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2B500" w14:textId="77777777" w:rsidR="00A7130D" w:rsidRPr="007D7767" w:rsidRDefault="00A7130D" w:rsidP="007D7767">
      <w:pPr>
        <w:spacing w:line="360" w:lineRule="auto"/>
        <w:jc w:val="center"/>
        <w:rPr>
          <w:rFonts w:ascii="Palatino Linotype" w:hAnsi="Palatino Linotype"/>
          <w:b/>
          <w:sz w:val="22"/>
        </w:rPr>
      </w:pPr>
    </w:p>
    <w:p w14:paraId="41F8AB7B" w14:textId="7BD77010" w:rsidR="00152F29" w:rsidRPr="007D7767" w:rsidRDefault="00F95F7E" w:rsidP="007D7767">
      <w:pPr>
        <w:spacing w:line="360" w:lineRule="auto"/>
        <w:jc w:val="center"/>
        <w:rPr>
          <w:rFonts w:ascii="Palatino Linotype" w:hAnsi="Palatino Linotype"/>
          <w:b/>
          <w:sz w:val="22"/>
        </w:rPr>
      </w:pPr>
      <w:r w:rsidRPr="007D7767">
        <w:rPr>
          <w:rFonts w:ascii="Palatino Linotype" w:hAnsi="Palatino Linotype"/>
          <w:b/>
          <w:sz w:val="22"/>
        </w:rPr>
        <w:t>LÍNEAS ARGUMENTATIVAS.</w:t>
      </w:r>
    </w:p>
    <w:p w14:paraId="11716811" w14:textId="77777777" w:rsidR="005E0318" w:rsidRPr="007D7767" w:rsidRDefault="005E0318" w:rsidP="007D7767">
      <w:pPr>
        <w:spacing w:line="360" w:lineRule="auto"/>
        <w:jc w:val="center"/>
        <w:rPr>
          <w:rFonts w:ascii="Palatino Linotype" w:hAnsi="Palatino Linotype"/>
          <w:b/>
          <w:sz w:val="22"/>
        </w:rPr>
      </w:pPr>
    </w:p>
    <w:p w14:paraId="1201A0F6" w14:textId="77777777" w:rsidR="00C57929" w:rsidRPr="007D7767" w:rsidRDefault="00C57929" w:rsidP="007D7767">
      <w:pPr>
        <w:spacing w:line="360" w:lineRule="auto"/>
        <w:jc w:val="both"/>
        <w:rPr>
          <w:rFonts w:ascii="Palatino Linotype" w:eastAsia="Arial Unicode MS" w:hAnsi="Palatino Linotype" w:cs="Arial"/>
        </w:rPr>
      </w:pPr>
      <w:r w:rsidRPr="007D7767">
        <w:rPr>
          <w:rFonts w:ascii="Palatino Linotype" w:eastAsia="Arial Unicode MS" w:hAnsi="Palatino Linotype" w:cs="Arial"/>
          <w:b/>
        </w:rPr>
        <w:t>DEBERES DE LAS AUTORIDADES</w:t>
      </w:r>
      <w:r w:rsidRPr="007D7767">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6388BBDB" w14:textId="77777777" w:rsidR="00C57929" w:rsidRPr="007D7767" w:rsidRDefault="00C57929" w:rsidP="007D7767">
      <w:pPr>
        <w:spacing w:line="360" w:lineRule="auto"/>
        <w:contextualSpacing/>
        <w:jc w:val="both"/>
        <w:rPr>
          <w:rFonts w:ascii="Palatino Linotype" w:eastAsia="Calibri" w:hAnsi="Palatino Linotype" w:cs="Times New Roman"/>
          <w:b/>
          <w:sz w:val="23"/>
          <w:szCs w:val="23"/>
        </w:rPr>
      </w:pPr>
    </w:p>
    <w:p w14:paraId="0F9BAD22" w14:textId="77777777" w:rsidR="00C57929" w:rsidRPr="007D7767" w:rsidRDefault="00C57929" w:rsidP="007D7767">
      <w:pPr>
        <w:spacing w:line="360" w:lineRule="auto"/>
        <w:jc w:val="both"/>
        <w:rPr>
          <w:rFonts w:ascii="Palatino Linotype" w:eastAsia="Calibri" w:hAnsi="Palatino Linotype" w:cs="Times New Roman"/>
        </w:rPr>
      </w:pPr>
      <w:r w:rsidRPr="007D7767">
        <w:rPr>
          <w:rFonts w:ascii="Palatino Linotype" w:eastAsia="Calibri" w:hAnsi="Palatino Linotype" w:cs="Times New Roman"/>
          <w:b/>
        </w:rPr>
        <w:t>DE LA GARANTÍA DE PROPORCIONAR LA INFORMACIÓN PÚBLICA GUBERNAMENTAL.</w:t>
      </w:r>
      <w:r w:rsidRPr="007D7767">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6C8E7DF2" w14:textId="0D50DEA4" w:rsidR="00044C3F" w:rsidRPr="007D7767" w:rsidRDefault="00A7130D" w:rsidP="007D7767">
      <w:pPr>
        <w:spacing w:line="360" w:lineRule="auto"/>
        <w:contextualSpacing/>
        <w:jc w:val="both"/>
        <w:rPr>
          <w:rFonts w:ascii="Palatino Linotype" w:eastAsia="Times New Roman" w:hAnsi="Palatino Linotype"/>
        </w:rPr>
      </w:pPr>
      <w:r w:rsidRPr="007D7767">
        <w:rPr>
          <w:rFonts w:ascii="Palatino Linotype" w:eastAsia="Times New Roman" w:hAnsi="Palatino Linotype"/>
          <w:noProof/>
          <w:lang w:val="es-MX" w:eastAsia="es-MX"/>
        </w:rPr>
        <mc:AlternateContent>
          <mc:Choice Requires="wps">
            <w:drawing>
              <wp:anchor distT="0" distB="0" distL="114300" distR="114300" simplePos="0" relativeHeight="251688960" behindDoc="0" locked="0" layoutInCell="1" allowOverlap="1" wp14:anchorId="727A0135" wp14:editId="366BAC8E">
                <wp:simplePos x="0" y="0"/>
                <wp:positionH relativeFrom="column">
                  <wp:posOffset>-3810</wp:posOffset>
                </wp:positionH>
                <wp:positionV relativeFrom="paragraph">
                  <wp:posOffset>26670</wp:posOffset>
                </wp:positionV>
                <wp:extent cx="5534025" cy="3314700"/>
                <wp:effectExtent l="38100" t="19050" r="66675" b="95250"/>
                <wp:wrapNone/>
                <wp:docPr id="28" name="Conector recto 28"/>
                <wp:cNvGraphicFramePr/>
                <a:graphic xmlns:a="http://schemas.openxmlformats.org/drawingml/2006/main">
                  <a:graphicData uri="http://schemas.microsoft.com/office/word/2010/wordprocessingShape">
                    <wps:wsp>
                      <wps:cNvCnPr/>
                      <wps:spPr>
                        <a:xfrm>
                          <a:off x="0" y="0"/>
                          <a:ext cx="5534025" cy="3314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626167" id="Conector recto 2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1pt" to="435.45pt,2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" strokecolor="#4f81bd [3204]" strokeweight="2pt">
                <v:shadow on="t" color="black" opacity="24903f" origin=",.5" offset="0,.55556mm"/>
              </v:line>
            </w:pict>
          </mc:Fallback>
        </mc:AlternateContent>
      </w:r>
    </w:p>
    <w:p w14:paraId="624DAC65" w14:textId="77777777" w:rsidR="00C57929" w:rsidRPr="007D7767" w:rsidRDefault="00C57929" w:rsidP="007D7767">
      <w:pPr>
        <w:spacing w:line="360" w:lineRule="auto"/>
        <w:contextualSpacing/>
        <w:jc w:val="both"/>
        <w:rPr>
          <w:rFonts w:ascii="Palatino Linotype" w:eastAsia="Times New Roman" w:hAnsi="Palatino Linotype"/>
        </w:rPr>
      </w:pPr>
    </w:p>
    <w:p w14:paraId="58DB7DA0" w14:textId="77777777" w:rsidR="00C57929" w:rsidRPr="007D7767" w:rsidRDefault="00C57929" w:rsidP="007D7767">
      <w:pPr>
        <w:spacing w:line="360" w:lineRule="auto"/>
        <w:contextualSpacing/>
        <w:jc w:val="both"/>
        <w:rPr>
          <w:rFonts w:ascii="Palatino Linotype" w:eastAsia="Times New Roman" w:hAnsi="Palatino Linotype"/>
        </w:rPr>
      </w:pPr>
    </w:p>
    <w:p w14:paraId="776F4248" w14:textId="77777777" w:rsidR="00C57929" w:rsidRPr="007D7767" w:rsidRDefault="00C57929" w:rsidP="007D7767">
      <w:pPr>
        <w:spacing w:line="360" w:lineRule="auto"/>
        <w:contextualSpacing/>
        <w:jc w:val="both"/>
        <w:rPr>
          <w:rFonts w:ascii="Palatino Linotype" w:eastAsia="Times New Roman" w:hAnsi="Palatino Linotype"/>
        </w:rPr>
      </w:pPr>
    </w:p>
    <w:p w14:paraId="024EB839" w14:textId="77777777" w:rsidR="00C57929" w:rsidRPr="007D7767" w:rsidRDefault="00C57929" w:rsidP="007D7767">
      <w:pPr>
        <w:spacing w:line="360" w:lineRule="auto"/>
        <w:contextualSpacing/>
        <w:jc w:val="both"/>
        <w:rPr>
          <w:rFonts w:ascii="Palatino Linotype" w:eastAsia="Times New Roman" w:hAnsi="Palatino Linotype"/>
        </w:rPr>
      </w:pPr>
    </w:p>
    <w:p w14:paraId="20FE241F" w14:textId="77777777" w:rsidR="00C57929" w:rsidRPr="007D7767" w:rsidRDefault="00C57929" w:rsidP="007D7767">
      <w:pPr>
        <w:spacing w:line="360" w:lineRule="auto"/>
        <w:contextualSpacing/>
        <w:jc w:val="both"/>
        <w:rPr>
          <w:rFonts w:ascii="Palatino Linotype" w:eastAsia="Times New Roman" w:hAnsi="Palatino Linotype"/>
        </w:rPr>
      </w:pPr>
    </w:p>
    <w:p w14:paraId="50BC82B1" w14:textId="77777777" w:rsidR="00C57929" w:rsidRPr="007D7767" w:rsidRDefault="00C57929" w:rsidP="007D7767">
      <w:pPr>
        <w:spacing w:line="360" w:lineRule="auto"/>
        <w:contextualSpacing/>
        <w:jc w:val="both"/>
        <w:rPr>
          <w:rFonts w:ascii="Palatino Linotype" w:eastAsia="Times New Roman" w:hAnsi="Palatino Linotype"/>
        </w:rPr>
      </w:pPr>
    </w:p>
    <w:p w14:paraId="6AEEB171" w14:textId="77777777" w:rsidR="00C57929" w:rsidRPr="007D7767" w:rsidRDefault="00C57929" w:rsidP="007D7767">
      <w:pPr>
        <w:spacing w:line="360" w:lineRule="auto"/>
        <w:contextualSpacing/>
        <w:jc w:val="both"/>
        <w:rPr>
          <w:rFonts w:ascii="Palatino Linotype" w:eastAsia="Times New Roman" w:hAnsi="Palatino Linotype"/>
        </w:rPr>
      </w:pPr>
    </w:p>
    <w:p w14:paraId="65895935" w14:textId="77777777" w:rsidR="00FF11E8" w:rsidRPr="007D7767" w:rsidRDefault="00FF11E8" w:rsidP="007D7767">
      <w:pPr>
        <w:spacing w:line="360" w:lineRule="auto"/>
        <w:rPr>
          <w:rFonts w:ascii="Palatino Linotype" w:eastAsia="Times New Roman" w:hAnsi="Palatino Linotype" w:cs="Times New Roman"/>
          <w:b/>
          <w:u w:val="single"/>
        </w:rPr>
      </w:pPr>
    </w:p>
    <w:p w14:paraId="31137936" w14:textId="302D1D0F" w:rsidR="00BC61B2" w:rsidRPr="007D7767" w:rsidRDefault="00A20B1F" w:rsidP="007D7767">
      <w:pPr>
        <w:spacing w:line="360" w:lineRule="auto"/>
        <w:jc w:val="center"/>
        <w:rPr>
          <w:rFonts w:ascii="Palatino Linotype" w:eastAsia="Times New Roman" w:hAnsi="Palatino Linotype" w:cs="Times New Roman"/>
          <w:b/>
        </w:rPr>
      </w:pPr>
      <w:r w:rsidRPr="007D7767">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63F0817" w:rsidR="00DA7E2F" w:rsidRPr="007D7767" w:rsidRDefault="00DA7E2F" w:rsidP="008C5E9C">
          <w:pPr>
            <w:pStyle w:val="TtulodeTDC"/>
            <w:spacing w:before="0" w:line="360" w:lineRule="auto"/>
            <w:ind w:left="142"/>
            <w:rPr>
              <w:szCs w:val="24"/>
            </w:rPr>
          </w:pPr>
        </w:p>
        <w:p w14:paraId="6B84B6AF" w14:textId="6715CAB4" w:rsidR="0082315F" w:rsidRPr="0082315F" w:rsidRDefault="00DA7E2F" w:rsidP="008C5E9C">
          <w:pPr>
            <w:pStyle w:val="TDC1"/>
            <w:spacing w:line="360" w:lineRule="auto"/>
            <w:ind w:left="0"/>
            <w:rPr>
              <w:rFonts w:ascii="Palatino Linotype" w:hAnsi="Palatino Linotype"/>
              <w:noProof/>
              <w:sz w:val="22"/>
              <w:szCs w:val="22"/>
              <w:lang w:val="es-MX" w:eastAsia="es-MX"/>
            </w:rPr>
          </w:pPr>
          <w:r w:rsidRPr="0082315F">
            <w:rPr>
              <w:rFonts w:ascii="Palatino Linotype" w:hAnsi="Palatino Linotype"/>
            </w:rPr>
            <w:fldChar w:fldCharType="begin"/>
          </w:r>
          <w:r w:rsidRPr="0082315F">
            <w:rPr>
              <w:rFonts w:ascii="Palatino Linotype" w:hAnsi="Palatino Linotype"/>
            </w:rPr>
            <w:instrText xml:space="preserve"> TOC \o "1-3" \h \z \u </w:instrText>
          </w:r>
          <w:r w:rsidRPr="0082315F">
            <w:rPr>
              <w:rFonts w:ascii="Palatino Linotype" w:hAnsi="Palatino Linotype"/>
            </w:rPr>
            <w:fldChar w:fldCharType="separate"/>
          </w:r>
          <w:hyperlink w:anchor="_Toc51861213" w:history="1">
            <w:r w:rsidR="0082315F" w:rsidRPr="0082315F">
              <w:rPr>
                <w:rStyle w:val="Hipervnculo"/>
                <w:rFonts w:ascii="Palatino Linotype" w:hAnsi="Palatino Linotype"/>
                <w:b/>
                <w:noProof/>
              </w:rPr>
              <w:t>ANTECEDENTES</w:t>
            </w:r>
            <w:r w:rsidR="0082315F" w:rsidRPr="0082315F">
              <w:rPr>
                <w:rFonts w:ascii="Palatino Linotype" w:hAnsi="Palatino Linotype"/>
                <w:noProof/>
                <w:webHidden/>
              </w:rPr>
              <w:tab/>
            </w:r>
            <w:r w:rsidR="0082315F" w:rsidRPr="0082315F">
              <w:rPr>
                <w:rFonts w:ascii="Palatino Linotype" w:hAnsi="Palatino Linotype"/>
                <w:noProof/>
                <w:webHidden/>
              </w:rPr>
              <w:fldChar w:fldCharType="begin"/>
            </w:r>
            <w:r w:rsidR="0082315F" w:rsidRPr="0082315F">
              <w:rPr>
                <w:rFonts w:ascii="Palatino Linotype" w:hAnsi="Palatino Linotype"/>
                <w:noProof/>
                <w:webHidden/>
              </w:rPr>
              <w:instrText xml:space="preserve"> PAGEREF _Toc51861213 \h </w:instrText>
            </w:r>
            <w:r w:rsidR="0082315F" w:rsidRPr="0082315F">
              <w:rPr>
                <w:rFonts w:ascii="Palatino Linotype" w:hAnsi="Palatino Linotype"/>
                <w:noProof/>
                <w:webHidden/>
              </w:rPr>
            </w:r>
            <w:r w:rsidR="0082315F" w:rsidRPr="0082315F">
              <w:rPr>
                <w:rFonts w:ascii="Palatino Linotype" w:hAnsi="Palatino Linotype"/>
                <w:noProof/>
                <w:webHidden/>
              </w:rPr>
              <w:fldChar w:fldCharType="separate"/>
            </w:r>
            <w:r w:rsidR="008C5E9C">
              <w:rPr>
                <w:rFonts w:ascii="Palatino Linotype" w:hAnsi="Palatino Linotype"/>
                <w:noProof/>
                <w:webHidden/>
              </w:rPr>
              <w:t>3</w:t>
            </w:r>
            <w:r w:rsidR="0082315F" w:rsidRPr="0082315F">
              <w:rPr>
                <w:rFonts w:ascii="Palatino Linotype" w:hAnsi="Palatino Linotype"/>
                <w:noProof/>
                <w:webHidden/>
              </w:rPr>
              <w:fldChar w:fldCharType="end"/>
            </w:r>
          </w:hyperlink>
        </w:p>
        <w:p w14:paraId="5D6148B7" w14:textId="21DA1F0B" w:rsidR="0082315F" w:rsidRPr="0082315F" w:rsidRDefault="003F44B4" w:rsidP="008C5E9C">
          <w:pPr>
            <w:pStyle w:val="TDC1"/>
            <w:spacing w:line="360" w:lineRule="auto"/>
            <w:ind w:left="0"/>
            <w:rPr>
              <w:rFonts w:ascii="Palatino Linotype" w:hAnsi="Palatino Linotype"/>
              <w:noProof/>
              <w:sz w:val="22"/>
              <w:szCs w:val="22"/>
              <w:lang w:val="es-MX" w:eastAsia="es-MX"/>
            </w:rPr>
          </w:pPr>
          <w:hyperlink w:anchor="_Toc51861214" w:history="1">
            <w:r w:rsidR="0082315F" w:rsidRPr="0082315F">
              <w:rPr>
                <w:rStyle w:val="Hipervnculo"/>
                <w:rFonts w:ascii="Palatino Linotype" w:hAnsi="Palatino Linotype"/>
                <w:b/>
                <w:noProof/>
              </w:rPr>
              <w:t>CONSIDERANDO</w:t>
            </w:r>
            <w:r w:rsidR="0082315F" w:rsidRPr="0082315F">
              <w:rPr>
                <w:rFonts w:ascii="Palatino Linotype" w:hAnsi="Palatino Linotype"/>
                <w:noProof/>
                <w:webHidden/>
              </w:rPr>
              <w:tab/>
            </w:r>
            <w:r w:rsidR="0082315F" w:rsidRPr="0082315F">
              <w:rPr>
                <w:rFonts w:ascii="Palatino Linotype" w:hAnsi="Palatino Linotype"/>
                <w:noProof/>
                <w:webHidden/>
              </w:rPr>
              <w:fldChar w:fldCharType="begin"/>
            </w:r>
            <w:r w:rsidR="0082315F" w:rsidRPr="0082315F">
              <w:rPr>
                <w:rFonts w:ascii="Palatino Linotype" w:hAnsi="Palatino Linotype"/>
                <w:noProof/>
                <w:webHidden/>
              </w:rPr>
              <w:instrText xml:space="preserve"> PAGEREF _Toc51861214 \h </w:instrText>
            </w:r>
            <w:r w:rsidR="0082315F" w:rsidRPr="0082315F">
              <w:rPr>
                <w:rFonts w:ascii="Palatino Linotype" w:hAnsi="Palatino Linotype"/>
                <w:noProof/>
                <w:webHidden/>
              </w:rPr>
            </w:r>
            <w:r w:rsidR="0082315F" w:rsidRPr="0082315F">
              <w:rPr>
                <w:rFonts w:ascii="Palatino Linotype" w:hAnsi="Palatino Linotype"/>
                <w:noProof/>
                <w:webHidden/>
              </w:rPr>
              <w:fldChar w:fldCharType="separate"/>
            </w:r>
            <w:r w:rsidR="008C5E9C">
              <w:rPr>
                <w:rFonts w:ascii="Palatino Linotype" w:hAnsi="Palatino Linotype"/>
                <w:noProof/>
                <w:webHidden/>
              </w:rPr>
              <w:t>8</w:t>
            </w:r>
            <w:r w:rsidR="0082315F" w:rsidRPr="0082315F">
              <w:rPr>
                <w:rFonts w:ascii="Palatino Linotype" w:hAnsi="Palatino Linotype"/>
                <w:noProof/>
                <w:webHidden/>
              </w:rPr>
              <w:fldChar w:fldCharType="end"/>
            </w:r>
          </w:hyperlink>
        </w:p>
        <w:p w14:paraId="782F791B" w14:textId="4FEFB146" w:rsidR="0082315F" w:rsidRPr="0082315F" w:rsidRDefault="003F44B4" w:rsidP="008C5E9C">
          <w:pPr>
            <w:pStyle w:val="TDC2"/>
            <w:ind w:left="0"/>
            <w:rPr>
              <w:rFonts w:ascii="Palatino Linotype" w:hAnsi="Palatino Linotype"/>
              <w:noProof/>
              <w:sz w:val="22"/>
              <w:szCs w:val="22"/>
              <w:lang w:val="es-MX" w:eastAsia="es-MX"/>
            </w:rPr>
          </w:pPr>
          <w:hyperlink w:anchor="_Toc51861215" w:history="1">
            <w:r w:rsidR="0082315F" w:rsidRPr="0082315F">
              <w:rPr>
                <w:rStyle w:val="Hipervnculo"/>
                <w:rFonts w:ascii="Palatino Linotype" w:hAnsi="Palatino Linotype"/>
                <w:b/>
                <w:noProof/>
              </w:rPr>
              <w:t>PRIMERO. De la competencia.</w:t>
            </w:r>
            <w:r w:rsidR="0082315F" w:rsidRPr="0082315F">
              <w:rPr>
                <w:rFonts w:ascii="Palatino Linotype" w:hAnsi="Palatino Linotype"/>
                <w:noProof/>
                <w:webHidden/>
              </w:rPr>
              <w:tab/>
            </w:r>
            <w:r w:rsidR="0082315F" w:rsidRPr="0082315F">
              <w:rPr>
                <w:rFonts w:ascii="Palatino Linotype" w:hAnsi="Palatino Linotype"/>
                <w:noProof/>
                <w:webHidden/>
              </w:rPr>
              <w:fldChar w:fldCharType="begin"/>
            </w:r>
            <w:r w:rsidR="0082315F" w:rsidRPr="0082315F">
              <w:rPr>
                <w:rFonts w:ascii="Palatino Linotype" w:hAnsi="Palatino Linotype"/>
                <w:noProof/>
                <w:webHidden/>
              </w:rPr>
              <w:instrText xml:space="preserve"> PAGEREF _Toc51861215 \h </w:instrText>
            </w:r>
            <w:r w:rsidR="0082315F" w:rsidRPr="0082315F">
              <w:rPr>
                <w:rFonts w:ascii="Palatino Linotype" w:hAnsi="Palatino Linotype"/>
                <w:noProof/>
                <w:webHidden/>
              </w:rPr>
            </w:r>
            <w:r w:rsidR="0082315F" w:rsidRPr="0082315F">
              <w:rPr>
                <w:rFonts w:ascii="Palatino Linotype" w:hAnsi="Palatino Linotype"/>
                <w:noProof/>
                <w:webHidden/>
              </w:rPr>
              <w:fldChar w:fldCharType="separate"/>
            </w:r>
            <w:r w:rsidR="008C5E9C">
              <w:rPr>
                <w:rFonts w:ascii="Palatino Linotype" w:hAnsi="Palatino Linotype"/>
                <w:noProof/>
                <w:webHidden/>
              </w:rPr>
              <w:t>8</w:t>
            </w:r>
            <w:r w:rsidR="0082315F" w:rsidRPr="0082315F">
              <w:rPr>
                <w:rFonts w:ascii="Palatino Linotype" w:hAnsi="Palatino Linotype"/>
                <w:noProof/>
                <w:webHidden/>
              </w:rPr>
              <w:fldChar w:fldCharType="end"/>
            </w:r>
          </w:hyperlink>
        </w:p>
        <w:p w14:paraId="5045FED6" w14:textId="31B99879" w:rsidR="0082315F" w:rsidRPr="0082315F" w:rsidRDefault="003F44B4" w:rsidP="008C5E9C">
          <w:pPr>
            <w:pStyle w:val="TDC2"/>
            <w:ind w:left="0"/>
            <w:rPr>
              <w:rFonts w:ascii="Palatino Linotype" w:hAnsi="Palatino Linotype"/>
              <w:noProof/>
              <w:sz w:val="22"/>
              <w:szCs w:val="22"/>
              <w:lang w:val="es-MX" w:eastAsia="es-MX"/>
            </w:rPr>
          </w:pPr>
          <w:hyperlink w:anchor="_Toc51861216" w:history="1">
            <w:r w:rsidR="0082315F" w:rsidRPr="0082315F">
              <w:rPr>
                <w:rStyle w:val="Hipervnculo"/>
                <w:rFonts w:ascii="Palatino Linotype" w:hAnsi="Palatino Linotype"/>
                <w:b/>
                <w:noProof/>
              </w:rPr>
              <w:t>SEGUNDO. De la oportunidad y procedencia.</w:t>
            </w:r>
            <w:r w:rsidR="0082315F" w:rsidRPr="0082315F">
              <w:rPr>
                <w:rFonts w:ascii="Palatino Linotype" w:hAnsi="Palatino Linotype"/>
                <w:noProof/>
                <w:webHidden/>
              </w:rPr>
              <w:tab/>
            </w:r>
            <w:r w:rsidR="0082315F" w:rsidRPr="0082315F">
              <w:rPr>
                <w:rFonts w:ascii="Palatino Linotype" w:hAnsi="Palatino Linotype"/>
                <w:noProof/>
                <w:webHidden/>
              </w:rPr>
              <w:fldChar w:fldCharType="begin"/>
            </w:r>
            <w:r w:rsidR="0082315F" w:rsidRPr="0082315F">
              <w:rPr>
                <w:rFonts w:ascii="Palatino Linotype" w:hAnsi="Palatino Linotype"/>
                <w:noProof/>
                <w:webHidden/>
              </w:rPr>
              <w:instrText xml:space="preserve"> PAGEREF _Toc51861216 \h </w:instrText>
            </w:r>
            <w:r w:rsidR="0082315F" w:rsidRPr="0082315F">
              <w:rPr>
                <w:rFonts w:ascii="Palatino Linotype" w:hAnsi="Palatino Linotype"/>
                <w:noProof/>
                <w:webHidden/>
              </w:rPr>
            </w:r>
            <w:r w:rsidR="0082315F" w:rsidRPr="0082315F">
              <w:rPr>
                <w:rFonts w:ascii="Palatino Linotype" w:hAnsi="Palatino Linotype"/>
                <w:noProof/>
                <w:webHidden/>
              </w:rPr>
              <w:fldChar w:fldCharType="separate"/>
            </w:r>
            <w:r w:rsidR="008C5E9C">
              <w:rPr>
                <w:rFonts w:ascii="Palatino Linotype" w:hAnsi="Palatino Linotype"/>
                <w:noProof/>
                <w:webHidden/>
              </w:rPr>
              <w:t>9</w:t>
            </w:r>
            <w:r w:rsidR="0082315F" w:rsidRPr="0082315F">
              <w:rPr>
                <w:rFonts w:ascii="Palatino Linotype" w:hAnsi="Palatino Linotype"/>
                <w:noProof/>
                <w:webHidden/>
              </w:rPr>
              <w:fldChar w:fldCharType="end"/>
            </w:r>
          </w:hyperlink>
        </w:p>
        <w:p w14:paraId="284E45AA" w14:textId="036BAFA5" w:rsidR="0082315F" w:rsidRPr="0082315F" w:rsidRDefault="003F44B4" w:rsidP="008C5E9C">
          <w:pPr>
            <w:pStyle w:val="TDC2"/>
            <w:ind w:left="0"/>
            <w:rPr>
              <w:rFonts w:ascii="Palatino Linotype" w:hAnsi="Palatino Linotype"/>
              <w:noProof/>
              <w:sz w:val="22"/>
              <w:szCs w:val="22"/>
              <w:lang w:val="es-MX" w:eastAsia="es-MX"/>
            </w:rPr>
          </w:pPr>
          <w:hyperlink w:anchor="_Toc51861217" w:history="1">
            <w:r w:rsidR="0082315F" w:rsidRPr="0082315F">
              <w:rPr>
                <w:rStyle w:val="Hipervnculo"/>
                <w:rFonts w:ascii="Palatino Linotype" w:eastAsia="MS Gothic" w:hAnsi="Palatino Linotype" w:cs="Times New Roman"/>
                <w:b/>
                <w:noProof/>
              </w:rPr>
              <w:t>TERCERO. Del planteamiento de la Litis.</w:t>
            </w:r>
            <w:r w:rsidR="0082315F" w:rsidRPr="0082315F">
              <w:rPr>
                <w:rFonts w:ascii="Palatino Linotype" w:hAnsi="Palatino Linotype"/>
                <w:noProof/>
                <w:webHidden/>
              </w:rPr>
              <w:tab/>
            </w:r>
            <w:r w:rsidR="0082315F" w:rsidRPr="0082315F">
              <w:rPr>
                <w:rFonts w:ascii="Palatino Linotype" w:hAnsi="Palatino Linotype"/>
                <w:noProof/>
                <w:webHidden/>
              </w:rPr>
              <w:fldChar w:fldCharType="begin"/>
            </w:r>
            <w:r w:rsidR="0082315F" w:rsidRPr="0082315F">
              <w:rPr>
                <w:rFonts w:ascii="Palatino Linotype" w:hAnsi="Palatino Linotype"/>
                <w:noProof/>
                <w:webHidden/>
              </w:rPr>
              <w:instrText xml:space="preserve"> PAGEREF _Toc51861217 \h </w:instrText>
            </w:r>
            <w:r w:rsidR="0082315F" w:rsidRPr="0082315F">
              <w:rPr>
                <w:rFonts w:ascii="Palatino Linotype" w:hAnsi="Palatino Linotype"/>
                <w:noProof/>
                <w:webHidden/>
              </w:rPr>
            </w:r>
            <w:r w:rsidR="0082315F" w:rsidRPr="0082315F">
              <w:rPr>
                <w:rFonts w:ascii="Palatino Linotype" w:hAnsi="Palatino Linotype"/>
                <w:noProof/>
                <w:webHidden/>
              </w:rPr>
              <w:fldChar w:fldCharType="separate"/>
            </w:r>
            <w:r w:rsidR="008C5E9C">
              <w:rPr>
                <w:rFonts w:ascii="Palatino Linotype" w:hAnsi="Palatino Linotype"/>
                <w:noProof/>
                <w:webHidden/>
              </w:rPr>
              <w:t>10</w:t>
            </w:r>
            <w:r w:rsidR="0082315F" w:rsidRPr="0082315F">
              <w:rPr>
                <w:rFonts w:ascii="Palatino Linotype" w:hAnsi="Palatino Linotype"/>
                <w:noProof/>
                <w:webHidden/>
              </w:rPr>
              <w:fldChar w:fldCharType="end"/>
            </w:r>
          </w:hyperlink>
        </w:p>
        <w:p w14:paraId="5DD35024" w14:textId="445B54CC" w:rsidR="0082315F" w:rsidRPr="0082315F" w:rsidRDefault="003F44B4" w:rsidP="008C5E9C">
          <w:pPr>
            <w:pStyle w:val="TDC2"/>
            <w:ind w:left="0"/>
            <w:rPr>
              <w:rFonts w:ascii="Palatino Linotype" w:hAnsi="Palatino Linotype"/>
              <w:noProof/>
              <w:sz w:val="22"/>
              <w:szCs w:val="22"/>
              <w:lang w:val="es-MX" w:eastAsia="es-MX"/>
            </w:rPr>
          </w:pPr>
          <w:hyperlink w:anchor="_Toc51861218" w:history="1">
            <w:r w:rsidR="0082315F" w:rsidRPr="0082315F">
              <w:rPr>
                <w:rStyle w:val="Hipervnculo"/>
                <w:rFonts w:ascii="Palatino Linotype" w:eastAsia="MS Gothic" w:hAnsi="Palatino Linotype" w:cs="Times New Roman"/>
                <w:b/>
                <w:noProof/>
              </w:rPr>
              <w:t>CUARTO. Del estudio y resolución del asunto.</w:t>
            </w:r>
            <w:r w:rsidR="0082315F" w:rsidRPr="0082315F">
              <w:rPr>
                <w:rFonts w:ascii="Palatino Linotype" w:hAnsi="Palatino Linotype"/>
                <w:noProof/>
                <w:webHidden/>
              </w:rPr>
              <w:tab/>
            </w:r>
            <w:r w:rsidR="0082315F" w:rsidRPr="0082315F">
              <w:rPr>
                <w:rFonts w:ascii="Palatino Linotype" w:hAnsi="Palatino Linotype"/>
                <w:noProof/>
                <w:webHidden/>
              </w:rPr>
              <w:fldChar w:fldCharType="begin"/>
            </w:r>
            <w:r w:rsidR="0082315F" w:rsidRPr="0082315F">
              <w:rPr>
                <w:rFonts w:ascii="Palatino Linotype" w:hAnsi="Palatino Linotype"/>
                <w:noProof/>
                <w:webHidden/>
              </w:rPr>
              <w:instrText xml:space="preserve"> PAGEREF _Toc51861218 \h </w:instrText>
            </w:r>
            <w:r w:rsidR="0082315F" w:rsidRPr="0082315F">
              <w:rPr>
                <w:rFonts w:ascii="Palatino Linotype" w:hAnsi="Palatino Linotype"/>
                <w:noProof/>
                <w:webHidden/>
              </w:rPr>
            </w:r>
            <w:r w:rsidR="0082315F" w:rsidRPr="0082315F">
              <w:rPr>
                <w:rFonts w:ascii="Palatino Linotype" w:hAnsi="Palatino Linotype"/>
                <w:noProof/>
                <w:webHidden/>
              </w:rPr>
              <w:fldChar w:fldCharType="separate"/>
            </w:r>
            <w:r w:rsidR="008C5E9C">
              <w:rPr>
                <w:rFonts w:ascii="Palatino Linotype" w:hAnsi="Palatino Linotype"/>
                <w:noProof/>
                <w:webHidden/>
              </w:rPr>
              <w:t>11</w:t>
            </w:r>
            <w:r w:rsidR="0082315F" w:rsidRPr="0082315F">
              <w:rPr>
                <w:rFonts w:ascii="Palatino Linotype" w:hAnsi="Palatino Linotype"/>
                <w:noProof/>
                <w:webHidden/>
              </w:rPr>
              <w:fldChar w:fldCharType="end"/>
            </w:r>
          </w:hyperlink>
        </w:p>
        <w:p w14:paraId="0EB65690" w14:textId="2F643C88" w:rsidR="0082315F" w:rsidRPr="0082315F" w:rsidRDefault="003F44B4" w:rsidP="008C5E9C">
          <w:pPr>
            <w:pStyle w:val="TDC1"/>
            <w:tabs>
              <w:tab w:val="left" w:pos="1100"/>
            </w:tabs>
            <w:spacing w:line="360" w:lineRule="auto"/>
            <w:ind w:left="0"/>
            <w:rPr>
              <w:rFonts w:ascii="Palatino Linotype" w:hAnsi="Palatino Linotype"/>
              <w:noProof/>
              <w:sz w:val="22"/>
              <w:szCs w:val="22"/>
              <w:lang w:val="es-MX" w:eastAsia="es-MX"/>
            </w:rPr>
          </w:pPr>
          <w:hyperlink w:anchor="_Toc51861219" w:history="1">
            <w:r w:rsidR="0082315F" w:rsidRPr="0082315F">
              <w:rPr>
                <w:rStyle w:val="Hipervnculo"/>
                <w:rFonts w:ascii="Palatino Linotype" w:hAnsi="Palatino Linotype"/>
                <w:b/>
                <w:noProof/>
              </w:rPr>
              <w:t>I.</w:t>
            </w:r>
            <w:r w:rsidR="0082315F" w:rsidRPr="0082315F">
              <w:rPr>
                <w:rFonts w:ascii="Palatino Linotype" w:hAnsi="Palatino Linotype"/>
                <w:noProof/>
                <w:sz w:val="22"/>
                <w:szCs w:val="22"/>
                <w:lang w:val="es-MX" w:eastAsia="es-MX"/>
              </w:rPr>
              <w:tab/>
            </w:r>
            <w:r w:rsidR="0082315F" w:rsidRPr="0082315F">
              <w:rPr>
                <w:rStyle w:val="Hipervnculo"/>
                <w:rFonts w:ascii="Palatino Linotype" w:hAnsi="Palatino Linotype"/>
                <w:b/>
                <w:noProof/>
              </w:rPr>
              <w:t>De lo solicitado por el particular y la respuesta del Sujeto Obligado.</w:t>
            </w:r>
            <w:r w:rsidR="0082315F" w:rsidRPr="0082315F">
              <w:rPr>
                <w:rFonts w:ascii="Palatino Linotype" w:hAnsi="Palatino Linotype"/>
                <w:noProof/>
                <w:webHidden/>
              </w:rPr>
              <w:tab/>
            </w:r>
            <w:r w:rsidR="0082315F" w:rsidRPr="0082315F">
              <w:rPr>
                <w:rFonts w:ascii="Palatino Linotype" w:hAnsi="Palatino Linotype"/>
                <w:noProof/>
                <w:webHidden/>
              </w:rPr>
              <w:fldChar w:fldCharType="begin"/>
            </w:r>
            <w:r w:rsidR="0082315F" w:rsidRPr="0082315F">
              <w:rPr>
                <w:rFonts w:ascii="Palatino Linotype" w:hAnsi="Palatino Linotype"/>
                <w:noProof/>
                <w:webHidden/>
              </w:rPr>
              <w:instrText xml:space="preserve"> PAGEREF _Toc51861219 \h </w:instrText>
            </w:r>
            <w:r w:rsidR="0082315F" w:rsidRPr="0082315F">
              <w:rPr>
                <w:rFonts w:ascii="Palatino Linotype" w:hAnsi="Palatino Linotype"/>
                <w:noProof/>
                <w:webHidden/>
              </w:rPr>
            </w:r>
            <w:r w:rsidR="0082315F" w:rsidRPr="0082315F">
              <w:rPr>
                <w:rFonts w:ascii="Palatino Linotype" w:hAnsi="Palatino Linotype"/>
                <w:noProof/>
                <w:webHidden/>
              </w:rPr>
              <w:fldChar w:fldCharType="separate"/>
            </w:r>
            <w:r w:rsidR="008C5E9C">
              <w:rPr>
                <w:rFonts w:ascii="Palatino Linotype" w:hAnsi="Palatino Linotype"/>
                <w:noProof/>
                <w:webHidden/>
              </w:rPr>
              <w:t>13</w:t>
            </w:r>
            <w:r w:rsidR="0082315F" w:rsidRPr="0082315F">
              <w:rPr>
                <w:rFonts w:ascii="Palatino Linotype" w:hAnsi="Palatino Linotype"/>
                <w:noProof/>
                <w:webHidden/>
              </w:rPr>
              <w:fldChar w:fldCharType="end"/>
            </w:r>
          </w:hyperlink>
        </w:p>
        <w:p w14:paraId="042391DB" w14:textId="5AB6BDED" w:rsidR="0082315F" w:rsidRPr="0082315F" w:rsidRDefault="003F44B4" w:rsidP="008C5E9C">
          <w:pPr>
            <w:pStyle w:val="TDC1"/>
            <w:spacing w:line="360" w:lineRule="auto"/>
            <w:ind w:left="0"/>
            <w:rPr>
              <w:rFonts w:ascii="Palatino Linotype" w:hAnsi="Palatino Linotype"/>
              <w:noProof/>
              <w:sz w:val="22"/>
              <w:szCs w:val="22"/>
              <w:lang w:val="es-MX" w:eastAsia="es-MX"/>
            </w:rPr>
          </w:pPr>
          <w:hyperlink w:anchor="_Toc51861220" w:history="1">
            <w:r w:rsidR="0082315F" w:rsidRPr="0082315F">
              <w:rPr>
                <w:rStyle w:val="Hipervnculo"/>
                <w:rFonts w:ascii="Palatino Linotype" w:hAnsi="Palatino Linotype" w:cs="Times New Roman"/>
                <w:b/>
                <w:noProof/>
                <w:lang w:eastAsia="es-ES_tradnl"/>
              </w:rPr>
              <w:t xml:space="preserve">QUINTO. </w:t>
            </w:r>
            <w:r w:rsidR="0082315F" w:rsidRPr="0082315F">
              <w:rPr>
                <w:rStyle w:val="Hipervnculo"/>
                <w:rFonts w:ascii="Palatino Linotype" w:hAnsi="Palatino Linotype"/>
                <w:b/>
                <w:noProof/>
              </w:rPr>
              <w:t xml:space="preserve"> De la elaboración de la versión pública.</w:t>
            </w:r>
            <w:r w:rsidR="0082315F" w:rsidRPr="0082315F">
              <w:rPr>
                <w:rFonts w:ascii="Palatino Linotype" w:hAnsi="Palatino Linotype"/>
                <w:noProof/>
                <w:webHidden/>
              </w:rPr>
              <w:tab/>
            </w:r>
            <w:r w:rsidR="0082315F" w:rsidRPr="0082315F">
              <w:rPr>
                <w:rFonts w:ascii="Palatino Linotype" w:hAnsi="Palatino Linotype"/>
                <w:noProof/>
                <w:webHidden/>
              </w:rPr>
              <w:fldChar w:fldCharType="begin"/>
            </w:r>
            <w:r w:rsidR="0082315F" w:rsidRPr="0082315F">
              <w:rPr>
                <w:rFonts w:ascii="Palatino Linotype" w:hAnsi="Palatino Linotype"/>
                <w:noProof/>
                <w:webHidden/>
              </w:rPr>
              <w:instrText xml:space="preserve"> PAGEREF _Toc51861220 \h </w:instrText>
            </w:r>
            <w:r w:rsidR="0082315F" w:rsidRPr="0082315F">
              <w:rPr>
                <w:rFonts w:ascii="Palatino Linotype" w:hAnsi="Palatino Linotype"/>
                <w:noProof/>
                <w:webHidden/>
              </w:rPr>
            </w:r>
            <w:r w:rsidR="0082315F" w:rsidRPr="0082315F">
              <w:rPr>
                <w:rFonts w:ascii="Palatino Linotype" w:hAnsi="Palatino Linotype"/>
                <w:noProof/>
                <w:webHidden/>
              </w:rPr>
              <w:fldChar w:fldCharType="separate"/>
            </w:r>
            <w:r w:rsidR="008C5E9C">
              <w:rPr>
                <w:rFonts w:ascii="Palatino Linotype" w:hAnsi="Palatino Linotype"/>
                <w:noProof/>
                <w:webHidden/>
              </w:rPr>
              <w:t>20</w:t>
            </w:r>
            <w:r w:rsidR="0082315F" w:rsidRPr="0082315F">
              <w:rPr>
                <w:rFonts w:ascii="Palatino Linotype" w:hAnsi="Palatino Linotype"/>
                <w:noProof/>
                <w:webHidden/>
              </w:rPr>
              <w:fldChar w:fldCharType="end"/>
            </w:r>
          </w:hyperlink>
        </w:p>
        <w:p w14:paraId="639F333B" w14:textId="50856BFF" w:rsidR="0082315F" w:rsidRPr="0082315F" w:rsidRDefault="003F44B4" w:rsidP="008C5E9C">
          <w:pPr>
            <w:pStyle w:val="TDC1"/>
            <w:spacing w:line="360" w:lineRule="auto"/>
            <w:ind w:left="0"/>
            <w:rPr>
              <w:rFonts w:ascii="Palatino Linotype" w:hAnsi="Palatino Linotype"/>
              <w:noProof/>
              <w:sz w:val="22"/>
              <w:szCs w:val="22"/>
              <w:lang w:val="es-MX" w:eastAsia="es-MX"/>
            </w:rPr>
          </w:pPr>
          <w:hyperlink w:anchor="_Toc51861221" w:history="1">
            <w:r w:rsidR="0082315F" w:rsidRPr="0082315F">
              <w:rPr>
                <w:rStyle w:val="Hipervnculo"/>
                <w:rFonts w:ascii="Palatino Linotype" w:hAnsi="Palatino Linotype"/>
                <w:b/>
                <w:noProof/>
              </w:rPr>
              <w:t>R E S O L U T I V O S</w:t>
            </w:r>
            <w:r w:rsidR="0082315F" w:rsidRPr="0082315F">
              <w:rPr>
                <w:rFonts w:ascii="Palatino Linotype" w:hAnsi="Palatino Linotype"/>
                <w:noProof/>
                <w:webHidden/>
              </w:rPr>
              <w:tab/>
            </w:r>
            <w:r w:rsidR="0082315F" w:rsidRPr="0082315F">
              <w:rPr>
                <w:rFonts w:ascii="Palatino Linotype" w:hAnsi="Palatino Linotype"/>
                <w:noProof/>
                <w:webHidden/>
              </w:rPr>
              <w:fldChar w:fldCharType="begin"/>
            </w:r>
            <w:r w:rsidR="0082315F" w:rsidRPr="0082315F">
              <w:rPr>
                <w:rFonts w:ascii="Palatino Linotype" w:hAnsi="Palatino Linotype"/>
                <w:noProof/>
                <w:webHidden/>
              </w:rPr>
              <w:instrText xml:space="preserve"> PAGEREF _Toc51861221 \h </w:instrText>
            </w:r>
            <w:r w:rsidR="0082315F" w:rsidRPr="0082315F">
              <w:rPr>
                <w:rFonts w:ascii="Palatino Linotype" w:hAnsi="Palatino Linotype"/>
                <w:noProof/>
                <w:webHidden/>
              </w:rPr>
            </w:r>
            <w:r w:rsidR="0082315F" w:rsidRPr="0082315F">
              <w:rPr>
                <w:rFonts w:ascii="Palatino Linotype" w:hAnsi="Palatino Linotype"/>
                <w:noProof/>
                <w:webHidden/>
              </w:rPr>
              <w:fldChar w:fldCharType="separate"/>
            </w:r>
            <w:r w:rsidR="008C5E9C">
              <w:rPr>
                <w:rFonts w:ascii="Palatino Linotype" w:hAnsi="Palatino Linotype"/>
                <w:noProof/>
                <w:webHidden/>
              </w:rPr>
              <w:t>25</w:t>
            </w:r>
            <w:r w:rsidR="0082315F" w:rsidRPr="0082315F">
              <w:rPr>
                <w:rFonts w:ascii="Palatino Linotype" w:hAnsi="Palatino Linotype"/>
                <w:noProof/>
                <w:webHidden/>
              </w:rPr>
              <w:fldChar w:fldCharType="end"/>
            </w:r>
          </w:hyperlink>
        </w:p>
        <w:p w14:paraId="07A9A973" w14:textId="6D7D52DF" w:rsidR="00DA7E2F" w:rsidRPr="007D7767" w:rsidRDefault="00DA7E2F" w:rsidP="008C5E9C">
          <w:pPr>
            <w:spacing w:line="360" w:lineRule="auto"/>
            <w:rPr>
              <w:rFonts w:ascii="Palatino Linotype" w:hAnsi="Palatino Linotype"/>
            </w:rPr>
          </w:pPr>
          <w:r w:rsidRPr="0082315F">
            <w:rPr>
              <w:rFonts w:ascii="Palatino Linotype" w:hAnsi="Palatino Linotype"/>
              <w:bCs/>
              <w:lang w:val="es-ES"/>
            </w:rPr>
            <w:fldChar w:fldCharType="end"/>
          </w:r>
        </w:p>
      </w:sdtContent>
    </w:sdt>
    <w:p w14:paraId="5E41A56F" w14:textId="30FCCBE9" w:rsidR="000D5A1D" w:rsidRPr="007D7767" w:rsidRDefault="000D5A1D" w:rsidP="007D7767">
      <w:pPr>
        <w:spacing w:line="360" w:lineRule="auto"/>
        <w:ind w:left="708"/>
        <w:jc w:val="center"/>
        <w:rPr>
          <w:rFonts w:ascii="Palatino Linotype" w:hAnsi="Palatino Linotype"/>
          <w:b/>
        </w:rPr>
      </w:pPr>
    </w:p>
    <w:p w14:paraId="3FF4B6A2" w14:textId="340D5507" w:rsidR="007A22E2" w:rsidRPr="007D7767" w:rsidRDefault="007A22E2" w:rsidP="007D7767">
      <w:pPr>
        <w:spacing w:line="360" w:lineRule="auto"/>
        <w:ind w:left="708"/>
        <w:jc w:val="center"/>
        <w:rPr>
          <w:rFonts w:ascii="Palatino Linotype" w:hAnsi="Palatino Linotype"/>
          <w:b/>
        </w:rPr>
      </w:pPr>
    </w:p>
    <w:p w14:paraId="0E008E18" w14:textId="77777777" w:rsidR="00996436" w:rsidRPr="007D7767" w:rsidRDefault="00996436" w:rsidP="007D7767">
      <w:pPr>
        <w:spacing w:line="360" w:lineRule="auto"/>
        <w:ind w:left="708"/>
        <w:jc w:val="center"/>
        <w:rPr>
          <w:rFonts w:ascii="Palatino Linotype" w:hAnsi="Palatino Linotype"/>
          <w:b/>
        </w:rPr>
      </w:pPr>
    </w:p>
    <w:p w14:paraId="311C8EB9" w14:textId="35B1FB8F" w:rsidR="00312733" w:rsidRPr="007D7767" w:rsidRDefault="00312733" w:rsidP="007D7767">
      <w:pPr>
        <w:spacing w:line="360" w:lineRule="auto"/>
        <w:rPr>
          <w:rFonts w:ascii="Palatino Linotype" w:hAnsi="Palatino Linotype"/>
          <w:b/>
        </w:rPr>
      </w:pPr>
    </w:p>
    <w:p w14:paraId="22479684" w14:textId="77777777" w:rsidR="000D13EA" w:rsidRPr="007D7767" w:rsidRDefault="000D13EA" w:rsidP="007D7767">
      <w:pPr>
        <w:spacing w:line="360" w:lineRule="auto"/>
        <w:rPr>
          <w:rFonts w:ascii="Palatino Linotype" w:hAnsi="Palatino Linotype"/>
          <w:b/>
        </w:rPr>
      </w:pPr>
    </w:p>
    <w:p w14:paraId="46B20A20" w14:textId="77777777" w:rsidR="005E0318" w:rsidRPr="007D7767" w:rsidRDefault="005E0318" w:rsidP="007D7767">
      <w:pPr>
        <w:tabs>
          <w:tab w:val="left" w:pos="3465"/>
        </w:tabs>
        <w:spacing w:line="360" w:lineRule="auto"/>
        <w:jc w:val="both"/>
        <w:rPr>
          <w:rFonts w:ascii="Palatino Linotype" w:hAnsi="Palatino Linotype"/>
        </w:rPr>
      </w:pPr>
    </w:p>
    <w:p w14:paraId="6C8FC80E" w14:textId="67D8F9CD" w:rsidR="00F22249" w:rsidRPr="007D7767" w:rsidRDefault="00E712AF" w:rsidP="007D7767">
      <w:pPr>
        <w:tabs>
          <w:tab w:val="left" w:pos="3465"/>
        </w:tabs>
        <w:spacing w:line="360" w:lineRule="auto"/>
        <w:jc w:val="both"/>
        <w:rPr>
          <w:rFonts w:ascii="Palatino Linotype" w:hAnsi="Palatino Linotype"/>
        </w:rPr>
      </w:pPr>
      <w:r>
        <w:rPr>
          <w:rFonts w:ascii="Palatino Linotype" w:hAnsi="Palatino Linotype"/>
        </w:rPr>
        <w:t xml:space="preserve"> </w:t>
      </w:r>
    </w:p>
    <w:p w14:paraId="73F7F940" w14:textId="6AA74367" w:rsidR="00662C69" w:rsidRPr="007D7767" w:rsidRDefault="009B11D6" w:rsidP="007D7767">
      <w:pPr>
        <w:tabs>
          <w:tab w:val="left" w:pos="3465"/>
        </w:tabs>
        <w:spacing w:line="360" w:lineRule="auto"/>
        <w:jc w:val="both"/>
        <w:rPr>
          <w:rFonts w:ascii="Palatino Linotype" w:hAnsi="Palatino Linotype"/>
        </w:rPr>
      </w:pPr>
      <w:r w:rsidRPr="007D7767">
        <w:rPr>
          <w:rFonts w:ascii="Palatino Linotype" w:hAnsi="Palatino Linotype"/>
        </w:rPr>
        <w:lastRenderedPageBreak/>
        <w:t>R</w:t>
      </w:r>
      <w:r w:rsidR="00662C69" w:rsidRPr="007D7767">
        <w:rPr>
          <w:rFonts w:ascii="Palatino Linotype" w:hAnsi="Palatino Linotype"/>
        </w:rPr>
        <w:t>esolución del Pleno del Instituto de Transparencia, Acceso a la Información Pública y Protección de Datos Personales del Estado de México y Mun</w:t>
      </w:r>
      <w:r w:rsidR="000D5A1D" w:rsidRPr="007D7767">
        <w:rPr>
          <w:rFonts w:ascii="Palatino Linotype" w:hAnsi="Palatino Linotype"/>
        </w:rPr>
        <w:t>icipios, con</w:t>
      </w:r>
      <w:r w:rsidR="00662C69" w:rsidRPr="007D7767">
        <w:rPr>
          <w:rFonts w:ascii="Palatino Linotype" w:hAnsi="Palatino Linotype"/>
        </w:rPr>
        <w:t xml:space="preserve"> </w:t>
      </w:r>
      <w:r w:rsidR="00485DB6" w:rsidRPr="007D7767">
        <w:rPr>
          <w:rFonts w:ascii="Palatino Linotype" w:hAnsi="Palatino Linotype"/>
        </w:rPr>
        <w:t xml:space="preserve">domicilio </w:t>
      </w:r>
      <w:r w:rsidR="00662C69" w:rsidRPr="007D7767">
        <w:rPr>
          <w:rFonts w:ascii="Palatino Linotype" w:hAnsi="Palatino Linotype"/>
        </w:rPr>
        <w:t xml:space="preserve">en Metepec, Estado de México; de </w:t>
      </w:r>
      <w:r w:rsidR="001A0A78" w:rsidRPr="007D7767">
        <w:rPr>
          <w:rFonts w:ascii="Palatino Linotype" w:hAnsi="Palatino Linotype"/>
        </w:rPr>
        <w:t xml:space="preserve">fecha </w:t>
      </w:r>
      <w:r w:rsidR="00DC5786">
        <w:rPr>
          <w:rFonts w:ascii="Palatino Linotype" w:eastAsia="Times New Roman" w:hAnsi="Palatino Linotype" w:cs="Arial"/>
          <w:sz w:val="22"/>
          <w:szCs w:val="22"/>
          <w:lang w:val="es-MX"/>
        </w:rPr>
        <w:t>treinta de septiembre de dos mil veinte</w:t>
      </w:r>
    </w:p>
    <w:p w14:paraId="1323A68C" w14:textId="77777777" w:rsidR="005E0318" w:rsidRPr="007D7767" w:rsidRDefault="005E0318" w:rsidP="007D7767">
      <w:pPr>
        <w:tabs>
          <w:tab w:val="left" w:pos="3465"/>
        </w:tabs>
        <w:spacing w:line="360" w:lineRule="auto"/>
        <w:jc w:val="both"/>
        <w:rPr>
          <w:rFonts w:ascii="Palatino Linotype" w:hAnsi="Palatino Linotype"/>
        </w:rPr>
      </w:pPr>
    </w:p>
    <w:p w14:paraId="02C1324E" w14:textId="6EB0A5E2" w:rsidR="00662C69" w:rsidRPr="007D7767" w:rsidRDefault="00662C69" w:rsidP="007D7767">
      <w:pPr>
        <w:pStyle w:val="Encabezado"/>
        <w:spacing w:line="360" w:lineRule="auto"/>
        <w:jc w:val="both"/>
        <w:rPr>
          <w:rFonts w:ascii="Palatino Linotype" w:hAnsi="Palatino Linotype"/>
          <w:b/>
          <w:sz w:val="22"/>
          <w:szCs w:val="22"/>
        </w:rPr>
      </w:pPr>
      <w:r w:rsidRPr="007D7767">
        <w:rPr>
          <w:rFonts w:ascii="Palatino Linotype" w:hAnsi="Palatino Linotype"/>
          <w:b/>
        </w:rPr>
        <w:t>VISTO</w:t>
      </w:r>
      <w:r w:rsidRPr="007D7767">
        <w:rPr>
          <w:rFonts w:ascii="Palatino Linotype" w:hAnsi="Palatino Linotype"/>
        </w:rPr>
        <w:t xml:space="preserve"> el expediente electrónico for</w:t>
      </w:r>
      <w:r w:rsidR="00D37494" w:rsidRPr="007D7767">
        <w:rPr>
          <w:rFonts w:ascii="Palatino Linotype" w:hAnsi="Palatino Linotype"/>
        </w:rPr>
        <w:t>mado con motivo del</w:t>
      </w:r>
      <w:r w:rsidRPr="007D7767">
        <w:rPr>
          <w:rFonts w:ascii="Palatino Linotype" w:hAnsi="Palatino Linotype"/>
        </w:rPr>
        <w:t xml:space="preserve"> recurso de revisión </w:t>
      </w:r>
      <w:r w:rsidR="00F01833" w:rsidRPr="007D7767">
        <w:rPr>
          <w:rFonts w:ascii="Palatino Linotype" w:hAnsi="Palatino Linotype" w:cs="Arial"/>
          <w:b/>
          <w:bCs/>
          <w:szCs w:val="22"/>
          <w:lang w:eastAsia="es-MX"/>
        </w:rPr>
        <w:t>0</w:t>
      </w:r>
      <w:r w:rsidR="00273DEF" w:rsidRPr="007D7767">
        <w:rPr>
          <w:rFonts w:ascii="Palatino Linotype" w:hAnsi="Palatino Linotype" w:cs="Arial"/>
          <w:b/>
          <w:bCs/>
          <w:szCs w:val="22"/>
          <w:lang w:eastAsia="es-MX"/>
        </w:rPr>
        <w:t>2153</w:t>
      </w:r>
      <w:r w:rsidR="00E81613" w:rsidRPr="007D7767">
        <w:rPr>
          <w:rFonts w:ascii="Palatino Linotype" w:hAnsi="Palatino Linotype" w:cs="Arial"/>
          <w:b/>
          <w:bCs/>
          <w:szCs w:val="22"/>
          <w:lang w:eastAsia="es-MX"/>
        </w:rPr>
        <w:t>/INFOEM/IP/RR/20</w:t>
      </w:r>
      <w:r w:rsidR="00BE666B" w:rsidRPr="007D7767">
        <w:rPr>
          <w:rFonts w:ascii="Palatino Linotype" w:hAnsi="Palatino Linotype" w:cs="Arial"/>
          <w:b/>
          <w:bCs/>
          <w:szCs w:val="22"/>
          <w:lang w:eastAsia="es-MX"/>
        </w:rPr>
        <w:t>2</w:t>
      </w:r>
      <w:r w:rsidR="00BE666B" w:rsidRPr="007D7767">
        <w:rPr>
          <w:rFonts w:ascii="Palatino Linotype" w:hAnsi="Palatino Linotype" w:cs="Arial"/>
          <w:b/>
          <w:bCs/>
          <w:szCs w:val="22"/>
          <w:lang w:eastAsia="es-MX"/>
        </w:rPr>
        <w:tab/>
        <w:t>0</w:t>
      </w:r>
      <w:r w:rsidR="00AF3D59" w:rsidRPr="007D7767">
        <w:rPr>
          <w:rFonts w:ascii="Palatino Linotype" w:hAnsi="Palatino Linotype" w:cs="Arial"/>
          <w:b/>
          <w:bCs/>
        </w:rPr>
        <w:t>;</w:t>
      </w:r>
      <w:r w:rsidR="00335BFE" w:rsidRPr="007D7767">
        <w:rPr>
          <w:rFonts w:ascii="Palatino Linotype" w:hAnsi="Palatino Linotype" w:cs="Arial"/>
          <w:b/>
          <w:bCs/>
        </w:rPr>
        <w:t xml:space="preserve"> </w:t>
      </w:r>
      <w:r w:rsidRPr="007D7767">
        <w:rPr>
          <w:rFonts w:ascii="Palatino Linotype" w:hAnsi="Palatino Linotype"/>
        </w:rPr>
        <w:t>promovido por</w:t>
      </w:r>
      <w:r w:rsidR="00504ADF">
        <w:rPr>
          <w:rFonts w:ascii="Palatino Linotype" w:hAnsi="Palatino Linotype"/>
          <w:b/>
          <w:highlight w:val="black"/>
        </w:rPr>
        <w:t>----------------------------------------</w:t>
      </w:r>
      <w:r w:rsidRPr="007D7767">
        <w:rPr>
          <w:rFonts w:ascii="Palatino Linotype" w:hAnsi="Palatino Linotype"/>
          <w:bCs/>
        </w:rPr>
        <w:t>,</w:t>
      </w:r>
      <w:r w:rsidRPr="007D7767">
        <w:rPr>
          <w:rFonts w:ascii="Palatino Linotype" w:hAnsi="Palatino Linotype"/>
          <w:b/>
        </w:rPr>
        <w:t xml:space="preserve"> </w:t>
      </w:r>
      <w:r w:rsidRPr="007D7767">
        <w:rPr>
          <w:rFonts w:ascii="Palatino Linotype" w:hAnsi="Palatino Linotype" w:cs="Arial"/>
        </w:rPr>
        <w:t xml:space="preserve">en su </w:t>
      </w:r>
      <w:r w:rsidR="00D83C17" w:rsidRPr="007D7767">
        <w:rPr>
          <w:rFonts w:ascii="Palatino Linotype" w:hAnsi="Palatino Linotype" w:cs="Arial"/>
        </w:rPr>
        <w:t>calidad</w:t>
      </w:r>
      <w:r w:rsidRPr="007D7767">
        <w:rPr>
          <w:rFonts w:ascii="Palatino Linotype" w:hAnsi="Palatino Linotype" w:cs="Arial"/>
        </w:rPr>
        <w:t xml:space="preserve"> de </w:t>
      </w:r>
      <w:r w:rsidRPr="007D7767">
        <w:rPr>
          <w:rFonts w:ascii="Palatino Linotype" w:hAnsi="Palatino Linotype" w:cs="Arial"/>
          <w:b/>
        </w:rPr>
        <w:t>RECURRENTE</w:t>
      </w:r>
      <w:r w:rsidRPr="007D7767">
        <w:rPr>
          <w:rFonts w:ascii="Palatino Linotype" w:hAnsi="Palatino Linotype" w:cs="Arial"/>
        </w:rPr>
        <w:t xml:space="preserve">, en contra </w:t>
      </w:r>
      <w:r w:rsidR="000D5A1D" w:rsidRPr="007D7767">
        <w:rPr>
          <w:rFonts w:ascii="Palatino Linotype" w:hAnsi="Palatino Linotype" w:cs="Arial"/>
        </w:rPr>
        <w:t xml:space="preserve">de </w:t>
      </w:r>
      <w:r w:rsidR="009C0E5E" w:rsidRPr="007D7767">
        <w:rPr>
          <w:rFonts w:ascii="Palatino Linotype" w:hAnsi="Palatino Linotype" w:cs="Arial"/>
        </w:rPr>
        <w:t xml:space="preserve">la respuesta del </w:t>
      </w:r>
      <w:r w:rsidR="00273DEF" w:rsidRPr="007D7767">
        <w:rPr>
          <w:rFonts w:ascii="Palatino Linotype" w:hAnsi="Palatino Linotype"/>
          <w:b/>
          <w:bCs/>
          <w:color w:val="000000"/>
          <w:szCs w:val="22"/>
        </w:rPr>
        <w:t>Sistema Municipal Para el Desarrollo Integral de la Familia de Ixtlahuaca</w:t>
      </w:r>
      <w:r w:rsidR="003E0516" w:rsidRPr="007D7767">
        <w:rPr>
          <w:rFonts w:ascii="Palatino Linotype" w:hAnsi="Palatino Linotype"/>
          <w:color w:val="000000"/>
          <w:szCs w:val="22"/>
        </w:rPr>
        <w:t>, en</w:t>
      </w:r>
      <w:r w:rsidR="003E0516" w:rsidRPr="007D7767">
        <w:rPr>
          <w:rFonts w:ascii="Palatino Linotype" w:hAnsi="Palatino Linotype"/>
        </w:rPr>
        <w:t xml:space="preserve"> lo</w:t>
      </w:r>
      <w:r w:rsidRPr="007D7767">
        <w:rPr>
          <w:rFonts w:ascii="Palatino Linotype" w:hAnsi="Palatino Linotype"/>
        </w:rPr>
        <w:t xml:space="preserve"> sucesivo el</w:t>
      </w:r>
      <w:r w:rsidRPr="007D7767">
        <w:rPr>
          <w:rFonts w:ascii="Palatino Linotype" w:hAnsi="Palatino Linotype"/>
          <w:b/>
        </w:rPr>
        <w:t xml:space="preserve"> SUJETO OBLIGADO</w:t>
      </w:r>
      <w:r w:rsidRPr="007D7767">
        <w:rPr>
          <w:rFonts w:ascii="Palatino Linotype" w:hAnsi="Palatino Linotype"/>
        </w:rPr>
        <w:t>, se procede a dictar la presente resolución, con base en los siguientes:</w:t>
      </w:r>
    </w:p>
    <w:p w14:paraId="59B8F1D8" w14:textId="77777777" w:rsidR="005E0318" w:rsidRPr="007D7767" w:rsidRDefault="005E0318" w:rsidP="007D7767">
      <w:pPr>
        <w:spacing w:line="360" w:lineRule="auto"/>
        <w:jc w:val="both"/>
        <w:rPr>
          <w:rFonts w:ascii="Palatino Linotype" w:hAnsi="Palatino Linotype"/>
          <w:b/>
        </w:rPr>
      </w:pPr>
    </w:p>
    <w:p w14:paraId="769E1410" w14:textId="5740327F" w:rsidR="00587366" w:rsidRPr="007D7767" w:rsidRDefault="00662C69" w:rsidP="007D7767">
      <w:pPr>
        <w:pStyle w:val="Ttulo1"/>
        <w:spacing w:before="0" w:line="360" w:lineRule="auto"/>
        <w:jc w:val="center"/>
        <w:rPr>
          <w:b/>
          <w:szCs w:val="24"/>
        </w:rPr>
      </w:pPr>
      <w:bookmarkStart w:id="0" w:name="_Toc461555884"/>
      <w:bookmarkStart w:id="1" w:name="_Toc466371847"/>
      <w:bookmarkStart w:id="2" w:name="_Toc51861213"/>
      <w:r w:rsidRPr="007D7767">
        <w:rPr>
          <w:b/>
          <w:szCs w:val="24"/>
        </w:rPr>
        <w:t>ANTECEDENTES</w:t>
      </w:r>
      <w:bookmarkEnd w:id="0"/>
      <w:bookmarkEnd w:id="1"/>
      <w:bookmarkEnd w:id="2"/>
    </w:p>
    <w:p w14:paraId="73AB233F" w14:textId="77777777" w:rsidR="005E0318" w:rsidRPr="007D7767" w:rsidRDefault="005E0318" w:rsidP="007D7767">
      <w:pPr>
        <w:spacing w:line="360" w:lineRule="auto"/>
        <w:rPr>
          <w:rFonts w:ascii="Palatino Linotype" w:hAnsi="Palatino Linotype"/>
          <w:lang w:val="es-MX" w:eastAsia="en-US"/>
        </w:rPr>
      </w:pPr>
    </w:p>
    <w:p w14:paraId="402A4C0A" w14:textId="3E02004A" w:rsidR="00D9392E" w:rsidRPr="007D7767" w:rsidRDefault="00273DEF" w:rsidP="007D7767">
      <w:pPr>
        <w:pStyle w:val="Prrafodelista"/>
        <w:numPr>
          <w:ilvl w:val="0"/>
          <w:numId w:val="1"/>
        </w:numPr>
        <w:spacing w:line="360" w:lineRule="auto"/>
        <w:ind w:left="0" w:firstLine="0"/>
        <w:jc w:val="both"/>
        <w:rPr>
          <w:rFonts w:ascii="Palatino Linotype" w:eastAsia="Calibri" w:hAnsi="Palatino Linotype" w:cs="Arial"/>
          <w:lang w:val="es-ES"/>
        </w:rPr>
      </w:pPr>
      <w:r w:rsidRPr="007D7767">
        <w:rPr>
          <w:rFonts w:ascii="Palatino Linotype" w:eastAsia="Calibri" w:hAnsi="Palatino Linotype" w:cs="Arial"/>
          <w:lang w:val="es-ES"/>
        </w:rPr>
        <w:t>El día tre</w:t>
      </w:r>
      <w:r w:rsidR="000B4854">
        <w:rPr>
          <w:rFonts w:ascii="Palatino Linotype" w:eastAsia="Calibri" w:hAnsi="Palatino Linotype" w:cs="Arial"/>
          <w:lang w:val="es-ES"/>
        </w:rPr>
        <w:t>inta</w:t>
      </w:r>
      <w:r w:rsidR="00B438BF" w:rsidRPr="007D7767">
        <w:rPr>
          <w:rFonts w:ascii="Palatino Linotype" w:eastAsia="Calibri" w:hAnsi="Palatino Linotype" w:cs="Arial"/>
          <w:lang w:val="es-ES"/>
        </w:rPr>
        <w:t xml:space="preserve"> </w:t>
      </w:r>
      <w:r w:rsidR="00D9392E" w:rsidRPr="007D7767">
        <w:rPr>
          <w:rFonts w:ascii="Palatino Linotype" w:eastAsia="Calibri" w:hAnsi="Palatino Linotype" w:cs="Arial"/>
          <w:lang w:val="es-ES"/>
        </w:rPr>
        <w:t>(</w:t>
      </w:r>
      <w:r w:rsidR="000B4854">
        <w:rPr>
          <w:rFonts w:ascii="Palatino Linotype" w:eastAsia="Calibri" w:hAnsi="Palatino Linotype" w:cs="Arial"/>
          <w:lang w:val="es-ES"/>
        </w:rPr>
        <w:t>30</w:t>
      </w:r>
      <w:r w:rsidR="00EC31A0" w:rsidRPr="007D7767">
        <w:rPr>
          <w:rFonts w:ascii="Palatino Linotype" w:eastAsia="Calibri" w:hAnsi="Palatino Linotype" w:cs="Arial"/>
          <w:lang w:val="es-ES"/>
        </w:rPr>
        <w:t xml:space="preserve">) de </w:t>
      </w:r>
      <w:r w:rsidR="000B4854">
        <w:rPr>
          <w:rFonts w:ascii="Palatino Linotype" w:eastAsia="Calibri" w:hAnsi="Palatino Linotype" w:cs="Arial"/>
          <w:lang w:val="es-ES"/>
        </w:rPr>
        <w:t xml:space="preserve">julio </w:t>
      </w:r>
      <w:r w:rsidR="00383583" w:rsidRPr="007D7767">
        <w:rPr>
          <w:rFonts w:ascii="Palatino Linotype" w:eastAsia="Calibri" w:hAnsi="Palatino Linotype" w:cs="Arial"/>
          <w:lang w:val="es-ES"/>
        </w:rPr>
        <w:t xml:space="preserve">de dos mil </w:t>
      </w:r>
      <w:r w:rsidR="003E0516" w:rsidRPr="007D7767">
        <w:rPr>
          <w:rFonts w:ascii="Palatino Linotype" w:eastAsia="Calibri" w:hAnsi="Palatino Linotype" w:cs="Arial"/>
          <w:lang w:val="es-ES"/>
        </w:rPr>
        <w:t>veinte</w:t>
      </w:r>
      <w:r w:rsidR="00D9392E" w:rsidRPr="007D7767">
        <w:rPr>
          <w:rFonts w:ascii="Palatino Linotype" w:hAnsi="Palatino Linotype"/>
        </w:rPr>
        <w:t>,</w:t>
      </w:r>
      <w:r w:rsidR="00D9392E" w:rsidRPr="007D7767">
        <w:rPr>
          <w:rFonts w:ascii="Palatino Linotype" w:hAnsi="Palatino Linotype"/>
          <w:b/>
        </w:rPr>
        <w:t xml:space="preserve"> </w:t>
      </w:r>
      <w:r w:rsidR="00D9392E" w:rsidRPr="007D7767">
        <w:rPr>
          <w:rFonts w:ascii="Palatino Linotype" w:eastAsia="Calibri" w:hAnsi="Palatino Linotype" w:cs="Arial"/>
          <w:lang w:val="es-ES"/>
        </w:rPr>
        <w:t xml:space="preserve">se presentó ante el </w:t>
      </w:r>
      <w:r w:rsidR="00D96BE8" w:rsidRPr="007D7767">
        <w:rPr>
          <w:rFonts w:ascii="Palatino Linotype" w:eastAsia="Calibri" w:hAnsi="Palatino Linotype" w:cs="Arial"/>
          <w:b/>
          <w:lang w:val="es-ES"/>
        </w:rPr>
        <w:t>Sujeto Obligado</w:t>
      </w:r>
      <w:r w:rsidR="00D96BE8" w:rsidRPr="007D7767">
        <w:rPr>
          <w:rFonts w:ascii="Palatino Linotype" w:eastAsia="Calibri" w:hAnsi="Palatino Linotype" w:cs="Arial"/>
        </w:rPr>
        <w:t xml:space="preserve"> </w:t>
      </w:r>
      <w:r w:rsidR="00D9392E" w:rsidRPr="007D7767">
        <w:rPr>
          <w:rFonts w:ascii="Palatino Linotype" w:eastAsia="Calibri" w:hAnsi="Palatino Linotype" w:cs="Arial"/>
        </w:rPr>
        <w:t xml:space="preserve">vía </w:t>
      </w:r>
      <w:r w:rsidR="00D9392E" w:rsidRPr="007D7767">
        <w:rPr>
          <w:rFonts w:ascii="Palatino Linotype" w:eastAsia="Calibri" w:hAnsi="Palatino Linotype" w:cs="Arial"/>
          <w:lang w:val="es-ES"/>
        </w:rPr>
        <w:t xml:space="preserve">Sistema de Acceso a la Información Mexiquense </w:t>
      </w:r>
      <w:r w:rsidR="00D9392E" w:rsidRPr="007D7767">
        <w:rPr>
          <w:rFonts w:ascii="Palatino Linotype" w:eastAsia="Calibri" w:hAnsi="Palatino Linotype" w:cs="Arial"/>
          <w:b/>
          <w:lang w:val="es-ES"/>
        </w:rPr>
        <w:t>SAIMEX</w:t>
      </w:r>
      <w:r w:rsidR="00D9392E" w:rsidRPr="007D7767">
        <w:rPr>
          <w:rFonts w:ascii="Palatino Linotype" w:eastAsia="Calibri" w:hAnsi="Palatino Linotype" w:cs="Arial"/>
          <w:lang w:val="es-ES"/>
        </w:rPr>
        <w:t>, la solicitud de información pública registrada con el número</w:t>
      </w:r>
      <w:r w:rsidR="004D71C0" w:rsidRPr="007D7767">
        <w:rPr>
          <w:rFonts w:ascii="Palatino Linotype" w:hAnsi="Palatino Linotype"/>
          <w:b/>
          <w:bCs/>
          <w:color w:val="000000" w:themeColor="text1"/>
        </w:rPr>
        <w:t xml:space="preserve"> </w:t>
      </w:r>
      <w:r w:rsidR="00383583" w:rsidRPr="007D7767">
        <w:rPr>
          <w:rFonts w:ascii="Palatino Linotype" w:hAnsi="Palatino Linotype"/>
          <w:b/>
          <w:bCs/>
          <w:color w:val="000000" w:themeColor="text1"/>
        </w:rPr>
        <w:t>0</w:t>
      </w:r>
      <w:r w:rsidR="000B4854">
        <w:rPr>
          <w:rFonts w:ascii="Palatino Linotype" w:hAnsi="Palatino Linotype"/>
          <w:b/>
          <w:bCs/>
          <w:color w:val="000000" w:themeColor="text1"/>
        </w:rPr>
        <w:t>0</w:t>
      </w:r>
      <w:r w:rsidRPr="007D7767">
        <w:rPr>
          <w:rFonts w:ascii="Palatino Linotype" w:hAnsi="Palatino Linotype"/>
          <w:b/>
          <w:bCs/>
          <w:color w:val="000000" w:themeColor="text1"/>
        </w:rPr>
        <w:t>221</w:t>
      </w:r>
      <w:r w:rsidR="00B438BF" w:rsidRPr="007D7767">
        <w:rPr>
          <w:rFonts w:ascii="Palatino Linotype" w:hAnsi="Palatino Linotype"/>
          <w:b/>
          <w:bCs/>
          <w:color w:val="000000" w:themeColor="text1"/>
        </w:rPr>
        <w:t>/</w:t>
      </w:r>
      <w:r w:rsidRPr="007D7767">
        <w:rPr>
          <w:rFonts w:ascii="Palatino Linotype" w:hAnsi="Palatino Linotype"/>
          <w:b/>
          <w:bCs/>
          <w:color w:val="000000" w:themeColor="text1"/>
        </w:rPr>
        <w:t>DIFIXTLAHU</w:t>
      </w:r>
      <w:r w:rsidR="00B438BF" w:rsidRPr="007D7767">
        <w:rPr>
          <w:rFonts w:ascii="Palatino Linotype" w:hAnsi="Palatino Linotype"/>
          <w:b/>
          <w:bCs/>
          <w:color w:val="000000" w:themeColor="text1"/>
        </w:rPr>
        <w:t>/</w:t>
      </w:r>
      <w:r w:rsidR="00903870" w:rsidRPr="007D7767">
        <w:rPr>
          <w:rFonts w:ascii="Palatino Linotype" w:hAnsi="Palatino Linotype"/>
          <w:b/>
          <w:bCs/>
          <w:color w:val="000000" w:themeColor="text1"/>
        </w:rPr>
        <w:t>IP/20</w:t>
      </w:r>
      <w:r w:rsidR="003E0516" w:rsidRPr="007D7767">
        <w:rPr>
          <w:rFonts w:ascii="Palatino Linotype" w:hAnsi="Palatino Linotype"/>
          <w:b/>
          <w:bCs/>
          <w:color w:val="000000" w:themeColor="text1"/>
        </w:rPr>
        <w:t>20</w:t>
      </w:r>
      <w:r w:rsidR="00E17F3A" w:rsidRPr="007D7767">
        <w:rPr>
          <w:rFonts w:ascii="Palatino Linotype" w:hAnsi="Palatino Linotype"/>
          <w:color w:val="000000" w:themeColor="text1"/>
        </w:rPr>
        <w:t>,</w:t>
      </w:r>
      <w:r w:rsidR="00D9392E" w:rsidRPr="007D7767">
        <w:rPr>
          <w:rFonts w:ascii="Palatino Linotype" w:eastAsia="Calibri" w:hAnsi="Palatino Linotype" w:cs="Arial"/>
          <w:lang w:val="es-ES"/>
        </w:rPr>
        <w:t xml:space="preserve"> mediante la cual </w:t>
      </w:r>
      <w:r w:rsidR="00A133FA" w:rsidRPr="007D7767">
        <w:rPr>
          <w:rFonts w:ascii="Palatino Linotype" w:eastAsia="Calibri" w:hAnsi="Palatino Linotype" w:cs="Arial"/>
          <w:lang w:val="es-ES"/>
        </w:rPr>
        <w:t xml:space="preserve">se </w:t>
      </w:r>
      <w:r w:rsidR="00D9392E" w:rsidRPr="007D7767">
        <w:rPr>
          <w:rFonts w:ascii="Palatino Linotype" w:eastAsia="Calibri" w:hAnsi="Palatino Linotype" w:cs="Arial"/>
          <w:lang w:val="es-ES"/>
        </w:rPr>
        <w:t>solicitó:</w:t>
      </w:r>
    </w:p>
    <w:p w14:paraId="780D2256" w14:textId="77777777" w:rsidR="00D9392E" w:rsidRPr="007D7767" w:rsidRDefault="00D9392E" w:rsidP="007D7767">
      <w:pPr>
        <w:pStyle w:val="Prrafodelista"/>
        <w:spacing w:line="360" w:lineRule="auto"/>
        <w:ind w:left="360"/>
        <w:jc w:val="both"/>
        <w:rPr>
          <w:rFonts w:ascii="Palatino Linotype" w:hAnsi="Palatino Linotype"/>
          <w:i/>
          <w:color w:val="000000"/>
          <w:lang w:val="es-ES"/>
        </w:rPr>
      </w:pPr>
    </w:p>
    <w:p w14:paraId="4F3FDF4B" w14:textId="674A92BD" w:rsidR="001A023E" w:rsidRPr="007D7767" w:rsidRDefault="009C0E5E" w:rsidP="007D7767">
      <w:pPr>
        <w:spacing w:line="360" w:lineRule="auto"/>
        <w:ind w:left="567" w:right="616"/>
        <w:contextualSpacing/>
        <w:jc w:val="both"/>
        <w:rPr>
          <w:rFonts w:ascii="Palatino Linotype" w:eastAsia="Calibri" w:hAnsi="Palatino Linotype" w:cs="Arial"/>
          <w:i/>
          <w:sz w:val="22"/>
          <w:szCs w:val="22"/>
        </w:rPr>
      </w:pPr>
      <w:r w:rsidRPr="007D7767">
        <w:rPr>
          <w:rFonts w:ascii="Palatino Linotype" w:eastAsia="Calibri" w:hAnsi="Palatino Linotype" w:cs="Arial"/>
          <w:i/>
          <w:sz w:val="22"/>
          <w:szCs w:val="22"/>
        </w:rPr>
        <w:t>“</w:t>
      </w:r>
      <w:r w:rsidR="00273DEF" w:rsidRPr="007D7767">
        <w:rPr>
          <w:rFonts w:ascii="Palatino Linotype" w:eastAsia="Calibri" w:hAnsi="Palatino Linotype" w:cs="Arial"/>
          <w:i/>
          <w:sz w:val="22"/>
          <w:szCs w:val="22"/>
        </w:rPr>
        <w:t xml:space="preserve">Copia de los recibos de </w:t>
      </w:r>
      <w:proofErr w:type="spellStart"/>
      <w:r w:rsidR="00273DEF" w:rsidRPr="007D7767">
        <w:rPr>
          <w:rFonts w:ascii="Palatino Linotype" w:eastAsia="Calibri" w:hAnsi="Palatino Linotype" w:cs="Arial"/>
          <w:i/>
          <w:sz w:val="22"/>
          <w:szCs w:val="22"/>
        </w:rPr>
        <w:t>nomina</w:t>
      </w:r>
      <w:proofErr w:type="spellEnd"/>
      <w:r w:rsidR="00273DEF" w:rsidRPr="007D7767">
        <w:rPr>
          <w:rFonts w:ascii="Palatino Linotype" w:eastAsia="Calibri" w:hAnsi="Palatino Linotype" w:cs="Arial"/>
          <w:i/>
          <w:sz w:val="22"/>
          <w:szCs w:val="22"/>
        </w:rPr>
        <w:t xml:space="preserve">, realizados a nombre de Sonia Elizabeth </w:t>
      </w:r>
      <w:proofErr w:type="spellStart"/>
      <w:r w:rsidR="00273DEF" w:rsidRPr="007D7767">
        <w:rPr>
          <w:rFonts w:ascii="Palatino Linotype" w:eastAsia="Calibri" w:hAnsi="Palatino Linotype" w:cs="Arial"/>
          <w:i/>
          <w:sz w:val="22"/>
          <w:szCs w:val="22"/>
        </w:rPr>
        <w:t>Valdes</w:t>
      </w:r>
      <w:proofErr w:type="spellEnd"/>
      <w:r w:rsidR="00273DEF" w:rsidRPr="007D7767">
        <w:rPr>
          <w:rFonts w:ascii="Palatino Linotype" w:eastAsia="Calibri" w:hAnsi="Palatino Linotype" w:cs="Arial"/>
          <w:i/>
          <w:sz w:val="22"/>
          <w:szCs w:val="22"/>
        </w:rPr>
        <w:t xml:space="preserve"> Arias, de enero de 2019 a la fecha</w:t>
      </w:r>
      <w:r w:rsidR="00383583" w:rsidRPr="007D7767">
        <w:rPr>
          <w:rFonts w:ascii="Palatino Linotype" w:eastAsia="Calibri" w:hAnsi="Palatino Linotype" w:cs="Arial"/>
          <w:i/>
          <w:sz w:val="22"/>
          <w:szCs w:val="22"/>
        </w:rPr>
        <w:t xml:space="preserve">”. </w:t>
      </w:r>
      <w:r w:rsidRPr="007D7767">
        <w:rPr>
          <w:rFonts w:ascii="Palatino Linotype" w:eastAsia="Calibri" w:hAnsi="Palatino Linotype" w:cs="Arial"/>
          <w:i/>
          <w:sz w:val="22"/>
          <w:szCs w:val="22"/>
        </w:rPr>
        <w:t>(sic)</w:t>
      </w:r>
    </w:p>
    <w:p w14:paraId="32EC5705" w14:textId="77777777" w:rsidR="00273DEF" w:rsidRPr="007D7767" w:rsidRDefault="00273DEF" w:rsidP="007D7767">
      <w:pPr>
        <w:spacing w:line="360" w:lineRule="auto"/>
        <w:ind w:left="567" w:right="616"/>
        <w:contextualSpacing/>
        <w:jc w:val="both"/>
        <w:rPr>
          <w:rFonts w:ascii="Palatino Linotype" w:eastAsia="Calibri" w:hAnsi="Palatino Linotype" w:cs="Arial"/>
          <w:i/>
          <w:sz w:val="22"/>
          <w:szCs w:val="22"/>
          <w:lang w:val="es-ES"/>
        </w:rPr>
      </w:pPr>
    </w:p>
    <w:p w14:paraId="4878FBB0" w14:textId="77BD6BDE" w:rsidR="005D11DD" w:rsidRPr="007D7767" w:rsidRDefault="005D11DD" w:rsidP="007D7767">
      <w:pPr>
        <w:pStyle w:val="Prrafodelista"/>
        <w:numPr>
          <w:ilvl w:val="0"/>
          <w:numId w:val="1"/>
        </w:numPr>
        <w:spacing w:line="360" w:lineRule="auto"/>
        <w:ind w:left="0" w:firstLine="0"/>
        <w:jc w:val="both"/>
        <w:rPr>
          <w:rFonts w:ascii="Palatino Linotype" w:hAnsi="Palatino Linotype"/>
        </w:rPr>
      </w:pPr>
      <w:r w:rsidRPr="007D7767">
        <w:rPr>
          <w:rFonts w:ascii="Palatino Linotype" w:hAnsi="Palatino Linotype"/>
        </w:rPr>
        <w:lastRenderedPageBreak/>
        <w:t xml:space="preserve">Se hace constar que se señaló como modalidad de entrega de la información: a través del Sistema de Acceso a la Información Mexiquense </w:t>
      </w:r>
      <w:r w:rsidRPr="007D7767">
        <w:rPr>
          <w:rFonts w:ascii="Palatino Linotype" w:hAnsi="Palatino Linotype"/>
          <w:b/>
        </w:rPr>
        <w:t>(SAIMEX)</w:t>
      </w:r>
      <w:r w:rsidRPr="007D7767">
        <w:rPr>
          <w:rFonts w:ascii="Palatino Linotype" w:hAnsi="Palatino Linotype"/>
        </w:rPr>
        <w:t>.</w:t>
      </w:r>
    </w:p>
    <w:p w14:paraId="07007439" w14:textId="77777777" w:rsidR="005D11DD" w:rsidRPr="007D7767" w:rsidRDefault="005D11DD" w:rsidP="007D7767">
      <w:pPr>
        <w:pStyle w:val="Prrafodelista"/>
        <w:spacing w:line="360" w:lineRule="auto"/>
        <w:ind w:left="284"/>
        <w:jc w:val="both"/>
        <w:rPr>
          <w:rFonts w:ascii="Palatino Linotype" w:hAnsi="Palatino Linotype"/>
        </w:rPr>
      </w:pPr>
    </w:p>
    <w:p w14:paraId="21B0DED1" w14:textId="259E6192" w:rsidR="009C0E5E" w:rsidRPr="007D7767" w:rsidRDefault="00B438BF" w:rsidP="007D7767">
      <w:pPr>
        <w:pStyle w:val="Prrafodelista"/>
        <w:numPr>
          <w:ilvl w:val="0"/>
          <w:numId w:val="1"/>
        </w:numPr>
        <w:spacing w:line="360" w:lineRule="auto"/>
        <w:ind w:left="0" w:firstLine="0"/>
        <w:jc w:val="both"/>
        <w:rPr>
          <w:rFonts w:ascii="Palatino Linotype" w:hAnsi="Palatino Linotype"/>
        </w:rPr>
      </w:pPr>
      <w:r w:rsidRPr="007D7767">
        <w:rPr>
          <w:rFonts w:ascii="Palatino Linotype" w:eastAsia="Times New Roman" w:hAnsi="Palatino Linotype" w:cs="Arial"/>
          <w:lang w:val="es-ES"/>
        </w:rPr>
        <w:t xml:space="preserve">El día </w:t>
      </w:r>
      <w:r w:rsidR="000B4854">
        <w:rPr>
          <w:rFonts w:ascii="Palatino Linotype" w:eastAsia="Times New Roman" w:hAnsi="Palatino Linotype" w:cs="Arial"/>
          <w:lang w:val="es-ES"/>
        </w:rPr>
        <w:t>cinco</w:t>
      </w:r>
      <w:r w:rsidR="00383583" w:rsidRPr="007D7767">
        <w:rPr>
          <w:rFonts w:ascii="Palatino Linotype" w:eastAsia="Times New Roman" w:hAnsi="Palatino Linotype" w:cs="Arial"/>
          <w:lang w:val="es-ES"/>
        </w:rPr>
        <w:t xml:space="preserve"> </w:t>
      </w:r>
      <w:r w:rsidR="00585F00" w:rsidRPr="007D7767">
        <w:rPr>
          <w:rFonts w:ascii="Palatino Linotype" w:eastAsia="Times New Roman" w:hAnsi="Palatino Linotype" w:cs="Arial"/>
          <w:lang w:val="es-ES"/>
        </w:rPr>
        <w:t>(</w:t>
      </w:r>
      <w:r w:rsidR="000B4854">
        <w:rPr>
          <w:rFonts w:ascii="Palatino Linotype" w:eastAsia="Times New Roman" w:hAnsi="Palatino Linotype" w:cs="Arial"/>
          <w:lang w:val="es-ES"/>
        </w:rPr>
        <w:t>05</w:t>
      </w:r>
      <w:r w:rsidR="00EC31A0" w:rsidRPr="007D7767">
        <w:rPr>
          <w:rFonts w:ascii="Palatino Linotype" w:eastAsia="Times New Roman" w:hAnsi="Palatino Linotype" w:cs="Arial"/>
          <w:lang w:val="es-ES"/>
        </w:rPr>
        <w:t>) de</w:t>
      </w:r>
      <w:r w:rsidR="000B4854">
        <w:rPr>
          <w:rFonts w:ascii="Palatino Linotype" w:eastAsia="Times New Roman" w:hAnsi="Palatino Linotype" w:cs="Arial"/>
          <w:lang w:val="es-ES"/>
        </w:rPr>
        <w:t xml:space="preserve"> agosto</w:t>
      </w:r>
      <w:r w:rsidR="00EC31A0" w:rsidRPr="007D7767">
        <w:rPr>
          <w:rFonts w:ascii="Palatino Linotype" w:eastAsia="Times New Roman" w:hAnsi="Palatino Linotype" w:cs="Arial"/>
          <w:lang w:val="es-ES"/>
        </w:rPr>
        <w:t xml:space="preserve"> </w:t>
      </w:r>
      <w:r w:rsidR="00585F00" w:rsidRPr="007D7767">
        <w:rPr>
          <w:rFonts w:ascii="Palatino Linotype" w:eastAsia="Times New Roman" w:hAnsi="Palatino Linotype" w:cs="Arial"/>
          <w:lang w:val="es-ES"/>
        </w:rPr>
        <w:t xml:space="preserve">de dos mil </w:t>
      </w:r>
      <w:r w:rsidR="00C466AD" w:rsidRPr="007D7767">
        <w:rPr>
          <w:rFonts w:ascii="Palatino Linotype" w:eastAsia="Times New Roman" w:hAnsi="Palatino Linotype" w:cs="Arial"/>
          <w:lang w:val="es-ES"/>
        </w:rPr>
        <w:t>veinte</w:t>
      </w:r>
      <w:r w:rsidR="00585F00" w:rsidRPr="007D7767">
        <w:rPr>
          <w:rFonts w:ascii="Palatino Linotype" w:eastAsia="Times New Roman" w:hAnsi="Palatino Linotype" w:cs="Arial"/>
          <w:lang w:val="es-ES"/>
        </w:rPr>
        <w:t xml:space="preserve">, el </w:t>
      </w:r>
      <w:r w:rsidR="00D96BE8" w:rsidRPr="007D7767">
        <w:rPr>
          <w:rFonts w:ascii="Palatino Linotype" w:eastAsia="Times New Roman" w:hAnsi="Palatino Linotype" w:cs="Arial"/>
          <w:b/>
          <w:lang w:val="es-ES"/>
        </w:rPr>
        <w:t>Sujeto Obligado</w:t>
      </w:r>
      <w:r w:rsidR="00D96BE8" w:rsidRPr="007D7767">
        <w:rPr>
          <w:rFonts w:ascii="Palatino Linotype" w:eastAsia="Times New Roman" w:hAnsi="Palatino Linotype" w:cs="Arial"/>
          <w:lang w:val="es-ES"/>
        </w:rPr>
        <w:t xml:space="preserve"> </w:t>
      </w:r>
      <w:r w:rsidR="000014C2" w:rsidRPr="007D7767">
        <w:rPr>
          <w:rFonts w:ascii="Palatino Linotype" w:eastAsia="Times New Roman" w:hAnsi="Palatino Linotype" w:cs="Arial"/>
          <w:lang w:val="es-ES"/>
        </w:rPr>
        <w:t xml:space="preserve">dio respuesta a la solicitud de información en la cual señaló lo siguiente: </w:t>
      </w:r>
    </w:p>
    <w:p w14:paraId="5ADE62C1" w14:textId="77777777" w:rsidR="000014C2" w:rsidRPr="007D7767" w:rsidRDefault="000014C2" w:rsidP="007D7767">
      <w:pPr>
        <w:spacing w:line="360" w:lineRule="auto"/>
        <w:rPr>
          <w:rFonts w:ascii="Palatino Linotype" w:hAnsi="Palatino Linotype"/>
        </w:rPr>
      </w:pPr>
    </w:p>
    <w:tbl>
      <w:tblPr>
        <w:tblW w:w="8804" w:type="dxa"/>
        <w:jc w:val="center"/>
        <w:tblCellSpacing w:w="0" w:type="dxa"/>
        <w:tblCellMar>
          <w:left w:w="0" w:type="dxa"/>
          <w:right w:w="0" w:type="dxa"/>
        </w:tblCellMar>
        <w:tblLook w:val="04A0" w:firstRow="1" w:lastRow="0" w:firstColumn="1" w:lastColumn="0" w:noHBand="0" w:noVBand="1"/>
      </w:tblPr>
      <w:tblGrid>
        <w:gridCol w:w="8804"/>
      </w:tblGrid>
      <w:tr w:rsidR="00273DEF" w:rsidRPr="007D7767" w14:paraId="6F10D723" w14:textId="77777777" w:rsidTr="00273DEF">
        <w:trPr>
          <w:trHeight w:val="300"/>
          <w:tblCellSpacing w:w="0" w:type="dxa"/>
          <w:jc w:val="center"/>
        </w:trPr>
        <w:tc>
          <w:tcPr>
            <w:tcW w:w="8804" w:type="dxa"/>
            <w:vAlign w:val="center"/>
            <w:hideMark/>
          </w:tcPr>
          <w:p w14:paraId="5EE76B6B" w14:textId="77777777" w:rsidR="00273DEF" w:rsidRPr="007D7767" w:rsidRDefault="00273DEF" w:rsidP="007D7767">
            <w:pPr>
              <w:spacing w:line="360" w:lineRule="auto"/>
              <w:jc w:val="right"/>
              <w:rPr>
                <w:rFonts w:ascii="Palatino Linotype" w:hAnsi="Palatino Linotype"/>
                <w:sz w:val="22"/>
                <w:szCs w:val="22"/>
              </w:rPr>
            </w:pPr>
            <w:r w:rsidRPr="007D7767">
              <w:rPr>
                <w:rFonts w:ascii="Palatino Linotype" w:hAnsi="Palatino Linotype"/>
                <w:sz w:val="22"/>
                <w:szCs w:val="22"/>
              </w:rPr>
              <w:t>l Para el Desarrollo Integral de la Familia de Ixtlahuaca, México a 05 de Agosto de 2020</w:t>
            </w:r>
          </w:p>
        </w:tc>
      </w:tr>
      <w:tr w:rsidR="00273DEF" w:rsidRPr="007D7767" w14:paraId="30744F81" w14:textId="77777777" w:rsidTr="00273DEF">
        <w:trPr>
          <w:trHeight w:val="300"/>
          <w:tblCellSpacing w:w="0" w:type="dxa"/>
          <w:jc w:val="center"/>
        </w:trPr>
        <w:tc>
          <w:tcPr>
            <w:tcW w:w="8804" w:type="dxa"/>
            <w:vAlign w:val="center"/>
            <w:hideMark/>
          </w:tcPr>
          <w:p w14:paraId="741A4FCD" w14:textId="1752331A" w:rsidR="00273DEF" w:rsidRPr="007D7767" w:rsidRDefault="00273DEF" w:rsidP="007D7767">
            <w:pPr>
              <w:spacing w:line="360" w:lineRule="auto"/>
              <w:jc w:val="right"/>
              <w:rPr>
                <w:rFonts w:ascii="Palatino Linotype" w:hAnsi="Palatino Linotype"/>
                <w:sz w:val="22"/>
                <w:szCs w:val="22"/>
              </w:rPr>
            </w:pPr>
            <w:r w:rsidRPr="007D7767">
              <w:rPr>
                <w:rFonts w:ascii="Palatino Linotype" w:hAnsi="Palatino Linotype"/>
                <w:sz w:val="22"/>
                <w:szCs w:val="22"/>
              </w:rPr>
              <w:t>Nombre del solicitante</w:t>
            </w:r>
            <w:r w:rsidRPr="00657DA9">
              <w:rPr>
                <w:rFonts w:ascii="Palatino Linotype" w:hAnsi="Palatino Linotype"/>
                <w:sz w:val="22"/>
                <w:szCs w:val="22"/>
                <w:highlight w:val="black"/>
              </w:rPr>
              <w:t xml:space="preserve">: </w:t>
            </w:r>
            <w:r w:rsidR="00504ADF">
              <w:rPr>
                <w:rFonts w:ascii="Palatino Linotype" w:hAnsi="Palatino Linotype"/>
                <w:b/>
                <w:highlight w:val="black"/>
              </w:rPr>
              <w:t>-----</w:t>
            </w:r>
            <w:r w:rsidR="00504ADF" w:rsidRPr="003F44B4">
              <w:rPr>
                <w:rFonts w:ascii="Palatino Linotype" w:hAnsi="Palatino Linotype"/>
                <w:b/>
                <w:highlight w:val="black"/>
              </w:rPr>
              <w:t>---------------------</w:t>
            </w:r>
            <w:r w:rsidR="00504ADF">
              <w:rPr>
                <w:rFonts w:ascii="Palatino Linotype" w:hAnsi="Palatino Linotype"/>
                <w:b/>
                <w:highlight w:val="black"/>
              </w:rPr>
              <w:t>---------</w:t>
            </w:r>
          </w:p>
        </w:tc>
      </w:tr>
      <w:tr w:rsidR="00273DEF" w:rsidRPr="007D7767" w14:paraId="146629B1" w14:textId="77777777" w:rsidTr="00273DEF">
        <w:trPr>
          <w:trHeight w:val="300"/>
          <w:tblCellSpacing w:w="0" w:type="dxa"/>
          <w:jc w:val="center"/>
        </w:trPr>
        <w:tc>
          <w:tcPr>
            <w:tcW w:w="8804" w:type="dxa"/>
            <w:vAlign w:val="center"/>
            <w:hideMark/>
          </w:tcPr>
          <w:p w14:paraId="791ACE38" w14:textId="77777777" w:rsidR="00273DEF" w:rsidRPr="007D7767" w:rsidRDefault="00273DEF" w:rsidP="007D7767">
            <w:pPr>
              <w:spacing w:line="360" w:lineRule="auto"/>
              <w:jc w:val="right"/>
              <w:rPr>
                <w:rFonts w:ascii="Palatino Linotype" w:hAnsi="Palatino Linotype"/>
                <w:sz w:val="22"/>
                <w:szCs w:val="22"/>
              </w:rPr>
            </w:pPr>
            <w:r w:rsidRPr="007D7767">
              <w:rPr>
                <w:rFonts w:ascii="Palatino Linotype" w:hAnsi="Palatino Linotype"/>
                <w:sz w:val="22"/>
                <w:szCs w:val="22"/>
              </w:rPr>
              <w:t>Folio de la solicitud: 00221/DIFIXTLAHU/IP/2020</w:t>
            </w:r>
          </w:p>
        </w:tc>
      </w:tr>
      <w:tr w:rsidR="00273DEF" w:rsidRPr="007D7767" w14:paraId="51E88F23" w14:textId="77777777" w:rsidTr="00273DEF">
        <w:trPr>
          <w:trHeight w:val="450"/>
          <w:tblCellSpacing w:w="0" w:type="dxa"/>
          <w:jc w:val="center"/>
        </w:trPr>
        <w:tc>
          <w:tcPr>
            <w:tcW w:w="8804" w:type="dxa"/>
            <w:vAlign w:val="center"/>
            <w:hideMark/>
          </w:tcPr>
          <w:p w14:paraId="2E5A1BC8" w14:textId="77777777" w:rsidR="00273DEF" w:rsidRPr="007D7767" w:rsidRDefault="00273DEF" w:rsidP="007D7767">
            <w:pPr>
              <w:spacing w:line="360" w:lineRule="auto"/>
              <w:jc w:val="right"/>
              <w:rPr>
                <w:rFonts w:ascii="Palatino Linotype" w:hAnsi="Palatino Linotype"/>
                <w:sz w:val="22"/>
                <w:szCs w:val="22"/>
              </w:rPr>
            </w:pPr>
          </w:p>
        </w:tc>
      </w:tr>
      <w:tr w:rsidR="00273DEF" w:rsidRPr="007D7767" w14:paraId="5413C560" w14:textId="77777777" w:rsidTr="00273DEF">
        <w:trPr>
          <w:trHeight w:val="150"/>
          <w:tblCellSpacing w:w="0" w:type="dxa"/>
          <w:jc w:val="center"/>
        </w:trPr>
        <w:tc>
          <w:tcPr>
            <w:tcW w:w="8804" w:type="dxa"/>
            <w:vAlign w:val="center"/>
            <w:hideMark/>
          </w:tcPr>
          <w:p w14:paraId="61C8167E" w14:textId="77777777" w:rsidR="00273DEF" w:rsidRPr="007D7767" w:rsidRDefault="00273DEF" w:rsidP="007D7767">
            <w:pPr>
              <w:spacing w:line="360" w:lineRule="auto"/>
              <w:jc w:val="center"/>
              <w:rPr>
                <w:rFonts w:ascii="Palatino Linotype" w:hAnsi="Palatino Linotype"/>
                <w:sz w:val="22"/>
                <w:szCs w:val="22"/>
              </w:rPr>
            </w:pPr>
          </w:p>
        </w:tc>
      </w:tr>
      <w:tr w:rsidR="00273DEF" w:rsidRPr="007D7767" w14:paraId="17AC22FB" w14:textId="77777777" w:rsidTr="00273DEF">
        <w:trPr>
          <w:trHeight w:val="375"/>
          <w:tblCellSpacing w:w="0" w:type="dxa"/>
          <w:jc w:val="center"/>
        </w:trPr>
        <w:tc>
          <w:tcPr>
            <w:tcW w:w="8804" w:type="dxa"/>
            <w:vAlign w:val="center"/>
            <w:hideMark/>
          </w:tcPr>
          <w:p w14:paraId="1587D968" w14:textId="77777777" w:rsidR="00273DEF" w:rsidRPr="007D7767" w:rsidRDefault="00273DEF" w:rsidP="007D7767">
            <w:pPr>
              <w:spacing w:line="360" w:lineRule="auto"/>
              <w:rPr>
                <w:rFonts w:ascii="Palatino Linotype" w:hAnsi="Palatino Linotype"/>
                <w:sz w:val="22"/>
                <w:szCs w:val="22"/>
              </w:rPr>
            </w:pPr>
          </w:p>
        </w:tc>
      </w:tr>
      <w:tr w:rsidR="00273DEF" w:rsidRPr="007D7767" w14:paraId="7EE117CD" w14:textId="77777777" w:rsidTr="00273DEF">
        <w:trPr>
          <w:trHeight w:val="150"/>
          <w:tblCellSpacing w:w="0" w:type="dxa"/>
          <w:jc w:val="center"/>
        </w:trPr>
        <w:tc>
          <w:tcPr>
            <w:tcW w:w="8804" w:type="dxa"/>
            <w:vAlign w:val="center"/>
            <w:hideMark/>
          </w:tcPr>
          <w:p w14:paraId="41C6B380" w14:textId="77777777" w:rsidR="00273DEF" w:rsidRPr="007D7767" w:rsidRDefault="00273DEF" w:rsidP="007D7767">
            <w:pPr>
              <w:spacing w:line="360" w:lineRule="auto"/>
              <w:jc w:val="both"/>
              <w:rPr>
                <w:rFonts w:ascii="Palatino Linotype" w:hAnsi="Palatino Linotype"/>
                <w:sz w:val="22"/>
                <w:szCs w:val="22"/>
              </w:rPr>
            </w:pPr>
            <w:r w:rsidRPr="007D7767">
              <w:rPr>
                <w:rFonts w:ascii="Palatino Linotype" w:hAnsi="Palatino Linotype"/>
                <w:sz w:val="22"/>
                <w:szCs w:val="22"/>
              </w:rPr>
              <w:t xml:space="preserve">UNIDAD DE TRANSPARENCIA Solicitud de Acceso a la Información Pública: 00221/DIFIXTLAHU/IP/2020 Ixtlahuaca de Rayón, Estado de México, a cinco de agosto de dos mil veinte----------------- VISTA, la solicitud de acceso a la información pública presentada a través del Sistema de Acceso a la Información Mexiquense (SAIMEX), el tres de agosto de dos mil veinte, la cual fue registrada bajo el folio: 00221/DIFIXTLAHU/IP/2020 mediante la que solicita: Copia de los recibos de nómina, realizados a nombre de Sonia Elizabeth </w:t>
            </w:r>
            <w:proofErr w:type="spellStart"/>
            <w:r w:rsidRPr="007D7767">
              <w:rPr>
                <w:rFonts w:ascii="Palatino Linotype" w:hAnsi="Palatino Linotype"/>
                <w:sz w:val="22"/>
                <w:szCs w:val="22"/>
              </w:rPr>
              <w:t>Valdes</w:t>
            </w:r>
            <w:proofErr w:type="spellEnd"/>
            <w:r w:rsidRPr="007D7767">
              <w:rPr>
                <w:rFonts w:ascii="Palatino Linotype" w:hAnsi="Palatino Linotype"/>
                <w:sz w:val="22"/>
                <w:szCs w:val="22"/>
              </w:rPr>
              <w:t xml:space="preserve"> Arias, de enero de 2019 a la fecha. Respecto al contenido y análisis de su solicitud de acceso a la información pública, me permito informarle, conforme al artículo 27 de la Ley de Asistencia Social del Estado de México y Municipios, donde hace mención que las presidentas de los Sistemas para el Desarrollo Integral de la Familia son Honorificas. De acuerdo al artículo 12 párrafo segundo de la Ley de Transparencia y Acceso a la Información </w:t>
            </w:r>
            <w:r w:rsidRPr="007D7767">
              <w:rPr>
                <w:rFonts w:ascii="Palatino Linotype" w:hAnsi="Palatino Linotype"/>
                <w:sz w:val="22"/>
                <w:szCs w:val="22"/>
              </w:rPr>
              <w:lastRenderedPageBreak/>
              <w:t xml:space="preserve">Pública del Estado de México y Municipios; que a la letra dice: Los sujetos obligados solo proporcionaran la información </w:t>
            </w:r>
            <w:proofErr w:type="spellStart"/>
            <w:r w:rsidRPr="007D7767">
              <w:rPr>
                <w:rFonts w:ascii="Palatino Linotype" w:hAnsi="Palatino Linotype"/>
                <w:sz w:val="22"/>
                <w:szCs w:val="22"/>
              </w:rPr>
              <w:t>publica</w:t>
            </w:r>
            <w:proofErr w:type="spellEnd"/>
            <w:r w:rsidRPr="007D7767">
              <w:rPr>
                <w:rFonts w:ascii="Palatino Linotype" w:hAnsi="Palatino Linotype"/>
                <w:sz w:val="22"/>
                <w:szCs w:val="22"/>
              </w:rPr>
              <w:t xml:space="preserve"> que se les requiera y que obre en sus </w:t>
            </w:r>
            <w:proofErr w:type="gramStart"/>
            <w:r w:rsidRPr="007D7767">
              <w:rPr>
                <w:rFonts w:ascii="Palatino Linotype" w:hAnsi="Palatino Linotype"/>
                <w:sz w:val="22"/>
                <w:szCs w:val="22"/>
              </w:rPr>
              <w:t>archivos ;</w:t>
            </w:r>
            <w:proofErr w:type="gramEnd"/>
            <w:r w:rsidRPr="007D7767">
              <w:rPr>
                <w:rFonts w:ascii="Palatino Linotype" w:hAnsi="Palatino Linotype"/>
                <w:sz w:val="22"/>
                <w:szCs w:val="22"/>
              </w:rPr>
              <w:t xml:space="preserve"> La información que requiere no obra en los archivos de este Sistema. Sin otro particular, por el momento quedo de usted; para cualquier duda o aclaración A T E N T A M E N T E L.C RODRIGO GONZALEZ MORENO TITULAR DE LA UNIDAD TRANSPARENCIA Y ACCESO A LA INFORMACION</w:t>
            </w:r>
          </w:p>
        </w:tc>
      </w:tr>
      <w:tr w:rsidR="00273DEF" w:rsidRPr="007D7767" w14:paraId="6EDA90E6" w14:textId="77777777" w:rsidTr="00273DEF">
        <w:trPr>
          <w:trHeight w:val="375"/>
          <w:tblCellSpacing w:w="0" w:type="dxa"/>
          <w:jc w:val="center"/>
        </w:trPr>
        <w:tc>
          <w:tcPr>
            <w:tcW w:w="8804" w:type="dxa"/>
            <w:vAlign w:val="center"/>
            <w:hideMark/>
          </w:tcPr>
          <w:p w14:paraId="1C5B1FAA" w14:textId="77777777" w:rsidR="00273DEF" w:rsidRPr="007D7767" w:rsidRDefault="00273DEF" w:rsidP="007D7767">
            <w:pPr>
              <w:spacing w:line="360" w:lineRule="auto"/>
              <w:rPr>
                <w:rFonts w:ascii="Palatino Linotype" w:hAnsi="Palatino Linotype"/>
                <w:sz w:val="22"/>
                <w:szCs w:val="22"/>
              </w:rPr>
            </w:pPr>
          </w:p>
        </w:tc>
      </w:tr>
      <w:tr w:rsidR="00273DEF" w:rsidRPr="007D7767" w14:paraId="461DB030" w14:textId="77777777" w:rsidTr="00273DEF">
        <w:trPr>
          <w:trHeight w:val="150"/>
          <w:tblCellSpacing w:w="0" w:type="dxa"/>
          <w:jc w:val="center"/>
        </w:trPr>
        <w:tc>
          <w:tcPr>
            <w:tcW w:w="8804" w:type="dxa"/>
            <w:vAlign w:val="center"/>
            <w:hideMark/>
          </w:tcPr>
          <w:p w14:paraId="418C802A" w14:textId="77777777" w:rsidR="00273DEF" w:rsidRPr="007D7767" w:rsidRDefault="00273DEF" w:rsidP="007D7767">
            <w:pPr>
              <w:spacing w:line="360" w:lineRule="auto"/>
              <w:jc w:val="center"/>
              <w:rPr>
                <w:rFonts w:ascii="Palatino Linotype" w:hAnsi="Palatino Linotype"/>
                <w:sz w:val="22"/>
                <w:szCs w:val="22"/>
              </w:rPr>
            </w:pPr>
            <w:r w:rsidRPr="007D7767">
              <w:rPr>
                <w:rFonts w:ascii="Palatino Linotype" w:hAnsi="Palatino Linotype"/>
                <w:sz w:val="22"/>
                <w:szCs w:val="22"/>
              </w:rPr>
              <w:t>ATENTAMENTE</w:t>
            </w:r>
          </w:p>
        </w:tc>
      </w:tr>
      <w:tr w:rsidR="00273DEF" w:rsidRPr="007D7767" w14:paraId="28948997" w14:textId="77777777" w:rsidTr="00273DEF">
        <w:trPr>
          <w:trHeight w:val="150"/>
          <w:tblCellSpacing w:w="0" w:type="dxa"/>
          <w:jc w:val="center"/>
        </w:trPr>
        <w:tc>
          <w:tcPr>
            <w:tcW w:w="8804" w:type="dxa"/>
            <w:vAlign w:val="center"/>
            <w:hideMark/>
          </w:tcPr>
          <w:p w14:paraId="05765B2D" w14:textId="77777777" w:rsidR="00273DEF" w:rsidRPr="007D7767" w:rsidRDefault="00273DEF" w:rsidP="007D7767">
            <w:pPr>
              <w:spacing w:line="360" w:lineRule="auto"/>
              <w:jc w:val="center"/>
              <w:rPr>
                <w:rFonts w:ascii="Palatino Linotype" w:hAnsi="Palatino Linotype"/>
                <w:sz w:val="22"/>
                <w:szCs w:val="22"/>
              </w:rPr>
            </w:pPr>
            <w:r w:rsidRPr="007D7767">
              <w:rPr>
                <w:rFonts w:ascii="Palatino Linotype" w:hAnsi="Palatino Linotype"/>
                <w:sz w:val="22"/>
                <w:szCs w:val="22"/>
              </w:rPr>
              <w:t>L.C. RODRIGO GONZALEZ MORENO</w:t>
            </w:r>
          </w:p>
        </w:tc>
      </w:tr>
      <w:tr w:rsidR="009C1F84" w:rsidRPr="007D7767" w14:paraId="65D6A519" w14:textId="77777777" w:rsidTr="00273DEF">
        <w:trPr>
          <w:trHeight w:val="150"/>
          <w:tblCellSpacing w:w="0" w:type="dxa"/>
          <w:jc w:val="center"/>
        </w:trPr>
        <w:tc>
          <w:tcPr>
            <w:tcW w:w="8804" w:type="dxa"/>
            <w:vAlign w:val="center"/>
            <w:hideMark/>
          </w:tcPr>
          <w:p w14:paraId="0EE44278" w14:textId="77777777" w:rsidR="009C1F84" w:rsidRPr="007D7767" w:rsidRDefault="009C1F84" w:rsidP="007D7767">
            <w:pPr>
              <w:spacing w:line="360" w:lineRule="auto"/>
              <w:jc w:val="center"/>
              <w:rPr>
                <w:rFonts w:ascii="Palatino Linotype" w:hAnsi="Palatino Linotype"/>
                <w:sz w:val="22"/>
                <w:szCs w:val="22"/>
              </w:rPr>
            </w:pPr>
            <w:r w:rsidRPr="007D7767">
              <w:rPr>
                <w:rFonts w:ascii="Palatino Linotype" w:hAnsi="Palatino Linotype"/>
                <w:sz w:val="22"/>
                <w:szCs w:val="22"/>
              </w:rPr>
              <w:t>ATENTAMENTE</w:t>
            </w:r>
          </w:p>
        </w:tc>
      </w:tr>
    </w:tbl>
    <w:p w14:paraId="75120AD9" w14:textId="77777777" w:rsidR="000014C2" w:rsidRPr="007D7767" w:rsidRDefault="000014C2" w:rsidP="007D7767">
      <w:pPr>
        <w:pStyle w:val="Prrafodelista"/>
        <w:spacing w:line="360" w:lineRule="auto"/>
        <w:ind w:left="0"/>
        <w:jc w:val="both"/>
        <w:rPr>
          <w:rFonts w:ascii="Palatino Linotype" w:hAnsi="Palatino Linotype"/>
        </w:rPr>
      </w:pPr>
    </w:p>
    <w:p w14:paraId="32048A6B" w14:textId="0854764F" w:rsidR="000014C2" w:rsidRPr="007D7767" w:rsidRDefault="000014C2" w:rsidP="007D7767">
      <w:pPr>
        <w:pStyle w:val="Prrafodelista"/>
        <w:numPr>
          <w:ilvl w:val="0"/>
          <w:numId w:val="1"/>
        </w:numPr>
        <w:spacing w:line="360" w:lineRule="auto"/>
        <w:ind w:left="0" w:firstLine="0"/>
        <w:jc w:val="both"/>
        <w:rPr>
          <w:rFonts w:ascii="Palatino Linotype" w:hAnsi="Palatino Linotype"/>
          <w:b/>
          <w:i/>
        </w:rPr>
      </w:pPr>
      <w:r w:rsidRPr="007D7767">
        <w:rPr>
          <w:rFonts w:ascii="Palatino Linotype" w:hAnsi="Palatino Linotype"/>
        </w:rPr>
        <w:t xml:space="preserve">Asimismo, anexó a su respuesta </w:t>
      </w:r>
      <w:r w:rsidR="00C466AD" w:rsidRPr="007D7767">
        <w:rPr>
          <w:rFonts w:ascii="Palatino Linotype" w:hAnsi="Palatino Linotype"/>
        </w:rPr>
        <w:t xml:space="preserve">un (01) archivo el cual se describe a continuación para su conocimiento: </w:t>
      </w:r>
    </w:p>
    <w:p w14:paraId="4A24AFEC" w14:textId="77777777" w:rsidR="00ED1AAA" w:rsidRPr="007D7767" w:rsidRDefault="00ED1AAA" w:rsidP="007D7767">
      <w:pPr>
        <w:spacing w:line="360" w:lineRule="auto"/>
        <w:jc w:val="both"/>
        <w:rPr>
          <w:rFonts w:ascii="Palatino Linotype" w:hAnsi="Palatino Linotype"/>
          <w:sz w:val="22"/>
          <w:szCs w:val="22"/>
        </w:rPr>
      </w:pPr>
    </w:p>
    <w:p w14:paraId="35DB5F34" w14:textId="139E75F8" w:rsidR="00601158" w:rsidRPr="007D7767" w:rsidRDefault="00273DEF" w:rsidP="007D7767">
      <w:pPr>
        <w:pStyle w:val="Prrafodelista"/>
        <w:spacing w:line="360" w:lineRule="auto"/>
        <w:ind w:left="567" w:right="616"/>
        <w:jc w:val="both"/>
        <w:rPr>
          <w:rFonts w:ascii="Palatino Linotype" w:hAnsi="Palatino Linotype"/>
          <w:i/>
          <w:sz w:val="20"/>
          <w:szCs w:val="20"/>
        </w:rPr>
      </w:pPr>
      <w:r w:rsidRPr="007D7767">
        <w:rPr>
          <w:rFonts w:ascii="Palatino Linotype" w:hAnsi="Palatino Linotype"/>
          <w:b/>
          <w:bCs/>
          <w:sz w:val="22"/>
          <w:szCs w:val="22"/>
        </w:rPr>
        <w:t xml:space="preserve">CCF_000106.pdf. </w:t>
      </w:r>
      <w:r w:rsidRPr="007D7767">
        <w:rPr>
          <w:rFonts w:ascii="Palatino Linotype" w:hAnsi="Palatino Linotype"/>
          <w:bCs/>
          <w:sz w:val="22"/>
          <w:szCs w:val="22"/>
        </w:rPr>
        <w:t xml:space="preserve">Oficio signado </w:t>
      </w:r>
      <w:r w:rsidR="00C466AD" w:rsidRPr="007D7767">
        <w:rPr>
          <w:rFonts w:ascii="Palatino Linotype" w:hAnsi="Palatino Linotype"/>
          <w:sz w:val="22"/>
          <w:szCs w:val="22"/>
        </w:rPr>
        <w:t xml:space="preserve"> </w:t>
      </w:r>
      <w:r w:rsidRPr="007D7767">
        <w:rPr>
          <w:rFonts w:ascii="Palatino Linotype" w:hAnsi="Palatino Linotype"/>
          <w:sz w:val="22"/>
          <w:szCs w:val="22"/>
        </w:rPr>
        <w:t xml:space="preserve">por el Titular de la Unidad de Transparencia y Acceso a la Información, mediante el cual informa que del análisis realizado a la solicitud de acceso a la información, de acuerdo con el artículo 27 de la Ley de Asistencia Social del Estado de México y Municipios, las presidentas de los Sistemas para el Desarrollo Integral de la Familia son Honorificas.  </w:t>
      </w:r>
    </w:p>
    <w:p w14:paraId="249D2887" w14:textId="77777777" w:rsidR="000014C2" w:rsidRPr="007D7767" w:rsidRDefault="000014C2" w:rsidP="007D7767">
      <w:pPr>
        <w:pStyle w:val="Prrafodelista"/>
        <w:spacing w:line="360" w:lineRule="auto"/>
        <w:ind w:left="0"/>
        <w:jc w:val="both"/>
        <w:rPr>
          <w:rFonts w:ascii="Palatino Linotype" w:hAnsi="Palatino Linotype"/>
          <w:b/>
          <w:i/>
        </w:rPr>
      </w:pPr>
    </w:p>
    <w:p w14:paraId="3134B91E" w14:textId="16610854" w:rsidR="00DB2BCC" w:rsidRPr="007D7767" w:rsidRDefault="001A3FE6" w:rsidP="007D7767">
      <w:pPr>
        <w:pStyle w:val="Prrafodelista"/>
        <w:numPr>
          <w:ilvl w:val="0"/>
          <w:numId w:val="1"/>
        </w:numPr>
        <w:spacing w:line="360" w:lineRule="auto"/>
        <w:ind w:left="0" w:firstLine="0"/>
        <w:jc w:val="both"/>
        <w:rPr>
          <w:rFonts w:ascii="Palatino Linotype" w:hAnsi="Palatino Linotype"/>
          <w:b/>
          <w:i/>
        </w:rPr>
      </w:pPr>
      <w:r w:rsidRPr="007D7767">
        <w:rPr>
          <w:rFonts w:ascii="Palatino Linotype" w:hAnsi="Palatino Linotype"/>
        </w:rPr>
        <w:lastRenderedPageBreak/>
        <w:t xml:space="preserve">Posteriormente, en fecha </w:t>
      </w:r>
      <w:r w:rsidR="006A77A6" w:rsidRPr="007D7767">
        <w:rPr>
          <w:rFonts w:ascii="Palatino Linotype" w:hAnsi="Palatino Linotype"/>
        </w:rPr>
        <w:t>seis</w:t>
      </w:r>
      <w:r w:rsidR="009D13AE" w:rsidRPr="007D7767">
        <w:rPr>
          <w:rFonts w:ascii="Palatino Linotype" w:hAnsi="Palatino Linotype"/>
        </w:rPr>
        <w:t xml:space="preserve"> (</w:t>
      </w:r>
      <w:r w:rsidR="006A77A6" w:rsidRPr="007D7767">
        <w:rPr>
          <w:rFonts w:ascii="Palatino Linotype" w:hAnsi="Palatino Linotype"/>
        </w:rPr>
        <w:t>06</w:t>
      </w:r>
      <w:r w:rsidR="009D13AE" w:rsidRPr="007D7767">
        <w:rPr>
          <w:rFonts w:ascii="Palatino Linotype" w:hAnsi="Palatino Linotype"/>
        </w:rPr>
        <w:t>)</w:t>
      </w:r>
      <w:r w:rsidRPr="007D7767">
        <w:rPr>
          <w:rFonts w:ascii="Palatino Linotype" w:hAnsi="Palatino Linotype"/>
        </w:rPr>
        <w:t xml:space="preserve"> de </w:t>
      </w:r>
      <w:r w:rsidR="006A77A6" w:rsidRPr="007D7767">
        <w:rPr>
          <w:rFonts w:ascii="Palatino Linotype" w:hAnsi="Palatino Linotype"/>
        </w:rPr>
        <w:t>agosto</w:t>
      </w:r>
      <w:r w:rsidRPr="007D7767">
        <w:rPr>
          <w:rFonts w:ascii="Palatino Linotype" w:hAnsi="Palatino Linotype"/>
        </w:rPr>
        <w:t xml:space="preserve"> de dos mil </w:t>
      </w:r>
      <w:r w:rsidR="00C466AD" w:rsidRPr="007D7767">
        <w:rPr>
          <w:rFonts w:ascii="Palatino Linotype" w:hAnsi="Palatino Linotype"/>
        </w:rPr>
        <w:t>veinte</w:t>
      </w:r>
      <w:r w:rsidRPr="007D7767">
        <w:rPr>
          <w:rFonts w:ascii="Palatino Linotype" w:hAnsi="Palatino Linotype"/>
        </w:rPr>
        <w:t>,</w:t>
      </w:r>
      <w:r w:rsidR="009D13AE" w:rsidRPr="007D7767">
        <w:rPr>
          <w:rFonts w:ascii="Palatino Linotype" w:hAnsi="Palatino Linotype"/>
        </w:rPr>
        <w:t xml:space="preserve"> el particular interpuso recurso de</w:t>
      </w:r>
      <w:r w:rsidRPr="007D7767">
        <w:rPr>
          <w:rFonts w:ascii="Palatino Linotype" w:hAnsi="Palatino Linotype"/>
        </w:rPr>
        <w:t xml:space="preserve"> </w:t>
      </w:r>
      <w:r w:rsidR="00585F00" w:rsidRPr="007D7767">
        <w:rPr>
          <w:rFonts w:ascii="Palatino Linotype" w:eastAsia="Times New Roman" w:hAnsi="Palatino Linotype" w:cs="Arial"/>
          <w:lang w:val="es-ES"/>
        </w:rPr>
        <w:t>revisión, en contra de la respuesta anteriormente referida, señalando como:</w:t>
      </w:r>
    </w:p>
    <w:p w14:paraId="678030B1" w14:textId="77777777" w:rsidR="000D13EA" w:rsidRPr="007D7767" w:rsidRDefault="000D13EA" w:rsidP="007D7767">
      <w:pPr>
        <w:pStyle w:val="Prrafodelista"/>
        <w:spacing w:line="360" w:lineRule="auto"/>
        <w:ind w:left="0"/>
        <w:jc w:val="both"/>
        <w:rPr>
          <w:rFonts w:ascii="Palatino Linotype" w:hAnsi="Palatino Linotype"/>
          <w:b/>
          <w:i/>
        </w:rPr>
      </w:pPr>
    </w:p>
    <w:p w14:paraId="509F210C" w14:textId="0832D1E4" w:rsidR="009C0E5E" w:rsidRPr="007D7767" w:rsidRDefault="009C0E5E" w:rsidP="007D7767">
      <w:pPr>
        <w:spacing w:line="360" w:lineRule="auto"/>
        <w:ind w:left="567" w:right="616"/>
        <w:jc w:val="both"/>
        <w:rPr>
          <w:rFonts w:ascii="Palatino Linotype" w:eastAsiaTheme="majorEastAsia" w:hAnsi="Palatino Linotype" w:cstheme="majorBidi"/>
          <w:b/>
          <w:i/>
          <w:sz w:val="22"/>
          <w:szCs w:val="22"/>
          <w:lang w:val="es-ES"/>
        </w:rPr>
      </w:pPr>
      <w:bookmarkStart w:id="3" w:name="_Toc475015152"/>
      <w:bookmarkStart w:id="4" w:name="_Toc476078667"/>
      <w:bookmarkStart w:id="5" w:name="_Toc476675983"/>
      <w:bookmarkStart w:id="6" w:name="_Toc477345124"/>
      <w:bookmarkStart w:id="7" w:name="_Toc477345202"/>
      <w:bookmarkStart w:id="8" w:name="_Toc480987168"/>
      <w:bookmarkStart w:id="9" w:name="_Toc480996301"/>
      <w:bookmarkStart w:id="10" w:name="_Toc485145203"/>
      <w:bookmarkStart w:id="11" w:name="_Toc526438768"/>
      <w:bookmarkStart w:id="12" w:name="_Toc526438809"/>
      <w:bookmarkStart w:id="13" w:name="_Toc526438924"/>
      <w:bookmarkStart w:id="14" w:name="_Toc492489253"/>
      <w:bookmarkStart w:id="15" w:name="_Toc492590383"/>
      <w:bookmarkStart w:id="16" w:name="_Toc496806999"/>
      <w:bookmarkStart w:id="17" w:name="_Toc496807889"/>
      <w:bookmarkStart w:id="18" w:name="_Toc498528853"/>
      <w:bookmarkStart w:id="19" w:name="_Toc498528941"/>
      <w:bookmarkStart w:id="20" w:name="_Toc499059264"/>
      <w:bookmarkStart w:id="21" w:name="_Toc499658725"/>
      <w:bookmarkStart w:id="22" w:name="_Toc499659072"/>
      <w:bookmarkStart w:id="23" w:name="_Toc499810483"/>
      <w:bookmarkStart w:id="24" w:name="_Toc500414595"/>
      <w:bookmarkStart w:id="25" w:name="_Toc500414652"/>
      <w:bookmarkStart w:id="26" w:name="_Toc503366327"/>
      <w:bookmarkStart w:id="27" w:name="_Toc503891593"/>
      <w:bookmarkStart w:id="28" w:name="_Toc504069531"/>
      <w:bookmarkStart w:id="29" w:name="_Toc504500686"/>
      <w:r w:rsidRPr="007D7767">
        <w:rPr>
          <w:rFonts w:ascii="Palatino Linotype" w:eastAsiaTheme="majorEastAsia" w:hAnsi="Palatino Linotype" w:cstheme="majorBidi"/>
          <w:b/>
          <w:sz w:val="22"/>
          <w:szCs w:val="22"/>
          <w:lang w:val="es-ES"/>
        </w:rPr>
        <w:t>Acto impugnado</w:t>
      </w:r>
      <w:r w:rsidRPr="007D7767">
        <w:rPr>
          <w:rFonts w:ascii="Palatino Linotype" w:eastAsiaTheme="majorEastAsia" w:hAnsi="Palatino Linotype" w:cstheme="majorBidi"/>
          <w:b/>
          <w:i/>
          <w:sz w:val="22"/>
          <w:szCs w:val="22"/>
          <w:lang w:val="es-ES"/>
        </w:rPr>
        <w:t xml:space="preserv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C665F8" w:rsidRPr="007D7767">
        <w:rPr>
          <w:rFonts w:ascii="Palatino Linotype" w:eastAsiaTheme="majorEastAsia" w:hAnsi="Palatino Linotype" w:cstheme="majorBidi"/>
          <w:i/>
          <w:sz w:val="22"/>
          <w:szCs w:val="22"/>
          <w:lang w:val="es-ES"/>
        </w:rPr>
        <w:t>“</w:t>
      </w:r>
      <w:r w:rsidR="006A77A6" w:rsidRPr="007D7767">
        <w:rPr>
          <w:rFonts w:ascii="Palatino Linotype" w:eastAsiaTheme="majorEastAsia" w:hAnsi="Palatino Linotype" w:cstheme="majorBidi"/>
          <w:i/>
          <w:sz w:val="22"/>
          <w:szCs w:val="22"/>
        </w:rPr>
        <w:t xml:space="preserve">El Titular de la Unidad de Transparencia y Acceso a la Información, no realizó el procedimiento adecuado para el trámite de la solicitud ingresada; al no garantizar lo estipulado en el artículo 162 de la Ley de Transparencia y Acceso a la Información Pública del Estado de México y Municipios omitiendo el turno de la misma a los servidores públicos habilitados de las áreas competentes con el objeto de que realicen una búsqueda exhaustiva y razonable de la información solicitada, lo anterior se confirma al no presentar evidencia del </w:t>
      </w:r>
      <w:proofErr w:type="spellStart"/>
      <w:r w:rsidR="006A77A6" w:rsidRPr="007D7767">
        <w:rPr>
          <w:rFonts w:ascii="Palatino Linotype" w:eastAsiaTheme="majorEastAsia" w:hAnsi="Palatino Linotype" w:cstheme="majorBidi"/>
          <w:i/>
          <w:sz w:val="22"/>
          <w:szCs w:val="22"/>
        </w:rPr>
        <w:t>tramite</w:t>
      </w:r>
      <w:proofErr w:type="spellEnd"/>
      <w:r w:rsidR="006A77A6" w:rsidRPr="007D7767">
        <w:rPr>
          <w:rFonts w:ascii="Palatino Linotype" w:eastAsiaTheme="majorEastAsia" w:hAnsi="Palatino Linotype" w:cstheme="majorBidi"/>
          <w:i/>
          <w:sz w:val="22"/>
          <w:szCs w:val="22"/>
        </w:rPr>
        <w:t xml:space="preserve"> interno de la solicitud en términos del artículo 165, párrafo primero de la Ley antes citada.</w:t>
      </w:r>
      <w:r w:rsidR="005123D2" w:rsidRPr="007D7767">
        <w:rPr>
          <w:rFonts w:ascii="Palatino Linotype" w:eastAsiaTheme="majorEastAsia" w:hAnsi="Palatino Linotype" w:cstheme="majorBidi"/>
          <w:i/>
          <w:sz w:val="22"/>
          <w:szCs w:val="22"/>
        </w:rPr>
        <w:t>”</w:t>
      </w:r>
      <w:r w:rsidR="00C466AD" w:rsidRPr="007D7767">
        <w:rPr>
          <w:rFonts w:ascii="Palatino Linotype" w:eastAsiaTheme="majorEastAsia" w:hAnsi="Palatino Linotype" w:cstheme="majorBidi"/>
          <w:i/>
          <w:sz w:val="22"/>
          <w:szCs w:val="22"/>
        </w:rPr>
        <w:t>.</w:t>
      </w:r>
      <w:r w:rsidR="005123D2" w:rsidRPr="007D7767">
        <w:rPr>
          <w:rFonts w:ascii="Palatino Linotype" w:eastAsiaTheme="majorEastAsia" w:hAnsi="Palatino Linotype" w:cstheme="majorBidi"/>
          <w:i/>
          <w:sz w:val="22"/>
          <w:szCs w:val="22"/>
        </w:rPr>
        <w:t xml:space="preserve"> (Sic) </w:t>
      </w:r>
    </w:p>
    <w:p w14:paraId="03C3B748" w14:textId="77777777" w:rsidR="009C0E5E" w:rsidRPr="007D7767" w:rsidRDefault="009C0E5E" w:rsidP="007D7767">
      <w:pPr>
        <w:spacing w:line="360" w:lineRule="auto"/>
        <w:ind w:left="567" w:right="616"/>
        <w:contextualSpacing/>
        <w:jc w:val="both"/>
        <w:rPr>
          <w:rFonts w:ascii="Palatino Linotype" w:hAnsi="Palatino Linotype" w:cs="Arial"/>
          <w:i/>
          <w:sz w:val="22"/>
          <w:szCs w:val="22"/>
        </w:rPr>
      </w:pPr>
    </w:p>
    <w:p w14:paraId="2145DB10" w14:textId="627FBFEE" w:rsidR="0041336F" w:rsidRPr="007D7767" w:rsidRDefault="009C0E5E" w:rsidP="007D7767">
      <w:pPr>
        <w:spacing w:line="360" w:lineRule="auto"/>
        <w:ind w:left="567" w:right="616"/>
        <w:jc w:val="both"/>
        <w:rPr>
          <w:rFonts w:ascii="Palatino Linotype" w:eastAsiaTheme="majorEastAsia" w:hAnsi="Palatino Linotype" w:cstheme="majorBidi"/>
          <w:i/>
          <w:sz w:val="22"/>
          <w:szCs w:val="22"/>
        </w:rPr>
      </w:pPr>
      <w:bookmarkStart w:id="30" w:name="_Toc462307685"/>
      <w:bookmarkStart w:id="31" w:name="_Toc472427087"/>
      <w:bookmarkStart w:id="32" w:name="_Toc472500654"/>
      <w:bookmarkStart w:id="33" w:name="_Toc475015153"/>
      <w:bookmarkStart w:id="34" w:name="_Toc476078668"/>
      <w:bookmarkStart w:id="35" w:name="_Toc476675984"/>
      <w:bookmarkStart w:id="36" w:name="_Toc477345125"/>
      <w:bookmarkStart w:id="37" w:name="_Toc477345203"/>
      <w:bookmarkStart w:id="38" w:name="_Toc480987169"/>
      <w:bookmarkStart w:id="39" w:name="_Toc480996302"/>
      <w:bookmarkStart w:id="40" w:name="_Toc485145204"/>
      <w:bookmarkStart w:id="41" w:name="_Toc492489254"/>
      <w:bookmarkStart w:id="42" w:name="_Toc492590384"/>
      <w:bookmarkStart w:id="43" w:name="_Toc496807000"/>
      <w:bookmarkStart w:id="44" w:name="_Toc496807890"/>
      <w:bookmarkStart w:id="45" w:name="_Toc498528854"/>
      <w:bookmarkStart w:id="46" w:name="_Toc498528942"/>
      <w:bookmarkStart w:id="47" w:name="_Toc499059265"/>
      <w:bookmarkStart w:id="48" w:name="_Toc499658726"/>
      <w:bookmarkStart w:id="49" w:name="_Toc499659073"/>
      <w:bookmarkStart w:id="50" w:name="_Toc499810484"/>
      <w:bookmarkStart w:id="51" w:name="_Toc500414596"/>
      <w:bookmarkStart w:id="52" w:name="_Toc500414653"/>
      <w:bookmarkStart w:id="53" w:name="_Toc503366328"/>
      <w:bookmarkStart w:id="54" w:name="_Toc503891594"/>
      <w:bookmarkStart w:id="55" w:name="_Toc504069532"/>
      <w:bookmarkStart w:id="56" w:name="_Toc504500687"/>
      <w:bookmarkStart w:id="57" w:name="_Toc526438769"/>
      <w:bookmarkStart w:id="58" w:name="_Toc526438810"/>
      <w:bookmarkStart w:id="59" w:name="_Toc526438925"/>
      <w:r w:rsidRPr="007D7767">
        <w:rPr>
          <w:rFonts w:ascii="Palatino Linotype" w:eastAsiaTheme="majorEastAsia" w:hAnsi="Palatino Linotype" w:cstheme="majorBidi"/>
          <w:b/>
          <w:sz w:val="22"/>
          <w:szCs w:val="22"/>
          <w:lang w:val="es-ES"/>
        </w:rPr>
        <w:t>Razones o Motivos de inconformidad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C665F8" w:rsidRPr="007D7767">
        <w:rPr>
          <w:rFonts w:ascii="Palatino Linotype" w:eastAsiaTheme="majorEastAsia" w:hAnsi="Palatino Linotype" w:cstheme="majorBidi"/>
          <w:b/>
          <w:sz w:val="22"/>
          <w:szCs w:val="22"/>
          <w:lang w:val="es-ES"/>
        </w:rPr>
        <w:t xml:space="preserve">: </w:t>
      </w:r>
      <w:r w:rsidR="00C665F8" w:rsidRPr="007D7767">
        <w:rPr>
          <w:rFonts w:ascii="Palatino Linotype" w:eastAsiaTheme="majorEastAsia" w:hAnsi="Palatino Linotype" w:cstheme="majorBidi"/>
          <w:bCs/>
          <w:sz w:val="22"/>
          <w:szCs w:val="22"/>
          <w:lang w:val="es-ES"/>
        </w:rPr>
        <w:t>“</w:t>
      </w:r>
      <w:r w:rsidR="006A77A6" w:rsidRPr="007D7767">
        <w:rPr>
          <w:rFonts w:ascii="Palatino Linotype" w:eastAsiaTheme="majorEastAsia" w:hAnsi="Palatino Linotype" w:cstheme="majorBidi"/>
          <w:i/>
          <w:sz w:val="22"/>
          <w:szCs w:val="22"/>
        </w:rPr>
        <w:t xml:space="preserve">Si bien la fundamentación de la respuesta, en el artículo 27 de la Ley de Asistencia Social del Estado de México y Municipios es adecuada; por otra parte, la motivación de la respuesta en relación con el artículo 12 de la Ley de Transparencia y Acceso a la Información Pública del Estado de México y Municipios, no es adecuada; ya que de su interpretación gramatical se deduce que se ha llevado a cabo una búsqueda previa en los archivos que obran en posesión del sujeto obligado. Por lo tanto al contestar la solicitud de forma directa el Titular de la Unidad de Transparencia, sin consultar con el área de finanzas, tesorería, recursos humanos o similar; </w:t>
      </w:r>
      <w:proofErr w:type="spellStart"/>
      <w:r w:rsidR="006A77A6" w:rsidRPr="007D7767">
        <w:rPr>
          <w:rFonts w:ascii="Palatino Linotype" w:eastAsiaTheme="majorEastAsia" w:hAnsi="Palatino Linotype" w:cstheme="majorBidi"/>
          <w:i/>
          <w:sz w:val="22"/>
          <w:szCs w:val="22"/>
        </w:rPr>
        <w:t>dió</w:t>
      </w:r>
      <w:proofErr w:type="spellEnd"/>
      <w:r w:rsidR="006A77A6" w:rsidRPr="007D7767">
        <w:rPr>
          <w:rFonts w:ascii="Palatino Linotype" w:eastAsiaTheme="majorEastAsia" w:hAnsi="Palatino Linotype" w:cstheme="majorBidi"/>
          <w:i/>
          <w:sz w:val="22"/>
          <w:szCs w:val="22"/>
        </w:rPr>
        <w:t xml:space="preserve"> por sentado que dicha información no existe en los archivos del sujeto </w:t>
      </w:r>
      <w:r w:rsidR="006A77A6" w:rsidRPr="007D7767">
        <w:rPr>
          <w:rFonts w:ascii="Palatino Linotype" w:eastAsiaTheme="majorEastAsia" w:hAnsi="Palatino Linotype" w:cstheme="majorBidi"/>
          <w:i/>
          <w:sz w:val="22"/>
          <w:szCs w:val="22"/>
        </w:rPr>
        <w:lastRenderedPageBreak/>
        <w:t xml:space="preserve">obligado; transgrediendo de esta manera lo establecido en los artículos 162 y 165 párrafo primero de la Ley de Transparencia y Acceso a la Información Pública del Estado de México y Municipios. Lo anterior cobra relevancia en virtud de que en mayo de 2019, La Contraloría del Poder Legislativo del Estado de México recomendó a los alcaldes que no se entregue remuneración a quien presida el sistema municipal del DIF, ya que a pesar de que la Ley de Asistencia Social del Estado de México establece una prohibición al trabajo remunerado de las Presidentas de los </w:t>
      </w:r>
      <w:proofErr w:type="spellStart"/>
      <w:r w:rsidR="006A77A6" w:rsidRPr="007D7767">
        <w:rPr>
          <w:rFonts w:ascii="Palatino Linotype" w:eastAsiaTheme="majorEastAsia" w:hAnsi="Palatino Linotype" w:cstheme="majorBidi"/>
          <w:i/>
          <w:sz w:val="22"/>
          <w:szCs w:val="22"/>
        </w:rPr>
        <w:t>DIF´s</w:t>
      </w:r>
      <w:proofErr w:type="spellEnd"/>
      <w:r w:rsidR="006A77A6" w:rsidRPr="007D7767">
        <w:rPr>
          <w:rFonts w:ascii="Palatino Linotype" w:eastAsiaTheme="majorEastAsia" w:hAnsi="Palatino Linotype" w:cstheme="majorBidi"/>
          <w:i/>
          <w:sz w:val="22"/>
          <w:szCs w:val="22"/>
        </w:rPr>
        <w:t xml:space="preserve"> Municipales, en algunos casos, las Presidentas de los Sistemas Municipales DIF, percibían una remuneración económica. Por lo anterior expuesto la acción del Titular de la Unidad de Transparencia del Sujeto Obligado, al responder de forma directa sin dar el trámite interno establecido en la legislación, no garantizó una búsqueda razonable de la información solicitada, violentando el derecho al acceso a la información pública. </w:t>
      </w:r>
      <w:r w:rsidR="00C665F8" w:rsidRPr="007D7767">
        <w:rPr>
          <w:rFonts w:ascii="Palatino Linotype" w:eastAsiaTheme="majorEastAsia" w:hAnsi="Palatino Linotype" w:cstheme="majorBidi"/>
          <w:i/>
          <w:sz w:val="22"/>
          <w:szCs w:val="22"/>
        </w:rPr>
        <w:t>(Sic)</w:t>
      </w:r>
    </w:p>
    <w:p w14:paraId="3BD8E2DF" w14:textId="77777777" w:rsidR="000D13EA" w:rsidRPr="007D7767" w:rsidRDefault="000D13EA" w:rsidP="007D7767">
      <w:pPr>
        <w:spacing w:line="360" w:lineRule="auto"/>
        <w:ind w:left="567" w:right="616"/>
        <w:jc w:val="both"/>
        <w:rPr>
          <w:rFonts w:ascii="Palatino Linotype" w:eastAsiaTheme="majorEastAsia" w:hAnsi="Palatino Linotype" w:cstheme="majorBidi"/>
          <w:i/>
          <w:lang w:val="es-ES"/>
        </w:rPr>
      </w:pPr>
    </w:p>
    <w:p w14:paraId="001C45C2" w14:textId="7BD686A7" w:rsidR="001A023E" w:rsidRPr="007D7767" w:rsidRDefault="00585F00" w:rsidP="007D7767">
      <w:pPr>
        <w:pStyle w:val="Prrafodelista"/>
        <w:numPr>
          <w:ilvl w:val="0"/>
          <w:numId w:val="1"/>
        </w:numPr>
        <w:spacing w:line="360" w:lineRule="auto"/>
        <w:ind w:left="0" w:firstLine="0"/>
        <w:jc w:val="both"/>
        <w:rPr>
          <w:rFonts w:ascii="Palatino Linotype" w:hAnsi="Palatino Linotype"/>
          <w:i/>
          <w:color w:val="000000"/>
        </w:rPr>
      </w:pPr>
      <w:r w:rsidRPr="007D7767">
        <w:rPr>
          <w:rFonts w:ascii="Palatino Linotype" w:eastAsia="Times New Roman" w:hAnsi="Palatino Linotype" w:cs="Arial"/>
          <w:lang w:val="es-ES"/>
        </w:rPr>
        <w:t xml:space="preserve">Se registró el recurso de revisión bajo el número de expediente </w:t>
      </w:r>
      <w:r w:rsidRPr="007D7767">
        <w:rPr>
          <w:rFonts w:ascii="Palatino Linotype" w:hAnsi="Palatino Linotype" w:cs="Arial"/>
          <w:bCs/>
        </w:rPr>
        <w:t xml:space="preserve">al rubro indicado, asimismo con fundamento en lo dispuesto por el </w:t>
      </w:r>
      <w:r w:rsidRPr="007D7767">
        <w:rPr>
          <w:rFonts w:ascii="Palatino Linotype" w:eastAsia="Calibri" w:hAnsi="Palatino Linotype" w:cs="Arial"/>
          <w:lang w:val="es-ES"/>
        </w:rPr>
        <w:t xml:space="preserve">artículo 185 fracción I de la Ley de Transparencia y Acceso a la Información Pública del Estado de México y Municipios </w:t>
      </w:r>
      <w:r w:rsidRPr="007D7767">
        <w:rPr>
          <w:rFonts w:ascii="Palatino Linotype" w:eastAsia="Times New Roman" w:hAnsi="Palatino Linotype" w:cs="Arial"/>
          <w:lang w:val="es-ES"/>
        </w:rPr>
        <w:t xml:space="preserve">se turnó al Comisionado José Guadalupe Luna Hernández con el objeto de </w:t>
      </w:r>
      <w:r w:rsidRPr="007D7767">
        <w:rPr>
          <w:rFonts w:ascii="Palatino Linotype" w:eastAsia="Times New Roman" w:hAnsi="Palatino Linotype" w:cs="Arial"/>
          <w:lang w:val="es-MX"/>
        </w:rPr>
        <w:t>su análisis.</w:t>
      </w:r>
    </w:p>
    <w:p w14:paraId="5239869B" w14:textId="77777777" w:rsidR="00585F00" w:rsidRPr="007D7767" w:rsidRDefault="00585F00" w:rsidP="007D7767">
      <w:pPr>
        <w:pStyle w:val="Prrafodelista"/>
        <w:spacing w:line="360" w:lineRule="auto"/>
        <w:ind w:left="0"/>
        <w:rPr>
          <w:rFonts w:ascii="Palatino Linotype" w:eastAsia="Calibri" w:hAnsi="Palatino Linotype" w:cs="Arial"/>
          <w:lang w:val="es-ES"/>
        </w:rPr>
      </w:pPr>
    </w:p>
    <w:p w14:paraId="56B355A5" w14:textId="67A8623F" w:rsidR="00585F00" w:rsidRPr="007D7767" w:rsidRDefault="00585F00" w:rsidP="007D7767">
      <w:pPr>
        <w:pStyle w:val="Prrafodelista"/>
        <w:numPr>
          <w:ilvl w:val="0"/>
          <w:numId w:val="1"/>
        </w:numPr>
        <w:spacing w:line="360" w:lineRule="auto"/>
        <w:ind w:left="0" w:firstLine="0"/>
        <w:jc w:val="both"/>
        <w:rPr>
          <w:rFonts w:ascii="Palatino Linotype" w:hAnsi="Palatino Linotype"/>
          <w:i/>
          <w:color w:val="000000"/>
        </w:rPr>
      </w:pPr>
      <w:r w:rsidRPr="007D7767">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7D7767">
        <w:rPr>
          <w:rFonts w:ascii="Palatino Linotype" w:eastAsia="Calibri" w:hAnsi="Palatino Linotype" w:cs="Arial"/>
          <w:lang w:val="es-ES"/>
        </w:rPr>
        <w:t>del ac</w:t>
      </w:r>
      <w:r w:rsidR="009C08E7" w:rsidRPr="007D7767">
        <w:rPr>
          <w:rFonts w:ascii="Palatino Linotype" w:eastAsia="Calibri" w:hAnsi="Palatino Linotype" w:cs="Arial"/>
          <w:lang w:val="es-ES"/>
        </w:rPr>
        <w:t xml:space="preserve">uerdo de admisión de fecha </w:t>
      </w:r>
      <w:r w:rsidR="006A77A6" w:rsidRPr="007D7767">
        <w:rPr>
          <w:rFonts w:ascii="Palatino Linotype" w:eastAsia="Calibri" w:hAnsi="Palatino Linotype" w:cs="Arial"/>
          <w:lang w:val="es-ES"/>
        </w:rPr>
        <w:t xml:space="preserve">doce </w:t>
      </w:r>
      <w:r w:rsidRPr="007D7767">
        <w:rPr>
          <w:rFonts w:ascii="Palatino Linotype" w:eastAsia="Calibri" w:hAnsi="Palatino Linotype" w:cs="Arial"/>
          <w:lang w:val="es-ES"/>
        </w:rPr>
        <w:t>(</w:t>
      </w:r>
      <w:r w:rsidR="006A77A6" w:rsidRPr="007D7767">
        <w:rPr>
          <w:rFonts w:ascii="Palatino Linotype" w:eastAsia="Calibri" w:hAnsi="Palatino Linotype" w:cs="Arial"/>
          <w:lang w:val="es-ES"/>
        </w:rPr>
        <w:t>12</w:t>
      </w:r>
      <w:r w:rsidRPr="007D7767">
        <w:rPr>
          <w:rFonts w:ascii="Palatino Linotype" w:eastAsia="Calibri" w:hAnsi="Palatino Linotype" w:cs="Arial"/>
          <w:lang w:val="es-ES"/>
        </w:rPr>
        <w:t>) de</w:t>
      </w:r>
      <w:r w:rsidR="0041336F" w:rsidRPr="007D7767">
        <w:rPr>
          <w:rFonts w:ascii="Palatino Linotype" w:eastAsia="Calibri" w:hAnsi="Palatino Linotype" w:cs="Arial"/>
          <w:lang w:val="es-ES"/>
        </w:rPr>
        <w:t xml:space="preserve"> </w:t>
      </w:r>
      <w:r w:rsidR="00C466AD" w:rsidRPr="007D7767">
        <w:rPr>
          <w:rFonts w:ascii="Palatino Linotype" w:eastAsia="Calibri" w:hAnsi="Palatino Linotype" w:cs="Arial"/>
          <w:lang w:val="es-ES"/>
        </w:rPr>
        <w:t>agosto</w:t>
      </w:r>
      <w:r w:rsidR="009C08E7" w:rsidRPr="007D7767">
        <w:rPr>
          <w:rFonts w:ascii="Palatino Linotype" w:eastAsia="Calibri" w:hAnsi="Palatino Linotype" w:cs="Arial"/>
          <w:lang w:val="es-ES"/>
        </w:rPr>
        <w:t xml:space="preserve"> </w:t>
      </w:r>
      <w:r w:rsidR="00C466AD" w:rsidRPr="007D7767">
        <w:rPr>
          <w:rFonts w:ascii="Palatino Linotype" w:eastAsia="Calibri" w:hAnsi="Palatino Linotype" w:cs="Arial"/>
          <w:lang w:val="es-ES"/>
        </w:rPr>
        <w:t>de</w:t>
      </w:r>
      <w:r w:rsidRPr="007D7767">
        <w:rPr>
          <w:rFonts w:ascii="Palatino Linotype" w:eastAsia="Calibri" w:hAnsi="Palatino Linotype" w:cs="Arial"/>
          <w:lang w:val="es-ES"/>
        </w:rPr>
        <w:t xml:space="preserve"> dos mil </w:t>
      </w:r>
      <w:r w:rsidR="00C466AD" w:rsidRPr="007D7767">
        <w:rPr>
          <w:rFonts w:ascii="Palatino Linotype" w:eastAsia="Calibri" w:hAnsi="Palatino Linotype" w:cs="Arial"/>
          <w:lang w:val="es-ES"/>
        </w:rPr>
        <w:t>veinte</w:t>
      </w:r>
      <w:r w:rsidRPr="007D7767">
        <w:rPr>
          <w:rFonts w:ascii="Palatino Linotype" w:eastAsia="Calibri" w:hAnsi="Palatino Linotype" w:cs="Arial"/>
          <w:lang w:val="es-ES"/>
        </w:rPr>
        <w:t xml:space="preserve">, </w:t>
      </w:r>
      <w:r w:rsidR="009D13AE" w:rsidRPr="007D7767">
        <w:rPr>
          <w:rFonts w:ascii="Palatino Linotype" w:eastAsia="Calibri" w:hAnsi="Palatino Linotype" w:cs="Arial"/>
          <w:lang w:val="es-ES"/>
        </w:rPr>
        <w:t xml:space="preserve">se </w:t>
      </w:r>
      <w:r w:rsidRPr="007D7767">
        <w:rPr>
          <w:rFonts w:ascii="Palatino Linotype" w:eastAsia="Calibri" w:hAnsi="Palatino Linotype" w:cs="Arial"/>
          <w:lang w:val="es-ES"/>
        </w:rPr>
        <w:t xml:space="preserve">puso a disposición de las partes el expediente </w:t>
      </w:r>
      <w:r w:rsidRPr="007D7767">
        <w:rPr>
          <w:rFonts w:ascii="Palatino Linotype" w:eastAsia="Calibri" w:hAnsi="Palatino Linotype" w:cs="Arial"/>
          <w:lang w:val="es-ES"/>
        </w:rPr>
        <w:lastRenderedPageBreak/>
        <w:t xml:space="preserve">electrónico </w:t>
      </w:r>
      <w:r w:rsidRPr="007D7767">
        <w:rPr>
          <w:rFonts w:ascii="Palatino Linotype" w:eastAsia="Calibri" w:hAnsi="Palatino Linotype" w:cs="Arial"/>
        </w:rPr>
        <w:t xml:space="preserve">vía </w:t>
      </w:r>
      <w:r w:rsidRPr="007D7767">
        <w:rPr>
          <w:rFonts w:ascii="Palatino Linotype" w:eastAsia="Calibri" w:hAnsi="Palatino Linotype" w:cs="Arial"/>
          <w:lang w:val="es-ES"/>
        </w:rPr>
        <w:t xml:space="preserve">Sistema de Acceso a la Información Mexiquense </w:t>
      </w:r>
      <w:r w:rsidR="009C08E7" w:rsidRPr="007D7767">
        <w:rPr>
          <w:rFonts w:ascii="Palatino Linotype" w:eastAsia="Calibri" w:hAnsi="Palatino Linotype" w:cs="Arial"/>
          <w:b/>
          <w:lang w:val="es-ES"/>
        </w:rPr>
        <w:t>(</w:t>
      </w:r>
      <w:r w:rsidRPr="007D7767">
        <w:rPr>
          <w:rFonts w:ascii="Palatino Linotype" w:eastAsia="Calibri" w:hAnsi="Palatino Linotype" w:cs="Arial"/>
          <w:b/>
          <w:lang w:val="es-ES"/>
        </w:rPr>
        <w:t>SAIMEX</w:t>
      </w:r>
      <w:r w:rsidR="009C08E7" w:rsidRPr="007D7767">
        <w:rPr>
          <w:rFonts w:ascii="Palatino Linotype" w:eastAsia="Calibri" w:hAnsi="Palatino Linotype" w:cs="Arial"/>
          <w:b/>
          <w:lang w:val="es-ES"/>
        </w:rPr>
        <w:t>)</w:t>
      </w:r>
      <w:r w:rsidRPr="007D7767">
        <w:rPr>
          <w:rFonts w:ascii="Palatino Linotype" w:eastAsia="Calibri" w:hAnsi="Palatino Linotype" w:cs="Arial"/>
          <w:b/>
          <w:lang w:val="es-ES"/>
        </w:rPr>
        <w:t xml:space="preserve"> </w:t>
      </w:r>
      <w:r w:rsidRPr="007D7767">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D96BE8" w:rsidRPr="007D7767">
        <w:rPr>
          <w:rFonts w:ascii="Palatino Linotype" w:eastAsia="Calibri" w:hAnsi="Palatino Linotype" w:cs="Arial"/>
          <w:b/>
          <w:lang w:val="es-ES"/>
        </w:rPr>
        <w:t>Sujeto Obligado</w:t>
      </w:r>
      <w:r w:rsidR="00D96BE8" w:rsidRPr="007D7767">
        <w:rPr>
          <w:rFonts w:ascii="Palatino Linotype" w:eastAsia="Calibri" w:hAnsi="Palatino Linotype" w:cs="Arial"/>
          <w:lang w:val="es-ES"/>
        </w:rPr>
        <w:t xml:space="preserve"> </w:t>
      </w:r>
      <w:r w:rsidR="009C08E7" w:rsidRPr="007D7767">
        <w:rPr>
          <w:rFonts w:ascii="Palatino Linotype" w:eastAsia="Calibri" w:hAnsi="Palatino Linotype" w:cs="Arial"/>
          <w:lang w:val="es-ES"/>
        </w:rPr>
        <w:t>presentara</w:t>
      </w:r>
      <w:r w:rsidRPr="007D7767">
        <w:rPr>
          <w:rFonts w:ascii="Palatino Linotype" w:eastAsia="Calibri" w:hAnsi="Palatino Linotype" w:cs="Arial"/>
          <w:lang w:val="es-ES"/>
        </w:rPr>
        <w:t xml:space="preserve"> el Informe Justificado procedente.    </w:t>
      </w:r>
    </w:p>
    <w:p w14:paraId="5A37BEFE" w14:textId="77777777" w:rsidR="000D13EA" w:rsidRPr="007D7767" w:rsidRDefault="000D13EA" w:rsidP="007D7767">
      <w:pPr>
        <w:pStyle w:val="Prrafodelista"/>
        <w:spacing w:line="360" w:lineRule="auto"/>
        <w:ind w:left="0"/>
        <w:jc w:val="both"/>
        <w:rPr>
          <w:rFonts w:ascii="Palatino Linotype" w:hAnsi="Palatino Linotype"/>
          <w:i/>
          <w:color w:val="000000"/>
        </w:rPr>
      </w:pPr>
    </w:p>
    <w:p w14:paraId="1EEE9DC1" w14:textId="7958DEB4" w:rsidR="00245002" w:rsidRPr="007D7767" w:rsidRDefault="00245002" w:rsidP="007D7767">
      <w:pPr>
        <w:pStyle w:val="Prrafodelista"/>
        <w:numPr>
          <w:ilvl w:val="0"/>
          <w:numId w:val="1"/>
        </w:numPr>
        <w:spacing w:line="360" w:lineRule="auto"/>
        <w:ind w:left="0" w:firstLine="0"/>
        <w:jc w:val="both"/>
        <w:rPr>
          <w:rFonts w:ascii="Palatino Linotype" w:hAnsi="Palatino Linotype"/>
          <w:b/>
        </w:rPr>
      </w:pPr>
      <w:r w:rsidRPr="007D7767">
        <w:rPr>
          <w:rFonts w:ascii="Palatino Linotype" w:hAnsi="Palatino Linotype"/>
          <w:bCs/>
        </w:rPr>
        <w:t xml:space="preserve">Cabe señalar que el </w:t>
      </w:r>
      <w:r w:rsidRPr="007D7767">
        <w:rPr>
          <w:rFonts w:ascii="Palatino Linotype" w:hAnsi="Palatino Linotype"/>
          <w:b/>
        </w:rPr>
        <w:t xml:space="preserve">Sujeto Obligado </w:t>
      </w:r>
      <w:r w:rsidRPr="007D7767">
        <w:rPr>
          <w:rFonts w:ascii="Palatino Linotype" w:hAnsi="Palatino Linotype"/>
          <w:bCs/>
        </w:rPr>
        <w:t xml:space="preserve">no rindió su informe justificado, y por </w:t>
      </w:r>
      <w:r w:rsidR="00684B9E" w:rsidRPr="007D7767">
        <w:rPr>
          <w:rFonts w:ascii="Palatino Linotype" w:hAnsi="Palatino Linotype"/>
          <w:bCs/>
        </w:rPr>
        <w:t>otra</w:t>
      </w:r>
      <w:r w:rsidRPr="007D7767">
        <w:rPr>
          <w:rFonts w:ascii="Palatino Linotype" w:hAnsi="Palatino Linotype"/>
          <w:bCs/>
        </w:rPr>
        <w:t xml:space="preserve"> parte</w:t>
      </w:r>
      <w:r w:rsidR="00684B9E" w:rsidRPr="007D7767">
        <w:rPr>
          <w:rFonts w:ascii="Palatino Linotype" w:hAnsi="Palatino Linotype"/>
          <w:bCs/>
        </w:rPr>
        <w:t>,</w:t>
      </w:r>
      <w:r w:rsidRPr="007D7767">
        <w:rPr>
          <w:rFonts w:ascii="Palatino Linotype" w:hAnsi="Palatino Linotype"/>
          <w:bCs/>
        </w:rPr>
        <w:t xml:space="preserve"> el recurrente no realizó manifestaciones. </w:t>
      </w:r>
    </w:p>
    <w:p w14:paraId="4326B806" w14:textId="77777777" w:rsidR="00245002" w:rsidRPr="007D7767" w:rsidRDefault="00245002" w:rsidP="007D7767">
      <w:pPr>
        <w:pStyle w:val="Prrafodelista"/>
        <w:spacing w:line="360" w:lineRule="auto"/>
        <w:rPr>
          <w:rFonts w:ascii="Palatino Linotype" w:hAnsi="Palatino Linotype"/>
        </w:rPr>
      </w:pPr>
    </w:p>
    <w:p w14:paraId="4C3E53D7" w14:textId="3596DC51" w:rsidR="00684B9E" w:rsidRPr="007D7767" w:rsidRDefault="00684B9E" w:rsidP="007D7767">
      <w:pPr>
        <w:pStyle w:val="Prrafodelista"/>
        <w:numPr>
          <w:ilvl w:val="0"/>
          <w:numId w:val="1"/>
        </w:numPr>
        <w:spacing w:line="360" w:lineRule="auto"/>
        <w:ind w:left="0" w:firstLine="0"/>
        <w:jc w:val="both"/>
        <w:rPr>
          <w:rFonts w:ascii="Palatino Linotype" w:hAnsi="Palatino Linotype"/>
        </w:rPr>
      </w:pPr>
      <w:r w:rsidRPr="007D7767">
        <w:rPr>
          <w:rFonts w:ascii="Palatino Linotype" w:hAnsi="Palatino Linotype"/>
        </w:rPr>
        <w:t>Mediante acuerdo de fecha veinticuatro (24) de agosto de dos mil veinte, se decretó el cierre de instrucción del presente asunto y</w:t>
      </w:r>
      <w:r w:rsidRPr="007D7767">
        <w:rPr>
          <w:rFonts w:ascii="Palatino Linotype" w:hAnsi="Palatino Linotype" w:cs="Arial"/>
        </w:rPr>
        <w:t xml:space="preserve"> posterior a ello ordenó turnar el expediente a resolución, misma que ahora se pronuncia; y - - - - - - - - - - - - - - - - - </w:t>
      </w:r>
    </w:p>
    <w:p w14:paraId="0EC7F05C" w14:textId="77777777" w:rsidR="009D7EB8" w:rsidRPr="007D7767" w:rsidRDefault="009D7EB8" w:rsidP="007D7767">
      <w:pPr>
        <w:pStyle w:val="Prrafodelista"/>
        <w:spacing w:line="360" w:lineRule="auto"/>
        <w:ind w:left="0"/>
        <w:jc w:val="both"/>
        <w:rPr>
          <w:rFonts w:ascii="Palatino Linotype" w:hAnsi="Palatino Linotype" w:cs="Arial"/>
        </w:rPr>
      </w:pPr>
    </w:p>
    <w:p w14:paraId="51E91971" w14:textId="3C9245D9" w:rsidR="00585F00" w:rsidRPr="007D7767" w:rsidRDefault="00585F00" w:rsidP="007D7767">
      <w:pPr>
        <w:pStyle w:val="Ttulo1"/>
        <w:spacing w:before="0" w:line="360" w:lineRule="auto"/>
        <w:jc w:val="center"/>
        <w:rPr>
          <w:b/>
          <w:szCs w:val="24"/>
        </w:rPr>
      </w:pPr>
      <w:bookmarkStart w:id="60" w:name="_Toc491791302"/>
      <w:bookmarkStart w:id="61" w:name="_Toc51861214"/>
      <w:r w:rsidRPr="007D7767">
        <w:rPr>
          <w:b/>
          <w:szCs w:val="24"/>
        </w:rPr>
        <w:t>CONSIDERANDO</w:t>
      </w:r>
      <w:bookmarkEnd w:id="60"/>
      <w:bookmarkEnd w:id="61"/>
    </w:p>
    <w:p w14:paraId="7681ED66" w14:textId="77777777" w:rsidR="00585F00" w:rsidRPr="007D7767" w:rsidRDefault="00585F00" w:rsidP="007D7767">
      <w:pPr>
        <w:spacing w:line="360" w:lineRule="auto"/>
        <w:rPr>
          <w:rFonts w:ascii="Palatino Linotype" w:hAnsi="Palatino Linotype"/>
          <w:lang w:val="es-MX" w:eastAsia="en-US"/>
        </w:rPr>
      </w:pPr>
    </w:p>
    <w:p w14:paraId="717D4ABA" w14:textId="30EA7072" w:rsidR="00585F00" w:rsidRPr="007D7767" w:rsidRDefault="00585F00" w:rsidP="007D7767">
      <w:pPr>
        <w:pStyle w:val="Ttulo2"/>
        <w:spacing w:before="0" w:line="360" w:lineRule="auto"/>
        <w:rPr>
          <w:rFonts w:ascii="Palatino Linotype" w:hAnsi="Palatino Linotype"/>
          <w:b/>
          <w:color w:val="auto"/>
          <w:sz w:val="24"/>
          <w:szCs w:val="24"/>
        </w:rPr>
      </w:pPr>
      <w:bookmarkStart w:id="62" w:name="_Toc491791303"/>
      <w:bookmarkStart w:id="63" w:name="_Toc51861215"/>
      <w:r w:rsidRPr="007D7767">
        <w:rPr>
          <w:rFonts w:ascii="Palatino Linotype" w:hAnsi="Palatino Linotype"/>
          <w:b/>
          <w:color w:val="auto"/>
          <w:sz w:val="24"/>
          <w:szCs w:val="24"/>
        </w:rPr>
        <w:t>PRIMERO. De la competencia</w:t>
      </w:r>
      <w:bookmarkEnd w:id="62"/>
      <w:r w:rsidR="00293D6D" w:rsidRPr="007D7767">
        <w:rPr>
          <w:rFonts w:ascii="Palatino Linotype" w:hAnsi="Palatino Linotype"/>
          <w:b/>
          <w:color w:val="auto"/>
          <w:sz w:val="24"/>
          <w:szCs w:val="24"/>
        </w:rPr>
        <w:t>.</w:t>
      </w:r>
      <w:bookmarkEnd w:id="63"/>
    </w:p>
    <w:p w14:paraId="6EA8B854" w14:textId="77777777" w:rsidR="00585F00" w:rsidRPr="007D7767" w:rsidRDefault="00585F00" w:rsidP="007D7767">
      <w:pPr>
        <w:spacing w:line="360" w:lineRule="auto"/>
        <w:rPr>
          <w:rFonts w:ascii="Palatino Linotype" w:hAnsi="Palatino Linotype"/>
          <w:lang w:val="es-MX" w:eastAsia="en-US"/>
        </w:rPr>
      </w:pPr>
    </w:p>
    <w:p w14:paraId="1A2AC03F" w14:textId="2149A252" w:rsidR="001F5AF8" w:rsidRPr="007D7767" w:rsidRDefault="00357253" w:rsidP="007D7767">
      <w:pPr>
        <w:pStyle w:val="Prrafodelista"/>
        <w:numPr>
          <w:ilvl w:val="0"/>
          <w:numId w:val="1"/>
        </w:numPr>
        <w:spacing w:line="360" w:lineRule="auto"/>
        <w:ind w:left="0" w:firstLine="0"/>
        <w:jc w:val="both"/>
        <w:rPr>
          <w:rFonts w:ascii="Palatino Linotype" w:eastAsia="Calibri" w:hAnsi="Palatino Linotype" w:cs="Times New Roman"/>
          <w:lang w:val="es-ES"/>
        </w:rPr>
      </w:pPr>
      <w:r w:rsidRPr="007D7767">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w:t>
      </w:r>
      <w:r w:rsidR="00245002" w:rsidRPr="007D7767">
        <w:rPr>
          <w:rFonts w:ascii="Palatino Linotype" w:eastAsia="Calibri" w:hAnsi="Palatino Linotype" w:cs="Times New Roman"/>
          <w:lang w:val="es-ES"/>
        </w:rPr>
        <w:t xml:space="preserve"> segundo,</w:t>
      </w:r>
      <w:r w:rsidRPr="007D7767">
        <w:rPr>
          <w:rFonts w:ascii="Palatino Linotype" w:eastAsia="Calibri" w:hAnsi="Palatino Linotype" w:cs="Times New Roman"/>
          <w:lang w:val="es-ES"/>
        </w:rPr>
        <w:t xml:space="preserve"> vigésimo </w:t>
      </w:r>
      <w:r w:rsidR="00245002" w:rsidRPr="007D7767">
        <w:rPr>
          <w:rFonts w:ascii="Palatino Linotype" w:eastAsia="Calibri" w:hAnsi="Palatino Linotype" w:cs="Times New Roman"/>
          <w:lang w:val="es-ES"/>
        </w:rPr>
        <w:t>tercero</w:t>
      </w:r>
      <w:r w:rsidRPr="007D7767">
        <w:rPr>
          <w:rFonts w:ascii="Palatino Linotype" w:eastAsia="Calibri" w:hAnsi="Palatino Linotype" w:cs="Times New Roman"/>
          <w:lang w:val="es-ES"/>
        </w:rPr>
        <w:t xml:space="preserve"> y vigésimo </w:t>
      </w:r>
      <w:r w:rsidR="00245002" w:rsidRPr="007D7767">
        <w:rPr>
          <w:rFonts w:ascii="Palatino Linotype" w:eastAsia="Calibri" w:hAnsi="Palatino Linotype" w:cs="Times New Roman"/>
          <w:lang w:val="es-ES"/>
        </w:rPr>
        <w:t>cuarto</w:t>
      </w:r>
      <w:r w:rsidRPr="007D7767">
        <w:rPr>
          <w:rFonts w:ascii="Palatino Linotype" w:eastAsia="Calibri" w:hAnsi="Palatino Linotype" w:cs="Times New Roman"/>
          <w:lang w:val="es-ES"/>
        </w:rPr>
        <w:t xml:space="preserve"> fracciones IV y V de la </w:t>
      </w:r>
      <w:r w:rsidRPr="007D7767">
        <w:rPr>
          <w:rFonts w:ascii="Palatino Linotype" w:eastAsia="Calibri" w:hAnsi="Palatino Linotype" w:cs="Times New Roman"/>
          <w:lang w:val="es-ES"/>
        </w:rPr>
        <w:lastRenderedPageBreak/>
        <w:t xml:space="preserve">Constitución Política del Estado Libre y Soberano de México; artículos 1, 2 fracción II, 13, 29, 36 fracciones I y II, 176, 178, 179, 181 párrafo tercero y 185 </w:t>
      </w:r>
      <w:r w:rsidRPr="007D7767">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F4A3661" w14:textId="77777777" w:rsidR="00684B9E" w:rsidRPr="007D7767" w:rsidRDefault="00684B9E" w:rsidP="007D7767">
      <w:pPr>
        <w:pStyle w:val="Prrafodelista"/>
        <w:spacing w:line="360" w:lineRule="auto"/>
        <w:ind w:left="0"/>
        <w:jc w:val="both"/>
        <w:rPr>
          <w:rFonts w:ascii="Palatino Linotype" w:eastAsia="Calibri" w:hAnsi="Palatino Linotype" w:cs="Times New Roman"/>
          <w:lang w:val="es-ES"/>
        </w:rPr>
      </w:pPr>
    </w:p>
    <w:p w14:paraId="23C784AF" w14:textId="77777777" w:rsidR="00585F00" w:rsidRPr="007D7767" w:rsidRDefault="00585F00" w:rsidP="007D7767">
      <w:pPr>
        <w:pStyle w:val="Ttulo2"/>
        <w:spacing w:before="0" w:line="360" w:lineRule="auto"/>
        <w:rPr>
          <w:rFonts w:ascii="Palatino Linotype" w:hAnsi="Palatino Linotype"/>
          <w:b/>
          <w:color w:val="auto"/>
          <w:sz w:val="24"/>
          <w:szCs w:val="24"/>
        </w:rPr>
      </w:pPr>
      <w:bookmarkStart w:id="64" w:name="_Toc491791304"/>
      <w:bookmarkStart w:id="65" w:name="_Toc51861216"/>
      <w:r w:rsidRPr="007D7767">
        <w:rPr>
          <w:rFonts w:ascii="Palatino Linotype" w:hAnsi="Palatino Linotype"/>
          <w:b/>
          <w:color w:val="auto"/>
          <w:sz w:val="24"/>
          <w:szCs w:val="24"/>
        </w:rPr>
        <w:t>SEGUNDO. De la oportunidad y procedencia.</w:t>
      </w:r>
      <w:bookmarkEnd w:id="64"/>
      <w:bookmarkEnd w:id="65"/>
    </w:p>
    <w:p w14:paraId="46BC18EE" w14:textId="77777777" w:rsidR="00361A0C" w:rsidRPr="007D7767" w:rsidRDefault="00361A0C" w:rsidP="007D7767">
      <w:pPr>
        <w:spacing w:line="360" w:lineRule="auto"/>
        <w:rPr>
          <w:rFonts w:ascii="Palatino Linotype" w:hAnsi="Palatino Linotype"/>
          <w:lang w:val="es-MX" w:eastAsia="en-US"/>
        </w:rPr>
      </w:pPr>
    </w:p>
    <w:p w14:paraId="0D2E8A04" w14:textId="3C036151" w:rsidR="0041336F" w:rsidRPr="007D7767" w:rsidRDefault="00361A0C" w:rsidP="007D7767">
      <w:pPr>
        <w:pStyle w:val="Prrafodelista"/>
        <w:numPr>
          <w:ilvl w:val="0"/>
          <w:numId w:val="1"/>
        </w:numPr>
        <w:spacing w:line="360" w:lineRule="auto"/>
        <w:ind w:left="0" w:firstLine="0"/>
        <w:jc w:val="both"/>
        <w:rPr>
          <w:rFonts w:ascii="Palatino Linotype" w:eastAsia="Calibri" w:hAnsi="Palatino Linotype" w:cs="Arial"/>
          <w:b/>
        </w:rPr>
      </w:pPr>
      <w:r w:rsidRPr="007D7767">
        <w:rPr>
          <w:rFonts w:ascii="Palatino Linotype" w:eastAsia="Calibri" w:hAnsi="Palatino Linotype" w:cs="Arial"/>
        </w:rPr>
        <w:t>El medio de impugnación fue presentado a través del Sistema de Acceso a la Información Mexiquense (SAIMEX)</w:t>
      </w:r>
      <w:r w:rsidRPr="007D7767">
        <w:rPr>
          <w:rFonts w:ascii="Palatino Linotype" w:eastAsia="Calibri" w:hAnsi="Palatino Linotype" w:cs="Arial"/>
          <w:b/>
        </w:rPr>
        <w:t>,</w:t>
      </w:r>
      <w:r w:rsidRPr="007D7767">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00D96BE8" w:rsidRPr="007D7767">
        <w:rPr>
          <w:rFonts w:ascii="Palatino Linotype" w:eastAsia="Calibri" w:hAnsi="Palatino Linotype" w:cs="Arial"/>
          <w:b/>
        </w:rPr>
        <w:t>Sujeto Obligado</w:t>
      </w:r>
      <w:r w:rsidR="00D96BE8" w:rsidRPr="007D7767">
        <w:rPr>
          <w:rFonts w:ascii="Palatino Linotype" w:eastAsia="Calibri" w:hAnsi="Palatino Linotype" w:cs="Arial"/>
        </w:rPr>
        <w:t xml:space="preserve"> </w:t>
      </w:r>
      <w:r w:rsidR="00357253" w:rsidRPr="007D7767">
        <w:rPr>
          <w:rFonts w:ascii="Palatino Linotype" w:eastAsia="Calibri" w:hAnsi="Palatino Linotype" w:cs="Arial"/>
        </w:rPr>
        <w:t xml:space="preserve">emitió respuesta el día </w:t>
      </w:r>
      <w:r w:rsidR="006A77A6" w:rsidRPr="007D7767">
        <w:rPr>
          <w:rFonts w:ascii="Palatino Linotype" w:eastAsia="Calibri" w:hAnsi="Palatino Linotype" w:cs="Arial"/>
        </w:rPr>
        <w:t xml:space="preserve">cinco </w:t>
      </w:r>
      <w:r w:rsidRPr="007D7767">
        <w:rPr>
          <w:rFonts w:ascii="Palatino Linotype" w:eastAsia="Calibri" w:hAnsi="Palatino Linotype" w:cs="Arial"/>
        </w:rPr>
        <w:t>(</w:t>
      </w:r>
      <w:r w:rsidR="006A77A6" w:rsidRPr="007D7767">
        <w:rPr>
          <w:rFonts w:ascii="Palatino Linotype" w:eastAsia="Calibri" w:hAnsi="Palatino Linotype" w:cs="Arial"/>
        </w:rPr>
        <w:t>05</w:t>
      </w:r>
      <w:r w:rsidR="006F57FD" w:rsidRPr="007D7767">
        <w:rPr>
          <w:rFonts w:ascii="Palatino Linotype" w:eastAsia="Calibri" w:hAnsi="Palatino Linotype" w:cs="Arial"/>
        </w:rPr>
        <w:t>) de</w:t>
      </w:r>
      <w:r w:rsidR="006A77A6" w:rsidRPr="007D7767">
        <w:rPr>
          <w:rFonts w:ascii="Palatino Linotype" w:eastAsia="Calibri" w:hAnsi="Palatino Linotype" w:cs="Arial"/>
        </w:rPr>
        <w:t xml:space="preserve"> agosto </w:t>
      </w:r>
      <w:r w:rsidR="006F57FD" w:rsidRPr="007D7767">
        <w:rPr>
          <w:rFonts w:ascii="Palatino Linotype" w:eastAsia="Calibri" w:hAnsi="Palatino Linotype" w:cs="Arial"/>
        </w:rPr>
        <w:t xml:space="preserve">de dos mil </w:t>
      </w:r>
      <w:r w:rsidR="00245002" w:rsidRPr="007D7767">
        <w:rPr>
          <w:rFonts w:ascii="Palatino Linotype" w:eastAsia="Calibri" w:hAnsi="Palatino Linotype" w:cs="Arial"/>
        </w:rPr>
        <w:t>veinte</w:t>
      </w:r>
      <w:r w:rsidRPr="007D7767">
        <w:rPr>
          <w:rFonts w:ascii="Palatino Linotype" w:eastAsia="Calibri" w:hAnsi="Palatino Linotype" w:cs="Arial"/>
        </w:rPr>
        <w:t>, de tal forma que el plazo para interponer</w:t>
      </w:r>
      <w:r w:rsidR="00184881" w:rsidRPr="007D7767">
        <w:rPr>
          <w:rFonts w:ascii="Palatino Linotype" w:eastAsia="Calibri" w:hAnsi="Palatino Linotype" w:cs="Arial"/>
        </w:rPr>
        <w:t xml:space="preserve"> el recurs</w:t>
      </w:r>
      <w:r w:rsidR="00357253" w:rsidRPr="007D7767">
        <w:rPr>
          <w:rFonts w:ascii="Palatino Linotype" w:eastAsia="Calibri" w:hAnsi="Palatino Linotype" w:cs="Arial"/>
        </w:rPr>
        <w:t xml:space="preserve">o transcurrió del día </w:t>
      </w:r>
      <w:r w:rsidR="006A77A6" w:rsidRPr="007D7767">
        <w:rPr>
          <w:rFonts w:ascii="Palatino Linotype" w:eastAsia="Calibri" w:hAnsi="Palatino Linotype" w:cs="Arial"/>
        </w:rPr>
        <w:t xml:space="preserve">seis </w:t>
      </w:r>
      <w:r w:rsidRPr="007D7767">
        <w:rPr>
          <w:rFonts w:ascii="Palatino Linotype" w:eastAsia="Calibri" w:hAnsi="Palatino Linotype" w:cs="Arial"/>
        </w:rPr>
        <w:t>(</w:t>
      </w:r>
      <w:r w:rsidR="006A77A6" w:rsidRPr="007D7767">
        <w:rPr>
          <w:rFonts w:ascii="Palatino Linotype" w:eastAsia="Calibri" w:hAnsi="Palatino Linotype" w:cs="Arial"/>
        </w:rPr>
        <w:t>06</w:t>
      </w:r>
      <w:r w:rsidR="00357253" w:rsidRPr="007D7767">
        <w:rPr>
          <w:rFonts w:ascii="Palatino Linotype" w:eastAsia="Calibri" w:hAnsi="Palatino Linotype" w:cs="Arial"/>
        </w:rPr>
        <w:t xml:space="preserve">) de </w:t>
      </w:r>
      <w:r w:rsidR="00245002" w:rsidRPr="007D7767">
        <w:rPr>
          <w:rFonts w:ascii="Palatino Linotype" w:eastAsia="Calibri" w:hAnsi="Palatino Linotype" w:cs="Arial"/>
        </w:rPr>
        <w:t xml:space="preserve">agosto </w:t>
      </w:r>
      <w:r w:rsidR="006A77A6" w:rsidRPr="007D7767">
        <w:rPr>
          <w:rFonts w:ascii="Palatino Linotype" w:eastAsia="Calibri" w:hAnsi="Palatino Linotype" w:cs="Arial"/>
        </w:rPr>
        <w:t xml:space="preserve">al veintiséis </w:t>
      </w:r>
      <w:r w:rsidRPr="007D7767">
        <w:rPr>
          <w:rFonts w:ascii="Palatino Linotype" w:eastAsia="Calibri" w:hAnsi="Palatino Linotype" w:cs="Arial"/>
        </w:rPr>
        <w:t>(</w:t>
      </w:r>
      <w:r w:rsidR="006A77A6" w:rsidRPr="007D7767">
        <w:rPr>
          <w:rFonts w:ascii="Palatino Linotype" w:eastAsia="Calibri" w:hAnsi="Palatino Linotype" w:cs="Arial"/>
        </w:rPr>
        <w:t>26</w:t>
      </w:r>
      <w:r w:rsidR="00357253" w:rsidRPr="007D7767">
        <w:rPr>
          <w:rFonts w:ascii="Palatino Linotype" w:eastAsia="Calibri" w:hAnsi="Palatino Linotype" w:cs="Arial"/>
        </w:rPr>
        <w:t xml:space="preserve">) de </w:t>
      </w:r>
      <w:r w:rsidR="00843124" w:rsidRPr="007D7767">
        <w:rPr>
          <w:rFonts w:ascii="Palatino Linotype" w:eastAsia="Calibri" w:hAnsi="Palatino Linotype" w:cs="Arial"/>
        </w:rPr>
        <w:t>agosto de dos mil veinte</w:t>
      </w:r>
      <w:r w:rsidR="00DB2BCC" w:rsidRPr="007D7767">
        <w:rPr>
          <w:rFonts w:ascii="Palatino Linotype" w:eastAsia="Calibri" w:hAnsi="Palatino Linotype" w:cs="Arial"/>
        </w:rPr>
        <w:t xml:space="preserve">; en consecuencia, </w:t>
      </w:r>
      <w:r w:rsidR="00357253" w:rsidRPr="007D7767">
        <w:rPr>
          <w:rFonts w:ascii="Palatino Linotype" w:eastAsia="Calibri" w:hAnsi="Palatino Linotype" w:cs="Arial"/>
        </w:rPr>
        <w:t xml:space="preserve">la hoy </w:t>
      </w:r>
      <w:r w:rsidR="00357253" w:rsidRPr="007D7767">
        <w:rPr>
          <w:rFonts w:ascii="Palatino Linotype" w:eastAsia="Calibri" w:hAnsi="Palatino Linotype" w:cs="Arial"/>
          <w:b/>
        </w:rPr>
        <w:t>RECURRENTE</w:t>
      </w:r>
      <w:r w:rsidR="00357253" w:rsidRPr="007D7767">
        <w:rPr>
          <w:rFonts w:ascii="Palatino Linotype" w:eastAsia="Calibri" w:hAnsi="Palatino Linotype" w:cs="Arial"/>
        </w:rPr>
        <w:t xml:space="preserve"> </w:t>
      </w:r>
      <w:r w:rsidRPr="007D7767">
        <w:rPr>
          <w:rFonts w:ascii="Palatino Linotype" w:eastAsia="Calibri" w:hAnsi="Palatino Linotype" w:cs="Arial"/>
        </w:rPr>
        <w:t xml:space="preserve"> p</w:t>
      </w:r>
      <w:r w:rsidR="000540ED" w:rsidRPr="007D7767">
        <w:rPr>
          <w:rFonts w:ascii="Palatino Linotype" w:eastAsia="Calibri" w:hAnsi="Palatino Linotype" w:cs="Arial"/>
        </w:rPr>
        <w:t xml:space="preserve">resentó su inconformidad el día </w:t>
      </w:r>
      <w:r w:rsidR="006A77A6" w:rsidRPr="007D7767">
        <w:rPr>
          <w:rFonts w:ascii="Palatino Linotype" w:eastAsia="Calibri" w:hAnsi="Palatino Linotype" w:cs="Arial"/>
        </w:rPr>
        <w:t>seis</w:t>
      </w:r>
      <w:r w:rsidR="00843727" w:rsidRPr="007D7767">
        <w:rPr>
          <w:rFonts w:ascii="Palatino Linotype" w:eastAsia="Calibri" w:hAnsi="Palatino Linotype" w:cs="Arial"/>
        </w:rPr>
        <w:t xml:space="preserve"> </w:t>
      </w:r>
      <w:r w:rsidRPr="007D7767">
        <w:rPr>
          <w:rFonts w:ascii="Palatino Linotype" w:eastAsia="Calibri" w:hAnsi="Palatino Linotype" w:cs="Arial"/>
        </w:rPr>
        <w:t>(</w:t>
      </w:r>
      <w:r w:rsidR="006A77A6" w:rsidRPr="007D7767">
        <w:rPr>
          <w:rFonts w:ascii="Palatino Linotype" w:eastAsia="Calibri" w:hAnsi="Palatino Linotype" w:cs="Arial"/>
        </w:rPr>
        <w:t>06</w:t>
      </w:r>
      <w:r w:rsidR="00357253" w:rsidRPr="007D7767">
        <w:rPr>
          <w:rFonts w:ascii="Palatino Linotype" w:eastAsia="Calibri" w:hAnsi="Palatino Linotype" w:cs="Arial"/>
        </w:rPr>
        <w:t xml:space="preserve">) de </w:t>
      </w:r>
      <w:r w:rsidR="006A77A6" w:rsidRPr="007D7767">
        <w:rPr>
          <w:rFonts w:ascii="Palatino Linotype" w:eastAsia="Calibri" w:hAnsi="Palatino Linotype" w:cs="Arial"/>
        </w:rPr>
        <w:t xml:space="preserve">agosto de dos mil veinte, estando dentro de los márgenes establecidos por la ley para tales efectos. </w:t>
      </w:r>
    </w:p>
    <w:p w14:paraId="7DBCF187" w14:textId="77777777" w:rsidR="009E53E6" w:rsidRPr="007D7767" w:rsidRDefault="009E53E6" w:rsidP="007D7767">
      <w:pPr>
        <w:pStyle w:val="Prrafodelista"/>
        <w:spacing w:line="360" w:lineRule="auto"/>
        <w:ind w:left="0"/>
        <w:jc w:val="both"/>
        <w:rPr>
          <w:rFonts w:ascii="Palatino Linotype" w:eastAsia="Calibri" w:hAnsi="Palatino Linotype" w:cs="Arial"/>
          <w:b/>
        </w:rPr>
      </w:pPr>
    </w:p>
    <w:p w14:paraId="4C006FEF" w14:textId="264F0A6D" w:rsidR="00554657" w:rsidRPr="007D7767" w:rsidRDefault="003347EA" w:rsidP="007D7767">
      <w:pPr>
        <w:pStyle w:val="Prrafodelista"/>
        <w:numPr>
          <w:ilvl w:val="0"/>
          <w:numId w:val="1"/>
        </w:numPr>
        <w:spacing w:line="360" w:lineRule="auto"/>
        <w:ind w:left="0" w:firstLine="0"/>
        <w:jc w:val="both"/>
        <w:rPr>
          <w:rFonts w:ascii="Palatino Linotype" w:hAnsi="Palatino Linotype"/>
        </w:rPr>
      </w:pPr>
      <w:r w:rsidRPr="007D7767">
        <w:rPr>
          <w:rFonts w:ascii="Palatino Linotype" w:eastAsia="Calibri" w:hAnsi="Palatino Linotype" w:cs="Arial"/>
        </w:rPr>
        <w:t>Por otro lado, el</w:t>
      </w:r>
      <w:r w:rsidR="000540ED" w:rsidRPr="007D7767">
        <w:rPr>
          <w:rFonts w:ascii="Palatino Linotype" w:eastAsia="Calibri" w:hAnsi="Palatino Linotype" w:cs="Arial"/>
        </w:rPr>
        <w:t xml:space="preserve"> escrito contiene las formalidades previstas por el artículo 180 último párrafo de la Ley de la materia actual, por lo que es procedente que este </w:t>
      </w:r>
      <w:r w:rsidR="000540ED" w:rsidRPr="007D7767">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3F0872F1" w14:textId="77777777" w:rsidR="00F22249" w:rsidRPr="007D7767" w:rsidRDefault="00F22249" w:rsidP="007D7767">
      <w:pPr>
        <w:pStyle w:val="Prrafodelista"/>
        <w:spacing w:line="360" w:lineRule="auto"/>
        <w:ind w:left="0"/>
        <w:jc w:val="both"/>
        <w:rPr>
          <w:rFonts w:ascii="Palatino Linotype" w:hAnsi="Palatino Linotype"/>
        </w:rPr>
      </w:pPr>
    </w:p>
    <w:p w14:paraId="0C39733B" w14:textId="77777777" w:rsidR="00554657" w:rsidRPr="007D7767" w:rsidRDefault="00554657" w:rsidP="007D7767">
      <w:pPr>
        <w:keepNext/>
        <w:keepLines/>
        <w:spacing w:line="360" w:lineRule="auto"/>
        <w:outlineLvl w:val="1"/>
        <w:rPr>
          <w:rFonts w:ascii="Palatino Linotype" w:eastAsia="MS Gothic" w:hAnsi="Palatino Linotype" w:cs="Times New Roman"/>
          <w:b/>
        </w:rPr>
      </w:pPr>
      <w:bookmarkStart w:id="66" w:name="_Toc531795927"/>
      <w:bookmarkStart w:id="67" w:name="_Toc51861217"/>
      <w:r w:rsidRPr="007D7767">
        <w:rPr>
          <w:rFonts w:ascii="Palatino Linotype" w:eastAsia="MS Gothic" w:hAnsi="Palatino Linotype" w:cs="Times New Roman"/>
          <w:b/>
        </w:rPr>
        <w:t>TERCERO. Del planteamiento de la Litis.</w:t>
      </w:r>
      <w:bookmarkEnd w:id="66"/>
      <w:bookmarkEnd w:id="67"/>
    </w:p>
    <w:p w14:paraId="13065A9B" w14:textId="77777777" w:rsidR="00554657" w:rsidRPr="007D7767" w:rsidRDefault="00554657" w:rsidP="007D7767">
      <w:pPr>
        <w:spacing w:line="360" w:lineRule="auto"/>
        <w:rPr>
          <w:rFonts w:ascii="Palatino Linotype" w:eastAsia="MS Mincho" w:hAnsi="Palatino Linotype" w:cstheme="majorBidi"/>
          <w:b/>
        </w:rPr>
      </w:pPr>
    </w:p>
    <w:p w14:paraId="0EF20EB9" w14:textId="5AE7FBF1" w:rsidR="00843124" w:rsidRPr="007D7767" w:rsidRDefault="006A77A6" w:rsidP="007D7767">
      <w:pPr>
        <w:pStyle w:val="Prrafodelista"/>
        <w:numPr>
          <w:ilvl w:val="0"/>
          <w:numId w:val="1"/>
        </w:numPr>
        <w:tabs>
          <w:tab w:val="left" w:pos="0"/>
          <w:tab w:val="left" w:pos="142"/>
        </w:tabs>
        <w:spacing w:line="360" w:lineRule="auto"/>
        <w:ind w:left="0" w:right="49" w:firstLine="0"/>
        <w:jc w:val="both"/>
        <w:rPr>
          <w:rFonts w:ascii="Palatino Linotype" w:eastAsia="Calibri" w:hAnsi="Palatino Linotype" w:cs="Arial"/>
        </w:rPr>
      </w:pPr>
      <w:r w:rsidRPr="007D7767">
        <w:rPr>
          <w:rFonts w:ascii="Palatino Linotype" w:eastAsia="MS Mincho" w:hAnsi="Palatino Linotype" w:cs="Times New Roman"/>
        </w:rPr>
        <w:t xml:space="preserve">Se solicitó lo relativo a </w:t>
      </w:r>
      <w:r w:rsidRPr="007D7767">
        <w:rPr>
          <w:rFonts w:ascii="Palatino Linotype" w:eastAsia="MS Mincho" w:hAnsi="Palatino Linotype" w:cs="Times New Roman"/>
          <w:b/>
        </w:rPr>
        <w:t xml:space="preserve">los recibos de nómina realizados a nombre de Sonia Elizabeth </w:t>
      </w:r>
      <w:proofErr w:type="spellStart"/>
      <w:r w:rsidRPr="007D7767">
        <w:rPr>
          <w:rFonts w:ascii="Palatino Linotype" w:eastAsia="MS Mincho" w:hAnsi="Palatino Linotype" w:cs="Times New Roman"/>
          <w:b/>
        </w:rPr>
        <w:t>Valdes</w:t>
      </w:r>
      <w:proofErr w:type="spellEnd"/>
      <w:r w:rsidRPr="007D7767">
        <w:rPr>
          <w:rFonts w:ascii="Palatino Linotype" w:eastAsia="MS Mincho" w:hAnsi="Palatino Linotype" w:cs="Times New Roman"/>
          <w:b/>
        </w:rPr>
        <w:t xml:space="preserve"> Arias, de enero de dos mil diecinueve al tres de agosto de dos mil veinte</w:t>
      </w:r>
      <w:r w:rsidR="00843124" w:rsidRPr="007D7767">
        <w:rPr>
          <w:rFonts w:ascii="Palatino Linotype" w:eastAsia="MS Mincho" w:hAnsi="Palatino Linotype" w:cs="Times New Roman"/>
          <w:b/>
          <w:bCs/>
        </w:rPr>
        <w:t xml:space="preserve">. </w:t>
      </w:r>
      <w:r w:rsidR="00843124" w:rsidRPr="007D7767">
        <w:rPr>
          <w:rFonts w:ascii="Palatino Linotype" w:eastAsia="MS Mincho" w:hAnsi="Palatino Linotype" w:cs="Times New Roman"/>
        </w:rPr>
        <w:t xml:space="preserve">Derivado de la respuesta del </w:t>
      </w:r>
      <w:r w:rsidR="00843124" w:rsidRPr="007D7767">
        <w:rPr>
          <w:rFonts w:ascii="Palatino Linotype" w:eastAsia="MS Mincho" w:hAnsi="Palatino Linotype" w:cs="Times New Roman"/>
          <w:b/>
          <w:bCs/>
        </w:rPr>
        <w:t xml:space="preserve">Sujeto Obligado </w:t>
      </w:r>
      <w:r w:rsidR="00843124" w:rsidRPr="007D7767">
        <w:rPr>
          <w:rFonts w:ascii="Palatino Linotype" w:eastAsia="MS Mincho" w:hAnsi="Palatino Linotype" w:cs="Times New Roman"/>
        </w:rPr>
        <w:t xml:space="preserve">el solicitante se inconformó arguyendo que </w:t>
      </w:r>
      <w:r w:rsidRPr="007D7767">
        <w:rPr>
          <w:rFonts w:ascii="Palatino Linotype" w:eastAsia="MS Mincho" w:hAnsi="Palatino Linotype" w:cs="Times New Roman"/>
        </w:rPr>
        <w:t xml:space="preserve">el Titular de la Unidad de Transparencia y Acceso a la Información, no realizó el procedimiento adecuado para el trámite de la solicitud ingresada, al no garantizar lo estipulado en el artículo 162 de la Ley de Transparencia y Acceso a la Información Pública del Estado de México y Municipios. </w:t>
      </w:r>
    </w:p>
    <w:p w14:paraId="62FC0C3B" w14:textId="77777777" w:rsidR="00843124" w:rsidRPr="007D7767" w:rsidRDefault="00843124" w:rsidP="007D7767">
      <w:pPr>
        <w:pStyle w:val="Prrafodelista"/>
        <w:tabs>
          <w:tab w:val="left" w:pos="0"/>
          <w:tab w:val="left" w:pos="142"/>
        </w:tabs>
        <w:spacing w:line="360" w:lineRule="auto"/>
        <w:ind w:left="0" w:right="49"/>
        <w:jc w:val="both"/>
        <w:rPr>
          <w:rFonts w:ascii="Palatino Linotype" w:eastAsia="Calibri" w:hAnsi="Palatino Linotype" w:cs="Arial"/>
        </w:rPr>
      </w:pPr>
    </w:p>
    <w:p w14:paraId="2C66E074" w14:textId="6CC0F8F1" w:rsidR="006A77A6" w:rsidRPr="007D7767" w:rsidRDefault="006A77A6" w:rsidP="007D7767">
      <w:pPr>
        <w:pStyle w:val="Prrafodelista"/>
        <w:numPr>
          <w:ilvl w:val="0"/>
          <w:numId w:val="1"/>
        </w:numPr>
        <w:tabs>
          <w:tab w:val="left" w:pos="0"/>
          <w:tab w:val="left" w:pos="142"/>
        </w:tabs>
        <w:spacing w:line="360" w:lineRule="auto"/>
        <w:ind w:left="0" w:right="49" w:firstLine="0"/>
        <w:jc w:val="both"/>
        <w:rPr>
          <w:rFonts w:ascii="Palatino Linotype" w:eastAsia="Calibri" w:hAnsi="Palatino Linotype" w:cs="Arial"/>
        </w:rPr>
      </w:pPr>
      <w:r w:rsidRPr="007D7767">
        <w:rPr>
          <w:rFonts w:ascii="Palatino Linotype" w:eastAsia="Calibri" w:hAnsi="Palatino Linotype" w:cs="Arial"/>
        </w:rPr>
        <w:t xml:space="preserve">Manifestaciones que resultan fundadas en la fracción I de la Ley de Transparencia y Acceso a la Información Pública del Estado de México y Municipios y que transgrede el principio de información confiable establecido en el artículo 11 del referido dispositivo legal. </w:t>
      </w:r>
    </w:p>
    <w:p w14:paraId="76F87DFC" w14:textId="276A014D" w:rsidR="00843124" w:rsidRPr="007D7767" w:rsidRDefault="00843124" w:rsidP="007D7767">
      <w:pPr>
        <w:pStyle w:val="Prrafodelista"/>
        <w:numPr>
          <w:ilvl w:val="0"/>
          <w:numId w:val="1"/>
        </w:numPr>
        <w:tabs>
          <w:tab w:val="left" w:pos="0"/>
          <w:tab w:val="left" w:pos="142"/>
        </w:tabs>
        <w:spacing w:line="360" w:lineRule="auto"/>
        <w:ind w:left="0" w:right="49" w:firstLine="0"/>
        <w:jc w:val="both"/>
        <w:rPr>
          <w:rFonts w:ascii="Palatino Linotype" w:eastAsia="Calibri" w:hAnsi="Palatino Linotype" w:cs="Arial"/>
        </w:rPr>
      </w:pPr>
      <w:r w:rsidRPr="007D7767">
        <w:rPr>
          <w:rFonts w:ascii="Palatino Linotype" w:eastAsia="MS Mincho" w:hAnsi="Palatino Linotype" w:cs="Times New Roman"/>
        </w:rPr>
        <w:lastRenderedPageBreak/>
        <w:t xml:space="preserve">Por lo que, la </w:t>
      </w:r>
      <w:r w:rsidRPr="007D7767">
        <w:rPr>
          <w:rFonts w:ascii="Palatino Linotype" w:eastAsia="MS Mincho" w:hAnsi="Palatino Linotype" w:cs="Times New Roman"/>
          <w:b/>
          <w:bCs/>
          <w:i/>
          <w:iCs/>
        </w:rPr>
        <w:t xml:space="preserve">litis </w:t>
      </w:r>
      <w:r w:rsidRPr="007D7767">
        <w:rPr>
          <w:rFonts w:ascii="Palatino Linotype" w:eastAsia="MS Mincho" w:hAnsi="Palatino Linotype" w:cs="Times New Roman"/>
        </w:rPr>
        <w:t xml:space="preserve">a resolver el en presente asunto se circunscribe en determinar si el </w:t>
      </w:r>
      <w:r w:rsidRPr="007D7767">
        <w:rPr>
          <w:rFonts w:ascii="Palatino Linotype" w:eastAsia="MS Mincho" w:hAnsi="Palatino Linotype" w:cs="Times New Roman"/>
          <w:b/>
          <w:bCs/>
        </w:rPr>
        <w:t xml:space="preserve">Sujeto Obligado </w:t>
      </w:r>
      <w:r w:rsidRPr="007D7767">
        <w:rPr>
          <w:rFonts w:ascii="Palatino Linotype" w:eastAsia="MS Mincho" w:hAnsi="Palatino Linotype" w:cs="Times New Roman"/>
        </w:rPr>
        <w:t>genera, administra o posee la información solicitada, en su caso, ordenar la misma o</w:t>
      </w:r>
      <w:r w:rsidR="00F22249" w:rsidRPr="007D7767">
        <w:rPr>
          <w:rFonts w:ascii="Palatino Linotype" w:eastAsia="MS Mincho" w:hAnsi="Palatino Linotype" w:cs="Times New Roman"/>
        </w:rPr>
        <w:t>,</w:t>
      </w:r>
      <w:r w:rsidRPr="007D7767">
        <w:rPr>
          <w:rFonts w:ascii="Palatino Linotype" w:eastAsia="MS Mincho" w:hAnsi="Palatino Linotype" w:cs="Times New Roman"/>
        </w:rPr>
        <w:t xml:space="preserve"> por el contrario, confirmar su respuesta. </w:t>
      </w:r>
    </w:p>
    <w:p w14:paraId="5CD94D93" w14:textId="77777777" w:rsidR="00684B9E" w:rsidRPr="007D7767" w:rsidRDefault="00684B9E" w:rsidP="007D7767">
      <w:pPr>
        <w:pStyle w:val="Prrafodelista"/>
        <w:tabs>
          <w:tab w:val="left" w:pos="0"/>
          <w:tab w:val="left" w:pos="142"/>
        </w:tabs>
        <w:spacing w:line="360" w:lineRule="auto"/>
        <w:ind w:left="0" w:right="49"/>
        <w:jc w:val="both"/>
        <w:rPr>
          <w:rFonts w:ascii="Palatino Linotype" w:eastAsia="Calibri" w:hAnsi="Palatino Linotype" w:cs="Arial"/>
        </w:rPr>
      </w:pPr>
    </w:p>
    <w:p w14:paraId="75BD2E67" w14:textId="77777777" w:rsidR="00554657" w:rsidRPr="007D7767" w:rsidRDefault="00554657" w:rsidP="007D7767">
      <w:pPr>
        <w:keepNext/>
        <w:keepLines/>
        <w:spacing w:line="360" w:lineRule="auto"/>
        <w:outlineLvl w:val="1"/>
        <w:rPr>
          <w:rFonts w:ascii="Palatino Linotype" w:eastAsia="MS Gothic" w:hAnsi="Palatino Linotype" w:cs="Times New Roman"/>
          <w:b/>
        </w:rPr>
      </w:pPr>
      <w:bookmarkStart w:id="68" w:name="_Toc531795928"/>
      <w:bookmarkStart w:id="69" w:name="_Toc51861218"/>
      <w:r w:rsidRPr="007D7767">
        <w:rPr>
          <w:rFonts w:ascii="Palatino Linotype" w:eastAsia="MS Gothic" w:hAnsi="Palatino Linotype" w:cs="Times New Roman"/>
          <w:b/>
        </w:rPr>
        <w:t>CUARTO. Del estudio y resolución del asunto.</w:t>
      </w:r>
      <w:bookmarkEnd w:id="68"/>
      <w:bookmarkEnd w:id="69"/>
      <w:r w:rsidRPr="007D7767">
        <w:rPr>
          <w:rFonts w:ascii="Palatino Linotype" w:eastAsia="MS Gothic" w:hAnsi="Palatino Linotype" w:cs="Times New Roman"/>
          <w:b/>
        </w:rPr>
        <w:t xml:space="preserve"> </w:t>
      </w:r>
    </w:p>
    <w:p w14:paraId="61605CBA" w14:textId="77777777" w:rsidR="00554657" w:rsidRPr="007D7767" w:rsidRDefault="00554657" w:rsidP="007D7767">
      <w:pPr>
        <w:tabs>
          <w:tab w:val="left" w:pos="1800"/>
        </w:tabs>
        <w:spacing w:line="360" w:lineRule="auto"/>
        <w:contextualSpacing/>
        <w:jc w:val="both"/>
        <w:rPr>
          <w:rFonts w:ascii="Palatino Linotype" w:eastAsia="Calibri" w:hAnsi="Palatino Linotype" w:cs="Arial"/>
          <w:b/>
        </w:rPr>
      </w:pPr>
    </w:p>
    <w:p w14:paraId="48D23718" w14:textId="77777777" w:rsidR="00554657" w:rsidRPr="007D7767" w:rsidRDefault="00554657" w:rsidP="007D7767">
      <w:pPr>
        <w:pStyle w:val="Prrafodelista"/>
        <w:numPr>
          <w:ilvl w:val="0"/>
          <w:numId w:val="1"/>
        </w:numPr>
        <w:spacing w:line="360" w:lineRule="auto"/>
        <w:ind w:left="0" w:right="49" w:firstLine="0"/>
        <w:jc w:val="both"/>
        <w:rPr>
          <w:rFonts w:ascii="Palatino Linotype" w:eastAsia="MS Mincho" w:hAnsi="Palatino Linotype" w:cs="Times New Roman"/>
        </w:rPr>
      </w:pPr>
      <w:r w:rsidRPr="007D7767">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7D7767">
        <w:rPr>
          <w:rFonts w:ascii="Palatino Linotype" w:eastAsia="MS Mincho" w:hAnsi="Palatino Linotype" w:cstheme="majorBidi"/>
        </w:rPr>
        <w:t xml:space="preserve">artículo 13.1; en el artículo sexto de la Constitución Política de los Estados Unidos Mexicanos y en el artículo quinto de la Particular del Estado de México. </w:t>
      </w:r>
    </w:p>
    <w:p w14:paraId="4398604C" w14:textId="77777777" w:rsidR="00554657" w:rsidRPr="007D7767" w:rsidRDefault="00554657" w:rsidP="007D7767">
      <w:pPr>
        <w:pStyle w:val="Prrafodelista"/>
        <w:spacing w:line="360" w:lineRule="auto"/>
        <w:ind w:left="0" w:right="49"/>
        <w:jc w:val="both"/>
        <w:rPr>
          <w:rFonts w:ascii="Palatino Linotype" w:eastAsia="MS Mincho" w:hAnsi="Palatino Linotype" w:cs="Times New Roman"/>
        </w:rPr>
      </w:pPr>
    </w:p>
    <w:p w14:paraId="3B66EE81" w14:textId="71FB49AA" w:rsidR="00554657" w:rsidRPr="007D7767" w:rsidRDefault="00554657" w:rsidP="007D7767">
      <w:pPr>
        <w:numPr>
          <w:ilvl w:val="0"/>
          <w:numId w:val="1"/>
        </w:numPr>
        <w:spacing w:line="360" w:lineRule="auto"/>
        <w:ind w:left="0" w:right="49" w:firstLine="0"/>
        <w:contextualSpacing/>
        <w:jc w:val="both"/>
        <w:rPr>
          <w:rFonts w:ascii="Palatino Linotype" w:eastAsia="MS Mincho" w:hAnsi="Palatino Linotype" w:cs="Times New Roman"/>
        </w:rPr>
      </w:pPr>
      <w:r w:rsidRPr="007D7767">
        <w:rPr>
          <w:rFonts w:ascii="Palatino Linotype" w:eastAsia="MS Mincho" w:hAnsi="Palatino Linotype" w:cs="Times New Roman"/>
        </w:rPr>
        <w:t xml:space="preserve">El </w:t>
      </w:r>
      <w:r w:rsidR="00F25DC5" w:rsidRPr="007D7767">
        <w:rPr>
          <w:rFonts w:ascii="Palatino Linotype" w:eastAsia="MS Mincho" w:hAnsi="Palatino Linotype" w:cs="Times New Roman"/>
          <w:b/>
        </w:rPr>
        <w:t>Sujeto Obligado</w:t>
      </w:r>
      <w:r w:rsidR="00F25DC5" w:rsidRPr="007D7767">
        <w:rPr>
          <w:rFonts w:ascii="Palatino Linotype" w:eastAsia="MS Mincho" w:hAnsi="Palatino Linotype" w:cs="Times New Roman"/>
        </w:rPr>
        <w:t xml:space="preserve"> </w:t>
      </w:r>
      <w:r w:rsidRPr="007D7767">
        <w:rPr>
          <w:rFonts w:ascii="Palatino Linotype" w:eastAsia="MS Mincho" w:hAnsi="Palatino Linotype" w:cs="Times New Roman"/>
        </w:rPr>
        <w:t xml:space="preserve">debe ser cuidadoso del debido cumplimiento de las obligaciones constitucionales que se le imponen </w:t>
      </w:r>
      <w:r w:rsidRPr="007D7767">
        <w:rPr>
          <w:rFonts w:ascii="Palatino Linotype" w:eastAsia="MS Mincho" w:hAnsi="Palatino Linotype" w:cstheme="majorBidi"/>
        </w:rPr>
        <w:t>según lo dispone el tercer párrafo del artículo primero de la Constitución Política de los Estados Unidos Mexicanos</w:t>
      </w:r>
      <w:r w:rsidRPr="007D7767">
        <w:rPr>
          <w:rFonts w:ascii="Palatino Linotype" w:eastAsia="MS Mincho" w:hAnsi="Palatino Linotype" w:cstheme="majorBidi"/>
          <w:b/>
        </w:rPr>
        <w:t xml:space="preserve"> </w:t>
      </w:r>
      <w:r w:rsidRPr="007D7767">
        <w:rPr>
          <w:rFonts w:ascii="Palatino Linotype" w:eastAsia="MS Mincho" w:hAnsi="Palatino Linotype" w:cstheme="majorBidi"/>
        </w:rPr>
        <w:t xml:space="preserve">al señalar la obligación de </w:t>
      </w:r>
      <w:r w:rsidRPr="007D7767">
        <w:rPr>
          <w:rFonts w:ascii="Palatino Linotype" w:eastAsia="MS Mincho" w:hAnsi="Palatino Linotype" w:cstheme="majorBidi"/>
          <w:i/>
        </w:rPr>
        <w:t xml:space="preserve">“promover, respetar, proteger y garantizar los derechos humanos”, </w:t>
      </w:r>
      <w:r w:rsidRPr="007D7767">
        <w:rPr>
          <w:rFonts w:ascii="Palatino Linotype" w:eastAsia="MS Mincho" w:hAnsi="Palatino Linotype" w:cstheme="majorBidi"/>
        </w:rPr>
        <w:t>entre los cuales se encuentra dicho derecho.</w:t>
      </w:r>
    </w:p>
    <w:p w14:paraId="50460075" w14:textId="77777777" w:rsidR="00F22249" w:rsidRPr="007D7767" w:rsidRDefault="00F22249" w:rsidP="007D7767">
      <w:pPr>
        <w:spacing w:line="360" w:lineRule="auto"/>
        <w:ind w:right="49"/>
        <w:contextualSpacing/>
        <w:jc w:val="both"/>
        <w:rPr>
          <w:rFonts w:ascii="Palatino Linotype" w:eastAsia="MS Mincho" w:hAnsi="Palatino Linotype" w:cs="Times New Roman"/>
        </w:rPr>
      </w:pPr>
    </w:p>
    <w:p w14:paraId="76D8A380" w14:textId="77777777" w:rsidR="00554657" w:rsidRPr="007D7767" w:rsidRDefault="00554657" w:rsidP="007D7767">
      <w:pPr>
        <w:numPr>
          <w:ilvl w:val="0"/>
          <w:numId w:val="1"/>
        </w:numPr>
        <w:spacing w:line="360" w:lineRule="auto"/>
        <w:ind w:left="0" w:right="49" w:firstLine="0"/>
        <w:contextualSpacing/>
        <w:jc w:val="both"/>
        <w:rPr>
          <w:rFonts w:ascii="Palatino Linotype" w:eastAsia="MS Mincho" w:hAnsi="Palatino Linotype" w:cstheme="majorBidi"/>
          <w:i/>
          <w:lang w:val="es-ES"/>
        </w:rPr>
      </w:pPr>
      <w:r w:rsidRPr="007D7767">
        <w:rPr>
          <w:rFonts w:ascii="Palatino Linotype" w:eastAsia="MS Mincho" w:hAnsi="Palatino Linotype" w:cstheme="majorBidi"/>
        </w:rPr>
        <w:t xml:space="preserve">Por cuanto hace al contenido del artículo 6 segundo párrafo, apartado A. fracción I </w:t>
      </w:r>
      <w:r w:rsidRPr="007D7767">
        <w:rPr>
          <w:rFonts w:ascii="Palatino Linotype" w:eastAsia="MS Mincho" w:hAnsi="Palatino Linotype" w:cstheme="majorBidi"/>
          <w:lang w:val="es-ES"/>
        </w:rPr>
        <w:t xml:space="preserve">de la Constitución Política de los Estados Unidos Mexicanos el cual establece </w:t>
      </w:r>
      <w:r w:rsidRPr="007D7767">
        <w:rPr>
          <w:rFonts w:ascii="Palatino Linotype" w:eastAsia="MS Mincho" w:hAnsi="Palatino Linotype" w:cstheme="majorBidi"/>
        </w:rPr>
        <w:t xml:space="preserve">que </w:t>
      </w:r>
      <w:r w:rsidRPr="007D7767">
        <w:rPr>
          <w:rFonts w:ascii="Palatino Linotype" w:eastAsia="MS Mincho" w:hAnsi="Palatino Linotype" w:cstheme="majorBidi"/>
          <w:i/>
          <w:lang w:val="es-ES"/>
        </w:rPr>
        <w:t xml:space="preserve">“Toda la información en posesión de cualquier autoridad (…) que reciba y </w:t>
      </w:r>
      <w:r w:rsidRPr="007D7767">
        <w:rPr>
          <w:rFonts w:ascii="Palatino Linotype" w:eastAsia="MS Mincho" w:hAnsi="Palatino Linotype" w:cstheme="majorBidi"/>
          <w:i/>
          <w:lang w:val="es-ES"/>
        </w:rPr>
        <w:lastRenderedPageBreak/>
        <w:t xml:space="preserve">ejerza recursos públicos o realice actos de autoridad en el ámbito federal, estatal y municipal, </w:t>
      </w:r>
      <w:r w:rsidRPr="007D7767">
        <w:rPr>
          <w:rFonts w:ascii="Palatino Linotype" w:eastAsia="MS Mincho" w:hAnsi="Palatino Linotype" w:cstheme="majorBidi"/>
          <w:b/>
          <w:i/>
          <w:lang w:val="es-ES"/>
        </w:rPr>
        <w:t>es pública</w:t>
      </w:r>
      <w:r w:rsidRPr="007D7767">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0056121" w14:textId="77777777" w:rsidR="00554657" w:rsidRPr="007D7767" w:rsidRDefault="00554657" w:rsidP="007D7767">
      <w:pPr>
        <w:spacing w:line="360" w:lineRule="auto"/>
        <w:ind w:right="49"/>
        <w:contextualSpacing/>
        <w:jc w:val="both"/>
        <w:rPr>
          <w:rFonts w:ascii="Palatino Linotype" w:eastAsia="MS Mincho" w:hAnsi="Palatino Linotype" w:cstheme="majorBidi"/>
          <w:i/>
          <w:lang w:val="es-ES"/>
        </w:rPr>
      </w:pPr>
    </w:p>
    <w:p w14:paraId="196C241B" w14:textId="1F070AE1" w:rsidR="00554657" w:rsidRPr="007D7767" w:rsidRDefault="00843124" w:rsidP="007D7767">
      <w:pPr>
        <w:numPr>
          <w:ilvl w:val="0"/>
          <w:numId w:val="1"/>
        </w:numPr>
        <w:spacing w:line="360" w:lineRule="auto"/>
        <w:ind w:left="0" w:right="49" w:firstLine="0"/>
        <w:contextualSpacing/>
        <w:jc w:val="both"/>
        <w:rPr>
          <w:rFonts w:ascii="Palatino Linotype" w:eastAsia="MS Mincho" w:hAnsi="Palatino Linotype" w:cs="Times New Roman"/>
        </w:rPr>
      </w:pPr>
      <w:r w:rsidRPr="007D7767">
        <w:rPr>
          <w:rFonts w:ascii="Palatino Linotype" w:eastAsia="MS Mincho" w:hAnsi="Palatino Linotype" w:cs="Times New Roman"/>
        </w:rPr>
        <w:t>Ahora bien, en términos generales</w:t>
      </w:r>
      <w:r w:rsidR="00554657" w:rsidRPr="007D7767">
        <w:rPr>
          <w:rFonts w:ascii="Palatino Linotype" w:eastAsia="MS Mincho" w:hAnsi="Palatino Linotype" w:cs="Times New Roman"/>
        </w:rPr>
        <w:t xml:space="preserve"> la Ley de Transparencia del Estado de México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éste fin. </w:t>
      </w:r>
    </w:p>
    <w:p w14:paraId="11B37B71" w14:textId="77777777" w:rsidR="00554657" w:rsidRPr="007D7767" w:rsidRDefault="00554657" w:rsidP="007D7767">
      <w:pPr>
        <w:spacing w:line="360" w:lineRule="auto"/>
        <w:rPr>
          <w:rFonts w:ascii="Palatino Linotype" w:eastAsia="MS Mincho" w:hAnsi="Palatino Linotype" w:cs="Times New Roman"/>
          <w:i/>
        </w:rPr>
      </w:pPr>
    </w:p>
    <w:p w14:paraId="2D935A4B" w14:textId="77777777" w:rsidR="00554657" w:rsidRPr="007D7767" w:rsidRDefault="00554657" w:rsidP="007D7767">
      <w:pPr>
        <w:numPr>
          <w:ilvl w:val="0"/>
          <w:numId w:val="1"/>
        </w:numPr>
        <w:spacing w:line="360" w:lineRule="auto"/>
        <w:ind w:left="0" w:right="49" w:firstLine="0"/>
        <w:contextualSpacing/>
        <w:jc w:val="both"/>
        <w:rPr>
          <w:rFonts w:ascii="Palatino Linotype" w:eastAsia="MS Mincho" w:hAnsi="Palatino Linotype" w:cs="Times New Roman"/>
        </w:rPr>
      </w:pPr>
      <w:r w:rsidRPr="007D7767">
        <w:rPr>
          <w:rFonts w:ascii="Palatino Linotype" w:eastAsia="MS Mincho" w:hAnsi="Palatino Linotype" w:cs="Times New Roman"/>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14:paraId="08FBCA96" w14:textId="77777777" w:rsidR="00554657" w:rsidRPr="007D7767" w:rsidRDefault="00554657" w:rsidP="007D7767">
      <w:pPr>
        <w:pStyle w:val="Prrafodelista"/>
        <w:spacing w:line="360" w:lineRule="auto"/>
        <w:rPr>
          <w:rFonts w:ascii="Palatino Linotype" w:eastAsia="MS Mincho" w:hAnsi="Palatino Linotype" w:cs="Times New Roman"/>
        </w:rPr>
      </w:pPr>
    </w:p>
    <w:p w14:paraId="3E97A014" w14:textId="2D512A28" w:rsidR="00554657" w:rsidRPr="007D7767" w:rsidRDefault="00554657" w:rsidP="007D7767">
      <w:pPr>
        <w:numPr>
          <w:ilvl w:val="0"/>
          <w:numId w:val="1"/>
        </w:numPr>
        <w:spacing w:line="360" w:lineRule="auto"/>
        <w:ind w:left="0" w:right="49" w:firstLine="0"/>
        <w:contextualSpacing/>
        <w:jc w:val="both"/>
        <w:rPr>
          <w:rFonts w:ascii="Palatino Linotype" w:eastAsia="MS Mincho" w:hAnsi="Palatino Linotype" w:cs="Times New Roman"/>
        </w:rPr>
      </w:pPr>
      <w:r w:rsidRPr="007D7767">
        <w:rPr>
          <w:rFonts w:ascii="Palatino Linotype" w:eastAsia="MS Mincho" w:hAnsi="Palatino Linotype" w:cs="Times New Roman"/>
        </w:rPr>
        <w:lastRenderedPageBreak/>
        <w:t>Por lo que, toda la información que sea generada, poseída y administrada por el</w:t>
      </w:r>
      <w:r w:rsidRPr="007D7767">
        <w:rPr>
          <w:rFonts w:ascii="Palatino Linotype" w:eastAsia="MS Mincho" w:hAnsi="Palatino Linotype" w:cs="Times New Roman"/>
          <w:b/>
        </w:rPr>
        <w:t xml:space="preserve"> </w:t>
      </w:r>
      <w:r w:rsidR="00F25DC5" w:rsidRPr="007D7767">
        <w:rPr>
          <w:rFonts w:ascii="Palatino Linotype" w:eastAsia="MS Mincho" w:hAnsi="Palatino Linotype" w:cs="Times New Roman"/>
          <w:b/>
        </w:rPr>
        <w:t>Sujeto Obligado</w:t>
      </w:r>
      <w:r w:rsidRPr="007D7767">
        <w:rPr>
          <w:rFonts w:ascii="Palatino Linotype" w:eastAsia="MS Mincho" w:hAnsi="Palatino Linotype" w:cs="Times New Roman"/>
          <w:b/>
        </w:rPr>
        <w:t>,</w:t>
      </w:r>
      <w:r w:rsidRPr="007D7767">
        <w:rPr>
          <w:rFonts w:ascii="Palatino Linotype" w:eastAsia="MS Mincho" w:hAnsi="Palatino Linotype" w:cs="Times New Roman"/>
        </w:rPr>
        <w:t xml:space="preserve"> es pública y accesible de manera permanente a cualquier persona, privilegiando en todo momento el principio de “máxima publicidad” de la misma.</w:t>
      </w:r>
    </w:p>
    <w:p w14:paraId="59E4F2F6" w14:textId="77777777" w:rsidR="00554657" w:rsidRPr="007D7767" w:rsidRDefault="00554657" w:rsidP="007D7767">
      <w:pPr>
        <w:spacing w:line="360" w:lineRule="auto"/>
        <w:ind w:right="49"/>
        <w:contextualSpacing/>
        <w:jc w:val="both"/>
        <w:rPr>
          <w:rFonts w:ascii="Palatino Linotype" w:eastAsia="MS Mincho" w:hAnsi="Palatino Linotype" w:cs="Times New Roman"/>
        </w:rPr>
      </w:pPr>
    </w:p>
    <w:p w14:paraId="061C270B" w14:textId="7185F63D" w:rsidR="00554657" w:rsidRPr="007D7767" w:rsidRDefault="00554657" w:rsidP="007D7767">
      <w:pPr>
        <w:numPr>
          <w:ilvl w:val="0"/>
          <w:numId w:val="1"/>
        </w:numPr>
        <w:spacing w:line="360" w:lineRule="auto"/>
        <w:ind w:left="0" w:right="49" w:firstLine="0"/>
        <w:contextualSpacing/>
        <w:jc w:val="both"/>
        <w:rPr>
          <w:rFonts w:ascii="Palatino Linotype" w:eastAsia="MS Mincho" w:hAnsi="Palatino Linotype" w:cs="Times New Roman"/>
        </w:rPr>
      </w:pPr>
      <w:r w:rsidRPr="007D7767">
        <w:rPr>
          <w:rFonts w:ascii="Palatino Linotype" w:eastAsia="MS Mincho" w:hAnsi="Palatino Linotype" w:cs="Times New Roman"/>
        </w:rPr>
        <w:t xml:space="preserve">Al tenor de lo anterior, la información debe ser proporcionada, siempre y cuando se halle en los archivos documentales de los </w:t>
      </w:r>
      <w:r w:rsidRPr="007D7767">
        <w:rPr>
          <w:rFonts w:ascii="Palatino Linotype" w:eastAsia="MS Mincho" w:hAnsi="Palatino Linotype" w:cs="Times New Roman"/>
          <w:b/>
        </w:rPr>
        <w:t>Sujeto Obligados</w:t>
      </w:r>
      <w:r w:rsidRPr="007D7767">
        <w:rPr>
          <w:rFonts w:ascii="Palatino Linotype" w:eastAsia="MS Mincho" w:hAnsi="Palatino Linotype" w:cs="Times New Roman"/>
        </w:rPr>
        <w:t xml:space="preserve"> y en las condiciones que se encuentre, la cual no podrá sufrir modificaciones o procesamiento y no deberá ser presentada conforme a los intereses de los particulares, así como, los Sujeto Obligados no deberán de generar, resumir o efectuar cálculos o practicar investigaciones.</w:t>
      </w:r>
      <w:bookmarkStart w:id="70" w:name="_Toc531695629"/>
    </w:p>
    <w:p w14:paraId="0537B840" w14:textId="77777777" w:rsidR="00F22249" w:rsidRPr="007D7767" w:rsidRDefault="00F22249" w:rsidP="007D7767">
      <w:pPr>
        <w:spacing w:line="360" w:lineRule="auto"/>
        <w:rPr>
          <w:rFonts w:ascii="Palatino Linotype" w:hAnsi="Palatino Linotype"/>
          <w:lang w:val="es-MX" w:eastAsia="en-US"/>
        </w:rPr>
      </w:pPr>
    </w:p>
    <w:p w14:paraId="01128081" w14:textId="16C8F57B" w:rsidR="00554657" w:rsidRPr="007D7767" w:rsidRDefault="00554657" w:rsidP="007D7767">
      <w:pPr>
        <w:pStyle w:val="Ttulo1"/>
        <w:numPr>
          <w:ilvl w:val="0"/>
          <w:numId w:val="3"/>
        </w:numPr>
        <w:spacing w:before="0" w:line="360" w:lineRule="auto"/>
        <w:ind w:left="709"/>
        <w:rPr>
          <w:b/>
          <w:szCs w:val="24"/>
        </w:rPr>
      </w:pPr>
      <w:bookmarkStart w:id="71" w:name="_Toc531795931"/>
      <w:bookmarkStart w:id="72" w:name="_Toc51861219"/>
      <w:r w:rsidRPr="007D7767">
        <w:rPr>
          <w:b/>
          <w:color w:val="000000" w:themeColor="text1"/>
          <w:szCs w:val="24"/>
        </w:rPr>
        <w:t xml:space="preserve">De lo solicitado por el particular y la respuesta del </w:t>
      </w:r>
      <w:r w:rsidR="000D13EA" w:rsidRPr="007D7767">
        <w:rPr>
          <w:b/>
          <w:color w:val="000000" w:themeColor="text1"/>
          <w:szCs w:val="24"/>
        </w:rPr>
        <w:t>Sujeto Obligado</w:t>
      </w:r>
      <w:r w:rsidRPr="007D7767">
        <w:rPr>
          <w:b/>
          <w:color w:val="000000" w:themeColor="text1"/>
          <w:szCs w:val="24"/>
        </w:rPr>
        <w:t>.</w:t>
      </w:r>
      <w:bookmarkEnd w:id="70"/>
      <w:bookmarkEnd w:id="71"/>
      <w:bookmarkEnd w:id="72"/>
      <w:r w:rsidRPr="007D7767">
        <w:rPr>
          <w:b/>
          <w:color w:val="000000" w:themeColor="text1"/>
          <w:szCs w:val="24"/>
        </w:rPr>
        <w:t xml:space="preserve"> </w:t>
      </w:r>
    </w:p>
    <w:p w14:paraId="3DD88E7C" w14:textId="77777777" w:rsidR="00554657" w:rsidRPr="007D7767" w:rsidRDefault="00554657" w:rsidP="007D7767">
      <w:pPr>
        <w:spacing w:line="360" w:lineRule="auto"/>
        <w:ind w:right="49"/>
        <w:contextualSpacing/>
        <w:jc w:val="both"/>
        <w:rPr>
          <w:rFonts w:ascii="Palatino Linotype" w:eastAsia="MS Mincho" w:hAnsi="Palatino Linotype" w:cs="Times New Roman"/>
          <w:i/>
        </w:rPr>
      </w:pPr>
    </w:p>
    <w:p w14:paraId="64C23D77" w14:textId="45A41444" w:rsidR="00F31770" w:rsidRPr="007D7767" w:rsidRDefault="00F31770" w:rsidP="007D7767">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7D7767">
        <w:rPr>
          <w:rFonts w:ascii="Palatino Linotype" w:eastAsia="Times New Roman" w:hAnsi="Palatino Linotype" w:cs="Arial"/>
          <w:color w:val="000000"/>
          <w:lang w:val="es-ES"/>
        </w:rPr>
        <w:t xml:space="preserve">Como se ha mencionado, el particular solicitó del </w:t>
      </w:r>
      <w:r w:rsidRPr="007D7767">
        <w:rPr>
          <w:rFonts w:ascii="Palatino Linotype" w:eastAsia="Times New Roman" w:hAnsi="Palatino Linotype" w:cs="Arial"/>
          <w:b/>
          <w:bCs/>
          <w:color w:val="000000"/>
          <w:lang w:val="es-ES"/>
        </w:rPr>
        <w:t xml:space="preserve">Sujeto Obligado </w:t>
      </w:r>
      <w:r w:rsidRPr="007D7767">
        <w:rPr>
          <w:rFonts w:ascii="Palatino Linotype" w:eastAsia="Times New Roman" w:hAnsi="Palatino Linotype" w:cs="Arial"/>
          <w:color w:val="000000"/>
          <w:lang w:val="es-ES"/>
        </w:rPr>
        <w:t xml:space="preserve">la información relativa a: </w:t>
      </w:r>
    </w:p>
    <w:p w14:paraId="1F244242" w14:textId="77777777" w:rsidR="00F22249" w:rsidRPr="007D7767" w:rsidRDefault="00F22249" w:rsidP="007D7767">
      <w:pPr>
        <w:spacing w:line="360" w:lineRule="auto"/>
        <w:jc w:val="both"/>
        <w:rPr>
          <w:rFonts w:ascii="Palatino Linotype" w:eastAsia="Times New Roman" w:hAnsi="Palatino Linotype" w:cs="Arial"/>
          <w:color w:val="000000"/>
          <w:lang w:val="es-ES"/>
        </w:rPr>
      </w:pPr>
    </w:p>
    <w:p w14:paraId="0E6994D9" w14:textId="6F04F294" w:rsidR="006A77A6" w:rsidRPr="007D7767" w:rsidRDefault="006A77A6" w:rsidP="007D7767">
      <w:pPr>
        <w:pStyle w:val="Prrafodelista"/>
        <w:numPr>
          <w:ilvl w:val="0"/>
          <w:numId w:val="7"/>
        </w:numPr>
        <w:spacing w:line="360" w:lineRule="auto"/>
        <w:ind w:left="993" w:right="616"/>
        <w:jc w:val="both"/>
        <w:rPr>
          <w:rFonts w:ascii="Palatino Linotype" w:eastAsia="Times New Roman" w:hAnsi="Palatino Linotype" w:cs="Arial"/>
          <w:b/>
          <w:bCs/>
          <w:color w:val="000000"/>
          <w:sz w:val="22"/>
          <w:szCs w:val="22"/>
          <w:lang w:val="es-ES"/>
        </w:rPr>
      </w:pPr>
      <w:r w:rsidRPr="007D7767">
        <w:rPr>
          <w:rFonts w:ascii="Palatino Linotype" w:eastAsia="Times New Roman" w:hAnsi="Palatino Linotype" w:cs="Arial"/>
          <w:b/>
          <w:bCs/>
          <w:color w:val="000000"/>
          <w:sz w:val="22"/>
          <w:szCs w:val="22"/>
          <w:lang w:val="es-ES"/>
        </w:rPr>
        <w:t xml:space="preserve">Recibos de nómina de la Presidenta del </w:t>
      </w:r>
      <w:r w:rsidR="00350FD7" w:rsidRPr="007D7767">
        <w:rPr>
          <w:rFonts w:ascii="Palatino Linotype" w:eastAsia="Times New Roman" w:hAnsi="Palatino Linotype" w:cs="Arial"/>
          <w:b/>
          <w:bCs/>
          <w:color w:val="000000"/>
          <w:sz w:val="22"/>
          <w:szCs w:val="22"/>
          <w:lang w:val="es-ES"/>
        </w:rPr>
        <w:t>Sistema Municipal Para el Desarrollo Integral de la Familia de Ixtlahuaca, del periodo comprendido del uno (01) de enero al tres (03) de agosto de dos mil veinte.</w:t>
      </w:r>
    </w:p>
    <w:p w14:paraId="0ACD2A48" w14:textId="77777777" w:rsidR="00350FD7" w:rsidRPr="007D7767" w:rsidRDefault="00350FD7" w:rsidP="007D7767">
      <w:pPr>
        <w:pStyle w:val="Prrafodelista"/>
        <w:spacing w:line="360" w:lineRule="auto"/>
        <w:ind w:left="993" w:right="616"/>
        <w:jc w:val="both"/>
        <w:rPr>
          <w:rFonts w:ascii="Palatino Linotype" w:eastAsia="Times New Roman" w:hAnsi="Palatino Linotype" w:cs="Arial"/>
          <w:b/>
          <w:bCs/>
          <w:color w:val="000000"/>
          <w:sz w:val="22"/>
          <w:szCs w:val="22"/>
          <w:lang w:val="es-ES"/>
        </w:rPr>
      </w:pPr>
    </w:p>
    <w:p w14:paraId="0D54B825" w14:textId="34617B37" w:rsidR="00F22249" w:rsidRPr="007D7767" w:rsidRDefault="00350FD7" w:rsidP="007D7767">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7D7767">
        <w:rPr>
          <w:rFonts w:ascii="Palatino Linotype" w:eastAsia="Times New Roman" w:hAnsi="Palatino Linotype" w:cs="Arial"/>
          <w:color w:val="000000"/>
          <w:lang w:val="es-ES"/>
        </w:rPr>
        <w:lastRenderedPageBreak/>
        <w:t xml:space="preserve">En respuesta el </w:t>
      </w:r>
      <w:r w:rsidRPr="007D7767">
        <w:rPr>
          <w:rFonts w:ascii="Palatino Linotype" w:eastAsia="Times New Roman" w:hAnsi="Palatino Linotype" w:cs="Arial"/>
          <w:b/>
          <w:color w:val="000000"/>
          <w:lang w:val="es-ES"/>
        </w:rPr>
        <w:t xml:space="preserve">Sujeto Obligado </w:t>
      </w:r>
      <w:r w:rsidRPr="007D7767">
        <w:rPr>
          <w:rFonts w:ascii="Palatino Linotype" w:eastAsia="Times New Roman" w:hAnsi="Palatino Linotype" w:cs="Arial"/>
          <w:color w:val="000000"/>
          <w:lang w:val="es-ES"/>
        </w:rPr>
        <w:t xml:space="preserve">preciso que de acuerdo con el artículo 27 de la Ley de Asistencia Social del Estado de México y Municipios, las presidentas del Sistema para el Desarrollo Integral de la Familia son honorificas. </w:t>
      </w:r>
    </w:p>
    <w:p w14:paraId="78321521" w14:textId="77777777" w:rsidR="00350FD7" w:rsidRPr="007D7767" w:rsidRDefault="00350FD7" w:rsidP="007D7767">
      <w:pPr>
        <w:spacing w:line="360" w:lineRule="auto"/>
        <w:contextualSpacing/>
        <w:jc w:val="both"/>
        <w:rPr>
          <w:rFonts w:ascii="Palatino Linotype" w:eastAsia="Times New Roman" w:hAnsi="Palatino Linotype" w:cs="Arial"/>
          <w:color w:val="000000"/>
          <w:lang w:val="es-ES"/>
        </w:rPr>
      </w:pPr>
    </w:p>
    <w:p w14:paraId="3BA1AAE7" w14:textId="011079EE" w:rsidR="00350FD7" w:rsidRPr="007D7767" w:rsidRDefault="00350FD7" w:rsidP="007D7767">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7D7767">
        <w:rPr>
          <w:rFonts w:ascii="Palatino Linotype" w:eastAsia="Times New Roman" w:hAnsi="Palatino Linotype" w:cs="Arial"/>
          <w:color w:val="000000"/>
          <w:lang w:val="es-ES"/>
        </w:rPr>
        <w:t>No obstante</w:t>
      </w:r>
      <w:r w:rsidR="005628E8" w:rsidRPr="007D7767">
        <w:rPr>
          <w:rFonts w:ascii="Palatino Linotype" w:eastAsia="Times New Roman" w:hAnsi="Palatino Linotype" w:cs="Arial"/>
          <w:color w:val="000000"/>
          <w:lang w:val="es-ES"/>
        </w:rPr>
        <w:t>,</w:t>
      </w:r>
      <w:r w:rsidRPr="007D7767">
        <w:rPr>
          <w:rFonts w:ascii="Palatino Linotype" w:eastAsia="Times New Roman" w:hAnsi="Palatino Linotype" w:cs="Arial"/>
          <w:color w:val="000000"/>
          <w:lang w:val="es-ES"/>
        </w:rPr>
        <w:t xml:space="preserve"> el particular se inconformó arguyendo que el Titular de la Unidad de Transparencia, no realizó la búsqueda exhaustiva de la información, establecida en el artículo 162 de la Ley de Transparencia y Acceso a la Información Pública del Estado de México y Municipios, así como que no se realizó el trámite interno de la solicitud conforme al artículo 165 de la ley de la materia. </w:t>
      </w:r>
    </w:p>
    <w:p w14:paraId="31ABBDA9" w14:textId="77777777" w:rsidR="00350FD7" w:rsidRPr="007D7767" w:rsidRDefault="00350FD7" w:rsidP="007D7767">
      <w:pPr>
        <w:spacing w:line="360" w:lineRule="auto"/>
        <w:contextualSpacing/>
        <w:jc w:val="both"/>
        <w:rPr>
          <w:rFonts w:ascii="Palatino Linotype" w:eastAsia="Times New Roman" w:hAnsi="Palatino Linotype" w:cs="Arial"/>
          <w:color w:val="000000"/>
          <w:lang w:val="es-ES"/>
        </w:rPr>
      </w:pPr>
    </w:p>
    <w:p w14:paraId="1C09972B" w14:textId="0B0F137B" w:rsidR="00350FD7" w:rsidRPr="007D7767" w:rsidRDefault="008C5E9C" w:rsidP="007D7767">
      <w:pPr>
        <w:numPr>
          <w:ilvl w:val="0"/>
          <w:numId w:val="1"/>
        </w:numPr>
        <w:spacing w:line="360" w:lineRule="auto"/>
        <w:ind w:left="0" w:firstLine="0"/>
        <w:contextualSpacing/>
        <w:jc w:val="both"/>
        <w:rPr>
          <w:rFonts w:ascii="Palatino Linotype" w:eastAsia="Times New Roman" w:hAnsi="Palatino Linotype" w:cs="Arial"/>
          <w:color w:val="000000"/>
          <w:lang w:val="es-ES"/>
        </w:rPr>
      </w:pPr>
      <w:r>
        <w:rPr>
          <w:rFonts w:ascii="Palatino Linotype" w:eastAsia="Times New Roman" w:hAnsi="Palatino Linotype" w:cs="Arial"/>
          <w:color w:val="000000"/>
          <w:lang w:val="es-ES"/>
        </w:rPr>
        <w:t>E</w:t>
      </w:r>
      <w:r w:rsidR="00350FD7" w:rsidRPr="007D7767">
        <w:rPr>
          <w:rFonts w:ascii="Palatino Linotype" w:eastAsia="Times New Roman" w:hAnsi="Palatino Linotype" w:cs="Arial"/>
          <w:color w:val="000000"/>
          <w:lang w:val="es-ES"/>
        </w:rPr>
        <w:t xml:space="preserve">n primera instancia, es importante </w:t>
      </w:r>
      <w:r>
        <w:rPr>
          <w:rFonts w:ascii="Palatino Linotype" w:eastAsia="Times New Roman" w:hAnsi="Palatino Linotype" w:cs="Arial"/>
          <w:color w:val="000000"/>
          <w:lang w:val="es-ES"/>
        </w:rPr>
        <w:t xml:space="preserve">mencionar </w:t>
      </w:r>
      <w:r w:rsidR="00350FD7" w:rsidRPr="007D7767">
        <w:rPr>
          <w:rFonts w:ascii="Palatino Linotype" w:eastAsia="Times New Roman" w:hAnsi="Palatino Linotype" w:cs="Arial"/>
          <w:color w:val="000000"/>
          <w:lang w:val="es-ES"/>
        </w:rPr>
        <w:t>que la servidora pública referida en la solicitud de información ostenta el cargo de Presidenta del Sistema Municipal Para el Desarrollo Integral de la Familia de Ixtlahuaca tal y como se advierte en el sitio web oficial del DIF Ixtlahuaca, en el apartado de “Integrantes”, tal y como se observa a continuación:</w:t>
      </w:r>
    </w:p>
    <w:p w14:paraId="68C369D3" w14:textId="77777777" w:rsidR="00350FD7" w:rsidRPr="007D7767" w:rsidRDefault="00350FD7" w:rsidP="007D7767">
      <w:pPr>
        <w:pStyle w:val="Prrafodelista"/>
        <w:spacing w:line="360" w:lineRule="auto"/>
        <w:rPr>
          <w:rFonts w:ascii="Palatino Linotype" w:eastAsia="Times New Roman" w:hAnsi="Palatino Linotype" w:cs="Arial"/>
          <w:color w:val="000000"/>
          <w:lang w:val="es-ES"/>
        </w:rPr>
      </w:pPr>
    </w:p>
    <w:p w14:paraId="269CCF24" w14:textId="01989EED" w:rsidR="00350FD7" w:rsidRPr="007D7767" w:rsidRDefault="00350FD7" w:rsidP="007D7767">
      <w:pPr>
        <w:spacing w:line="360" w:lineRule="auto"/>
        <w:contextualSpacing/>
        <w:jc w:val="both"/>
        <w:rPr>
          <w:rFonts w:ascii="Palatino Linotype" w:eastAsia="Times New Roman" w:hAnsi="Palatino Linotype" w:cs="Arial"/>
          <w:color w:val="000000"/>
          <w:lang w:val="es-ES"/>
        </w:rPr>
      </w:pPr>
      <w:r w:rsidRPr="007D7767">
        <w:rPr>
          <w:rFonts w:ascii="Palatino Linotype" w:eastAsia="Times New Roman" w:hAnsi="Palatino Linotype" w:cs="Arial"/>
          <w:noProof/>
          <w:color w:val="000000"/>
          <w:lang w:val="es-MX" w:eastAsia="es-MX"/>
        </w:rPr>
        <w:lastRenderedPageBreak/>
        <w:drawing>
          <wp:inline distT="0" distB="0" distL="0" distR="0" wp14:anchorId="5715A2F8" wp14:editId="46341929">
            <wp:extent cx="5695950" cy="2466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31" r="2410"/>
                    <a:stretch/>
                  </pic:blipFill>
                  <pic:spPr bwMode="auto">
                    <a:xfrm>
                      <a:off x="0" y="0"/>
                      <a:ext cx="5695950" cy="2466975"/>
                    </a:xfrm>
                    <a:prstGeom prst="rect">
                      <a:avLst/>
                    </a:prstGeom>
                    <a:ln>
                      <a:noFill/>
                    </a:ln>
                    <a:extLst>
                      <a:ext uri="{53640926-AAD7-44D8-BBD7-CCE9431645EC}">
                        <a14:shadowObscured xmlns:a14="http://schemas.microsoft.com/office/drawing/2010/main"/>
                      </a:ext>
                    </a:extLst>
                  </pic:spPr>
                </pic:pic>
              </a:graphicData>
            </a:graphic>
          </wp:inline>
        </w:drawing>
      </w:r>
    </w:p>
    <w:p w14:paraId="7AEC5E29" w14:textId="56997A62" w:rsidR="00350FD7" w:rsidRPr="007D7767" w:rsidRDefault="00081E44" w:rsidP="007D7767">
      <w:pPr>
        <w:spacing w:line="360" w:lineRule="auto"/>
        <w:contextualSpacing/>
        <w:jc w:val="both"/>
        <w:rPr>
          <w:rFonts w:ascii="Palatino Linotype" w:eastAsia="Times New Roman" w:hAnsi="Palatino Linotype" w:cs="Arial"/>
          <w:color w:val="000000"/>
          <w:lang w:val="es-ES"/>
        </w:rPr>
      </w:pPr>
      <w:r w:rsidRPr="007D7767">
        <w:rPr>
          <w:rFonts w:ascii="Palatino Linotype" w:eastAsia="Times New Roman" w:hAnsi="Palatino Linotype" w:cs="Arial"/>
          <w:noProof/>
          <w:color w:val="000000"/>
          <w:lang w:val="es-MX" w:eastAsia="es-MX"/>
        </w:rPr>
        <mc:AlternateContent>
          <mc:Choice Requires="wps">
            <w:drawing>
              <wp:anchor distT="0" distB="0" distL="114300" distR="114300" simplePos="0" relativeHeight="251691008" behindDoc="0" locked="0" layoutInCell="1" allowOverlap="1" wp14:anchorId="1BAD0611" wp14:editId="02F64E8F">
                <wp:simplePos x="0" y="0"/>
                <wp:positionH relativeFrom="column">
                  <wp:posOffset>-70485</wp:posOffset>
                </wp:positionH>
                <wp:positionV relativeFrom="paragraph">
                  <wp:posOffset>182246</wp:posOffset>
                </wp:positionV>
                <wp:extent cx="1581150" cy="1657350"/>
                <wp:effectExtent l="57150" t="38100" r="76200" b="95250"/>
                <wp:wrapNone/>
                <wp:docPr id="6" name="Rectángulo 6"/>
                <wp:cNvGraphicFramePr/>
                <a:graphic xmlns:a="http://schemas.openxmlformats.org/drawingml/2006/main">
                  <a:graphicData uri="http://schemas.microsoft.com/office/word/2010/wordprocessingShape">
                    <wps:wsp>
                      <wps:cNvSpPr/>
                      <wps:spPr>
                        <a:xfrm>
                          <a:off x="0" y="0"/>
                          <a:ext cx="1581150" cy="16573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66EE25" id="Rectángulo 6" o:spid="_x0000_s1026" style="position:absolute;margin-left:-5.55pt;margin-top:14.35pt;width:124.5pt;height:13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" filled="f" strokecolor="red" strokeweight="3pt">
                <v:shadow on="t" color="black" opacity="22937f" origin=",.5" offset="0,.63889mm"/>
              </v:rect>
            </w:pict>
          </mc:Fallback>
        </mc:AlternateContent>
      </w:r>
    </w:p>
    <w:p w14:paraId="11B8A353" w14:textId="25AC1B21" w:rsidR="00350FD7" w:rsidRPr="007D7767" w:rsidRDefault="00350FD7" w:rsidP="007D7767">
      <w:pPr>
        <w:spacing w:line="360" w:lineRule="auto"/>
        <w:contextualSpacing/>
        <w:jc w:val="center"/>
        <w:rPr>
          <w:rFonts w:ascii="Palatino Linotype" w:eastAsia="Times New Roman" w:hAnsi="Palatino Linotype" w:cs="Arial"/>
          <w:color w:val="000000"/>
          <w:lang w:val="es-ES"/>
        </w:rPr>
      </w:pPr>
      <w:r w:rsidRPr="007D7767">
        <w:rPr>
          <w:rFonts w:ascii="Palatino Linotype" w:eastAsia="Times New Roman" w:hAnsi="Palatino Linotype" w:cs="Arial"/>
          <w:noProof/>
          <w:color w:val="000000"/>
          <w:lang w:val="es-MX" w:eastAsia="es-MX"/>
        </w:rPr>
        <w:drawing>
          <wp:inline distT="0" distB="0" distL="0" distR="0" wp14:anchorId="6D598A50" wp14:editId="6F634267">
            <wp:extent cx="5612130" cy="279082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790825"/>
                    </a:xfrm>
                    <a:prstGeom prst="rect">
                      <a:avLst/>
                    </a:prstGeom>
                  </pic:spPr>
                </pic:pic>
              </a:graphicData>
            </a:graphic>
          </wp:inline>
        </w:drawing>
      </w:r>
    </w:p>
    <w:p w14:paraId="36F8FAB4" w14:textId="77777777" w:rsidR="00350FD7" w:rsidRPr="007D7767" w:rsidRDefault="00350FD7" w:rsidP="007D7767">
      <w:pPr>
        <w:spacing w:line="360" w:lineRule="auto"/>
        <w:contextualSpacing/>
        <w:jc w:val="both"/>
        <w:rPr>
          <w:rFonts w:ascii="Palatino Linotype" w:eastAsia="Times New Roman" w:hAnsi="Palatino Linotype" w:cs="Arial"/>
          <w:color w:val="000000"/>
          <w:lang w:val="es-ES"/>
        </w:rPr>
      </w:pPr>
    </w:p>
    <w:p w14:paraId="57B6118F" w14:textId="77777777" w:rsidR="00350FD7" w:rsidRPr="007D7767" w:rsidRDefault="00350FD7" w:rsidP="007D7767">
      <w:pPr>
        <w:spacing w:line="360" w:lineRule="auto"/>
        <w:contextualSpacing/>
        <w:jc w:val="both"/>
        <w:rPr>
          <w:rFonts w:ascii="Palatino Linotype" w:eastAsia="Times New Roman" w:hAnsi="Palatino Linotype" w:cs="Arial"/>
          <w:color w:val="000000"/>
          <w:lang w:val="es-ES"/>
        </w:rPr>
      </w:pPr>
    </w:p>
    <w:p w14:paraId="08B69A12" w14:textId="2EC32A3C" w:rsidR="00350FD7" w:rsidRPr="007D7767" w:rsidRDefault="00350FD7" w:rsidP="007D7767">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7D7767">
        <w:rPr>
          <w:rFonts w:ascii="Palatino Linotype" w:eastAsia="Times New Roman" w:hAnsi="Palatino Linotype" w:cs="Arial"/>
          <w:color w:val="000000"/>
          <w:lang w:val="es-ES"/>
        </w:rPr>
        <w:lastRenderedPageBreak/>
        <w:t xml:space="preserve">Ahora bien, del estudio realizado a la </w:t>
      </w:r>
      <w:r w:rsidR="008E0BAB" w:rsidRPr="007D7767">
        <w:rPr>
          <w:rFonts w:ascii="Palatino Linotype" w:eastAsia="Times New Roman" w:hAnsi="Palatino Linotype" w:cs="Arial"/>
          <w:color w:val="000000"/>
          <w:lang w:val="es-ES"/>
        </w:rPr>
        <w:t xml:space="preserve">Ley de Asistencia Social del Estado de México y Municipios, en su artículo 27 se establece que: </w:t>
      </w:r>
    </w:p>
    <w:p w14:paraId="60F8402F" w14:textId="77777777" w:rsidR="008E0BAB" w:rsidRPr="007D7767" w:rsidRDefault="008E0BAB" w:rsidP="007D7767">
      <w:pPr>
        <w:spacing w:line="360" w:lineRule="auto"/>
        <w:contextualSpacing/>
        <w:jc w:val="both"/>
        <w:rPr>
          <w:rFonts w:ascii="Palatino Linotype" w:eastAsia="Times New Roman" w:hAnsi="Palatino Linotype" w:cs="Arial"/>
          <w:color w:val="000000"/>
          <w:lang w:val="es-ES"/>
        </w:rPr>
      </w:pPr>
    </w:p>
    <w:p w14:paraId="1490060E" w14:textId="77777777" w:rsidR="008E0BAB" w:rsidRPr="007D7767" w:rsidRDefault="008E0BAB" w:rsidP="007D7767">
      <w:pPr>
        <w:spacing w:line="360" w:lineRule="auto"/>
        <w:ind w:left="567" w:right="758"/>
        <w:contextualSpacing/>
        <w:jc w:val="center"/>
        <w:rPr>
          <w:rFonts w:ascii="Palatino Linotype" w:hAnsi="Palatino Linotype"/>
          <w:b/>
          <w:sz w:val="22"/>
        </w:rPr>
      </w:pPr>
      <w:r w:rsidRPr="007D7767">
        <w:rPr>
          <w:rFonts w:ascii="Palatino Linotype" w:hAnsi="Palatino Linotype"/>
          <w:b/>
          <w:sz w:val="22"/>
        </w:rPr>
        <w:t xml:space="preserve">Capítulo V </w:t>
      </w:r>
    </w:p>
    <w:p w14:paraId="10380D80" w14:textId="7444FFA7" w:rsidR="008E0BAB" w:rsidRPr="007D7767" w:rsidRDefault="008E0BAB" w:rsidP="007D7767">
      <w:pPr>
        <w:spacing w:line="360" w:lineRule="auto"/>
        <w:ind w:left="567" w:right="758"/>
        <w:contextualSpacing/>
        <w:jc w:val="center"/>
        <w:rPr>
          <w:rFonts w:ascii="Palatino Linotype" w:hAnsi="Palatino Linotype"/>
          <w:b/>
          <w:sz w:val="22"/>
        </w:rPr>
      </w:pPr>
      <w:r w:rsidRPr="007D7767">
        <w:rPr>
          <w:rFonts w:ascii="Palatino Linotype" w:hAnsi="Palatino Linotype"/>
          <w:b/>
          <w:sz w:val="22"/>
        </w:rPr>
        <w:t>De la Presidencia Honoraria del DIFEM</w:t>
      </w:r>
    </w:p>
    <w:p w14:paraId="7A7A979A" w14:textId="77777777" w:rsidR="008E0BAB" w:rsidRPr="007D7767" w:rsidRDefault="008E0BAB" w:rsidP="007D7767">
      <w:pPr>
        <w:spacing w:line="360" w:lineRule="auto"/>
        <w:ind w:right="758"/>
        <w:contextualSpacing/>
        <w:jc w:val="both"/>
        <w:rPr>
          <w:rFonts w:ascii="Palatino Linotype" w:hAnsi="Palatino Linotype"/>
          <w:sz w:val="22"/>
        </w:rPr>
      </w:pPr>
    </w:p>
    <w:p w14:paraId="4C16E99A" w14:textId="77777777" w:rsidR="008E0BAB" w:rsidRPr="007D7767" w:rsidRDefault="008E0BAB" w:rsidP="007D7767">
      <w:pPr>
        <w:spacing w:line="360" w:lineRule="auto"/>
        <w:ind w:left="567" w:right="758"/>
        <w:contextualSpacing/>
        <w:jc w:val="both"/>
        <w:rPr>
          <w:rFonts w:ascii="Palatino Linotype" w:hAnsi="Palatino Linotype"/>
          <w:sz w:val="22"/>
        </w:rPr>
      </w:pPr>
      <w:r w:rsidRPr="007D7767">
        <w:rPr>
          <w:rFonts w:ascii="Palatino Linotype" w:hAnsi="Palatino Linotype"/>
          <w:sz w:val="22"/>
        </w:rPr>
        <w:t xml:space="preserve">Artículo 27.- El titular de la Presidencia Honoraria del DIFEM será nombrado por el Gobernador del Estado, su cargo no generará derecho a remuneración, retribución, emolumento o compensación alguna y apoyará las actividades del DIFEM. </w:t>
      </w:r>
    </w:p>
    <w:p w14:paraId="4D67A3AC" w14:textId="77777777" w:rsidR="008E0BAB" w:rsidRPr="007D7767" w:rsidRDefault="008E0BAB" w:rsidP="007D7767">
      <w:pPr>
        <w:spacing w:line="360" w:lineRule="auto"/>
        <w:ind w:left="567" w:right="758"/>
        <w:contextualSpacing/>
        <w:jc w:val="both"/>
        <w:rPr>
          <w:rFonts w:ascii="Palatino Linotype" w:hAnsi="Palatino Linotype"/>
          <w:sz w:val="22"/>
        </w:rPr>
      </w:pPr>
    </w:p>
    <w:p w14:paraId="32D600B0" w14:textId="260CA020" w:rsidR="008E0BAB" w:rsidRPr="007D7767" w:rsidRDefault="008E0BAB" w:rsidP="007D7767">
      <w:pPr>
        <w:spacing w:line="360" w:lineRule="auto"/>
        <w:ind w:left="567" w:right="758"/>
        <w:contextualSpacing/>
        <w:jc w:val="both"/>
        <w:rPr>
          <w:rFonts w:ascii="Palatino Linotype" w:eastAsia="Times New Roman" w:hAnsi="Palatino Linotype" w:cs="Arial"/>
          <w:color w:val="000000"/>
          <w:sz w:val="22"/>
          <w:lang w:val="es-ES"/>
        </w:rPr>
      </w:pPr>
      <w:r w:rsidRPr="007D7767">
        <w:rPr>
          <w:rFonts w:ascii="Palatino Linotype" w:hAnsi="Palatino Linotype"/>
          <w:sz w:val="22"/>
        </w:rPr>
        <w:t>El titular de la Presidencia Honoraria fungirá como enlace entre el DIFEM y el Patronato, asumiendo de igual modo la presidencia de éste y propondrá a los miembros que lo integren.</w:t>
      </w:r>
    </w:p>
    <w:p w14:paraId="6E536430" w14:textId="47DC1495" w:rsidR="005628E8" w:rsidRPr="007D7767" w:rsidRDefault="005628E8" w:rsidP="007D7767">
      <w:pPr>
        <w:spacing w:line="360" w:lineRule="auto"/>
        <w:contextualSpacing/>
        <w:jc w:val="both"/>
        <w:rPr>
          <w:rFonts w:ascii="Palatino Linotype" w:eastAsia="Times New Roman" w:hAnsi="Palatino Linotype" w:cs="Arial"/>
          <w:color w:val="000000"/>
          <w:lang w:val="es-ES"/>
        </w:rPr>
      </w:pPr>
    </w:p>
    <w:p w14:paraId="4D3C6E9C" w14:textId="27713C3A" w:rsidR="001A2AC4" w:rsidRPr="007D7767" w:rsidRDefault="001A2AC4" w:rsidP="007D7767">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7D7767">
        <w:rPr>
          <w:rFonts w:ascii="Palatino Linotype" w:eastAsia="Times New Roman" w:hAnsi="Palatino Linotype" w:cs="Arial"/>
          <w:color w:val="000000"/>
          <w:lang w:val="es-ES"/>
        </w:rPr>
        <w:t>Una vez mencionado lo anterior, si bien es cierto</w:t>
      </w:r>
      <w:r w:rsidR="00721475" w:rsidRPr="007D7767">
        <w:rPr>
          <w:rFonts w:ascii="Palatino Linotype" w:eastAsia="Times New Roman" w:hAnsi="Palatino Linotype" w:cs="Arial"/>
          <w:color w:val="000000"/>
          <w:lang w:val="es-ES"/>
        </w:rPr>
        <w:t xml:space="preserve">, </w:t>
      </w:r>
      <w:r w:rsidR="006C1DF2" w:rsidRPr="007D7767">
        <w:rPr>
          <w:rFonts w:ascii="Palatino Linotype" w:eastAsia="Times New Roman" w:hAnsi="Palatino Linotype" w:cs="Arial"/>
          <w:color w:val="000000"/>
          <w:lang w:val="es-ES"/>
        </w:rPr>
        <w:t>la Ley de Asistencia Social del Estado de México y Municipios, es de orden público e interés social y tiene como finalidad establecer las bases, objetivos y procedimientos del Sistema Estatal de Asistencia Social, quedando sujetos a ésta las dependencias y organismos auxiliares estatales y municipales,</w:t>
      </w:r>
      <w:r w:rsidRPr="007D7767">
        <w:rPr>
          <w:rFonts w:ascii="Palatino Linotype" w:eastAsia="Times New Roman" w:hAnsi="Palatino Linotype" w:cs="Arial"/>
          <w:color w:val="000000"/>
          <w:lang w:val="es-ES"/>
        </w:rPr>
        <w:t xml:space="preserve"> así como que el Titular de la Presidencia Honoraria del DIFEN será nombrado por el Gobernador del Estado y su cargo no generará derecho </w:t>
      </w:r>
      <w:r w:rsidRPr="007D7767">
        <w:rPr>
          <w:rFonts w:ascii="Palatino Linotype" w:eastAsia="Times New Roman" w:hAnsi="Palatino Linotype" w:cs="Arial"/>
          <w:color w:val="000000"/>
          <w:lang w:val="es-ES"/>
        </w:rPr>
        <w:lastRenderedPageBreak/>
        <w:t xml:space="preserve">a remuneración, retribución emolumento o compensación alguna y apoyará las actividades del DIFEM. </w:t>
      </w:r>
    </w:p>
    <w:p w14:paraId="3E20368A" w14:textId="77777777" w:rsidR="001A2AC4" w:rsidRPr="007D7767" w:rsidRDefault="001A2AC4" w:rsidP="007D7767">
      <w:pPr>
        <w:spacing w:line="360" w:lineRule="auto"/>
        <w:contextualSpacing/>
        <w:jc w:val="both"/>
        <w:rPr>
          <w:rFonts w:ascii="Palatino Linotype" w:eastAsia="Times New Roman" w:hAnsi="Palatino Linotype" w:cs="Arial"/>
          <w:color w:val="000000"/>
          <w:lang w:val="es-ES"/>
        </w:rPr>
      </w:pPr>
    </w:p>
    <w:p w14:paraId="2D820CC3" w14:textId="5F254F07" w:rsidR="001A2AC4" w:rsidRPr="007D7767" w:rsidRDefault="001A2AC4" w:rsidP="007D7767">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7D7767">
        <w:rPr>
          <w:rFonts w:ascii="Palatino Linotype" w:eastAsia="Times New Roman" w:hAnsi="Palatino Linotype" w:cs="Arial"/>
          <w:color w:val="000000"/>
          <w:lang w:val="es-ES"/>
        </w:rPr>
        <w:t xml:space="preserve">No obstante, </w:t>
      </w:r>
      <w:r w:rsidR="003006B4" w:rsidRPr="007D7767">
        <w:rPr>
          <w:rFonts w:ascii="Palatino Linotype" w:eastAsia="Times New Roman" w:hAnsi="Palatino Linotype" w:cs="Arial"/>
          <w:color w:val="000000"/>
          <w:lang w:val="es-ES"/>
        </w:rPr>
        <w:t xml:space="preserve"> en atención a los agravios señalados por el particular se advierte que únicamente dio respuesta el Titular de la Unidad de Transparencia, que de acuerdo con la Ley de Transparencia, en su fracción II del artículo 53, se señala que: </w:t>
      </w:r>
      <w:r w:rsidR="003006B4" w:rsidRPr="007D7767">
        <w:rPr>
          <w:rFonts w:ascii="Palatino Linotype" w:eastAsia="Times New Roman" w:hAnsi="Palatino Linotype" w:cs="Arial"/>
          <w:i/>
          <w:iCs/>
          <w:color w:val="000000"/>
          <w:lang w:val="es-ES"/>
        </w:rPr>
        <w:t xml:space="preserve">Las Unidades de Transparencia tendrán las atribuciones de recibir, tramitar y dar respuesta a las solicitudes de acceso a la información pública, así como, </w:t>
      </w:r>
      <w:r w:rsidR="003006B4" w:rsidRPr="007D7767">
        <w:rPr>
          <w:rFonts w:ascii="Palatino Linotype" w:eastAsia="Times New Roman" w:hAnsi="Palatino Linotype" w:cs="Arial"/>
          <w:b/>
          <w:bCs/>
          <w:i/>
          <w:iCs/>
          <w:color w:val="000000"/>
          <w:lang w:val="es-ES"/>
        </w:rPr>
        <w:t xml:space="preserve">realizar, con efectividad, los trámites internos necesarios para la atención de las solicitudes de acceso a la información. </w:t>
      </w:r>
    </w:p>
    <w:p w14:paraId="3555AD2A" w14:textId="77777777" w:rsidR="003006B4" w:rsidRPr="007D7767" w:rsidRDefault="003006B4" w:rsidP="007D7767">
      <w:pPr>
        <w:spacing w:line="360" w:lineRule="auto"/>
        <w:contextualSpacing/>
        <w:jc w:val="both"/>
        <w:rPr>
          <w:rFonts w:ascii="Palatino Linotype" w:eastAsia="Times New Roman" w:hAnsi="Palatino Linotype" w:cs="Arial"/>
          <w:color w:val="000000"/>
          <w:lang w:val="es-ES"/>
        </w:rPr>
      </w:pPr>
    </w:p>
    <w:p w14:paraId="66080970" w14:textId="6CA217ED" w:rsidR="001A2AC4" w:rsidRPr="007D7767" w:rsidRDefault="003006B4" w:rsidP="007D7767">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7D7767">
        <w:rPr>
          <w:rFonts w:ascii="Palatino Linotype" w:eastAsia="Times New Roman" w:hAnsi="Palatino Linotype" w:cs="Arial"/>
          <w:color w:val="000000"/>
          <w:lang w:val="es-ES"/>
        </w:rPr>
        <w:t>Del dispositivo legal referido tenemos que, si bien el Titular de la Unidad de Transparencia, tiene dentro de sus atribuciones el dar respuesta a las solicitudes de información, también lo es que debe de realizar los trámites internos necesarios es decir turnar la solicitud de información a los servidores públicos habilitados</w:t>
      </w:r>
      <w:r w:rsidR="005A231A" w:rsidRPr="007D7767">
        <w:rPr>
          <w:rFonts w:ascii="Palatino Linotype" w:eastAsia="Times New Roman" w:hAnsi="Palatino Linotype" w:cs="Arial"/>
          <w:color w:val="000000"/>
          <w:lang w:val="es-ES"/>
        </w:rPr>
        <w:t xml:space="preserve">, que de acuerdo con el artículo 59 de la Ley de la materia, éstos deberán </w:t>
      </w:r>
      <w:r w:rsidR="005A231A" w:rsidRPr="007D7767">
        <w:rPr>
          <w:rFonts w:ascii="Palatino Linotype" w:eastAsia="Times New Roman" w:hAnsi="Palatino Linotype" w:cs="Arial"/>
          <w:i/>
          <w:iCs/>
          <w:color w:val="000000"/>
          <w:lang w:val="es-ES"/>
        </w:rPr>
        <w:t xml:space="preserve">localizar la información que le solicite la Unidad de Transparencia y proporcionar la que obre en sus archivos a la unidad. </w:t>
      </w:r>
    </w:p>
    <w:p w14:paraId="217CC18E" w14:textId="77777777" w:rsidR="005A231A" w:rsidRPr="007D7767" w:rsidRDefault="005A231A" w:rsidP="007D7767">
      <w:pPr>
        <w:spacing w:line="360" w:lineRule="auto"/>
        <w:contextualSpacing/>
        <w:jc w:val="both"/>
        <w:rPr>
          <w:rFonts w:ascii="Palatino Linotype" w:eastAsia="Times New Roman" w:hAnsi="Palatino Linotype" w:cs="Arial"/>
          <w:color w:val="000000"/>
          <w:lang w:val="es-ES"/>
        </w:rPr>
      </w:pPr>
    </w:p>
    <w:p w14:paraId="08D8E0E7" w14:textId="356F6372" w:rsidR="005A231A" w:rsidRPr="008C5E9C" w:rsidRDefault="005A231A" w:rsidP="008C5E9C">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7D7767">
        <w:rPr>
          <w:rFonts w:ascii="Palatino Linotype" w:eastAsia="Times New Roman" w:hAnsi="Palatino Linotype" w:cs="Arial"/>
          <w:color w:val="000000"/>
          <w:lang w:val="es-ES"/>
        </w:rPr>
        <w:t xml:space="preserve">Del mismo modo, el artículo 162 de la Ley, se establece a la literalidad lo siguiente: </w:t>
      </w:r>
      <w:r w:rsidRPr="007D7767">
        <w:rPr>
          <w:rFonts w:ascii="Palatino Linotype" w:eastAsia="Times New Roman" w:hAnsi="Palatino Linotype" w:cs="Arial"/>
          <w:b/>
          <w:bCs/>
          <w:color w:val="000000"/>
          <w:lang w:val="es-ES"/>
        </w:rPr>
        <w:t xml:space="preserve"> </w:t>
      </w:r>
    </w:p>
    <w:p w14:paraId="56B8C135" w14:textId="6FE8BC23" w:rsidR="005A231A" w:rsidRPr="007D7767" w:rsidRDefault="005A231A" w:rsidP="007D7767">
      <w:pPr>
        <w:spacing w:line="360" w:lineRule="auto"/>
        <w:ind w:left="567" w:right="616"/>
        <w:contextualSpacing/>
        <w:jc w:val="both"/>
        <w:rPr>
          <w:rFonts w:ascii="Palatino Linotype" w:hAnsi="Palatino Linotype"/>
          <w:sz w:val="22"/>
          <w:szCs w:val="22"/>
        </w:rPr>
      </w:pPr>
      <w:r w:rsidRPr="007D7767">
        <w:rPr>
          <w:rFonts w:ascii="Palatino Linotype" w:hAnsi="Palatino Linotype"/>
          <w:b/>
          <w:bCs/>
          <w:sz w:val="22"/>
          <w:szCs w:val="22"/>
        </w:rPr>
        <w:lastRenderedPageBreak/>
        <w:t xml:space="preserve">Artículo 162. </w:t>
      </w:r>
      <w:r w:rsidRPr="007D7767">
        <w:rPr>
          <w:rFonts w:ascii="Palatino Linotype" w:hAnsi="Palatino Linotype"/>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E869063" w14:textId="77777777" w:rsidR="005A231A" w:rsidRPr="007D7767" w:rsidRDefault="005A231A" w:rsidP="007D7767">
      <w:pPr>
        <w:spacing w:line="360" w:lineRule="auto"/>
        <w:ind w:right="616"/>
        <w:contextualSpacing/>
        <w:jc w:val="both"/>
        <w:rPr>
          <w:rFonts w:ascii="Palatino Linotype" w:eastAsia="Times New Roman" w:hAnsi="Palatino Linotype" w:cs="Arial"/>
          <w:color w:val="000000"/>
          <w:sz w:val="22"/>
          <w:szCs w:val="22"/>
          <w:lang w:val="es-ES"/>
        </w:rPr>
      </w:pPr>
    </w:p>
    <w:p w14:paraId="5788BE2D" w14:textId="5486BE2D" w:rsidR="001A2AC4" w:rsidRPr="007D7767" w:rsidRDefault="00C81CCD" w:rsidP="007D7767">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7D7767">
        <w:rPr>
          <w:rFonts w:ascii="Palatino Linotype" w:eastAsia="Times New Roman" w:hAnsi="Palatino Linotype" w:cs="Arial"/>
          <w:color w:val="000000"/>
          <w:lang w:val="es-ES"/>
        </w:rPr>
        <w:t xml:space="preserve">Por lo anterior, es necesario puntualizar que los </w:t>
      </w:r>
      <w:r w:rsidRPr="007D7767">
        <w:rPr>
          <w:rFonts w:ascii="Palatino Linotype" w:eastAsia="Times New Roman" w:hAnsi="Palatino Linotype" w:cs="Arial"/>
          <w:b/>
          <w:bCs/>
          <w:color w:val="000000"/>
          <w:lang w:val="es-ES"/>
        </w:rPr>
        <w:t xml:space="preserve">Sujetos Obligados </w:t>
      </w:r>
      <w:r w:rsidRPr="007D7767">
        <w:rPr>
          <w:rFonts w:ascii="Palatino Linotype" w:eastAsia="Times New Roman" w:hAnsi="Palatino Linotype" w:cs="Arial"/>
          <w:color w:val="000000"/>
          <w:lang w:val="es-ES"/>
        </w:rPr>
        <w:t xml:space="preserve">en materia de transparencia, en todo momento deben apegar su actuar conforme lo que establece la Ley de Transparencia y Acceso a la Información Pública del Estado de México y municipios. </w:t>
      </w:r>
    </w:p>
    <w:p w14:paraId="503AB2F1" w14:textId="77777777" w:rsidR="00C81CCD" w:rsidRPr="007D7767" w:rsidRDefault="00C81CCD" w:rsidP="007D7767">
      <w:pPr>
        <w:spacing w:line="360" w:lineRule="auto"/>
        <w:contextualSpacing/>
        <w:jc w:val="both"/>
        <w:rPr>
          <w:rFonts w:ascii="Palatino Linotype" w:eastAsia="Times New Roman" w:hAnsi="Palatino Linotype" w:cs="Arial"/>
          <w:color w:val="000000"/>
          <w:lang w:val="es-ES"/>
        </w:rPr>
      </w:pPr>
    </w:p>
    <w:p w14:paraId="62A4C446" w14:textId="0E7664B3" w:rsidR="00C81CCD" w:rsidRPr="007D7767" w:rsidRDefault="00C81CCD" w:rsidP="007D7767">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7D7767">
        <w:rPr>
          <w:rFonts w:ascii="Palatino Linotype" w:eastAsia="Times New Roman" w:hAnsi="Palatino Linotype" w:cs="Arial"/>
          <w:color w:val="000000"/>
          <w:lang w:val="es-ES"/>
        </w:rPr>
        <w:t xml:space="preserve">Las funciones que realizan las Unidades de Transparencia de los </w:t>
      </w:r>
      <w:r w:rsidRPr="007D7767">
        <w:rPr>
          <w:rFonts w:ascii="Palatino Linotype" w:eastAsia="Times New Roman" w:hAnsi="Palatino Linotype" w:cs="Arial"/>
          <w:b/>
          <w:bCs/>
          <w:color w:val="000000"/>
          <w:lang w:val="es-ES"/>
        </w:rPr>
        <w:t xml:space="preserve">Sujetos Obligados </w:t>
      </w:r>
      <w:r w:rsidRPr="007D7767">
        <w:rPr>
          <w:rFonts w:ascii="Palatino Linotype" w:eastAsia="Times New Roman" w:hAnsi="Palatino Linotype" w:cs="Arial"/>
          <w:color w:val="000000"/>
          <w:lang w:val="es-ES"/>
        </w:rPr>
        <w:t xml:space="preserve">son fundamentales para el correcto cumplimiento del derecho de acceso a la información, pues son el vínculo entre los particulares y la información que requiere, y deben apegarse a lo que la normatividad en la materia establece. </w:t>
      </w:r>
    </w:p>
    <w:p w14:paraId="3542375F" w14:textId="77777777" w:rsidR="00C81CCD" w:rsidRPr="007D7767" w:rsidRDefault="00C81CCD" w:rsidP="007D7767">
      <w:pPr>
        <w:pStyle w:val="Prrafodelista"/>
        <w:spacing w:line="360" w:lineRule="auto"/>
        <w:rPr>
          <w:rFonts w:ascii="Palatino Linotype" w:eastAsia="Times New Roman" w:hAnsi="Palatino Linotype" w:cs="Arial"/>
          <w:color w:val="000000"/>
          <w:lang w:val="es-ES"/>
        </w:rPr>
      </w:pPr>
    </w:p>
    <w:p w14:paraId="6F01DB2D" w14:textId="58A93ADD" w:rsidR="00C81CCD" w:rsidRPr="007D7767" w:rsidRDefault="00C81CCD" w:rsidP="007D7767">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7D7767">
        <w:rPr>
          <w:rFonts w:ascii="Palatino Linotype" w:eastAsia="Times New Roman" w:hAnsi="Palatino Linotype" w:cs="Arial"/>
          <w:color w:val="000000"/>
          <w:lang w:val="es-ES"/>
        </w:rPr>
        <w:t xml:space="preserve">Es entonces que, 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w:t>
      </w:r>
      <w:r w:rsidRPr="007D7767">
        <w:rPr>
          <w:rFonts w:ascii="Palatino Linotype" w:eastAsia="Times New Roman" w:hAnsi="Palatino Linotype" w:cs="Arial"/>
          <w:color w:val="000000"/>
          <w:lang w:val="es-ES"/>
        </w:rPr>
        <w:lastRenderedPageBreak/>
        <w:t xml:space="preserve">derecho constitucional y convencionalmente reconocido que es el derecho de acceso a la información. </w:t>
      </w:r>
    </w:p>
    <w:p w14:paraId="242212D0" w14:textId="77777777" w:rsidR="00C81CCD" w:rsidRPr="007D7767" w:rsidRDefault="00C81CCD" w:rsidP="007D7767">
      <w:pPr>
        <w:pStyle w:val="Prrafodelista"/>
        <w:spacing w:line="360" w:lineRule="auto"/>
        <w:rPr>
          <w:rFonts w:ascii="Palatino Linotype" w:eastAsia="Times New Roman" w:hAnsi="Palatino Linotype" w:cs="Arial"/>
          <w:color w:val="000000"/>
          <w:lang w:val="es-ES"/>
        </w:rPr>
      </w:pPr>
    </w:p>
    <w:p w14:paraId="6F4423E6" w14:textId="11A62D06" w:rsidR="00C81CCD" w:rsidRPr="007D7767" w:rsidRDefault="00C81CCD" w:rsidP="007D7767">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7D7767">
        <w:rPr>
          <w:rFonts w:ascii="Palatino Linotype" w:eastAsia="Times New Roman" w:hAnsi="Palatino Linotype" w:cs="Arial"/>
          <w:color w:val="000000"/>
          <w:lang w:val="es-ES"/>
        </w:rPr>
        <w:t xml:space="preserve">La falta de cateo o turno de las Unidades de Transparencia a las diferentes áreas que integran </w:t>
      </w:r>
      <w:r w:rsidR="0053268E" w:rsidRPr="007D7767">
        <w:rPr>
          <w:rFonts w:ascii="Palatino Linotype" w:eastAsia="Times New Roman" w:hAnsi="Palatino Linotype" w:cs="Arial"/>
          <w:color w:val="000000"/>
          <w:lang w:val="es-ES"/>
        </w:rPr>
        <w:t xml:space="preserve">la estructura orgánica de los </w:t>
      </w:r>
      <w:r w:rsidR="0053268E" w:rsidRPr="007D7767">
        <w:rPr>
          <w:rFonts w:ascii="Palatino Linotype" w:eastAsia="Times New Roman" w:hAnsi="Palatino Linotype" w:cs="Arial"/>
          <w:b/>
          <w:bCs/>
          <w:color w:val="000000"/>
          <w:lang w:val="es-ES"/>
        </w:rPr>
        <w:t>Sujetos Obligados</w:t>
      </w:r>
      <w:r w:rsidR="0053268E" w:rsidRPr="007D7767">
        <w:rPr>
          <w:rFonts w:ascii="Palatino Linotype" w:eastAsia="Times New Roman" w:hAnsi="Palatino Linotype" w:cs="Arial"/>
          <w:color w:val="000000"/>
          <w:lang w:val="es-ES"/>
        </w:rPr>
        <w:t xml:space="preserve">, podrían causar una afectación o restricción al derecho ejercido por lo particulares; tal y como sucedió en el presente asunto en particular. </w:t>
      </w:r>
    </w:p>
    <w:p w14:paraId="14648757" w14:textId="77777777" w:rsidR="0053268E" w:rsidRPr="007D7767" w:rsidRDefault="0053268E" w:rsidP="007D7767">
      <w:pPr>
        <w:pStyle w:val="Prrafodelista"/>
        <w:spacing w:line="360" w:lineRule="auto"/>
        <w:rPr>
          <w:rFonts w:ascii="Palatino Linotype" w:eastAsia="Times New Roman" w:hAnsi="Palatino Linotype" w:cs="Arial"/>
          <w:color w:val="000000"/>
          <w:lang w:val="es-ES"/>
        </w:rPr>
      </w:pPr>
    </w:p>
    <w:p w14:paraId="3FA2F8B5" w14:textId="4D1B295D" w:rsidR="0053268E" w:rsidRPr="007D7767" w:rsidRDefault="0053268E" w:rsidP="007D7767">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7D7767">
        <w:rPr>
          <w:rFonts w:ascii="Palatino Linotype" w:eastAsia="Times New Roman" w:hAnsi="Palatino Linotype" w:cs="Arial"/>
          <w:color w:val="000000"/>
          <w:lang w:val="es-ES"/>
        </w:rPr>
        <w:t xml:space="preserve">Es por lo anterior que se considera que el </w:t>
      </w:r>
      <w:r w:rsidRPr="007D7767">
        <w:rPr>
          <w:rFonts w:ascii="Palatino Linotype" w:eastAsia="Times New Roman" w:hAnsi="Palatino Linotype" w:cs="Arial"/>
          <w:b/>
          <w:bCs/>
          <w:color w:val="000000"/>
          <w:lang w:val="es-ES"/>
        </w:rPr>
        <w:t xml:space="preserve">Sujeto Obligado </w:t>
      </w:r>
      <w:r w:rsidRPr="007D7767">
        <w:rPr>
          <w:rFonts w:ascii="Palatino Linotype" w:eastAsia="Times New Roman" w:hAnsi="Palatino Linotype" w:cs="Arial"/>
          <w:color w:val="000000"/>
          <w:lang w:val="es-ES"/>
        </w:rPr>
        <w:t xml:space="preserve">omitió turnar la solicitud a las áreas que de acuerdo con sus atribuciones, competencias y funciones pudieran contar con la información, siendo que, de ser el caso de que el </w:t>
      </w:r>
      <w:r w:rsidRPr="007D7767">
        <w:rPr>
          <w:rFonts w:ascii="Palatino Linotype" w:eastAsia="Times New Roman" w:hAnsi="Palatino Linotype" w:cs="Arial"/>
          <w:b/>
          <w:bCs/>
          <w:color w:val="000000"/>
          <w:lang w:val="es-ES"/>
        </w:rPr>
        <w:t xml:space="preserve">Sujeto Obligado </w:t>
      </w:r>
      <w:r w:rsidRPr="007D7767">
        <w:rPr>
          <w:rFonts w:ascii="Palatino Linotype" w:eastAsia="Times New Roman" w:hAnsi="Palatino Linotype" w:cs="Arial"/>
          <w:color w:val="000000"/>
          <w:lang w:val="es-ES"/>
        </w:rPr>
        <w:t xml:space="preserve">no cuente con la información, deberá manifestar las razones que expliquen las causas por las cuales no se cuenta con la información requerida. </w:t>
      </w:r>
    </w:p>
    <w:p w14:paraId="660A9ADA" w14:textId="77777777" w:rsidR="00C81CCD" w:rsidRPr="007D7767" w:rsidRDefault="00C81CCD" w:rsidP="007D7767">
      <w:pPr>
        <w:pStyle w:val="Prrafodelista"/>
        <w:spacing w:line="360" w:lineRule="auto"/>
        <w:rPr>
          <w:rFonts w:ascii="Palatino Linotype" w:eastAsia="Times New Roman" w:hAnsi="Palatino Linotype" w:cs="Arial"/>
          <w:color w:val="000000"/>
          <w:lang w:val="es-ES"/>
        </w:rPr>
      </w:pPr>
    </w:p>
    <w:p w14:paraId="7831C6BC" w14:textId="154171CF" w:rsidR="005628E8" w:rsidRPr="00DB51EB" w:rsidRDefault="00CC56D2" w:rsidP="007D7767">
      <w:pPr>
        <w:numPr>
          <w:ilvl w:val="0"/>
          <w:numId w:val="1"/>
        </w:numPr>
        <w:spacing w:line="360" w:lineRule="auto"/>
        <w:ind w:left="0" w:firstLine="0"/>
        <w:contextualSpacing/>
        <w:jc w:val="both"/>
        <w:rPr>
          <w:rFonts w:ascii="Palatino Linotype" w:eastAsia="Times New Roman" w:hAnsi="Palatino Linotype" w:cs="Arial"/>
          <w:color w:val="000000"/>
          <w:lang w:val="es-ES"/>
        </w:rPr>
      </w:pPr>
      <w:r>
        <w:rPr>
          <w:rFonts w:ascii="Palatino Linotype" w:eastAsia="Times New Roman" w:hAnsi="Palatino Linotype" w:cs="Arial"/>
          <w:color w:val="000000"/>
          <w:lang w:val="es-ES"/>
        </w:rPr>
        <w:t>Por último, es menester mencionar que de conformidad con el artículo 16, primer párrafo de la Constitución Política de los Estados Unidos Mexicanos, todo acto de autoridad debe estar fundado y motivado, entendiéndose por lo primer</w:t>
      </w:r>
      <w:r w:rsidR="00DB51EB">
        <w:rPr>
          <w:rFonts w:ascii="Palatino Linotype" w:eastAsia="Times New Roman" w:hAnsi="Palatino Linotype" w:cs="Arial"/>
          <w:color w:val="000000"/>
          <w:lang w:val="es-ES"/>
        </w:rPr>
        <w:t xml:space="preserve">o </w:t>
      </w:r>
      <w:r w:rsidR="00DB51EB">
        <w:rPr>
          <w:rFonts w:ascii="Palatino Linotype" w:eastAsia="Times New Roman" w:hAnsi="Palatino Linotype" w:cs="Arial"/>
          <w:b/>
          <w:bCs/>
          <w:color w:val="000000"/>
          <w:lang w:val="es-ES"/>
        </w:rPr>
        <w:t xml:space="preserve">el deber de expresar con precisión el precepto jurídico aplicable al caso y por segundo, se deben señalar con exactitud las circunstancias especiales, razones particulares o causas inmediatas que la autoridad haya tenido en consideración para la emisión del </w:t>
      </w:r>
      <w:r w:rsidR="00DB51EB" w:rsidRPr="00DB51EB">
        <w:rPr>
          <w:rFonts w:ascii="Palatino Linotype" w:eastAsia="Times New Roman" w:hAnsi="Palatino Linotype" w:cs="Arial"/>
          <w:b/>
          <w:bCs/>
          <w:color w:val="000000"/>
          <w:lang w:val="es-ES"/>
        </w:rPr>
        <w:t>acto</w:t>
      </w:r>
      <w:r w:rsidR="00DB51EB">
        <w:rPr>
          <w:rFonts w:ascii="Palatino Linotype" w:eastAsia="Times New Roman" w:hAnsi="Palatino Linotype" w:cs="Arial"/>
          <w:color w:val="000000"/>
          <w:lang w:val="es-ES"/>
        </w:rPr>
        <w:t xml:space="preserve">, lo anterior, nos lleva a mencionar que además de la Ley de </w:t>
      </w:r>
      <w:r w:rsidR="00DB51EB">
        <w:rPr>
          <w:rFonts w:ascii="Palatino Linotype" w:eastAsia="Times New Roman" w:hAnsi="Palatino Linotype" w:cs="Arial"/>
          <w:color w:val="000000"/>
          <w:lang w:val="es-ES"/>
        </w:rPr>
        <w:lastRenderedPageBreak/>
        <w:t xml:space="preserve">Asistencia Social del Estado de México, </w:t>
      </w:r>
      <w:r w:rsidR="006C1DF2" w:rsidRPr="007D7767">
        <w:rPr>
          <w:rFonts w:ascii="Palatino Linotype" w:eastAsia="Times New Roman" w:hAnsi="Palatino Linotype" w:cs="Arial"/>
          <w:color w:val="000000"/>
          <w:lang w:val="es-ES"/>
        </w:rPr>
        <w:t xml:space="preserve">existe una normatividad específica que regula los sistemas municipales, </w:t>
      </w:r>
      <w:r w:rsidR="00DB51EB">
        <w:rPr>
          <w:rFonts w:ascii="Palatino Linotype" w:eastAsia="Times New Roman" w:hAnsi="Palatino Linotype" w:cs="Arial"/>
          <w:color w:val="000000"/>
          <w:lang w:val="es-ES"/>
        </w:rPr>
        <w:t>siendo</w:t>
      </w:r>
      <w:r w:rsidR="006C1DF2" w:rsidRPr="007D7767">
        <w:rPr>
          <w:rFonts w:ascii="Palatino Linotype" w:eastAsia="Times New Roman" w:hAnsi="Palatino Linotype" w:cs="Arial"/>
          <w:color w:val="000000"/>
          <w:lang w:val="es-ES"/>
        </w:rPr>
        <w:t xml:space="preserve"> la </w:t>
      </w:r>
      <w:r w:rsidR="006C1DF2" w:rsidRPr="007D7767">
        <w:rPr>
          <w:rFonts w:ascii="Palatino Linotype" w:eastAsia="Times New Roman" w:hAnsi="Palatino Linotype" w:cs="Arial"/>
          <w:b/>
          <w:bCs/>
          <w:color w:val="000000"/>
          <w:lang w:val="es-ES"/>
        </w:rPr>
        <w:t xml:space="preserve">Ley que crea los Organismos Públicos Descentralizados de Asistencia Social, de Carácter Municipal, denominados “Sistemas Municipales para el Desarrollo Integral de la Familia”. </w:t>
      </w:r>
    </w:p>
    <w:p w14:paraId="0AB7C2D5" w14:textId="77777777" w:rsidR="00DB51EB" w:rsidRPr="007D7767" w:rsidRDefault="00DB51EB" w:rsidP="00DB51EB">
      <w:pPr>
        <w:spacing w:line="360" w:lineRule="auto"/>
        <w:contextualSpacing/>
        <w:jc w:val="both"/>
        <w:rPr>
          <w:rFonts w:ascii="Palatino Linotype" w:eastAsia="Times New Roman" w:hAnsi="Palatino Linotype" w:cs="Arial"/>
          <w:color w:val="000000"/>
          <w:lang w:val="es-ES"/>
        </w:rPr>
      </w:pPr>
    </w:p>
    <w:p w14:paraId="1610AF31" w14:textId="60CA6241" w:rsidR="008E0BAB" w:rsidRPr="00DB51EB" w:rsidRDefault="00BC4A83" w:rsidP="007D7767">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7D7767">
        <w:rPr>
          <w:rFonts w:ascii="Palatino Linotype" w:eastAsia="Times New Roman" w:hAnsi="Palatino Linotype" w:cs="Arial"/>
          <w:lang w:val="es-ES"/>
        </w:rPr>
        <w:t>Po</w:t>
      </w:r>
      <w:r w:rsidR="00DB51EB">
        <w:rPr>
          <w:rFonts w:ascii="Palatino Linotype" w:eastAsia="Times New Roman" w:hAnsi="Palatino Linotype" w:cs="Arial"/>
          <w:lang w:val="es-ES"/>
        </w:rPr>
        <w:t xml:space="preserve">r lo que, como se mencionó en caso de que no se cuente con la información solicitada se deberá adecuar los motivos aducidos y las normas aplicables al caso concreto. </w:t>
      </w:r>
    </w:p>
    <w:p w14:paraId="54EF75F3" w14:textId="77777777" w:rsidR="00DB51EB" w:rsidRDefault="00DB51EB" w:rsidP="00DB51EB">
      <w:pPr>
        <w:pStyle w:val="Prrafodelista"/>
        <w:rPr>
          <w:rFonts w:ascii="Palatino Linotype" w:eastAsia="Times New Roman" w:hAnsi="Palatino Linotype" w:cs="Arial"/>
          <w:color w:val="000000"/>
          <w:lang w:val="es-ES"/>
        </w:rPr>
      </w:pPr>
    </w:p>
    <w:p w14:paraId="5D850274" w14:textId="0C3A7276" w:rsidR="0082315F" w:rsidRPr="0082315F" w:rsidRDefault="00DB51EB" w:rsidP="0082315F">
      <w:pPr>
        <w:numPr>
          <w:ilvl w:val="0"/>
          <w:numId w:val="1"/>
        </w:numPr>
        <w:spacing w:line="360" w:lineRule="auto"/>
        <w:ind w:left="0" w:firstLine="0"/>
        <w:contextualSpacing/>
        <w:jc w:val="both"/>
        <w:rPr>
          <w:rFonts w:ascii="Palatino Linotype" w:eastAsia="Times New Roman" w:hAnsi="Palatino Linotype" w:cs="Arial"/>
          <w:color w:val="000000"/>
          <w:lang w:val="es-ES"/>
        </w:rPr>
      </w:pPr>
      <w:r>
        <w:rPr>
          <w:rFonts w:ascii="Palatino Linotype" w:eastAsia="Times New Roman" w:hAnsi="Palatino Linotype" w:cs="Arial"/>
          <w:color w:val="000000"/>
          <w:lang w:val="es-ES"/>
        </w:rPr>
        <w:t>En conclusión, este Órgano Garante determina fundadas y motivadas las razones o motivos de inconformidad hechos valer por el recurrente, y en términos del artículo 186 de la Ley de Transparencia y Acceso a la Información Pública del Estado de México y Municipios</w:t>
      </w:r>
      <w:r w:rsidR="0082315F">
        <w:rPr>
          <w:rFonts w:ascii="Palatino Linotype" w:eastAsia="Times New Roman" w:hAnsi="Palatino Linotype" w:cs="Arial"/>
          <w:color w:val="000000"/>
          <w:lang w:val="es-ES"/>
        </w:rPr>
        <w:t xml:space="preserve">, este Órgano Garante </w:t>
      </w:r>
      <w:r w:rsidR="0082315F">
        <w:rPr>
          <w:rFonts w:ascii="Palatino Linotype" w:eastAsia="Times New Roman" w:hAnsi="Palatino Linotype" w:cs="Arial"/>
          <w:b/>
          <w:bCs/>
          <w:color w:val="000000"/>
          <w:lang w:val="es-ES"/>
        </w:rPr>
        <w:t xml:space="preserve">REVOCA </w:t>
      </w:r>
      <w:r w:rsidR="0082315F">
        <w:rPr>
          <w:rFonts w:ascii="Palatino Linotype" w:eastAsia="Times New Roman" w:hAnsi="Palatino Linotype" w:cs="Arial"/>
          <w:color w:val="000000"/>
          <w:lang w:val="es-ES"/>
        </w:rPr>
        <w:t xml:space="preserve">la respuesta del </w:t>
      </w:r>
      <w:r w:rsidR="0082315F">
        <w:rPr>
          <w:rFonts w:ascii="Palatino Linotype" w:eastAsia="Times New Roman" w:hAnsi="Palatino Linotype" w:cs="Arial"/>
          <w:b/>
          <w:bCs/>
          <w:color w:val="000000"/>
          <w:lang w:val="es-ES"/>
        </w:rPr>
        <w:t>Sujeto Obligado</w:t>
      </w:r>
      <w:r w:rsidR="0082315F">
        <w:rPr>
          <w:rFonts w:ascii="Palatino Linotype" w:eastAsia="Times New Roman" w:hAnsi="Palatino Linotype" w:cs="Arial"/>
          <w:color w:val="000000"/>
          <w:lang w:val="es-ES"/>
        </w:rPr>
        <w:t xml:space="preserve"> y </w:t>
      </w:r>
      <w:r w:rsidR="0082315F">
        <w:rPr>
          <w:rFonts w:ascii="Palatino Linotype" w:eastAsia="Times New Roman" w:hAnsi="Palatino Linotype" w:cs="Arial"/>
          <w:b/>
          <w:bCs/>
          <w:color w:val="000000"/>
          <w:lang w:val="es-ES"/>
        </w:rPr>
        <w:t xml:space="preserve">ordena </w:t>
      </w:r>
      <w:r w:rsidR="0082315F">
        <w:rPr>
          <w:rFonts w:ascii="Palatino Linotype" w:eastAsia="Times New Roman" w:hAnsi="Palatino Linotype" w:cs="Arial"/>
          <w:color w:val="000000"/>
          <w:lang w:val="es-ES"/>
        </w:rPr>
        <w:t xml:space="preserve">una nueva búsqueda exhaustiva y razonable de la información solicitada. </w:t>
      </w:r>
    </w:p>
    <w:p w14:paraId="1E7EBF0A" w14:textId="1A67E06E" w:rsidR="008E0BAB" w:rsidRPr="007D7767" w:rsidRDefault="007D7767" w:rsidP="007D7767">
      <w:pPr>
        <w:spacing w:line="360" w:lineRule="auto"/>
        <w:contextualSpacing/>
        <w:jc w:val="both"/>
        <w:rPr>
          <w:rFonts w:ascii="Palatino Linotype" w:eastAsia="Times New Roman" w:hAnsi="Palatino Linotype" w:cs="Arial"/>
          <w:color w:val="000000"/>
          <w:lang w:val="es-ES"/>
        </w:rPr>
      </w:pPr>
      <w:r>
        <w:rPr>
          <w:rFonts w:ascii="Palatino Linotype" w:eastAsia="Times New Roman" w:hAnsi="Palatino Linotype" w:cs="Arial"/>
          <w:color w:val="000000"/>
          <w:lang w:val="es-ES"/>
        </w:rPr>
        <w:t xml:space="preserve"> </w:t>
      </w:r>
    </w:p>
    <w:p w14:paraId="20902B9C" w14:textId="77777777" w:rsidR="00CC56D2" w:rsidRDefault="00BC4A83" w:rsidP="00CC56D2">
      <w:pPr>
        <w:pStyle w:val="Ttulo1"/>
        <w:spacing w:before="0" w:line="360" w:lineRule="auto"/>
        <w:rPr>
          <w:b/>
          <w:color w:val="000000" w:themeColor="text1"/>
          <w:szCs w:val="24"/>
        </w:rPr>
      </w:pPr>
      <w:r w:rsidRPr="007D7767">
        <w:rPr>
          <w:rFonts w:eastAsia="Times New Roman" w:cs="Arial"/>
          <w:lang w:val="es-ES"/>
        </w:rPr>
        <w:t xml:space="preserve"> </w:t>
      </w:r>
      <w:bookmarkStart w:id="73" w:name="_Toc523908140"/>
      <w:bookmarkStart w:id="74" w:name="_Toc522209067"/>
      <w:bookmarkStart w:id="75" w:name="_Toc521949107"/>
      <w:bookmarkStart w:id="76" w:name="_Toc12448142"/>
      <w:bookmarkStart w:id="77" w:name="_Toc11834466"/>
      <w:bookmarkStart w:id="78" w:name="_Toc51230341"/>
      <w:bookmarkStart w:id="79" w:name="_Toc51760054"/>
      <w:bookmarkStart w:id="80" w:name="_Toc51861220"/>
      <w:r w:rsidR="00CC56D2">
        <w:rPr>
          <w:rFonts w:cs="Times New Roman"/>
          <w:b/>
          <w:color w:val="000000" w:themeColor="text1"/>
          <w:szCs w:val="24"/>
          <w:lang w:eastAsia="es-ES_tradnl"/>
        </w:rPr>
        <w:t xml:space="preserve">QUINTO. </w:t>
      </w:r>
      <w:r w:rsidR="00CC56D2">
        <w:rPr>
          <w:b/>
          <w:color w:val="000000" w:themeColor="text1"/>
          <w:szCs w:val="24"/>
        </w:rPr>
        <w:t xml:space="preserve"> De la elaboración de la versión pública</w:t>
      </w:r>
      <w:bookmarkEnd w:id="73"/>
      <w:bookmarkEnd w:id="74"/>
      <w:bookmarkEnd w:id="75"/>
      <w:r w:rsidR="00CC56D2">
        <w:rPr>
          <w:b/>
          <w:color w:val="000000" w:themeColor="text1"/>
          <w:szCs w:val="24"/>
        </w:rPr>
        <w:t>.</w:t>
      </w:r>
      <w:bookmarkEnd w:id="76"/>
      <w:bookmarkEnd w:id="77"/>
      <w:bookmarkEnd w:id="78"/>
      <w:bookmarkEnd w:id="79"/>
      <w:bookmarkEnd w:id="80"/>
      <w:r w:rsidR="00CC56D2">
        <w:rPr>
          <w:b/>
          <w:color w:val="000000" w:themeColor="text1"/>
          <w:szCs w:val="24"/>
        </w:rPr>
        <w:t xml:space="preserve"> </w:t>
      </w:r>
    </w:p>
    <w:p w14:paraId="55E5C92D" w14:textId="77777777" w:rsidR="00CC56D2" w:rsidRPr="00E677DD" w:rsidRDefault="00CC56D2" w:rsidP="00CC56D2">
      <w:pPr>
        <w:pStyle w:val="Prrafodelista"/>
        <w:tabs>
          <w:tab w:val="left" w:pos="426"/>
        </w:tabs>
        <w:spacing w:line="360" w:lineRule="auto"/>
        <w:ind w:left="0"/>
        <w:jc w:val="both"/>
        <w:rPr>
          <w:rFonts w:ascii="Palatino Linotype" w:eastAsia="MS Mincho" w:hAnsi="Palatino Linotype" w:cs="Arial"/>
          <w:color w:val="000000" w:themeColor="text1"/>
        </w:rPr>
      </w:pPr>
    </w:p>
    <w:p w14:paraId="68A8DF90" w14:textId="59F4E151" w:rsidR="00CC56D2" w:rsidRPr="008C5E9C" w:rsidRDefault="00CC56D2" w:rsidP="00CC56D2">
      <w:pPr>
        <w:pStyle w:val="Prrafodelista"/>
        <w:numPr>
          <w:ilvl w:val="0"/>
          <w:numId w:val="1"/>
        </w:numPr>
        <w:spacing w:line="360" w:lineRule="auto"/>
        <w:ind w:left="0" w:right="49" w:firstLine="0"/>
        <w:jc w:val="both"/>
        <w:rPr>
          <w:rFonts w:ascii="Palatino Linotype" w:eastAsia="Times New Roman" w:hAnsi="Palatino Linotype" w:cs="Arial"/>
          <w:color w:val="000000"/>
        </w:rPr>
      </w:pPr>
      <w:r>
        <w:rPr>
          <w:rFonts w:ascii="Palatino Linotype" w:eastAsia="Times New Roman" w:hAnsi="Palatino Linotype" w:cs="Arial"/>
          <w:color w:val="000000"/>
        </w:rPr>
        <w:t>Debe destacarse que, debido a la naturaleza de la información solicitada</w:t>
      </w:r>
      <w:r>
        <w:rPr>
          <w:rFonts w:ascii="Palatino Linotype" w:eastAsia="Times New Roman" w:hAnsi="Palatino Linotype" w:cs="Arial"/>
          <w:b/>
          <w:color w:val="000000"/>
        </w:rPr>
        <w:t xml:space="preserve">, </w:t>
      </w:r>
      <w:r>
        <w:rPr>
          <w:rFonts w:ascii="Palatino Linotype" w:eastAsia="Times New Roman" w:hAnsi="Palatino Linotype" w:cs="Arial"/>
          <w:color w:val="000000"/>
        </w:rPr>
        <w:t>eventualmente pudiera obrar datos personales susceptibles de protegerse, los cuales su exposición vulneraría la esfera más íntima del servidor público.</w:t>
      </w:r>
    </w:p>
    <w:p w14:paraId="31958708" w14:textId="77777777" w:rsidR="00CC56D2" w:rsidRDefault="00CC56D2" w:rsidP="00CC56D2">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CE599F">
        <w:rPr>
          <w:rFonts w:ascii="Palatino Linotype" w:eastAsia="Times New Roman" w:hAnsi="Palatino Linotype" w:cs="Arial"/>
          <w:color w:val="000000"/>
        </w:rPr>
        <w:lastRenderedPageBreak/>
        <w:t xml:space="preserve"> Es por ello que, este Instituto de Transparencia, Acceso a la Información Pública y Protección de Datos Personales del Estado de México tiene el deber de velar por la protección de los datos personales aun tratándose de servidores públicos y en su caso generar la </w:t>
      </w:r>
      <w:r w:rsidRPr="00CE599F">
        <w:rPr>
          <w:rFonts w:ascii="Palatino Linotype" w:eastAsia="Times New Roman" w:hAnsi="Palatino Linotype" w:cs="Arial"/>
          <w:b/>
          <w:color w:val="000000"/>
        </w:rPr>
        <w:t>versión pública</w:t>
      </w:r>
      <w:r w:rsidRPr="00CE599F">
        <w:rPr>
          <w:rFonts w:ascii="Palatino Linotype" w:eastAsia="Times New Roman" w:hAnsi="Palatino Linotype" w:cs="Arial"/>
          <w:color w:val="000000"/>
        </w:rPr>
        <w:t xml:space="preserve"> del documento por las consideraciones que se estimen pertinentes.</w:t>
      </w:r>
    </w:p>
    <w:p w14:paraId="506A1113" w14:textId="77777777" w:rsidR="00CC56D2" w:rsidRDefault="00CC56D2" w:rsidP="00CC56D2">
      <w:pPr>
        <w:pStyle w:val="Prrafodelista"/>
        <w:spacing w:line="360" w:lineRule="auto"/>
        <w:ind w:left="0" w:right="49"/>
        <w:jc w:val="both"/>
        <w:rPr>
          <w:rFonts w:ascii="Palatino Linotype" w:eastAsia="Times New Roman" w:hAnsi="Palatino Linotype" w:cs="Arial"/>
          <w:color w:val="000000"/>
        </w:rPr>
      </w:pPr>
    </w:p>
    <w:p w14:paraId="101DF792" w14:textId="77777777" w:rsidR="00CC56D2" w:rsidRPr="00CE599F" w:rsidRDefault="00CC56D2" w:rsidP="00CC56D2">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CE599F">
        <w:rPr>
          <w:rFonts w:ascii="Palatino Linotype" w:eastAsia="Times New Roman" w:hAnsi="Palatino Linotype" w:cs="Arial"/>
          <w:color w:val="000000"/>
        </w:rPr>
        <w:t xml:space="preserve">Cabe precisar que, 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CE599F">
        <w:rPr>
          <w:rFonts w:ascii="Palatino Linotype" w:eastAsia="Times New Roman" w:hAnsi="Palatino Linotype" w:cs="Arial"/>
          <w:b/>
          <w:color w:val="000000"/>
        </w:rPr>
        <w:t>Sujetos Obligados</w:t>
      </w:r>
      <w:r w:rsidRPr="00CE599F">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68AF6491" w14:textId="77777777" w:rsidR="00CC56D2" w:rsidRDefault="00CC56D2" w:rsidP="00CC56D2">
      <w:pPr>
        <w:spacing w:line="360" w:lineRule="auto"/>
        <w:ind w:right="49"/>
        <w:contextualSpacing/>
        <w:jc w:val="both"/>
        <w:rPr>
          <w:rFonts w:ascii="Palatino Linotype" w:eastAsia="Times New Roman" w:hAnsi="Palatino Linotype" w:cs="Arial"/>
          <w:color w:val="000000"/>
        </w:rPr>
      </w:pPr>
    </w:p>
    <w:tbl>
      <w:tblPr>
        <w:tblStyle w:val="Tabladecuadrcula6concolores"/>
        <w:tblW w:w="0" w:type="auto"/>
        <w:tblLook w:val="04A0" w:firstRow="1" w:lastRow="0" w:firstColumn="1" w:lastColumn="0" w:noHBand="0" w:noVBand="1"/>
      </w:tblPr>
      <w:tblGrid>
        <w:gridCol w:w="1838"/>
        <w:gridCol w:w="6990"/>
      </w:tblGrid>
      <w:tr w:rsidR="00CC56D2" w14:paraId="6EE7F79C" w14:textId="77777777" w:rsidTr="00383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2BB20849" w14:textId="77777777" w:rsidR="00CC56D2" w:rsidRDefault="00CC56D2" w:rsidP="003832FC">
            <w:pPr>
              <w:spacing w:line="360" w:lineRule="auto"/>
              <w:rPr>
                <w:bCs w:val="0"/>
                <w:sz w:val="20"/>
                <w:szCs w:val="20"/>
              </w:rPr>
            </w:pPr>
            <w:r>
              <w:rPr>
                <w:rFonts w:ascii="Palatino Linotype" w:hAnsi="Palatino Linotype" w:cstheme="majorBidi"/>
                <w:bCs w:val="0"/>
                <w:sz w:val="20"/>
                <w:szCs w:val="20"/>
              </w:rPr>
              <w:t>a) Requisitos previos.</w:t>
            </w:r>
          </w:p>
        </w:tc>
        <w:tc>
          <w:tcPr>
            <w:tcW w:w="6990" w:type="dxa"/>
            <w:hideMark/>
          </w:tcPr>
          <w:p w14:paraId="67F4AACA" w14:textId="77777777" w:rsidR="00CC56D2" w:rsidRDefault="00CC56D2" w:rsidP="003832F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048F228" w14:textId="77777777" w:rsidR="00CC56D2" w:rsidRDefault="00CC56D2" w:rsidP="003832F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14:paraId="797EBC26" w14:textId="77777777" w:rsidR="00CC56D2" w:rsidRDefault="00CC56D2" w:rsidP="003832F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Pr>
                <w:rFonts w:ascii="Palatino Linotype" w:eastAsia="Times New Roman" w:hAnsi="Palatino Linotype" w:cs="Arial"/>
                <w:b w:val="0"/>
                <w:bCs w:val="0"/>
                <w:color w:val="000000"/>
                <w:sz w:val="20"/>
                <w:szCs w:val="20"/>
              </w:rPr>
              <w:lastRenderedPageBreak/>
              <w:t>Además, se debe señalar el procedimiento, de los tres que establecen los artículos 132 y 106 de la Ley Estatal y General, respectivamente.</w:t>
            </w:r>
          </w:p>
          <w:p w14:paraId="0E04F2EC" w14:textId="77777777" w:rsidR="00CC56D2" w:rsidRDefault="00CC56D2" w:rsidP="003832FC">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0"/>
              </w:rPr>
            </w:pPr>
            <w:r>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CC56D2" w14:paraId="4EC102A2" w14:textId="77777777" w:rsidTr="00383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4131E7F" w14:textId="77777777" w:rsidR="00CC56D2" w:rsidRDefault="00CC56D2" w:rsidP="003832FC">
            <w:pPr>
              <w:spacing w:line="360" w:lineRule="auto"/>
              <w:rPr>
                <w:bCs w:val="0"/>
                <w:sz w:val="20"/>
                <w:szCs w:val="20"/>
              </w:rPr>
            </w:pPr>
            <w:r>
              <w:rPr>
                <w:rFonts w:ascii="Palatino Linotype" w:hAnsi="Palatino Linotype" w:cstheme="majorBidi"/>
                <w:bCs w:val="0"/>
                <w:color w:val="auto"/>
                <w:sz w:val="20"/>
                <w:szCs w:val="20"/>
              </w:rPr>
              <w:lastRenderedPageBreak/>
              <w:t>b) Supuestos de clasificación.</w:t>
            </w:r>
          </w:p>
        </w:tc>
        <w:tc>
          <w:tcPr>
            <w:tcW w:w="6990" w:type="dxa"/>
            <w:hideMark/>
          </w:tcPr>
          <w:p w14:paraId="7C85CDAB" w14:textId="77777777" w:rsidR="00CC56D2" w:rsidRDefault="00CC56D2" w:rsidP="003832F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343009AA" w14:textId="77777777" w:rsidR="00CC56D2" w:rsidRDefault="00CC56D2" w:rsidP="003832F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1EF9201" w14:textId="77777777" w:rsidR="00CC56D2" w:rsidRDefault="00CC56D2" w:rsidP="003832FC">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rFonts w:ascii="Palatino Linotype" w:eastAsia="Times New Roman" w:hAnsi="Palatino Linotype" w:cs="Arial"/>
                <w:color w:val="000000"/>
                <w:sz w:val="20"/>
                <w:szCs w:val="20"/>
              </w:rPr>
              <w:t xml:space="preserve">El </w:t>
            </w:r>
            <w:r>
              <w:rPr>
                <w:rFonts w:ascii="Palatino Linotype" w:eastAsia="Times New Roman" w:hAnsi="Palatino Linotype" w:cs="Arial"/>
                <w:b/>
                <w:color w:val="000000"/>
                <w:sz w:val="20"/>
                <w:szCs w:val="20"/>
              </w:rPr>
              <w:t>Sujeto Obligado</w:t>
            </w:r>
            <w:r>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C56D2" w14:paraId="1C903199" w14:textId="77777777" w:rsidTr="003832FC">
        <w:tc>
          <w:tcPr>
            <w:cnfStyle w:val="001000000000" w:firstRow="0" w:lastRow="0" w:firstColumn="1" w:lastColumn="0" w:oddVBand="0" w:evenVBand="0" w:oddHBand="0" w:evenHBand="0" w:firstRowFirstColumn="0" w:firstRowLastColumn="0" w:lastRowFirstColumn="0" w:lastRowLastColumn="0"/>
            <w:tcW w:w="1838" w:type="dxa"/>
            <w:hideMark/>
          </w:tcPr>
          <w:p w14:paraId="5D8EEB9F" w14:textId="77777777" w:rsidR="00CC56D2" w:rsidRDefault="00CC56D2" w:rsidP="003832FC">
            <w:pPr>
              <w:spacing w:line="360" w:lineRule="auto"/>
              <w:rPr>
                <w:bCs w:val="0"/>
                <w:sz w:val="20"/>
                <w:szCs w:val="20"/>
              </w:rPr>
            </w:pPr>
            <w:r>
              <w:rPr>
                <w:rFonts w:ascii="Palatino Linotype" w:hAnsi="Palatino Linotype" w:cstheme="majorBidi"/>
                <w:bCs w:val="0"/>
                <w:sz w:val="20"/>
                <w:szCs w:val="20"/>
              </w:rPr>
              <w:lastRenderedPageBreak/>
              <w:t>c) Formalidades para emitir el acuerdo de clasificación.</w:t>
            </w:r>
          </w:p>
        </w:tc>
        <w:tc>
          <w:tcPr>
            <w:tcW w:w="6990" w:type="dxa"/>
            <w:hideMark/>
          </w:tcPr>
          <w:p w14:paraId="4EF22CBF" w14:textId="77777777" w:rsidR="00CC56D2" w:rsidRDefault="00CC56D2" w:rsidP="003832F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3BAB6A23" w14:textId="77777777" w:rsidR="00CC56D2" w:rsidRDefault="00CC56D2" w:rsidP="003832F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Es necesario que </w:t>
            </w:r>
            <w:r>
              <w:rPr>
                <w:rFonts w:ascii="Palatino Linotype" w:eastAsia="Times New Roman" w:hAnsi="Palatino Linotype" w:cs="Arial"/>
                <w:b/>
                <w:color w:val="000000"/>
                <w:sz w:val="20"/>
                <w:szCs w:val="20"/>
                <w:u w:val="single"/>
              </w:rPr>
              <w:t>el acto reúna con los requisitos elementales</w:t>
            </w:r>
            <w:r>
              <w:rPr>
                <w:rFonts w:ascii="Palatino Linotype" w:eastAsia="Times New Roman" w:hAnsi="Palatino Linotype" w:cs="Arial"/>
                <w:color w:val="000000"/>
                <w:sz w:val="20"/>
                <w:szCs w:val="20"/>
              </w:rPr>
              <w:t>, entre ellos, que la autoridad que va a emitir el acto de autoridad sea la legalmente facultada para ello.</w:t>
            </w:r>
          </w:p>
          <w:p w14:paraId="3A1396E2" w14:textId="77777777" w:rsidR="00CC56D2" w:rsidRDefault="00CC56D2" w:rsidP="003832FC">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C56D2" w14:paraId="7CFCF8B7" w14:textId="77777777" w:rsidTr="00383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2CB77B9" w14:textId="77777777" w:rsidR="00CC56D2" w:rsidRDefault="00CC56D2" w:rsidP="003832FC">
            <w:pPr>
              <w:spacing w:line="360" w:lineRule="auto"/>
              <w:rPr>
                <w:b w:val="0"/>
                <w:sz w:val="20"/>
                <w:szCs w:val="20"/>
              </w:rPr>
            </w:pPr>
          </w:p>
          <w:p w14:paraId="32BCD670" w14:textId="77777777" w:rsidR="00CC56D2" w:rsidRDefault="00CC56D2" w:rsidP="003832FC">
            <w:pPr>
              <w:spacing w:line="360" w:lineRule="auto"/>
              <w:jc w:val="both"/>
              <w:rPr>
                <w:bCs w:val="0"/>
                <w:sz w:val="20"/>
                <w:szCs w:val="20"/>
              </w:rPr>
            </w:pPr>
            <w:r>
              <w:rPr>
                <w:rFonts w:ascii="Palatino Linotype" w:eastAsia="Times New Roman" w:hAnsi="Palatino Linotype" w:cs="Arial"/>
                <w:bCs w:val="0"/>
                <w:color w:val="000000"/>
                <w:sz w:val="20"/>
                <w:szCs w:val="20"/>
              </w:rPr>
              <w:t xml:space="preserve">d) Requisitos de fondo del acuerdo de clasificación. </w:t>
            </w:r>
          </w:p>
        </w:tc>
        <w:tc>
          <w:tcPr>
            <w:tcW w:w="6990" w:type="dxa"/>
            <w:hideMark/>
          </w:tcPr>
          <w:p w14:paraId="117B658D" w14:textId="77777777" w:rsidR="00CC56D2" w:rsidRDefault="00CC56D2" w:rsidP="003832F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Times New Roman" w:hAnsi="Palatino Linotype" w:cs="Arial"/>
                <w:b/>
                <w:color w:val="000000"/>
                <w:sz w:val="20"/>
                <w:szCs w:val="20"/>
              </w:rPr>
              <w:t>Sujetos Obligados</w:t>
            </w:r>
            <w:r>
              <w:rPr>
                <w:rFonts w:ascii="Palatino Linotype" w:eastAsia="Times New Roman" w:hAnsi="Palatino Linotype" w:cs="Arial"/>
                <w:color w:val="000000"/>
                <w:sz w:val="20"/>
                <w:szCs w:val="20"/>
              </w:rPr>
              <w:t xml:space="preserve">, por lo que deberán fundar y motivar debidamente la clasificación. </w:t>
            </w:r>
          </w:p>
          <w:p w14:paraId="45F3840D" w14:textId="77777777" w:rsidR="00CC56D2" w:rsidRDefault="00CC56D2" w:rsidP="003832F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De lo anterior, se desprende que para una correcta </w:t>
            </w:r>
            <w:r>
              <w:rPr>
                <w:rFonts w:ascii="Palatino Linotype" w:eastAsia="Times New Roman" w:hAnsi="Palatino Linotype" w:cs="Arial"/>
                <w:b/>
                <w:color w:val="000000"/>
                <w:sz w:val="20"/>
                <w:szCs w:val="20"/>
              </w:rPr>
              <w:t>clasificación total o parcial</w:t>
            </w:r>
            <w:r>
              <w:rPr>
                <w:rFonts w:ascii="Palatino Linotype" w:eastAsia="Times New Roman" w:hAnsi="Palatino Linotype" w:cs="Arial"/>
                <w:color w:val="000000"/>
                <w:sz w:val="20"/>
                <w:szCs w:val="20"/>
              </w:rPr>
              <w:t xml:space="preserve">, esto es determinar los datos que se suprimen en las versiones públicas, es necesario fundar y motivar, de manera correcta, la clasificación; considerando que todo acto que la autoridad pronuncie en el ejercicio de sus </w:t>
            </w:r>
            <w:r>
              <w:rPr>
                <w:rFonts w:ascii="Palatino Linotype" w:eastAsia="Times New Roman" w:hAnsi="Palatino Linotype" w:cs="Arial"/>
                <w:color w:val="000000"/>
                <w:sz w:val="20"/>
                <w:szCs w:val="20"/>
              </w:rPr>
              <w:lastRenderedPageBreak/>
              <w:t>atribuciones, debe expresar los fundamentos legales que le dieron origen y las razones por las que se deben aplicar al caso concreto.</w:t>
            </w:r>
          </w:p>
          <w:p w14:paraId="2A1DB88C" w14:textId="77777777" w:rsidR="00CC56D2" w:rsidRDefault="00CC56D2" w:rsidP="003832F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13D93D2" w14:textId="77777777" w:rsidR="00CC56D2" w:rsidRDefault="00CC56D2" w:rsidP="003832F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425CCBA3" w14:textId="77777777" w:rsidR="00CC56D2" w:rsidRDefault="00CC56D2" w:rsidP="003832F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Ahora bien, </w:t>
            </w:r>
            <w:r>
              <w:rPr>
                <w:rFonts w:ascii="Palatino Linotype" w:eastAsia="Times New Roman" w:hAnsi="Palatino Linotype" w:cs="Arial"/>
                <w:b/>
                <w:color w:val="000000"/>
                <w:sz w:val="20"/>
                <w:szCs w:val="20"/>
                <w:u w:val="single"/>
              </w:rPr>
              <w:t>para cada caso además de fundar y motivar</w:t>
            </w:r>
            <w:r>
              <w:rPr>
                <w:rFonts w:ascii="Palatino Linotype" w:eastAsia="Times New Roman" w:hAnsi="Palatino Linotype" w:cs="Arial"/>
                <w:color w:val="000000"/>
                <w:sz w:val="20"/>
                <w:szCs w:val="20"/>
              </w:rPr>
              <w:t>, se debe identificar con claridad que datos contenidos en las documentales que son susceptibles de suprimirse.</w:t>
            </w:r>
          </w:p>
        </w:tc>
      </w:tr>
      <w:tr w:rsidR="00CC56D2" w14:paraId="2E4C641F" w14:textId="77777777" w:rsidTr="003832FC">
        <w:tc>
          <w:tcPr>
            <w:cnfStyle w:val="001000000000" w:firstRow="0" w:lastRow="0" w:firstColumn="1" w:lastColumn="0" w:oddVBand="0" w:evenVBand="0" w:oddHBand="0" w:evenHBand="0" w:firstRowFirstColumn="0" w:firstRowLastColumn="0" w:lastRowFirstColumn="0" w:lastRowLastColumn="0"/>
            <w:tcW w:w="1838" w:type="dxa"/>
          </w:tcPr>
          <w:p w14:paraId="0FDE6FC8" w14:textId="77777777" w:rsidR="00CC56D2" w:rsidRDefault="00CC56D2" w:rsidP="003832FC">
            <w:pPr>
              <w:spacing w:line="360" w:lineRule="auto"/>
              <w:ind w:right="49"/>
              <w:jc w:val="both"/>
              <w:rPr>
                <w:rFonts w:ascii="Palatino Linotype" w:eastAsia="Times New Roman" w:hAnsi="Palatino Linotype" w:cs="Arial"/>
                <w:sz w:val="20"/>
                <w:szCs w:val="20"/>
              </w:rPr>
            </w:pPr>
            <w:r>
              <w:rPr>
                <w:rFonts w:ascii="Palatino Linotype" w:eastAsia="MS Gothic" w:hAnsi="Palatino Linotype" w:cs="Times New Roman"/>
                <w:b w:val="0"/>
                <w:sz w:val="20"/>
                <w:szCs w:val="20"/>
              </w:rPr>
              <w:lastRenderedPageBreak/>
              <w:t>e)</w:t>
            </w:r>
            <w:r>
              <w:rPr>
                <w:rFonts w:ascii="Palatino Linotype" w:eastAsia="MS Gothic" w:hAnsi="Palatino Linotype" w:cs="Times New Roman"/>
                <w:bCs w:val="0"/>
                <w:sz w:val="20"/>
                <w:szCs w:val="20"/>
              </w:rPr>
              <w:t xml:space="preserve"> Condiciones especiales de la clasificación de la información como confidencial.</w:t>
            </w:r>
            <w:r>
              <w:rPr>
                <w:rFonts w:ascii="Palatino Linotype" w:eastAsia="MS Gothic" w:hAnsi="Palatino Linotype" w:cs="Times New Roman"/>
                <w:b w:val="0"/>
                <w:sz w:val="20"/>
                <w:szCs w:val="20"/>
              </w:rPr>
              <w:t xml:space="preserve"> </w:t>
            </w:r>
          </w:p>
          <w:p w14:paraId="63730353" w14:textId="77777777" w:rsidR="00CC56D2" w:rsidRDefault="00CC56D2" w:rsidP="003832FC">
            <w:pPr>
              <w:spacing w:line="360" w:lineRule="auto"/>
              <w:rPr>
                <w:sz w:val="20"/>
                <w:szCs w:val="20"/>
              </w:rPr>
            </w:pPr>
          </w:p>
        </w:tc>
        <w:tc>
          <w:tcPr>
            <w:tcW w:w="6990" w:type="dxa"/>
            <w:hideMark/>
          </w:tcPr>
          <w:p w14:paraId="4E5385C8" w14:textId="77777777" w:rsidR="00CC56D2" w:rsidRDefault="00CC56D2" w:rsidP="003832F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75402271" w14:textId="77777777" w:rsidR="00CC56D2" w:rsidRDefault="00CC56D2" w:rsidP="003832F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876529F" w14:textId="77777777" w:rsidR="00CC56D2" w:rsidRDefault="00CC56D2" w:rsidP="003832FC">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rFonts w:ascii="Palatino Linotype" w:eastAsia="Times New Roman" w:hAnsi="Palatino Linotype" w:cs="Arial"/>
                <w:color w:val="000000"/>
                <w:sz w:val="20"/>
                <w:szCs w:val="20"/>
              </w:rPr>
              <w:t xml:space="preserve">Pero si la información que se pretende clasificar como confidencial no se encuentra en los supuestos de los artículos señalados y es posible, se deberá consultar al titular de los datos si permite o no el acceso. De no ser posible, </w:t>
            </w:r>
            <w:r>
              <w:rPr>
                <w:rFonts w:ascii="Palatino Linotype" w:eastAsia="Times New Roman" w:hAnsi="Palatino Linotype" w:cs="Arial"/>
                <w:color w:val="000000"/>
                <w:sz w:val="20"/>
                <w:szCs w:val="20"/>
              </w:rPr>
              <w:lastRenderedPageBreak/>
              <w:t>la realización de la consulta, procede, fundando y motivando, la clasificación.</w:t>
            </w:r>
          </w:p>
        </w:tc>
      </w:tr>
    </w:tbl>
    <w:p w14:paraId="43A9C23E" w14:textId="77777777" w:rsidR="00CC56D2" w:rsidRPr="00E76146" w:rsidRDefault="00CC56D2" w:rsidP="00CC56D2">
      <w:pPr>
        <w:spacing w:line="360" w:lineRule="auto"/>
        <w:rPr>
          <w:rFonts w:ascii="Palatino Linotype" w:eastAsia="Times New Roman" w:hAnsi="Palatino Linotype" w:cs="Arial"/>
          <w:lang w:val="es-ES"/>
        </w:rPr>
      </w:pPr>
    </w:p>
    <w:p w14:paraId="628D9B37" w14:textId="77777777" w:rsidR="00CC56D2" w:rsidRPr="00895757" w:rsidRDefault="00CC56D2" w:rsidP="00CC56D2">
      <w:pPr>
        <w:numPr>
          <w:ilvl w:val="0"/>
          <w:numId w:val="1"/>
        </w:numPr>
        <w:tabs>
          <w:tab w:val="left" w:pos="0"/>
          <w:tab w:val="left" w:pos="709"/>
        </w:tabs>
        <w:spacing w:line="360" w:lineRule="auto"/>
        <w:ind w:left="0" w:right="49" w:firstLine="0"/>
        <w:contextualSpacing/>
        <w:jc w:val="both"/>
        <w:rPr>
          <w:rFonts w:ascii="Palatino Linotype" w:eastAsia="MS Mincho" w:hAnsi="Palatino Linotype" w:cs="Arial"/>
        </w:rPr>
      </w:pPr>
      <w:r w:rsidRPr="007F5816">
        <w:rPr>
          <w:rFonts w:ascii="Palatino Linotype" w:eastAsia="MS Mincho" w:hAnsi="Palatino Linotype" w:cstheme="majorBidi"/>
        </w:rPr>
        <w:t xml:space="preserve">Es por todo </w:t>
      </w:r>
      <w:r w:rsidRPr="007F5816">
        <w:rPr>
          <w:rFonts w:ascii="Palatino Linotype" w:hAnsi="Palatino Linotype" w:cs="Arial"/>
          <w:lang w:eastAsia="es-MX"/>
        </w:rPr>
        <w:t>lo</w:t>
      </w:r>
      <w:r w:rsidRPr="007F5816">
        <w:rPr>
          <w:rFonts w:ascii="Palatino Linotype" w:eastAsia="MS Mincho" w:hAnsi="Palatino Linotype" w:cstheme="majorBidi"/>
        </w:rPr>
        <w:t xml:space="preserve"> anteriormente expuesto y fundado este </w:t>
      </w:r>
      <w:r w:rsidRPr="007F5816">
        <w:rPr>
          <w:rFonts w:ascii="Palatino Linotype" w:eastAsia="MS Mincho" w:hAnsi="Palatino Linotype" w:cstheme="majorBidi"/>
          <w:b/>
        </w:rPr>
        <w:t>ÓRGANO GARANTE</w:t>
      </w:r>
      <w:r w:rsidRPr="007F5816">
        <w:rPr>
          <w:rFonts w:ascii="Palatino Linotype" w:eastAsia="MS Mincho" w:hAnsi="Palatino Linotype" w:cstheme="majorBidi"/>
        </w:rPr>
        <w:t xml:space="preserve"> emite los siguientes:</w:t>
      </w:r>
    </w:p>
    <w:p w14:paraId="367E245C" w14:textId="77777777" w:rsidR="000D13EA" w:rsidRPr="007D7767" w:rsidRDefault="000D13EA" w:rsidP="007D7767">
      <w:pPr>
        <w:pStyle w:val="Prrafodelista"/>
        <w:spacing w:line="360" w:lineRule="auto"/>
        <w:ind w:left="0"/>
        <w:jc w:val="both"/>
        <w:rPr>
          <w:rFonts w:ascii="Palatino Linotype" w:hAnsi="Palatino Linotype"/>
        </w:rPr>
      </w:pPr>
    </w:p>
    <w:p w14:paraId="4CACADBA" w14:textId="5A2E0833" w:rsidR="008A59AC" w:rsidRPr="007D7767" w:rsidRDefault="008A59AC" w:rsidP="007D7767">
      <w:pPr>
        <w:pStyle w:val="Ttulo1"/>
        <w:spacing w:before="0" w:line="360" w:lineRule="auto"/>
        <w:jc w:val="center"/>
        <w:rPr>
          <w:b/>
          <w:color w:val="000000" w:themeColor="text1"/>
          <w:szCs w:val="24"/>
        </w:rPr>
      </w:pPr>
      <w:bookmarkStart w:id="81" w:name="_Toc466371865"/>
      <w:bookmarkStart w:id="82" w:name="_Toc466377653"/>
      <w:bookmarkStart w:id="83" w:name="_Toc495427547"/>
      <w:bookmarkStart w:id="84" w:name="_Toc535405813"/>
      <w:bookmarkStart w:id="85" w:name="_Toc51861221"/>
      <w:r w:rsidRPr="007D7767">
        <w:rPr>
          <w:b/>
          <w:color w:val="000000" w:themeColor="text1"/>
          <w:szCs w:val="24"/>
        </w:rPr>
        <w:t>R E S O L U T I V O S</w:t>
      </w:r>
      <w:bookmarkEnd w:id="81"/>
      <w:bookmarkEnd w:id="82"/>
      <w:bookmarkEnd w:id="83"/>
      <w:bookmarkEnd w:id="84"/>
      <w:bookmarkEnd w:id="85"/>
    </w:p>
    <w:p w14:paraId="395071DC" w14:textId="77777777" w:rsidR="000D13EA" w:rsidRPr="007D7767" w:rsidRDefault="000D13EA" w:rsidP="007D7767">
      <w:pPr>
        <w:spacing w:line="360" w:lineRule="auto"/>
        <w:rPr>
          <w:rFonts w:ascii="Palatino Linotype" w:hAnsi="Palatino Linotype"/>
          <w:lang w:val="es-MX" w:eastAsia="en-US"/>
        </w:rPr>
      </w:pPr>
    </w:p>
    <w:p w14:paraId="441C5065" w14:textId="2A7D8BEB" w:rsidR="0082315F" w:rsidRDefault="00CC56D2" w:rsidP="00CC56D2">
      <w:pPr>
        <w:spacing w:line="360" w:lineRule="auto"/>
        <w:jc w:val="both"/>
        <w:rPr>
          <w:rFonts w:ascii="Palatino Linotype" w:eastAsia="Times New Roman" w:hAnsi="Palatino Linotype" w:cs="Times New Roman"/>
        </w:rPr>
      </w:pPr>
      <w:r w:rsidRPr="00AB79BF">
        <w:rPr>
          <w:rFonts w:ascii="Palatino Linotype" w:eastAsia="Times New Roman" w:hAnsi="Palatino Linotype" w:cs="Arial"/>
          <w:b/>
        </w:rPr>
        <w:t xml:space="preserve">PRIMERO. </w:t>
      </w:r>
      <w:r w:rsidRPr="00AB79BF">
        <w:rPr>
          <w:rFonts w:ascii="Palatino Linotype" w:eastAsia="Times New Roman" w:hAnsi="Palatino Linotype" w:cs="Arial"/>
        </w:rPr>
        <w:t>Son fundadas las</w:t>
      </w:r>
      <w:r w:rsidRPr="00AB79BF">
        <w:rPr>
          <w:rFonts w:ascii="Palatino Linotype" w:eastAsia="Times New Roman" w:hAnsi="Palatino Linotype" w:cs="Arial"/>
          <w:b/>
        </w:rPr>
        <w:t xml:space="preserve"> </w:t>
      </w:r>
      <w:r w:rsidRPr="00AB79BF">
        <w:rPr>
          <w:rFonts w:ascii="Palatino Linotype" w:eastAsia="Times New Roman" w:hAnsi="Palatino Linotype" w:cs="Arial"/>
          <w:lang w:val="es-ES"/>
        </w:rPr>
        <w:t xml:space="preserve">razones o motivos de inconformidad hechos valer por el recurrente </w:t>
      </w:r>
      <w:r w:rsidRPr="00AB79BF">
        <w:rPr>
          <w:rFonts w:ascii="Palatino Linotype" w:eastAsia="Calibri" w:hAnsi="Palatino Linotype" w:cs="Arial"/>
          <w:lang w:val="es-ES"/>
        </w:rPr>
        <w:t xml:space="preserve">en el recurso de revisión </w:t>
      </w:r>
      <w:r w:rsidRPr="00AB79BF">
        <w:rPr>
          <w:rFonts w:ascii="Palatino Linotype" w:eastAsia="Times New Roman" w:hAnsi="Palatino Linotype" w:cs="Times New Roman"/>
          <w:b/>
        </w:rPr>
        <w:t>0</w:t>
      </w:r>
      <w:r>
        <w:rPr>
          <w:rFonts w:ascii="Palatino Linotype" w:eastAsia="Times New Roman" w:hAnsi="Palatino Linotype" w:cs="Times New Roman"/>
          <w:b/>
        </w:rPr>
        <w:t>2153</w:t>
      </w:r>
      <w:r w:rsidRPr="00AB79BF">
        <w:rPr>
          <w:rFonts w:ascii="Palatino Linotype" w:eastAsia="Times New Roman" w:hAnsi="Palatino Linotype" w:cs="Times New Roman"/>
          <w:b/>
        </w:rPr>
        <w:t>/INFOEM/IP/RR/20</w:t>
      </w:r>
      <w:r>
        <w:rPr>
          <w:rFonts w:ascii="Palatino Linotype" w:eastAsia="Times New Roman" w:hAnsi="Palatino Linotype" w:cs="Times New Roman"/>
          <w:b/>
        </w:rPr>
        <w:t>20</w:t>
      </w:r>
      <w:r w:rsidRPr="00AB79BF">
        <w:rPr>
          <w:rFonts w:ascii="Palatino Linotype" w:eastAsia="Times New Roman" w:hAnsi="Palatino Linotype" w:cs="Times New Roman"/>
          <w:b/>
        </w:rPr>
        <w:t xml:space="preserve"> </w:t>
      </w:r>
      <w:r w:rsidRPr="00AB79BF">
        <w:rPr>
          <w:rFonts w:ascii="Palatino Linotype" w:eastAsia="Times New Roman" w:hAnsi="Palatino Linotype" w:cs="Times New Roman"/>
        </w:rPr>
        <w:t>en términos de</w:t>
      </w:r>
      <w:r>
        <w:rPr>
          <w:rFonts w:ascii="Palatino Linotype" w:eastAsia="Times New Roman" w:hAnsi="Palatino Linotype" w:cs="Times New Roman"/>
        </w:rPr>
        <w:t xml:space="preserve"> los </w:t>
      </w:r>
      <w:r w:rsidRPr="00AB79BF">
        <w:rPr>
          <w:rFonts w:ascii="Palatino Linotype" w:eastAsia="Times New Roman" w:hAnsi="Palatino Linotype" w:cs="Times New Roman"/>
        </w:rPr>
        <w:t>Considerando</w:t>
      </w:r>
      <w:r>
        <w:rPr>
          <w:rFonts w:ascii="Palatino Linotype" w:eastAsia="Times New Roman" w:hAnsi="Palatino Linotype" w:cs="Times New Roman"/>
        </w:rPr>
        <w:t>s</w:t>
      </w:r>
      <w:r w:rsidRPr="00AB79BF">
        <w:rPr>
          <w:rFonts w:ascii="Palatino Linotype" w:eastAsia="Times New Roman" w:hAnsi="Palatino Linotype" w:cs="Times New Roman"/>
          <w:b/>
          <w:bCs/>
        </w:rPr>
        <w:t xml:space="preserve"> </w:t>
      </w:r>
      <w:r w:rsidRPr="00AB79BF">
        <w:rPr>
          <w:rFonts w:ascii="Palatino Linotype" w:eastAsia="Times New Roman" w:hAnsi="Palatino Linotype" w:cs="Times New Roman"/>
          <w:b/>
        </w:rPr>
        <w:t xml:space="preserve">CUARTO </w:t>
      </w:r>
      <w:r>
        <w:rPr>
          <w:rFonts w:ascii="Palatino Linotype" w:eastAsia="Times New Roman" w:hAnsi="Palatino Linotype" w:cs="Times New Roman"/>
          <w:b/>
        </w:rPr>
        <w:t xml:space="preserve">y QUINTO </w:t>
      </w:r>
      <w:r w:rsidRPr="00AB79BF">
        <w:rPr>
          <w:rFonts w:ascii="Palatino Linotype" w:eastAsia="Times New Roman" w:hAnsi="Palatino Linotype" w:cs="Times New Roman"/>
        </w:rPr>
        <w:t xml:space="preserve">de la presente resolución. </w:t>
      </w:r>
    </w:p>
    <w:p w14:paraId="2D6D8E0A" w14:textId="77777777" w:rsidR="0082315F" w:rsidRPr="007B222D" w:rsidRDefault="0082315F" w:rsidP="00CC56D2">
      <w:pPr>
        <w:spacing w:line="360" w:lineRule="auto"/>
        <w:jc w:val="both"/>
        <w:rPr>
          <w:rFonts w:ascii="Palatino Linotype" w:eastAsia="Times New Roman" w:hAnsi="Palatino Linotype" w:cs="Times New Roman"/>
        </w:rPr>
      </w:pPr>
    </w:p>
    <w:p w14:paraId="7866BE38" w14:textId="2B14C230" w:rsidR="00CC56D2" w:rsidRDefault="00CC56D2" w:rsidP="00CC56D2">
      <w:pPr>
        <w:spacing w:line="360" w:lineRule="auto"/>
        <w:contextualSpacing/>
        <w:jc w:val="both"/>
        <w:rPr>
          <w:rFonts w:ascii="Palatino Linotype" w:eastAsia="Times New Roman" w:hAnsi="Palatino Linotype" w:cs="Arial"/>
          <w:color w:val="000000"/>
        </w:rPr>
      </w:pPr>
      <w:r w:rsidRPr="00D92794">
        <w:rPr>
          <w:rFonts w:ascii="Palatino Linotype" w:eastAsia="Calibri" w:hAnsi="Palatino Linotype" w:cs="Arial"/>
          <w:b/>
          <w:bCs/>
          <w:lang w:val="es-ES"/>
        </w:rPr>
        <w:t xml:space="preserve">SEGUNDO. </w:t>
      </w:r>
      <w:r w:rsidRPr="00D92794">
        <w:rPr>
          <w:rFonts w:ascii="Palatino Linotype" w:eastAsia="Calibri" w:hAnsi="Palatino Linotype" w:cs="Arial"/>
          <w:lang w:val="es-ES"/>
        </w:rPr>
        <w:t xml:space="preserve">Se </w:t>
      </w:r>
      <w:r>
        <w:rPr>
          <w:rFonts w:ascii="Palatino Linotype" w:eastAsia="Calibri" w:hAnsi="Palatino Linotype" w:cs="Arial"/>
          <w:b/>
          <w:lang w:val="es-ES"/>
        </w:rPr>
        <w:t>REVOCA</w:t>
      </w:r>
      <w:r w:rsidRPr="00D92794">
        <w:rPr>
          <w:rFonts w:ascii="Palatino Linotype" w:eastAsia="Calibri" w:hAnsi="Palatino Linotype" w:cs="Arial"/>
          <w:lang w:val="es-ES"/>
        </w:rPr>
        <w:t xml:space="preserve"> la respuesta </w:t>
      </w:r>
      <w:r>
        <w:rPr>
          <w:rFonts w:ascii="Palatino Linotype" w:eastAsia="Calibri" w:hAnsi="Palatino Linotype" w:cs="Arial"/>
          <w:lang w:val="es-ES"/>
        </w:rPr>
        <w:t>emitida por el</w:t>
      </w:r>
      <w:r>
        <w:rPr>
          <w:rFonts w:ascii="Palatino Linotype" w:eastAsia="Calibri" w:hAnsi="Palatino Linotype" w:cs="Arial"/>
          <w:b/>
        </w:rPr>
        <w:t xml:space="preserve"> </w:t>
      </w:r>
      <w:r w:rsidR="0082315F" w:rsidRPr="0082315F">
        <w:rPr>
          <w:rFonts w:ascii="Palatino Linotype" w:eastAsia="Calibri" w:hAnsi="Palatino Linotype" w:cs="Arial"/>
          <w:b/>
          <w:bCs/>
        </w:rPr>
        <w:t>Sistema Municipal Para el Desarrollo Integral de la Familia de Ixtlahuaca</w:t>
      </w:r>
      <w:r w:rsidR="0082315F">
        <w:rPr>
          <w:rFonts w:ascii="Palatino Linotype" w:eastAsia="Calibri" w:hAnsi="Palatino Linotype" w:cs="Arial"/>
          <w:b/>
          <w:bCs/>
        </w:rPr>
        <w:t xml:space="preserve"> </w:t>
      </w:r>
      <w:r w:rsidRPr="00D92794">
        <w:rPr>
          <w:rFonts w:ascii="Palatino Linotype" w:eastAsia="Calibri" w:hAnsi="Palatino Linotype" w:cs="Arial"/>
        </w:rPr>
        <w:t xml:space="preserve">y se </w:t>
      </w:r>
      <w:r w:rsidRPr="00D92794">
        <w:rPr>
          <w:rFonts w:ascii="Palatino Linotype" w:eastAsia="Calibri" w:hAnsi="Palatino Linotype" w:cs="Arial"/>
          <w:b/>
        </w:rPr>
        <w:t>ORDENA</w:t>
      </w:r>
      <w:r w:rsidRPr="00D92794">
        <w:rPr>
          <w:rFonts w:ascii="Palatino Linotype" w:eastAsia="Calibri" w:hAnsi="Palatino Linotype" w:cs="Arial"/>
          <w:b/>
          <w:lang w:val="es-ES"/>
        </w:rPr>
        <w:t xml:space="preserve"> </w:t>
      </w:r>
      <w:r w:rsidRPr="00D92794">
        <w:rPr>
          <w:rFonts w:ascii="Palatino Linotype" w:eastAsia="Calibri" w:hAnsi="Palatino Linotype" w:cs="Arial"/>
          <w:lang w:val="es-ES"/>
        </w:rPr>
        <w:t>entregar vía</w:t>
      </w:r>
      <w:r w:rsidRPr="00D92794">
        <w:rPr>
          <w:rFonts w:ascii="Palatino Linotype" w:eastAsia="Times New Roman" w:hAnsi="Palatino Linotype" w:cs="Arial"/>
          <w:color w:val="000000"/>
          <w:lang w:val="es-ES"/>
        </w:rPr>
        <w:t xml:space="preserve"> </w:t>
      </w:r>
      <w:r w:rsidRPr="00D92794">
        <w:rPr>
          <w:rFonts w:ascii="Palatino Linotype" w:eastAsia="Times New Roman" w:hAnsi="Palatino Linotype" w:cs="Arial"/>
          <w:color w:val="000000"/>
        </w:rPr>
        <w:t xml:space="preserve">Sistema de Acceso a </w:t>
      </w:r>
      <w:r>
        <w:rPr>
          <w:rFonts w:ascii="Palatino Linotype" w:eastAsia="Times New Roman" w:hAnsi="Palatino Linotype" w:cs="Arial"/>
          <w:color w:val="000000"/>
        </w:rPr>
        <w:t xml:space="preserve">la </w:t>
      </w:r>
      <w:r w:rsidRPr="00D92794">
        <w:rPr>
          <w:rFonts w:ascii="Palatino Linotype" w:eastAsia="Times New Roman" w:hAnsi="Palatino Linotype" w:cs="Arial"/>
          <w:color w:val="000000"/>
        </w:rPr>
        <w:t>Información Mexiquense (</w:t>
      </w:r>
      <w:bookmarkStart w:id="86" w:name="_Toc460947013"/>
      <w:r w:rsidRPr="00D92794">
        <w:rPr>
          <w:rFonts w:ascii="Palatino Linotype" w:eastAsia="Times New Roman" w:hAnsi="Palatino Linotype" w:cs="Arial"/>
          <w:color w:val="000000"/>
        </w:rPr>
        <w:t>SAIMEX)</w:t>
      </w:r>
      <w:r>
        <w:rPr>
          <w:rFonts w:ascii="Palatino Linotype" w:eastAsia="Times New Roman" w:hAnsi="Palatino Linotype" w:cs="Arial"/>
          <w:color w:val="000000"/>
        </w:rPr>
        <w:t xml:space="preserve">, </w:t>
      </w:r>
      <w:r w:rsidRPr="004A7F70">
        <w:rPr>
          <w:rFonts w:ascii="Palatino Linotype" w:eastAsia="Times New Roman" w:hAnsi="Palatino Linotype" w:cs="Arial"/>
          <w:b/>
          <w:bCs/>
          <w:color w:val="000000"/>
        </w:rPr>
        <w:t>previ</w:t>
      </w:r>
      <w:r>
        <w:rPr>
          <w:rFonts w:ascii="Palatino Linotype" w:eastAsia="Times New Roman" w:hAnsi="Palatino Linotype" w:cs="Arial"/>
          <w:b/>
          <w:bCs/>
          <w:color w:val="000000"/>
        </w:rPr>
        <w:t>a</w:t>
      </w:r>
      <w:r w:rsidRPr="004A7F70">
        <w:rPr>
          <w:rFonts w:ascii="Palatino Linotype" w:eastAsia="Times New Roman" w:hAnsi="Palatino Linotype" w:cs="Arial"/>
          <w:b/>
          <w:bCs/>
          <w:color w:val="000000"/>
        </w:rPr>
        <w:t xml:space="preserve"> búsqueda exhaustiva y razonable</w:t>
      </w:r>
      <w:r>
        <w:rPr>
          <w:rFonts w:ascii="Palatino Linotype" w:eastAsia="Times New Roman" w:hAnsi="Palatino Linotype" w:cs="Arial"/>
          <w:color w:val="000000"/>
        </w:rPr>
        <w:t xml:space="preserve">, en </w:t>
      </w:r>
      <w:r>
        <w:rPr>
          <w:rFonts w:ascii="Palatino Linotype" w:eastAsia="Times New Roman" w:hAnsi="Palatino Linotype" w:cs="Arial"/>
          <w:b/>
          <w:bCs/>
          <w:color w:val="000000"/>
        </w:rPr>
        <w:t>versión pública</w:t>
      </w:r>
      <w:r>
        <w:rPr>
          <w:rFonts w:ascii="Palatino Linotype" w:eastAsia="Times New Roman" w:hAnsi="Palatino Linotype" w:cs="Arial"/>
          <w:color w:val="000000"/>
        </w:rPr>
        <w:t>, la siguiente información:</w:t>
      </w:r>
    </w:p>
    <w:p w14:paraId="189C502D" w14:textId="77777777" w:rsidR="00CC56D2" w:rsidRPr="00F5193A" w:rsidRDefault="00CC56D2" w:rsidP="00CC56D2">
      <w:pPr>
        <w:spacing w:line="360" w:lineRule="auto"/>
        <w:ind w:left="567" w:right="616"/>
        <w:contextualSpacing/>
        <w:jc w:val="both"/>
        <w:rPr>
          <w:rFonts w:ascii="Palatino Linotype" w:eastAsia="Times New Roman" w:hAnsi="Palatino Linotype" w:cs="Arial"/>
          <w:color w:val="000000"/>
          <w:sz w:val="22"/>
          <w:szCs w:val="22"/>
        </w:rPr>
      </w:pPr>
    </w:p>
    <w:p w14:paraId="3CF2D727" w14:textId="63F66C7F" w:rsidR="00CC56D2" w:rsidRPr="0082315F" w:rsidRDefault="0082315F" w:rsidP="00826594">
      <w:pPr>
        <w:pStyle w:val="Prrafodelista"/>
        <w:numPr>
          <w:ilvl w:val="0"/>
          <w:numId w:val="8"/>
        </w:numPr>
        <w:spacing w:line="360" w:lineRule="auto"/>
        <w:ind w:left="567" w:right="567" w:firstLine="0"/>
        <w:jc w:val="both"/>
        <w:rPr>
          <w:rFonts w:ascii="Palatino Linotype" w:hAnsi="Palatino Linotype"/>
          <w:b/>
          <w:bCs/>
          <w:color w:val="000000"/>
        </w:rPr>
      </w:pPr>
      <w:r>
        <w:rPr>
          <w:rFonts w:ascii="Palatino Linotype" w:hAnsi="Palatino Linotype"/>
          <w:b/>
          <w:bCs/>
          <w:color w:val="000000"/>
        </w:rPr>
        <w:t>R</w:t>
      </w:r>
      <w:r w:rsidRPr="0082315F">
        <w:rPr>
          <w:rFonts w:ascii="Palatino Linotype" w:hAnsi="Palatino Linotype"/>
          <w:b/>
          <w:bCs/>
          <w:color w:val="000000"/>
        </w:rPr>
        <w:t>ecibos de nómina</w:t>
      </w:r>
      <w:r>
        <w:rPr>
          <w:rFonts w:ascii="Palatino Linotype" w:hAnsi="Palatino Linotype"/>
          <w:b/>
          <w:bCs/>
          <w:color w:val="000000"/>
        </w:rPr>
        <w:t xml:space="preserve"> de la Presidenta del Sistema Municipal </w:t>
      </w:r>
      <w:r w:rsidR="008C5E9C">
        <w:rPr>
          <w:rFonts w:ascii="Palatino Linotype" w:hAnsi="Palatino Linotype"/>
          <w:b/>
          <w:bCs/>
          <w:color w:val="000000"/>
        </w:rPr>
        <w:t>DIF</w:t>
      </w:r>
      <w:r>
        <w:rPr>
          <w:rFonts w:ascii="Palatino Linotype" w:hAnsi="Palatino Linotype"/>
          <w:b/>
          <w:bCs/>
          <w:color w:val="000000"/>
        </w:rPr>
        <w:t xml:space="preserve"> del periodo comprendido del uno (01) d</w:t>
      </w:r>
      <w:r w:rsidRPr="0082315F">
        <w:rPr>
          <w:rFonts w:ascii="Palatino Linotype" w:hAnsi="Palatino Linotype"/>
          <w:b/>
          <w:bCs/>
          <w:color w:val="000000"/>
        </w:rPr>
        <w:t xml:space="preserve">e enero de </w:t>
      </w:r>
      <w:r>
        <w:rPr>
          <w:rFonts w:ascii="Palatino Linotype" w:hAnsi="Palatino Linotype"/>
          <w:b/>
          <w:bCs/>
          <w:color w:val="000000"/>
        </w:rPr>
        <w:t xml:space="preserve">dos mil diecinueve al treinta y uno (31) de julio de dos mil veinte. </w:t>
      </w:r>
    </w:p>
    <w:p w14:paraId="4B34D2DA" w14:textId="5DED3332" w:rsidR="00CC56D2" w:rsidRDefault="00CC56D2" w:rsidP="00CC56D2">
      <w:pPr>
        <w:spacing w:line="360" w:lineRule="auto"/>
        <w:jc w:val="both"/>
        <w:rPr>
          <w:rFonts w:ascii="Palatino Linotype" w:eastAsia="Calibri" w:hAnsi="Palatino Linotype" w:cs="Arial"/>
          <w:color w:val="000000" w:themeColor="text1"/>
        </w:rPr>
      </w:pPr>
      <w:r w:rsidRPr="00466E3F">
        <w:rPr>
          <w:rFonts w:ascii="Palatino Linotype" w:eastAsia="Calibri" w:hAnsi="Palatino Linotype" w:cs="Arial"/>
          <w:color w:val="000000" w:themeColor="text1"/>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particular.</w:t>
      </w:r>
    </w:p>
    <w:p w14:paraId="6FD1F5C7" w14:textId="77777777" w:rsidR="008C5E9C" w:rsidRDefault="008C5E9C" w:rsidP="00CC56D2">
      <w:pPr>
        <w:spacing w:line="360" w:lineRule="auto"/>
        <w:jc w:val="both"/>
        <w:rPr>
          <w:rFonts w:ascii="Palatino Linotype" w:eastAsia="Calibri" w:hAnsi="Palatino Linotype" w:cs="Arial"/>
          <w:color w:val="000000" w:themeColor="text1"/>
        </w:rPr>
      </w:pPr>
    </w:p>
    <w:p w14:paraId="3188D7D5" w14:textId="47617D61" w:rsidR="008C5E9C" w:rsidRDefault="008C5E9C" w:rsidP="008C5E9C">
      <w:pPr>
        <w:spacing w:line="360" w:lineRule="auto"/>
        <w:jc w:val="both"/>
        <w:rPr>
          <w:rFonts w:ascii="Palatino Linotype" w:eastAsia="Calibri" w:hAnsi="Palatino Linotype" w:cs="Arial"/>
        </w:rPr>
      </w:pPr>
      <w:r w:rsidRPr="00F93FB1">
        <w:rPr>
          <w:rFonts w:ascii="Palatino Linotype" w:eastAsia="Calibri" w:hAnsi="Palatino Linotype" w:cs="Arial"/>
        </w:rPr>
        <w:t xml:space="preserve">Para el caso de que el </w:t>
      </w:r>
      <w:r w:rsidRPr="00F93FB1">
        <w:rPr>
          <w:rFonts w:ascii="Palatino Linotype" w:eastAsia="Calibri" w:hAnsi="Palatino Linotype" w:cs="Arial"/>
          <w:b/>
          <w:bCs/>
        </w:rPr>
        <w:t xml:space="preserve">Sujeto Obligado </w:t>
      </w:r>
      <w:r w:rsidRPr="00F93FB1">
        <w:rPr>
          <w:rFonts w:ascii="Palatino Linotype" w:eastAsia="Calibri" w:hAnsi="Palatino Linotype" w:cs="Arial"/>
        </w:rPr>
        <w:t>no cuente con la información requerida</w:t>
      </w:r>
      <w:r>
        <w:rPr>
          <w:rFonts w:ascii="Palatino Linotype" w:eastAsia="Calibri" w:hAnsi="Palatino Linotype" w:cs="Arial"/>
        </w:rPr>
        <w:t xml:space="preserve"> </w:t>
      </w:r>
      <w:r w:rsidRPr="00F93FB1">
        <w:rPr>
          <w:rFonts w:ascii="Palatino Linotype" w:eastAsia="Calibri" w:hAnsi="Palatino Linotype" w:cs="Arial"/>
        </w:rPr>
        <w:t>deberá</w:t>
      </w:r>
      <w:r>
        <w:rPr>
          <w:rFonts w:ascii="Palatino Linotype" w:eastAsia="Calibri" w:hAnsi="Palatino Linotype" w:cs="Arial"/>
        </w:rPr>
        <w:t xml:space="preserve"> debidamente</w:t>
      </w:r>
      <w:r w:rsidRPr="00F93FB1">
        <w:rPr>
          <w:rFonts w:ascii="Palatino Linotype" w:eastAsia="Calibri" w:hAnsi="Palatino Linotype" w:cs="Arial"/>
        </w:rPr>
        <w:t xml:space="preserve"> fundamentar y motivar las casusas por las cuales no cuenta con la información solicitada.</w:t>
      </w:r>
      <w:r>
        <w:rPr>
          <w:rFonts w:ascii="Palatino Linotype" w:eastAsia="Calibri" w:hAnsi="Palatino Linotype" w:cs="Arial"/>
        </w:rPr>
        <w:t xml:space="preserve"> </w:t>
      </w:r>
    </w:p>
    <w:p w14:paraId="4489CD50" w14:textId="77777777" w:rsidR="00CC56D2" w:rsidRPr="005C1798" w:rsidRDefault="00CC56D2" w:rsidP="00CC56D2">
      <w:pPr>
        <w:spacing w:line="360" w:lineRule="auto"/>
        <w:jc w:val="both"/>
        <w:rPr>
          <w:rFonts w:ascii="Palatino Linotype" w:eastAsia="Calibri" w:hAnsi="Palatino Linotype" w:cs="Arial"/>
          <w:color w:val="000000" w:themeColor="text1"/>
        </w:rPr>
      </w:pPr>
    </w:p>
    <w:p w14:paraId="759640EA" w14:textId="77777777" w:rsidR="00CC56D2" w:rsidRPr="00F032AD" w:rsidRDefault="00CC56D2" w:rsidP="00CC56D2">
      <w:pPr>
        <w:spacing w:line="360" w:lineRule="auto"/>
        <w:jc w:val="both"/>
        <w:rPr>
          <w:rFonts w:ascii="Palatino Linotype" w:eastAsia="MS Mincho" w:hAnsi="Palatino Linotype" w:cs="Times New Roman"/>
          <w:color w:val="000000"/>
        </w:rPr>
      </w:pPr>
      <w:r w:rsidRPr="00C07697">
        <w:rPr>
          <w:rFonts w:ascii="Palatino Linotype" w:eastAsia="MS Mincho" w:hAnsi="Palatino Linotype" w:cs="Times New Roman"/>
          <w:b/>
          <w:color w:val="000000"/>
        </w:rPr>
        <w:t>TERCERO.</w:t>
      </w:r>
      <w:r w:rsidRPr="007B222D">
        <w:rPr>
          <w:rFonts w:ascii="Palatino Linotype" w:eastAsia="MS Mincho" w:hAnsi="Palatino Linotype" w:cs="Times New Roman"/>
          <w:color w:val="000000"/>
        </w:rPr>
        <w:t xml:space="preserve"> Notifíquese al Titular de la Unidad de Transparencia del</w:t>
      </w:r>
      <w:r w:rsidRPr="007B222D">
        <w:rPr>
          <w:rFonts w:ascii="Palatino Linotype" w:eastAsia="MS Mincho" w:hAnsi="Palatino Linotype" w:cs="Times New Roman"/>
          <w:b/>
          <w:color w:val="000000"/>
        </w:rPr>
        <w:t xml:space="preserve"> </w:t>
      </w:r>
      <w:r w:rsidRPr="0087682B">
        <w:rPr>
          <w:rFonts w:ascii="Palatino Linotype" w:eastAsia="MS Mincho" w:hAnsi="Palatino Linotype" w:cs="Times New Roman"/>
          <w:color w:val="000000"/>
        </w:rPr>
        <w:t xml:space="preserve">Sujeto </w:t>
      </w:r>
      <w:r w:rsidRPr="00F032AD">
        <w:rPr>
          <w:rFonts w:ascii="Palatino Linotype" w:eastAsia="MS Mincho" w:hAnsi="Palatino Linotype" w:cs="Times New Roman"/>
          <w:color w:val="000000"/>
        </w:rPr>
        <w:t>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20453C75" w14:textId="77777777" w:rsidR="00CC56D2" w:rsidRPr="00F032AD" w:rsidRDefault="00CC56D2" w:rsidP="00CC56D2">
      <w:pPr>
        <w:spacing w:line="360" w:lineRule="auto"/>
        <w:jc w:val="both"/>
        <w:rPr>
          <w:rFonts w:ascii="Palatino Linotype" w:eastAsia="MS Mincho" w:hAnsi="Palatino Linotype" w:cs="Times New Roman"/>
          <w:color w:val="000000"/>
        </w:rPr>
      </w:pPr>
    </w:p>
    <w:p w14:paraId="1B2D1A44" w14:textId="273C886F" w:rsidR="00CC56D2" w:rsidRPr="00F032AD" w:rsidRDefault="00CC56D2" w:rsidP="00CC56D2">
      <w:pPr>
        <w:spacing w:line="360" w:lineRule="auto"/>
        <w:jc w:val="both"/>
        <w:rPr>
          <w:rFonts w:ascii="Palatino Linotype" w:hAnsi="Palatino Linotype"/>
          <w:b/>
        </w:rPr>
      </w:pPr>
      <w:r w:rsidRPr="00F032AD">
        <w:rPr>
          <w:rFonts w:ascii="Palatino Linotype" w:eastAsia="MS Mincho" w:hAnsi="Palatino Linotype" w:cs="Times New Roman"/>
          <w:b/>
          <w:color w:val="000000"/>
        </w:rPr>
        <w:t xml:space="preserve">CUARTO. </w:t>
      </w:r>
      <w:r w:rsidRPr="00F032AD">
        <w:rPr>
          <w:rFonts w:ascii="Palatino Linotype" w:eastAsia="MS Mincho" w:hAnsi="Palatino Linotype" w:cs="Times New Roman"/>
          <w:color w:val="000000"/>
        </w:rPr>
        <w:t xml:space="preserve">Notifíquese </w:t>
      </w:r>
      <w:r w:rsidR="00504ADF">
        <w:rPr>
          <w:rFonts w:ascii="Palatino Linotype" w:hAnsi="Palatino Linotype"/>
          <w:b/>
          <w:highlight w:val="black"/>
        </w:rPr>
        <w:t>----------------------</w:t>
      </w:r>
      <w:bookmarkStart w:id="87" w:name="_GoBack"/>
      <w:r w:rsidR="00504ADF">
        <w:rPr>
          <w:rFonts w:ascii="Palatino Linotype" w:hAnsi="Palatino Linotype"/>
          <w:b/>
          <w:highlight w:val="black"/>
        </w:rPr>
        <w:t>----------</w:t>
      </w:r>
      <w:bookmarkEnd w:id="87"/>
      <w:r w:rsidR="00504ADF">
        <w:rPr>
          <w:rFonts w:ascii="Palatino Linotype" w:hAnsi="Palatino Linotype"/>
          <w:b/>
          <w:highlight w:val="black"/>
        </w:rPr>
        <w:t>-------</w:t>
      </w:r>
      <w:r w:rsidR="00504ADF">
        <w:rPr>
          <w:rFonts w:ascii="Palatino Linotype" w:hAnsi="Palatino Linotype"/>
          <w:b/>
        </w:rPr>
        <w:t xml:space="preserve"> </w:t>
      </w:r>
      <w:r w:rsidRPr="00E950E2">
        <w:rPr>
          <w:rFonts w:ascii="Palatino Linotype" w:hAnsi="Palatino Linotype"/>
          <w:bCs/>
        </w:rPr>
        <w:t>la</w:t>
      </w:r>
      <w:r w:rsidRPr="00E950E2">
        <w:rPr>
          <w:rFonts w:ascii="Palatino Linotype" w:eastAsia="MS Mincho" w:hAnsi="Palatino Linotype" w:cs="Times New Roman"/>
          <w:bCs/>
          <w:color w:val="000000"/>
        </w:rPr>
        <w:t xml:space="preserve"> </w:t>
      </w:r>
      <w:r w:rsidRPr="00F032AD">
        <w:rPr>
          <w:rFonts w:ascii="Palatino Linotype" w:eastAsia="MS Mincho" w:hAnsi="Palatino Linotype" w:cs="Times New Roman"/>
          <w:color w:val="000000"/>
        </w:rPr>
        <w:t>presente resolución.</w:t>
      </w:r>
    </w:p>
    <w:p w14:paraId="2C555A4D" w14:textId="77777777" w:rsidR="00CC56D2" w:rsidRPr="00F032AD" w:rsidRDefault="00CC56D2" w:rsidP="00CC56D2">
      <w:pPr>
        <w:spacing w:line="360" w:lineRule="auto"/>
        <w:jc w:val="both"/>
        <w:rPr>
          <w:rFonts w:ascii="Palatino Linotype" w:eastAsia="MS Mincho" w:hAnsi="Palatino Linotype" w:cs="Times New Roman"/>
          <w:color w:val="000000"/>
        </w:rPr>
      </w:pPr>
    </w:p>
    <w:p w14:paraId="4D6C02B8" w14:textId="387A2471" w:rsidR="008C5E9C" w:rsidRDefault="00CC56D2" w:rsidP="00CC56D2">
      <w:pPr>
        <w:spacing w:line="360" w:lineRule="auto"/>
        <w:jc w:val="both"/>
        <w:rPr>
          <w:rFonts w:ascii="Palatino Linotype" w:eastAsia="MS Mincho" w:hAnsi="Palatino Linotype" w:cs="Times New Roman"/>
          <w:color w:val="000000"/>
        </w:rPr>
      </w:pPr>
      <w:r w:rsidRPr="00F032AD">
        <w:rPr>
          <w:rFonts w:ascii="Palatino Linotype" w:eastAsia="MS Mincho" w:hAnsi="Palatino Linotype" w:cs="Times New Roman"/>
          <w:b/>
        </w:rPr>
        <w:lastRenderedPageBreak/>
        <w:t>QUINTO</w:t>
      </w:r>
      <w:r w:rsidRPr="00F032AD">
        <w:rPr>
          <w:rFonts w:ascii="Palatino Linotype" w:eastAsia="MS Mincho" w:hAnsi="Palatino Linotype" w:cs="Times New Roman"/>
          <w:b/>
          <w:color w:val="000000"/>
        </w:rPr>
        <w:t xml:space="preserve">. </w:t>
      </w:r>
      <w:r w:rsidRPr="00F032AD">
        <w:rPr>
          <w:rFonts w:ascii="Palatino Linotype" w:eastAsia="MS Mincho" w:hAnsi="Palatino Linotype" w:cs="Times New Roman"/>
          <w:color w:val="000000"/>
        </w:rPr>
        <w:t xml:space="preserve">Se hace del conocimiento de </w:t>
      </w:r>
      <w:r w:rsidR="00504ADF">
        <w:rPr>
          <w:rFonts w:ascii="Palatino Linotype" w:hAnsi="Palatino Linotype"/>
          <w:b/>
          <w:highlight w:val="black"/>
        </w:rPr>
        <w:t>--------------------------------------------</w:t>
      </w:r>
      <w:r w:rsidR="00504ADF">
        <w:rPr>
          <w:rFonts w:ascii="Palatino Linotype" w:hAnsi="Palatino Linotype"/>
          <w:b/>
        </w:rPr>
        <w:t xml:space="preserve"> </w:t>
      </w:r>
      <w:r w:rsidRPr="00F032AD">
        <w:rPr>
          <w:rFonts w:ascii="Palatino Linotype" w:eastAsia="MS Mincho" w:hAnsi="Palatino Linotype" w:cs="Times New Roman"/>
          <w:color w:val="000000"/>
        </w:rPr>
        <w:t>que de conformidad con lo establecido en el artí</w:t>
      </w:r>
      <w:r>
        <w:rPr>
          <w:rFonts w:ascii="Palatino Linotype" w:eastAsia="MS Mincho" w:hAnsi="Palatino Linotype" w:cs="Times New Roman"/>
          <w:color w:val="000000"/>
        </w:rPr>
        <w:t>c</w:t>
      </w:r>
      <w:r w:rsidRPr="00F032AD">
        <w:rPr>
          <w:rFonts w:ascii="Palatino Linotype" w:eastAsia="MS Mincho" w:hAnsi="Palatino Linotype" w:cs="Times New Roman"/>
          <w:color w:val="000000"/>
        </w:rPr>
        <w:t>ulo 196 de la Ley de Transparencia y Acceso a la Información Pública del Estado de México y Municipios, en caso de que considere que la resolución le cause algún perjuicio podrá impugnarla</w:t>
      </w:r>
      <w:r w:rsidRPr="007B222D">
        <w:rPr>
          <w:rFonts w:ascii="Palatino Linotype" w:eastAsia="MS Mincho" w:hAnsi="Palatino Linotype" w:cs="Times New Roman"/>
          <w:color w:val="000000"/>
        </w:rPr>
        <w:t xml:space="preserve"> vía juicio de amparo en los términos de las leyes aplicables.</w:t>
      </w:r>
      <w:bookmarkEnd w:id="86"/>
      <w:r w:rsidR="008C5E9C">
        <w:rPr>
          <w:rFonts w:ascii="Palatino Linotype" w:eastAsia="MS Mincho" w:hAnsi="Palatino Linotype" w:cs="Times New Roman"/>
          <w:color w:val="000000"/>
        </w:rPr>
        <w:t>}</w:t>
      </w:r>
    </w:p>
    <w:p w14:paraId="33263591" w14:textId="77777777" w:rsidR="008C5E9C" w:rsidRPr="0082315F" w:rsidRDefault="008C5E9C" w:rsidP="008C5E9C">
      <w:pPr>
        <w:spacing w:line="360" w:lineRule="auto"/>
        <w:jc w:val="both"/>
        <w:rPr>
          <w:rFonts w:ascii="Palatino Linotype" w:eastAsia="MS Mincho" w:hAnsi="Palatino Linotype" w:cs="Times New Roman"/>
          <w:color w:val="000000"/>
        </w:rPr>
      </w:pPr>
    </w:p>
    <w:p w14:paraId="447B15A7" w14:textId="77777777" w:rsidR="00CC56D2" w:rsidRPr="0052536F" w:rsidRDefault="00CC56D2" w:rsidP="00CC56D2">
      <w:pPr>
        <w:spacing w:line="360" w:lineRule="auto"/>
        <w:jc w:val="both"/>
        <w:rPr>
          <w:rFonts w:ascii="Palatino Linotype" w:eastAsia="MS Mincho" w:hAnsi="Palatino Linotype" w:cs="Times New Roman"/>
          <w:b/>
        </w:rPr>
      </w:pPr>
      <w:r>
        <w:rPr>
          <w:rFonts w:ascii="Palatino Linotype" w:eastAsia="MS Mincho" w:hAnsi="Palatino Linotype" w:cs="Times New Roman"/>
          <w:b/>
        </w:rPr>
        <w:t>SEXTO.</w:t>
      </w:r>
      <w:r w:rsidRPr="0052536F">
        <w:rPr>
          <w:rFonts w:ascii="Palatino Linotype" w:eastAsia="MS Mincho" w:hAnsi="Palatino Linotype" w:cs="Times New Roman"/>
          <w:b/>
        </w:rPr>
        <w:t xml:space="preserve"> </w:t>
      </w:r>
      <w:r w:rsidRPr="0052536F">
        <w:rPr>
          <w:rFonts w:ascii="Palatino Linotype" w:eastAsia="MS Mincho" w:hAnsi="Palatino Linotype" w:cs="Times New Roman"/>
          <w:bCs/>
        </w:rPr>
        <w:t xml:space="preserve">Con fundamento en el artículo 198 de la Ley de Transparencia y Acceso a la Información Pública del Estado de México y Municipios, se apercibe al </w:t>
      </w:r>
      <w:r w:rsidRPr="0052536F">
        <w:rPr>
          <w:rFonts w:ascii="Palatino Linotype" w:eastAsia="MS Mincho" w:hAnsi="Palatino Linotype" w:cs="Times New Roman"/>
          <w:b/>
        </w:rPr>
        <w:t>SUJETO OBLIGADO</w:t>
      </w:r>
      <w:r w:rsidRPr="0052536F">
        <w:rPr>
          <w:rFonts w:ascii="Palatino Linotype" w:eastAsia="MS Mincho" w:hAnsi="Palatino Linotype" w:cs="Times New Roman"/>
          <w:bCs/>
        </w:rPr>
        <w:t xml:space="preserve"> de que, en caso de incumplimiento total o parcial de la presente resolución, se actuará de conformidad con lo dispuesto en los artículos 213, 214, 215, 216 y 217 de la ley en cita.</w:t>
      </w:r>
      <w:r w:rsidRPr="0052536F">
        <w:rPr>
          <w:rFonts w:ascii="Palatino Linotype" w:eastAsia="MS Mincho" w:hAnsi="Palatino Linotype" w:cs="Times New Roman"/>
          <w:b/>
        </w:rPr>
        <w:t xml:space="preserve"> </w:t>
      </w:r>
    </w:p>
    <w:p w14:paraId="7C7DB8FC" w14:textId="77777777" w:rsidR="009E53E6" w:rsidRPr="007D7767" w:rsidRDefault="009E53E6" w:rsidP="007D7767">
      <w:pPr>
        <w:spacing w:line="360" w:lineRule="auto"/>
        <w:ind w:right="49"/>
        <w:jc w:val="both"/>
        <w:rPr>
          <w:rFonts w:ascii="Palatino Linotype" w:hAnsi="Palatino Linotype" w:cs="Arial"/>
          <w:sz w:val="22"/>
        </w:rPr>
      </w:pPr>
    </w:p>
    <w:p w14:paraId="008138FE" w14:textId="6226508C" w:rsidR="00DC5786" w:rsidRPr="00DC5786" w:rsidRDefault="00DC5786" w:rsidP="00DC5786">
      <w:pPr>
        <w:spacing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VIGÉSIMA SESIÓN ORDINARIA CELEBRADA EL </w:t>
      </w:r>
      <w:r>
        <w:rPr>
          <w:rFonts w:ascii="Palatino Linotype" w:eastAsia="Times New Roman" w:hAnsi="Palatino Linotype" w:cs="Arial"/>
          <w:color w:val="000000"/>
          <w:lang w:eastAsia="es-MX"/>
        </w:rPr>
        <w:t>TREINTA DE SEPTIEMBRE DE</w:t>
      </w:r>
      <w:r>
        <w:rPr>
          <w:rFonts w:ascii="Palatino Linotype" w:hAnsi="Palatino Linotype" w:cs="Arial"/>
        </w:rPr>
        <w:t xml:space="preserve"> DOS MIL VEINTE,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DC5786" w14:paraId="2DFCFD4E" w14:textId="77777777" w:rsidTr="00DC5786">
        <w:trPr>
          <w:jc w:val="center"/>
        </w:trPr>
        <w:tc>
          <w:tcPr>
            <w:tcW w:w="10368" w:type="dxa"/>
          </w:tcPr>
          <w:tbl>
            <w:tblPr>
              <w:tblW w:w="10240" w:type="dxa"/>
              <w:jc w:val="center"/>
              <w:tblLayout w:type="fixed"/>
              <w:tblLook w:val="04A0" w:firstRow="1" w:lastRow="0" w:firstColumn="1" w:lastColumn="0" w:noHBand="0" w:noVBand="1"/>
            </w:tblPr>
            <w:tblGrid>
              <w:gridCol w:w="5182"/>
              <w:gridCol w:w="5058"/>
            </w:tblGrid>
            <w:tr w:rsidR="00DC5786" w14:paraId="3C952E84" w14:textId="77777777" w:rsidTr="00DC5786">
              <w:trPr>
                <w:jc w:val="center"/>
              </w:trPr>
              <w:tc>
                <w:tcPr>
                  <w:tcW w:w="10240" w:type="dxa"/>
                  <w:gridSpan w:val="2"/>
                </w:tcPr>
                <w:p w14:paraId="59A3E3D5" w14:textId="77777777" w:rsidR="00DC5786" w:rsidRDefault="00DC5786">
                  <w:pPr>
                    <w:spacing w:line="0" w:lineRule="atLeast"/>
                    <w:rPr>
                      <w:rFonts w:ascii="Palatino Linotype" w:hAnsi="Palatino Linotype" w:cs="Arial"/>
                      <w:b/>
                    </w:rPr>
                  </w:pPr>
                </w:p>
                <w:p w14:paraId="7F68570A" w14:textId="77777777" w:rsidR="00DC5786" w:rsidRDefault="00DC5786" w:rsidP="00DC5786">
                  <w:pPr>
                    <w:spacing w:line="0" w:lineRule="atLeast"/>
                    <w:rPr>
                      <w:rFonts w:ascii="Palatino Linotype" w:hAnsi="Palatino Linotype" w:cs="Arial"/>
                      <w:b/>
                    </w:rPr>
                  </w:pPr>
                </w:p>
                <w:p w14:paraId="60E013B7" w14:textId="77777777" w:rsidR="00DC5786" w:rsidRDefault="00DC5786">
                  <w:pPr>
                    <w:spacing w:line="0" w:lineRule="atLeast"/>
                    <w:jc w:val="center"/>
                    <w:rPr>
                      <w:rFonts w:ascii="Palatino Linotype" w:hAnsi="Palatino Linotype" w:cs="Arial"/>
                      <w:b/>
                    </w:rPr>
                  </w:pPr>
                  <w:r>
                    <w:rPr>
                      <w:rFonts w:ascii="Palatino Linotype" w:hAnsi="Palatino Linotype" w:cs="Arial"/>
                      <w:b/>
                    </w:rPr>
                    <w:t>Zulema Martínez Sánchez</w:t>
                  </w:r>
                </w:p>
                <w:p w14:paraId="0F6141B4" w14:textId="77777777" w:rsidR="00DC5786" w:rsidRDefault="00DC5786">
                  <w:pPr>
                    <w:spacing w:line="0" w:lineRule="atLeast"/>
                    <w:jc w:val="center"/>
                    <w:rPr>
                      <w:rFonts w:ascii="Palatino Linotype" w:hAnsi="Palatino Linotype" w:cs="Arial"/>
                      <w:b/>
                    </w:rPr>
                  </w:pPr>
                  <w:r>
                    <w:rPr>
                      <w:rFonts w:ascii="Palatino Linotype" w:hAnsi="Palatino Linotype" w:cs="Arial"/>
                    </w:rPr>
                    <w:t>Comisionada Presidenta</w:t>
                  </w:r>
                </w:p>
                <w:p w14:paraId="21225149" w14:textId="77777777" w:rsidR="00DC5786" w:rsidRDefault="00DC5786">
                  <w:pPr>
                    <w:spacing w:line="0" w:lineRule="atLeast"/>
                    <w:jc w:val="center"/>
                    <w:rPr>
                      <w:rFonts w:ascii="Palatino Linotype" w:hAnsi="Palatino Linotype" w:cs="Arial"/>
                      <w:b/>
                    </w:rPr>
                  </w:pPr>
                  <w:r>
                    <w:rPr>
                      <w:rFonts w:ascii="Palatino Linotype" w:hAnsi="Palatino Linotype" w:cs="Arial"/>
                      <w:b/>
                    </w:rPr>
                    <w:t xml:space="preserve">(RÚBRICA) </w:t>
                  </w:r>
                </w:p>
              </w:tc>
            </w:tr>
            <w:tr w:rsidR="00DC5786" w14:paraId="1D96653C" w14:textId="77777777" w:rsidTr="00DC5786">
              <w:trPr>
                <w:jc w:val="center"/>
              </w:trPr>
              <w:tc>
                <w:tcPr>
                  <w:tcW w:w="5182" w:type="dxa"/>
                </w:tcPr>
                <w:p w14:paraId="4226655B" w14:textId="77777777" w:rsidR="00DC5786" w:rsidRDefault="00DC5786">
                  <w:pPr>
                    <w:spacing w:line="0" w:lineRule="atLeast"/>
                    <w:jc w:val="center"/>
                    <w:rPr>
                      <w:rFonts w:ascii="Palatino Linotype" w:hAnsi="Palatino Linotype" w:cs="Arial"/>
                      <w:b/>
                    </w:rPr>
                  </w:pPr>
                </w:p>
                <w:p w14:paraId="560B2102" w14:textId="77777777" w:rsidR="00DC5786" w:rsidRDefault="00DC5786">
                  <w:pPr>
                    <w:spacing w:line="0" w:lineRule="atLeast"/>
                    <w:rPr>
                      <w:rFonts w:ascii="Palatino Linotype" w:hAnsi="Palatino Linotype" w:cs="Arial"/>
                      <w:b/>
                    </w:rPr>
                  </w:pPr>
                </w:p>
                <w:p w14:paraId="03FE3879" w14:textId="77777777" w:rsidR="00DC5786" w:rsidRDefault="00DC5786">
                  <w:pPr>
                    <w:spacing w:line="0" w:lineRule="atLeast"/>
                    <w:rPr>
                      <w:rFonts w:ascii="Palatino Linotype" w:hAnsi="Palatino Linotype" w:cs="Arial"/>
                      <w:b/>
                    </w:rPr>
                  </w:pPr>
                </w:p>
                <w:p w14:paraId="4AC93F44" w14:textId="77777777" w:rsidR="00DC5786" w:rsidRDefault="00DC5786">
                  <w:pPr>
                    <w:spacing w:line="0" w:lineRule="atLeast"/>
                    <w:rPr>
                      <w:rFonts w:ascii="Palatino Linotype" w:hAnsi="Palatino Linotype" w:cs="Arial"/>
                      <w:b/>
                    </w:rPr>
                  </w:pPr>
                </w:p>
                <w:p w14:paraId="258CEE38" w14:textId="77777777" w:rsidR="00DC5786" w:rsidRDefault="00DC5786">
                  <w:pPr>
                    <w:spacing w:line="0" w:lineRule="atLeast"/>
                    <w:jc w:val="center"/>
                    <w:rPr>
                      <w:rFonts w:ascii="Palatino Linotype" w:hAnsi="Palatino Linotype" w:cs="Arial"/>
                      <w:b/>
                    </w:rPr>
                  </w:pPr>
                </w:p>
                <w:p w14:paraId="2A9B9E01" w14:textId="77777777" w:rsidR="00DC5786" w:rsidRDefault="00DC5786">
                  <w:pPr>
                    <w:spacing w:line="0" w:lineRule="atLeast"/>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2F096707" w14:textId="77777777" w:rsidR="00DC5786" w:rsidRDefault="00DC5786">
                  <w:pPr>
                    <w:spacing w:line="0" w:lineRule="atLeast"/>
                    <w:jc w:val="center"/>
                    <w:rPr>
                      <w:rFonts w:ascii="Palatino Linotype" w:hAnsi="Palatino Linotype" w:cs="Arial"/>
                    </w:rPr>
                  </w:pPr>
                  <w:r>
                    <w:rPr>
                      <w:rFonts w:ascii="Palatino Linotype" w:hAnsi="Palatino Linotype" w:cs="Arial"/>
                    </w:rPr>
                    <w:t>Comisionada</w:t>
                  </w:r>
                </w:p>
                <w:p w14:paraId="16C24925" w14:textId="77777777" w:rsidR="00DC5786" w:rsidRDefault="00DC5786">
                  <w:pPr>
                    <w:spacing w:line="0" w:lineRule="atLeast"/>
                    <w:jc w:val="center"/>
                    <w:rPr>
                      <w:rFonts w:ascii="Palatino Linotype" w:hAnsi="Palatino Linotype" w:cs="Arial"/>
                      <w:b/>
                    </w:rPr>
                  </w:pPr>
                  <w:r>
                    <w:rPr>
                      <w:rFonts w:ascii="Palatino Linotype" w:hAnsi="Palatino Linotype" w:cs="Arial"/>
                      <w:b/>
                    </w:rPr>
                    <w:t>(RÚBRICA)</w:t>
                  </w:r>
                </w:p>
              </w:tc>
              <w:tc>
                <w:tcPr>
                  <w:tcW w:w="5058" w:type="dxa"/>
                </w:tcPr>
                <w:p w14:paraId="367CBC80" w14:textId="77777777" w:rsidR="00DC5786" w:rsidRDefault="00DC5786">
                  <w:pPr>
                    <w:spacing w:line="0" w:lineRule="atLeast"/>
                    <w:jc w:val="center"/>
                    <w:rPr>
                      <w:rFonts w:ascii="Palatino Linotype" w:hAnsi="Palatino Linotype" w:cs="Arial"/>
                      <w:b/>
                    </w:rPr>
                  </w:pPr>
                </w:p>
                <w:p w14:paraId="6A584CD8" w14:textId="77777777" w:rsidR="00DC5786" w:rsidRDefault="00DC5786">
                  <w:pPr>
                    <w:spacing w:line="0" w:lineRule="atLeast"/>
                    <w:rPr>
                      <w:rFonts w:ascii="Palatino Linotype" w:hAnsi="Palatino Linotype" w:cs="Arial"/>
                      <w:b/>
                    </w:rPr>
                  </w:pPr>
                </w:p>
                <w:p w14:paraId="5888EC35" w14:textId="77777777" w:rsidR="00DC5786" w:rsidRDefault="00DC5786">
                  <w:pPr>
                    <w:spacing w:line="0" w:lineRule="atLeast"/>
                    <w:jc w:val="center"/>
                    <w:rPr>
                      <w:rFonts w:ascii="Palatino Linotype" w:hAnsi="Palatino Linotype" w:cs="Arial"/>
                      <w:b/>
                    </w:rPr>
                  </w:pPr>
                </w:p>
                <w:p w14:paraId="17DAA31E" w14:textId="77777777" w:rsidR="00DC5786" w:rsidRDefault="00DC5786">
                  <w:pPr>
                    <w:spacing w:line="0" w:lineRule="atLeast"/>
                    <w:jc w:val="center"/>
                    <w:rPr>
                      <w:rFonts w:ascii="Palatino Linotype" w:hAnsi="Palatino Linotype" w:cs="Arial"/>
                      <w:b/>
                    </w:rPr>
                  </w:pPr>
                </w:p>
                <w:p w14:paraId="39B08506" w14:textId="77777777" w:rsidR="00DC5786" w:rsidRDefault="00DC5786">
                  <w:pPr>
                    <w:spacing w:line="0" w:lineRule="atLeast"/>
                    <w:jc w:val="center"/>
                    <w:rPr>
                      <w:rFonts w:ascii="Palatino Linotype" w:hAnsi="Palatino Linotype" w:cs="Arial"/>
                      <w:b/>
                    </w:rPr>
                  </w:pPr>
                </w:p>
                <w:p w14:paraId="43EC09D3" w14:textId="77777777" w:rsidR="00DC5786" w:rsidRDefault="00DC5786">
                  <w:pPr>
                    <w:spacing w:line="0" w:lineRule="atLeast"/>
                    <w:jc w:val="center"/>
                    <w:rPr>
                      <w:rFonts w:ascii="Palatino Linotype" w:hAnsi="Palatino Linotype" w:cs="Arial"/>
                      <w:b/>
                    </w:rPr>
                  </w:pPr>
                  <w:r>
                    <w:rPr>
                      <w:rFonts w:ascii="Palatino Linotype" w:hAnsi="Palatino Linotype" w:cs="Arial"/>
                      <w:b/>
                    </w:rPr>
                    <w:t>José Guadalupe Luna Hernández</w:t>
                  </w:r>
                </w:p>
                <w:p w14:paraId="5141CAE7" w14:textId="77777777" w:rsidR="00DC5786" w:rsidRDefault="00DC5786">
                  <w:pPr>
                    <w:spacing w:line="0" w:lineRule="atLeast"/>
                    <w:jc w:val="center"/>
                    <w:rPr>
                      <w:rFonts w:ascii="Palatino Linotype" w:hAnsi="Palatino Linotype" w:cs="Arial"/>
                    </w:rPr>
                  </w:pPr>
                  <w:r>
                    <w:rPr>
                      <w:rFonts w:ascii="Palatino Linotype" w:hAnsi="Palatino Linotype" w:cs="Arial"/>
                    </w:rPr>
                    <w:t>Comisionado</w:t>
                  </w:r>
                </w:p>
                <w:p w14:paraId="6411E54B" w14:textId="77777777" w:rsidR="00DC5786" w:rsidRDefault="00DC5786">
                  <w:pPr>
                    <w:spacing w:line="0" w:lineRule="atLeast"/>
                    <w:jc w:val="center"/>
                    <w:rPr>
                      <w:rFonts w:ascii="Palatino Linotype" w:hAnsi="Palatino Linotype" w:cs="Arial"/>
                      <w:b/>
                    </w:rPr>
                  </w:pPr>
                  <w:r>
                    <w:rPr>
                      <w:rFonts w:ascii="Palatino Linotype" w:hAnsi="Palatino Linotype" w:cs="Arial"/>
                      <w:b/>
                    </w:rPr>
                    <w:t>(RÚBRICA)</w:t>
                  </w:r>
                </w:p>
              </w:tc>
            </w:tr>
            <w:tr w:rsidR="00DC5786" w14:paraId="388D431F" w14:textId="77777777" w:rsidTr="00DC5786">
              <w:trPr>
                <w:jc w:val="center"/>
              </w:trPr>
              <w:tc>
                <w:tcPr>
                  <w:tcW w:w="5182" w:type="dxa"/>
                </w:tcPr>
                <w:p w14:paraId="2DB6735C" w14:textId="77777777" w:rsidR="00DC5786" w:rsidRDefault="00DC5786">
                  <w:pPr>
                    <w:spacing w:line="0" w:lineRule="atLeast"/>
                    <w:jc w:val="center"/>
                    <w:rPr>
                      <w:rFonts w:ascii="Palatino Linotype" w:hAnsi="Palatino Linotype" w:cs="Arial"/>
                      <w:b/>
                    </w:rPr>
                  </w:pPr>
                </w:p>
                <w:p w14:paraId="4B744B9D" w14:textId="77777777" w:rsidR="00DC5786" w:rsidRDefault="00DC5786">
                  <w:pPr>
                    <w:spacing w:line="0" w:lineRule="atLeast"/>
                    <w:ind w:left="635"/>
                    <w:rPr>
                      <w:rFonts w:ascii="Palatino Linotype" w:hAnsi="Palatino Linotype" w:cs="Arial"/>
                      <w:b/>
                    </w:rPr>
                  </w:pPr>
                </w:p>
                <w:p w14:paraId="4785B2E8" w14:textId="77777777" w:rsidR="00DC5786" w:rsidRDefault="00DC5786">
                  <w:pPr>
                    <w:spacing w:line="0" w:lineRule="atLeast"/>
                    <w:ind w:left="635"/>
                    <w:rPr>
                      <w:rFonts w:ascii="Palatino Linotype" w:hAnsi="Palatino Linotype" w:cs="Arial"/>
                      <w:b/>
                    </w:rPr>
                  </w:pPr>
                </w:p>
                <w:p w14:paraId="6F2D4532" w14:textId="77777777" w:rsidR="00DC5786" w:rsidRDefault="00DC5786">
                  <w:pPr>
                    <w:spacing w:line="0" w:lineRule="atLeast"/>
                    <w:ind w:left="635"/>
                    <w:rPr>
                      <w:rFonts w:ascii="Palatino Linotype" w:hAnsi="Palatino Linotype" w:cs="Arial"/>
                      <w:b/>
                    </w:rPr>
                  </w:pPr>
                </w:p>
                <w:p w14:paraId="36C483FA" w14:textId="77777777" w:rsidR="00DC5786" w:rsidRDefault="00DC5786">
                  <w:pPr>
                    <w:spacing w:line="0" w:lineRule="atLeast"/>
                    <w:jc w:val="center"/>
                    <w:rPr>
                      <w:rFonts w:ascii="Palatino Linotype" w:hAnsi="Palatino Linotype" w:cs="Arial"/>
                      <w:b/>
                    </w:rPr>
                  </w:pPr>
                </w:p>
                <w:p w14:paraId="2C07EE8E" w14:textId="77777777" w:rsidR="00DC5786" w:rsidRDefault="00DC5786">
                  <w:pPr>
                    <w:spacing w:line="0" w:lineRule="atLeast"/>
                    <w:jc w:val="center"/>
                    <w:rPr>
                      <w:rFonts w:ascii="Palatino Linotype" w:hAnsi="Palatino Linotype" w:cs="Arial"/>
                      <w:b/>
                    </w:rPr>
                  </w:pPr>
                  <w:r>
                    <w:rPr>
                      <w:rFonts w:ascii="Palatino Linotype" w:hAnsi="Palatino Linotype" w:cs="Arial"/>
                      <w:b/>
                    </w:rPr>
                    <w:t>Javier Martínez Cruz</w:t>
                  </w:r>
                </w:p>
                <w:p w14:paraId="4757842B" w14:textId="77777777" w:rsidR="00DC5786" w:rsidRDefault="00DC5786">
                  <w:pPr>
                    <w:spacing w:line="0" w:lineRule="atLeast"/>
                    <w:jc w:val="center"/>
                    <w:rPr>
                      <w:rFonts w:ascii="Palatino Linotype" w:hAnsi="Palatino Linotype" w:cs="Arial"/>
                    </w:rPr>
                  </w:pPr>
                  <w:r>
                    <w:rPr>
                      <w:rFonts w:ascii="Palatino Linotype" w:hAnsi="Palatino Linotype" w:cs="Arial"/>
                    </w:rPr>
                    <w:t>Comisionado</w:t>
                  </w:r>
                </w:p>
                <w:p w14:paraId="03764383" w14:textId="77777777" w:rsidR="00DC5786" w:rsidRDefault="00DC5786">
                  <w:pPr>
                    <w:spacing w:line="0" w:lineRule="atLeast"/>
                    <w:jc w:val="center"/>
                    <w:rPr>
                      <w:rFonts w:ascii="Palatino Linotype" w:hAnsi="Palatino Linotype" w:cs="Arial"/>
                    </w:rPr>
                  </w:pPr>
                  <w:r>
                    <w:rPr>
                      <w:rFonts w:ascii="Palatino Linotype" w:hAnsi="Palatino Linotype" w:cs="Arial"/>
                      <w:b/>
                    </w:rPr>
                    <w:t>(RÚBRICA)</w:t>
                  </w:r>
                </w:p>
              </w:tc>
              <w:tc>
                <w:tcPr>
                  <w:tcW w:w="5058" w:type="dxa"/>
                </w:tcPr>
                <w:p w14:paraId="6B089C8E" w14:textId="77777777" w:rsidR="00DC5786" w:rsidRDefault="00DC5786">
                  <w:pPr>
                    <w:spacing w:line="0" w:lineRule="atLeast"/>
                    <w:jc w:val="center"/>
                    <w:rPr>
                      <w:rFonts w:ascii="Palatino Linotype" w:hAnsi="Palatino Linotype" w:cs="Arial"/>
                      <w:b/>
                    </w:rPr>
                  </w:pPr>
                </w:p>
                <w:p w14:paraId="446AD49E" w14:textId="77777777" w:rsidR="00DC5786" w:rsidRDefault="00DC5786">
                  <w:pPr>
                    <w:spacing w:line="0" w:lineRule="atLeast"/>
                    <w:jc w:val="center"/>
                    <w:rPr>
                      <w:rFonts w:ascii="Palatino Linotype" w:hAnsi="Palatino Linotype" w:cs="Arial"/>
                      <w:b/>
                    </w:rPr>
                  </w:pPr>
                </w:p>
                <w:p w14:paraId="516B93EE" w14:textId="77777777" w:rsidR="00DC5786" w:rsidRDefault="00DC5786">
                  <w:pPr>
                    <w:spacing w:line="0" w:lineRule="atLeast"/>
                    <w:rPr>
                      <w:rFonts w:ascii="Palatino Linotype" w:hAnsi="Palatino Linotype" w:cs="Arial"/>
                      <w:b/>
                    </w:rPr>
                  </w:pPr>
                </w:p>
                <w:p w14:paraId="2716E5D5" w14:textId="77777777" w:rsidR="00DC5786" w:rsidRDefault="00DC5786">
                  <w:pPr>
                    <w:spacing w:line="0" w:lineRule="atLeast"/>
                    <w:rPr>
                      <w:rFonts w:ascii="Palatino Linotype" w:hAnsi="Palatino Linotype" w:cs="Arial"/>
                      <w:b/>
                    </w:rPr>
                  </w:pPr>
                </w:p>
                <w:p w14:paraId="347BE416" w14:textId="77777777" w:rsidR="00DC5786" w:rsidRDefault="00DC5786">
                  <w:pPr>
                    <w:spacing w:line="0" w:lineRule="atLeast"/>
                    <w:rPr>
                      <w:rFonts w:ascii="Palatino Linotype" w:hAnsi="Palatino Linotype" w:cs="Arial"/>
                      <w:b/>
                    </w:rPr>
                  </w:pPr>
                </w:p>
                <w:p w14:paraId="0FE9F351" w14:textId="77777777" w:rsidR="00DC5786" w:rsidRDefault="00DC5786">
                  <w:pPr>
                    <w:spacing w:line="0" w:lineRule="atLeast"/>
                    <w:jc w:val="center"/>
                    <w:rPr>
                      <w:rFonts w:ascii="Palatino Linotype" w:hAnsi="Palatino Linotype" w:cs="Arial"/>
                      <w:b/>
                    </w:rPr>
                  </w:pPr>
                  <w:r>
                    <w:rPr>
                      <w:rFonts w:ascii="Palatino Linotype" w:hAnsi="Palatino Linotype" w:cs="Arial"/>
                      <w:b/>
                    </w:rPr>
                    <w:t>Luis Gustavo Parra Noriega</w:t>
                  </w:r>
                </w:p>
                <w:p w14:paraId="1D281D4E" w14:textId="77777777" w:rsidR="00DC5786" w:rsidRDefault="00DC5786">
                  <w:pPr>
                    <w:spacing w:line="0" w:lineRule="atLeast"/>
                    <w:jc w:val="center"/>
                    <w:rPr>
                      <w:rFonts w:ascii="Palatino Linotype" w:hAnsi="Palatino Linotype" w:cs="Arial"/>
                    </w:rPr>
                  </w:pPr>
                  <w:r>
                    <w:rPr>
                      <w:rFonts w:ascii="Palatino Linotype" w:hAnsi="Palatino Linotype" w:cs="Arial"/>
                    </w:rPr>
                    <w:t>Comisionado</w:t>
                  </w:r>
                </w:p>
                <w:p w14:paraId="26F8F9A0" w14:textId="77777777" w:rsidR="00DC5786" w:rsidRDefault="00DC5786">
                  <w:pPr>
                    <w:spacing w:line="0" w:lineRule="atLeast"/>
                    <w:jc w:val="center"/>
                    <w:rPr>
                      <w:rFonts w:ascii="Palatino Linotype" w:hAnsi="Palatino Linotype" w:cs="Arial"/>
                      <w:b/>
                    </w:rPr>
                  </w:pPr>
                  <w:r>
                    <w:rPr>
                      <w:rFonts w:ascii="Palatino Linotype" w:hAnsi="Palatino Linotype" w:cs="Arial"/>
                      <w:b/>
                    </w:rPr>
                    <w:t>(RÚBRICA)</w:t>
                  </w:r>
                </w:p>
              </w:tc>
            </w:tr>
            <w:tr w:rsidR="00DC5786" w14:paraId="1C525034" w14:textId="77777777" w:rsidTr="00DC5786">
              <w:trPr>
                <w:jc w:val="center"/>
              </w:trPr>
              <w:tc>
                <w:tcPr>
                  <w:tcW w:w="10240" w:type="dxa"/>
                  <w:gridSpan w:val="2"/>
                </w:tcPr>
                <w:p w14:paraId="1E54C77E" w14:textId="77777777" w:rsidR="00DC5786" w:rsidRDefault="00DC5786">
                  <w:pPr>
                    <w:tabs>
                      <w:tab w:val="left" w:pos="3720"/>
                    </w:tabs>
                    <w:spacing w:line="0" w:lineRule="atLeast"/>
                    <w:rPr>
                      <w:rFonts w:ascii="Palatino Linotype" w:hAnsi="Palatino Linotype" w:cs="Arial"/>
                      <w:b/>
                    </w:rPr>
                  </w:pPr>
                  <w:r>
                    <w:rPr>
                      <w:rFonts w:ascii="Palatino Linotype" w:hAnsi="Palatino Linotype" w:cs="Arial"/>
                      <w:b/>
                    </w:rPr>
                    <w:tab/>
                  </w:r>
                </w:p>
                <w:p w14:paraId="3575EE56" w14:textId="77777777" w:rsidR="00DC5786" w:rsidRDefault="00DC5786">
                  <w:pPr>
                    <w:spacing w:line="0" w:lineRule="atLeast"/>
                    <w:ind w:left="635"/>
                    <w:rPr>
                      <w:rFonts w:ascii="Palatino Linotype" w:hAnsi="Palatino Linotype" w:cs="Arial"/>
                      <w:b/>
                    </w:rPr>
                  </w:pPr>
                </w:p>
                <w:p w14:paraId="0845309D" w14:textId="77777777" w:rsidR="00DC5786" w:rsidRDefault="00DC5786">
                  <w:pPr>
                    <w:spacing w:line="0" w:lineRule="atLeast"/>
                    <w:ind w:left="635"/>
                    <w:rPr>
                      <w:rFonts w:ascii="Palatino Linotype" w:hAnsi="Palatino Linotype" w:cs="Arial"/>
                      <w:b/>
                    </w:rPr>
                  </w:pPr>
                </w:p>
                <w:p w14:paraId="397782F9" w14:textId="77777777" w:rsidR="00DC5786" w:rsidRDefault="00DC5786">
                  <w:pPr>
                    <w:spacing w:line="0" w:lineRule="atLeast"/>
                    <w:jc w:val="center"/>
                    <w:rPr>
                      <w:rFonts w:ascii="Palatino Linotype" w:hAnsi="Palatino Linotype" w:cs="Arial"/>
                      <w:b/>
                    </w:rPr>
                  </w:pPr>
                </w:p>
                <w:p w14:paraId="38E84C52" w14:textId="77777777" w:rsidR="00DC5786" w:rsidRDefault="00DC5786">
                  <w:pPr>
                    <w:spacing w:line="0" w:lineRule="atLeast"/>
                    <w:jc w:val="center"/>
                    <w:rPr>
                      <w:rFonts w:ascii="Palatino Linotype" w:hAnsi="Palatino Linotype" w:cs="Arial"/>
                      <w:b/>
                    </w:rPr>
                  </w:pPr>
                  <w:r>
                    <w:rPr>
                      <w:rFonts w:ascii="Palatino Linotype" w:hAnsi="Palatino Linotype" w:cs="Arial"/>
                      <w:b/>
                    </w:rPr>
                    <w:t>Alexis Tapia Ramírez</w:t>
                  </w:r>
                </w:p>
                <w:p w14:paraId="42C4B2AA" w14:textId="77777777" w:rsidR="00DC5786" w:rsidRDefault="00DC5786">
                  <w:pPr>
                    <w:spacing w:line="0" w:lineRule="atLeast"/>
                    <w:jc w:val="center"/>
                    <w:rPr>
                      <w:rFonts w:ascii="Palatino Linotype" w:hAnsi="Palatino Linotype" w:cs="Arial"/>
                    </w:rPr>
                  </w:pPr>
                  <w:r>
                    <w:rPr>
                      <w:rFonts w:ascii="Palatino Linotype" w:hAnsi="Palatino Linotype" w:cs="Arial"/>
                    </w:rPr>
                    <w:t>Secretario Técnico del Pleno</w:t>
                  </w:r>
                </w:p>
                <w:p w14:paraId="7EB2FC26" w14:textId="77777777" w:rsidR="00DC5786" w:rsidRDefault="00DC5786">
                  <w:pPr>
                    <w:spacing w:line="0" w:lineRule="atLeast"/>
                    <w:jc w:val="center"/>
                    <w:rPr>
                      <w:rFonts w:ascii="Palatino Linotype" w:hAnsi="Palatino Linotype" w:cs="Arial"/>
                    </w:rPr>
                  </w:pPr>
                  <w:r>
                    <w:rPr>
                      <w:rFonts w:ascii="Palatino Linotype" w:hAnsi="Palatino Linotype" w:cs="Arial"/>
                      <w:b/>
                    </w:rPr>
                    <w:t>(RÚBRICA)</w:t>
                  </w:r>
                  <w:r>
                    <w:rPr>
                      <w:rFonts w:ascii="Palatino Linotype" w:hAnsi="Palatino Linotype" w:cs="Arial"/>
                    </w:rPr>
                    <w:t xml:space="preserve"> </w:t>
                  </w:r>
                </w:p>
                <w:p w14:paraId="0F070B89" w14:textId="77777777" w:rsidR="00DC5786" w:rsidRDefault="00DC5786">
                  <w:pPr>
                    <w:spacing w:line="0" w:lineRule="atLeast"/>
                    <w:jc w:val="center"/>
                    <w:rPr>
                      <w:rFonts w:ascii="Palatino Linotype" w:hAnsi="Palatino Linotype" w:cs="Arial"/>
                    </w:rPr>
                  </w:pPr>
                </w:p>
              </w:tc>
            </w:tr>
          </w:tbl>
          <w:p w14:paraId="1CDB8EAB" w14:textId="77777777" w:rsidR="00DC5786" w:rsidRDefault="00DC5786">
            <w:pPr>
              <w:jc w:val="both"/>
              <w:rPr>
                <w:rFonts w:ascii="Palatino Linotype" w:hAnsi="Palatino Linotype" w:cs="Arial"/>
                <w:lang w:val="es-ES"/>
              </w:rPr>
            </w:pPr>
          </w:p>
        </w:tc>
      </w:tr>
    </w:tbl>
    <w:p w14:paraId="09D5B693" w14:textId="0D92B73D" w:rsidR="00BB5CA9" w:rsidRPr="00DC5786" w:rsidRDefault="00DC5786" w:rsidP="00DC5786">
      <w:pPr>
        <w:spacing w:line="360" w:lineRule="auto"/>
        <w:ind w:right="49"/>
        <w:jc w:val="both"/>
      </w:pPr>
      <w:r w:rsidRPr="00880577">
        <w:rPr>
          <w:rFonts w:ascii="Palatino Linotype" w:eastAsia="Times New Roman" w:hAnsi="Palatino Linotype" w:cs="Arial"/>
        </w:rPr>
        <w:t xml:space="preserve">Esta hoja corresponde a la resolución de fecha </w:t>
      </w:r>
      <w:r>
        <w:rPr>
          <w:rFonts w:ascii="Palatino Linotype" w:eastAsia="Times New Roman" w:hAnsi="Palatino Linotype" w:cs="Arial"/>
        </w:rPr>
        <w:t>treinta de septiembre de dos mil veinte</w:t>
      </w:r>
      <w:r w:rsidRPr="00880577">
        <w:rPr>
          <w:rFonts w:ascii="Palatino Linotype" w:eastAsia="Times New Roman" w:hAnsi="Palatino Linotype" w:cs="Arial"/>
        </w:rPr>
        <w:t xml:space="preserve">, emitida en el recurso de revisión </w:t>
      </w:r>
      <w:r>
        <w:rPr>
          <w:rFonts w:ascii="Palatino Linotype" w:eastAsia="Times New Roman" w:hAnsi="Palatino Linotype" w:cs="Arial"/>
          <w:b/>
        </w:rPr>
        <w:t>02153/INFOEM/IP/RR/202</w:t>
      </w:r>
      <w:r>
        <w:t>0</w:t>
      </w:r>
    </w:p>
    <w:sectPr w:rsidR="00BB5CA9" w:rsidRPr="00DC5786" w:rsidSect="00044C3F">
      <w:headerReference w:type="even" r:id="rId10"/>
      <w:headerReference w:type="default" r:id="rId11"/>
      <w:footerReference w:type="default" r:id="rId12"/>
      <w:headerReference w:type="first" r:id="rId13"/>
      <w:footerReference w:type="first" r:id="rId14"/>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AD1B2" w14:textId="77777777" w:rsidR="00E57314" w:rsidRDefault="00E57314" w:rsidP="00587366">
      <w:r>
        <w:separator/>
      </w:r>
    </w:p>
  </w:endnote>
  <w:endnote w:type="continuationSeparator" w:id="0">
    <w:p w14:paraId="7243A81A" w14:textId="77777777" w:rsidR="00E57314" w:rsidRDefault="00E5731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316184"/>
      <w:docPartObj>
        <w:docPartGallery w:val="Page Numbers (Bottom of Page)"/>
        <w:docPartUnique/>
      </w:docPartObj>
    </w:sdtPr>
    <w:sdtEndPr/>
    <w:sdtContent>
      <w:sdt>
        <w:sdtPr>
          <w:id w:val="-1769616900"/>
          <w:docPartObj>
            <w:docPartGallery w:val="Page Numbers (Top of Page)"/>
            <w:docPartUnique/>
          </w:docPartObj>
        </w:sdtPr>
        <w:sdtEndPr/>
        <w:sdtContent>
          <w:p w14:paraId="48160FEA" w14:textId="2A46300F" w:rsidR="005A231A" w:rsidRDefault="005A231A">
            <w:pPr>
              <w:pStyle w:val="Piedepgina"/>
              <w:jc w:val="right"/>
            </w:pPr>
            <w:r>
              <w:rPr>
                <w:lang w:val="es-ES"/>
              </w:rPr>
              <w:t xml:space="preserve">Página </w:t>
            </w:r>
            <w:r>
              <w:rPr>
                <w:b/>
                <w:bCs/>
              </w:rPr>
              <w:fldChar w:fldCharType="begin"/>
            </w:r>
            <w:r>
              <w:rPr>
                <w:b/>
                <w:bCs/>
              </w:rPr>
              <w:instrText>PAGE</w:instrText>
            </w:r>
            <w:r>
              <w:rPr>
                <w:b/>
                <w:bCs/>
              </w:rPr>
              <w:fldChar w:fldCharType="separate"/>
            </w:r>
            <w:r w:rsidR="003F44B4">
              <w:rPr>
                <w:b/>
                <w:bCs/>
                <w:noProof/>
              </w:rPr>
              <w:t>27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F44B4">
              <w:rPr>
                <w:b/>
                <w:bCs/>
                <w:noProof/>
              </w:rPr>
              <w:t>28</w:t>
            </w:r>
            <w:r>
              <w:rPr>
                <w:b/>
                <w:bCs/>
              </w:rPr>
              <w:fldChar w:fldCharType="end"/>
            </w:r>
          </w:p>
        </w:sdtContent>
      </w:sdt>
    </w:sdtContent>
  </w:sdt>
  <w:p w14:paraId="6243EC1B" w14:textId="77777777" w:rsidR="005A231A" w:rsidRDefault="005A231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3E7B7" w14:textId="5FBE265D" w:rsidR="005A231A" w:rsidRDefault="005A231A" w:rsidP="00044C3F">
    <w:pPr>
      <w:pStyle w:val="Piedepgina"/>
      <w:jc w:val="right"/>
      <w:rPr>
        <w:rFonts w:ascii="Palatino Linotype" w:hAnsi="Palatino Linotype"/>
        <w:sz w:val="22"/>
        <w:szCs w:val="22"/>
        <w:lang w:val="es-ES"/>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F44B4" w:rsidRPr="003F44B4">
      <w:rPr>
        <w:rFonts w:ascii="Palatino Linotype" w:hAnsi="Palatino Linotype"/>
        <w:noProof/>
        <w:sz w:val="22"/>
        <w:szCs w:val="22"/>
        <w:lang w:val="es-ES"/>
      </w:rPr>
      <w:t>1</w:t>
    </w:r>
    <w:r w:rsidRPr="00883450">
      <w:rPr>
        <w:rFonts w:ascii="Palatino Linotype" w:hAnsi="Palatino Linotype"/>
        <w:sz w:val="22"/>
        <w:szCs w:val="22"/>
      </w:rPr>
      <w:fldChar w:fldCharType="end"/>
    </w:r>
    <w:r>
      <w:rPr>
        <w:rFonts w:ascii="Palatino Linotype" w:hAnsi="Palatino Linotype"/>
        <w:sz w:val="22"/>
        <w:szCs w:val="22"/>
        <w:lang w:val="es-ES"/>
      </w:rPr>
      <w:t xml:space="preserve"> de 21</w:t>
    </w:r>
  </w:p>
  <w:p w14:paraId="51986DEE" w14:textId="77777777" w:rsidR="005A231A" w:rsidRPr="00044C3F" w:rsidRDefault="005A231A" w:rsidP="00A7130D">
    <w:pPr>
      <w:pStyle w:val="Piedepgina"/>
      <w:rPr>
        <w:rFonts w:ascii="Palatino Linotype" w:hAnsi="Palatino Linotype"/>
        <w:sz w:val="22"/>
        <w:szCs w:val="22"/>
      </w:rPr>
    </w:pPr>
  </w:p>
  <w:p w14:paraId="7AA35A9E" w14:textId="77777777" w:rsidR="005A231A" w:rsidRDefault="005A23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1BA4E" w14:textId="77777777" w:rsidR="00E57314" w:rsidRDefault="00E57314" w:rsidP="00587366">
      <w:r>
        <w:separator/>
      </w:r>
    </w:p>
  </w:footnote>
  <w:footnote w:type="continuationSeparator" w:id="0">
    <w:p w14:paraId="30A7FB3F" w14:textId="77777777" w:rsidR="00E57314" w:rsidRDefault="00E57314"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230AE" w14:textId="6A88D546" w:rsidR="00DC5786" w:rsidRDefault="003F44B4">
    <w:pPr>
      <w:pStyle w:val="Encabezado"/>
    </w:pPr>
    <w:r>
      <w:rPr>
        <w:noProof/>
        <w:lang w:val="es-MX" w:eastAsia="es-MX"/>
      </w:rPr>
      <w:pict w14:anchorId="1E6AD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50850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45318A" w:rsidR="005A231A" w:rsidRDefault="003F44B4" w:rsidP="001C6012">
    <w:pPr>
      <w:pStyle w:val="Encabezado"/>
      <w:tabs>
        <w:tab w:val="clear" w:pos="4252"/>
        <w:tab w:val="clear" w:pos="8504"/>
        <w:tab w:val="left" w:pos="8460"/>
      </w:tabs>
    </w:pPr>
    <w:r>
      <w:rPr>
        <w:noProof/>
        <w:lang w:val="es-MX" w:eastAsia="es-MX"/>
      </w:rPr>
      <w:pict w14:anchorId="108A2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508502" o:spid="_x0000_s2051" type="#_x0000_t75" style="position:absolute;margin-left:-83.9pt;margin-top:-153.2pt;width:609.4pt;height:793.75pt;z-index:-251656192;mso-position-horizontal-relative:margin;mso-position-vertical-relative:margin" o:allowincell="f">
          <v:imagedata r:id="rId1" o:title="resolución"/>
          <w10:wrap anchorx="margin" anchory="margin"/>
        </v:shape>
      </w:pict>
    </w:r>
    <w:r w:rsidR="005A231A">
      <w:tab/>
    </w:r>
  </w:p>
  <w:p w14:paraId="64F5F23E" w14:textId="390690E5" w:rsidR="005A231A" w:rsidRDefault="005A231A">
    <w:pPr>
      <w:pStyle w:val="Encabezado"/>
    </w:pPr>
  </w:p>
  <w:tbl>
    <w:tblPr>
      <w:tblStyle w:val="Tablaconcuadrcula"/>
      <w:tblW w:w="6285" w:type="dxa"/>
      <w:tblInd w:w="2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9"/>
      <w:gridCol w:w="3686"/>
    </w:tblGrid>
    <w:tr w:rsidR="005A231A" w:rsidRPr="00674A46" w14:paraId="07F2896E" w14:textId="77777777" w:rsidTr="00684B9E">
      <w:trPr>
        <w:trHeight w:val="138"/>
      </w:trPr>
      <w:tc>
        <w:tcPr>
          <w:tcW w:w="2599" w:type="dxa"/>
          <w:vAlign w:val="center"/>
        </w:tcPr>
        <w:p w14:paraId="4A5B1974" w14:textId="6E512818" w:rsidR="005A231A" w:rsidRPr="00674A46" w:rsidRDefault="005A231A" w:rsidP="00684B9E">
          <w:pPr>
            <w:ind w:left="-906" w:right="12"/>
            <w:rPr>
              <w:rFonts w:ascii="Palatino Linotype" w:hAnsi="Palatino Linotype"/>
              <w:b/>
              <w:sz w:val="22"/>
              <w:szCs w:val="22"/>
            </w:rPr>
          </w:pPr>
          <w:r>
            <w:rPr>
              <w:rFonts w:ascii="Palatino Linotype" w:hAnsi="Palatino Linotype"/>
              <w:b/>
              <w:sz w:val="22"/>
              <w:szCs w:val="22"/>
            </w:rPr>
            <w:t xml:space="preserve">                Recurso de Revisión</w:t>
          </w:r>
          <w:r w:rsidRPr="00674A46">
            <w:rPr>
              <w:rFonts w:ascii="Palatino Linotype" w:hAnsi="Palatino Linotype"/>
              <w:b/>
              <w:sz w:val="22"/>
              <w:szCs w:val="22"/>
            </w:rPr>
            <w:t>:</w:t>
          </w:r>
        </w:p>
      </w:tc>
      <w:tc>
        <w:tcPr>
          <w:tcW w:w="3686" w:type="dxa"/>
          <w:vAlign w:val="center"/>
        </w:tcPr>
        <w:p w14:paraId="3A05B4B6" w14:textId="28565910" w:rsidR="005A231A" w:rsidRPr="00674A46" w:rsidRDefault="005A231A" w:rsidP="00684B9E">
          <w:pPr>
            <w:pStyle w:val="Encabezado"/>
            <w:rPr>
              <w:rFonts w:ascii="Palatino Linotype" w:hAnsi="Palatino Linotype"/>
              <w:b/>
              <w:sz w:val="22"/>
              <w:szCs w:val="22"/>
            </w:rPr>
          </w:pPr>
          <w:r>
            <w:rPr>
              <w:rFonts w:ascii="Palatino Linotype" w:hAnsi="Palatino Linotype" w:cs="Arial"/>
              <w:b/>
              <w:bCs/>
              <w:sz w:val="22"/>
              <w:szCs w:val="22"/>
              <w:lang w:eastAsia="es-MX"/>
            </w:rPr>
            <w:t>02153/INFOEM/IP/RR/2020</w:t>
          </w:r>
        </w:p>
      </w:tc>
    </w:tr>
    <w:tr w:rsidR="005A231A" w:rsidRPr="00674A46" w14:paraId="1B5D8690" w14:textId="77777777" w:rsidTr="00684B9E">
      <w:trPr>
        <w:trHeight w:val="233"/>
      </w:trPr>
      <w:tc>
        <w:tcPr>
          <w:tcW w:w="2599" w:type="dxa"/>
          <w:vAlign w:val="center"/>
        </w:tcPr>
        <w:p w14:paraId="1B67CA6E" w14:textId="68D08AB5" w:rsidR="005A231A" w:rsidRDefault="005A231A" w:rsidP="00684B9E">
          <w:pPr>
            <w:ind w:left="-1047" w:right="12"/>
            <w:rPr>
              <w:rFonts w:ascii="Palatino Linotype" w:hAnsi="Palatino Linotype"/>
              <w:b/>
              <w:sz w:val="22"/>
              <w:szCs w:val="22"/>
            </w:rPr>
          </w:pPr>
          <w:r>
            <w:rPr>
              <w:rFonts w:ascii="Palatino Linotype" w:hAnsi="Palatino Linotype"/>
              <w:b/>
              <w:sz w:val="22"/>
              <w:szCs w:val="22"/>
            </w:rPr>
            <w:t xml:space="preserve">                   Sujeto Obligado</w:t>
          </w:r>
          <w:r w:rsidRPr="00674A46">
            <w:rPr>
              <w:rFonts w:ascii="Palatino Linotype" w:hAnsi="Palatino Linotype"/>
              <w:b/>
              <w:sz w:val="22"/>
              <w:szCs w:val="22"/>
            </w:rPr>
            <w:t>:</w:t>
          </w:r>
        </w:p>
        <w:p w14:paraId="2366390B" w14:textId="77777777" w:rsidR="0082315F" w:rsidRDefault="0082315F" w:rsidP="00684B9E">
          <w:pPr>
            <w:ind w:left="-1047" w:right="12"/>
            <w:rPr>
              <w:rFonts w:ascii="Palatino Linotype" w:hAnsi="Palatino Linotype"/>
              <w:b/>
              <w:sz w:val="22"/>
              <w:szCs w:val="22"/>
            </w:rPr>
          </w:pPr>
        </w:p>
        <w:p w14:paraId="3903F2C6" w14:textId="1ED58265" w:rsidR="005A231A" w:rsidRPr="00674A46" w:rsidRDefault="005A231A" w:rsidP="00684B9E">
          <w:pPr>
            <w:ind w:left="-1047" w:right="12"/>
            <w:rPr>
              <w:rFonts w:ascii="Palatino Linotype" w:hAnsi="Palatino Linotype"/>
              <w:b/>
              <w:sz w:val="22"/>
              <w:szCs w:val="22"/>
            </w:rPr>
          </w:pPr>
        </w:p>
      </w:tc>
      <w:tc>
        <w:tcPr>
          <w:tcW w:w="3686" w:type="dxa"/>
          <w:vAlign w:val="center"/>
        </w:tcPr>
        <w:p w14:paraId="03C799A2" w14:textId="14124182" w:rsidR="005A231A" w:rsidRPr="00B75F20" w:rsidRDefault="005A231A" w:rsidP="00684B9E">
          <w:pPr>
            <w:pStyle w:val="Encabezado"/>
            <w:rPr>
              <w:rFonts w:ascii="Palatino Linotype" w:hAnsi="Palatino Linotype"/>
              <w:b/>
              <w:sz w:val="22"/>
              <w:szCs w:val="22"/>
            </w:rPr>
          </w:pPr>
          <w:r>
            <w:rPr>
              <w:rFonts w:ascii="Palatino Linotype" w:hAnsi="Palatino Linotype"/>
              <w:b/>
              <w:bCs/>
              <w:color w:val="000000"/>
              <w:sz w:val="22"/>
              <w:szCs w:val="22"/>
            </w:rPr>
            <w:t>Sistema Municipal Para el Desarrollo Integral de la Familia de Ixtlahuaca.</w:t>
          </w:r>
        </w:p>
      </w:tc>
    </w:tr>
    <w:tr w:rsidR="005A231A" w:rsidRPr="00674A46" w14:paraId="095EB01B" w14:textId="77777777" w:rsidTr="00684B9E">
      <w:trPr>
        <w:trHeight w:val="321"/>
      </w:trPr>
      <w:tc>
        <w:tcPr>
          <w:tcW w:w="2599" w:type="dxa"/>
          <w:vAlign w:val="center"/>
        </w:tcPr>
        <w:p w14:paraId="6E000A51" w14:textId="00703784" w:rsidR="005A231A" w:rsidRPr="00674A46" w:rsidRDefault="005A231A" w:rsidP="00684B9E">
          <w:pPr>
            <w:ind w:left="-197" w:right="12"/>
            <w:rPr>
              <w:rFonts w:ascii="Palatino Linotype" w:hAnsi="Palatino Linotype"/>
              <w:b/>
              <w:sz w:val="22"/>
              <w:szCs w:val="22"/>
            </w:rPr>
          </w:pPr>
          <w:r>
            <w:rPr>
              <w:rFonts w:ascii="Palatino Linotype" w:hAnsi="Palatino Linotype"/>
              <w:b/>
              <w:sz w:val="22"/>
              <w:szCs w:val="22"/>
            </w:rPr>
            <w:t xml:space="preserve">   Comisionado Ponente</w:t>
          </w:r>
          <w:r w:rsidRPr="00674A46">
            <w:rPr>
              <w:rFonts w:ascii="Palatino Linotype" w:hAnsi="Palatino Linotype"/>
              <w:b/>
              <w:sz w:val="22"/>
              <w:szCs w:val="22"/>
            </w:rPr>
            <w:t>:</w:t>
          </w:r>
        </w:p>
      </w:tc>
      <w:tc>
        <w:tcPr>
          <w:tcW w:w="3686" w:type="dxa"/>
          <w:vAlign w:val="center"/>
        </w:tcPr>
        <w:p w14:paraId="07560085" w14:textId="05E7D8A2" w:rsidR="005A231A" w:rsidRPr="00674A46" w:rsidRDefault="005A231A" w:rsidP="00684B9E">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5A231A" w:rsidRDefault="005A231A"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B12E525" w:rsidR="005A231A" w:rsidRDefault="003F44B4" w:rsidP="00472C41">
    <w:pPr>
      <w:pStyle w:val="Encabezado"/>
      <w:tabs>
        <w:tab w:val="clear" w:pos="4252"/>
        <w:tab w:val="clear" w:pos="8504"/>
        <w:tab w:val="left" w:pos="3103"/>
      </w:tabs>
    </w:pPr>
    <w:r>
      <w:rPr>
        <w:noProof/>
        <w:lang w:val="es-MX" w:eastAsia="es-MX"/>
      </w:rPr>
      <w:pict w14:anchorId="2EED8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508500" o:spid="_x0000_s2049" type="#_x0000_t75" style="position:absolute;margin-left:-83.9pt;margin-top:-153.6pt;width:609.4pt;height:793.75pt;z-index:-251658240;mso-position-horizontal-relative:margin;mso-position-vertical-relative:margin" o:allowincell="f">
          <v:imagedata r:id="rId1" o:title="resolución"/>
          <w10:wrap anchorx="margin" anchory="margin"/>
        </v:shape>
      </w:pict>
    </w:r>
    <w:r w:rsidR="005A231A">
      <w:tab/>
    </w:r>
  </w:p>
  <w:tbl>
    <w:tblPr>
      <w:tblStyle w:val="Tablaconcuadrcula"/>
      <w:tblW w:w="6125" w:type="dxa"/>
      <w:tblInd w:w="3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3568"/>
    </w:tblGrid>
    <w:tr w:rsidR="005A231A" w:rsidRPr="00674A46" w14:paraId="0A3256F2" w14:textId="77777777" w:rsidTr="00684B9E">
      <w:trPr>
        <w:trHeight w:val="138"/>
      </w:trPr>
      <w:tc>
        <w:tcPr>
          <w:tcW w:w="2557" w:type="dxa"/>
          <w:vAlign w:val="center"/>
        </w:tcPr>
        <w:p w14:paraId="3D80769D" w14:textId="623C8B64" w:rsidR="005A231A" w:rsidRPr="00674A46" w:rsidRDefault="005A231A" w:rsidP="001A0A78">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568" w:type="dxa"/>
          <w:vAlign w:val="center"/>
        </w:tcPr>
        <w:p w14:paraId="0453495E" w14:textId="6566BC74" w:rsidR="005A231A" w:rsidRPr="00674A46" w:rsidRDefault="005A231A" w:rsidP="004D71C0">
          <w:pPr>
            <w:pStyle w:val="Encabezado"/>
            <w:rPr>
              <w:rFonts w:ascii="Palatino Linotype" w:hAnsi="Palatino Linotype"/>
              <w:b/>
              <w:sz w:val="22"/>
              <w:szCs w:val="22"/>
            </w:rPr>
          </w:pPr>
          <w:r>
            <w:rPr>
              <w:rFonts w:ascii="Palatino Linotype" w:hAnsi="Palatino Linotype" w:cs="Arial"/>
              <w:b/>
              <w:bCs/>
              <w:sz w:val="22"/>
              <w:szCs w:val="22"/>
              <w:lang w:eastAsia="es-MX"/>
            </w:rPr>
            <w:t>02153/INFOEM/IP/RR/2020</w:t>
          </w:r>
        </w:p>
      </w:tc>
    </w:tr>
    <w:tr w:rsidR="005A231A" w:rsidRPr="00B75F20" w14:paraId="128C8B3C" w14:textId="77777777" w:rsidTr="00684B9E">
      <w:trPr>
        <w:trHeight w:val="233"/>
      </w:trPr>
      <w:tc>
        <w:tcPr>
          <w:tcW w:w="2557" w:type="dxa"/>
          <w:vAlign w:val="center"/>
        </w:tcPr>
        <w:p w14:paraId="483E3371" w14:textId="5999DE5F" w:rsidR="005A231A" w:rsidRPr="00674A46" w:rsidRDefault="005A231A" w:rsidP="001A0A78">
          <w:pPr>
            <w:rPr>
              <w:rFonts w:ascii="Palatino Linotype" w:hAnsi="Palatino Linotype"/>
              <w:b/>
              <w:sz w:val="22"/>
              <w:szCs w:val="22"/>
            </w:rPr>
          </w:pPr>
          <w:r>
            <w:rPr>
              <w:rFonts w:ascii="Palatino Linotype" w:hAnsi="Palatino Linotype"/>
              <w:b/>
              <w:sz w:val="22"/>
              <w:szCs w:val="22"/>
            </w:rPr>
            <w:t xml:space="preserve"> Recurrente</w:t>
          </w:r>
          <w:r w:rsidRPr="00674A46">
            <w:rPr>
              <w:rFonts w:ascii="Palatino Linotype" w:hAnsi="Palatino Linotype"/>
              <w:b/>
              <w:sz w:val="22"/>
              <w:szCs w:val="22"/>
            </w:rPr>
            <w:t>:</w:t>
          </w:r>
        </w:p>
      </w:tc>
      <w:tc>
        <w:tcPr>
          <w:tcW w:w="3568" w:type="dxa"/>
        </w:tcPr>
        <w:p w14:paraId="1548525E" w14:textId="4AFACA23" w:rsidR="005A231A" w:rsidRPr="00B75F20" w:rsidRDefault="00504ADF" w:rsidP="0058757A">
          <w:pPr>
            <w:pStyle w:val="Encabezado"/>
            <w:rPr>
              <w:rFonts w:ascii="Palatino Linotype" w:hAnsi="Palatino Linotype"/>
              <w:b/>
              <w:sz w:val="22"/>
              <w:szCs w:val="22"/>
            </w:rPr>
          </w:pPr>
          <w:r>
            <w:rPr>
              <w:rFonts w:ascii="Palatino Linotype" w:hAnsi="Palatino Linotype"/>
              <w:b/>
              <w:highlight w:val="black"/>
            </w:rPr>
            <w:t>----------------------------------</w:t>
          </w:r>
        </w:p>
      </w:tc>
    </w:tr>
    <w:tr w:rsidR="005A231A" w:rsidRPr="00674A46" w14:paraId="41BE0704" w14:textId="77777777" w:rsidTr="00684B9E">
      <w:trPr>
        <w:trHeight w:val="654"/>
      </w:trPr>
      <w:tc>
        <w:tcPr>
          <w:tcW w:w="2557" w:type="dxa"/>
          <w:vAlign w:val="center"/>
        </w:tcPr>
        <w:p w14:paraId="055523FB" w14:textId="77777777" w:rsidR="005A231A" w:rsidRDefault="005A231A" w:rsidP="001A0A78">
          <w:pPr>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p w14:paraId="72B30DD5" w14:textId="77777777" w:rsidR="005A231A" w:rsidRDefault="005A231A" w:rsidP="001A0A78">
          <w:pPr>
            <w:rPr>
              <w:rFonts w:ascii="Palatino Linotype" w:hAnsi="Palatino Linotype"/>
              <w:b/>
              <w:sz w:val="22"/>
              <w:szCs w:val="22"/>
            </w:rPr>
          </w:pPr>
        </w:p>
        <w:p w14:paraId="34C64148" w14:textId="2C103885" w:rsidR="005A231A" w:rsidRPr="00674A46" w:rsidRDefault="005A231A" w:rsidP="001A0A78">
          <w:pPr>
            <w:rPr>
              <w:rFonts w:ascii="Palatino Linotype" w:hAnsi="Palatino Linotype"/>
              <w:b/>
              <w:sz w:val="22"/>
              <w:szCs w:val="22"/>
            </w:rPr>
          </w:pPr>
        </w:p>
      </w:tc>
      <w:tc>
        <w:tcPr>
          <w:tcW w:w="3568" w:type="dxa"/>
          <w:vAlign w:val="center"/>
        </w:tcPr>
        <w:p w14:paraId="34C341BF" w14:textId="53763001" w:rsidR="005A231A" w:rsidRPr="00BE666B" w:rsidRDefault="005A231A" w:rsidP="00044C3F">
          <w:pPr>
            <w:pStyle w:val="Encabezado"/>
            <w:ind w:right="606"/>
            <w:jc w:val="both"/>
            <w:rPr>
              <w:rFonts w:ascii="Palatino Linotype" w:hAnsi="Palatino Linotype"/>
              <w:b/>
              <w:bCs/>
              <w:color w:val="000000"/>
              <w:sz w:val="22"/>
              <w:szCs w:val="22"/>
            </w:rPr>
          </w:pPr>
          <w:r>
            <w:rPr>
              <w:rFonts w:ascii="Palatino Linotype" w:hAnsi="Palatino Linotype"/>
              <w:b/>
              <w:bCs/>
              <w:color w:val="000000"/>
              <w:sz w:val="22"/>
              <w:szCs w:val="22"/>
            </w:rPr>
            <w:t xml:space="preserve">Sistema Municipal Para el Desarrollo Integral de la Familia de Ixtlahuaca. </w:t>
          </w:r>
        </w:p>
      </w:tc>
    </w:tr>
    <w:tr w:rsidR="005A231A" w:rsidRPr="00674A46" w14:paraId="0C8B6193" w14:textId="77777777" w:rsidTr="00684B9E">
      <w:trPr>
        <w:trHeight w:val="321"/>
      </w:trPr>
      <w:tc>
        <w:tcPr>
          <w:tcW w:w="2557" w:type="dxa"/>
          <w:vAlign w:val="center"/>
        </w:tcPr>
        <w:p w14:paraId="321FFAFF" w14:textId="73D4C75C" w:rsidR="005A231A" w:rsidRPr="00674A46" w:rsidRDefault="005A231A" w:rsidP="001A0A78">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568" w:type="dxa"/>
          <w:vAlign w:val="center"/>
        </w:tcPr>
        <w:p w14:paraId="0FECDA9D" w14:textId="3D79BE76" w:rsidR="005A231A" w:rsidRPr="00674A46" w:rsidRDefault="005A231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5A231A" w:rsidRDefault="005A231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470F9"/>
    <w:multiLevelType w:val="hybridMultilevel"/>
    <w:tmpl w:val="9EA6F78E"/>
    <w:lvl w:ilvl="0" w:tplc="8690C66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34317490"/>
    <w:multiLevelType w:val="hybridMultilevel"/>
    <w:tmpl w:val="A566DA98"/>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1A44982"/>
    <w:multiLevelType w:val="hybridMultilevel"/>
    <w:tmpl w:val="A984C372"/>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5DE27131"/>
    <w:multiLevelType w:val="hybridMultilevel"/>
    <w:tmpl w:val="E2AA56F4"/>
    <w:lvl w:ilvl="0" w:tplc="F14A32D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6843256E"/>
    <w:multiLevelType w:val="hybridMultilevel"/>
    <w:tmpl w:val="4DD2E82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6CFE1505"/>
    <w:multiLevelType w:val="hybridMultilevel"/>
    <w:tmpl w:val="9DB49C46"/>
    <w:lvl w:ilvl="0" w:tplc="A712F0F2">
      <w:start w:val="1"/>
      <w:numFmt w:val="upperRoman"/>
      <w:lvlText w:val="%1."/>
      <w:lvlJc w:val="left"/>
      <w:pPr>
        <w:ind w:left="1146" w:hanging="720"/>
      </w:pPr>
      <w:rPr>
        <w:rFonts w:hint="default"/>
        <w:b/>
        <w:i w:val="0"/>
        <w:color w:val="auto"/>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715935E3"/>
    <w:multiLevelType w:val="hybridMultilevel"/>
    <w:tmpl w:val="1E283CE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C7C7EEA"/>
    <w:multiLevelType w:val="hybridMultilevel"/>
    <w:tmpl w:val="DC089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0"/>
  </w:num>
  <w:num w:numId="5">
    <w:abstractNumId w:val="6"/>
  </w:num>
  <w:num w:numId="6">
    <w:abstractNumId w:val="3"/>
  </w:num>
  <w:num w:numId="7">
    <w:abstractNumId w:val="2"/>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4C2"/>
    <w:rsid w:val="0000310F"/>
    <w:rsid w:val="00003A05"/>
    <w:rsid w:val="00003D65"/>
    <w:rsid w:val="0000407F"/>
    <w:rsid w:val="000058E3"/>
    <w:rsid w:val="00007E8A"/>
    <w:rsid w:val="0001106B"/>
    <w:rsid w:val="00011199"/>
    <w:rsid w:val="000120C5"/>
    <w:rsid w:val="00012472"/>
    <w:rsid w:val="0001398B"/>
    <w:rsid w:val="000203D3"/>
    <w:rsid w:val="000211F8"/>
    <w:rsid w:val="00024F35"/>
    <w:rsid w:val="0003063D"/>
    <w:rsid w:val="000319FD"/>
    <w:rsid w:val="00031F10"/>
    <w:rsid w:val="00032493"/>
    <w:rsid w:val="0004072A"/>
    <w:rsid w:val="0004193F"/>
    <w:rsid w:val="00042380"/>
    <w:rsid w:val="00042AE8"/>
    <w:rsid w:val="000439C9"/>
    <w:rsid w:val="000444FF"/>
    <w:rsid w:val="00044C3F"/>
    <w:rsid w:val="0004686A"/>
    <w:rsid w:val="000468E2"/>
    <w:rsid w:val="0005237C"/>
    <w:rsid w:val="00052A3C"/>
    <w:rsid w:val="00053ABC"/>
    <w:rsid w:val="00053CE6"/>
    <w:rsid w:val="000540ED"/>
    <w:rsid w:val="00054A03"/>
    <w:rsid w:val="00056A79"/>
    <w:rsid w:val="00061344"/>
    <w:rsid w:val="00061C19"/>
    <w:rsid w:val="00062648"/>
    <w:rsid w:val="000631D9"/>
    <w:rsid w:val="0006407E"/>
    <w:rsid w:val="00064A37"/>
    <w:rsid w:val="00064B95"/>
    <w:rsid w:val="0006594F"/>
    <w:rsid w:val="0007120A"/>
    <w:rsid w:val="0007192E"/>
    <w:rsid w:val="00072930"/>
    <w:rsid w:val="000800AC"/>
    <w:rsid w:val="00081E44"/>
    <w:rsid w:val="0008230A"/>
    <w:rsid w:val="00082D11"/>
    <w:rsid w:val="00082F81"/>
    <w:rsid w:val="00084E04"/>
    <w:rsid w:val="0008542A"/>
    <w:rsid w:val="00086D80"/>
    <w:rsid w:val="00090D6F"/>
    <w:rsid w:val="00091DA4"/>
    <w:rsid w:val="0009450F"/>
    <w:rsid w:val="000A0CB2"/>
    <w:rsid w:val="000A1F70"/>
    <w:rsid w:val="000A24C0"/>
    <w:rsid w:val="000A3F90"/>
    <w:rsid w:val="000A4E44"/>
    <w:rsid w:val="000A5CBA"/>
    <w:rsid w:val="000A77ED"/>
    <w:rsid w:val="000B0370"/>
    <w:rsid w:val="000B0A5E"/>
    <w:rsid w:val="000B4854"/>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3EA"/>
    <w:rsid w:val="000D1E0F"/>
    <w:rsid w:val="000D3275"/>
    <w:rsid w:val="000D5A1D"/>
    <w:rsid w:val="000D7369"/>
    <w:rsid w:val="000E07DC"/>
    <w:rsid w:val="000E088B"/>
    <w:rsid w:val="000E2665"/>
    <w:rsid w:val="000E6436"/>
    <w:rsid w:val="000E77B8"/>
    <w:rsid w:val="000F191E"/>
    <w:rsid w:val="000F2EDD"/>
    <w:rsid w:val="000F34CB"/>
    <w:rsid w:val="000F37A8"/>
    <w:rsid w:val="000F475C"/>
    <w:rsid w:val="000F5D21"/>
    <w:rsid w:val="000F6D7E"/>
    <w:rsid w:val="00100187"/>
    <w:rsid w:val="00100AEE"/>
    <w:rsid w:val="00100DDD"/>
    <w:rsid w:val="0010268C"/>
    <w:rsid w:val="00102D65"/>
    <w:rsid w:val="0010363C"/>
    <w:rsid w:val="00103888"/>
    <w:rsid w:val="00107499"/>
    <w:rsid w:val="00107557"/>
    <w:rsid w:val="0011001E"/>
    <w:rsid w:val="0011167C"/>
    <w:rsid w:val="00112B02"/>
    <w:rsid w:val="001133D2"/>
    <w:rsid w:val="00113BD3"/>
    <w:rsid w:val="00114A21"/>
    <w:rsid w:val="0012006D"/>
    <w:rsid w:val="001250B4"/>
    <w:rsid w:val="001253D1"/>
    <w:rsid w:val="001318D2"/>
    <w:rsid w:val="00132C06"/>
    <w:rsid w:val="00133B79"/>
    <w:rsid w:val="00133CE5"/>
    <w:rsid w:val="001352E5"/>
    <w:rsid w:val="0013673A"/>
    <w:rsid w:val="00137846"/>
    <w:rsid w:val="00140D44"/>
    <w:rsid w:val="00142B79"/>
    <w:rsid w:val="001436BB"/>
    <w:rsid w:val="0014481A"/>
    <w:rsid w:val="001459C8"/>
    <w:rsid w:val="00147864"/>
    <w:rsid w:val="00152ADF"/>
    <w:rsid w:val="00152F29"/>
    <w:rsid w:val="00153833"/>
    <w:rsid w:val="00154304"/>
    <w:rsid w:val="0015466E"/>
    <w:rsid w:val="00154765"/>
    <w:rsid w:val="00154EF0"/>
    <w:rsid w:val="00155E0F"/>
    <w:rsid w:val="00156A23"/>
    <w:rsid w:val="00163780"/>
    <w:rsid w:val="00163B1F"/>
    <w:rsid w:val="001648EE"/>
    <w:rsid w:val="00164B65"/>
    <w:rsid w:val="00166794"/>
    <w:rsid w:val="00170D28"/>
    <w:rsid w:val="00173DDB"/>
    <w:rsid w:val="0017653A"/>
    <w:rsid w:val="001775DF"/>
    <w:rsid w:val="0018435D"/>
    <w:rsid w:val="00184881"/>
    <w:rsid w:val="001854E7"/>
    <w:rsid w:val="0018629C"/>
    <w:rsid w:val="00186E9D"/>
    <w:rsid w:val="00190999"/>
    <w:rsid w:val="0019160F"/>
    <w:rsid w:val="00192E4B"/>
    <w:rsid w:val="001972CC"/>
    <w:rsid w:val="001A023E"/>
    <w:rsid w:val="001A0A78"/>
    <w:rsid w:val="001A1188"/>
    <w:rsid w:val="001A138D"/>
    <w:rsid w:val="001A1C40"/>
    <w:rsid w:val="001A2857"/>
    <w:rsid w:val="001A2A89"/>
    <w:rsid w:val="001A2AC4"/>
    <w:rsid w:val="001A3634"/>
    <w:rsid w:val="001A3FE6"/>
    <w:rsid w:val="001A4A80"/>
    <w:rsid w:val="001A4D5D"/>
    <w:rsid w:val="001A61E1"/>
    <w:rsid w:val="001A6C1E"/>
    <w:rsid w:val="001A7367"/>
    <w:rsid w:val="001B2129"/>
    <w:rsid w:val="001B34DA"/>
    <w:rsid w:val="001B3659"/>
    <w:rsid w:val="001B40F3"/>
    <w:rsid w:val="001B53A0"/>
    <w:rsid w:val="001B5F70"/>
    <w:rsid w:val="001B6845"/>
    <w:rsid w:val="001B770B"/>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393C"/>
    <w:rsid w:val="001D3AB5"/>
    <w:rsid w:val="001D4535"/>
    <w:rsid w:val="001D7E82"/>
    <w:rsid w:val="001E0AD2"/>
    <w:rsid w:val="001E3F91"/>
    <w:rsid w:val="001E6822"/>
    <w:rsid w:val="001E74A5"/>
    <w:rsid w:val="001E7B9E"/>
    <w:rsid w:val="001F025B"/>
    <w:rsid w:val="001F1169"/>
    <w:rsid w:val="001F3AF7"/>
    <w:rsid w:val="001F4299"/>
    <w:rsid w:val="001F50CB"/>
    <w:rsid w:val="001F5AF8"/>
    <w:rsid w:val="001F783F"/>
    <w:rsid w:val="001F7DE2"/>
    <w:rsid w:val="002031F3"/>
    <w:rsid w:val="00207415"/>
    <w:rsid w:val="00210373"/>
    <w:rsid w:val="002111FF"/>
    <w:rsid w:val="00211229"/>
    <w:rsid w:val="00212C9C"/>
    <w:rsid w:val="00213108"/>
    <w:rsid w:val="0021331A"/>
    <w:rsid w:val="002140A6"/>
    <w:rsid w:val="0021453E"/>
    <w:rsid w:val="0021475E"/>
    <w:rsid w:val="00215841"/>
    <w:rsid w:val="002179AC"/>
    <w:rsid w:val="0022022D"/>
    <w:rsid w:val="00220794"/>
    <w:rsid w:val="00220ADB"/>
    <w:rsid w:val="002217BA"/>
    <w:rsid w:val="00221E74"/>
    <w:rsid w:val="0022281A"/>
    <w:rsid w:val="00223507"/>
    <w:rsid w:val="0022353C"/>
    <w:rsid w:val="00230170"/>
    <w:rsid w:val="002305CF"/>
    <w:rsid w:val="002345FF"/>
    <w:rsid w:val="00234A2F"/>
    <w:rsid w:val="00237611"/>
    <w:rsid w:val="0024046D"/>
    <w:rsid w:val="00241FD2"/>
    <w:rsid w:val="00244476"/>
    <w:rsid w:val="00245002"/>
    <w:rsid w:val="00245DD2"/>
    <w:rsid w:val="0024659E"/>
    <w:rsid w:val="00252A20"/>
    <w:rsid w:val="00252B41"/>
    <w:rsid w:val="0025524F"/>
    <w:rsid w:val="00260C1D"/>
    <w:rsid w:val="00261001"/>
    <w:rsid w:val="00261D84"/>
    <w:rsid w:val="00264D02"/>
    <w:rsid w:val="0026500D"/>
    <w:rsid w:val="00265CAE"/>
    <w:rsid w:val="00265CD7"/>
    <w:rsid w:val="002665BD"/>
    <w:rsid w:val="00271B06"/>
    <w:rsid w:val="00273013"/>
    <w:rsid w:val="00273C37"/>
    <w:rsid w:val="00273DEF"/>
    <w:rsid w:val="0027430D"/>
    <w:rsid w:val="00274F7F"/>
    <w:rsid w:val="00276C63"/>
    <w:rsid w:val="00277A35"/>
    <w:rsid w:val="00280994"/>
    <w:rsid w:val="002871EB"/>
    <w:rsid w:val="002879B1"/>
    <w:rsid w:val="00290631"/>
    <w:rsid w:val="00293AAD"/>
    <w:rsid w:val="00293D6D"/>
    <w:rsid w:val="002A07F4"/>
    <w:rsid w:val="002A229B"/>
    <w:rsid w:val="002A2974"/>
    <w:rsid w:val="002A35B6"/>
    <w:rsid w:val="002A61A7"/>
    <w:rsid w:val="002A7537"/>
    <w:rsid w:val="002B085C"/>
    <w:rsid w:val="002B284F"/>
    <w:rsid w:val="002B2A2E"/>
    <w:rsid w:val="002B2F59"/>
    <w:rsid w:val="002B4D21"/>
    <w:rsid w:val="002C0074"/>
    <w:rsid w:val="002C0804"/>
    <w:rsid w:val="002C2D44"/>
    <w:rsid w:val="002C37EF"/>
    <w:rsid w:val="002C4715"/>
    <w:rsid w:val="002C4780"/>
    <w:rsid w:val="002C47ED"/>
    <w:rsid w:val="002C481B"/>
    <w:rsid w:val="002C484A"/>
    <w:rsid w:val="002C570D"/>
    <w:rsid w:val="002C6DB3"/>
    <w:rsid w:val="002C7E01"/>
    <w:rsid w:val="002D0E3D"/>
    <w:rsid w:val="002D10C8"/>
    <w:rsid w:val="002D1A38"/>
    <w:rsid w:val="002D2E16"/>
    <w:rsid w:val="002D373C"/>
    <w:rsid w:val="002D3F95"/>
    <w:rsid w:val="002D59F1"/>
    <w:rsid w:val="002E1FA2"/>
    <w:rsid w:val="002E482C"/>
    <w:rsid w:val="002E4A6D"/>
    <w:rsid w:val="002E5399"/>
    <w:rsid w:val="002E6531"/>
    <w:rsid w:val="002E689B"/>
    <w:rsid w:val="002E6CFE"/>
    <w:rsid w:val="002E74CE"/>
    <w:rsid w:val="002E7AD0"/>
    <w:rsid w:val="002F1871"/>
    <w:rsid w:val="002F287A"/>
    <w:rsid w:val="002F3672"/>
    <w:rsid w:val="002F72FA"/>
    <w:rsid w:val="003006B4"/>
    <w:rsid w:val="003007E0"/>
    <w:rsid w:val="00301092"/>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3895"/>
    <w:rsid w:val="0032464F"/>
    <w:rsid w:val="00325208"/>
    <w:rsid w:val="00327D79"/>
    <w:rsid w:val="00332E6B"/>
    <w:rsid w:val="00333BE8"/>
    <w:rsid w:val="003347EA"/>
    <w:rsid w:val="00335BFE"/>
    <w:rsid w:val="0033608B"/>
    <w:rsid w:val="00336D64"/>
    <w:rsid w:val="00337941"/>
    <w:rsid w:val="003407D0"/>
    <w:rsid w:val="00343BE0"/>
    <w:rsid w:val="00345B79"/>
    <w:rsid w:val="00345D0F"/>
    <w:rsid w:val="00346885"/>
    <w:rsid w:val="003472B3"/>
    <w:rsid w:val="00350A12"/>
    <w:rsid w:val="00350FD7"/>
    <w:rsid w:val="0035104F"/>
    <w:rsid w:val="00355AEE"/>
    <w:rsid w:val="00355D3B"/>
    <w:rsid w:val="00357253"/>
    <w:rsid w:val="0036073F"/>
    <w:rsid w:val="00361A0C"/>
    <w:rsid w:val="003629EE"/>
    <w:rsid w:val="003641F0"/>
    <w:rsid w:val="003643B3"/>
    <w:rsid w:val="003656E5"/>
    <w:rsid w:val="00370BB1"/>
    <w:rsid w:val="003721B2"/>
    <w:rsid w:val="00372328"/>
    <w:rsid w:val="0037428A"/>
    <w:rsid w:val="003762FD"/>
    <w:rsid w:val="00377CC8"/>
    <w:rsid w:val="0038145C"/>
    <w:rsid w:val="00383583"/>
    <w:rsid w:val="00383E66"/>
    <w:rsid w:val="00386DD9"/>
    <w:rsid w:val="00387DC9"/>
    <w:rsid w:val="0039193E"/>
    <w:rsid w:val="00391ADA"/>
    <w:rsid w:val="00391F80"/>
    <w:rsid w:val="00392CDB"/>
    <w:rsid w:val="00392FB4"/>
    <w:rsid w:val="0039380F"/>
    <w:rsid w:val="00393B71"/>
    <w:rsid w:val="00394095"/>
    <w:rsid w:val="003940F6"/>
    <w:rsid w:val="00396545"/>
    <w:rsid w:val="00396F71"/>
    <w:rsid w:val="003A04FF"/>
    <w:rsid w:val="003A1B01"/>
    <w:rsid w:val="003A2029"/>
    <w:rsid w:val="003A48F1"/>
    <w:rsid w:val="003A6417"/>
    <w:rsid w:val="003A65FE"/>
    <w:rsid w:val="003A6A5A"/>
    <w:rsid w:val="003A6DD2"/>
    <w:rsid w:val="003A7221"/>
    <w:rsid w:val="003A730E"/>
    <w:rsid w:val="003B2856"/>
    <w:rsid w:val="003B2A0D"/>
    <w:rsid w:val="003B45B6"/>
    <w:rsid w:val="003B50CD"/>
    <w:rsid w:val="003B55AD"/>
    <w:rsid w:val="003B565C"/>
    <w:rsid w:val="003B7421"/>
    <w:rsid w:val="003B7EC4"/>
    <w:rsid w:val="003C3086"/>
    <w:rsid w:val="003C7282"/>
    <w:rsid w:val="003D00D5"/>
    <w:rsid w:val="003D181D"/>
    <w:rsid w:val="003D20C4"/>
    <w:rsid w:val="003D3C1A"/>
    <w:rsid w:val="003D4188"/>
    <w:rsid w:val="003D46D0"/>
    <w:rsid w:val="003D4C03"/>
    <w:rsid w:val="003D5C82"/>
    <w:rsid w:val="003E0516"/>
    <w:rsid w:val="003E5E39"/>
    <w:rsid w:val="003E6679"/>
    <w:rsid w:val="003E6D0F"/>
    <w:rsid w:val="003E712E"/>
    <w:rsid w:val="003F140F"/>
    <w:rsid w:val="003F15DB"/>
    <w:rsid w:val="003F2702"/>
    <w:rsid w:val="003F2778"/>
    <w:rsid w:val="003F36A4"/>
    <w:rsid w:val="003F44B4"/>
    <w:rsid w:val="003F70CA"/>
    <w:rsid w:val="00400071"/>
    <w:rsid w:val="0040137F"/>
    <w:rsid w:val="00402179"/>
    <w:rsid w:val="0040278D"/>
    <w:rsid w:val="00406EED"/>
    <w:rsid w:val="00410185"/>
    <w:rsid w:val="00412E24"/>
    <w:rsid w:val="0041336F"/>
    <w:rsid w:val="00413903"/>
    <w:rsid w:val="00413DAD"/>
    <w:rsid w:val="00414836"/>
    <w:rsid w:val="00416727"/>
    <w:rsid w:val="0042068A"/>
    <w:rsid w:val="0042437A"/>
    <w:rsid w:val="00424E72"/>
    <w:rsid w:val="00426D7C"/>
    <w:rsid w:val="004300ED"/>
    <w:rsid w:val="00431687"/>
    <w:rsid w:val="00432B72"/>
    <w:rsid w:val="00433016"/>
    <w:rsid w:val="004342F1"/>
    <w:rsid w:val="004349C0"/>
    <w:rsid w:val="00434B23"/>
    <w:rsid w:val="00434FD0"/>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50A7"/>
    <w:rsid w:val="00456317"/>
    <w:rsid w:val="00456348"/>
    <w:rsid w:val="004613B1"/>
    <w:rsid w:val="00461513"/>
    <w:rsid w:val="0046231E"/>
    <w:rsid w:val="004635E2"/>
    <w:rsid w:val="00464CB6"/>
    <w:rsid w:val="0046566E"/>
    <w:rsid w:val="0047025A"/>
    <w:rsid w:val="0047081C"/>
    <w:rsid w:val="00470D94"/>
    <w:rsid w:val="00472C41"/>
    <w:rsid w:val="00473115"/>
    <w:rsid w:val="00474477"/>
    <w:rsid w:val="004764CB"/>
    <w:rsid w:val="00476730"/>
    <w:rsid w:val="004769A5"/>
    <w:rsid w:val="004803A2"/>
    <w:rsid w:val="00481A7B"/>
    <w:rsid w:val="004821D6"/>
    <w:rsid w:val="00482BFE"/>
    <w:rsid w:val="0048386B"/>
    <w:rsid w:val="00483C14"/>
    <w:rsid w:val="004855CE"/>
    <w:rsid w:val="004857E1"/>
    <w:rsid w:val="00485DB6"/>
    <w:rsid w:val="0048658E"/>
    <w:rsid w:val="0048752D"/>
    <w:rsid w:val="00491C96"/>
    <w:rsid w:val="00491FA4"/>
    <w:rsid w:val="004923B6"/>
    <w:rsid w:val="00493175"/>
    <w:rsid w:val="0049371A"/>
    <w:rsid w:val="00494294"/>
    <w:rsid w:val="00495611"/>
    <w:rsid w:val="00496359"/>
    <w:rsid w:val="00496B38"/>
    <w:rsid w:val="00496C48"/>
    <w:rsid w:val="00497897"/>
    <w:rsid w:val="004A0240"/>
    <w:rsid w:val="004A069F"/>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68F8"/>
    <w:rsid w:val="004D6D19"/>
    <w:rsid w:val="004D71C0"/>
    <w:rsid w:val="004E11D8"/>
    <w:rsid w:val="004E3C72"/>
    <w:rsid w:val="004E4879"/>
    <w:rsid w:val="004E5988"/>
    <w:rsid w:val="004E6E3A"/>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ADF"/>
    <w:rsid w:val="00504E8F"/>
    <w:rsid w:val="00504F9A"/>
    <w:rsid w:val="00505CA0"/>
    <w:rsid w:val="00506DDD"/>
    <w:rsid w:val="00507C08"/>
    <w:rsid w:val="00507D18"/>
    <w:rsid w:val="0051016E"/>
    <w:rsid w:val="00511612"/>
    <w:rsid w:val="00511A30"/>
    <w:rsid w:val="005123D2"/>
    <w:rsid w:val="00512F22"/>
    <w:rsid w:val="00516603"/>
    <w:rsid w:val="005167B1"/>
    <w:rsid w:val="00517A46"/>
    <w:rsid w:val="00517D20"/>
    <w:rsid w:val="005215EE"/>
    <w:rsid w:val="00521F15"/>
    <w:rsid w:val="00522599"/>
    <w:rsid w:val="00522F5F"/>
    <w:rsid w:val="005248B9"/>
    <w:rsid w:val="005255D3"/>
    <w:rsid w:val="005257BD"/>
    <w:rsid w:val="00526446"/>
    <w:rsid w:val="00527495"/>
    <w:rsid w:val="00527E7A"/>
    <w:rsid w:val="00531594"/>
    <w:rsid w:val="0053268E"/>
    <w:rsid w:val="00537E2C"/>
    <w:rsid w:val="005407F0"/>
    <w:rsid w:val="00542797"/>
    <w:rsid w:val="00542B3A"/>
    <w:rsid w:val="005434E0"/>
    <w:rsid w:val="00544AB9"/>
    <w:rsid w:val="00544EC9"/>
    <w:rsid w:val="00546FBD"/>
    <w:rsid w:val="00551A9B"/>
    <w:rsid w:val="005520BF"/>
    <w:rsid w:val="00552213"/>
    <w:rsid w:val="005534B3"/>
    <w:rsid w:val="00554657"/>
    <w:rsid w:val="0055544F"/>
    <w:rsid w:val="00556B04"/>
    <w:rsid w:val="005628E8"/>
    <w:rsid w:val="00562B0A"/>
    <w:rsid w:val="00562CCE"/>
    <w:rsid w:val="00565D93"/>
    <w:rsid w:val="005661C1"/>
    <w:rsid w:val="005669D6"/>
    <w:rsid w:val="00566C3D"/>
    <w:rsid w:val="00567998"/>
    <w:rsid w:val="00571419"/>
    <w:rsid w:val="005759CD"/>
    <w:rsid w:val="00577884"/>
    <w:rsid w:val="00580873"/>
    <w:rsid w:val="00581C0F"/>
    <w:rsid w:val="00582919"/>
    <w:rsid w:val="005849B2"/>
    <w:rsid w:val="00585F00"/>
    <w:rsid w:val="00587366"/>
    <w:rsid w:val="0058757A"/>
    <w:rsid w:val="00590037"/>
    <w:rsid w:val="00590516"/>
    <w:rsid w:val="005908F1"/>
    <w:rsid w:val="00593476"/>
    <w:rsid w:val="00594A43"/>
    <w:rsid w:val="00595511"/>
    <w:rsid w:val="00596750"/>
    <w:rsid w:val="00596B4D"/>
    <w:rsid w:val="005A228F"/>
    <w:rsid w:val="005A231A"/>
    <w:rsid w:val="005A2A65"/>
    <w:rsid w:val="005A2F65"/>
    <w:rsid w:val="005A3513"/>
    <w:rsid w:val="005A3BD7"/>
    <w:rsid w:val="005A60E1"/>
    <w:rsid w:val="005A76FE"/>
    <w:rsid w:val="005A786F"/>
    <w:rsid w:val="005B169C"/>
    <w:rsid w:val="005B2DD1"/>
    <w:rsid w:val="005B3A49"/>
    <w:rsid w:val="005B5C9F"/>
    <w:rsid w:val="005B6ADF"/>
    <w:rsid w:val="005B773D"/>
    <w:rsid w:val="005B7C5D"/>
    <w:rsid w:val="005C1A74"/>
    <w:rsid w:val="005C3294"/>
    <w:rsid w:val="005C347F"/>
    <w:rsid w:val="005C6F55"/>
    <w:rsid w:val="005C6FD9"/>
    <w:rsid w:val="005C7039"/>
    <w:rsid w:val="005D11DD"/>
    <w:rsid w:val="005D27DD"/>
    <w:rsid w:val="005D3493"/>
    <w:rsid w:val="005D3DD3"/>
    <w:rsid w:val="005D622E"/>
    <w:rsid w:val="005E0318"/>
    <w:rsid w:val="005E11D5"/>
    <w:rsid w:val="005E2296"/>
    <w:rsid w:val="005E34D4"/>
    <w:rsid w:val="005E3AE2"/>
    <w:rsid w:val="005E3FDE"/>
    <w:rsid w:val="005E55F2"/>
    <w:rsid w:val="005E5F08"/>
    <w:rsid w:val="005E68FC"/>
    <w:rsid w:val="005F487C"/>
    <w:rsid w:val="005F53A4"/>
    <w:rsid w:val="005F5FE1"/>
    <w:rsid w:val="005F62B2"/>
    <w:rsid w:val="005F715E"/>
    <w:rsid w:val="005F777C"/>
    <w:rsid w:val="00600B4B"/>
    <w:rsid w:val="006010DA"/>
    <w:rsid w:val="00601158"/>
    <w:rsid w:val="006017AB"/>
    <w:rsid w:val="00604AC3"/>
    <w:rsid w:val="00605865"/>
    <w:rsid w:val="00614DFF"/>
    <w:rsid w:val="00615FE9"/>
    <w:rsid w:val="00617125"/>
    <w:rsid w:val="00617813"/>
    <w:rsid w:val="00620176"/>
    <w:rsid w:val="006206CC"/>
    <w:rsid w:val="00622B06"/>
    <w:rsid w:val="00627163"/>
    <w:rsid w:val="0062768A"/>
    <w:rsid w:val="0063265C"/>
    <w:rsid w:val="0063278F"/>
    <w:rsid w:val="00633EA7"/>
    <w:rsid w:val="00634476"/>
    <w:rsid w:val="006349FE"/>
    <w:rsid w:val="0064371D"/>
    <w:rsid w:val="0064393B"/>
    <w:rsid w:val="00644375"/>
    <w:rsid w:val="00644A5C"/>
    <w:rsid w:val="00646A08"/>
    <w:rsid w:val="00650392"/>
    <w:rsid w:val="0065061D"/>
    <w:rsid w:val="00651F9E"/>
    <w:rsid w:val="00653E8D"/>
    <w:rsid w:val="0065715E"/>
    <w:rsid w:val="00657670"/>
    <w:rsid w:val="00657DA9"/>
    <w:rsid w:val="00657DBF"/>
    <w:rsid w:val="00657DE0"/>
    <w:rsid w:val="006613EB"/>
    <w:rsid w:val="006628B6"/>
    <w:rsid w:val="00662C69"/>
    <w:rsid w:val="0066397E"/>
    <w:rsid w:val="00663CC7"/>
    <w:rsid w:val="0066458B"/>
    <w:rsid w:val="00664805"/>
    <w:rsid w:val="006718FB"/>
    <w:rsid w:val="006720F3"/>
    <w:rsid w:val="00673695"/>
    <w:rsid w:val="00674701"/>
    <w:rsid w:val="00674A46"/>
    <w:rsid w:val="006752B0"/>
    <w:rsid w:val="00676959"/>
    <w:rsid w:val="00676C6B"/>
    <w:rsid w:val="00680F25"/>
    <w:rsid w:val="00684B9E"/>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A1047"/>
    <w:rsid w:val="006A1DB5"/>
    <w:rsid w:val="006A2A2F"/>
    <w:rsid w:val="006A2CF3"/>
    <w:rsid w:val="006A2D34"/>
    <w:rsid w:val="006A2EDE"/>
    <w:rsid w:val="006A3D7A"/>
    <w:rsid w:val="006A438E"/>
    <w:rsid w:val="006A53A9"/>
    <w:rsid w:val="006A77A6"/>
    <w:rsid w:val="006B004E"/>
    <w:rsid w:val="006B0198"/>
    <w:rsid w:val="006B10C6"/>
    <w:rsid w:val="006B12E8"/>
    <w:rsid w:val="006B13FB"/>
    <w:rsid w:val="006B1C19"/>
    <w:rsid w:val="006B3588"/>
    <w:rsid w:val="006B5FE4"/>
    <w:rsid w:val="006B7A58"/>
    <w:rsid w:val="006C1DF2"/>
    <w:rsid w:val="006C26B3"/>
    <w:rsid w:val="006C2FEE"/>
    <w:rsid w:val="006C50C2"/>
    <w:rsid w:val="006C563A"/>
    <w:rsid w:val="006C5C91"/>
    <w:rsid w:val="006C6E1A"/>
    <w:rsid w:val="006D27EF"/>
    <w:rsid w:val="006D52D1"/>
    <w:rsid w:val="006E013D"/>
    <w:rsid w:val="006E1056"/>
    <w:rsid w:val="006E3985"/>
    <w:rsid w:val="006E3A2A"/>
    <w:rsid w:val="006E3C4C"/>
    <w:rsid w:val="006E4BD4"/>
    <w:rsid w:val="006E4D1B"/>
    <w:rsid w:val="006E4E2A"/>
    <w:rsid w:val="006E5950"/>
    <w:rsid w:val="006E6B65"/>
    <w:rsid w:val="006E6C14"/>
    <w:rsid w:val="006E7CC5"/>
    <w:rsid w:val="006F1E31"/>
    <w:rsid w:val="006F21C6"/>
    <w:rsid w:val="006F283A"/>
    <w:rsid w:val="006F2C12"/>
    <w:rsid w:val="006F2F92"/>
    <w:rsid w:val="006F57FD"/>
    <w:rsid w:val="006F7D53"/>
    <w:rsid w:val="007049C8"/>
    <w:rsid w:val="007050B1"/>
    <w:rsid w:val="00707096"/>
    <w:rsid w:val="007136BC"/>
    <w:rsid w:val="00714576"/>
    <w:rsid w:val="00715A04"/>
    <w:rsid w:val="00721335"/>
    <w:rsid w:val="00721475"/>
    <w:rsid w:val="00721924"/>
    <w:rsid w:val="00721F66"/>
    <w:rsid w:val="00722B93"/>
    <w:rsid w:val="0072375D"/>
    <w:rsid w:val="00731F1F"/>
    <w:rsid w:val="007357B8"/>
    <w:rsid w:val="007365AD"/>
    <w:rsid w:val="00741DC7"/>
    <w:rsid w:val="00742486"/>
    <w:rsid w:val="0074433B"/>
    <w:rsid w:val="0074628D"/>
    <w:rsid w:val="007473D2"/>
    <w:rsid w:val="007479C2"/>
    <w:rsid w:val="00750A80"/>
    <w:rsid w:val="0075151E"/>
    <w:rsid w:val="007518DD"/>
    <w:rsid w:val="0075265E"/>
    <w:rsid w:val="0075440D"/>
    <w:rsid w:val="00754EF8"/>
    <w:rsid w:val="0075604A"/>
    <w:rsid w:val="0075650E"/>
    <w:rsid w:val="00757995"/>
    <w:rsid w:val="00760ADA"/>
    <w:rsid w:val="007612B3"/>
    <w:rsid w:val="00763FC9"/>
    <w:rsid w:val="007644E6"/>
    <w:rsid w:val="007652EA"/>
    <w:rsid w:val="007665D7"/>
    <w:rsid w:val="007674F3"/>
    <w:rsid w:val="00767CD2"/>
    <w:rsid w:val="00770859"/>
    <w:rsid w:val="0077109F"/>
    <w:rsid w:val="007721A1"/>
    <w:rsid w:val="00774A5F"/>
    <w:rsid w:val="00774DFD"/>
    <w:rsid w:val="007753FA"/>
    <w:rsid w:val="0077544D"/>
    <w:rsid w:val="007764C8"/>
    <w:rsid w:val="0078079A"/>
    <w:rsid w:val="007860B9"/>
    <w:rsid w:val="007914E4"/>
    <w:rsid w:val="00791E58"/>
    <w:rsid w:val="007A0692"/>
    <w:rsid w:val="007A082B"/>
    <w:rsid w:val="007A1303"/>
    <w:rsid w:val="007A22E2"/>
    <w:rsid w:val="007A2C90"/>
    <w:rsid w:val="007A2E54"/>
    <w:rsid w:val="007A65E0"/>
    <w:rsid w:val="007A70B9"/>
    <w:rsid w:val="007A7602"/>
    <w:rsid w:val="007B02B9"/>
    <w:rsid w:val="007B1AED"/>
    <w:rsid w:val="007B26B2"/>
    <w:rsid w:val="007B2B63"/>
    <w:rsid w:val="007B30F3"/>
    <w:rsid w:val="007B4605"/>
    <w:rsid w:val="007B694D"/>
    <w:rsid w:val="007C0013"/>
    <w:rsid w:val="007C0CBC"/>
    <w:rsid w:val="007C255D"/>
    <w:rsid w:val="007C2706"/>
    <w:rsid w:val="007C37D2"/>
    <w:rsid w:val="007C3985"/>
    <w:rsid w:val="007C6110"/>
    <w:rsid w:val="007C7645"/>
    <w:rsid w:val="007D0C01"/>
    <w:rsid w:val="007D3FBD"/>
    <w:rsid w:val="007D49A0"/>
    <w:rsid w:val="007D7767"/>
    <w:rsid w:val="007D7B38"/>
    <w:rsid w:val="007D7EF3"/>
    <w:rsid w:val="007E4E68"/>
    <w:rsid w:val="007E5125"/>
    <w:rsid w:val="007E5DB4"/>
    <w:rsid w:val="007F0617"/>
    <w:rsid w:val="007F3CB7"/>
    <w:rsid w:val="007F729E"/>
    <w:rsid w:val="00800E69"/>
    <w:rsid w:val="008039C2"/>
    <w:rsid w:val="008046E4"/>
    <w:rsid w:val="008055FF"/>
    <w:rsid w:val="008058EB"/>
    <w:rsid w:val="00810F94"/>
    <w:rsid w:val="008167F5"/>
    <w:rsid w:val="00817541"/>
    <w:rsid w:val="0081794B"/>
    <w:rsid w:val="00817D8E"/>
    <w:rsid w:val="008200A3"/>
    <w:rsid w:val="00820BF2"/>
    <w:rsid w:val="0082315F"/>
    <w:rsid w:val="00824C4E"/>
    <w:rsid w:val="008264EE"/>
    <w:rsid w:val="00831914"/>
    <w:rsid w:val="00833E4C"/>
    <w:rsid w:val="0083555F"/>
    <w:rsid w:val="00836224"/>
    <w:rsid w:val="00837BE4"/>
    <w:rsid w:val="00840559"/>
    <w:rsid w:val="008421F7"/>
    <w:rsid w:val="00843124"/>
    <w:rsid w:val="00843153"/>
    <w:rsid w:val="00843727"/>
    <w:rsid w:val="00843908"/>
    <w:rsid w:val="00845D12"/>
    <w:rsid w:val="00846713"/>
    <w:rsid w:val="008473FA"/>
    <w:rsid w:val="00847830"/>
    <w:rsid w:val="00851A81"/>
    <w:rsid w:val="00851F4C"/>
    <w:rsid w:val="008523BA"/>
    <w:rsid w:val="00852B26"/>
    <w:rsid w:val="00853477"/>
    <w:rsid w:val="0085480B"/>
    <w:rsid w:val="008560F4"/>
    <w:rsid w:val="00856B0A"/>
    <w:rsid w:val="00860A1E"/>
    <w:rsid w:val="00860FE6"/>
    <w:rsid w:val="00861622"/>
    <w:rsid w:val="0086256E"/>
    <w:rsid w:val="008662C0"/>
    <w:rsid w:val="00870EAB"/>
    <w:rsid w:val="0087153F"/>
    <w:rsid w:val="0087303F"/>
    <w:rsid w:val="0087459A"/>
    <w:rsid w:val="00875167"/>
    <w:rsid w:val="00877086"/>
    <w:rsid w:val="00881572"/>
    <w:rsid w:val="00882FEA"/>
    <w:rsid w:val="00883440"/>
    <w:rsid w:val="00883450"/>
    <w:rsid w:val="0088384D"/>
    <w:rsid w:val="0088398C"/>
    <w:rsid w:val="00884522"/>
    <w:rsid w:val="00885C6E"/>
    <w:rsid w:val="0089031E"/>
    <w:rsid w:val="0089067B"/>
    <w:rsid w:val="00891381"/>
    <w:rsid w:val="0089412A"/>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5E9C"/>
    <w:rsid w:val="008C6F34"/>
    <w:rsid w:val="008C7108"/>
    <w:rsid w:val="008D02A3"/>
    <w:rsid w:val="008D1D54"/>
    <w:rsid w:val="008D22D8"/>
    <w:rsid w:val="008D2BCD"/>
    <w:rsid w:val="008D406E"/>
    <w:rsid w:val="008D4E99"/>
    <w:rsid w:val="008D5066"/>
    <w:rsid w:val="008D5A97"/>
    <w:rsid w:val="008D6697"/>
    <w:rsid w:val="008D728C"/>
    <w:rsid w:val="008E0674"/>
    <w:rsid w:val="008E0BAB"/>
    <w:rsid w:val="008E11CC"/>
    <w:rsid w:val="008E1B8F"/>
    <w:rsid w:val="008E625D"/>
    <w:rsid w:val="008F12E6"/>
    <w:rsid w:val="008F1558"/>
    <w:rsid w:val="008F5927"/>
    <w:rsid w:val="009001DD"/>
    <w:rsid w:val="0090174A"/>
    <w:rsid w:val="009036B3"/>
    <w:rsid w:val="00903870"/>
    <w:rsid w:val="009039BC"/>
    <w:rsid w:val="00905B9A"/>
    <w:rsid w:val="009071FE"/>
    <w:rsid w:val="00907761"/>
    <w:rsid w:val="00910E40"/>
    <w:rsid w:val="0091242A"/>
    <w:rsid w:val="00913AA4"/>
    <w:rsid w:val="00915778"/>
    <w:rsid w:val="009164DD"/>
    <w:rsid w:val="00917A9D"/>
    <w:rsid w:val="009210C9"/>
    <w:rsid w:val="00924F14"/>
    <w:rsid w:val="00925C68"/>
    <w:rsid w:val="009315B0"/>
    <w:rsid w:val="009316E9"/>
    <w:rsid w:val="00931924"/>
    <w:rsid w:val="0093416D"/>
    <w:rsid w:val="00935346"/>
    <w:rsid w:val="00941D44"/>
    <w:rsid w:val="00945A61"/>
    <w:rsid w:val="00950154"/>
    <w:rsid w:val="00953054"/>
    <w:rsid w:val="009548C1"/>
    <w:rsid w:val="009563A5"/>
    <w:rsid w:val="00956868"/>
    <w:rsid w:val="0095765F"/>
    <w:rsid w:val="009606E6"/>
    <w:rsid w:val="00961B83"/>
    <w:rsid w:val="00962F40"/>
    <w:rsid w:val="00963968"/>
    <w:rsid w:val="00970F70"/>
    <w:rsid w:val="00971056"/>
    <w:rsid w:val="0097252B"/>
    <w:rsid w:val="00972668"/>
    <w:rsid w:val="009727B4"/>
    <w:rsid w:val="00972C36"/>
    <w:rsid w:val="00977C8B"/>
    <w:rsid w:val="009830D3"/>
    <w:rsid w:val="00983B8F"/>
    <w:rsid w:val="009849F0"/>
    <w:rsid w:val="0098595E"/>
    <w:rsid w:val="00986073"/>
    <w:rsid w:val="009909DD"/>
    <w:rsid w:val="00990EE2"/>
    <w:rsid w:val="009916D2"/>
    <w:rsid w:val="0099229C"/>
    <w:rsid w:val="009943C4"/>
    <w:rsid w:val="00995C9F"/>
    <w:rsid w:val="00996436"/>
    <w:rsid w:val="0099752D"/>
    <w:rsid w:val="00997F78"/>
    <w:rsid w:val="009A0461"/>
    <w:rsid w:val="009A12A7"/>
    <w:rsid w:val="009A28A2"/>
    <w:rsid w:val="009A5191"/>
    <w:rsid w:val="009A6119"/>
    <w:rsid w:val="009B063C"/>
    <w:rsid w:val="009B0F5C"/>
    <w:rsid w:val="009B11D6"/>
    <w:rsid w:val="009B2EE9"/>
    <w:rsid w:val="009B45EB"/>
    <w:rsid w:val="009B4864"/>
    <w:rsid w:val="009B5504"/>
    <w:rsid w:val="009B649B"/>
    <w:rsid w:val="009B6F16"/>
    <w:rsid w:val="009C08E7"/>
    <w:rsid w:val="009C0940"/>
    <w:rsid w:val="009C0E5E"/>
    <w:rsid w:val="009C1D99"/>
    <w:rsid w:val="009C1F84"/>
    <w:rsid w:val="009C1F8B"/>
    <w:rsid w:val="009C2099"/>
    <w:rsid w:val="009C20A8"/>
    <w:rsid w:val="009C3701"/>
    <w:rsid w:val="009C56A7"/>
    <w:rsid w:val="009D13AE"/>
    <w:rsid w:val="009D2384"/>
    <w:rsid w:val="009D3240"/>
    <w:rsid w:val="009D3A6E"/>
    <w:rsid w:val="009D3F84"/>
    <w:rsid w:val="009D61D9"/>
    <w:rsid w:val="009D624D"/>
    <w:rsid w:val="009D7380"/>
    <w:rsid w:val="009D7EB8"/>
    <w:rsid w:val="009E0AB4"/>
    <w:rsid w:val="009E21FE"/>
    <w:rsid w:val="009E28A2"/>
    <w:rsid w:val="009E35D8"/>
    <w:rsid w:val="009E4814"/>
    <w:rsid w:val="009E4942"/>
    <w:rsid w:val="009E53E6"/>
    <w:rsid w:val="009E6742"/>
    <w:rsid w:val="009F0B67"/>
    <w:rsid w:val="009F19C2"/>
    <w:rsid w:val="009F1E4B"/>
    <w:rsid w:val="009F307E"/>
    <w:rsid w:val="009F50DE"/>
    <w:rsid w:val="009F54F9"/>
    <w:rsid w:val="009F6D34"/>
    <w:rsid w:val="009F7BB0"/>
    <w:rsid w:val="00A00D50"/>
    <w:rsid w:val="00A02B5C"/>
    <w:rsid w:val="00A036C5"/>
    <w:rsid w:val="00A03AD2"/>
    <w:rsid w:val="00A07D84"/>
    <w:rsid w:val="00A10336"/>
    <w:rsid w:val="00A10CE2"/>
    <w:rsid w:val="00A12870"/>
    <w:rsid w:val="00A133FA"/>
    <w:rsid w:val="00A13811"/>
    <w:rsid w:val="00A14857"/>
    <w:rsid w:val="00A16DF1"/>
    <w:rsid w:val="00A17A17"/>
    <w:rsid w:val="00A20B1F"/>
    <w:rsid w:val="00A20CFD"/>
    <w:rsid w:val="00A20DB6"/>
    <w:rsid w:val="00A22C88"/>
    <w:rsid w:val="00A235D0"/>
    <w:rsid w:val="00A26902"/>
    <w:rsid w:val="00A27A7F"/>
    <w:rsid w:val="00A3276A"/>
    <w:rsid w:val="00A33D3A"/>
    <w:rsid w:val="00A349D2"/>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72BC"/>
    <w:rsid w:val="00A61049"/>
    <w:rsid w:val="00A67428"/>
    <w:rsid w:val="00A70260"/>
    <w:rsid w:val="00A70CF3"/>
    <w:rsid w:val="00A7130D"/>
    <w:rsid w:val="00A7155E"/>
    <w:rsid w:val="00A71E76"/>
    <w:rsid w:val="00A74EDE"/>
    <w:rsid w:val="00A75396"/>
    <w:rsid w:val="00A763AE"/>
    <w:rsid w:val="00A76B0D"/>
    <w:rsid w:val="00A81AB5"/>
    <w:rsid w:val="00A82724"/>
    <w:rsid w:val="00A82C5A"/>
    <w:rsid w:val="00A83FF6"/>
    <w:rsid w:val="00A8561B"/>
    <w:rsid w:val="00A8620F"/>
    <w:rsid w:val="00A86AAB"/>
    <w:rsid w:val="00A8769A"/>
    <w:rsid w:val="00A91336"/>
    <w:rsid w:val="00A92EC0"/>
    <w:rsid w:val="00A92EED"/>
    <w:rsid w:val="00A95A15"/>
    <w:rsid w:val="00A9772B"/>
    <w:rsid w:val="00AA0660"/>
    <w:rsid w:val="00AA3875"/>
    <w:rsid w:val="00AA404A"/>
    <w:rsid w:val="00AA40DC"/>
    <w:rsid w:val="00AA6228"/>
    <w:rsid w:val="00AA69A4"/>
    <w:rsid w:val="00AB2744"/>
    <w:rsid w:val="00AB274F"/>
    <w:rsid w:val="00AB5F30"/>
    <w:rsid w:val="00AB6BE3"/>
    <w:rsid w:val="00AC2300"/>
    <w:rsid w:val="00AC37C3"/>
    <w:rsid w:val="00AC535B"/>
    <w:rsid w:val="00AC5F6A"/>
    <w:rsid w:val="00AD0B3C"/>
    <w:rsid w:val="00AD1CC0"/>
    <w:rsid w:val="00AD22B5"/>
    <w:rsid w:val="00AD3DB4"/>
    <w:rsid w:val="00AD6F04"/>
    <w:rsid w:val="00AF1F04"/>
    <w:rsid w:val="00AF3D59"/>
    <w:rsid w:val="00AF6794"/>
    <w:rsid w:val="00AF75DF"/>
    <w:rsid w:val="00B016F7"/>
    <w:rsid w:val="00B02BDD"/>
    <w:rsid w:val="00B055B9"/>
    <w:rsid w:val="00B12503"/>
    <w:rsid w:val="00B13D85"/>
    <w:rsid w:val="00B16296"/>
    <w:rsid w:val="00B1786A"/>
    <w:rsid w:val="00B17F10"/>
    <w:rsid w:val="00B206D8"/>
    <w:rsid w:val="00B312C7"/>
    <w:rsid w:val="00B316B9"/>
    <w:rsid w:val="00B32E58"/>
    <w:rsid w:val="00B335A2"/>
    <w:rsid w:val="00B34371"/>
    <w:rsid w:val="00B37104"/>
    <w:rsid w:val="00B438BF"/>
    <w:rsid w:val="00B447D7"/>
    <w:rsid w:val="00B47D0D"/>
    <w:rsid w:val="00B52B7D"/>
    <w:rsid w:val="00B531D2"/>
    <w:rsid w:val="00B53616"/>
    <w:rsid w:val="00B53CCA"/>
    <w:rsid w:val="00B54441"/>
    <w:rsid w:val="00B54A5F"/>
    <w:rsid w:val="00B560C2"/>
    <w:rsid w:val="00B56409"/>
    <w:rsid w:val="00B56F9B"/>
    <w:rsid w:val="00B57C15"/>
    <w:rsid w:val="00B62944"/>
    <w:rsid w:val="00B633A4"/>
    <w:rsid w:val="00B64919"/>
    <w:rsid w:val="00B6497F"/>
    <w:rsid w:val="00B65C34"/>
    <w:rsid w:val="00B667C6"/>
    <w:rsid w:val="00B72594"/>
    <w:rsid w:val="00B733F9"/>
    <w:rsid w:val="00B73838"/>
    <w:rsid w:val="00B7421A"/>
    <w:rsid w:val="00B75267"/>
    <w:rsid w:val="00B75473"/>
    <w:rsid w:val="00B75F20"/>
    <w:rsid w:val="00B762FD"/>
    <w:rsid w:val="00B808A4"/>
    <w:rsid w:val="00B81371"/>
    <w:rsid w:val="00B82F9E"/>
    <w:rsid w:val="00B83E2E"/>
    <w:rsid w:val="00B84B6C"/>
    <w:rsid w:val="00B902E7"/>
    <w:rsid w:val="00B922D9"/>
    <w:rsid w:val="00B926D6"/>
    <w:rsid w:val="00B94C17"/>
    <w:rsid w:val="00B966BF"/>
    <w:rsid w:val="00B974B4"/>
    <w:rsid w:val="00BA0012"/>
    <w:rsid w:val="00BA28D0"/>
    <w:rsid w:val="00BA3DCE"/>
    <w:rsid w:val="00BA4EEA"/>
    <w:rsid w:val="00BA4F66"/>
    <w:rsid w:val="00BA7987"/>
    <w:rsid w:val="00BA7CFA"/>
    <w:rsid w:val="00BB1309"/>
    <w:rsid w:val="00BB1D5A"/>
    <w:rsid w:val="00BB2592"/>
    <w:rsid w:val="00BB3156"/>
    <w:rsid w:val="00BB3C9C"/>
    <w:rsid w:val="00BB58EF"/>
    <w:rsid w:val="00BB5CA9"/>
    <w:rsid w:val="00BB6662"/>
    <w:rsid w:val="00BC0CE4"/>
    <w:rsid w:val="00BC260A"/>
    <w:rsid w:val="00BC30BF"/>
    <w:rsid w:val="00BC3150"/>
    <w:rsid w:val="00BC4A83"/>
    <w:rsid w:val="00BC61B2"/>
    <w:rsid w:val="00BD010F"/>
    <w:rsid w:val="00BD02D5"/>
    <w:rsid w:val="00BD1A83"/>
    <w:rsid w:val="00BD1B67"/>
    <w:rsid w:val="00BD335B"/>
    <w:rsid w:val="00BD33B6"/>
    <w:rsid w:val="00BD3D7F"/>
    <w:rsid w:val="00BD4097"/>
    <w:rsid w:val="00BD4E41"/>
    <w:rsid w:val="00BD6560"/>
    <w:rsid w:val="00BE00FA"/>
    <w:rsid w:val="00BE0C95"/>
    <w:rsid w:val="00BE3EBD"/>
    <w:rsid w:val="00BE545A"/>
    <w:rsid w:val="00BE5E11"/>
    <w:rsid w:val="00BE666B"/>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067EF"/>
    <w:rsid w:val="00C11482"/>
    <w:rsid w:val="00C149E0"/>
    <w:rsid w:val="00C14CDF"/>
    <w:rsid w:val="00C150E0"/>
    <w:rsid w:val="00C150F6"/>
    <w:rsid w:val="00C15419"/>
    <w:rsid w:val="00C16762"/>
    <w:rsid w:val="00C17637"/>
    <w:rsid w:val="00C179FC"/>
    <w:rsid w:val="00C2038C"/>
    <w:rsid w:val="00C20EB1"/>
    <w:rsid w:val="00C2139F"/>
    <w:rsid w:val="00C230A3"/>
    <w:rsid w:val="00C252F4"/>
    <w:rsid w:val="00C25FEE"/>
    <w:rsid w:val="00C27448"/>
    <w:rsid w:val="00C27ABF"/>
    <w:rsid w:val="00C315FB"/>
    <w:rsid w:val="00C317BD"/>
    <w:rsid w:val="00C32E86"/>
    <w:rsid w:val="00C33279"/>
    <w:rsid w:val="00C37DED"/>
    <w:rsid w:val="00C41015"/>
    <w:rsid w:val="00C43EDF"/>
    <w:rsid w:val="00C45BF0"/>
    <w:rsid w:val="00C466AD"/>
    <w:rsid w:val="00C46A22"/>
    <w:rsid w:val="00C47468"/>
    <w:rsid w:val="00C55FE8"/>
    <w:rsid w:val="00C57929"/>
    <w:rsid w:val="00C6220B"/>
    <w:rsid w:val="00C63CF2"/>
    <w:rsid w:val="00C648FC"/>
    <w:rsid w:val="00C663BE"/>
    <w:rsid w:val="00C665F8"/>
    <w:rsid w:val="00C71858"/>
    <w:rsid w:val="00C722C5"/>
    <w:rsid w:val="00C72EEB"/>
    <w:rsid w:val="00C73C34"/>
    <w:rsid w:val="00C744AE"/>
    <w:rsid w:val="00C74781"/>
    <w:rsid w:val="00C77C19"/>
    <w:rsid w:val="00C80034"/>
    <w:rsid w:val="00C81CCD"/>
    <w:rsid w:val="00C81F2E"/>
    <w:rsid w:val="00C83EA7"/>
    <w:rsid w:val="00C84559"/>
    <w:rsid w:val="00C85EC8"/>
    <w:rsid w:val="00C862C4"/>
    <w:rsid w:val="00C86B34"/>
    <w:rsid w:val="00C94989"/>
    <w:rsid w:val="00C95593"/>
    <w:rsid w:val="00C96A63"/>
    <w:rsid w:val="00C97602"/>
    <w:rsid w:val="00CA2022"/>
    <w:rsid w:val="00CA6623"/>
    <w:rsid w:val="00CB0101"/>
    <w:rsid w:val="00CB12C8"/>
    <w:rsid w:val="00CB3C69"/>
    <w:rsid w:val="00CB3C89"/>
    <w:rsid w:val="00CB57BF"/>
    <w:rsid w:val="00CC1989"/>
    <w:rsid w:val="00CC2DE4"/>
    <w:rsid w:val="00CC360E"/>
    <w:rsid w:val="00CC48D6"/>
    <w:rsid w:val="00CC56D2"/>
    <w:rsid w:val="00CD0A20"/>
    <w:rsid w:val="00CD1856"/>
    <w:rsid w:val="00CD2C98"/>
    <w:rsid w:val="00CD6866"/>
    <w:rsid w:val="00CD76D4"/>
    <w:rsid w:val="00CD7893"/>
    <w:rsid w:val="00CE03CC"/>
    <w:rsid w:val="00CE670C"/>
    <w:rsid w:val="00CE7E6A"/>
    <w:rsid w:val="00CF030B"/>
    <w:rsid w:val="00CF23A2"/>
    <w:rsid w:val="00CF33E5"/>
    <w:rsid w:val="00CF5F6B"/>
    <w:rsid w:val="00CF6EB2"/>
    <w:rsid w:val="00D01487"/>
    <w:rsid w:val="00D02D0F"/>
    <w:rsid w:val="00D03A00"/>
    <w:rsid w:val="00D055AC"/>
    <w:rsid w:val="00D12C15"/>
    <w:rsid w:val="00D12D70"/>
    <w:rsid w:val="00D12EE7"/>
    <w:rsid w:val="00D1373C"/>
    <w:rsid w:val="00D15EC8"/>
    <w:rsid w:val="00D17702"/>
    <w:rsid w:val="00D17C3D"/>
    <w:rsid w:val="00D225CB"/>
    <w:rsid w:val="00D25A9F"/>
    <w:rsid w:val="00D2734A"/>
    <w:rsid w:val="00D276CF"/>
    <w:rsid w:val="00D30003"/>
    <w:rsid w:val="00D300EA"/>
    <w:rsid w:val="00D306AB"/>
    <w:rsid w:val="00D31B93"/>
    <w:rsid w:val="00D33323"/>
    <w:rsid w:val="00D3469A"/>
    <w:rsid w:val="00D3478C"/>
    <w:rsid w:val="00D349E7"/>
    <w:rsid w:val="00D34A5C"/>
    <w:rsid w:val="00D34C07"/>
    <w:rsid w:val="00D35986"/>
    <w:rsid w:val="00D371A1"/>
    <w:rsid w:val="00D37494"/>
    <w:rsid w:val="00D3789A"/>
    <w:rsid w:val="00D407B7"/>
    <w:rsid w:val="00D408E9"/>
    <w:rsid w:val="00D409B3"/>
    <w:rsid w:val="00D41E2D"/>
    <w:rsid w:val="00D4287D"/>
    <w:rsid w:val="00D42957"/>
    <w:rsid w:val="00D47265"/>
    <w:rsid w:val="00D4793C"/>
    <w:rsid w:val="00D54A15"/>
    <w:rsid w:val="00D63990"/>
    <w:rsid w:val="00D65068"/>
    <w:rsid w:val="00D65243"/>
    <w:rsid w:val="00D658A1"/>
    <w:rsid w:val="00D71CB9"/>
    <w:rsid w:val="00D738F0"/>
    <w:rsid w:val="00D74FD3"/>
    <w:rsid w:val="00D81AB1"/>
    <w:rsid w:val="00D82CB3"/>
    <w:rsid w:val="00D82FC0"/>
    <w:rsid w:val="00D8322A"/>
    <w:rsid w:val="00D83C17"/>
    <w:rsid w:val="00D84FFF"/>
    <w:rsid w:val="00D85885"/>
    <w:rsid w:val="00D85A93"/>
    <w:rsid w:val="00D86108"/>
    <w:rsid w:val="00D8720F"/>
    <w:rsid w:val="00D87527"/>
    <w:rsid w:val="00D87652"/>
    <w:rsid w:val="00D92D08"/>
    <w:rsid w:val="00D9372E"/>
    <w:rsid w:val="00D9392E"/>
    <w:rsid w:val="00D9424E"/>
    <w:rsid w:val="00D947F0"/>
    <w:rsid w:val="00D952A6"/>
    <w:rsid w:val="00D963CC"/>
    <w:rsid w:val="00D96BE8"/>
    <w:rsid w:val="00D97F59"/>
    <w:rsid w:val="00DA199A"/>
    <w:rsid w:val="00DA3A4F"/>
    <w:rsid w:val="00DA42C0"/>
    <w:rsid w:val="00DA52A2"/>
    <w:rsid w:val="00DA7E2F"/>
    <w:rsid w:val="00DB09A2"/>
    <w:rsid w:val="00DB0C0B"/>
    <w:rsid w:val="00DB1BA8"/>
    <w:rsid w:val="00DB2BCC"/>
    <w:rsid w:val="00DB31E7"/>
    <w:rsid w:val="00DB3A66"/>
    <w:rsid w:val="00DB4AC0"/>
    <w:rsid w:val="00DB4BEF"/>
    <w:rsid w:val="00DB51EB"/>
    <w:rsid w:val="00DB78B2"/>
    <w:rsid w:val="00DC230C"/>
    <w:rsid w:val="00DC2CE7"/>
    <w:rsid w:val="00DC301A"/>
    <w:rsid w:val="00DC5786"/>
    <w:rsid w:val="00DC6627"/>
    <w:rsid w:val="00DC6AEA"/>
    <w:rsid w:val="00DC7377"/>
    <w:rsid w:val="00DD3C18"/>
    <w:rsid w:val="00DD4849"/>
    <w:rsid w:val="00DD6C7C"/>
    <w:rsid w:val="00DE0FC0"/>
    <w:rsid w:val="00DE22C4"/>
    <w:rsid w:val="00DE3A31"/>
    <w:rsid w:val="00DE44FE"/>
    <w:rsid w:val="00DE53D0"/>
    <w:rsid w:val="00DE7E44"/>
    <w:rsid w:val="00DF13A5"/>
    <w:rsid w:val="00DF1C93"/>
    <w:rsid w:val="00DF1E5D"/>
    <w:rsid w:val="00DF2ABA"/>
    <w:rsid w:val="00DF2B11"/>
    <w:rsid w:val="00DF419C"/>
    <w:rsid w:val="00DF51C5"/>
    <w:rsid w:val="00DF72C7"/>
    <w:rsid w:val="00E01E64"/>
    <w:rsid w:val="00E03246"/>
    <w:rsid w:val="00E03508"/>
    <w:rsid w:val="00E03C0E"/>
    <w:rsid w:val="00E073C2"/>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2DDF"/>
    <w:rsid w:val="00E33108"/>
    <w:rsid w:val="00E3445A"/>
    <w:rsid w:val="00E34706"/>
    <w:rsid w:val="00E37290"/>
    <w:rsid w:val="00E37917"/>
    <w:rsid w:val="00E43ABE"/>
    <w:rsid w:val="00E445BD"/>
    <w:rsid w:val="00E47A5F"/>
    <w:rsid w:val="00E507A5"/>
    <w:rsid w:val="00E5279B"/>
    <w:rsid w:val="00E528D2"/>
    <w:rsid w:val="00E54E89"/>
    <w:rsid w:val="00E57314"/>
    <w:rsid w:val="00E6002A"/>
    <w:rsid w:val="00E601CE"/>
    <w:rsid w:val="00E602CF"/>
    <w:rsid w:val="00E61EE8"/>
    <w:rsid w:val="00E62441"/>
    <w:rsid w:val="00E62493"/>
    <w:rsid w:val="00E63879"/>
    <w:rsid w:val="00E66EE6"/>
    <w:rsid w:val="00E70BDE"/>
    <w:rsid w:val="00E712AF"/>
    <w:rsid w:val="00E71633"/>
    <w:rsid w:val="00E72689"/>
    <w:rsid w:val="00E730AA"/>
    <w:rsid w:val="00E7406B"/>
    <w:rsid w:val="00E76F52"/>
    <w:rsid w:val="00E81613"/>
    <w:rsid w:val="00E82B54"/>
    <w:rsid w:val="00E838B2"/>
    <w:rsid w:val="00E84521"/>
    <w:rsid w:val="00E85048"/>
    <w:rsid w:val="00E856B0"/>
    <w:rsid w:val="00E86AE6"/>
    <w:rsid w:val="00E86C2A"/>
    <w:rsid w:val="00E86CA1"/>
    <w:rsid w:val="00E902A0"/>
    <w:rsid w:val="00E906C3"/>
    <w:rsid w:val="00E9074A"/>
    <w:rsid w:val="00E90A65"/>
    <w:rsid w:val="00E911C3"/>
    <w:rsid w:val="00E91E35"/>
    <w:rsid w:val="00E937B5"/>
    <w:rsid w:val="00E9442F"/>
    <w:rsid w:val="00E969D2"/>
    <w:rsid w:val="00EA0CA1"/>
    <w:rsid w:val="00EA243F"/>
    <w:rsid w:val="00EA3249"/>
    <w:rsid w:val="00EA3C59"/>
    <w:rsid w:val="00EA5118"/>
    <w:rsid w:val="00EA7A8D"/>
    <w:rsid w:val="00EB0DF0"/>
    <w:rsid w:val="00EB1A2C"/>
    <w:rsid w:val="00EB40DC"/>
    <w:rsid w:val="00EB743F"/>
    <w:rsid w:val="00EC064C"/>
    <w:rsid w:val="00EC0AB7"/>
    <w:rsid w:val="00EC0BFA"/>
    <w:rsid w:val="00EC115D"/>
    <w:rsid w:val="00EC31A0"/>
    <w:rsid w:val="00EC3328"/>
    <w:rsid w:val="00EC34A9"/>
    <w:rsid w:val="00EC3934"/>
    <w:rsid w:val="00EC3BEB"/>
    <w:rsid w:val="00EC7352"/>
    <w:rsid w:val="00ED1AAA"/>
    <w:rsid w:val="00ED2270"/>
    <w:rsid w:val="00ED512E"/>
    <w:rsid w:val="00ED5AF4"/>
    <w:rsid w:val="00EE0293"/>
    <w:rsid w:val="00EE048D"/>
    <w:rsid w:val="00EE0ACB"/>
    <w:rsid w:val="00EE107C"/>
    <w:rsid w:val="00EE1D6B"/>
    <w:rsid w:val="00EE280E"/>
    <w:rsid w:val="00EE3E9C"/>
    <w:rsid w:val="00EE4D4C"/>
    <w:rsid w:val="00EE4FBE"/>
    <w:rsid w:val="00EF1AD7"/>
    <w:rsid w:val="00EF2E2B"/>
    <w:rsid w:val="00EF34D2"/>
    <w:rsid w:val="00EF4C26"/>
    <w:rsid w:val="00EF5CC0"/>
    <w:rsid w:val="00F01833"/>
    <w:rsid w:val="00F019CB"/>
    <w:rsid w:val="00F02E9D"/>
    <w:rsid w:val="00F03F2E"/>
    <w:rsid w:val="00F04044"/>
    <w:rsid w:val="00F046C8"/>
    <w:rsid w:val="00F047AB"/>
    <w:rsid w:val="00F05DE1"/>
    <w:rsid w:val="00F07200"/>
    <w:rsid w:val="00F07353"/>
    <w:rsid w:val="00F10D6B"/>
    <w:rsid w:val="00F12CDC"/>
    <w:rsid w:val="00F13E45"/>
    <w:rsid w:val="00F147C6"/>
    <w:rsid w:val="00F160E5"/>
    <w:rsid w:val="00F21705"/>
    <w:rsid w:val="00F22249"/>
    <w:rsid w:val="00F231FC"/>
    <w:rsid w:val="00F23AEF"/>
    <w:rsid w:val="00F25DC5"/>
    <w:rsid w:val="00F25E84"/>
    <w:rsid w:val="00F2706D"/>
    <w:rsid w:val="00F27818"/>
    <w:rsid w:val="00F27ADB"/>
    <w:rsid w:val="00F27C69"/>
    <w:rsid w:val="00F31039"/>
    <w:rsid w:val="00F31178"/>
    <w:rsid w:val="00F31770"/>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3C70"/>
    <w:rsid w:val="00F55D7B"/>
    <w:rsid w:val="00F60C62"/>
    <w:rsid w:val="00F63F1D"/>
    <w:rsid w:val="00F645AF"/>
    <w:rsid w:val="00F66BC9"/>
    <w:rsid w:val="00F67946"/>
    <w:rsid w:val="00F72B99"/>
    <w:rsid w:val="00F72CCD"/>
    <w:rsid w:val="00F72E9F"/>
    <w:rsid w:val="00F732B1"/>
    <w:rsid w:val="00F739E9"/>
    <w:rsid w:val="00F76F97"/>
    <w:rsid w:val="00F81620"/>
    <w:rsid w:val="00F82323"/>
    <w:rsid w:val="00F84240"/>
    <w:rsid w:val="00F85237"/>
    <w:rsid w:val="00F8564F"/>
    <w:rsid w:val="00F87DAE"/>
    <w:rsid w:val="00F9000A"/>
    <w:rsid w:val="00F9002A"/>
    <w:rsid w:val="00F90CC8"/>
    <w:rsid w:val="00F94E43"/>
    <w:rsid w:val="00F95F7E"/>
    <w:rsid w:val="00F97AFE"/>
    <w:rsid w:val="00FA0128"/>
    <w:rsid w:val="00FA1786"/>
    <w:rsid w:val="00FA215F"/>
    <w:rsid w:val="00FA3191"/>
    <w:rsid w:val="00FA5AE3"/>
    <w:rsid w:val="00FA73DD"/>
    <w:rsid w:val="00FB13C2"/>
    <w:rsid w:val="00FB2975"/>
    <w:rsid w:val="00FB380D"/>
    <w:rsid w:val="00FB76C5"/>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DB2BCC"/>
    <w:pPr>
      <w:tabs>
        <w:tab w:val="right" w:leader="dot" w:pos="9676"/>
      </w:tabs>
      <w:spacing w:line="360" w:lineRule="auto"/>
      <w:ind w:left="142"/>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uiPriority w:val="59"/>
    <w:rsid w:val="00D12C1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A0CB2"/>
    <w:rPr>
      <w:color w:val="605E5C"/>
      <w:shd w:val="clear" w:color="auto" w:fill="E1DFDD"/>
    </w:rPr>
  </w:style>
  <w:style w:type="table" w:styleId="Tabladecuadrcula6concolores">
    <w:name w:val="Grid Table 6 Colorful"/>
    <w:basedOn w:val="Tablanormal"/>
    <w:uiPriority w:val="51"/>
    <w:rsid w:val="00CC56D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55587">
      <w:bodyDiv w:val="1"/>
      <w:marLeft w:val="0"/>
      <w:marRight w:val="0"/>
      <w:marTop w:val="0"/>
      <w:marBottom w:val="0"/>
      <w:divBdr>
        <w:top w:val="none" w:sz="0" w:space="0" w:color="auto"/>
        <w:left w:val="none" w:sz="0" w:space="0" w:color="auto"/>
        <w:bottom w:val="none" w:sz="0" w:space="0" w:color="auto"/>
        <w:right w:val="none" w:sz="0" w:space="0" w:color="auto"/>
      </w:divBdr>
    </w:div>
    <w:div w:id="118913075">
      <w:bodyDiv w:val="1"/>
      <w:marLeft w:val="0"/>
      <w:marRight w:val="0"/>
      <w:marTop w:val="0"/>
      <w:marBottom w:val="0"/>
      <w:divBdr>
        <w:top w:val="none" w:sz="0" w:space="0" w:color="auto"/>
        <w:left w:val="none" w:sz="0" w:space="0" w:color="auto"/>
        <w:bottom w:val="none" w:sz="0" w:space="0" w:color="auto"/>
        <w:right w:val="none" w:sz="0" w:space="0" w:color="auto"/>
      </w:divBdr>
    </w:div>
    <w:div w:id="152525150">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9310543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3568178">
      <w:bodyDiv w:val="1"/>
      <w:marLeft w:val="0"/>
      <w:marRight w:val="0"/>
      <w:marTop w:val="0"/>
      <w:marBottom w:val="0"/>
      <w:divBdr>
        <w:top w:val="none" w:sz="0" w:space="0" w:color="auto"/>
        <w:left w:val="none" w:sz="0" w:space="0" w:color="auto"/>
        <w:bottom w:val="none" w:sz="0" w:space="0" w:color="auto"/>
        <w:right w:val="none" w:sz="0" w:space="0" w:color="auto"/>
      </w:divBdr>
    </w:div>
    <w:div w:id="668948506">
      <w:bodyDiv w:val="1"/>
      <w:marLeft w:val="0"/>
      <w:marRight w:val="0"/>
      <w:marTop w:val="0"/>
      <w:marBottom w:val="0"/>
      <w:divBdr>
        <w:top w:val="none" w:sz="0" w:space="0" w:color="auto"/>
        <w:left w:val="none" w:sz="0" w:space="0" w:color="auto"/>
        <w:bottom w:val="none" w:sz="0" w:space="0" w:color="auto"/>
        <w:right w:val="none" w:sz="0" w:space="0" w:color="auto"/>
      </w:divBdr>
    </w:div>
    <w:div w:id="756440598">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80124475">
      <w:bodyDiv w:val="1"/>
      <w:marLeft w:val="0"/>
      <w:marRight w:val="0"/>
      <w:marTop w:val="0"/>
      <w:marBottom w:val="0"/>
      <w:divBdr>
        <w:top w:val="none" w:sz="0" w:space="0" w:color="auto"/>
        <w:left w:val="none" w:sz="0" w:space="0" w:color="auto"/>
        <w:bottom w:val="none" w:sz="0" w:space="0" w:color="auto"/>
        <w:right w:val="none" w:sz="0" w:space="0" w:color="auto"/>
      </w:divBdr>
    </w:div>
    <w:div w:id="1279025766">
      <w:bodyDiv w:val="1"/>
      <w:marLeft w:val="0"/>
      <w:marRight w:val="0"/>
      <w:marTop w:val="0"/>
      <w:marBottom w:val="0"/>
      <w:divBdr>
        <w:top w:val="none" w:sz="0" w:space="0" w:color="auto"/>
        <w:left w:val="none" w:sz="0" w:space="0" w:color="auto"/>
        <w:bottom w:val="none" w:sz="0" w:space="0" w:color="auto"/>
        <w:right w:val="none" w:sz="0" w:space="0" w:color="auto"/>
      </w:divBdr>
    </w:div>
    <w:div w:id="133931359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29228599">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446776452">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1848590509">
      <w:bodyDiv w:val="1"/>
      <w:marLeft w:val="0"/>
      <w:marRight w:val="0"/>
      <w:marTop w:val="0"/>
      <w:marBottom w:val="0"/>
      <w:divBdr>
        <w:top w:val="none" w:sz="0" w:space="0" w:color="auto"/>
        <w:left w:val="none" w:sz="0" w:space="0" w:color="auto"/>
        <w:bottom w:val="none" w:sz="0" w:space="0" w:color="auto"/>
        <w:right w:val="none" w:sz="0" w:space="0" w:color="auto"/>
      </w:divBdr>
    </w:div>
    <w:div w:id="1872692855">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 w:id="2114740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0A984-B887-415F-A562-A892A3E96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5034</Words>
  <Characters>27687</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7</cp:revision>
  <cp:lastPrinted>2018-04-27T14:28:00Z</cp:lastPrinted>
  <dcterms:created xsi:type="dcterms:W3CDTF">2020-09-25T22:42:00Z</dcterms:created>
  <dcterms:modified xsi:type="dcterms:W3CDTF">2020-10-31T03:34:00Z</dcterms:modified>
</cp:coreProperties>
</file>