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2D4" w:rsidRPr="0070305E" w:rsidRDefault="001032D4" w:rsidP="00886FFF">
      <w:pPr>
        <w:pStyle w:val="Sinespaciado"/>
        <w:spacing w:line="360" w:lineRule="auto"/>
        <w:jc w:val="both"/>
        <w:rPr>
          <w:rFonts w:ascii="Palatino Linotype" w:hAnsi="Palatino Linotype"/>
        </w:rPr>
      </w:pPr>
      <w:r w:rsidRPr="0070305E">
        <w:rPr>
          <w:rFonts w:ascii="Palatino Linotype" w:hAnsi="Palatino Linotype"/>
        </w:rPr>
        <w:t>Resolución del Pleno del Instituto de Transparencia, Acceso a la Información Pública y Protección de Datos Personales del Estado de México</w:t>
      </w:r>
      <w:r w:rsidR="00A35220" w:rsidRPr="0070305E">
        <w:rPr>
          <w:rFonts w:ascii="Palatino Linotype" w:hAnsi="Palatino Linotype"/>
        </w:rPr>
        <w:t xml:space="preserve"> y Municipios</w:t>
      </w:r>
      <w:r w:rsidRPr="0070305E">
        <w:rPr>
          <w:rFonts w:ascii="Palatino Linotype" w:hAnsi="Palatino Linotype"/>
        </w:rPr>
        <w:t>, con domicilio en Metepec, México, a</w:t>
      </w:r>
      <w:r w:rsidR="00C627EC" w:rsidRPr="0070305E">
        <w:rPr>
          <w:rFonts w:ascii="Palatino Linotype" w:hAnsi="Palatino Linotype"/>
        </w:rPr>
        <w:t xml:space="preserve"> </w:t>
      </w:r>
      <w:r w:rsidR="0070305E">
        <w:rPr>
          <w:rFonts w:ascii="Palatino Linotype" w:hAnsi="Palatino Linotype"/>
        </w:rPr>
        <w:t>cinco</w:t>
      </w:r>
      <w:r w:rsidR="000C3361" w:rsidRPr="0070305E">
        <w:rPr>
          <w:rFonts w:ascii="Palatino Linotype" w:hAnsi="Palatino Linotype"/>
        </w:rPr>
        <w:t xml:space="preserve"> de marzo</w:t>
      </w:r>
      <w:r w:rsidR="00C947DE" w:rsidRPr="0070305E">
        <w:rPr>
          <w:rFonts w:ascii="Palatino Linotype" w:hAnsi="Palatino Linotype"/>
        </w:rPr>
        <w:t xml:space="preserve"> de dos mil </w:t>
      </w:r>
      <w:r w:rsidR="000C3361" w:rsidRPr="0070305E">
        <w:rPr>
          <w:rFonts w:ascii="Palatino Linotype" w:hAnsi="Palatino Linotype"/>
        </w:rPr>
        <w:t>veinte</w:t>
      </w:r>
      <w:r w:rsidRPr="0070305E">
        <w:rPr>
          <w:rFonts w:ascii="Palatino Linotype" w:hAnsi="Palatino Linotype"/>
        </w:rPr>
        <w:t>.</w:t>
      </w:r>
    </w:p>
    <w:p w:rsidR="00093F4C" w:rsidRPr="0070305E" w:rsidRDefault="00093F4C" w:rsidP="00886FFF">
      <w:pPr>
        <w:pStyle w:val="Sinespaciado"/>
        <w:spacing w:line="360" w:lineRule="auto"/>
        <w:jc w:val="both"/>
        <w:rPr>
          <w:rFonts w:ascii="Palatino Linotype" w:hAnsi="Palatino Linotype"/>
        </w:rPr>
      </w:pPr>
    </w:p>
    <w:p w:rsidR="001032D4" w:rsidRPr="0070305E" w:rsidRDefault="001032D4" w:rsidP="00886FFF">
      <w:pPr>
        <w:pStyle w:val="Sinespaciado"/>
        <w:spacing w:line="360" w:lineRule="auto"/>
        <w:jc w:val="both"/>
        <w:rPr>
          <w:rFonts w:ascii="Palatino Linotype" w:hAnsi="Palatino Linotype"/>
        </w:rPr>
      </w:pPr>
      <w:r w:rsidRPr="0070305E">
        <w:rPr>
          <w:rFonts w:ascii="Palatino Linotype" w:hAnsi="Palatino Linotype"/>
          <w:b/>
        </w:rPr>
        <w:t>VISTO</w:t>
      </w:r>
      <w:r w:rsidRPr="0070305E">
        <w:rPr>
          <w:rFonts w:ascii="Palatino Linotype" w:hAnsi="Palatino Linotype"/>
        </w:rPr>
        <w:t xml:space="preserve"> el expediente electrónico formado con motivo del recurso de revisión número</w:t>
      </w:r>
      <w:r w:rsidR="00240213" w:rsidRPr="0070305E">
        <w:rPr>
          <w:rFonts w:ascii="Palatino Linotype" w:hAnsi="Palatino Linotype"/>
        </w:rPr>
        <w:t xml:space="preserve"> </w:t>
      </w:r>
      <w:r w:rsidR="000C7484" w:rsidRPr="0070305E">
        <w:rPr>
          <w:rFonts w:ascii="Palatino Linotype" w:hAnsi="Palatino Linotype"/>
          <w:b/>
        </w:rPr>
        <w:t>00340</w:t>
      </w:r>
      <w:r w:rsidR="00A369A7" w:rsidRPr="0070305E">
        <w:rPr>
          <w:rFonts w:ascii="Palatino Linotype" w:hAnsi="Palatino Linotype"/>
          <w:b/>
        </w:rPr>
        <w:t>/INFOEM/IP/RR/20</w:t>
      </w:r>
      <w:r w:rsidR="000C7484" w:rsidRPr="0070305E">
        <w:rPr>
          <w:rFonts w:ascii="Palatino Linotype" w:hAnsi="Palatino Linotype"/>
          <w:b/>
        </w:rPr>
        <w:t>20</w:t>
      </w:r>
      <w:r w:rsidRPr="0070305E">
        <w:rPr>
          <w:rFonts w:ascii="Palatino Linotype" w:hAnsi="Palatino Linotype"/>
        </w:rPr>
        <w:t>, interpuesto por</w:t>
      </w:r>
      <w:r w:rsidR="00A369A7" w:rsidRPr="0070305E">
        <w:rPr>
          <w:rFonts w:ascii="Palatino Linotype" w:hAnsi="Palatino Linotype"/>
        </w:rPr>
        <w:t xml:space="preserve"> </w:t>
      </w:r>
      <w:r w:rsidR="00724152" w:rsidRPr="0070305E">
        <w:rPr>
          <w:rFonts w:ascii="Palatino Linotype" w:hAnsi="Palatino Linotype"/>
        </w:rPr>
        <w:t>el</w:t>
      </w:r>
      <w:r w:rsidR="00A369A7" w:rsidRPr="0070305E">
        <w:rPr>
          <w:rFonts w:ascii="Palatino Linotype" w:hAnsi="Palatino Linotype"/>
        </w:rPr>
        <w:t xml:space="preserve"> </w:t>
      </w:r>
      <w:r w:rsidR="002F5254" w:rsidRPr="0070305E">
        <w:rPr>
          <w:rFonts w:ascii="Palatino Linotype" w:hAnsi="Palatino Linotype"/>
          <w:b/>
        </w:rPr>
        <w:t>C.</w:t>
      </w:r>
      <w:r w:rsidR="000C7484" w:rsidRPr="0070305E">
        <w:rPr>
          <w:rFonts w:ascii="Palatino Linotype" w:hAnsi="Palatino Linotype"/>
          <w:b/>
        </w:rPr>
        <w:t xml:space="preserve">         </w:t>
      </w:r>
      <w:r w:rsidR="00D40125">
        <w:rPr>
          <w:rFonts w:ascii="Palatino Linotype" w:hAnsi="Palatino Linotype"/>
          <w:b/>
        </w:rPr>
        <w:t>xxxx</w:t>
      </w:r>
      <w:bookmarkStart w:id="0" w:name="_GoBack"/>
      <w:bookmarkEnd w:id="0"/>
      <w:r w:rsidR="000C7484" w:rsidRPr="0070305E">
        <w:rPr>
          <w:rFonts w:ascii="Palatino Linotype" w:hAnsi="Palatino Linotype"/>
          <w:b/>
        </w:rPr>
        <w:t xml:space="preserve">      </w:t>
      </w:r>
      <w:r w:rsidR="002F5254" w:rsidRPr="0070305E">
        <w:rPr>
          <w:rFonts w:ascii="Palatino Linotype" w:hAnsi="Palatino Linotype"/>
        </w:rPr>
        <w:t>,</w:t>
      </w:r>
      <w:r w:rsidR="00AE11F5" w:rsidRPr="0070305E">
        <w:rPr>
          <w:rFonts w:ascii="Palatino Linotype" w:hAnsi="Palatino Linotype"/>
          <w:b/>
        </w:rPr>
        <w:t xml:space="preserve"> </w:t>
      </w:r>
      <w:r w:rsidRPr="0070305E">
        <w:rPr>
          <w:rFonts w:ascii="Palatino Linotype" w:hAnsi="Palatino Linotype"/>
        </w:rPr>
        <w:t xml:space="preserve">en lo sucesivo </w:t>
      </w:r>
      <w:r w:rsidR="00724152" w:rsidRPr="0070305E">
        <w:rPr>
          <w:rFonts w:ascii="Palatino Linotype" w:hAnsi="Palatino Linotype"/>
        </w:rPr>
        <w:t>el</w:t>
      </w:r>
      <w:r w:rsidR="006170BC" w:rsidRPr="0070305E">
        <w:rPr>
          <w:rFonts w:ascii="Palatino Linotype" w:hAnsi="Palatino Linotype"/>
          <w:b/>
        </w:rPr>
        <w:t xml:space="preserve"> </w:t>
      </w:r>
      <w:r w:rsidRPr="0070305E">
        <w:rPr>
          <w:rFonts w:ascii="Palatino Linotype" w:hAnsi="Palatino Linotype"/>
          <w:b/>
        </w:rPr>
        <w:t>Recurrente</w:t>
      </w:r>
      <w:r w:rsidRPr="0070305E">
        <w:rPr>
          <w:rFonts w:ascii="Palatino Linotype" w:hAnsi="Palatino Linotype"/>
        </w:rPr>
        <w:t xml:space="preserve">, en contra de la respuesta </w:t>
      </w:r>
      <w:r w:rsidR="00983A5D" w:rsidRPr="0070305E">
        <w:rPr>
          <w:rFonts w:ascii="Palatino Linotype" w:hAnsi="Palatino Linotype"/>
        </w:rPr>
        <w:t>de</w:t>
      </w:r>
      <w:r w:rsidR="00724152" w:rsidRPr="0070305E">
        <w:rPr>
          <w:rFonts w:ascii="Palatino Linotype" w:hAnsi="Palatino Linotype"/>
        </w:rPr>
        <w:t>l</w:t>
      </w:r>
      <w:r w:rsidR="0035539E" w:rsidRPr="0070305E">
        <w:rPr>
          <w:rFonts w:ascii="Palatino Linotype" w:hAnsi="Palatino Linotype"/>
        </w:rPr>
        <w:t xml:space="preserve"> </w:t>
      </w:r>
      <w:r w:rsidR="00724152" w:rsidRPr="0070305E">
        <w:rPr>
          <w:rFonts w:ascii="Palatino Linotype" w:hAnsi="Palatino Linotype"/>
          <w:b/>
        </w:rPr>
        <w:t xml:space="preserve">Ayuntamiento de </w:t>
      </w:r>
      <w:r w:rsidR="000C7484" w:rsidRPr="0070305E">
        <w:rPr>
          <w:rFonts w:ascii="Palatino Linotype" w:hAnsi="Palatino Linotype"/>
          <w:b/>
        </w:rPr>
        <w:t>Axapusco</w:t>
      </w:r>
      <w:r w:rsidR="002F5254" w:rsidRPr="0070305E">
        <w:rPr>
          <w:rFonts w:ascii="Palatino Linotype" w:hAnsi="Palatino Linotype"/>
        </w:rPr>
        <w:t>,</w:t>
      </w:r>
      <w:r w:rsidR="00566C5E" w:rsidRPr="0070305E">
        <w:rPr>
          <w:rFonts w:ascii="Palatino Linotype" w:hAnsi="Palatino Linotype"/>
          <w:b/>
        </w:rPr>
        <w:t xml:space="preserve"> </w:t>
      </w:r>
      <w:r w:rsidRPr="0070305E">
        <w:rPr>
          <w:rFonts w:ascii="Palatino Linotype" w:hAnsi="Palatino Linotype"/>
        </w:rPr>
        <w:t>en lo subsecuente</w:t>
      </w:r>
      <w:r w:rsidRPr="0070305E">
        <w:rPr>
          <w:rFonts w:ascii="Palatino Linotype" w:hAnsi="Palatino Linotype"/>
          <w:b/>
        </w:rPr>
        <w:t xml:space="preserve"> </w:t>
      </w:r>
      <w:r w:rsidR="006170BC" w:rsidRPr="0070305E">
        <w:rPr>
          <w:rFonts w:ascii="Palatino Linotype" w:hAnsi="Palatino Linotype"/>
        </w:rPr>
        <w:t>el</w:t>
      </w:r>
      <w:r w:rsidR="006170BC" w:rsidRPr="0070305E">
        <w:rPr>
          <w:rFonts w:ascii="Palatino Linotype" w:hAnsi="Palatino Linotype"/>
          <w:b/>
        </w:rPr>
        <w:t xml:space="preserve"> </w:t>
      </w:r>
      <w:r w:rsidRPr="0070305E">
        <w:rPr>
          <w:rFonts w:ascii="Palatino Linotype" w:hAnsi="Palatino Linotype"/>
          <w:b/>
        </w:rPr>
        <w:t>Sujeto Obligado</w:t>
      </w:r>
      <w:r w:rsidRPr="0070305E">
        <w:rPr>
          <w:rFonts w:ascii="Palatino Linotype" w:hAnsi="Palatino Linotype"/>
        </w:rPr>
        <w:t>,</w:t>
      </w:r>
      <w:r w:rsidRPr="0070305E">
        <w:rPr>
          <w:rFonts w:ascii="Palatino Linotype" w:hAnsi="Palatino Linotype"/>
          <w:b/>
        </w:rPr>
        <w:t xml:space="preserve"> </w:t>
      </w:r>
      <w:r w:rsidRPr="0070305E">
        <w:rPr>
          <w:rFonts w:ascii="Palatino Linotype" w:hAnsi="Palatino Linotype"/>
        </w:rPr>
        <w:t>se procede a dictar la presente resolución.</w:t>
      </w:r>
    </w:p>
    <w:p w:rsidR="00093F4C" w:rsidRPr="0070305E" w:rsidRDefault="00093F4C" w:rsidP="00886FFF">
      <w:pPr>
        <w:pStyle w:val="Sinespaciado"/>
        <w:spacing w:line="360" w:lineRule="auto"/>
        <w:jc w:val="both"/>
        <w:rPr>
          <w:rFonts w:ascii="Palatino Linotype" w:hAnsi="Palatino Linotype"/>
        </w:rPr>
      </w:pPr>
    </w:p>
    <w:p w:rsidR="001032D4" w:rsidRPr="0070305E" w:rsidRDefault="000B518A" w:rsidP="00886FFF">
      <w:pPr>
        <w:pStyle w:val="Sinespaciado"/>
        <w:spacing w:line="360" w:lineRule="auto"/>
        <w:jc w:val="center"/>
        <w:rPr>
          <w:rFonts w:ascii="Palatino Linotype" w:hAnsi="Palatino Linotype"/>
          <w:b/>
          <w:sz w:val="28"/>
          <w:szCs w:val="28"/>
        </w:rPr>
      </w:pPr>
      <w:r w:rsidRPr="0070305E">
        <w:rPr>
          <w:rFonts w:ascii="Palatino Linotype" w:hAnsi="Palatino Linotype"/>
          <w:b/>
          <w:sz w:val="28"/>
          <w:szCs w:val="28"/>
        </w:rPr>
        <w:t>A N T E C E D E N T E S   D E L   A S U N T O</w:t>
      </w:r>
    </w:p>
    <w:p w:rsidR="00093F4C" w:rsidRPr="0070305E" w:rsidRDefault="00093F4C" w:rsidP="000C7484">
      <w:pPr>
        <w:pStyle w:val="Sinespaciado"/>
      </w:pPr>
    </w:p>
    <w:p w:rsidR="000B518A" w:rsidRPr="0070305E" w:rsidRDefault="000B518A" w:rsidP="00886FFF">
      <w:pPr>
        <w:pStyle w:val="Sinespaciado"/>
        <w:spacing w:line="360" w:lineRule="auto"/>
        <w:jc w:val="both"/>
        <w:rPr>
          <w:rFonts w:ascii="Palatino Linotype" w:hAnsi="Palatino Linotype"/>
          <w:b/>
          <w:sz w:val="28"/>
          <w:szCs w:val="26"/>
        </w:rPr>
      </w:pPr>
      <w:r w:rsidRPr="0070305E">
        <w:rPr>
          <w:rFonts w:ascii="Palatino Linotype" w:hAnsi="Palatino Linotype"/>
          <w:b/>
          <w:sz w:val="28"/>
          <w:szCs w:val="26"/>
        </w:rPr>
        <w:t>PRIMERO.</w:t>
      </w:r>
      <w:r w:rsidRPr="0070305E">
        <w:rPr>
          <w:rFonts w:ascii="Palatino Linotype" w:hAnsi="Palatino Linotype"/>
          <w:sz w:val="28"/>
          <w:szCs w:val="26"/>
        </w:rPr>
        <w:t xml:space="preserve"> </w:t>
      </w:r>
      <w:r w:rsidRPr="0070305E">
        <w:rPr>
          <w:rFonts w:ascii="Palatino Linotype" w:hAnsi="Palatino Linotype"/>
          <w:b/>
          <w:sz w:val="28"/>
          <w:szCs w:val="26"/>
        </w:rPr>
        <w:t>De la Solicitud de Información.</w:t>
      </w:r>
    </w:p>
    <w:p w:rsidR="001032D4" w:rsidRPr="0070305E" w:rsidRDefault="00A369A7" w:rsidP="00886FFF">
      <w:pPr>
        <w:pStyle w:val="Sinespaciado"/>
        <w:spacing w:line="360" w:lineRule="auto"/>
        <w:jc w:val="both"/>
        <w:rPr>
          <w:rFonts w:ascii="Palatino Linotype" w:hAnsi="Palatino Linotype"/>
        </w:rPr>
      </w:pPr>
      <w:r w:rsidRPr="0070305E">
        <w:rPr>
          <w:rFonts w:ascii="Palatino Linotype" w:hAnsi="Palatino Linotype"/>
        </w:rPr>
        <w:t xml:space="preserve">El día </w:t>
      </w:r>
      <w:r w:rsidR="000C7484" w:rsidRPr="0070305E">
        <w:rPr>
          <w:rFonts w:ascii="Palatino Linotype" w:hAnsi="Palatino Linotype"/>
        </w:rPr>
        <w:t>veintiuno de novimbre</w:t>
      </w:r>
      <w:r w:rsidR="00C947DE" w:rsidRPr="0070305E">
        <w:rPr>
          <w:rFonts w:ascii="Palatino Linotype" w:hAnsi="Palatino Linotype"/>
        </w:rPr>
        <w:t xml:space="preserve"> de dos mil diecinueve</w:t>
      </w:r>
      <w:r w:rsidR="001032D4" w:rsidRPr="0070305E">
        <w:rPr>
          <w:rFonts w:ascii="Palatino Linotype" w:hAnsi="Palatino Linotype"/>
        </w:rPr>
        <w:t xml:space="preserve">, </w:t>
      </w:r>
      <w:r w:rsidR="00724152" w:rsidRPr="0070305E">
        <w:rPr>
          <w:rFonts w:ascii="Palatino Linotype" w:hAnsi="Palatino Linotype"/>
        </w:rPr>
        <w:t>el</w:t>
      </w:r>
      <w:r w:rsidR="00682F75" w:rsidRPr="0070305E">
        <w:rPr>
          <w:rFonts w:ascii="Palatino Linotype" w:hAnsi="Palatino Linotype"/>
        </w:rPr>
        <w:t xml:space="preserve"> </w:t>
      </w:r>
      <w:r w:rsidR="00682F75" w:rsidRPr="0070305E">
        <w:rPr>
          <w:rFonts w:ascii="Palatino Linotype" w:hAnsi="Palatino Linotype"/>
          <w:b/>
        </w:rPr>
        <w:t>Recurrente</w:t>
      </w:r>
      <w:r w:rsidR="001032D4" w:rsidRPr="0070305E">
        <w:rPr>
          <w:rFonts w:ascii="Palatino Linotype" w:hAnsi="Palatino Linotype"/>
        </w:rPr>
        <w:t xml:space="preserve"> presentó a través del Sistema de Acceso a la Información Mexiquense (</w:t>
      </w:r>
      <w:r w:rsidR="001032D4" w:rsidRPr="0070305E">
        <w:rPr>
          <w:rFonts w:ascii="Palatino Linotype" w:hAnsi="Palatino Linotype"/>
          <w:b/>
        </w:rPr>
        <w:t>SAIMEX)</w:t>
      </w:r>
      <w:r w:rsidR="001032D4" w:rsidRPr="0070305E">
        <w:rPr>
          <w:rFonts w:ascii="Palatino Linotype" w:hAnsi="Palatino Linotype"/>
        </w:rPr>
        <w:t xml:space="preserve"> ante </w:t>
      </w:r>
      <w:r w:rsidR="006170BC" w:rsidRPr="0070305E">
        <w:rPr>
          <w:rFonts w:ascii="Palatino Linotype" w:hAnsi="Palatino Linotype"/>
        </w:rPr>
        <w:t>el</w:t>
      </w:r>
      <w:r w:rsidR="006170BC" w:rsidRPr="0070305E">
        <w:rPr>
          <w:rFonts w:ascii="Palatino Linotype" w:hAnsi="Palatino Linotype"/>
          <w:b/>
        </w:rPr>
        <w:t xml:space="preserve"> </w:t>
      </w:r>
      <w:r w:rsidR="001032D4" w:rsidRPr="0070305E">
        <w:rPr>
          <w:rFonts w:ascii="Palatino Linotype" w:hAnsi="Palatino Linotype"/>
          <w:b/>
        </w:rPr>
        <w:t>Sujeto Obligado</w:t>
      </w:r>
      <w:r w:rsidR="001032D4" w:rsidRPr="0070305E">
        <w:rPr>
          <w:rFonts w:ascii="Palatino Linotype" w:hAnsi="Palatino Linotype"/>
        </w:rPr>
        <w:t>, solicitud de acceso a la información pública registrada bajo el número de expediente</w:t>
      </w:r>
      <w:r w:rsidR="001032D4" w:rsidRPr="0070305E">
        <w:rPr>
          <w:rFonts w:ascii="Palatino Linotype" w:hAnsi="Palatino Linotype"/>
          <w:b/>
        </w:rPr>
        <w:t xml:space="preserve"> </w:t>
      </w:r>
      <w:r w:rsidR="000C7484" w:rsidRPr="0070305E">
        <w:rPr>
          <w:rFonts w:ascii="Palatino Linotype" w:hAnsi="Palatino Linotype"/>
          <w:b/>
        </w:rPr>
        <w:t xml:space="preserve"> 00466/AXAPUSCO/IP/2019</w:t>
      </w:r>
      <w:r w:rsidR="001032D4" w:rsidRPr="0070305E">
        <w:rPr>
          <w:rFonts w:ascii="Palatino Linotype" w:hAnsi="Palatino Linotype"/>
        </w:rPr>
        <w:t>,</w:t>
      </w:r>
      <w:r w:rsidR="001032D4" w:rsidRPr="0070305E">
        <w:rPr>
          <w:rFonts w:ascii="Palatino Linotype" w:hAnsi="Palatino Linotype"/>
          <w:b/>
        </w:rPr>
        <w:t xml:space="preserve"> </w:t>
      </w:r>
      <w:r w:rsidR="001032D4" w:rsidRPr="0070305E">
        <w:rPr>
          <w:rFonts w:ascii="Palatino Linotype" w:hAnsi="Palatino Linotype"/>
        </w:rPr>
        <w:t>mediante la cual solicitó información en el tenor siguiente:</w:t>
      </w:r>
    </w:p>
    <w:p w:rsidR="000C7484" w:rsidRPr="0070305E" w:rsidRDefault="000C7484" w:rsidP="000C7484">
      <w:pPr>
        <w:pStyle w:val="Sinespaciado"/>
      </w:pPr>
    </w:p>
    <w:p w:rsidR="00983A5D" w:rsidRPr="0070305E" w:rsidRDefault="001032D4" w:rsidP="000C7484">
      <w:pPr>
        <w:pStyle w:val="Sinespaciado"/>
        <w:ind w:left="567" w:right="567"/>
        <w:jc w:val="center"/>
        <w:rPr>
          <w:rFonts w:ascii="Palatino Linotype" w:hAnsi="Palatino Linotype"/>
          <w:i/>
          <w:sz w:val="22"/>
          <w:szCs w:val="22"/>
        </w:rPr>
      </w:pPr>
      <w:r w:rsidRPr="0070305E">
        <w:rPr>
          <w:rFonts w:ascii="Palatino Linotype" w:hAnsi="Palatino Linotype"/>
          <w:i/>
          <w:sz w:val="22"/>
          <w:szCs w:val="22"/>
        </w:rPr>
        <w:t>“</w:t>
      </w:r>
      <w:r w:rsidR="000C7484" w:rsidRPr="0070305E">
        <w:rPr>
          <w:rFonts w:ascii="Palatino Linotype" w:hAnsi="Palatino Linotype"/>
          <w:i/>
          <w:sz w:val="22"/>
          <w:szCs w:val="22"/>
        </w:rPr>
        <w:t>Solicito el registro de acceso a las instalaciones del municipio.</w:t>
      </w:r>
      <w:r w:rsidRPr="0070305E">
        <w:rPr>
          <w:rFonts w:ascii="Palatino Linotype" w:hAnsi="Palatino Linotype"/>
          <w:i/>
          <w:sz w:val="22"/>
          <w:szCs w:val="22"/>
        </w:rPr>
        <w:t>”</w:t>
      </w:r>
      <w:r w:rsidR="00673FFA" w:rsidRPr="0070305E">
        <w:rPr>
          <w:rFonts w:ascii="Palatino Linotype" w:hAnsi="Palatino Linotype"/>
          <w:i/>
          <w:sz w:val="22"/>
          <w:szCs w:val="22"/>
        </w:rPr>
        <w:t xml:space="preserve"> (</w:t>
      </w:r>
      <w:r w:rsidRPr="0070305E">
        <w:rPr>
          <w:rFonts w:ascii="Palatino Linotype" w:hAnsi="Palatino Linotype"/>
          <w:i/>
          <w:sz w:val="22"/>
          <w:szCs w:val="22"/>
        </w:rPr>
        <w:t>Sic</w:t>
      </w:r>
      <w:r w:rsidR="00673FFA" w:rsidRPr="0070305E">
        <w:rPr>
          <w:rFonts w:ascii="Palatino Linotype" w:hAnsi="Palatino Linotype"/>
          <w:i/>
          <w:sz w:val="22"/>
          <w:szCs w:val="22"/>
        </w:rPr>
        <w:t>)</w:t>
      </w:r>
    </w:p>
    <w:p w:rsidR="000C7484" w:rsidRPr="0070305E" w:rsidRDefault="000C7484" w:rsidP="00C07AE7">
      <w:pPr>
        <w:pStyle w:val="Sinespaciado"/>
        <w:ind w:left="567" w:right="567"/>
        <w:jc w:val="both"/>
        <w:rPr>
          <w:rFonts w:ascii="Palatino Linotype" w:hAnsi="Palatino Linotype"/>
          <w:i/>
          <w:sz w:val="22"/>
          <w:szCs w:val="22"/>
        </w:rPr>
      </w:pPr>
    </w:p>
    <w:p w:rsidR="00DE1F80" w:rsidRPr="0070305E" w:rsidRDefault="00DE1F80" w:rsidP="000C7484">
      <w:pPr>
        <w:pStyle w:val="Sinespaciado"/>
        <w:rPr>
          <w:sz w:val="18"/>
        </w:rPr>
      </w:pPr>
    </w:p>
    <w:p w:rsidR="00767539" w:rsidRPr="0070305E" w:rsidRDefault="00C947DE" w:rsidP="00C07AE7">
      <w:pPr>
        <w:pStyle w:val="Sinespaciado"/>
        <w:spacing w:line="360" w:lineRule="auto"/>
        <w:jc w:val="both"/>
        <w:rPr>
          <w:rFonts w:ascii="Palatino Linotype" w:hAnsi="Palatino Linotype"/>
        </w:rPr>
      </w:pPr>
      <w:r w:rsidRPr="0070305E">
        <w:rPr>
          <w:rFonts w:ascii="Palatino Linotype" w:hAnsi="Palatino Linotype"/>
          <w:b/>
        </w:rPr>
        <w:t>MODALIDAD DE ENTREGA:</w:t>
      </w:r>
      <w:r w:rsidR="00767539" w:rsidRPr="0070305E">
        <w:rPr>
          <w:rFonts w:ascii="Palatino Linotype" w:hAnsi="Palatino Linotype"/>
        </w:rPr>
        <w:t xml:space="preserve"> </w:t>
      </w:r>
      <w:r w:rsidRPr="0070305E">
        <w:rPr>
          <w:rFonts w:ascii="Palatino Linotype" w:hAnsi="Palatino Linotype"/>
        </w:rPr>
        <w:t>A</w:t>
      </w:r>
      <w:r w:rsidR="00767539" w:rsidRPr="0070305E">
        <w:rPr>
          <w:rFonts w:ascii="Palatino Linotype" w:hAnsi="Palatino Linotype"/>
        </w:rPr>
        <w:t xml:space="preserve"> través del </w:t>
      </w:r>
      <w:r w:rsidR="00767539" w:rsidRPr="0070305E">
        <w:rPr>
          <w:rFonts w:ascii="Palatino Linotype" w:hAnsi="Palatino Linotype"/>
          <w:b/>
        </w:rPr>
        <w:t>SAIMEX</w:t>
      </w:r>
      <w:r w:rsidR="00767539" w:rsidRPr="0070305E">
        <w:rPr>
          <w:rFonts w:ascii="Palatino Linotype" w:hAnsi="Palatino Linotype"/>
        </w:rPr>
        <w:t>.</w:t>
      </w:r>
    </w:p>
    <w:p w:rsidR="000C7484" w:rsidRPr="0070305E" w:rsidRDefault="000C7484" w:rsidP="00C07AE7">
      <w:pPr>
        <w:pStyle w:val="Sinespaciado"/>
        <w:spacing w:line="360" w:lineRule="auto"/>
        <w:jc w:val="both"/>
        <w:rPr>
          <w:rFonts w:ascii="Palatino Linotype" w:hAnsi="Palatino Linotype"/>
        </w:rPr>
      </w:pPr>
    </w:p>
    <w:p w:rsidR="000B518A" w:rsidRPr="0070305E" w:rsidRDefault="000B518A" w:rsidP="00C07AE7">
      <w:pPr>
        <w:pStyle w:val="Sinespaciado"/>
        <w:spacing w:line="360" w:lineRule="auto"/>
        <w:jc w:val="both"/>
        <w:rPr>
          <w:rFonts w:ascii="Palatino Linotype" w:hAnsi="Palatino Linotype"/>
          <w:b/>
          <w:sz w:val="28"/>
          <w:szCs w:val="26"/>
        </w:rPr>
      </w:pPr>
      <w:r w:rsidRPr="0070305E">
        <w:rPr>
          <w:rFonts w:ascii="Palatino Linotype" w:hAnsi="Palatino Linotype"/>
          <w:b/>
          <w:sz w:val="28"/>
          <w:szCs w:val="26"/>
        </w:rPr>
        <w:t>SEGUNDO. De la respuesta del Sujeto Obligado.</w:t>
      </w:r>
    </w:p>
    <w:p w:rsidR="00D42ACC" w:rsidRPr="0070305E" w:rsidRDefault="002F5254" w:rsidP="00C07AE7">
      <w:pPr>
        <w:pStyle w:val="Sinespaciado"/>
        <w:spacing w:line="360" w:lineRule="auto"/>
        <w:jc w:val="both"/>
        <w:rPr>
          <w:rFonts w:ascii="Palatino Linotype" w:hAnsi="Palatino Linotype"/>
        </w:rPr>
      </w:pPr>
      <w:r w:rsidRPr="0070305E">
        <w:rPr>
          <w:rFonts w:ascii="Palatino Linotype" w:hAnsi="Palatino Linotype"/>
        </w:rPr>
        <w:t xml:space="preserve">En fecha </w:t>
      </w:r>
      <w:r w:rsidR="000C7484" w:rsidRPr="0070305E">
        <w:rPr>
          <w:rFonts w:ascii="Palatino Linotype" w:hAnsi="Palatino Linotype"/>
        </w:rPr>
        <w:t>dieciséis de diciembre</w:t>
      </w:r>
      <w:r w:rsidRPr="0070305E">
        <w:rPr>
          <w:rFonts w:ascii="Palatino Linotype" w:hAnsi="Palatino Linotype"/>
        </w:rPr>
        <w:t xml:space="preserve"> </w:t>
      </w:r>
      <w:r w:rsidR="00C07AE7" w:rsidRPr="0070305E">
        <w:rPr>
          <w:rFonts w:ascii="Palatino Linotype" w:hAnsi="Palatino Linotype"/>
        </w:rPr>
        <w:t>d</w:t>
      </w:r>
      <w:r w:rsidRPr="0070305E">
        <w:rPr>
          <w:rFonts w:ascii="Palatino Linotype" w:hAnsi="Palatino Linotype"/>
        </w:rPr>
        <w:t xml:space="preserve">el año </w:t>
      </w:r>
      <w:r w:rsidR="000C7484" w:rsidRPr="0070305E">
        <w:rPr>
          <w:rFonts w:ascii="Palatino Linotype" w:hAnsi="Palatino Linotype"/>
        </w:rPr>
        <w:t>dos mil diecinueve</w:t>
      </w:r>
      <w:r w:rsidR="00C07AE7" w:rsidRPr="0070305E">
        <w:rPr>
          <w:rFonts w:ascii="Palatino Linotype" w:hAnsi="Palatino Linotype"/>
        </w:rPr>
        <w:t>, el</w:t>
      </w:r>
      <w:r w:rsidRPr="0070305E">
        <w:rPr>
          <w:rFonts w:ascii="Palatino Linotype" w:hAnsi="Palatino Linotype"/>
        </w:rPr>
        <w:t xml:space="preserve"> </w:t>
      </w:r>
      <w:r w:rsidR="00D42ACC" w:rsidRPr="0070305E">
        <w:rPr>
          <w:rFonts w:ascii="Palatino Linotype" w:hAnsi="Palatino Linotype"/>
          <w:b/>
        </w:rPr>
        <w:t xml:space="preserve">Sujeto Obligado </w:t>
      </w:r>
      <w:r w:rsidR="006D383B" w:rsidRPr="0070305E">
        <w:rPr>
          <w:rFonts w:ascii="Palatino Linotype" w:hAnsi="Palatino Linotype"/>
        </w:rPr>
        <w:t>emitió</w:t>
      </w:r>
      <w:r w:rsidR="00C947DE" w:rsidRPr="0070305E">
        <w:rPr>
          <w:rFonts w:ascii="Palatino Linotype" w:hAnsi="Palatino Linotype"/>
        </w:rPr>
        <w:t xml:space="preserve"> su</w:t>
      </w:r>
      <w:r w:rsidR="006D383B" w:rsidRPr="0070305E">
        <w:rPr>
          <w:rFonts w:ascii="Palatino Linotype" w:hAnsi="Palatino Linotype"/>
        </w:rPr>
        <w:t xml:space="preserve"> respuesta</w:t>
      </w:r>
      <w:r w:rsidR="00B75413" w:rsidRPr="0070305E">
        <w:rPr>
          <w:rFonts w:ascii="Palatino Linotype" w:hAnsi="Palatino Linotype"/>
        </w:rPr>
        <w:t xml:space="preserve"> </w:t>
      </w:r>
      <w:r w:rsidR="006D383B" w:rsidRPr="0070305E">
        <w:rPr>
          <w:rFonts w:ascii="Palatino Linotype" w:hAnsi="Palatino Linotype"/>
        </w:rPr>
        <w:t xml:space="preserve">a </w:t>
      </w:r>
      <w:r w:rsidR="00B75413" w:rsidRPr="0070305E">
        <w:rPr>
          <w:rFonts w:ascii="Palatino Linotype" w:hAnsi="Palatino Linotype"/>
        </w:rPr>
        <w:t>la solicitud de información</w:t>
      </w:r>
      <w:r w:rsidR="00D42ACC" w:rsidRPr="0070305E">
        <w:rPr>
          <w:rFonts w:ascii="Palatino Linotype" w:hAnsi="Palatino Linotype"/>
        </w:rPr>
        <w:t xml:space="preserve"> como se muestra a continuación:</w:t>
      </w:r>
    </w:p>
    <w:p w:rsidR="006D383B" w:rsidRPr="0070305E" w:rsidRDefault="006D383B" w:rsidP="00724152">
      <w:pPr>
        <w:pStyle w:val="Sinespaciado"/>
        <w:ind w:left="567" w:right="567"/>
        <w:jc w:val="both"/>
        <w:rPr>
          <w:rFonts w:ascii="Palatino Linotype" w:hAnsi="Palatino Linotype"/>
          <w:i/>
          <w:sz w:val="22"/>
          <w:szCs w:val="22"/>
        </w:rPr>
      </w:pPr>
    </w:p>
    <w:p w:rsidR="000C7484" w:rsidRPr="0070305E" w:rsidRDefault="006D383B" w:rsidP="000C7484">
      <w:pPr>
        <w:pStyle w:val="Sinespaciado"/>
        <w:ind w:left="567" w:right="567"/>
        <w:jc w:val="right"/>
        <w:rPr>
          <w:rFonts w:ascii="Palatino Linotype" w:hAnsi="Palatino Linotype"/>
          <w:i/>
          <w:sz w:val="22"/>
          <w:szCs w:val="22"/>
        </w:rPr>
      </w:pPr>
      <w:r w:rsidRPr="0070305E">
        <w:rPr>
          <w:rFonts w:ascii="Palatino Linotype" w:hAnsi="Palatino Linotype"/>
          <w:i/>
          <w:sz w:val="22"/>
          <w:szCs w:val="22"/>
        </w:rPr>
        <w:t>“</w:t>
      </w:r>
      <w:r w:rsidR="000C7484" w:rsidRPr="0070305E">
        <w:rPr>
          <w:rFonts w:ascii="Palatino Linotype" w:hAnsi="Palatino Linotype"/>
          <w:i/>
          <w:sz w:val="22"/>
          <w:szCs w:val="22"/>
        </w:rPr>
        <w:t>Axapusco, México a 16 de Diciembre de 2019</w:t>
      </w:r>
    </w:p>
    <w:p w:rsidR="000C7484" w:rsidRPr="0070305E" w:rsidRDefault="000C7484" w:rsidP="000C7484">
      <w:pPr>
        <w:pStyle w:val="Sinespaciado"/>
        <w:ind w:left="567" w:right="567"/>
        <w:jc w:val="right"/>
        <w:rPr>
          <w:rFonts w:ascii="Palatino Linotype" w:hAnsi="Palatino Linotype"/>
          <w:i/>
          <w:sz w:val="22"/>
          <w:szCs w:val="22"/>
        </w:rPr>
      </w:pPr>
      <w:r w:rsidRPr="0070305E">
        <w:rPr>
          <w:rFonts w:ascii="Palatino Linotype" w:hAnsi="Palatino Linotype"/>
          <w:i/>
          <w:sz w:val="22"/>
          <w:szCs w:val="22"/>
        </w:rPr>
        <w:t>Nombre del solicitante:</w:t>
      </w:r>
    </w:p>
    <w:p w:rsidR="000C7484" w:rsidRPr="0070305E" w:rsidRDefault="000C7484" w:rsidP="000C7484">
      <w:pPr>
        <w:pStyle w:val="Sinespaciado"/>
        <w:ind w:left="567" w:right="567"/>
        <w:jc w:val="right"/>
        <w:rPr>
          <w:rFonts w:ascii="Palatino Linotype" w:hAnsi="Palatino Linotype"/>
          <w:i/>
          <w:sz w:val="22"/>
          <w:szCs w:val="22"/>
        </w:rPr>
      </w:pPr>
      <w:r w:rsidRPr="0070305E">
        <w:rPr>
          <w:rFonts w:ascii="Palatino Linotype" w:hAnsi="Palatino Linotype"/>
          <w:i/>
          <w:sz w:val="22"/>
          <w:szCs w:val="22"/>
        </w:rPr>
        <w:t>Folio de la solicitud: 00466/AXAPUSCO/IP/2019</w:t>
      </w:r>
    </w:p>
    <w:p w:rsidR="000C7484" w:rsidRPr="0070305E" w:rsidRDefault="000C7484" w:rsidP="000C7484">
      <w:pPr>
        <w:pStyle w:val="Sinespaciado"/>
        <w:ind w:left="567" w:right="567"/>
        <w:jc w:val="both"/>
        <w:rPr>
          <w:rFonts w:ascii="Palatino Linotype" w:hAnsi="Palatino Linotype"/>
          <w:i/>
          <w:sz w:val="22"/>
          <w:szCs w:val="22"/>
        </w:rPr>
      </w:pPr>
    </w:p>
    <w:p w:rsidR="000C7484" w:rsidRPr="0070305E" w:rsidRDefault="000C7484" w:rsidP="000C7484">
      <w:pPr>
        <w:pStyle w:val="Sinespaciado"/>
        <w:ind w:left="567" w:right="567"/>
        <w:jc w:val="both"/>
        <w:rPr>
          <w:rFonts w:ascii="Palatino Linotype" w:hAnsi="Palatino Linotype"/>
          <w:i/>
          <w:sz w:val="22"/>
          <w:szCs w:val="22"/>
        </w:rPr>
      </w:pPr>
      <w:r w:rsidRPr="0070305E">
        <w:rPr>
          <w:rFonts w:ascii="Palatino Linotype" w:hAnsi="Palatino Linotype"/>
          <w:i/>
          <w:sz w:val="22"/>
          <w:szCs w:val="22"/>
        </w:rPr>
        <w:t xml:space="preserve">De conformidad con los artículos 150, 163 de la Ley de Transparencia y Acceso a la Información Publica del Estado de México y Municipios, otorgo la contestación a su solicitud, por lo que me permito informarle lo siguiente: De acuerdo a su solicitud </w:t>
      </w:r>
      <w:r w:rsidRPr="0070305E">
        <w:rPr>
          <w:rFonts w:ascii="Palatino Linotype" w:hAnsi="Palatino Linotype"/>
          <w:b/>
          <w:i/>
          <w:sz w:val="22"/>
          <w:szCs w:val="22"/>
          <w:u w:val="single"/>
        </w:rPr>
        <w:t>no podemos otorgarle el registro de acceso a las instalaciones del municipio ya que el registro contiene Nombre de las personas, el cual es un datos personal y toda persona tiene derecho a la protección, supresión o corrección de sus datos personales, que obran en los archivos del gobierno</w:t>
      </w:r>
      <w:r w:rsidRPr="0070305E">
        <w:rPr>
          <w:rFonts w:ascii="Palatino Linotype" w:hAnsi="Palatino Linotype"/>
          <w:i/>
          <w:sz w:val="22"/>
          <w:szCs w:val="22"/>
        </w:rPr>
        <w:t xml:space="preserve">, lo anterior conforme al articulo 4 fracción VII de la Ley de Protección de Datos Personales del Estado de México, y </w:t>
      </w:r>
      <w:r w:rsidRPr="0070305E">
        <w:rPr>
          <w:rFonts w:ascii="Palatino Linotype" w:hAnsi="Palatino Linotype"/>
          <w:b/>
          <w:i/>
          <w:sz w:val="22"/>
          <w:szCs w:val="22"/>
          <w:u w:val="single"/>
        </w:rPr>
        <w:t>de igual manera los horarios de entradas y salidas no se pueden otorgar ya que conforme al aviso de privacidad de la Dirección de Recursos Humanos y Desarrollo del Personal las entradas y salidas del personal se encuentran como datos confidenciales según su aviso de privacidad.</w:t>
      </w:r>
      <w:r w:rsidRPr="0070305E">
        <w:rPr>
          <w:rFonts w:ascii="Palatino Linotype" w:hAnsi="Palatino Linotype"/>
          <w:i/>
          <w:sz w:val="22"/>
          <w:szCs w:val="22"/>
        </w:rPr>
        <w:t xml:space="preserve"> </w:t>
      </w:r>
    </w:p>
    <w:p w:rsidR="000C7484" w:rsidRPr="0070305E" w:rsidRDefault="000C7484" w:rsidP="000C7484">
      <w:pPr>
        <w:pStyle w:val="Sinespaciado"/>
        <w:ind w:left="567" w:right="567"/>
        <w:jc w:val="both"/>
        <w:rPr>
          <w:rFonts w:ascii="Palatino Linotype" w:hAnsi="Palatino Linotype"/>
          <w:i/>
          <w:sz w:val="22"/>
          <w:szCs w:val="22"/>
        </w:rPr>
      </w:pPr>
    </w:p>
    <w:p w:rsidR="000C7484" w:rsidRPr="0070305E" w:rsidRDefault="000C7484" w:rsidP="000C7484">
      <w:pPr>
        <w:pStyle w:val="Sinespaciado"/>
        <w:ind w:left="567" w:right="567"/>
        <w:jc w:val="both"/>
        <w:rPr>
          <w:rFonts w:ascii="Palatino Linotype" w:hAnsi="Palatino Linotype"/>
          <w:i/>
          <w:sz w:val="22"/>
          <w:szCs w:val="22"/>
        </w:rPr>
      </w:pPr>
      <w:r w:rsidRPr="0070305E">
        <w:rPr>
          <w:rFonts w:ascii="Palatino Linotype" w:hAnsi="Palatino Linotype"/>
          <w:i/>
          <w:sz w:val="22"/>
          <w:szCs w:val="22"/>
        </w:rPr>
        <w:t>Por otro lado, la Ley de Protección de Datos Personales del Estado de México refiere en su artículo 58.- Los sujetos obligados deberán adoptar, mantener y documentar las medidas de seguridad administrativa,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 Para mayor información o cualquier duda y/o aclaración puede comunicarse a la siguiente dirección de correo: axapusco@itaipem.org.mx, esperando que la información sea de su utilidad. Sin otro particular reciba un cordial saludo</w:t>
      </w:r>
    </w:p>
    <w:p w:rsidR="000C7484" w:rsidRPr="0070305E" w:rsidRDefault="000C7484" w:rsidP="000C7484">
      <w:pPr>
        <w:pStyle w:val="Sinespaciado"/>
        <w:ind w:left="567" w:right="567"/>
        <w:jc w:val="both"/>
        <w:rPr>
          <w:rFonts w:ascii="Palatino Linotype" w:hAnsi="Palatino Linotype"/>
          <w:i/>
          <w:sz w:val="22"/>
          <w:szCs w:val="22"/>
        </w:rPr>
      </w:pPr>
    </w:p>
    <w:p w:rsidR="000C7484" w:rsidRPr="0070305E" w:rsidRDefault="000C7484" w:rsidP="000C7484">
      <w:pPr>
        <w:pStyle w:val="Sinespaciado"/>
        <w:ind w:left="567" w:right="567"/>
        <w:jc w:val="both"/>
        <w:rPr>
          <w:rFonts w:ascii="Palatino Linotype" w:hAnsi="Palatino Linotype"/>
          <w:i/>
          <w:sz w:val="22"/>
          <w:szCs w:val="22"/>
        </w:rPr>
      </w:pPr>
      <w:r w:rsidRPr="0070305E">
        <w:rPr>
          <w:rFonts w:ascii="Palatino Linotype" w:hAnsi="Palatino Linotype"/>
          <w:i/>
          <w:sz w:val="22"/>
          <w:szCs w:val="22"/>
        </w:rPr>
        <w:t>ATENTAMENTE</w:t>
      </w:r>
    </w:p>
    <w:p w:rsidR="004669EA" w:rsidRPr="0070305E" w:rsidRDefault="000C7484" w:rsidP="000C7484">
      <w:pPr>
        <w:pStyle w:val="Sinespaciado"/>
        <w:ind w:left="567" w:right="567"/>
        <w:jc w:val="both"/>
        <w:rPr>
          <w:rFonts w:ascii="Palatino Linotype" w:hAnsi="Palatino Linotype"/>
          <w:i/>
          <w:sz w:val="22"/>
          <w:szCs w:val="22"/>
        </w:rPr>
      </w:pPr>
      <w:r w:rsidRPr="0070305E">
        <w:rPr>
          <w:rFonts w:ascii="Palatino Linotype" w:hAnsi="Palatino Linotype"/>
          <w:i/>
          <w:sz w:val="22"/>
          <w:szCs w:val="22"/>
        </w:rPr>
        <w:t>Lic. Diana Nallely López García</w:t>
      </w:r>
      <w:r w:rsidR="006D383B" w:rsidRPr="0070305E">
        <w:rPr>
          <w:rFonts w:ascii="Palatino Linotype" w:hAnsi="Palatino Linotype"/>
          <w:i/>
          <w:sz w:val="22"/>
          <w:szCs w:val="22"/>
        </w:rPr>
        <w:t>”</w:t>
      </w:r>
      <w:r w:rsidR="00673FFA" w:rsidRPr="0070305E">
        <w:rPr>
          <w:rFonts w:ascii="Palatino Linotype" w:hAnsi="Palatino Linotype"/>
          <w:i/>
          <w:sz w:val="22"/>
          <w:szCs w:val="22"/>
        </w:rPr>
        <w:t xml:space="preserve"> (</w:t>
      </w:r>
      <w:r w:rsidR="004669EA" w:rsidRPr="0070305E">
        <w:rPr>
          <w:rFonts w:ascii="Palatino Linotype" w:hAnsi="Palatino Linotype"/>
          <w:i/>
          <w:sz w:val="22"/>
          <w:szCs w:val="22"/>
        </w:rPr>
        <w:t>Sic</w:t>
      </w:r>
      <w:r w:rsidR="00673FFA" w:rsidRPr="0070305E">
        <w:rPr>
          <w:rFonts w:ascii="Palatino Linotype" w:hAnsi="Palatino Linotype"/>
          <w:i/>
          <w:sz w:val="22"/>
          <w:szCs w:val="22"/>
        </w:rPr>
        <w:t>)</w:t>
      </w:r>
    </w:p>
    <w:p w:rsidR="00D825E1" w:rsidRPr="0070305E" w:rsidRDefault="00D825E1" w:rsidP="00D6413C">
      <w:pPr>
        <w:rPr>
          <w:sz w:val="24"/>
        </w:rPr>
      </w:pPr>
    </w:p>
    <w:p w:rsidR="00823F99" w:rsidRPr="0070305E" w:rsidRDefault="00823F99" w:rsidP="00D6413C">
      <w:pPr>
        <w:rPr>
          <w:sz w:val="14"/>
        </w:rPr>
      </w:pPr>
    </w:p>
    <w:p w:rsidR="000B518A" w:rsidRPr="0070305E" w:rsidRDefault="000B518A" w:rsidP="00126BBF">
      <w:pPr>
        <w:pStyle w:val="Sinespaciado"/>
        <w:spacing w:line="360" w:lineRule="auto"/>
        <w:jc w:val="both"/>
        <w:rPr>
          <w:rFonts w:ascii="Palatino Linotype" w:hAnsi="Palatino Linotype"/>
          <w:b/>
          <w:sz w:val="28"/>
          <w:szCs w:val="26"/>
        </w:rPr>
      </w:pPr>
      <w:r w:rsidRPr="0070305E">
        <w:rPr>
          <w:rFonts w:ascii="Palatino Linotype" w:hAnsi="Palatino Linotype"/>
          <w:b/>
          <w:sz w:val="28"/>
          <w:szCs w:val="26"/>
        </w:rPr>
        <w:t>TERCERO. Del recurso de revisión.</w:t>
      </w:r>
    </w:p>
    <w:p w:rsidR="005E3794" w:rsidRPr="0070305E" w:rsidRDefault="001032D4" w:rsidP="000C7484">
      <w:pPr>
        <w:pStyle w:val="Sinespaciado"/>
        <w:spacing w:line="360" w:lineRule="auto"/>
        <w:jc w:val="both"/>
        <w:rPr>
          <w:rFonts w:ascii="Palatino Linotype" w:hAnsi="Palatino Linotype"/>
        </w:rPr>
      </w:pPr>
      <w:r w:rsidRPr="0070305E">
        <w:rPr>
          <w:rFonts w:ascii="Palatino Linotype" w:hAnsi="Palatino Linotype"/>
        </w:rPr>
        <w:t xml:space="preserve">No conforme con la </w:t>
      </w:r>
      <w:r w:rsidR="00965EDD" w:rsidRPr="0070305E">
        <w:rPr>
          <w:rFonts w:ascii="Palatino Linotype" w:hAnsi="Palatino Linotype"/>
        </w:rPr>
        <w:t>respuesta</w:t>
      </w:r>
      <w:r w:rsidR="000C7484" w:rsidRPr="0070305E">
        <w:rPr>
          <w:rFonts w:ascii="Palatino Linotype" w:hAnsi="Palatino Linotype"/>
        </w:rPr>
        <w:t xml:space="preserve"> otorgada por parte del </w:t>
      </w:r>
      <w:r w:rsidR="000C7484" w:rsidRPr="0070305E">
        <w:rPr>
          <w:rFonts w:ascii="Palatino Linotype" w:hAnsi="Palatino Linotype"/>
          <w:b/>
        </w:rPr>
        <w:t>Sujeto Obligado</w:t>
      </w:r>
      <w:r w:rsidR="000C7484" w:rsidRPr="0070305E">
        <w:rPr>
          <w:rFonts w:ascii="Palatino Linotype" w:hAnsi="Palatino Linotype"/>
        </w:rPr>
        <w:t>,</w:t>
      </w:r>
      <w:r w:rsidRPr="0070305E">
        <w:rPr>
          <w:rFonts w:ascii="Palatino Linotype" w:hAnsi="Palatino Linotype"/>
        </w:rPr>
        <w:t xml:space="preserve"> en fecha </w:t>
      </w:r>
      <w:r w:rsidR="000C7484" w:rsidRPr="0070305E">
        <w:rPr>
          <w:rFonts w:ascii="Palatino Linotype" w:hAnsi="Palatino Linotype"/>
        </w:rPr>
        <w:t>ocho de enero</w:t>
      </w:r>
      <w:r w:rsidR="00FB5390" w:rsidRPr="0070305E">
        <w:rPr>
          <w:rFonts w:ascii="Palatino Linotype" w:hAnsi="Palatino Linotype"/>
        </w:rPr>
        <w:t xml:space="preserve"> </w:t>
      </w:r>
      <w:r w:rsidR="00D825E1" w:rsidRPr="0070305E">
        <w:rPr>
          <w:rFonts w:ascii="Palatino Linotype" w:hAnsi="Palatino Linotype"/>
        </w:rPr>
        <w:t xml:space="preserve">de dos mil </w:t>
      </w:r>
      <w:r w:rsidR="000C7484" w:rsidRPr="0070305E">
        <w:rPr>
          <w:rFonts w:ascii="Palatino Linotype" w:hAnsi="Palatino Linotype"/>
        </w:rPr>
        <w:t>veinte</w:t>
      </w:r>
      <w:r w:rsidR="008A5787" w:rsidRPr="0070305E">
        <w:rPr>
          <w:rFonts w:ascii="Palatino Linotype" w:hAnsi="Palatino Linotype"/>
        </w:rPr>
        <w:t xml:space="preserve">, </w:t>
      </w:r>
      <w:r w:rsidR="00D825E1" w:rsidRPr="0070305E">
        <w:rPr>
          <w:rFonts w:ascii="Palatino Linotype" w:hAnsi="Palatino Linotype"/>
        </w:rPr>
        <w:t>el</w:t>
      </w:r>
      <w:r w:rsidR="00682F75" w:rsidRPr="0070305E">
        <w:rPr>
          <w:rFonts w:ascii="Palatino Linotype" w:hAnsi="Palatino Linotype"/>
        </w:rPr>
        <w:t xml:space="preserve"> </w:t>
      </w:r>
      <w:r w:rsidR="00682F75" w:rsidRPr="0070305E">
        <w:rPr>
          <w:rFonts w:ascii="Palatino Linotype" w:hAnsi="Palatino Linotype"/>
          <w:b/>
        </w:rPr>
        <w:t>Recurrente</w:t>
      </w:r>
      <w:r w:rsidRPr="0070305E">
        <w:rPr>
          <w:rFonts w:ascii="Palatino Linotype" w:hAnsi="Palatino Linotype"/>
        </w:rPr>
        <w:t xml:space="preserve"> interpuso el recurso de revisión, el cual fue registrado</w:t>
      </w:r>
      <w:r w:rsidRPr="0070305E">
        <w:rPr>
          <w:rFonts w:ascii="Palatino Linotype" w:hAnsi="Palatino Linotype"/>
          <w:b/>
        </w:rPr>
        <w:t xml:space="preserve"> </w:t>
      </w:r>
      <w:r w:rsidRPr="0070305E">
        <w:rPr>
          <w:rFonts w:ascii="Palatino Linotype" w:hAnsi="Palatino Linotype"/>
        </w:rPr>
        <w:t xml:space="preserve">en el </w:t>
      </w:r>
      <w:r w:rsidR="00586008" w:rsidRPr="0070305E">
        <w:rPr>
          <w:rFonts w:ascii="Palatino Linotype" w:hAnsi="Palatino Linotype"/>
          <w:b/>
        </w:rPr>
        <w:t>SAIMEX</w:t>
      </w:r>
      <w:r w:rsidRPr="0070305E">
        <w:rPr>
          <w:rFonts w:ascii="Palatino Linotype" w:hAnsi="Palatino Linotype"/>
        </w:rPr>
        <w:t xml:space="preserve"> con el expediente número</w:t>
      </w:r>
      <w:r w:rsidR="00586008" w:rsidRPr="0070305E">
        <w:rPr>
          <w:rFonts w:ascii="Palatino Linotype" w:hAnsi="Palatino Linotype"/>
        </w:rPr>
        <w:t xml:space="preserve"> </w:t>
      </w:r>
      <w:r w:rsidR="000C7484" w:rsidRPr="0070305E">
        <w:rPr>
          <w:rFonts w:ascii="Palatino Linotype" w:hAnsi="Palatino Linotype"/>
          <w:b/>
        </w:rPr>
        <w:t>00340</w:t>
      </w:r>
      <w:r w:rsidR="00D825E1" w:rsidRPr="0070305E">
        <w:rPr>
          <w:rFonts w:ascii="Palatino Linotype" w:hAnsi="Palatino Linotype"/>
          <w:b/>
        </w:rPr>
        <w:t>/INFOEM/IP/RR/20</w:t>
      </w:r>
      <w:r w:rsidR="000C7484" w:rsidRPr="0070305E">
        <w:rPr>
          <w:rFonts w:ascii="Palatino Linotype" w:hAnsi="Palatino Linotype"/>
          <w:b/>
        </w:rPr>
        <w:t>20</w:t>
      </w:r>
      <w:r w:rsidRPr="0070305E">
        <w:rPr>
          <w:rFonts w:ascii="Palatino Linotype" w:hAnsi="Palatino Linotype"/>
        </w:rPr>
        <w:t>, manifesta</w:t>
      </w:r>
      <w:r w:rsidR="00F13D95" w:rsidRPr="0070305E">
        <w:rPr>
          <w:rFonts w:ascii="Palatino Linotype" w:hAnsi="Palatino Linotype"/>
        </w:rPr>
        <w:t>ndo lo siguiente</w:t>
      </w:r>
      <w:r w:rsidRPr="0070305E">
        <w:rPr>
          <w:rFonts w:ascii="Palatino Linotype" w:hAnsi="Palatino Linotype"/>
        </w:rPr>
        <w:t>:</w:t>
      </w:r>
    </w:p>
    <w:p w:rsidR="001032D4" w:rsidRPr="0070305E" w:rsidRDefault="001032D4" w:rsidP="00E9390B">
      <w:pPr>
        <w:pStyle w:val="Sinespaciado"/>
        <w:numPr>
          <w:ilvl w:val="0"/>
          <w:numId w:val="3"/>
        </w:numPr>
        <w:jc w:val="both"/>
        <w:rPr>
          <w:rFonts w:ascii="Palatino Linotype" w:hAnsi="Palatino Linotype"/>
          <w:b/>
        </w:rPr>
      </w:pPr>
      <w:r w:rsidRPr="0070305E">
        <w:rPr>
          <w:rFonts w:ascii="Palatino Linotype" w:hAnsi="Palatino Linotype"/>
          <w:b/>
        </w:rPr>
        <w:lastRenderedPageBreak/>
        <w:t>Acto Impugnado:</w:t>
      </w:r>
    </w:p>
    <w:p w:rsidR="001032D4" w:rsidRPr="0070305E" w:rsidRDefault="001032D4" w:rsidP="00D825E1">
      <w:pPr>
        <w:pStyle w:val="Sinespaciado"/>
        <w:ind w:left="567" w:right="567"/>
        <w:jc w:val="both"/>
        <w:rPr>
          <w:rFonts w:ascii="Palatino Linotype" w:hAnsi="Palatino Linotype"/>
          <w:i/>
          <w:sz w:val="22"/>
          <w:szCs w:val="22"/>
        </w:rPr>
      </w:pPr>
      <w:r w:rsidRPr="0070305E">
        <w:rPr>
          <w:rFonts w:ascii="Palatino Linotype" w:hAnsi="Palatino Linotype"/>
          <w:i/>
          <w:sz w:val="22"/>
          <w:szCs w:val="22"/>
        </w:rPr>
        <w:t>“</w:t>
      </w:r>
      <w:r w:rsidR="000C7484" w:rsidRPr="0070305E">
        <w:rPr>
          <w:rFonts w:ascii="Palatino Linotype" w:hAnsi="Palatino Linotype"/>
          <w:i/>
          <w:sz w:val="22"/>
          <w:szCs w:val="22"/>
        </w:rPr>
        <w:t>No me entregan la información que solicite, me dicen que es información confidencial pero no adjuntan el acuerdo de clasificación firmado por le Comité de Transparencia.</w:t>
      </w:r>
      <w:r w:rsidR="006B2FB8" w:rsidRPr="0070305E">
        <w:rPr>
          <w:rFonts w:ascii="Palatino Linotype" w:hAnsi="Palatino Linotype"/>
          <w:i/>
          <w:sz w:val="22"/>
          <w:szCs w:val="22"/>
        </w:rPr>
        <w:t>"</w:t>
      </w:r>
      <w:r w:rsidR="000C7329" w:rsidRPr="0070305E">
        <w:rPr>
          <w:rFonts w:ascii="Palatino Linotype" w:hAnsi="Palatino Linotype"/>
          <w:i/>
          <w:sz w:val="22"/>
          <w:szCs w:val="22"/>
        </w:rPr>
        <w:t xml:space="preserve"> (</w:t>
      </w:r>
      <w:r w:rsidR="00D44004" w:rsidRPr="0070305E">
        <w:rPr>
          <w:rFonts w:ascii="Palatino Linotype" w:hAnsi="Palatino Linotype"/>
          <w:i/>
          <w:sz w:val="22"/>
          <w:szCs w:val="22"/>
        </w:rPr>
        <w:t>Sic</w:t>
      </w:r>
      <w:r w:rsidR="000C7329" w:rsidRPr="0070305E">
        <w:rPr>
          <w:rFonts w:ascii="Palatino Linotype" w:hAnsi="Palatino Linotype"/>
          <w:i/>
          <w:sz w:val="22"/>
          <w:szCs w:val="22"/>
        </w:rPr>
        <w:t>)</w:t>
      </w:r>
    </w:p>
    <w:p w:rsidR="005D2E52" w:rsidRPr="0070305E" w:rsidRDefault="005D2E52" w:rsidP="00823F99"/>
    <w:p w:rsidR="002E47B2" w:rsidRPr="0070305E" w:rsidRDefault="001032D4" w:rsidP="00E9390B">
      <w:pPr>
        <w:pStyle w:val="Sinespaciado"/>
        <w:numPr>
          <w:ilvl w:val="0"/>
          <w:numId w:val="3"/>
        </w:numPr>
        <w:jc w:val="both"/>
        <w:rPr>
          <w:rFonts w:ascii="Palatino Linotype" w:hAnsi="Palatino Linotype"/>
          <w:b/>
        </w:rPr>
      </w:pPr>
      <w:r w:rsidRPr="0070305E">
        <w:rPr>
          <w:rFonts w:ascii="Palatino Linotype" w:hAnsi="Palatino Linotype"/>
          <w:b/>
        </w:rPr>
        <w:t xml:space="preserve">Razones o Motivos de Inconformidad: </w:t>
      </w:r>
    </w:p>
    <w:p w:rsidR="001032D4" w:rsidRPr="0070305E" w:rsidRDefault="001032D4" w:rsidP="002E47B2">
      <w:pPr>
        <w:pStyle w:val="Sinespaciado"/>
        <w:ind w:left="567" w:right="567"/>
        <w:jc w:val="both"/>
        <w:rPr>
          <w:rFonts w:ascii="Palatino Linotype" w:hAnsi="Palatino Linotype"/>
          <w:i/>
          <w:sz w:val="22"/>
          <w:szCs w:val="22"/>
        </w:rPr>
      </w:pPr>
      <w:r w:rsidRPr="0070305E">
        <w:rPr>
          <w:rFonts w:ascii="Palatino Linotype" w:hAnsi="Palatino Linotype"/>
          <w:i/>
          <w:sz w:val="22"/>
          <w:szCs w:val="22"/>
        </w:rPr>
        <w:t>“</w:t>
      </w:r>
      <w:r w:rsidR="000C7484" w:rsidRPr="0070305E">
        <w:rPr>
          <w:rFonts w:ascii="Palatino Linotype" w:hAnsi="Palatino Linotype"/>
          <w:i/>
          <w:sz w:val="22"/>
          <w:szCs w:val="22"/>
        </w:rPr>
        <w:t>No me entregan la información que solicite</w:t>
      </w:r>
      <w:r w:rsidR="002D5206" w:rsidRPr="0070305E">
        <w:rPr>
          <w:rFonts w:ascii="Palatino Linotype" w:hAnsi="Palatino Linotype"/>
          <w:i/>
          <w:sz w:val="22"/>
          <w:szCs w:val="22"/>
        </w:rPr>
        <w:t>”</w:t>
      </w:r>
      <w:r w:rsidR="00673FFA" w:rsidRPr="0070305E">
        <w:rPr>
          <w:rFonts w:ascii="Palatino Linotype" w:hAnsi="Palatino Linotype"/>
          <w:i/>
          <w:sz w:val="22"/>
          <w:szCs w:val="22"/>
        </w:rPr>
        <w:t xml:space="preserve"> (</w:t>
      </w:r>
      <w:r w:rsidR="00D44004" w:rsidRPr="0070305E">
        <w:rPr>
          <w:rFonts w:ascii="Palatino Linotype" w:hAnsi="Palatino Linotype"/>
          <w:i/>
          <w:sz w:val="22"/>
          <w:szCs w:val="22"/>
        </w:rPr>
        <w:t>Sic</w:t>
      </w:r>
      <w:r w:rsidR="00673FFA" w:rsidRPr="0070305E">
        <w:rPr>
          <w:rFonts w:ascii="Palatino Linotype" w:hAnsi="Palatino Linotype"/>
          <w:i/>
          <w:sz w:val="22"/>
          <w:szCs w:val="22"/>
        </w:rPr>
        <w:t>)</w:t>
      </w:r>
    </w:p>
    <w:p w:rsidR="005365F2" w:rsidRPr="0070305E" w:rsidRDefault="005365F2" w:rsidP="00823F99"/>
    <w:p w:rsidR="00823F99" w:rsidRPr="0070305E" w:rsidRDefault="00823F99" w:rsidP="00D825E1">
      <w:pPr>
        <w:rPr>
          <w:sz w:val="24"/>
        </w:rPr>
      </w:pPr>
    </w:p>
    <w:p w:rsidR="000B518A" w:rsidRPr="0070305E" w:rsidRDefault="000B518A" w:rsidP="002E47B2">
      <w:pPr>
        <w:pStyle w:val="Sinespaciado"/>
        <w:spacing w:line="360" w:lineRule="auto"/>
        <w:jc w:val="both"/>
        <w:rPr>
          <w:rFonts w:ascii="Palatino Linotype" w:hAnsi="Palatino Linotype"/>
          <w:b/>
          <w:sz w:val="28"/>
          <w:szCs w:val="26"/>
        </w:rPr>
      </w:pPr>
      <w:r w:rsidRPr="0070305E">
        <w:rPr>
          <w:rFonts w:ascii="Palatino Linotype" w:hAnsi="Palatino Linotype"/>
          <w:b/>
          <w:sz w:val="28"/>
          <w:szCs w:val="26"/>
        </w:rPr>
        <w:t>CUARTO. Del turno del recurso de revisión.</w:t>
      </w:r>
    </w:p>
    <w:p w:rsidR="001032D4" w:rsidRPr="0070305E" w:rsidRDefault="00180293" w:rsidP="002E47B2">
      <w:pPr>
        <w:pStyle w:val="Sinespaciado"/>
        <w:spacing w:line="360" w:lineRule="auto"/>
        <w:jc w:val="both"/>
        <w:rPr>
          <w:rFonts w:ascii="Palatino Linotype" w:hAnsi="Palatino Linotype"/>
        </w:rPr>
      </w:pPr>
      <w:r w:rsidRPr="0070305E">
        <w:rPr>
          <w:rFonts w:ascii="Palatino Linotype" w:hAnsi="Palatino Linotype"/>
        </w:rPr>
        <w:t>El m</w:t>
      </w:r>
      <w:r w:rsidR="001032D4" w:rsidRPr="0070305E">
        <w:rPr>
          <w:rFonts w:ascii="Palatino Linotype" w:hAnsi="Palatino Linotype"/>
        </w:rPr>
        <w:t xml:space="preserve">edio de impugnación le fue turnado a la Comisionada Zulema Martínez Sánchez, </w:t>
      </w:r>
      <w:r w:rsidR="00832A32" w:rsidRPr="0070305E">
        <w:rPr>
          <w:rFonts w:ascii="Palatino Linotype" w:hAnsi="Palatino Linotype"/>
        </w:rPr>
        <w:t xml:space="preserve">en términos del </w:t>
      </w:r>
      <w:r w:rsidR="00C27D1B" w:rsidRPr="0070305E">
        <w:rPr>
          <w:rFonts w:ascii="Palatino Linotype" w:hAnsi="Palatino Linotype"/>
        </w:rPr>
        <w:t>numeral</w:t>
      </w:r>
      <w:r w:rsidR="00832A32" w:rsidRPr="0070305E">
        <w:rPr>
          <w:rFonts w:ascii="Palatino Linotype" w:hAnsi="Palatino Linotype"/>
        </w:rPr>
        <w:t xml:space="preserve"> 185</w:t>
      </w:r>
      <w:r w:rsidR="00D825E1" w:rsidRPr="0070305E">
        <w:rPr>
          <w:rFonts w:ascii="Palatino Linotype" w:hAnsi="Palatino Linotype"/>
        </w:rPr>
        <w:t>,</w:t>
      </w:r>
      <w:r w:rsidR="00832A32" w:rsidRPr="0070305E">
        <w:rPr>
          <w:rFonts w:ascii="Palatino Linotype" w:hAnsi="Palatino Linotype"/>
        </w:rPr>
        <w:t xml:space="preserve"> fracción I</w:t>
      </w:r>
      <w:r w:rsidR="00D825E1" w:rsidRPr="0070305E">
        <w:rPr>
          <w:rFonts w:ascii="Palatino Linotype" w:hAnsi="Palatino Linotype"/>
        </w:rPr>
        <w:t>,</w:t>
      </w:r>
      <w:r w:rsidR="00832A32" w:rsidRPr="0070305E">
        <w:rPr>
          <w:rFonts w:ascii="Palatino Linotype" w:hAnsi="Palatino Linotype"/>
        </w:rPr>
        <w:t xml:space="preserve"> de la Ley de Transparencia y Acceso a la Información Pública del Estado de México y Municipios, </w:t>
      </w:r>
      <w:r w:rsidR="000C7329" w:rsidRPr="0070305E">
        <w:rPr>
          <w:rFonts w:ascii="Palatino Linotype" w:hAnsi="Palatino Linotype"/>
        </w:rPr>
        <w:t>el cual</w:t>
      </w:r>
      <w:r w:rsidRPr="0070305E">
        <w:rPr>
          <w:rFonts w:ascii="Palatino Linotype" w:hAnsi="Palatino Linotype"/>
        </w:rPr>
        <w:t>,</w:t>
      </w:r>
      <w:r w:rsidR="00832A32" w:rsidRPr="0070305E">
        <w:rPr>
          <w:rFonts w:ascii="Palatino Linotype" w:hAnsi="Palatino Linotype"/>
        </w:rPr>
        <w:t xml:space="preserve"> en fecha </w:t>
      </w:r>
      <w:r w:rsidR="000C7484" w:rsidRPr="0070305E">
        <w:rPr>
          <w:rFonts w:ascii="Palatino Linotype" w:hAnsi="Palatino Linotype"/>
        </w:rPr>
        <w:t>catorce de enero</w:t>
      </w:r>
      <w:r w:rsidR="00D825E1" w:rsidRPr="0070305E">
        <w:rPr>
          <w:rFonts w:ascii="Palatino Linotype" w:hAnsi="Palatino Linotype"/>
        </w:rPr>
        <w:t xml:space="preserve"> de dos mil </w:t>
      </w:r>
      <w:r w:rsidR="000C7484" w:rsidRPr="0070305E">
        <w:rPr>
          <w:rFonts w:ascii="Palatino Linotype" w:hAnsi="Palatino Linotype"/>
        </w:rPr>
        <w:t>veinte</w:t>
      </w:r>
      <w:r w:rsidR="00832A32" w:rsidRPr="0070305E">
        <w:rPr>
          <w:rFonts w:ascii="Palatino Linotype" w:hAnsi="Palatino Linotype"/>
        </w:rPr>
        <w:t>, se admitió en la vía interpuesta, poni</w:t>
      </w:r>
      <w:r w:rsidRPr="0070305E">
        <w:rPr>
          <w:rFonts w:ascii="Palatino Linotype" w:hAnsi="Palatino Linotype"/>
        </w:rPr>
        <w:t>e</w:t>
      </w:r>
      <w:r w:rsidR="00832A32" w:rsidRPr="0070305E">
        <w:rPr>
          <w:rFonts w:ascii="Palatino Linotype" w:hAnsi="Palatino Linotype"/>
        </w:rPr>
        <w:t xml:space="preserve">ndo </w:t>
      </w:r>
      <w:r w:rsidRPr="0070305E">
        <w:rPr>
          <w:rFonts w:ascii="Palatino Linotype" w:hAnsi="Palatino Linotype"/>
        </w:rPr>
        <w:t xml:space="preserve">el expediente </w:t>
      </w:r>
      <w:r w:rsidR="00832A32" w:rsidRPr="0070305E">
        <w:rPr>
          <w:rFonts w:ascii="Palatino Linotype" w:hAnsi="Palatino Linotype"/>
        </w:rPr>
        <w:t>a disposición de las partes para que, en un plazo máximo de siete días, manifestaran lo que a su derecho corresponda a efecto de ofrecer pruebas, informe justificado y presentar alegatos, con fundamento en el artículo 185</w:t>
      </w:r>
      <w:r w:rsidR="00D825E1" w:rsidRPr="0070305E">
        <w:rPr>
          <w:rFonts w:ascii="Palatino Linotype" w:hAnsi="Palatino Linotype"/>
        </w:rPr>
        <w:t>,</w:t>
      </w:r>
      <w:r w:rsidR="00832A32" w:rsidRPr="0070305E">
        <w:rPr>
          <w:rFonts w:ascii="Palatino Linotype" w:hAnsi="Palatino Linotype"/>
        </w:rPr>
        <w:t xml:space="preserve"> fracciones I, II y IV</w:t>
      </w:r>
      <w:r w:rsidR="00D825E1" w:rsidRPr="0070305E">
        <w:rPr>
          <w:rFonts w:ascii="Palatino Linotype" w:hAnsi="Palatino Linotype"/>
        </w:rPr>
        <w:t>,</w:t>
      </w:r>
      <w:r w:rsidR="00832A32" w:rsidRPr="0070305E">
        <w:rPr>
          <w:rFonts w:ascii="Palatino Linotype" w:hAnsi="Palatino Linotype"/>
        </w:rPr>
        <w:t xml:space="preserve"> de la Ley de Transparencia y Acceso a la Información Pública del Estado de México y Municipios.</w:t>
      </w:r>
    </w:p>
    <w:p w:rsidR="006B2FB8" w:rsidRPr="0070305E" w:rsidRDefault="006B2FB8" w:rsidP="002E47B2">
      <w:pPr>
        <w:pStyle w:val="Sinespaciado"/>
        <w:spacing w:line="360" w:lineRule="auto"/>
        <w:jc w:val="both"/>
        <w:rPr>
          <w:rFonts w:ascii="Palatino Linotype" w:hAnsi="Palatino Linotype"/>
        </w:rPr>
      </w:pPr>
    </w:p>
    <w:p w:rsidR="000B518A" w:rsidRPr="0070305E" w:rsidRDefault="000B518A" w:rsidP="002E47B2">
      <w:pPr>
        <w:pStyle w:val="Sinespaciado"/>
        <w:spacing w:line="360" w:lineRule="auto"/>
        <w:jc w:val="both"/>
        <w:rPr>
          <w:rFonts w:ascii="Palatino Linotype" w:hAnsi="Palatino Linotype"/>
          <w:b/>
          <w:sz w:val="28"/>
          <w:szCs w:val="26"/>
        </w:rPr>
      </w:pPr>
      <w:r w:rsidRPr="0070305E">
        <w:rPr>
          <w:rFonts w:ascii="Palatino Linotype" w:hAnsi="Palatino Linotype"/>
          <w:b/>
          <w:sz w:val="28"/>
          <w:szCs w:val="26"/>
        </w:rPr>
        <w:t>QUINTO. De la etapa de instrucción.</w:t>
      </w:r>
    </w:p>
    <w:p w:rsidR="00823F99" w:rsidRPr="0070305E" w:rsidRDefault="00823F99" w:rsidP="00823F99">
      <w:pPr>
        <w:spacing w:after="0" w:line="360" w:lineRule="auto"/>
        <w:jc w:val="both"/>
        <w:rPr>
          <w:rFonts w:ascii="Palatino Linotype" w:hAnsi="Palatino Linotype" w:cs="Arial"/>
          <w:sz w:val="24"/>
          <w:szCs w:val="24"/>
        </w:rPr>
      </w:pPr>
      <w:r w:rsidRPr="0070305E">
        <w:rPr>
          <w:rFonts w:ascii="Palatino Linotype" w:hAnsi="Palatino Linotype" w:cs="Arial"/>
          <w:sz w:val="24"/>
          <w:szCs w:val="24"/>
        </w:rPr>
        <w:t xml:space="preserve">Así, en la etapa de instrucción, se desprende que </w:t>
      </w:r>
      <w:r w:rsidRPr="0070305E">
        <w:rPr>
          <w:rFonts w:ascii="Palatino Linotype" w:hAnsi="Palatino Linotype" w:cs="Arial"/>
          <w:b/>
          <w:sz w:val="24"/>
          <w:szCs w:val="24"/>
        </w:rPr>
        <w:t>El Sujeto Obligado</w:t>
      </w:r>
      <w:r w:rsidRPr="0070305E">
        <w:rPr>
          <w:rFonts w:ascii="Palatino Linotype" w:hAnsi="Palatino Linotype" w:cs="Arial"/>
          <w:sz w:val="24"/>
          <w:szCs w:val="24"/>
        </w:rPr>
        <w:t xml:space="preserve"> no remitió informe justificado; asimismo, se advierte que </w:t>
      </w:r>
      <w:r w:rsidRPr="0070305E">
        <w:rPr>
          <w:rFonts w:ascii="Palatino Linotype" w:hAnsi="Palatino Linotype" w:cs="Arial"/>
          <w:b/>
          <w:sz w:val="24"/>
          <w:szCs w:val="24"/>
        </w:rPr>
        <w:t>El Recurrente</w:t>
      </w:r>
      <w:r w:rsidRPr="0070305E">
        <w:rPr>
          <w:rFonts w:ascii="Palatino Linotype" w:hAnsi="Palatino Linotype" w:cs="Arial"/>
          <w:sz w:val="24"/>
          <w:szCs w:val="24"/>
        </w:rPr>
        <w:t xml:space="preserve">, </w:t>
      </w:r>
      <w:r w:rsidR="000C7484" w:rsidRPr="0070305E">
        <w:rPr>
          <w:rFonts w:ascii="Palatino Linotype" w:hAnsi="Palatino Linotype" w:cs="Arial"/>
          <w:sz w:val="24"/>
          <w:szCs w:val="24"/>
        </w:rPr>
        <w:t>tampoco</w:t>
      </w:r>
      <w:r w:rsidRPr="0070305E">
        <w:rPr>
          <w:rFonts w:ascii="Palatino Linotype" w:hAnsi="Palatino Linotype" w:cs="Arial"/>
          <w:sz w:val="24"/>
          <w:szCs w:val="24"/>
        </w:rPr>
        <w:t xml:space="preserve"> rindió </w:t>
      </w:r>
      <w:r w:rsidR="000C7484" w:rsidRPr="0070305E">
        <w:rPr>
          <w:rFonts w:ascii="Palatino Linotype" w:hAnsi="Palatino Linotype" w:cs="Arial"/>
          <w:sz w:val="24"/>
          <w:szCs w:val="24"/>
        </w:rPr>
        <w:t>alegatos, pruebas o manifestaciones;</w:t>
      </w:r>
      <w:r w:rsidRPr="0070305E">
        <w:rPr>
          <w:rFonts w:ascii="Palatino Linotype" w:hAnsi="Palatino Linotype" w:cs="Arial"/>
          <w:sz w:val="24"/>
          <w:szCs w:val="24"/>
        </w:rPr>
        <w:t xml:space="preserve"> de igual modo se aprecia del expediente electrónico en estudio que obra en el sistema </w:t>
      </w:r>
      <w:r w:rsidRPr="0070305E">
        <w:rPr>
          <w:rFonts w:ascii="Palatino Linotype" w:hAnsi="Palatino Linotype" w:cs="Arial"/>
          <w:b/>
          <w:sz w:val="24"/>
          <w:szCs w:val="24"/>
        </w:rPr>
        <w:t>SAIMEX</w:t>
      </w:r>
      <w:r w:rsidRPr="0070305E">
        <w:rPr>
          <w:rFonts w:ascii="Palatino Linotype" w:hAnsi="Palatino Linotype" w:cs="Arial"/>
          <w:sz w:val="24"/>
          <w:szCs w:val="24"/>
        </w:rPr>
        <w:t>, que no se llevaron a acabo audiencias ni diligencia alguna, como se muestra en la siguiente imagen:</w:t>
      </w:r>
    </w:p>
    <w:p w:rsidR="00823F99" w:rsidRPr="0070305E" w:rsidRDefault="00823F99" w:rsidP="00823F99">
      <w:pPr>
        <w:pStyle w:val="Sinespaciado"/>
        <w:rPr>
          <w:sz w:val="2"/>
        </w:rPr>
      </w:pPr>
    </w:p>
    <w:p w:rsidR="00D825E1" w:rsidRPr="0070305E" w:rsidRDefault="00D825E1" w:rsidP="00D6413C">
      <w:pPr>
        <w:rPr>
          <w:noProof/>
          <w:lang w:eastAsia="es-MX"/>
        </w:rPr>
      </w:pPr>
    </w:p>
    <w:p w:rsidR="000C7484" w:rsidRPr="0070305E" w:rsidRDefault="000C7484" w:rsidP="00D6413C">
      <w:r w:rsidRPr="0070305E">
        <w:rPr>
          <w:noProof/>
          <w:lang w:eastAsia="es-MX"/>
        </w:rPr>
        <w:lastRenderedPageBreak/>
        <w:drawing>
          <wp:inline distT="0" distB="0" distL="0" distR="0">
            <wp:extent cx="5756910" cy="23774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377440"/>
                    </a:xfrm>
                    <a:prstGeom prst="rect">
                      <a:avLst/>
                    </a:prstGeom>
                    <a:noFill/>
                    <a:ln>
                      <a:noFill/>
                    </a:ln>
                  </pic:spPr>
                </pic:pic>
              </a:graphicData>
            </a:graphic>
          </wp:inline>
        </w:drawing>
      </w:r>
    </w:p>
    <w:p w:rsidR="000C7484" w:rsidRPr="0070305E" w:rsidRDefault="000C7484" w:rsidP="000C7484">
      <w:pPr>
        <w:pStyle w:val="Sinespaciado"/>
      </w:pPr>
    </w:p>
    <w:p w:rsidR="00747683" w:rsidRPr="0070305E" w:rsidRDefault="00747683" w:rsidP="002E47B2">
      <w:pPr>
        <w:pStyle w:val="Sinespaciado"/>
        <w:spacing w:line="360" w:lineRule="auto"/>
        <w:jc w:val="both"/>
        <w:rPr>
          <w:rFonts w:ascii="Palatino Linotype" w:hAnsi="Palatino Linotype"/>
          <w:b/>
          <w:sz w:val="28"/>
          <w:szCs w:val="26"/>
        </w:rPr>
      </w:pPr>
      <w:r w:rsidRPr="0070305E">
        <w:rPr>
          <w:rFonts w:ascii="Palatino Linotype" w:hAnsi="Palatino Linotype"/>
          <w:b/>
          <w:sz w:val="28"/>
          <w:szCs w:val="26"/>
        </w:rPr>
        <w:t>SEXTO. Del cierre de instrucción.</w:t>
      </w:r>
    </w:p>
    <w:p w:rsidR="005E3794" w:rsidRPr="0070305E" w:rsidRDefault="000B3F75" w:rsidP="002E47B2">
      <w:pPr>
        <w:pStyle w:val="Sinespaciado"/>
        <w:spacing w:line="360" w:lineRule="auto"/>
        <w:jc w:val="both"/>
        <w:rPr>
          <w:rFonts w:ascii="Palatino Linotype" w:hAnsi="Palatino Linotype"/>
        </w:rPr>
      </w:pPr>
      <w:r w:rsidRPr="0070305E">
        <w:rPr>
          <w:rFonts w:ascii="Palatino Linotype" w:hAnsi="Palatino Linotype"/>
        </w:rPr>
        <w:t xml:space="preserve">Así, en fecha </w:t>
      </w:r>
      <w:r w:rsidR="000C7484" w:rsidRPr="0070305E">
        <w:rPr>
          <w:rFonts w:ascii="Palatino Linotype" w:hAnsi="Palatino Linotype"/>
        </w:rPr>
        <w:t xml:space="preserve">siete de febrero </w:t>
      </w:r>
      <w:r w:rsidR="00797524" w:rsidRPr="0070305E">
        <w:rPr>
          <w:rFonts w:ascii="Palatino Linotype" w:hAnsi="Palatino Linotype"/>
        </w:rPr>
        <w:t xml:space="preserve">de dos mil </w:t>
      </w:r>
      <w:r w:rsidR="000C7484" w:rsidRPr="0070305E">
        <w:rPr>
          <w:rFonts w:ascii="Palatino Linotype" w:hAnsi="Palatino Linotype"/>
        </w:rPr>
        <w:t>veinte</w:t>
      </w:r>
      <w:r w:rsidRPr="0070305E">
        <w:rPr>
          <w:rFonts w:ascii="Palatino Linotype" w:hAnsi="Palatino Linotype"/>
        </w:rPr>
        <w:t xml:space="preserve">, mediante acuerdo de la Comisionada Zulema Martínez Sánchez, </w:t>
      </w:r>
      <w:r w:rsidR="00797524" w:rsidRPr="0070305E">
        <w:rPr>
          <w:rFonts w:ascii="Palatino Linotype" w:hAnsi="Palatino Linotype"/>
        </w:rPr>
        <w:t xml:space="preserve">y </w:t>
      </w:r>
      <w:r w:rsidRPr="0070305E">
        <w:rPr>
          <w:rFonts w:ascii="Palatino Linotype" w:hAnsi="Palatino Linotype"/>
        </w:rPr>
        <w:t>una vez transcurrido el plazo otorgado a las partes para que manifestaran lo que a su derecho conviniera, ofrecieran pruebas que estimaran convenientes y rindieran alegatos, se decretó el cierre de instrucción, en términos del artículo 185</w:t>
      </w:r>
      <w:r w:rsidR="00797524" w:rsidRPr="0070305E">
        <w:rPr>
          <w:rFonts w:ascii="Palatino Linotype" w:hAnsi="Palatino Linotype"/>
        </w:rPr>
        <w:t>,</w:t>
      </w:r>
      <w:r w:rsidRPr="0070305E">
        <w:rPr>
          <w:rFonts w:ascii="Palatino Linotype" w:hAnsi="Palatino Linotype"/>
        </w:rPr>
        <w:t xml:space="preserve"> Fracción VI</w:t>
      </w:r>
      <w:r w:rsidR="00797524" w:rsidRPr="0070305E">
        <w:rPr>
          <w:rFonts w:ascii="Palatino Linotype" w:hAnsi="Palatino Linotype"/>
        </w:rPr>
        <w:t>,</w:t>
      </w:r>
      <w:r w:rsidRPr="0070305E">
        <w:rPr>
          <w:rFonts w:ascii="Palatino Linotype" w:hAnsi="Palatino Linotype"/>
        </w:rPr>
        <w:t xml:space="preserve"> de la Ley de Transparencia y Acceso a la Información Pública del Estado de México y Municipios.</w:t>
      </w:r>
    </w:p>
    <w:p w:rsidR="00D6413C" w:rsidRPr="0070305E" w:rsidRDefault="00D6413C" w:rsidP="002E47B2">
      <w:pPr>
        <w:pStyle w:val="Sinespaciado"/>
        <w:spacing w:line="360" w:lineRule="auto"/>
        <w:jc w:val="both"/>
        <w:rPr>
          <w:rFonts w:ascii="Palatino Linotype" w:hAnsi="Palatino Linotype"/>
        </w:rPr>
      </w:pPr>
    </w:p>
    <w:p w:rsidR="00F84285" w:rsidRPr="0070305E" w:rsidRDefault="00F84285" w:rsidP="00F84285">
      <w:pPr>
        <w:pStyle w:val="Sinespaciado"/>
        <w:spacing w:line="360" w:lineRule="auto"/>
        <w:jc w:val="both"/>
        <w:rPr>
          <w:rFonts w:ascii="Palatino Linotype" w:hAnsi="Palatino Linotype" w:cs="Arial"/>
          <w:b/>
          <w:sz w:val="28"/>
          <w:szCs w:val="26"/>
        </w:rPr>
      </w:pPr>
      <w:r w:rsidRPr="0070305E">
        <w:rPr>
          <w:rFonts w:ascii="Palatino Linotype" w:hAnsi="Palatino Linotype" w:cs="Arial"/>
          <w:b/>
          <w:sz w:val="28"/>
          <w:szCs w:val="26"/>
        </w:rPr>
        <w:t>SÉPTIMO. De la ampliación del término para resolver.</w:t>
      </w:r>
    </w:p>
    <w:p w:rsidR="00F84285" w:rsidRPr="0070305E" w:rsidRDefault="00F84285" w:rsidP="00F84285">
      <w:pPr>
        <w:pStyle w:val="Sinespaciado"/>
        <w:spacing w:line="360" w:lineRule="auto"/>
        <w:jc w:val="both"/>
        <w:rPr>
          <w:rFonts w:ascii="Palatino Linotype" w:hAnsi="Palatino Linotype" w:cs="Arial"/>
        </w:rPr>
      </w:pPr>
      <w:r w:rsidRPr="0070305E">
        <w:rPr>
          <w:rFonts w:ascii="Palatino Linotype" w:hAnsi="Palatino Linotype" w:cs="Arial"/>
        </w:rPr>
        <w:t xml:space="preserve">En fecha </w:t>
      </w:r>
      <w:r w:rsidR="005E1A08" w:rsidRPr="0070305E">
        <w:rPr>
          <w:rFonts w:ascii="Palatino Linotype" w:hAnsi="Palatino Linotype" w:cs="Arial"/>
        </w:rPr>
        <w:t xml:space="preserve">veintiséis de febrero </w:t>
      </w:r>
      <w:r w:rsidR="00797524" w:rsidRPr="0070305E">
        <w:rPr>
          <w:rFonts w:ascii="Palatino Linotype" w:hAnsi="Palatino Linotype" w:cs="Arial"/>
        </w:rPr>
        <w:t xml:space="preserve"> </w:t>
      </w:r>
      <w:r w:rsidRPr="0070305E">
        <w:rPr>
          <w:rFonts w:ascii="Palatino Linotype" w:hAnsi="Palatino Linotype" w:cs="Arial"/>
        </w:rPr>
        <w:t>de</w:t>
      </w:r>
      <w:r w:rsidR="00797524" w:rsidRPr="0070305E">
        <w:rPr>
          <w:rFonts w:ascii="Palatino Linotype" w:hAnsi="Palatino Linotype" w:cs="Arial"/>
        </w:rPr>
        <w:t xml:space="preserve"> dos mil </w:t>
      </w:r>
      <w:r w:rsidR="005E1A08" w:rsidRPr="0070305E">
        <w:rPr>
          <w:rFonts w:ascii="Palatino Linotype" w:hAnsi="Palatino Linotype" w:cs="Arial"/>
        </w:rPr>
        <w:t>veinte</w:t>
      </w:r>
      <w:r w:rsidRPr="0070305E">
        <w:rPr>
          <w:rFonts w:ascii="Palatino Linotype" w:hAnsi="Palatino Linotype" w:cs="Arial"/>
        </w:rPr>
        <w:t>, se amplió el término para resolver el recurso de revisión en términos del artículo 181</w:t>
      </w:r>
      <w:r w:rsidR="00797524" w:rsidRPr="0070305E">
        <w:rPr>
          <w:rFonts w:ascii="Palatino Linotype" w:hAnsi="Palatino Linotype" w:cs="Arial"/>
        </w:rPr>
        <w:t>,</w:t>
      </w:r>
      <w:r w:rsidRPr="0070305E">
        <w:rPr>
          <w:rFonts w:ascii="Palatino Linotype" w:hAnsi="Palatino Linotype" w:cs="Arial"/>
        </w:rPr>
        <w:t xml:space="preserve"> párrafo tercero</w:t>
      </w:r>
      <w:r w:rsidR="00797524" w:rsidRPr="0070305E">
        <w:rPr>
          <w:rFonts w:ascii="Palatino Linotype" w:hAnsi="Palatino Linotype" w:cs="Arial"/>
        </w:rPr>
        <w:t>,</w:t>
      </w:r>
      <w:r w:rsidRPr="0070305E">
        <w:rPr>
          <w:rFonts w:ascii="Palatino Linotype" w:hAnsi="Palatino Linotype" w:cs="Arial"/>
        </w:rPr>
        <w:t xml:space="preserve"> de la Ley de Transparencia y Acceso a la Información Pública del Estado de México y Municipios por un plazo de quince días hábiles.</w:t>
      </w:r>
    </w:p>
    <w:p w:rsidR="005E1A08" w:rsidRPr="0070305E" w:rsidRDefault="005E1A08" w:rsidP="00F84285">
      <w:pPr>
        <w:pStyle w:val="Sinespaciado"/>
        <w:spacing w:line="360" w:lineRule="auto"/>
        <w:jc w:val="both"/>
        <w:rPr>
          <w:rFonts w:ascii="Palatino Linotype" w:hAnsi="Palatino Linotype" w:cs="Arial"/>
        </w:rPr>
      </w:pPr>
    </w:p>
    <w:p w:rsidR="005E1A08" w:rsidRPr="0070305E" w:rsidRDefault="005E1A08" w:rsidP="00F84285">
      <w:pPr>
        <w:pStyle w:val="Sinespaciado"/>
        <w:spacing w:line="360" w:lineRule="auto"/>
        <w:jc w:val="both"/>
        <w:rPr>
          <w:rFonts w:ascii="Palatino Linotype" w:hAnsi="Palatino Linotype"/>
        </w:rPr>
      </w:pPr>
    </w:p>
    <w:p w:rsidR="00F6004B" w:rsidRPr="0070305E" w:rsidRDefault="00F6004B" w:rsidP="002E47B2">
      <w:pPr>
        <w:pStyle w:val="Sinespaciado"/>
        <w:spacing w:line="360" w:lineRule="auto"/>
        <w:jc w:val="both"/>
        <w:rPr>
          <w:rFonts w:ascii="Palatino Linotype" w:hAnsi="Palatino Linotype"/>
        </w:rPr>
      </w:pPr>
    </w:p>
    <w:p w:rsidR="001032D4" w:rsidRPr="0070305E" w:rsidRDefault="00F06264" w:rsidP="004C4003">
      <w:pPr>
        <w:pStyle w:val="Sinespaciado"/>
        <w:spacing w:line="360" w:lineRule="auto"/>
        <w:jc w:val="center"/>
        <w:rPr>
          <w:rFonts w:ascii="Palatino Linotype" w:hAnsi="Palatino Linotype"/>
          <w:b/>
          <w:sz w:val="28"/>
          <w:szCs w:val="28"/>
        </w:rPr>
      </w:pPr>
      <w:r w:rsidRPr="0070305E">
        <w:rPr>
          <w:rFonts w:ascii="Palatino Linotype" w:hAnsi="Palatino Linotype"/>
          <w:b/>
          <w:sz w:val="28"/>
          <w:szCs w:val="28"/>
        </w:rPr>
        <w:lastRenderedPageBreak/>
        <w:t>C O N S I D E R A N D O</w:t>
      </w:r>
    </w:p>
    <w:p w:rsidR="000E3A84" w:rsidRPr="0070305E" w:rsidRDefault="000E3A84" w:rsidP="002E47B2">
      <w:pPr>
        <w:pStyle w:val="Sinespaciado"/>
        <w:spacing w:line="360" w:lineRule="auto"/>
        <w:jc w:val="both"/>
        <w:rPr>
          <w:rFonts w:ascii="Palatino Linotype" w:hAnsi="Palatino Linotype"/>
          <w:sz w:val="20"/>
        </w:rPr>
      </w:pPr>
    </w:p>
    <w:p w:rsidR="000B518A" w:rsidRPr="0070305E" w:rsidRDefault="000B518A" w:rsidP="002E47B2">
      <w:pPr>
        <w:pStyle w:val="Sinespaciado"/>
        <w:spacing w:line="360" w:lineRule="auto"/>
        <w:jc w:val="both"/>
        <w:rPr>
          <w:rFonts w:ascii="Palatino Linotype" w:hAnsi="Palatino Linotype"/>
          <w:b/>
          <w:sz w:val="28"/>
          <w:szCs w:val="26"/>
        </w:rPr>
      </w:pPr>
      <w:r w:rsidRPr="0070305E">
        <w:rPr>
          <w:rFonts w:ascii="Palatino Linotype" w:hAnsi="Palatino Linotype"/>
          <w:b/>
          <w:sz w:val="28"/>
          <w:szCs w:val="26"/>
        </w:rPr>
        <w:t>PRIMERO. De la competencia.</w:t>
      </w:r>
    </w:p>
    <w:p w:rsidR="001032D4" w:rsidRPr="0070305E" w:rsidRDefault="007C0F23" w:rsidP="002E47B2">
      <w:pPr>
        <w:pStyle w:val="Sinespaciado"/>
        <w:spacing w:line="360" w:lineRule="auto"/>
        <w:jc w:val="both"/>
        <w:rPr>
          <w:rFonts w:ascii="Palatino Linotype" w:hAnsi="Palatino Linotype"/>
        </w:rPr>
      </w:pPr>
      <w:r w:rsidRPr="0070305E">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70305E">
        <w:rPr>
          <w:rFonts w:ascii="Palatino Linotype" w:hAnsi="Palatino Linotype"/>
        </w:rPr>
        <w:t>vigésimo segundo</w:t>
      </w:r>
      <w:r w:rsidRPr="0070305E">
        <w:rPr>
          <w:rFonts w:ascii="Palatino Linotype" w:hAnsi="Palatino Linotype"/>
        </w:rPr>
        <w:t>,</w:t>
      </w:r>
      <w:r w:rsidR="00823F99" w:rsidRPr="0070305E">
        <w:rPr>
          <w:rFonts w:ascii="Palatino Linotype" w:hAnsi="Palatino Linotype"/>
        </w:rPr>
        <w:t xml:space="preserve"> vigésimo tercero y vigésimo cuarto,</w:t>
      </w:r>
      <w:r w:rsidRPr="0070305E">
        <w:rPr>
          <w:rFonts w:ascii="Palatino Linotype" w:hAnsi="Palatino Linotype"/>
        </w:rPr>
        <w:t xml:space="preserve"> fracción IV</w:t>
      </w:r>
      <w:r w:rsidR="00823F99" w:rsidRPr="0070305E">
        <w:rPr>
          <w:rFonts w:ascii="Palatino Linotype" w:hAnsi="Palatino Linotype"/>
        </w:rPr>
        <w:t>,</w:t>
      </w:r>
      <w:r w:rsidRPr="0070305E">
        <w:rPr>
          <w:rFonts w:ascii="Palatino Linotype" w:hAnsi="Palatino Linotype"/>
        </w:rPr>
        <w:t xml:space="preserve"> de la Constitución Política del Es</w:t>
      </w:r>
      <w:r w:rsidR="00491FBF" w:rsidRPr="0070305E">
        <w:rPr>
          <w:rFonts w:ascii="Palatino Linotype" w:hAnsi="Palatino Linotype"/>
        </w:rPr>
        <w:t>tado Libre y Soberano de México;</w:t>
      </w:r>
      <w:r w:rsidRPr="0070305E">
        <w:rPr>
          <w:rFonts w:ascii="Palatino Linotype" w:hAnsi="Palatino Linotype"/>
        </w:rPr>
        <w:t xml:space="preserve"> 1, 2 fracción II, 13, 29, 36 fracciones II y III, 176, 178, 179, 181 párrafo tercero, 185, 188 y 194</w:t>
      </w:r>
      <w:r w:rsidR="00823F99" w:rsidRPr="0070305E">
        <w:rPr>
          <w:rFonts w:ascii="Palatino Linotype" w:hAnsi="Palatino Linotype"/>
        </w:rPr>
        <w:t>,</w:t>
      </w:r>
      <w:r w:rsidRPr="0070305E">
        <w:rPr>
          <w:rFonts w:ascii="Palatino Linotype" w:hAnsi="Palatino Linotype"/>
        </w:rPr>
        <w:t xml:space="preserve"> de la Ley de Transparencia y Acceso a la Información Pública del Estado de México y Municipios; </w:t>
      </w:r>
      <w:r w:rsidR="004D138A" w:rsidRPr="0070305E">
        <w:rPr>
          <w:rFonts w:ascii="Palatino Linotype" w:hAnsi="Palatino Linotype"/>
        </w:rPr>
        <w:t xml:space="preserve">9, fracciones I y XXIV, 11 y 14 fracción I </w:t>
      </w:r>
      <w:r w:rsidRPr="0070305E">
        <w:rPr>
          <w:rFonts w:ascii="Palatino Linotype" w:hAnsi="Palatino Linotype"/>
        </w:rPr>
        <w:t>del Reglamento Interior del Instituto de Transparencia, Acceso a la Información Pública y Protección de Datos Personales del Estado de México y Municipios.</w:t>
      </w:r>
    </w:p>
    <w:p w:rsidR="00797524" w:rsidRPr="0070305E" w:rsidRDefault="00797524" w:rsidP="002E47B2">
      <w:pPr>
        <w:pStyle w:val="Sinespaciado"/>
        <w:spacing w:line="360" w:lineRule="auto"/>
        <w:jc w:val="both"/>
        <w:rPr>
          <w:rFonts w:ascii="Palatino Linotype" w:hAnsi="Palatino Linotype"/>
        </w:rPr>
      </w:pPr>
    </w:p>
    <w:p w:rsidR="000B518A" w:rsidRPr="0070305E" w:rsidRDefault="000B518A" w:rsidP="004C4003">
      <w:pPr>
        <w:pStyle w:val="Sinespaciado"/>
        <w:spacing w:line="360" w:lineRule="auto"/>
        <w:jc w:val="both"/>
        <w:rPr>
          <w:rFonts w:ascii="Palatino Linotype" w:hAnsi="Palatino Linotype"/>
          <w:b/>
          <w:sz w:val="28"/>
          <w:szCs w:val="26"/>
        </w:rPr>
      </w:pPr>
      <w:r w:rsidRPr="0070305E">
        <w:rPr>
          <w:rFonts w:ascii="Palatino Linotype" w:hAnsi="Palatino Linotype"/>
          <w:b/>
          <w:sz w:val="28"/>
          <w:szCs w:val="26"/>
        </w:rPr>
        <w:t xml:space="preserve">SEGUNDO. Sobre los alcances del recurso de revisión. </w:t>
      </w:r>
    </w:p>
    <w:p w:rsidR="00E2409B" w:rsidRPr="0070305E" w:rsidRDefault="001032D4" w:rsidP="00B35A77">
      <w:pPr>
        <w:pStyle w:val="Sinespaciado"/>
        <w:spacing w:line="360" w:lineRule="auto"/>
        <w:jc w:val="both"/>
        <w:rPr>
          <w:rFonts w:ascii="Palatino Linotype" w:hAnsi="Palatino Linotype"/>
        </w:rPr>
      </w:pPr>
      <w:r w:rsidRPr="0070305E">
        <w:rPr>
          <w:rFonts w:ascii="Palatino Linotype" w:hAnsi="Palatino Linotype"/>
        </w:rPr>
        <w:t>Anterior a todo</w:t>
      </w:r>
      <w:r w:rsidR="0002324B" w:rsidRPr="0070305E">
        <w:rPr>
          <w:rFonts w:ascii="Palatino Linotype" w:hAnsi="Palatino Linotype"/>
        </w:rPr>
        <w:t>,</w:t>
      </w:r>
      <w:r w:rsidRPr="0070305E">
        <w:rPr>
          <w:rFonts w:ascii="Palatino Linotype" w:hAnsi="Palatino Linotype"/>
        </w:rPr>
        <w:t xml:space="preserve"> debe destacarse que el recurso de revisión tiene el fin y alcance que señalan los numerales 176, 179, 181 párrafo cuarto, 194 y 195</w:t>
      </w:r>
      <w:r w:rsidR="00D6413C" w:rsidRPr="0070305E">
        <w:rPr>
          <w:rFonts w:ascii="Palatino Linotype" w:hAnsi="Palatino Linotype"/>
        </w:rPr>
        <w:t>,</w:t>
      </w:r>
      <w:r w:rsidRPr="0070305E">
        <w:rPr>
          <w:rFonts w:ascii="Palatino Linotype" w:hAnsi="Palatino Linotype"/>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w:t>
      </w:r>
      <w:r w:rsidR="00E2409B" w:rsidRPr="0070305E">
        <w:rPr>
          <w:rFonts w:ascii="Palatino Linotype" w:hAnsi="Palatino Linotype"/>
        </w:rPr>
        <w:t>de máxima publicidad.</w:t>
      </w:r>
    </w:p>
    <w:p w:rsidR="005E1A08" w:rsidRPr="0070305E" w:rsidRDefault="005E1A08" w:rsidP="00B35A77">
      <w:pPr>
        <w:pStyle w:val="Sinespaciado"/>
        <w:spacing w:line="360" w:lineRule="auto"/>
        <w:jc w:val="both"/>
        <w:rPr>
          <w:rFonts w:ascii="Palatino Linotype" w:hAnsi="Palatino Linotype"/>
        </w:rPr>
      </w:pPr>
    </w:p>
    <w:p w:rsidR="005E1A08" w:rsidRPr="0070305E" w:rsidRDefault="005E1A08" w:rsidP="005E1A08">
      <w:pPr>
        <w:autoSpaceDE w:val="0"/>
        <w:autoSpaceDN w:val="0"/>
        <w:adjustRightInd w:val="0"/>
        <w:spacing w:after="0" w:line="360" w:lineRule="auto"/>
        <w:jc w:val="both"/>
        <w:rPr>
          <w:rFonts w:ascii="Palatino Linotype" w:hAnsi="Palatino Linotype" w:cs="Arial"/>
          <w:b/>
        </w:rPr>
      </w:pPr>
      <w:r w:rsidRPr="0070305E">
        <w:rPr>
          <w:rFonts w:ascii="Palatino Linotype" w:hAnsi="Palatino Linotype" w:cs="Arial"/>
          <w:b/>
          <w:sz w:val="28"/>
        </w:rPr>
        <w:lastRenderedPageBreak/>
        <w:t>TERCERO. Cuestiones de previo y especial pronunciamiento</w:t>
      </w:r>
      <w:r w:rsidRPr="0070305E">
        <w:rPr>
          <w:rFonts w:ascii="Palatino Linotype" w:hAnsi="Palatino Linotype" w:cs="Arial"/>
          <w:b/>
        </w:rPr>
        <w:t>.</w:t>
      </w:r>
    </w:p>
    <w:p w:rsidR="005E1A08" w:rsidRPr="0070305E" w:rsidRDefault="005E1A08" w:rsidP="005E1A08">
      <w:pPr>
        <w:autoSpaceDE w:val="0"/>
        <w:autoSpaceDN w:val="0"/>
        <w:adjustRightInd w:val="0"/>
        <w:spacing w:after="0" w:line="360" w:lineRule="auto"/>
        <w:jc w:val="both"/>
        <w:rPr>
          <w:rFonts w:ascii="Palatino Linotype" w:hAnsi="Palatino Linotype" w:cs="Arial"/>
          <w:sz w:val="28"/>
          <w:szCs w:val="24"/>
        </w:rPr>
      </w:pPr>
      <w:r w:rsidRPr="0070305E">
        <w:rPr>
          <w:rFonts w:ascii="Palatino Linotype" w:hAnsi="Palatino Linotype" w:cs="Arial"/>
          <w:sz w:val="24"/>
        </w:rPr>
        <w:t xml:space="preserve">El Recurso de Revisión en estudio contiene los elementos normativos de validez exigidos en </w:t>
      </w:r>
      <w:r w:rsidRPr="0070305E">
        <w:rPr>
          <w:rFonts w:ascii="Palatino Linotype" w:hAnsi="Palatino Linotype"/>
          <w:sz w:val="24"/>
        </w:rPr>
        <w:t xml:space="preserve">la Ley de Transparencia y </w:t>
      </w:r>
      <w:r w:rsidRPr="0070305E">
        <w:rPr>
          <w:rFonts w:ascii="Palatino Linotype" w:hAnsi="Palatino Linotype" w:cs="Arial"/>
          <w:sz w:val="24"/>
          <w:lang w:val="es-ES_tradnl"/>
        </w:rPr>
        <w:t>Acceso a la Información Pública del Estado de México y Municipios</w:t>
      </w:r>
      <w:r w:rsidRPr="0070305E">
        <w:rPr>
          <w:rFonts w:ascii="Palatino Linotype" w:hAnsi="Palatino Linotype"/>
          <w:sz w:val="24"/>
        </w:rPr>
        <w:t>, establecidos en el artículo 180, que enuncia:</w:t>
      </w:r>
    </w:p>
    <w:p w:rsidR="005E1A08" w:rsidRPr="0070305E" w:rsidRDefault="005E1A08" w:rsidP="005E1A08">
      <w:pPr>
        <w:pStyle w:val="Sinespaciado"/>
      </w:pPr>
    </w:p>
    <w:p w:rsidR="005E1A08" w:rsidRPr="0070305E" w:rsidRDefault="005E1A08" w:rsidP="005E1A08">
      <w:pPr>
        <w:pStyle w:val="Prrafodelista"/>
        <w:ind w:left="851" w:right="1275"/>
        <w:jc w:val="both"/>
        <w:rPr>
          <w:rFonts w:ascii="Palatino Linotype" w:hAnsi="Palatino Linotype" w:cs="Arial"/>
          <w:i/>
          <w:sz w:val="22"/>
        </w:rPr>
      </w:pPr>
      <w:r w:rsidRPr="0070305E">
        <w:rPr>
          <w:rFonts w:ascii="Palatino Linotype" w:hAnsi="Palatino Linotype" w:cs="Arial"/>
          <w:b/>
          <w:i/>
          <w:sz w:val="22"/>
        </w:rPr>
        <w:t xml:space="preserve">“Artículo 180. </w:t>
      </w:r>
      <w:r w:rsidRPr="0070305E">
        <w:rPr>
          <w:rFonts w:ascii="Palatino Linotype" w:hAnsi="Palatino Linotype" w:cs="Arial"/>
          <w:i/>
          <w:sz w:val="22"/>
        </w:rPr>
        <w:t>El recurso de revisión contendrá:</w:t>
      </w:r>
    </w:p>
    <w:p w:rsidR="005E1A08" w:rsidRPr="0070305E" w:rsidRDefault="005E1A08" w:rsidP="005E1A08">
      <w:pPr>
        <w:pStyle w:val="Prrafodelista"/>
        <w:ind w:left="851" w:right="1275"/>
        <w:jc w:val="both"/>
        <w:rPr>
          <w:rFonts w:ascii="Palatino Linotype" w:hAnsi="Palatino Linotype" w:cs="Arial"/>
          <w:i/>
          <w:sz w:val="22"/>
        </w:rPr>
      </w:pPr>
      <w:r w:rsidRPr="0070305E">
        <w:rPr>
          <w:rFonts w:ascii="Palatino Linotype" w:hAnsi="Palatino Linotype" w:cs="Arial"/>
          <w:i/>
          <w:sz w:val="22"/>
        </w:rPr>
        <w:t>I. El sujeto obligado ante la cual se presentó la solicitud;</w:t>
      </w:r>
    </w:p>
    <w:p w:rsidR="005E1A08" w:rsidRPr="0070305E" w:rsidRDefault="005E1A08" w:rsidP="005E1A08">
      <w:pPr>
        <w:pStyle w:val="Prrafodelista"/>
        <w:ind w:left="851" w:right="1275"/>
        <w:jc w:val="both"/>
        <w:rPr>
          <w:rFonts w:ascii="Palatino Linotype" w:hAnsi="Palatino Linotype" w:cs="Arial"/>
          <w:i/>
          <w:sz w:val="22"/>
        </w:rPr>
      </w:pPr>
      <w:r w:rsidRPr="0070305E">
        <w:rPr>
          <w:rFonts w:ascii="Palatino Linotype" w:hAnsi="Palatino Linotype" w:cs="Arial"/>
          <w:b/>
          <w:i/>
          <w:sz w:val="22"/>
        </w:rPr>
        <w:t>II. El nombre del solicitante que recurre</w:t>
      </w:r>
      <w:r w:rsidRPr="0070305E">
        <w:rPr>
          <w:rFonts w:ascii="Palatino Linotype" w:hAnsi="Palatino Linotype" w:cs="Arial"/>
          <w:i/>
          <w:sz w:val="22"/>
        </w:rPr>
        <w:t xml:space="preserve"> o de su representante y, en su caso, del tercero interesado, así como la dirección o medio que señale para recibir notificaciones;</w:t>
      </w:r>
    </w:p>
    <w:p w:rsidR="005E1A08" w:rsidRPr="0070305E" w:rsidRDefault="005E1A08" w:rsidP="005E1A08">
      <w:pPr>
        <w:pStyle w:val="Prrafodelista"/>
        <w:ind w:left="851" w:right="1275"/>
        <w:jc w:val="both"/>
        <w:rPr>
          <w:rFonts w:ascii="Palatino Linotype" w:hAnsi="Palatino Linotype" w:cs="Arial"/>
          <w:i/>
          <w:sz w:val="22"/>
        </w:rPr>
      </w:pPr>
      <w:r w:rsidRPr="0070305E">
        <w:rPr>
          <w:rFonts w:ascii="Palatino Linotype" w:hAnsi="Palatino Linotype" w:cs="Arial"/>
          <w:i/>
          <w:sz w:val="22"/>
        </w:rPr>
        <w:t>III. El número de folio de respuesta de la solicitud de acceso;</w:t>
      </w:r>
    </w:p>
    <w:p w:rsidR="005E1A08" w:rsidRPr="0070305E" w:rsidRDefault="005E1A08" w:rsidP="005E1A08">
      <w:pPr>
        <w:pStyle w:val="Prrafodelista"/>
        <w:ind w:left="851" w:right="1275"/>
        <w:jc w:val="both"/>
        <w:rPr>
          <w:rFonts w:ascii="Palatino Linotype" w:hAnsi="Palatino Linotype" w:cs="Arial"/>
          <w:i/>
          <w:sz w:val="22"/>
        </w:rPr>
      </w:pPr>
      <w:r w:rsidRPr="0070305E">
        <w:rPr>
          <w:rFonts w:ascii="Palatino Linotype" w:hAnsi="Palatino Linotype" w:cs="Arial"/>
          <w:i/>
          <w:sz w:val="22"/>
        </w:rPr>
        <w:t>IV. La fecha en que fue notificada la respuesta al solicitante o tuvo conocimiento del acto reclamado, o de presentación de la solicitud, en caso de falta de respuesta;</w:t>
      </w:r>
    </w:p>
    <w:p w:rsidR="005E1A08" w:rsidRPr="0070305E" w:rsidRDefault="005E1A08" w:rsidP="005E1A08">
      <w:pPr>
        <w:pStyle w:val="Prrafodelista"/>
        <w:ind w:left="851" w:right="1275"/>
        <w:jc w:val="both"/>
        <w:rPr>
          <w:rFonts w:ascii="Palatino Linotype" w:hAnsi="Palatino Linotype" w:cs="Arial"/>
          <w:i/>
          <w:sz w:val="22"/>
        </w:rPr>
      </w:pPr>
      <w:r w:rsidRPr="0070305E">
        <w:rPr>
          <w:rFonts w:ascii="Palatino Linotype" w:hAnsi="Palatino Linotype" w:cs="Arial"/>
          <w:i/>
          <w:sz w:val="22"/>
        </w:rPr>
        <w:t>V. El acto que se recurre;</w:t>
      </w:r>
    </w:p>
    <w:p w:rsidR="005E1A08" w:rsidRPr="0070305E" w:rsidRDefault="005E1A08" w:rsidP="005E1A08">
      <w:pPr>
        <w:pStyle w:val="Prrafodelista"/>
        <w:ind w:left="851" w:right="1275"/>
        <w:jc w:val="both"/>
        <w:rPr>
          <w:rFonts w:ascii="Palatino Linotype" w:hAnsi="Palatino Linotype" w:cs="Arial"/>
          <w:i/>
          <w:sz w:val="22"/>
        </w:rPr>
      </w:pPr>
      <w:r w:rsidRPr="0070305E">
        <w:rPr>
          <w:rFonts w:ascii="Palatino Linotype" w:hAnsi="Palatino Linotype" w:cs="Arial"/>
          <w:i/>
          <w:sz w:val="22"/>
        </w:rPr>
        <w:t>VI. Las razones o motivos de inconformidad;</w:t>
      </w:r>
    </w:p>
    <w:p w:rsidR="005E1A08" w:rsidRPr="0070305E" w:rsidRDefault="005E1A08" w:rsidP="005E1A08">
      <w:pPr>
        <w:pStyle w:val="Prrafodelista"/>
        <w:ind w:left="851" w:right="1275"/>
        <w:jc w:val="both"/>
        <w:rPr>
          <w:rFonts w:ascii="Palatino Linotype" w:hAnsi="Palatino Linotype" w:cs="Arial"/>
          <w:i/>
          <w:sz w:val="22"/>
        </w:rPr>
      </w:pPr>
      <w:r w:rsidRPr="0070305E">
        <w:rPr>
          <w:rFonts w:ascii="Palatino Linotype" w:hAnsi="Palatino Linotype" w:cs="Arial"/>
          <w:i/>
          <w:sz w:val="22"/>
        </w:rPr>
        <w:t>VII. La copia de la respuesta que se impugna y, en su caso, de la notificación correspondiente, en el caso de respuesta de la solicitud; y</w:t>
      </w:r>
    </w:p>
    <w:p w:rsidR="005E1A08" w:rsidRPr="0070305E" w:rsidRDefault="005E1A08" w:rsidP="005E1A08">
      <w:pPr>
        <w:pStyle w:val="Prrafodelista"/>
        <w:ind w:left="851" w:right="1275"/>
        <w:jc w:val="both"/>
        <w:rPr>
          <w:rFonts w:ascii="Palatino Linotype" w:hAnsi="Palatino Linotype" w:cs="Arial"/>
          <w:i/>
          <w:sz w:val="22"/>
        </w:rPr>
      </w:pPr>
      <w:r w:rsidRPr="0070305E">
        <w:rPr>
          <w:rFonts w:ascii="Palatino Linotype" w:hAnsi="Palatino Linotype" w:cs="Arial"/>
          <w:i/>
          <w:sz w:val="22"/>
        </w:rPr>
        <w:t>VIII. Firma del recurrente, en su caso, cuando se presente por escrito, requisito sin el cual se dará trámite al recurso.</w:t>
      </w:r>
    </w:p>
    <w:p w:rsidR="005E1A08" w:rsidRPr="0070305E" w:rsidRDefault="005E1A08" w:rsidP="005E1A08">
      <w:pPr>
        <w:pStyle w:val="Prrafodelista"/>
        <w:ind w:left="851" w:right="1275"/>
        <w:jc w:val="both"/>
        <w:rPr>
          <w:rFonts w:ascii="Palatino Linotype" w:hAnsi="Palatino Linotype" w:cs="Arial"/>
          <w:i/>
          <w:sz w:val="22"/>
        </w:rPr>
      </w:pPr>
    </w:p>
    <w:p w:rsidR="005E1A08" w:rsidRPr="0070305E" w:rsidRDefault="005E1A08" w:rsidP="005E1A08">
      <w:pPr>
        <w:pStyle w:val="Prrafodelista"/>
        <w:ind w:left="851" w:right="1275"/>
        <w:jc w:val="both"/>
        <w:rPr>
          <w:rFonts w:ascii="Palatino Linotype" w:hAnsi="Palatino Linotype" w:cs="Arial"/>
          <w:i/>
          <w:sz w:val="22"/>
        </w:rPr>
      </w:pPr>
      <w:r w:rsidRPr="0070305E">
        <w:rPr>
          <w:rFonts w:ascii="Palatino Linotype" w:hAnsi="Palatino Linotype" w:cs="Arial"/>
          <w:i/>
          <w:sz w:val="22"/>
        </w:rPr>
        <w:t>Adicionalmente, se podrán anexar las pruebas y demás elementos que considere procedentes someter a juicio del Instituto.</w:t>
      </w:r>
    </w:p>
    <w:p w:rsidR="005E1A08" w:rsidRPr="0070305E" w:rsidRDefault="005E1A08" w:rsidP="005E1A08">
      <w:pPr>
        <w:pStyle w:val="Prrafodelista"/>
        <w:ind w:left="851" w:right="1275"/>
        <w:jc w:val="both"/>
        <w:rPr>
          <w:rFonts w:ascii="Palatino Linotype" w:hAnsi="Palatino Linotype" w:cs="Arial"/>
          <w:i/>
          <w:sz w:val="22"/>
        </w:rPr>
      </w:pPr>
    </w:p>
    <w:p w:rsidR="005E1A08" w:rsidRPr="0070305E" w:rsidRDefault="005E1A08" w:rsidP="005E1A08">
      <w:pPr>
        <w:pStyle w:val="Prrafodelista"/>
        <w:ind w:left="851" w:right="1275"/>
        <w:jc w:val="both"/>
        <w:rPr>
          <w:rFonts w:ascii="Palatino Linotype" w:hAnsi="Palatino Linotype" w:cs="Arial"/>
          <w:i/>
          <w:sz w:val="22"/>
        </w:rPr>
      </w:pPr>
      <w:r w:rsidRPr="0070305E">
        <w:rPr>
          <w:rFonts w:ascii="Palatino Linotype" w:hAnsi="Palatino Linotype" w:cs="Arial"/>
          <w:i/>
          <w:sz w:val="22"/>
        </w:rPr>
        <w:t>En ningún caso será necesario que el particular ratifique el recurso de revisión interpuesto.</w:t>
      </w:r>
    </w:p>
    <w:p w:rsidR="005E1A08" w:rsidRPr="0070305E" w:rsidRDefault="005E1A08" w:rsidP="005E1A08">
      <w:pPr>
        <w:pStyle w:val="Prrafodelista"/>
        <w:ind w:left="851" w:right="1275"/>
        <w:jc w:val="both"/>
        <w:rPr>
          <w:rFonts w:ascii="Palatino Linotype" w:hAnsi="Palatino Linotype" w:cs="Arial"/>
          <w:i/>
          <w:sz w:val="22"/>
        </w:rPr>
      </w:pPr>
    </w:p>
    <w:p w:rsidR="005E1A08" w:rsidRPr="0070305E" w:rsidRDefault="005E1A08" w:rsidP="005E1A08">
      <w:pPr>
        <w:pStyle w:val="Prrafodelista"/>
        <w:ind w:left="851" w:right="1275"/>
        <w:jc w:val="both"/>
        <w:rPr>
          <w:rFonts w:ascii="Palatino Linotype" w:hAnsi="Palatino Linotype" w:cs="Arial"/>
          <w:i/>
          <w:sz w:val="22"/>
        </w:rPr>
      </w:pPr>
      <w:r w:rsidRPr="0070305E">
        <w:rPr>
          <w:rFonts w:ascii="Palatino Linotype" w:hAnsi="Palatino Linotype" w:cs="Arial"/>
          <w:b/>
          <w:i/>
          <w:sz w:val="22"/>
        </w:rPr>
        <w:t>En caso de que el recurso se interponga de manera electrónica no será indispensable que contengan los requisitos establecidos en las fracciones II</w:t>
      </w:r>
      <w:r w:rsidRPr="0070305E">
        <w:rPr>
          <w:rFonts w:ascii="Palatino Linotype" w:hAnsi="Palatino Linotype" w:cs="Arial"/>
          <w:i/>
          <w:sz w:val="22"/>
        </w:rPr>
        <w:t>, IV, VII y VIII.”</w:t>
      </w:r>
    </w:p>
    <w:p w:rsidR="005E1A08" w:rsidRPr="0070305E" w:rsidRDefault="005E1A08" w:rsidP="005E1A08">
      <w:pPr>
        <w:pStyle w:val="Prrafodelista"/>
        <w:ind w:left="851"/>
        <w:jc w:val="right"/>
        <w:rPr>
          <w:rFonts w:ascii="Palatino Linotype" w:hAnsi="Palatino Linotype" w:cs="Arial"/>
          <w:b/>
          <w:i/>
          <w:sz w:val="20"/>
        </w:rPr>
      </w:pPr>
      <w:r w:rsidRPr="0070305E">
        <w:rPr>
          <w:rFonts w:ascii="Palatino Linotype" w:hAnsi="Palatino Linotype" w:cs="Arial"/>
          <w:b/>
          <w:i/>
          <w:sz w:val="20"/>
        </w:rPr>
        <w:t>[Énfasis añadido]</w:t>
      </w:r>
    </w:p>
    <w:p w:rsidR="005E1A08" w:rsidRPr="0070305E" w:rsidRDefault="005E1A08" w:rsidP="005E1A08">
      <w:pPr>
        <w:pStyle w:val="Prrafodelista"/>
        <w:spacing w:line="276" w:lineRule="auto"/>
        <w:ind w:left="851"/>
        <w:jc w:val="right"/>
        <w:rPr>
          <w:rFonts w:ascii="Palatino Linotype" w:hAnsi="Palatino Linotype" w:cs="Arial"/>
          <w:b/>
          <w:i/>
        </w:rPr>
      </w:pPr>
    </w:p>
    <w:p w:rsidR="005E1A08" w:rsidRPr="0070305E" w:rsidRDefault="005E1A08" w:rsidP="005E1A08">
      <w:pPr>
        <w:spacing w:after="0" w:line="360" w:lineRule="auto"/>
        <w:jc w:val="both"/>
        <w:rPr>
          <w:rFonts w:ascii="Palatino Linotype" w:eastAsia="Calibri" w:hAnsi="Palatino Linotype" w:cs="Arial"/>
          <w:sz w:val="24"/>
          <w:szCs w:val="24"/>
          <w:lang w:val="es-ES" w:eastAsia="es-ES"/>
        </w:rPr>
      </w:pPr>
      <w:r w:rsidRPr="0070305E">
        <w:rPr>
          <w:rFonts w:ascii="Palatino Linotype" w:eastAsia="Calibri" w:hAnsi="Palatino Linotype" w:cs="Segoe UI"/>
          <w:sz w:val="24"/>
          <w:szCs w:val="24"/>
          <w:lang w:val="es-ES" w:eastAsia="es-ES"/>
        </w:rPr>
        <w:t xml:space="preserve">Cabe señalar que </w:t>
      </w:r>
      <w:r w:rsidRPr="0070305E">
        <w:rPr>
          <w:rFonts w:ascii="Palatino Linotype" w:eastAsia="Calibri" w:hAnsi="Palatino Linotype" w:cs="Segoe UI"/>
          <w:b/>
          <w:sz w:val="24"/>
          <w:szCs w:val="24"/>
          <w:lang w:val="es-ES" w:eastAsia="es-ES"/>
        </w:rPr>
        <w:t>El Recurrente NO</w:t>
      </w:r>
      <w:r w:rsidRPr="0070305E">
        <w:rPr>
          <w:rFonts w:ascii="Palatino Linotype" w:eastAsia="Calibri" w:hAnsi="Palatino Linotype" w:cs="Segoe UI"/>
          <w:sz w:val="24"/>
          <w:szCs w:val="24"/>
          <w:lang w:val="es-ES" w:eastAsia="es-ES"/>
        </w:rPr>
        <w:t xml:space="preserve"> se identifica en la solicitud de información ni en el presente recurso de revisión</w:t>
      </w:r>
      <w:r w:rsidRPr="0070305E">
        <w:rPr>
          <w:rFonts w:ascii="Palatino Linotype" w:eastAsiaTheme="minorEastAsia" w:hAnsi="Palatino Linotype" w:cs="Arial"/>
          <w:sz w:val="24"/>
          <w:szCs w:val="24"/>
          <w:lang w:val="es-ES" w:eastAsia="es-ES"/>
        </w:rPr>
        <w:t xml:space="preserve">. </w:t>
      </w:r>
      <w:r w:rsidRPr="0070305E">
        <w:rPr>
          <w:rFonts w:ascii="Palatino Linotype" w:eastAsia="Calibri" w:hAnsi="Palatino Linotype" w:cs="Times New Roman"/>
          <w:sz w:val="24"/>
          <w:szCs w:val="24"/>
          <w:lang w:val="es-ES" w:eastAsia="es-ES"/>
        </w:rPr>
        <w:t xml:space="preserve">No obstante lo anterior, no proporcionar el nombre no es motivo para desechar las </w:t>
      </w:r>
      <w:r w:rsidRPr="0070305E">
        <w:rPr>
          <w:rFonts w:ascii="Palatino Linotype" w:eastAsia="Calibri" w:hAnsi="Palatino Linotype" w:cs="Arial"/>
          <w:sz w:val="24"/>
          <w:szCs w:val="24"/>
          <w:lang w:val="es-ES" w:eastAsia="es-ES"/>
        </w:rPr>
        <w:t xml:space="preserve">solicitudes de acceso a la información pública </w:t>
      </w:r>
      <w:r w:rsidRPr="0070305E">
        <w:rPr>
          <w:rFonts w:ascii="Palatino Linotype" w:eastAsia="Calibri" w:hAnsi="Palatino Linotype" w:cs="Arial"/>
          <w:sz w:val="24"/>
          <w:szCs w:val="24"/>
          <w:lang w:val="es-ES" w:eastAsia="es-ES"/>
        </w:rPr>
        <w:lastRenderedPageBreak/>
        <w:t>conforme a lo previsto en el artículo 155, penúltimo párrafo de la Ley de Transparencia y Acceso a la Información Pública del Estado de México y Municipios que señala lo siguiente:</w:t>
      </w:r>
    </w:p>
    <w:p w:rsidR="005E1A08" w:rsidRPr="0070305E" w:rsidRDefault="005E1A08" w:rsidP="005E1A08">
      <w:pPr>
        <w:pStyle w:val="Sinespaciado"/>
        <w:rPr>
          <w:rFonts w:eastAsia="Calibri"/>
          <w:sz w:val="16"/>
          <w:lang w:val="es-ES"/>
        </w:rPr>
      </w:pPr>
    </w:p>
    <w:p w:rsidR="005E1A08" w:rsidRPr="0070305E" w:rsidRDefault="005E1A08" w:rsidP="005E1A08">
      <w:pPr>
        <w:pStyle w:val="Sinespaciado"/>
        <w:rPr>
          <w:rFonts w:eastAsia="Calibri"/>
          <w:sz w:val="2"/>
          <w:lang w:val="es-ES"/>
        </w:rPr>
      </w:pPr>
    </w:p>
    <w:p w:rsidR="005E1A08" w:rsidRPr="0070305E" w:rsidRDefault="005E1A08" w:rsidP="005E1A08">
      <w:pPr>
        <w:spacing w:after="0" w:line="240" w:lineRule="auto"/>
        <w:ind w:left="851" w:right="900"/>
        <w:jc w:val="both"/>
        <w:rPr>
          <w:rFonts w:ascii="Palatino Linotype" w:eastAsia="Calibri" w:hAnsi="Palatino Linotype" w:cs="Arial"/>
          <w:i/>
          <w:lang w:val="es-ES" w:eastAsia="es-ES"/>
        </w:rPr>
      </w:pPr>
      <w:r w:rsidRPr="0070305E">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5E1A08" w:rsidRPr="0070305E" w:rsidRDefault="005E1A08" w:rsidP="005E1A08">
      <w:pPr>
        <w:spacing w:after="0" w:line="240" w:lineRule="auto"/>
        <w:ind w:left="851" w:right="900"/>
        <w:jc w:val="both"/>
        <w:rPr>
          <w:rFonts w:ascii="Palatino Linotype" w:eastAsia="Calibri" w:hAnsi="Palatino Linotype" w:cs="Arial"/>
          <w:i/>
          <w:sz w:val="12"/>
          <w:lang w:val="es-ES" w:eastAsia="es-ES"/>
        </w:rPr>
      </w:pPr>
    </w:p>
    <w:p w:rsidR="005E1A08" w:rsidRPr="0070305E" w:rsidRDefault="005E1A08" w:rsidP="005E1A08">
      <w:pPr>
        <w:spacing w:before="240" w:after="240" w:line="360" w:lineRule="auto"/>
        <w:jc w:val="both"/>
        <w:rPr>
          <w:rFonts w:ascii="Palatino Linotype" w:eastAsia="Calibri" w:hAnsi="Palatino Linotype" w:cs="Times New Roman"/>
          <w:sz w:val="24"/>
          <w:szCs w:val="24"/>
          <w:lang w:val="es-ES" w:eastAsia="es-ES"/>
        </w:rPr>
      </w:pPr>
      <w:r w:rsidRPr="0070305E">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70305E">
        <w:rPr>
          <w:rFonts w:ascii="Palatino Linotype" w:eastAsia="Calibri" w:hAnsi="Palatino Linotype" w:cs="Arial"/>
          <w:sz w:val="24"/>
          <w:szCs w:val="24"/>
          <w:lang w:val="es-ES" w:eastAsia="es-ES"/>
        </w:rPr>
        <w:t>vigésimo, vigésimo primero</w:t>
      </w:r>
      <w:r w:rsidRPr="0070305E">
        <w:rPr>
          <w:rFonts w:ascii="Palatino Linotype" w:eastAsia="Times New Roman" w:hAnsi="Palatino Linotype" w:cs="Arial"/>
          <w:sz w:val="24"/>
        </w:rPr>
        <w:t xml:space="preserve"> y vigésimo segundo</w:t>
      </w:r>
      <w:r w:rsidRPr="0070305E">
        <w:rPr>
          <w:rFonts w:ascii="Palatino Linotype" w:eastAsia="Calibri" w:hAnsi="Palatino Linotype" w:cs="Times New Roman"/>
          <w:sz w:val="24"/>
          <w:szCs w:val="24"/>
          <w:lang w:val="es-ES" w:eastAsia="es-ES"/>
        </w:rPr>
        <w:t>, de la Constitución Política del Estado Libre y Soberano de México, se establece lo siguiente:</w:t>
      </w:r>
    </w:p>
    <w:p w:rsidR="005E1A08" w:rsidRPr="0070305E" w:rsidRDefault="005E1A08" w:rsidP="005E1A08">
      <w:pPr>
        <w:spacing w:before="240" w:after="240" w:line="240" w:lineRule="auto"/>
        <w:ind w:left="851" w:right="900"/>
        <w:jc w:val="center"/>
        <w:rPr>
          <w:rFonts w:ascii="Palatino Linotype" w:eastAsia="Calibri" w:hAnsi="Palatino Linotype" w:cs="Times New Roman"/>
          <w:b/>
          <w:i/>
          <w:lang w:val="es-ES" w:eastAsia="es-ES"/>
        </w:rPr>
      </w:pPr>
      <w:r w:rsidRPr="0070305E">
        <w:rPr>
          <w:rFonts w:ascii="Palatino Linotype" w:eastAsia="Calibri" w:hAnsi="Palatino Linotype" w:cs="Times New Roman"/>
          <w:b/>
          <w:i/>
          <w:lang w:val="es-ES" w:eastAsia="es-ES"/>
        </w:rPr>
        <w:t>Constitución Política de los Estados Unidos Mexicanos</w:t>
      </w:r>
    </w:p>
    <w:p w:rsidR="005E1A08" w:rsidRPr="0070305E" w:rsidRDefault="005E1A08" w:rsidP="005E1A08">
      <w:pPr>
        <w:spacing w:before="240" w:after="240" w:line="240" w:lineRule="auto"/>
        <w:ind w:left="851" w:right="900"/>
        <w:jc w:val="both"/>
        <w:rPr>
          <w:rFonts w:ascii="Palatino Linotype" w:eastAsia="Calibri" w:hAnsi="Palatino Linotype" w:cs="Times New Roman"/>
          <w:i/>
          <w:lang w:val="es-ES" w:eastAsia="es-ES"/>
        </w:rPr>
      </w:pPr>
      <w:r w:rsidRPr="0070305E">
        <w:rPr>
          <w:rFonts w:ascii="Palatino Linotype" w:eastAsia="Calibri" w:hAnsi="Palatino Linotype" w:cs="Times New Roman"/>
          <w:i/>
          <w:lang w:val="es-ES" w:eastAsia="es-ES"/>
        </w:rPr>
        <w:t>“</w:t>
      </w:r>
      <w:r w:rsidRPr="0070305E">
        <w:rPr>
          <w:rFonts w:ascii="Palatino Linotype" w:eastAsia="Calibri" w:hAnsi="Palatino Linotype" w:cs="Times New Roman"/>
          <w:b/>
          <w:i/>
          <w:lang w:val="es-ES" w:eastAsia="es-ES"/>
        </w:rPr>
        <w:t>Artículo 6</w:t>
      </w:r>
      <w:r w:rsidRPr="0070305E">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5E1A08" w:rsidRPr="0070305E" w:rsidRDefault="005E1A08" w:rsidP="005E1A08">
      <w:pPr>
        <w:spacing w:before="240" w:after="240" w:line="240" w:lineRule="auto"/>
        <w:ind w:left="851" w:right="900"/>
        <w:jc w:val="both"/>
        <w:rPr>
          <w:rFonts w:ascii="Palatino Linotype" w:eastAsia="Calibri" w:hAnsi="Palatino Linotype" w:cs="Times New Roman"/>
          <w:i/>
          <w:lang w:val="es-ES" w:eastAsia="es-ES"/>
        </w:rPr>
      </w:pPr>
      <w:r w:rsidRPr="0070305E">
        <w:rPr>
          <w:rFonts w:ascii="Palatino Linotype" w:eastAsia="Calibri" w:hAnsi="Palatino Linotype" w:cs="Times New Roman"/>
          <w:i/>
          <w:lang w:val="es-ES" w:eastAsia="es-ES"/>
        </w:rPr>
        <w:t>(…)</w:t>
      </w:r>
    </w:p>
    <w:p w:rsidR="005E1A08" w:rsidRPr="0070305E" w:rsidRDefault="005E1A08" w:rsidP="005E1A08">
      <w:pPr>
        <w:spacing w:before="240" w:after="240" w:line="240" w:lineRule="auto"/>
        <w:ind w:left="851" w:right="900"/>
        <w:jc w:val="both"/>
        <w:rPr>
          <w:rFonts w:ascii="Palatino Linotype" w:eastAsia="Calibri" w:hAnsi="Palatino Linotype" w:cs="Times New Roman"/>
          <w:i/>
          <w:lang w:val="es-ES" w:eastAsia="es-ES"/>
        </w:rPr>
      </w:pPr>
      <w:r w:rsidRPr="0070305E">
        <w:rPr>
          <w:rFonts w:ascii="Palatino Linotype" w:eastAsia="Calibri" w:hAnsi="Palatino Linotype" w:cs="Times New Roman"/>
          <w:i/>
          <w:lang w:val="es-ES" w:eastAsia="es-ES"/>
        </w:rPr>
        <w:t xml:space="preserve">Para efectos de lo dispuesto en el presente artículo se observará lo siguiente: </w:t>
      </w:r>
    </w:p>
    <w:p w:rsidR="005E1A08" w:rsidRPr="0070305E" w:rsidRDefault="005E1A08" w:rsidP="005E1A08">
      <w:pPr>
        <w:spacing w:before="240" w:after="240" w:line="240" w:lineRule="auto"/>
        <w:ind w:left="851" w:right="900"/>
        <w:jc w:val="both"/>
        <w:rPr>
          <w:rFonts w:ascii="Palatino Linotype" w:eastAsia="Calibri" w:hAnsi="Palatino Linotype" w:cs="Times New Roman"/>
          <w:i/>
          <w:lang w:val="es-ES" w:eastAsia="es-ES"/>
        </w:rPr>
      </w:pPr>
      <w:r w:rsidRPr="0070305E">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5E1A08" w:rsidRPr="0070305E" w:rsidRDefault="005E1A08" w:rsidP="005E1A08">
      <w:pPr>
        <w:spacing w:before="240" w:after="240" w:line="240" w:lineRule="auto"/>
        <w:ind w:left="851" w:right="900"/>
        <w:jc w:val="both"/>
        <w:rPr>
          <w:rFonts w:ascii="Palatino Linotype" w:eastAsia="Calibri" w:hAnsi="Palatino Linotype" w:cs="Times New Roman"/>
          <w:i/>
          <w:lang w:val="es-ES" w:eastAsia="es-ES"/>
        </w:rPr>
      </w:pPr>
      <w:r w:rsidRPr="0070305E">
        <w:rPr>
          <w:rFonts w:ascii="Palatino Linotype" w:eastAsia="Calibri" w:hAnsi="Palatino Linotype" w:cs="Times New Roman"/>
          <w:i/>
          <w:lang w:val="es-ES" w:eastAsia="es-ES"/>
        </w:rPr>
        <w:t>(…)</w:t>
      </w:r>
    </w:p>
    <w:p w:rsidR="005E1A08" w:rsidRPr="0070305E" w:rsidRDefault="005E1A08" w:rsidP="005E1A08">
      <w:pPr>
        <w:spacing w:before="240" w:after="240" w:line="240" w:lineRule="auto"/>
        <w:ind w:left="851" w:right="900"/>
        <w:jc w:val="both"/>
        <w:rPr>
          <w:rFonts w:ascii="Palatino Linotype" w:eastAsia="Calibri" w:hAnsi="Palatino Linotype" w:cs="Times New Roman"/>
          <w:i/>
          <w:lang w:val="es-ES" w:eastAsia="es-ES"/>
        </w:rPr>
      </w:pPr>
      <w:r w:rsidRPr="0070305E">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5E1A08" w:rsidRPr="0070305E" w:rsidRDefault="005E1A08" w:rsidP="005E1A08">
      <w:pPr>
        <w:spacing w:before="240" w:after="240" w:line="240" w:lineRule="auto"/>
        <w:ind w:left="851" w:right="900"/>
        <w:jc w:val="both"/>
        <w:rPr>
          <w:rFonts w:ascii="Palatino Linotype" w:eastAsia="Calibri" w:hAnsi="Palatino Linotype" w:cs="Times New Roman"/>
          <w:i/>
          <w:lang w:val="es-ES" w:eastAsia="es-ES"/>
        </w:rPr>
      </w:pPr>
      <w:r w:rsidRPr="0070305E">
        <w:rPr>
          <w:rFonts w:ascii="Palatino Linotype" w:eastAsia="Calibri" w:hAnsi="Palatino Linotype" w:cs="Times New Roman"/>
          <w:i/>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p>
    <w:p w:rsidR="005E1A08" w:rsidRPr="0070305E" w:rsidRDefault="005E1A08" w:rsidP="005E1A08">
      <w:pPr>
        <w:spacing w:before="240" w:after="240" w:line="240" w:lineRule="auto"/>
        <w:ind w:left="851" w:right="900"/>
        <w:jc w:val="center"/>
        <w:rPr>
          <w:rFonts w:ascii="Palatino Linotype" w:eastAsia="Calibri" w:hAnsi="Palatino Linotype" w:cs="Times New Roman"/>
          <w:b/>
          <w:i/>
          <w:lang w:val="es-ES" w:eastAsia="es-ES"/>
        </w:rPr>
      </w:pPr>
      <w:r w:rsidRPr="0070305E">
        <w:rPr>
          <w:rFonts w:ascii="Palatino Linotype" w:eastAsia="Calibri" w:hAnsi="Palatino Linotype" w:cs="Times New Roman"/>
          <w:b/>
          <w:i/>
          <w:lang w:val="es-ES" w:eastAsia="es-ES"/>
        </w:rPr>
        <w:t>Constitución Política del Estado Libre y Soberano de México</w:t>
      </w:r>
    </w:p>
    <w:p w:rsidR="005E1A08" w:rsidRPr="0070305E" w:rsidRDefault="005E1A08" w:rsidP="005E1A08">
      <w:pPr>
        <w:spacing w:before="240" w:after="240" w:line="240" w:lineRule="auto"/>
        <w:ind w:left="851" w:right="900"/>
        <w:jc w:val="both"/>
        <w:rPr>
          <w:rFonts w:ascii="Palatino Linotype" w:eastAsia="Calibri" w:hAnsi="Palatino Linotype" w:cs="Times New Roman"/>
          <w:i/>
          <w:lang w:val="es-ES" w:eastAsia="es-ES"/>
        </w:rPr>
      </w:pPr>
      <w:r w:rsidRPr="0070305E">
        <w:rPr>
          <w:rFonts w:ascii="Palatino Linotype" w:eastAsia="Calibri" w:hAnsi="Palatino Linotype" w:cs="Times New Roman"/>
          <w:i/>
          <w:lang w:val="es-ES" w:eastAsia="es-ES"/>
        </w:rPr>
        <w:t>“</w:t>
      </w:r>
      <w:r w:rsidRPr="0070305E">
        <w:rPr>
          <w:rFonts w:ascii="Palatino Linotype" w:eastAsia="Calibri" w:hAnsi="Palatino Linotype" w:cs="Times New Roman"/>
          <w:b/>
          <w:i/>
          <w:lang w:val="es-ES" w:eastAsia="es-ES"/>
        </w:rPr>
        <w:t>Artículo 5</w:t>
      </w:r>
      <w:r w:rsidRPr="0070305E">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5E1A08" w:rsidRPr="0070305E" w:rsidRDefault="005E1A08" w:rsidP="005E1A08">
      <w:pPr>
        <w:spacing w:before="240" w:after="240" w:line="240" w:lineRule="auto"/>
        <w:ind w:left="851" w:right="900"/>
        <w:jc w:val="both"/>
        <w:rPr>
          <w:rFonts w:ascii="Palatino Linotype" w:eastAsia="Calibri" w:hAnsi="Palatino Linotype" w:cs="Times New Roman"/>
          <w:i/>
          <w:lang w:val="es-ES" w:eastAsia="es-ES"/>
        </w:rPr>
      </w:pPr>
      <w:r w:rsidRPr="0070305E">
        <w:rPr>
          <w:rFonts w:ascii="Palatino Linotype" w:eastAsia="Calibri" w:hAnsi="Palatino Linotype" w:cs="Times New Roman"/>
          <w:i/>
          <w:lang w:val="es-ES" w:eastAsia="es-ES"/>
        </w:rPr>
        <w:t>(…)</w:t>
      </w:r>
    </w:p>
    <w:p w:rsidR="005E1A08" w:rsidRPr="0070305E" w:rsidRDefault="005E1A08" w:rsidP="005E1A08">
      <w:pPr>
        <w:spacing w:before="240" w:after="240" w:line="240" w:lineRule="auto"/>
        <w:ind w:left="851" w:right="900"/>
        <w:jc w:val="both"/>
        <w:rPr>
          <w:rFonts w:ascii="Palatino Linotype" w:eastAsia="Calibri" w:hAnsi="Palatino Linotype" w:cs="Times New Roman"/>
          <w:i/>
          <w:lang w:val="es-ES" w:eastAsia="es-ES"/>
        </w:rPr>
      </w:pPr>
      <w:r w:rsidRPr="0070305E">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5E1A08" w:rsidRPr="0070305E" w:rsidRDefault="005E1A08" w:rsidP="005E1A08">
      <w:pPr>
        <w:spacing w:before="240" w:after="240" w:line="240" w:lineRule="auto"/>
        <w:ind w:left="851" w:right="900"/>
        <w:jc w:val="both"/>
        <w:rPr>
          <w:rFonts w:ascii="Palatino Linotype" w:eastAsia="Calibri" w:hAnsi="Palatino Linotype" w:cs="Times New Roman"/>
          <w:i/>
          <w:lang w:val="es-ES" w:eastAsia="es-ES"/>
        </w:rPr>
      </w:pPr>
      <w:r w:rsidRPr="0070305E">
        <w:rPr>
          <w:rFonts w:ascii="Palatino Linotype" w:eastAsia="Calibri" w:hAnsi="Palatino Linotype" w:cs="Times New Roman"/>
          <w:i/>
          <w:lang w:val="es-ES" w:eastAsia="es-ES"/>
        </w:rPr>
        <w:t xml:space="preserve"> (…)</w:t>
      </w:r>
    </w:p>
    <w:p w:rsidR="005E1A08" w:rsidRPr="0070305E" w:rsidRDefault="005E1A08" w:rsidP="005E1A08">
      <w:pPr>
        <w:spacing w:before="240" w:after="240" w:line="240" w:lineRule="auto"/>
        <w:ind w:left="851" w:right="900"/>
        <w:jc w:val="both"/>
        <w:rPr>
          <w:rFonts w:ascii="Palatino Linotype" w:eastAsia="Calibri" w:hAnsi="Palatino Linotype" w:cs="Times New Roman"/>
          <w:i/>
          <w:lang w:val="es-ES" w:eastAsia="es-ES"/>
        </w:rPr>
      </w:pPr>
      <w:r w:rsidRPr="0070305E">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5E1A08" w:rsidRPr="0070305E" w:rsidRDefault="005E1A08" w:rsidP="005E1A08">
      <w:pPr>
        <w:spacing w:before="240" w:after="240" w:line="240" w:lineRule="auto"/>
        <w:ind w:left="851" w:right="900"/>
        <w:jc w:val="both"/>
        <w:rPr>
          <w:rFonts w:ascii="Palatino Linotype" w:eastAsia="Calibri" w:hAnsi="Palatino Linotype" w:cs="Times New Roman"/>
          <w:i/>
          <w:lang w:val="es-ES" w:eastAsia="es-ES"/>
        </w:rPr>
      </w:pPr>
      <w:r w:rsidRPr="0070305E">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5E1A08" w:rsidRPr="0070305E" w:rsidRDefault="005E1A08" w:rsidP="005E1A08">
      <w:pPr>
        <w:spacing w:before="240" w:after="240" w:line="240" w:lineRule="auto"/>
        <w:ind w:left="851" w:right="900"/>
        <w:jc w:val="both"/>
        <w:rPr>
          <w:rFonts w:ascii="Palatino Linotype" w:eastAsia="Calibri" w:hAnsi="Palatino Linotype" w:cs="Times New Roman"/>
          <w:i/>
          <w:lang w:val="es-ES" w:eastAsia="es-ES"/>
        </w:rPr>
      </w:pPr>
      <w:r w:rsidRPr="0070305E">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5E1A08" w:rsidRPr="0070305E" w:rsidRDefault="005E1A08" w:rsidP="005E1A08">
      <w:pPr>
        <w:spacing w:before="240" w:after="240" w:line="240" w:lineRule="auto"/>
        <w:ind w:left="851" w:right="900"/>
        <w:jc w:val="both"/>
        <w:rPr>
          <w:rFonts w:ascii="Palatino Linotype" w:eastAsia="Calibri" w:hAnsi="Palatino Linotype" w:cs="Times New Roman"/>
          <w:i/>
          <w:lang w:val="es-ES" w:eastAsia="es-ES"/>
        </w:rPr>
      </w:pPr>
      <w:r w:rsidRPr="0070305E">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5E1A08" w:rsidRPr="0070305E" w:rsidRDefault="005E1A08" w:rsidP="005E1A08">
      <w:pPr>
        <w:spacing w:before="240" w:after="240" w:line="240" w:lineRule="auto"/>
        <w:ind w:left="851" w:right="900"/>
        <w:jc w:val="both"/>
        <w:rPr>
          <w:rFonts w:ascii="Palatino Linotype" w:eastAsia="Calibri" w:hAnsi="Palatino Linotype" w:cs="Times New Roman"/>
          <w:i/>
          <w:lang w:val="es-ES" w:eastAsia="es-ES"/>
        </w:rPr>
      </w:pPr>
      <w:r w:rsidRPr="0070305E">
        <w:rPr>
          <w:rFonts w:ascii="Palatino Linotype" w:eastAsia="Calibri" w:hAnsi="Palatino Linotype" w:cs="Times New Roman"/>
          <w:i/>
          <w:lang w:val="es-ES" w:eastAsia="es-ES"/>
        </w:rPr>
        <w:t>(…)</w:t>
      </w:r>
    </w:p>
    <w:p w:rsidR="005E1A08" w:rsidRPr="0070305E" w:rsidRDefault="005E1A08" w:rsidP="005E1A08">
      <w:pPr>
        <w:spacing w:before="240" w:after="240" w:line="240" w:lineRule="auto"/>
        <w:ind w:left="851" w:right="900"/>
        <w:jc w:val="both"/>
        <w:rPr>
          <w:rFonts w:ascii="Palatino Linotype" w:eastAsia="Calibri" w:hAnsi="Palatino Linotype" w:cs="Times New Roman"/>
          <w:i/>
          <w:lang w:val="es-ES" w:eastAsia="es-ES"/>
        </w:rPr>
      </w:pPr>
      <w:r w:rsidRPr="0070305E">
        <w:rPr>
          <w:rFonts w:ascii="Palatino Linotype" w:eastAsia="Calibri" w:hAnsi="Palatino Linotype" w:cs="Times New Roman"/>
          <w:i/>
          <w:lang w:val="es-ES"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5E1A08" w:rsidRPr="0070305E" w:rsidRDefault="005E1A08" w:rsidP="005E1A08">
      <w:pPr>
        <w:spacing w:before="240" w:after="240" w:line="240" w:lineRule="auto"/>
        <w:ind w:left="851" w:right="900"/>
        <w:jc w:val="both"/>
        <w:rPr>
          <w:rFonts w:ascii="Palatino Linotype" w:eastAsia="Calibri" w:hAnsi="Palatino Linotype" w:cs="Times New Roman"/>
          <w:i/>
          <w:lang w:val="es-ES" w:eastAsia="es-ES"/>
        </w:rPr>
      </w:pPr>
    </w:p>
    <w:p w:rsidR="005E1A08" w:rsidRPr="0070305E" w:rsidRDefault="005E1A08" w:rsidP="005E1A08">
      <w:pPr>
        <w:spacing w:before="240" w:after="240" w:line="360" w:lineRule="auto"/>
        <w:jc w:val="both"/>
        <w:rPr>
          <w:rFonts w:ascii="Palatino Linotype" w:eastAsia="Calibri" w:hAnsi="Palatino Linotype" w:cs="Times New Roman"/>
          <w:sz w:val="24"/>
          <w:szCs w:val="24"/>
          <w:lang w:val="es-ES" w:eastAsia="es-ES"/>
        </w:rPr>
      </w:pPr>
      <w:r w:rsidRPr="0070305E">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5E1A08" w:rsidRPr="0070305E" w:rsidRDefault="005E1A08" w:rsidP="005E1A08">
      <w:pPr>
        <w:spacing w:before="240" w:after="240" w:line="240" w:lineRule="auto"/>
        <w:ind w:left="851" w:right="900"/>
        <w:jc w:val="both"/>
        <w:rPr>
          <w:rFonts w:ascii="Palatino Linotype" w:eastAsia="Calibri" w:hAnsi="Palatino Linotype" w:cs="Times New Roman"/>
          <w:i/>
          <w:lang w:val="es-ES" w:eastAsia="es-ES"/>
        </w:rPr>
      </w:pPr>
      <w:r w:rsidRPr="0070305E">
        <w:rPr>
          <w:rFonts w:ascii="Palatino Linotype" w:eastAsia="Calibri" w:hAnsi="Palatino Linotype" w:cs="Times New Roman"/>
          <w:i/>
          <w:lang w:val="es-ES" w:eastAsia="es-ES"/>
        </w:rPr>
        <w:t>“</w:t>
      </w:r>
      <w:r w:rsidRPr="0070305E">
        <w:rPr>
          <w:rFonts w:ascii="Palatino Linotype" w:eastAsia="Calibri" w:hAnsi="Palatino Linotype" w:cs="Times New Roman"/>
          <w:b/>
          <w:i/>
          <w:lang w:val="es-ES" w:eastAsia="es-ES"/>
        </w:rPr>
        <w:t>Artículo 1o</w:t>
      </w:r>
      <w:r w:rsidRPr="0070305E">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E1A08" w:rsidRPr="0070305E" w:rsidRDefault="005E1A08" w:rsidP="005E1A08">
      <w:pPr>
        <w:spacing w:before="240" w:after="240" w:line="240" w:lineRule="auto"/>
        <w:ind w:left="851" w:right="900"/>
        <w:jc w:val="both"/>
        <w:rPr>
          <w:rFonts w:ascii="Palatino Linotype" w:eastAsia="Calibri" w:hAnsi="Palatino Linotype" w:cs="Times New Roman"/>
          <w:i/>
          <w:lang w:val="es-ES" w:eastAsia="es-ES"/>
        </w:rPr>
      </w:pPr>
      <w:r w:rsidRPr="0070305E">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5E1A08" w:rsidRPr="0070305E" w:rsidRDefault="005E1A08" w:rsidP="005E1A08">
      <w:pPr>
        <w:spacing w:before="240" w:after="240" w:line="240" w:lineRule="auto"/>
        <w:ind w:left="851" w:right="900"/>
        <w:jc w:val="both"/>
        <w:rPr>
          <w:rFonts w:ascii="Palatino Linotype" w:eastAsia="Calibri" w:hAnsi="Palatino Linotype" w:cs="Times New Roman"/>
          <w:i/>
          <w:lang w:val="es-ES" w:eastAsia="es-ES"/>
        </w:rPr>
      </w:pPr>
      <w:r w:rsidRPr="0070305E">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E1A08" w:rsidRPr="0070305E" w:rsidRDefault="005E1A08" w:rsidP="005E1A08">
      <w:pPr>
        <w:pStyle w:val="Sinespaciado"/>
        <w:rPr>
          <w:rFonts w:eastAsia="Calibri"/>
          <w:sz w:val="10"/>
          <w:lang w:val="es-ES"/>
        </w:rPr>
      </w:pPr>
    </w:p>
    <w:p w:rsidR="005E1A08" w:rsidRPr="0070305E" w:rsidRDefault="005E1A08" w:rsidP="005E1A08">
      <w:pPr>
        <w:spacing w:before="240" w:after="240" w:line="360" w:lineRule="auto"/>
        <w:jc w:val="both"/>
        <w:rPr>
          <w:rFonts w:ascii="Palatino Linotype" w:eastAsia="Calibri" w:hAnsi="Palatino Linotype" w:cs="Times New Roman"/>
          <w:sz w:val="24"/>
          <w:szCs w:val="24"/>
          <w:lang w:val="es-ES" w:eastAsia="es-ES"/>
        </w:rPr>
      </w:pPr>
      <w:r w:rsidRPr="0070305E">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w:t>
      </w:r>
      <w:r w:rsidRPr="0070305E">
        <w:rPr>
          <w:rFonts w:ascii="Palatino Linotype" w:eastAsia="Calibri" w:hAnsi="Palatino Linotype" w:cs="Times New Roman"/>
          <w:sz w:val="24"/>
          <w:szCs w:val="24"/>
          <w:lang w:val="es-ES" w:eastAsia="es-ES"/>
        </w:rPr>
        <w:lastRenderedPageBreak/>
        <w:t>anónima o no contener un nombre que identifique al solicitante o que permita tener certeza sobre su identidad.</w:t>
      </w:r>
    </w:p>
    <w:p w:rsidR="005E1A08" w:rsidRPr="0070305E" w:rsidRDefault="005E1A08" w:rsidP="005E1A08">
      <w:pPr>
        <w:pStyle w:val="Sinespaciado"/>
        <w:rPr>
          <w:rFonts w:eastAsia="Calibri"/>
          <w:sz w:val="10"/>
          <w:lang w:val="es-ES"/>
        </w:rPr>
      </w:pPr>
    </w:p>
    <w:p w:rsidR="005E1A08" w:rsidRPr="0070305E" w:rsidRDefault="005E1A08" w:rsidP="005E1A08">
      <w:pPr>
        <w:spacing w:after="0" w:line="360" w:lineRule="auto"/>
        <w:jc w:val="both"/>
        <w:rPr>
          <w:rFonts w:ascii="Palatino Linotype" w:eastAsia="Calibri" w:hAnsi="Palatino Linotype" w:cs="Arial"/>
          <w:sz w:val="24"/>
          <w:szCs w:val="24"/>
          <w:lang w:val="es-ES" w:eastAsia="es-ES"/>
        </w:rPr>
      </w:pPr>
      <w:r w:rsidRPr="0070305E">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rsidR="00E2409B" w:rsidRPr="0070305E" w:rsidRDefault="00E2409B" w:rsidP="00B35A77">
      <w:pPr>
        <w:pStyle w:val="Sinespaciado"/>
        <w:spacing w:line="360" w:lineRule="auto"/>
        <w:jc w:val="both"/>
        <w:rPr>
          <w:rFonts w:ascii="Palatino Linotype" w:hAnsi="Palatino Linotype"/>
        </w:rPr>
      </w:pPr>
    </w:p>
    <w:p w:rsidR="00B35A77" w:rsidRPr="0070305E" w:rsidRDefault="005E1A08" w:rsidP="00B35A77">
      <w:pPr>
        <w:pStyle w:val="Sinespaciado"/>
        <w:spacing w:line="360" w:lineRule="auto"/>
        <w:jc w:val="both"/>
        <w:rPr>
          <w:rFonts w:ascii="Palatino Linotype" w:hAnsi="Palatino Linotype"/>
        </w:rPr>
      </w:pPr>
      <w:r w:rsidRPr="0070305E">
        <w:rPr>
          <w:rFonts w:ascii="Palatino Linotype" w:hAnsi="Palatino Linotype"/>
          <w:b/>
          <w:sz w:val="28"/>
          <w:szCs w:val="26"/>
        </w:rPr>
        <w:t>CUART</w:t>
      </w:r>
      <w:r w:rsidR="00B35A77" w:rsidRPr="0070305E">
        <w:rPr>
          <w:rFonts w:ascii="Palatino Linotype" w:hAnsi="Palatino Linotype"/>
          <w:b/>
          <w:sz w:val="28"/>
          <w:szCs w:val="26"/>
        </w:rPr>
        <w:t>O. De las causas de improcedencia.</w:t>
      </w:r>
    </w:p>
    <w:p w:rsidR="00B35A77" w:rsidRPr="0070305E" w:rsidRDefault="00B35A77" w:rsidP="00B35A77">
      <w:pPr>
        <w:pStyle w:val="Sinespaciado"/>
        <w:spacing w:line="360" w:lineRule="auto"/>
        <w:jc w:val="both"/>
        <w:rPr>
          <w:rFonts w:ascii="Palatino Linotype" w:hAnsi="Palatino Linotype"/>
        </w:rPr>
      </w:pPr>
      <w:r w:rsidRPr="0070305E">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w:t>
      </w:r>
      <w:r w:rsidR="00797524" w:rsidRPr="0070305E">
        <w:rPr>
          <w:rFonts w:ascii="Palatino Linotype" w:hAnsi="Palatino Linotype"/>
        </w:rPr>
        <w:t>,</w:t>
      </w:r>
      <w:r w:rsidRPr="0070305E">
        <w:rPr>
          <w:rFonts w:ascii="Palatino Linotype" w:hAnsi="Palatino Linotype"/>
        </w:rPr>
        <w:t xml:space="preserve"> de Ley de Transparencia y Acceso a la Información Pública del Estado de México y Municipios, en correlación con la seguridad jurídica que debe generar lo actuado ante este Organismo garante.</w:t>
      </w:r>
    </w:p>
    <w:p w:rsidR="00B35A77" w:rsidRPr="0070305E" w:rsidRDefault="00B35A77" w:rsidP="00B35A77">
      <w:pPr>
        <w:pStyle w:val="Sinespaciado"/>
        <w:spacing w:line="360" w:lineRule="auto"/>
        <w:jc w:val="both"/>
        <w:rPr>
          <w:rFonts w:ascii="Palatino Linotype" w:hAnsi="Palatino Linotype"/>
        </w:rPr>
      </w:pPr>
    </w:p>
    <w:p w:rsidR="00B35A77" w:rsidRPr="0070305E" w:rsidRDefault="00B35A77" w:rsidP="00B35A77">
      <w:pPr>
        <w:pStyle w:val="Sinespaciado"/>
        <w:spacing w:line="360" w:lineRule="auto"/>
        <w:jc w:val="both"/>
        <w:rPr>
          <w:rFonts w:ascii="Palatino Linotype" w:hAnsi="Palatino Linotype"/>
        </w:rPr>
      </w:pPr>
      <w:r w:rsidRPr="0070305E">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70305E">
        <w:rPr>
          <w:rStyle w:val="Refdenotaalpie"/>
          <w:rFonts w:ascii="Palatino Linotype" w:hAnsi="Palatino Linotype" w:cs="Arial"/>
        </w:rPr>
        <w:footnoteReference w:id="1"/>
      </w:r>
      <w:r w:rsidRPr="0070305E">
        <w:rPr>
          <w:rFonts w:ascii="Palatino Linotype" w:hAnsi="Palatino Linotype"/>
        </w:rPr>
        <w:t xml:space="preserve">, la cual permite </w:t>
      </w:r>
      <w:r w:rsidRPr="0070305E">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rsidR="00B35A77" w:rsidRPr="0070305E" w:rsidRDefault="00B35A77" w:rsidP="00B35A77">
      <w:pPr>
        <w:pStyle w:val="Sinespaciado"/>
        <w:spacing w:line="360" w:lineRule="auto"/>
        <w:jc w:val="both"/>
        <w:rPr>
          <w:rFonts w:ascii="Palatino Linotype" w:hAnsi="Palatino Linotype"/>
        </w:rPr>
      </w:pPr>
    </w:p>
    <w:p w:rsidR="00B35A77" w:rsidRPr="0070305E" w:rsidRDefault="00B35A77" w:rsidP="00B35A77">
      <w:pPr>
        <w:pStyle w:val="Sinespaciado"/>
        <w:spacing w:line="360" w:lineRule="auto"/>
        <w:jc w:val="both"/>
        <w:rPr>
          <w:rFonts w:ascii="Palatino Linotype" w:hAnsi="Palatino Linotype"/>
        </w:rPr>
      </w:pPr>
      <w:r w:rsidRPr="0070305E">
        <w:rPr>
          <w:rFonts w:ascii="Palatino Linotype" w:hAnsi="Palatino Linotype"/>
        </w:rPr>
        <w:t>Así las cosas, en la especie, no se actualiza ninguna causa de improcedencia de las referidas en el artículo 191</w:t>
      </w:r>
      <w:r w:rsidR="00797524" w:rsidRPr="0070305E">
        <w:rPr>
          <w:rFonts w:ascii="Palatino Linotype" w:hAnsi="Palatino Linotype"/>
        </w:rPr>
        <w:t>,</w:t>
      </w:r>
      <w:r w:rsidRPr="0070305E">
        <w:rPr>
          <w:rFonts w:ascii="Palatino Linotype" w:hAnsi="Palatino Linotype"/>
        </w:rPr>
        <w:t xml:space="preserve"> de la Ley de Transparencia y Acceso a la Información Pública del Estado de México y Municipios, encontrándose actualizados todos los presupuestos procesales para atender el fondo del asunto, en los términos del considerando posterior.</w:t>
      </w:r>
    </w:p>
    <w:p w:rsidR="00B35A77" w:rsidRPr="0070305E" w:rsidRDefault="00B35A77" w:rsidP="00B35A77">
      <w:pPr>
        <w:pStyle w:val="Sinespaciado"/>
        <w:spacing w:line="360" w:lineRule="auto"/>
        <w:jc w:val="both"/>
        <w:rPr>
          <w:rFonts w:ascii="Palatino Linotype" w:hAnsi="Palatino Linotype"/>
          <w:sz w:val="26"/>
          <w:szCs w:val="26"/>
        </w:rPr>
      </w:pPr>
    </w:p>
    <w:p w:rsidR="00842C28" w:rsidRPr="0070305E" w:rsidRDefault="005E1A08" w:rsidP="00B35A77">
      <w:pPr>
        <w:pStyle w:val="Sinespaciado"/>
        <w:spacing w:line="360" w:lineRule="auto"/>
        <w:jc w:val="both"/>
        <w:rPr>
          <w:rFonts w:ascii="Palatino Linotype" w:hAnsi="Palatino Linotype"/>
          <w:sz w:val="28"/>
        </w:rPr>
      </w:pPr>
      <w:r w:rsidRPr="0070305E">
        <w:rPr>
          <w:rFonts w:ascii="Palatino Linotype" w:hAnsi="Palatino Linotype"/>
          <w:b/>
          <w:sz w:val="28"/>
          <w:szCs w:val="26"/>
        </w:rPr>
        <w:t>QUIN</w:t>
      </w:r>
      <w:r w:rsidR="00842C28" w:rsidRPr="0070305E">
        <w:rPr>
          <w:rFonts w:ascii="Palatino Linotype" w:hAnsi="Palatino Linotype"/>
          <w:b/>
          <w:sz w:val="28"/>
          <w:szCs w:val="26"/>
        </w:rPr>
        <w:t>T</w:t>
      </w:r>
      <w:r w:rsidR="00B35A77" w:rsidRPr="0070305E">
        <w:rPr>
          <w:rFonts w:ascii="Palatino Linotype" w:hAnsi="Palatino Linotype"/>
          <w:b/>
          <w:sz w:val="28"/>
          <w:szCs w:val="26"/>
        </w:rPr>
        <w:t xml:space="preserve">O. Estudio y resolución del </w:t>
      </w:r>
      <w:r w:rsidR="0023043E" w:rsidRPr="0070305E">
        <w:rPr>
          <w:rFonts w:ascii="Palatino Linotype" w:hAnsi="Palatino Linotype"/>
          <w:b/>
          <w:sz w:val="28"/>
          <w:szCs w:val="26"/>
        </w:rPr>
        <w:t>asunto.</w:t>
      </w:r>
      <w:r w:rsidR="0023043E" w:rsidRPr="0070305E">
        <w:rPr>
          <w:rFonts w:ascii="Palatino Linotype" w:hAnsi="Palatino Linotype"/>
          <w:sz w:val="28"/>
        </w:rPr>
        <w:t xml:space="preserve"> </w:t>
      </w:r>
    </w:p>
    <w:p w:rsidR="00E2409B" w:rsidRPr="0070305E" w:rsidRDefault="0023043E" w:rsidP="004C4003">
      <w:pPr>
        <w:pStyle w:val="Sinespaciado"/>
        <w:spacing w:line="360" w:lineRule="auto"/>
        <w:jc w:val="both"/>
        <w:rPr>
          <w:rFonts w:ascii="Palatino Linotype" w:hAnsi="Palatino Linotype"/>
        </w:rPr>
      </w:pPr>
      <w:r w:rsidRPr="0070305E">
        <w:rPr>
          <w:rFonts w:ascii="Palatino Linotype" w:hAnsi="Palatino Linotype"/>
        </w:rPr>
        <w:t>Ahora</w:t>
      </w:r>
      <w:r w:rsidR="00FF3879" w:rsidRPr="0070305E">
        <w:rPr>
          <w:rFonts w:ascii="Palatino Linotype" w:hAnsi="Palatino Linotype"/>
        </w:rPr>
        <w:t xml:space="preserve">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w:t>
      </w:r>
      <w:r w:rsidR="00FF3879" w:rsidRPr="0070305E">
        <w:rPr>
          <w:rFonts w:ascii="Palatino Linotype" w:hAnsi="Palatino Linotype"/>
        </w:rPr>
        <w:lastRenderedPageBreak/>
        <w:t>consagrado en nuestra Constitución Federal, Local y demás leyes aplicables en la materia, así como en los tratados internacionales en los que el Estado Mexicano sea parte, en concordancia con el artículo 8</w:t>
      </w:r>
      <w:r w:rsidR="00797524" w:rsidRPr="0070305E">
        <w:rPr>
          <w:rFonts w:ascii="Palatino Linotype" w:hAnsi="Palatino Linotype"/>
        </w:rPr>
        <w:t>,</w:t>
      </w:r>
      <w:r w:rsidR="00FF3879" w:rsidRPr="0070305E">
        <w:rPr>
          <w:rFonts w:ascii="Palatino Linotype" w:hAnsi="Palatino Linotype"/>
        </w:rPr>
        <w:t xml:space="preserve"> de la Ley de Transparencia local.</w:t>
      </w:r>
    </w:p>
    <w:p w:rsidR="00E2409B" w:rsidRPr="0070305E" w:rsidRDefault="004E4E6D" w:rsidP="00E2409B">
      <w:pPr>
        <w:pStyle w:val="Sinespaciado"/>
        <w:spacing w:line="360" w:lineRule="auto"/>
        <w:jc w:val="both"/>
        <w:rPr>
          <w:rFonts w:ascii="Palatino Linotype" w:hAnsi="Palatino Linotype"/>
        </w:rPr>
      </w:pPr>
      <w:r w:rsidRPr="0070305E">
        <w:rPr>
          <w:rFonts w:ascii="Palatino Linotype" w:hAnsi="Palatino Linotype"/>
        </w:rPr>
        <w:t>En primera instancia, es necesario hacer</w:t>
      </w:r>
      <w:r w:rsidR="00497EF4" w:rsidRPr="0070305E">
        <w:rPr>
          <w:rFonts w:ascii="Palatino Linotype" w:hAnsi="Palatino Linotype"/>
        </w:rPr>
        <w:t xml:space="preserve"> referencia a la solicitud del</w:t>
      </w:r>
      <w:r w:rsidRPr="0070305E">
        <w:rPr>
          <w:rFonts w:ascii="Palatino Linotype" w:hAnsi="Palatino Linotype"/>
        </w:rPr>
        <w:t xml:space="preserve"> hoy </w:t>
      </w:r>
      <w:r w:rsidRPr="0070305E">
        <w:rPr>
          <w:rFonts w:ascii="Palatino Linotype" w:hAnsi="Palatino Linotype"/>
          <w:b/>
        </w:rPr>
        <w:t>Recurrente</w:t>
      </w:r>
      <w:r w:rsidRPr="0070305E">
        <w:rPr>
          <w:rFonts w:ascii="Palatino Linotype" w:hAnsi="Palatino Linotype"/>
        </w:rPr>
        <w:t xml:space="preserve"> en la que </w:t>
      </w:r>
      <w:r w:rsidR="00A05D7D" w:rsidRPr="0070305E">
        <w:rPr>
          <w:rFonts w:ascii="Palatino Linotype" w:hAnsi="Palatino Linotype"/>
        </w:rPr>
        <w:t xml:space="preserve">requirió </w:t>
      </w:r>
      <w:r w:rsidR="001A148F" w:rsidRPr="0070305E">
        <w:rPr>
          <w:rFonts w:ascii="Palatino Linotype" w:hAnsi="Palatino Linotype"/>
        </w:rPr>
        <w:t xml:space="preserve">que el </w:t>
      </w:r>
      <w:r w:rsidR="001A148F" w:rsidRPr="0070305E">
        <w:rPr>
          <w:rFonts w:ascii="Palatino Linotype" w:hAnsi="Palatino Linotype"/>
          <w:b/>
        </w:rPr>
        <w:t>Sujeto Obligado</w:t>
      </w:r>
      <w:r w:rsidR="001A148F" w:rsidRPr="0070305E">
        <w:rPr>
          <w:rFonts w:ascii="Palatino Linotype" w:hAnsi="Palatino Linotype"/>
        </w:rPr>
        <w:t xml:space="preserve"> le informara </w:t>
      </w:r>
      <w:r w:rsidR="00E2409B" w:rsidRPr="0070305E">
        <w:rPr>
          <w:rFonts w:ascii="Palatino Linotype" w:hAnsi="Palatino Linotype"/>
        </w:rPr>
        <w:t>lo siguiente:</w:t>
      </w:r>
    </w:p>
    <w:p w:rsidR="00E2409B" w:rsidRPr="0070305E" w:rsidRDefault="00E2409B" w:rsidP="00E2409B">
      <w:pPr>
        <w:pStyle w:val="Sinespaciado"/>
      </w:pPr>
    </w:p>
    <w:p w:rsidR="00A676CB" w:rsidRPr="0070305E" w:rsidRDefault="005E1A08" w:rsidP="005E1A08">
      <w:pPr>
        <w:pStyle w:val="Prrafodelista"/>
        <w:numPr>
          <w:ilvl w:val="0"/>
          <w:numId w:val="8"/>
        </w:numPr>
        <w:rPr>
          <w:rFonts w:ascii="Palatino Linotype" w:hAnsi="Palatino Linotype" w:cs="Arial"/>
          <w:color w:val="000000"/>
          <w:szCs w:val="23"/>
        </w:rPr>
      </w:pPr>
      <w:r w:rsidRPr="0070305E">
        <w:rPr>
          <w:rFonts w:ascii="Palatino Linotype" w:hAnsi="Palatino Linotype" w:cs="Arial"/>
          <w:b/>
          <w:i/>
          <w:color w:val="000000"/>
          <w:szCs w:val="23"/>
          <w:u w:val="single"/>
        </w:rPr>
        <w:t>El registro de acceso a las instalaciones del municipio</w:t>
      </w:r>
      <w:r w:rsidRPr="0070305E">
        <w:rPr>
          <w:rFonts w:ascii="Palatino Linotype" w:hAnsi="Palatino Linotype" w:cs="Arial"/>
          <w:color w:val="000000"/>
          <w:szCs w:val="23"/>
        </w:rPr>
        <w:t>.</w:t>
      </w:r>
    </w:p>
    <w:p w:rsidR="005E1A08" w:rsidRPr="0070305E" w:rsidRDefault="005E1A08" w:rsidP="005E1A08">
      <w:pPr>
        <w:rPr>
          <w:rFonts w:ascii="Palatino Linotype" w:hAnsi="Palatino Linotype" w:cs="Arial"/>
          <w:color w:val="000000"/>
          <w:szCs w:val="23"/>
        </w:rPr>
      </w:pPr>
    </w:p>
    <w:p w:rsidR="00A676CB" w:rsidRPr="0070305E" w:rsidRDefault="00A47FC1" w:rsidP="00A47FC1">
      <w:pPr>
        <w:spacing w:line="360" w:lineRule="auto"/>
        <w:jc w:val="both"/>
        <w:rPr>
          <w:rFonts w:ascii="Palatino Linotype" w:hAnsi="Palatino Linotype" w:cs="Arial"/>
          <w:color w:val="000000"/>
          <w:sz w:val="24"/>
          <w:szCs w:val="23"/>
        </w:rPr>
      </w:pPr>
      <w:r w:rsidRPr="0070305E">
        <w:rPr>
          <w:rFonts w:ascii="Palatino Linotype" w:hAnsi="Palatino Linotype" w:cs="Arial"/>
          <w:color w:val="000000"/>
          <w:sz w:val="24"/>
          <w:szCs w:val="23"/>
        </w:rPr>
        <w:t xml:space="preserve">Por lo que el Sujeto Obligado, manifestó que </w:t>
      </w:r>
      <w:r w:rsidRPr="0070305E">
        <w:rPr>
          <w:rFonts w:ascii="Palatino Linotype" w:hAnsi="Palatino Linotype" w:cs="Arial"/>
          <w:b/>
          <w:i/>
          <w:color w:val="000000"/>
          <w:sz w:val="24"/>
          <w:szCs w:val="23"/>
          <w:u w:val="single"/>
        </w:rPr>
        <w:t>“…</w:t>
      </w:r>
      <w:r w:rsidRPr="0070305E">
        <w:rPr>
          <w:rFonts w:ascii="Palatino Linotype" w:hAnsi="Palatino Linotype"/>
          <w:b/>
          <w:i/>
          <w:sz w:val="24"/>
          <w:u w:val="single"/>
        </w:rPr>
        <w:t>De acuerdo a su solicitud no podemos otorgarle el registro de acceso a las instalaciones del municipio ya que el registro contiene Nombre de las personas, el cual es un datos personal y toda persona tiene derecho a la protección, supresión o corrección de sus datos personales, que obran en los archivos del gobierno, …de igual manera los horarios de entradas y salidas no se pueden otorgar ya que conforme al aviso de privacidad de la Dirección de Recursos Humanos y Desarrollo del Personal las entradas y salidas del personal se encuentran como datos confidenciales según su aviso de privacidad. Por otro lado, la Ley de Protección de Datos Personales del Estado de México refiere en su artículo 58.- Los sujetos obligados deberán adoptar, mantener y documentar las medidas de seguridad administrativa,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r w:rsidRPr="0070305E">
        <w:rPr>
          <w:rFonts w:ascii="Palatino Linotype" w:hAnsi="Palatino Linotype"/>
          <w:sz w:val="24"/>
        </w:rPr>
        <w:t xml:space="preserve"> (Sic).</w:t>
      </w:r>
    </w:p>
    <w:p w:rsidR="00C40CFE" w:rsidRPr="0070305E" w:rsidRDefault="00C40CFE" w:rsidP="004C4003">
      <w:pPr>
        <w:pStyle w:val="Sinespaciado"/>
        <w:spacing w:line="360" w:lineRule="auto"/>
        <w:jc w:val="both"/>
        <w:rPr>
          <w:rFonts w:ascii="Palatino Linotype" w:hAnsi="Palatino Linotype"/>
        </w:rPr>
      </w:pPr>
    </w:p>
    <w:p w:rsidR="00A0361C" w:rsidRPr="0070305E" w:rsidRDefault="00060046" w:rsidP="004C4003">
      <w:pPr>
        <w:pStyle w:val="Sinespaciado"/>
        <w:spacing w:line="360" w:lineRule="auto"/>
        <w:jc w:val="both"/>
        <w:rPr>
          <w:rFonts w:ascii="Palatino Linotype" w:hAnsi="Palatino Linotype"/>
        </w:rPr>
      </w:pPr>
      <w:r w:rsidRPr="0070305E">
        <w:rPr>
          <w:rFonts w:ascii="Palatino Linotype" w:hAnsi="Palatino Linotype"/>
        </w:rPr>
        <w:lastRenderedPageBreak/>
        <w:t>A</w:t>
      </w:r>
      <w:r w:rsidR="00A0361C" w:rsidRPr="0070305E">
        <w:rPr>
          <w:rFonts w:ascii="Palatino Linotype" w:hAnsi="Palatino Linotype"/>
        </w:rPr>
        <w:t>nte dicha respuesta, el</w:t>
      </w:r>
      <w:r w:rsidRPr="0070305E">
        <w:rPr>
          <w:rFonts w:ascii="Palatino Linotype" w:hAnsi="Palatino Linotype"/>
        </w:rPr>
        <w:t xml:space="preserve"> </w:t>
      </w:r>
      <w:r w:rsidRPr="0070305E">
        <w:rPr>
          <w:rFonts w:ascii="Palatino Linotype" w:hAnsi="Palatino Linotype"/>
          <w:b/>
        </w:rPr>
        <w:t>Recurrente</w:t>
      </w:r>
      <w:r w:rsidRPr="0070305E">
        <w:rPr>
          <w:rFonts w:ascii="Palatino Linotype" w:hAnsi="Palatino Linotype"/>
        </w:rPr>
        <w:t xml:space="preserve"> interpuso el presente recurso de revisión </w:t>
      </w:r>
      <w:r w:rsidR="00A0361C" w:rsidRPr="0070305E">
        <w:rPr>
          <w:rFonts w:ascii="Palatino Linotype" w:hAnsi="Palatino Linotype"/>
        </w:rPr>
        <w:t xml:space="preserve">impugnando la respuesta del </w:t>
      </w:r>
      <w:r w:rsidR="00A0361C" w:rsidRPr="0070305E">
        <w:rPr>
          <w:rFonts w:ascii="Palatino Linotype" w:hAnsi="Palatino Linotype"/>
          <w:b/>
        </w:rPr>
        <w:t>Sujeto Obligado</w:t>
      </w:r>
      <w:r w:rsidR="00A0361C" w:rsidRPr="0070305E">
        <w:rPr>
          <w:rFonts w:ascii="Palatino Linotype" w:hAnsi="Palatino Linotype"/>
        </w:rPr>
        <w:t xml:space="preserve"> y dando como </w:t>
      </w:r>
      <w:r w:rsidR="00A47FC1" w:rsidRPr="0070305E">
        <w:rPr>
          <w:rFonts w:ascii="Palatino Linotype" w:hAnsi="Palatino Linotype"/>
        </w:rPr>
        <w:t>acto impugnado</w:t>
      </w:r>
      <w:r w:rsidR="00A0361C" w:rsidRPr="0070305E">
        <w:rPr>
          <w:rFonts w:ascii="Palatino Linotype" w:hAnsi="Palatino Linotype"/>
        </w:rPr>
        <w:t xml:space="preserve"> lo siguiente: </w:t>
      </w:r>
    </w:p>
    <w:p w:rsidR="00A0361C" w:rsidRPr="0070305E" w:rsidRDefault="00A0361C" w:rsidP="00C40CFE">
      <w:pPr>
        <w:pStyle w:val="Sinespaciado"/>
      </w:pPr>
    </w:p>
    <w:p w:rsidR="00A0361C" w:rsidRPr="0070305E" w:rsidRDefault="00A0361C" w:rsidP="00A0361C">
      <w:pPr>
        <w:pStyle w:val="Sinespaciado"/>
        <w:ind w:left="567" w:right="567"/>
        <w:jc w:val="both"/>
        <w:rPr>
          <w:rFonts w:ascii="Palatino Linotype" w:hAnsi="Palatino Linotype"/>
          <w:i/>
          <w:sz w:val="22"/>
          <w:szCs w:val="22"/>
        </w:rPr>
      </w:pPr>
      <w:r w:rsidRPr="0070305E">
        <w:rPr>
          <w:rFonts w:ascii="Palatino Linotype" w:hAnsi="Palatino Linotype"/>
          <w:i/>
          <w:sz w:val="22"/>
          <w:szCs w:val="22"/>
        </w:rPr>
        <w:t>“</w:t>
      </w:r>
      <w:r w:rsidR="00A47FC1" w:rsidRPr="0070305E">
        <w:rPr>
          <w:rFonts w:ascii="Palatino Linotype" w:hAnsi="Palatino Linotype"/>
          <w:i/>
          <w:sz w:val="22"/>
          <w:szCs w:val="22"/>
        </w:rPr>
        <w:t>No me entregan la información que solicite, me dicen que es información confidencial pero no adjuntan el acuerdo de clasificación firmado por le Comité de Transparencia.</w:t>
      </w:r>
      <w:r w:rsidRPr="0070305E">
        <w:rPr>
          <w:rFonts w:ascii="Palatino Linotype" w:hAnsi="Palatino Linotype"/>
          <w:i/>
          <w:sz w:val="22"/>
          <w:szCs w:val="22"/>
        </w:rPr>
        <w:t>” (Sic)</w:t>
      </w:r>
    </w:p>
    <w:p w:rsidR="0023043E" w:rsidRPr="0070305E" w:rsidRDefault="0023043E" w:rsidP="00A0361C">
      <w:pPr>
        <w:pStyle w:val="Sinespaciado"/>
        <w:ind w:left="567" w:right="567"/>
        <w:jc w:val="both"/>
        <w:rPr>
          <w:rFonts w:ascii="Palatino Linotype" w:hAnsi="Palatino Linotype"/>
        </w:rPr>
      </w:pPr>
    </w:p>
    <w:p w:rsidR="008E7823" w:rsidRPr="0070305E" w:rsidRDefault="008E7823" w:rsidP="008E7823">
      <w:pPr>
        <w:pStyle w:val="Sinespaciado"/>
        <w:spacing w:line="360" w:lineRule="auto"/>
        <w:jc w:val="both"/>
        <w:rPr>
          <w:rFonts w:ascii="Palatino Linotype" w:hAnsi="Palatino Linotype"/>
        </w:rPr>
      </w:pPr>
    </w:p>
    <w:p w:rsidR="008E7823" w:rsidRPr="0070305E" w:rsidRDefault="008E7823" w:rsidP="006F4A7B">
      <w:pPr>
        <w:pStyle w:val="Sinespaciado"/>
        <w:spacing w:line="360" w:lineRule="auto"/>
        <w:jc w:val="both"/>
        <w:rPr>
          <w:rFonts w:ascii="Palatino Linotype" w:hAnsi="Palatino Linotype" w:cs="Arial"/>
        </w:rPr>
      </w:pPr>
      <w:r w:rsidRPr="0070305E">
        <w:rPr>
          <w:rFonts w:ascii="Palatino Linotype" w:hAnsi="Palatino Linotype" w:cs="Arial"/>
        </w:rPr>
        <w:t xml:space="preserve">Ahora bien, en atención a lo dispuesto por los artículos </w:t>
      </w:r>
      <w:r w:rsidR="006F4A7B" w:rsidRPr="0070305E">
        <w:rPr>
          <w:rFonts w:ascii="Palatino Linotype" w:hAnsi="Palatino Linotype" w:cs="Arial"/>
        </w:rPr>
        <w:t>4</w:t>
      </w:r>
      <w:r w:rsidRPr="0070305E">
        <w:rPr>
          <w:rFonts w:ascii="Palatino Linotype" w:hAnsi="Palatino Linotype" w:cs="Arial"/>
        </w:rPr>
        <w:t xml:space="preserve"> y 12, </w:t>
      </w:r>
      <w:r w:rsidRPr="0070305E">
        <w:rPr>
          <w:rFonts w:ascii="Palatino Linotype" w:hAnsi="Palatino Linotype" w:cs="Arial"/>
          <w:bCs/>
        </w:rPr>
        <w:t>de la Ley de Transparencia y Acceso a la Información Pública del Estado de México y Municipios</w:t>
      </w:r>
      <w:r w:rsidRPr="0070305E">
        <w:rPr>
          <w:rFonts w:ascii="Palatino Linotype" w:hAnsi="Palatino Linotype" w:cs="Arial"/>
        </w:rPr>
        <w:t>, los cuales son del tenor literal siguiente:</w:t>
      </w:r>
    </w:p>
    <w:p w:rsidR="008E7823" w:rsidRPr="0070305E" w:rsidRDefault="008E7823" w:rsidP="008E7823">
      <w:pPr>
        <w:pStyle w:val="Sinespaciado"/>
        <w:ind w:left="851" w:right="851"/>
        <w:jc w:val="both"/>
        <w:rPr>
          <w:rFonts w:ascii="Palatino Linotype" w:hAnsi="Palatino Linotype"/>
          <w:i/>
          <w:sz w:val="22"/>
          <w:szCs w:val="22"/>
        </w:rPr>
      </w:pPr>
    </w:p>
    <w:p w:rsidR="008E7823" w:rsidRPr="0070305E" w:rsidRDefault="008E7823" w:rsidP="008E7823">
      <w:pPr>
        <w:pStyle w:val="Sinespaciado"/>
        <w:ind w:left="851" w:right="851"/>
        <w:jc w:val="both"/>
        <w:rPr>
          <w:rFonts w:ascii="Palatino Linotype" w:hAnsi="Palatino Linotype"/>
          <w:bCs/>
          <w:i/>
          <w:sz w:val="22"/>
          <w:szCs w:val="22"/>
        </w:rPr>
      </w:pPr>
      <w:r w:rsidRPr="0070305E">
        <w:rPr>
          <w:rFonts w:ascii="Palatino Linotype" w:hAnsi="Palatino Linotype"/>
          <w:b/>
          <w:bCs/>
          <w:i/>
          <w:sz w:val="22"/>
          <w:szCs w:val="22"/>
        </w:rPr>
        <w:t>Artículo 4.</w:t>
      </w:r>
      <w:r w:rsidRPr="0070305E">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E7823" w:rsidRPr="0070305E" w:rsidRDefault="008E7823" w:rsidP="008E7823">
      <w:pPr>
        <w:pStyle w:val="Sinespaciado"/>
        <w:ind w:left="851" w:right="851"/>
        <w:jc w:val="both"/>
        <w:rPr>
          <w:rFonts w:ascii="Palatino Linotype" w:hAnsi="Palatino Linotype"/>
          <w:bCs/>
          <w:i/>
          <w:sz w:val="22"/>
          <w:szCs w:val="22"/>
        </w:rPr>
      </w:pPr>
    </w:p>
    <w:p w:rsidR="008E7823" w:rsidRPr="0070305E" w:rsidRDefault="008E7823" w:rsidP="008E7823">
      <w:pPr>
        <w:pStyle w:val="Sinespaciado"/>
        <w:ind w:left="851" w:right="851"/>
        <w:jc w:val="both"/>
        <w:rPr>
          <w:rFonts w:ascii="Palatino Linotype" w:hAnsi="Palatino Linotype"/>
          <w:bCs/>
          <w:i/>
          <w:sz w:val="22"/>
          <w:szCs w:val="22"/>
        </w:rPr>
      </w:pPr>
      <w:r w:rsidRPr="0070305E">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70305E">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E7823" w:rsidRPr="0070305E" w:rsidRDefault="008E7823" w:rsidP="008E7823">
      <w:pPr>
        <w:pStyle w:val="Sinespaciado"/>
        <w:ind w:left="851" w:right="851"/>
        <w:jc w:val="both"/>
        <w:rPr>
          <w:rFonts w:ascii="Palatino Linotype" w:hAnsi="Palatino Linotype"/>
          <w:bCs/>
          <w:i/>
          <w:sz w:val="22"/>
          <w:szCs w:val="22"/>
        </w:rPr>
      </w:pPr>
    </w:p>
    <w:p w:rsidR="008E7823" w:rsidRPr="0070305E" w:rsidRDefault="008E7823" w:rsidP="008E7823">
      <w:pPr>
        <w:pStyle w:val="Sinespaciado"/>
        <w:ind w:left="851" w:right="851"/>
        <w:jc w:val="both"/>
        <w:rPr>
          <w:rFonts w:ascii="Palatino Linotype" w:hAnsi="Palatino Linotype"/>
          <w:bCs/>
          <w:i/>
          <w:sz w:val="22"/>
          <w:szCs w:val="22"/>
        </w:rPr>
      </w:pPr>
      <w:r w:rsidRPr="0070305E">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8E7823" w:rsidRPr="0070305E" w:rsidRDefault="008E7823" w:rsidP="008E7823">
      <w:pPr>
        <w:pStyle w:val="Sinespaciado"/>
        <w:ind w:left="851" w:right="851"/>
        <w:jc w:val="both"/>
        <w:rPr>
          <w:rFonts w:ascii="Palatino Linotype" w:hAnsi="Palatino Linotype"/>
          <w:i/>
          <w:sz w:val="22"/>
          <w:szCs w:val="22"/>
        </w:rPr>
      </w:pPr>
    </w:p>
    <w:p w:rsidR="008E7823" w:rsidRPr="0070305E" w:rsidRDefault="008E7823" w:rsidP="008E7823">
      <w:pPr>
        <w:pStyle w:val="Sinespaciado"/>
        <w:ind w:left="851" w:right="851"/>
        <w:jc w:val="both"/>
        <w:rPr>
          <w:rFonts w:ascii="Palatino Linotype" w:hAnsi="Palatino Linotype"/>
          <w:i/>
          <w:sz w:val="22"/>
          <w:szCs w:val="22"/>
        </w:rPr>
      </w:pPr>
      <w:r w:rsidRPr="0070305E">
        <w:rPr>
          <w:rFonts w:ascii="Palatino Linotype" w:hAnsi="Palatino Linotype"/>
          <w:b/>
          <w:i/>
          <w:sz w:val="22"/>
          <w:szCs w:val="22"/>
        </w:rPr>
        <w:t>Artículo 12.</w:t>
      </w:r>
      <w:r w:rsidRPr="0070305E">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8E7823" w:rsidRPr="0070305E" w:rsidRDefault="008E7823" w:rsidP="008E7823">
      <w:pPr>
        <w:pStyle w:val="Sinespaciado"/>
        <w:ind w:left="851" w:right="851"/>
        <w:jc w:val="both"/>
        <w:rPr>
          <w:rFonts w:ascii="Palatino Linotype" w:hAnsi="Palatino Linotype"/>
          <w:i/>
          <w:sz w:val="22"/>
          <w:szCs w:val="22"/>
        </w:rPr>
      </w:pPr>
    </w:p>
    <w:p w:rsidR="008E7823" w:rsidRPr="0070305E" w:rsidRDefault="008E7823" w:rsidP="008E7823">
      <w:pPr>
        <w:pStyle w:val="Sinespaciado"/>
        <w:ind w:left="851" w:right="851"/>
        <w:jc w:val="both"/>
        <w:rPr>
          <w:rFonts w:ascii="Palatino Linotype" w:hAnsi="Palatino Linotype"/>
          <w:i/>
          <w:u w:val="single"/>
        </w:rPr>
      </w:pPr>
      <w:r w:rsidRPr="0070305E">
        <w:rPr>
          <w:rFonts w:ascii="Palatino Linotype" w:hAnsi="Palatino Linotype"/>
          <w:b/>
          <w:i/>
          <w:sz w:val="22"/>
          <w:szCs w:val="22"/>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0305E">
        <w:rPr>
          <w:rFonts w:ascii="Palatino Linotype" w:hAnsi="Palatino Linotype"/>
          <w:i/>
          <w:sz w:val="22"/>
          <w:szCs w:val="22"/>
        </w:rPr>
        <w:t>.</w:t>
      </w:r>
    </w:p>
    <w:p w:rsidR="008E7823" w:rsidRPr="0070305E" w:rsidRDefault="008E7823" w:rsidP="008E7823">
      <w:pPr>
        <w:pStyle w:val="Sinespaciado"/>
        <w:spacing w:line="360" w:lineRule="auto"/>
        <w:jc w:val="both"/>
        <w:rPr>
          <w:rFonts w:ascii="Palatino Linotype" w:hAnsi="Palatino Linotype"/>
        </w:rPr>
      </w:pPr>
    </w:p>
    <w:p w:rsidR="008E7823" w:rsidRPr="0070305E" w:rsidRDefault="008E7823" w:rsidP="008E7823">
      <w:pPr>
        <w:pStyle w:val="Sinespaciado"/>
        <w:spacing w:line="360" w:lineRule="auto"/>
        <w:jc w:val="both"/>
        <w:rPr>
          <w:rFonts w:ascii="Palatino Linotype" w:hAnsi="Palatino Linotype" w:cs="Arial"/>
        </w:rPr>
      </w:pPr>
      <w:r w:rsidRPr="0070305E">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8E7823" w:rsidRPr="0070305E" w:rsidRDefault="008E7823" w:rsidP="008E7823">
      <w:pPr>
        <w:pStyle w:val="Sinespaciado"/>
        <w:spacing w:line="360" w:lineRule="auto"/>
        <w:jc w:val="both"/>
        <w:rPr>
          <w:rFonts w:ascii="Palatino Linotype" w:hAnsi="Palatino Linotype" w:cs="Arial"/>
        </w:rPr>
      </w:pPr>
    </w:p>
    <w:p w:rsidR="006F4A7B" w:rsidRPr="0070305E" w:rsidRDefault="008E7823" w:rsidP="006F4A7B">
      <w:pPr>
        <w:pStyle w:val="Sinespaciado"/>
        <w:spacing w:line="360" w:lineRule="auto"/>
        <w:jc w:val="both"/>
        <w:rPr>
          <w:rFonts w:ascii="Palatino Linotype" w:hAnsi="Palatino Linotype"/>
        </w:rPr>
      </w:pPr>
      <w:r w:rsidRPr="0070305E">
        <w:rPr>
          <w:rFonts w:ascii="Palatino Linotype" w:hAnsi="Palatino Linotype"/>
        </w:rPr>
        <w:t>En ese orden de ideas, la Ley de Transparencia y Acceso a la Información Pública del Estado de México y Municipios, prevé en su artículo 23, lo siguiente:</w:t>
      </w:r>
    </w:p>
    <w:p w:rsidR="008E7823" w:rsidRPr="0070305E" w:rsidRDefault="008E7823" w:rsidP="006F4A7B">
      <w:pPr>
        <w:pStyle w:val="Sinespaciado"/>
      </w:pPr>
      <w:r w:rsidRPr="0070305E">
        <w:tab/>
      </w:r>
    </w:p>
    <w:p w:rsidR="008E7823" w:rsidRPr="0070305E" w:rsidRDefault="008E7823" w:rsidP="008E7823">
      <w:pPr>
        <w:pStyle w:val="Sinespaciado"/>
        <w:ind w:left="851" w:right="851"/>
        <w:jc w:val="both"/>
        <w:rPr>
          <w:rFonts w:ascii="Palatino Linotype" w:hAnsi="Palatino Linotype"/>
          <w:i/>
          <w:sz w:val="22"/>
          <w:szCs w:val="22"/>
        </w:rPr>
      </w:pPr>
      <w:r w:rsidRPr="0070305E">
        <w:rPr>
          <w:rFonts w:ascii="Palatino Linotype" w:hAnsi="Palatino Linotype"/>
          <w:b/>
          <w:i/>
          <w:sz w:val="22"/>
          <w:szCs w:val="22"/>
        </w:rPr>
        <w:t>Artículo 23.</w:t>
      </w:r>
      <w:r w:rsidRPr="0070305E">
        <w:rPr>
          <w:rFonts w:ascii="Palatino Linotype" w:hAnsi="Palatino Linotype"/>
          <w:i/>
          <w:sz w:val="22"/>
          <w:szCs w:val="22"/>
        </w:rPr>
        <w:t xml:space="preserve"> Son sujetos obligados a transparentar y permitir el acceso a su información y proteger los datos personales que obren en su poder:</w:t>
      </w:r>
    </w:p>
    <w:p w:rsidR="008E7823" w:rsidRPr="0070305E" w:rsidRDefault="008E7823" w:rsidP="008E7823">
      <w:pPr>
        <w:pStyle w:val="Sinespaciado"/>
        <w:ind w:left="851" w:right="851"/>
        <w:jc w:val="both"/>
        <w:rPr>
          <w:rFonts w:ascii="Palatino Linotype" w:hAnsi="Palatino Linotype"/>
          <w:i/>
          <w:sz w:val="22"/>
          <w:szCs w:val="22"/>
        </w:rPr>
      </w:pPr>
    </w:p>
    <w:p w:rsidR="008E7823" w:rsidRPr="0070305E" w:rsidRDefault="002B0BA7" w:rsidP="008E7823">
      <w:pPr>
        <w:pStyle w:val="Sinespaciado"/>
        <w:ind w:left="851" w:right="851"/>
        <w:jc w:val="both"/>
        <w:rPr>
          <w:rFonts w:ascii="Palatino Linotype" w:hAnsi="Palatino Linotype"/>
          <w:i/>
          <w:sz w:val="22"/>
          <w:szCs w:val="22"/>
        </w:rPr>
      </w:pPr>
      <w:r w:rsidRPr="0070305E">
        <w:rPr>
          <w:rFonts w:ascii="Palatino Linotype" w:hAnsi="Palatino Linotype"/>
          <w:i/>
          <w:sz w:val="22"/>
          <w:szCs w:val="22"/>
        </w:rPr>
        <w:t>(…)</w:t>
      </w:r>
      <w:r w:rsidR="008E7823" w:rsidRPr="0070305E">
        <w:rPr>
          <w:rFonts w:ascii="Palatino Linotype" w:hAnsi="Palatino Linotype"/>
          <w:i/>
          <w:sz w:val="22"/>
          <w:szCs w:val="22"/>
        </w:rPr>
        <w:t>;</w:t>
      </w:r>
    </w:p>
    <w:p w:rsidR="008E7823" w:rsidRPr="0070305E" w:rsidRDefault="008E7823" w:rsidP="008E7823">
      <w:pPr>
        <w:pStyle w:val="Sinespaciado"/>
        <w:ind w:left="851" w:right="851"/>
        <w:jc w:val="both"/>
        <w:rPr>
          <w:rFonts w:ascii="Palatino Linotype" w:hAnsi="Palatino Linotype"/>
          <w:i/>
          <w:sz w:val="22"/>
          <w:szCs w:val="22"/>
        </w:rPr>
      </w:pPr>
      <w:r w:rsidRPr="0070305E">
        <w:rPr>
          <w:rFonts w:ascii="Palatino Linotype" w:hAnsi="Palatino Linotype"/>
          <w:i/>
          <w:sz w:val="22"/>
          <w:szCs w:val="22"/>
        </w:rPr>
        <w:t xml:space="preserve">IV. </w:t>
      </w:r>
      <w:r w:rsidRPr="0070305E">
        <w:rPr>
          <w:rFonts w:ascii="Palatino Linotype" w:hAnsi="Palatino Linotype"/>
          <w:b/>
          <w:i/>
          <w:sz w:val="22"/>
          <w:szCs w:val="22"/>
          <w:u w:val="single"/>
        </w:rPr>
        <w:t>Los ayuntamientos y las dependencias, organismos, órganos y entidades de la administración municipal</w:t>
      </w:r>
      <w:r w:rsidRPr="0070305E">
        <w:rPr>
          <w:rFonts w:ascii="Palatino Linotype" w:hAnsi="Palatino Linotype"/>
          <w:i/>
          <w:sz w:val="22"/>
          <w:szCs w:val="22"/>
        </w:rPr>
        <w:t>;</w:t>
      </w:r>
    </w:p>
    <w:p w:rsidR="008E7823" w:rsidRPr="0070305E" w:rsidRDefault="002B0BA7" w:rsidP="008E7823">
      <w:pPr>
        <w:pStyle w:val="Sinespaciado"/>
        <w:ind w:left="851" w:right="851"/>
        <w:jc w:val="both"/>
        <w:rPr>
          <w:rFonts w:ascii="Palatino Linotype" w:hAnsi="Palatino Linotype"/>
          <w:i/>
          <w:sz w:val="22"/>
          <w:szCs w:val="22"/>
        </w:rPr>
      </w:pPr>
      <w:r w:rsidRPr="0070305E">
        <w:rPr>
          <w:rFonts w:ascii="Palatino Linotype" w:hAnsi="Palatino Linotype"/>
          <w:i/>
          <w:sz w:val="22"/>
          <w:szCs w:val="22"/>
        </w:rPr>
        <w:t>(…)</w:t>
      </w:r>
      <w:r w:rsidR="008E7823" w:rsidRPr="0070305E">
        <w:rPr>
          <w:rFonts w:ascii="Palatino Linotype" w:hAnsi="Palatino Linotype"/>
          <w:i/>
          <w:sz w:val="22"/>
          <w:szCs w:val="22"/>
        </w:rPr>
        <w:t>.</w:t>
      </w:r>
    </w:p>
    <w:p w:rsidR="008E7823" w:rsidRPr="0070305E" w:rsidRDefault="008E7823" w:rsidP="008E7823">
      <w:pPr>
        <w:pStyle w:val="Sinespaciado"/>
        <w:ind w:left="851" w:right="851"/>
        <w:jc w:val="both"/>
        <w:rPr>
          <w:rFonts w:ascii="Palatino Linotype" w:hAnsi="Palatino Linotype"/>
          <w:i/>
          <w:sz w:val="22"/>
          <w:szCs w:val="22"/>
        </w:rPr>
      </w:pPr>
      <w:r w:rsidRPr="0070305E">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2B0BA7" w:rsidRPr="0070305E" w:rsidRDefault="002B0BA7" w:rsidP="008E7823">
      <w:pPr>
        <w:pStyle w:val="Sinespaciado"/>
        <w:ind w:left="851" w:right="851"/>
        <w:jc w:val="both"/>
        <w:rPr>
          <w:rFonts w:ascii="Palatino Linotype" w:hAnsi="Palatino Linotype"/>
          <w:i/>
          <w:sz w:val="22"/>
          <w:szCs w:val="22"/>
        </w:rPr>
      </w:pPr>
    </w:p>
    <w:p w:rsidR="008E7823" w:rsidRPr="0070305E" w:rsidRDefault="008E7823" w:rsidP="008E7823">
      <w:pPr>
        <w:pStyle w:val="Sinespaciado"/>
        <w:ind w:left="851" w:right="851"/>
        <w:jc w:val="both"/>
        <w:rPr>
          <w:rFonts w:ascii="Palatino Linotype" w:hAnsi="Palatino Linotype"/>
          <w:i/>
        </w:rPr>
      </w:pPr>
      <w:r w:rsidRPr="0070305E">
        <w:rPr>
          <w:rFonts w:ascii="Palatino Linotype" w:hAnsi="Palatino Linotype"/>
          <w:i/>
          <w:sz w:val="22"/>
          <w:szCs w:val="22"/>
        </w:rPr>
        <w:t>Los servidores públicos deberán transparentar sus acciones así como garantizar y respetar el derecho de acceso a la información pública.</w:t>
      </w:r>
    </w:p>
    <w:p w:rsidR="008E7823" w:rsidRPr="0070305E" w:rsidRDefault="008E7823" w:rsidP="008E7823">
      <w:pPr>
        <w:pStyle w:val="Sinespaciado"/>
        <w:spacing w:line="360" w:lineRule="auto"/>
        <w:jc w:val="both"/>
        <w:rPr>
          <w:rFonts w:ascii="Palatino Linotype" w:hAnsi="Palatino Linotype"/>
        </w:rPr>
      </w:pPr>
    </w:p>
    <w:p w:rsidR="006F4A7B" w:rsidRPr="0070305E" w:rsidRDefault="008E7823" w:rsidP="006F4A7B">
      <w:pPr>
        <w:pStyle w:val="Sinespaciado"/>
        <w:spacing w:line="360" w:lineRule="auto"/>
        <w:jc w:val="both"/>
        <w:rPr>
          <w:rFonts w:ascii="Palatino Linotype" w:hAnsi="Palatino Linotype"/>
        </w:rPr>
      </w:pPr>
      <w:r w:rsidRPr="0070305E">
        <w:rPr>
          <w:rFonts w:ascii="Palatino Linotype" w:hAnsi="Palatino Linotype"/>
        </w:rPr>
        <w:t xml:space="preserve">Es así que, conforme a los preceptos legales citados, se desprende que el derecho de acceso a la información pública es un derecho individual que puede ser ejercido ante </w:t>
      </w:r>
      <w:r w:rsidRPr="0070305E">
        <w:rPr>
          <w:rFonts w:ascii="Palatino Linotype" w:hAnsi="Palatino Linotype"/>
        </w:rPr>
        <w:lastRenderedPageBreak/>
        <w:t>cualquier autoridad, entidad, órgano u organismo, tanto federales, como estatales, de la Ciudad de México, o Municipales, con el fin de que los particulares conozcan toda aquella información que es considerada como pública.</w:t>
      </w:r>
    </w:p>
    <w:p w:rsidR="00C12037" w:rsidRPr="0070305E" w:rsidRDefault="00C12037" w:rsidP="006F4A7B">
      <w:pPr>
        <w:pStyle w:val="Sinespaciado"/>
        <w:spacing w:line="360" w:lineRule="auto"/>
        <w:jc w:val="both"/>
        <w:rPr>
          <w:rFonts w:ascii="Palatino Linotype" w:hAnsi="Palatino Linotype"/>
        </w:rPr>
      </w:pPr>
    </w:p>
    <w:p w:rsidR="00C12037" w:rsidRPr="0070305E" w:rsidRDefault="00C12037" w:rsidP="00C12037">
      <w:pPr>
        <w:pStyle w:val="Sinespaciado"/>
        <w:spacing w:line="360" w:lineRule="auto"/>
        <w:jc w:val="both"/>
        <w:rPr>
          <w:rFonts w:ascii="Palatino Linotype" w:hAnsi="Palatino Linotype"/>
        </w:rPr>
      </w:pPr>
      <w:r w:rsidRPr="0070305E">
        <w:rPr>
          <w:rFonts w:ascii="Palatino Linotype" w:hAnsi="Palatino Linotype"/>
        </w:rPr>
        <w:t xml:space="preserve">Por lo anterior, este Órgano Garante considera que de la respuesta proporcionada por parte del </w:t>
      </w:r>
      <w:r w:rsidRPr="0070305E">
        <w:rPr>
          <w:rFonts w:ascii="Palatino Linotype" w:hAnsi="Palatino Linotype"/>
          <w:b/>
        </w:rPr>
        <w:t>Sujeto Obligado</w:t>
      </w:r>
      <w:r w:rsidRPr="0070305E">
        <w:rPr>
          <w:rFonts w:ascii="Palatino Linotype" w:hAnsi="Palatino Linotype"/>
        </w:rPr>
        <w:t>, no cumple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rsidR="00C12037" w:rsidRPr="0070305E" w:rsidRDefault="00C12037" w:rsidP="00C12037">
      <w:pPr>
        <w:pStyle w:val="Sinespaciado"/>
        <w:spacing w:line="360" w:lineRule="auto"/>
        <w:jc w:val="both"/>
        <w:rPr>
          <w:rFonts w:ascii="Palatino Linotype" w:hAnsi="Palatino Linotype"/>
        </w:rPr>
      </w:pPr>
    </w:p>
    <w:p w:rsidR="00C12037" w:rsidRPr="0070305E" w:rsidRDefault="00C12037" w:rsidP="00C12037">
      <w:pPr>
        <w:pStyle w:val="Sinespaciado"/>
        <w:spacing w:line="360" w:lineRule="auto"/>
        <w:jc w:val="both"/>
        <w:rPr>
          <w:rFonts w:ascii="Palatino Linotype" w:hAnsi="Palatino Linotype"/>
        </w:rPr>
      </w:pPr>
      <w:r w:rsidRPr="0070305E">
        <w:rPr>
          <w:rFonts w:ascii="Palatino Linotype" w:hAnsi="Palatino Linotype"/>
        </w:rPr>
        <w:t xml:space="preserve">Derivado de esto, y con fundamento en lo dispuesto por los artículos 13 y 181, de la Ley de la Materia, este Instituto </w:t>
      </w:r>
      <w:r w:rsidRPr="0070305E">
        <w:rPr>
          <w:rFonts w:ascii="Palatino Linotype" w:hAnsi="Palatino Linotype"/>
          <w:b/>
          <w:i/>
        </w:rPr>
        <w:t>suple de deficiencia de la queja en favor</w:t>
      </w:r>
      <w:r w:rsidRPr="0070305E">
        <w:rPr>
          <w:rFonts w:ascii="Palatino Linotype" w:hAnsi="Palatino Linotype"/>
        </w:rPr>
        <w:t xml:space="preserve"> del </w:t>
      </w:r>
      <w:r w:rsidRPr="0070305E">
        <w:rPr>
          <w:rFonts w:ascii="Palatino Linotype" w:hAnsi="Palatino Linotype"/>
          <w:b/>
        </w:rPr>
        <w:t>Recurrente</w:t>
      </w:r>
      <w:r w:rsidRPr="0070305E">
        <w:rPr>
          <w:rFonts w:ascii="Palatino Linotype" w:hAnsi="Palatino Linotype"/>
        </w:rPr>
        <w:t>, de conformidad con lo siguiente:</w:t>
      </w:r>
    </w:p>
    <w:p w:rsidR="00C12037" w:rsidRPr="0070305E" w:rsidRDefault="00C12037" w:rsidP="00C12037">
      <w:pPr>
        <w:pStyle w:val="Sinespaciado"/>
        <w:rPr>
          <w:rFonts w:ascii="Palatino Linotype" w:hAnsi="Palatino Linotype"/>
        </w:rPr>
      </w:pPr>
    </w:p>
    <w:p w:rsidR="00C12037" w:rsidRPr="0070305E" w:rsidRDefault="00C12037" w:rsidP="00C12037">
      <w:pPr>
        <w:pStyle w:val="Sinespaciado"/>
        <w:ind w:left="426" w:right="425"/>
        <w:jc w:val="both"/>
        <w:rPr>
          <w:rFonts w:ascii="Palatino Linotype" w:hAnsi="Palatino Linotype"/>
          <w:i/>
          <w:sz w:val="22"/>
          <w:szCs w:val="22"/>
        </w:rPr>
      </w:pPr>
      <w:r w:rsidRPr="0070305E">
        <w:rPr>
          <w:rFonts w:ascii="Palatino Linotype" w:hAnsi="Palatino Linotype"/>
          <w:b/>
          <w:i/>
          <w:sz w:val="22"/>
          <w:szCs w:val="22"/>
        </w:rPr>
        <w:t>Artículo 13.</w:t>
      </w:r>
      <w:r w:rsidRPr="0070305E">
        <w:rPr>
          <w:rFonts w:ascii="Palatino Linotype" w:hAnsi="Palatino Linotype"/>
          <w:i/>
          <w:sz w:val="22"/>
          <w:szCs w:val="22"/>
        </w:rPr>
        <w:t xml:space="preserve"> </w:t>
      </w:r>
      <w:r w:rsidRPr="0070305E">
        <w:rPr>
          <w:rFonts w:ascii="Palatino Linotype" w:hAnsi="Palatino Linotype"/>
          <w:b/>
          <w:i/>
          <w:sz w:val="22"/>
          <w:szCs w:val="22"/>
          <w:u w:val="single"/>
        </w:rPr>
        <w:t>El Instituto, en el ámbito de sus atribuciones, deberá suplir cualquier deficiencia para garantizar el ejercicio del derecho de acceso a la información</w:t>
      </w:r>
      <w:r w:rsidRPr="0070305E">
        <w:rPr>
          <w:rFonts w:ascii="Palatino Linotype" w:hAnsi="Palatino Linotype"/>
          <w:i/>
          <w:sz w:val="22"/>
          <w:szCs w:val="22"/>
        </w:rPr>
        <w:t>.</w:t>
      </w:r>
    </w:p>
    <w:p w:rsidR="00C12037" w:rsidRPr="0070305E" w:rsidRDefault="00C12037" w:rsidP="00C12037">
      <w:pPr>
        <w:pStyle w:val="Sinespaciado"/>
        <w:ind w:left="426" w:right="425"/>
        <w:jc w:val="both"/>
        <w:rPr>
          <w:rFonts w:ascii="Palatino Linotype" w:hAnsi="Palatino Linotype"/>
          <w:i/>
          <w:sz w:val="22"/>
          <w:szCs w:val="22"/>
        </w:rPr>
      </w:pPr>
    </w:p>
    <w:p w:rsidR="00C12037" w:rsidRPr="0070305E" w:rsidRDefault="00C12037" w:rsidP="00C12037">
      <w:pPr>
        <w:autoSpaceDE w:val="0"/>
        <w:autoSpaceDN w:val="0"/>
        <w:adjustRightInd w:val="0"/>
        <w:spacing w:after="0" w:line="240" w:lineRule="auto"/>
        <w:ind w:left="426" w:right="425"/>
        <w:jc w:val="both"/>
        <w:rPr>
          <w:rFonts w:ascii="Palatino Linotype" w:hAnsi="Palatino Linotype" w:cs="Bookman Old Style"/>
          <w:i/>
          <w:color w:val="000000"/>
        </w:rPr>
      </w:pPr>
      <w:r w:rsidRPr="0070305E">
        <w:rPr>
          <w:rFonts w:ascii="Palatino Linotype" w:hAnsi="Palatino Linotype" w:cs="Bookman Old Style"/>
          <w:b/>
          <w:bCs/>
          <w:i/>
          <w:color w:val="000000"/>
        </w:rPr>
        <w:t xml:space="preserve">Artículo 181. </w:t>
      </w:r>
      <w:r w:rsidRPr="0070305E">
        <w:rPr>
          <w:rFonts w:ascii="Palatino Linotype" w:hAnsi="Palatino Linotype" w:cs="Bookman Old Style"/>
          <w:i/>
          <w:color w:val="000000"/>
        </w:rPr>
        <w:t xml:space="preserve">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rsidR="00C12037" w:rsidRPr="0070305E" w:rsidRDefault="00C12037" w:rsidP="00C12037">
      <w:pPr>
        <w:autoSpaceDE w:val="0"/>
        <w:autoSpaceDN w:val="0"/>
        <w:adjustRightInd w:val="0"/>
        <w:spacing w:after="0" w:line="240" w:lineRule="auto"/>
        <w:ind w:left="426" w:right="425"/>
        <w:jc w:val="both"/>
        <w:rPr>
          <w:rFonts w:ascii="Palatino Linotype" w:hAnsi="Palatino Linotype" w:cs="Bookman Old Style"/>
          <w:i/>
          <w:color w:val="000000"/>
        </w:rPr>
      </w:pPr>
    </w:p>
    <w:p w:rsidR="00C12037" w:rsidRPr="0070305E" w:rsidRDefault="00C12037" w:rsidP="00C12037">
      <w:pPr>
        <w:autoSpaceDE w:val="0"/>
        <w:autoSpaceDN w:val="0"/>
        <w:adjustRightInd w:val="0"/>
        <w:spacing w:after="0" w:line="240" w:lineRule="auto"/>
        <w:ind w:left="426" w:right="425"/>
        <w:jc w:val="both"/>
        <w:rPr>
          <w:rFonts w:ascii="Palatino Linotype" w:hAnsi="Palatino Linotype" w:cs="Bookman Old Style"/>
          <w:i/>
          <w:color w:val="000000"/>
        </w:rPr>
      </w:pPr>
      <w:r w:rsidRPr="0070305E">
        <w:rPr>
          <w:rFonts w:ascii="Palatino Linotype" w:hAnsi="Palatino Linotype" w:cs="Bookman Old Style"/>
          <w:i/>
          <w:color w:val="000000"/>
        </w:rPr>
        <w:lastRenderedPageBreak/>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rsidR="00C12037" w:rsidRPr="0070305E" w:rsidRDefault="00C12037" w:rsidP="00C12037">
      <w:pPr>
        <w:autoSpaceDE w:val="0"/>
        <w:autoSpaceDN w:val="0"/>
        <w:adjustRightInd w:val="0"/>
        <w:spacing w:after="0" w:line="240" w:lineRule="auto"/>
        <w:ind w:left="426" w:right="425"/>
        <w:jc w:val="both"/>
        <w:rPr>
          <w:rFonts w:ascii="Palatino Linotype" w:hAnsi="Palatino Linotype" w:cs="Bookman Old Style"/>
          <w:i/>
          <w:color w:val="000000"/>
        </w:rPr>
      </w:pPr>
    </w:p>
    <w:p w:rsidR="00C12037" w:rsidRPr="0070305E" w:rsidRDefault="00C12037" w:rsidP="00C12037">
      <w:pPr>
        <w:autoSpaceDE w:val="0"/>
        <w:autoSpaceDN w:val="0"/>
        <w:adjustRightInd w:val="0"/>
        <w:spacing w:after="0" w:line="240" w:lineRule="auto"/>
        <w:ind w:left="426" w:right="425"/>
        <w:jc w:val="both"/>
        <w:rPr>
          <w:rFonts w:ascii="Palatino Linotype" w:hAnsi="Palatino Linotype" w:cs="Bookman Old Style"/>
          <w:i/>
          <w:color w:val="000000"/>
        </w:rPr>
      </w:pPr>
      <w:r w:rsidRPr="0070305E">
        <w:rPr>
          <w:rFonts w:ascii="Palatino Linotype" w:hAnsi="Palatino Linotype" w:cs="Bookman Old Style"/>
          <w:i/>
          <w:color w:val="000000"/>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rsidR="00C12037" w:rsidRPr="0070305E" w:rsidRDefault="00C12037" w:rsidP="00C12037">
      <w:pPr>
        <w:autoSpaceDE w:val="0"/>
        <w:autoSpaceDN w:val="0"/>
        <w:adjustRightInd w:val="0"/>
        <w:spacing w:after="0" w:line="240" w:lineRule="auto"/>
        <w:ind w:left="426" w:right="425"/>
        <w:jc w:val="both"/>
        <w:rPr>
          <w:rFonts w:ascii="Palatino Linotype" w:hAnsi="Palatino Linotype" w:cs="Bookman Old Style"/>
          <w:i/>
          <w:color w:val="000000"/>
        </w:rPr>
      </w:pPr>
    </w:p>
    <w:p w:rsidR="00C12037" w:rsidRPr="0070305E" w:rsidRDefault="00C12037" w:rsidP="00C12037">
      <w:pPr>
        <w:autoSpaceDE w:val="0"/>
        <w:autoSpaceDN w:val="0"/>
        <w:adjustRightInd w:val="0"/>
        <w:spacing w:after="0" w:line="240" w:lineRule="auto"/>
        <w:ind w:left="426" w:right="425"/>
        <w:jc w:val="both"/>
        <w:rPr>
          <w:rFonts w:ascii="Palatino Linotype" w:hAnsi="Palatino Linotype" w:cs="Bookman Old Style"/>
          <w:b/>
          <w:i/>
          <w:color w:val="000000"/>
          <w:u w:val="single"/>
        </w:rPr>
      </w:pPr>
      <w:r w:rsidRPr="0070305E">
        <w:rPr>
          <w:rFonts w:ascii="Palatino Linotype" w:hAnsi="Palatino Linotype" w:cs="Bookman Old Style"/>
          <w:b/>
          <w:i/>
          <w:color w:val="000000"/>
          <w:u w:val="single"/>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rsidR="00C12037" w:rsidRPr="0070305E" w:rsidRDefault="00C12037" w:rsidP="00C12037">
      <w:pPr>
        <w:pStyle w:val="Sinespaciado"/>
        <w:ind w:left="426" w:right="425"/>
        <w:jc w:val="both"/>
        <w:rPr>
          <w:rFonts w:ascii="Palatino Linotype" w:hAnsi="Palatino Linotype" w:cs="Bookman Old Style"/>
          <w:i/>
          <w:color w:val="000000"/>
          <w:sz w:val="22"/>
          <w:szCs w:val="22"/>
        </w:rPr>
      </w:pPr>
    </w:p>
    <w:p w:rsidR="00C12037" w:rsidRPr="0070305E" w:rsidRDefault="00C12037" w:rsidP="00C12037">
      <w:pPr>
        <w:pStyle w:val="Sinespaciado"/>
        <w:ind w:left="426" w:right="425"/>
        <w:jc w:val="both"/>
        <w:rPr>
          <w:rFonts w:ascii="Palatino Linotype" w:hAnsi="Palatino Linotype"/>
          <w:i/>
          <w:sz w:val="22"/>
          <w:szCs w:val="22"/>
        </w:rPr>
      </w:pPr>
      <w:r w:rsidRPr="0070305E">
        <w:rPr>
          <w:rFonts w:ascii="Palatino Linotype" w:hAnsi="Palatino Linotype" w:cs="Bookman Old Style"/>
          <w:i/>
          <w:color w:val="000000"/>
          <w:sz w:val="22"/>
          <w:szCs w:val="22"/>
        </w:rPr>
        <w:t>Para el caso de interposición del recurso de revisión a través de la Plataforma Nacional o la plataforma que para tales efectos habilite el Instituto, éste podrá solicitar al particular subsane las deficiencias por ese medio.</w:t>
      </w:r>
    </w:p>
    <w:p w:rsidR="00C12037" w:rsidRPr="0070305E" w:rsidRDefault="00C12037" w:rsidP="00C12037">
      <w:pPr>
        <w:pStyle w:val="Sinespaciado"/>
        <w:spacing w:line="360" w:lineRule="auto"/>
        <w:jc w:val="both"/>
        <w:rPr>
          <w:rFonts w:ascii="Palatino Linotype" w:hAnsi="Palatino Linotype"/>
        </w:rPr>
      </w:pPr>
    </w:p>
    <w:p w:rsidR="00C12037" w:rsidRPr="0070305E" w:rsidRDefault="00C12037" w:rsidP="00C12037">
      <w:pPr>
        <w:pStyle w:val="Sinespaciado"/>
        <w:spacing w:line="360" w:lineRule="auto"/>
        <w:jc w:val="both"/>
        <w:rPr>
          <w:rFonts w:ascii="Palatino Linotype" w:hAnsi="Palatino Linotype"/>
          <w:b/>
          <w:u w:val="single"/>
        </w:rPr>
      </w:pPr>
      <w:r w:rsidRPr="0070305E">
        <w:rPr>
          <w:rFonts w:ascii="Palatino Linotype" w:hAnsi="Palatino Linotype"/>
        </w:rPr>
        <w:t xml:space="preserve">Por lo anterior, se determina que objetivamente lo requerido por el hoy </w:t>
      </w:r>
      <w:r w:rsidRPr="0070305E">
        <w:rPr>
          <w:rFonts w:ascii="Palatino Linotype" w:hAnsi="Palatino Linotype"/>
          <w:b/>
        </w:rPr>
        <w:t>Recurrente</w:t>
      </w:r>
      <w:r w:rsidRPr="0070305E">
        <w:rPr>
          <w:rFonts w:ascii="Palatino Linotype" w:hAnsi="Palatino Linotype"/>
        </w:rPr>
        <w:t xml:space="preserve">, es el </w:t>
      </w:r>
      <w:r w:rsidRPr="0070305E">
        <w:rPr>
          <w:rFonts w:ascii="Palatino Linotype" w:hAnsi="Palatino Linotype"/>
          <w:b/>
          <w:u w:val="single"/>
        </w:rPr>
        <w:t>registro de de entrada y salida de todas las personas (Particulares y Servidores Públicos) a las instalaciones del Municipio de Axapusco</w:t>
      </w:r>
    </w:p>
    <w:p w:rsidR="003E6117" w:rsidRPr="0070305E" w:rsidRDefault="003E6117" w:rsidP="00AA6CBA">
      <w:pPr>
        <w:spacing w:after="0" w:line="360" w:lineRule="auto"/>
        <w:jc w:val="both"/>
        <w:rPr>
          <w:rFonts w:ascii="Palatino Linotype" w:hAnsi="Palatino Linotype"/>
          <w:color w:val="222222"/>
          <w:sz w:val="24"/>
          <w:lang w:eastAsia="es-MX"/>
        </w:rPr>
      </w:pPr>
    </w:p>
    <w:p w:rsidR="002B0BA7" w:rsidRPr="0070305E" w:rsidRDefault="00C12037" w:rsidP="00AA6CBA">
      <w:pPr>
        <w:spacing w:after="0" w:line="360" w:lineRule="auto"/>
        <w:jc w:val="both"/>
        <w:rPr>
          <w:rFonts w:ascii="Palatino Linotype" w:hAnsi="Palatino Linotype"/>
          <w:color w:val="222222"/>
          <w:sz w:val="28"/>
          <w:lang w:eastAsia="es-MX"/>
        </w:rPr>
      </w:pPr>
      <w:r w:rsidRPr="0070305E">
        <w:rPr>
          <w:rFonts w:ascii="Palatino Linotype" w:hAnsi="Palatino Linotype"/>
          <w:sz w:val="24"/>
        </w:rPr>
        <w:t xml:space="preserve">En ese orden de ideas, y dado que este Instituto suplió la deficiencia en la solicitud del </w:t>
      </w:r>
      <w:r w:rsidRPr="0070305E">
        <w:rPr>
          <w:rFonts w:ascii="Palatino Linotype" w:hAnsi="Palatino Linotype"/>
          <w:b/>
          <w:sz w:val="24"/>
        </w:rPr>
        <w:t>Recurrente</w:t>
      </w:r>
      <w:r w:rsidRPr="0070305E">
        <w:rPr>
          <w:rFonts w:ascii="Palatino Linotype" w:hAnsi="Palatino Linotype"/>
          <w:sz w:val="24"/>
        </w:rPr>
        <w:t xml:space="preserve"> y quedó establecido que la información solicitada, </w:t>
      </w:r>
      <w:r w:rsidRPr="0070305E">
        <w:rPr>
          <w:rFonts w:ascii="Palatino Linotype" w:hAnsi="Palatino Linotype" w:cs="Arial"/>
          <w:sz w:val="24"/>
          <w:lang w:eastAsia="es-MX"/>
        </w:rPr>
        <w:t>esta Ponencia Resolutora considera necesario</w:t>
      </w:r>
      <w:r w:rsidRPr="0070305E">
        <w:rPr>
          <w:rFonts w:ascii="Palatino Linotype" w:hAnsi="Palatino Linotype"/>
          <w:color w:val="222222"/>
          <w:sz w:val="28"/>
          <w:lang w:eastAsia="es-MX"/>
        </w:rPr>
        <w:t xml:space="preserve"> </w:t>
      </w:r>
      <w:r w:rsidRPr="0070305E">
        <w:rPr>
          <w:rFonts w:ascii="Palatino Linotype" w:hAnsi="Palatino Linotype"/>
          <w:color w:val="222222"/>
          <w:sz w:val="24"/>
          <w:lang w:eastAsia="es-MX"/>
        </w:rPr>
        <w:t>retomar</w:t>
      </w:r>
      <w:r w:rsidR="002B0BA7" w:rsidRPr="0070305E">
        <w:rPr>
          <w:rFonts w:ascii="Palatino Linotype" w:hAnsi="Palatino Linotype"/>
          <w:color w:val="222222"/>
          <w:sz w:val="24"/>
          <w:lang w:eastAsia="es-MX"/>
        </w:rPr>
        <w:t xml:space="preserve"> la respuesta emitida por parte del </w:t>
      </w:r>
      <w:r w:rsidR="002B0BA7" w:rsidRPr="0070305E">
        <w:rPr>
          <w:rFonts w:ascii="Palatino Linotype" w:hAnsi="Palatino Linotype"/>
          <w:b/>
          <w:color w:val="222222"/>
          <w:sz w:val="24"/>
          <w:lang w:eastAsia="es-MX"/>
        </w:rPr>
        <w:t>Sujeto Obligado</w:t>
      </w:r>
      <w:r w:rsidR="002B0BA7" w:rsidRPr="0070305E">
        <w:rPr>
          <w:rFonts w:ascii="Palatino Linotype" w:hAnsi="Palatino Linotype"/>
          <w:color w:val="222222"/>
          <w:sz w:val="24"/>
          <w:lang w:eastAsia="es-MX"/>
        </w:rPr>
        <w:t xml:space="preserve">, </w:t>
      </w:r>
      <w:r w:rsidRPr="0070305E">
        <w:rPr>
          <w:rFonts w:ascii="Palatino Linotype" w:hAnsi="Palatino Linotype"/>
          <w:color w:val="222222"/>
          <w:sz w:val="24"/>
          <w:lang w:eastAsia="es-MX"/>
        </w:rPr>
        <w:t xml:space="preserve">por ello </w:t>
      </w:r>
      <w:r w:rsidR="002B0BA7" w:rsidRPr="0070305E">
        <w:rPr>
          <w:rFonts w:ascii="Palatino Linotype" w:hAnsi="Palatino Linotype"/>
          <w:color w:val="222222"/>
          <w:sz w:val="24"/>
          <w:lang w:eastAsia="es-MX"/>
        </w:rPr>
        <w:t>nos encontramos que responde en un mismo sentido, siendo este que no puede otorgar los registros de acceso a las instalaciones del Municipio de Axapusco, por contener datos personales susceptibles de clasificar (</w:t>
      </w:r>
      <w:r w:rsidR="002B0BA7" w:rsidRPr="0070305E">
        <w:rPr>
          <w:rFonts w:ascii="Palatino Linotype" w:hAnsi="Palatino Linotype"/>
          <w:i/>
          <w:color w:val="222222"/>
          <w:sz w:val="24"/>
          <w:lang w:eastAsia="es-MX"/>
        </w:rPr>
        <w:t>Nombres de Particulares</w:t>
      </w:r>
      <w:r w:rsidR="002B0BA7" w:rsidRPr="0070305E">
        <w:rPr>
          <w:rFonts w:ascii="Palatino Linotype" w:hAnsi="Palatino Linotype"/>
          <w:color w:val="222222"/>
          <w:sz w:val="24"/>
          <w:lang w:eastAsia="es-MX"/>
        </w:rPr>
        <w:t xml:space="preserve">); asimismo, tampoco puede otorgar los horarios de entradas y salidas, del personal adscrito a dicho Municipio, ya que la Dirección de Recursos Humanos y </w:t>
      </w:r>
      <w:r w:rsidR="002B0BA7" w:rsidRPr="0070305E">
        <w:rPr>
          <w:rFonts w:ascii="Palatino Linotype" w:hAnsi="Palatino Linotype"/>
          <w:color w:val="222222"/>
          <w:sz w:val="24"/>
          <w:lang w:eastAsia="es-MX"/>
        </w:rPr>
        <w:lastRenderedPageBreak/>
        <w:t xml:space="preserve">Desarrollo de Personal, también encuadran en la hipótesis de </w:t>
      </w:r>
      <w:r w:rsidR="002B0BA7" w:rsidRPr="0070305E">
        <w:rPr>
          <w:rFonts w:ascii="Palatino Linotype" w:hAnsi="Palatino Linotype"/>
          <w:b/>
          <w:color w:val="222222"/>
          <w:sz w:val="24"/>
          <w:lang w:eastAsia="es-MX"/>
        </w:rPr>
        <w:t>CONFIDENCIALES</w:t>
      </w:r>
      <w:r w:rsidR="002B0BA7" w:rsidRPr="0070305E">
        <w:rPr>
          <w:rFonts w:ascii="Palatino Linotype" w:hAnsi="Palatino Linotype"/>
          <w:color w:val="222222"/>
          <w:sz w:val="24"/>
          <w:lang w:eastAsia="es-MX"/>
        </w:rPr>
        <w:t>, de conformidad con su aviso de privacidad.</w:t>
      </w:r>
    </w:p>
    <w:p w:rsidR="003E6117" w:rsidRPr="0070305E" w:rsidRDefault="003E6117" w:rsidP="00AA6CBA">
      <w:pPr>
        <w:spacing w:after="0" w:line="360" w:lineRule="auto"/>
        <w:jc w:val="both"/>
        <w:rPr>
          <w:rFonts w:ascii="Palatino Linotype" w:hAnsi="Palatino Linotype"/>
          <w:color w:val="222222"/>
          <w:sz w:val="24"/>
          <w:lang w:eastAsia="es-MX"/>
        </w:rPr>
      </w:pPr>
    </w:p>
    <w:p w:rsidR="00083B2F" w:rsidRPr="0070305E" w:rsidRDefault="00083B2F" w:rsidP="000E0DF5">
      <w:pPr>
        <w:spacing w:after="0" w:line="360" w:lineRule="auto"/>
        <w:jc w:val="both"/>
        <w:rPr>
          <w:rFonts w:ascii="Palatino Linotype" w:hAnsi="Palatino Linotype"/>
          <w:color w:val="222222"/>
          <w:sz w:val="24"/>
          <w:szCs w:val="24"/>
          <w:lang w:eastAsia="es-MX"/>
        </w:rPr>
      </w:pPr>
      <w:r w:rsidRPr="0070305E">
        <w:rPr>
          <w:rFonts w:ascii="Palatino Linotype" w:hAnsi="Palatino Linotype"/>
          <w:color w:val="222222"/>
          <w:sz w:val="24"/>
          <w:szCs w:val="24"/>
          <w:lang w:eastAsia="es-MX"/>
        </w:rPr>
        <w:t xml:space="preserve">Primeramente, el </w:t>
      </w:r>
      <w:r w:rsidRPr="0070305E">
        <w:rPr>
          <w:rFonts w:ascii="Palatino Linotype" w:hAnsi="Palatino Linotype"/>
          <w:b/>
          <w:color w:val="222222"/>
          <w:sz w:val="24"/>
          <w:szCs w:val="24"/>
          <w:lang w:eastAsia="es-MX"/>
        </w:rPr>
        <w:t>Sujeto Obligado</w:t>
      </w:r>
      <w:r w:rsidRPr="0070305E">
        <w:rPr>
          <w:rFonts w:ascii="Palatino Linotype" w:hAnsi="Palatino Linotype"/>
          <w:color w:val="222222"/>
          <w:sz w:val="24"/>
          <w:szCs w:val="24"/>
          <w:lang w:eastAsia="es-MX"/>
        </w:rPr>
        <w:t xml:space="preserve"> esta aceptando que genera listas o controles de entradas y salidas</w:t>
      </w:r>
      <w:r w:rsidR="000E0DF5" w:rsidRPr="0070305E">
        <w:rPr>
          <w:rFonts w:ascii="Palatino Linotype" w:hAnsi="Palatino Linotype"/>
          <w:color w:val="222222"/>
          <w:sz w:val="24"/>
          <w:szCs w:val="24"/>
          <w:lang w:eastAsia="es-MX"/>
        </w:rPr>
        <w:t>,</w:t>
      </w:r>
      <w:r w:rsidRPr="0070305E">
        <w:rPr>
          <w:rFonts w:ascii="Palatino Linotype" w:hAnsi="Palatino Linotype"/>
          <w:color w:val="222222"/>
          <w:sz w:val="24"/>
          <w:szCs w:val="24"/>
          <w:lang w:eastAsia="es-MX"/>
        </w:rPr>
        <w:t xml:space="preserve"> de todas las personas que acuden a las instalaciones del Municipio de Axapusco, </w:t>
      </w:r>
      <w:r w:rsidR="000E0DF5" w:rsidRPr="0070305E">
        <w:rPr>
          <w:rFonts w:ascii="Palatino Linotype" w:hAnsi="Palatino Linotype"/>
          <w:color w:val="222222"/>
          <w:sz w:val="24"/>
          <w:szCs w:val="24"/>
          <w:lang w:eastAsia="es-MX"/>
        </w:rPr>
        <w:t xml:space="preserve">por lo que </w:t>
      </w:r>
      <w:r w:rsidRPr="0070305E">
        <w:rPr>
          <w:rFonts w:ascii="Palatino Linotype" w:hAnsi="Palatino Linotype"/>
          <w:color w:val="222222"/>
          <w:sz w:val="24"/>
          <w:szCs w:val="24"/>
          <w:lang w:eastAsia="es-MX"/>
        </w:rPr>
        <w:t>abordaremos el tema del registro de acceso por parte de los Servidores Públicos del Municipio de Axapusco,</w:t>
      </w:r>
      <w:r w:rsidR="000E0DF5" w:rsidRPr="0070305E">
        <w:rPr>
          <w:rFonts w:ascii="Palatino Linotype" w:hAnsi="Palatino Linotype"/>
          <w:color w:val="222222"/>
          <w:sz w:val="24"/>
          <w:szCs w:val="24"/>
          <w:lang w:eastAsia="es-MX"/>
        </w:rPr>
        <w:t xml:space="preserve"> así que </w:t>
      </w:r>
      <w:r w:rsidRPr="0070305E">
        <w:rPr>
          <w:rFonts w:ascii="Palatino Linotype" w:hAnsi="Palatino Linotype"/>
          <w:sz w:val="24"/>
          <w:szCs w:val="24"/>
        </w:rPr>
        <w:t>es conveniente remitirse a lo dispuesto en el artículo 220 K</w:t>
      </w:r>
      <w:r w:rsidR="000E0DF5" w:rsidRPr="0070305E">
        <w:rPr>
          <w:rFonts w:ascii="Palatino Linotype" w:hAnsi="Palatino Linotype"/>
          <w:sz w:val="24"/>
          <w:szCs w:val="24"/>
        </w:rPr>
        <w:t>,</w:t>
      </w:r>
      <w:r w:rsidRPr="0070305E">
        <w:rPr>
          <w:rFonts w:ascii="Palatino Linotype" w:hAnsi="Palatino Linotype"/>
          <w:sz w:val="24"/>
          <w:szCs w:val="24"/>
        </w:rPr>
        <w:t xml:space="preserve"> de la Ley del Trabajo de los Servidores Públicos del Estado y Municipios, que a la letra establece lo siguiente:</w:t>
      </w:r>
    </w:p>
    <w:p w:rsidR="00083B2F" w:rsidRPr="0070305E" w:rsidRDefault="00083B2F" w:rsidP="00083B2F">
      <w:pPr>
        <w:pStyle w:val="Sinespaciado"/>
        <w:spacing w:line="360" w:lineRule="auto"/>
        <w:jc w:val="both"/>
        <w:rPr>
          <w:rFonts w:ascii="Palatino Linotype" w:hAnsi="Palatino Linotype"/>
        </w:rPr>
      </w:pPr>
    </w:p>
    <w:p w:rsidR="00083B2F" w:rsidRPr="0070305E" w:rsidRDefault="00083B2F" w:rsidP="00083B2F">
      <w:pPr>
        <w:pStyle w:val="Sinespaciado"/>
        <w:ind w:left="567" w:right="567"/>
        <w:jc w:val="both"/>
        <w:rPr>
          <w:rFonts w:ascii="Palatino Linotype" w:hAnsi="Palatino Linotype"/>
          <w:i/>
          <w:sz w:val="22"/>
          <w:szCs w:val="22"/>
        </w:rPr>
      </w:pPr>
      <w:r w:rsidRPr="0070305E">
        <w:rPr>
          <w:rFonts w:ascii="Palatino Linotype" w:hAnsi="Palatino Linotype"/>
          <w:b/>
          <w:bCs/>
          <w:i/>
          <w:sz w:val="22"/>
          <w:szCs w:val="22"/>
        </w:rPr>
        <w:t xml:space="preserve">ARTÍCULO 220 K.- </w:t>
      </w:r>
      <w:r w:rsidRPr="0070305E">
        <w:rPr>
          <w:rFonts w:ascii="Palatino Linotype" w:hAnsi="Palatino Linotype"/>
          <w:b/>
          <w:i/>
          <w:sz w:val="22"/>
          <w:szCs w:val="22"/>
          <w:u w:val="single"/>
        </w:rPr>
        <w:t>La institución o dependencia pública tiene la obligación de conservar y exhibir en el proceso los documentos que a continuación se precisan</w:t>
      </w:r>
      <w:r w:rsidRPr="0070305E">
        <w:rPr>
          <w:rFonts w:ascii="Palatino Linotype" w:hAnsi="Palatino Linotype"/>
          <w:i/>
          <w:sz w:val="22"/>
          <w:szCs w:val="22"/>
        </w:rPr>
        <w:t>:</w:t>
      </w:r>
    </w:p>
    <w:p w:rsidR="00083B2F" w:rsidRPr="0070305E" w:rsidRDefault="00083B2F" w:rsidP="00083B2F">
      <w:pPr>
        <w:pStyle w:val="Sinespaciado"/>
        <w:ind w:left="567" w:right="567"/>
        <w:jc w:val="both"/>
        <w:rPr>
          <w:rFonts w:ascii="Palatino Linotype" w:hAnsi="Palatino Linotype"/>
          <w:i/>
          <w:sz w:val="22"/>
          <w:szCs w:val="22"/>
        </w:rPr>
      </w:pPr>
    </w:p>
    <w:p w:rsidR="00083B2F" w:rsidRPr="0070305E" w:rsidRDefault="00083B2F" w:rsidP="00083B2F">
      <w:pPr>
        <w:pStyle w:val="Sinespaciado"/>
        <w:ind w:left="567" w:right="567"/>
        <w:jc w:val="both"/>
        <w:rPr>
          <w:rFonts w:ascii="Palatino Linotype" w:hAnsi="Palatino Linotype"/>
          <w:i/>
          <w:sz w:val="22"/>
          <w:szCs w:val="22"/>
        </w:rPr>
      </w:pPr>
      <w:r w:rsidRPr="0070305E">
        <w:rPr>
          <w:rFonts w:ascii="Palatino Linotype" w:hAnsi="Palatino Linotype"/>
          <w:i/>
          <w:sz w:val="22"/>
          <w:szCs w:val="22"/>
        </w:rPr>
        <w:t>I. Contratos, Nombramientos o Formato Único de Movimientos de Personal, cuando no exista Convenio de condiciones generales de trabajo aplicable;</w:t>
      </w:r>
    </w:p>
    <w:p w:rsidR="00083B2F" w:rsidRPr="0070305E" w:rsidRDefault="00083B2F" w:rsidP="00083B2F">
      <w:pPr>
        <w:pStyle w:val="Sinespaciado"/>
        <w:ind w:left="567" w:right="567"/>
        <w:jc w:val="both"/>
        <w:rPr>
          <w:rFonts w:ascii="Palatino Linotype" w:hAnsi="Palatino Linotype"/>
          <w:i/>
          <w:sz w:val="22"/>
          <w:szCs w:val="22"/>
        </w:rPr>
      </w:pPr>
      <w:r w:rsidRPr="0070305E">
        <w:rPr>
          <w:rFonts w:ascii="Palatino Linotype" w:hAnsi="Palatino Linotype"/>
          <w:i/>
          <w:sz w:val="22"/>
          <w:szCs w:val="22"/>
        </w:rPr>
        <w:t>II. Recibos de pagos de salarios o las constancias documentales del pago de salario cuando sea por depósito o mediante información electrónica;</w:t>
      </w:r>
    </w:p>
    <w:p w:rsidR="00083B2F" w:rsidRPr="0070305E" w:rsidRDefault="00083B2F" w:rsidP="00083B2F">
      <w:pPr>
        <w:pStyle w:val="Sinespaciado"/>
        <w:ind w:left="567" w:right="567"/>
        <w:jc w:val="both"/>
        <w:rPr>
          <w:rFonts w:ascii="Palatino Linotype" w:hAnsi="Palatino Linotype"/>
          <w:i/>
          <w:sz w:val="22"/>
          <w:szCs w:val="22"/>
        </w:rPr>
      </w:pPr>
      <w:r w:rsidRPr="0070305E">
        <w:rPr>
          <w:rFonts w:ascii="Palatino Linotype" w:hAnsi="Palatino Linotype"/>
          <w:b/>
          <w:i/>
          <w:sz w:val="22"/>
          <w:szCs w:val="22"/>
          <w:u w:val="single"/>
        </w:rPr>
        <w:t>III. Controles de asistencia o la información magnética o electrónica de asistencia de los servidores públicos</w:t>
      </w:r>
      <w:r w:rsidRPr="0070305E">
        <w:rPr>
          <w:rFonts w:ascii="Palatino Linotype" w:hAnsi="Palatino Linotype"/>
          <w:i/>
          <w:sz w:val="22"/>
          <w:szCs w:val="22"/>
        </w:rPr>
        <w:t>;</w:t>
      </w:r>
    </w:p>
    <w:p w:rsidR="00083B2F" w:rsidRPr="0070305E" w:rsidRDefault="00083B2F" w:rsidP="00083B2F">
      <w:pPr>
        <w:pStyle w:val="Sinespaciado"/>
        <w:ind w:left="567" w:right="567"/>
        <w:jc w:val="both"/>
        <w:rPr>
          <w:rFonts w:ascii="Palatino Linotype" w:hAnsi="Palatino Linotype"/>
          <w:i/>
          <w:sz w:val="22"/>
          <w:szCs w:val="22"/>
        </w:rPr>
      </w:pPr>
      <w:r w:rsidRPr="0070305E">
        <w:rPr>
          <w:rFonts w:ascii="Palatino Linotype" w:hAnsi="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rsidR="00083B2F" w:rsidRPr="0070305E" w:rsidRDefault="00083B2F" w:rsidP="00083B2F">
      <w:pPr>
        <w:pStyle w:val="Sinespaciado"/>
        <w:ind w:left="567" w:right="567"/>
        <w:jc w:val="both"/>
        <w:rPr>
          <w:rFonts w:ascii="Palatino Linotype" w:hAnsi="Palatino Linotype"/>
          <w:i/>
          <w:sz w:val="22"/>
          <w:szCs w:val="22"/>
        </w:rPr>
      </w:pPr>
      <w:r w:rsidRPr="0070305E">
        <w:rPr>
          <w:rFonts w:ascii="Palatino Linotype" w:hAnsi="Palatino Linotype"/>
          <w:i/>
          <w:sz w:val="22"/>
          <w:szCs w:val="22"/>
        </w:rPr>
        <w:t>V. Los demás que señalen las leyes.</w:t>
      </w:r>
    </w:p>
    <w:p w:rsidR="00083B2F" w:rsidRPr="0070305E" w:rsidRDefault="00083B2F" w:rsidP="00083B2F">
      <w:pPr>
        <w:pStyle w:val="Sinespaciado"/>
        <w:ind w:left="567" w:right="567"/>
        <w:jc w:val="both"/>
        <w:rPr>
          <w:rFonts w:ascii="Palatino Linotype" w:hAnsi="Palatino Linotype"/>
          <w:i/>
          <w:sz w:val="22"/>
          <w:szCs w:val="22"/>
        </w:rPr>
      </w:pPr>
    </w:p>
    <w:p w:rsidR="00083B2F" w:rsidRPr="0070305E" w:rsidRDefault="00083B2F" w:rsidP="00083B2F">
      <w:pPr>
        <w:pStyle w:val="Sinespaciado"/>
        <w:ind w:left="567" w:right="567"/>
        <w:jc w:val="both"/>
        <w:rPr>
          <w:rFonts w:ascii="Palatino Linotype" w:hAnsi="Palatino Linotype"/>
          <w:i/>
          <w:sz w:val="22"/>
          <w:szCs w:val="22"/>
        </w:rPr>
      </w:pPr>
      <w:r w:rsidRPr="0070305E">
        <w:rPr>
          <w:rFonts w:ascii="Palatino Linotype" w:hAnsi="Palatino Linotype"/>
          <w:b/>
          <w:i/>
          <w:sz w:val="22"/>
          <w:szCs w:val="22"/>
          <w:u w:val="single"/>
        </w:rPr>
        <w:t>Los documentos</w:t>
      </w:r>
      <w:r w:rsidRPr="0070305E">
        <w:rPr>
          <w:rFonts w:ascii="Palatino Linotype" w:hAnsi="Palatino Linotype"/>
          <w:i/>
          <w:sz w:val="22"/>
          <w:szCs w:val="22"/>
        </w:rPr>
        <w:t xml:space="preserve"> señalados en la fracción I de este artículo, deberán conservarse mientras dure la relación laboral y hasta un año después; los </w:t>
      </w:r>
      <w:r w:rsidRPr="0070305E">
        <w:rPr>
          <w:rFonts w:ascii="Palatino Linotype" w:hAnsi="Palatino Linotype"/>
          <w:b/>
          <w:i/>
          <w:sz w:val="22"/>
          <w:szCs w:val="22"/>
          <w:u w:val="single"/>
        </w:rPr>
        <w:t>señalados por las fracciones</w:t>
      </w:r>
      <w:r w:rsidRPr="0070305E">
        <w:rPr>
          <w:rFonts w:ascii="Palatino Linotype" w:hAnsi="Palatino Linotype"/>
          <w:b/>
          <w:i/>
          <w:sz w:val="22"/>
          <w:szCs w:val="22"/>
        </w:rPr>
        <w:t xml:space="preserve"> </w:t>
      </w:r>
      <w:r w:rsidRPr="0070305E">
        <w:rPr>
          <w:rFonts w:ascii="Palatino Linotype" w:hAnsi="Palatino Linotype"/>
          <w:i/>
          <w:sz w:val="22"/>
          <w:szCs w:val="22"/>
        </w:rPr>
        <w:t>II,</w:t>
      </w:r>
      <w:r w:rsidRPr="0070305E">
        <w:rPr>
          <w:rFonts w:ascii="Palatino Linotype" w:hAnsi="Palatino Linotype"/>
          <w:b/>
          <w:i/>
          <w:sz w:val="22"/>
          <w:szCs w:val="22"/>
          <w:u w:val="single"/>
        </w:rPr>
        <w:t xml:space="preserve"> III</w:t>
      </w:r>
      <w:r w:rsidRPr="0070305E">
        <w:rPr>
          <w:rFonts w:ascii="Palatino Linotype" w:hAnsi="Palatino Linotype"/>
          <w:i/>
          <w:sz w:val="22"/>
          <w:szCs w:val="22"/>
        </w:rPr>
        <w:t xml:space="preserve">, IV </w:t>
      </w:r>
      <w:r w:rsidRPr="0070305E">
        <w:rPr>
          <w:rFonts w:ascii="Palatino Linotype" w:hAnsi="Palatino Linotype"/>
          <w:b/>
          <w:i/>
          <w:sz w:val="22"/>
          <w:szCs w:val="22"/>
          <w:u w:val="single"/>
        </w:rPr>
        <w:t>durante el último año y un año después de que se extinga la relación laboral</w:t>
      </w:r>
      <w:r w:rsidRPr="0070305E">
        <w:rPr>
          <w:rFonts w:ascii="Palatino Linotype" w:hAnsi="Palatino Linotype"/>
          <w:i/>
          <w:sz w:val="22"/>
          <w:szCs w:val="22"/>
        </w:rPr>
        <w:t xml:space="preserve">, y los mencionados en la fracción V, conforme lo señalen las leyes que los rijan. </w:t>
      </w:r>
      <w:r w:rsidRPr="0070305E">
        <w:rPr>
          <w:rFonts w:ascii="Palatino Linotype" w:hAnsi="Palatino Linotype"/>
          <w:b/>
          <w:i/>
          <w:sz w:val="22"/>
          <w:szCs w:val="22"/>
          <w:u w:val="single"/>
        </w:rPr>
        <w:t>Los documentos y constancias aquí señalados, la institución o dependencia podrá conservarlos por medio de los sistemas de digitalización o de información magnética o electrónica o cualquier medio descubierto por la ciencia</w:t>
      </w:r>
      <w:r w:rsidRPr="0070305E">
        <w:rPr>
          <w:rFonts w:ascii="Palatino Linotype" w:hAnsi="Palatino Linotype"/>
          <w:i/>
          <w:sz w:val="22"/>
          <w:szCs w:val="22"/>
        </w:rPr>
        <w:t xml:space="preserve"> y las constancias expedidas por el encargado del área de personal de éstas, harán prueba plena.</w:t>
      </w:r>
    </w:p>
    <w:p w:rsidR="00083B2F" w:rsidRPr="0070305E" w:rsidRDefault="00083B2F" w:rsidP="00083B2F">
      <w:pPr>
        <w:pStyle w:val="Sinespaciado"/>
        <w:ind w:left="567" w:right="567"/>
        <w:jc w:val="both"/>
        <w:rPr>
          <w:rFonts w:ascii="Palatino Linotype" w:hAnsi="Palatino Linotype"/>
          <w:i/>
          <w:sz w:val="22"/>
          <w:szCs w:val="22"/>
        </w:rPr>
      </w:pPr>
    </w:p>
    <w:p w:rsidR="00083B2F" w:rsidRPr="0070305E" w:rsidRDefault="00083B2F" w:rsidP="00083B2F">
      <w:pPr>
        <w:pStyle w:val="Sinespaciado"/>
        <w:ind w:left="567" w:right="567"/>
        <w:jc w:val="both"/>
        <w:rPr>
          <w:rFonts w:ascii="Palatino Linotype" w:hAnsi="Palatino Linotype"/>
          <w:i/>
          <w:sz w:val="22"/>
          <w:szCs w:val="22"/>
        </w:rPr>
      </w:pPr>
      <w:r w:rsidRPr="0070305E">
        <w:rPr>
          <w:rFonts w:ascii="Palatino Linotype" w:hAnsi="Palatino Linotype"/>
          <w:i/>
          <w:sz w:val="22"/>
          <w:szCs w:val="22"/>
        </w:rPr>
        <w:lastRenderedPageBreak/>
        <w:t>El incumplimiento por lo dispuesto por este artículo, establecerá la presunción de ser ciertos los hechos que el actor exprese en su demanda, en relación con tales documentos, salvo prueba en contrario.</w:t>
      </w:r>
    </w:p>
    <w:p w:rsidR="00083B2F" w:rsidRPr="0070305E" w:rsidRDefault="00083B2F" w:rsidP="00083B2F">
      <w:pPr>
        <w:pStyle w:val="Sinespaciado"/>
        <w:spacing w:line="360" w:lineRule="auto"/>
        <w:jc w:val="both"/>
        <w:rPr>
          <w:rFonts w:ascii="Palatino Linotype" w:hAnsi="Palatino Linotype"/>
          <w:sz w:val="22"/>
          <w:szCs w:val="22"/>
        </w:rPr>
      </w:pPr>
    </w:p>
    <w:p w:rsidR="00083B2F" w:rsidRPr="0070305E" w:rsidRDefault="00083B2F" w:rsidP="00083B2F">
      <w:pPr>
        <w:pStyle w:val="Sinespaciado"/>
        <w:spacing w:line="360" w:lineRule="auto"/>
        <w:jc w:val="both"/>
        <w:rPr>
          <w:rFonts w:ascii="Palatino Linotype" w:hAnsi="Palatino Linotype"/>
        </w:rPr>
      </w:pPr>
      <w:r w:rsidRPr="0070305E">
        <w:rPr>
          <w:rFonts w:ascii="Palatino Linotype" w:hAnsi="Palatino Linotype"/>
        </w:rPr>
        <w:t xml:space="preserve">Por lo expuesto, resulta evidente que existe la fuente obligacional que constriñe al </w:t>
      </w:r>
      <w:r w:rsidRPr="0070305E">
        <w:rPr>
          <w:rFonts w:ascii="Palatino Linotype" w:hAnsi="Palatino Linotype"/>
          <w:b/>
        </w:rPr>
        <w:t>Sujeto Obligado</w:t>
      </w:r>
      <w:r w:rsidRPr="0070305E">
        <w:rPr>
          <w:rFonts w:ascii="Palatino Linotype" w:hAnsi="Palatino Linotype"/>
        </w:rPr>
        <w:t xml:space="preserve"> a llevar un control de asistencia, o bien la información magnética o electrónica de asistencia de los servidores públicos; asimismo, esta información deberá conservarse durante el último año y, en caso de que se extinga la relación laboral con algún servidor público, un año después de extinta ésta. </w:t>
      </w:r>
    </w:p>
    <w:p w:rsidR="00083B2F" w:rsidRPr="0070305E" w:rsidRDefault="00083B2F" w:rsidP="00083B2F">
      <w:pPr>
        <w:pStyle w:val="Sinespaciado"/>
        <w:spacing w:line="360" w:lineRule="auto"/>
        <w:jc w:val="both"/>
        <w:rPr>
          <w:rFonts w:ascii="Palatino Linotype" w:hAnsi="Palatino Linotype"/>
        </w:rPr>
      </w:pPr>
    </w:p>
    <w:p w:rsidR="00417074" w:rsidRPr="0070305E" w:rsidRDefault="00417074" w:rsidP="00083B2F">
      <w:pPr>
        <w:pStyle w:val="Sinespaciado"/>
        <w:spacing w:line="360" w:lineRule="auto"/>
        <w:jc w:val="both"/>
        <w:rPr>
          <w:rFonts w:ascii="Palatino Linotype" w:hAnsi="Palatino Linotype"/>
        </w:rPr>
      </w:pPr>
      <w:r w:rsidRPr="0070305E">
        <w:rPr>
          <w:rFonts w:ascii="Palatino Linotype" w:hAnsi="Palatino Linotype"/>
        </w:rPr>
        <w:t xml:space="preserve">De tal forma, </w:t>
      </w:r>
      <w:r w:rsidR="00083B2F" w:rsidRPr="0070305E">
        <w:rPr>
          <w:rFonts w:ascii="Palatino Linotype" w:hAnsi="Palatino Linotype"/>
        </w:rPr>
        <w:t xml:space="preserve">se concluye que el </w:t>
      </w:r>
      <w:r w:rsidR="00083B2F" w:rsidRPr="0070305E">
        <w:rPr>
          <w:rFonts w:ascii="Palatino Linotype" w:hAnsi="Palatino Linotype"/>
          <w:b/>
        </w:rPr>
        <w:t>Sujeto Obligado</w:t>
      </w:r>
      <w:r w:rsidR="00083B2F" w:rsidRPr="0070305E">
        <w:rPr>
          <w:rFonts w:ascii="Palatino Linotype" w:hAnsi="Palatino Linotype"/>
        </w:rPr>
        <w:t xml:space="preserve"> puede contar con la información relativa al registro de entrada y salida de sus servidores públicos, sin embargo, la misma Ley establece que únicamente está obligado a conservar la información correspondiente al último año, así como de un año después de los servidores públicos que hayan terminado su relación laboral con el </w:t>
      </w:r>
      <w:r w:rsidR="00083B2F" w:rsidRPr="0070305E">
        <w:rPr>
          <w:rFonts w:ascii="Palatino Linotype" w:hAnsi="Palatino Linotype"/>
          <w:b/>
        </w:rPr>
        <w:t>Sujeto Obligado</w:t>
      </w:r>
      <w:r w:rsidR="00083B2F" w:rsidRPr="0070305E">
        <w:rPr>
          <w:rFonts w:ascii="Palatino Linotype" w:hAnsi="Palatino Linotype"/>
        </w:rPr>
        <w:t xml:space="preserve">. </w:t>
      </w:r>
    </w:p>
    <w:p w:rsidR="00417074" w:rsidRPr="0070305E" w:rsidRDefault="00417074" w:rsidP="00083B2F">
      <w:pPr>
        <w:pStyle w:val="Sinespaciado"/>
        <w:spacing w:line="360" w:lineRule="auto"/>
        <w:jc w:val="both"/>
        <w:rPr>
          <w:rFonts w:ascii="Palatino Linotype" w:hAnsi="Palatino Linotype"/>
        </w:rPr>
      </w:pPr>
    </w:p>
    <w:p w:rsidR="00083B2F" w:rsidRPr="0070305E" w:rsidRDefault="00083B2F" w:rsidP="00083B2F">
      <w:pPr>
        <w:pStyle w:val="Sinespaciado"/>
        <w:spacing w:line="360" w:lineRule="auto"/>
        <w:jc w:val="both"/>
        <w:rPr>
          <w:rFonts w:ascii="Palatino Linotype" w:hAnsi="Palatino Linotype"/>
        </w:rPr>
      </w:pPr>
      <w:r w:rsidRPr="0070305E">
        <w:rPr>
          <w:rFonts w:ascii="Palatino Linotype" w:hAnsi="Palatino Linotype"/>
        </w:rPr>
        <w:t xml:space="preserve">Es por esta situación que este Instituto considera procedente ordenar la entrega de la información relativa al registro de entrada y salida de los servidores públicos únicamente del periodo comprendido del </w:t>
      </w:r>
      <w:r w:rsidR="00417074" w:rsidRPr="0070305E">
        <w:rPr>
          <w:rFonts w:ascii="Palatino Linotype" w:hAnsi="Palatino Linotype"/>
          <w:b/>
          <w:i/>
          <w:u w:val="single"/>
        </w:rPr>
        <w:t>uno de enero al veintiuno de noviembre de dos mil diecinueve</w:t>
      </w:r>
      <w:r w:rsidRPr="0070305E">
        <w:rPr>
          <w:rFonts w:ascii="Palatino Linotype" w:hAnsi="Palatino Linotype"/>
        </w:rPr>
        <w:t>, en virtud de que ese lapso es el establecido por el artículo 220 K</w:t>
      </w:r>
      <w:r w:rsidR="00417074" w:rsidRPr="0070305E">
        <w:rPr>
          <w:rFonts w:ascii="Palatino Linotype" w:hAnsi="Palatino Linotype"/>
        </w:rPr>
        <w:t>,</w:t>
      </w:r>
      <w:r w:rsidRPr="0070305E">
        <w:rPr>
          <w:rFonts w:ascii="Palatino Linotype" w:hAnsi="Palatino Linotype"/>
        </w:rPr>
        <w:t xml:space="preserve"> de la Ley del Trabajo de los Servidores Públicos del Estado y Municipios</w:t>
      </w:r>
      <w:r w:rsidR="00417074" w:rsidRPr="0070305E">
        <w:rPr>
          <w:rFonts w:ascii="Palatino Linotype" w:hAnsi="Palatino Linotype"/>
        </w:rPr>
        <w:t>,</w:t>
      </w:r>
      <w:r w:rsidRPr="0070305E">
        <w:rPr>
          <w:rFonts w:ascii="Palatino Linotype" w:hAnsi="Palatino Linotype"/>
        </w:rPr>
        <w:t xml:space="preserve"> y corresponde a la fecha de ingreso de la solicitud del </w:t>
      </w:r>
      <w:r w:rsidR="00417074" w:rsidRPr="0070305E">
        <w:rPr>
          <w:rFonts w:ascii="Palatino Linotype" w:hAnsi="Palatino Linotype"/>
        </w:rPr>
        <w:t>particular</w:t>
      </w:r>
      <w:r w:rsidRPr="0070305E">
        <w:rPr>
          <w:rFonts w:ascii="Palatino Linotype" w:hAnsi="Palatino Linotype"/>
        </w:rPr>
        <w:t>. Lo anterior en versión pública de ser procedente.</w:t>
      </w:r>
    </w:p>
    <w:p w:rsidR="00417074" w:rsidRPr="0070305E" w:rsidRDefault="00417074" w:rsidP="00083B2F">
      <w:pPr>
        <w:pStyle w:val="Sinespaciado"/>
        <w:spacing w:line="360" w:lineRule="auto"/>
        <w:jc w:val="both"/>
        <w:rPr>
          <w:rFonts w:ascii="Palatino Linotype" w:hAnsi="Palatino Linotype"/>
        </w:rPr>
      </w:pPr>
    </w:p>
    <w:p w:rsidR="007336AF" w:rsidRPr="0070305E" w:rsidRDefault="00417074" w:rsidP="007336AF">
      <w:pPr>
        <w:pStyle w:val="Sinespaciado"/>
        <w:spacing w:line="360" w:lineRule="auto"/>
        <w:jc w:val="both"/>
        <w:rPr>
          <w:rFonts w:ascii="Palatino Linotype" w:hAnsi="Palatino Linotype"/>
        </w:rPr>
      </w:pPr>
      <w:r w:rsidRPr="0070305E">
        <w:rPr>
          <w:rFonts w:ascii="Palatino Linotype" w:hAnsi="Palatino Linotype"/>
        </w:rPr>
        <w:t>Por otra parte, respecto al registro de acceso a las instalaciones del municipio</w:t>
      </w:r>
      <w:r w:rsidR="007336AF" w:rsidRPr="0070305E">
        <w:rPr>
          <w:rFonts w:ascii="Palatino Linotype" w:hAnsi="Palatino Linotype"/>
        </w:rPr>
        <w:t xml:space="preserve"> por particulares, concierne al </w:t>
      </w:r>
      <w:r w:rsidR="007336AF" w:rsidRPr="0070305E">
        <w:rPr>
          <w:rFonts w:ascii="Palatino Linotype" w:hAnsi="Palatino Linotype"/>
          <w:b/>
        </w:rPr>
        <w:t xml:space="preserve">NOMBRE de personas que no ostentan cargos de carácter </w:t>
      </w:r>
      <w:r w:rsidR="007336AF" w:rsidRPr="0070305E">
        <w:rPr>
          <w:rFonts w:ascii="Palatino Linotype" w:hAnsi="Palatino Linotype"/>
          <w:b/>
        </w:rPr>
        <w:lastRenderedPageBreak/>
        <w:t>público dentro de la Administración Pública Municipal</w:t>
      </w:r>
      <w:r w:rsidR="007336AF" w:rsidRPr="0070305E">
        <w:rPr>
          <w:rFonts w:ascii="Palatino Linotype" w:hAnsi="Palatino Linotype"/>
        </w:rPr>
        <w:t xml:space="preserve">, se considera información </w:t>
      </w:r>
      <w:r w:rsidR="007336AF" w:rsidRPr="0070305E">
        <w:rPr>
          <w:rFonts w:ascii="Palatino Linotype" w:hAnsi="Palatino Linotype"/>
          <w:b/>
        </w:rPr>
        <w:t>CONFIDENCIAL</w:t>
      </w:r>
      <w:r w:rsidR="007336AF" w:rsidRPr="0070305E">
        <w:rPr>
          <w:rFonts w:ascii="Palatino Linotype" w:hAnsi="Palatino Linotype"/>
        </w:rPr>
        <w:t>, en términos de lo dispuesto en el artículo 3 fracción IX y 143, fracción I, de la Ley de Transparencia y Acceso a la Información Pública del Estado de México y Municipios, así como en el artículo 4, fracción XI, de la Ley de Protección de Datos Personales en Posesión de Sujetos Obligados vigente en el Estado de México.</w:t>
      </w:r>
    </w:p>
    <w:p w:rsidR="007336AF" w:rsidRPr="0070305E" w:rsidRDefault="007336AF" w:rsidP="007336AF">
      <w:pPr>
        <w:spacing w:after="0" w:line="360" w:lineRule="auto"/>
        <w:ind w:right="49"/>
        <w:jc w:val="both"/>
        <w:rPr>
          <w:rFonts w:ascii="Palatino Linotype" w:hAnsi="Palatino Linotype"/>
          <w:sz w:val="24"/>
          <w:szCs w:val="24"/>
        </w:rPr>
      </w:pPr>
    </w:p>
    <w:p w:rsidR="007336AF" w:rsidRPr="0070305E" w:rsidRDefault="007336AF" w:rsidP="007336AF">
      <w:pPr>
        <w:spacing w:after="0" w:line="360" w:lineRule="auto"/>
        <w:ind w:right="49"/>
        <w:jc w:val="both"/>
        <w:rPr>
          <w:rFonts w:ascii="Palatino Linotype" w:hAnsi="Palatino Linotype"/>
          <w:sz w:val="24"/>
          <w:szCs w:val="24"/>
          <w:u w:val="single"/>
        </w:rPr>
      </w:pPr>
      <w:r w:rsidRPr="0070305E">
        <w:rPr>
          <w:rFonts w:ascii="Palatino Linotype" w:hAnsi="Palatino Linotype"/>
          <w:sz w:val="24"/>
          <w:szCs w:val="24"/>
        </w:rPr>
        <w:t>Luego entonces, se puede argumentar que si bien los registros de acceso a cualquier edificio público, son documentos públicos al ser generados por servidores públicos dotados de atribuciones para tal efecto, cuya expedición se traduce en un trámite iniciado por los ciudadanos interesados, para los fines que éstos requieran, en otras palabras resulta evidente que la información que en las mismas se hace constar es de interés únicamente para el peticionario y que la información que en ella se contiene como el nombre y firma; así como pudiere ser la fotografía, concierne solamente a esa persona.</w:t>
      </w:r>
    </w:p>
    <w:p w:rsidR="007336AF" w:rsidRPr="0070305E" w:rsidRDefault="007336AF" w:rsidP="007336AF">
      <w:pPr>
        <w:spacing w:after="0" w:line="360" w:lineRule="auto"/>
        <w:jc w:val="both"/>
        <w:rPr>
          <w:rFonts w:ascii="Palatino Linotype" w:hAnsi="Palatino Linotype"/>
          <w:sz w:val="24"/>
          <w:szCs w:val="24"/>
        </w:rPr>
      </w:pPr>
    </w:p>
    <w:p w:rsidR="007336AF" w:rsidRPr="0070305E" w:rsidRDefault="007336AF" w:rsidP="007336AF">
      <w:pPr>
        <w:spacing w:after="0" w:line="360" w:lineRule="auto"/>
        <w:jc w:val="both"/>
        <w:rPr>
          <w:rFonts w:ascii="Palatino Linotype" w:hAnsi="Palatino Linotype"/>
          <w:sz w:val="24"/>
          <w:szCs w:val="24"/>
        </w:rPr>
      </w:pPr>
      <w:r w:rsidRPr="0070305E">
        <w:rPr>
          <w:rFonts w:ascii="Palatino Linotype" w:hAnsi="Palatino Linotype"/>
          <w:sz w:val="24"/>
          <w:szCs w:val="24"/>
        </w:rPr>
        <w:t xml:space="preserve">En esa óptica, </w:t>
      </w:r>
      <w:r w:rsidRPr="0070305E">
        <w:rPr>
          <w:rFonts w:ascii="Palatino Linotype" w:hAnsi="Palatino Linotype"/>
          <w:sz w:val="24"/>
          <w:szCs w:val="24"/>
          <w:lang w:eastAsia="es-MX"/>
        </w:rPr>
        <w:t xml:space="preserve">y atendiendo a la naturaleza jurídica de dichos documentos los mismos son susceptibles de clasificarse como totalmente </w:t>
      </w:r>
      <w:r w:rsidRPr="0070305E">
        <w:rPr>
          <w:rFonts w:ascii="Palatino Linotype" w:hAnsi="Palatino Linotype"/>
          <w:b/>
          <w:sz w:val="24"/>
          <w:szCs w:val="24"/>
          <w:lang w:eastAsia="es-MX"/>
        </w:rPr>
        <w:t>CONFIDENCIALES</w:t>
      </w:r>
      <w:r w:rsidRPr="0070305E">
        <w:rPr>
          <w:rFonts w:ascii="Palatino Linotype" w:hAnsi="Palatino Linotype"/>
          <w:sz w:val="24"/>
          <w:szCs w:val="24"/>
          <w:lang w:eastAsia="es-MX"/>
        </w:rPr>
        <w:t xml:space="preserve">, de </w:t>
      </w:r>
      <w:r w:rsidRPr="0070305E">
        <w:rPr>
          <w:rFonts w:ascii="Palatino Linotype" w:hAnsi="Palatino Linotype"/>
          <w:sz w:val="24"/>
          <w:szCs w:val="24"/>
        </w:rPr>
        <w:t>acuerdo al artículo 116, párrafo primero de la Ley General de Trasparencia, a la par de lo señalado en el artículo 143, fracción I de la Ley de Transparencia y acceso a la Información Pública del Estado de México y Municipios, que señalan lo siguiente:</w:t>
      </w:r>
    </w:p>
    <w:p w:rsidR="007336AF" w:rsidRPr="0070305E" w:rsidRDefault="007336AF" w:rsidP="007336AF">
      <w:pPr>
        <w:spacing w:after="0" w:line="240" w:lineRule="auto"/>
        <w:ind w:left="851" w:right="851"/>
        <w:contextualSpacing/>
        <w:jc w:val="both"/>
        <w:rPr>
          <w:rFonts w:ascii="Palatino Linotype" w:hAnsi="Palatino Linotype"/>
          <w:i/>
          <w:szCs w:val="24"/>
        </w:rPr>
      </w:pPr>
      <w:r w:rsidRPr="0070305E">
        <w:rPr>
          <w:rFonts w:ascii="Palatino Linotype" w:hAnsi="Palatino Linotype"/>
          <w:bCs/>
          <w:i/>
          <w:szCs w:val="24"/>
        </w:rPr>
        <w:t>“</w:t>
      </w:r>
      <w:r w:rsidRPr="0070305E">
        <w:rPr>
          <w:rFonts w:ascii="Palatino Linotype" w:hAnsi="Palatino Linotype"/>
          <w:b/>
          <w:bCs/>
          <w:i/>
          <w:szCs w:val="24"/>
        </w:rPr>
        <w:t xml:space="preserve">Artículo 116. </w:t>
      </w:r>
      <w:r w:rsidRPr="0070305E">
        <w:rPr>
          <w:rFonts w:ascii="Palatino Linotype" w:hAnsi="Palatino Linotype"/>
          <w:i/>
          <w:szCs w:val="24"/>
        </w:rPr>
        <w:t>Se considera información confidencial la que contiene datos personales concernientes a una persona identificada o identificable</w:t>
      </w:r>
      <w:r w:rsidRPr="0070305E">
        <w:rPr>
          <w:rFonts w:ascii="Palatino Linotype" w:hAnsi="Palatino Linotype"/>
          <w:bCs/>
          <w:i/>
          <w:szCs w:val="24"/>
        </w:rPr>
        <w:t>…”</w:t>
      </w:r>
    </w:p>
    <w:p w:rsidR="007336AF" w:rsidRPr="0070305E" w:rsidRDefault="007336AF" w:rsidP="007336AF">
      <w:pPr>
        <w:spacing w:after="0" w:line="240" w:lineRule="auto"/>
        <w:ind w:left="851" w:right="851"/>
        <w:contextualSpacing/>
        <w:jc w:val="both"/>
        <w:rPr>
          <w:rFonts w:ascii="Palatino Linotype" w:hAnsi="Palatino Linotype"/>
          <w:i/>
          <w:szCs w:val="24"/>
        </w:rPr>
      </w:pPr>
    </w:p>
    <w:p w:rsidR="007336AF" w:rsidRPr="0070305E" w:rsidRDefault="007336AF" w:rsidP="007336AF">
      <w:pPr>
        <w:spacing w:after="0" w:line="240" w:lineRule="auto"/>
        <w:ind w:left="851" w:right="851"/>
        <w:contextualSpacing/>
        <w:jc w:val="both"/>
        <w:rPr>
          <w:rFonts w:ascii="Palatino Linotype" w:hAnsi="Palatino Linotype"/>
          <w:i/>
          <w:szCs w:val="24"/>
        </w:rPr>
      </w:pPr>
      <w:r w:rsidRPr="0070305E">
        <w:rPr>
          <w:rFonts w:ascii="Palatino Linotype" w:hAnsi="Palatino Linotype"/>
          <w:i/>
          <w:szCs w:val="24"/>
        </w:rPr>
        <w:t>“</w:t>
      </w:r>
      <w:r w:rsidRPr="0070305E">
        <w:rPr>
          <w:rFonts w:ascii="Palatino Linotype" w:hAnsi="Palatino Linotype"/>
          <w:b/>
          <w:i/>
          <w:szCs w:val="24"/>
        </w:rPr>
        <w:t xml:space="preserve">Artículo 143.- </w:t>
      </w:r>
      <w:r w:rsidRPr="0070305E">
        <w:rPr>
          <w:rFonts w:ascii="Palatino Linotype" w:hAnsi="Palatino Linotype"/>
          <w:i/>
          <w:szCs w:val="24"/>
        </w:rPr>
        <w:t xml:space="preserve">Para los efectos de esta ley se considera información confidencial la clasificada como tal, de manera permanente por su naturaleza cuando: </w:t>
      </w:r>
    </w:p>
    <w:p w:rsidR="007336AF" w:rsidRPr="0070305E" w:rsidRDefault="007336AF" w:rsidP="007336AF">
      <w:pPr>
        <w:spacing w:after="0" w:line="240" w:lineRule="auto"/>
        <w:ind w:left="851" w:right="851"/>
        <w:contextualSpacing/>
        <w:jc w:val="both"/>
        <w:rPr>
          <w:rFonts w:ascii="Palatino Linotype" w:hAnsi="Palatino Linotype"/>
          <w:b/>
          <w:i/>
          <w:szCs w:val="24"/>
        </w:rPr>
      </w:pPr>
    </w:p>
    <w:p w:rsidR="007336AF" w:rsidRPr="0070305E" w:rsidRDefault="007336AF" w:rsidP="007336AF">
      <w:pPr>
        <w:spacing w:after="0" w:line="240" w:lineRule="auto"/>
        <w:ind w:left="851" w:right="851"/>
        <w:contextualSpacing/>
        <w:jc w:val="both"/>
        <w:rPr>
          <w:rFonts w:ascii="Palatino Linotype" w:hAnsi="Palatino Linotype"/>
          <w:i/>
          <w:szCs w:val="24"/>
        </w:rPr>
      </w:pPr>
      <w:r w:rsidRPr="0070305E">
        <w:rPr>
          <w:rFonts w:ascii="Palatino Linotype" w:hAnsi="Palatino Linotype"/>
          <w:b/>
          <w:i/>
          <w:szCs w:val="24"/>
        </w:rPr>
        <w:lastRenderedPageBreak/>
        <w:t>I.</w:t>
      </w:r>
      <w:r w:rsidRPr="0070305E">
        <w:rPr>
          <w:rFonts w:ascii="Palatino Linotype" w:hAnsi="Palatino Linotype"/>
          <w:i/>
          <w:szCs w:val="24"/>
        </w:rPr>
        <w:t xml:space="preserve"> Se refiera a la información privada y los datos personales concernientes a una persona física o jurídico colectiva identificada o identificable”</w:t>
      </w:r>
    </w:p>
    <w:p w:rsidR="007336AF" w:rsidRPr="0070305E" w:rsidRDefault="007336AF" w:rsidP="007336AF">
      <w:pPr>
        <w:spacing w:after="0"/>
        <w:ind w:left="851" w:right="851"/>
        <w:contextualSpacing/>
        <w:jc w:val="both"/>
        <w:rPr>
          <w:rFonts w:ascii="Palatino Linotype" w:hAnsi="Palatino Linotype"/>
          <w:i/>
          <w:sz w:val="24"/>
          <w:szCs w:val="24"/>
        </w:rPr>
      </w:pPr>
    </w:p>
    <w:p w:rsidR="007336AF" w:rsidRPr="0070305E" w:rsidRDefault="007336AF" w:rsidP="007336AF">
      <w:pPr>
        <w:pStyle w:val="Sinespaciado"/>
        <w:rPr>
          <w:rFonts w:eastAsia="Calibri"/>
        </w:rPr>
      </w:pPr>
    </w:p>
    <w:p w:rsidR="007336AF" w:rsidRPr="0070305E" w:rsidRDefault="007336AF" w:rsidP="007336AF">
      <w:pPr>
        <w:spacing w:after="0" w:line="360" w:lineRule="auto"/>
        <w:ind w:right="49"/>
        <w:jc w:val="both"/>
        <w:rPr>
          <w:rFonts w:ascii="Palatino Linotype" w:hAnsi="Palatino Linotype"/>
          <w:sz w:val="24"/>
          <w:szCs w:val="24"/>
          <w:lang w:eastAsia="es-MX"/>
        </w:rPr>
      </w:pPr>
      <w:r w:rsidRPr="0070305E">
        <w:rPr>
          <w:rFonts w:ascii="Palatino Linotype" w:eastAsia="Calibri" w:hAnsi="Palatino Linotype" w:cs="Arial"/>
          <w:sz w:val="24"/>
          <w:szCs w:val="24"/>
        </w:rPr>
        <w:t xml:space="preserve">Ahora bien, no pasa desapercibido que este Instituto considera que no es procedente la entrega de las documentales en versión pública, toda vez que </w:t>
      </w:r>
      <w:r w:rsidRPr="0070305E">
        <w:rPr>
          <w:rFonts w:ascii="Palatino Linotype" w:hAnsi="Palatino Linotype"/>
          <w:sz w:val="24"/>
          <w:szCs w:val="24"/>
          <w:lang w:eastAsia="es-MX"/>
        </w:rPr>
        <w:t>los datos que quedarían visibles, es decir, los que no serían testados, suprimidos o eliminados para el caso de la elaboración de versiones públicas, de manera enunciativa más no limitativa serían únicamente lo relativo a el Servidor Público que las expidió, fecha y folio, por lo que solamente podría variar la fecha de expedición; por consiguiente en nada contribuye a la transparencia y a la rendición de cuentas.</w:t>
      </w:r>
    </w:p>
    <w:p w:rsidR="007336AF" w:rsidRPr="0070305E" w:rsidRDefault="007336AF" w:rsidP="007336AF">
      <w:pPr>
        <w:spacing w:after="0" w:line="360" w:lineRule="auto"/>
        <w:jc w:val="both"/>
        <w:rPr>
          <w:rFonts w:ascii="Palatino Linotype" w:eastAsia="Calibri" w:hAnsi="Palatino Linotype" w:cs="Arial"/>
          <w:sz w:val="24"/>
          <w:szCs w:val="24"/>
        </w:rPr>
      </w:pPr>
    </w:p>
    <w:p w:rsidR="007336AF" w:rsidRPr="0070305E" w:rsidRDefault="007336AF" w:rsidP="007336AF">
      <w:pPr>
        <w:spacing w:after="0" w:line="360" w:lineRule="auto"/>
        <w:jc w:val="both"/>
        <w:rPr>
          <w:rFonts w:ascii="Palatino Linotype" w:eastAsia="Calibri" w:hAnsi="Palatino Linotype" w:cs="Arial"/>
          <w:sz w:val="24"/>
          <w:szCs w:val="24"/>
        </w:rPr>
      </w:pPr>
      <w:r w:rsidRPr="0070305E">
        <w:rPr>
          <w:rFonts w:ascii="Palatino Linotype" w:eastAsia="Calibri" w:hAnsi="Palatino Linotype" w:cs="Arial"/>
          <w:sz w:val="24"/>
          <w:szCs w:val="24"/>
        </w:rPr>
        <w:t xml:space="preserve">En otras palabras, la información requerida por el particular, constituyen documentos que de ser entregados, aún en versión pública, el contenido estaría testado en su mayoría, dejándose observar únicamente lo correspondiente al formato principal o básico de dichas constancias, lo cual alude a un documento que contiene información irrelevante, esto en razón de que la información que fuese testada constituye información referente a la esfera privada de su titular, </w:t>
      </w:r>
      <w:r w:rsidRPr="0070305E">
        <w:rPr>
          <w:rFonts w:ascii="Palatino Linotype" w:hAnsi="Palatino Linotype" w:cs="Arial"/>
          <w:sz w:val="24"/>
          <w:szCs w:val="24"/>
          <w:lang w:eastAsia="es-MX"/>
        </w:rPr>
        <w:t>ya que se trata de características físicas que permiten la identificación de un individuo que en su caso podría otorga</w:t>
      </w:r>
      <w:r w:rsidRPr="0070305E">
        <w:rPr>
          <w:rFonts w:ascii="Palatino Linotype" w:eastAsia="Calibri" w:hAnsi="Palatino Linotype" w:cs="Arial"/>
          <w:sz w:val="24"/>
          <w:szCs w:val="24"/>
        </w:rPr>
        <w:t xml:space="preserve">r acceso a terceros y posteriormente se podría derivar un mal uso de información, máxime a que de ella no se desprende el ejercicio de las atribuciones que tenga el titular como servidor público o bien, la aplicación de recursos públicos, por esta situación debe considerarse información confidencial en términos de los artículos 143, fracción I, de la Ley de Transparencia del Estado de México y Municipios y </w:t>
      </w:r>
      <w:r w:rsidRPr="0070305E">
        <w:rPr>
          <w:rFonts w:ascii="Palatino Linotype" w:eastAsia="Calibri" w:hAnsi="Palatino Linotype" w:cs="Arial"/>
          <w:bCs/>
          <w:sz w:val="24"/>
          <w:szCs w:val="24"/>
        </w:rPr>
        <w:t xml:space="preserve">4, fracciones XI y XII, de </w:t>
      </w:r>
      <w:r w:rsidRPr="0070305E">
        <w:rPr>
          <w:rFonts w:ascii="Palatino Linotype" w:eastAsia="Calibri" w:hAnsi="Palatino Linotype" w:cs="Arial"/>
          <w:sz w:val="24"/>
          <w:szCs w:val="24"/>
        </w:rPr>
        <w:t xml:space="preserve">la Ley de Protección de Datos Personales en Posesión de Sujetos Obligados del Estado de México y Municipios; razón por la cual </w:t>
      </w:r>
      <w:r w:rsidRPr="0070305E">
        <w:rPr>
          <w:rFonts w:ascii="Palatino Linotype" w:eastAsia="Calibri" w:hAnsi="Palatino Linotype" w:cs="Arial"/>
          <w:sz w:val="24"/>
          <w:szCs w:val="24"/>
        </w:rPr>
        <w:lastRenderedPageBreak/>
        <w:t xml:space="preserve">con la finalidad de garantizar el pleno ejercicio del derecho de acceso a la información pública, </w:t>
      </w:r>
      <w:r w:rsidRPr="0070305E">
        <w:rPr>
          <w:rFonts w:ascii="Palatino Linotype" w:eastAsia="Calibri" w:hAnsi="Palatino Linotype" w:cs="Arial"/>
          <w:b/>
          <w:sz w:val="24"/>
          <w:szCs w:val="24"/>
          <w:u w:val="single"/>
        </w:rPr>
        <w:t>lo dable es ordenar al Ayuntamiento de Axapusco,  emita el Acuerdo del Comité de Transparencia por medio del cual clasifique en su totalidad como CONFIDENCIAL los documentos en donde conste el registro de acceso a las instalaciones del municipio por parte de particulares, durante el periodo comprendido del 01 de enero al 21 de noviembre de 2019</w:t>
      </w:r>
      <w:r w:rsidRPr="0070305E">
        <w:rPr>
          <w:rFonts w:ascii="Palatino Linotype" w:eastAsia="Calibri" w:hAnsi="Palatino Linotype" w:cs="Arial"/>
          <w:sz w:val="24"/>
          <w:szCs w:val="24"/>
        </w:rPr>
        <w:t>.</w:t>
      </w:r>
    </w:p>
    <w:p w:rsidR="007336AF" w:rsidRPr="0070305E" w:rsidRDefault="007336AF" w:rsidP="007336AF">
      <w:pPr>
        <w:spacing w:after="0" w:line="360" w:lineRule="auto"/>
        <w:jc w:val="both"/>
        <w:rPr>
          <w:rFonts w:ascii="Palatino Linotype" w:hAnsi="Palatino Linotype" w:cs="Arial"/>
          <w:sz w:val="24"/>
          <w:szCs w:val="24"/>
        </w:rPr>
      </w:pPr>
    </w:p>
    <w:p w:rsidR="007336AF" w:rsidRPr="0070305E" w:rsidRDefault="007336AF" w:rsidP="007336AF">
      <w:pPr>
        <w:spacing w:after="0" w:line="360" w:lineRule="auto"/>
        <w:jc w:val="both"/>
        <w:rPr>
          <w:rFonts w:ascii="Palatino Linotype" w:hAnsi="Palatino Linotype"/>
          <w:sz w:val="24"/>
          <w:szCs w:val="24"/>
          <w:lang w:eastAsia="es-MX"/>
        </w:rPr>
      </w:pPr>
      <w:r w:rsidRPr="0070305E">
        <w:rPr>
          <w:rFonts w:ascii="Palatino Linotype" w:hAnsi="Palatino Linotype" w:cs="Arial"/>
          <w:sz w:val="24"/>
          <w:szCs w:val="24"/>
        </w:rPr>
        <w:t xml:space="preserve">Lo anterior, es así en virtud de que no se debe perder vista que </w:t>
      </w:r>
      <w:r w:rsidRPr="0070305E">
        <w:rPr>
          <w:rFonts w:ascii="Palatino Linotype" w:hAnsi="Palatino Linotype"/>
          <w:sz w:val="24"/>
          <w:szCs w:val="24"/>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 para lo cual se deberá observar lo establecido en los artículos 3 fracciones IX, XX, XXI, XXXII y XLV; 6, 49 fracción VIII, 91, 137, 143, fracción I, de la Ley de Transparencia y Acceso a la Información Pública del Estado de México y Municipios vigente que a continuación se insertan:</w:t>
      </w:r>
    </w:p>
    <w:p w:rsidR="007336AF" w:rsidRPr="0070305E" w:rsidRDefault="007336AF" w:rsidP="007336AF"/>
    <w:p w:rsidR="007336AF" w:rsidRPr="0070305E" w:rsidRDefault="007336AF" w:rsidP="007336AF">
      <w:pPr>
        <w:shd w:val="clear" w:color="auto" w:fill="FFFFFF"/>
        <w:spacing w:after="0" w:line="240" w:lineRule="auto"/>
        <w:ind w:left="851" w:right="851"/>
        <w:contextualSpacing/>
        <w:jc w:val="both"/>
        <w:rPr>
          <w:rFonts w:ascii="Palatino Linotype" w:hAnsi="Palatino Linotype"/>
          <w:szCs w:val="24"/>
          <w:lang w:eastAsia="es-MX"/>
        </w:rPr>
      </w:pPr>
      <w:r w:rsidRPr="0070305E">
        <w:rPr>
          <w:rFonts w:ascii="Palatino Linotype" w:hAnsi="Palatino Linotype"/>
          <w:b/>
          <w:bCs/>
          <w:i/>
          <w:iCs/>
          <w:szCs w:val="24"/>
          <w:lang w:eastAsia="es-MX"/>
        </w:rPr>
        <w:t>“Artículo 3. Para los efectos de la presente Ley se entenderá por:</w:t>
      </w:r>
    </w:p>
    <w:p w:rsidR="007336AF" w:rsidRPr="0070305E" w:rsidRDefault="007336AF" w:rsidP="007336AF">
      <w:pPr>
        <w:shd w:val="clear" w:color="auto" w:fill="FFFFFF"/>
        <w:spacing w:after="0" w:line="240" w:lineRule="auto"/>
        <w:ind w:left="851" w:right="851"/>
        <w:contextualSpacing/>
        <w:jc w:val="both"/>
        <w:rPr>
          <w:rFonts w:ascii="Palatino Linotype" w:hAnsi="Palatino Linotype"/>
          <w:szCs w:val="24"/>
          <w:lang w:eastAsia="es-MX"/>
        </w:rPr>
      </w:pPr>
      <w:r w:rsidRPr="0070305E">
        <w:rPr>
          <w:rFonts w:ascii="Palatino Linotype" w:hAnsi="Palatino Linotype"/>
          <w:bCs/>
          <w:i/>
          <w:iCs/>
          <w:szCs w:val="24"/>
          <w:lang w:eastAsia="es-MX"/>
        </w:rPr>
        <w:t>(…)</w:t>
      </w:r>
    </w:p>
    <w:p w:rsidR="007336AF" w:rsidRPr="0070305E" w:rsidRDefault="007336AF" w:rsidP="007336AF">
      <w:pPr>
        <w:shd w:val="clear" w:color="auto" w:fill="FFFFFF"/>
        <w:spacing w:after="0" w:line="240" w:lineRule="auto"/>
        <w:ind w:left="851" w:right="851"/>
        <w:contextualSpacing/>
        <w:jc w:val="both"/>
        <w:rPr>
          <w:rFonts w:ascii="Palatino Linotype" w:hAnsi="Palatino Linotype"/>
          <w:szCs w:val="24"/>
          <w:lang w:eastAsia="es-MX"/>
        </w:rPr>
      </w:pPr>
      <w:r w:rsidRPr="0070305E">
        <w:rPr>
          <w:rFonts w:ascii="Palatino Linotype" w:hAnsi="Palatino Linotype"/>
          <w:b/>
          <w:bCs/>
          <w:i/>
          <w:iCs/>
          <w:szCs w:val="24"/>
          <w:lang w:eastAsia="es-MX"/>
        </w:rPr>
        <w:t>IX. Datos personales:</w:t>
      </w:r>
      <w:r w:rsidRPr="0070305E">
        <w:rPr>
          <w:rFonts w:ascii="Palatino Linotype" w:hAnsi="Palatino Linotype"/>
          <w:i/>
          <w:iCs/>
          <w:szCs w:val="24"/>
          <w:lang w:eastAsia="es-MX"/>
        </w:rPr>
        <w:t xml:space="preserve"> La información concerniente a una persona, identificada o identificable según lo dispuesto por la Ley de Protección de Datos Personales del Estado de México;</w:t>
      </w:r>
    </w:p>
    <w:p w:rsidR="007336AF" w:rsidRPr="0070305E" w:rsidRDefault="007336AF" w:rsidP="007336AF">
      <w:pPr>
        <w:shd w:val="clear" w:color="auto" w:fill="FFFFFF"/>
        <w:spacing w:after="0" w:line="240" w:lineRule="auto"/>
        <w:ind w:left="851" w:right="851"/>
        <w:contextualSpacing/>
        <w:jc w:val="both"/>
        <w:rPr>
          <w:rFonts w:ascii="Palatino Linotype" w:hAnsi="Palatino Linotype"/>
          <w:bCs/>
          <w:i/>
          <w:iCs/>
          <w:szCs w:val="24"/>
          <w:lang w:eastAsia="es-MX"/>
        </w:rPr>
      </w:pPr>
      <w:r w:rsidRPr="0070305E">
        <w:rPr>
          <w:rFonts w:ascii="Palatino Linotype" w:hAnsi="Palatino Linotype"/>
          <w:bCs/>
          <w:i/>
          <w:iCs/>
          <w:szCs w:val="24"/>
          <w:lang w:eastAsia="es-MX"/>
        </w:rPr>
        <w:t>(…)</w:t>
      </w:r>
    </w:p>
    <w:p w:rsidR="007336AF" w:rsidRPr="0070305E" w:rsidRDefault="007336AF" w:rsidP="007336AF">
      <w:pPr>
        <w:shd w:val="clear" w:color="auto" w:fill="FFFFFF"/>
        <w:spacing w:after="0" w:line="240" w:lineRule="auto"/>
        <w:ind w:left="851" w:right="851"/>
        <w:contextualSpacing/>
        <w:jc w:val="both"/>
        <w:rPr>
          <w:rFonts w:ascii="Palatino Linotype" w:hAnsi="Palatino Linotype"/>
          <w:i/>
          <w:iCs/>
          <w:szCs w:val="24"/>
          <w:lang w:eastAsia="es-MX"/>
        </w:rPr>
      </w:pPr>
      <w:r w:rsidRPr="0070305E">
        <w:rPr>
          <w:rFonts w:ascii="Palatino Linotype" w:hAnsi="Palatino Linotype"/>
          <w:b/>
          <w:bCs/>
          <w:i/>
          <w:iCs/>
          <w:szCs w:val="24"/>
          <w:lang w:eastAsia="es-MX"/>
        </w:rPr>
        <w:t>XX. Información clasificada:</w:t>
      </w:r>
      <w:r w:rsidRPr="0070305E">
        <w:rPr>
          <w:rFonts w:ascii="Palatino Linotype" w:hAnsi="Palatino Linotype"/>
          <w:i/>
          <w:iCs/>
          <w:szCs w:val="24"/>
          <w:lang w:eastAsia="es-MX"/>
        </w:rPr>
        <w:t xml:space="preserve"> Aquella considerada por la presente Ley como reservada o confidencial;</w:t>
      </w:r>
    </w:p>
    <w:p w:rsidR="007336AF" w:rsidRPr="0070305E" w:rsidRDefault="007336AF" w:rsidP="007336AF">
      <w:pPr>
        <w:shd w:val="clear" w:color="auto" w:fill="FFFFFF"/>
        <w:spacing w:after="0" w:line="240" w:lineRule="auto"/>
        <w:ind w:left="851" w:right="851"/>
        <w:contextualSpacing/>
        <w:jc w:val="both"/>
        <w:rPr>
          <w:rFonts w:ascii="Palatino Linotype" w:hAnsi="Palatino Linotype"/>
          <w:i/>
          <w:iCs/>
          <w:szCs w:val="24"/>
          <w:lang w:eastAsia="es-MX"/>
        </w:rPr>
      </w:pPr>
      <w:r w:rsidRPr="0070305E">
        <w:rPr>
          <w:rFonts w:ascii="Palatino Linotype" w:hAnsi="Palatino Linotype"/>
          <w:b/>
          <w:bCs/>
          <w:i/>
          <w:iCs/>
          <w:szCs w:val="24"/>
          <w:lang w:eastAsia="es-MX"/>
        </w:rPr>
        <w:t>XXI. Información confidencial:</w:t>
      </w:r>
      <w:r w:rsidRPr="0070305E">
        <w:rPr>
          <w:rFonts w:ascii="Palatino Linotype" w:hAnsi="Palatino Linotype"/>
          <w:i/>
          <w:iCs/>
          <w:szCs w:val="24"/>
          <w:lang w:eastAsia="es-MX"/>
        </w:rPr>
        <w:t xml:space="preserve"> Se considera como información confidencial los secretos bancario, fiduciario, industrial, comercial, fiscal, bursátil y postal, cuya </w:t>
      </w:r>
      <w:r w:rsidRPr="0070305E">
        <w:rPr>
          <w:rFonts w:ascii="Palatino Linotype" w:hAnsi="Palatino Linotype"/>
          <w:i/>
          <w:iCs/>
          <w:szCs w:val="24"/>
          <w:lang w:eastAsia="es-MX"/>
        </w:rPr>
        <w:lastRenderedPageBreak/>
        <w:t>titularidad corresponda a particulares, sujetos de derecho internacional o a sujetos obligados cuando no involucren el ejercicio de recursos públicos;</w:t>
      </w:r>
    </w:p>
    <w:p w:rsidR="007336AF" w:rsidRPr="0070305E" w:rsidRDefault="007336AF" w:rsidP="007336AF">
      <w:pPr>
        <w:shd w:val="clear" w:color="auto" w:fill="FFFFFF"/>
        <w:spacing w:after="0" w:line="240" w:lineRule="auto"/>
        <w:ind w:left="851" w:right="851"/>
        <w:contextualSpacing/>
        <w:jc w:val="both"/>
        <w:rPr>
          <w:rFonts w:ascii="Palatino Linotype" w:hAnsi="Palatino Linotype"/>
          <w:bCs/>
          <w:i/>
          <w:iCs/>
          <w:szCs w:val="24"/>
          <w:lang w:eastAsia="es-MX"/>
        </w:rPr>
      </w:pPr>
      <w:r w:rsidRPr="0070305E">
        <w:rPr>
          <w:rFonts w:ascii="Palatino Linotype" w:hAnsi="Palatino Linotype"/>
          <w:bCs/>
          <w:i/>
          <w:iCs/>
          <w:szCs w:val="24"/>
          <w:lang w:eastAsia="es-MX"/>
        </w:rPr>
        <w:t>(…)</w:t>
      </w:r>
    </w:p>
    <w:p w:rsidR="007336AF" w:rsidRPr="0070305E" w:rsidRDefault="007336AF" w:rsidP="007336AF">
      <w:pPr>
        <w:shd w:val="clear" w:color="auto" w:fill="FFFFFF"/>
        <w:spacing w:after="0" w:line="240" w:lineRule="auto"/>
        <w:ind w:left="851" w:right="851"/>
        <w:contextualSpacing/>
        <w:jc w:val="both"/>
        <w:rPr>
          <w:rFonts w:ascii="Palatino Linotype" w:hAnsi="Palatino Linotype"/>
          <w:b/>
          <w:bCs/>
          <w:i/>
          <w:iCs/>
          <w:szCs w:val="24"/>
          <w:lang w:eastAsia="es-MX"/>
        </w:rPr>
      </w:pPr>
    </w:p>
    <w:p w:rsidR="007336AF" w:rsidRPr="0070305E" w:rsidRDefault="007336AF" w:rsidP="007336AF">
      <w:pPr>
        <w:shd w:val="clear" w:color="auto" w:fill="FFFFFF"/>
        <w:spacing w:after="0" w:line="240" w:lineRule="auto"/>
        <w:ind w:left="851" w:right="851"/>
        <w:contextualSpacing/>
        <w:jc w:val="both"/>
        <w:rPr>
          <w:rFonts w:ascii="Palatino Linotype" w:hAnsi="Palatino Linotype"/>
          <w:i/>
          <w:iCs/>
          <w:szCs w:val="24"/>
          <w:lang w:eastAsia="es-MX"/>
        </w:rPr>
      </w:pPr>
      <w:r w:rsidRPr="0070305E">
        <w:rPr>
          <w:rFonts w:ascii="Palatino Linotype" w:hAnsi="Palatino Linotype"/>
          <w:b/>
          <w:bCs/>
          <w:i/>
          <w:iCs/>
          <w:szCs w:val="24"/>
          <w:lang w:eastAsia="es-MX"/>
        </w:rPr>
        <w:t>XXXII. Protección de Datos Personales:</w:t>
      </w:r>
      <w:r w:rsidRPr="0070305E">
        <w:rPr>
          <w:rFonts w:ascii="Palatino Linotype" w:hAnsi="Palatino Linotype"/>
          <w:i/>
          <w:iCs/>
          <w:szCs w:val="24"/>
          <w:lang w:eastAsia="es-MX"/>
        </w:rPr>
        <w:t xml:space="preserve"> Derecho humano que tutela la privacidad de datos personales en poder de los sujetos obligados y sujetos particulares;</w:t>
      </w:r>
    </w:p>
    <w:p w:rsidR="007336AF" w:rsidRPr="0070305E" w:rsidRDefault="007336AF" w:rsidP="007336AF">
      <w:pPr>
        <w:shd w:val="clear" w:color="auto" w:fill="FFFFFF"/>
        <w:spacing w:after="0" w:line="240" w:lineRule="auto"/>
        <w:ind w:left="851" w:right="851"/>
        <w:contextualSpacing/>
        <w:jc w:val="both"/>
        <w:rPr>
          <w:rFonts w:ascii="Palatino Linotype" w:hAnsi="Palatino Linotype"/>
          <w:i/>
          <w:iCs/>
          <w:szCs w:val="24"/>
          <w:lang w:eastAsia="es-MX"/>
        </w:rPr>
      </w:pPr>
      <w:r w:rsidRPr="0070305E">
        <w:rPr>
          <w:rFonts w:ascii="Palatino Linotype" w:hAnsi="Palatino Linotype"/>
          <w:i/>
          <w:iCs/>
          <w:szCs w:val="24"/>
          <w:lang w:eastAsia="es-MX"/>
        </w:rPr>
        <w:t>(…)</w:t>
      </w:r>
    </w:p>
    <w:p w:rsidR="007336AF" w:rsidRPr="0070305E" w:rsidRDefault="007336AF" w:rsidP="007336AF">
      <w:pPr>
        <w:shd w:val="clear" w:color="auto" w:fill="FFFFFF"/>
        <w:spacing w:after="0" w:line="240" w:lineRule="auto"/>
        <w:ind w:left="851" w:right="851"/>
        <w:contextualSpacing/>
        <w:jc w:val="both"/>
        <w:rPr>
          <w:rFonts w:ascii="Palatino Linotype" w:hAnsi="Palatino Linotype"/>
          <w:i/>
          <w:iCs/>
          <w:szCs w:val="24"/>
          <w:lang w:eastAsia="es-MX"/>
        </w:rPr>
      </w:pPr>
    </w:p>
    <w:p w:rsidR="007336AF" w:rsidRPr="0070305E" w:rsidRDefault="007336AF" w:rsidP="007336AF">
      <w:pPr>
        <w:shd w:val="clear" w:color="auto" w:fill="FFFFFF"/>
        <w:spacing w:after="0" w:line="240" w:lineRule="auto"/>
        <w:ind w:left="851" w:right="851"/>
        <w:contextualSpacing/>
        <w:jc w:val="both"/>
        <w:rPr>
          <w:rFonts w:ascii="Palatino Linotype" w:hAnsi="Palatino Linotype"/>
          <w:szCs w:val="24"/>
          <w:lang w:eastAsia="es-MX"/>
        </w:rPr>
      </w:pPr>
      <w:r w:rsidRPr="0070305E">
        <w:rPr>
          <w:rFonts w:ascii="Palatino Linotype" w:hAnsi="Palatino Linotype"/>
          <w:b/>
          <w:bCs/>
          <w:i/>
          <w:iCs/>
          <w:szCs w:val="24"/>
          <w:lang w:eastAsia="es-MX"/>
        </w:rPr>
        <w:t>XLV. Versión pública</w:t>
      </w:r>
      <w:r w:rsidRPr="0070305E">
        <w:rPr>
          <w:rFonts w:ascii="Palatino Linotype" w:hAnsi="Palatino Linotype"/>
          <w:i/>
          <w:iCs/>
          <w:szCs w:val="24"/>
          <w:lang w:eastAsia="es-MX"/>
        </w:rPr>
        <w:t>: Documento en el que se elimine, suprime o borra la información clasificada como reservada o confidencial para permitir su acceso.</w:t>
      </w:r>
    </w:p>
    <w:p w:rsidR="007336AF" w:rsidRPr="0070305E" w:rsidRDefault="007336AF" w:rsidP="007336AF">
      <w:pPr>
        <w:shd w:val="clear" w:color="auto" w:fill="FFFFFF"/>
        <w:spacing w:after="0" w:line="240" w:lineRule="auto"/>
        <w:ind w:left="851" w:right="851"/>
        <w:contextualSpacing/>
        <w:jc w:val="both"/>
        <w:rPr>
          <w:rFonts w:ascii="Palatino Linotype" w:hAnsi="Palatino Linotype"/>
          <w:b/>
          <w:bCs/>
          <w:i/>
          <w:iCs/>
          <w:szCs w:val="24"/>
          <w:lang w:eastAsia="es-MX"/>
        </w:rPr>
      </w:pPr>
    </w:p>
    <w:p w:rsidR="007336AF" w:rsidRPr="0070305E" w:rsidRDefault="007336AF" w:rsidP="007336AF">
      <w:pPr>
        <w:shd w:val="clear" w:color="auto" w:fill="FFFFFF"/>
        <w:spacing w:after="0" w:line="240" w:lineRule="auto"/>
        <w:ind w:left="851" w:right="851"/>
        <w:contextualSpacing/>
        <w:jc w:val="both"/>
        <w:rPr>
          <w:rFonts w:ascii="Palatino Linotype" w:hAnsi="Palatino Linotype"/>
          <w:szCs w:val="24"/>
          <w:lang w:eastAsia="es-MX"/>
        </w:rPr>
      </w:pPr>
      <w:r w:rsidRPr="0070305E">
        <w:rPr>
          <w:rFonts w:ascii="Palatino Linotype" w:hAnsi="Palatino Linotype"/>
          <w:b/>
          <w:bCs/>
          <w:i/>
          <w:iCs/>
          <w:szCs w:val="24"/>
          <w:lang w:eastAsia="es-MX"/>
        </w:rPr>
        <w:t>Artículo 6.</w:t>
      </w:r>
      <w:r w:rsidRPr="0070305E">
        <w:rPr>
          <w:rFonts w:ascii="Palatino Linotype" w:hAnsi="Palatino Linotype"/>
          <w:i/>
          <w:iCs/>
          <w:szCs w:val="24"/>
          <w:lang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7336AF" w:rsidRPr="0070305E" w:rsidRDefault="007336AF" w:rsidP="007336AF">
      <w:pPr>
        <w:shd w:val="clear" w:color="auto" w:fill="FFFFFF"/>
        <w:spacing w:after="0" w:line="240" w:lineRule="auto"/>
        <w:ind w:left="851" w:right="851"/>
        <w:contextualSpacing/>
        <w:jc w:val="both"/>
        <w:rPr>
          <w:rFonts w:ascii="Palatino Linotype" w:hAnsi="Palatino Linotype"/>
          <w:b/>
          <w:bCs/>
          <w:i/>
          <w:iCs/>
          <w:szCs w:val="24"/>
          <w:lang w:eastAsia="es-MX"/>
        </w:rPr>
      </w:pPr>
    </w:p>
    <w:p w:rsidR="007336AF" w:rsidRPr="0070305E" w:rsidRDefault="007336AF" w:rsidP="007336AF">
      <w:pPr>
        <w:shd w:val="clear" w:color="auto" w:fill="FFFFFF"/>
        <w:spacing w:after="0" w:line="240" w:lineRule="auto"/>
        <w:ind w:left="851" w:right="851"/>
        <w:contextualSpacing/>
        <w:jc w:val="both"/>
        <w:rPr>
          <w:rFonts w:ascii="Palatino Linotype" w:hAnsi="Palatino Linotype"/>
          <w:i/>
          <w:iCs/>
          <w:szCs w:val="24"/>
          <w:lang w:eastAsia="es-MX"/>
        </w:rPr>
      </w:pPr>
      <w:r w:rsidRPr="0070305E">
        <w:rPr>
          <w:rFonts w:ascii="Palatino Linotype" w:hAnsi="Palatino Linotype"/>
          <w:b/>
          <w:bCs/>
          <w:i/>
          <w:iCs/>
          <w:szCs w:val="24"/>
          <w:lang w:eastAsia="es-MX"/>
        </w:rPr>
        <w:t>Artículo 49.</w:t>
      </w:r>
      <w:r w:rsidRPr="0070305E">
        <w:rPr>
          <w:rFonts w:ascii="Palatino Linotype" w:hAnsi="Palatino Linotype"/>
          <w:i/>
          <w:iCs/>
          <w:szCs w:val="24"/>
          <w:lang w:eastAsia="es-MX"/>
        </w:rPr>
        <w:t xml:space="preserve"> Los Comités de Transparencia tendrán las siguientes atribuciones:</w:t>
      </w:r>
    </w:p>
    <w:p w:rsidR="007336AF" w:rsidRPr="0070305E" w:rsidRDefault="007336AF" w:rsidP="007336AF">
      <w:pPr>
        <w:shd w:val="clear" w:color="auto" w:fill="FFFFFF"/>
        <w:spacing w:after="0" w:line="240" w:lineRule="auto"/>
        <w:ind w:left="851" w:right="851"/>
        <w:contextualSpacing/>
        <w:jc w:val="both"/>
        <w:rPr>
          <w:rFonts w:ascii="Palatino Linotype" w:hAnsi="Palatino Linotype"/>
          <w:i/>
          <w:iCs/>
          <w:szCs w:val="24"/>
          <w:lang w:eastAsia="es-MX"/>
        </w:rPr>
      </w:pPr>
      <w:r w:rsidRPr="0070305E">
        <w:rPr>
          <w:rFonts w:ascii="Palatino Linotype" w:hAnsi="Palatino Linotype"/>
          <w:i/>
          <w:iCs/>
          <w:szCs w:val="24"/>
          <w:lang w:eastAsia="es-MX"/>
        </w:rPr>
        <w:t>(…)</w:t>
      </w:r>
    </w:p>
    <w:p w:rsidR="007336AF" w:rsidRPr="0070305E" w:rsidRDefault="007336AF" w:rsidP="007336AF">
      <w:pPr>
        <w:shd w:val="clear" w:color="auto" w:fill="FFFFFF"/>
        <w:spacing w:after="0" w:line="240" w:lineRule="auto"/>
        <w:ind w:left="851" w:right="851"/>
        <w:contextualSpacing/>
        <w:jc w:val="both"/>
        <w:rPr>
          <w:rFonts w:ascii="Palatino Linotype" w:hAnsi="Palatino Linotype"/>
          <w:i/>
          <w:iCs/>
          <w:szCs w:val="24"/>
          <w:lang w:eastAsia="es-MX"/>
        </w:rPr>
      </w:pPr>
      <w:r w:rsidRPr="0070305E">
        <w:rPr>
          <w:rFonts w:ascii="Palatino Linotype" w:hAnsi="Palatino Linotype"/>
          <w:b/>
          <w:bCs/>
          <w:i/>
          <w:iCs/>
          <w:szCs w:val="24"/>
          <w:lang w:eastAsia="es-MX"/>
        </w:rPr>
        <w:t>VIII</w:t>
      </w:r>
      <w:r w:rsidRPr="0070305E">
        <w:rPr>
          <w:rFonts w:ascii="Palatino Linotype" w:hAnsi="Palatino Linotype"/>
          <w:i/>
          <w:iCs/>
          <w:szCs w:val="24"/>
          <w:lang w:eastAsia="es-MX"/>
        </w:rPr>
        <w:t>. Aprobar, modificar o revocar la clasificación de la información;</w:t>
      </w:r>
    </w:p>
    <w:p w:rsidR="007336AF" w:rsidRPr="0070305E" w:rsidRDefault="007336AF" w:rsidP="007336AF">
      <w:pPr>
        <w:shd w:val="clear" w:color="auto" w:fill="FFFFFF"/>
        <w:spacing w:after="0" w:line="240" w:lineRule="auto"/>
        <w:ind w:left="851" w:right="851"/>
        <w:contextualSpacing/>
        <w:jc w:val="both"/>
        <w:rPr>
          <w:rFonts w:ascii="Palatino Linotype" w:hAnsi="Palatino Linotype"/>
          <w:i/>
          <w:iCs/>
          <w:szCs w:val="24"/>
          <w:lang w:eastAsia="es-MX"/>
        </w:rPr>
      </w:pPr>
      <w:r w:rsidRPr="0070305E">
        <w:rPr>
          <w:rFonts w:ascii="Palatino Linotype" w:hAnsi="Palatino Linotype"/>
          <w:i/>
          <w:iCs/>
          <w:szCs w:val="24"/>
          <w:lang w:eastAsia="es-MX"/>
        </w:rPr>
        <w:t>(…)</w:t>
      </w:r>
    </w:p>
    <w:p w:rsidR="007336AF" w:rsidRPr="0070305E" w:rsidRDefault="007336AF" w:rsidP="007336AF">
      <w:pPr>
        <w:shd w:val="clear" w:color="auto" w:fill="FFFFFF"/>
        <w:spacing w:after="0" w:line="240" w:lineRule="auto"/>
        <w:ind w:left="851" w:right="851"/>
        <w:contextualSpacing/>
        <w:jc w:val="both"/>
        <w:rPr>
          <w:rFonts w:ascii="Palatino Linotype" w:hAnsi="Palatino Linotype" w:cs="Arial"/>
          <w:b/>
          <w:bCs/>
          <w:i/>
          <w:noProof/>
          <w:szCs w:val="24"/>
        </w:rPr>
      </w:pPr>
    </w:p>
    <w:p w:rsidR="007336AF" w:rsidRPr="0070305E" w:rsidRDefault="007336AF" w:rsidP="007336AF">
      <w:pPr>
        <w:shd w:val="clear" w:color="auto" w:fill="FFFFFF"/>
        <w:spacing w:after="0" w:line="240" w:lineRule="auto"/>
        <w:ind w:left="851" w:right="851"/>
        <w:contextualSpacing/>
        <w:jc w:val="both"/>
        <w:rPr>
          <w:rFonts w:ascii="Palatino Linotype" w:hAnsi="Palatino Linotype" w:cs="Arial"/>
          <w:bCs/>
          <w:i/>
          <w:noProof/>
          <w:szCs w:val="24"/>
        </w:rPr>
      </w:pPr>
      <w:r w:rsidRPr="0070305E">
        <w:rPr>
          <w:rFonts w:ascii="Palatino Linotype" w:hAnsi="Palatino Linotype" w:cs="Arial"/>
          <w:b/>
          <w:bCs/>
          <w:i/>
          <w:noProof/>
          <w:szCs w:val="24"/>
        </w:rPr>
        <w:t xml:space="preserve">Artículo 91. </w:t>
      </w:r>
      <w:r w:rsidRPr="0070305E">
        <w:rPr>
          <w:rFonts w:ascii="Palatino Linotype" w:hAnsi="Palatino Linotype" w:cs="Arial"/>
          <w:bCs/>
          <w:i/>
          <w:noProof/>
          <w:szCs w:val="24"/>
        </w:rPr>
        <w:t>El acceso a la información pública será restringido excepcionalmente, cuando ésta sea clasificada como reservada o confidencial.</w:t>
      </w:r>
    </w:p>
    <w:p w:rsidR="007336AF" w:rsidRPr="0070305E" w:rsidRDefault="007336AF" w:rsidP="007336AF">
      <w:pPr>
        <w:shd w:val="clear" w:color="auto" w:fill="FFFFFF"/>
        <w:spacing w:after="0" w:line="240" w:lineRule="auto"/>
        <w:ind w:left="851" w:right="851"/>
        <w:contextualSpacing/>
        <w:jc w:val="both"/>
        <w:rPr>
          <w:rFonts w:ascii="Palatino Linotype" w:hAnsi="Palatino Linotype" w:cs="Arial"/>
          <w:bCs/>
          <w:i/>
          <w:noProof/>
          <w:szCs w:val="24"/>
        </w:rPr>
      </w:pPr>
      <w:r w:rsidRPr="0070305E">
        <w:rPr>
          <w:rFonts w:ascii="Palatino Linotype" w:hAnsi="Palatino Linotype" w:cs="Arial"/>
          <w:bCs/>
          <w:i/>
          <w:noProof/>
          <w:szCs w:val="24"/>
        </w:rPr>
        <w:t>(…)</w:t>
      </w:r>
    </w:p>
    <w:p w:rsidR="007336AF" w:rsidRPr="0070305E" w:rsidRDefault="007336AF" w:rsidP="007336AF">
      <w:pPr>
        <w:shd w:val="clear" w:color="auto" w:fill="FFFFFF"/>
        <w:spacing w:after="0" w:line="240" w:lineRule="auto"/>
        <w:ind w:left="851" w:right="851"/>
        <w:contextualSpacing/>
        <w:jc w:val="both"/>
        <w:rPr>
          <w:rFonts w:ascii="Palatino Linotype" w:hAnsi="Palatino Linotype"/>
          <w:szCs w:val="24"/>
          <w:lang w:eastAsia="es-MX"/>
        </w:rPr>
      </w:pPr>
      <w:r w:rsidRPr="0070305E">
        <w:rPr>
          <w:rFonts w:ascii="Palatino Linotype" w:hAnsi="Palatino Linotype"/>
          <w:b/>
          <w:bCs/>
          <w:i/>
          <w:iCs/>
          <w:szCs w:val="24"/>
          <w:lang w:eastAsia="es-MX"/>
        </w:rPr>
        <w:t>Artículo 137</w:t>
      </w:r>
      <w:r w:rsidRPr="0070305E">
        <w:rPr>
          <w:rFonts w:ascii="Palatino Linotype" w:hAnsi="Palatino Linotype"/>
          <w:i/>
          <w:iCs/>
          <w:szCs w:val="24"/>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336AF" w:rsidRPr="0070305E" w:rsidRDefault="007336AF" w:rsidP="007336AF">
      <w:pPr>
        <w:shd w:val="clear" w:color="auto" w:fill="FFFFFF"/>
        <w:spacing w:after="0" w:line="240" w:lineRule="auto"/>
        <w:ind w:left="851" w:right="851"/>
        <w:contextualSpacing/>
        <w:jc w:val="both"/>
        <w:rPr>
          <w:rFonts w:ascii="Palatino Linotype" w:hAnsi="Palatino Linotype"/>
          <w:b/>
          <w:bCs/>
          <w:i/>
          <w:iCs/>
          <w:szCs w:val="24"/>
          <w:lang w:eastAsia="es-MX"/>
        </w:rPr>
      </w:pPr>
    </w:p>
    <w:p w:rsidR="007336AF" w:rsidRPr="0070305E" w:rsidRDefault="007336AF" w:rsidP="007336AF">
      <w:pPr>
        <w:shd w:val="clear" w:color="auto" w:fill="FFFFFF"/>
        <w:spacing w:after="0" w:line="240" w:lineRule="auto"/>
        <w:ind w:left="851" w:right="851"/>
        <w:contextualSpacing/>
        <w:jc w:val="both"/>
        <w:rPr>
          <w:rFonts w:ascii="Palatino Linotype" w:hAnsi="Palatino Linotype"/>
          <w:szCs w:val="24"/>
          <w:lang w:eastAsia="es-MX"/>
        </w:rPr>
      </w:pPr>
      <w:r w:rsidRPr="0070305E">
        <w:rPr>
          <w:rFonts w:ascii="Palatino Linotype" w:hAnsi="Palatino Linotype"/>
          <w:b/>
          <w:bCs/>
          <w:i/>
          <w:iCs/>
          <w:szCs w:val="24"/>
          <w:lang w:eastAsia="es-MX"/>
        </w:rPr>
        <w:t>Artículo 143</w:t>
      </w:r>
      <w:r w:rsidRPr="0070305E">
        <w:rPr>
          <w:rFonts w:ascii="Palatino Linotype" w:hAnsi="Palatino Linotype"/>
          <w:i/>
          <w:iCs/>
          <w:szCs w:val="24"/>
          <w:lang w:eastAsia="es-MX"/>
        </w:rPr>
        <w:t>. Para los efectos de esta Ley se considera información confidencial, la clasificada como tal, de manera permanente, por su naturaleza, cuando:</w:t>
      </w:r>
    </w:p>
    <w:p w:rsidR="007336AF" w:rsidRPr="0070305E" w:rsidRDefault="007336AF" w:rsidP="007336AF">
      <w:pPr>
        <w:shd w:val="clear" w:color="auto" w:fill="FFFFFF"/>
        <w:spacing w:after="0" w:line="240" w:lineRule="auto"/>
        <w:ind w:left="851" w:right="851"/>
        <w:contextualSpacing/>
        <w:jc w:val="both"/>
        <w:rPr>
          <w:rFonts w:ascii="Palatino Linotype" w:hAnsi="Palatino Linotype"/>
          <w:b/>
          <w:i/>
          <w:iCs/>
          <w:szCs w:val="24"/>
          <w:lang w:eastAsia="es-MX"/>
        </w:rPr>
      </w:pPr>
    </w:p>
    <w:p w:rsidR="007336AF" w:rsidRPr="0070305E" w:rsidRDefault="007336AF" w:rsidP="007336AF">
      <w:pPr>
        <w:shd w:val="clear" w:color="auto" w:fill="FFFFFF"/>
        <w:spacing w:after="0" w:line="240" w:lineRule="auto"/>
        <w:ind w:left="851" w:right="851"/>
        <w:contextualSpacing/>
        <w:jc w:val="both"/>
        <w:rPr>
          <w:rFonts w:ascii="Palatino Linotype" w:eastAsia="Calibri" w:hAnsi="Palatino Linotype" w:cs="Arial"/>
          <w:bCs/>
          <w:i/>
          <w:noProof/>
          <w:szCs w:val="24"/>
        </w:rPr>
      </w:pPr>
      <w:r w:rsidRPr="0070305E">
        <w:rPr>
          <w:rFonts w:ascii="Palatino Linotype" w:hAnsi="Palatino Linotype"/>
          <w:b/>
          <w:i/>
          <w:iCs/>
          <w:szCs w:val="24"/>
          <w:lang w:eastAsia="es-MX"/>
        </w:rPr>
        <w:t>I.</w:t>
      </w:r>
      <w:r w:rsidRPr="0070305E">
        <w:rPr>
          <w:rFonts w:ascii="Palatino Linotype" w:hAnsi="Palatino Linotype"/>
          <w:i/>
          <w:iCs/>
          <w:szCs w:val="24"/>
          <w:lang w:eastAsia="es-MX"/>
        </w:rPr>
        <w:t xml:space="preserve"> Se refiera a la información privada y los datos personales concernientes a una persona física o jurídico colectiva identificada o identificable..</w:t>
      </w:r>
      <w:r w:rsidRPr="0070305E">
        <w:rPr>
          <w:rFonts w:ascii="Palatino Linotype" w:eastAsia="Calibri" w:hAnsi="Palatino Linotype" w:cs="Arial"/>
          <w:bCs/>
          <w:i/>
          <w:noProof/>
          <w:szCs w:val="24"/>
        </w:rPr>
        <w:t>.”(Sic)</w:t>
      </w:r>
    </w:p>
    <w:p w:rsidR="007336AF" w:rsidRPr="0070305E" w:rsidRDefault="007336AF" w:rsidP="007336AF">
      <w:pPr>
        <w:spacing w:after="0" w:line="360" w:lineRule="auto"/>
        <w:ind w:right="49"/>
        <w:contextualSpacing/>
        <w:jc w:val="both"/>
        <w:rPr>
          <w:rFonts w:ascii="Palatino Linotype" w:hAnsi="Palatino Linotype" w:cs="Arial"/>
          <w:sz w:val="24"/>
          <w:szCs w:val="24"/>
        </w:rPr>
      </w:pPr>
    </w:p>
    <w:p w:rsidR="007336AF" w:rsidRPr="0070305E" w:rsidRDefault="007336AF" w:rsidP="007336AF">
      <w:pPr>
        <w:autoSpaceDE w:val="0"/>
        <w:autoSpaceDN w:val="0"/>
        <w:adjustRightInd w:val="0"/>
        <w:spacing w:after="0" w:line="360" w:lineRule="auto"/>
        <w:jc w:val="both"/>
        <w:rPr>
          <w:rFonts w:ascii="Palatino Linotype" w:hAnsi="Palatino Linotype" w:cs="Arial"/>
          <w:sz w:val="24"/>
          <w:szCs w:val="24"/>
        </w:rPr>
      </w:pPr>
      <w:r w:rsidRPr="0070305E">
        <w:rPr>
          <w:rFonts w:ascii="Palatino Linotype" w:hAnsi="Palatino Linotype" w:cs="Arial"/>
          <w:sz w:val="24"/>
          <w:szCs w:val="24"/>
        </w:rPr>
        <w:lastRenderedPageBreak/>
        <w:t>De los preceptos anteriores se desprende que cuando un documento que contenga tanto información de interés público como información privada debe ser clasificada, y se hará la entrega del mismo, testando las secciones o datos que deban ser clasificados; por ende el Sujeto Obligado deberá proceder a testar los datos personales que se encuentre contenidos en los documentos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7336AF" w:rsidRPr="0070305E" w:rsidRDefault="007336AF" w:rsidP="007336AF">
      <w:pPr>
        <w:autoSpaceDE w:val="0"/>
        <w:autoSpaceDN w:val="0"/>
        <w:adjustRightInd w:val="0"/>
        <w:spacing w:after="0" w:line="360" w:lineRule="auto"/>
        <w:jc w:val="both"/>
        <w:rPr>
          <w:rFonts w:ascii="Palatino Linotype" w:hAnsi="Palatino Linotype" w:cs="Arial"/>
          <w:sz w:val="24"/>
          <w:szCs w:val="24"/>
        </w:rPr>
      </w:pPr>
      <w:r w:rsidRPr="0070305E">
        <w:rPr>
          <w:rFonts w:ascii="Palatino Linotype" w:hAnsi="Palatino Linotype" w:cs="Arial"/>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7336AF" w:rsidRPr="0070305E" w:rsidRDefault="007336AF" w:rsidP="007336AF">
      <w:pPr>
        <w:autoSpaceDE w:val="0"/>
        <w:autoSpaceDN w:val="0"/>
        <w:adjustRightInd w:val="0"/>
        <w:spacing w:after="0" w:line="360" w:lineRule="auto"/>
        <w:jc w:val="both"/>
        <w:rPr>
          <w:rFonts w:ascii="Palatino Linotype" w:hAnsi="Palatino Linotype" w:cs="Arial"/>
          <w:sz w:val="24"/>
          <w:szCs w:val="24"/>
        </w:rPr>
      </w:pPr>
    </w:p>
    <w:p w:rsidR="007336AF" w:rsidRPr="0070305E" w:rsidRDefault="007336AF" w:rsidP="007336AF">
      <w:pPr>
        <w:autoSpaceDE w:val="0"/>
        <w:autoSpaceDN w:val="0"/>
        <w:adjustRightInd w:val="0"/>
        <w:spacing w:after="0" w:line="360" w:lineRule="auto"/>
        <w:jc w:val="both"/>
        <w:rPr>
          <w:rFonts w:ascii="Palatino Linotype" w:hAnsi="Palatino Linotype" w:cs="Arial"/>
          <w:sz w:val="24"/>
          <w:szCs w:val="24"/>
        </w:rPr>
      </w:pPr>
      <w:r w:rsidRPr="0070305E">
        <w:rPr>
          <w:rFonts w:ascii="Palatino Linotype" w:hAnsi="Palatino Linotype" w:cs="Arial"/>
          <w:sz w:val="24"/>
          <w:szCs w:val="24"/>
        </w:rPr>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7336AF" w:rsidRPr="0070305E" w:rsidRDefault="007336AF" w:rsidP="007336AF">
      <w:pPr>
        <w:pStyle w:val="Sinespaciado"/>
      </w:pPr>
    </w:p>
    <w:p w:rsidR="007336AF" w:rsidRPr="0070305E" w:rsidRDefault="007336AF" w:rsidP="007336AF">
      <w:pPr>
        <w:spacing w:after="0" w:line="240" w:lineRule="auto"/>
        <w:ind w:left="851" w:right="851"/>
        <w:contextualSpacing/>
        <w:jc w:val="both"/>
        <w:rPr>
          <w:rFonts w:ascii="Palatino Linotype" w:hAnsi="Palatino Linotype"/>
          <w:i/>
          <w:szCs w:val="24"/>
        </w:rPr>
      </w:pPr>
      <w:r w:rsidRPr="0070305E">
        <w:rPr>
          <w:rFonts w:ascii="Palatino Linotype" w:hAnsi="Palatino Linotype"/>
          <w:b/>
          <w:i/>
          <w:szCs w:val="24"/>
        </w:rPr>
        <w:t>“Artículo 49.</w:t>
      </w:r>
      <w:r w:rsidRPr="0070305E">
        <w:rPr>
          <w:rFonts w:ascii="Palatino Linotype" w:hAnsi="Palatino Linotype"/>
          <w:i/>
          <w:szCs w:val="24"/>
        </w:rPr>
        <w:t xml:space="preserve"> </w:t>
      </w:r>
      <w:r w:rsidRPr="0070305E">
        <w:rPr>
          <w:rFonts w:ascii="Palatino Linotype" w:hAnsi="Palatino Linotype"/>
          <w:b/>
          <w:i/>
          <w:szCs w:val="24"/>
        </w:rPr>
        <w:t>Los Comités de Transparencia</w:t>
      </w:r>
      <w:r w:rsidRPr="0070305E">
        <w:rPr>
          <w:rFonts w:ascii="Palatino Linotype" w:hAnsi="Palatino Linotype"/>
          <w:i/>
          <w:szCs w:val="24"/>
        </w:rPr>
        <w:t xml:space="preserve"> tendrán las siguientes atribuciones:</w:t>
      </w:r>
    </w:p>
    <w:p w:rsidR="007336AF" w:rsidRPr="0070305E" w:rsidRDefault="007336AF" w:rsidP="007336AF">
      <w:pPr>
        <w:spacing w:after="0" w:line="240" w:lineRule="auto"/>
        <w:ind w:left="851" w:right="851"/>
        <w:contextualSpacing/>
        <w:jc w:val="both"/>
        <w:rPr>
          <w:rFonts w:ascii="Palatino Linotype" w:hAnsi="Palatino Linotype"/>
          <w:b/>
          <w:i/>
          <w:szCs w:val="24"/>
        </w:rPr>
      </w:pPr>
      <w:r w:rsidRPr="0070305E">
        <w:rPr>
          <w:rFonts w:ascii="Palatino Linotype" w:hAnsi="Palatino Linotype"/>
          <w:b/>
          <w:i/>
          <w:szCs w:val="24"/>
        </w:rPr>
        <w:lastRenderedPageBreak/>
        <w:t>(…)</w:t>
      </w:r>
    </w:p>
    <w:p w:rsidR="007336AF" w:rsidRPr="0070305E" w:rsidRDefault="007336AF" w:rsidP="007336AF">
      <w:pPr>
        <w:spacing w:after="0" w:line="240" w:lineRule="auto"/>
        <w:ind w:left="851" w:right="851"/>
        <w:contextualSpacing/>
        <w:jc w:val="both"/>
        <w:rPr>
          <w:rFonts w:ascii="Palatino Linotype" w:hAnsi="Palatino Linotype"/>
          <w:i/>
          <w:szCs w:val="24"/>
        </w:rPr>
      </w:pPr>
      <w:r w:rsidRPr="0070305E">
        <w:rPr>
          <w:rFonts w:ascii="Palatino Linotype" w:hAnsi="Palatino Linotype"/>
          <w:b/>
          <w:i/>
          <w:szCs w:val="24"/>
        </w:rPr>
        <w:t>VIII. Aprobar, modificar o revocar la clasificación de la información</w:t>
      </w:r>
      <w:r w:rsidRPr="0070305E">
        <w:rPr>
          <w:rFonts w:ascii="Palatino Linotype" w:hAnsi="Palatino Linotype"/>
          <w:i/>
          <w:szCs w:val="24"/>
        </w:rPr>
        <w:t>…”</w:t>
      </w:r>
    </w:p>
    <w:p w:rsidR="007336AF" w:rsidRPr="0070305E" w:rsidRDefault="007336AF" w:rsidP="007336AF">
      <w:pPr>
        <w:spacing w:after="0" w:line="240" w:lineRule="auto"/>
        <w:ind w:left="851" w:right="851"/>
        <w:contextualSpacing/>
        <w:jc w:val="both"/>
        <w:rPr>
          <w:rFonts w:ascii="Palatino Linotype" w:hAnsi="Palatino Linotype"/>
          <w:i/>
          <w:szCs w:val="24"/>
        </w:rPr>
      </w:pPr>
      <w:r w:rsidRPr="0070305E">
        <w:rPr>
          <w:rFonts w:ascii="Palatino Linotype" w:hAnsi="Palatino Linotype"/>
          <w:i/>
          <w:szCs w:val="24"/>
        </w:rPr>
        <w:t>(…)</w:t>
      </w:r>
    </w:p>
    <w:p w:rsidR="007336AF" w:rsidRPr="0070305E" w:rsidRDefault="007336AF" w:rsidP="007336AF">
      <w:pPr>
        <w:spacing w:after="0" w:line="240" w:lineRule="auto"/>
        <w:ind w:left="851" w:right="851"/>
        <w:contextualSpacing/>
        <w:jc w:val="both"/>
        <w:rPr>
          <w:rFonts w:ascii="Palatino Linotype" w:hAnsi="Palatino Linotype"/>
          <w:i/>
          <w:szCs w:val="24"/>
        </w:rPr>
      </w:pPr>
      <w:r w:rsidRPr="0070305E">
        <w:rPr>
          <w:rFonts w:ascii="Palatino Linotype" w:hAnsi="Palatino Linotype"/>
          <w:i/>
          <w:szCs w:val="24"/>
        </w:rPr>
        <w:t>“</w:t>
      </w:r>
      <w:r w:rsidRPr="0070305E">
        <w:rPr>
          <w:rFonts w:ascii="Palatino Linotype" w:hAnsi="Palatino Linotype"/>
          <w:b/>
          <w:i/>
          <w:szCs w:val="24"/>
        </w:rPr>
        <w:t>Artículo 53.</w:t>
      </w:r>
      <w:r w:rsidRPr="0070305E">
        <w:rPr>
          <w:rFonts w:ascii="Palatino Linotype" w:hAnsi="Palatino Linotype"/>
          <w:i/>
          <w:szCs w:val="24"/>
        </w:rPr>
        <w:t xml:space="preserve"> Las </w:t>
      </w:r>
      <w:r w:rsidRPr="0070305E">
        <w:rPr>
          <w:rFonts w:ascii="Palatino Linotype" w:hAnsi="Palatino Linotype"/>
          <w:b/>
          <w:i/>
          <w:szCs w:val="24"/>
        </w:rPr>
        <w:t>Unidades de Transparencia</w:t>
      </w:r>
      <w:r w:rsidRPr="0070305E">
        <w:rPr>
          <w:rFonts w:ascii="Palatino Linotype" w:hAnsi="Palatino Linotype"/>
          <w:i/>
          <w:szCs w:val="24"/>
        </w:rPr>
        <w:t xml:space="preserve"> tendrán las siguientes </w:t>
      </w:r>
      <w:r w:rsidRPr="0070305E">
        <w:rPr>
          <w:rFonts w:ascii="Palatino Linotype" w:hAnsi="Palatino Linotype"/>
          <w:b/>
          <w:i/>
          <w:szCs w:val="24"/>
        </w:rPr>
        <w:t>funciones</w:t>
      </w:r>
      <w:r w:rsidRPr="0070305E">
        <w:rPr>
          <w:rFonts w:ascii="Palatino Linotype" w:hAnsi="Palatino Linotype"/>
          <w:i/>
          <w:szCs w:val="24"/>
        </w:rPr>
        <w:t>:</w:t>
      </w:r>
    </w:p>
    <w:p w:rsidR="007336AF" w:rsidRPr="0070305E" w:rsidRDefault="007336AF" w:rsidP="007336AF">
      <w:pPr>
        <w:tabs>
          <w:tab w:val="left" w:pos="3280"/>
        </w:tabs>
        <w:spacing w:after="0" w:line="240" w:lineRule="auto"/>
        <w:ind w:left="851" w:right="851"/>
        <w:contextualSpacing/>
        <w:jc w:val="both"/>
        <w:rPr>
          <w:rFonts w:ascii="Palatino Linotype" w:hAnsi="Palatino Linotype"/>
          <w:i/>
          <w:szCs w:val="24"/>
        </w:rPr>
      </w:pPr>
      <w:r w:rsidRPr="0070305E">
        <w:rPr>
          <w:rFonts w:ascii="Palatino Linotype" w:hAnsi="Palatino Linotype"/>
          <w:i/>
          <w:szCs w:val="24"/>
        </w:rPr>
        <w:t>(…)</w:t>
      </w:r>
      <w:r w:rsidRPr="0070305E">
        <w:rPr>
          <w:rFonts w:ascii="Palatino Linotype" w:hAnsi="Palatino Linotype"/>
          <w:i/>
          <w:szCs w:val="24"/>
        </w:rPr>
        <w:tab/>
      </w:r>
    </w:p>
    <w:p w:rsidR="007336AF" w:rsidRPr="0070305E" w:rsidRDefault="007336AF" w:rsidP="007336AF">
      <w:pPr>
        <w:spacing w:after="0" w:line="240" w:lineRule="auto"/>
        <w:ind w:left="851" w:right="851"/>
        <w:contextualSpacing/>
        <w:jc w:val="both"/>
        <w:rPr>
          <w:rFonts w:ascii="Palatino Linotype" w:hAnsi="Palatino Linotype"/>
          <w:b/>
          <w:i/>
          <w:szCs w:val="24"/>
        </w:rPr>
      </w:pPr>
      <w:r w:rsidRPr="0070305E">
        <w:rPr>
          <w:rFonts w:ascii="Palatino Linotype" w:hAnsi="Palatino Linotype"/>
          <w:b/>
          <w:i/>
          <w:szCs w:val="24"/>
        </w:rPr>
        <w:t>X. Presentar ante el Comité, el proyecto de clasificación de información;</w:t>
      </w:r>
    </w:p>
    <w:p w:rsidR="007336AF" w:rsidRPr="0070305E" w:rsidRDefault="007336AF" w:rsidP="007336AF">
      <w:pPr>
        <w:spacing w:after="0" w:line="240" w:lineRule="auto"/>
        <w:ind w:left="851" w:right="851"/>
        <w:contextualSpacing/>
        <w:jc w:val="both"/>
        <w:rPr>
          <w:rFonts w:ascii="Palatino Linotype" w:hAnsi="Palatino Linotype"/>
          <w:i/>
          <w:szCs w:val="24"/>
        </w:rPr>
      </w:pPr>
      <w:r w:rsidRPr="0070305E">
        <w:rPr>
          <w:rFonts w:ascii="Palatino Linotype" w:hAnsi="Palatino Linotype"/>
          <w:i/>
          <w:szCs w:val="24"/>
        </w:rPr>
        <w:t xml:space="preserve">(…)” </w:t>
      </w:r>
    </w:p>
    <w:p w:rsidR="007336AF" w:rsidRPr="0070305E" w:rsidRDefault="007336AF" w:rsidP="007336AF">
      <w:pPr>
        <w:spacing w:after="0" w:line="240" w:lineRule="auto"/>
        <w:ind w:left="851" w:right="851"/>
        <w:contextualSpacing/>
        <w:jc w:val="both"/>
        <w:rPr>
          <w:rFonts w:ascii="Palatino Linotype" w:hAnsi="Palatino Linotype"/>
          <w:b/>
          <w:i/>
          <w:szCs w:val="24"/>
        </w:rPr>
      </w:pPr>
    </w:p>
    <w:p w:rsidR="007336AF" w:rsidRPr="0070305E" w:rsidRDefault="007336AF" w:rsidP="007336AF">
      <w:pPr>
        <w:spacing w:after="0" w:line="240" w:lineRule="auto"/>
        <w:ind w:left="851" w:right="851"/>
        <w:contextualSpacing/>
        <w:jc w:val="both"/>
        <w:rPr>
          <w:rFonts w:ascii="Palatino Linotype" w:hAnsi="Palatino Linotype"/>
          <w:i/>
          <w:szCs w:val="24"/>
        </w:rPr>
      </w:pPr>
      <w:r w:rsidRPr="0070305E">
        <w:rPr>
          <w:rFonts w:ascii="Palatino Linotype" w:hAnsi="Palatino Linotype"/>
          <w:b/>
          <w:i/>
          <w:szCs w:val="24"/>
        </w:rPr>
        <w:t>“Artículo 59.</w:t>
      </w:r>
      <w:r w:rsidRPr="0070305E">
        <w:rPr>
          <w:rFonts w:ascii="Palatino Linotype" w:hAnsi="Palatino Linotype"/>
          <w:i/>
          <w:szCs w:val="24"/>
        </w:rPr>
        <w:t xml:space="preserve"> Los </w:t>
      </w:r>
      <w:r w:rsidRPr="0070305E">
        <w:rPr>
          <w:rFonts w:ascii="Palatino Linotype" w:hAnsi="Palatino Linotype"/>
          <w:b/>
          <w:i/>
          <w:szCs w:val="24"/>
        </w:rPr>
        <w:t>servidores públicos habilitados</w:t>
      </w:r>
      <w:r w:rsidRPr="0070305E">
        <w:rPr>
          <w:rFonts w:ascii="Palatino Linotype" w:hAnsi="Palatino Linotype"/>
          <w:i/>
          <w:szCs w:val="24"/>
        </w:rPr>
        <w:t xml:space="preserve"> tendrán las </w:t>
      </w:r>
      <w:r w:rsidRPr="0070305E">
        <w:rPr>
          <w:rFonts w:ascii="Palatino Linotype" w:hAnsi="Palatino Linotype"/>
          <w:b/>
          <w:i/>
          <w:szCs w:val="24"/>
        </w:rPr>
        <w:t>funciones</w:t>
      </w:r>
      <w:r w:rsidRPr="0070305E">
        <w:rPr>
          <w:rFonts w:ascii="Palatino Linotype" w:hAnsi="Palatino Linotype"/>
          <w:i/>
          <w:szCs w:val="24"/>
        </w:rPr>
        <w:t xml:space="preserve"> siguientes:</w:t>
      </w:r>
    </w:p>
    <w:p w:rsidR="007336AF" w:rsidRPr="0070305E" w:rsidRDefault="007336AF" w:rsidP="007336AF">
      <w:pPr>
        <w:spacing w:after="0" w:line="240" w:lineRule="auto"/>
        <w:ind w:left="851" w:right="851"/>
        <w:contextualSpacing/>
        <w:jc w:val="both"/>
        <w:rPr>
          <w:rFonts w:ascii="Palatino Linotype" w:hAnsi="Palatino Linotype"/>
          <w:b/>
          <w:i/>
          <w:szCs w:val="24"/>
        </w:rPr>
      </w:pPr>
      <w:r w:rsidRPr="0070305E">
        <w:rPr>
          <w:rFonts w:ascii="Palatino Linotype" w:hAnsi="Palatino Linotype"/>
          <w:b/>
          <w:i/>
          <w:szCs w:val="24"/>
        </w:rPr>
        <w:t>(…)</w:t>
      </w:r>
    </w:p>
    <w:p w:rsidR="007336AF" w:rsidRPr="0070305E" w:rsidRDefault="007336AF" w:rsidP="007336AF">
      <w:pPr>
        <w:spacing w:after="0" w:line="240" w:lineRule="auto"/>
        <w:ind w:left="851" w:right="851"/>
        <w:contextualSpacing/>
        <w:jc w:val="both"/>
        <w:rPr>
          <w:rFonts w:ascii="Palatino Linotype" w:hAnsi="Palatino Linotype"/>
          <w:i/>
          <w:szCs w:val="24"/>
        </w:rPr>
      </w:pPr>
      <w:r w:rsidRPr="0070305E">
        <w:rPr>
          <w:rFonts w:ascii="Palatino Linotype" w:hAnsi="Palatino Linotype"/>
          <w:b/>
          <w:i/>
          <w:szCs w:val="24"/>
        </w:rPr>
        <w:t>V. Integrar y presentar al responsable de la Unidad de Transparencia la propuesta de clasificación de información</w:t>
      </w:r>
      <w:r w:rsidRPr="0070305E">
        <w:rPr>
          <w:rFonts w:ascii="Palatino Linotype" w:hAnsi="Palatino Linotype"/>
          <w:i/>
          <w:szCs w:val="24"/>
        </w:rPr>
        <w:t>, la cual tendrá los fundamentos y argumentos en que se basa dicha propuesta;</w:t>
      </w:r>
    </w:p>
    <w:p w:rsidR="007336AF" w:rsidRPr="0070305E" w:rsidRDefault="007336AF" w:rsidP="00C12037">
      <w:pPr>
        <w:spacing w:after="0" w:line="240" w:lineRule="auto"/>
        <w:ind w:left="851" w:right="851"/>
        <w:contextualSpacing/>
        <w:jc w:val="both"/>
        <w:rPr>
          <w:rFonts w:ascii="Palatino Linotype" w:hAnsi="Palatino Linotype"/>
          <w:i/>
          <w:szCs w:val="24"/>
        </w:rPr>
      </w:pPr>
      <w:r w:rsidRPr="0070305E">
        <w:rPr>
          <w:rFonts w:ascii="Palatino Linotype" w:hAnsi="Palatino Linotype"/>
          <w:i/>
          <w:szCs w:val="24"/>
        </w:rPr>
        <w:t>(…)</w:t>
      </w:r>
      <w:r w:rsidR="00C12037" w:rsidRPr="0070305E">
        <w:rPr>
          <w:rFonts w:ascii="Palatino Linotype" w:hAnsi="Palatino Linotype"/>
          <w:i/>
          <w:szCs w:val="24"/>
        </w:rPr>
        <w:t>”</w:t>
      </w:r>
    </w:p>
    <w:p w:rsidR="007336AF" w:rsidRPr="0070305E" w:rsidRDefault="007336AF" w:rsidP="007336AF">
      <w:pPr>
        <w:spacing w:after="0" w:line="240" w:lineRule="auto"/>
        <w:ind w:left="851" w:right="851"/>
        <w:contextualSpacing/>
        <w:jc w:val="right"/>
        <w:rPr>
          <w:rFonts w:ascii="Palatino Linotype" w:hAnsi="Palatino Linotype"/>
          <w:i/>
          <w:sz w:val="18"/>
          <w:szCs w:val="24"/>
        </w:rPr>
      </w:pPr>
      <w:r w:rsidRPr="0070305E">
        <w:rPr>
          <w:rFonts w:ascii="Palatino Linotype" w:hAnsi="Palatino Linotype"/>
          <w:i/>
          <w:sz w:val="18"/>
          <w:szCs w:val="24"/>
        </w:rPr>
        <w:t>Énfasis añadido.</w:t>
      </w:r>
    </w:p>
    <w:p w:rsidR="007336AF" w:rsidRPr="0070305E" w:rsidRDefault="007336AF" w:rsidP="007336AF">
      <w:pPr>
        <w:spacing w:after="0"/>
        <w:ind w:left="992" w:right="1043"/>
        <w:contextualSpacing/>
        <w:jc w:val="both"/>
        <w:rPr>
          <w:rFonts w:ascii="Palatino Linotype" w:hAnsi="Palatino Linotype"/>
          <w:i/>
          <w:sz w:val="24"/>
          <w:szCs w:val="24"/>
        </w:rPr>
      </w:pPr>
    </w:p>
    <w:p w:rsidR="007336AF" w:rsidRPr="0070305E" w:rsidRDefault="007336AF" w:rsidP="007336AF">
      <w:pPr>
        <w:spacing w:after="0" w:line="360" w:lineRule="auto"/>
        <w:jc w:val="both"/>
        <w:rPr>
          <w:rFonts w:ascii="Palatino Linotype" w:hAnsi="Palatino Linotype" w:cs="Arial"/>
          <w:sz w:val="24"/>
          <w:szCs w:val="24"/>
        </w:rPr>
      </w:pPr>
      <w:r w:rsidRPr="0070305E">
        <w:rPr>
          <w:rFonts w:ascii="Palatino Linotype" w:hAnsi="Palatino Linotype" w:cs="Arial"/>
          <w:sz w:val="24"/>
          <w:szCs w:val="24"/>
        </w:rPr>
        <w:t>Denotándose de dichos ordenamientos jurídicos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7336AF" w:rsidRPr="0070305E" w:rsidRDefault="007336AF" w:rsidP="007336AF">
      <w:pPr>
        <w:spacing w:after="0" w:line="360" w:lineRule="auto"/>
        <w:jc w:val="both"/>
        <w:rPr>
          <w:rFonts w:ascii="Palatino Linotype" w:hAnsi="Palatino Linotype" w:cs="Arial"/>
          <w:sz w:val="24"/>
          <w:szCs w:val="24"/>
        </w:rPr>
      </w:pPr>
    </w:p>
    <w:p w:rsidR="007336AF" w:rsidRPr="0070305E" w:rsidRDefault="007336AF" w:rsidP="007336AF">
      <w:pPr>
        <w:spacing w:after="0" w:line="360" w:lineRule="auto"/>
        <w:jc w:val="both"/>
        <w:rPr>
          <w:rFonts w:ascii="Palatino Linotype" w:hAnsi="Palatino Linotype" w:cs="Arial"/>
          <w:sz w:val="24"/>
          <w:szCs w:val="24"/>
        </w:rPr>
      </w:pPr>
      <w:r w:rsidRPr="0070305E">
        <w:rPr>
          <w:rFonts w:ascii="Palatino Linotype" w:hAnsi="Palatino Linotype" w:cs="Arial"/>
          <w:sz w:val="24"/>
          <w:szCs w:val="24"/>
        </w:rPr>
        <w:t>Para lo cual a su vez en el caso de información de carácter confidencial se debe atender a lo que señala el artículo 149, de la Ley de Transparencia Local vigente, cuyo contenido es de la literalidad siguiente:</w:t>
      </w:r>
    </w:p>
    <w:p w:rsidR="007336AF" w:rsidRPr="0070305E" w:rsidRDefault="007336AF" w:rsidP="007336AF"/>
    <w:p w:rsidR="007336AF" w:rsidRPr="0070305E" w:rsidRDefault="007336AF" w:rsidP="007336AF">
      <w:pPr>
        <w:spacing w:after="0"/>
        <w:ind w:left="851" w:right="851"/>
        <w:jc w:val="both"/>
        <w:rPr>
          <w:rFonts w:ascii="Palatino Linotype" w:hAnsi="Palatino Linotype"/>
          <w:i/>
          <w:szCs w:val="24"/>
        </w:rPr>
      </w:pPr>
      <w:r w:rsidRPr="0070305E">
        <w:rPr>
          <w:rFonts w:ascii="Palatino Linotype" w:hAnsi="Palatino Linotype"/>
          <w:i/>
          <w:szCs w:val="24"/>
        </w:rPr>
        <w:lastRenderedPageBreak/>
        <w:t>“</w:t>
      </w:r>
      <w:r w:rsidRPr="0070305E">
        <w:rPr>
          <w:rFonts w:ascii="Palatino Linotype" w:hAnsi="Palatino Linotype"/>
          <w:b/>
          <w:i/>
          <w:szCs w:val="24"/>
        </w:rPr>
        <w:t>Artículo 149.</w:t>
      </w:r>
      <w:r w:rsidRPr="0070305E">
        <w:rPr>
          <w:rFonts w:ascii="Palatino Linotype" w:hAnsi="Palatino Linotype"/>
          <w:i/>
          <w:szCs w:val="24"/>
        </w:rPr>
        <w:t xml:space="preserve"> El </w:t>
      </w:r>
      <w:r w:rsidRPr="0070305E">
        <w:rPr>
          <w:rFonts w:ascii="Palatino Linotype" w:hAnsi="Palatino Linotype"/>
          <w:b/>
          <w:i/>
          <w:szCs w:val="24"/>
        </w:rPr>
        <w:t>acuerdo que clasifique la información como confidencial</w:t>
      </w:r>
      <w:r w:rsidRPr="0070305E">
        <w:rPr>
          <w:rFonts w:ascii="Palatino Linotype" w:hAnsi="Palatino Linotype"/>
          <w:i/>
          <w:szCs w:val="24"/>
        </w:rPr>
        <w:t xml:space="preserve"> deberá contener un razonamiento lógico en el que demuestre que la información se encuentra en alguna o algunas de las hipótesis previstas en la presente Ley.”</w:t>
      </w:r>
    </w:p>
    <w:p w:rsidR="007336AF" w:rsidRPr="0070305E" w:rsidRDefault="007336AF" w:rsidP="007336AF">
      <w:pPr>
        <w:spacing w:after="0"/>
        <w:ind w:left="851" w:right="851"/>
        <w:jc w:val="both"/>
        <w:rPr>
          <w:rFonts w:ascii="Palatino Linotype" w:hAnsi="Palatino Linotype" w:cs="Arial"/>
          <w:i/>
          <w:szCs w:val="24"/>
        </w:rPr>
      </w:pPr>
    </w:p>
    <w:p w:rsidR="007336AF" w:rsidRPr="0070305E" w:rsidRDefault="007336AF" w:rsidP="007336AF">
      <w:pPr>
        <w:pStyle w:val="Sinespaciado"/>
      </w:pPr>
    </w:p>
    <w:p w:rsidR="007336AF" w:rsidRPr="0070305E" w:rsidRDefault="007336AF" w:rsidP="007336AF">
      <w:pPr>
        <w:spacing w:after="0" w:line="360" w:lineRule="auto"/>
        <w:jc w:val="both"/>
        <w:rPr>
          <w:rFonts w:ascii="Palatino Linotype" w:hAnsi="Palatino Linotype" w:cs="Arial"/>
          <w:sz w:val="24"/>
          <w:szCs w:val="24"/>
          <w:lang w:eastAsia="es-CO"/>
        </w:rPr>
      </w:pPr>
      <w:r w:rsidRPr="0070305E">
        <w:rPr>
          <w:rFonts w:ascii="Palatino Linotype" w:hAnsi="Palatino Linotype" w:cs="Arial"/>
          <w:sz w:val="24"/>
          <w:szCs w:val="24"/>
          <w:lang w:eastAsia="es-CO"/>
        </w:rPr>
        <w:t>Es decir, el Sujeto Obligado a través de su Comité de Transparencia, deberá elaborar acuerdo que contenga un razonamiento lógico con el que se demuestre que la información que se clasifica como confidencial, encuadra en alguna de las hipótesis que contempla la Ley de la Materia en su artículo 143; ya que de lo contrario se estaría violentando el derecho de acceso a la información de la solicitante.</w:t>
      </w:r>
    </w:p>
    <w:p w:rsidR="007336AF" w:rsidRPr="0070305E" w:rsidRDefault="007336AF" w:rsidP="007336AF">
      <w:pPr>
        <w:autoSpaceDE w:val="0"/>
        <w:autoSpaceDN w:val="0"/>
        <w:adjustRightInd w:val="0"/>
        <w:spacing w:after="0" w:line="360" w:lineRule="auto"/>
        <w:contextualSpacing/>
        <w:jc w:val="both"/>
        <w:rPr>
          <w:rFonts w:ascii="Palatino Linotype" w:hAnsi="Palatino Linotype" w:cs="Arial"/>
          <w:sz w:val="24"/>
          <w:szCs w:val="24"/>
        </w:rPr>
      </w:pPr>
    </w:p>
    <w:p w:rsidR="007336AF" w:rsidRPr="0070305E" w:rsidRDefault="007336AF" w:rsidP="007336AF">
      <w:pPr>
        <w:autoSpaceDE w:val="0"/>
        <w:autoSpaceDN w:val="0"/>
        <w:adjustRightInd w:val="0"/>
        <w:spacing w:after="0" w:line="360" w:lineRule="auto"/>
        <w:contextualSpacing/>
        <w:jc w:val="both"/>
        <w:rPr>
          <w:rFonts w:ascii="Palatino Linotype" w:hAnsi="Palatino Linotype" w:cs="Arial"/>
          <w:sz w:val="24"/>
          <w:szCs w:val="24"/>
          <w:lang w:val="es-ES_tradnl"/>
        </w:rPr>
      </w:pPr>
      <w:r w:rsidRPr="0070305E">
        <w:rPr>
          <w:rFonts w:ascii="Palatino Linotype" w:hAnsi="Palatino Linotype" w:cs="Arial"/>
          <w:sz w:val="24"/>
          <w:szCs w:val="24"/>
        </w:rPr>
        <w:t xml:space="preserve">Asimismo, se destaca que el acuerdo de clasificación que elabore el Sujeto Obligado debe cumplir con las formalidades exigidas en la Ley; </w:t>
      </w:r>
      <w:r w:rsidRPr="0070305E">
        <w:rPr>
          <w:rFonts w:ascii="Palatino Linotype" w:hAnsi="Palatino Linotype"/>
          <w:sz w:val="24"/>
          <w:szCs w:val="24"/>
          <w:lang w:val="es-ES_tradnl"/>
        </w:rPr>
        <w:t xml:space="preserve">es decir, </w:t>
      </w:r>
      <w:r w:rsidRPr="0070305E">
        <w:rPr>
          <w:rFonts w:ascii="Palatino Linotype" w:hAnsi="Palatino Linotype"/>
          <w:sz w:val="24"/>
          <w:szCs w:val="24"/>
        </w:rPr>
        <w:t>resulta necesario que el Comité de Transparencia d</w:t>
      </w:r>
      <w:r w:rsidRPr="0070305E">
        <w:rPr>
          <w:rFonts w:ascii="Palatino Linotype" w:hAnsi="Palatino Linotype"/>
          <w:sz w:val="24"/>
          <w:szCs w:val="24"/>
          <w:lang w:val="es-ES_tradnl"/>
        </w:rPr>
        <w:t xml:space="preserve">el Sujeto Obligado </w:t>
      </w:r>
      <w:r w:rsidRPr="0070305E">
        <w:rPr>
          <w:rFonts w:ascii="Palatino Linotype" w:hAnsi="Palatino Linotype"/>
          <w:sz w:val="24"/>
          <w:szCs w:val="24"/>
        </w:rPr>
        <w:t>emita el Acuerdo de Clasificación correspondiente</w:t>
      </w:r>
      <w:r w:rsidRPr="0070305E">
        <w:rPr>
          <w:rFonts w:ascii="Palatino Linotype" w:hAnsi="Palatino Linotype"/>
          <w:sz w:val="24"/>
          <w:szCs w:val="24"/>
          <w:lang w:val="es-ES_tradnl"/>
        </w:rPr>
        <w:t xml:space="preserve"> debidamente fundado y motivado</w:t>
      </w:r>
      <w:r w:rsidRPr="0070305E">
        <w:rPr>
          <w:rFonts w:ascii="Palatino Linotype" w:hAnsi="Palatino Linotype"/>
          <w:sz w:val="24"/>
          <w:szCs w:val="24"/>
        </w:rPr>
        <w:t xml:space="preserve">, el cual deberá cumplir cabalmente con las formalidades previstas en el artículo 137, de la Ley de Transparencia y Acceso a la Información Pública del Estado de México y Municipios, ya expuesto; así como con los numerales aplicables de los </w:t>
      </w:r>
      <w:r w:rsidRPr="0070305E">
        <w:rPr>
          <w:rFonts w:ascii="Palatino Linotype" w:hAnsi="Palatino Linotype"/>
          <w:b/>
          <w:sz w:val="24"/>
          <w:szCs w:val="24"/>
        </w:rPr>
        <w:t>LINEAMIENTOS GENERALES EN MATERIA DE CLASIFICACIÓN Y DESCLASIFICACIÓN DE LA INFORMACIÓN, ASÍ COMO PARA LA ELABORACIÓN DE VERSIONES PÚBLICAS</w:t>
      </w:r>
      <w:r w:rsidRPr="0070305E">
        <w:rPr>
          <w:rFonts w:ascii="Palatino Linotype" w:hAnsi="Palatino Linotype"/>
          <w:sz w:val="24"/>
          <w:szCs w:val="24"/>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sidRPr="0070305E">
        <w:rPr>
          <w:rFonts w:ascii="Palatino Linotype" w:hAnsi="Palatino Linotype" w:cs="Arial"/>
          <w:sz w:val="24"/>
          <w:szCs w:val="24"/>
          <w:lang w:val="es-ES_tradnl"/>
        </w:rPr>
        <w:t>que literalmente expresan:</w:t>
      </w:r>
    </w:p>
    <w:p w:rsidR="007336AF" w:rsidRPr="0070305E" w:rsidRDefault="007336AF" w:rsidP="007336AF">
      <w:pPr>
        <w:pStyle w:val="Sinespaciado"/>
      </w:pPr>
    </w:p>
    <w:p w:rsidR="007336AF" w:rsidRPr="0070305E" w:rsidRDefault="007336AF" w:rsidP="007336AF">
      <w:pPr>
        <w:spacing w:after="0" w:line="240" w:lineRule="auto"/>
        <w:ind w:left="851" w:right="851"/>
        <w:contextualSpacing/>
        <w:jc w:val="both"/>
        <w:rPr>
          <w:rFonts w:ascii="Palatino Linotype" w:hAnsi="Palatino Linotype" w:cs="Arial"/>
          <w:b/>
          <w:i/>
        </w:rPr>
      </w:pPr>
      <w:r w:rsidRPr="0070305E">
        <w:rPr>
          <w:rFonts w:ascii="Palatino Linotype" w:hAnsi="Palatino Linotype" w:cs="Arial"/>
          <w:b/>
          <w:i/>
          <w:lang w:eastAsia="es-MX"/>
        </w:rPr>
        <w:t xml:space="preserve">Lineamientos Generales en materia de Clasificación y Desclasificación de la </w:t>
      </w:r>
      <w:r w:rsidRPr="0070305E">
        <w:rPr>
          <w:rFonts w:ascii="Palatino Linotype" w:hAnsi="Palatino Linotype" w:cs="Arial"/>
          <w:b/>
          <w:i/>
        </w:rPr>
        <w:t>Información, así como para la elaboración de Versiones Públicas</w:t>
      </w:r>
    </w:p>
    <w:p w:rsidR="007336AF" w:rsidRPr="0070305E" w:rsidRDefault="007336AF" w:rsidP="007336AF">
      <w:pPr>
        <w:spacing w:after="0" w:line="240" w:lineRule="auto"/>
        <w:ind w:left="851" w:right="851"/>
        <w:contextualSpacing/>
        <w:jc w:val="both"/>
        <w:rPr>
          <w:rFonts w:ascii="Palatino Linotype" w:hAnsi="Palatino Linotype" w:cs="Arial"/>
          <w:i/>
          <w:lang w:eastAsia="es-MX"/>
        </w:rPr>
      </w:pPr>
      <w:r w:rsidRPr="0070305E">
        <w:rPr>
          <w:rFonts w:ascii="Palatino Linotype" w:hAnsi="Palatino Linotype" w:cs="Arial"/>
          <w:i/>
          <w:lang w:eastAsia="es-MX"/>
        </w:rPr>
        <w:t>“</w:t>
      </w:r>
      <w:r w:rsidRPr="0070305E">
        <w:rPr>
          <w:rFonts w:ascii="Palatino Linotype" w:hAnsi="Palatino Linotype" w:cs="Arial"/>
          <w:b/>
          <w:i/>
          <w:lang w:eastAsia="es-MX"/>
        </w:rPr>
        <w:t>Segundo.-</w:t>
      </w:r>
      <w:r w:rsidRPr="0070305E">
        <w:rPr>
          <w:rFonts w:ascii="Palatino Linotype" w:hAnsi="Palatino Linotype" w:cs="Arial"/>
          <w:i/>
          <w:lang w:eastAsia="es-MX"/>
        </w:rPr>
        <w:t xml:space="preserve"> Para efectos de los </w:t>
      </w:r>
      <w:r w:rsidRPr="0070305E">
        <w:rPr>
          <w:rFonts w:ascii="Palatino Linotype" w:hAnsi="Palatino Linotype" w:cs="Arial"/>
          <w:i/>
        </w:rPr>
        <w:t>presentes</w:t>
      </w:r>
      <w:r w:rsidRPr="0070305E">
        <w:rPr>
          <w:rFonts w:ascii="Palatino Linotype" w:hAnsi="Palatino Linotype" w:cs="Arial"/>
          <w:i/>
          <w:lang w:eastAsia="es-MX"/>
        </w:rPr>
        <w:t xml:space="preserve"> Lineamientos Generales, se entenderá por:</w:t>
      </w:r>
    </w:p>
    <w:p w:rsidR="007336AF" w:rsidRPr="0070305E" w:rsidRDefault="007336AF" w:rsidP="007336AF">
      <w:pPr>
        <w:autoSpaceDE w:val="0"/>
        <w:autoSpaceDN w:val="0"/>
        <w:adjustRightInd w:val="0"/>
        <w:spacing w:after="0" w:line="240" w:lineRule="auto"/>
        <w:ind w:left="851" w:right="851"/>
        <w:contextualSpacing/>
        <w:jc w:val="both"/>
        <w:rPr>
          <w:rFonts w:ascii="Palatino Linotype" w:hAnsi="Palatino Linotype" w:cs="Arial"/>
          <w:i/>
          <w:lang w:eastAsia="es-MX"/>
        </w:rPr>
      </w:pPr>
      <w:r w:rsidRPr="0070305E">
        <w:rPr>
          <w:rFonts w:ascii="Palatino Linotype" w:hAnsi="Palatino Linotype" w:cs="Arial"/>
          <w:b/>
          <w:i/>
          <w:lang w:eastAsia="es-MX"/>
        </w:rPr>
        <w:lastRenderedPageBreak/>
        <w:t>XVIII.</w:t>
      </w:r>
      <w:r w:rsidRPr="0070305E">
        <w:rPr>
          <w:rFonts w:ascii="Palatino Linotype" w:hAnsi="Palatino Linotype" w:cs="Arial"/>
          <w:i/>
          <w:lang w:eastAsia="es-MX"/>
        </w:rPr>
        <w:t xml:space="preserve"> </w:t>
      </w:r>
      <w:r w:rsidRPr="0070305E">
        <w:rPr>
          <w:rFonts w:ascii="Palatino Linotype" w:hAnsi="Palatino Linotype" w:cs="Arial"/>
          <w:b/>
          <w:i/>
          <w:lang w:eastAsia="es-MX"/>
        </w:rPr>
        <w:t>Versión pública:</w:t>
      </w:r>
      <w:r w:rsidRPr="0070305E">
        <w:rPr>
          <w:rFonts w:ascii="Palatino Linotype" w:hAnsi="Palatino Linotype" w:cs="Arial"/>
          <w:i/>
          <w:lang w:eastAsia="es-MX"/>
        </w:rPr>
        <w:t xml:space="preserve"> El </w:t>
      </w:r>
      <w:r w:rsidRPr="0070305E">
        <w:rPr>
          <w:rFonts w:ascii="Palatino Linotype" w:hAnsi="Palatino Linotype" w:cs="Arial"/>
          <w:bCs/>
          <w:i/>
          <w:noProof/>
        </w:rPr>
        <w:t>documento</w:t>
      </w:r>
      <w:r w:rsidRPr="0070305E">
        <w:rPr>
          <w:rFonts w:ascii="Palatino Linotype" w:hAnsi="Palatino Linotype" w:cs="Arial"/>
          <w:i/>
          <w:lang w:eastAsia="es-MX"/>
        </w:rPr>
        <w:t xml:space="preserve"> a partir del que se otorga acceso a la información, en el que se testan partes o secciones clasificadas, indicando el contenido de éstas de manera genérica, </w:t>
      </w:r>
      <w:r w:rsidRPr="0070305E">
        <w:rPr>
          <w:rFonts w:ascii="Palatino Linotype" w:hAnsi="Palatino Linotype" w:cs="Arial"/>
          <w:b/>
          <w:i/>
          <w:u w:val="single"/>
          <w:lang w:eastAsia="es-MX"/>
        </w:rPr>
        <w:t>fundando y motivando la</w:t>
      </w:r>
      <w:r w:rsidRPr="0070305E">
        <w:rPr>
          <w:rFonts w:ascii="Palatino Linotype" w:hAnsi="Palatino Linotype" w:cs="Arial"/>
          <w:i/>
          <w:lang w:eastAsia="es-MX"/>
        </w:rPr>
        <w:t xml:space="preserve"> reserva o </w:t>
      </w:r>
      <w:r w:rsidRPr="0070305E">
        <w:rPr>
          <w:rFonts w:ascii="Palatino Linotype" w:hAnsi="Palatino Linotype" w:cs="Arial"/>
          <w:b/>
          <w:i/>
          <w:u w:val="single"/>
          <w:lang w:eastAsia="es-MX"/>
        </w:rPr>
        <w:t>confidencialidad</w:t>
      </w:r>
      <w:r w:rsidRPr="0070305E">
        <w:rPr>
          <w:rFonts w:ascii="Palatino Linotype" w:hAnsi="Palatino Linotype" w:cs="Arial"/>
          <w:i/>
          <w:lang w:eastAsia="es-MX"/>
        </w:rPr>
        <w:t xml:space="preserve">, a través de la resolución que para tal efecto emita el </w:t>
      </w:r>
      <w:r w:rsidRPr="0070305E">
        <w:rPr>
          <w:rFonts w:ascii="Palatino Linotype" w:hAnsi="Palatino Linotype" w:cs="Arial"/>
          <w:bCs/>
          <w:i/>
          <w:noProof/>
        </w:rPr>
        <w:t>Comité</w:t>
      </w:r>
      <w:r w:rsidRPr="0070305E">
        <w:rPr>
          <w:rFonts w:ascii="Palatino Linotype" w:hAnsi="Palatino Linotype" w:cs="Arial"/>
          <w:i/>
          <w:lang w:eastAsia="es-MX"/>
        </w:rPr>
        <w:t xml:space="preserve"> de Transparencia.</w:t>
      </w:r>
    </w:p>
    <w:p w:rsidR="007336AF" w:rsidRPr="0070305E" w:rsidRDefault="007336AF" w:rsidP="007336AF">
      <w:pPr>
        <w:autoSpaceDE w:val="0"/>
        <w:autoSpaceDN w:val="0"/>
        <w:adjustRightInd w:val="0"/>
        <w:spacing w:after="0" w:line="240" w:lineRule="auto"/>
        <w:ind w:left="851" w:right="851"/>
        <w:contextualSpacing/>
        <w:jc w:val="both"/>
        <w:rPr>
          <w:rFonts w:ascii="Palatino Linotype" w:hAnsi="Palatino Linotype" w:cs="Arial"/>
          <w:b/>
          <w:i/>
          <w:lang w:eastAsia="es-MX"/>
        </w:rPr>
      </w:pPr>
      <w:r w:rsidRPr="0070305E">
        <w:rPr>
          <w:rFonts w:ascii="Palatino Linotype" w:hAnsi="Palatino Linotype" w:cs="Arial"/>
          <w:b/>
          <w:i/>
          <w:lang w:eastAsia="es-MX"/>
        </w:rPr>
        <w:t>Cuarto. Para clasificar la información como reservada o confidencial, de manera total</w:t>
      </w:r>
      <w:r w:rsidRPr="0070305E">
        <w:rPr>
          <w:rFonts w:ascii="Palatino Linotype" w:hAnsi="Palatino Linotype" w:cs="Arial"/>
          <w:i/>
          <w:lang w:eastAsia="es-MX"/>
        </w:rPr>
        <w:t xml:space="preserve"> o parcial, </w:t>
      </w:r>
      <w:r w:rsidRPr="0070305E">
        <w:rPr>
          <w:rFonts w:ascii="Palatino Linotype" w:hAnsi="Palatino Linotype" w:cs="Arial"/>
          <w:b/>
          <w:i/>
          <w:lang w:eastAsia="es-MX"/>
        </w:rPr>
        <w:t xml:space="preserve">el titular del </w:t>
      </w:r>
      <w:r w:rsidRPr="0070305E">
        <w:rPr>
          <w:rFonts w:ascii="Palatino Linotype" w:hAnsi="Palatino Linotype" w:cs="Arial"/>
          <w:b/>
          <w:bCs/>
          <w:i/>
          <w:noProof/>
        </w:rPr>
        <w:t>área</w:t>
      </w:r>
      <w:r w:rsidRPr="0070305E">
        <w:rPr>
          <w:rFonts w:ascii="Palatino Linotype" w:hAnsi="Palatino Linotype" w:cs="Arial"/>
          <w:b/>
          <w:i/>
          <w:lang w:eastAsia="es-MX"/>
        </w:rPr>
        <w:t xml:space="preserve"> del sujeto </w:t>
      </w:r>
      <w:r w:rsidRPr="0070305E">
        <w:rPr>
          <w:rFonts w:ascii="Palatino Linotype" w:hAnsi="Palatino Linotype" w:cs="Arial"/>
          <w:b/>
          <w:i/>
        </w:rPr>
        <w:t>obligado</w:t>
      </w:r>
      <w:r w:rsidRPr="0070305E">
        <w:rPr>
          <w:rFonts w:ascii="Palatino Linotype" w:hAnsi="Palatino Linotype" w:cs="Arial"/>
          <w:b/>
          <w:i/>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336AF" w:rsidRPr="0070305E" w:rsidRDefault="007336AF" w:rsidP="007336AF">
      <w:pPr>
        <w:autoSpaceDE w:val="0"/>
        <w:autoSpaceDN w:val="0"/>
        <w:adjustRightInd w:val="0"/>
        <w:spacing w:after="0" w:line="240" w:lineRule="auto"/>
        <w:ind w:left="851" w:right="851"/>
        <w:contextualSpacing/>
        <w:jc w:val="both"/>
        <w:rPr>
          <w:rFonts w:ascii="Palatino Linotype" w:hAnsi="Palatino Linotype" w:cs="Arial"/>
          <w:i/>
          <w:lang w:eastAsia="es-MX"/>
        </w:rPr>
      </w:pPr>
      <w:r w:rsidRPr="0070305E">
        <w:rPr>
          <w:rFonts w:ascii="Palatino Linotype" w:hAnsi="Palatino Linotype" w:cs="Arial"/>
          <w:i/>
          <w:lang w:eastAsia="es-MX"/>
        </w:rPr>
        <w:t xml:space="preserve">Los sujetos obligados deberán aplicar, de manera estricta, las excepciones al derecho de acceso a la </w:t>
      </w:r>
      <w:r w:rsidRPr="0070305E">
        <w:rPr>
          <w:rFonts w:ascii="Palatino Linotype" w:hAnsi="Palatino Linotype" w:cs="Arial"/>
          <w:bCs/>
          <w:i/>
          <w:noProof/>
        </w:rPr>
        <w:t>información</w:t>
      </w:r>
      <w:r w:rsidRPr="0070305E">
        <w:rPr>
          <w:rFonts w:ascii="Palatino Linotype" w:hAnsi="Palatino Linotype" w:cs="Arial"/>
          <w:i/>
          <w:lang w:eastAsia="es-MX"/>
        </w:rPr>
        <w:t xml:space="preserve"> y sólo </w:t>
      </w:r>
      <w:r w:rsidRPr="0070305E">
        <w:rPr>
          <w:rFonts w:ascii="Palatino Linotype" w:hAnsi="Palatino Linotype" w:cs="Arial"/>
          <w:i/>
        </w:rPr>
        <w:t>podrán</w:t>
      </w:r>
      <w:r w:rsidRPr="0070305E">
        <w:rPr>
          <w:rFonts w:ascii="Palatino Linotype" w:hAnsi="Palatino Linotype" w:cs="Arial"/>
          <w:i/>
          <w:lang w:eastAsia="es-MX"/>
        </w:rPr>
        <w:t xml:space="preserve"> invocarlas cuando acrediten su procedencia.</w:t>
      </w:r>
    </w:p>
    <w:p w:rsidR="007336AF" w:rsidRPr="0070305E" w:rsidRDefault="007336AF" w:rsidP="007336AF">
      <w:pPr>
        <w:autoSpaceDE w:val="0"/>
        <w:autoSpaceDN w:val="0"/>
        <w:adjustRightInd w:val="0"/>
        <w:spacing w:after="0" w:line="240" w:lineRule="auto"/>
        <w:ind w:left="851" w:right="851"/>
        <w:contextualSpacing/>
        <w:jc w:val="both"/>
        <w:rPr>
          <w:rFonts w:ascii="Palatino Linotype" w:hAnsi="Palatino Linotype" w:cs="Arial"/>
          <w:i/>
          <w:lang w:eastAsia="es-MX"/>
        </w:rPr>
      </w:pPr>
      <w:r w:rsidRPr="0070305E">
        <w:rPr>
          <w:rFonts w:ascii="Palatino Linotype" w:hAnsi="Palatino Linotype" w:cs="Arial"/>
          <w:b/>
          <w:i/>
          <w:lang w:eastAsia="es-MX"/>
        </w:rPr>
        <w:t>Quinto.</w:t>
      </w:r>
      <w:r w:rsidRPr="0070305E">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70305E">
        <w:rPr>
          <w:rFonts w:ascii="Palatino Linotype" w:hAnsi="Palatino Linotype" w:cs="Arial"/>
          <w:i/>
        </w:rPr>
        <w:t>corresponderá</w:t>
      </w:r>
      <w:r w:rsidRPr="0070305E">
        <w:rPr>
          <w:rFonts w:ascii="Palatino Linotype"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336AF" w:rsidRPr="0070305E" w:rsidRDefault="007336AF" w:rsidP="007336AF">
      <w:pPr>
        <w:autoSpaceDE w:val="0"/>
        <w:autoSpaceDN w:val="0"/>
        <w:adjustRightInd w:val="0"/>
        <w:spacing w:after="0" w:line="240" w:lineRule="auto"/>
        <w:ind w:left="851" w:right="851"/>
        <w:contextualSpacing/>
        <w:jc w:val="both"/>
        <w:rPr>
          <w:rFonts w:ascii="Palatino Linotype" w:hAnsi="Palatino Linotype" w:cs="Arial"/>
          <w:i/>
          <w:lang w:eastAsia="es-MX"/>
        </w:rPr>
      </w:pPr>
      <w:r w:rsidRPr="0070305E">
        <w:rPr>
          <w:rFonts w:ascii="Palatino Linotype" w:hAnsi="Palatino Linotype" w:cs="Arial"/>
          <w:b/>
          <w:i/>
          <w:lang w:eastAsia="es-MX"/>
        </w:rPr>
        <w:t>Sexto.</w:t>
      </w:r>
      <w:r w:rsidRPr="0070305E">
        <w:rPr>
          <w:rFonts w:ascii="Palatino Linotype" w:hAnsi="Palatino Linotype" w:cs="Arial"/>
          <w:i/>
          <w:lang w:eastAsia="es-MX"/>
        </w:rPr>
        <w:t xml:space="preserve"> Los sujetos obligados no podrán emitir acuerdos de carácter general ni particular que clasifiquen </w:t>
      </w:r>
      <w:r w:rsidRPr="0070305E">
        <w:rPr>
          <w:rFonts w:ascii="Palatino Linotype" w:hAnsi="Palatino Linotype" w:cs="Arial"/>
          <w:bCs/>
          <w:i/>
          <w:noProof/>
        </w:rPr>
        <w:t>documentos</w:t>
      </w:r>
      <w:r w:rsidRPr="0070305E">
        <w:rPr>
          <w:rFonts w:ascii="Palatino Linotype" w:hAnsi="Palatino Linotype" w:cs="Arial"/>
          <w:i/>
          <w:lang w:eastAsia="es-MX"/>
        </w:rPr>
        <w:t xml:space="preserve"> o expedientes como reservados, ni clasificar documentos antes de que se genere la información o cuando éstos no obren en sus archivos.</w:t>
      </w:r>
    </w:p>
    <w:p w:rsidR="007336AF" w:rsidRPr="0070305E" w:rsidRDefault="007336AF" w:rsidP="007336AF">
      <w:pPr>
        <w:spacing w:after="0" w:line="240" w:lineRule="auto"/>
        <w:ind w:left="851" w:right="851"/>
        <w:contextualSpacing/>
        <w:jc w:val="both"/>
        <w:rPr>
          <w:rFonts w:ascii="Palatino Linotype" w:hAnsi="Palatino Linotype" w:cs="Arial"/>
          <w:i/>
          <w:lang w:eastAsia="es-MX"/>
        </w:rPr>
      </w:pPr>
      <w:r w:rsidRPr="0070305E">
        <w:rPr>
          <w:rFonts w:ascii="Palatino Linotype" w:hAnsi="Palatino Linotype" w:cs="Arial"/>
          <w:i/>
          <w:lang w:eastAsia="es-MX"/>
        </w:rPr>
        <w:t xml:space="preserve">La clasificación de </w:t>
      </w:r>
      <w:r w:rsidRPr="0070305E">
        <w:rPr>
          <w:rFonts w:ascii="Palatino Linotype" w:hAnsi="Palatino Linotype" w:cs="Arial"/>
          <w:i/>
        </w:rPr>
        <w:t>información</w:t>
      </w:r>
      <w:r w:rsidRPr="0070305E">
        <w:rPr>
          <w:rFonts w:ascii="Palatino Linotype" w:hAnsi="Palatino Linotype" w:cs="Arial"/>
          <w:i/>
          <w:lang w:eastAsia="es-MX"/>
        </w:rPr>
        <w:t xml:space="preserve"> se realizará conforme a un análisis caso por caso, mediante la aplicación </w:t>
      </w:r>
      <w:r w:rsidRPr="0070305E">
        <w:rPr>
          <w:rFonts w:ascii="Palatino Linotype" w:hAnsi="Palatino Linotype" w:cs="Arial"/>
          <w:bCs/>
          <w:i/>
          <w:noProof/>
        </w:rPr>
        <w:t>de</w:t>
      </w:r>
      <w:r w:rsidRPr="0070305E">
        <w:rPr>
          <w:rFonts w:ascii="Palatino Linotype" w:hAnsi="Palatino Linotype" w:cs="Arial"/>
          <w:i/>
          <w:lang w:eastAsia="es-MX"/>
        </w:rPr>
        <w:t xml:space="preserve"> la prueba de daño y de interés público.</w:t>
      </w:r>
    </w:p>
    <w:p w:rsidR="007336AF" w:rsidRPr="0070305E" w:rsidRDefault="007336AF" w:rsidP="007336AF">
      <w:pPr>
        <w:autoSpaceDE w:val="0"/>
        <w:autoSpaceDN w:val="0"/>
        <w:adjustRightInd w:val="0"/>
        <w:spacing w:after="0" w:line="240" w:lineRule="auto"/>
        <w:ind w:left="851" w:right="851"/>
        <w:contextualSpacing/>
        <w:jc w:val="both"/>
        <w:rPr>
          <w:rFonts w:ascii="Palatino Linotype" w:hAnsi="Palatino Linotype" w:cs="Arial"/>
          <w:i/>
          <w:lang w:eastAsia="es-MX"/>
        </w:rPr>
      </w:pPr>
      <w:r w:rsidRPr="0070305E">
        <w:rPr>
          <w:rFonts w:ascii="Palatino Linotype" w:hAnsi="Palatino Linotype" w:cs="Arial"/>
          <w:b/>
          <w:i/>
          <w:lang w:eastAsia="es-MX"/>
        </w:rPr>
        <w:t>Séptimo.</w:t>
      </w:r>
      <w:r w:rsidRPr="0070305E">
        <w:rPr>
          <w:rFonts w:ascii="Palatino Linotype" w:hAnsi="Palatino Linotype" w:cs="Arial"/>
          <w:i/>
          <w:lang w:eastAsia="es-MX"/>
        </w:rPr>
        <w:t xml:space="preserve"> La clasificación </w:t>
      </w:r>
      <w:r w:rsidRPr="0070305E">
        <w:rPr>
          <w:rFonts w:ascii="Palatino Linotype" w:hAnsi="Palatino Linotype" w:cs="Arial"/>
          <w:bCs/>
          <w:i/>
          <w:noProof/>
        </w:rPr>
        <w:t>de</w:t>
      </w:r>
      <w:r w:rsidRPr="0070305E">
        <w:rPr>
          <w:rFonts w:ascii="Palatino Linotype" w:hAnsi="Palatino Linotype" w:cs="Arial"/>
          <w:i/>
          <w:lang w:eastAsia="es-MX"/>
        </w:rPr>
        <w:t xml:space="preserve"> la </w:t>
      </w:r>
      <w:r w:rsidRPr="0070305E">
        <w:rPr>
          <w:rFonts w:ascii="Palatino Linotype" w:hAnsi="Palatino Linotype" w:cs="Arial"/>
          <w:i/>
        </w:rPr>
        <w:t>información</w:t>
      </w:r>
      <w:r w:rsidRPr="0070305E">
        <w:rPr>
          <w:rFonts w:ascii="Palatino Linotype" w:hAnsi="Palatino Linotype" w:cs="Arial"/>
          <w:i/>
          <w:lang w:eastAsia="es-MX"/>
        </w:rPr>
        <w:t xml:space="preserve"> se llevará a cabo en el momento en que:</w:t>
      </w:r>
    </w:p>
    <w:p w:rsidR="007336AF" w:rsidRPr="0070305E" w:rsidRDefault="007336AF" w:rsidP="007336AF">
      <w:pPr>
        <w:autoSpaceDE w:val="0"/>
        <w:autoSpaceDN w:val="0"/>
        <w:adjustRightInd w:val="0"/>
        <w:spacing w:after="0" w:line="240" w:lineRule="auto"/>
        <w:ind w:left="851" w:right="851"/>
        <w:contextualSpacing/>
        <w:jc w:val="both"/>
        <w:rPr>
          <w:rFonts w:ascii="Palatino Linotype" w:hAnsi="Palatino Linotype" w:cs="Arial"/>
          <w:i/>
          <w:lang w:eastAsia="es-MX"/>
        </w:rPr>
      </w:pPr>
      <w:r w:rsidRPr="0070305E">
        <w:rPr>
          <w:rFonts w:ascii="Palatino Linotype" w:hAnsi="Palatino Linotype" w:cs="Arial"/>
          <w:b/>
          <w:i/>
          <w:lang w:eastAsia="es-MX"/>
        </w:rPr>
        <w:t>I.</w:t>
      </w:r>
      <w:r w:rsidRPr="0070305E">
        <w:rPr>
          <w:rFonts w:ascii="Palatino Linotype" w:hAnsi="Palatino Linotype" w:cs="Arial"/>
          <w:i/>
          <w:lang w:eastAsia="es-MX"/>
        </w:rPr>
        <w:t xml:space="preserve"> Se reciba una solicitud de acceso a la información;</w:t>
      </w:r>
    </w:p>
    <w:p w:rsidR="007336AF" w:rsidRPr="0070305E" w:rsidRDefault="007336AF" w:rsidP="007336AF">
      <w:pPr>
        <w:autoSpaceDE w:val="0"/>
        <w:autoSpaceDN w:val="0"/>
        <w:adjustRightInd w:val="0"/>
        <w:spacing w:after="0" w:line="240" w:lineRule="auto"/>
        <w:ind w:left="851" w:right="851"/>
        <w:contextualSpacing/>
        <w:jc w:val="both"/>
        <w:rPr>
          <w:rFonts w:ascii="Palatino Linotype" w:hAnsi="Palatino Linotype" w:cs="Arial"/>
          <w:i/>
          <w:lang w:eastAsia="es-MX"/>
        </w:rPr>
      </w:pPr>
      <w:r w:rsidRPr="0070305E">
        <w:rPr>
          <w:rFonts w:ascii="Palatino Linotype" w:hAnsi="Palatino Linotype" w:cs="Arial"/>
          <w:b/>
          <w:i/>
          <w:lang w:eastAsia="es-MX"/>
        </w:rPr>
        <w:t>II.</w:t>
      </w:r>
      <w:r w:rsidRPr="0070305E">
        <w:rPr>
          <w:rFonts w:ascii="Palatino Linotype" w:hAnsi="Palatino Linotype" w:cs="Arial"/>
          <w:i/>
          <w:lang w:eastAsia="es-MX"/>
        </w:rPr>
        <w:t xml:space="preserve"> Se determine </w:t>
      </w:r>
      <w:r w:rsidRPr="0070305E">
        <w:rPr>
          <w:rFonts w:ascii="Palatino Linotype" w:hAnsi="Palatino Linotype" w:cs="Arial"/>
          <w:bCs/>
          <w:i/>
          <w:noProof/>
        </w:rPr>
        <w:t>mediante</w:t>
      </w:r>
      <w:r w:rsidRPr="0070305E">
        <w:rPr>
          <w:rFonts w:ascii="Palatino Linotype" w:hAnsi="Palatino Linotype" w:cs="Arial"/>
          <w:i/>
          <w:lang w:eastAsia="es-MX"/>
        </w:rPr>
        <w:t xml:space="preserve"> resolución de autoridad competente, o</w:t>
      </w:r>
    </w:p>
    <w:p w:rsidR="007336AF" w:rsidRPr="0070305E" w:rsidRDefault="007336AF" w:rsidP="007336AF">
      <w:pPr>
        <w:autoSpaceDE w:val="0"/>
        <w:autoSpaceDN w:val="0"/>
        <w:adjustRightInd w:val="0"/>
        <w:spacing w:after="0" w:line="240" w:lineRule="auto"/>
        <w:ind w:left="851" w:right="851"/>
        <w:contextualSpacing/>
        <w:jc w:val="both"/>
        <w:rPr>
          <w:rFonts w:ascii="Palatino Linotype" w:hAnsi="Palatino Linotype" w:cs="Arial"/>
          <w:i/>
          <w:lang w:eastAsia="es-MX"/>
        </w:rPr>
      </w:pPr>
      <w:r w:rsidRPr="0070305E">
        <w:rPr>
          <w:rFonts w:ascii="Palatino Linotype" w:hAnsi="Palatino Linotype" w:cs="Arial"/>
          <w:b/>
          <w:i/>
          <w:lang w:eastAsia="es-MX"/>
        </w:rPr>
        <w:t>III.</w:t>
      </w:r>
      <w:r w:rsidRPr="0070305E">
        <w:rPr>
          <w:rFonts w:ascii="Palatino Linotype" w:hAnsi="Palatino Linotype" w:cs="Arial"/>
          <w:i/>
          <w:lang w:eastAsia="es-MX"/>
        </w:rPr>
        <w:t xml:space="preserve"> Se generen </w:t>
      </w:r>
      <w:r w:rsidRPr="0070305E">
        <w:rPr>
          <w:rFonts w:ascii="Palatino Linotype" w:hAnsi="Palatino Linotype" w:cs="Arial"/>
          <w:bCs/>
          <w:i/>
          <w:noProof/>
        </w:rPr>
        <w:t>versiones</w:t>
      </w:r>
      <w:r w:rsidRPr="0070305E">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rsidR="007336AF" w:rsidRPr="0070305E" w:rsidRDefault="007336AF" w:rsidP="007336AF">
      <w:pPr>
        <w:autoSpaceDE w:val="0"/>
        <w:autoSpaceDN w:val="0"/>
        <w:adjustRightInd w:val="0"/>
        <w:spacing w:after="0" w:line="240" w:lineRule="auto"/>
        <w:ind w:left="851" w:right="851"/>
        <w:contextualSpacing/>
        <w:jc w:val="both"/>
        <w:rPr>
          <w:rFonts w:ascii="Palatino Linotype" w:hAnsi="Palatino Linotype" w:cs="Arial"/>
          <w:i/>
          <w:lang w:eastAsia="es-MX"/>
        </w:rPr>
      </w:pPr>
      <w:r w:rsidRPr="0070305E">
        <w:rPr>
          <w:rFonts w:ascii="Palatino Linotype" w:hAnsi="Palatino Linotype" w:cs="Arial"/>
          <w:i/>
          <w:lang w:eastAsia="es-MX"/>
        </w:rPr>
        <w:t xml:space="preserve">Los titulares de las áreas deberán revisar la clasificación al momento de la recepción de una solicitud de </w:t>
      </w:r>
      <w:r w:rsidRPr="0070305E">
        <w:rPr>
          <w:rFonts w:ascii="Palatino Linotype" w:hAnsi="Palatino Linotype" w:cs="Arial"/>
          <w:bCs/>
          <w:i/>
          <w:noProof/>
        </w:rPr>
        <w:t>acceso</w:t>
      </w:r>
      <w:r w:rsidRPr="0070305E">
        <w:rPr>
          <w:rFonts w:ascii="Palatino Linotype" w:hAnsi="Palatino Linotype" w:cs="Arial"/>
          <w:i/>
          <w:lang w:eastAsia="es-MX"/>
        </w:rPr>
        <w:t xml:space="preserve"> a la información, para verificar si encuadra en una causal de reserva o de confidencialidad.</w:t>
      </w:r>
    </w:p>
    <w:p w:rsidR="007336AF" w:rsidRPr="0070305E" w:rsidRDefault="007336AF" w:rsidP="007336AF">
      <w:pPr>
        <w:autoSpaceDE w:val="0"/>
        <w:autoSpaceDN w:val="0"/>
        <w:adjustRightInd w:val="0"/>
        <w:spacing w:after="0" w:line="240" w:lineRule="auto"/>
        <w:ind w:left="851" w:right="851"/>
        <w:contextualSpacing/>
        <w:jc w:val="both"/>
        <w:rPr>
          <w:rFonts w:ascii="Palatino Linotype" w:hAnsi="Palatino Linotype" w:cs="Arial"/>
          <w:b/>
          <w:i/>
          <w:lang w:eastAsia="es-MX"/>
        </w:rPr>
      </w:pPr>
    </w:p>
    <w:p w:rsidR="007336AF" w:rsidRPr="0070305E" w:rsidRDefault="007336AF" w:rsidP="007336AF">
      <w:pPr>
        <w:autoSpaceDE w:val="0"/>
        <w:autoSpaceDN w:val="0"/>
        <w:adjustRightInd w:val="0"/>
        <w:spacing w:after="0" w:line="240" w:lineRule="auto"/>
        <w:ind w:left="851" w:right="851"/>
        <w:contextualSpacing/>
        <w:jc w:val="both"/>
        <w:rPr>
          <w:rFonts w:ascii="Palatino Linotype" w:hAnsi="Palatino Linotype" w:cs="Arial"/>
          <w:i/>
          <w:lang w:eastAsia="es-MX"/>
        </w:rPr>
      </w:pPr>
      <w:r w:rsidRPr="0070305E">
        <w:rPr>
          <w:rFonts w:ascii="Palatino Linotype" w:hAnsi="Palatino Linotype" w:cs="Arial"/>
          <w:b/>
          <w:i/>
          <w:lang w:eastAsia="es-MX"/>
        </w:rPr>
        <w:lastRenderedPageBreak/>
        <w:t>Octavo.</w:t>
      </w:r>
      <w:r w:rsidRPr="0070305E">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w:t>
      </w:r>
      <w:r w:rsidRPr="0070305E">
        <w:rPr>
          <w:rFonts w:ascii="Palatino Linotype" w:hAnsi="Palatino Linotype" w:cs="Arial"/>
          <w:bCs/>
          <w:i/>
          <w:noProof/>
        </w:rPr>
        <w:t>expresamente</w:t>
      </w:r>
      <w:r w:rsidRPr="0070305E">
        <w:rPr>
          <w:rFonts w:ascii="Palatino Linotype" w:hAnsi="Palatino Linotype" w:cs="Arial"/>
          <w:i/>
          <w:lang w:eastAsia="es-MX"/>
        </w:rPr>
        <w:t xml:space="preserve"> le otorga el carácter de reservada o confidencial.</w:t>
      </w:r>
    </w:p>
    <w:p w:rsidR="007336AF" w:rsidRPr="0070305E" w:rsidRDefault="007336AF" w:rsidP="007336AF">
      <w:pPr>
        <w:autoSpaceDE w:val="0"/>
        <w:autoSpaceDN w:val="0"/>
        <w:adjustRightInd w:val="0"/>
        <w:spacing w:after="0" w:line="240" w:lineRule="auto"/>
        <w:ind w:left="851" w:right="851"/>
        <w:contextualSpacing/>
        <w:jc w:val="both"/>
        <w:rPr>
          <w:rFonts w:ascii="Palatino Linotype" w:hAnsi="Palatino Linotype" w:cs="Arial"/>
          <w:bCs/>
          <w:i/>
          <w:noProof/>
        </w:rPr>
      </w:pPr>
      <w:r w:rsidRPr="0070305E">
        <w:rPr>
          <w:rFonts w:ascii="Palatino Linotype" w:hAnsi="Palatino Linotype" w:cs="Arial"/>
          <w:i/>
          <w:lang w:eastAsia="es-MX"/>
        </w:rPr>
        <w:t xml:space="preserve">Para </w:t>
      </w:r>
      <w:r w:rsidRPr="0070305E">
        <w:rPr>
          <w:rFonts w:ascii="Palatino Linotype" w:hAnsi="Palatino Linotype" w:cs="Arial"/>
          <w:bCs/>
          <w:i/>
          <w:noProof/>
        </w:rPr>
        <w:t xml:space="preserve">motivar la clasificación se deberán señalar las razones o circunstancias especiales que lo </w:t>
      </w:r>
      <w:r w:rsidRPr="0070305E">
        <w:rPr>
          <w:rFonts w:ascii="Palatino Linotype" w:hAnsi="Palatino Linotype" w:cs="Arial"/>
          <w:i/>
          <w:lang w:eastAsia="es-MX"/>
        </w:rPr>
        <w:t>llevaron</w:t>
      </w:r>
      <w:r w:rsidRPr="0070305E">
        <w:rPr>
          <w:rFonts w:ascii="Palatino Linotype" w:hAnsi="Palatino Linotype" w:cs="Arial"/>
          <w:bCs/>
          <w:i/>
          <w:noProof/>
        </w:rPr>
        <w:t xml:space="preserve"> a concluir que el caso particular se ajusta al supuesto previsto por la norma legal invocada como fundamento.</w:t>
      </w:r>
    </w:p>
    <w:p w:rsidR="007336AF" w:rsidRPr="0070305E" w:rsidRDefault="007336AF" w:rsidP="007336AF">
      <w:pPr>
        <w:autoSpaceDE w:val="0"/>
        <w:autoSpaceDN w:val="0"/>
        <w:adjustRightInd w:val="0"/>
        <w:spacing w:after="0" w:line="240" w:lineRule="auto"/>
        <w:ind w:left="851" w:right="851"/>
        <w:contextualSpacing/>
        <w:jc w:val="both"/>
        <w:rPr>
          <w:rFonts w:ascii="Palatino Linotype" w:hAnsi="Palatino Linotype" w:cs="Arial"/>
          <w:bCs/>
          <w:i/>
          <w:noProof/>
        </w:rPr>
      </w:pPr>
      <w:r w:rsidRPr="0070305E">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70305E">
        <w:rPr>
          <w:rFonts w:ascii="Palatino Linotype" w:hAnsi="Palatino Linotype" w:cs="Arial"/>
          <w:i/>
          <w:lang w:eastAsia="es-MX"/>
        </w:rPr>
        <w:t>de</w:t>
      </w:r>
      <w:r w:rsidRPr="0070305E">
        <w:rPr>
          <w:rFonts w:ascii="Palatino Linotype" w:hAnsi="Palatino Linotype" w:cs="Arial"/>
          <w:bCs/>
          <w:i/>
          <w:noProof/>
        </w:rPr>
        <w:t xml:space="preserve"> </w:t>
      </w:r>
      <w:r w:rsidRPr="0070305E">
        <w:rPr>
          <w:rFonts w:ascii="Palatino Linotype" w:hAnsi="Palatino Linotype" w:cs="Arial"/>
          <w:i/>
          <w:lang w:eastAsia="es-MX"/>
        </w:rPr>
        <w:t>reserva</w:t>
      </w:r>
      <w:r w:rsidRPr="0070305E">
        <w:rPr>
          <w:rFonts w:ascii="Palatino Linotype" w:hAnsi="Palatino Linotype" w:cs="Arial"/>
          <w:bCs/>
          <w:i/>
          <w:noProof/>
        </w:rPr>
        <w:t>.</w:t>
      </w:r>
    </w:p>
    <w:p w:rsidR="007336AF" w:rsidRPr="0070305E" w:rsidRDefault="007336AF" w:rsidP="007336AF">
      <w:pPr>
        <w:autoSpaceDE w:val="0"/>
        <w:autoSpaceDN w:val="0"/>
        <w:adjustRightInd w:val="0"/>
        <w:spacing w:after="0" w:line="240" w:lineRule="auto"/>
        <w:ind w:left="851" w:right="851"/>
        <w:contextualSpacing/>
        <w:jc w:val="both"/>
        <w:rPr>
          <w:rFonts w:ascii="Palatino Linotype" w:hAnsi="Palatino Linotype" w:cs="Arial"/>
          <w:bCs/>
          <w:i/>
          <w:noProof/>
        </w:rPr>
      </w:pPr>
      <w:r w:rsidRPr="0070305E">
        <w:rPr>
          <w:rFonts w:ascii="Palatino Linotype" w:hAnsi="Palatino Linotype" w:cs="Arial"/>
          <w:i/>
          <w:lang w:eastAsia="es-MX"/>
        </w:rPr>
        <w:t>Tratándose</w:t>
      </w:r>
      <w:r w:rsidRPr="0070305E">
        <w:rPr>
          <w:rFonts w:ascii="Palatino Linotype" w:hAnsi="Palatino Linotype" w:cs="Arial"/>
          <w:bCs/>
          <w:i/>
          <w:noProof/>
        </w:rPr>
        <w:t xml:space="preserve"> de información clasificada como confidencial respecto de la cual se haya </w:t>
      </w:r>
      <w:r w:rsidRPr="0070305E">
        <w:rPr>
          <w:rFonts w:ascii="Palatino Linotype" w:hAnsi="Palatino Linotype" w:cs="Arial"/>
          <w:i/>
          <w:lang w:eastAsia="es-MX"/>
        </w:rPr>
        <w:t>determinado</w:t>
      </w:r>
      <w:r w:rsidRPr="0070305E">
        <w:rPr>
          <w:rFonts w:ascii="Palatino Linotype" w:hAnsi="Palatino Linotype" w:cs="Arial"/>
          <w:bCs/>
          <w:i/>
          <w:noProof/>
        </w:rPr>
        <w:t xml:space="preserve"> </w:t>
      </w:r>
      <w:r w:rsidRPr="0070305E">
        <w:rPr>
          <w:rFonts w:ascii="Palatino Linotype" w:hAnsi="Palatino Linotype" w:cs="Arial"/>
          <w:i/>
          <w:lang w:eastAsia="es-MX"/>
        </w:rPr>
        <w:t>su</w:t>
      </w:r>
      <w:r w:rsidRPr="0070305E">
        <w:rPr>
          <w:rFonts w:ascii="Palatino Linotype" w:hAnsi="Palatino Linotype" w:cs="Arial"/>
          <w:bCs/>
          <w:i/>
          <w:noProof/>
        </w:rPr>
        <w:t xml:space="preserve"> conservación permanente por tener valor histórico, ésta conservará tal carácter de conformidad con la normativa aplicable en materia de archivos.</w:t>
      </w:r>
    </w:p>
    <w:p w:rsidR="007336AF" w:rsidRPr="0070305E" w:rsidRDefault="007336AF" w:rsidP="007336AF">
      <w:pPr>
        <w:autoSpaceDE w:val="0"/>
        <w:autoSpaceDN w:val="0"/>
        <w:adjustRightInd w:val="0"/>
        <w:spacing w:after="0" w:line="240" w:lineRule="auto"/>
        <w:ind w:left="851" w:right="851"/>
        <w:contextualSpacing/>
        <w:jc w:val="both"/>
        <w:rPr>
          <w:rFonts w:ascii="Palatino Linotype" w:hAnsi="Palatino Linotype" w:cs="Arial"/>
          <w:i/>
          <w:lang w:eastAsia="es-MX"/>
        </w:rPr>
      </w:pPr>
      <w:r w:rsidRPr="0070305E">
        <w:rPr>
          <w:rFonts w:ascii="Palatino Linotype" w:hAnsi="Palatino Linotype" w:cs="Arial"/>
          <w:bCs/>
          <w:i/>
          <w:noProof/>
        </w:rPr>
        <w:t>Los documentos contenidos</w:t>
      </w:r>
      <w:r w:rsidRPr="0070305E">
        <w:rPr>
          <w:rFonts w:ascii="Palatino Linotype" w:hAnsi="Palatino Linotype" w:cs="Arial"/>
          <w:i/>
          <w:lang w:eastAsia="es-MX"/>
        </w:rPr>
        <w:t xml:space="preserve"> en los archivos históricos y los identificados como históricos confidenciales no serán susceptibles de clasificación como reservados.</w:t>
      </w:r>
    </w:p>
    <w:p w:rsidR="007336AF" w:rsidRPr="0070305E" w:rsidRDefault="007336AF" w:rsidP="007336AF">
      <w:pPr>
        <w:autoSpaceDE w:val="0"/>
        <w:autoSpaceDN w:val="0"/>
        <w:adjustRightInd w:val="0"/>
        <w:spacing w:after="0" w:line="240" w:lineRule="auto"/>
        <w:ind w:left="851" w:right="851"/>
        <w:contextualSpacing/>
        <w:jc w:val="both"/>
        <w:rPr>
          <w:rFonts w:ascii="Palatino Linotype" w:hAnsi="Palatino Linotype" w:cs="Arial"/>
          <w:b/>
          <w:i/>
          <w:lang w:eastAsia="es-MX"/>
        </w:rPr>
      </w:pPr>
    </w:p>
    <w:p w:rsidR="007336AF" w:rsidRPr="0070305E" w:rsidRDefault="007336AF" w:rsidP="007336AF">
      <w:pPr>
        <w:autoSpaceDE w:val="0"/>
        <w:autoSpaceDN w:val="0"/>
        <w:adjustRightInd w:val="0"/>
        <w:spacing w:after="0" w:line="240" w:lineRule="auto"/>
        <w:ind w:left="851" w:right="851"/>
        <w:contextualSpacing/>
        <w:jc w:val="both"/>
        <w:rPr>
          <w:rFonts w:ascii="Palatino Linotype" w:hAnsi="Palatino Linotype" w:cs="Arial"/>
          <w:i/>
          <w:lang w:eastAsia="es-MX"/>
        </w:rPr>
      </w:pPr>
      <w:r w:rsidRPr="0070305E">
        <w:rPr>
          <w:rFonts w:ascii="Palatino Linotype" w:hAnsi="Palatino Linotype" w:cs="Arial"/>
          <w:b/>
          <w:i/>
          <w:lang w:eastAsia="es-MX"/>
        </w:rPr>
        <w:t>Noveno.</w:t>
      </w:r>
      <w:r w:rsidRPr="0070305E">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336AF" w:rsidRPr="0070305E" w:rsidRDefault="007336AF" w:rsidP="007336AF">
      <w:pPr>
        <w:autoSpaceDE w:val="0"/>
        <w:autoSpaceDN w:val="0"/>
        <w:adjustRightInd w:val="0"/>
        <w:spacing w:after="0" w:line="240" w:lineRule="auto"/>
        <w:ind w:left="851" w:right="851"/>
        <w:contextualSpacing/>
        <w:jc w:val="both"/>
        <w:rPr>
          <w:rFonts w:ascii="Palatino Linotype" w:hAnsi="Palatino Linotype" w:cs="Arial"/>
          <w:b/>
          <w:i/>
          <w:lang w:eastAsia="es-MX"/>
        </w:rPr>
      </w:pPr>
    </w:p>
    <w:p w:rsidR="007336AF" w:rsidRPr="0070305E" w:rsidRDefault="007336AF" w:rsidP="007336AF">
      <w:pPr>
        <w:autoSpaceDE w:val="0"/>
        <w:autoSpaceDN w:val="0"/>
        <w:adjustRightInd w:val="0"/>
        <w:spacing w:after="0" w:line="240" w:lineRule="auto"/>
        <w:ind w:left="851" w:right="851"/>
        <w:contextualSpacing/>
        <w:jc w:val="both"/>
        <w:rPr>
          <w:rFonts w:ascii="Palatino Linotype" w:hAnsi="Palatino Linotype" w:cs="Arial"/>
          <w:i/>
          <w:lang w:eastAsia="es-MX"/>
        </w:rPr>
      </w:pPr>
      <w:r w:rsidRPr="0070305E">
        <w:rPr>
          <w:rFonts w:ascii="Palatino Linotype" w:hAnsi="Palatino Linotype" w:cs="Arial"/>
          <w:b/>
          <w:i/>
          <w:lang w:eastAsia="es-MX"/>
        </w:rPr>
        <w:t>Décimo.</w:t>
      </w:r>
      <w:r w:rsidRPr="0070305E">
        <w:rPr>
          <w:rFonts w:ascii="Palatino Linotype" w:hAnsi="Palatino Linotype" w:cs="Arial"/>
          <w:i/>
          <w:lang w:eastAsia="es-MX"/>
        </w:rPr>
        <w:t xml:space="preserve"> Los titulares de las áreas, deberán tener conocimiento y llevar un registro del personal que, por la naturaleza de sus atribuciones, tenga acceso a los </w:t>
      </w:r>
      <w:r w:rsidRPr="0070305E">
        <w:rPr>
          <w:rFonts w:ascii="Palatino Linotype" w:hAnsi="Palatino Linotype" w:cs="Arial"/>
          <w:i/>
        </w:rPr>
        <w:t>documentos</w:t>
      </w:r>
      <w:r w:rsidRPr="0070305E">
        <w:rPr>
          <w:rFonts w:ascii="Palatino Linotype"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336AF" w:rsidRPr="0070305E" w:rsidRDefault="007336AF" w:rsidP="007336AF">
      <w:pPr>
        <w:autoSpaceDE w:val="0"/>
        <w:autoSpaceDN w:val="0"/>
        <w:adjustRightInd w:val="0"/>
        <w:spacing w:after="0" w:line="240" w:lineRule="auto"/>
        <w:ind w:left="851" w:right="851"/>
        <w:contextualSpacing/>
        <w:jc w:val="both"/>
        <w:rPr>
          <w:rFonts w:ascii="Palatino Linotype" w:hAnsi="Palatino Linotype" w:cs="Arial"/>
          <w:i/>
          <w:lang w:eastAsia="es-MX"/>
        </w:rPr>
      </w:pPr>
      <w:r w:rsidRPr="0070305E">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70305E">
        <w:rPr>
          <w:rFonts w:ascii="Palatino Linotype" w:hAnsi="Palatino Linotype" w:cs="Arial"/>
          <w:i/>
        </w:rPr>
        <w:t>que</w:t>
      </w:r>
      <w:r w:rsidRPr="0070305E">
        <w:rPr>
          <w:rFonts w:ascii="Palatino Linotype" w:hAnsi="Palatino Linotype" w:cs="Arial"/>
          <w:i/>
          <w:lang w:eastAsia="es-MX"/>
        </w:rPr>
        <w:t xml:space="preserve"> rija la actuación del sujeto obligado.</w:t>
      </w:r>
    </w:p>
    <w:p w:rsidR="007336AF" w:rsidRPr="0070305E" w:rsidRDefault="007336AF" w:rsidP="007336AF">
      <w:pPr>
        <w:autoSpaceDE w:val="0"/>
        <w:autoSpaceDN w:val="0"/>
        <w:adjustRightInd w:val="0"/>
        <w:spacing w:after="0" w:line="240" w:lineRule="auto"/>
        <w:ind w:left="851" w:right="851"/>
        <w:contextualSpacing/>
        <w:jc w:val="both"/>
        <w:rPr>
          <w:rFonts w:ascii="Palatino Linotype" w:hAnsi="Palatino Linotype" w:cs="Arial"/>
          <w:b/>
          <w:i/>
          <w:lang w:eastAsia="es-MX"/>
        </w:rPr>
      </w:pPr>
    </w:p>
    <w:p w:rsidR="007336AF" w:rsidRPr="0070305E" w:rsidRDefault="007336AF" w:rsidP="007336AF">
      <w:pPr>
        <w:autoSpaceDE w:val="0"/>
        <w:autoSpaceDN w:val="0"/>
        <w:adjustRightInd w:val="0"/>
        <w:spacing w:after="0" w:line="240" w:lineRule="auto"/>
        <w:ind w:left="851" w:right="851"/>
        <w:contextualSpacing/>
        <w:jc w:val="both"/>
        <w:rPr>
          <w:rFonts w:ascii="Palatino Linotype" w:hAnsi="Palatino Linotype" w:cs="Arial"/>
          <w:i/>
          <w:lang w:eastAsia="es-MX"/>
        </w:rPr>
      </w:pPr>
      <w:r w:rsidRPr="0070305E">
        <w:rPr>
          <w:rFonts w:ascii="Palatino Linotype" w:hAnsi="Palatino Linotype" w:cs="Arial"/>
          <w:b/>
          <w:i/>
          <w:lang w:eastAsia="es-MX"/>
        </w:rPr>
        <w:t>Décimo primero.</w:t>
      </w:r>
      <w:r w:rsidRPr="0070305E">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7336AF" w:rsidRPr="0070305E" w:rsidRDefault="007336AF" w:rsidP="007336AF">
      <w:pPr>
        <w:autoSpaceDE w:val="0"/>
        <w:autoSpaceDN w:val="0"/>
        <w:adjustRightInd w:val="0"/>
        <w:spacing w:after="0" w:line="240" w:lineRule="auto"/>
        <w:ind w:left="851" w:right="851"/>
        <w:contextualSpacing/>
        <w:jc w:val="both"/>
        <w:rPr>
          <w:rFonts w:ascii="Palatino Linotype" w:hAnsi="Palatino Linotype" w:cs="Arial"/>
          <w:i/>
          <w:lang w:eastAsia="es-MX"/>
        </w:rPr>
      </w:pPr>
      <w:r w:rsidRPr="0070305E">
        <w:rPr>
          <w:rFonts w:ascii="Palatino Linotype" w:hAnsi="Palatino Linotype" w:cs="Arial"/>
          <w:i/>
          <w:lang w:eastAsia="es-MX"/>
        </w:rPr>
        <w:t>[…]</w:t>
      </w:r>
    </w:p>
    <w:p w:rsidR="007336AF" w:rsidRPr="0070305E" w:rsidRDefault="007336AF" w:rsidP="007336AF">
      <w:pPr>
        <w:spacing w:after="0" w:line="240" w:lineRule="auto"/>
        <w:ind w:left="851" w:right="851"/>
        <w:contextualSpacing/>
        <w:jc w:val="center"/>
        <w:rPr>
          <w:rFonts w:ascii="Palatino Linotype" w:hAnsi="Palatino Linotype" w:cs="Arial"/>
          <w:b/>
          <w:i/>
          <w:lang w:eastAsia="es-MX"/>
        </w:rPr>
      </w:pPr>
      <w:r w:rsidRPr="0070305E">
        <w:rPr>
          <w:rFonts w:ascii="Palatino Linotype" w:hAnsi="Palatino Linotype" w:cs="Arial"/>
          <w:b/>
          <w:i/>
          <w:lang w:eastAsia="es-MX"/>
        </w:rPr>
        <w:t>CAPÍTULO VIII</w:t>
      </w:r>
    </w:p>
    <w:p w:rsidR="007336AF" w:rsidRPr="0070305E" w:rsidRDefault="007336AF" w:rsidP="007336AF">
      <w:pPr>
        <w:spacing w:after="0" w:line="240" w:lineRule="auto"/>
        <w:ind w:left="851" w:right="851"/>
        <w:contextualSpacing/>
        <w:jc w:val="center"/>
        <w:rPr>
          <w:rFonts w:ascii="Palatino Linotype" w:hAnsi="Palatino Linotype" w:cs="Arial"/>
          <w:b/>
          <w:i/>
          <w:lang w:eastAsia="es-MX"/>
        </w:rPr>
      </w:pPr>
      <w:r w:rsidRPr="0070305E">
        <w:rPr>
          <w:rFonts w:ascii="Palatino Linotype" w:hAnsi="Palatino Linotype" w:cs="Arial"/>
          <w:b/>
          <w:i/>
          <w:lang w:eastAsia="es-MX"/>
        </w:rPr>
        <w:t>DE LA LEYENDA DE CLASIFICACIÓN</w:t>
      </w:r>
    </w:p>
    <w:p w:rsidR="007336AF" w:rsidRPr="0070305E" w:rsidRDefault="007336AF" w:rsidP="007336AF">
      <w:pPr>
        <w:spacing w:after="0" w:line="240" w:lineRule="auto"/>
        <w:ind w:left="851" w:right="851"/>
        <w:contextualSpacing/>
        <w:jc w:val="both"/>
        <w:rPr>
          <w:rFonts w:ascii="Palatino Linotype" w:hAnsi="Palatino Linotype" w:cs="Arial"/>
          <w:i/>
          <w:lang w:eastAsia="es-MX"/>
        </w:rPr>
      </w:pPr>
      <w:r w:rsidRPr="0070305E">
        <w:rPr>
          <w:rFonts w:ascii="Palatino Linotype" w:hAnsi="Palatino Linotype" w:cs="Arial"/>
          <w:b/>
          <w:i/>
          <w:lang w:eastAsia="es-MX"/>
        </w:rPr>
        <w:t xml:space="preserve">Quincuagésimo. </w:t>
      </w:r>
      <w:r w:rsidRPr="0070305E">
        <w:rPr>
          <w:rFonts w:ascii="Palatino Linotype" w:hAnsi="Palatino Linotype" w:cs="Arial"/>
          <w:b/>
          <w:i/>
          <w:u w:val="single"/>
          <w:lang w:eastAsia="es-MX"/>
        </w:rPr>
        <w:t>Los titulares de las áreas de los sujetos obligados podrán utilizar los formatos contenidos en el presente Capítulo como modelo</w:t>
      </w:r>
      <w:r w:rsidRPr="0070305E">
        <w:rPr>
          <w:rFonts w:ascii="Palatino Linotype" w:hAnsi="Palatino Linotype" w:cs="Arial"/>
          <w:i/>
          <w:lang w:eastAsia="es-MX"/>
        </w:rPr>
        <w:t xml:space="preserve"> para </w:t>
      </w:r>
      <w:r w:rsidRPr="0070305E">
        <w:rPr>
          <w:rFonts w:ascii="Palatino Linotype" w:hAnsi="Palatino Linotype" w:cs="Arial"/>
          <w:i/>
          <w:lang w:eastAsia="es-MX"/>
        </w:rPr>
        <w:lastRenderedPageBreak/>
        <w:t>señalar la clasificación de documentos o expedientes, sin perjuicio de que establezcan los propios.</w:t>
      </w:r>
    </w:p>
    <w:p w:rsidR="007336AF" w:rsidRPr="0070305E" w:rsidRDefault="007336AF" w:rsidP="007336AF">
      <w:pPr>
        <w:spacing w:after="0" w:line="240" w:lineRule="auto"/>
        <w:ind w:left="851" w:right="851"/>
        <w:contextualSpacing/>
        <w:jc w:val="both"/>
        <w:rPr>
          <w:rFonts w:ascii="Palatino Linotype" w:hAnsi="Palatino Linotype" w:cs="Arial"/>
          <w:i/>
          <w:lang w:eastAsia="es-MX"/>
        </w:rPr>
      </w:pPr>
      <w:r w:rsidRPr="0070305E">
        <w:rPr>
          <w:rFonts w:ascii="Palatino Linotype" w:hAnsi="Palatino Linotype" w:cs="Arial"/>
          <w:i/>
          <w:lang w:eastAsia="es-MX"/>
        </w:rPr>
        <w:t>[…]</w:t>
      </w:r>
    </w:p>
    <w:p w:rsidR="007336AF" w:rsidRPr="0070305E" w:rsidRDefault="007336AF" w:rsidP="007336AF">
      <w:pPr>
        <w:spacing w:after="0" w:line="240" w:lineRule="auto"/>
        <w:ind w:left="851" w:right="851"/>
        <w:jc w:val="both"/>
        <w:rPr>
          <w:rFonts w:ascii="Palatino Linotype" w:hAnsi="Palatino Linotype" w:cs="Arial"/>
          <w:i/>
          <w:lang w:eastAsia="es-MX"/>
        </w:rPr>
      </w:pPr>
      <w:r w:rsidRPr="0070305E">
        <w:rPr>
          <w:rFonts w:ascii="Palatino Linotype" w:hAnsi="Palatino Linotype" w:cs="Arial"/>
          <w:b/>
          <w:i/>
          <w:lang w:eastAsia="es-MX"/>
        </w:rPr>
        <w:t xml:space="preserve">Quincuagésimo tercero. </w:t>
      </w:r>
      <w:r w:rsidRPr="0070305E">
        <w:rPr>
          <w:rFonts w:ascii="Palatino Linotype" w:hAnsi="Palatino Linotype" w:cs="Arial"/>
          <w:b/>
          <w:i/>
          <w:u w:val="single"/>
          <w:lang w:eastAsia="es-MX"/>
        </w:rPr>
        <w:t>El formato para señalar la clasificación parcial de un documento</w:t>
      </w:r>
      <w:r w:rsidRPr="0070305E">
        <w:rPr>
          <w:rFonts w:ascii="Palatino Linotype" w:hAnsi="Palatino Linotype" w:cs="Arial"/>
          <w:i/>
          <w:lang w:eastAsia="es-MX"/>
        </w:rPr>
        <w:t>, es el siguiente:</w:t>
      </w:r>
    </w:p>
    <w:p w:rsidR="007336AF" w:rsidRPr="0070305E" w:rsidRDefault="007336AF" w:rsidP="007336AF">
      <w:pPr>
        <w:spacing w:after="0" w:line="240" w:lineRule="auto"/>
        <w:ind w:left="851" w:right="851"/>
        <w:jc w:val="both"/>
        <w:rPr>
          <w:rFonts w:ascii="Palatino Linotype" w:hAnsi="Palatino Linotype" w:cs="Arial"/>
          <w:i/>
          <w:lang w:eastAsia="es-MX"/>
        </w:rPr>
      </w:pPr>
    </w:p>
    <w:tbl>
      <w:tblPr>
        <w:tblStyle w:val="Tablaconcuadrcula"/>
        <w:tblW w:w="0" w:type="auto"/>
        <w:jc w:val="center"/>
        <w:tblLook w:val="04A0" w:firstRow="1" w:lastRow="0" w:firstColumn="1" w:lastColumn="0" w:noHBand="0" w:noVBand="1"/>
      </w:tblPr>
      <w:tblGrid>
        <w:gridCol w:w="1129"/>
        <w:gridCol w:w="1990"/>
        <w:gridCol w:w="4531"/>
      </w:tblGrid>
      <w:tr w:rsidR="007336AF" w:rsidRPr="0070305E" w:rsidTr="007336AF">
        <w:trPr>
          <w:jc w:val="center"/>
        </w:trPr>
        <w:tc>
          <w:tcPr>
            <w:tcW w:w="1129" w:type="dxa"/>
            <w:tcBorders>
              <w:top w:val="nil"/>
              <w:left w:val="nil"/>
              <w:bottom w:val="single" w:sz="4" w:space="0" w:color="auto"/>
              <w:right w:val="single" w:sz="4" w:space="0" w:color="auto"/>
            </w:tcBorders>
            <w:vAlign w:val="center"/>
          </w:tcPr>
          <w:p w:rsidR="007336AF" w:rsidRPr="0070305E" w:rsidRDefault="007336AF" w:rsidP="007336AF">
            <w:pPr>
              <w:jc w:val="center"/>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36AF" w:rsidRPr="0070305E" w:rsidRDefault="007336AF" w:rsidP="007336AF">
            <w:pPr>
              <w:jc w:val="center"/>
              <w:rPr>
                <w:rFonts w:ascii="Palatino Linotype" w:hAnsi="Palatino Linotype"/>
                <w:b/>
                <w:i/>
              </w:rPr>
            </w:pPr>
            <w:r w:rsidRPr="0070305E">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36AF" w:rsidRPr="0070305E" w:rsidRDefault="007336AF" w:rsidP="007336AF">
            <w:pPr>
              <w:jc w:val="center"/>
              <w:rPr>
                <w:rFonts w:ascii="Palatino Linotype" w:hAnsi="Palatino Linotype"/>
                <w:b/>
                <w:i/>
              </w:rPr>
            </w:pPr>
            <w:r w:rsidRPr="0070305E">
              <w:rPr>
                <w:rFonts w:ascii="Palatino Linotype" w:hAnsi="Palatino Linotype"/>
                <w:b/>
                <w:i/>
              </w:rPr>
              <w:t>Dónde:</w:t>
            </w:r>
          </w:p>
        </w:tc>
      </w:tr>
      <w:tr w:rsidR="007336AF" w:rsidRPr="0070305E" w:rsidTr="007336AF">
        <w:trPr>
          <w:jc w:val="center"/>
        </w:trPr>
        <w:tc>
          <w:tcPr>
            <w:tcW w:w="1129" w:type="dxa"/>
            <w:vMerge w:val="restart"/>
            <w:tcBorders>
              <w:top w:val="single" w:sz="4" w:space="0" w:color="auto"/>
            </w:tcBorders>
            <w:vAlign w:val="center"/>
          </w:tcPr>
          <w:p w:rsidR="007336AF" w:rsidRPr="0070305E" w:rsidRDefault="007336AF" w:rsidP="007336AF">
            <w:pPr>
              <w:jc w:val="center"/>
              <w:rPr>
                <w:rFonts w:ascii="Palatino Linotype" w:hAnsi="Palatino Linotype" w:cs="Arial"/>
                <w:b/>
                <w:i/>
                <w:lang w:eastAsia="es-MX"/>
              </w:rPr>
            </w:pPr>
            <w:r w:rsidRPr="0070305E">
              <w:rPr>
                <w:rFonts w:ascii="Palatino Linotype" w:hAnsi="Palatino Linotype" w:cs="Arial"/>
                <w:b/>
                <w:i/>
                <w:lang w:eastAsia="es-MX"/>
              </w:rPr>
              <w:t>Sello oficial o logotipo del sujeto obligado</w:t>
            </w:r>
          </w:p>
        </w:tc>
        <w:tc>
          <w:tcPr>
            <w:tcW w:w="1990" w:type="dxa"/>
            <w:tcBorders>
              <w:top w:val="single" w:sz="4" w:space="0" w:color="auto"/>
            </w:tcBorders>
            <w:vAlign w:val="center"/>
          </w:tcPr>
          <w:p w:rsidR="007336AF" w:rsidRPr="0070305E" w:rsidRDefault="007336AF" w:rsidP="007336AF">
            <w:pPr>
              <w:jc w:val="center"/>
              <w:rPr>
                <w:rFonts w:ascii="Palatino Linotype" w:hAnsi="Palatino Linotype" w:cs="Arial"/>
                <w:i/>
                <w:lang w:eastAsia="es-MX"/>
              </w:rPr>
            </w:pPr>
            <w:r w:rsidRPr="0070305E">
              <w:rPr>
                <w:rFonts w:ascii="Palatino Linotype" w:hAnsi="Palatino Linotype" w:cs="Arial"/>
                <w:i/>
                <w:lang w:eastAsia="es-MX"/>
              </w:rPr>
              <w:t>Fecha de clasificación</w:t>
            </w:r>
          </w:p>
        </w:tc>
        <w:tc>
          <w:tcPr>
            <w:tcW w:w="4531" w:type="dxa"/>
            <w:tcBorders>
              <w:top w:val="single" w:sz="4" w:space="0" w:color="auto"/>
            </w:tcBorders>
            <w:vAlign w:val="center"/>
          </w:tcPr>
          <w:p w:rsidR="007336AF" w:rsidRPr="0070305E" w:rsidRDefault="007336AF" w:rsidP="007336AF">
            <w:pPr>
              <w:jc w:val="both"/>
              <w:rPr>
                <w:rFonts w:ascii="Palatino Linotype" w:hAnsi="Palatino Linotype" w:cs="Arial"/>
                <w:i/>
                <w:lang w:eastAsia="es-MX"/>
              </w:rPr>
            </w:pPr>
            <w:r w:rsidRPr="0070305E">
              <w:rPr>
                <w:rFonts w:ascii="Palatino Linotype" w:hAnsi="Palatino Linotype" w:cs="Arial"/>
                <w:i/>
                <w:lang w:eastAsia="es-MX"/>
              </w:rPr>
              <w:t>Se anotará la fecha en la que el Comité de Transparencia confirmó la clasificación del documento, en su caso.</w:t>
            </w:r>
          </w:p>
        </w:tc>
      </w:tr>
      <w:tr w:rsidR="007336AF" w:rsidRPr="0070305E" w:rsidTr="007336AF">
        <w:trPr>
          <w:jc w:val="center"/>
        </w:trPr>
        <w:tc>
          <w:tcPr>
            <w:tcW w:w="1129" w:type="dxa"/>
            <w:vMerge/>
            <w:vAlign w:val="center"/>
          </w:tcPr>
          <w:p w:rsidR="007336AF" w:rsidRPr="0070305E" w:rsidRDefault="007336AF" w:rsidP="007336AF">
            <w:pPr>
              <w:jc w:val="center"/>
              <w:rPr>
                <w:rFonts w:ascii="Palatino Linotype" w:hAnsi="Palatino Linotype" w:cs="Arial"/>
                <w:i/>
                <w:lang w:eastAsia="es-MX"/>
              </w:rPr>
            </w:pPr>
          </w:p>
        </w:tc>
        <w:tc>
          <w:tcPr>
            <w:tcW w:w="1990" w:type="dxa"/>
            <w:vAlign w:val="center"/>
          </w:tcPr>
          <w:p w:rsidR="007336AF" w:rsidRPr="0070305E" w:rsidRDefault="007336AF" w:rsidP="007336AF">
            <w:pPr>
              <w:jc w:val="center"/>
              <w:rPr>
                <w:rFonts w:ascii="Palatino Linotype" w:hAnsi="Palatino Linotype" w:cs="Arial"/>
                <w:i/>
                <w:lang w:eastAsia="es-MX"/>
              </w:rPr>
            </w:pPr>
            <w:r w:rsidRPr="0070305E">
              <w:rPr>
                <w:rFonts w:ascii="Palatino Linotype" w:hAnsi="Palatino Linotype" w:cs="Arial"/>
                <w:i/>
                <w:lang w:eastAsia="es-MX"/>
              </w:rPr>
              <w:t>Área</w:t>
            </w:r>
          </w:p>
        </w:tc>
        <w:tc>
          <w:tcPr>
            <w:tcW w:w="4531" w:type="dxa"/>
            <w:vAlign w:val="center"/>
          </w:tcPr>
          <w:p w:rsidR="007336AF" w:rsidRPr="0070305E" w:rsidRDefault="007336AF" w:rsidP="007336AF">
            <w:pPr>
              <w:jc w:val="both"/>
              <w:rPr>
                <w:rFonts w:ascii="Palatino Linotype" w:hAnsi="Palatino Linotype" w:cs="Arial"/>
                <w:i/>
                <w:lang w:eastAsia="es-MX"/>
              </w:rPr>
            </w:pPr>
            <w:r w:rsidRPr="0070305E">
              <w:rPr>
                <w:rFonts w:ascii="Palatino Linotype" w:hAnsi="Palatino Linotype" w:cs="Arial"/>
                <w:i/>
                <w:lang w:eastAsia="es-MX"/>
              </w:rPr>
              <w:t>Se señalará el nombre del área del cual es titular quien clasifica.</w:t>
            </w:r>
          </w:p>
        </w:tc>
      </w:tr>
      <w:tr w:rsidR="007336AF" w:rsidRPr="0070305E" w:rsidTr="007336AF">
        <w:trPr>
          <w:jc w:val="center"/>
        </w:trPr>
        <w:tc>
          <w:tcPr>
            <w:tcW w:w="1129" w:type="dxa"/>
            <w:vMerge/>
            <w:vAlign w:val="center"/>
          </w:tcPr>
          <w:p w:rsidR="007336AF" w:rsidRPr="0070305E" w:rsidRDefault="007336AF" w:rsidP="007336AF">
            <w:pPr>
              <w:jc w:val="center"/>
              <w:rPr>
                <w:rFonts w:ascii="Palatino Linotype" w:hAnsi="Palatino Linotype" w:cs="Arial"/>
                <w:i/>
                <w:lang w:eastAsia="es-MX"/>
              </w:rPr>
            </w:pPr>
          </w:p>
        </w:tc>
        <w:tc>
          <w:tcPr>
            <w:tcW w:w="1990" w:type="dxa"/>
            <w:vAlign w:val="center"/>
          </w:tcPr>
          <w:p w:rsidR="007336AF" w:rsidRPr="0070305E" w:rsidRDefault="007336AF" w:rsidP="007336AF">
            <w:pPr>
              <w:jc w:val="center"/>
              <w:rPr>
                <w:rFonts w:ascii="Palatino Linotype" w:hAnsi="Palatino Linotype" w:cs="Arial"/>
                <w:i/>
                <w:lang w:eastAsia="es-MX"/>
              </w:rPr>
            </w:pPr>
            <w:r w:rsidRPr="0070305E">
              <w:rPr>
                <w:rFonts w:ascii="Palatino Linotype" w:hAnsi="Palatino Linotype" w:cs="Arial"/>
                <w:i/>
                <w:lang w:eastAsia="es-MX"/>
              </w:rPr>
              <w:t>Información reservada</w:t>
            </w:r>
          </w:p>
        </w:tc>
        <w:tc>
          <w:tcPr>
            <w:tcW w:w="4531" w:type="dxa"/>
            <w:vAlign w:val="center"/>
          </w:tcPr>
          <w:p w:rsidR="007336AF" w:rsidRPr="0070305E" w:rsidRDefault="007336AF" w:rsidP="007336AF">
            <w:pPr>
              <w:jc w:val="both"/>
              <w:rPr>
                <w:rFonts w:ascii="Palatino Linotype" w:hAnsi="Palatino Linotype" w:cs="Arial"/>
                <w:i/>
                <w:lang w:eastAsia="es-MX"/>
              </w:rPr>
            </w:pPr>
            <w:r w:rsidRPr="0070305E">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7336AF" w:rsidRPr="0070305E" w:rsidTr="007336AF">
        <w:trPr>
          <w:jc w:val="center"/>
        </w:trPr>
        <w:tc>
          <w:tcPr>
            <w:tcW w:w="1129" w:type="dxa"/>
            <w:vMerge/>
            <w:vAlign w:val="center"/>
          </w:tcPr>
          <w:p w:rsidR="007336AF" w:rsidRPr="0070305E" w:rsidRDefault="007336AF" w:rsidP="007336AF">
            <w:pPr>
              <w:jc w:val="center"/>
              <w:rPr>
                <w:rFonts w:ascii="Palatino Linotype" w:hAnsi="Palatino Linotype" w:cs="Arial"/>
                <w:i/>
                <w:lang w:eastAsia="es-MX"/>
              </w:rPr>
            </w:pPr>
          </w:p>
        </w:tc>
        <w:tc>
          <w:tcPr>
            <w:tcW w:w="1990" w:type="dxa"/>
            <w:vAlign w:val="center"/>
          </w:tcPr>
          <w:p w:rsidR="007336AF" w:rsidRPr="0070305E" w:rsidRDefault="007336AF" w:rsidP="007336AF">
            <w:pPr>
              <w:jc w:val="center"/>
              <w:rPr>
                <w:rFonts w:ascii="Palatino Linotype" w:hAnsi="Palatino Linotype" w:cs="Arial"/>
                <w:i/>
                <w:lang w:eastAsia="es-MX"/>
              </w:rPr>
            </w:pPr>
            <w:r w:rsidRPr="0070305E">
              <w:rPr>
                <w:rFonts w:ascii="Palatino Linotype" w:hAnsi="Palatino Linotype" w:cs="Arial"/>
                <w:i/>
                <w:lang w:eastAsia="es-MX"/>
              </w:rPr>
              <w:t>Periodo de reserva</w:t>
            </w:r>
          </w:p>
        </w:tc>
        <w:tc>
          <w:tcPr>
            <w:tcW w:w="4531" w:type="dxa"/>
            <w:vAlign w:val="center"/>
          </w:tcPr>
          <w:p w:rsidR="007336AF" w:rsidRPr="0070305E" w:rsidRDefault="007336AF" w:rsidP="007336AF">
            <w:pPr>
              <w:jc w:val="both"/>
              <w:rPr>
                <w:rFonts w:ascii="Palatino Linotype" w:hAnsi="Palatino Linotype" w:cs="Arial"/>
                <w:i/>
                <w:lang w:eastAsia="es-MX"/>
              </w:rPr>
            </w:pPr>
            <w:r w:rsidRPr="0070305E">
              <w:rPr>
                <w:rFonts w:ascii="Palatino Linotype" w:hAnsi="Palatino Linotype" w:cs="Arial"/>
                <w:i/>
                <w:lang w:eastAsia="es-MX"/>
              </w:rPr>
              <w:t>Se anotará el número de años o meses por los que se mantendrá el documento o las partes del mismo como reservado.</w:t>
            </w:r>
          </w:p>
        </w:tc>
      </w:tr>
      <w:tr w:rsidR="007336AF" w:rsidRPr="0070305E" w:rsidTr="007336AF">
        <w:trPr>
          <w:jc w:val="center"/>
        </w:trPr>
        <w:tc>
          <w:tcPr>
            <w:tcW w:w="1129" w:type="dxa"/>
            <w:vMerge/>
            <w:vAlign w:val="center"/>
          </w:tcPr>
          <w:p w:rsidR="007336AF" w:rsidRPr="0070305E" w:rsidRDefault="007336AF" w:rsidP="007336AF">
            <w:pPr>
              <w:jc w:val="center"/>
              <w:rPr>
                <w:rFonts w:ascii="Palatino Linotype" w:hAnsi="Palatino Linotype" w:cs="Arial"/>
                <w:i/>
                <w:lang w:eastAsia="es-MX"/>
              </w:rPr>
            </w:pPr>
          </w:p>
        </w:tc>
        <w:tc>
          <w:tcPr>
            <w:tcW w:w="1990" w:type="dxa"/>
            <w:vAlign w:val="center"/>
          </w:tcPr>
          <w:p w:rsidR="007336AF" w:rsidRPr="0070305E" w:rsidRDefault="007336AF" w:rsidP="007336AF">
            <w:pPr>
              <w:jc w:val="center"/>
              <w:rPr>
                <w:rFonts w:ascii="Palatino Linotype" w:hAnsi="Palatino Linotype" w:cs="Arial"/>
                <w:i/>
                <w:lang w:eastAsia="es-MX"/>
              </w:rPr>
            </w:pPr>
            <w:r w:rsidRPr="0070305E">
              <w:rPr>
                <w:rFonts w:ascii="Palatino Linotype" w:hAnsi="Palatino Linotype" w:cs="Arial"/>
                <w:i/>
                <w:lang w:eastAsia="es-MX"/>
              </w:rPr>
              <w:t>Fundamento legal</w:t>
            </w:r>
          </w:p>
        </w:tc>
        <w:tc>
          <w:tcPr>
            <w:tcW w:w="4531" w:type="dxa"/>
            <w:vAlign w:val="center"/>
          </w:tcPr>
          <w:p w:rsidR="007336AF" w:rsidRPr="0070305E" w:rsidRDefault="007336AF" w:rsidP="007336AF">
            <w:pPr>
              <w:jc w:val="both"/>
              <w:rPr>
                <w:rFonts w:ascii="Palatino Linotype" w:hAnsi="Palatino Linotype" w:cs="Arial"/>
                <w:i/>
                <w:lang w:eastAsia="es-MX"/>
              </w:rPr>
            </w:pPr>
            <w:r w:rsidRPr="0070305E">
              <w:rPr>
                <w:rFonts w:ascii="Palatino Linotype" w:hAnsi="Palatino Linotype" w:cs="Arial"/>
                <w:i/>
                <w:lang w:eastAsia="es-MX"/>
              </w:rPr>
              <w:t>Se señalará el nombre del ordenamiento, el o los artículos, fracción(es), párrafo(s) con base en los cuales se sustente la reserva.</w:t>
            </w:r>
          </w:p>
        </w:tc>
      </w:tr>
      <w:tr w:rsidR="007336AF" w:rsidRPr="0070305E" w:rsidTr="007336AF">
        <w:trPr>
          <w:jc w:val="center"/>
        </w:trPr>
        <w:tc>
          <w:tcPr>
            <w:tcW w:w="1129" w:type="dxa"/>
            <w:vMerge/>
            <w:vAlign w:val="center"/>
          </w:tcPr>
          <w:p w:rsidR="007336AF" w:rsidRPr="0070305E" w:rsidRDefault="007336AF" w:rsidP="007336AF">
            <w:pPr>
              <w:jc w:val="center"/>
              <w:rPr>
                <w:rFonts w:ascii="Palatino Linotype" w:hAnsi="Palatino Linotype" w:cs="Arial"/>
                <w:i/>
                <w:lang w:eastAsia="es-MX"/>
              </w:rPr>
            </w:pPr>
          </w:p>
        </w:tc>
        <w:tc>
          <w:tcPr>
            <w:tcW w:w="1990" w:type="dxa"/>
            <w:vAlign w:val="center"/>
          </w:tcPr>
          <w:p w:rsidR="007336AF" w:rsidRPr="0070305E" w:rsidRDefault="007336AF" w:rsidP="007336AF">
            <w:pPr>
              <w:jc w:val="center"/>
              <w:rPr>
                <w:rFonts w:ascii="Palatino Linotype" w:hAnsi="Palatino Linotype" w:cs="Arial"/>
                <w:i/>
                <w:lang w:eastAsia="es-MX"/>
              </w:rPr>
            </w:pPr>
            <w:r w:rsidRPr="0070305E">
              <w:rPr>
                <w:rFonts w:ascii="Palatino Linotype" w:hAnsi="Palatino Linotype" w:cs="Arial"/>
                <w:i/>
                <w:lang w:eastAsia="es-MX"/>
              </w:rPr>
              <w:t>Ampliación del periodo de reserva</w:t>
            </w:r>
          </w:p>
        </w:tc>
        <w:tc>
          <w:tcPr>
            <w:tcW w:w="4531" w:type="dxa"/>
            <w:vAlign w:val="center"/>
          </w:tcPr>
          <w:p w:rsidR="007336AF" w:rsidRPr="0070305E" w:rsidRDefault="007336AF" w:rsidP="007336AF">
            <w:pPr>
              <w:jc w:val="both"/>
              <w:rPr>
                <w:rFonts w:ascii="Palatino Linotype" w:hAnsi="Palatino Linotype" w:cs="Arial"/>
                <w:i/>
                <w:lang w:eastAsia="es-MX"/>
              </w:rPr>
            </w:pPr>
            <w:r w:rsidRPr="0070305E">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7336AF" w:rsidRPr="0070305E" w:rsidTr="007336AF">
        <w:trPr>
          <w:jc w:val="center"/>
        </w:trPr>
        <w:tc>
          <w:tcPr>
            <w:tcW w:w="1129" w:type="dxa"/>
            <w:vMerge/>
            <w:vAlign w:val="center"/>
          </w:tcPr>
          <w:p w:rsidR="007336AF" w:rsidRPr="0070305E" w:rsidRDefault="007336AF" w:rsidP="007336AF">
            <w:pPr>
              <w:jc w:val="center"/>
              <w:rPr>
                <w:rFonts w:ascii="Palatino Linotype" w:hAnsi="Palatino Linotype" w:cs="Arial"/>
                <w:i/>
                <w:lang w:eastAsia="es-MX"/>
              </w:rPr>
            </w:pPr>
          </w:p>
        </w:tc>
        <w:tc>
          <w:tcPr>
            <w:tcW w:w="1990" w:type="dxa"/>
            <w:vAlign w:val="center"/>
          </w:tcPr>
          <w:p w:rsidR="007336AF" w:rsidRPr="0070305E" w:rsidRDefault="007336AF" w:rsidP="007336AF">
            <w:pPr>
              <w:jc w:val="center"/>
              <w:rPr>
                <w:rFonts w:ascii="Palatino Linotype" w:hAnsi="Palatino Linotype" w:cs="Arial"/>
                <w:i/>
                <w:lang w:eastAsia="es-MX"/>
              </w:rPr>
            </w:pPr>
            <w:r w:rsidRPr="0070305E">
              <w:rPr>
                <w:rFonts w:ascii="Palatino Linotype" w:hAnsi="Palatino Linotype" w:cs="Arial"/>
                <w:i/>
                <w:lang w:eastAsia="es-MX"/>
              </w:rPr>
              <w:t>Confidencial</w:t>
            </w:r>
          </w:p>
        </w:tc>
        <w:tc>
          <w:tcPr>
            <w:tcW w:w="4531" w:type="dxa"/>
            <w:vAlign w:val="center"/>
          </w:tcPr>
          <w:p w:rsidR="007336AF" w:rsidRPr="0070305E" w:rsidRDefault="007336AF" w:rsidP="007336AF">
            <w:pPr>
              <w:jc w:val="both"/>
              <w:rPr>
                <w:rFonts w:ascii="Palatino Linotype" w:hAnsi="Palatino Linotype" w:cs="Arial"/>
                <w:i/>
                <w:lang w:eastAsia="es-MX"/>
              </w:rPr>
            </w:pPr>
            <w:r w:rsidRPr="0070305E">
              <w:rPr>
                <w:rFonts w:ascii="Palatino Linotype" w:hAnsi="Palatino Linotype" w:cs="Arial"/>
                <w:i/>
                <w:lang w:eastAsia="es-MX"/>
              </w:rPr>
              <w:t xml:space="preserve">Se indicarán, en su caso, las partes o páginas del documento que se clasifica como confidencial. </w:t>
            </w:r>
            <w:r w:rsidRPr="0070305E">
              <w:rPr>
                <w:rFonts w:ascii="Palatino Linotype" w:hAnsi="Palatino Linotype" w:cs="Arial"/>
                <w:b/>
                <w:i/>
                <w:lang w:eastAsia="es-MX"/>
              </w:rPr>
              <w:t>Si el documento fuera confidencial en su totalidad, se anotarán todas las páginas que lo conforman</w:t>
            </w:r>
            <w:r w:rsidRPr="0070305E">
              <w:rPr>
                <w:rFonts w:ascii="Palatino Linotype" w:hAnsi="Palatino Linotype" w:cs="Arial"/>
                <w:i/>
                <w:lang w:eastAsia="es-MX"/>
              </w:rPr>
              <w:t>. Si el documento no contiene información confidencial, se tachará este apartado.</w:t>
            </w:r>
          </w:p>
        </w:tc>
      </w:tr>
      <w:tr w:rsidR="007336AF" w:rsidRPr="0070305E" w:rsidTr="007336AF">
        <w:trPr>
          <w:jc w:val="center"/>
        </w:trPr>
        <w:tc>
          <w:tcPr>
            <w:tcW w:w="1129" w:type="dxa"/>
            <w:vMerge/>
            <w:vAlign w:val="center"/>
          </w:tcPr>
          <w:p w:rsidR="007336AF" w:rsidRPr="0070305E" w:rsidRDefault="007336AF" w:rsidP="007336AF">
            <w:pPr>
              <w:jc w:val="center"/>
              <w:rPr>
                <w:rFonts w:ascii="Palatino Linotype" w:hAnsi="Palatino Linotype" w:cs="Arial"/>
                <w:i/>
                <w:lang w:eastAsia="es-MX"/>
              </w:rPr>
            </w:pPr>
          </w:p>
        </w:tc>
        <w:tc>
          <w:tcPr>
            <w:tcW w:w="1990" w:type="dxa"/>
            <w:vAlign w:val="center"/>
          </w:tcPr>
          <w:p w:rsidR="007336AF" w:rsidRPr="0070305E" w:rsidRDefault="007336AF" w:rsidP="007336AF">
            <w:pPr>
              <w:jc w:val="center"/>
              <w:rPr>
                <w:rFonts w:ascii="Palatino Linotype" w:hAnsi="Palatino Linotype" w:cs="Arial"/>
                <w:i/>
                <w:lang w:eastAsia="es-MX"/>
              </w:rPr>
            </w:pPr>
            <w:r w:rsidRPr="0070305E">
              <w:rPr>
                <w:rFonts w:ascii="Palatino Linotype" w:hAnsi="Palatino Linotype" w:cs="Arial"/>
                <w:i/>
                <w:lang w:eastAsia="es-MX"/>
              </w:rPr>
              <w:t>Fundamento legal</w:t>
            </w:r>
          </w:p>
        </w:tc>
        <w:tc>
          <w:tcPr>
            <w:tcW w:w="4531" w:type="dxa"/>
            <w:vAlign w:val="center"/>
          </w:tcPr>
          <w:p w:rsidR="007336AF" w:rsidRPr="0070305E" w:rsidRDefault="007336AF" w:rsidP="007336AF">
            <w:pPr>
              <w:jc w:val="both"/>
              <w:rPr>
                <w:rFonts w:ascii="Palatino Linotype" w:hAnsi="Palatino Linotype" w:cs="Arial"/>
                <w:i/>
                <w:lang w:eastAsia="es-MX"/>
              </w:rPr>
            </w:pPr>
            <w:r w:rsidRPr="0070305E">
              <w:rPr>
                <w:rFonts w:ascii="Palatino Linotype" w:hAnsi="Palatino Linotype" w:cs="Arial"/>
                <w:i/>
                <w:lang w:eastAsia="es-MX"/>
              </w:rPr>
              <w:t>Se señalará el nombre del ordenamiento, el o los artículos, fracción(es), párrafo(s) con base en los cuales se sustente la confidencialidad.</w:t>
            </w:r>
          </w:p>
        </w:tc>
      </w:tr>
      <w:tr w:rsidR="007336AF" w:rsidRPr="0070305E" w:rsidTr="007336AF">
        <w:trPr>
          <w:jc w:val="center"/>
        </w:trPr>
        <w:tc>
          <w:tcPr>
            <w:tcW w:w="1129" w:type="dxa"/>
            <w:vMerge/>
            <w:vAlign w:val="center"/>
          </w:tcPr>
          <w:p w:rsidR="007336AF" w:rsidRPr="0070305E" w:rsidRDefault="007336AF" w:rsidP="007336AF">
            <w:pPr>
              <w:jc w:val="center"/>
              <w:rPr>
                <w:rFonts w:ascii="Palatino Linotype" w:hAnsi="Palatino Linotype" w:cs="Arial"/>
                <w:i/>
                <w:lang w:eastAsia="es-MX"/>
              </w:rPr>
            </w:pPr>
          </w:p>
        </w:tc>
        <w:tc>
          <w:tcPr>
            <w:tcW w:w="1990" w:type="dxa"/>
            <w:vAlign w:val="center"/>
          </w:tcPr>
          <w:p w:rsidR="007336AF" w:rsidRPr="0070305E" w:rsidRDefault="007336AF" w:rsidP="007336AF">
            <w:pPr>
              <w:jc w:val="center"/>
              <w:rPr>
                <w:rFonts w:ascii="Palatino Linotype" w:hAnsi="Palatino Linotype" w:cs="Arial"/>
                <w:i/>
                <w:lang w:eastAsia="es-MX"/>
              </w:rPr>
            </w:pPr>
            <w:r w:rsidRPr="0070305E">
              <w:rPr>
                <w:rFonts w:ascii="Palatino Linotype" w:hAnsi="Palatino Linotype" w:cs="Arial"/>
                <w:i/>
                <w:lang w:eastAsia="es-MX"/>
              </w:rPr>
              <w:t>Rúbrica del titular del área</w:t>
            </w:r>
          </w:p>
        </w:tc>
        <w:tc>
          <w:tcPr>
            <w:tcW w:w="4531" w:type="dxa"/>
            <w:vAlign w:val="center"/>
          </w:tcPr>
          <w:p w:rsidR="007336AF" w:rsidRPr="0070305E" w:rsidRDefault="007336AF" w:rsidP="007336AF">
            <w:pPr>
              <w:jc w:val="both"/>
              <w:rPr>
                <w:rFonts w:ascii="Palatino Linotype" w:hAnsi="Palatino Linotype" w:cs="Arial"/>
                <w:i/>
                <w:lang w:eastAsia="es-MX"/>
              </w:rPr>
            </w:pPr>
            <w:r w:rsidRPr="0070305E">
              <w:rPr>
                <w:rFonts w:ascii="Palatino Linotype" w:hAnsi="Palatino Linotype" w:cs="Arial"/>
                <w:i/>
                <w:lang w:eastAsia="es-MX"/>
              </w:rPr>
              <w:t>Rúbrica autógrafa de quien clasifica.</w:t>
            </w:r>
          </w:p>
        </w:tc>
      </w:tr>
      <w:tr w:rsidR="007336AF" w:rsidRPr="0070305E" w:rsidTr="007336AF">
        <w:trPr>
          <w:jc w:val="center"/>
        </w:trPr>
        <w:tc>
          <w:tcPr>
            <w:tcW w:w="1129" w:type="dxa"/>
            <w:vMerge/>
            <w:vAlign w:val="center"/>
          </w:tcPr>
          <w:p w:rsidR="007336AF" w:rsidRPr="0070305E" w:rsidRDefault="007336AF" w:rsidP="007336AF">
            <w:pPr>
              <w:jc w:val="center"/>
              <w:rPr>
                <w:rFonts w:ascii="Palatino Linotype" w:hAnsi="Palatino Linotype" w:cs="Arial"/>
                <w:i/>
                <w:lang w:eastAsia="es-MX"/>
              </w:rPr>
            </w:pPr>
          </w:p>
        </w:tc>
        <w:tc>
          <w:tcPr>
            <w:tcW w:w="1990" w:type="dxa"/>
            <w:vAlign w:val="center"/>
          </w:tcPr>
          <w:p w:rsidR="007336AF" w:rsidRPr="0070305E" w:rsidRDefault="007336AF" w:rsidP="007336AF">
            <w:pPr>
              <w:jc w:val="center"/>
              <w:rPr>
                <w:rFonts w:ascii="Palatino Linotype" w:hAnsi="Palatino Linotype" w:cs="Arial"/>
                <w:i/>
                <w:lang w:eastAsia="es-MX"/>
              </w:rPr>
            </w:pPr>
            <w:r w:rsidRPr="0070305E">
              <w:rPr>
                <w:rFonts w:ascii="Palatino Linotype" w:hAnsi="Palatino Linotype" w:cs="Arial"/>
                <w:i/>
                <w:lang w:eastAsia="es-MX"/>
              </w:rPr>
              <w:t>Fecha de desclasificación</w:t>
            </w:r>
          </w:p>
        </w:tc>
        <w:tc>
          <w:tcPr>
            <w:tcW w:w="4531" w:type="dxa"/>
            <w:vAlign w:val="center"/>
          </w:tcPr>
          <w:p w:rsidR="007336AF" w:rsidRPr="0070305E" w:rsidRDefault="007336AF" w:rsidP="007336AF">
            <w:pPr>
              <w:jc w:val="both"/>
              <w:rPr>
                <w:rFonts w:ascii="Palatino Linotype" w:hAnsi="Palatino Linotype" w:cs="Arial"/>
                <w:i/>
                <w:lang w:eastAsia="es-MX"/>
              </w:rPr>
            </w:pPr>
            <w:r w:rsidRPr="0070305E">
              <w:rPr>
                <w:rFonts w:ascii="Palatino Linotype" w:hAnsi="Palatino Linotype" w:cs="Arial"/>
                <w:i/>
                <w:lang w:eastAsia="es-MX"/>
              </w:rPr>
              <w:t>Se anotará la fecha en que se desclasifica el documento.</w:t>
            </w:r>
          </w:p>
        </w:tc>
      </w:tr>
      <w:tr w:rsidR="007336AF" w:rsidRPr="0070305E" w:rsidTr="007336AF">
        <w:trPr>
          <w:jc w:val="center"/>
        </w:trPr>
        <w:tc>
          <w:tcPr>
            <w:tcW w:w="1129" w:type="dxa"/>
            <w:vMerge/>
            <w:vAlign w:val="center"/>
          </w:tcPr>
          <w:p w:rsidR="007336AF" w:rsidRPr="0070305E" w:rsidRDefault="007336AF" w:rsidP="007336AF">
            <w:pPr>
              <w:jc w:val="center"/>
              <w:rPr>
                <w:rFonts w:ascii="Palatino Linotype" w:hAnsi="Palatino Linotype" w:cs="Arial"/>
                <w:i/>
                <w:lang w:eastAsia="es-MX"/>
              </w:rPr>
            </w:pPr>
          </w:p>
        </w:tc>
        <w:tc>
          <w:tcPr>
            <w:tcW w:w="1990" w:type="dxa"/>
            <w:vAlign w:val="center"/>
          </w:tcPr>
          <w:p w:rsidR="007336AF" w:rsidRPr="0070305E" w:rsidRDefault="007336AF" w:rsidP="007336AF">
            <w:pPr>
              <w:jc w:val="center"/>
              <w:rPr>
                <w:rFonts w:ascii="Palatino Linotype" w:hAnsi="Palatino Linotype" w:cs="Arial"/>
                <w:i/>
                <w:lang w:eastAsia="es-MX"/>
              </w:rPr>
            </w:pPr>
            <w:r w:rsidRPr="0070305E">
              <w:rPr>
                <w:rFonts w:ascii="Palatino Linotype" w:hAnsi="Palatino Linotype" w:cs="Arial"/>
                <w:i/>
                <w:lang w:eastAsia="es-MX"/>
              </w:rPr>
              <w:t>Rúbrica y cargo del servidor público</w:t>
            </w:r>
          </w:p>
        </w:tc>
        <w:tc>
          <w:tcPr>
            <w:tcW w:w="4531" w:type="dxa"/>
            <w:vAlign w:val="center"/>
          </w:tcPr>
          <w:p w:rsidR="007336AF" w:rsidRPr="0070305E" w:rsidRDefault="007336AF" w:rsidP="007336AF">
            <w:pPr>
              <w:jc w:val="both"/>
              <w:rPr>
                <w:rFonts w:ascii="Palatino Linotype" w:hAnsi="Palatino Linotype" w:cs="Arial"/>
                <w:i/>
                <w:lang w:eastAsia="es-MX"/>
              </w:rPr>
            </w:pPr>
            <w:r w:rsidRPr="0070305E">
              <w:rPr>
                <w:rFonts w:ascii="Palatino Linotype" w:hAnsi="Palatino Linotype" w:cs="Arial"/>
                <w:i/>
                <w:lang w:eastAsia="es-MX"/>
              </w:rPr>
              <w:t>Rúbrica autógrafa de quien desclasifica.</w:t>
            </w:r>
          </w:p>
        </w:tc>
      </w:tr>
    </w:tbl>
    <w:p w:rsidR="007336AF" w:rsidRPr="0070305E" w:rsidRDefault="007336AF" w:rsidP="007336AF">
      <w:pPr>
        <w:autoSpaceDE w:val="0"/>
        <w:autoSpaceDN w:val="0"/>
        <w:adjustRightInd w:val="0"/>
        <w:spacing w:after="0" w:line="360" w:lineRule="auto"/>
        <w:ind w:right="51"/>
        <w:contextualSpacing/>
        <w:jc w:val="both"/>
        <w:rPr>
          <w:rFonts w:ascii="Palatino Linotype" w:hAnsi="Palatino Linotype" w:cs="Arial"/>
          <w:sz w:val="24"/>
          <w:szCs w:val="24"/>
        </w:rPr>
      </w:pPr>
    </w:p>
    <w:p w:rsidR="007336AF" w:rsidRPr="0070305E" w:rsidRDefault="007336AF" w:rsidP="007336AF">
      <w:pPr>
        <w:autoSpaceDE w:val="0"/>
        <w:autoSpaceDN w:val="0"/>
        <w:adjustRightInd w:val="0"/>
        <w:spacing w:after="0" w:line="360" w:lineRule="auto"/>
        <w:contextualSpacing/>
        <w:jc w:val="both"/>
        <w:rPr>
          <w:rFonts w:ascii="Palatino Linotype" w:hAnsi="Palatino Linotype" w:cs="Arial"/>
          <w:sz w:val="24"/>
          <w:szCs w:val="24"/>
        </w:rPr>
      </w:pPr>
      <w:r w:rsidRPr="0070305E">
        <w:rPr>
          <w:rFonts w:ascii="Palatino Linotype" w:hAnsi="Palatino Linotype" w:cs="Arial"/>
          <w:sz w:val="24"/>
          <w:szCs w:val="24"/>
        </w:rPr>
        <w:t xml:space="preserve">Efectivamente, cuando se clasifica información como </w:t>
      </w:r>
      <w:r w:rsidR="009F3DF8" w:rsidRPr="0070305E">
        <w:rPr>
          <w:rFonts w:ascii="Palatino Linotype" w:hAnsi="Palatino Linotype" w:cs="Arial"/>
          <w:b/>
          <w:sz w:val="24"/>
          <w:szCs w:val="24"/>
        </w:rPr>
        <w:t>CONFIDENCIAL</w:t>
      </w:r>
      <w:r w:rsidRPr="0070305E">
        <w:rPr>
          <w:rFonts w:ascii="Palatino Linotype" w:hAnsi="Palatino Linotype" w:cs="Arial"/>
          <w:sz w:val="24"/>
          <w:szCs w:val="24"/>
        </w:rPr>
        <w:t xml:space="preserve"> es importante someterlo al Comité de Transparencia, quien debe confirmar, modificar o revocar la clasificación</w:t>
      </w:r>
      <w:r w:rsidRPr="0070305E">
        <w:rPr>
          <w:rFonts w:ascii="Palatino Linotype" w:hAnsi="Palatino Linotype"/>
          <w:sz w:val="24"/>
          <w:szCs w:val="24"/>
          <w:lang w:eastAsia="es-MX"/>
        </w:rPr>
        <w:t xml:space="preserve">, por lo que el acuerdo respectivo, deberá hacerse del conocimiento del </w:t>
      </w:r>
      <w:r w:rsidRPr="0070305E">
        <w:rPr>
          <w:rFonts w:ascii="Palatino Linotype" w:hAnsi="Palatino Linotype"/>
          <w:b/>
          <w:bCs/>
          <w:sz w:val="24"/>
          <w:szCs w:val="24"/>
          <w:lang w:eastAsia="es-MX"/>
        </w:rPr>
        <w:t>Recurrente</w:t>
      </w:r>
      <w:r w:rsidRPr="0070305E">
        <w:rPr>
          <w:rFonts w:ascii="Palatino Linotype" w:hAnsi="Palatino Linotype"/>
          <w:sz w:val="24"/>
          <w:szCs w:val="24"/>
          <w:lang w:eastAsia="es-MX"/>
        </w:rPr>
        <w:t>.</w:t>
      </w:r>
    </w:p>
    <w:p w:rsidR="007336AF" w:rsidRPr="0070305E" w:rsidRDefault="007336AF" w:rsidP="007336AF">
      <w:pPr>
        <w:spacing w:after="0" w:line="360" w:lineRule="auto"/>
        <w:jc w:val="both"/>
        <w:rPr>
          <w:rFonts w:ascii="Palatino Linotype" w:hAnsi="Palatino Linotype" w:cs="Arial"/>
          <w:sz w:val="24"/>
          <w:szCs w:val="24"/>
          <w:lang w:eastAsia="es-CO"/>
        </w:rPr>
      </w:pPr>
    </w:p>
    <w:p w:rsidR="007336AF" w:rsidRPr="0070305E" w:rsidRDefault="007336AF" w:rsidP="007336AF">
      <w:pPr>
        <w:spacing w:after="0" w:line="360" w:lineRule="auto"/>
        <w:jc w:val="both"/>
        <w:rPr>
          <w:rFonts w:ascii="Palatino Linotype" w:hAnsi="Palatino Linotype" w:cs="Arial"/>
          <w:sz w:val="24"/>
          <w:szCs w:val="24"/>
          <w:lang w:eastAsia="es-CO"/>
        </w:rPr>
      </w:pPr>
      <w:r w:rsidRPr="0070305E">
        <w:rPr>
          <w:rFonts w:ascii="Palatino Linotype" w:hAnsi="Palatino Linotype" w:cs="Arial"/>
          <w:sz w:val="24"/>
          <w:szCs w:val="24"/>
          <w:lang w:eastAsia="es-CO"/>
        </w:rPr>
        <w:t>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se ponga en riesgo la vida o integridad de una persona.</w:t>
      </w:r>
    </w:p>
    <w:p w:rsidR="009F3DF8" w:rsidRPr="0070305E" w:rsidRDefault="009F3DF8" w:rsidP="007336AF">
      <w:pPr>
        <w:autoSpaceDE w:val="0"/>
        <w:autoSpaceDN w:val="0"/>
        <w:adjustRightInd w:val="0"/>
        <w:spacing w:after="0" w:line="360" w:lineRule="auto"/>
        <w:jc w:val="both"/>
        <w:rPr>
          <w:rFonts w:ascii="Palatino Linotype" w:hAnsi="Palatino Linotype" w:cs="Arial"/>
          <w:sz w:val="24"/>
          <w:szCs w:val="24"/>
        </w:rPr>
      </w:pPr>
    </w:p>
    <w:p w:rsidR="007336AF" w:rsidRPr="0070305E" w:rsidRDefault="007336AF" w:rsidP="007336AF">
      <w:pPr>
        <w:autoSpaceDE w:val="0"/>
        <w:autoSpaceDN w:val="0"/>
        <w:adjustRightInd w:val="0"/>
        <w:spacing w:after="0" w:line="360" w:lineRule="auto"/>
        <w:jc w:val="both"/>
        <w:rPr>
          <w:rFonts w:ascii="Palatino Linotype" w:hAnsi="Palatino Linotype" w:cs="Arial"/>
          <w:sz w:val="24"/>
          <w:szCs w:val="24"/>
        </w:rPr>
      </w:pPr>
      <w:r w:rsidRPr="0070305E">
        <w:rPr>
          <w:rFonts w:ascii="Palatino Linotype" w:hAnsi="Palatino Linotype" w:cs="Arial"/>
          <w:sz w:val="24"/>
          <w:szCs w:val="24"/>
        </w:rPr>
        <w:t xml:space="preserve">Sirven de sustento a lo anterior, las tesis jurisprudenciales </w:t>
      </w:r>
      <w:r w:rsidRPr="0070305E">
        <w:rPr>
          <w:rFonts w:ascii="Palatino Linotype" w:hAnsi="Palatino Linotype" w:cs="Arial"/>
          <w:i/>
          <w:sz w:val="24"/>
          <w:szCs w:val="24"/>
        </w:rPr>
        <w:t xml:space="preserve">P. LX/2000 </w:t>
      </w:r>
      <w:r w:rsidRPr="0070305E">
        <w:rPr>
          <w:rFonts w:ascii="Palatino Linotype" w:hAnsi="Palatino Linotype" w:cs="Arial"/>
          <w:sz w:val="24"/>
          <w:szCs w:val="24"/>
        </w:rPr>
        <w:t xml:space="preserve">y </w:t>
      </w:r>
      <w:r w:rsidRPr="0070305E">
        <w:rPr>
          <w:rFonts w:ascii="Palatino Linotype" w:hAnsi="Palatino Linotype" w:cs="Tahoma"/>
          <w:bCs/>
          <w:i/>
          <w:color w:val="444444"/>
          <w:sz w:val="24"/>
          <w:szCs w:val="24"/>
        </w:rPr>
        <w:t>2a. XLIII/2008</w:t>
      </w:r>
      <w:r w:rsidRPr="0070305E">
        <w:rPr>
          <w:rFonts w:ascii="Tahoma" w:hAnsi="Tahoma" w:cs="Tahoma"/>
          <w:b/>
          <w:bCs/>
          <w:color w:val="444444"/>
          <w:sz w:val="24"/>
          <w:szCs w:val="24"/>
        </w:rPr>
        <w:t xml:space="preserve"> </w:t>
      </w:r>
      <w:r w:rsidRPr="0070305E">
        <w:rPr>
          <w:rFonts w:ascii="Palatino Linotype" w:hAnsi="Palatino Linotype" w:cs="Arial"/>
          <w:sz w:val="24"/>
          <w:szCs w:val="24"/>
        </w:rPr>
        <w:t>emitidas por el Peno y la Segunda Sala de la Suprema Corte de Justicia de la Nación, respectivamente, que son del tenor literal siguiente:</w:t>
      </w:r>
    </w:p>
    <w:p w:rsidR="007336AF" w:rsidRPr="0070305E" w:rsidRDefault="007336AF" w:rsidP="007336AF">
      <w:pPr>
        <w:autoSpaceDE w:val="0"/>
        <w:autoSpaceDN w:val="0"/>
        <w:adjustRightInd w:val="0"/>
        <w:spacing w:after="0" w:line="360" w:lineRule="auto"/>
        <w:jc w:val="both"/>
        <w:rPr>
          <w:rFonts w:ascii="Palatino Linotype" w:hAnsi="Palatino Linotype" w:cs="Arial"/>
          <w:sz w:val="24"/>
          <w:szCs w:val="24"/>
        </w:rPr>
      </w:pPr>
    </w:p>
    <w:p w:rsidR="007336AF" w:rsidRPr="0070305E" w:rsidRDefault="007336AF" w:rsidP="007336AF">
      <w:pPr>
        <w:spacing w:after="0" w:line="240" w:lineRule="auto"/>
        <w:ind w:left="851" w:right="851"/>
        <w:jc w:val="both"/>
        <w:rPr>
          <w:rFonts w:ascii="Palatino Linotype" w:hAnsi="Palatino Linotype" w:cs="Calibri"/>
          <w:i/>
          <w:color w:val="000000"/>
          <w:szCs w:val="24"/>
        </w:rPr>
      </w:pPr>
      <w:r w:rsidRPr="0070305E">
        <w:rPr>
          <w:rFonts w:ascii="Palatino Linotype" w:hAnsi="Palatino Linotype" w:cs="Calibri"/>
          <w:b/>
          <w:bCs/>
          <w:i/>
          <w:color w:val="000000"/>
          <w:szCs w:val="24"/>
        </w:rPr>
        <w:t xml:space="preserve">“DERECHO A LA INFORMACIÓN. SU EJERCICIO SE ENCUENTRA LIMITADO TANTO POR LOS INTERESES NACIONALES Y DE LA SOCIEDAD, COMO POR LOS DERECHOS DE TERCEROS. </w:t>
      </w:r>
      <w:r w:rsidRPr="0070305E">
        <w:rPr>
          <w:rFonts w:ascii="Palatino Linotype" w:hAnsi="Palatino Linotype" w:cs="Calibri"/>
          <w:i/>
          <w:color w:val="000000"/>
          <w:szCs w:val="24"/>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w:t>
      </w:r>
      <w:r w:rsidRPr="0070305E">
        <w:rPr>
          <w:rFonts w:ascii="Palatino Linotype" w:hAnsi="Palatino Linotype" w:cs="Calibri"/>
          <w:i/>
          <w:color w:val="000000"/>
          <w:szCs w:val="24"/>
        </w:rPr>
        <w:lastRenderedPageBreak/>
        <w:t xml:space="preserve">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70305E">
        <w:rPr>
          <w:rFonts w:ascii="Palatino Linotype" w:hAnsi="Palatino Linotype" w:cs="Calibri"/>
          <w:b/>
          <w:i/>
          <w:color w:val="000000"/>
          <w:szCs w:val="24"/>
        </w:rPr>
        <w:t>restringen el acceso a la información en esta materia, en razón de que su conocimiento público puede generar daños a los intereses nacionales y, por el otro, sancionan la inobservancia de esa reserva</w:t>
      </w:r>
      <w:r w:rsidRPr="0070305E">
        <w:rPr>
          <w:rFonts w:ascii="Palatino Linotype" w:hAnsi="Palatino Linotype" w:cs="Calibri"/>
          <w:i/>
          <w:color w:val="000000"/>
          <w:szCs w:val="24"/>
        </w:rPr>
        <w:t xml:space="preserve">; por lo que hace al interés social, se cuenta con normas que tienden a proteger la averiguación de los delitos, la salud y la moral públicas, </w:t>
      </w:r>
      <w:r w:rsidRPr="0070305E">
        <w:rPr>
          <w:rFonts w:ascii="Palatino Linotype" w:hAnsi="Palatino Linotype" w:cs="Calibri"/>
          <w:b/>
          <w:i/>
          <w:color w:val="000000"/>
          <w:szCs w:val="24"/>
        </w:rPr>
        <w:t>mientras que por lo que respecta a la protección de la persona existen normas que protegen el derecho a la vida o a la privacidad de los gobernados</w:t>
      </w:r>
      <w:r w:rsidRPr="0070305E">
        <w:rPr>
          <w:rFonts w:ascii="Palatino Linotype" w:hAnsi="Palatino Linotype" w:cs="Calibri"/>
          <w:i/>
          <w:color w:val="000000"/>
          <w:szCs w:val="24"/>
        </w:rPr>
        <w:t>.”</w:t>
      </w:r>
    </w:p>
    <w:p w:rsidR="007336AF" w:rsidRPr="0070305E" w:rsidRDefault="007336AF" w:rsidP="007336AF">
      <w:pPr>
        <w:spacing w:after="0" w:line="240" w:lineRule="auto"/>
        <w:ind w:left="851" w:right="851"/>
        <w:jc w:val="both"/>
        <w:rPr>
          <w:rFonts w:ascii="Palatino Linotype" w:hAnsi="Palatino Linotype" w:cs="Calibri"/>
          <w:i/>
          <w:color w:val="000000"/>
          <w:szCs w:val="24"/>
        </w:rPr>
      </w:pPr>
    </w:p>
    <w:p w:rsidR="007336AF" w:rsidRPr="0070305E" w:rsidRDefault="007336AF" w:rsidP="007336AF">
      <w:pPr>
        <w:spacing w:after="0" w:line="240" w:lineRule="auto"/>
        <w:ind w:left="851" w:right="851"/>
        <w:jc w:val="both"/>
        <w:rPr>
          <w:rFonts w:ascii="Palatino Linotype" w:hAnsi="Palatino Linotype" w:cs="Arial"/>
          <w:i/>
          <w:szCs w:val="24"/>
        </w:rPr>
      </w:pPr>
      <w:r w:rsidRPr="0070305E">
        <w:rPr>
          <w:rFonts w:ascii="Palatino Linotype" w:hAnsi="Palatino Linotype" w:cs="Arial"/>
          <w:b/>
          <w:i/>
          <w:szCs w:val="24"/>
        </w:rPr>
        <w:t xml:space="preserve">“TRANSPARENCIA Y ACCESO A LA INFORMACIÓN PÚBLICA GUBERNAMENTAL. EL ARTÍCULO 14, FRACCIÓN I, DE LA LEY FEDERAL RELATIVA, NO VIOLA LA GARANTÍA DE ACCESO A LA INFORMACIÓN. </w:t>
      </w:r>
      <w:r w:rsidRPr="0070305E">
        <w:rPr>
          <w:rFonts w:ascii="Palatino Linotype" w:hAnsi="Palatino Linotype" w:cs="Arial"/>
          <w:i/>
          <w:szCs w:val="24"/>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70305E">
        <w:rPr>
          <w:rFonts w:ascii="Palatino Linotype" w:hAnsi="Palatino Linotype" w:cs="Arial"/>
          <w:b/>
          <w:i/>
          <w:szCs w:val="24"/>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70305E">
        <w:rPr>
          <w:rFonts w:ascii="Palatino Linotype" w:hAnsi="Palatino Linotype" w:cs="Arial"/>
          <w:i/>
          <w:szCs w:val="24"/>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FA25FA" w:rsidRPr="0070305E" w:rsidRDefault="00FA25FA" w:rsidP="0061517E">
      <w:pPr>
        <w:spacing w:after="0" w:line="360" w:lineRule="auto"/>
        <w:jc w:val="both"/>
        <w:rPr>
          <w:rFonts w:ascii="Palatino Linotype" w:hAnsi="Palatino Linotype" w:cs="Arial"/>
          <w:sz w:val="24"/>
          <w:szCs w:val="24"/>
        </w:rPr>
      </w:pPr>
    </w:p>
    <w:p w:rsidR="0061517E" w:rsidRPr="0070305E" w:rsidRDefault="0061517E" w:rsidP="0061517E">
      <w:pPr>
        <w:spacing w:after="0" w:line="360" w:lineRule="auto"/>
        <w:jc w:val="both"/>
        <w:rPr>
          <w:rFonts w:ascii="Palatino Linotype" w:hAnsi="Palatino Linotype" w:cs="Arial"/>
          <w:sz w:val="24"/>
          <w:szCs w:val="24"/>
        </w:rPr>
      </w:pPr>
      <w:r w:rsidRPr="0070305E">
        <w:rPr>
          <w:rFonts w:ascii="Palatino Linotype" w:hAnsi="Palatino Linotype" w:cs="Arial"/>
          <w:sz w:val="24"/>
          <w:szCs w:val="24"/>
        </w:rPr>
        <w:lastRenderedPageBreak/>
        <w:t>Por lo que respecta al Acuerdo del Comité de Transparencia que la sustente la versión pública, de la documentación a entregar, deberá ser notificado mediante el SAIMEX.</w:t>
      </w:r>
    </w:p>
    <w:p w:rsidR="0061517E" w:rsidRPr="0070305E" w:rsidRDefault="0061517E" w:rsidP="0061517E">
      <w:pPr>
        <w:spacing w:after="0" w:line="360" w:lineRule="auto"/>
        <w:jc w:val="both"/>
        <w:rPr>
          <w:rFonts w:ascii="Palatino Linotype" w:hAnsi="Palatino Linotype" w:cs="Arial"/>
          <w:sz w:val="24"/>
          <w:szCs w:val="24"/>
        </w:rPr>
      </w:pPr>
    </w:p>
    <w:p w:rsidR="0061517E" w:rsidRPr="0070305E" w:rsidRDefault="0061517E" w:rsidP="0061517E">
      <w:pPr>
        <w:pStyle w:val="Sinespaciado"/>
        <w:spacing w:line="360" w:lineRule="auto"/>
        <w:jc w:val="both"/>
        <w:rPr>
          <w:rFonts w:ascii="Palatino Linotype" w:hAnsi="Palatino Linotype" w:cs="Arial"/>
          <w:bCs/>
        </w:rPr>
      </w:pPr>
      <w:r w:rsidRPr="0070305E">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70305E">
        <w:rPr>
          <w:rFonts w:ascii="Palatino Linotype" w:hAnsi="Palatino Linotype" w:cs="Arial"/>
        </w:rPr>
        <w:t xml:space="preserve">de la Ley de Transparencia y Acceso a la Información Pública del Estado de México y Municipios, </w:t>
      </w:r>
      <w:r w:rsidRPr="0070305E">
        <w:rPr>
          <w:rFonts w:ascii="Palatino Linotype" w:hAnsi="Palatino Linotype" w:cs="Arial"/>
          <w:bCs/>
        </w:rPr>
        <w:t xml:space="preserve">a efecto de salvaguardar el derecho de acceso a la información pública consignado a favor del </w:t>
      </w:r>
      <w:r w:rsidRPr="0070305E">
        <w:rPr>
          <w:rFonts w:ascii="Palatino Linotype" w:hAnsi="Palatino Linotype" w:cs="Arial"/>
          <w:b/>
          <w:bCs/>
        </w:rPr>
        <w:t>Recurrente</w:t>
      </w:r>
      <w:r w:rsidRPr="0070305E">
        <w:rPr>
          <w:rFonts w:ascii="Palatino Linotype" w:hAnsi="Palatino Linotype" w:cs="Arial"/>
          <w:bCs/>
        </w:rPr>
        <w:t>.</w:t>
      </w:r>
    </w:p>
    <w:p w:rsidR="0061517E" w:rsidRPr="0070305E" w:rsidRDefault="0061517E" w:rsidP="0061517E">
      <w:pPr>
        <w:pStyle w:val="Sinespaciado"/>
        <w:spacing w:line="360" w:lineRule="auto"/>
        <w:jc w:val="both"/>
        <w:rPr>
          <w:rFonts w:ascii="Palatino Linotype" w:hAnsi="Palatino Linotype"/>
        </w:rPr>
      </w:pPr>
    </w:p>
    <w:p w:rsidR="0061517E" w:rsidRPr="0070305E" w:rsidRDefault="0061517E" w:rsidP="0061517E">
      <w:pPr>
        <w:pStyle w:val="Sinespaciado"/>
        <w:spacing w:line="360" w:lineRule="auto"/>
        <w:jc w:val="both"/>
        <w:rPr>
          <w:rFonts w:ascii="Palatino Linotype" w:hAnsi="Palatino Linotype"/>
        </w:rPr>
      </w:pPr>
      <w:r w:rsidRPr="0070305E">
        <w:rPr>
          <w:rFonts w:ascii="Palatino Linotype" w:hAnsi="Palatino Linotype"/>
        </w:rPr>
        <w:t xml:space="preserve">En mérito de lo expuesto en líneas anteriores, resultan </w:t>
      </w:r>
      <w:r w:rsidR="00FA25FA" w:rsidRPr="0070305E">
        <w:rPr>
          <w:rFonts w:ascii="Palatino Linotype" w:hAnsi="Palatino Linotype"/>
        </w:rPr>
        <w:t xml:space="preserve">parcialmente </w:t>
      </w:r>
      <w:r w:rsidRPr="0070305E">
        <w:rPr>
          <w:rFonts w:ascii="Palatino Linotype" w:hAnsi="Palatino Linotype"/>
        </w:rPr>
        <w:t xml:space="preserve">fundados los motivos de </w:t>
      </w:r>
      <w:r w:rsidR="00187B5E" w:rsidRPr="0070305E">
        <w:rPr>
          <w:rFonts w:ascii="Palatino Linotype" w:hAnsi="Palatino Linotype"/>
        </w:rPr>
        <w:t>inconformidad esgrimidos por el</w:t>
      </w:r>
      <w:r w:rsidRPr="0070305E">
        <w:rPr>
          <w:rFonts w:ascii="Palatino Linotype" w:hAnsi="Palatino Linotype"/>
        </w:rPr>
        <w:t xml:space="preserve"> </w:t>
      </w:r>
      <w:r w:rsidRPr="0070305E">
        <w:rPr>
          <w:rFonts w:ascii="Palatino Linotype" w:hAnsi="Palatino Linotype"/>
          <w:b/>
        </w:rPr>
        <w:t>Recurrente</w:t>
      </w:r>
      <w:r w:rsidRPr="0070305E">
        <w:rPr>
          <w:rFonts w:ascii="Palatino Linotype" w:hAnsi="Palatino Linotype"/>
        </w:rPr>
        <w:t xml:space="preserve"> en su medio de impugnación que fue materia de estudio, por ello </w:t>
      </w:r>
      <w:r w:rsidRPr="0070305E">
        <w:rPr>
          <w:rFonts w:ascii="Palatino Linotype" w:hAnsi="Palatino Linotype" w:cs="Arial"/>
        </w:rPr>
        <w:t>con fundamento en la</w:t>
      </w:r>
      <w:r w:rsidRPr="0070305E">
        <w:rPr>
          <w:rFonts w:ascii="Palatino Linotype" w:hAnsi="Palatino Linotype" w:cs="Arial"/>
          <w:b/>
        </w:rPr>
        <w:t xml:space="preserve"> </w:t>
      </w:r>
      <w:r w:rsidR="00BE16DD" w:rsidRPr="0070305E">
        <w:rPr>
          <w:rFonts w:ascii="Palatino Linotype" w:hAnsi="Palatino Linotype" w:cs="Arial"/>
          <w:i/>
        </w:rPr>
        <w:t>primer</w:t>
      </w:r>
      <w:r w:rsidR="00FA25FA" w:rsidRPr="0070305E">
        <w:rPr>
          <w:rFonts w:ascii="Palatino Linotype" w:hAnsi="Palatino Linotype" w:cs="Arial"/>
          <w:i/>
        </w:rPr>
        <w:t>a</w:t>
      </w:r>
      <w:r w:rsidRPr="0070305E">
        <w:rPr>
          <w:rFonts w:ascii="Palatino Linotype" w:hAnsi="Palatino Linotype" w:cs="Arial"/>
          <w:i/>
        </w:rPr>
        <w:t xml:space="preserve"> hipótesis</w:t>
      </w:r>
      <w:r w:rsidRPr="0070305E">
        <w:rPr>
          <w:rFonts w:ascii="Palatino Linotype" w:hAnsi="Palatino Linotype" w:cs="Arial"/>
          <w:b/>
        </w:rPr>
        <w:t xml:space="preserve"> </w:t>
      </w:r>
      <w:r w:rsidRPr="0070305E">
        <w:rPr>
          <w:rFonts w:ascii="Palatino Linotype" w:hAnsi="Palatino Linotype" w:cs="Arial"/>
        </w:rPr>
        <w:t>de la fracción III</w:t>
      </w:r>
      <w:r w:rsidR="00AE70F1" w:rsidRPr="0070305E">
        <w:rPr>
          <w:rFonts w:ascii="Palatino Linotype" w:hAnsi="Palatino Linotype" w:cs="Arial"/>
        </w:rPr>
        <w:t>,</w:t>
      </w:r>
      <w:r w:rsidRPr="0070305E">
        <w:rPr>
          <w:rFonts w:ascii="Palatino Linotype" w:hAnsi="Palatino Linotype" w:cs="Arial"/>
          <w:b/>
        </w:rPr>
        <w:t xml:space="preserve"> </w:t>
      </w:r>
      <w:r w:rsidRPr="0070305E">
        <w:rPr>
          <w:rFonts w:ascii="Palatino Linotype" w:hAnsi="Palatino Linotype" w:cs="Arial"/>
        </w:rPr>
        <w:t>del artículo 186,</w:t>
      </w:r>
      <w:r w:rsidRPr="0070305E">
        <w:rPr>
          <w:rFonts w:ascii="Palatino Linotype" w:hAnsi="Palatino Linotype" w:cs="Arial"/>
          <w:b/>
        </w:rPr>
        <w:t xml:space="preserve"> </w:t>
      </w:r>
      <w:r w:rsidRPr="0070305E">
        <w:rPr>
          <w:rFonts w:ascii="Palatino Linotype" w:hAnsi="Palatino Linotype" w:cs="Arial"/>
        </w:rPr>
        <w:t xml:space="preserve">de la Ley de Transparencia y Acceso a la Información Pública del Estado de México y Municipios, se </w:t>
      </w:r>
      <w:r w:rsidR="00BE16DD" w:rsidRPr="0070305E">
        <w:rPr>
          <w:rFonts w:ascii="Palatino Linotype" w:hAnsi="Palatino Linotype" w:cs="Arial"/>
          <w:b/>
        </w:rPr>
        <w:t>REVOCA</w:t>
      </w:r>
      <w:r w:rsidRPr="0070305E">
        <w:rPr>
          <w:rFonts w:ascii="Palatino Linotype" w:hAnsi="Palatino Linotype" w:cs="Arial"/>
          <w:b/>
        </w:rPr>
        <w:t xml:space="preserve"> </w:t>
      </w:r>
      <w:r w:rsidRPr="0070305E">
        <w:rPr>
          <w:rFonts w:ascii="Palatino Linotype" w:hAnsi="Palatino Linotype" w:cs="Arial"/>
        </w:rPr>
        <w:t>la respuesta a la solicitud de información número</w:t>
      </w:r>
      <w:r w:rsidRPr="0070305E">
        <w:rPr>
          <w:rFonts w:ascii="Palatino Linotype" w:hAnsi="Palatino Linotype"/>
          <w:b/>
        </w:rPr>
        <w:t xml:space="preserve"> </w:t>
      </w:r>
      <w:r w:rsidR="00C12037" w:rsidRPr="0070305E">
        <w:rPr>
          <w:rFonts w:ascii="Palatino Linotype" w:hAnsi="Palatino Linotype" w:cs="Arial"/>
          <w:b/>
        </w:rPr>
        <w:t>00466/AXAPUSCO/IP/2019</w:t>
      </w:r>
      <w:r w:rsidR="00695A20" w:rsidRPr="0070305E">
        <w:rPr>
          <w:rFonts w:ascii="Palatino Linotype" w:hAnsi="Palatino Linotype" w:cs="Arial"/>
        </w:rPr>
        <w:t>,</w:t>
      </w:r>
      <w:r w:rsidR="00695A20" w:rsidRPr="0070305E">
        <w:rPr>
          <w:rFonts w:ascii="Palatino Linotype" w:hAnsi="Palatino Linotype" w:cs="Arial"/>
          <w:b/>
        </w:rPr>
        <w:t xml:space="preserve"> </w:t>
      </w:r>
      <w:r w:rsidRPr="0070305E">
        <w:rPr>
          <w:rFonts w:ascii="Palatino Linotype" w:hAnsi="Palatino Linotype"/>
        </w:rPr>
        <w:t>que ha sido materia del presente fallo.</w:t>
      </w:r>
    </w:p>
    <w:p w:rsidR="0061517E" w:rsidRPr="0070305E" w:rsidRDefault="0061517E" w:rsidP="009746E4">
      <w:pPr>
        <w:pStyle w:val="Sinespaciado"/>
      </w:pPr>
    </w:p>
    <w:p w:rsidR="00E768F7" w:rsidRPr="0070305E" w:rsidRDefault="0061517E" w:rsidP="00695A20">
      <w:pPr>
        <w:pStyle w:val="Sinespaciado"/>
        <w:spacing w:line="360" w:lineRule="auto"/>
        <w:jc w:val="both"/>
        <w:rPr>
          <w:rFonts w:ascii="Palatino Linotype" w:hAnsi="Palatino Linotype"/>
        </w:rPr>
      </w:pPr>
      <w:r w:rsidRPr="0070305E">
        <w:rPr>
          <w:rFonts w:ascii="Palatino Linotype" w:hAnsi="Palatino Linotype"/>
        </w:rPr>
        <w:t>Por lo antes expuesto y fundado es de resolverse y,</w:t>
      </w:r>
    </w:p>
    <w:p w:rsidR="00C12037" w:rsidRPr="0070305E" w:rsidRDefault="00C12037" w:rsidP="009746E4">
      <w:pPr>
        <w:pStyle w:val="Sinespaciado"/>
      </w:pPr>
    </w:p>
    <w:p w:rsidR="0061517E" w:rsidRPr="0070305E" w:rsidRDefault="0061517E" w:rsidP="0061517E">
      <w:pPr>
        <w:pStyle w:val="Sinespaciado"/>
        <w:spacing w:line="360" w:lineRule="auto"/>
        <w:jc w:val="center"/>
        <w:rPr>
          <w:rFonts w:ascii="Palatino Linotype" w:hAnsi="Palatino Linotype"/>
          <w:b/>
          <w:bCs/>
          <w:spacing w:val="60"/>
          <w:sz w:val="28"/>
        </w:rPr>
      </w:pPr>
      <w:r w:rsidRPr="0070305E">
        <w:rPr>
          <w:rFonts w:ascii="Palatino Linotype" w:hAnsi="Palatino Linotype"/>
          <w:b/>
          <w:bCs/>
          <w:spacing w:val="60"/>
          <w:sz w:val="28"/>
        </w:rPr>
        <w:t>SE    RESUELVE</w:t>
      </w:r>
    </w:p>
    <w:p w:rsidR="0061517E" w:rsidRPr="0070305E" w:rsidRDefault="0061517E" w:rsidP="0061517E">
      <w:pPr>
        <w:spacing w:after="0" w:line="360" w:lineRule="auto"/>
        <w:jc w:val="center"/>
        <w:rPr>
          <w:rFonts w:ascii="Palatino Linotype" w:eastAsia="Times New Roman" w:hAnsi="Palatino Linotype"/>
          <w:b/>
          <w:bCs/>
          <w:spacing w:val="60"/>
          <w:sz w:val="2"/>
          <w:szCs w:val="24"/>
        </w:rPr>
      </w:pPr>
    </w:p>
    <w:p w:rsidR="007428BC" w:rsidRPr="0070305E" w:rsidRDefault="007428BC" w:rsidP="00BB22F4">
      <w:pPr>
        <w:pStyle w:val="Sinespaciado"/>
        <w:rPr>
          <w:sz w:val="16"/>
        </w:rPr>
      </w:pPr>
    </w:p>
    <w:p w:rsidR="0061517E" w:rsidRPr="0070305E" w:rsidRDefault="0061517E" w:rsidP="0061517E">
      <w:pPr>
        <w:pStyle w:val="Sinespaciado"/>
        <w:spacing w:line="360" w:lineRule="auto"/>
        <w:jc w:val="both"/>
        <w:rPr>
          <w:rFonts w:ascii="Palatino Linotype" w:hAnsi="Palatino Linotype" w:cs="Arial"/>
        </w:rPr>
      </w:pPr>
      <w:r w:rsidRPr="0070305E">
        <w:rPr>
          <w:rFonts w:ascii="Palatino Linotype" w:hAnsi="Palatino Linotype" w:cs="Arial"/>
          <w:b/>
          <w:sz w:val="28"/>
        </w:rPr>
        <w:t>PRIMERO.</w:t>
      </w:r>
      <w:r w:rsidRPr="0070305E">
        <w:rPr>
          <w:rFonts w:ascii="Palatino Linotype" w:hAnsi="Palatino Linotype" w:cs="Arial"/>
        </w:rPr>
        <w:t xml:space="preserve"> Se </w:t>
      </w:r>
      <w:r w:rsidR="00BE16DD" w:rsidRPr="0070305E">
        <w:rPr>
          <w:rFonts w:ascii="Palatino Linotype" w:hAnsi="Palatino Linotype" w:cs="Arial"/>
          <w:b/>
        </w:rPr>
        <w:t>REVOCA</w:t>
      </w:r>
      <w:r w:rsidRPr="0070305E">
        <w:rPr>
          <w:rFonts w:ascii="Palatino Linotype" w:hAnsi="Palatino Linotype" w:cs="Arial"/>
        </w:rPr>
        <w:t xml:space="preserve"> </w:t>
      </w:r>
      <w:r w:rsidRPr="0070305E">
        <w:rPr>
          <w:rFonts w:ascii="Palatino Linotype" w:eastAsia="Arial Unicode MS" w:hAnsi="Palatino Linotype" w:cs="Arial"/>
        </w:rPr>
        <w:t xml:space="preserve">la respuesta entregada por el </w:t>
      </w:r>
      <w:r w:rsidRPr="0070305E">
        <w:rPr>
          <w:rFonts w:ascii="Palatino Linotype" w:eastAsia="Arial Unicode MS" w:hAnsi="Palatino Linotype" w:cs="Arial"/>
          <w:b/>
        </w:rPr>
        <w:t xml:space="preserve">Sujeto Obligado </w:t>
      </w:r>
      <w:r w:rsidRPr="0070305E">
        <w:rPr>
          <w:rFonts w:ascii="Palatino Linotype" w:eastAsia="Arial Unicode MS" w:hAnsi="Palatino Linotype" w:cs="Arial"/>
        </w:rPr>
        <w:t xml:space="preserve">a la solicitud de información número </w:t>
      </w:r>
      <w:r w:rsidR="00C12037" w:rsidRPr="0070305E">
        <w:rPr>
          <w:rFonts w:ascii="Palatino Linotype" w:hAnsi="Palatino Linotype" w:cs="Arial"/>
          <w:b/>
        </w:rPr>
        <w:t>00466/AXAPUSCO/IP/2019</w:t>
      </w:r>
      <w:r w:rsidRPr="0070305E">
        <w:rPr>
          <w:rFonts w:ascii="Palatino Linotype" w:eastAsia="Arial Unicode MS" w:hAnsi="Palatino Linotype" w:cs="Arial"/>
        </w:rPr>
        <w:t xml:space="preserve">, por resultar fundados los motivos de inconformidad que arguye </w:t>
      </w:r>
      <w:r w:rsidR="009B7C05" w:rsidRPr="0070305E">
        <w:rPr>
          <w:rFonts w:ascii="Palatino Linotype" w:eastAsia="Arial Unicode MS" w:hAnsi="Palatino Linotype" w:cs="Arial"/>
        </w:rPr>
        <w:t>el</w:t>
      </w:r>
      <w:r w:rsidRPr="0070305E">
        <w:rPr>
          <w:rFonts w:ascii="Palatino Linotype" w:eastAsia="Arial Unicode MS" w:hAnsi="Palatino Linotype" w:cs="Arial"/>
        </w:rPr>
        <w:t xml:space="preserve"> </w:t>
      </w:r>
      <w:r w:rsidRPr="0070305E">
        <w:rPr>
          <w:rFonts w:ascii="Palatino Linotype" w:eastAsia="Arial Unicode MS" w:hAnsi="Palatino Linotype" w:cs="Arial"/>
          <w:b/>
        </w:rPr>
        <w:t>Recurrente</w:t>
      </w:r>
      <w:r w:rsidRPr="0070305E">
        <w:rPr>
          <w:rFonts w:ascii="Palatino Linotype" w:eastAsia="Arial Unicode MS" w:hAnsi="Palatino Linotype" w:cs="Arial"/>
        </w:rPr>
        <w:t>, en términos del</w:t>
      </w:r>
      <w:r w:rsidRPr="0070305E">
        <w:rPr>
          <w:rFonts w:ascii="Palatino Linotype" w:eastAsia="Arial Unicode MS" w:hAnsi="Palatino Linotype" w:cs="Arial"/>
          <w:b/>
        </w:rPr>
        <w:t xml:space="preserve"> </w:t>
      </w:r>
      <w:r w:rsidRPr="0070305E">
        <w:rPr>
          <w:rFonts w:ascii="Palatino Linotype" w:hAnsi="Palatino Linotype" w:cs="Arial"/>
          <w:b/>
        </w:rPr>
        <w:t xml:space="preserve">Considerando </w:t>
      </w:r>
      <w:r w:rsidR="005E1A08" w:rsidRPr="0070305E">
        <w:rPr>
          <w:rFonts w:ascii="Palatino Linotype" w:hAnsi="Palatino Linotype" w:cs="Arial"/>
          <w:b/>
        </w:rPr>
        <w:t>QUIN</w:t>
      </w:r>
      <w:r w:rsidR="00BE33CF" w:rsidRPr="0070305E">
        <w:rPr>
          <w:rFonts w:ascii="Palatino Linotype" w:hAnsi="Palatino Linotype" w:cs="Arial"/>
          <w:b/>
        </w:rPr>
        <w:t>TO</w:t>
      </w:r>
      <w:r w:rsidRPr="0070305E">
        <w:rPr>
          <w:rFonts w:ascii="Palatino Linotype" w:hAnsi="Palatino Linotype" w:cs="Arial"/>
          <w:b/>
        </w:rPr>
        <w:t xml:space="preserve"> </w:t>
      </w:r>
      <w:r w:rsidRPr="0070305E">
        <w:rPr>
          <w:rFonts w:ascii="Palatino Linotype" w:hAnsi="Palatino Linotype" w:cs="Arial"/>
        </w:rPr>
        <w:t>de la presente resolución.</w:t>
      </w:r>
    </w:p>
    <w:p w:rsidR="0042643A" w:rsidRPr="0070305E" w:rsidRDefault="0042643A" w:rsidP="009746E4">
      <w:pPr>
        <w:pStyle w:val="Sinespaciado"/>
      </w:pPr>
    </w:p>
    <w:p w:rsidR="0061517E" w:rsidRPr="0070305E" w:rsidRDefault="0061517E" w:rsidP="0061517E">
      <w:pPr>
        <w:pStyle w:val="Sinespaciado"/>
        <w:spacing w:line="360" w:lineRule="auto"/>
        <w:jc w:val="both"/>
        <w:rPr>
          <w:rFonts w:ascii="Palatino Linotype" w:hAnsi="Palatino Linotype" w:cs="Arial"/>
        </w:rPr>
      </w:pPr>
      <w:r w:rsidRPr="0070305E">
        <w:rPr>
          <w:rFonts w:ascii="Palatino Linotype" w:hAnsi="Palatino Linotype" w:cs="Arial"/>
          <w:b/>
          <w:sz w:val="28"/>
        </w:rPr>
        <w:t>SEGUNDO.</w:t>
      </w:r>
      <w:r w:rsidRPr="0070305E">
        <w:rPr>
          <w:rFonts w:ascii="Palatino Linotype" w:hAnsi="Palatino Linotype" w:cs="Arial"/>
          <w:sz w:val="28"/>
        </w:rPr>
        <w:t xml:space="preserve"> </w:t>
      </w:r>
      <w:r w:rsidRPr="0070305E">
        <w:rPr>
          <w:rFonts w:ascii="Palatino Linotype" w:hAnsi="Palatino Linotype" w:cs="Arial"/>
        </w:rPr>
        <w:t xml:space="preserve">Se </w:t>
      </w:r>
      <w:r w:rsidRPr="0070305E">
        <w:rPr>
          <w:rFonts w:ascii="Palatino Linotype" w:hAnsi="Palatino Linotype" w:cs="Arial"/>
          <w:b/>
        </w:rPr>
        <w:t>ORDENA</w:t>
      </w:r>
      <w:r w:rsidRPr="0070305E">
        <w:rPr>
          <w:rFonts w:ascii="Palatino Linotype" w:hAnsi="Palatino Linotype" w:cs="Arial"/>
        </w:rPr>
        <w:t xml:space="preserve"> al </w:t>
      </w:r>
      <w:r w:rsidRPr="0070305E">
        <w:rPr>
          <w:rFonts w:ascii="Palatino Linotype" w:hAnsi="Palatino Linotype" w:cs="Arial"/>
          <w:b/>
        </w:rPr>
        <w:t>Sujeto Obligado</w:t>
      </w:r>
      <w:r w:rsidRPr="0070305E">
        <w:rPr>
          <w:rFonts w:ascii="Palatino Linotype" w:hAnsi="Palatino Linotype" w:cs="Arial"/>
        </w:rPr>
        <w:t xml:space="preserve"> </w:t>
      </w:r>
      <w:r w:rsidR="009B7C05" w:rsidRPr="0070305E">
        <w:rPr>
          <w:rFonts w:ascii="Palatino Linotype" w:hAnsi="Palatino Linotype" w:cs="Arial"/>
        </w:rPr>
        <w:t xml:space="preserve">que haga entrega al </w:t>
      </w:r>
      <w:r w:rsidR="009B7C05" w:rsidRPr="0070305E">
        <w:rPr>
          <w:rFonts w:ascii="Palatino Linotype" w:hAnsi="Palatino Linotype" w:cs="Arial"/>
          <w:b/>
        </w:rPr>
        <w:t>Recurrente</w:t>
      </w:r>
      <w:r w:rsidR="009B7C05" w:rsidRPr="0070305E">
        <w:rPr>
          <w:rFonts w:ascii="Palatino Linotype" w:hAnsi="Palatino Linotype" w:cs="Arial"/>
        </w:rPr>
        <w:t xml:space="preserve">, </w:t>
      </w:r>
      <w:r w:rsidRPr="0070305E">
        <w:rPr>
          <w:rFonts w:ascii="Palatino Linotype" w:hAnsi="Palatino Linotype" w:cs="Arial"/>
        </w:rPr>
        <w:t xml:space="preserve">vía </w:t>
      </w:r>
      <w:r w:rsidRPr="0070305E">
        <w:rPr>
          <w:rFonts w:ascii="Palatino Linotype" w:hAnsi="Palatino Linotype" w:cs="Arial"/>
          <w:b/>
        </w:rPr>
        <w:t>SAIMEX</w:t>
      </w:r>
      <w:r w:rsidRPr="0070305E">
        <w:rPr>
          <w:rFonts w:ascii="Palatino Linotype" w:hAnsi="Palatino Linotype" w:cs="Arial"/>
        </w:rPr>
        <w:t xml:space="preserve">, </w:t>
      </w:r>
      <w:r w:rsidR="00BB22F4" w:rsidRPr="0070305E">
        <w:rPr>
          <w:rFonts w:ascii="Palatino Linotype" w:hAnsi="Palatino Linotype" w:cs="Arial"/>
        </w:rPr>
        <w:t xml:space="preserve">de </w:t>
      </w:r>
      <w:r w:rsidR="00C87961" w:rsidRPr="0070305E">
        <w:rPr>
          <w:rFonts w:ascii="Palatino Linotype" w:hAnsi="Palatino Linotype" w:cs="Arial"/>
        </w:rPr>
        <w:t>lo siguiente</w:t>
      </w:r>
      <w:r w:rsidRPr="0070305E">
        <w:rPr>
          <w:rFonts w:ascii="Palatino Linotype" w:hAnsi="Palatino Linotype" w:cs="Arial"/>
        </w:rPr>
        <w:t>:</w:t>
      </w:r>
    </w:p>
    <w:p w:rsidR="00A676CB" w:rsidRPr="0070305E" w:rsidRDefault="00A676CB" w:rsidP="009746E4">
      <w:pPr>
        <w:pStyle w:val="Sinespaciado"/>
      </w:pPr>
    </w:p>
    <w:p w:rsidR="009F3DF8" w:rsidRPr="0070305E" w:rsidRDefault="009F3DF8" w:rsidP="00C12037">
      <w:pPr>
        <w:pStyle w:val="Prrafodelista"/>
        <w:numPr>
          <w:ilvl w:val="0"/>
          <w:numId w:val="1"/>
        </w:numPr>
        <w:spacing w:line="276" w:lineRule="auto"/>
        <w:jc w:val="both"/>
        <w:rPr>
          <w:rFonts w:ascii="Palatino Linotype" w:hAnsi="Palatino Linotype"/>
        </w:rPr>
      </w:pPr>
      <w:r w:rsidRPr="0070305E">
        <w:rPr>
          <w:rFonts w:ascii="Palatino Linotype" w:hAnsi="Palatino Linotype"/>
        </w:rPr>
        <w:t>De ser procedente la versión pública</w:t>
      </w:r>
      <w:r w:rsidR="00C12037" w:rsidRPr="0070305E">
        <w:rPr>
          <w:rFonts w:ascii="Palatino Linotype" w:hAnsi="Palatino Linotype"/>
        </w:rPr>
        <w:t>,</w:t>
      </w:r>
      <w:r w:rsidRPr="0070305E">
        <w:rPr>
          <w:rFonts w:ascii="Palatino Linotype" w:hAnsi="Palatino Linotype"/>
        </w:rPr>
        <w:t xml:space="preserve"> del documento o los documentos en donde consten los registros de </w:t>
      </w:r>
      <w:r w:rsidR="00C12037" w:rsidRPr="0070305E">
        <w:rPr>
          <w:rFonts w:ascii="Palatino Linotype" w:hAnsi="Palatino Linotype"/>
        </w:rPr>
        <w:t>entrada y salida</w:t>
      </w:r>
      <w:r w:rsidRPr="0070305E">
        <w:rPr>
          <w:rFonts w:ascii="Palatino Linotype" w:hAnsi="Palatino Linotype"/>
        </w:rPr>
        <w:t>, de los servidores públicos adscritos a la administración municipal de Axapusco, del periodo comprendido del 01 de enero al 21 de noviembre de 2019.</w:t>
      </w:r>
    </w:p>
    <w:p w:rsidR="009F3DF8" w:rsidRPr="0070305E" w:rsidRDefault="009F3DF8" w:rsidP="009746E4">
      <w:pPr>
        <w:pStyle w:val="Sinespaciado"/>
      </w:pPr>
    </w:p>
    <w:p w:rsidR="0061517E" w:rsidRPr="0070305E" w:rsidRDefault="007336AF" w:rsidP="00C12037">
      <w:pPr>
        <w:pStyle w:val="Prrafodelista"/>
        <w:numPr>
          <w:ilvl w:val="0"/>
          <w:numId w:val="1"/>
        </w:numPr>
        <w:spacing w:line="276" w:lineRule="auto"/>
        <w:jc w:val="both"/>
        <w:rPr>
          <w:rFonts w:ascii="Palatino Linotype" w:hAnsi="Palatino Linotype"/>
        </w:rPr>
      </w:pPr>
      <w:r w:rsidRPr="0070305E">
        <w:rPr>
          <w:rFonts w:ascii="Palatino Linotype" w:hAnsi="Palatino Linotype" w:cs="Arial"/>
          <w:lang w:val="es-ES_tradnl"/>
        </w:rPr>
        <w:t xml:space="preserve">El Acuerdo del Comité de Transparencia por medio del cual clasifique en su totalidad como </w:t>
      </w:r>
      <w:r w:rsidRPr="0070305E">
        <w:rPr>
          <w:rFonts w:ascii="Palatino Linotype" w:hAnsi="Palatino Linotype" w:cs="Arial"/>
          <w:b/>
          <w:lang w:val="es-ES_tradnl"/>
        </w:rPr>
        <w:t>CONFIDENCIAL</w:t>
      </w:r>
      <w:r w:rsidRPr="0070305E">
        <w:rPr>
          <w:rFonts w:ascii="Palatino Linotype" w:hAnsi="Palatino Linotype" w:cs="Arial"/>
          <w:lang w:val="es-ES_tradnl"/>
        </w:rPr>
        <w:t xml:space="preserve">, el documento </w:t>
      </w:r>
      <w:r w:rsidR="009F3DF8" w:rsidRPr="0070305E">
        <w:rPr>
          <w:rFonts w:ascii="Palatino Linotype" w:hAnsi="Palatino Linotype" w:cs="Arial"/>
          <w:lang w:val="es-ES_tradnl"/>
        </w:rPr>
        <w:t xml:space="preserve">o los documentos </w:t>
      </w:r>
      <w:r w:rsidRPr="0070305E">
        <w:rPr>
          <w:rFonts w:ascii="Palatino Linotype" w:hAnsi="Palatino Linotype" w:cs="Arial"/>
          <w:lang w:val="es-ES_tradnl"/>
        </w:rPr>
        <w:t xml:space="preserve">en donde consten </w:t>
      </w:r>
      <w:r w:rsidR="009F3DF8" w:rsidRPr="0070305E">
        <w:rPr>
          <w:rFonts w:ascii="Palatino Linotype" w:hAnsi="Palatino Linotype" w:cs="Arial"/>
          <w:lang w:val="es-ES_tradnl"/>
        </w:rPr>
        <w:t xml:space="preserve">los registros de </w:t>
      </w:r>
      <w:r w:rsidR="00C12037" w:rsidRPr="0070305E">
        <w:rPr>
          <w:rFonts w:ascii="Palatino Linotype" w:hAnsi="Palatino Linotype" w:cs="Arial"/>
          <w:lang w:val="es-ES_tradnl"/>
        </w:rPr>
        <w:t>entrada y salida</w:t>
      </w:r>
      <w:r w:rsidR="009F3DF8" w:rsidRPr="0070305E">
        <w:rPr>
          <w:rFonts w:ascii="Palatino Linotype" w:hAnsi="Palatino Linotype" w:cs="Arial"/>
          <w:lang w:val="es-ES_tradnl"/>
        </w:rPr>
        <w:t xml:space="preserve">, de </w:t>
      </w:r>
      <w:r w:rsidR="008C0B92" w:rsidRPr="0070305E">
        <w:rPr>
          <w:rFonts w:ascii="Palatino Linotype" w:hAnsi="Palatino Linotype" w:cs="Arial"/>
          <w:lang w:val="es-ES_tradnl"/>
        </w:rPr>
        <w:t xml:space="preserve">los particulares a las instalaciones del Municipio de Axapusco, </w:t>
      </w:r>
      <w:r w:rsidR="008C0B92" w:rsidRPr="0070305E">
        <w:rPr>
          <w:rFonts w:ascii="Palatino Linotype" w:hAnsi="Palatino Linotype"/>
        </w:rPr>
        <w:t>del periodo comprendido del 01 de enero al 21 de noviembre de 2019.</w:t>
      </w:r>
    </w:p>
    <w:p w:rsidR="008C0B92" w:rsidRPr="0070305E" w:rsidRDefault="008C0B92" w:rsidP="009746E4">
      <w:pPr>
        <w:pStyle w:val="Sinespaciado"/>
      </w:pPr>
    </w:p>
    <w:p w:rsidR="0061517E" w:rsidRPr="0070305E" w:rsidRDefault="0061517E" w:rsidP="009746E4">
      <w:pPr>
        <w:pStyle w:val="Sinespaciado"/>
        <w:ind w:left="709" w:right="283"/>
        <w:jc w:val="both"/>
        <w:rPr>
          <w:rFonts w:ascii="Palatino Linotype" w:hAnsi="Palatino Linotype" w:cs="Arial"/>
          <w:i/>
          <w:sz w:val="22"/>
        </w:rPr>
      </w:pPr>
      <w:r w:rsidRPr="0070305E">
        <w:rPr>
          <w:rFonts w:ascii="Palatino Linotype" w:hAnsi="Palatino Linotype" w:cs="Arial"/>
          <w:i/>
          <w:sz w:val="22"/>
        </w:rPr>
        <w:t>Como sustento de la versión pública, se deberá entregar el Acuerdo del Comité de Transparencia correspondiente, en términos del artículo 49 fracción VIII y 132 fracción II</w:t>
      </w:r>
      <w:r w:rsidR="00A676CB" w:rsidRPr="0070305E">
        <w:rPr>
          <w:rFonts w:ascii="Palatino Linotype" w:hAnsi="Palatino Linotype" w:cs="Arial"/>
          <w:i/>
          <w:sz w:val="22"/>
        </w:rPr>
        <w:t>,</w:t>
      </w:r>
      <w:r w:rsidRPr="0070305E">
        <w:rPr>
          <w:rFonts w:ascii="Palatino Linotype" w:hAnsi="Palatino Linotype" w:cs="Arial"/>
          <w:i/>
          <w:sz w:val="22"/>
        </w:rPr>
        <w:t xml:space="preserve"> de la Ley de Transparencia y Acceso a la Información Pública del Estado de México y Municipios, en el que funde y motive las razones sobre los datos que se supriman o eliminen dentro del soporte documental respectivo y se ponga a disposición de</w:t>
      </w:r>
      <w:r w:rsidR="007430D3" w:rsidRPr="0070305E">
        <w:rPr>
          <w:rFonts w:ascii="Palatino Linotype" w:hAnsi="Palatino Linotype" w:cs="Arial"/>
          <w:i/>
          <w:sz w:val="22"/>
        </w:rPr>
        <w:t>l</w:t>
      </w:r>
      <w:r w:rsidRPr="0070305E">
        <w:rPr>
          <w:rFonts w:ascii="Palatino Linotype" w:hAnsi="Palatino Linotype" w:cs="Arial"/>
          <w:i/>
          <w:sz w:val="22"/>
        </w:rPr>
        <w:t xml:space="preserve"> </w:t>
      </w:r>
      <w:r w:rsidRPr="0070305E">
        <w:rPr>
          <w:rFonts w:ascii="Palatino Linotype" w:hAnsi="Palatino Linotype" w:cs="Arial"/>
          <w:b/>
          <w:i/>
          <w:sz w:val="22"/>
        </w:rPr>
        <w:t>Recurrente</w:t>
      </w:r>
      <w:r w:rsidRPr="0070305E">
        <w:rPr>
          <w:rFonts w:ascii="Palatino Linotype" w:hAnsi="Palatino Linotype" w:cs="Arial"/>
          <w:i/>
          <w:sz w:val="22"/>
        </w:rPr>
        <w:t>.</w:t>
      </w:r>
    </w:p>
    <w:p w:rsidR="0061517E" w:rsidRPr="0070305E" w:rsidRDefault="0061517E" w:rsidP="009746E4">
      <w:pPr>
        <w:pStyle w:val="Sinespaciado"/>
        <w:rPr>
          <w:sz w:val="18"/>
        </w:rPr>
      </w:pPr>
    </w:p>
    <w:p w:rsidR="0061517E" w:rsidRPr="0070305E" w:rsidRDefault="0061517E" w:rsidP="0061517E">
      <w:pPr>
        <w:pStyle w:val="Sinespaciado"/>
        <w:spacing w:line="360" w:lineRule="auto"/>
        <w:jc w:val="both"/>
        <w:rPr>
          <w:rFonts w:ascii="Palatino Linotype" w:hAnsi="Palatino Linotype" w:cs="Arial"/>
        </w:rPr>
      </w:pPr>
      <w:r w:rsidRPr="0070305E">
        <w:rPr>
          <w:rFonts w:ascii="Palatino Linotype" w:hAnsi="Palatino Linotype" w:cs="Arial"/>
          <w:b/>
          <w:sz w:val="28"/>
        </w:rPr>
        <w:t>TERCERO.</w:t>
      </w:r>
      <w:r w:rsidRPr="0070305E">
        <w:rPr>
          <w:rFonts w:ascii="Palatino Linotype" w:hAnsi="Palatino Linotype" w:cs="Arial"/>
          <w:b/>
        </w:rPr>
        <w:t xml:space="preserve"> </w:t>
      </w:r>
      <w:r w:rsidR="00A676CB" w:rsidRPr="0070305E">
        <w:rPr>
          <w:rFonts w:ascii="Palatino Linotype" w:hAnsi="Palatino Linotype" w:cs="Arial"/>
          <w:b/>
        </w:rPr>
        <w:t>NOTIFÍQUESE</w:t>
      </w:r>
      <w:r w:rsidRPr="0070305E">
        <w:rPr>
          <w:rFonts w:ascii="Palatino Linotype" w:hAnsi="Palatino Linotype" w:cs="Arial"/>
          <w:b/>
          <w:i/>
        </w:rPr>
        <w:t xml:space="preserve"> </w:t>
      </w:r>
      <w:r w:rsidRPr="0070305E">
        <w:rPr>
          <w:rFonts w:ascii="Palatino Linotype" w:hAnsi="Palatino Linotype" w:cs="Arial"/>
        </w:rPr>
        <w:t>al Titular de la Unidad de Transparencia del</w:t>
      </w:r>
      <w:r w:rsidRPr="0070305E">
        <w:rPr>
          <w:rFonts w:ascii="Palatino Linotype" w:hAnsi="Palatino Linotype" w:cs="Arial"/>
          <w:b/>
        </w:rPr>
        <w:t xml:space="preserve"> </w:t>
      </w:r>
      <w:r w:rsidRPr="0070305E">
        <w:rPr>
          <w:rFonts w:ascii="Palatino Linotype" w:hAnsi="Palatino Linotype" w:cs="Arial"/>
        </w:rPr>
        <w:t>Sujeto Obligado, para que conforme al artículo 186 último párrafo, 189 segundo párrafo y 194</w:t>
      </w:r>
      <w:r w:rsidR="00A676CB" w:rsidRPr="0070305E">
        <w:rPr>
          <w:rFonts w:ascii="Palatino Linotype" w:hAnsi="Palatino Linotype" w:cs="Arial"/>
        </w:rPr>
        <w:t>,</w:t>
      </w:r>
      <w:r w:rsidRPr="0070305E">
        <w:rPr>
          <w:rFonts w:ascii="Palatino Linotype" w:hAnsi="Palatino Linotype" w:cs="Arial"/>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61517E" w:rsidRPr="0070305E" w:rsidRDefault="0061517E" w:rsidP="009746E4">
      <w:pPr>
        <w:pStyle w:val="Sinespaciado"/>
      </w:pPr>
    </w:p>
    <w:p w:rsidR="009746E4" w:rsidRPr="0070305E" w:rsidRDefault="009746E4" w:rsidP="009746E4">
      <w:pPr>
        <w:autoSpaceDE w:val="0"/>
        <w:autoSpaceDN w:val="0"/>
        <w:adjustRightInd w:val="0"/>
        <w:spacing w:after="0" w:line="360" w:lineRule="auto"/>
        <w:jc w:val="both"/>
        <w:rPr>
          <w:rFonts w:ascii="Palatino Linotype" w:hAnsi="Palatino Linotype" w:cs="Arial"/>
          <w:sz w:val="24"/>
          <w:szCs w:val="24"/>
        </w:rPr>
      </w:pPr>
      <w:r w:rsidRPr="0070305E">
        <w:rPr>
          <w:rFonts w:ascii="Palatino Linotype" w:hAnsi="Palatino Linotype" w:cs="Arial"/>
          <w:b/>
          <w:sz w:val="28"/>
          <w:szCs w:val="24"/>
        </w:rPr>
        <w:t xml:space="preserve">CUARTO. </w:t>
      </w:r>
      <w:r w:rsidRPr="0070305E">
        <w:rPr>
          <w:rFonts w:ascii="Palatino Linotype" w:hAnsi="Palatino Linotype" w:cs="Arial"/>
          <w:b/>
          <w:sz w:val="24"/>
          <w:szCs w:val="24"/>
        </w:rPr>
        <w:t>NOTIFÍQUESE</w:t>
      </w:r>
      <w:r w:rsidRPr="0070305E">
        <w:rPr>
          <w:rFonts w:ascii="Palatino Linotype" w:hAnsi="Palatino Linotype" w:cs="Arial"/>
          <w:sz w:val="24"/>
          <w:szCs w:val="24"/>
        </w:rPr>
        <w:t xml:space="preserve"> la presente resolución al</w:t>
      </w:r>
      <w:r w:rsidRPr="0070305E">
        <w:rPr>
          <w:rFonts w:ascii="Palatino Linotype" w:hAnsi="Palatino Linotype" w:cs="Arial"/>
          <w:b/>
          <w:sz w:val="24"/>
          <w:szCs w:val="24"/>
        </w:rPr>
        <w:t xml:space="preserve"> Recurrente</w:t>
      </w:r>
      <w:r w:rsidRPr="0070305E">
        <w:rPr>
          <w:rFonts w:ascii="Palatino Linotype" w:hAnsi="Palatino Linotype" w:cs="Arial"/>
          <w:sz w:val="24"/>
          <w:szCs w:val="24"/>
        </w:rPr>
        <w:t xml:space="preserve">, y hágase del conocimiento, que de conformidad con lo establecido en el artículo 196, de la Ley de Transparencia y Acceso a la Información Pública del Estado de México y Municipios, </w:t>
      </w:r>
      <w:r w:rsidRPr="0070305E">
        <w:rPr>
          <w:rFonts w:ascii="Palatino Linotype" w:hAnsi="Palatino Linotype" w:cs="Arial"/>
          <w:sz w:val="24"/>
          <w:szCs w:val="24"/>
        </w:rPr>
        <w:lastRenderedPageBreak/>
        <w:t>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E768F7" w:rsidRPr="0070305E" w:rsidRDefault="00E768F7" w:rsidP="009746E4">
      <w:pPr>
        <w:pStyle w:val="Sinespaciado"/>
      </w:pPr>
    </w:p>
    <w:p w:rsidR="00706B38" w:rsidRPr="0070305E" w:rsidRDefault="00706B38" w:rsidP="00706B38">
      <w:pPr>
        <w:pStyle w:val="Textoindependiente"/>
        <w:spacing w:line="360" w:lineRule="auto"/>
        <w:jc w:val="both"/>
        <w:rPr>
          <w:rFonts w:ascii="Palatino Linotype" w:hAnsi="Palatino Linotype" w:cs="Arial"/>
          <w:sz w:val="24"/>
          <w:szCs w:val="24"/>
          <w:lang w:val="es-MX"/>
        </w:rPr>
      </w:pPr>
      <w:r w:rsidRPr="0070305E">
        <w:rPr>
          <w:rFonts w:ascii="Palatino Linotype" w:hAnsi="Palatino Linotype" w:cs="Arial"/>
          <w:sz w:val="24"/>
          <w:szCs w:val="24"/>
          <w:lang w:val="es-MX"/>
        </w:rPr>
        <w:t>ASÍ LO RESUELVE, POR UNANIMIDAD DE VOTOS EL PLENO DEL</w:t>
      </w:r>
      <w:r w:rsidRPr="0070305E">
        <w:rPr>
          <w:rFonts w:ascii="Palatino Linotype" w:eastAsia="Arial Unicode MS" w:hAnsi="Palatino Linotype" w:cs="Arial"/>
          <w:sz w:val="24"/>
          <w:szCs w:val="24"/>
          <w:lang w:val="es-MX"/>
        </w:rPr>
        <w:t xml:space="preserve"> INSTITUTO DE TRANSPARENCIA, ACCESO A LA INFORMACIÓN PÚBLICA Y PROTECCIÓN DE DATOS PERSONALES DEL ESTADO DE MÉXICO Y MUNICIPIOS</w:t>
      </w:r>
      <w:r w:rsidRPr="0070305E">
        <w:rPr>
          <w:rFonts w:ascii="Palatino Linotype" w:hAnsi="Palatino Linotype" w:cs="Arial"/>
          <w:sz w:val="24"/>
          <w:szCs w:val="24"/>
          <w:lang w:val="es-MX"/>
        </w:rPr>
        <w:t>, CONFORMADO POR LOS COMISIONADOS ZULEMA MARTÍNEZ SÁNCHEZ, EVA ABAID YAPUR</w:t>
      </w:r>
      <w:r w:rsidR="0070305E">
        <w:rPr>
          <w:rFonts w:ascii="Palatino Linotype" w:hAnsi="Palatino Linotype" w:cs="Arial"/>
          <w:sz w:val="24"/>
          <w:szCs w:val="24"/>
          <w:lang w:val="es-MX"/>
        </w:rPr>
        <w:t xml:space="preserve"> (EMITIENDO VOTO PARTICULAR)</w:t>
      </w:r>
      <w:r w:rsidRPr="0070305E">
        <w:rPr>
          <w:rFonts w:ascii="Palatino Linotype" w:hAnsi="Palatino Linotype" w:cs="Arial"/>
          <w:sz w:val="24"/>
          <w:szCs w:val="24"/>
          <w:lang w:val="es-MX"/>
        </w:rPr>
        <w:t>, JOSÉ GUADALUPE LUNA HERNÁNDEZ, JAVIER MARTÍNEZ CRUZ</w:t>
      </w:r>
      <w:r w:rsidR="004128A0">
        <w:rPr>
          <w:rFonts w:ascii="Palatino Linotype" w:hAnsi="Palatino Linotype" w:cs="Arial"/>
          <w:sz w:val="24"/>
          <w:szCs w:val="24"/>
          <w:lang w:val="es-MX"/>
        </w:rPr>
        <w:t xml:space="preserve"> (AUSENCIA JUSTIFICADA)</w:t>
      </w:r>
      <w:r w:rsidR="004128A0" w:rsidRPr="0070305E">
        <w:rPr>
          <w:rFonts w:ascii="Palatino Linotype" w:hAnsi="Palatino Linotype" w:cs="Arial"/>
          <w:sz w:val="24"/>
          <w:szCs w:val="24"/>
          <w:lang w:val="es-MX"/>
        </w:rPr>
        <w:t xml:space="preserve"> </w:t>
      </w:r>
      <w:r w:rsidRPr="0070305E">
        <w:rPr>
          <w:rFonts w:ascii="Palatino Linotype" w:hAnsi="Palatino Linotype" w:cs="Arial"/>
          <w:sz w:val="24"/>
          <w:szCs w:val="24"/>
          <w:lang w:val="es-MX"/>
        </w:rPr>
        <w:t xml:space="preserve">Y LUIS GUSTAVO PARRA NORIEGA, EN LA </w:t>
      </w:r>
      <w:r w:rsidR="004B05F2" w:rsidRPr="0070305E">
        <w:rPr>
          <w:rFonts w:ascii="Palatino Linotype" w:hAnsi="Palatino Linotype" w:cs="Arial"/>
          <w:sz w:val="24"/>
          <w:szCs w:val="24"/>
          <w:lang w:val="es-MX"/>
        </w:rPr>
        <w:t>OCTAV</w:t>
      </w:r>
      <w:r w:rsidR="005E1A08" w:rsidRPr="0070305E">
        <w:rPr>
          <w:rFonts w:ascii="Palatino Linotype" w:hAnsi="Palatino Linotype" w:cs="Arial"/>
          <w:sz w:val="24"/>
          <w:szCs w:val="24"/>
          <w:lang w:val="es-MX"/>
        </w:rPr>
        <w:t>A</w:t>
      </w:r>
      <w:r w:rsidRPr="0070305E">
        <w:rPr>
          <w:rFonts w:ascii="Palatino Linotype" w:hAnsi="Palatino Linotype" w:cs="Arial"/>
          <w:sz w:val="24"/>
          <w:szCs w:val="24"/>
          <w:lang w:val="es-MX"/>
        </w:rPr>
        <w:t xml:space="preserve"> SESIÓN ORDINARIA CELEBRADA EL </w:t>
      </w:r>
      <w:r w:rsidR="004B05F2" w:rsidRPr="0070305E">
        <w:rPr>
          <w:rFonts w:ascii="Palatino Linotype" w:hAnsi="Palatino Linotype" w:cs="Arial"/>
          <w:sz w:val="24"/>
          <w:szCs w:val="24"/>
          <w:lang w:val="es-MX"/>
        </w:rPr>
        <w:t>CINCO</w:t>
      </w:r>
      <w:r w:rsidR="005E1A08" w:rsidRPr="0070305E">
        <w:rPr>
          <w:rFonts w:ascii="Palatino Linotype" w:hAnsi="Palatino Linotype" w:cs="Arial"/>
          <w:sz w:val="24"/>
          <w:szCs w:val="24"/>
          <w:lang w:val="es-MX"/>
        </w:rPr>
        <w:t xml:space="preserve"> DE MARZO</w:t>
      </w:r>
      <w:r w:rsidR="00F73A5E" w:rsidRPr="0070305E">
        <w:rPr>
          <w:rFonts w:ascii="Palatino Linotype" w:hAnsi="Palatino Linotype" w:cs="Arial"/>
          <w:sz w:val="24"/>
          <w:szCs w:val="24"/>
          <w:lang w:val="es-MX"/>
        </w:rPr>
        <w:t xml:space="preserve"> DE DOS MIL </w:t>
      </w:r>
      <w:r w:rsidR="005E1A08" w:rsidRPr="0070305E">
        <w:rPr>
          <w:rFonts w:ascii="Palatino Linotype" w:hAnsi="Palatino Linotype" w:cs="Arial"/>
          <w:sz w:val="24"/>
          <w:szCs w:val="24"/>
          <w:lang w:val="es-MX"/>
        </w:rPr>
        <w:t>VEINTE</w:t>
      </w:r>
      <w:r w:rsidRPr="0070305E">
        <w:rPr>
          <w:rFonts w:ascii="Palatino Linotype" w:hAnsi="Palatino Linotype" w:cs="Arial"/>
          <w:sz w:val="24"/>
          <w:szCs w:val="24"/>
          <w:lang w:val="es-MX"/>
        </w:rPr>
        <w:t xml:space="preserve">, ANTE EL SECRETARIO TÉCNICO DEL PLENO, ALEXIS TAPIA </w:t>
      </w:r>
      <w:r w:rsidR="00BB22F4" w:rsidRPr="0070305E">
        <w:rPr>
          <w:rFonts w:ascii="Palatino Linotype" w:hAnsi="Palatino Linotype" w:cs="Arial"/>
          <w:sz w:val="24"/>
          <w:szCs w:val="24"/>
          <w:lang w:val="es-MX"/>
        </w:rPr>
        <w:t>RAMÍREZ.</w:t>
      </w:r>
      <w:r w:rsidR="005E1A08" w:rsidRPr="0070305E">
        <w:rPr>
          <w:rFonts w:ascii="Palatino Linotype" w:hAnsi="Palatino Linotype" w:cs="Arial"/>
          <w:sz w:val="24"/>
          <w:szCs w:val="24"/>
          <w:lang w:val="es-MX"/>
        </w:rPr>
        <w:t>----------------------------------------------------------------------------------------------------------------------------------------</w:t>
      </w:r>
      <w:r w:rsidR="009746E4" w:rsidRPr="0070305E">
        <w:rPr>
          <w:rFonts w:ascii="Palatino Linotype" w:hAnsi="Palatino Linotype" w:cs="Arial"/>
          <w:sz w:val="24"/>
          <w:szCs w:val="24"/>
          <w:lang w:val="es-MX"/>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06B38" w:rsidRPr="0070305E" w:rsidTr="0013399D">
        <w:tc>
          <w:tcPr>
            <w:tcW w:w="9062" w:type="dxa"/>
            <w:gridSpan w:val="2"/>
          </w:tcPr>
          <w:p w:rsidR="00706B38" w:rsidRPr="0070305E" w:rsidRDefault="00706B38"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r w:rsidRPr="0070305E">
              <w:rPr>
                <w:rFonts w:ascii="Palatino Linotype" w:hAnsi="Palatino Linotype"/>
                <w:b/>
              </w:rPr>
              <w:t>Zulema Martínez Sánchez</w:t>
            </w:r>
          </w:p>
          <w:p w:rsidR="00706B38" w:rsidRPr="0070305E" w:rsidRDefault="00706B38" w:rsidP="0013399D">
            <w:pPr>
              <w:pStyle w:val="Sinespaciado"/>
              <w:jc w:val="center"/>
              <w:rPr>
                <w:rFonts w:ascii="Palatino Linotype" w:hAnsi="Palatino Linotype"/>
                <w:b/>
              </w:rPr>
            </w:pPr>
            <w:r w:rsidRPr="0070305E">
              <w:rPr>
                <w:rFonts w:ascii="Palatino Linotype" w:hAnsi="Palatino Linotype"/>
                <w:b/>
              </w:rPr>
              <w:t>Comisionada Presidenta</w:t>
            </w:r>
          </w:p>
          <w:p w:rsidR="00706B38" w:rsidRPr="0070305E" w:rsidRDefault="00706B38" w:rsidP="0013399D">
            <w:pPr>
              <w:pStyle w:val="Sinespaciado"/>
              <w:jc w:val="center"/>
              <w:rPr>
                <w:rFonts w:ascii="Palatino Linotype" w:hAnsi="Palatino Linotype"/>
              </w:rPr>
            </w:pPr>
            <w:r w:rsidRPr="0070305E">
              <w:rPr>
                <w:rFonts w:ascii="Palatino Linotype" w:hAnsi="Palatino Linotype"/>
                <w:b/>
              </w:rPr>
              <w:t>(Rúbrica)</w:t>
            </w:r>
          </w:p>
        </w:tc>
      </w:tr>
      <w:tr w:rsidR="00706B38" w:rsidRPr="0070305E" w:rsidTr="0013399D">
        <w:tc>
          <w:tcPr>
            <w:tcW w:w="4531" w:type="dxa"/>
          </w:tcPr>
          <w:p w:rsidR="00706B38" w:rsidRPr="0070305E" w:rsidRDefault="00706B38"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p>
          <w:p w:rsidR="00E768F7" w:rsidRPr="0070305E" w:rsidRDefault="00E768F7"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r w:rsidRPr="0070305E">
              <w:rPr>
                <w:rFonts w:ascii="Palatino Linotype" w:hAnsi="Palatino Linotype"/>
                <w:b/>
              </w:rPr>
              <w:t>Eva Abaid Yapur</w:t>
            </w:r>
          </w:p>
          <w:p w:rsidR="00706B38" w:rsidRPr="0070305E" w:rsidRDefault="00706B38" w:rsidP="0013399D">
            <w:pPr>
              <w:pStyle w:val="Sinespaciado"/>
              <w:jc w:val="center"/>
              <w:rPr>
                <w:rFonts w:ascii="Palatino Linotype" w:hAnsi="Palatino Linotype"/>
                <w:b/>
              </w:rPr>
            </w:pPr>
            <w:r w:rsidRPr="0070305E">
              <w:rPr>
                <w:rFonts w:ascii="Palatino Linotype" w:hAnsi="Palatino Linotype"/>
                <w:b/>
              </w:rPr>
              <w:t>Comisionada</w:t>
            </w:r>
          </w:p>
          <w:p w:rsidR="00706B38" w:rsidRPr="0070305E" w:rsidRDefault="00706B38" w:rsidP="0013399D">
            <w:pPr>
              <w:pStyle w:val="Sinespaciado"/>
              <w:jc w:val="center"/>
              <w:rPr>
                <w:rFonts w:ascii="Palatino Linotype" w:hAnsi="Palatino Linotype"/>
                <w:b/>
              </w:rPr>
            </w:pPr>
            <w:r w:rsidRPr="0070305E">
              <w:rPr>
                <w:rFonts w:ascii="Palatino Linotype" w:hAnsi="Palatino Linotype"/>
                <w:b/>
              </w:rPr>
              <w:t>(Rúbrica)</w:t>
            </w:r>
          </w:p>
        </w:tc>
        <w:tc>
          <w:tcPr>
            <w:tcW w:w="4531" w:type="dxa"/>
          </w:tcPr>
          <w:p w:rsidR="00706B38" w:rsidRPr="0070305E" w:rsidRDefault="00706B38"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p>
          <w:p w:rsidR="00E768F7" w:rsidRPr="0070305E" w:rsidRDefault="00E768F7"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r w:rsidRPr="0070305E">
              <w:rPr>
                <w:rFonts w:ascii="Palatino Linotype" w:hAnsi="Palatino Linotype"/>
                <w:b/>
              </w:rPr>
              <w:t>José Guadalupe Luna Hernández</w:t>
            </w:r>
          </w:p>
          <w:p w:rsidR="00706B38" w:rsidRPr="0070305E" w:rsidRDefault="00706B38" w:rsidP="0013399D">
            <w:pPr>
              <w:pStyle w:val="Sinespaciado"/>
              <w:jc w:val="center"/>
              <w:rPr>
                <w:rFonts w:ascii="Palatino Linotype" w:hAnsi="Palatino Linotype"/>
                <w:b/>
              </w:rPr>
            </w:pPr>
            <w:r w:rsidRPr="0070305E">
              <w:rPr>
                <w:rFonts w:ascii="Palatino Linotype" w:hAnsi="Palatino Linotype"/>
                <w:b/>
              </w:rPr>
              <w:t>Comisionado</w:t>
            </w:r>
          </w:p>
          <w:p w:rsidR="00706B38" w:rsidRPr="0070305E" w:rsidRDefault="00BE16DD" w:rsidP="0013399D">
            <w:pPr>
              <w:pStyle w:val="Sinespaciado"/>
              <w:jc w:val="center"/>
              <w:rPr>
                <w:rFonts w:ascii="Palatino Linotype" w:hAnsi="Palatino Linotype"/>
                <w:b/>
              </w:rPr>
            </w:pPr>
            <w:r w:rsidRPr="0070305E">
              <w:rPr>
                <w:rFonts w:ascii="Palatino Linotype" w:hAnsi="Palatino Linotype"/>
                <w:b/>
              </w:rPr>
              <w:t>(Rúbrica</w:t>
            </w:r>
            <w:r w:rsidR="00706B38" w:rsidRPr="0070305E">
              <w:rPr>
                <w:rFonts w:ascii="Palatino Linotype" w:hAnsi="Palatino Linotype"/>
                <w:b/>
              </w:rPr>
              <w:t>)</w:t>
            </w:r>
          </w:p>
        </w:tc>
      </w:tr>
      <w:tr w:rsidR="00706B38" w:rsidRPr="0070305E" w:rsidTr="0013399D">
        <w:tc>
          <w:tcPr>
            <w:tcW w:w="4531" w:type="dxa"/>
          </w:tcPr>
          <w:p w:rsidR="00706B38" w:rsidRPr="0070305E" w:rsidRDefault="00706B38"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p>
          <w:p w:rsidR="00E768F7" w:rsidRPr="0070305E" w:rsidRDefault="00E768F7"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r w:rsidRPr="0070305E">
              <w:rPr>
                <w:rFonts w:ascii="Palatino Linotype" w:hAnsi="Palatino Linotype"/>
                <w:b/>
              </w:rPr>
              <w:t>Javier Martínez Cruz</w:t>
            </w:r>
          </w:p>
          <w:p w:rsidR="00706B38" w:rsidRPr="0070305E" w:rsidRDefault="00706B38" w:rsidP="0013399D">
            <w:pPr>
              <w:pStyle w:val="Sinespaciado"/>
              <w:jc w:val="center"/>
              <w:rPr>
                <w:rFonts w:ascii="Palatino Linotype" w:hAnsi="Palatino Linotype"/>
                <w:b/>
              </w:rPr>
            </w:pPr>
            <w:r w:rsidRPr="0070305E">
              <w:rPr>
                <w:rFonts w:ascii="Palatino Linotype" w:hAnsi="Palatino Linotype"/>
                <w:b/>
              </w:rPr>
              <w:t>Comisionado</w:t>
            </w:r>
          </w:p>
          <w:p w:rsidR="00706B38" w:rsidRPr="0070305E" w:rsidRDefault="00706B38" w:rsidP="004128A0">
            <w:pPr>
              <w:pStyle w:val="Sinespaciado"/>
              <w:jc w:val="center"/>
              <w:rPr>
                <w:rFonts w:ascii="Palatino Linotype" w:hAnsi="Palatino Linotype"/>
                <w:b/>
              </w:rPr>
            </w:pPr>
            <w:r w:rsidRPr="0070305E">
              <w:rPr>
                <w:rFonts w:ascii="Palatino Linotype" w:hAnsi="Palatino Linotype"/>
                <w:b/>
              </w:rPr>
              <w:t>(</w:t>
            </w:r>
            <w:r w:rsidR="004128A0">
              <w:rPr>
                <w:rFonts w:ascii="Palatino Linotype" w:hAnsi="Palatino Linotype"/>
                <w:b/>
              </w:rPr>
              <w:t>Ausencia Justificada</w:t>
            </w:r>
            <w:r w:rsidRPr="0070305E">
              <w:rPr>
                <w:rFonts w:ascii="Palatino Linotype" w:hAnsi="Palatino Linotype"/>
                <w:b/>
              </w:rPr>
              <w:t>)</w:t>
            </w:r>
          </w:p>
        </w:tc>
        <w:tc>
          <w:tcPr>
            <w:tcW w:w="4531" w:type="dxa"/>
          </w:tcPr>
          <w:p w:rsidR="00706B38" w:rsidRPr="0070305E" w:rsidRDefault="00706B38"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p>
          <w:p w:rsidR="00E768F7" w:rsidRPr="0070305E" w:rsidRDefault="00E768F7"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r w:rsidRPr="0070305E">
              <w:rPr>
                <w:rFonts w:ascii="Palatino Linotype" w:hAnsi="Palatino Linotype"/>
                <w:b/>
              </w:rPr>
              <w:t>Luis Gustavo Parra Noriega</w:t>
            </w:r>
          </w:p>
          <w:p w:rsidR="00706B38" w:rsidRPr="0070305E" w:rsidRDefault="00706B38" w:rsidP="0013399D">
            <w:pPr>
              <w:pStyle w:val="Sinespaciado"/>
              <w:jc w:val="center"/>
              <w:rPr>
                <w:rFonts w:ascii="Palatino Linotype" w:hAnsi="Palatino Linotype"/>
                <w:b/>
              </w:rPr>
            </w:pPr>
            <w:r w:rsidRPr="0070305E">
              <w:rPr>
                <w:rFonts w:ascii="Palatino Linotype" w:hAnsi="Palatino Linotype"/>
                <w:b/>
              </w:rPr>
              <w:t>Comisionado</w:t>
            </w:r>
          </w:p>
          <w:p w:rsidR="00706B38" w:rsidRPr="0070305E" w:rsidRDefault="00706B38" w:rsidP="0013399D">
            <w:pPr>
              <w:pStyle w:val="Sinespaciado"/>
              <w:jc w:val="center"/>
              <w:rPr>
                <w:rFonts w:ascii="Palatino Linotype" w:hAnsi="Palatino Linotype"/>
                <w:b/>
              </w:rPr>
            </w:pPr>
            <w:r w:rsidRPr="0070305E">
              <w:rPr>
                <w:rFonts w:ascii="Palatino Linotype" w:hAnsi="Palatino Linotype"/>
                <w:b/>
              </w:rPr>
              <w:t>(Rúbrica)</w:t>
            </w:r>
          </w:p>
        </w:tc>
      </w:tr>
      <w:tr w:rsidR="00706B38" w:rsidRPr="0070305E" w:rsidTr="0013399D">
        <w:tc>
          <w:tcPr>
            <w:tcW w:w="9062" w:type="dxa"/>
            <w:gridSpan w:val="2"/>
          </w:tcPr>
          <w:p w:rsidR="00706B38" w:rsidRPr="0070305E" w:rsidRDefault="00706B38"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p>
          <w:p w:rsidR="00706B38" w:rsidRPr="0070305E" w:rsidRDefault="00706B38" w:rsidP="0013399D">
            <w:pPr>
              <w:pStyle w:val="Sinespaciado"/>
              <w:jc w:val="center"/>
              <w:rPr>
                <w:rFonts w:ascii="Palatino Linotype" w:hAnsi="Palatino Linotype"/>
                <w:b/>
              </w:rPr>
            </w:pPr>
            <w:r w:rsidRPr="0070305E">
              <w:rPr>
                <w:rFonts w:ascii="Palatino Linotype" w:hAnsi="Palatino Linotype"/>
                <w:b/>
              </w:rPr>
              <w:t>Alexis Tapia Ramírez</w:t>
            </w:r>
          </w:p>
          <w:p w:rsidR="00706B38" w:rsidRPr="0070305E" w:rsidRDefault="00706B38" w:rsidP="0013399D">
            <w:pPr>
              <w:pStyle w:val="Sinespaciado"/>
              <w:jc w:val="center"/>
              <w:rPr>
                <w:rFonts w:ascii="Palatino Linotype" w:hAnsi="Palatino Linotype"/>
                <w:b/>
              </w:rPr>
            </w:pPr>
            <w:r w:rsidRPr="0070305E">
              <w:rPr>
                <w:rFonts w:ascii="Palatino Linotype" w:hAnsi="Palatino Linotype"/>
                <w:b/>
              </w:rPr>
              <w:t>Secretario Técnico del Pleno</w:t>
            </w:r>
          </w:p>
          <w:p w:rsidR="00706B38" w:rsidRPr="0070305E" w:rsidRDefault="00706B38" w:rsidP="0013399D">
            <w:pPr>
              <w:pStyle w:val="Sinespaciado"/>
              <w:jc w:val="center"/>
              <w:rPr>
                <w:rFonts w:ascii="Palatino Linotype" w:hAnsi="Palatino Linotype"/>
                <w:b/>
              </w:rPr>
            </w:pPr>
            <w:r w:rsidRPr="0070305E">
              <w:rPr>
                <w:rFonts w:ascii="Palatino Linotype" w:hAnsi="Palatino Linotype"/>
                <w:b/>
              </w:rPr>
              <w:t>(Rúbrica)</w:t>
            </w:r>
          </w:p>
        </w:tc>
      </w:tr>
    </w:tbl>
    <w:p w:rsidR="00706B38" w:rsidRPr="0070305E" w:rsidRDefault="00706B38" w:rsidP="00706B38">
      <w:pPr>
        <w:pStyle w:val="Textoindependiente"/>
        <w:jc w:val="both"/>
        <w:rPr>
          <w:rFonts w:ascii="Palatino Linotype" w:hAnsi="Palatino Linotype" w:cs="Arial"/>
          <w:sz w:val="24"/>
          <w:szCs w:val="24"/>
          <w:lang w:val="es-MX"/>
        </w:rPr>
      </w:pPr>
    </w:p>
    <w:p w:rsidR="001C16C3" w:rsidRPr="0070305E" w:rsidRDefault="00706B38" w:rsidP="00042813">
      <w:pPr>
        <w:pStyle w:val="Textoindependiente"/>
        <w:jc w:val="both"/>
        <w:rPr>
          <w:rFonts w:ascii="Palatino Linotype" w:hAnsi="Palatino Linotype"/>
          <w:sz w:val="16"/>
          <w:szCs w:val="18"/>
          <w:lang w:val="es-MX"/>
        </w:rPr>
      </w:pPr>
      <w:r w:rsidRPr="0070305E">
        <w:rPr>
          <w:rFonts w:ascii="Palatino Linotype" w:hAnsi="Palatino Linotype"/>
          <w:sz w:val="16"/>
          <w:szCs w:val="18"/>
          <w:lang w:val="es-MX"/>
        </w:rPr>
        <w:t xml:space="preserve">Esta hoja corresponde a la resolución de fecha </w:t>
      </w:r>
      <w:r w:rsidR="004B05F2" w:rsidRPr="0070305E">
        <w:rPr>
          <w:rFonts w:ascii="Palatino Linotype" w:hAnsi="Palatino Linotype"/>
          <w:sz w:val="16"/>
          <w:szCs w:val="18"/>
          <w:lang w:val="es-MX"/>
        </w:rPr>
        <w:t>cinco</w:t>
      </w:r>
      <w:r w:rsidR="005E1A08" w:rsidRPr="0070305E">
        <w:rPr>
          <w:rFonts w:ascii="Palatino Linotype" w:hAnsi="Palatino Linotype"/>
          <w:sz w:val="16"/>
          <w:szCs w:val="18"/>
          <w:lang w:val="es-MX"/>
        </w:rPr>
        <w:t xml:space="preserve"> de marzo</w:t>
      </w:r>
      <w:r w:rsidRPr="0070305E">
        <w:rPr>
          <w:rFonts w:ascii="Palatino Linotype" w:hAnsi="Palatino Linotype"/>
          <w:sz w:val="16"/>
          <w:szCs w:val="18"/>
          <w:lang w:val="es-MX"/>
        </w:rPr>
        <w:t xml:space="preserve"> </w:t>
      </w:r>
      <w:r w:rsidR="00042813" w:rsidRPr="0070305E">
        <w:rPr>
          <w:rFonts w:ascii="Palatino Linotype" w:hAnsi="Palatino Linotype"/>
          <w:sz w:val="16"/>
          <w:szCs w:val="18"/>
          <w:lang w:val="es-MX"/>
        </w:rPr>
        <w:t xml:space="preserve">de dos mil </w:t>
      </w:r>
      <w:r w:rsidR="005E1A08" w:rsidRPr="0070305E">
        <w:rPr>
          <w:rFonts w:ascii="Palatino Linotype" w:hAnsi="Palatino Linotype"/>
          <w:sz w:val="16"/>
          <w:szCs w:val="18"/>
          <w:lang w:val="es-MX"/>
        </w:rPr>
        <w:t>veinte</w:t>
      </w:r>
      <w:r w:rsidRPr="0070305E">
        <w:rPr>
          <w:rFonts w:ascii="Palatino Linotype" w:hAnsi="Palatino Linotype"/>
          <w:sz w:val="16"/>
          <w:szCs w:val="18"/>
          <w:lang w:val="es-MX"/>
        </w:rPr>
        <w:t xml:space="preserve">, emitida en el recurso de revisión </w:t>
      </w:r>
      <w:r w:rsidR="005E1A08" w:rsidRPr="0070305E">
        <w:rPr>
          <w:rFonts w:ascii="Palatino Linotype" w:hAnsi="Palatino Linotype"/>
          <w:b/>
          <w:sz w:val="16"/>
          <w:szCs w:val="18"/>
          <w:lang w:val="es-MX"/>
        </w:rPr>
        <w:t>00340</w:t>
      </w:r>
      <w:r w:rsidR="00F73A5E" w:rsidRPr="0070305E">
        <w:rPr>
          <w:rFonts w:ascii="Palatino Linotype" w:hAnsi="Palatino Linotype"/>
          <w:b/>
          <w:sz w:val="16"/>
          <w:szCs w:val="18"/>
          <w:lang w:val="es-MX"/>
        </w:rPr>
        <w:t>/INFOEM/IP/RR/20</w:t>
      </w:r>
      <w:r w:rsidR="005E1A08" w:rsidRPr="0070305E">
        <w:rPr>
          <w:rFonts w:ascii="Palatino Linotype" w:hAnsi="Palatino Linotype"/>
          <w:b/>
          <w:sz w:val="16"/>
          <w:szCs w:val="18"/>
          <w:lang w:val="es-MX"/>
        </w:rPr>
        <w:t>20</w:t>
      </w:r>
      <w:r w:rsidRPr="0070305E">
        <w:rPr>
          <w:rFonts w:ascii="Palatino Linotype" w:hAnsi="Palatino Linotype"/>
          <w:sz w:val="16"/>
          <w:szCs w:val="18"/>
          <w:lang w:val="es-MX"/>
        </w:rPr>
        <w:t>.</w:t>
      </w:r>
    </w:p>
    <w:p w:rsidR="007533A3" w:rsidRPr="00042813" w:rsidRDefault="00042813" w:rsidP="001C16C3">
      <w:pPr>
        <w:pStyle w:val="Textoindependiente"/>
        <w:jc w:val="both"/>
        <w:rPr>
          <w:rFonts w:ascii="Palatino Linotype" w:hAnsi="Palatino Linotype"/>
          <w:sz w:val="16"/>
          <w:szCs w:val="18"/>
          <w:lang w:val="es-MX"/>
        </w:rPr>
      </w:pPr>
      <w:r w:rsidRPr="0070305E">
        <w:rPr>
          <w:rFonts w:ascii="Palatino Linotype" w:hAnsi="Palatino Linotype"/>
          <w:sz w:val="16"/>
          <w:szCs w:val="18"/>
          <w:lang w:val="es-MX"/>
        </w:rPr>
        <w:t>ZMS/OSAM/jasm</w:t>
      </w:r>
    </w:p>
    <w:sectPr w:rsidR="007533A3" w:rsidRPr="00042813" w:rsidSect="00671BE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A4D" w:rsidRDefault="002A2A4D" w:rsidP="001032D4">
      <w:pPr>
        <w:spacing w:after="0" w:line="240" w:lineRule="auto"/>
      </w:pPr>
      <w:r>
        <w:separator/>
      </w:r>
    </w:p>
  </w:endnote>
  <w:endnote w:type="continuationSeparator" w:id="0">
    <w:p w:rsidR="002A2A4D" w:rsidRDefault="002A2A4D"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6AF" w:rsidRPr="000B69FA" w:rsidRDefault="007336AF"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40125">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40125">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6AF" w:rsidRPr="000B69FA" w:rsidRDefault="007336AF"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4012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40125">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A4D" w:rsidRDefault="002A2A4D" w:rsidP="001032D4">
      <w:pPr>
        <w:spacing w:after="0" w:line="240" w:lineRule="auto"/>
      </w:pPr>
      <w:r>
        <w:separator/>
      </w:r>
    </w:p>
  </w:footnote>
  <w:footnote w:type="continuationSeparator" w:id="0">
    <w:p w:rsidR="002A2A4D" w:rsidRDefault="002A2A4D" w:rsidP="001032D4">
      <w:pPr>
        <w:spacing w:after="0" w:line="240" w:lineRule="auto"/>
      </w:pPr>
      <w:r>
        <w:continuationSeparator/>
      </w:r>
    </w:p>
  </w:footnote>
  <w:footnote w:id="1">
    <w:p w:rsidR="007336AF" w:rsidRPr="00615B4B" w:rsidRDefault="007336AF" w:rsidP="00B35A77">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7336AF" w:rsidRPr="00615B4B" w:rsidRDefault="007336AF" w:rsidP="00B35A77">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6"/>
      <w:gridCol w:w="3969"/>
    </w:tblGrid>
    <w:tr w:rsidR="007336AF" w:rsidTr="00886FFF">
      <w:trPr>
        <w:trHeight w:val="227"/>
      </w:trPr>
      <w:tc>
        <w:tcPr>
          <w:tcW w:w="6096" w:type="dxa"/>
          <w:hideMark/>
        </w:tcPr>
        <w:p w:rsidR="007336AF" w:rsidRDefault="007336A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rsidR="007336AF" w:rsidRDefault="007336AF" w:rsidP="000C3361">
          <w:pPr>
            <w:spacing w:after="120" w:line="256" w:lineRule="auto"/>
            <w:ind w:left="71"/>
            <w:jc w:val="right"/>
            <w:rPr>
              <w:rFonts w:ascii="Palatino Linotype" w:hAnsi="Palatino Linotype" w:cs="Arial"/>
              <w:szCs w:val="20"/>
            </w:rPr>
          </w:pPr>
          <w:r>
            <w:rPr>
              <w:rFonts w:ascii="Palatino Linotype" w:hAnsi="Palatino Linotype" w:cs="Arial"/>
              <w:szCs w:val="20"/>
            </w:rPr>
            <w:t>00340/INFOEM/IP/RR/2020</w:t>
          </w:r>
        </w:p>
      </w:tc>
    </w:tr>
    <w:tr w:rsidR="007336AF" w:rsidTr="00886FFF">
      <w:trPr>
        <w:trHeight w:val="242"/>
      </w:trPr>
      <w:tc>
        <w:tcPr>
          <w:tcW w:w="6096" w:type="dxa"/>
          <w:hideMark/>
        </w:tcPr>
        <w:p w:rsidR="007336AF" w:rsidRDefault="007336A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rsidR="007336AF" w:rsidRDefault="007336AF" w:rsidP="000C3361">
          <w:pPr>
            <w:spacing w:after="120" w:line="256" w:lineRule="auto"/>
            <w:jc w:val="right"/>
            <w:rPr>
              <w:rFonts w:ascii="Palatino Linotype" w:hAnsi="Palatino Linotype" w:cs="Arial"/>
              <w:szCs w:val="20"/>
            </w:rPr>
          </w:pPr>
          <w:r>
            <w:rPr>
              <w:rFonts w:ascii="Palatino Linotype" w:hAnsi="Palatino Linotype" w:cs="Arial"/>
              <w:szCs w:val="20"/>
            </w:rPr>
            <w:t>Ayuntamiento de Axapusco</w:t>
          </w:r>
        </w:p>
      </w:tc>
    </w:tr>
    <w:tr w:rsidR="007336AF" w:rsidTr="00886FFF">
      <w:trPr>
        <w:trHeight w:val="342"/>
      </w:trPr>
      <w:tc>
        <w:tcPr>
          <w:tcW w:w="6096" w:type="dxa"/>
          <w:hideMark/>
        </w:tcPr>
        <w:p w:rsidR="007336AF" w:rsidRDefault="007336AF"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969" w:type="dxa"/>
          <w:hideMark/>
        </w:tcPr>
        <w:p w:rsidR="007336AF" w:rsidRDefault="007336AF"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rsidR="007336AF" w:rsidRDefault="007336AF" w:rsidP="00B11C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6096"/>
      <w:gridCol w:w="3827"/>
    </w:tblGrid>
    <w:tr w:rsidR="007336AF" w:rsidRPr="00633CD9" w:rsidTr="00B11CE4">
      <w:trPr>
        <w:trHeight w:val="227"/>
      </w:trPr>
      <w:tc>
        <w:tcPr>
          <w:tcW w:w="6096" w:type="dxa"/>
          <w:hideMark/>
        </w:tcPr>
        <w:p w:rsidR="007336AF" w:rsidRDefault="007336A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7336AF" w:rsidRPr="00B4142F" w:rsidRDefault="007336AF" w:rsidP="000C3361">
          <w:pPr>
            <w:spacing w:after="120" w:line="256" w:lineRule="auto"/>
            <w:ind w:left="-486"/>
            <w:jc w:val="right"/>
            <w:rPr>
              <w:rFonts w:ascii="Palatino Linotype" w:hAnsi="Palatino Linotype" w:cs="Arial"/>
              <w:szCs w:val="20"/>
            </w:rPr>
          </w:pPr>
          <w:r>
            <w:rPr>
              <w:rFonts w:ascii="Palatino Linotype" w:hAnsi="Palatino Linotype" w:cs="Arial"/>
              <w:szCs w:val="20"/>
            </w:rPr>
            <w:t>00340/INFOEM/IP/RR/2020</w:t>
          </w:r>
        </w:p>
      </w:tc>
    </w:tr>
    <w:tr w:rsidR="007336AF" w:rsidRPr="00633CD9" w:rsidTr="00B11CE4">
      <w:trPr>
        <w:trHeight w:val="196"/>
      </w:trPr>
      <w:tc>
        <w:tcPr>
          <w:tcW w:w="6096" w:type="dxa"/>
          <w:hideMark/>
        </w:tcPr>
        <w:p w:rsidR="007336AF" w:rsidRDefault="007336A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7336AF" w:rsidRPr="00840752" w:rsidRDefault="00D40125"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xxxx</w:t>
          </w:r>
        </w:p>
      </w:tc>
    </w:tr>
    <w:tr w:rsidR="007336AF" w:rsidRPr="00633CD9" w:rsidTr="00B11CE4">
      <w:trPr>
        <w:trHeight w:val="242"/>
      </w:trPr>
      <w:tc>
        <w:tcPr>
          <w:tcW w:w="6096" w:type="dxa"/>
          <w:hideMark/>
        </w:tcPr>
        <w:p w:rsidR="007336AF" w:rsidRDefault="007336A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7336AF" w:rsidRDefault="007336AF" w:rsidP="000C3361">
          <w:pPr>
            <w:spacing w:after="120" w:line="256" w:lineRule="auto"/>
            <w:ind w:left="72"/>
            <w:jc w:val="right"/>
            <w:rPr>
              <w:rFonts w:ascii="Palatino Linotype" w:hAnsi="Palatino Linotype" w:cs="Arial"/>
              <w:szCs w:val="20"/>
            </w:rPr>
          </w:pPr>
          <w:r>
            <w:rPr>
              <w:rFonts w:ascii="Palatino Linotype" w:hAnsi="Palatino Linotype" w:cs="Arial"/>
              <w:szCs w:val="20"/>
            </w:rPr>
            <w:t>Ayuntamiento de Axapusco</w:t>
          </w:r>
        </w:p>
      </w:tc>
    </w:tr>
    <w:tr w:rsidR="007336AF" w:rsidTr="00B11CE4">
      <w:trPr>
        <w:trHeight w:val="342"/>
      </w:trPr>
      <w:tc>
        <w:tcPr>
          <w:tcW w:w="6096" w:type="dxa"/>
          <w:hideMark/>
        </w:tcPr>
        <w:p w:rsidR="007336AF" w:rsidRDefault="007336AF"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7336AF" w:rsidRDefault="007336AF"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rsidR="007336AF" w:rsidRDefault="007336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13EB"/>
    <w:multiLevelType w:val="hybridMultilevel"/>
    <w:tmpl w:val="2E6A1C5C"/>
    <w:lvl w:ilvl="0" w:tplc="4DF87E36">
      <w:start w:val="1"/>
      <w:numFmt w:val="decimal"/>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3E16D5A"/>
    <w:multiLevelType w:val="hybridMultilevel"/>
    <w:tmpl w:val="E91EB7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1448EC"/>
    <w:multiLevelType w:val="hybridMultilevel"/>
    <w:tmpl w:val="BAA6E6AC"/>
    <w:lvl w:ilvl="0" w:tplc="4752893E">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814EC3"/>
    <w:multiLevelType w:val="hybridMultilevel"/>
    <w:tmpl w:val="A2288A12"/>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D916908"/>
    <w:multiLevelType w:val="hybridMultilevel"/>
    <w:tmpl w:val="98F4552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C9532E"/>
    <w:multiLevelType w:val="hybridMultilevel"/>
    <w:tmpl w:val="A3D4A918"/>
    <w:lvl w:ilvl="0" w:tplc="6772E804">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9B3751F"/>
    <w:multiLevelType w:val="hybridMultilevel"/>
    <w:tmpl w:val="4CDE2E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8704178"/>
    <w:multiLevelType w:val="hybridMultilevel"/>
    <w:tmpl w:val="54C6B07E"/>
    <w:lvl w:ilvl="0" w:tplc="5978E20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2"/>
  </w:num>
  <w:num w:numId="5">
    <w:abstractNumId w:val="3"/>
  </w:num>
  <w:num w:numId="6">
    <w:abstractNumId w:val="0"/>
  </w:num>
  <w:num w:numId="7">
    <w:abstractNumId w:val="4"/>
  </w:num>
  <w:num w:numId="8">
    <w:abstractNumId w:val="7"/>
  </w:num>
  <w:num w:numId="9">
    <w:abstractNumId w:val="8"/>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2D4"/>
    <w:rsid w:val="00000566"/>
    <w:rsid w:val="000041EE"/>
    <w:rsid w:val="00005528"/>
    <w:rsid w:val="000057AD"/>
    <w:rsid w:val="00005EC4"/>
    <w:rsid w:val="00007425"/>
    <w:rsid w:val="00010801"/>
    <w:rsid w:val="00010A91"/>
    <w:rsid w:val="00015427"/>
    <w:rsid w:val="000229D4"/>
    <w:rsid w:val="0002324B"/>
    <w:rsid w:val="000242A9"/>
    <w:rsid w:val="00024E19"/>
    <w:rsid w:val="00030905"/>
    <w:rsid w:val="00030AB1"/>
    <w:rsid w:val="00030B18"/>
    <w:rsid w:val="00031554"/>
    <w:rsid w:val="0003605D"/>
    <w:rsid w:val="00040B44"/>
    <w:rsid w:val="00042813"/>
    <w:rsid w:val="00044046"/>
    <w:rsid w:val="0005453E"/>
    <w:rsid w:val="00056801"/>
    <w:rsid w:val="00056BD0"/>
    <w:rsid w:val="00057C69"/>
    <w:rsid w:val="00060046"/>
    <w:rsid w:val="00063A56"/>
    <w:rsid w:val="000714F2"/>
    <w:rsid w:val="00072022"/>
    <w:rsid w:val="000731C6"/>
    <w:rsid w:val="000739AB"/>
    <w:rsid w:val="0008339D"/>
    <w:rsid w:val="00083B2F"/>
    <w:rsid w:val="000850CE"/>
    <w:rsid w:val="000865CC"/>
    <w:rsid w:val="000908E8"/>
    <w:rsid w:val="00090BDF"/>
    <w:rsid w:val="000912C3"/>
    <w:rsid w:val="0009312F"/>
    <w:rsid w:val="00093F4C"/>
    <w:rsid w:val="000A1237"/>
    <w:rsid w:val="000A207D"/>
    <w:rsid w:val="000B1AC0"/>
    <w:rsid w:val="000B3104"/>
    <w:rsid w:val="000B3F75"/>
    <w:rsid w:val="000B4CBF"/>
    <w:rsid w:val="000B518A"/>
    <w:rsid w:val="000B5E93"/>
    <w:rsid w:val="000C225A"/>
    <w:rsid w:val="000C3361"/>
    <w:rsid w:val="000C5AC5"/>
    <w:rsid w:val="000C7329"/>
    <w:rsid w:val="000C7484"/>
    <w:rsid w:val="000C77B2"/>
    <w:rsid w:val="000D1230"/>
    <w:rsid w:val="000D371D"/>
    <w:rsid w:val="000D373B"/>
    <w:rsid w:val="000D4BBF"/>
    <w:rsid w:val="000D64AB"/>
    <w:rsid w:val="000E0837"/>
    <w:rsid w:val="000E0DF5"/>
    <w:rsid w:val="000E3A84"/>
    <w:rsid w:val="000E63BD"/>
    <w:rsid w:val="000F02B0"/>
    <w:rsid w:val="000F0394"/>
    <w:rsid w:val="000F19E1"/>
    <w:rsid w:val="000F6866"/>
    <w:rsid w:val="000F6C33"/>
    <w:rsid w:val="000F6D82"/>
    <w:rsid w:val="001006A4"/>
    <w:rsid w:val="001012C3"/>
    <w:rsid w:val="00102E10"/>
    <w:rsid w:val="001032D4"/>
    <w:rsid w:val="0010400B"/>
    <w:rsid w:val="001056E8"/>
    <w:rsid w:val="00105B76"/>
    <w:rsid w:val="00111D30"/>
    <w:rsid w:val="00112F0E"/>
    <w:rsid w:val="00113B6C"/>
    <w:rsid w:val="00114C21"/>
    <w:rsid w:val="00120D25"/>
    <w:rsid w:val="001226DA"/>
    <w:rsid w:val="001229B9"/>
    <w:rsid w:val="00126BBF"/>
    <w:rsid w:val="00132ED0"/>
    <w:rsid w:val="00132ED4"/>
    <w:rsid w:val="0013399D"/>
    <w:rsid w:val="00134E8C"/>
    <w:rsid w:val="00136DE7"/>
    <w:rsid w:val="00150BA2"/>
    <w:rsid w:val="00152BFC"/>
    <w:rsid w:val="00161D97"/>
    <w:rsid w:val="00165B15"/>
    <w:rsid w:val="00167B37"/>
    <w:rsid w:val="00170427"/>
    <w:rsid w:val="00171621"/>
    <w:rsid w:val="00171982"/>
    <w:rsid w:val="00171DE6"/>
    <w:rsid w:val="00172834"/>
    <w:rsid w:val="00180293"/>
    <w:rsid w:val="00187B5E"/>
    <w:rsid w:val="001906EA"/>
    <w:rsid w:val="00196B79"/>
    <w:rsid w:val="001A038B"/>
    <w:rsid w:val="001A07BA"/>
    <w:rsid w:val="001A0ADE"/>
    <w:rsid w:val="001A148F"/>
    <w:rsid w:val="001A1A7D"/>
    <w:rsid w:val="001A1FAA"/>
    <w:rsid w:val="001A2A03"/>
    <w:rsid w:val="001A304C"/>
    <w:rsid w:val="001A3B4C"/>
    <w:rsid w:val="001A3E5C"/>
    <w:rsid w:val="001A4BF9"/>
    <w:rsid w:val="001A4E06"/>
    <w:rsid w:val="001B0DD4"/>
    <w:rsid w:val="001B1C26"/>
    <w:rsid w:val="001B4E71"/>
    <w:rsid w:val="001B6B26"/>
    <w:rsid w:val="001B6D73"/>
    <w:rsid w:val="001C16C3"/>
    <w:rsid w:val="001C2750"/>
    <w:rsid w:val="001C2FE6"/>
    <w:rsid w:val="001C31E7"/>
    <w:rsid w:val="001C4E64"/>
    <w:rsid w:val="001C5DDC"/>
    <w:rsid w:val="001D02D1"/>
    <w:rsid w:val="001D23EA"/>
    <w:rsid w:val="001D375C"/>
    <w:rsid w:val="001D4708"/>
    <w:rsid w:val="001E0AF0"/>
    <w:rsid w:val="001E2EB6"/>
    <w:rsid w:val="001E31E2"/>
    <w:rsid w:val="001E7595"/>
    <w:rsid w:val="001E7EBF"/>
    <w:rsid w:val="001F230F"/>
    <w:rsid w:val="001F2F0C"/>
    <w:rsid w:val="001F53CB"/>
    <w:rsid w:val="002008C5"/>
    <w:rsid w:val="00201FAB"/>
    <w:rsid w:val="002034B3"/>
    <w:rsid w:val="00205415"/>
    <w:rsid w:val="00205665"/>
    <w:rsid w:val="002057AC"/>
    <w:rsid w:val="00210BE0"/>
    <w:rsid w:val="002123AB"/>
    <w:rsid w:val="00215C47"/>
    <w:rsid w:val="002167E1"/>
    <w:rsid w:val="002204F1"/>
    <w:rsid w:val="002207C5"/>
    <w:rsid w:val="00223909"/>
    <w:rsid w:val="00224E0F"/>
    <w:rsid w:val="00225A3D"/>
    <w:rsid w:val="0023043E"/>
    <w:rsid w:val="002322F3"/>
    <w:rsid w:val="0023252B"/>
    <w:rsid w:val="002335C4"/>
    <w:rsid w:val="00234144"/>
    <w:rsid w:val="00235CCF"/>
    <w:rsid w:val="002367C0"/>
    <w:rsid w:val="00237247"/>
    <w:rsid w:val="00240213"/>
    <w:rsid w:val="002418CB"/>
    <w:rsid w:val="00242081"/>
    <w:rsid w:val="002426B8"/>
    <w:rsid w:val="00245582"/>
    <w:rsid w:val="00250C08"/>
    <w:rsid w:val="00251A78"/>
    <w:rsid w:val="00253AFC"/>
    <w:rsid w:val="00254E16"/>
    <w:rsid w:val="00255356"/>
    <w:rsid w:val="00255849"/>
    <w:rsid w:val="00255F79"/>
    <w:rsid w:val="00260E3E"/>
    <w:rsid w:val="0026681B"/>
    <w:rsid w:val="00277329"/>
    <w:rsid w:val="00281207"/>
    <w:rsid w:val="00282C89"/>
    <w:rsid w:val="00284922"/>
    <w:rsid w:val="00284FE1"/>
    <w:rsid w:val="00285B0A"/>
    <w:rsid w:val="00286A8B"/>
    <w:rsid w:val="00287B9A"/>
    <w:rsid w:val="002932CF"/>
    <w:rsid w:val="00295743"/>
    <w:rsid w:val="00295FA4"/>
    <w:rsid w:val="00297564"/>
    <w:rsid w:val="002A10E8"/>
    <w:rsid w:val="002A2A4D"/>
    <w:rsid w:val="002B0BA7"/>
    <w:rsid w:val="002B3010"/>
    <w:rsid w:val="002B3BE7"/>
    <w:rsid w:val="002B3CA5"/>
    <w:rsid w:val="002B49FB"/>
    <w:rsid w:val="002B4ADB"/>
    <w:rsid w:val="002B6AFE"/>
    <w:rsid w:val="002C28A4"/>
    <w:rsid w:val="002C2D7A"/>
    <w:rsid w:val="002C4298"/>
    <w:rsid w:val="002C7DF8"/>
    <w:rsid w:val="002D1BB7"/>
    <w:rsid w:val="002D1E1F"/>
    <w:rsid w:val="002D5206"/>
    <w:rsid w:val="002D6B7D"/>
    <w:rsid w:val="002E0397"/>
    <w:rsid w:val="002E15D2"/>
    <w:rsid w:val="002E35AF"/>
    <w:rsid w:val="002E47B2"/>
    <w:rsid w:val="002E4FD5"/>
    <w:rsid w:val="002E694C"/>
    <w:rsid w:val="002F1B38"/>
    <w:rsid w:val="002F382F"/>
    <w:rsid w:val="002F4590"/>
    <w:rsid w:val="002F5254"/>
    <w:rsid w:val="00300888"/>
    <w:rsid w:val="0030088F"/>
    <w:rsid w:val="00302130"/>
    <w:rsid w:val="00302B27"/>
    <w:rsid w:val="00303C8E"/>
    <w:rsid w:val="003044CD"/>
    <w:rsid w:val="00306C2A"/>
    <w:rsid w:val="00311750"/>
    <w:rsid w:val="00313162"/>
    <w:rsid w:val="00313961"/>
    <w:rsid w:val="00314130"/>
    <w:rsid w:val="0031682D"/>
    <w:rsid w:val="00317244"/>
    <w:rsid w:val="00320E95"/>
    <w:rsid w:val="00321C48"/>
    <w:rsid w:val="00321DE4"/>
    <w:rsid w:val="00321E4E"/>
    <w:rsid w:val="00323455"/>
    <w:rsid w:val="00331FBC"/>
    <w:rsid w:val="00334D21"/>
    <w:rsid w:val="00335F87"/>
    <w:rsid w:val="00337293"/>
    <w:rsid w:val="0034026A"/>
    <w:rsid w:val="00344716"/>
    <w:rsid w:val="00346C64"/>
    <w:rsid w:val="00347E2E"/>
    <w:rsid w:val="003505FF"/>
    <w:rsid w:val="0035104C"/>
    <w:rsid w:val="0035234D"/>
    <w:rsid w:val="0035263E"/>
    <w:rsid w:val="00353975"/>
    <w:rsid w:val="0035539E"/>
    <w:rsid w:val="00357276"/>
    <w:rsid w:val="00357303"/>
    <w:rsid w:val="00357B31"/>
    <w:rsid w:val="0036177C"/>
    <w:rsid w:val="00363ACF"/>
    <w:rsid w:val="00366713"/>
    <w:rsid w:val="00367A7F"/>
    <w:rsid w:val="00371BDF"/>
    <w:rsid w:val="0037276E"/>
    <w:rsid w:val="003736C0"/>
    <w:rsid w:val="00373A23"/>
    <w:rsid w:val="00374093"/>
    <w:rsid w:val="00374812"/>
    <w:rsid w:val="003765D6"/>
    <w:rsid w:val="00376BE3"/>
    <w:rsid w:val="00384D1E"/>
    <w:rsid w:val="00385664"/>
    <w:rsid w:val="003857F2"/>
    <w:rsid w:val="0038625C"/>
    <w:rsid w:val="003872BE"/>
    <w:rsid w:val="0039322C"/>
    <w:rsid w:val="003940AA"/>
    <w:rsid w:val="00396BB4"/>
    <w:rsid w:val="003A323F"/>
    <w:rsid w:val="003A356D"/>
    <w:rsid w:val="003A5879"/>
    <w:rsid w:val="003A5A10"/>
    <w:rsid w:val="003A5F05"/>
    <w:rsid w:val="003B01F7"/>
    <w:rsid w:val="003B205C"/>
    <w:rsid w:val="003B310A"/>
    <w:rsid w:val="003B602E"/>
    <w:rsid w:val="003B64EF"/>
    <w:rsid w:val="003C0852"/>
    <w:rsid w:val="003C30CE"/>
    <w:rsid w:val="003C5555"/>
    <w:rsid w:val="003C5F8B"/>
    <w:rsid w:val="003C7981"/>
    <w:rsid w:val="003C7C9D"/>
    <w:rsid w:val="003D0F2A"/>
    <w:rsid w:val="003D1280"/>
    <w:rsid w:val="003E0924"/>
    <w:rsid w:val="003E171F"/>
    <w:rsid w:val="003E6117"/>
    <w:rsid w:val="003E6B88"/>
    <w:rsid w:val="003E778C"/>
    <w:rsid w:val="003E7DF3"/>
    <w:rsid w:val="003E7FA6"/>
    <w:rsid w:val="003F0566"/>
    <w:rsid w:val="003F0FAD"/>
    <w:rsid w:val="003F184F"/>
    <w:rsid w:val="003F1BEE"/>
    <w:rsid w:val="003F2775"/>
    <w:rsid w:val="003F50B6"/>
    <w:rsid w:val="003F6B07"/>
    <w:rsid w:val="004022D6"/>
    <w:rsid w:val="0040240F"/>
    <w:rsid w:val="0040391F"/>
    <w:rsid w:val="004128A0"/>
    <w:rsid w:val="00412975"/>
    <w:rsid w:val="004131E8"/>
    <w:rsid w:val="00413712"/>
    <w:rsid w:val="00416F83"/>
    <w:rsid w:val="00417074"/>
    <w:rsid w:val="004263FF"/>
    <w:rsid w:val="0042643A"/>
    <w:rsid w:val="004267DA"/>
    <w:rsid w:val="004319FA"/>
    <w:rsid w:val="00432B26"/>
    <w:rsid w:val="00432DA9"/>
    <w:rsid w:val="0043550F"/>
    <w:rsid w:val="00442A47"/>
    <w:rsid w:val="00452BE0"/>
    <w:rsid w:val="00453399"/>
    <w:rsid w:val="0045429B"/>
    <w:rsid w:val="00454524"/>
    <w:rsid w:val="004555FA"/>
    <w:rsid w:val="00457AEF"/>
    <w:rsid w:val="00463583"/>
    <w:rsid w:val="00463702"/>
    <w:rsid w:val="00463F47"/>
    <w:rsid w:val="004669EA"/>
    <w:rsid w:val="00466D9E"/>
    <w:rsid w:val="004678FB"/>
    <w:rsid w:val="004724AB"/>
    <w:rsid w:val="00484341"/>
    <w:rsid w:val="00484B13"/>
    <w:rsid w:val="00485278"/>
    <w:rsid w:val="00485DC8"/>
    <w:rsid w:val="004860F1"/>
    <w:rsid w:val="00486356"/>
    <w:rsid w:val="00486934"/>
    <w:rsid w:val="00491174"/>
    <w:rsid w:val="00491CFE"/>
    <w:rsid w:val="00491FBF"/>
    <w:rsid w:val="0049418B"/>
    <w:rsid w:val="004942DC"/>
    <w:rsid w:val="00497EF4"/>
    <w:rsid w:val="004A053C"/>
    <w:rsid w:val="004A0E54"/>
    <w:rsid w:val="004A1161"/>
    <w:rsid w:val="004A1165"/>
    <w:rsid w:val="004A5A09"/>
    <w:rsid w:val="004A651D"/>
    <w:rsid w:val="004A6D7C"/>
    <w:rsid w:val="004B05F2"/>
    <w:rsid w:val="004B0EF0"/>
    <w:rsid w:val="004B1F97"/>
    <w:rsid w:val="004B2114"/>
    <w:rsid w:val="004B2911"/>
    <w:rsid w:val="004B4B0C"/>
    <w:rsid w:val="004B6295"/>
    <w:rsid w:val="004B764B"/>
    <w:rsid w:val="004C1060"/>
    <w:rsid w:val="004C3292"/>
    <w:rsid w:val="004C3F15"/>
    <w:rsid w:val="004C4003"/>
    <w:rsid w:val="004C41FB"/>
    <w:rsid w:val="004C5522"/>
    <w:rsid w:val="004C6A35"/>
    <w:rsid w:val="004C6CA5"/>
    <w:rsid w:val="004C7F35"/>
    <w:rsid w:val="004D0295"/>
    <w:rsid w:val="004D0DD3"/>
    <w:rsid w:val="004D138A"/>
    <w:rsid w:val="004D1F85"/>
    <w:rsid w:val="004D1FCD"/>
    <w:rsid w:val="004D44B1"/>
    <w:rsid w:val="004D5B12"/>
    <w:rsid w:val="004D5E15"/>
    <w:rsid w:val="004D5EFA"/>
    <w:rsid w:val="004E260E"/>
    <w:rsid w:val="004E322F"/>
    <w:rsid w:val="004E34D1"/>
    <w:rsid w:val="004E4E6D"/>
    <w:rsid w:val="004E6142"/>
    <w:rsid w:val="004E760A"/>
    <w:rsid w:val="004F319C"/>
    <w:rsid w:val="004F3B37"/>
    <w:rsid w:val="004F65D5"/>
    <w:rsid w:val="004F78AF"/>
    <w:rsid w:val="005003AE"/>
    <w:rsid w:val="005004C3"/>
    <w:rsid w:val="005028CF"/>
    <w:rsid w:val="005058A5"/>
    <w:rsid w:val="00514740"/>
    <w:rsid w:val="0051609F"/>
    <w:rsid w:val="00517126"/>
    <w:rsid w:val="005208CA"/>
    <w:rsid w:val="005222B9"/>
    <w:rsid w:val="00522D3C"/>
    <w:rsid w:val="00526858"/>
    <w:rsid w:val="0052763A"/>
    <w:rsid w:val="00531FA0"/>
    <w:rsid w:val="00532884"/>
    <w:rsid w:val="00535D04"/>
    <w:rsid w:val="005365F2"/>
    <w:rsid w:val="005408D2"/>
    <w:rsid w:val="00541210"/>
    <w:rsid w:val="00543493"/>
    <w:rsid w:val="005435C4"/>
    <w:rsid w:val="005453EA"/>
    <w:rsid w:val="00545719"/>
    <w:rsid w:val="005523B4"/>
    <w:rsid w:val="00552975"/>
    <w:rsid w:val="005563E9"/>
    <w:rsid w:val="00560502"/>
    <w:rsid w:val="00561E82"/>
    <w:rsid w:val="00562AF5"/>
    <w:rsid w:val="00563EE4"/>
    <w:rsid w:val="00564428"/>
    <w:rsid w:val="00565EC8"/>
    <w:rsid w:val="00566C5E"/>
    <w:rsid w:val="00574740"/>
    <w:rsid w:val="00576A1A"/>
    <w:rsid w:val="00580D68"/>
    <w:rsid w:val="00581356"/>
    <w:rsid w:val="00582E74"/>
    <w:rsid w:val="00583749"/>
    <w:rsid w:val="0058513F"/>
    <w:rsid w:val="00586008"/>
    <w:rsid w:val="00586D50"/>
    <w:rsid w:val="005903D6"/>
    <w:rsid w:val="00590763"/>
    <w:rsid w:val="005924DB"/>
    <w:rsid w:val="005940B0"/>
    <w:rsid w:val="00594581"/>
    <w:rsid w:val="00594793"/>
    <w:rsid w:val="00597A42"/>
    <w:rsid w:val="005A2C48"/>
    <w:rsid w:val="005A36B6"/>
    <w:rsid w:val="005A4890"/>
    <w:rsid w:val="005A59E5"/>
    <w:rsid w:val="005A6167"/>
    <w:rsid w:val="005A72CE"/>
    <w:rsid w:val="005B152C"/>
    <w:rsid w:val="005B7721"/>
    <w:rsid w:val="005B7B72"/>
    <w:rsid w:val="005C040A"/>
    <w:rsid w:val="005C0CAD"/>
    <w:rsid w:val="005C15A9"/>
    <w:rsid w:val="005C3BA2"/>
    <w:rsid w:val="005C6A06"/>
    <w:rsid w:val="005C779A"/>
    <w:rsid w:val="005D00A5"/>
    <w:rsid w:val="005D041D"/>
    <w:rsid w:val="005D1DC1"/>
    <w:rsid w:val="005D216D"/>
    <w:rsid w:val="005D27C6"/>
    <w:rsid w:val="005D2AEB"/>
    <w:rsid w:val="005D2E52"/>
    <w:rsid w:val="005D52C0"/>
    <w:rsid w:val="005E1A08"/>
    <w:rsid w:val="005E2A08"/>
    <w:rsid w:val="005E2DE2"/>
    <w:rsid w:val="005E3794"/>
    <w:rsid w:val="005E5B8A"/>
    <w:rsid w:val="005F2DD1"/>
    <w:rsid w:val="005F4F97"/>
    <w:rsid w:val="006002B6"/>
    <w:rsid w:val="00600D3E"/>
    <w:rsid w:val="00603C48"/>
    <w:rsid w:val="00606D66"/>
    <w:rsid w:val="00607E2B"/>
    <w:rsid w:val="00611306"/>
    <w:rsid w:val="0061172D"/>
    <w:rsid w:val="006137D0"/>
    <w:rsid w:val="0061517E"/>
    <w:rsid w:val="006170BC"/>
    <w:rsid w:val="0062067E"/>
    <w:rsid w:val="00621513"/>
    <w:rsid w:val="00622837"/>
    <w:rsid w:val="00623889"/>
    <w:rsid w:val="00624A3B"/>
    <w:rsid w:val="00630BE5"/>
    <w:rsid w:val="0063194B"/>
    <w:rsid w:val="00631AAA"/>
    <w:rsid w:val="00631AB6"/>
    <w:rsid w:val="0063248B"/>
    <w:rsid w:val="00632574"/>
    <w:rsid w:val="00633CD9"/>
    <w:rsid w:val="00634CCF"/>
    <w:rsid w:val="006359FD"/>
    <w:rsid w:val="00637782"/>
    <w:rsid w:val="006414D7"/>
    <w:rsid w:val="0064351B"/>
    <w:rsid w:val="00644DE7"/>
    <w:rsid w:val="00645AC9"/>
    <w:rsid w:val="00646743"/>
    <w:rsid w:val="0065012C"/>
    <w:rsid w:val="0065261D"/>
    <w:rsid w:val="0065362B"/>
    <w:rsid w:val="00653E48"/>
    <w:rsid w:val="00656E9A"/>
    <w:rsid w:val="0066007D"/>
    <w:rsid w:val="0066085F"/>
    <w:rsid w:val="00662639"/>
    <w:rsid w:val="006631D9"/>
    <w:rsid w:val="0066570E"/>
    <w:rsid w:val="0067089A"/>
    <w:rsid w:val="006717C2"/>
    <w:rsid w:val="00671BE8"/>
    <w:rsid w:val="00673FFA"/>
    <w:rsid w:val="00674AF8"/>
    <w:rsid w:val="006760F9"/>
    <w:rsid w:val="00682F75"/>
    <w:rsid w:val="00685382"/>
    <w:rsid w:val="00685CAD"/>
    <w:rsid w:val="00691DB7"/>
    <w:rsid w:val="006935FD"/>
    <w:rsid w:val="00695A20"/>
    <w:rsid w:val="00695F72"/>
    <w:rsid w:val="00697328"/>
    <w:rsid w:val="006A0C49"/>
    <w:rsid w:val="006A2057"/>
    <w:rsid w:val="006A2216"/>
    <w:rsid w:val="006A319E"/>
    <w:rsid w:val="006A391D"/>
    <w:rsid w:val="006A4B2F"/>
    <w:rsid w:val="006A6985"/>
    <w:rsid w:val="006B1ECF"/>
    <w:rsid w:val="006B2FB8"/>
    <w:rsid w:val="006B44AA"/>
    <w:rsid w:val="006B4517"/>
    <w:rsid w:val="006B4E05"/>
    <w:rsid w:val="006B65FE"/>
    <w:rsid w:val="006C02BD"/>
    <w:rsid w:val="006C273B"/>
    <w:rsid w:val="006C293B"/>
    <w:rsid w:val="006C5270"/>
    <w:rsid w:val="006C5D23"/>
    <w:rsid w:val="006D380B"/>
    <w:rsid w:val="006D383B"/>
    <w:rsid w:val="006D58DF"/>
    <w:rsid w:val="006E244F"/>
    <w:rsid w:val="006E32A6"/>
    <w:rsid w:val="006E5383"/>
    <w:rsid w:val="006E5947"/>
    <w:rsid w:val="006E615F"/>
    <w:rsid w:val="006F4A7B"/>
    <w:rsid w:val="006F6967"/>
    <w:rsid w:val="00700E66"/>
    <w:rsid w:val="0070305E"/>
    <w:rsid w:val="00703E25"/>
    <w:rsid w:val="00706B38"/>
    <w:rsid w:val="00711B3B"/>
    <w:rsid w:val="00712A42"/>
    <w:rsid w:val="00715C2B"/>
    <w:rsid w:val="00723900"/>
    <w:rsid w:val="00724152"/>
    <w:rsid w:val="0072456A"/>
    <w:rsid w:val="00725746"/>
    <w:rsid w:val="00727630"/>
    <w:rsid w:val="007336AF"/>
    <w:rsid w:val="0073681A"/>
    <w:rsid w:val="00740B0E"/>
    <w:rsid w:val="007420EA"/>
    <w:rsid w:val="007428BC"/>
    <w:rsid w:val="007430D3"/>
    <w:rsid w:val="0074361B"/>
    <w:rsid w:val="00743DCC"/>
    <w:rsid w:val="00744159"/>
    <w:rsid w:val="00744545"/>
    <w:rsid w:val="00744E15"/>
    <w:rsid w:val="00745059"/>
    <w:rsid w:val="0074509C"/>
    <w:rsid w:val="00747683"/>
    <w:rsid w:val="007476D3"/>
    <w:rsid w:val="00747C53"/>
    <w:rsid w:val="007518E0"/>
    <w:rsid w:val="00752255"/>
    <w:rsid w:val="0075245F"/>
    <w:rsid w:val="00752640"/>
    <w:rsid w:val="007533A3"/>
    <w:rsid w:val="007537F5"/>
    <w:rsid w:val="00754B9D"/>
    <w:rsid w:val="00754D93"/>
    <w:rsid w:val="0075610F"/>
    <w:rsid w:val="00756231"/>
    <w:rsid w:val="007564D2"/>
    <w:rsid w:val="00757340"/>
    <w:rsid w:val="007578A1"/>
    <w:rsid w:val="00761DED"/>
    <w:rsid w:val="007627F1"/>
    <w:rsid w:val="007629C6"/>
    <w:rsid w:val="00766E0A"/>
    <w:rsid w:val="00767539"/>
    <w:rsid w:val="007704E7"/>
    <w:rsid w:val="00770E2E"/>
    <w:rsid w:val="00773C8E"/>
    <w:rsid w:val="007751A7"/>
    <w:rsid w:val="00775A1A"/>
    <w:rsid w:val="00776E26"/>
    <w:rsid w:val="00785AF0"/>
    <w:rsid w:val="00787B81"/>
    <w:rsid w:val="00790F8A"/>
    <w:rsid w:val="00795636"/>
    <w:rsid w:val="00795F59"/>
    <w:rsid w:val="00797524"/>
    <w:rsid w:val="007A08A0"/>
    <w:rsid w:val="007A0992"/>
    <w:rsid w:val="007A2B6A"/>
    <w:rsid w:val="007A350A"/>
    <w:rsid w:val="007A38A3"/>
    <w:rsid w:val="007A40BB"/>
    <w:rsid w:val="007A433B"/>
    <w:rsid w:val="007A4B79"/>
    <w:rsid w:val="007A64D7"/>
    <w:rsid w:val="007B028A"/>
    <w:rsid w:val="007B02F5"/>
    <w:rsid w:val="007B0970"/>
    <w:rsid w:val="007C0F23"/>
    <w:rsid w:val="007C24F5"/>
    <w:rsid w:val="007C2747"/>
    <w:rsid w:val="007C349C"/>
    <w:rsid w:val="007D2734"/>
    <w:rsid w:val="007D3991"/>
    <w:rsid w:val="007D3F3A"/>
    <w:rsid w:val="007D5D19"/>
    <w:rsid w:val="007D6256"/>
    <w:rsid w:val="007D6C37"/>
    <w:rsid w:val="007E0D1A"/>
    <w:rsid w:val="007E0D7B"/>
    <w:rsid w:val="007E1F61"/>
    <w:rsid w:val="007E2E97"/>
    <w:rsid w:val="007E3166"/>
    <w:rsid w:val="007E3E9C"/>
    <w:rsid w:val="007E4E00"/>
    <w:rsid w:val="007E59B5"/>
    <w:rsid w:val="007E6515"/>
    <w:rsid w:val="007E7384"/>
    <w:rsid w:val="007E7C08"/>
    <w:rsid w:val="007F23C4"/>
    <w:rsid w:val="007F5B58"/>
    <w:rsid w:val="007F5D11"/>
    <w:rsid w:val="007F7280"/>
    <w:rsid w:val="00800C6A"/>
    <w:rsid w:val="00801ED4"/>
    <w:rsid w:val="00811B61"/>
    <w:rsid w:val="00812EA4"/>
    <w:rsid w:val="00813CAD"/>
    <w:rsid w:val="0081584C"/>
    <w:rsid w:val="00816703"/>
    <w:rsid w:val="00821626"/>
    <w:rsid w:val="0082288D"/>
    <w:rsid w:val="00823F99"/>
    <w:rsid w:val="00826AC5"/>
    <w:rsid w:val="00830FAD"/>
    <w:rsid w:val="00832A32"/>
    <w:rsid w:val="00834ACA"/>
    <w:rsid w:val="00834F1F"/>
    <w:rsid w:val="008367E4"/>
    <w:rsid w:val="00837102"/>
    <w:rsid w:val="0083733C"/>
    <w:rsid w:val="00840752"/>
    <w:rsid w:val="00840EA1"/>
    <w:rsid w:val="00841874"/>
    <w:rsid w:val="0084267F"/>
    <w:rsid w:val="00842C28"/>
    <w:rsid w:val="00843D84"/>
    <w:rsid w:val="0084440E"/>
    <w:rsid w:val="008452FC"/>
    <w:rsid w:val="00846E81"/>
    <w:rsid w:val="00857427"/>
    <w:rsid w:val="00860637"/>
    <w:rsid w:val="00860D17"/>
    <w:rsid w:val="00861F86"/>
    <w:rsid w:val="00863F80"/>
    <w:rsid w:val="008640CE"/>
    <w:rsid w:val="008650CA"/>
    <w:rsid w:val="008658AE"/>
    <w:rsid w:val="008663E8"/>
    <w:rsid w:val="008726CB"/>
    <w:rsid w:val="0087278C"/>
    <w:rsid w:val="00873149"/>
    <w:rsid w:val="00873303"/>
    <w:rsid w:val="00875CAA"/>
    <w:rsid w:val="00883DC9"/>
    <w:rsid w:val="00884A45"/>
    <w:rsid w:val="00886FFF"/>
    <w:rsid w:val="0088753F"/>
    <w:rsid w:val="0088755C"/>
    <w:rsid w:val="00890F00"/>
    <w:rsid w:val="00893946"/>
    <w:rsid w:val="00896F85"/>
    <w:rsid w:val="008A0B05"/>
    <w:rsid w:val="008A1604"/>
    <w:rsid w:val="008A1DCC"/>
    <w:rsid w:val="008A3FF9"/>
    <w:rsid w:val="008A5787"/>
    <w:rsid w:val="008A6BC2"/>
    <w:rsid w:val="008B1D63"/>
    <w:rsid w:val="008B2B61"/>
    <w:rsid w:val="008B2FC3"/>
    <w:rsid w:val="008B317C"/>
    <w:rsid w:val="008B3182"/>
    <w:rsid w:val="008B3496"/>
    <w:rsid w:val="008B624D"/>
    <w:rsid w:val="008B782A"/>
    <w:rsid w:val="008C0554"/>
    <w:rsid w:val="008C0B92"/>
    <w:rsid w:val="008C1223"/>
    <w:rsid w:val="008C26B8"/>
    <w:rsid w:val="008C28C9"/>
    <w:rsid w:val="008C408B"/>
    <w:rsid w:val="008C677C"/>
    <w:rsid w:val="008D02A1"/>
    <w:rsid w:val="008D405F"/>
    <w:rsid w:val="008D407D"/>
    <w:rsid w:val="008D4B42"/>
    <w:rsid w:val="008D6A19"/>
    <w:rsid w:val="008E0FEC"/>
    <w:rsid w:val="008E6304"/>
    <w:rsid w:val="008E7823"/>
    <w:rsid w:val="008E7AEA"/>
    <w:rsid w:val="008F031E"/>
    <w:rsid w:val="008F0593"/>
    <w:rsid w:val="008F095B"/>
    <w:rsid w:val="008F1B09"/>
    <w:rsid w:val="008F27BE"/>
    <w:rsid w:val="008F356E"/>
    <w:rsid w:val="008F524E"/>
    <w:rsid w:val="008F65DF"/>
    <w:rsid w:val="008F76B7"/>
    <w:rsid w:val="00900782"/>
    <w:rsid w:val="00901C66"/>
    <w:rsid w:val="00902E18"/>
    <w:rsid w:val="00905DC4"/>
    <w:rsid w:val="00906FC0"/>
    <w:rsid w:val="00907C98"/>
    <w:rsid w:val="00910508"/>
    <w:rsid w:val="00910845"/>
    <w:rsid w:val="009108AB"/>
    <w:rsid w:val="009155AF"/>
    <w:rsid w:val="00915ECE"/>
    <w:rsid w:val="00917F07"/>
    <w:rsid w:val="0092144D"/>
    <w:rsid w:val="00921639"/>
    <w:rsid w:val="00924DC2"/>
    <w:rsid w:val="009273BC"/>
    <w:rsid w:val="0093174B"/>
    <w:rsid w:val="0093593C"/>
    <w:rsid w:val="00935E3B"/>
    <w:rsid w:val="00936108"/>
    <w:rsid w:val="0094025C"/>
    <w:rsid w:val="00941F54"/>
    <w:rsid w:val="00942104"/>
    <w:rsid w:val="00944098"/>
    <w:rsid w:val="00950C1A"/>
    <w:rsid w:val="00952EA2"/>
    <w:rsid w:val="0095437F"/>
    <w:rsid w:val="009543B9"/>
    <w:rsid w:val="009546A2"/>
    <w:rsid w:val="0095609D"/>
    <w:rsid w:val="0095660C"/>
    <w:rsid w:val="00957EB0"/>
    <w:rsid w:val="00960A97"/>
    <w:rsid w:val="009613F1"/>
    <w:rsid w:val="009615BA"/>
    <w:rsid w:val="00965EDD"/>
    <w:rsid w:val="00965F90"/>
    <w:rsid w:val="009666F4"/>
    <w:rsid w:val="0097115D"/>
    <w:rsid w:val="00972DF0"/>
    <w:rsid w:val="00974632"/>
    <w:rsid w:val="009746E4"/>
    <w:rsid w:val="00982E16"/>
    <w:rsid w:val="00982F97"/>
    <w:rsid w:val="00983905"/>
    <w:rsid w:val="00983A5D"/>
    <w:rsid w:val="0098415F"/>
    <w:rsid w:val="00986056"/>
    <w:rsid w:val="00987E26"/>
    <w:rsid w:val="00993683"/>
    <w:rsid w:val="009A2A3C"/>
    <w:rsid w:val="009A3E0B"/>
    <w:rsid w:val="009A4F7D"/>
    <w:rsid w:val="009B1F67"/>
    <w:rsid w:val="009B3BEE"/>
    <w:rsid w:val="009B4772"/>
    <w:rsid w:val="009B4C63"/>
    <w:rsid w:val="009B61F6"/>
    <w:rsid w:val="009B7ABD"/>
    <w:rsid w:val="009B7C05"/>
    <w:rsid w:val="009C1287"/>
    <w:rsid w:val="009C3B5B"/>
    <w:rsid w:val="009C4C37"/>
    <w:rsid w:val="009C5A6B"/>
    <w:rsid w:val="009D0812"/>
    <w:rsid w:val="009D16AC"/>
    <w:rsid w:val="009D215A"/>
    <w:rsid w:val="009D2238"/>
    <w:rsid w:val="009D272E"/>
    <w:rsid w:val="009D3373"/>
    <w:rsid w:val="009D4AA4"/>
    <w:rsid w:val="009D7B64"/>
    <w:rsid w:val="009E0985"/>
    <w:rsid w:val="009E1831"/>
    <w:rsid w:val="009E1C06"/>
    <w:rsid w:val="009E4DED"/>
    <w:rsid w:val="009E5EFD"/>
    <w:rsid w:val="009F0869"/>
    <w:rsid w:val="009F0C8B"/>
    <w:rsid w:val="009F1718"/>
    <w:rsid w:val="009F2484"/>
    <w:rsid w:val="009F3DF8"/>
    <w:rsid w:val="00A012ED"/>
    <w:rsid w:val="00A01775"/>
    <w:rsid w:val="00A01A3A"/>
    <w:rsid w:val="00A01B12"/>
    <w:rsid w:val="00A0361C"/>
    <w:rsid w:val="00A050DB"/>
    <w:rsid w:val="00A05776"/>
    <w:rsid w:val="00A05D7D"/>
    <w:rsid w:val="00A116CF"/>
    <w:rsid w:val="00A1500D"/>
    <w:rsid w:val="00A15113"/>
    <w:rsid w:val="00A16058"/>
    <w:rsid w:val="00A17254"/>
    <w:rsid w:val="00A21398"/>
    <w:rsid w:val="00A219E3"/>
    <w:rsid w:val="00A23BAD"/>
    <w:rsid w:val="00A23D15"/>
    <w:rsid w:val="00A243E7"/>
    <w:rsid w:val="00A24EED"/>
    <w:rsid w:val="00A250A6"/>
    <w:rsid w:val="00A26D4A"/>
    <w:rsid w:val="00A30D6C"/>
    <w:rsid w:val="00A3180B"/>
    <w:rsid w:val="00A3395E"/>
    <w:rsid w:val="00A342CF"/>
    <w:rsid w:val="00A34A19"/>
    <w:rsid w:val="00A35220"/>
    <w:rsid w:val="00A35292"/>
    <w:rsid w:val="00A369A7"/>
    <w:rsid w:val="00A408A1"/>
    <w:rsid w:val="00A41856"/>
    <w:rsid w:val="00A43099"/>
    <w:rsid w:val="00A4320B"/>
    <w:rsid w:val="00A44106"/>
    <w:rsid w:val="00A451C4"/>
    <w:rsid w:val="00A458A5"/>
    <w:rsid w:val="00A470CF"/>
    <w:rsid w:val="00A4733A"/>
    <w:rsid w:val="00A47E9B"/>
    <w:rsid w:val="00A47FC1"/>
    <w:rsid w:val="00A50046"/>
    <w:rsid w:val="00A5567F"/>
    <w:rsid w:val="00A55741"/>
    <w:rsid w:val="00A55AEC"/>
    <w:rsid w:val="00A62015"/>
    <w:rsid w:val="00A63C81"/>
    <w:rsid w:val="00A644F7"/>
    <w:rsid w:val="00A66711"/>
    <w:rsid w:val="00A676CB"/>
    <w:rsid w:val="00A7008B"/>
    <w:rsid w:val="00A724E9"/>
    <w:rsid w:val="00A73998"/>
    <w:rsid w:val="00A76ACC"/>
    <w:rsid w:val="00A7748B"/>
    <w:rsid w:val="00A77CF8"/>
    <w:rsid w:val="00A805F9"/>
    <w:rsid w:val="00A81CA3"/>
    <w:rsid w:val="00A841BF"/>
    <w:rsid w:val="00A85867"/>
    <w:rsid w:val="00A858CC"/>
    <w:rsid w:val="00A85C8D"/>
    <w:rsid w:val="00A8696F"/>
    <w:rsid w:val="00A92CFB"/>
    <w:rsid w:val="00A943CC"/>
    <w:rsid w:val="00A96023"/>
    <w:rsid w:val="00A977B5"/>
    <w:rsid w:val="00AA0690"/>
    <w:rsid w:val="00AA08CA"/>
    <w:rsid w:val="00AA0EB7"/>
    <w:rsid w:val="00AA0EDF"/>
    <w:rsid w:val="00AA201E"/>
    <w:rsid w:val="00AA3D9E"/>
    <w:rsid w:val="00AA3F81"/>
    <w:rsid w:val="00AA6CBA"/>
    <w:rsid w:val="00AB1C94"/>
    <w:rsid w:val="00AB4227"/>
    <w:rsid w:val="00AB6699"/>
    <w:rsid w:val="00AC0658"/>
    <w:rsid w:val="00AC14CB"/>
    <w:rsid w:val="00AC4FA2"/>
    <w:rsid w:val="00AC5184"/>
    <w:rsid w:val="00AC6E22"/>
    <w:rsid w:val="00AD1220"/>
    <w:rsid w:val="00AD163C"/>
    <w:rsid w:val="00AD1B80"/>
    <w:rsid w:val="00AD3760"/>
    <w:rsid w:val="00AD3DE2"/>
    <w:rsid w:val="00AD5A2B"/>
    <w:rsid w:val="00AD7A0B"/>
    <w:rsid w:val="00AE11F5"/>
    <w:rsid w:val="00AE2A0E"/>
    <w:rsid w:val="00AE3156"/>
    <w:rsid w:val="00AE4C9D"/>
    <w:rsid w:val="00AE50A0"/>
    <w:rsid w:val="00AE5DC3"/>
    <w:rsid w:val="00AE70F1"/>
    <w:rsid w:val="00AE738B"/>
    <w:rsid w:val="00AF3A54"/>
    <w:rsid w:val="00AF4480"/>
    <w:rsid w:val="00AF5FC1"/>
    <w:rsid w:val="00AF638C"/>
    <w:rsid w:val="00B02590"/>
    <w:rsid w:val="00B04A74"/>
    <w:rsid w:val="00B0588A"/>
    <w:rsid w:val="00B10DD6"/>
    <w:rsid w:val="00B1166C"/>
    <w:rsid w:val="00B1182F"/>
    <w:rsid w:val="00B11CE4"/>
    <w:rsid w:val="00B12FE8"/>
    <w:rsid w:val="00B14563"/>
    <w:rsid w:val="00B14A14"/>
    <w:rsid w:val="00B14C11"/>
    <w:rsid w:val="00B15098"/>
    <w:rsid w:val="00B20962"/>
    <w:rsid w:val="00B227E7"/>
    <w:rsid w:val="00B23BE7"/>
    <w:rsid w:val="00B2554D"/>
    <w:rsid w:val="00B25E6E"/>
    <w:rsid w:val="00B27BFF"/>
    <w:rsid w:val="00B3049B"/>
    <w:rsid w:val="00B31DF0"/>
    <w:rsid w:val="00B33353"/>
    <w:rsid w:val="00B34B5D"/>
    <w:rsid w:val="00B35479"/>
    <w:rsid w:val="00B35A77"/>
    <w:rsid w:val="00B36C33"/>
    <w:rsid w:val="00B40818"/>
    <w:rsid w:val="00B42834"/>
    <w:rsid w:val="00B52DFF"/>
    <w:rsid w:val="00B55222"/>
    <w:rsid w:val="00B5605A"/>
    <w:rsid w:val="00B56CEC"/>
    <w:rsid w:val="00B60150"/>
    <w:rsid w:val="00B70C05"/>
    <w:rsid w:val="00B70C0F"/>
    <w:rsid w:val="00B70D7A"/>
    <w:rsid w:val="00B7182A"/>
    <w:rsid w:val="00B75413"/>
    <w:rsid w:val="00B81BEF"/>
    <w:rsid w:val="00B82289"/>
    <w:rsid w:val="00B82A61"/>
    <w:rsid w:val="00B85B4D"/>
    <w:rsid w:val="00B91A6F"/>
    <w:rsid w:val="00B95653"/>
    <w:rsid w:val="00B95987"/>
    <w:rsid w:val="00B9632D"/>
    <w:rsid w:val="00B96F3D"/>
    <w:rsid w:val="00BA0E62"/>
    <w:rsid w:val="00BA2FEE"/>
    <w:rsid w:val="00BA420F"/>
    <w:rsid w:val="00BA4429"/>
    <w:rsid w:val="00BA67F4"/>
    <w:rsid w:val="00BB22F4"/>
    <w:rsid w:val="00BB3DA3"/>
    <w:rsid w:val="00BB7EE5"/>
    <w:rsid w:val="00BC4717"/>
    <w:rsid w:val="00BC5819"/>
    <w:rsid w:val="00BC61CD"/>
    <w:rsid w:val="00BD2F95"/>
    <w:rsid w:val="00BD4D0D"/>
    <w:rsid w:val="00BD4F76"/>
    <w:rsid w:val="00BD55A9"/>
    <w:rsid w:val="00BD5710"/>
    <w:rsid w:val="00BE0A7C"/>
    <w:rsid w:val="00BE16DD"/>
    <w:rsid w:val="00BE191E"/>
    <w:rsid w:val="00BE23AD"/>
    <w:rsid w:val="00BE2C64"/>
    <w:rsid w:val="00BE3112"/>
    <w:rsid w:val="00BE33CF"/>
    <w:rsid w:val="00BE5543"/>
    <w:rsid w:val="00BF21DE"/>
    <w:rsid w:val="00BF32B0"/>
    <w:rsid w:val="00BF3DC2"/>
    <w:rsid w:val="00BF729D"/>
    <w:rsid w:val="00C0031C"/>
    <w:rsid w:val="00C0080F"/>
    <w:rsid w:val="00C02E17"/>
    <w:rsid w:val="00C065DB"/>
    <w:rsid w:val="00C07AE7"/>
    <w:rsid w:val="00C12037"/>
    <w:rsid w:val="00C13378"/>
    <w:rsid w:val="00C14EFC"/>
    <w:rsid w:val="00C15B81"/>
    <w:rsid w:val="00C2062E"/>
    <w:rsid w:val="00C20D17"/>
    <w:rsid w:val="00C20E7B"/>
    <w:rsid w:val="00C25E3A"/>
    <w:rsid w:val="00C2635D"/>
    <w:rsid w:val="00C27D1B"/>
    <w:rsid w:val="00C30160"/>
    <w:rsid w:val="00C302CB"/>
    <w:rsid w:val="00C3087A"/>
    <w:rsid w:val="00C3514F"/>
    <w:rsid w:val="00C356B0"/>
    <w:rsid w:val="00C35978"/>
    <w:rsid w:val="00C3717A"/>
    <w:rsid w:val="00C4080F"/>
    <w:rsid w:val="00C40CFE"/>
    <w:rsid w:val="00C46496"/>
    <w:rsid w:val="00C47D20"/>
    <w:rsid w:val="00C51886"/>
    <w:rsid w:val="00C537D6"/>
    <w:rsid w:val="00C552A1"/>
    <w:rsid w:val="00C559CC"/>
    <w:rsid w:val="00C616FE"/>
    <w:rsid w:val="00C627EC"/>
    <w:rsid w:val="00C64E2E"/>
    <w:rsid w:val="00C700E2"/>
    <w:rsid w:val="00C7239A"/>
    <w:rsid w:val="00C74584"/>
    <w:rsid w:val="00C74EE5"/>
    <w:rsid w:val="00C77652"/>
    <w:rsid w:val="00C805D4"/>
    <w:rsid w:val="00C829F6"/>
    <w:rsid w:val="00C84E35"/>
    <w:rsid w:val="00C86956"/>
    <w:rsid w:val="00C87961"/>
    <w:rsid w:val="00C947DE"/>
    <w:rsid w:val="00CA01C8"/>
    <w:rsid w:val="00CA1FA4"/>
    <w:rsid w:val="00CA2772"/>
    <w:rsid w:val="00CA2D15"/>
    <w:rsid w:val="00CA54D0"/>
    <w:rsid w:val="00CA7A98"/>
    <w:rsid w:val="00CB28CB"/>
    <w:rsid w:val="00CB3576"/>
    <w:rsid w:val="00CB79D8"/>
    <w:rsid w:val="00CC0393"/>
    <w:rsid w:val="00CC03CB"/>
    <w:rsid w:val="00CC0608"/>
    <w:rsid w:val="00CC2BDB"/>
    <w:rsid w:val="00CC3253"/>
    <w:rsid w:val="00CC52B0"/>
    <w:rsid w:val="00CC66FC"/>
    <w:rsid w:val="00CC6A18"/>
    <w:rsid w:val="00CC6D07"/>
    <w:rsid w:val="00CD1EB7"/>
    <w:rsid w:val="00CD2DAC"/>
    <w:rsid w:val="00CF0626"/>
    <w:rsid w:val="00CF3873"/>
    <w:rsid w:val="00CF3C8B"/>
    <w:rsid w:val="00CF40BB"/>
    <w:rsid w:val="00CF43D9"/>
    <w:rsid w:val="00CF5B21"/>
    <w:rsid w:val="00CF7740"/>
    <w:rsid w:val="00CF78B5"/>
    <w:rsid w:val="00D00D6D"/>
    <w:rsid w:val="00D0304F"/>
    <w:rsid w:val="00D0321E"/>
    <w:rsid w:val="00D04198"/>
    <w:rsid w:val="00D04B33"/>
    <w:rsid w:val="00D10FE1"/>
    <w:rsid w:val="00D11DF6"/>
    <w:rsid w:val="00D12821"/>
    <w:rsid w:val="00D1607D"/>
    <w:rsid w:val="00D17135"/>
    <w:rsid w:val="00D24BB4"/>
    <w:rsid w:val="00D33726"/>
    <w:rsid w:val="00D33D61"/>
    <w:rsid w:val="00D378DC"/>
    <w:rsid w:val="00D40125"/>
    <w:rsid w:val="00D40CFF"/>
    <w:rsid w:val="00D41C04"/>
    <w:rsid w:val="00D42ACC"/>
    <w:rsid w:val="00D42E35"/>
    <w:rsid w:val="00D44004"/>
    <w:rsid w:val="00D45CDC"/>
    <w:rsid w:val="00D52B17"/>
    <w:rsid w:val="00D560A0"/>
    <w:rsid w:val="00D565C5"/>
    <w:rsid w:val="00D61318"/>
    <w:rsid w:val="00D6406B"/>
    <w:rsid w:val="00D6413C"/>
    <w:rsid w:val="00D670CB"/>
    <w:rsid w:val="00D67968"/>
    <w:rsid w:val="00D70A14"/>
    <w:rsid w:val="00D70D34"/>
    <w:rsid w:val="00D71DD5"/>
    <w:rsid w:val="00D7304E"/>
    <w:rsid w:val="00D76A1E"/>
    <w:rsid w:val="00D77ED8"/>
    <w:rsid w:val="00D825E1"/>
    <w:rsid w:val="00D919E2"/>
    <w:rsid w:val="00D91C15"/>
    <w:rsid w:val="00D91E66"/>
    <w:rsid w:val="00D94015"/>
    <w:rsid w:val="00D94EEF"/>
    <w:rsid w:val="00D957AC"/>
    <w:rsid w:val="00D97B0F"/>
    <w:rsid w:val="00DA0967"/>
    <w:rsid w:val="00DA0ED2"/>
    <w:rsid w:val="00DA1D06"/>
    <w:rsid w:val="00DA20DC"/>
    <w:rsid w:val="00DA5E27"/>
    <w:rsid w:val="00DA5EF1"/>
    <w:rsid w:val="00DA7E0D"/>
    <w:rsid w:val="00DB07B1"/>
    <w:rsid w:val="00DB1F49"/>
    <w:rsid w:val="00DB34A2"/>
    <w:rsid w:val="00DB3E3D"/>
    <w:rsid w:val="00DB415C"/>
    <w:rsid w:val="00DB6789"/>
    <w:rsid w:val="00DB6CDF"/>
    <w:rsid w:val="00DB7AA9"/>
    <w:rsid w:val="00DC3882"/>
    <w:rsid w:val="00DD01DB"/>
    <w:rsid w:val="00DD0855"/>
    <w:rsid w:val="00DD4CFA"/>
    <w:rsid w:val="00DE032A"/>
    <w:rsid w:val="00DE1F80"/>
    <w:rsid w:val="00DE4A33"/>
    <w:rsid w:val="00DE4EFE"/>
    <w:rsid w:val="00DE5546"/>
    <w:rsid w:val="00DE63F8"/>
    <w:rsid w:val="00DE643A"/>
    <w:rsid w:val="00DF0E41"/>
    <w:rsid w:val="00DF452C"/>
    <w:rsid w:val="00DF61A6"/>
    <w:rsid w:val="00E00C30"/>
    <w:rsid w:val="00E0117F"/>
    <w:rsid w:val="00E05CFF"/>
    <w:rsid w:val="00E07576"/>
    <w:rsid w:val="00E11615"/>
    <w:rsid w:val="00E11FB9"/>
    <w:rsid w:val="00E12443"/>
    <w:rsid w:val="00E12B32"/>
    <w:rsid w:val="00E14FF6"/>
    <w:rsid w:val="00E2275F"/>
    <w:rsid w:val="00E2409B"/>
    <w:rsid w:val="00E34295"/>
    <w:rsid w:val="00E34617"/>
    <w:rsid w:val="00E3472B"/>
    <w:rsid w:val="00E34828"/>
    <w:rsid w:val="00E35E77"/>
    <w:rsid w:val="00E36FA9"/>
    <w:rsid w:val="00E37926"/>
    <w:rsid w:val="00E435CE"/>
    <w:rsid w:val="00E444F1"/>
    <w:rsid w:val="00E45CFB"/>
    <w:rsid w:val="00E46370"/>
    <w:rsid w:val="00E500E1"/>
    <w:rsid w:val="00E501B3"/>
    <w:rsid w:val="00E52269"/>
    <w:rsid w:val="00E530FB"/>
    <w:rsid w:val="00E54395"/>
    <w:rsid w:val="00E55396"/>
    <w:rsid w:val="00E5642D"/>
    <w:rsid w:val="00E57E3B"/>
    <w:rsid w:val="00E61A72"/>
    <w:rsid w:val="00E6354D"/>
    <w:rsid w:val="00E64143"/>
    <w:rsid w:val="00E65AB9"/>
    <w:rsid w:val="00E72F7B"/>
    <w:rsid w:val="00E768F7"/>
    <w:rsid w:val="00E9004F"/>
    <w:rsid w:val="00E9258F"/>
    <w:rsid w:val="00E9390B"/>
    <w:rsid w:val="00EA0B89"/>
    <w:rsid w:val="00EB0F1E"/>
    <w:rsid w:val="00EB2EA0"/>
    <w:rsid w:val="00EB3459"/>
    <w:rsid w:val="00EB3AB6"/>
    <w:rsid w:val="00EB447C"/>
    <w:rsid w:val="00EB466D"/>
    <w:rsid w:val="00EB4DAD"/>
    <w:rsid w:val="00EB5862"/>
    <w:rsid w:val="00EC09BF"/>
    <w:rsid w:val="00EC1B06"/>
    <w:rsid w:val="00EC2B30"/>
    <w:rsid w:val="00EC390B"/>
    <w:rsid w:val="00EC4689"/>
    <w:rsid w:val="00EC5D5F"/>
    <w:rsid w:val="00EC5FBE"/>
    <w:rsid w:val="00EC6CD9"/>
    <w:rsid w:val="00EC72D1"/>
    <w:rsid w:val="00EC7AC8"/>
    <w:rsid w:val="00ED0189"/>
    <w:rsid w:val="00ED13C3"/>
    <w:rsid w:val="00ED3A3C"/>
    <w:rsid w:val="00EE2FCA"/>
    <w:rsid w:val="00EE41E4"/>
    <w:rsid w:val="00EE5102"/>
    <w:rsid w:val="00EE6750"/>
    <w:rsid w:val="00EE7160"/>
    <w:rsid w:val="00EE7B12"/>
    <w:rsid w:val="00EF0126"/>
    <w:rsid w:val="00EF2F5B"/>
    <w:rsid w:val="00EF32A5"/>
    <w:rsid w:val="00EF3992"/>
    <w:rsid w:val="00EF7929"/>
    <w:rsid w:val="00F00E9D"/>
    <w:rsid w:val="00F02612"/>
    <w:rsid w:val="00F05E3B"/>
    <w:rsid w:val="00F06264"/>
    <w:rsid w:val="00F0633D"/>
    <w:rsid w:val="00F0640A"/>
    <w:rsid w:val="00F06C5A"/>
    <w:rsid w:val="00F102F3"/>
    <w:rsid w:val="00F11502"/>
    <w:rsid w:val="00F136C5"/>
    <w:rsid w:val="00F13B6E"/>
    <w:rsid w:val="00F13D95"/>
    <w:rsid w:val="00F14EED"/>
    <w:rsid w:val="00F2227A"/>
    <w:rsid w:val="00F234F0"/>
    <w:rsid w:val="00F248F2"/>
    <w:rsid w:val="00F256CA"/>
    <w:rsid w:val="00F31610"/>
    <w:rsid w:val="00F31788"/>
    <w:rsid w:val="00F34369"/>
    <w:rsid w:val="00F456DE"/>
    <w:rsid w:val="00F46475"/>
    <w:rsid w:val="00F46C56"/>
    <w:rsid w:val="00F50A80"/>
    <w:rsid w:val="00F52317"/>
    <w:rsid w:val="00F54C03"/>
    <w:rsid w:val="00F5531F"/>
    <w:rsid w:val="00F574EB"/>
    <w:rsid w:val="00F57DF4"/>
    <w:rsid w:val="00F6004B"/>
    <w:rsid w:val="00F6354F"/>
    <w:rsid w:val="00F65FDA"/>
    <w:rsid w:val="00F66E00"/>
    <w:rsid w:val="00F6776D"/>
    <w:rsid w:val="00F70417"/>
    <w:rsid w:val="00F705CD"/>
    <w:rsid w:val="00F73A5E"/>
    <w:rsid w:val="00F73CCA"/>
    <w:rsid w:val="00F74067"/>
    <w:rsid w:val="00F741EA"/>
    <w:rsid w:val="00F80022"/>
    <w:rsid w:val="00F8013A"/>
    <w:rsid w:val="00F80AE8"/>
    <w:rsid w:val="00F80E80"/>
    <w:rsid w:val="00F813AB"/>
    <w:rsid w:val="00F81D86"/>
    <w:rsid w:val="00F827CB"/>
    <w:rsid w:val="00F84285"/>
    <w:rsid w:val="00F871E7"/>
    <w:rsid w:val="00F9056E"/>
    <w:rsid w:val="00F93725"/>
    <w:rsid w:val="00F9415B"/>
    <w:rsid w:val="00F95E58"/>
    <w:rsid w:val="00F9635E"/>
    <w:rsid w:val="00F97E8E"/>
    <w:rsid w:val="00FA25FA"/>
    <w:rsid w:val="00FA3F80"/>
    <w:rsid w:val="00FB0D26"/>
    <w:rsid w:val="00FB1027"/>
    <w:rsid w:val="00FB10D2"/>
    <w:rsid w:val="00FB1726"/>
    <w:rsid w:val="00FB22F0"/>
    <w:rsid w:val="00FB3EC3"/>
    <w:rsid w:val="00FB5390"/>
    <w:rsid w:val="00FB5C59"/>
    <w:rsid w:val="00FB7D83"/>
    <w:rsid w:val="00FC112B"/>
    <w:rsid w:val="00FC1EF3"/>
    <w:rsid w:val="00FC2284"/>
    <w:rsid w:val="00FC3658"/>
    <w:rsid w:val="00FC6AB8"/>
    <w:rsid w:val="00FC7DD2"/>
    <w:rsid w:val="00FD0030"/>
    <w:rsid w:val="00FD4998"/>
    <w:rsid w:val="00FE164A"/>
    <w:rsid w:val="00FE2C98"/>
    <w:rsid w:val="00FE3C39"/>
    <w:rsid w:val="00FE49AD"/>
    <w:rsid w:val="00FE4BDC"/>
    <w:rsid w:val="00FE4F19"/>
    <w:rsid w:val="00FE511C"/>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2A6E7D9-42F5-44F3-B76F-9CDD7691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paragraph" w:styleId="Ttulo1">
    <w:name w:val="heading 1"/>
    <w:basedOn w:val="Normal"/>
    <w:next w:val="Normal"/>
    <w:link w:val="Ttulo1Car"/>
    <w:qFormat/>
    <w:rsid w:val="006F4A7B"/>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styleId="Sangradetextonormal">
    <w:name w:val="Body Text Indent"/>
    <w:basedOn w:val="Normal"/>
    <w:link w:val="SangradetextonormalCar"/>
    <w:uiPriority w:val="99"/>
    <w:unhideWhenUsed/>
    <w:rsid w:val="00224E0F"/>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224E0F"/>
    <w:rPr>
      <w:rFonts w:ascii="Calibri" w:eastAsia="Calibri" w:hAnsi="Calibri" w:cs="Times New Roman"/>
    </w:rPr>
  </w:style>
  <w:style w:type="paragraph" w:styleId="NormalWeb">
    <w:name w:val="Normal (Web)"/>
    <w:basedOn w:val="Normal"/>
    <w:uiPriority w:val="99"/>
    <w:rsid w:val="001C2FE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9108AB"/>
    <w:rPr>
      <w:color w:val="954F72" w:themeColor="followedHyperlink"/>
      <w:u w:val="single"/>
    </w:rPr>
  </w:style>
  <w:style w:type="paragraph" w:customStyle="1" w:styleId="Pa1">
    <w:name w:val="Pa1"/>
    <w:basedOn w:val="Default"/>
    <w:next w:val="Default"/>
    <w:uiPriority w:val="99"/>
    <w:rsid w:val="00B5605A"/>
    <w:pPr>
      <w:spacing w:line="241" w:lineRule="atLeast"/>
    </w:pPr>
    <w:rPr>
      <w:rFonts w:ascii="Myriad Pro" w:hAnsi="Myriad Pro" w:cstheme="minorBidi"/>
      <w:color w:val="auto"/>
    </w:rPr>
  </w:style>
  <w:style w:type="character" w:customStyle="1" w:styleId="Ttulo1Car">
    <w:name w:val="Título 1 Car"/>
    <w:basedOn w:val="Fuentedeprrafopredeter"/>
    <w:link w:val="Ttulo1"/>
    <w:rsid w:val="006F4A7B"/>
    <w:rPr>
      <w:rFonts w:ascii="Arial" w:eastAsia="Arial Unicode MS" w:hAnsi="Arial" w:cs="Arial"/>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50077580">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5250854">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964673">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77200969">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18920281">
      <w:bodyDiv w:val="1"/>
      <w:marLeft w:val="0"/>
      <w:marRight w:val="0"/>
      <w:marTop w:val="0"/>
      <w:marBottom w:val="0"/>
      <w:divBdr>
        <w:top w:val="none" w:sz="0" w:space="0" w:color="auto"/>
        <w:left w:val="none" w:sz="0" w:space="0" w:color="auto"/>
        <w:bottom w:val="none" w:sz="0" w:space="0" w:color="auto"/>
        <w:right w:val="none" w:sz="0" w:space="0" w:color="auto"/>
      </w:divBdr>
    </w:div>
    <w:div w:id="2050109949">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1959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1B768-763C-4363-8765-47492294A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8939</Words>
  <Characters>49165</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Tapia</dc:creator>
  <cp:lastModifiedBy>diana jimenez</cp:lastModifiedBy>
  <cp:revision>3</cp:revision>
  <cp:lastPrinted>2019-09-05T00:08:00Z</cp:lastPrinted>
  <dcterms:created xsi:type="dcterms:W3CDTF">2020-04-18T01:14:00Z</dcterms:created>
  <dcterms:modified xsi:type="dcterms:W3CDTF">2020-04-28T04:09:00Z</dcterms:modified>
</cp:coreProperties>
</file>