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0D350" w14:textId="77777777" w:rsidR="00A612C0" w:rsidRPr="00F30B5A" w:rsidRDefault="00792776" w:rsidP="00F379B8">
      <w:pPr>
        <w:spacing w:after="0" w:line="360" w:lineRule="auto"/>
        <w:jc w:val="center"/>
        <w:rPr>
          <w:rFonts w:ascii="Palatino Linotype" w:eastAsia="MS Mincho" w:hAnsi="Palatino Linotype" w:cs="Times New Roman"/>
          <w:b/>
          <w:sz w:val="24"/>
          <w:szCs w:val="24"/>
          <w:lang w:val="es-ES_tradnl" w:eastAsia="es-ES"/>
        </w:rPr>
      </w:pPr>
      <w:r w:rsidRPr="00F30B5A">
        <w:rPr>
          <w:rFonts w:ascii="Palatino Linotype" w:eastAsia="MS Mincho" w:hAnsi="Palatino Linotype" w:cs="Times New Roman"/>
          <w:b/>
          <w:sz w:val="24"/>
          <w:szCs w:val="24"/>
          <w:lang w:val="es-ES_tradnl" w:eastAsia="es-ES"/>
        </w:rPr>
        <w:t>LÍNEAS ARGUMENTATIVAS.</w:t>
      </w:r>
    </w:p>
    <w:p w14:paraId="618769D2" w14:textId="77777777" w:rsidR="006E7900" w:rsidRPr="00F30B5A" w:rsidRDefault="006E7900" w:rsidP="00F379B8">
      <w:pPr>
        <w:spacing w:after="0" w:line="360" w:lineRule="auto"/>
        <w:jc w:val="both"/>
        <w:rPr>
          <w:rFonts w:ascii="Palatino Linotype" w:eastAsia="Arial Unicode MS" w:hAnsi="Palatino Linotype" w:cs="Arial"/>
          <w:b/>
          <w:sz w:val="24"/>
          <w:szCs w:val="24"/>
          <w:lang w:val="es-ES_tradnl" w:eastAsia="es-ES"/>
        </w:rPr>
      </w:pPr>
    </w:p>
    <w:p w14:paraId="22F37B40" w14:textId="77777777" w:rsidR="005D1CFC" w:rsidRPr="00F30B5A" w:rsidRDefault="00202E6A" w:rsidP="00F379B8">
      <w:pPr>
        <w:spacing w:after="0" w:line="360" w:lineRule="auto"/>
        <w:jc w:val="both"/>
        <w:rPr>
          <w:rFonts w:ascii="Palatino Linotype" w:eastAsia="Arial Unicode MS" w:hAnsi="Palatino Linotype" w:cs="Arial"/>
          <w:sz w:val="24"/>
          <w:szCs w:val="24"/>
          <w:lang w:val="es-ES_tradnl" w:eastAsia="es-ES"/>
        </w:rPr>
      </w:pPr>
      <w:r w:rsidRPr="00F30B5A">
        <w:rPr>
          <w:rFonts w:ascii="Palatino Linotype" w:eastAsia="Arial Unicode MS" w:hAnsi="Palatino Linotype" w:cs="Arial"/>
          <w:b/>
          <w:sz w:val="24"/>
          <w:szCs w:val="24"/>
          <w:lang w:val="es-ES_tradnl" w:eastAsia="es-ES"/>
        </w:rPr>
        <w:t>DEBERES DE LAS AUTORIDADES</w:t>
      </w:r>
      <w:r w:rsidRPr="00F30B5A">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F30B5A">
        <w:rPr>
          <w:rFonts w:ascii="Palatino Linotype" w:eastAsia="Arial Unicode MS" w:hAnsi="Palatino Linotype" w:cs="Arial"/>
          <w:sz w:val="24"/>
          <w:szCs w:val="24"/>
          <w:lang w:val="es-ES_tradnl" w:eastAsia="es-ES"/>
        </w:rPr>
        <w:t>. T</w:t>
      </w:r>
      <w:r w:rsidRPr="00F30B5A">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14:paraId="71CC178B" w14:textId="77777777" w:rsidR="00D21751" w:rsidRPr="00F30B5A" w:rsidRDefault="00D21751" w:rsidP="00F379B8">
      <w:pPr>
        <w:spacing w:after="0" w:line="360" w:lineRule="auto"/>
        <w:jc w:val="both"/>
        <w:rPr>
          <w:rFonts w:ascii="Palatino Linotype" w:eastAsia="Arial Unicode MS" w:hAnsi="Palatino Linotype" w:cs="Arial"/>
          <w:sz w:val="24"/>
          <w:szCs w:val="24"/>
          <w:lang w:val="es-ES_tradnl" w:eastAsia="es-ES"/>
        </w:rPr>
      </w:pPr>
    </w:p>
    <w:p w14:paraId="3DB032C5" w14:textId="77777777" w:rsidR="006869D2" w:rsidRPr="00F30B5A" w:rsidRDefault="00202E6A" w:rsidP="00F379B8">
      <w:pPr>
        <w:spacing w:after="0" w:line="360" w:lineRule="auto"/>
        <w:jc w:val="both"/>
        <w:rPr>
          <w:rFonts w:ascii="Palatino Linotype" w:eastAsia="Calibri" w:hAnsi="Palatino Linotype" w:cs="Times New Roman"/>
          <w:sz w:val="24"/>
          <w:szCs w:val="24"/>
          <w:lang w:val="es-ES_tradnl" w:eastAsia="es-ES"/>
        </w:rPr>
      </w:pPr>
      <w:r w:rsidRPr="00F30B5A">
        <w:rPr>
          <w:rFonts w:ascii="Palatino Linotype" w:eastAsia="Calibri" w:hAnsi="Palatino Linotype" w:cs="Times New Roman"/>
          <w:b/>
          <w:sz w:val="24"/>
          <w:szCs w:val="24"/>
          <w:lang w:val="es-ES_tradnl" w:eastAsia="es-ES"/>
        </w:rPr>
        <w:t>DE LA GARANTÍA DE PROPORCIONAR LA INFORMACIÓN PÚBLICA GUBERNAMENTAL.</w:t>
      </w:r>
      <w:r w:rsidRPr="00F30B5A">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2B989266" w14:textId="77777777" w:rsidR="008F796D" w:rsidRPr="00F30B5A" w:rsidRDefault="008F796D" w:rsidP="00F379B8">
      <w:pPr>
        <w:spacing w:after="0" w:line="360" w:lineRule="auto"/>
        <w:jc w:val="both"/>
        <w:rPr>
          <w:rFonts w:ascii="Palatino Linotype" w:eastAsia="Calibri" w:hAnsi="Palatino Linotype" w:cs="Times New Roman"/>
          <w:sz w:val="24"/>
          <w:szCs w:val="24"/>
          <w:lang w:val="es-ES_tradnl" w:eastAsia="es-ES"/>
        </w:rPr>
      </w:pPr>
    </w:p>
    <w:p w14:paraId="17351CF0" w14:textId="77777777" w:rsidR="002E0764" w:rsidRPr="00F30B5A" w:rsidRDefault="002E0764" w:rsidP="00F379B8">
      <w:pPr>
        <w:spacing w:after="0" w:line="360" w:lineRule="auto"/>
        <w:jc w:val="both"/>
        <w:rPr>
          <w:rFonts w:ascii="Palatino Linotype" w:eastAsia="Calibri" w:hAnsi="Palatino Linotype" w:cs="Times New Roman"/>
          <w:sz w:val="24"/>
          <w:szCs w:val="24"/>
          <w:lang w:val="es-ES_tradnl" w:eastAsia="es-ES"/>
        </w:rPr>
      </w:pPr>
      <w:r w:rsidRPr="00F30B5A">
        <w:rPr>
          <w:rFonts w:ascii="Palatino Linotype" w:eastAsia="Calibri" w:hAnsi="Palatino Linotype" w:cs="Times New Roman"/>
          <w:b/>
          <w:sz w:val="24"/>
          <w:szCs w:val="24"/>
          <w:lang w:val="es-ES_tradnl" w:eastAsia="es-ES"/>
        </w:rPr>
        <w:t>RESPUESTAS IMPRECISAS O INCOMPLETAS, DEBER DE REPARACIÓN.</w:t>
      </w:r>
      <w:r w:rsidRPr="00F30B5A">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6BA3DA68" w14:textId="77777777" w:rsidR="002E0764" w:rsidRPr="00F30B5A" w:rsidRDefault="002E0764" w:rsidP="00F379B8">
      <w:pPr>
        <w:spacing w:after="0" w:line="360" w:lineRule="auto"/>
        <w:jc w:val="both"/>
        <w:rPr>
          <w:rFonts w:ascii="Palatino Linotype" w:eastAsia="Calibri" w:hAnsi="Palatino Linotype" w:cs="Times New Roman"/>
          <w:b/>
          <w:sz w:val="24"/>
          <w:szCs w:val="24"/>
          <w:lang w:val="es-ES_tradnl" w:eastAsia="es-ES"/>
        </w:rPr>
      </w:pPr>
    </w:p>
    <w:p w14:paraId="07FEC2F8" w14:textId="77777777" w:rsidR="002E0764" w:rsidRPr="00F30B5A" w:rsidRDefault="002E0764" w:rsidP="00F379B8">
      <w:pPr>
        <w:spacing w:after="0" w:line="360" w:lineRule="auto"/>
        <w:jc w:val="both"/>
        <w:rPr>
          <w:rFonts w:ascii="Palatino Linotype" w:eastAsia="Calibri" w:hAnsi="Palatino Linotype" w:cs="Times New Roman"/>
          <w:sz w:val="24"/>
          <w:szCs w:val="24"/>
          <w:lang w:val="es-ES_tradnl" w:eastAsia="es-ES"/>
        </w:rPr>
      </w:pPr>
    </w:p>
    <w:p w14:paraId="538A48E2" w14:textId="77777777" w:rsidR="006869D2" w:rsidRPr="00F30B5A" w:rsidRDefault="006869D2" w:rsidP="00F379B8">
      <w:pPr>
        <w:spacing w:after="0" w:line="360" w:lineRule="auto"/>
        <w:jc w:val="both"/>
        <w:rPr>
          <w:rFonts w:ascii="Palatino Linotype" w:eastAsia="Calibri" w:hAnsi="Palatino Linotype" w:cs="Times New Roman"/>
          <w:sz w:val="24"/>
          <w:szCs w:val="24"/>
          <w:lang w:val="es-ES_tradnl" w:eastAsia="es-ES"/>
        </w:rPr>
      </w:pPr>
    </w:p>
    <w:p w14:paraId="7B1AE70E" w14:textId="77777777" w:rsidR="00C23A71" w:rsidRPr="00F30B5A" w:rsidRDefault="00C23A71" w:rsidP="00F379B8">
      <w:pPr>
        <w:spacing w:after="0" w:line="360" w:lineRule="auto"/>
        <w:jc w:val="center"/>
        <w:rPr>
          <w:rFonts w:ascii="Palatino Linotype" w:eastAsia="Calibri" w:hAnsi="Palatino Linotype" w:cs="Times New Roman"/>
          <w:b/>
          <w:sz w:val="24"/>
          <w:szCs w:val="24"/>
          <w:lang w:val="es-ES_tradnl" w:eastAsia="es-ES"/>
        </w:rPr>
      </w:pPr>
    </w:p>
    <w:p w14:paraId="521F05F0" w14:textId="77777777" w:rsidR="00C23A71" w:rsidRPr="00F30B5A" w:rsidRDefault="00C23A71" w:rsidP="00F379B8">
      <w:pPr>
        <w:spacing w:after="0" w:line="360" w:lineRule="auto"/>
        <w:jc w:val="center"/>
        <w:rPr>
          <w:rFonts w:ascii="Palatino Linotype" w:eastAsia="Calibri" w:hAnsi="Palatino Linotype" w:cs="Times New Roman"/>
          <w:b/>
          <w:sz w:val="24"/>
          <w:szCs w:val="24"/>
          <w:lang w:val="es-ES_tradnl" w:eastAsia="es-ES"/>
        </w:rPr>
      </w:pPr>
    </w:p>
    <w:p w14:paraId="0B3399CA" w14:textId="77777777" w:rsidR="00A27248" w:rsidRPr="00F30B5A" w:rsidRDefault="00A27248" w:rsidP="00F379B8">
      <w:pPr>
        <w:spacing w:after="0" w:line="360" w:lineRule="auto"/>
        <w:jc w:val="center"/>
        <w:rPr>
          <w:rFonts w:ascii="Palatino Linotype" w:eastAsia="Calibri" w:hAnsi="Palatino Linotype" w:cs="Times New Roman"/>
          <w:b/>
          <w:sz w:val="24"/>
          <w:szCs w:val="24"/>
          <w:lang w:val="es-ES_tradnl" w:eastAsia="es-ES"/>
        </w:rPr>
      </w:pPr>
    </w:p>
    <w:p w14:paraId="559F8671" w14:textId="77777777" w:rsidR="00C23A71" w:rsidRPr="00F30B5A" w:rsidRDefault="00C23A71" w:rsidP="00F379B8">
      <w:pPr>
        <w:spacing w:after="0" w:line="360" w:lineRule="auto"/>
        <w:rPr>
          <w:rFonts w:ascii="Palatino Linotype" w:eastAsia="Calibri" w:hAnsi="Palatino Linotype" w:cs="Times New Roman"/>
          <w:b/>
          <w:sz w:val="24"/>
          <w:szCs w:val="24"/>
          <w:lang w:val="es-ES_tradnl" w:eastAsia="es-ES"/>
        </w:rPr>
      </w:pPr>
    </w:p>
    <w:p w14:paraId="63F56F65" w14:textId="77777777" w:rsidR="00454AFA" w:rsidRPr="00F30B5A" w:rsidRDefault="00454AFA" w:rsidP="00F379B8">
      <w:pPr>
        <w:spacing w:after="0" w:line="360" w:lineRule="auto"/>
        <w:jc w:val="center"/>
        <w:rPr>
          <w:rFonts w:ascii="Palatino Linotype" w:eastAsia="MS Mincho" w:hAnsi="Palatino Linotype" w:cs="Times New Roman"/>
          <w:b/>
          <w:sz w:val="24"/>
          <w:szCs w:val="24"/>
          <w:lang w:val="es-ES_tradnl" w:eastAsia="es-ES"/>
        </w:rPr>
      </w:pPr>
    </w:p>
    <w:p w14:paraId="59BF676E" w14:textId="77777777" w:rsidR="00792776" w:rsidRPr="00F30B5A" w:rsidRDefault="00792776" w:rsidP="00F379B8">
      <w:pPr>
        <w:spacing w:after="0" w:line="360" w:lineRule="auto"/>
        <w:jc w:val="center"/>
        <w:rPr>
          <w:rFonts w:ascii="Palatino Linotype" w:eastAsia="MS Mincho" w:hAnsi="Palatino Linotype" w:cs="Times New Roman"/>
          <w:sz w:val="24"/>
          <w:szCs w:val="24"/>
          <w:lang w:val="es-ES_tradnl" w:eastAsia="es-ES"/>
        </w:rPr>
      </w:pPr>
      <w:r w:rsidRPr="00F30B5A">
        <w:rPr>
          <w:rFonts w:ascii="Palatino Linotype" w:eastAsia="MS Mincho" w:hAnsi="Palatino Linotype" w:cs="Times New Roman"/>
          <w:b/>
          <w:sz w:val="24"/>
          <w:szCs w:val="24"/>
          <w:lang w:val="es-ES_tradnl" w:eastAsia="es-ES"/>
        </w:rPr>
        <w:lastRenderedPageBreak/>
        <w:t>Índice</w:t>
      </w:r>
      <w:r w:rsidRPr="00F30B5A">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rFonts w:asciiTheme="minorHAnsi" w:hAnsiTheme="minorHAnsi"/>
          <w:b/>
          <w:bCs/>
          <w:sz w:val="22"/>
          <w:szCs w:val="22"/>
        </w:rPr>
      </w:sdtEndPr>
      <w:sdtContent>
        <w:p w14:paraId="1EEFDCD3" w14:textId="77777777" w:rsidR="00B85136" w:rsidRPr="00F30B5A" w:rsidRDefault="00B85136" w:rsidP="00F379B8">
          <w:pPr>
            <w:pStyle w:val="TtulodeTDC"/>
            <w:spacing w:before="0" w:line="360" w:lineRule="auto"/>
            <w:jc w:val="both"/>
            <w:rPr>
              <w:rFonts w:ascii="Palatino Linotype" w:hAnsi="Palatino Linotype"/>
              <w:b/>
              <w:color w:val="auto"/>
              <w:sz w:val="24"/>
              <w:szCs w:val="24"/>
            </w:rPr>
          </w:pPr>
          <w:r w:rsidRPr="00F30B5A">
            <w:rPr>
              <w:rFonts w:ascii="Palatino Linotype" w:hAnsi="Palatino Linotype"/>
              <w:b/>
              <w:color w:val="auto"/>
              <w:sz w:val="22"/>
              <w:szCs w:val="22"/>
              <w:lang w:val="es-ES"/>
            </w:rPr>
            <w:t>C</w:t>
          </w:r>
          <w:r w:rsidRPr="00F30B5A">
            <w:rPr>
              <w:rFonts w:ascii="Palatino Linotype" w:hAnsi="Palatino Linotype"/>
              <w:b/>
              <w:color w:val="auto"/>
              <w:sz w:val="24"/>
              <w:szCs w:val="24"/>
              <w:lang w:val="es-ES"/>
            </w:rPr>
            <w:t>ontenido</w:t>
          </w:r>
        </w:p>
        <w:p w14:paraId="39F97B27" w14:textId="68D59ED1" w:rsidR="00466E3F" w:rsidRPr="00F30B5A" w:rsidRDefault="00B85136">
          <w:pPr>
            <w:pStyle w:val="TDC1"/>
            <w:rPr>
              <w:rFonts w:ascii="Palatino Linotype" w:eastAsiaTheme="minorEastAsia" w:hAnsi="Palatino Linotype"/>
              <w:noProof/>
              <w:sz w:val="24"/>
              <w:szCs w:val="24"/>
              <w:lang w:eastAsia="es-MX"/>
            </w:rPr>
          </w:pPr>
          <w:r w:rsidRPr="00F30B5A">
            <w:rPr>
              <w:rFonts w:ascii="Palatino Linotype" w:hAnsi="Palatino Linotype"/>
              <w:b/>
              <w:bCs/>
              <w:sz w:val="24"/>
              <w:szCs w:val="24"/>
              <w:lang w:val="es-ES"/>
            </w:rPr>
            <w:fldChar w:fldCharType="begin"/>
          </w:r>
          <w:r w:rsidRPr="00F30B5A">
            <w:rPr>
              <w:rFonts w:ascii="Palatino Linotype" w:hAnsi="Palatino Linotype"/>
              <w:b/>
              <w:bCs/>
              <w:sz w:val="24"/>
              <w:szCs w:val="24"/>
              <w:lang w:val="es-ES"/>
            </w:rPr>
            <w:instrText xml:space="preserve"> TOC \o "1-3" \h \z \u </w:instrText>
          </w:r>
          <w:r w:rsidRPr="00F30B5A">
            <w:rPr>
              <w:rFonts w:ascii="Palatino Linotype" w:hAnsi="Palatino Linotype"/>
              <w:b/>
              <w:bCs/>
              <w:sz w:val="24"/>
              <w:szCs w:val="24"/>
              <w:lang w:val="es-ES"/>
            </w:rPr>
            <w:fldChar w:fldCharType="separate"/>
          </w:r>
          <w:hyperlink w:anchor="_Toc50640766" w:history="1">
            <w:r w:rsidR="00466E3F" w:rsidRPr="00F30B5A">
              <w:rPr>
                <w:rStyle w:val="Hipervnculo"/>
                <w:rFonts w:ascii="Palatino Linotype" w:eastAsia="MS Gothic" w:hAnsi="Palatino Linotype" w:cs="Times New Roman"/>
                <w:b/>
                <w:noProof/>
                <w:sz w:val="24"/>
                <w:szCs w:val="24"/>
                <w:lang w:val="de-DE"/>
              </w:rPr>
              <w:t>A N T E C E D E N T E S</w:t>
            </w:r>
            <w:r w:rsidR="00466E3F" w:rsidRPr="00F30B5A">
              <w:rPr>
                <w:rFonts w:ascii="Palatino Linotype" w:hAnsi="Palatino Linotype"/>
                <w:noProof/>
                <w:webHidden/>
                <w:sz w:val="24"/>
                <w:szCs w:val="24"/>
              </w:rPr>
              <w:tab/>
            </w:r>
            <w:r w:rsidR="00466E3F" w:rsidRPr="00F30B5A">
              <w:rPr>
                <w:rFonts w:ascii="Palatino Linotype" w:hAnsi="Palatino Linotype"/>
                <w:noProof/>
                <w:webHidden/>
                <w:sz w:val="24"/>
                <w:szCs w:val="24"/>
              </w:rPr>
              <w:fldChar w:fldCharType="begin"/>
            </w:r>
            <w:r w:rsidR="00466E3F" w:rsidRPr="00F30B5A">
              <w:rPr>
                <w:rFonts w:ascii="Palatino Linotype" w:hAnsi="Palatino Linotype"/>
                <w:noProof/>
                <w:webHidden/>
                <w:sz w:val="24"/>
                <w:szCs w:val="24"/>
              </w:rPr>
              <w:instrText xml:space="preserve"> PAGEREF _Toc50640766 \h </w:instrText>
            </w:r>
            <w:r w:rsidR="00466E3F" w:rsidRPr="00F30B5A">
              <w:rPr>
                <w:rFonts w:ascii="Palatino Linotype" w:hAnsi="Palatino Linotype"/>
                <w:noProof/>
                <w:webHidden/>
                <w:sz w:val="24"/>
                <w:szCs w:val="24"/>
              </w:rPr>
            </w:r>
            <w:r w:rsidR="00466E3F" w:rsidRPr="00F30B5A">
              <w:rPr>
                <w:rFonts w:ascii="Palatino Linotype" w:hAnsi="Palatino Linotype"/>
                <w:noProof/>
                <w:webHidden/>
                <w:sz w:val="24"/>
                <w:szCs w:val="24"/>
              </w:rPr>
              <w:fldChar w:fldCharType="separate"/>
            </w:r>
            <w:r w:rsidR="00466E3F" w:rsidRPr="00F30B5A">
              <w:rPr>
                <w:rFonts w:ascii="Palatino Linotype" w:hAnsi="Palatino Linotype"/>
                <w:noProof/>
                <w:webHidden/>
                <w:sz w:val="24"/>
                <w:szCs w:val="24"/>
              </w:rPr>
              <w:t>3</w:t>
            </w:r>
            <w:r w:rsidR="00466E3F" w:rsidRPr="00F30B5A">
              <w:rPr>
                <w:rFonts w:ascii="Palatino Linotype" w:hAnsi="Palatino Linotype"/>
                <w:noProof/>
                <w:webHidden/>
                <w:sz w:val="24"/>
                <w:szCs w:val="24"/>
              </w:rPr>
              <w:fldChar w:fldCharType="end"/>
            </w:r>
          </w:hyperlink>
        </w:p>
        <w:p w14:paraId="32F65D43" w14:textId="6F3BCB4B" w:rsidR="00466E3F" w:rsidRPr="00F30B5A" w:rsidRDefault="00793F72">
          <w:pPr>
            <w:pStyle w:val="TDC1"/>
            <w:rPr>
              <w:rFonts w:ascii="Palatino Linotype" w:eastAsiaTheme="minorEastAsia" w:hAnsi="Palatino Linotype"/>
              <w:noProof/>
              <w:sz w:val="24"/>
              <w:szCs w:val="24"/>
              <w:lang w:eastAsia="es-MX"/>
            </w:rPr>
          </w:pPr>
          <w:hyperlink w:anchor="_Toc50640767" w:history="1">
            <w:r w:rsidR="00466E3F" w:rsidRPr="00F30B5A">
              <w:rPr>
                <w:rStyle w:val="Hipervnculo"/>
                <w:rFonts w:ascii="Palatino Linotype" w:eastAsia="MS Gothic" w:hAnsi="Palatino Linotype" w:cs="Times New Roman"/>
                <w:b/>
                <w:noProof/>
                <w:sz w:val="24"/>
                <w:szCs w:val="24"/>
              </w:rPr>
              <w:t>CONSIDERANDO</w:t>
            </w:r>
            <w:r w:rsidR="00466E3F" w:rsidRPr="00F30B5A">
              <w:rPr>
                <w:rFonts w:ascii="Palatino Linotype" w:hAnsi="Palatino Linotype"/>
                <w:noProof/>
                <w:webHidden/>
                <w:sz w:val="24"/>
                <w:szCs w:val="24"/>
              </w:rPr>
              <w:tab/>
            </w:r>
            <w:r w:rsidR="00466E3F" w:rsidRPr="00F30B5A">
              <w:rPr>
                <w:rFonts w:ascii="Palatino Linotype" w:hAnsi="Palatino Linotype"/>
                <w:noProof/>
                <w:webHidden/>
                <w:sz w:val="24"/>
                <w:szCs w:val="24"/>
              </w:rPr>
              <w:fldChar w:fldCharType="begin"/>
            </w:r>
            <w:r w:rsidR="00466E3F" w:rsidRPr="00F30B5A">
              <w:rPr>
                <w:rFonts w:ascii="Palatino Linotype" w:hAnsi="Palatino Linotype"/>
                <w:noProof/>
                <w:webHidden/>
                <w:sz w:val="24"/>
                <w:szCs w:val="24"/>
              </w:rPr>
              <w:instrText xml:space="preserve"> PAGEREF _Toc50640767 \h </w:instrText>
            </w:r>
            <w:r w:rsidR="00466E3F" w:rsidRPr="00F30B5A">
              <w:rPr>
                <w:rFonts w:ascii="Palatino Linotype" w:hAnsi="Palatino Linotype"/>
                <w:noProof/>
                <w:webHidden/>
                <w:sz w:val="24"/>
                <w:szCs w:val="24"/>
              </w:rPr>
            </w:r>
            <w:r w:rsidR="00466E3F" w:rsidRPr="00F30B5A">
              <w:rPr>
                <w:rFonts w:ascii="Palatino Linotype" w:hAnsi="Palatino Linotype"/>
                <w:noProof/>
                <w:webHidden/>
                <w:sz w:val="24"/>
                <w:szCs w:val="24"/>
              </w:rPr>
              <w:fldChar w:fldCharType="separate"/>
            </w:r>
            <w:r w:rsidR="00466E3F" w:rsidRPr="00F30B5A">
              <w:rPr>
                <w:rFonts w:ascii="Palatino Linotype" w:hAnsi="Palatino Linotype"/>
                <w:noProof/>
                <w:webHidden/>
                <w:sz w:val="24"/>
                <w:szCs w:val="24"/>
              </w:rPr>
              <w:t>7</w:t>
            </w:r>
            <w:r w:rsidR="00466E3F" w:rsidRPr="00F30B5A">
              <w:rPr>
                <w:rFonts w:ascii="Palatino Linotype" w:hAnsi="Palatino Linotype"/>
                <w:noProof/>
                <w:webHidden/>
                <w:sz w:val="24"/>
                <w:szCs w:val="24"/>
              </w:rPr>
              <w:fldChar w:fldCharType="end"/>
            </w:r>
          </w:hyperlink>
        </w:p>
        <w:p w14:paraId="3064A1DE" w14:textId="0A8FC835" w:rsidR="00466E3F" w:rsidRPr="00F30B5A" w:rsidRDefault="00793F72">
          <w:pPr>
            <w:pStyle w:val="TDC1"/>
            <w:rPr>
              <w:rFonts w:ascii="Palatino Linotype" w:eastAsiaTheme="minorEastAsia" w:hAnsi="Palatino Linotype"/>
              <w:noProof/>
              <w:sz w:val="24"/>
              <w:szCs w:val="24"/>
              <w:lang w:eastAsia="es-MX"/>
            </w:rPr>
          </w:pPr>
          <w:hyperlink w:anchor="_Toc50640768" w:history="1">
            <w:r w:rsidR="00466E3F" w:rsidRPr="00F30B5A">
              <w:rPr>
                <w:rStyle w:val="Hipervnculo"/>
                <w:rFonts w:ascii="Palatino Linotype" w:eastAsia="MS Mincho" w:hAnsi="Palatino Linotype" w:cstheme="majorBidi"/>
                <w:b/>
                <w:noProof/>
                <w:sz w:val="24"/>
                <w:szCs w:val="24"/>
                <w:lang w:val="es-ES_tradnl" w:eastAsia="es-ES"/>
              </w:rPr>
              <w:t>PRIMERO</w:t>
            </w:r>
            <w:r w:rsidR="00466E3F" w:rsidRPr="00F30B5A">
              <w:rPr>
                <w:rStyle w:val="Hipervnculo"/>
                <w:rFonts w:ascii="Palatino Linotype" w:eastAsia="MS Gothic" w:hAnsi="Palatino Linotype" w:cs="Times New Roman"/>
                <w:b/>
                <w:noProof/>
                <w:sz w:val="24"/>
                <w:szCs w:val="24"/>
              </w:rPr>
              <w:t>. De la competencia.</w:t>
            </w:r>
            <w:r w:rsidR="00466E3F" w:rsidRPr="00F30B5A">
              <w:rPr>
                <w:rFonts w:ascii="Palatino Linotype" w:hAnsi="Palatino Linotype"/>
                <w:noProof/>
                <w:webHidden/>
                <w:sz w:val="24"/>
                <w:szCs w:val="24"/>
              </w:rPr>
              <w:tab/>
            </w:r>
            <w:r w:rsidR="00466E3F" w:rsidRPr="00F30B5A">
              <w:rPr>
                <w:rFonts w:ascii="Palatino Linotype" w:hAnsi="Palatino Linotype"/>
                <w:noProof/>
                <w:webHidden/>
                <w:sz w:val="24"/>
                <w:szCs w:val="24"/>
              </w:rPr>
              <w:fldChar w:fldCharType="begin"/>
            </w:r>
            <w:r w:rsidR="00466E3F" w:rsidRPr="00F30B5A">
              <w:rPr>
                <w:rFonts w:ascii="Palatino Linotype" w:hAnsi="Palatino Linotype"/>
                <w:noProof/>
                <w:webHidden/>
                <w:sz w:val="24"/>
                <w:szCs w:val="24"/>
              </w:rPr>
              <w:instrText xml:space="preserve"> PAGEREF _Toc50640768 \h </w:instrText>
            </w:r>
            <w:r w:rsidR="00466E3F" w:rsidRPr="00F30B5A">
              <w:rPr>
                <w:rFonts w:ascii="Palatino Linotype" w:hAnsi="Palatino Linotype"/>
                <w:noProof/>
                <w:webHidden/>
                <w:sz w:val="24"/>
                <w:szCs w:val="24"/>
              </w:rPr>
            </w:r>
            <w:r w:rsidR="00466E3F" w:rsidRPr="00F30B5A">
              <w:rPr>
                <w:rFonts w:ascii="Palatino Linotype" w:hAnsi="Palatino Linotype"/>
                <w:noProof/>
                <w:webHidden/>
                <w:sz w:val="24"/>
                <w:szCs w:val="24"/>
              </w:rPr>
              <w:fldChar w:fldCharType="separate"/>
            </w:r>
            <w:r w:rsidR="00466E3F" w:rsidRPr="00F30B5A">
              <w:rPr>
                <w:rFonts w:ascii="Palatino Linotype" w:hAnsi="Palatino Linotype"/>
                <w:noProof/>
                <w:webHidden/>
                <w:sz w:val="24"/>
                <w:szCs w:val="24"/>
              </w:rPr>
              <w:t>7</w:t>
            </w:r>
            <w:r w:rsidR="00466E3F" w:rsidRPr="00F30B5A">
              <w:rPr>
                <w:rFonts w:ascii="Palatino Linotype" w:hAnsi="Palatino Linotype"/>
                <w:noProof/>
                <w:webHidden/>
                <w:sz w:val="24"/>
                <w:szCs w:val="24"/>
              </w:rPr>
              <w:fldChar w:fldCharType="end"/>
            </w:r>
          </w:hyperlink>
        </w:p>
        <w:p w14:paraId="1FA282EA" w14:textId="77A4D265" w:rsidR="00466E3F" w:rsidRPr="00F30B5A" w:rsidRDefault="00793F72">
          <w:pPr>
            <w:pStyle w:val="TDC1"/>
            <w:rPr>
              <w:rFonts w:ascii="Palatino Linotype" w:eastAsiaTheme="minorEastAsia" w:hAnsi="Palatino Linotype"/>
              <w:noProof/>
              <w:sz w:val="24"/>
              <w:szCs w:val="24"/>
              <w:lang w:eastAsia="es-MX"/>
            </w:rPr>
          </w:pPr>
          <w:hyperlink w:anchor="_Toc50640769" w:history="1">
            <w:r w:rsidR="00466E3F" w:rsidRPr="00F30B5A">
              <w:rPr>
                <w:rStyle w:val="Hipervnculo"/>
                <w:rFonts w:ascii="Palatino Linotype" w:eastAsia="MS Mincho" w:hAnsi="Palatino Linotype" w:cstheme="majorBidi"/>
                <w:b/>
                <w:noProof/>
                <w:sz w:val="24"/>
                <w:szCs w:val="24"/>
                <w:lang w:val="es-ES_tradnl" w:eastAsia="es-ES"/>
              </w:rPr>
              <w:t>SEGUNDO</w:t>
            </w:r>
            <w:r w:rsidR="00466E3F" w:rsidRPr="00F30B5A">
              <w:rPr>
                <w:rStyle w:val="Hipervnculo"/>
                <w:rFonts w:ascii="Palatino Linotype" w:eastAsia="MS Gothic" w:hAnsi="Palatino Linotype" w:cs="Times New Roman"/>
                <w:b/>
                <w:noProof/>
                <w:sz w:val="24"/>
                <w:szCs w:val="24"/>
              </w:rPr>
              <w:t>. De la oportunidad y procedibilidad del recurso de revisión.</w:t>
            </w:r>
            <w:r w:rsidR="00466E3F" w:rsidRPr="00F30B5A">
              <w:rPr>
                <w:rFonts w:ascii="Palatino Linotype" w:hAnsi="Palatino Linotype"/>
                <w:noProof/>
                <w:webHidden/>
                <w:sz w:val="24"/>
                <w:szCs w:val="24"/>
              </w:rPr>
              <w:tab/>
            </w:r>
            <w:r w:rsidR="00466E3F" w:rsidRPr="00F30B5A">
              <w:rPr>
                <w:rFonts w:ascii="Palatino Linotype" w:hAnsi="Palatino Linotype"/>
                <w:noProof/>
                <w:webHidden/>
                <w:sz w:val="24"/>
                <w:szCs w:val="24"/>
              </w:rPr>
              <w:fldChar w:fldCharType="begin"/>
            </w:r>
            <w:r w:rsidR="00466E3F" w:rsidRPr="00F30B5A">
              <w:rPr>
                <w:rFonts w:ascii="Palatino Linotype" w:hAnsi="Palatino Linotype"/>
                <w:noProof/>
                <w:webHidden/>
                <w:sz w:val="24"/>
                <w:szCs w:val="24"/>
              </w:rPr>
              <w:instrText xml:space="preserve"> PAGEREF _Toc50640769 \h </w:instrText>
            </w:r>
            <w:r w:rsidR="00466E3F" w:rsidRPr="00F30B5A">
              <w:rPr>
                <w:rFonts w:ascii="Palatino Linotype" w:hAnsi="Palatino Linotype"/>
                <w:noProof/>
                <w:webHidden/>
                <w:sz w:val="24"/>
                <w:szCs w:val="24"/>
              </w:rPr>
            </w:r>
            <w:r w:rsidR="00466E3F" w:rsidRPr="00F30B5A">
              <w:rPr>
                <w:rFonts w:ascii="Palatino Linotype" w:hAnsi="Palatino Linotype"/>
                <w:noProof/>
                <w:webHidden/>
                <w:sz w:val="24"/>
                <w:szCs w:val="24"/>
              </w:rPr>
              <w:fldChar w:fldCharType="separate"/>
            </w:r>
            <w:r w:rsidR="00466E3F" w:rsidRPr="00F30B5A">
              <w:rPr>
                <w:rFonts w:ascii="Palatino Linotype" w:hAnsi="Palatino Linotype"/>
                <w:noProof/>
                <w:webHidden/>
                <w:sz w:val="24"/>
                <w:szCs w:val="24"/>
              </w:rPr>
              <w:t>7</w:t>
            </w:r>
            <w:r w:rsidR="00466E3F" w:rsidRPr="00F30B5A">
              <w:rPr>
                <w:rFonts w:ascii="Palatino Linotype" w:hAnsi="Palatino Linotype"/>
                <w:noProof/>
                <w:webHidden/>
                <w:sz w:val="24"/>
                <w:szCs w:val="24"/>
              </w:rPr>
              <w:fldChar w:fldCharType="end"/>
            </w:r>
          </w:hyperlink>
        </w:p>
        <w:p w14:paraId="38850680" w14:textId="4683BDEC" w:rsidR="00466E3F" w:rsidRPr="00F30B5A" w:rsidRDefault="00793F72">
          <w:pPr>
            <w:pStyle w:val="TDC1"/>
            <w:rPr>
              <w:rFonts w:ascii="Palatino Linotype" w:eastAsiaTheme="minorEastAsia" w:hAnsi="Palatino Linotype"/>
              <w:noProof/>
              <w:sz w:val="24"/>
              <w:szCs w:val="24"/>
              <w:lang w:eastAsia="es-MX"/>
            </w:rPr>
          </w:pPr>
          <w:hyperlink w:anchor="_Toc50640770" w:history="1">
            <w:r w:rsidR="00466E3F" w:rsidRPr="00F30B5A">
              <w:rPr>
                <w:rStyle w:val="Hipervnculo"/>
                <w:rFonts w:ascii="Palatino Linotype" w:eastAsia="MS Mincho" w:hAnsi="Palatino Linotype" w:cstheme="majorBidi"/>
                <w:b/>
                <w:noProof/>
                <w:sz w:val="24"/>
                <w:szCs w:val="24"/>
                <w:lang w:val="es-ES_tradnl" w:eastAsia="es-ES"/>
              </w:rPr>
              <w:t>TERCERO. Planteamiento de la Litis</w:t>
            </w:r>
            <w:r w:rsidR="00466E3F" w:rsidRPr="00F30B5A">
              <w:rPr>
                <w:rStyle w:val="Hipervnculo"/>
                <w:rFonts w:ascii="Palatino Linotype" w:eastAsia="MS Gothic" w:hAnsi="Palatino Linotype" w:cs="Times New Roman"/>
                <w:b/>
                <w:noProof/>
                <w:sz w:val="24"/>
                <w:szCs w:val="24"/>
              </w:rPr>
              <w:t>.</w:t>
            </w:r>
            <w:r w:rsidR="00466E3F" w:rsidRPr="00F30B5A">
              <w:rPr>
                <w:rFonts w:ascii="Palatino Linotype" w:hAnsi="Palatino Linotype"/>
                <w:noProof/>
                <w:webHidden/>
                <w:sz w:val="24"/>
                <w:szCs w:val="24"/>
              </w:rPr>
              <w:tab/>
            </w:r>
            <w:r w:rsidR="00466E3F" w:rsidRPr="00F30B5A">
              <w:rPr>
                <w:rFonts w:ascii="Palatino Linotype" w:hAnsi="Palatino Linotype"/>
                <w:noProof/>
                <w:webHidden/>
                <w:sz w:val="24"/>
                <w:szCs w:val="24"/>
              </w:rPr>
              <w:fldChar w:fldCharType="begin"/>
            </w:r>
            <w:r w:rsidR="00466E3F" w:rsidRPr="00F30B5A">
              <w:rPr>
                <w:rFonts w:ascii="Palatino Linotype" w:hAnsi="Palatino Linotype"/>
                <w:noProof/>
                <w:webHidden/>
                <w:sz w:val="24"/>
                <w:szCs w:val="24"/>
              </w:rPr>
              <w:instrText xml:space="preserve"> PAGEREF _Toc50640770 \h </w:instrText>
            </w:r>
            <w:r w:rsidR="00466E3F" w:rsidRPr="00F30B5A">
              <w:rPr>
                <w:rFonts w:ascii="Palatino Linotype" w:hAnsi="Palatino Linotype"/>
                <w:noProof/>
                <w:webHidden/>
                <w:sz w:val="24"/>
                <w:szCs w:val="24"/>
              </w:rPr>
            </w:r>
            <w:r w:rsidR="00466E3F" w:rsidRPr="00F30B5A">
              <w:rPr>
                <w:rFonts w:ascii="Palatino Linotype" w:hAnsi="Palatino Linotype"/>
                <w:noProof/>
                <w:webHidden/>
                <w:sz w:val="24"/>
                <w:szCs w:val="24"/>
              </w:rPr>
              <w:fldChar w:fldCharType="separate"/>
            </w:r>
            <w:r w:rsidR="00466E3F" w:rsidRPr="00F30B5A">
              <w:rPr>
                <w:rFonts w:ascii="Palatino Linotype" w:hAnsi="Palatino Linotype"/>
                <w:noProof/>
                <w:webHidden/>
                <w:sz w:val="24"/>
                <w:szCs w:val="24"/>
              </w:rPr>
              <w:t>8</w:t>
            </w:r>
            <w:r w:rsidR="00466E3F" w:rsidRPr="00F30B5A">
              <w:rPr>
                <w:rFonts w:ascii="Palatino Linotype" w:hAnsi="Palatino Linotype"/>
                <w:noProof/>
                <w:webHidden/>
                <w:sz w:val="24"/>
                <w:szCs w:val="24"/>
              </w:rPr>
              <w:fldChar w:fldCharType="end"/>
            </w:r>
          </w:hyperlink>
        </w:p>
        <w:p w14:paraId="62573EE1" w14:textId="6F275210" w:rsidR="00466E3F" w:rsidRPr="00F30B5A" w:rsidRDefault="00793F72">
          <w:pPr>
            <w:pStyle w:val="TDC1"/>
            <w:rPr>
              <w:rFonts w:ascii="Palatino Linotype" w:eastAsiaTheme="minorEastAsia" w:hAnsi="Palatino Linotype"/>
              <w:noProof/>
              <w:sz w:val="24"/>
              <w:szCs w:val="24"/>
              <w:lang w:eastAsia="es-MX"/>
            </w:rPr>
          </w:pPr>
          <w:hyperlink w:anchor="_Toc50640771" w:history="1">
            <w:r w:rsidR="00466E3F" w:rsidRPr="00F30B5A">
              <w:rPr>
                <w:rStyle w:val="Hipervnculo"/>
                <w:rFonts w:ascii="Palatino Linotype" w:eastAsia="MS Gothic" w:hAnsi="Palatino Linotype" w:cstheme="majorBidi"/>
                <w:b/>
                <w:noProof/>
                <w:sz w:val="24"/>
                <w:szCs w:val="24"/>
                <w:lang w:val="es-ES_tradnl" w:eastAsia="es-ES"/>
              </w:rPr>
              <w:t>CUARTO. Del estudio y resolución del recurso de revisión.</w:t>
            </w:r>
            <w:r w:rsidR="00466E3F" w:rsidRPr="00F30B5A">
              <w:rPr>
                <w:rFonts w:ascii="Palatino Linotype" w:hAnsi="Palatino Linotype"/>
                <w:noProof/>
                <w:webHidden/>
                <w:sz w:val="24"/>
                <w:szCs w:val="24"/>
              </w:rPr>
              <w:tab/>
            </w:r>
            <w:r w:rsidR="00466E3F" w:rsidRPr="00F30B5A">
              <w:rPr>
                <w:rFonts w:ascii="Palatino Linotype" w:hAnsi="Palatino Linotype"/>
                <w:noProof/>
                <w:webHidden/>
                <w:sz w:val="24"/>
                <w:szCs w:val="24"/>
              </w:rPr>
              <w:fldChar w:fldCharType="begin"/>
            </w:r>
            <w:r w:rsidR="00466E3F" w:rsidRPr="00F30B5A">
              <w:rPr>
                <w:rFonts w:ascii="Palatino Linotype" w:hAnsi="Palatino Linotype"/>
                <w:noProof/>
                <w:webHidden/>
                <w:sz w:val="24"/>
                <w:szCs w:val="24"/>
              </w:rPr>
              <w:instrText xml:space="preserve"> PAGEREF _Toc50640771 \h </w:instrText>
            </w:r>
            <w:r w:rsidR="00466E3F" w:rsidRPr="00F30B5A">
              <w:rPr>
                <w:rFonts w:ascii="Palatino Linotype" w:hAnsi="Palatino Linotype"/>
                <w:noProof/>
                <w:webHidden/>
                <w:sz w:val="24"/>
                <w:szCs w:val="24"/>
              </w:rPr>
            </w:r>
            <w:r w:rsidR="00466E3F" w:rsidRPr="00F30B5A">
              <w:rPr>
                <w:rFonts w:ascii="Palatino Linotype" w:hAnsi="Palatino Linotype"/>
                <w:noProof/>
                <w:webHidden/>
                <w:sz w:val="24"/>
                <w:szCs w:val="24"/>
              </w:rPr>
              <w:fldChar w:fldCharType="separate"/>
            </w:r>
            <w:r w:rsidR="00466E3F" w:rsidRPr="00F30B5A">
              <w:rPr>
                <w:rFonts w:ascii="Palatino Linotype" w:hAnsi="Palatino Linotype"/>
                <w:noProof/>
                <w:webHidden/>
                <w:sz w:val="24"/>
                <w:szCs w:val="24"/>
              </w:rPr>
              <w:t>9</w:t>
            </w:r>
            <w:r w:rsidR="00466E3F" w:rsidRPr="00F30B5A">
              <w:rPr>
                <w:rFonts w:ascii="Palatino Linotype" w:hAnsi="Palatino Linotype"/>
                <w:noProof/>
                <w:webHidden/>
                <w:sz w:val="24"/>
                <w:szCs w:val="24"/>
              </w:rPr>
              <w:fldChar w:fldCharType="end"/>
            </w:r>
          </w:hyperlink>
        </w:p>
        <w:p w14:paraId="48142A89" w14:textId="5153FBD4" w:rsidR="00466E3F" w:rsidRPr="00F30B5A" w:rsidRDefault="00793F72">
          <w:pPr>
            <w:pStyle w:val="TDC1"/>
            <w:rPr>
              <w:rFonts w:ascii="Palatino Linotype" w:eastAsiaTheme="minorEastAsia" w:hAnsi="Palatino Linotype"/>
              <w:noProof/>
              <w:sz w:val="24"/>
              <w:szCs w:val="24"/>
              <w:lang w:eastAsia="es-MX"/>
            </w:rPr>
          </w:pPr>
          <w:hyperlink w:anchor="_Toc50640772" w:history="1">
            <w:r w:rsidR="00466E3F" w:rsidRPr="00F30B5A">
              <w:rPr>
                <w:rStyle w:val="Hipervnculo"/>
                <w:rFonts w:ascii="Palatino Linotype" w:eastAsia="MS Gothic" w:hAnsi="Palatino Linotype" w:cstheme="majorBidi"/>
                <w:b/>
                <w:noProof/>
                <w:sz w:val="24"/>
                <w:szCs w:val="24"/>
                <w:lang w:val="es-ES_tradnl" w:eastAsia="es-ES"/>
              </w:rPr>
              <w:t>a) Fuente Obligacional.</w:t>
            </w:r>
            <w:r w:rsidR="00466E3F" w:rsidRPr="00F30B5A">
              <w:rPr>
                <w:rFonts w:ascii="Palatino Linotype" w:hAnsi="Palatino Linotype"/>
                <w:noProof/>
                <w:webHidden/>
                <w:sz w:val="24"/>
                <w:szCs w:val="24"/>
              </w:rPr>
              <w:tab/>
            </w:r>
            <w:r w:rsidR="00466E3F" w:rsidRPr="00F30B5A">
              <w:rPr>
                <w:rFonts w:ascii="Palatino Linotype" w:hAnsi="Palatino Linotype"/>
                <w:noProof/>
                <w:webHidden/>
                <w:sz w:val="24"/>
                <w:szCs w:val="24"/>
              </w:rPr>
              <w:fldChar w:fldCharType="begin"/>
            </w:r>
            <w:r w:rsidR="00466E3F" w:rsidRPr="00F30B5A">
              <w:rPr>
                <w:rFonts w:ascii="Palatino Linotype" w:hAnsi="Palatino Linotype"/>
                <w:noProof/>
                <w:webHidden/>
                <w:sz w:val="24"/>
                <w:szCs w:val="24"/>
              </w:rPr>
              <w:instrText xml:space="preserve"> PAGEREF _Toc50640772 \h </w:instrText>
            </w:r>
            <w:r w:rsidR="00466E3F" w:rsidRPr="00F30B5A">
              <w:rPr>
                <w:rFonts w:ascii="Palatino Linotype" w:hAnsi="Palatino Linotype"/>
                <w:noProof/>
                <w:webHidden/>
                <w:sz w:val="24"/>
                <w:szCs w:val="24"/>
              </w:rPr>
            </w:r>
            <w:r w:rsidR="00466E3F" w:rsidRPr="00F30B5A">
              <w:rPr>
                <w:rFonts w:ascii="Palatino Linotype" w:hAnsi="Palatino Linotype"/>
                <w:noProof/>
                <w:webHidden/>
                <w:sz w:val="24"/>
                <w:szCs w:val="24"/>
              </w:rPr>
              <w:fldChar w:fldCharType="separate"/>
            </w:r>
            <w:r w:rsidR="00466E3F" w:rsidRPr="00F30B5A">
              <w:rPr>
                <w:rFonts w:ascii="Palatino Linotype" w:hAnsi="Palatino Linotype"/>
                <w:noProof/>
                <w:webHidden/>
                <w:sz w:val="24"/>
                <w:szCs w:val="24"/>
              </w:rPr>
              <w:t>9</w:t>
            </w:r>
            <w:r w:rsidR="00466E3F" w:rsidRPr="00F30B5A">
              <w:rPr>
                <w:rFonts w:ascii="Palatino Linotype" w:hAnsi="Palatino Linotype"/>
                <w:noProof/>
                <w:webHidden/>
                <w:sz w:val="24"/>
                <w:szCs w:val="24"/>
              </w:rPr>
              <w:fldChar w:fldCharType="end"/>
            </w:r>
          </w:hyperlink>
        </w:p>
        <w:p w14:paraId="48B099B8" w14:textId="4B07AD55" w:rsidR="00466E3F" w:rsidRPr="00F30B5A" w:rsidRDefault="00793F72">
          <w:pPr>
            <w:pStyle w:val="TDC1"/>
            <w:rPr>
              <w:rFonts w:ascii="Palatino Linotype" w:eastAsiaTheme="minorEastAsia" w:hAnsi="Palatino Linotype"/>
              <w:noProof/>
              <w:sz w:val="24"/>
              <w:szCs w:val="24"/>
              <w:lang w:eastAsia="es-MX"/>
            </w:rPr>
          </w:pPr>
          <w:hyperlink w:anchor="_Toc50640773" w:history="1">
            <w:r w:rsidR="00466E3F" w:rsidRPr="00F30B5A">
              <w:rPr>
                <w:rStyle w:val="Hipervnculo"/>
                <w:rFonts w:ascii="Palatino Linotype" w:eastAsia="MS Gothic" w:hAnsi="Palatino Linotype" w:cstheme="majorBidi"/>
                <w:b/>
                <w:noProof/>
                <w:sz w:val="24"/>
                <w:szCs w:val="24"/>
                <w:lang w:val="es-ES_tradnl" w:eastAsia="es-ES"/>
              </w:rPr>
              <w:t xml:space="preserve">b) Del análisis de la </w:t>
            </w:r>
            <w:r w:rsidR="00466E3F" w:rsidRPr="00F30B5A">
              <w:rPr>
                <w:rStyle w:val="Hipervnculo"/>
                <w:rFonts w:ascii="Palatino Linotype" w:eastAsia="MS Gothic" w:hAnsi="Palatino Linotype" w:cstheme="majorBidi"/>
                <w:b/>
                <w:i/>
                <w:iCs/>
                <w:noProof/>
                <w:sz w:val="24"/>
                <w:szCs w:val="24"/>
                <w:lang w:val="es-ES_tradnl" w:eastAsia="es-ES"/>
              </w:rPr>
              <w:t xml:space="preserve">litis </w:t>
            </w:r>
            <w:r w:rsidR="00466E3F" w:rsidRPr="00F30B5A">
              <w:rPr>
                <w:rStyle w:val="Hipervnculo"/>
                <w:rFonts w:ascii="Palatino Linotype" w:eastAsia="MS Gothic" w:hAnsi="Palatino Linotype" w:cstheme="majorBidi"/>
                <w:b/>
                <w:noProof/>
                <w:sz w:val="24"/>
                <w:szCs w:val="24"/>
                <w:lang w:val="es-ES_tradnl" w:eastAsia="es-ES"/>
              </w:rPr>
              <w:t>del presente asunto.</w:t>
            </w:r>
            <w:r w:rsidR="00466E3F" w:rsidRPr="00F30B5A">
              <w:rPr>
                <w:rFonts w:ascii="Palatino Linotype" w:hAnsi="Palatino Linotype"/>
                <w:noProof/>
                <w:webHidden/>
                <w:sz w:val="24"/>
                <w:szCs w:val="24"/>
              </w:rPr>
              <w:tab/>
            </w:r>
            <w:r w:rsidR="00466E3F" w:rsidRPr="00F30B5A">
              <w:rPr>
                <w:rFonts w:ascii="Palatino Linotype" w:hAnsi="Palatino Linotype"/>
                <w:noProof/>
                <w:webHidden/>
                <w:sz w:val="24"/>
                <w:szCs w:val="24"/>
              </w:rPr>
              <w:fldChar w:fldCharType="begin"/>
            </w:r>
            <w:r w:rsidR="00466E3F" w:rsidRPr="00F30B5A">
              <w:rPr>
                <w:rFonts w:ascii="Palatino Linotype" w:hAnsi="Palatino Linotype"/>
                <w:noProof/>
                <w:webHidden/>
                <w:sz w:val="24"/>
                <w:szCs w:val="24"/>
              </w:rPr>
              <w:instrText xml:space="preserve"> PAGEREF _Toc50640773 \h </w:instrText>
            </w:r>
            <w:r w:rsidR="00466E3F" w:rsidRPr="00F30B5A">
              <w:rPr>
                <w:rFonts w:ascii="Palatino Linotype" w:hAnsi="Palatino Linotype"/>
                <w:noProof/>
                <w:webHidden/>
                <w:sz w:val="24"/>
                <w:szCs w:val="24"/>
              </w:rPr>
            </w:r>
            <w:r w:rsidR="00466E3F" w:rsidRPr="00F30B5A">
              <w:rPr>
                <w:rFonts w:ascii="Palatino Linotype" w:hAnsi="Palatino Linotype"/>
                <w:noProof/>
                <w:webHidden/>
                <w:sz w:val="24"/>
                <w:szCs w:val="24"/>
              </w:rPr>
              <w:fldChar w:fldCharType="separate"/>
            </w:r>
            <w:r w:rsidR="00466E3F" w:rsidRPr="00F30B5A">
              <w:rPr>
                <w:rFonts w:ascii="Palatino Linotype" w:hAnsi="Palatino Linotype"/>
                <w:noProof/>
                <w:webHidden/>
                <w:sz w:val="24"/>
                <w:szCs w:val="24"/>
              </w:rPr>
              <w:t>11</w:t>
            </w:r>
            <w:r w:rsidR="00466E3F" w:rsidRPr="00F30B5A">
              <w:rPr>
                <w:rFonts w:ascii="Palatino Linotype" w:hAnsi="Palatino Linotype"/>
                <w:noProof/>
                <w:webHidden/>
                <w:sz w:val="24"/>
                <w:szCs w:val="24"/>
              </w:rPr>
              <w:fldChar w:fldCharType="end"/>
            </w:r>
          </w:hyperlink>
        </w:p>
        <w:p w14:paraId="3A05FA6A" w14:textId="71462008" w:rsidR="00466E3F" w:rsidRPr="00F30B5A" w:rsidRDefault="00793F72">
          <w:pPr>
            <w:pStyle w:val="TDC1"/>
            <w:rPr>
              <w:rFonts w:ascii="Palatino Linotype" w:eastAsiaTheme="minorEastAsia" w:hAnsi="Palatino Linotype"/>
              <w:noProof/>
              <w:sz w:val="24"/>
              <w:szCs w:val="24"/>
              <w:lang w:eastAsia="es-MX"/>
            </w:rPr>
          </w:pPr>
          <w:hyperlink w:anchor="_Toc50640774" w:history="1">
            <w:r w:rsidR="00466E3F" w:rsidRPr="00F30B5A">
              <w:rPr>
                <w:rStyle w:val="Hipervnculo"/>
                <w:rFonts w:ascii="Palatino Linotype" w:eastAsia="Times New Roman" w:hAnsi="Palatino Linotype" w:cstheme="majorBidi"/>
                <w:b/>
                <w:noProof/>
                <w:sz w:val="24"/>
                <w:szCs w:val="24"/>
                <w:lang w:val="es-ES_tradnl" w:eastAsia="es-ES"/>
              </w:rPr>
              <w:t>R E S O L U T I V O S</w:t>
            </w:r>
            <w:r w:rsidR="00466E3F" w:rsidRPr="00F30B5A">
              <w:rPr>
                <w:rFonts w:ascii="Palatino Linotype" w:hAnsi="Palatino Linotype"/>
                <w:noProof/>
                <w:webHidden/>
                <w:sz w:val="24"/>
                <w:szCs w:val="24"/>
              </w:rPr>
              <w:tab/>
            </w:r>
            <w:r w:rsidR="00466E3F" w:rsidRPr="00F30B5A">
              <w:rPr>
                <w:rFonts w:ascii="Palatino Linotype" w:hAnsi="Palatino Linotype"/>
                <w:noProof/>
                <w:webHidden/>
                <w:sz w:val="24"/>
                <w:szCs w:val="24"/>
              </w:rPr>
              <w:fldChar w:fldCharType="begin"/>
            </w:r>
            <w:r w:rsidR="00466E3F" w:rsidRPr="00F30B5A">
              <w:rPr>
                <w:rFonts w:ascii="Palatino Linotype" w:hAnsi="Palatino Linotype"/>
                <w:noProof/>
                <w:webHidden/>
                <w:sz w:val="24"/>
                <w:szCs w:val="24"/>
              </w:rPr>
              <w:instrText xml:space="preserve"> PAGEREF _Toc50640774 \h </w:instrText>
            </w:r>
            <w:r w:rsidR="00466E3F" w:rsidRPr="00F30B5A">
              <w:rPr>
                <w:rFonts w:ascii="Palatino Linotype" w:hAnsi="Palatino Linotype"/>
                <w:noProof/>
                <w:webHidden/>
                <w:sz w:val="24"/>
                <w:szCs w:val="24"/>
              </w:rPr>
            </w:r>
            <w:r w:rsidR="00466E3F" w:rsidRPr="00F30B5A">
              <w:rPr>
                <w:rFonts w:ascii="Palatino Linotype" w:hAnsi="Palatino Linotype"/>
                <w:noProof/>
                <w:webHidden/>
                <w:sz w:val="24"/>
                <w:szCs w:val="24"/>
              </w:rPr>
              <w:fldChar w:fldCharType="separate"/>
            </w:r>
            <w:r w:rsidR="00466E3F" w:rsidRPr="00F30B5A">
              <w:rPr>
                <w:rFonts w:ascii="Palatino Linotype" w:hAnsi="Palatino Linotype"/>
                <w:noProof/>
                <w:webHidden/>
                <w:sz w:val="24"/>
                <w:szCs w:val="24"/>
              </w:rPr>
              <w:t>27</w:t>
            </w:r>
            <w:r w:rsidR="00466E3F" w:rsidRPr="00F30B5A">
              <w:rPr>
                <w:rFonts w:ascii="Palatino Linotype" w:hAnsi="Palatino Linotype"/>
                <w:noProof/>
                <w:webHidden/>
                <w:sz w:val="24"/>
                <w:szCs w:val="24"/>
              </w:rPr>
              <w:fldChar w:fldCharType="end"/>
            </w:r>
          </w:hyperlink>
        </w:p>
        <w:p w14:paraId="47FD4A70" w14:textId="126494CB" w:rsidR="00B85136" w:rsidRPr="00F30B5A" w:rsidRDefault="00B85136" w:rsidP="00F379B8">
          <w:pPr>
            <w:spacing w:after="0" w:line="360" w:lineRule="auto"/>
            <w:jc w:val="both"/>
          </w:pPr>
          <w:r w:rsidRPr="00F30B5A">
            <w:rPr>
              <w:rFonts w:ascii="Palatino Linotype" w:hAnsi="Palatino Linotype"/>
              <w:b/>
              <w:bCs/>
              <w:sz w:val="24"/>
              <w:szCs w:val="24"/>
              <w:lang w:val="es-ES"/>
            </w:rPr>
            <w:fldChar w:fldCharType="end"/>
          </w:r>
        </w:p>
      </w:sdtContent>
    </w:sdt>
    <w:p w14:paraId="5B1D73AB" w14:textId="77777777" w:rsidR="001656F1" w:rsidRPr="00F30B5A" w:rsidRDefault="001656F1" w:rsidP="00F379B8">
      <w:pPr>
        <w:spacing w:after="0" w:line="360" w:lineRule="auto"/>
        <w:jc w:val="both"/>
        <w:rPr>
          <w:rFonts w:ascii="Palatino Linotype" w:eastAsia="MS Mincho" w:hAnsi="Palatino Linotype" w:cs="Times New Roman"/>
          <w:sz w:val="24"/>
          <w:szCs w:val="24"/>
          <w:lang w:val="es-ES_tradnl" w:eastAsia="es-ES"/>
        </w:rPr>
      </w:pPr>
    </w:p>
    <w:p w14:paraId="13EB3DD1" w14:textId="77777777" w:rsidR="001C516D" w:rsidRPr="00F30B5A" w:rsidRDefault="001C516D" w:rsidP="00F379B8">
      <w:pPr>
        <w:spacing w:after="0" w:line="360" w:lineRule="auto"/>
        <w:jc w:val="both"/>
        <w:rPr>
          <w:rFonts w:ascii="Palatino Linotype" w:eastAsia="MS Mincho" w:hAnsi="Palatino Linotype" w:cs="Times New Roman"/>
          <w:sz w:val="24"/>
          <w:szCs w:val="24"/>
          <w:lang w:val="es-ES_tradnl" w:eastAsia="es-ES"/>
        </w:rPr>
      </w:pPr>
    </w:p>
    <w:p w14:paraId="42AF3479" w14:textId="77777777" w:rsidR="00E03A94" w:rsidRPr="00F30B5A" w:rsidRDefault="00E03A94" w:rsidP="00F379B8">
      <w:pPr>
        <w:spacing w:after="0" w:line="360" w:lineRule="auto"/>
        <w:jc w:val="both"/>
        <w:rPr>
          <w:rFonts w:ascii="Palatino Linotype" w:eastAsia="MS Mincho" w:hAnsi="Palatino Linotype" w:cs="Times New Roman"/>
          <w:sz w:val="24"/>
          <w:szCs w:val="24"/>
          <w:lang w:val="es-ES_tradnl" w:eastAsia="es-ES"/>
        </w:rPr>
      </w:pPr>
    </w:p>
    <w:p w14:paraId="567CCC9D" w14:textId="77777777" w:rsidR="00E03A94" w:rsidRPr="00F30B5A" w:rsidRDefault="00E03A94" w:rsidP="00F379B8">
      <w:pPr>
        <w:spacing w:after="0" w:line="360" w:lineRule="auto"/>
        <w:jc w:val="both"/>
        <w:rPr>
          <w:rFonts w:ascii="Palatino Linotype" w:eastAsia="MS Mincho" w:hAnsi="Palatino Linotype" w:cs="Times New Roman"/>
          <w:sz w:val="24"/>
          <w:szCs w:val="24"/>
          <w:lang w:val="es-ES_tradnl" w:eastAsia="es-ES"/>
        </w:rPr>
      </w:pPr>
    </w:p>
    <w:p w14:paraId="0CC287E4" w14:textId="77777777" w:rsidR="00E03A94" w:rsidRPr="00F30B5A" w:rsidRDefault="00E03A94" w:rsidP="00F379B8">
      <w:pPr>
        <w:spacing w:after="0" w:line="360" w:lineRule="auto"/>
        <w:jc w:val="both"/>
        <w:rPr>
          <w:rFonts w:ascii="Palatino Linotype" w:eastAsia="MS Mincho" w:hAnsi="Palatino Linotype" w:cs="Times New Roman"/>
          <w:sz w:val="24"/>
          <w:szCs w:val="24"/>
          <w:lang w:val="es-ES_tradnl" w:eastAsia="es-ES"/>
        </w:rPr>
      </w:pPr>
    </w:p>
    <w:p w14:paraId="1DE3FC0A" w14:textId="77777777" w:rsidR="00A27248" w:rsidRPr="00F30B5A" w:rsidRDefault="00A27248" w:rsidP="00F379B8">
      <w:pPr>
        <w:spacing w:after="0" w:line="360" w:lineRule="auto"/>
        <w:jc w:val="both"/>
        <w:rPr>
          <w:rFonts w:ascii="Palatino Linotype" w:eastAsia="MS Mincho" w:hAnsi="Palatino Linotype" w:cs="Times New Roman"/>
          <w:sz w:val="24"/>
          <w:szCs w:val="24"/>
          <w:lang w:val="es-ES_tradnl" w:eastAsia="es-ES"/>
        </w:rPr>
      </w:pPr>
    </w:p>
    <w:p w14:paraId="4E48C6AD" w14:textId="77777777" w:rsidR="00E03A94" w:rsidRPr="00F30B5A" w:rsidRDefault="00E03A94" w:rsidP="00F379B8">
      <w:pPr>
        <w:spacing w:after="0" w:line="360" w:lineRule="auto"/>
        <w:jc w:val="both"/>
        <w:rPr>
          <w:rFonts w:ascii="Palatino Linotype" w:eastAsia="MS Mincho" w:hAnsi="Palatino Linotype" w:cs="Times New Roman"/>
          <w:sz w:val="24"/>
          <w:szCs w:val="24"/>
          <w:lang w:val="es-ES_tradnl" w:eastAsia="es-ES"/>
        </w:rPr>
      </w:pPr>
    </w:p>
    <w:p w14:paraId="25B60CD1" w14:textId="446E668C" w:rsidR="00454AFA" w:rsidRPr="00F30B5A" w:rsidRDefault="00454AFA" w:rsidP="00F379B8">
      <w:pPr>
        <w:spacing w:after="0" w:line="360" w:lineRule="auto"/>
        <w:jc w:val="both"/>
        <w:rPr>
          <w:rFonts w:ascii="Palatino Linotype" w:eastAsia="MS Mincho" w:hAnsi="Palatino Linotype" w:cs="Times New Roman"/>
          <w:sz w:val="24"/>
          <w:szCs w:val="24"/>
          <w:lang w:val="es-ES_tradnl" w:eastAsia="es-ES"/>
        </w:rPr>
      </w:pPr>
    </w:p>
    <w:p w14:paraId="5A60E698" w14:textId="527B37F9" w:rsidR="00A02AEF" w:rsidRPr="00F30B5A" w:rsidRDefault="00A02AEF" w:rsidP="00F379B8">
      <w:pPr>
        <w:spacing w:after="0" w:line="360" w:lineRule="auto"/>
        <w:jc w:val="both"/>
        <w:rPr>
          <w:rFonts w:ascii="Palatino Linotype" w:eastAsia="MS Mincho" w:hAnsi="Palatino Linotype" w:cs="Times New Roman"/>
          <w:sz w:val="24"/>
          <w:szCs w:val="24"/>
          <w:lang w:val="es-ES_tradnl" w:eastAsia="es-ES"/>
        </w:rPr>
      </w:pPr>
    </w:p>
    <w:p w14:paraId="5C1F34BB" w14:textId="77777777" w:rsidR="00A02AEF" w:rsidRPr="00F30B5A" w:rsidRDefault="00A02AEF" w:rsidP="00F379B8">
      <w:pPr>
        <w:spacing w:after="0" w:line="360" w:lineRule="auto"/>
        <w:jc w:val="both"/>
        <w:rPr>
          <w:rFonts w:ascii="Palatino Linotype" w:eastAsia="MS Mincho" w:hAnsi="Palatino Linotype" w:cs="Times New Roman"/>
          <w:sz w:val="24"/>
          <w:szCs w:val="24"/>
          <w:lang w:val="es-ES_tradnl" w:eastAsia="es-ES"/>
        </w:rPr>
      </w:pPr>
    </w:p>
    <w:p w14:paraId="227B8F42" w14:textId="77777777" w:rsidR="00F379B8" w:rsidRPr="00F30B5A" w:rsidRDefault="00F379B8" w:rsidP="00F379B8">
      <w:pPr>
        <w:spacing w:after="0" w:line="360" w:lineRule="auto"/>
        <w:jc w:val="both"/>
        <w:rPr>
          <w:rFonts w:ascii="Palatino Linotype" w:eastAsia="MS Mincho" w:hAnsi="Palatino Linotype" w:cs="Times New Roman"/>
          <w:sz w:val="24"/>
          <w:szCs w:val="24"/>
          <w:lang w:val="es-ES_tradnl" w:eastAsia="es-ES"/>
        </w:rPr>
      </w:pPr>
    </w:p>
    <w:p w14:paraId="54167BA0" w14:textId="5C1DC1F0" w:rsidR="00C07697" w:rsidRPr="00F30B5A" w:rsidRDefault="00792776" w:rsidP="00F379B8">
      <w:pPr>
        <w:spacing w:after="0" w:line="360" w:lineRule="auto"/>
        <w:jc w:val="both"/>
        <w:rPr>
          <w:rFonts w:ascii="Palatino Linotype" w:eastAsia="MS Mincho" w:hAnsi="Palatino Linotype" w:cs="Times New Roman"/>
          <w:sz w:val="24"/>
          <w:szCs w:val="24"/>
          <w:lang w:val="es-ES_tradnl" w:eastAsia="es-ES"/>
        </w:rPr>
      </w:pPr>
      <w:r w:rsidRPr="00F30B5A">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F30B5A">
        <w:rPr>
          <w:rFonts w:ascii="Palatino Linotype" w:eastAsia="MS Mincho" w:hAnsi="Palatino Linotype" w:cs="Times New Roman"/>
          <w:sz w:val="24"/>
          <w:szCs w:val="24"/>
          <w:lang w:val="es-ES_tradnl" w:eastAsia="es-ES"/>
        </w:rPr>
        <w:t xml:space="preserve"> fecha </w:t>
      </w:r>
      <w:r w:rsidR="00F30B5A">
        <w:rPr>
          <w:rFonts w:ascii="Palatino Linotype" w:hAnsi="Palatino Linotype"/>
        </w:rPr>
        <w:t>diecisiete (17) de septiembre de dos mil veinte</w:t>
      </w:r>
      <w:r w:rsidR="00FF1477" w:rsidRPr="00F30B5A">
        <w:rPr>
          <w:rFonts w:ascii="Palatino Linotype" w:eastAsia="MS Mincho" w:hAnsi="Palatino Linotype" w:cs="Times New Roman"/>
          <w:sz w:val="24"/>
          <w:szCs w:val="24"/>
          <w:lang w:val="es-ES_tradnl" w:eastAsia="es-ES"/>
        </w:rPr>
        <w:t>.</w:t>
      </w:r>
    </w:p>
    <w:p w14:paraId="7D9190D3" w14:textId="77777777" w:rsidR="00FF1477" w:rsidRPr="00F30B5A" w:rsidRDefault="00FF1477" w:rsidP="00F379B8">
      <w:pPr>
        <w:spacing w:after="0" w:line="360" w:lineRule="auto"/>
        <w:jc w:val="both"/>
        <w:rPr>
          <w:rFonts w:ascii="Palatino Linotype" w:eastAsia="MS Mincho" w:hAnsi="Palatino Linotype" w:cs="Times New Roman"/>
          <w:sz w:val="24"/>
          <w:szCs w:val="24"/>
          <w:lang w:val="es-ES_tradnl" w:eastAsia="es-ES"/>
        </w:rPr>
      </w:pPr>
    </w:p>
    <w:p w14:paraId="546DD77A" w14:textId="2BB77E5A" w:rsidR="00792776" w:rsidRPr="00F30B5A" w:rsidRDefault="00792776" w:rsidP="00F379B8">
      <w:pPr>
        <w:spacing w:after="0" w:line="360" w:lineRule="auto"/>
        <w:jc w:val="both"/>
        <w:rPr>
          <w:rFonts w:ascii="Palatino Linotype" w:hAnsi="Palatino Linotype"/>
          <w:b/>
        </w:rPr>
      </w:pPr>
      <w:r w:rsidRPr="00F30B5A">
        <w:rPr>
          <w:rFonts w:ascii="Palatino Linotype" w:eastAsia="MS Mincho" w:hAnsi="Palatino Linotype" w:cs="Times New Roman"/>
          <w:b/>
          <w:sz w:val="24"/>
          <w:szCs w:val="24"/>
          <w:lang w:val="es-ES_tradnl" w:eastAsia="es-ES"/>
        </w:rPr>
        <w:t>VISTO</w:t>
      </w:r>
      <w:r w:rsidRPr="00F30B5A">
        <w:rPr>
          <w:rFonts w:ascii="Palatino Linotype" w:eastAsia="MS Mincho" w:hAnsi="Palatino Linotype" w:cs="Times New Roman"/>
          <w:sz w:val="24"/>
          <w:szCs w:val="24"/>
          <w:lang w:val="es-ES_tradnl" w:eastAsia="es-ES"/>
        </w:rPr>
        <w:t xml:space="preserve"> el expediente electrónico formado con motivo del recurso de</w:t>
      </w:r>
      <w:r w:rsidR="00B63653" w:rsidRPr="00F30B5A">
        <w:rPr>
          <w:rFonts w:ascii="Palatino Linotype" w:eastAsia="MS Mincho" w:hAnsi="Palatino Linotype" w:cs="Times New Roman"/>
          <w:sz w:val="24"/>
          <w:szCs w:val="24"/>
          <w:lang w:val="es-ES_tradnl" w:eastAsia="es-ES"/>
        </w:rPr>
        <w:t xml:space="preserve"> revisión</w:t>
      </w:r>
      <w:r w:rsidR="00B63653" w:rsidRPr="00F30B5A">
        <w:rPr>
          <w:rFonts w:ascii="Palatino Linotype" w:eastAsia="MS Mincho" w:hAnsi="Palatino Linotype" w:cs="Arial"/>
          <w:b/>
          <w:bCs/>
          <w:sz w:val="24"/>
          <w:szCs w:val="24"/>
          <w:lang w:val="es-ES_tradnl" w:eastAsia="es-ES"/>
        </w:rPr>
        <w:t xml:space="preserve">, </w:t>
      </w:r>
      <w:r w:rsidR="00417265" w:rsidRPr="00F30B5A">
        <w:rPr>
          <w:rFonts w:ascii="Palatino Linotype" w:hAnsi="Palatino Linotype" w:cs="Arial"/>
          <w:b/>
          <w:bCs/>
          <w:sz w:val="24"/>
          <w:lang w:eastAsia="es-MX"/>
        </w:rPr>
        <w:t>0</w:t>
      </w:r>
      <w:r w:rsidR="003F6E13" w:rsidRPr="00F30B5A">
        <w:rPr>
          <w:rFonts w:ascii="Palatino Linotype" w:hAnsi="Palatino Linotype" w:cs="Arial"/>
          <w:b/>
          <w:bCs/>
          <w:sz w:val="24"/>
          <w:lang w:eastAsia="es-MX"/>
        </w:rPr>
        <w:t>1</w:t>
      </w:r>
      <w:r w:rsidR="00A02AEF" w:rsidRPr="00F30B5A">
        <w:rPr>
          <w:rFonts w:ascii="Palatino Linotype" w:hAnsi="Palatino Linotype" w:cs="Arial"/>
          <w:b/>
          <w:bCs/>
          <w:sz w:val="24"/>
          <w:lang w:eastAsia="es-MX"/>
        </w:rPr>
        <w:t>833</w:t>
      </w:r>
      <w:r w:rsidR="003F6E13" w:rsidRPr="00F30B5A">
        <w:rPr>
          <w:rFonts w:ascii="Palatino Linotype" w:hAnsi="Palatino Linotype" w:cs="Arial"/>
          <w:b/>
          <w:bCs/>
          <w:sz w:val="24"/>
          <w:lang w:eastAsia="es-MX"/>
        </w:rPr>
        <w:t>/INFOEM/IP/RR/2020</w:t>
      </w:r>
      <w:r w:rsidR="00F40914" w:rsidRPr="00F30B5A">
        <w:rPr>
          <w:rFonts w:ascii="Palatino Linotype" w:hAnsi="Palatino Linotype" w:cs="Arial"/>
          <w:b/>
          <w:bCs/>
          <w:sz w:val="24"/>
          <w:lang w:eastAsia="es-MX"/>
        </w:rPr>
        <w:t xml:space="preserve"> </w:t>
      </w:r>
      <w:r w:rsidRPr="00F30B5A">
        <w:rPr>
          <w:rFonts w:ascii="Palatino Linotype" w:eastAsia="MS Mincho" w:hAnsi="Palatino Linotype" w:cs="Times New Roman"/>
          <w:sz w:val="24"/>
          <w:szCs w:val="24"/>
          <w:lang w:val="es-ES_tradnl" w:eastAsia="es-ES"/>
        </w:rPr>
        <w:t>promovido por</w:t>
      </w:r>
      <w:r w:rsidR="00B056CF">
        <w:rPr>
          <w:rFonts w:ascii="Palatino Linotype" w:hAnsi="Palatino Linotype"/>
          <w:b/>
          <w:sz w:val="24"/>
          <w:szCs w:val="24"/>
          <w:lang w:val="es-ES_tradnl"/>
        </w:rPr>
        <w:t xml:space="preserve"> </w:t>
      </w:r>
      <w:r w:rsidR="00B056CF">
        <w:rPr>
          <w:rFonts w:ascii="Palatino Linotype" w:hAnsi="Palatino Linotype"/>
          <w:b/>
          <w:highlight w:val="black"/>
        </w:rPr>
        <w:t>-------------------------------</w:t>
      </w:r>
      <w:r w:rsidR="00A02AEF" w:rsidRPr="00F30B5A">
        <w:rPr>
          <w:rFonts w:ascii="Palatino Linotype" w:hAnsi="Palatino Linotype"/>
          <w:b/>
          <w:sz w:val="24"/>
          <w:szCs w:val="24"/>
          <w:lang w:val="es-ES_tradnl"/>
        </w:rPr>
        <w:t xml:space="preserve"> </w:t>
      </w:r>
      <w:r w:rsidRPr="00F30B5A">
        <w:rPr>
          <w:rFonts w:ascii="Palatino Linotype" w:eastAsia="MS Mincho" w:hAnsi="Palatino Linotype" w:cs="Arial"/>
          <w:sz w:val="24"/>
          <w:szCs w:val="24"/>
          <w:lang w:val="es-ES_tradnl" w:eastAsia="es-ES"/>
        </w:rPr>
        <w:t xml:space="preserve">en su calidad de </w:t>
      </w:r>
      <w:r w:rsidRPr="00F30B5A">
        <w:rPr>
          <w:rFonts w:ascii="Palatino Linotype" w:eastAsia="MS Mincho" w:hAnsi="Palatino Linotype" w:cs="Arial"/>
          <w:b/>
          <w:sz w:val="24"/>
          <w:szCs w:val="24"/>
          <w:lang w:val="es-ES_tradnl" w:eastAsia="es-ES"/>
        </w:rPr>
        <w:t>RECURRENTE</w:t>
      </w:r>
      <w:r w:rsidRPr="00F30B5A">
        <w:rPr>
          <w:rFonts w:ascii="Palatino Linotype" w:eastAsia="MS Mincho" w:hAnsi="Palatino Linotype" w:cs="Arial"/>
          <w:sz w:val="24"/>
          <w:szCs w:val="24"/>
          <w:lang w:val="es-ES_tradnl" w:eastAsia="es-ES"/>
        </w:rPr>
        <w:t xml:space="preserve">, en contra de </w:t>
      </w:r>
      <w:r w:rsidR="005E7BEE" w:rsidRPr="00F30B5A">
        <w:rPr>
          <w:rFonts w:ascii="Palatino Linotype" w:eastAsia="MS Mincho" w:hAnsi="Palatino Linotype" w:cs="Arial"/>
          <w:sz w:val="24"/>
          <w:szCs w:val="24"/>
          <w:lang w:val="es-ES_tradnl" w:eastAsia="es-ES"/>
        </w:rPr>
        <w:t>la respuesta de</w:t>
      </w:r>
      <w:r w:rsidR="00F001E4" w:rsidRPr="00F30B5A">
        <w:rPr>
          <w:rFonts w:ascii="Palatino Linotype" w:eastAsia="MS Mincho" w:hAnsi="Palatino Linotype" w:cs="Arial"/>
          <w:sz w:val="24"/>
          <w:szCs w:val="24"/>
          <w:lang w:val="es-ES_tradnl" w:eastAsia="es-ES"/>
        </w:rPr>
        <w:t>l</w:t>
      </w:r>
      <w:r w:rsidR="00B63653" w:rsidRPr="00F30B5A">
        <w:rPr>
          <w:rFonts w:ascii="Palatino Linotype" w:eastAsia="MS Mincho" w:hAnsi="Palatino Linotype" w:cs="Arial"/>
          <w:sz w:val="24"/>
          <w:szCs w:val="24"/>
          <w:lang w:val="es-ES_tradnl" w:eastAsia="es-ES"/>
        </w:rPr>
        <w:t xml:space="preserve"> </w:t>
      </w:r>
      <w:r w:rsidR="00F001E4" w:rsidRPr="00F30B5A">
        <w:rPr>
          <w:rFonts w:ascii="Palatino Linotype" w:eastAsia="MS Mincho" w:hAnsi="Palatino Linotype" w:cs="Arial"/>
          <w:b/>
          <w:sz w:val="24"/>
          <w:szCs w:val="24"/>
          <w:lang w:val="es-ES_tradnl" w:eastAsia="es-ES"/>
        </w:rPr>
        <w:t xml:space="preserve">Ayuntamiento de </w:t>
      </w:r>
      <w:r w:rsidR="00A02AEF" w:rsidRPr="00F30B5A">
        <w:rPr>
          <w:rFonts w:ascii="Palatino Linotype" w:eastAsia="MS Mincho" w:hAnsi="Palatino Linotype" w:cs="Arial"/>
          <w:b/>
          <w:sz w:val="24"/>
          <w:szCs w:val="24"/>
          <w:lang w:val="es-ES_tradnl" w:eastAsia="es-ES"/>
        </w:rPr>
        <w:t>Zumpango</w:t>
      </w:r>
      <w:r w:rsidR="001C516D" w:rsidRPr="00F30B5A">
        <w:rPr>
          <w:rFonts w:ascii="Palatino Linotype" w:eastAsia="MS Mincho" w:hAnsi="Palatino Linotype" w:cs="Arial"/>
          <w:b/>
          <w:sz w:val="24"/>
          <w:szCs w:val="24"/>
          <w:lang w:val="es-ES_tradnl" w:eastAsia="es-ES"/>
        </w:rPr>
        <w:t xml:space="preserve"> </w:t>
      </w:r>
      <w:r w:rsidRPr="00F30B5A">
        <w:rPr>
          <w:rFonts w:ascii="Palatino Linotype" w:eastAsia="MS Mincho" w:hAnsi="Palatino Linotype" w:cs="Times New Roman"/>
          <w:sz w:val="24"/>
          <w:szCs w:val="24"/>
          <w:lang w:val="es-ES_tradnl" w:eastAsia="es-ES"/>
        </w:rPr>
        <w:t>en lo sucesivo el</w:t>
      </w:r>
      <w:r w:rsidRPr="00F30B5A">
        <w:rPr>
          <w:rFonts w:ascii="Palatino Linotype" w:eastAsia="MS Mincho" w:hAnsi="Palatino Linotype" w:cs="Times New Roman"/>
          <w:b/>
          <w:sz w:val="24"/>
          <w:szCs w:val="24"/>
          <w:lang w:val="es-ES_tradnl" w:eastAsia="es-ES"/>
        </w:rPr>
        <w:t xml:space="preserve"> SUJETO OBLIGADO</w:t>
      </w:r>
      <w:r w:rsidRPr="00F30B5A">
        <w:rPr>
          <w:rFonts w:ascii="Palatino Linotype" w:eastAsia="MS Mincho" w:hAnsi="Palatino Linotype" w:cs="Times New Roman"/>
          <w:bCs/>
          <w:sz w:val="24"/>
          <w:szCs w:val="24"/>
          <w:lang w:val="es-ES_tradnl" w:eastAsia="es-ES"/>
        </w:rPr>
        <w:t>,</w:t>
      </w:r>
      <w:r w:rsidRPr="00F30B5A">
        <w:rPr>
          <w:rFonts w:ascii="Palatino Linotype" w:eastAsia="MS Mincho" w:hAnsi="Palatino Linotype" w:cs="Times New Roman"/>
          <w:b/>
          <w:sz w:val="24"/>
          <w:szCs w:val="24"/>
          <w:lang w:val="es-ES_tradnl" w:eastAsia="es-ES"/>
        </w:rPr>
        <w:t xml:space="preserve"> </w:t>
      </w:r>
      <w:r w:rsidRPr="00F30B5A">
        <w:rPr>
          <w:rFonts w:ascii="Palatino Linotype" w:eastAsia="MS Mincho" w:hAnsi="Palatino Linotype" w:cs="Times New Roman"/>
          <w:sz w:val="24"/>
          <w:szCs w:val="24"/>
          <w:lang w:val="es-ES_tradnl" w:eastAsia="es-ES"/>
        </w:rPr>
        <w:t>se procede a dictar la presente resolución, con base en los siguientes:</w:t>
      </w:r>
    </w:p>
    <w:p w14:paraId="14F041A8" w14:textId="77777777" w:rsidR="005E7BEE" w:rsidRPr="00F30B5A" w:rsidRDefault="005E7BEE" w:rsidP="00F379B8">
      <w:pPr>
        <w:spacing w:after="0" w:line="360" w:lineRule="auto"/>
        <w:jc w:val="both"/>
        <w:rPr>
          <w:rFonts w:ascii="Palatino Linotype" w:eastAsia="MS Mincho" w:hAnsi="Palatino Linotype" w:cs="Times New Roman"/>
          <w:b/>
          <w:sz w:val="24"/>
          <w:szCs w:val="24"/>
          <w:lang w:val="es-ES_tradnl" w:eastAsia="es-ES"/>
        </w:rPr>
      </w:pPr>
    </w:p>
    <w:p w14:paraId="601397CE" w14:textId="77777777" w:rsidR="00792776" w:rsidRPr="00F30B5A" w:rsidRDefault="00792776" w:rsidP="00F379B8">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50640766"/>
      <w:r w:rsidRPr="00F30B5A">
        <w:rPr>
          <w:rFonts w:ascii="Palatino Linotype" w:eastAsia="MS Gothic" w:hAnsi="Palatino Linotype" w:cs="Times New Roman"/>
          <w:b/>
          <w:sz w:val="24"/>
          <w:szCs w:val="32"/>
          <w:lang w:val="de-DE"/>
        </w:rPr>
        <w:t>A N T E C E D E N T E S</w:t>
      </w:r>
      <w:bookmarkEnd w:id="0"/>
    </w:p>
    <w:p w14:paraId="6AB3A881" w14:textId="77777777" w:rsidR="00792776" w:rsidRPr="00F30B5A" w:rsidRDefault="00792776" w:rsidP="00F379B8">
      <w:pPr>
        <w:spacing w:after="0" w:line="360" w:lineRule="auto"/>
        <w:rPr>
          <w:lang w:val="de-DE"/>
        </w:rPr>
      </w:pPr>
    </w:p>
    <w:p w14:paraId="09544192" w14:textId="32DBD386" w:rsidR="00792776" w:rsidRPr="00F30B5A" w:rsidRDefault="00792776" w:rsidP="00F379B8">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F30B5A">
        <w:rPr>
          <w:rFonts w:ascii="Palatino Linotype" w:eastAsia="Calibri" w:hAnsi="Palatino Linotype" w:cs="Arial"/>
          <w:sz w:val="24"/>
          <w:szCs w:val="24"/>
          <w:lang w:val="es-ES" w:eastAsia="es-ES"/>
        </w:rPr>
        <w:t>El día</w:t>
      </w:r>
      <w:r w:rsidR="00B63653" w:rsidRPr="00F30B5A">
        <w:rPr>
          <w:rFonts w:ascii="Palatino Linotype" w:eastAsia="Calibri" w:hAnsi="Palatino Linotype" w:cs="Arial"/>
          <w:sz w:val="24"/>
          <w:szCs w:val="24"/>
          <w:lang w:val="es-ES" w:eastAsia="es-ES"/>
        </w:rPr>
        <w:t xml:space="preserve"> </w:t>
      </w:r>
      <w:r w:rsidR="00A02AEF" w:rsidRPr="00F30B5A">
        <w:rPr>
          <w:rFonts w:ascii="Palatino Linotype" w:eastAsia="Calibri" w:hAnsi="Palatino Linotype" w:cs="Arial"/>
          <w:sz w:val="24"/>
          <w:szCs w:val="24"/>
          <w:lang w:val="es-ES" w:eastAsia="es-ES"/>
        </w:rPr>
        <w:t>cuatro</w:t>
      </w:r>
      <w:r w:rsidR="00B63653" w:rsidRPr="00F30B5A">
        <w:rPr>
          <w:rFonts w:ascii="Palatino Linotype" w:eastAsia="Calibri" w:hAnsi="Palatino Linotype" w:cs="Arial"/>
          <w:sz w:val="24"/>
          <w:szCs w:val="24"/>
          <w:lang w:val="es-ES" w:eastAsia="es-ES"/>
        </w:rPr>
        <w:t xml:space="preserve"> </w:t>
      </w:r>
      <w:r w:rsidR="00C25D6B" w:rsidRPr="00F30B5A">
        <w:rPr>
          <w:rFonts w:ascii="Palatino Linotype" w:eastAsia="Times New Roman" w:hAnsi="Palatino Linotype" w:cs="Arial"/>
          <w:sz w:val="24"/>
          <w:szCs w:val="24"/>
          <w:lang w:val="es-ES" w:eastAsia="es-ES"/>
        </w:rPr>
        <w:t>(</w:t>
      </w:r>
      <w:r w:rsidR="00A02AEF" w:rsidRPr="00F30B5A">
        <w:rPr>
          <w:rFonts w:ascii="Palatino Linotype" w:eastAsia="Times New Roman" w:hAnsi="Palatino Linotype" w:cs="Arial"/>
          <w:sz w:val="24"/>
          <w:szCs w:val="24"/>
          <w:lang w:val="es-ES" w:eastAsia="es-ES"/>
        </w:rPr>
        <w:t>04</w:t>
      </w:r>
      <w:r w:rsidR="00960D99" w:rsidRPr="00F30B5A">
        <w:rPr>
          <w:rFonts w:ascii="Palatino Linotype" w:eastAsia="Times New Roman" w:hAnsi="Palatino Linotype" w:cs="Arial"/>
          <w:sz w:val="24"/>
          <w:szCs w:val="24"/>
          <w:lang w:val="es-ES" w:eastAsia="es-ES"/>
        </w:rPr>
        <w:t xml:space="preserve">) de </w:t>
      </w:r>
      <w:r w:rsidR="00A02AEF" w:rsidRPr="00F30B5A">
        <w:rPr>
          <w:rFonts w:ascii="Palatino Linotype" w:eastAsia="Times New Roman" w:hAnsi="Palatino Linotype" w:cs="Arial"/>
          <w:sz w:val="24"/>
          <w:szCs w:val="24"/>
          <w:lang w:val="es-ES" w:eastAsia="es-ES"/>
        </w:rPr>
        <w:t>marzo</w:t>
      </w:r>
      <w:r w:rsidR="00A27248" w:rsidRPr="00F30B5A">
        <w:rPr>
          <w:rFonts w:ascii="Palatino Linotype" w:eastAsia="Times New Roman" w:hAnsi="Palatino Linotype" w:cs="Arial"/>
          <w:sz w:val="24"/>
          <w:szCs w:val="24"/>
          <w:lang w:val="es-ES" w:eastAsia="es-ES"/>
        </w:rPr>
        <w:t xml:space="preserve"> </w:t>
      </w:r>
      <w:r w:rsidR="00F001E4" w:rsidRPr="00F30B5A">
        <w:rPr>
          <w:rFonts w:ascii="Palatino Linotype" w:eastAsia="Times New Roman" w:hAnsi="Palatino Linotype" w:cs="Arial"/>
          <w:sz w:val="24"/>
          <w:szCs w:val="24"/>
          <w:lang w:val="es-ES" w:eastAsia="es-ES"/>
        </w:rPr>
        <w:t>de</w:t>
      </w:r>
      <w:r w:rsidR="00F40914" w:rsidRPr="00F30B5A">
        <w:rPr>
          <w:rFonts w:ascii="Palatino Linotype" w:eastAsia="Times New Roman" w:hAnsi="Palatino Linotype" w:cs="Arial"/>
          <w:sz w:val="24"/>
          <w:szCs w:val="24"/>
          <w:lang w:val="es-ES" w:eastAsia="es-ES"/>
        </w:rPr>
        <w:t xml:space="preserve"> dos mil </w:t>
      </w:r>
      <w:r w:rsidR="00805D08" w:rsidRPr="00F30B5A">
        <w:rPr>
          <w:rFonts w:ascii="Palatino Linotype" w:eastAsia="Times New Roman" w:hAnsi="Palatino Linotype" w:cs="Arial"/>
          <w:sz w:val="24"/>
          <w:szCs w:val="24"/>
          <w:lang w:val="es-ES" w:eastAsia="es-ES"/>
        </w:rPr>
        <w:t>veinte</w:t>
      </w:r>
      <w:r w:rsidRPr="00F30B5A">
        <w:rPr>
          <w:rFonts w:ascii="Palatino Linotype" w:eastAsia="Calibri" w:hAnsi="Palatino Linotype" w:cs="Arial"/>
          <w:sz w:val="24"/>
          <w:szCs w:val="24"/>
          <w:lang w:val="es-ES" w:eastAsia="es-ES"/>
        </w:rPr>
        <w:t>,</w:t>
      </w:r>
      <w:r w:rsidRPr="00F30B5A">
        <w:rPr>
          <w:rFonts w:ascii="Palatino Linotype" w:eastAsia="Calibri" w:hAnsi="Palatino Linotype" w:cs="Times New Roman"/>
          <w:sz w:val="24"/>
          <w:szCs w:val="24"/>
          <w:lang w:val="es-ES" w:eastAsia="es-ES"/>
        </w:rPr>
        <w:t xml:space="preserve"> se presentó </w:t>
      </w:r>
      <w:r w:rsidRPr="00F30B5A">
        <w:rPr>
          <w:rFonts w:ascii="Palatino Linotype" w:eastAsia="Calibri" w:hAnsi="Palatino Linotype" w:cs="Arial"/>
          <w:sz w:val="24"/>
          <w:szCs w:val="24"/>
          <w:lang w:val="es-ES" w:eastAsia="es-ES"/>
        </w:rPr>
        <w:t xml:space="preserve">ante el </w:t>
      </w:r>
      <w:r w:rsidRPr="00F30B5A">
        <w:rPr>
          <w:rFonts w:ascii="Palatino Linotype" w:eastAsia="Calibri" w:hAnsi="Palatino Linotype" w:cs="Arial"/>
          <w:b/>
          <w:sz w:val="24"/>
          <w:szCs w:val="24"/>
          <w:lang w:val="es-ES" w:eastAsia="es-ES"/>
        </w:rPr>
        <w:t>SUJETO OBLIGADO</w:t>
      </w:r>
      <w:r w:rsidRPr="00F30B5A">
        <w:rPr>
          <w:rFonts w:ascii="Palatino Linotype" w:eastAsia="Calibri" w:hAnsi="Palatino Linotype" w:cs="Arial"/>
          <w:sz w:val="24"/>
          <w:szCs w:val="24"/>
          <w:lang w:val="es-ES_tradnl" w:eastAsia="es-ES"/>
        </w:rPr>
        <w:t xml:space="preserve"> </w:t>
      </w:r>
      <w:r w:rsidR="003F6E13" w:rsidRPr="00F30B5A">
        <w:rPr>
          <w:rFonts w:ascii="Palatino Linotype" w:eastAsia="Calibri" w:hAnsi="Palatino Linotype" w:cs="Arial"/>
          <w:sz w:val="24"/>
          <w:szCs w:val="24"/>
          <w:lang w:val="es-ES_tradnl" w:eastAsia="es-ES"/>
        </w:rPr>
        <w:t xml:space="preserve">en el </w:t>
      </w:r>
      <w:r w:rsidRPr="00F30B5A">
        <w:rPr>
          <w:rFonts w:ascii="Palatino Linotype" w:eastAsia="Calibri" w:hAnsi="Palatino Linotype" w:cs="Arial"/>
          <w:sz w:val="24"/>
          <w:szCs w:val="24"/>
          <w:lang w:val="es-ES" w:eastAsia="es-ES"/>
        </w:rPr>
        <w:t>Sistema de Acc</w:t>
      </w:r>
      <w:r w:rsidR="003F6E13" w:rsidRPr="00F30B5A">
        <w:rPr>
          <w:rFonts w:ascii="Palatino Linotype" w:eastAsia="Calibri" w:hAnsi="Palatino Linotype" w:cs="Arial"/>
          <w:sz w:val="24"/>
          <w:szCs w:val="24"/>
          <w:lang w:val="es-ES" w:eastAsia="es-ES"/>
        </w:rPr>
        <w:t xml:space="preserve">eso a la Información Mexiquense </w:t>
      </w:r>
      <w:r w:rsidR="003F6E13" w:rsidRPr="00F30B5A">
        <w:rPr>
          <w:rFonts w:ascii="Palatino Linotype" w:eastAsia="Calibri" w:hAnsi="Palatino Linotype" w:cs="Arial"/>
          <w:b/>
          <w:sz w:val="24"/>
          <w:szCs w:val="24"/>
          <w:lang w:val="es-ES" w:eastAsia="es-ES"/>
        </w:rPr>
        <w:t>(</w:t>
      </w:r>
      <w:r w:rsidRPr="00F30B5A">
        <w:rPr>
          <w:rFonts w:ascii="Palatino Linotype" w:eastAsia="Calibri" w:hAnsi="Palatino Linotype" w:cs="Arial"/>
          <w:b/>
          <w:sz w:val="24"/>
          <w:szCs w:val="24"/>
          <w:lang w:val="es-ES" w:eastAsia="es-ES"/>
        </w:rPr>
        <w:t>SAIMEX</w:t>
      </w:r>
      <w:r w:rsidR="003F6E13" w:rsidRPr="00F30B5A">
        <w:rPr>
          <w:rFonts w:ascii="Palatino Linotype" w:eastAsia="Calibri" w:hAnsi="Palatino Linotype" w:cs="Arial"/>
          <w:b/>
          <w:sz w:val="24"/>
          <w:szCs w:val="24"/>
          <w:lang w:val="es-ES" w:eastAsia="es-ES"/>
        </w:rPr>
        <w:t>)</w:t>
      </w:r>
      <w:r w:rsidRPr="00F30B5A">
        <w:rPr>
          <w:rFonts w:ascii="Palatino Linotype" w:eastAsia="Calibri" w:hAnsi="Palatino Linotype" w:cs="Arial"/>
          <w:sz w:val="24"/>
          <w:szCs w:val="24"/>
          <w:lang w:val="es-ES" w:eastAsia="es-ES"/>
        </w:rPr>
        <w:t>, la solicitud de infor</w:t>
      </w:r>
      <w:r w:rsidR="005D1CFC" w:rsidRPr="00F30B5A">
        <w:rPr>
          <w:rFonts w:ascii="Palatino Linotype" w:eastAsia="Calibri" w:hAnsi="Palatino Linotype" w:cs="Arial"/>
          <w:sz w:val="24"/>
          <w:szCs w:val="24"/>
          <w:lang w:val="es-ES" w:eastAsia="es-ES"/>
        </w:rPr>
        <w:t>m</w:t>
      </w:r>
      <w:r w:rsidR="00F40914" w:rsidRPr="00F30B5A">
        <w:rPr>
          <w:rFonts w:ascii="Palatino Linotype" w:eastAsia="Calibri" w:hAnsi="Palatino Linotype" w:cs="Arial"/>
          <w:sz w:val="24"/>
          <w:szCs w:val="24"/>
          <w:lang w:val="es-ES" w:eastAsia="es-ES"/>
        </w:rPr>
        <w:t>ación pública registrada con el número</w:t>
      </w:r>
      <w:r w:rsidR="005D1CFC" w:rsidRPr="00F30B5A">
        <w:rPr>
          <w:rFonts w:ascii="Palatino Linotype" w:eastAsia="Calibri" w:hAnsi="Palatino Linotype" w:cs="Arial"/>
          <w:sz w:val="24"/>
          <w:szCs w:val="24"/>
          <w:lang w:val="es-ES" w:eastAsia="es-ES"/>
        </w:rPr>
        <w:t xml:space="preserve"> </w:t>
      </w:r>
      <w:r w:rsidR="00C25D6B" w:rsidRPr="00F30B5A">
        <w:rPr>
          <w:rFonts w:ascii="Palatino Linotype" w:eastAsia="Times New Roman" w:hAnsi="Palatino Linotype" w:cs="Arial"/>
          <w:b/>
          <w:bCs/>
          <w:sz w:val="24"/>
          <w:szCs w:val="24"/>
          <w:lang w:eastAsia="es-ES"/>
        </w:rPr>
        <w:t>00</w:t>
      </w:r>
      <w:r w:rsidR="003F6E13" w:rsidRPr="00F30B5A">
        <w:rPr>
          <w:rFonts w:ascii="Palatino Linotype" w:eastAsia="Times New Roman" w:hAnsi="Palatino Linotype" w:cs="Arial"/>
          <w:b/>
          <w:bCs/>
          <w:sz w:val="24"/>
          <w:szCs w:val="24"/>
          <w:lang w:eastAsia="es-ES"/>
        </w:rPr>
        <w:t>0</w:t>
      </w:r>
      <w:r w:rsidR="00A02AEF" w:rsidRPr="00F30B5A">
        <w:rPr>
          <w:rFonts w:ascii="Palatino Linotype" w:eastAsia="Times New Roman" w:hAnsi="Palatino Linotype" w:cs="Arial"/>
          <w:b/>
          <w:bCs/>
          <w:sz w:val="24"/>
          <w:szCs w:val="24"/>
          <w:lang w:eastAsia="es-ES"/>
        </w:rPr>
        <w:t>89</w:t>
      </w:r>
      <w:r w:rsidR="00C64E0E" w:rsidRPr="00F30B5A">
        <w:rPr>
          <w:rFonts w:ascii="Palatino Linotype" w:eastAsia="Times New Roman" w:hAnsi="Palatino Linotype" w:cs="Arial"/>
          <w:b/>
          <w:bCs/>
          <w:sz w:val="24"/>
          <w:szCs w:val="24"/>
          <w:lang w:eastAsia="es-ES"/>
        </w:rPr>
        <w:t>/</w:t>
      </w:r>
      <w:r w:rsidR="00A02AEF" w:rsidRPr="00F30B5A">
        <w:rPr>
          <w:rFonts w:ascii="Palatino Linotype" w:eastAsia="Times New Roman" w:hAnsi="Palatino Linotype" w:cs="Arial"/>
          <w:b/>
          <w:bCs/>
          <w:sz w:val="24"/>
          <w:szCs w:val="24"/>
          <w:lang w:eastAsia="es-ES"/>
        </w:rPr>
        <w:t>ZUMPANGO</w:t>
      </w:r>
      <w:r w:rsidR="003F6E13" w:rsidRPr="00F30B5A">
        <w:rPr>
          <w:rFonts w:ascii="Palatino Linotype" w:eastAsia="Times New Roman" w:hAnsi="Palatino Linotype" w:cs="Arial"/>
          <w:b/>
          <w:bCs/>
          <w:sz w:val="24"/>
          <w:szCs w:val="24"/>
          <w:lang w:eastAsia="es-ES"/>
        </w:rPr>
        <w:t>/IP/2020</w:t>
      </w:r>
      <w:r w:rsidR="00F40914" w:rsidRPr="00F30B5A">
        <w:rPr>
          <w:rFonts w:ascii="Palatino Linotype" w:eastAsia="MS Mincho" w:hAnsi="Palatino Linotype" w:cs="Times New Roman"/>
          <w:b/>
          <w:bCs/>
          <w:sz w:val="24"/>
          <w:szCs w:val="24"/>
          <w:lang w:val="es-ES_tradnl" w:eastAsia="es-ES"/>
        </w:rPr>
        <w:t xml:space="preserve"> </w:t>
      </w:r>
      <w:r w:rsidRPr="00F30B5A">
        <w:rPr>
          <w:rFonts w:ascii="Palatino Linotype" w:eastAsia="Calibri" w:hAnsi="Palatino Linotype" w:cs="Arial"/>
          <w:sz w:val="24"/>
          <w:szCs w:val="24"/>
          <w:lang w:val="es-ES" w:eastAsia="es-ES"/>
        </w:rPr>
        <w:t>mediante la cual solicitó</w:t>
      </w:r>
      <w:r w:rsidR="00A02AEF" w:rsidRPr="00F30B5A">
        <w:rPr>
          <w:rFonts w:ascii="Palatino Linotype" w:eastAsia="Calibri" w:hAnsi="Palatino Linotype" w:cs="Arial"/>
          <w:sz w:val="24"/>
          <w:szCs w:val="24"/>
          <w:lang w:val="es-ES" w:eastAsia="es-ES"/>
        </w:rPr>
        <w:t>:</w:t>
      </w:r>
    </w:p>
    <w:p w14:paraId="00643650" w14:textId="77777777" w:rsidR="004A3422" w:rsidRPr="00F30B5A" w:rsidRDefault="004A3422" w:rsidP="00F379B8">
      <w:pPr>
        <w:spacing w:after="0" w:line="360" w:lineRule="auto"/>
        <w:ind w:left="426"/>
        <w:contextualSpacing/>
        <w:jc w:val="both"/>
        <w:rPr>
          <w:rFonts w:ascii="Palatino Linotype" w:eastAsia="Calibri" w:hAnsi="Palatino Linotype" w:cs="Arial"/>
          <w:sz w:val="24"/>
          <w:szCs w:val="24"/>
          <w:lang w:val="es-ES" w:eastAsia="es-ES"/>
        </w:rPr>
      </w:pPr>
    </w:p>
    <w:p w14:paraId="1F845E5A" w14:textId="67D0F283" w:rsidR="004653A7" w:rsidRPr="00F30B5A" w:rsidRDefault="00E5462C" w:rsidP="00F379B8">
      <w:pPr>
        <w:spacing w:after="0" w:line="360" w:lineRule="auto"/>
        <w:ind w:left="567" w:right="567"/>
        <w:contextualSpacing/>
        <w:jc w:val="both"/>
        <w:rPr>
          <w:rFonts w:ascii="Palatino Linotype" w:hAnsi="Palatino Linotype"/>
          <w:i/>
          <w:iCs/>
          <w:color w:val="000000"/>
        </w:rPr>
      </w:pPr>
      <w:r w:rsidRPr="00F30B5A">
        <w:rPr>
          <w:rFonts w:ascii="Palatino Linotype" w:hAnsi="Palatino Linotype"/>
          <w:i/>
          <w:iCs/>
          <w:color w:val="000000"/>
        </w:rPr>
        <w:t>“</w:t>
      </w:r>
      <w:r w:rsidR="00A02AEF" w:rsidRPr="00F30B5A">
        <w:rPr>
          <w:rFonts w:ascii="Palatino Linotype" w:hAnsi="Palatino Linotype"/>
          <w:i/>
          <w:iCs/>
          <w:color w:val="000000"/>
        </w:rPr>
        <w:t xml:space="preserve">De Acuerdo al Artículo 4 de la Ley de Transparencia y Acceso a la Información Pública del Estado de México y Municipios; Solicito que Proporcionen la Siguiente Información: Los requisitos y costos para el permiso o licencia para realizar bailes públicos y las ferias en los barrios y colonias del municipios. </w:t>
      </w:r>
      <w:r w:rsidRPr="00F30B5A">
        <w:rPr>
          <w:rFonts w:ascii="Palatino Linotype" w:hAnsi="Palatino Linotype"/>
          <w:i/>
          <w:iCs/>
          <w:color w:val="000000"/>
        </w:rPr>
        <w:t>(Sic)</w:t>
      </w:r>
    </w:p>
    <w:p w14:paraId="34245A85" w14:textId="77777777" w:rsidR="00E5462C" w:rsidRPr="00F30B5A" w:rsidRDefault="00E5462C" w:rsidP="00F379B8">
      <w:pPr>
        <w:spacing w:after="0" w:line="360" w:lineRule="auto"/>
        <w:ind w:right="567"/>
        <w:contextualSpacing/>
        <w:jc w:val="both"/>
        <w:rPr>
          <w:rFonts w:ascii="Palatino Linotype" w:eastAsia="Times New Roman" w:hAnsi="Palatino Linotype" w:cs="Arial"/>
          <w:sz w:val="24"/>
          <w:szCs w:val="24"/>
          <w:lang w:val="es-ES" w:eastAsia="es-ES"/>
        </w:rPr>
      </w:pPr>
    </w:p>
    <w:p w14:paraId="71B16E8A" w14:textId="71AD3D81" w:rsidR="00770F1F" w:rsidRPr="00F30B5A" w:rsidRDefault="005D1CFC" w:rsidP="00F379B8">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F30B5A">
        <w:rPr>
          <w:rFonts w:ascii="Palatino Linotype" w:eastAsia="Times New Roman" w:hAnsi="Palatino Linotype" w:cs="Arial"/>
          <w:sz w:val="24"/>
          <w:szCs w:val="24"/>
          <w:lang w:val="es-ES" w:eastAsia="es-ES"/>
        </w:rPr>
        <w:t>Se señaló</w:t>
      </w:r>
      <w:r w:rsidR="00792776" w:rsidRPr="00F30B5A">
        <w:rPr>
          <w:rFonts w:ascii="Palatino Linotype" w:eastAsia="Times New Roman" w:hAnsi="Palatino Linotype" w:cs="Arial"/>
          <w:sz w:val="24"/>
          <w:szCs w:val="24"/>
          <w:lang w:val="es-ES" w:eastAsia="es-ES"/>
        </w:rPr>
        <w:t xml:space="preserve"> como modalidad de entrega de la información</w:t>
      </w:r>
      <w:r w:rsidR="00792776" w:rsidRPr="00F30B5A">
        <w:rPr>
          <w:rFonts w:ascii="Palatino Linotype" w:eastAsia="Times New Roman" w:hAnsi="Palatino Linotype" w:cs="Arial"/>
          <w:b/>
          <w:sz w:val="24"/>
          <w:szCs w:val="24"/>
          <w:lang w:val="es-ES" w:eastAsia="es-ES"/>
        </w:rPr>
        <w:t>:</w:t>
      </w:r>
      <w:r w:rsidR="00792776" w:rsidRPr="00F30B5A">
        <w:rPr>
          <w:rFonts w:ascii="Palatino Linotype" w:eastAsia="Times New Roman" w:hAnsi="Palatino Linotype" w:cs="Arial"/>
          <w:sz w:val="24"/>
          <w:szCs w:val="24"/>
          <w:lang w:val="es-ES" w:eastAsia="es-ES"/>
        </w:rPr>
        <w:t xml:space="preserve"> </w:t>
      </w:r>
      <w:r w:rsidR="00792776" w:rsidRPr="00F30B5A">
        <w:rPr>
          <w:rFonts w:ascii="Palatino Linotype" w:eastAsia="Times New Roman" w:hAnsi="Palatino Linotype" w:cs="Arial"/>
          <w:b/>
          <w:sz w:val="24"/>
          <w:szCs w:val="24"/>
          <w:lang w:val="es-ES" w:eastAsia="es-ES"/>
        </w:rPr>
        <w:t>a través de</w:t>
      </w:r>
      <w:r w:rsidR="003F6E13" w:rsidRPr="00F30B5A">
        <w:rPr>
          <w:rFonts w:ascii="Palatino Linotype" w:eastAsia="Times New Roman" w:hAnsi="Palatino Linotype" w:cs="Arial"/>
          <w:b/>
          <w:sz w:val="24"/>
          <w:szCs w:val="24"/>
          <w:lang w:val="es-ES" w:eastAsia="es-ES"/>
        </w:rPr>
        <w:t xml:space="preserve">l </w:t>
      </w:r>
      <w:r w:rsidR="003F6E13" w:rsidRPr="00F30B5A">
        <w:rPr>
          <w:rFonts w:ascii="Palatino Linotype" w:eastAsia="Calibri" w:hAnsi="Palatino Linotype" w:cs="Arial"/>
          <w:b/>
          <w:sz w:val="24"/>
          <w:szCs w:val="24"/>
          <w:lang w:val="es-ES" w:eastAsia="es-ES"/>
        </w:rPr>
        <w:t>Sistema de Acceso a la Información Mexiquense (SAIMEX)</w:t>
      </w:r>
      <w:r w:rsidR="00F001E4" w:rsidRPr="00F30B5A">
        <w:rPr>
          <w:rFonts w:ascii="Palatino Linotype" w:eastAsia="Calibri" w:hAnsi="Palatino Linotype" w:cs="Arial"/>
          <w:b/>
          <w:sz w:val="24"/>
          <w:szCs w:val="24"/>
          <w:lang w:val="es-ES" w:eastAsia="es-ES"/>
        </w:rPr>
        <w:t>.</w:t>
      </w:r>
    </w:p>
    <w:p w14:paraId="50F139BD" w14:textId="77777777" w:rsidR="00A27248" w:rsidRPr="00F30B5A" w:rsidRDefault="00A27248" w:rsidP="00F379B8">
      <w:pPr>
        <w:spacing w:after="0" w:line="360" w:lineRule="auto"/>
        <w:ind w:right="34"/>
        <w:contextualSpacing/>
        <w:jc w:val="both"/>
        <w:rPr>
          <w:rFonts w:ascii="Palatino Linotype" w:eastAsia="MS Mincho" w:hAnsi="Palatino Linotype" w:cs="Arial"/>
          <w:sz w:val="24"/>
          <w:lang w:val="es-ES_tradnl" w:eastAsia="es-ES"/>
        </w:rPr>
      </w:pPr>
    </w:p>
    <w:p w14:paraId="441A1A83" w14:textId="0E3136E0" w:rsidR="00193B5C" w:rsidRPr="00F30B5A" w:rsidRDefault="00792776" w:rsidP="00F379B8">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F30B5A">
        <w:rPr>
          <w:rFonts w:ascii="Palatino Linotype" w:eastAsia="Calibri" w:hAnsi="Palatino Linotype" w:cs="Arial"/>
          <w:sz w:val="24"/>
          <w:szCs w:val="24"/>
          <w:lang w:val="es-ES" w:eastAsia="es-ES"/>
        </w:rPr>
        <w:t xml:space="preserve">EI </w:t>
      </w:r>
      <w:r w:rsidRPr="00F30B5A">
        <w:rPr>
          <w:rFonts w:ascii="Palatino Linotype" w:eastAsia="Calibri" w:hAnsi="Palatino Linotype" w:cs="Arial"/>
          <w:b/>
          <w:sz w:val="24"/>
          <w:szCs w:val="24"/>
          <w:lang w:val="es-ES" w:eastAsia="es-ES"/>
        </w:rPr>
        <w:t>SUJETO OBLIGADO</w:t>
      </w:r>
      <w:r w:rsidRPr="00F30B5A">
        <w:rPr>
          <w:rFonts w:ascii="Palatino Linotype" w:eastAsia="Calibri" w:hAnsi="Palatino Linotype" w:cs="Arial"/>
          <w:sz w:val="24"/>
          <w:szCs w:val="24"/>
          <w:lang w:val="es-ES" w:eastAsia="es-ES"/>
        </w:rPr>
        <w:t xml:space="preserve"> </w:t>
      </w:r>
      <w:r w:rsidR="004A3422" w:rsidRPr="00F30B5A">
        <w:rPr>
          <w:rFonts w:ascii="Palatino Linotype" w:eastAsia="Calibri" w:hAnsi="Palatino Linotype" w:cs="Arial"/>
          <w:sz w:val="24"/>
          <w:szCs w:val="24"/>
          <w:lang w:val="es-ES" w:eastAsia="es-ES"/>
        </w:rPr>
        <w:t>el</w:t>
      </w:r>
      <w:r w:rsidR="002A6380" w:rsidRPr="00F30B5A">
        <w:rPr>
          <w:rFonts w:ascii="Palatino Linotype" w:eastAsia="Calibri" w:hAnsi="Palatino Linotype" w:cs="Arial"/>
          <w:sz w:val="24"/>
          <w:szCs w:val="24"/>
          <w:lang w:val="es-ES" w:eastAsia="es-ES"/>
        </w:rPr>
        <w:t xml:space="preserve"> día</w:t>
      </w:r>
      <w:r w:rsidR="00A02AEF" w:rsidRPr="00F30B5A">
        <w:rPr>
          <w:rFonts w:ascii="Palatino Linotype" w:eastAsia="MS Mincho" w:hAnsi="Palatino Linotype" w:cs="Arial"/>
          <w:sz w:val="24"/>
          <w:lang w:val="es-ES" w:eastAsia="es-ES"/>
        </w:rPr>
        <w:t xml:space="preserve"> diez </w:t>
      </w:r>
      <w:r w:rsidR="00351415" w:rsidRPr="00F30B5A">
        <w:rPr>
          <w:rFonts w:ascii="Palatino Linotype" w:eastAsia="Calibri" w:hAnsi="Palatino Linotype" w:cs="Arial"/>
          <w:sz w:val="24"/>
          <w:szCs w:val="24"/>
          <w:lang w:val="es-ES" w:eastAsia="es-ES"/>
        </w:rPr>
        <w:t>(</w:t>
      </w:r>
      <w:r w:rsidR="00A02AEF" w:rsidRPr="00F30B5A">
        <w:rPr>
          <w:rFonts w:ascii="Palatino Linotype" w:eastAsia="Calibri" w:hAnsi="Palatino Linotype" w:cs="Arial"/>
          <w:sz w:val="24"/>
          <w:szCs w:val="24"/>
          <w:lang w:val="es-ES" w:eastAsia="es-ES"/>
        </w:rPr>
        <w:t>10</w:t>
      </w:r>
      <w:r w:rsidR="00351415" w:rsidRPr="00F30B5A">
        <w:rPr>
          <w:rFonts w:ascii="Palatino Linotype" w:eastAsia="Calibri" w:hAnsi="Palatino Linotype" w:cs="Arial"/>
          <w:sz w:val="24"/>
          <w:szCs w:val="24"/>
          <w:lang w:val="es-ES" w:eastAsia="es-ES"/>
        </w:rPr>
        <w:t xml:space="preserve">) </w:t>
      </w:r>
      <w:r w:rsidR="00357067" w:rsidRPr="00F30B5A">
        <w:rPr>
          <w:rFonts w:ascii="Palatino Linotype" w:eastAsia="Calibri" w:hAnsi="Palatino Linotype" w:cs="Arial"/>
          <w:sz w:val="24"/>
          <w:szCs w:val="24"/>
          <w:lang w:val="es-ES" w:eastAsia="es-ES"/>
        </w:rPr>
        <w:t xml:space="preserve">de </w:t>
      </w:r>
      <w:r w:rsidR="00F001E4" w:rsidRPr="00F30B5A">
        <w:rPr>
          <w:rFonts w:ascii="Palatino Linotype" w:eastAsia="Calibri" w:hAnsi="Palatino Linotype" w:cs="Arial"/>
          <w:sz w:val="24"/>
          <w:szCs w:val="24"/>
          <w:lang w:val="es-ES" w:eastAsia="es-ES"/>
        </w:rPr>
        <w:t>marzo</w:t>
      </w:r>
      <w:r w:rsidR="00805D08" w:rsidRPr="00F30B5A">
        <w:rPr>
          <w:rFonts w:ascii="Palatino Linotype" w:eastAsia="Calibri" w:hAnsi="Palatino Linotype" w:cs="Arial"/>
          <w:sz w:val="24"/>
          <w:szCs w:val="24"/>
          <w:lang w:val="es-ES" w:eastAsia="es-ES"/>
        </w:rPr>
        <w:t xml:space="preserve"> </w:t>
      </w:r>
      <w:r w:rsidR="00F001E4" w:rsidRPr="00F30B5A">
        <w:rPr>
          <w:rFonts w:ascii="Palatino Linotype" w:eastAsia="Calibri" w:hAnsi="Palatino Linotype" w:cs="Arial"/>
          <w:sz w:val="24"/>
          <w:szCs w:val="24"/>
          <w:lang w:val="es-ES" w:eastAsia="es-ES"/>
        </w:rPr>
        <w:t>de</w:t>
      </w:r>
      <w:r w:rsidR="00351415" w:rsidRPr="00F30B5A">
        <w:rPr>
          <w:rFonts w:ascii="Palatino Linotype" w:eastAsia="Calibri" w:hAnsi="Palatino Linotype" w:cs="Arial"/>
          <w:sz w:val="24"/>
          <w:szCs w:val="24"/>
          <w:lang w:val="es-ES" w:eastAsia="es-ES"/>
        </w:rPr>
        <w:t xml:space="preserve"> dos mil </w:t>
      </w:r>
      <w:r w:rsidR="00805D08" w:rsidRPr="00F30B5A">
        <w:rPr>
          <w:rFonts w:ascii="Palatino Linotype" w:eastAsia="Calibri" w:hAnsi="Palatino Linotype" w:cs="Arial"/>
          <w:sz w:val="24"/>
          <w:szCs w:val="24"/>
          <w:lang w:val="es-ES" w:eastAsia="es-ES"/>
        </w:rPr>
        <w:t>veinte</w:t>
      </w:r>
      <w:r w:rsidR="00E5462C" w:rsidRPr="00F30B5A">
        <w:rPr>
          <w:rFonts w:ascii="Palatino Linotype" w:eastAsia="Calibri" w:hAnsi="Palatino Linotype" w:cs="Arial"/>
          <w:sz w:val="24"/>
          <w:szCs w:val="24"/>
          <w:lang w:val="es-ES" w:eastAsia="es-ES"/>
        </w:rPr>
        <w:t xml:space="preserve"> </w:t>
      </w:r>
      <w:r w:rsidR="001C516D" w:rsidRPr="00F30B5A">
        <w:rPr>
          <w:rFonts w:ascii="Palatino Linotype" w:eastAsia="Calibri" w:hAnsi="Palatino Linotype" w:cs="Arial"/>
          <w:sz w:val="24"/>
          <w:szCs w:val="24"/>
          <w:lang w:val="es-ES" w:eastAsia="es-ES"/>
        </w:rPr>
        <w:t xml:space="preserve">en respuesta a la solicitud de información señaló lo siguiente: </w:t>
      </w:r>
    </w:p>
    <w:p w14:paraId="1112DB70" w14:textId="77777777" w:rsidR="00A02AEF" w:rsidRPr="00F30B5A" w:rsidRDefault="00A02AEF" w:rsidP="00F379B8">
      <w:pPr>
        <w:spacing w:after="0" w:line="360" w:lineRule="auto"/>
        <w:ind w:right="34"/>
        <w:contextualSpacing/>
        <w:jc w:val="both"/>
        <w:rPr>
          <w:rFonts w:ascii="Palatino Linotype" w:eastAsia="MS Mincho" w:hAnsi="Palatino Linotype" w:cs="Arial"/>
          <w:sz w:val="24"/>
          <w:lang w:val="es-ES_tradnl" w:eastAsia="es-ES"/>
        </w:rPr>
      </w:pPr>
    </w:p>
    <w:tbl>
      <w:tblPr>
        <w:tblW w:w="8232" w:type="dxa"/>
        <w:tblCellSpacing w:w="0" w:type="dxa"/>
        <w:tblCellMar>
          <w:left w:w="0" w:type="dxa"/>
          <w:right w:w="0" w:type="dxa"/>
        </w:tblCellMar>
        <w:tblLook w:val="04A0" w:firstRow="1" w:lastRow="0" w:firstColumn="1" w:lastColumn="0" w:noHBand="0" w:noVBand="1"/>
      </w:tblPr>
      <w:tblGrid>
        <w:gridCol w:w="8232"/>
      </w:tblGrid>
      <w:tr w:rsidR="00A02AEF" w:rsidRPr="00F30B5A" w14:paraId="1ECB3F5C" w14:textId="77777777" w:rsidTr="00A02AEF">
        <w:trPr>
          <w:trHeight w:val="300"/>
          <w:tblCellSpacing w:w="0" w:type="dxa"/>
        </w:trPr>
        <w:tc>
          <w:tcPr>
            <w:tcW w:w="8232" w:type="dxa"/>
            <w:vAlign w:val="center"/>
            <w:hideMark/>
          </w:tcPr>
          <w:p w14:paraId="462544BF" w14:textId="77777777" w:rsidR="00A02AEF" w:rsidRPr="00F30B5A" w:rsidRDefault="00A02AEF" w:rsidP="00F379B8">
            <w:pPr>
              <w:spacing w:after="0" w:line="360" w:lineRule="auto"/>
              <w:jc w:val="right"/>
              <w:rPr>
                <w:rFonts w:ascii="Palatino Linotype" w:eastAsia="Times New Roman" w:hAnsi="Palatino Linotype" w:cs="Times New Roman"/>
                <w:sz w:val="20"/>
                <w:szCs w:val="20"/>
                <w:lang w:eastAsia="es-MX"/>
              </w:rPr>
            </w:pPr>
            <w:r w:rsidRPr="00F30B5A">
              <w:rPr>
                <w:rFonts w:ascii="Palatino Linotype" w:eastAsia="Times New Roman" w:hAnsi="Palatino Linotype" w:cs="Times New Roman"/>
                <w:sz w:val="20"/>
                <w:szCs w:val="20"/>
                <w:lang w:eastAsia="es-MX"/>
              </w:rPr>
              <w:br/>
              <w:t>Zumpango, México a 10 de Marzo de 2020</w:t>
            </w:r>
          </w:p>
        </w:tc>
      </w:tr>
      <w:tr w:rsidR="00A02AEF" w:rsidRPr="00F30B5A" w14:paraId="2294FAF5" w14:textId="77777777" w:rsidTr="00A02AEF">
        <w:trPr>
          <w:trHeight w:val="300"/>
          <w:tblCellSpacing w:w="0" w:type="dxa"/>
        </w:trPr>
        <w:tc>
          <w:tcPr>
            <w:tcW w:w="8232" w:type="dxa"/>
            <w:vAlign w:val="center"/>
            <w:hideMark/>
          </w:tcPr>
          <w:p w14:paraId="764A7C71" w14:textId="2DB2568B" w:rsidR="00A02AEF" w:rsidRPr="00CC4F6C" w:rsidRDefault="00A02AEF" w:rsidP="00F379B8">
            <w:pPr>
              <w:spacing w:after="0" w:line="360" w:lineRule="auto"/>
              <w:jc w:val="right"/>
              <w:rPr>
                <w:rFonts w:ascii="Palatino Linotype" w:eastAsia="Times New Roman" w:hAnsi="Palatino Linotype" w:cs="Times New Roman"/>
                <w:color w:val="000000" w:themeColor="text1"/>
                <w:sz w:val="20"/>
                <w:szCs w:val="20"/>
                <w:lang w:eastAsia="es-MX"/>
              </w:rPr>
            </w:pPr>
            <w:r w:rsidRPr="00F30B5A">
              <w:rPr>
                <w:rFonts w:ascii="Palatino Linotype" w:eastAsia="Times New Roman" w:hAnsi="Palatino Linotype" w:cs="Times New Roman"/>
                <w:sz w:val="20"/>
                <w:szCs w:val="20"/>
                <w:lang w:eastAsia="es-MX"/>
              </w:rPr>
              <w:t xml:space="preserve">Nombre del solicitante: </w:t>
            </w:r>
            <w:r w:rsidR="00B056CF">
              <w:rPr>
                <w:rFonts w:ascii="Palatino Linotype" w:hAnsi="Palatino Linotype"/>
                <w:b/>
                <w:highlight w:val="black"/>
              </w:rPr>
              <w:t>-------------------------------</w:t>
            </w:r>
          </w:p>
        </w:tc>
      </w:tr>
      <w:tr w:rsidR="00A02AEF" w:rsidRPr="00F30B5A" w14:paraId="7BB50837" w14:textId="77777777" w:rsidTr="00A02AEF">
        <w:trPr>
          <w:trHeight w:val="300"/>
          <w:tblCellSpacing w:w="0" w:type="dxa"/>
        </w:trPr>
        <w:tc>
          <w:tcPr>
            <w:tcW w:w="8232" w:type="dxa"/>
            <w:vAlign w:val="center"/>
            <w:hideMark/>
          </w:tcPr>
          <w:p w14:paraId="486C3EE1" w14:textId="77777777" w:rsidR="00A02AEF" w:rsidRPr="00F30B5A" w:rsidRDefault="00A02AEF" w:rsidP="00F379B8">
            <w:pPr>
              <w:spacing w:after="0" w:line="360" w:lineRule="auto"/>
              <w:jc w:val="right"/>
              <w:rPr>
                <w:rFonts w:ascii="Palatino Linotype" w:eastAsia="Times New Roman" w:hAnsi="Palatino Linotype" w:cs="Times New Roman"/>
                <w:sz w:val="20"/>
                <w:szCs w:val="20"/>
                <w:lang w:eastAsia="es-MX"/>
              </w:rPr>
            </w:pPr>
            <w:r w:rsidRPr="00F30B5A">
              <w:rPr>
                <w:rFonts w:ascii="Palatino Linotype" w:eastAsia="Times New Roman" w:hAnsi="Palatino Linotype" w:cs="Times New Roman"/>
                <w:sz w:val="20"/>
                <w:szCs w:val="20"/>
                <w:lang w:eastAsia="es-MX"/>
              </w:rPr>
              <w:t>Folio de la solicitud: 00089/ZUMPANGO/IP/2020</w:t>
            </w:r>
          </w:p>
        </w:tc>
      </w:tr>
      <w:tr w:rsidR="00A02AEF" w:rsidRPr="00F30B5A" w14:paraId="56758891" w14:textId="77777777" w:rsidTr="00A02AEF">
        <w:trPr>
          <w:trHeight w:val="450"/>
          <w:tblCellSpacing w:w="0" w:type="dxa"/>
        </w:trPr>
        <w:tc>
          <w:tcPr>
            <w:tcW w:w="8232" w:type="dxa"/>
            <w:vAlign w:val="center"/>
            <w:hideMark/>
          </w:tcPr>
          <w:p w14:paraId="6B0914F2" w14:textId="77777777" w:rsidR="00A02AEF" w:rsidRPr="00F30B5A" w:rsidRDefault="00A02AEF" w:rsidP="00F379B8">
            <w:pPr>
              <w:spacing w:after="0" w:line="360" w:lineRule="auto"/>
              <w:jc w:val="right"/>
              <w:rPr>
                <w:rFonts w:ascii="Palatino Linotype" w:eastAsia="Times New Roman" w:hAnsi="Palatino Linotype" w:cs="Times New Roman"/>
                <w:sz w:val="20"/>
                <w:szCs w:val="20"/>
                <w:lang w:eastAsia="es-MX"/>
              </w:rPr>
            </w:pPr>
          </w:p>
        </w:tc>
      </w:tr>
      <w:tr w:rsidR="00A02AEF" w:rsidRPr="00F30B5A" w14:paraId="37A5EDA5" w14:textId="77777777" w:rsidTr="00A02AEF">
        <w:trPr>
          <w:trHeight w:val="150"/>
          <w:tblCellSpacing w:w="0" w:type="dxa"/>
        </w:trPr>
        <w:tc>
          <w:tcPr>
            <w:tcW w:w="8232" w:type="dxa"/>
            <w:vAlign w:val="center"/>
            <w:hideMark/>
          </w:tcPr>
          <w:p w14:paraId="7604F7DE" w14:textId="77777777" w:rsidR="00A02AEF" w:rsidRPr="00F30B5A" w:rsidRDefault="00A02AEF" w:rsidP="00F379B8">
            <w:pPr>
              <w:spacing w:after="0" w:line="360" w:lineRule="auto"/>
              <w:jc w:val="both"/>
              <w:rPr>
                <w:rFonts w:ascii="Palatino Linotype" w:eastAsia="Times New Roman" w:hAnsi="Palatino Linotype" w:cs="Times New Roman"/>
                <w:sz w:val="20"/>
                <w:szCs w:val="20"/>
                <w:lang w:eastAsia="es-MX"/>
              </w:rPr>
            </w:pPr>
            <w:r w:rsidRPr="00F30B5A">
              <w:rPr>
                <w:rFonts w:ascii="Palatino Linotype" w:eastAsia="Times New Roman" w:hAnsi="Palatino Linotype" w:cs="Times New Roman"/>
                <w:sz w:val="20"/>
                <w:szCs w:val="20"/>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A02AEF" w:rsidRPr="00F30B5A" w14:paraId="0DDDDD9C" w14:textId="77777777" w:rsidTr="00A02AEF">
        <w:trPr>
          <w:trHeight w:val="375"/>
          <w:tblCellSpacing w:w="0" w:type="dxa"/>
        </w:trPr>
        <w:tc>
          <w:tcPr>
            <w:tcW w:w="8232" w:type="dxa"/>
            <w:vAlign w:val="center"/>
            <w:hideMark/>
          </w:tcPr>
          <w:p w14:paraId="739A9F4A" w14:textId="77777777" w:rsidR="00A02AEF" w:rsidRPr="00F30B5A" w:rsidRDefault="00A02AEF" w:rsidP="00F379B8">
            <w:pPr>
              <w:spacing w:after="0" w:line="360" w:lineRule="auto"/>
              <w:rPr>
                <w:rFonts w:ascii="Palatino Linotype" w:eastAsia="Times New Roman" w:hAnsi="Palatino Linotype" w:cs="Times New Roman"/>
                <w:sz w:val="20"/>
                <w:szCs w:val="20"/>
                <w:lang w:eastAsia="es-MX"/>
              </w:rPr>
            </w:pPr>
          </w:p>
        </w:tc>
      </w:tr>
      <w:tr w:rsidR="00A02AEF" w:rsidRPr="00F30B5A" w14:paraId="666436BF" w14:textId="77777777" w:rsidTr="00A02AEF">
        <w:trPr>
          <w:trHeight w:val="150"/>
          <w:tblCellSpacing w:w="0" w:type="dxa"/>
        </w:trPr>
        <w:tc>
          <w:tcPr>
            <w:tcW w:w="8232" w:type="dxa"/>
            <w:vAlign w:val="center"/>
            <w:hideMark/>
          </w:tcPr>
          <w:p w14:paraId="138B69BD" w14:textId="77777777" w:rsidR="00A02AEF" w:rsidRPr="00F30B5A" w:rsidRDefault="00A02AEF" w:rsidP="00F379B8">
            <w:pPr>
              <w:spacing w:after="0" w:line="360" w:lineRule="auto"/>
              <w:jc w:val="both"/>
              <w:rPr>
                <w:rFonts w:ascii="Palatino Linotype" w:eastAsia="Times New Roman" w:hAnsi="Palatino Linotype" w:cs="Times New Roman"/>
                <w:sz w:val="20"/>
                <w:szCs w:val="20"/>
                <w:lang w:eastAsia="es-MX"/>
              </w:rPr>
            </w:pPr>
            <w:r w:rsidRPr="00F30B5A">
              <w:rPr>
                <w:rFonts w:ascii="Palatino Linotype" w:eastAsia="Times New Roman" w:hAnsi="Palatino Linotype" w:cs="Times New Roman"/>
                <w:sz w:val="20"/>
                <w:szCs w:val="20"/>
                <w:lang w:eastAsia="es-MX"/>
              </w:rPr>
              <w:t xml:space="preserve">Me permito brindar la información </w:t>
            </w:r>
            <w:proofErr w:type="gramStart"/>
            <w:r w:rsidRPr="00F30B5A">
              <w:rPr>
                <w:rFonts w:ascii="Palatino Linotype" w:eastAsia="Times New Roman" w:hAnsi="Palatino Linotype" w:cs="Times New Roman"/>
                <w:sz w:val="20"/>
                <w:szCs w:val="20"/>
                <w:lang w:eastAsia="es-MX"/>
              </w:rPr>
              <w:t>requerida .</w:t>
            </w:r>
            <w:proofErr w:type="gramEnd"/>
            <w:r w:rsidRPr="00F30B5A">
              <w:rPr>
                <w:rFonts w:ascii="Palatino Linotype" w:eastAsia="Times New Roman" w:hAnsi="Palatino Linotype" w:cs="Times New Roman"/>
                <w:sz w:val="20"/>
                <w:szCs w:val="20"/>
                <w:lang w:eastAsia="es-MX"/>
              </w:rPr>
              <w:t xml:space="preserve"> Los requisitos para realizar bailes públicos y las ferias en los barrios y colonias del municipio son las siguientes: 1. Visto Bueno de Coordinación de Protección Civil. 2. No inconveniente de la Dirección de Gobernación. 3. No inconveniente de la Jefatura de Reglamentos. 4. No inconveniente de la Secretaría del Ayuntamiento. Y los </w:t>
            </w:r>
            <w:proofErr w:type="gramStart"/>
            <w:r w:rsidRPr="00F30B5A">
              <w:rPr>
                <w:rFonts w:ascii="Palatino Linotype" w:eastAsia="Times New Roman" w:hAnsi="Palatino Linotype" w:cs="Times New Roman"/>
                <w:sz w:val="20"/>
                <w:szCs w:val="20"/>
                <w:lang w:eastAsia="es-MX"/>
              </w:rPr>
              <w:t>costos ,</w:t>
            </w:r>
            <w:proofErr w:type="gramEnd"/>
            <w:r w:rsidRPr="00F30B5A">
              <w:rPr>
                <w:rFonts w:ascii="Palatino Linotype" w:eastAsia="Times New Roman" w:hAnsi="Palatino Linotype" w:cs="Times New Roman"/>
                <w:sz w:val="20"/>
                <w:szCs w:val="20"/>
                <w:lang w:eastAsia="es-MX"/>
              </w:rPr>
              <w:t xml:space="preserve"> es necesario acudir a las oficinas de cada una de las dependencias antes mencionadas.</w:t>
            </w:r>
          </w:p>
        </w:tc>
      </w:tr>
      <w:tr w:rsidR="00A02AEF" w:rsidRPr="00F30B5A" w14:paraId="51125F68" w14:textId="77777777" w:rsidTr="00A02AEF">
        <w:trPr>
          <w:trHeight w:val="375"/>
          <w:tblCellSpacing w:w="0" w:type="dxa"/>
        </w:trPr>
        <w:tc>
          <w:tcPr>
            <w:tcW w:w="8232" w:type="dxa"/>
            <w:vAlign w:val="center"/>
            <w:hideMark/>
          </w:tcPr>
          <w:p w14:paraId="2D953B58" w14:textId="77777777" w:rsidR="00A02AEF" w:rsidRPr="00F30B5A" w:rsidRDefault="00A02AEF" w:rsidP="00F379B8">
            <w:pPr>
              <w:spacing w:after="0" w:line="360" w:lineRule="auto"/>
              <w:rPr>
                <w:rFonts w:ascii="Palatino Linotype" w:eastAsia="Times New Roman" w:hAnsi="Palatino Linotype" w:cs="Times New Roman"/>
                <w:sz w:val="20"/>
                <w:szCs w:val="20"/>
                <w:lang w:eastAsia="es-MX"/>
              </w:rPr>
            </w:pPr>
          </w:p>
        </w:tc>
      </w:tr>
      <w:tr w:rsidR="00A02AEF" w:rsidRPr="00F30B5A" w14:paraId="46B90177" w14:textId="77777777" w:rsidTr="00A02AEF">
        <w:trPr>
          <w:trHeight w:val="150"/>
          <w:tblCellSpacing w:w="0" w:type="dxa"/>
        </w:trPr>
        <w:tc>
          <w:tcPr>
            <w:tcW w:w="8232" w:type="dxa"/>
            <w:vAlign w:val="center"/>
            <w:hideMark/>
          </w:tcPr>
          <w:p w14:paraId="48E2FAB6" w14:textId="77777777" w:rsidR="00A02AEF" w:rsidRPr="00F30B5A" w:rsidRDefault="00A02AEF" w:rsidP="00F379B8">
            <w:pPr>
              <w:spacing w:after="0" w:line="360" w:lineRule="auto"/>
              <w:jc w:val="center"/>
              <w:rPr>
                <w:rFonts w:ascii="Palatino Linotype" w:eastAsia="Times New Roman" w:hAnsi="Palatino Linotype" w:cs="Times New Roman"/>
                <w:sz w:val="20"/>
                <w:szCs w:val="20"/>
                <w:lang w:eastAsia="es-MX"/>
              </w:rPr>
            </w:pPr>
          </w:p>
        </w:tc>
      </w:tr>
      <w:tr w:rsidR="00A02AEF" w:rsidRPr="00F30B5A" w14:paraId="6167069A" w14:textId="77777777" w:rsidTr="00A02AEF">
        <w:trPr>
          <w:trHeight w:val="150"/>
          <w:tblCellSpacing w:w="0" w:type="dxa"/>
        </w:trPr>
        <w:tc>
          <w:tcPr>
            <w:tcW w:w="8232" w:type="dxa"/>
            <w:vAlign w:val="center"/>
            <w:hideMark/>
          </w:tcPr>
          <w:p w14:paraId="427A1AE8" w14:textId="77777777" w:rsidR="00A02AEF" w:rsidRPr="00F30B5A" w:rsidRDefault="00A02AEF" w:rsidP="00F379B8">
            <w:pPr>
              <w:spacing w:after="0" w:line="360" w:lineRule="auto"/>
              <w:rPr>
                <w:rFonts w:ascii="Palatino Linotype" w:eastAsia="Times New Roman" w:hAnsi="Palatino Linotype" w:cs="Times New Roman"/>
                <w:sz w:val="20"/>
                <w:szCs w:val="20"/>
                <w:lang w:eastAsia="es-MX"/>
              </w:rPr>
            </w:pPr>
          </w:p>
        </w:tc>
      </w:tr>
      <w:tr w:rsidR="00A02AEF" w:rsidRPr="00F30B5A" w14:paraId="53D99019" w14:textId="77777777" w:rsidTr="00A02AEF">
        <w:trPr>
          <w:trHeight w:val="150"/>
          <w:tblCellSpacing w:w="0" w:type="dxa"/>
        </w:trPr>
        <w:tc>
          <w:tcPr>
            <w:tcW w:w="8232" w:type="dxa"/>
            <w:vAlign w:val="center"/>
            <w:hideMark/>
          </w:tcPr>
          <w:p w14:paraId="4875375C" w14:textId="77777777" w:rsidR="00A02AEF" w:rsidRPr="00F30B5A" w:rsidRDefault="00A02AEF" w:rsidP="00F379B8">
            <w:pPr>
              <w:spacing w:after="0" w:line="360" w:lineRule="auto"/>
              <w:jc w:val="center"/>
              <w:rPr>
                <w:rFonts w:ascii="Palatino Linotype" w:eastAsia="Times New Roman" w:hAnsi="Palatino Linotype" w:cs="Times New Roman"/>
                <w:sz w:val="20"/>
                <w:szCs w:val="20"/>
                <w:lang w:eastAsia="es-MX"/>
              </w:rPr>
            </w:pPr>
            <w:r w:rsidRPr="00F30B5A">
              <w:rPr>
                <w:rFonts w:ascii="Palatino Linotype" w:eastAsia="Times New Roman" w:hAnsi="Palatino Linotype" w:cs="Times New Roman"/>
                <w:sz w:val="20"/>
                <w:szCs w:val="20"/>
                <w:lang w:eastAsia="es-MX"/>
              </w:rPr>
              <w:t>ATENTAMENTE</w:t>
            </w:r>
          </w:p>
        </w:tc>
      </w:tr>
      <w:tr w:rsidR="00A02AEF" w:rsidRPr="00F30B5A" w14:paraId="4E8A1925" w14:textId="77777777" w:rsidTr="00A02AEF">
        <w:trPr>
          <w:trHeight w:val="225"/>
          <w:tblCellSpacing w:w="0" w:type="dxa"/>
        </w:trPr>
        <w:tc>
          <w:tcPr>
            <w:tcW w:w="8232" w:type="dxa"/>
            <w:vAlign w:val="center"/>
            <w:hideMark/>
          </w:tcPr>
          <w:p w14:paraId="5C79FA74" w14:textId="77777777" w:rsidR="00A02AEF" w:rsidRPr="00F30B5A" w:rsidRDefault="00A02AEF" w:rsidP="00F379B8">
            <w:pPr>
              <w:spacing w:after="0" w:line="360" w:lineRule="auto"/>
              <w:jc w:val="center"/>
              <w:rPr>
                <w:rFonts w:ascii="Palatino Linotype" w:eastAsia="Times New Roman" w:hAnsi="Palatino Linotype" w:cs="Times New Roman"/>
                <w:sz w:val="20"/>
                <w:szCs w:val="20"/>
                <w:lang w:eastAsia="es-MX"/>
              </w:rPr>
            </w:pPr>
          </w:p>
        </w:tc>
      </w:tr>
      <w:tr w:rsidR="00A02AEF" w:rsidRPr="00F30B5A" w14:paraId="70CC77A7" w14:textId="77777777" w:rsidTr="00A02AEF">
        <w:trPr>
          <w:trHeight w:val="150"/>
          <w:tblCellSpacing w:w="0" w:type="dxa"/>
        </w:trPr>
        <w:tc>
          <w:tcPr>
            <w:tcW w:w="8232" w:type="dxa"/>
            <w:vAlign w:val="center"/>
            <w:hideMark/>
          </w:tcPr>
          <w:p w14:paraId="22F37497" w14:textId="77777777" w:rsidR="00A02AEF" w:rsidRPr="00F30B5A" w:rsidRDefault="00A02AEF" w:rsidP="00F379B8">
            <w:pPr>
              <w:spacing w:after="0" w:line="360" w:lineRule="auto"/>
              <w:jc w:val="center"/>
              <w:rPr>
                <w:rFonts w:ascii="Palatino Linotype" w:eastAsia="Times New Roman" w:hAnsi="Palatino Linotype" w:cs="Times New Roman"/>
                <w:sz w:val="20"/>
                <w:szCs w:val="20"/>
                <w:lang w:eastAsia="es-MX"/>
              </w:rPr>
            </w:pPr>
            <w:r w:rsidRPr="00F30B5A">
              <w:rPr>
                <w:rFonts w:ascii="Palatino Linotype" w:eastAsia="Times New Roman" w:hAnsi="Palatino Linotype" w:cs="Times New Roman"/>
                <w:sz w:val="20"/>
                <w:szCs w:val="20"/>
                <w:lang w:eastAsia="es-MX"/>
              </w:rPr>
              <w:t>LIC. YOSELIN MOCTEZUMA HERNÁNDEZ</w:t>
            </w:r>
          </w:p>
        </w:tc>
      </w:tr>
    </w:tbl>
    <w:p w14:paraId="12E05AF6" w14:textId="77777777" w:rsidR="00805D08" w:rsidRPr="00F30B5A" w:rsidRDefault="00805D08" w:rsidP="00F379B8">
      <w:pPr>
        <w:spacing w:after="0" w:line="360" w:lineRule="auto"/>
        <w:ind w:right="34"/>
        <w:contextualSpacing/>
        <w:jc w:val="both"/>
        <w:rPr>
          <w:rFonts w:ascii="Palatino Linotype" w:eastAsia="MS Mincho" w:hAnsi="Palatino Linotype" w:cs="Arial"/>
          <w:sz w:val="24"/>
          <w:lang w:val="es-ES_tradnl" w:eastAsia="es-ES"/>
        </w:rPr>
      </w:pPr>
    </w:p>
    <w:p w14:paraId="0C8EA8DE" w14:textId="77777777" w:rsidR="00A02AEF" w:rsidRPr="00F30B5A" w:rsidRDefault="00A02AEF" w:rsidP="00F379B8">
      <w:pPr>
        <w:spacing w:after="0" w:line="360" w:lineRule="auto"/>
        <w:contextualSpacing/>
        <w:jc w:val="both"/>
        <w:rPr>
          <w:rFonts w:ascii="Palatino Linotype" w:eastAsia="MS Mincho" w:hAnsi="Palatino Linotype" w:cs="Arial"/>
          <w:i/>
          <w:lang w:val="es-ES_tradnl" w:eastAsia="es-ES"/>
        </w:rPr>
      </w:pPr>
    </w:p>
    <w:p w14:paraId="56755372" w14:textId="5733B823" w:rsidR="004F6F41" w:rsidRPr="00F30B5A" w:rsidRDefault="002C6BBC" w:rsidP="00F379B8">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F30B5A">
        <w:rPr>
          <w:rFonts w:ascii="Palatino Linotype" w:eastAsia="Times New Roman" w:hAnsi="Palatino Linotype" w:cs="Arial"/>
          <w:sz w:val="24"/>
          <w:szCs w:val="24"/>
          <w:lang w:val="es-ES" w:eastAsia="es-ES"/>
        </w:rPr>
        <w:lastRenderedPageBreak/>
        <w:t>El particular, en fecha</w:t>
      </w:r>
      <w:r w:rsidR="00A65A4B" w:rsidRPr="00F30B5A">
        <w:rPr>
          <w:rFonts w:ascii="Palatino Linotype" w:eastAsia="Times New Roman" w:hAnsi="Palatino Linotype" w:cs="Arial"/>
          <w:sz w:val="24"/>
          <w:szCs w:val="24"/>
          <w:lang w:val="es-ES" w:eastAsia="es-ES"/>
        </w:rPr>
        <w:t xml:space="preserve"> </w:t>
      </w:r>
      <w:r w:rsidR="00A02AEF" w:rsidRPr="00F30B5A">
        <w:rPr>
          <w:rFonts w:ascii="Palatino Linotype" w:eastAsia="Times New Roman" w:hAnsi="Palatino Linotype" w:cs="Arial"/>
          <w:sz w:val="24"/>
          <w:szCs w:val="24"/>
          <w:lang w:val="es-ES" w:eastAsia="es-ES"/>
        </w:rPr>
        <w:t>treinta y uno</w:t>
      </w:r>
      <w:r w:rsidR="00224C4F" w:rsidRPr="00F30B5A">
        <w:rPr>
          <w:rFonts w:ascii="Palatino Linotype" w:eastAsia="Times New Roman" w:hAnsi="Palatino Linotype" w:cs="Arial"/>
          <w:sz w:val="24"/>
          <w:szCs w:val="24"/>
          <w:lang w:val="es-ES" w:eastAsia="es-ES"/>
        </w:rPr>
        <w:t xml:space="preserve"> (</w:t>
      </w:r>
      <w:r w:rsidR="00A02AEF" w:rsidRPr="00F30B5A">
        <w:rPr>
          <w:rFonts w:ascii="Palatino Linotype" w:eastAsia="Times New Roman" w:hAnsi="Palatino Linotype" w:cs="Arial"/>
          <w:sz w:val="24"/>
          <w:szCs w:val="24"/>
          <w:lang w:val="es-ES" w:eastAsia="es-ES"/>
        </w:rPr>
        <w:t>31</w:t>
      </w:r>
      <w:r w:rsidRPr="00F30B5A">
        <w:rPr>
          <w:rFonts w:ascii="Palatino Linotype" w:eastAsia="Times New Roman" w:hAnsi="Palatino Linotype" w:cs="Arial"/>
          <w:sz w:val="24"/>
          <w:szCs w:val="24"/>
          <w:lang w:val="es-ES" w:eastAsia="es-ES"/>
        </w:rPr>
        <w:t>) de</w:t>
      </w:r>
      <w:r w:rsidR="00851473" w:rsidRPr="00F30B5A">
        <w:rPr>
          <w:rFonts w:ascii="Palatino Linotype" w:eastAsia="Times New Roman" w:hAnsi="Palatino Linotype" w:cs="Arial"/>
          <w:sz w:val="24"/>
          <w:szCs w:val="24"/>
          <w:lang w:val="es-ES" w:eastAsia="es-ES"/>
        </w:rPr>
        <w:t xml:space="preserve"> </w:t>
      </w:r>
      <w:r w:rsidR="00970DA3" w:rsidRPr="00F30B5A">
        <w:rPr>
          <w:rFonts w:ascii="Palatino Linotype" w:eastAsia="Times New Roman" w:hAnsi="Palatino Linotype" w:cs="Arial"/>
          <w:sz w:val="24"/>
          <w:szCs w:val="24"/>
          <w:lang w:val="es-ES" w:eastAsia="es-ES"/>
        </w:rPr>
        <w:t>marzo</w:t>
      </w:r>
      <w:r w:rsidR="00851473" w:rsidRPr="00F30B5A">
        <w:rPr>
          <w:rFonts w:ascii="Palatino Linotype" w:eastAsia="Times New Roman" w:hAnsi="Palatino Linotype" w:cs="Arial"/>
          <w:sz w:val="24"/>
          <w:szCs w:val="24"/>
          <w:lang w:val="es-ES" w:eastAsia="es-ES"/>
        </w:rPr>
        <w:t xml:space="preserve"> </w:t>
      </w:r>
      <w:r w:rsidR="00970DA3" w:rsidRPr="00F30B5A">
        <w:rPr>
          <w:rFonts w:ascii="Palatino Linotype" w:eastAsia="Times New Roman" w:hAnsi="Palatino Linotype" w:cs="Arial"/>
          <w:sz w:val="24"/>
          <w:szCs w:val="24"/>
          <w:lang w:val="es-ES" w:eastAsia="es-ES"/>
        </w:rPr>
        <w:t>de</w:t>
      </w:r>
      <w:r w:rsidR="00D57108" w:rsidRPr="00F30B5A">
        <w:rPr>
          <w:rFonts w:ascii="Palatino Linotype" w:eastAsia="Times New Roman" w:hAnsi="Palatino Linotype" w:cs="Arial"/>
          <w:sz w:val="24"/>
          <w:szCs w:val="24"/>
          <w:lang w:val="es-ES" w:eastAsia="es-ES"/>
        </w:rPr>
        <w:t xml:space="preserve"> dos mil</w:t>
      </w:r>
      <w:r w:rsidR="00B80446" w:rsidRPr="00F30B5A">
        <w:rPr>
          <w:rFonts w:ascii="Palatino Linotype" w:eastAsia="Times New Roman" w:hAnsi="Palatino Linotype" w:cs="Arial"/>
          <w:sz w:val="24"/>
          <w:szCs w:val="24"/>
          <w:lang w:val="es-ES" w:eastAsia="es-ES"/>
        </w:rPr>
        <w:t xml:space="preserve"> veint</w:t>
      </w:r>
      <w:r w:rsidR="00D57108" w:rsidRPr="00F30B5A">
        <w:rPr>
          <w:rFonts w:ascii="Palatino Linotype" w:eastAsia="Times New Roman" w:hAnsi="Palatino Linotype" w:cs="Arial"/>
          <w:sz w:val="24"/>
          <w:szCs w:val="24"/>
          <w:lang w:val="es-ES" w:eastAsia="es-ES"/>
        </w:rPr>
        <w:t>e,</w:t>
      </w:r>
      <w:r w:rsidRPr="00F30B5A">
        <w:rPr>
          <w:rFonts w:ascii="Palatino Linotype" w:eastAsia="Times New Roman" w:hAnsi="Palatino Linotype" w:cs="Arial"/>
          <w:sz w:val="24"/>
          <w:szCs w:val="24"/>
          <w:lang w:val="es-ES" w:eastAsia="es-ES"/>
        </w:rPr>
        <w:t xml:space="preserve"> estando en tiempo y forma, interpuso </w:t>
      </w:r>
      <w:r w:rsidR="00941371" w:rsidRPr="00F30B5A">
        <w:rPr>
          <w:rFonts w:ascii="Palatino Linotype" w:eastAsia="Times New Roman" w:hAnsi="Palatino Linotype" w:cs="Arial"/>
          <w:sz w:val="24"/>
          <w:szCs w:val="24"/>
          <w:lang w:val="es-ES" w:eastAsia="es-ES"/>
        </w:rPr>
        <w:t>el</w:t>
      </w:r>
      <w:r w:rsidRPr="00F30B5A">
        <w:rPr>
          <w:rFonts w:ascii="Palatino Linotype" w:eastAsia="Times New Roman" w:hAnsi="Palatino Linotype" w:cs="Arial"/>
          <w:sz w:val="24"/>
          <w:szCs w:val="24"/>
          <w:lang w:val="es-ES" w:eastAsia="es-ES"/>
        </w:rPr>
        <w:t xml:space="preserve"> de </w:t>
      </w:r>
      <w:r w:rsidR="00DD2750" w:rsidRPr="00F30B5A">
        <w:rPr>
          <w:rFonts w:ascii="Palatino Linotype" w:eastAsia="Times New Roman" w:hAnsi="Palatino Linotype" w:cs="Arial"/>
          <w:sz w:val="24"/>
          <w:szCs w:val="24"/>
          <w:lang w:val="es-ES" w:eastAsia="es-ES"/>
        </w:rPr>
        <w:t>revisión que al rubro se indica</w:t>
      </w:r>
      <w:r w:rsidRPr="00F30B5A">
        <w:rPr>
          <w:rFonts w:ascii="Palatino Linotype" w:eastAsia="Times New Roman" w:hAnsi="Palatino Linotype" w:cs="Arial"/>
          <w:sz w:val="24"/>
          <w:szCs w:val="24"/>
          <w:lang w:val="es-ES" w:eastAsia="es-ES"/>
        </w:rPr>
        <w:t>, en contra de la</w:t>
      </w:r>
      <w:r w:rsidR="00DD2750" w:rsidRPr="00F30B5A">
        <w:rPr>
          <w:rFonts w:ascii="Palatino Linotype" w:eastAsia="Times New Roman" w:hAnsi="Palatino Linotype" w:cs="Arial"/>
          <w:sz w:val="24"/>
          <w:szCs w:val="24"/>
          <w:lang w:val="es-ES" w:eastAsia="es-ES"/>
        </w:rPr>
        <w:t xml:space="preserve"> respuesta</w:t>
      </w:r>
      <w:r w:rsidRPr="00F30B5A">
        <w:rPr>
          <w:rFonts w:ascii="Palatino Linotype" w:eastAsia="Times New Roman" w:hAnsi="Palatino Linotype" w:cs="Arial"/>
          <w:sz w:val="24"/>
          <w:szCs w:val="24"/>
          <w:lang w:val="es-ES" w:eastAsia="es-ES"/>
        </w:rPr>
        <w:t xml:space="preserve"> del sujeto obligado, señalando </w:t>
      </w:r>
      <w:r w:rsidR="000C7405" w:rsidRPr="00F30B5A">
        <w:rPr>
          <w:rFonts w:ascii="Palatino Linotype" w:eastAsia="Times New Roman" w:hAnsi="Palatino Linotype" w:cs="Arial"/>
          <w:sz w:val="24"/>
          <w:szCs w:val="24"/>
          <w:lang w:val="es-ES" w:eastAsia="es-ES"/>
        </w:rPr>
        <w:t>como;</w:t>
      </w:r>
    </w:p>
    <w:p w14:paraId="6E0F11C1" w14:textId="77777777" w:rsidR="002C6BBC" w:rsidRPr="00F30B5A" w:rsidRDefault="002C6BBC" w:rsidP="00F379B8">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14:paraId="5329150B" w14:textId="205539D3" w:rsidR="00792776" w:rsidRPr="00F30B5A" w:rsidRDefault="00792776" w:rsidP="00F379B8">
      <w:pPr>
        <w:numPr>
          <w:ilvl w:val="0"/>
          <w:numId w:val="3"/>
        </w:numPr>
        <w:tabs>
          <w:tab w:val="left" w:pos="8647"/>
        </w:tabs>
        <w:spacing w:after="0" w:line="360" w:lineRule="auto"/>
        <w:ind w:left="851" w:right="567"/>
        <w:contextualSpacing/>
        <w:jc w:val="both"/>
        <w:rPr>
          <w:rFonts w:ascii="Palatino Linotype" w:eastAsia="MS Mincho" w:hAnsi="Palatino Linotype" w:cs="Times New Roman"/>
          <w:i/>
          <w:iCs/>
          <w:lang w:val="es-ES_tradnl" w:eastAsia="es-ES"/>
        </w:rPr>
      </w:pPr>
      <w:r w:rsidRPr="00F30B5A">
        <w:rPr>
          <w:rFonts w:ascii="Palatino Linotype" w:eastAsia="MS Gothic" w:hAnsi="Palatino Linotype" w:cs="Times New Roman"/>
          <w:b/>
          <w:lang w:val="es-ES"/>
        </w:rPr>
        <w:t>Acto impugnado</w:t>
      </w:r>
      <w:r w:rsidRPr="00F30B5A">
        <w:rPr>
          <w:rFonts w:ascii="Palatino Linotype" w:eastAsia="MS Mincho" w:hAnsi="Palatino Linotype" w:cs="Times New Roman"/>
          <w:lang w:val="es-ES_tradnl" w:eastAsia="es-ES"/>
        </w:rPr>
        <w:t xml:space="preserve">: </w:t>
      </w:r>
      <w:r w:rsidRPr="00F30B5A">
        <w:rPr>
          <w:rFonts w:ascii="Palatino Linotype" w:eastAsia="MS Mincho" w:hAnsi="Palatino Linotype" w:cs="Times New Roman"/>
          <w:i/>
          <w:iCs/>
          <w:lang w:val="es-ES_tradnl" w:eastAsia="es-ES"/>
        </w:rPr>
        <w:t>“</w:t>
      </w:r>
      <w:r w:rsidR="00A02AEF" w:rsidRPr="00F30B5A">
        <w:rPr>
          <w:rFonts w:ascii="Palatino Linotype" w:eastAsia="MS Mincho" w:hAnsi="Palatino Linotype" w:cs="Times New Roman"/>
          <w:i/>
          <w:iCs/>
          <w:lang w:val="es-ES_tradnl" w:eastAsia="es-ES"/>
        </w:rPr>
        <w:t>información incompleta</w:t>
      </w:r>
      <w:r w:rsidRPr="00F30B5A">
        <w:rPr>
          <w:rFonts w:ascii="Palatino Linotype" w:eastAsia="MS Mincho" w:hAnsi="Palatino Linotype" w:cs="Times New Roman"/>
          <w:i/>
          <w:iCs/>
          <w:lang w:val="es-ES_tradnl" w:eastAsia="es-ES"/>
        </w:rPr>
        <w:t>”</w:t>
      </w:r>
      <w:r w:rsidR="004653A7" w:rsidRPr="00F30B5A">
        <w:rPr>
          <w:rFonts w:ascii="Palatino Linotype" w:eastAsia="MS Mincho" w:hAnsi="Palatino Linotype" w:cs="Times New Roman"/>
          <w:i/>
          <w:iCs/>
          <w:lang w:val="es-ES_tradnl" w:eastAsia="es-ES"/>
        </w:rPr>
        <w:t xml:space="preserve">. </w:t>
      </w:r>
      <w:r w:rsidRPr="00F30B5A">
        <w:rPr>
          <w:rFonts w:ascii="Palatino Linotype" w:eastAsia="MS Mincho" w:hAnsi="Palatino Linotype" w:cs="Times New Roman"/>
          <w:i/>
          <w:iCs/>
          <w:lang w:val="es-ES_tradnl" w:eastAsia="es-ES"/>
        </w:rPr>
        <w:t>(Sic)</w:t>
      </w:r>
    </w:p>
    <w:p w14:paraId="6A19319E" w14:textId="77777777" w:rsidR="00A612C0" w:rsidRPr="00F30B5A" w:rsidRDefault="00A612C0" w:rsidP="00F379B8">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14:paraId="63916671" w14:textId="60882AE2" w:rsidR="004F6F41" w:rsidRPr="00F30B5A" w:rsidRDefault="00792776" w:rsidP="00F379B8">
      <w:pPr>
        <w:numPr>
          <w:ilvl w:val="0"/>
          <w:numId w:val="3"/>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F30B5A">
        <w:rPr>
          <w:rFonts w:ascii="Palatino Linotype" w:eastAsia="MS Gothic" w:hAnsi="Palatino Linotype" w:cs="Times New Roman"/>
          <w:b/>
          <w:lang w:val="es-ES"/>
        </w:rPr>
        <w:t>Razones o Motivos de inconformidad</w:t>
      </w:r>
      <w:r w:rsidRPr="00F30B5A">
        <w:rPr>
          <w:rFonts w:ascii="Palatino Linotype" w:eastAsia="MS Mincho" w:hAnsi="Palatino Linotype" w:cs="Times New Roman"/>
          <w:lang w:val="es-ES_tradnl" w:eastAsia="es-ES"/>
        </w:rPr>
        <w:t xml:space="preserve">: </w:t>
      </w:r>
      <w:r w:rsidRPr="00F30B5A">
        <w:rPr>
          <w:rFonts w:ascii="Palatino Linotype" w:eastAsia="MS Mincho" w:hAnsi="Palatino Linotype" w:cs="Times New Roman"/>
          <w:i/>
          <w:lang w:val="es-ES_tradnl" w:eastAsia="es-ES"/>
        </w:rPr>
        <w:t>“</w:t>
      </w:r>
      <w:bookmarkStart w:id="1" w:name="_Hlk20398933"/>
      <w:r w:rsidR="00A02AEF" w:rsidRPr="00F30B5A">
        <w:rPr>
          <w:rFonts w:ascii="Palatino Linotype" w:eastAsia="MS Mincho" w:hAnsi="Palatino Linotype" w:cs="Times New Roman"/>
          <w:i/>
          <w:lang w:val="es-ES_tradnl" w:eastAsia="es-ES"/>
        </w:rPr>
        <w:t>Faltan los costos derivados de la solicitud, solo mencionan que pase a las oficinas para saber los costos y los quiero por esta vía</w:t>
      </w:r>
      <w:r w:rsidR="00193B5C" w:rsidRPr="00F30B5A">
        <w:rPr>
          <w:rFonts w:ascii="Palatino Linotype" w:eastAsia="MS Mincho" w:hAnsi="Palatino Linotype" w:cs="Times New Roman"/>
          <w:i/>
          <w:lang w:eastAsia="es-ES"/>
        </w:rPr>
        <w:t xml:space="preserve">”. </w:t>
      </w:r>
      <w:r w:rsidR="00DD2750" w:rsidRPr="00F30B5A">
        <w:rPr>
          <w:rFonts w:ascii="Palatino Linotype" w:eastAsia="MS Mincho" w:hAnsi="Palatino Linotype" w:cs="Times New Roman"/>
          <w:i/>
          <w:lang w:eastAsia="es-ES"/>
        </w:rPr>
        <w:t xml:space="preserve">(Sic) </w:t>
      </w:r>
      <w:bookmarkEnd w:id="1"/>
    </w:p>
    <w:p w14:paraId="70B6EC05" w14:textId="77777777" w:rsidR="00B80446" w:rsidRPr="00F30B5A" w:rsidRDefault="00B80446" w:rsidP="00F379B8">
      <w:pPr>
        <w:tabs>
          <w:tab w:val="left" w:pos="0"/>
        </w:tabs>
        <w:spacing w:after="0" w:line="360" w:lineRule="auto"/>
        <w:contextualSpacing/>
        <w:jc w:val="both"/>
        <w:rPr>
          <w:rFonts w:ascii="Palatino Linotype" w:eastAsia="Times New Roman" w:hAnsi="Palatino Linotype" w:cs="Arial"/>
          <w:i/>
          <w:lang w:val="es-ES_tradnl" w:eastAsia="es-ES"/>
        </w:rPr>
      </w:pPr>
    </w:p>
    <w:p w14:paraId="057A3D34" w14:textId="3B389AE8" w:rsidR="00792776" w:rsidRPr="00F30B5A" w:rsidRDefault="00792776" w:rsidP="00F379B8">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F30B5A">
        <w:rPr>
          <w:rFonts w:ascii="Palatino Linotype" w:eastAsia="Times New Roman" w:hAnsi="Palatino Linotype" w:cs="Arial"/>
          <w:sz w:val="24"/>
          <w:szCs w:val="24"/>
          <w:lang w:val="es-ES" w:eastAsia="es-ES"/>
        </w:rPr>
        <w:t>Se registr</w:t>
      </w:r>
      <w:r w:rsidR="00DD2750" w:rsidRPr="00F30B5A">
        <w:rPr>
          <w:rFonts w:ascii="Palatino Linotype" w:eastAsia="Times New Roman" w:hAnsi="Palatino Linotype" w:cs="Arial"/>
          <w:sz w:val="24"/>
          <w:szCs w:val="24"/>
          <w:lang w:val="es-ES" w:eastAsia="es-ES"/>
        </w:rPr>
        <w:t>ó el recurso de revisión bajo el</w:t>
      </w:r>
      <w:r w:rsidR="002C6BBC" w:rsidRPr="00F30B5A">
        <w:rPr>
          <w:rFonts w:ascii="Palatino Linotype" w:eastAsia="Times New Roman" w:hAnsi="Palatino Linotype" w:cs="Arial"/>
          <w:sz w:val="24"/>
          <w:szCs w:val="24"/>
          <w:lang w:val="es-ES" w:eastAsia="es-ES"/>
        </w:rPr>
        <w:t xml:space="preserve"> </w:t>
      </w:r>
      <w:r w:rsidRPr="00F30B5A">
        <w:rPr>
          <w:rFonts w:ascii="Palatino Linotype" w:eastAsia="Times New Roman" w:hAnsi="Palatino Linotype" w:cs="Arial"/>
          <w:sz w:val="24"/>
          <w:szCs w:val="24"/>
          <w:lang w:val="es-ES" w:eastAsia="es-ES"/>
        </w:rPr>
        <w:t xml:space="preserve">número de expediente al rubro indicado, </w:t>
      </w:r>
      <w:r w:rsidRPr="00F30B5A">
        <w:rPr>
          <w:rFonts w:ascii="Palatino Linotype" w:eastAsia="MS Mincho" w:hAnsi="Palatino Linotype" w:cs="Arial"/>
          <w:bCs/>
          <w:sz w:val="24"/>
          <w:szCs w:val="24"/>
          <w:lang w:val="es-ES_tradnl" w:eastAsia="es-ES"/>
        </w:rPr>
        <w:t xml:space="preserve">con fundamento en lo dispuesto por el </w:t>
      </w:r>
      <w:r w:rsidRPr="00F30B5A">
        <w:rPr>
          <w:rFonts w:ascii="Palatino Linotype" w:eastAsia="Calibri" w:hAnsi="Palatino Linotype" w:cs="Arial"/>
          <w:sz w:val="24"/>
          <w:szCs w:val="24"/>
          <w:lang w:val="es-ES" w:eastAsia="es-ES"/>
        </w:rPr>
        <w:t xml:space="preserve">artículo 185 fracción I de la </w:t>
      </w:r>
      <w:r w:rsidRPr="00F30B5A">
        <w:rPr>
          <w:rFonts w:ascii="Palatino Linotype" w:eastAsia="Calibri" w:hAnsi="Palatino Linotype" w:cs="Arial"/>
          <w:b/>
          <w:sz w:val="24"/>
          <w:szCs w:val="24"/>
          <w:lang w:val="es-ES" w:eastAsia="es-ES"/>
        </w:rPr>
        <w:t xml:space="preserve">Ley de Transparencia y Acceso a la Información Pública del Estado de México y Municipios </w:t>
      </w:r>
      <w:r w:rsidRPr="00F30B5A">
        <w:rPr>
          <w:rFonts w:ascii="Palatino Linotype" w:eastAsia="Times New Roman" w:hAnsi="Palatino Linotype" w:cs="Arial"/>
          <w:sz w:val="24"/>
          <w:szCs w:val="24"/>
          <w:lang w:val="es-ES" w:eastAsia="es-ES"/>
        </w:rPr>
        <w:t xml:space="preserve">se turnó al </w:t>
      </w:r>
      <w:r w:rsidRPr="00F30B5A">
        <w:rPr>
          <w:rFonts w:ascii="Palatino Linotype" w:eastAsia="Times New Roman" w:hAnsi="Palatino Linotype" w:cs="Arial"/>
          <w:b/>
          <w:sz w:val="24"/>
          <w:szCs w:val="24"/>
          <w:lang w:val="es-ES" w:eastAsia="es-ES"/>
        </w:rPr>
        <w:t xml:space="preserve">Comisionado José Guadalupe Luna Hernández, </w:t>
      </w:r>
      <w:r w:rsidRPr="00F30B5A">
        <w:rPr>
          <w:rFonts w:ascii="Palatino Linotype" w:eastAsia="Times New Roman" w:hAnsi="Palatino Linotype" w:cs="Arial"/>
          <w:sz w:val="24"/>
          <w:szCs w:val="24"/>
          <w:lang w:val="es-ES" w:eastAsia="es-ES"/>
        </w:rPr>
        <w:t xml:space="preserve">con el objeto de </w:t>
      </w:r>
      <w:r w:rsidRPr="00F30B5A">
        <w:rPr>
          <w:rFonts w:ascii="Palatino Linotype" w:eastAsia="Times New Roman" w:hAnsi="Palatino Linotype" w:cs="Arial"/>
          <w:sz w:val="24"/>
          <w:szCs w:val="24"/>
          <w:lang w:eastAsia="es-ES"/>
        </w:rPr>
        <w:t>su análisis</w:t>
      </w:r>
      <w:r w:rsidRPr="00F30B5A">
        <w:rPr>
          <w:rFonts w:ascii="Palatino Linotype" w:eastAsia="Times New Roman" w:hAnsi="Palatino Linotype" w:cs="Arial"/>
        </w:rPr>
        <w:t xml:space="preserve">. </w:t>
      </w:r>
    </w:p>
    <w:p w14:paraId="3D8AAA10" w14:textId="77777777" w:rsidR="00E75283" w:rsidRPr="00F30B5A" w:rsidRDefault="00E75283" w:rsidP="00F379B8">
      <w:pPr>
        <w:tabs>
          <w:tab w:val="left" w:pos="0"/>
        </w:tabs>
        <w:spacing w:after="0" w:line="360" w:lineRule="auto"/>
        <w:contextualSpacing/>
        <w:jc w:val="both"/>
        <w:rPr>
          <w:rFonts w:ascii="Palatino Linotype" w:eastAsia="Times New Roman" w:hAnsi="Palatino Linotype" w:cs="Arial"/>
          <w:i/>
          <w:lang w:val="es-ES_tradnl" w:eastAsia="es-ES"/>
        </w:rPr>
      </w:pPr>
    </w:p>
    <w:p w14:paraId="0BAB0E2B" w14:textId="54CC287A" w:rsidR="00244765" w:rsidRPr="00F30B5A" w:rsidRDefault="00792776" w:rsidP="00F379B8">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F30B5A">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F30B5A">
        <w:rPr>
          <w:rFonts w:ascii="Palatino Linotype" w:eastAsia="Calibri" w:hAnsi="Palatino Linotype" w:cs="Arial"/>
          <w:sz w:val="24"/>
          <w:szCs w:val="24"/>
          <w:lang w:val="es-ES" w:eastAsia="es-ES"/>
        </w:rPr>
        <w:t xml:space="preserve"> acuerdo de admisión de fecha</w:t>
      </w:r>
      <w:r w:rsidR="00A5792E" w:rsidRPr="00F30B5A">
        <w:rPr>
          <w:rFonts w:ascii="Palatino Linotype" w:eastAsia="Calibri" w:hAnsi="Palatino Linotype" w:cs="Arial"/>
          <w:sz w:val="24"/>
          <w:szCs w:val="24"/>
          <w:lang w:val="es-ES" w:eastAsia="es-ES"/>
        </w:rPr>
        <w:t xml:space="preserve"> </w:t>
      </w:r>
      <w:r w:rsidR="00AE5610" w:rsidRPr="00F30B5A">
        <w:rPr>
          <w:rFonts w:ascii="Palatino Linotype" w:eastAsia="Calibri" w:hAnsi="Palatino Linotype" w:cs="Arial"/>
          <w:sz w:val="24"/>
          <w:szCs w:val="24"/>
          <w:lang w:val="es-ES" w:eastAsia="es-ES"/>
        </w:rPr>
        <w:t xml:space="preserve">siete </w:t>
      </w:r>
      <w:r w:rsidR="009C789B" w:rsidRPr="00F30B5A">
        <w:rPr>
          <w:rFonts w:ascii="Palatino Linotype" w:eastAsia="Calibri" w:hAnsi="Palatino Linotype" w:cs="Arial"/>
          <w:sz w:val="24"/>
          <w:szCs w:val="24"/>
          <w:lang w:val="es-ES" w:eastAsia="es-ES"/>
        </w:rPr>
        <w:t>(</w:t>
      </w:r>
      <w:r w:rsidR="00AE5610" w:rsidRPr="00F30B5A">
        <w:rPr>
          <w:rFonts w:ascii="Palatino Linotype" w:eastAsia="Calibri" w:hAnsi="Palatino Linotype" w:cs="Arial"/>
          <w:sz w:val="24"/>
          <w:szCs w:val="24"/>
          <w:lang w:val="es-ES" w:eastAsia="es-ES"/>
        </w:rPr>
        <w:t>07</w:t>
      </w:r>
      <w:r w:rsidR="00960D99" w:rsidRPr="00F30B5A">
        <w:rPr>
          <w:rFonts w:ascii="Palatino Linotype" w:eastAsia="Calibri" w:hAnsi="Palatino Linotype" w:cs="Arial"/>
          <w:sz w:val="24"/>
          <w:szCs w:val="24"/>
          <w:lang w:val="es-ES" w:eastAsia="es-ES"/>
        </w:rPr>
        <w:t>) de</w:t>
      </w:r>
      <w:r w:rsidR="00710CE2" w:rsidRPr="00F30B5A">
        <w:rPr>
          <w:rFonts w:ascii="Palatino Linotype" w:eastAsia="Calibri" w:hAnsi="Palatino Linotype" w:cs="Arial"/>
          <w:sz w:val="24"/>
          <w:szCs w:val="24"/>
          <w:lang w:val="es-ES" w:eastAsia="es-ES"/>
        </w:rPr>
        <w:t xml:space="preserve"> </w:t>
      </w:r>
      <w:r w:rsidR="00AE5610" w:rsidRPr="00F30B5A">
        <w:rPr>
          <w:rFonts w:ascii="Palatino Linotype" w:eastAsia="Calibri" w:hAnsi="Palatino Linotype" w:cs="Arial"/>
          <w:sz w:val="24"/>
          <w:szCs w:val="24"/>
          <w:lang w:val="es-ES" w:eastAsia="es-ES"/>
        </w:rPr>
        <w:t>agosto</w:t>
      </w:r>
      <w:r w:rsidR="00D57108" w:rsidRPr="00F30B5A">
        <w:rPr>
          <w:rFonts w:ascii="Palatino Linotype" w:eastAsia="Calibri" w:hAnsi="Palatino Linotype" w:cs="Arial"/>
          <w:sz w:val="24"/>
          <w:szCs w:val="24"/>
          <w:lang w:val="es-ES" w:eastAsia="es-ES"/>
        </w:rPr>
        <w:t xml:space="preserve"> de</w:t>
      </w:r>
      <w:r w:rsidR="00DD2750" w:rsidRPr="00F30B5A">
        <w:rPr>
          <w:rFonts w:ascii="Palatino Linotype" w:eastAsia="Calibri" w:hAnsi="Palatino Linotype" w:cs="Arial"/>
          <w:sz w:val="24"/>
          <w:szCs w:val="24"/>
          <w:lang w:val="es-ES" w:eastAsia="es-ES"/>
        </w:rPr>
        <w:t xml:space="preserve"> dos mil </w:t>
      </w:r>
      <w:r w:rsidR="00B80446" w:rsidRPr="00F30B5A">
        <w:rPr>
          <w:rFonts w:ascii="Palatino Linotype" w:eastAsia="Calibri" w:hAnsi="Palatino Linotype" w:cs="Arial"/>
          <w:sz w:val="24"/>
          <w:szCs w:val="24"/>
          <w:lang w:val="es-ES" w:eastAsia="es-ES"/>
        </w:rPr>
        <w:t>veinte</w:t>
      </w:r>
      <w:r w:rsidRPr="00F30B5A">
        <w:rPr>
          <w:rFonts w:ascii="Palatino Linotype" w:eastAsia="Calibri" w:hAnsi="Palatino Linotype" w:cs="Arial"/>
          <w:sz w:val="24"/>
          <w:szCs w:val="24"/>
          <w:lang w:val="es-ES" w:eastAsia="es-ES"/>
        </w:rPr>
        <w:t xml:space="preserve">, puso a disposición de las partes el expediente electrónico </w:t>
      </w:r>
      <w:r w:rsidRPr="00F30B5A">
        <w:rPr>
          <w:rFonts w:ascii="Palatino Linotype" w:eastAsia="Calibri" w:hAnsi="Palatino Linotype" w:cs="Arial"/>
          <w:sz w:val="24"/>
          <w:szCs w:val="24"/>
          <w:lang w:val="es-ES_tradnl" w:eastAsia="es-ES"/>
        </w:rPr>
        <w:t xml:space="preserve">vía </w:t>
      </w:r>
      <w:r w:rsidRPr="00F30B5A">
        <w:rPr>
          <w:rFonts w:ascii="Palatino Linotype" w:eastAsia="Calibri" w:hAnsi="Palatino Linotype" w:cs="Arial"/>
          <w:sz w:val="24"/>
          <w:szCs w:val="24"/>
          <w:lang w:val="es-ES" w:eastAsia="es-ES"/>
        </w:rPr>
        <w:t>Sistema de Acceso a la Información Mexiquense (</w:t>
      </w:r>
      <w:r w:rsidRPr="00F30B5A">
        <w:rPr>
          <w:rFonts w:ascii="Palatino Linotype" w:eastAsia="Calibri" w:hAnsi="Palatino Linotype" w:cs="Arial"/>
          <w:b/>
          <w:sz w:val="24"/>
          <w:szCs w:val="24"/>
          <w:lang w:val="es-ES" w:eastAsia="es-ES"/>
        </w:rPr>
        <w:t xml:space="preserve">SAIMEX) </w:t>
      </w:r>
      <w:r w:rsidRPr="00F30B5A">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F30B5A">
        <w:rPr>
          <w:rFonts w:ascii="Palatino Linotype" w:eastAsia="Calibri" w:hAnsi="Palatino Linotype" w:cs="Arial"/>
          <w:sz w:val="24"/>
          <w:szCs w:val="24"/>
          <w:lang w:val="es-ES" w:eastAsia="es-ES"/>
        </w:rPr>
        <w:t xml:space="preserve">, de esta forma para que el </w:t>
      </w:r>
      <w:r w:rsidR="00A56228" w:rsidRPr="00F30B5A">
        <w:rPr>
          <w:rFonts w:ascii="Palatino Linotype" w:eastAsia="Calibri" w:hAnsi="Palatino Linotype" w:cs="Arial"/>
          <w:b/>
          <w:sz w:val="24"/>
          <w:szCs w:val="24"/>
          <w:lang w:val="es-ES" w:eastAsia="es-ES"/>
        </w:rPr>
        <w:t>SUJETO OBLIGADO</w:t>
      </w:r>
      <w:r w:rsidR="009C789B" w:rsidRPr="00F30B5A">
        <w:rPr>
          <w:rFonts w:ascii="Palatino Linotype" w:eastAsia="Calibri" w:hAnsi="Palatino Linotype" w:cs="Arial"/>
          <w:sz w:val="24"/>
          <w:szCs w:val="24"/>
          <w:lang w:val="es-ES" w:eastAsia="es-ES"/>
        </w:rPr>
        <w:t xml:space="preserve"> presentara</w:t>
      </w:r>
      <w:r w:rsidR="00A56228" w:rsidRPr="00F30B5A">
        <w:rPr>
          <w:rFonts w:ascii="Palatino Linotype" w:eastAsia="Calibri" w:hAnsi="Palatino Linotype" w:cs="Arial"/>
          <w:sz w:val="24"/>
          <w:szCs w:val="24"/>
          <w:lang w:val="es-ES" w:eastAsia="es-ES"/>
        </w:rPr>
        <w:t xml:space="preserve"> el </w:t>
      </w:r>
      <w:r w:rsidR="00244765" w:rsidRPr="00F30B5A">
        <w:rPr>
          <w:rFonts w:ascii="Palatino Linotype" w:eastAsia="Calibri" w:hAnsi="Palatino Linotype" w:cs="Arial"/>
          <w:sz w:val="24"/>
          <w:szCs w:val="24"/>
          <w:lang w:val="es-ES" w:eastAsia="es-ES"/>
        </w:rPr>
        <w:t xml:space="preserve">Informe Justificado procedente. </w:t>
      </w:r>
    </w:p>
    <w:p w14:paraId="3C4B3FBE" w14:textId="77777777" w:rsidR="00193B5C" w:rsidRPr="00F30B5A" w:rsidRDefault="00193B5C" w:rsidP="00F379B8">
      <w:pPr>
        <w:spacing w:after="0" w:line="360" w:lineRule="auto"/>
        <w:contextualSpacing/>
        <w:jc w:val="both"/>
        <w:rPr>
          <w:rFonts w:ascii="Palatino Linotype" w:eastAsia="Calibri" w:hAnsi="Palatino Linotype" w:cs="Arial"/>
          <w:sz w:val="24"/>
          <w:szCs w:val="24"/>
          <w:lang w:val="es-ES" w:eastAsia="es-ES"/>
        </w:rPr>
      </w:pPr>
    </w:p>
    <w:p w14:paraId="2DD937BD" w14:textId="6F99971D" w:rsidR="003A7259" w:rsidRPr="00F30B5A" w:rsidRDefault="00DD2750" w:rsidP="00F379B8">
      <w:pPr>
        <w:pStyle w:val="Prrafodelista"/>
        <w:numPr>
          <w:ilvl w:val="0"/>
          <w:numId w:val="2"/>
        </w:numPr>
        <w:spacing w:after="0" w:line="360" w:lineRule="auto"/>
        <w:ind w:left="0" w:firstLine="0"/>
        <w:jc w:val="both"/>
        <w:rPr>
          <w:rFonts w:ascii="Palatino Linotype" w:hAnsi="Palatino Linotype"/>
          <w:sz w:val="24"/>
          <w:szCs w:val="24"/>
        </w:rPr>
      </w:pPr>
      <w:r w:rsidRPr="00F30B5A">
        <w:rPr>
          <w:rFonts w:ascii="Palatino Linotype" w:hAnsi="Palatino Linotype"/>
          <w:sz w:val="24"/>
          <w:szCs w:val="24"/>
        </w:rPr>
        <w:lastRenderedPageBreak/>
        <w:t xml:space="preserve">Es de señalar que </w:t>
      </w:r>
      <w:r w:rsidR="00A91771" w:rsidRPr="00F30B5A">
        <w:rPr>
          <w:rFonts w:ascii="Palatino Linotype" w:hAnsi="Palatino Linotype"/>
          <w:sz w:val="24"/>
          <w:szCs w:val="24"/>
        </w:rPr>
        <w:t>e</w:t>
      </w:r>
      <w:r w:rsidR="003A7259" w:rsidRPr="00F30B5A">
        <w:rPr>
          <w:rFonts w:ascii="Palatino Linotype" w:hAnsi="Palatino Linotype"/>
          <w:sz w:val="24"/>
          <w:szCs w:val="24"/>
        </w:rPr>
        <w:t xml:space="preserve">l </w:t>
      </w:r>
      <w:r w:rsidR="003A7259" w:rsidRPr="00F30B5A">
        <w:rPr>
          <w:rFonts w:ascii="Palatino Linotype" w:hAnsi="Palatino Linotype"/>
          <w:b/>
          <w:bCs/>
          <w:sz w:val="24"/>
          <w:szCs w:val="24"/>
        </w:rPr>
        <w:t xml:space="preserve">Sujeto Obligado </w:t>
      </w:r>
      <w:r w:rsidR="00B80446" w:rsidRPr="00F30B5A">
        <w:rPr>
          <w:rFonts w:ascii="Palatino Linotype" w:hAnsi="Palatino Linotype"/>
          <w:sz w:val="24"/>
          <w:szCs w:val="24"/>
        </w:rPr>
        <w:t>en fecha</w:t>
      </w:r>
      <w:r w:rsidR="00970DA3" w:rsidRPr="00F30B5A">
        <w:rPr>
          <w:rFonts w:ascii="Palatino Linotype" w:hAnsi="Palatino Linotype"/>
          <w:sz w:val="24"/>
          <w:szCs w:val="24"/>
        </w:rPr>
        <w:t xml:space="preserve"> </w:t>
      </w:r>
      <w:r w:rsidR="00AE5610" w:rsidRPr="00F30B5A">
        <w:rPr>
          <w:rFonts w:ascii="Palatino Linotype" w:hAnsi="Palatino Linotype"/>
          <w:sz w:val="24"/>
          <w:szCs w:val="24"/>
        </w:rPr>
        <w:t>veintiuno</w:t>
      </w:r>
      <w:r w:rsidR="00970DA3" w:rsidRPr="00F30B5A">
        <w:rPr>
          <w:rFonts w:ascii="Palatino Linotype" w:hAnsi="Palatino Linotype"/>
          <w:sz w:val="24"/>
          <w:szCs w:val="24"/>
        </w:rPr>
        <w:t xml:space="preserve"> </w:t>
      </w:r>
      <w:r w:rsidR="00B80446" w:rsidRPr="00F30B5A">
        <w:rPr>
          <w:rFonts w:ascii="Palatino Linotype" w:hAnsi="Palatino Linotype"/>
          <w:sz w:val="24"/>
          <w:szCs w:val="24"/>
        </w:rPr>
        <w:t>(</w:t>
      </w:r>
      <w:r w:rsidR="00AE5610" w:rsidRPr="00F30B5A">
        <w:rPr>
          <w:rFonts w:ascii="Palatino Linotype" w:hAnsi="Palatino Linotype"/>
          <w:sz w:val="24"/>
          <w:szCs w:val="24"/>
        </w:rPr>
        <w:t>2</w:t>
      </w:r>
      <w:r w:rsidR="00970DA3" w:rsidRPr="00F30B5A">
        <w:rPr>
          <w:rFonts w:ascii="Palatino Linotype" w:hAnsi="Palatino Linotype"/>
          <w:sz w:val="24"/>
          <w:szCs w:val="24"/>
        </w:rPr>
        <w:t>1</w:t>
      </w:r>
      <w:r w:rsidR="00B80446" w:rsidRPr="00F30B5A">
        <w:rPr>
          <w:rFonts w:ascii="Palatino Linotype" w:hAnsi="Palatino Linotype"/>
          <w:sz w:val="24"/>
          <w:szCs w:val="24"/>
        </w:rPr>
        <w:t xml:space="preserve">) de </w:t>
      </w:r>
      <w:r w:rsidR="00D323E9" w:rsidRPr="00F30B5A">
        <w:rPr>
          <w:rFonts w:ascii="Palatino Linotype" w:hAnsi="Palatino Linotype"/>
          <w:sz w:val="24"/>
          <w:szCs w:val="24"/>
        </w:rPr>
        <w:t>agosto</w:t>
      </w:r>
      <w:r w:rsidR="00B80446" w:rsidRPr="00F30B5A">
        <w:rPr>
          <w:rFonts w:ascii="Palatino Linotype" w:hAnsi="Palatino Linotype"/>
          <w:sz w:val="24"/>
          <w:szCs w:val="24"/>
        </w:rPr>
        <w:t xml:space="preserve"> de dos mil veinte rindió su informe justificado a través de </w:t>
      </w:r>
      <w:r w:rsidR="00AE5610" w:rsidRPr="00F30B5A">
        <w:rPr>
          <w:rFonts w:ascii="Palatino Linotype" w:hAnsi="Palatino Linotype"/>
          <w:sz w:val="24"/>
          <w:szCs w:val="24"/>
        </w:rPr>
        <w:t>un</w:t>
      </w:r>
      <w:r w:rsidR="00B80446" w:rsidRPr="00F30B5A">
        <w:rPr>
          <w:rFonts w:ascii="Palatino Linotype" w:hAnsi="Palatino Linotype"/>
          <w:sz w:val="24"/>
          <w:szCs w:val="24"/>
        </w:rPr>
        <w:t xml:space="preserve"> (</w:t>
      </w:r>
      <w:r w:rsidR="00AE5610" w:rsidRPr="00F30B5A">
        <w:rPr>
          <w:rFonts w:ascii="Palatino Linotype" w:hAnsi="Palatino Linotype"/>
          <w:sz w:val="24"/>
          <w:szCs w:val="24"/>
        </w:rPr>
        <w:t>01</w:t>
      </w:r>
      <w:r w:rsidR="00B80446" w:rsidRPr="00F30B5A">
        <w:rPr>
          <w:rFonts w:ascii="Palatino Linotype" w:hAnsi="Palatino Linotype"/>
          <w:sz w:val="24"/>
          <w:szCs w:val="24"/>
        </w:rPr>
        <w:t xml:space="preserve">) archivo, </w:t>
      </w:r>
      <w:r w:rsidR="00AE5610" w:rsidRPr="00F30B5A">
        <w:rPr>
          <w:rFonts w:ascii="Palatino Linotype" w:hAnsi="Palatino Linotype"/>
          <w:sz w:val="24"/>
          <w:szCs w:val="24"/>
        </w:rPr>
        <w:t>el</w:t>
      </w:r>
      <w:r w:rsidR="00B80446" w:rsidRPr="00F30B5A">
        <w:rPr>
          <w:rFonts w:ascii="Palatino Linotype" w:hAnsi="Palatino Linotype"/>
          <w:sz w:val="24"/>
          <w:szCs w:val="24"/>
        </w:rPr>
        <w:t xml:space="preserve"> cual</w:t>
      </w:r>
      <w:r w:rsidR="00AE5610" w:rsidRPr="00F30B5A">
        <w:rPr>
          <w:rFonts w:ascii="Palatino Linotype" w:hAnsi="Palatino Linotype"/>
          <w:sz w:val="24"/>
          <w:szCs w:val="24"/>
        </w:rPr>
        <w:t xml:space="preserve"> </w:t>
      </w:r>
      <w:r w:rsidR="00B80446" w:rsidRPr="00F30B5A">
        <w:rPr>
          <w:rFonts w:ascii="Palatino Linotype" w:hAnsi="Palatino Linotype"/>
          <w:sz w:val="24"/>
          <w:szCs w:val="24"/>
        </w:rPr>
        <w:t>contiene</w:t>
      </w:r>
      <w:r w:rsidR="00AE5610" w:rsidRPr="00F30B5A">
        <w:rPr>
          <w:rFonts w:ascii="Palatino Linotype" w:hAnsi="Palatino Linotype"/>
          <w:sz w:val="24"/>
          <w:szCs w:val="24"/>
        </w:rPr>
        <w:t xml:space="preserve"> </w:t>
      </w:r>
      <w:r w:rsidR="00B80446" w:rsidRPr="00F30B5A">
        <w:rPr>
          <w:rFonts w:ascii="Palatino Linotype" w:hAnsi="Palatino Linotype"/>
          <w:sz w:val="24"/>
          <w:szCs w:val="24"/>
        </w:rPr>
        <w:t xml:space="preserve">lo siguiente: </w:t>
      </w:r>
    </w:p>
    <w:p w14:paraId="29EC01C9" w14:textId="77777777" w:rsidR="00AE5610" w:rsidRPr="00F30B5A" w:rsidRDefault="00AE5610" w:rsidP="00F379B8">
      <w:pPr>
        <w:pStyle w:val="Prrafodelista"/>
        <w:spacing w:after="0" w:line="360" w:lineRule="auto"/>
        <w:rPr>
          <w:rFonts w:ascii="Palatino Linotype" w:hAnsi="Palatino Linotype"/>
          <w:sz w:val="24"/>
          <w:szCs w:val="24"/>
        </w:rPr>
      </w:pPr>
    </w:p>
    <w:p w14:paraId="0673F789" w14:textId="311E6670" w:rsidR="00AE5610" w:rsidRPr="00F30B5A" w:rsidRDefault="00AE5610" w:rsidP="00F379B8">
      <w:pPr>
        <w:pStyle w:val="Prrafodelista"/>
        <w:spacing w:after="0" w:line="360" w:lineRule="auto"/>
        <w:ind w:left="567" w:right="567"/>
        <w:jc w:val="both"/>
        <w:rPr>
          <w:rFonts w:ascii="Palatino Linotype" w:hAnsi="Palatino Linotype"/>
        </w:rPr>
      </w:pPr>
      <w:r w:rsidRPr="00F30B5A">
        <w:rPr>
          <w:rFonts w:ascii="Palatino Linotype" w:hAnsi="Palatino Linotype"/>
          <w:b/>
          <w:bCs/>
        </w:rPr>
        <w:t xml:space="preserve">Img20200821_12084903.pdf. </w:t>
      </w:r>
      <w:r w:rsidRPr="00F30B5A">
        <w:rPr>
          <w:rFonts w:ascii="Palatino Linotype" w:hAnsi="Palatino Linotype"/>
        </w:rPr>
        <w:t xml:space="preserve">Oficio de número OF/SRIA/1768/2020 de fecha veintiuno (21) de agosto de dos mil veinte, signado por el Secretario del Ayuntamiento de Zumpango, mediante el cual hace del conocimiento de la Titular de la Unidad de Transparencia y Acceso a la Información Pública, lo siguiente: </w:t>
      </w:r>
    </w:p>
    <w:p w14:paraId="764CA8E1" w14:textId="75F7C9E7" w:rsidR="00AE5610" w:rsidRPr="00F30B5A" w:rsidRDefault="00AE5610" w:rsidP="00F379B8">
      <w:pPr>
        <w:pStyle w:val="Prrafodelista"/>
        <w:spacing w:after="0" w:line="360" w:lineRule="auto"/>
        <w:ind w:left="567"/>
        <w:jc w:val="both"/>
        <w:rPr>
          <w:rFonts w:ascii="Palatino Linotype" w:hAnsi="Palatino Linotype"/>
          <w:sz w:val="24"/>
          <w:szCs w:val="24"/>
        </w:rPr>
      </w:pPr>
    </w:p>
    <w:p w14:paraId="3E09A106" w14:textId="2B6A0D82" w:rsidR="00AE5610" w:rsidRPr="00F30B5A" w:rsidRDefault="00AE5610" w:rsidP="00F379B8">
      <w:pPr>
        <w:pStyle w:val="Prrafodelista"/>
        <w:spacing w:after="0" w:line="360" w:lineRule="auto"/>
        <w:ind w:left="0"/>
        <w:jc w:val="both"/>
        <w:rPr>
          <w:rFonts w:ascii="Palatino Linotype" w:hAnsi="Palatino Linotype"/>
          <w:sz w:val="24"/>
          <w:szCs w:val="24"/>
        </w:rPr>
      </w:pPr>
      <w:r w:rsidRPr="00F30B5A">
        <w:rPr>
          <w:rFonts w:ascii="Palatino Linotype" w:hAnsi="Palatino Linotype"/>
          <w:noProof/>
          <w:sz w:val="24"/>
          <w:szCs w:val="24"/>
          <w:lang w:eastAsia="es-MX"/>
        </w:rPr>
        <w:lastRenderedPageBreak/>
        <w:drawing>
          <wp:inline distT="0" distB="0" distL="0" distR="0" wp14:anchorId="1E94EB4D" wp14:editId="2DAA16B1">
            <wp:extent cx="5457190" cy="48672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57190" cy="4867275"/>
                    </a:xfrm>
                    <a:prstGeom prst="rect">
                      <a:avLst/>
                    </a:prstGeom>
                  </pic:spPr>
                </pic:pic>
              </a:graphicData>
            </a:graphic>
          </wp:inline>
        </w:drawing>
      </w:r>
    </w:p>
    <w:p w14:paraId="28815B7A" w14:textId="77777777" w:rsidR="003151E5" w:rsidRPr="00F30B5A" w:rsidRDefault="003151E5" w:rsidP="00F379B8">
      <w:pPr>
        <w:pStyle w:val="Prrafodelista"/>
        <w:spacing w:after="0" w:line="360" w:lineRule="auto"/>
        <w:ind w:left="0"/>
        <w:jc w:val="both"/>
        <w:rPr>
          <w:rFonts w:ascii="Palatino Linotype" w:hAnsi="Palatino Linotype"/>
          <w:sz w:val="24"/>
          <w:szCs w:val="24"/>
        </w:rPr>
      </w:pPr>
    </w:p>
    <w:p w14:paraId="011AC5FE" w14:textId="01C081D7" w:rsidR="00B402DC" w:rsidRPr="00F30B5A" w:rsidRDefault="003151E5" w:rsidP="00F379B8">
      <w:pPr>
        <w:pStyle w:val="Prrafodelista"/>
        <w:numPr>
          <w:ilvl w:val="0"/>
          <w:numId w:val="2"/>
        </w:numPr>
        <w:spacing w:after="0" w:line="360" w:lineRule="auto"/>
        <w:ind w:left="0" w:firstLine="0"/>
        <w:jc w:val="both"/>
        <w:rPr>
          <w:rFonts w:ascii="Palatino Linotype" w:hAnsi="Palatino Linotype"/>
          <w:sz w:val="24"/>
          <w:szCs w:val="24"/>
        </w:rPr>
      </w:pPr>
      <w:r w:rsidRPr="00F30B5A">
        <w:rPr>
          <w:rFonts w:ascii="Palatino Linotype" w:hAnsi="Palatino Linotype"/>
          <w:sz w:val="24"/>
          <w:szCs w:val="24"/>
        </w:rPr>
        <w:t>M</w:t>
      </w:r>
      <w:r w:rsidR="00354999" w:rsidRPr="00F30B5A">
        <w:rPr>
          <w:rFonts w:ascii="Palatino Linotype" w:hAnsi="Palatino Linotype"/>
          <w:sz w:val="24"/>
          <w:szCs w:val="24"/>
        </w:rPr>
        <w:t>ediante acuerdo de fecha</w:t>
      </w:r>
      <w:r w:rsidR="00951F3B" w:rsidRPr="00F30B5A">
        <w:rPr>
          <w:rFonts w:ascii="Palatino Linotype" w:hAnsi="Palatino Linotype"/>
          <w:sz w:val="24"/>
          <w:szCs w:val="24"/>
        </w:rPr>
        <w:t xml:space="preserve"> </w:t>
      </w:r>
      <w:r w:rsidR="004F4CB0" w:rsidRPr="00F30B5A">
        <w:rPr>
          <w:rFonts w:ascii="Palatino Linotype" w:hAnsi="Palatino Linotype"/>
          <w:sz w:val="24"/>
          <w:szCs w:val="24"/>
        </w:rPr>
        <w:t>diez</w:t>
      </w:r>
      <w:r w:rsidR="00ED24F9" w:rsidRPr="00F30B5A">
        <w:rPr>
          <w:rFonts w:ascii="Palatino Linotype" w:hAnsi="Palatino Linotype"/>
          <w:sz w:val="24"/>
          <w:szCs w:val="24"/>
        </w:rPr>
        <w:t xml:space="preserve"> </w:t>
      </w:r>
      <w:r w:rsidR="001D6E38" w:rsidRPr="00F30B5A">
        <w:rPr>
          <w:rFonts w:ascii="Palatino Linotype" w:hAnsi="Palatino Linotype"/>
          <w:sz w:val="24"/>
          <w:szCs w:val="24"/>
        </w:rPr>
        <w:t>(</w:t>
      </w:r>
      <w:r w:rsidR="004F4CB0" w:rsidRPr="00F30B5A">
        <w:rPr>
          <w:rFonts w:ascii="Palatino Linotype" w:hAnsi="Palatino Linotype"/>
          <w:sz w:val="24"/>
          <w:szCs w:val="24"/>
        </w:rPr>
        <w:t>10</w:t>
      </w:r>
      <w:r w:rsidR="00A56228" w:rsidRPr="00F30B5A">
        <w:rPr>
          <w:rFonts w:ascii="Palatino Linotype" w:hAnsi="Palatino Linotype"/>
          <w:sz w:val="24"/>
          <w:szCs w:val="24"/>
        </w:rPr>
        <w:t>) de</w:t>
      </w:r>
      <w:r w:rsidR="004F4CB0" w:rsidRPr="00F30B5A">
        <w:rPr>
          <w:rFonts w:ascii="Palatino Linotype" w:hAnsi="Palatino Linotype"/>
          <w:sz w:val="24"/>
          <w:szCs w:val="24"/>
        </w:rPr>
        <w:t xml:space="preserve"> septiembre</w:t>
      </w:r>
      <w:r w:rsidR="00D57108" w:rsidRPr="00F30B5A">
        <w:rPr>
          <w:rFonts w:ascii="Palatino Linotype" w:hAnsi="Palatino Linotype"/>
          <w:sz w:val="24"/>
          <w:szCs w:val="24"/>
        </w:rPr>
        <w:t xml:space="preserve"> de dos mil veinte</w:t>
      </w:r>
      <w:r w:rsidRPr="00F30B5A">
        <w:rPr>
          <w:rFonts w:ascii="Palatino Linotype" w:hAnsi="Palatino Linotype"/>
          <w:sz w:val="24"/>
          <w:szCs w:val="24"/>
        </w:rPr>
        <w:t>, se decretó el cierre de instrucción del presente asunto y</w:t>
      </w:r>
      <w:r w:rsidR="00B402DC" w:rsidRPr="00F30B5A">
        <w:rPr>
          <w:rFonts w:ascii="Palatino Linotype" w:hAnsi="Palatino Linotype" w:cs="Arial"/>
          <w:sz w:val="24"/>
          <w:szCs w:val="24"/>
        </w:rPr>
        <w:t xml:space="preserve"> posterior a ello</w:t>
      </w:r>
      <w:r w:rsidR="00354999" w:rsidRPr="00F30B5A">
        <w:rPr>
          <w:rFonts w:ascii="Palatino Linotype" w:hAnsi="Palatino Linotype" w:cs="Arial"/>
          <w:sz w:val="24"/>
          <w:szCs w:val="24"/>
        </w:rPr>
        <w:t xml:space="preserve"> ordenó turnar el expediente a resolución, misma que ahora se pronuncia; y - - - - - - - - - - </w:t>
      </w:r>
      <w:r w:rsidR="00B402DC" w:rsidRPr="00F30B5A">
        <w:rPr>
          <w:rFonts w:ascii="Palatino Linotype" w:hAnsi="Palatino Linotype" w:cs="Arial"/>
          <w:sz w:val="24"/>
          <w:szCs w:val="24"/>
        </w:rPr>
        <w:t xml:space="preserve">- - - - - - - </w:t>
      </w:r>
    </w:p>
    <w:p w14:paraId="0ACD67D1" w14:textId="77777777" w:rsidR="00ED24F9" w:rsidRPr="00F30B5A" w:rsidRDefault="00ED24F9" w:rsidP="00F379B8">
      <w:pPr>
        <w:spacing w:after="0" w:line="360" w:lineRule="auto"/>
        <w:jc w:val="both"/>
        <w:rPr>
          <w:rFonts w:ascii="Palatino Linotype" w:hAnsi="Palatino Linotype"/>
          <w:sz w:val="24"/>
          <w:szCs w:val="24"/>
        </w:rPr>
      </w:pPr>
    </w:p>
    <w:p w14:paraId="7B2A46F6" w14:textId="77777777" w:rsidR="00495F9A" w:rsidRPr="00F30B5A" w:rsidRDefault="00792776" w:rsidP="00F379B8">
      <w:pPr>
        <w:keepNext/>
        <w:keepLines/>
        <w:spacing w:after="0" w:line="360" w:lineRule="auto"/>
        <w:jc w:val="center"/>
        <w:outlineLvl w:val="0"/>
        <w:rPr>
          <w:rFonts w:ascii="Palatino Linotype" w:eastAsia="MS Gothic" w:hAnsi="Palatino Linotype" w:cs="Times New Roman"/>
          <w:b/>
          <w:sz w:val="24"/>
          <w:szCs w:val="24"/>
        </w:rPr>
      </w:pPr>
      <w:bookmarkStart w:id="2" w:name="_Toc50640767"/>
      <w:r w:rsidRPr="00F30B5A">
        <w:rPr>
          <w:rFonts w:ascii="Palatino Linotype" w:eastAsia="MS Gothic" w:hAnsi="Palatino Linotype" w:cs="Times New Roman"/>
          <w:b/>
          <w:sz w:val="24"/>
          <w:szCs w:val="24"/>
        </w:rPr>
        <w:lastRenderedPageBreak/>
        <w:t>CONSIDERANDO</w:t>
      </w:r>
      <w:bookmarkEnd w:id="2"/>
    </w:p>
    <w:p w14:paraId="1FF13339" w14:textId="77777777" w:rsidR="00C07697" w:rsidRPr="00F30B5A" w:rsidRDefault="00C07697" w:rsidP="00F379B8">
      <w:pPr>
        <w:keepNext/>
        <w:keepLines/>
        <w:spacing w:after="0" w:line="360" w:lineRule="auto"/>
        <w:jc w:val="center"/>
        <w:outlineLvl w:val="0"/>
        <w:rPr>
          <w:rFonts w:ascii="Palatino Linotype" w:eastAsia="MS Gothic" w:hAnsi="Palatino Linotype" w:cs="Times New Roman"/>
          <w:b/>
          <w:sz w:val="24"/>
          <w:szCs w:val="24"/>
        </w:rPr>
      </w:pPr>
    </w:p>
    <w:p w14:paraId="0346C749" w14:textId="77777777" w:rsidR="00792776" w:rsidRPr="00F30B5A" w:rsidRDefault="00792776" w:rsidP="00F379B8">
      <w:pPr>
        <w:keepNext/>
        <w:keepLines/>
        <w:spacing w:after="0" w:line="360" w:lineRule="auto"/>
        <w:outlineLvl w:val="0"/>
        <w:rPr>
          <w:rFonts w:ascii="Palatino Linotype" w:eastAsia="MS Gothic" w:hAnsi="Palatino Linotype" w:cs="Times New Roman"/>
          <w:b/>
          <w:sz w:val="24"/>
          <w:szCs w:val="26"/>
        </w:rPr>
      </w:pPr>
      <w:bookmarkStart w:id="3" w:name="_Toc50640768"/>
      <w:r w:rsidRPr="00F30B5A">
        <w:rPr>
          <w:rFonts w:ascii="Palatino Linotype" w:eastAsia="MS Mincho" w:hAnsi="Palatino Linotype" w:cstheme="majorBidi"/>
          <w:b/>
          <w:sz w:val="24"/>
          <w:szCs w:val="24"/>
          <w:lang w:val="es-ES_tradnl" w:eastAsia="es-ES"/>
        </w:rPr>
        <w:t>PRIMERO</w:t>
      </w:r>
      <w:r w:rsidRPr="00F30B5A">
        <w:rPr>
          <w:rFonts w:ascii="Palatino Linotype" w:eastAsia="MS Gothic" w:hAnsi="Palatino Linotype" w:cs="Times New Roman"/>
          <w:b/>
          <w:sz w:val="24"/>
          <w:szCs w:val="26"/>
        </w:rPr>
        <w:t>. De la competencia.</w:t>
      </w:r>
      <w:bookmarkEnd w:id="3"/>
    </w:p>
    <w:p w14:paraId="4D57EA20" w14:textId="77777777" w:rsidR="00792776" w:rsidRPr="00F30B5A" w:rsidRDefault="00792776" w:rsidP="00F379B8">
      <w:pPr>
        <w:spacing w:after="0" w:line="360" w:lineRule="auto"/>
      </w:pPr>
    </w:p>
    <w:p w14:paraId="40BDA6B8" w14:textId="77777777" w:rsidR="00DB164E" w:rsidRPr="00F30B5A" w:rsidRDefault="00792776" w:rsidP="00F379B8">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30B5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30B5A">
        <w:rPr>
          <w:rFonts w:ascii="Palatino Linotype" w:eastAsia="Calibri" w:hAnsi="Palatino Linotype" w:cs="Times New Roman"/>
          <w:b/>
          <w:sz w:val="24"/>
          <w:szCs w:val="24"/>
          <w:lang w:val="es-ES" w:eastAsia="es-ES"/>
        </w:rPr>
        <w:t>Constitución Política de los Estados Unidos Mexicanos</w:t>
      </w:r>
      <w:r w:rsidRPr="00F30B5A">
        <w:rPr>
          <w:rFonts w:ascii="Palatino Linotype" w:eastAsia="Calibri" w:hAnsi="Palatino Linotype" w:cs="Times New Roman"/>
          <w:sz w:val="24"/>
          <w:szCs w:val="24"/>
          <w:lang w:val="es-ES" w:eastAsia="es-ES"/>
        </w:rPr>
        <w:t xml:space="preserve">; </w:t>
      </w:r>
      <w:r w:rsidRPr="00F30B5A">
        <w:rPr>
          <w:rFonts w:ascii="Palatino Linotype" w:hAnsi="Palatino Linotype" w:cs="Arial"/>
          <w:bCs/>
          <w:color w:val="222222"/>
          <w:sz w:val="24"/>
          <w:szCs w:val="24"/>
          <w:shd w:val="clear" w:color="auto" w:fill="FFFFFF"/>
          <w:lang w:val="es-ES"/>
        </w:rPr>
        <w:t>5, párrafos </w:t>
      </w:r>
      <w:r w:rsidRPr="00F30B5A">
        <w:rPr>
          <w:rFonts w:ascii="Palatino Linotype" w:hAnsi="Palatino Linotype" w:cs="Arial"/>
          <w:bCs/>
          <w:color w:val="222222"/>
          <w:sz w:val="24"/>
          <w:szCs w:val="24"/>
          <w:lang w:val="es-ES"/>
        </w:rPr>
        <w:t>vigésimo</w:t>
      </w:r>
      <w:r w:rsidR="005D35CA" w:rsidRPr="00F30B5A">
        <w:rPr>
          <w:rFonts w:ascii="Palatino Linotype" w:hAnsi="Palatino Linotype" w:cs="Arial"/>
          <w:bCs/>
          <w:color w:val="222222"/>
          <w:sz w:val="24"/>
          <w:szCs w:val="24"/>
          <w:lang w:val="es-ES"/>
        </w:rPr>
        <w:t xml:space="preserve"> segundo</w:t>
      </w:r>
      <w:r w:rsidRPr="00F30B5A">
        <w:rPr>
          <w:rFonts w:ascii="Palatino Linotype" w:hAnsi="Palatino Linotype" w:cs="Arial"/>
          <w:bCs/>
          <w:color w:val="222222"/>
          <w:sz w:val="24"/>
          <w:szCs w:val="24"/>
          <w:lang w:val="es-ES"/>
        </w:rPr>
        <w:t xml:space="preserve">, vigésimo </w:t>
      </w:r>
      <w:r w:rsidR="005D35CA" w:rsidRPr="00F30B5A">
        <w:rPr>
          <w:rFonts w:ascii="Palatino Linotype" w:hAnsi="Palatino Linotype" w:cs="Arial"/>
          <w:bCs/>
          <w:color w:val="222222"/>
          <w:sz w:val="24"/>
          <w:szCs w:val="24"/>
          <w:lang w:val="es-ES"/>
        </w:rPr>
        <w:t>tercero</w:t>
      </w:r>
      <w:r w:rsidRPr="00F30B5A">
        <w:rPr>
          <w:rFonts w:ascii="Palatino Linotype" w:hAnsi="Palatino Linotype" w:cs="Arial"/>
          <w:bCs/>
          <w:color w:val="222222"/>
          <w:sz w:val="24"/>
          <w:szCs w:val="24"/>
          <w:lang w:val="es-ES"/>
        </w:rPr>
        <w:t xml:space="preserve"> y vigésimo </w:t>
      </w:r>
      <w:r w:rsidR="005D35CA" w:rsidRPr="00F30B5A">
        <w:rPr>
          <w:rFonts w:ascii="Palatino Linotype" w:hAnsi="Palatino Linotype" w:cs="Arial"/>
          <w:bCs/>
          <w:color w:val="222222"/>
          <w:sz w:val="24"/>
          <w:szCs w:val="24"/>
          <w:lang w:val="es-ES"/>
        </w:rPr>
        <w:t>cuarto</w:t>
      </w:r>
      <w:r w:rsidRPr="00F30B5A">
        <w:rPr>
          <w:rFonts w:ascii="Palatino Linotype" w:hAnsi="Palatino Linotype" w:cs="Arial"/>
          <w:bCs/>
          <w:color w:val="222222"/>
          <w:sz w:val="24"/>
          <w:szCs w:val="24"/>
          <w:shd w:val="clear" w:color="auto" w:fill="FFFFFF"/>
          <w:lang w:val="es-ES"/>
        </w:rPr>
        <w:t> fracciones IV y V </w:t>
      </w:r>
      <w:r w:rsidRPr="00F30B5A">
        <w:rPr>
          <w:rFonts w:ascii="Palatino Linotype" w:eastAsia="Calibri" w:hAnsi="Palatino Linotype" w:cs="Times New Roman"/>
          <w:sz w:val="24"/>
          <w:szCs w:val="24"/>
          <w:lang w:val="es-ES" w:eastAsia="es-ES"/>
        </w:rPr>
        <w:t xml:space="preserve">de la </w:t>
      </w:r>
      <w:r w:rsidRPr="00F30B5A">
        <w:rPr>
          <w:rFonts w:ascii="Palatino Linotype" w:eastAsia="Calibri" w:hAnsi="Palatino Linotype" w:cs="Times New Roman"/>
          <w:b/>
          <w:sz w:val="24"/>
          <w:szCs w:val="24"/>
          <w:lang w:val="es-ES" w:eastAsia="es-ES"/>
        </w:rPr>
        <w:t>Constitución Política del Estado Libre y Soberano de México</w:t>
      </w:r>
      <w:r w:rsidRPr="00F30B5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30B5A">
        <w:rPr>
          <w:rFonts w:ascii="Palatino Linotype" w:eastAsia="Calibri" w:hAnsi="Palatino Linotype" w:cs="Arial"/>
          <w:sz w:val="24"/>
          <w:szCs w:val="24"/>
          <w:lang w:val="es-ES" w:eastAsia="es-ES"/>
        </w:rPr>
        <w:t xml:space="preserve">de la </w:t>
      </w:r>
      <w:r w:rsidRPr="00F30B5A">
        <w:rPr>
          <w:rFonts w:ascii="Palatino Linotype" w:eastAsia="Calibri" w:hAnsi="Palatino Linotype" w:cs="Arial"/>
          <w:b/>
          <w:sz w:val="24"/>
          <w:szCs w:val="24"/>
          <w:lang w:val="es-ES" w:eastAsia="es-ES"/>
        </w:rPr>
        <w:t>Ley de Transparencia y Acceso a la Información Pública del Estado de México y Municipios</w:t>
      </w:r>
      <w:r w:rsidRPr="00F30B5A">
        <w:rPr>
          <w:rFonts w:ascii="Palatino Linotype" w:eastAsia="Calibri" w:hAnsi="Palatino Linotype" w:cs="Arial"/>
          <w:sz w:val="24"/>
          <w:szCs w:val="24"/>
          <w:lang w:val="es-ES" w:eastAsia="es-ES"/>
        </w:rPr>
        <w:t xml:space="preserve">; </w:t>
      </w:r>
      <w:r w:rsidRPr="00F30B5A">
        <w:rPr>
          <w:rFonts w:ascii="Palatino Linotype" w:eastAsia="Calibri" w:hAnsi="Palatino Linotype" w:cs="Arial"/>
          <w:b/>
          <w:sz w:val="24"/>
          <w:szCs w:val="24"/>
          <w:lang w:val="es-ES" w:eastAsia="es-ES"/>
        </w:rPr>
        <w:t>7, 9 fracciones I y XXIV, y 11</w:t>
      </w:r>
      <w:r w:rsidRPr="00F30B5A">
        <w:rPr>
          <w:rFonts w:ascii="Palatino Linotype" w:eastAsia="Calibri" w:hAnsi="Palatino Linotype" w:cs="Arial"/>
          <w:sz w:val="24"/>
          <w:szCs w:val="24"/>
          <w:lang w:val="es-ES" w:eastAsia="es-ES"/>
        </w:rPr>
        <w:t xml:space="preserve"> del </w:t>
      </w:r>
      <w:r w:rsidRPr="00F30B5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30B5A">
        <w:rPr>
          <w:rFonts w:ascii="Palatino Linotype" w:eastAsia="MS Mincho" w:hAnsi="Palatino Linotype" w:cs="Times New Roman"/>
          <w:sz w:val="24"/>
          <w:szCs w:val="24"/>
          <w:lang w:val="es-ES_tradnl" w:eastAsia="es-ES"/>
        </w:rPr>
        <w:t>.</w:t>
      </w:r>
    </w:p>
    <w:p w14:paraId="46B1AA33" w14:textId="77777777" w:rsidR="00193B5C" w:rsidRPr="00F30B5A" w:rsidRDefault="00193B5C" w:rsidP="00F379B8">
      <w:pPr>
        <w:spacing w:after="0" w:line="360" w:lineRule="auto"/>
        <w:contextualSpacing/>
        <w:jc w:val="both"/>
        <w:rPr>
          <w:rFonts w:ascii="Palatino Linotype" w:eastAsia="MS Mincho" w:hAnsi="Palatino Linotype" w:cs="Times New Roman"/>
          <w:sz w:val="24"/>
          <w:szCs w:val="24"/>
          <w:lang w:val="es-ES_tradnl" w:eastAsia="es-ES"/>
        </w:rPr>
      </w:pPr>
    </w:p>
    <w:p w14:paraId="28DB39B3" w14:textId="77777777" w:rsidR="00792776" w:rsidRPr="00F30B5A" w:rsidRDefault="00792776" w:rsidP="00F379B8">
      <w:pPr>
        <w:keepNext/>
        <w:keepLines/>
        <w:spacing w:after="0" w:line="360" w:lineRule="auto"/>
        <w:outlineLvl w:val="0"/>
        <w:rPr>
          <w:rFonts w:ascii="Palatino Linotype" w:eastAsia="MS Gothic" w:hAnsi="Palatino Linotype" w:cs="Times New Roman"/>
          <w:b/>
          <w:sz w:val="24"/>
          <w:szCs w:val="26"/>
        </w:rPr>
      </w:pPr>
      <w:bookmarkStart w:id="4" w:name="_Toc50640769"/>
      <w:r w:rsidRPr="00F30B5A">
        <w:rPr>
          <w:rFonts w:ascii="Palatino Linotype" w:eastAsia="MS Mincho" w:hAnsi="Palatino Linotype" w:cstheme="majorBidi"/>
          <w:b/>
          <w:sz w:val="24"/>
          <w:szCs w:val="24"/>
          <w:lang w:val="es-ES_tradnl" w:eastAsia="es-ES"/>
        </w:rPr>
        <w:t>SEGUNDO</w:t>
      </w:r>
      <w:r w:rsidRPr="00F30B5A">
        <w:rPr>
          <w:rFonts w:ascii="Palatino Linotype" w:eastAsia="MS Gothic" w:hAnsi="Palatino Linotype" w:cs="Times New Roman"/>
          <w:b/>
          <w:sz w:val="24"/>
          <w:szCs w:val="26"/>
        </w:rPr>
        <w:t>.</w:t>
      </w:r>
      <w:r w:rsidR="0004167E" w:rsidRPr="00F30B5A">
        <w:rPr>
          <w:rFonts w:ascii="Palatino Linotype" w:eastAsia="MS Gothic" w:hAnsi="Palatino Linotype" w:cs="Times New Roman"/>
          <w:b/>
          <w:sz w:val="24"/>
          <w:szCs w:val="26"/>
        </w:rPr>
        <w:t xml:space="preserve"> De la oportunidad y procedibilidad del recurso de revisión</w:t>
      </w:r>
      <w:r w:rsidRPr="00F30B5A">
        <w:rPr>
          <w:rFonts w:ascii="Palatino Linotype" w:eastAsia="MS Gothic" w:hAnsi="Palatino Linotype" w:cs="Times New Roman"/>
          <w:b/>
          <w:sz w:val="24"/>
          <w:szCs w:val="26"/>
        </w:rPr>
        <w:t>.</w:t>
      </w:r>
      <w:bookmarkEnd w:id="4"/>
    </w:p>
    <w:p w14:paraId="7D415354" w14:textId="77777777" w:rsidR="00792776" w:rsidRPr="00F30B5A" w:rsidRDefault="00792776" w:rsidP="00F379B8">
      <w:pPr>
        <w:spacing w:after="0" w:line="360" w:lineRule="auto"/>
        <w:ind w:left="720"/>
        <w:contextualSpacing/>
        <w:rPr>
          <w:rFonts w:ascii="Palatino Linotype" w:eastAsia="Calibri" w:hAnsi="Palatino Linotype" w:cs="Arial"/>
          <w:sz w:val="24"/>
          <w:szCs w:val="24"/>
          <w:lang w:val="es-ES_tradnl" w:eastAsia="es-ES"/>
        </w:rPr>
      </w:pPr>
    </w:p>
    <w:p w14:paraId="4E26AC69" w14:textId="4F2C715F" w:rsidR="001D6E38" w:rsidRPr="00F30B5A" w:rsidRDefault="005E7BEE" w:rsidP="00F379B8">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F30B5A">
        <w:rPr>
          <w:rFonts w:ascii="Palatino Linotype" w:eastAsia="Calibri" w:hAnsi="Palatino Linotype" w:cs="Arial"/>
          <w:sz w:val="24"/>
          <w:szCs w:val="24"/>
          <w:lang w:val="es-ES_tradnl" w:eastAsia="es-ES"/>
        </w:rPr>
        <w:t xml:space="preserve">El medio de impugnación fue presentado a través del </w:t>
      </w:r>
      <w:r w:rsidRPr="00F30B5A">
        <w:rPr>
          <w:rFonts w:ascii="Palatino Linotype" w:eastAsia="Calibri" w:hAnsi="Palatino Linotype" w:cs="Arial"/>
          <w:b/>
          <w:sz w:val="24"/>
          <w:szCs w:val="24"/>
          <w:lang w:val="es-ES_tradnl" w:eastAsia="es-ES"/>
        </w:rPr>
        <w:t>SAIMEX,</w:t>
      </w:r>
      <w:r w:rsidRPr="00F30B5A">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F30B5A">
        <w:rPr>
          <w:rFonts w:ascii="Palatino Linotype" w:eastAsia="Calibri" w:hAnsi="Palatino Linotype" w:cs="Arial"/>
          <w:b/>
          <w:sz w:val="24"/>
          <w:szCs w:val="24"/>
          <w:lang w:val="es-ES_tradnl" w:eastAsia="es-ES"/>
        </w:rPr>
        <w:t>SUJETO OBLIGADO</w:t>
      </w:r>
      <w:r w:rsidRPr="00F30B5A">
        <w:rPr>
          <w:rFonts w:ascii="Palatino Linotype" w:eastAsia="Calibri" w:hAnsi="Palatino Linotype" w:cs="Arial"/>
          <w:sz w:val="24"/>
          <w:szCs w:val="24"/>
          <w:lang w:val="es-ES_tradnl" w:eastAsia="es-ES"/>
        </w:rPr>
        <w:t xml:space="preserve"> entregó respuesta el día</w:t>
      </w:r>
      <w:r w:rsidR="003151E5" w:rsidRPr="00F30B5A">
        <w:rPr>
          <w:rFonts w:ascii="Palatino Linotype" w:eastAsia="Calibri" w:hAnsi="Palatino Linotype" w:cs="Arial"/>
          <w:sz w:val="24"/>
          <w:szCs w:val="24"/>
          <w:lang w:val="es-ES_tradnl" w:eastAsia="es-ES"/>
        </w:rPr>
        <w:t xml:space="preserve"> </w:t>
      </w:r>
      <w:r w:rsidR="00AE5610" w:rsidRPr="00F30B5A">
        <w:rPr>
          <w:rFonts w:ascii="Palatino Linotype" w:eastAsia="Calibri" w:hAnsi="Palatino Linotype" w:cs="Arial"/>
          <w:sz w:val="24"/>
          <w:szCs w:val="24"/>
          <w:lang w:val="es-ES_tradnl" w:eastAsia="es-ES"/>
        </w:rPr>
        <w:t>diez</w:t>
      </w:r>
      <w:r w:rsidR="00ED24F9" w:rsidRPr="00F30B5A">
        <w:rPr>
          <w:rFonts w:ascii="Palatino Linotype" w:eastAsia="Calibri" w:hAnsi="Palatino Linotype" w:cs="Arial"/>
          <w:sz w:val="24"/>
          <w:szCs w:val="24"/>
          <w:lang w:val="es-ES_tradnl" w:eastAsia="es-ES"/>
        </w:rPr>
        <w:t xml:space="preserve"> </w:t>
      </w:r>
      <w:r w:rsidR="001D6E38" w:rsidRPr="00F30B5A">
        <w:rPr>
          <w:rFonts w:ascii="Palatino Linotype" w:eastAsia="Calibri" w:hAnsi="Palatino Linotype" w:cs="Arial"/>
          <w:sz w:val="24"/>
          <w:szCs w:val="24"/>
          <w:lang w:val="es-ES_tradnl" w:eastAsia="es-ES"/>
        </w:rPr>
        <w:t>(</w:t>
      </w:r>
      <w:r w:rsidR="00AE5610" w:rsidRPr="00F30B5A">
        <w:rPr>
          <w:rFonts w:ascii="Palatino Linotype" w:eastAsia="Calibri" w:hAnsi="Palatino Linotype" w:cs="Arial"/>
          <w:sz w:val="24"/>
          <w:szCs w:val="24"/>
          <w:lang w:val="es-ES_tradnl" w:eastAsia="es-ES"/>
        </w:rPr>
        <w:t>10</w:t>
      </w:r>
      <w:r w:rsidRPr="00F30B5A">
        <w:rPr>
          <w:rFonts w:ascii="Palatino Linotype" w:eastAsia="Calibri" w:hAnsi="Palatino Linotype" w:cs="Arial"/>
          <w:sz w:val="24"/>
          <w:szCs w:val="24"/>
          <w:lang w:val="es-ES_tradnl" w:eastAsia="es-ES"/>
        </w:rPr>
        <w:t>) de</w:t>
      </w:r>
      <w:r w:rsidR="00D57108" w:rsidRPr="00F30B5A">
        <w:rPr>
          <w:rFonts w:ascii="Palatino Linotype" w:eastAsia="Calibri" w:hAnsi="Palatino Linotype" w:cs="Arial"/>
          <w:sz w:val="24"/>
          <w:szCs w:val="24"/>
          <w:lang w:val="es-ES_tradnl" w:eastAsia="es-ES"/>
        </w:rPr>
        <w:t xml:space="preserve"> </w:t>
      </w:r>
      <w:r w:rsidR="00ED24F9" w:rsidRPr="00F30B5A">
        <w:rPr>
          <w:rFonts w:ascii="Palatino Linotype" w:eastAsia="Calibri" w:hAnsi="Palatino Linotype" w:cs="Arial"/>
          <w:sz w:val="24"/>
          <w:szCs w:val="24"/>
          <w:lang w:val="es-ES_tradnl" w:eastAsia="es-ES"/>
        </w:rPr>
        <w:t>marzo</w:t>
      </w:r>
      <w:r w:rsidR="00D57108" w:rsidRPr="00F30B5A">
        <w:rPr>
          <w:rFonts w:ascii="Palatino Linotype" w:eastAsia="Calibri" w:hAnsi="Palatino Linotype" w:cs="Arial"/>
          <w:sz w:val="24"/>
          <w:szCs w:val="24"/>
          <w:lang w:val="es-ES_tradnl" w:eastAsia="es-ES"/>
        </w:rPr>
        <w:t xml:space="preserve"> d</w:t>
      </w:r>
      <w:r w:rsidR="00ED24F9" w:rsidRPr="00F30B5A">
        <w:rPr>
          <w:rFonts w:ascii="Palatino Linotype" w:eastAsia="Calibri" w:hAnsi="Palatino Linotype" w:cs="Arial"/>
          <w:sz w:val="24"/>
          <w:szCs w:val="24"/>
          <w:lang w:val="es-ES_tradnl" w:eastAsia="es-ES"/>
        </w:rPr>
        <w:t>e</w:t>
      </w:r>
      <w:r w:rsidR="00D57108" w:rsidRPr="00F30B5A">
        <w:rPr>
          <w:rFonts w:ascii="Palatino Linotype" w:eastAsia="Calibri" w:hAnsi="Palatino Linotype" w:cs="Arial"/>
          <w:sz w:val="24"/>
          <w:szCs w:val="24"/>
          <w:lang w:val="es-ES_tradnl" w:eastAsia="es-ES"/>
        </w:rPr>
        <w:t xml:space="preserve"> </w:t>
      </w:r>
      <w:r w:rsidR="00B402DC" w:rsidRPr="00F30B5A">
        <w:rPr>
          <w:rFonts w:ascii="Palatino Linotype" w:eastAsia="Calibri" w:hAnsi="Palatino Linotype" w:cs="Arial"/>
          <w:sz w:val="24"/>
          <w:szCs w:val="24"/>
          <w:lang w:val="es-ES_tradnl" w:eastAsia="es-ES"/>
        </w:rPr>
        <w:t xml:space="preserve">dos mil </w:t>
      </w:r>
      <w:r w:rsidR="003151E5" w:rsidRPr="00F30B5A">
        <w:rPr>
          <w:rFonts w:ascii="Palatino Linotype" w:eastAsia="Calibri" w:hAnsi="Palatino Linotype" w:cs="Arial"/>
          <w:sz w:val="24"/>
          <w:szCs w:val="24"/>
          <w:lang w:val="es-ES_tradnl" w:eastAsia="es-ES"/>
        </w:rPr>
        <w:t>veinte</w:t>
      </w:r>
      <w:r w:rsidRPr="00F30B5A">
        <w:rPr>
          <w:rFonts w:ascii="Palatino Linotype" w:eastAsia="Calibri" w:hAnsi="Palatino Linotype" w:cs="Arial"/>
          <w:sz w:val="24"/>
          <w:szCs w:val="24"/>
          <w:lang w:val="es-ES_tradnl" w:eastAsia="es-ES"/>
        </w:rPr>
        <w:t xml:space="preserve">, </w:t>
      </w:r>
      <w:r w:rsidRPr="00F30B5A">
        <w:rPr>
          <w:rFonts w:ascii="Palatino Linotype" w:eastAsiaTheme="minorEastAsia" w:hAnsi="Palatino Linotype" w:cs="Arial"/>
          <w:sz w:val="24"/>
          <w:szCs w:val="24"/>
          <w:lang w:val="es-ES_tradnl" w:eastAsia="es-ES"/>
        </w:rPr>
        <w:t xml:space="preserve">de tal forma que el plazo para interponer el recurso transcurrió del día </w:t>
      </w:r>
      <w:r w:rsidR="00AE5610" w:rsidRPr="00F30B5A">
        <w:rPr>
          <w:rFonts w:ascii="Palatino Linotype" w:eastAsiaTheme="minorEastAsia" w:hAnsi="Palatino Linotype" w:cs="Arial"/>
          <w:sz w:val="24"/>
          <w:szCs w:val="24"/>
          <w:lang w:val="es-ES_tradnl" w:eastAsia="es-ES"/>
        </w:rPr>
        <w:t xml:space="preserve">once </w:t>
      </w:r>
      <w:r w:rsidR="001D6E38" w:rsidRPr="00F30B5A">
        <w:rPr>
          <w:rFonts w:ascii="Palatino Linotype" w:eastAsiaTheme="minorEastAsia" w:hAnsi="Palatino Linotype" w:cs="Arial"/>
          <w:sz w:val="24"/>
          <w:szCs w:val="24"/>
          <w:lang w:val="es-ES_tradnl" w:eastAsia="es-ES"/>
        </w:rPr>
        <w:t>(</w:t>
      </w:r>
      <w:r w:rsidR="00AE5610" w:rsidRPr="00F30B5A">
        <w:rPr>
          <w:rFonts w:ascii="Palatino Linotype" w:eastAsiaTheme="minorEastAsia" w:hAnsi="Palatino Linotype" w:cs="Arial"/>
          <w:sz w:val="24"/>
          <w:szCs w:val="24"/>
          <w:lang w:val="es-ES_tradnl" w:eastAsia="es-ES"/>
        </w:rPr>
        <w:t>11</w:t>
      </w:r>
      <w:r w:rsidRPr="00F30B5A">
        <w:rPr>
          <w:rFonts w:ascii="Palatino Linotype" w:eastAsiaTheme="minorEastAsia" w:hAnsi="Palatino Linotype" w:cs="Arial"/>
          <w:sz w:val="24"/>
          <w:szCs w:val="24"/>
          <w:lang w:val="es-ES_tradnl" w:eastAsia="es-ES"/>
        </w:rPr>
        <w:t xml:space="preserve">) de </w:t>
      </w:r>
      <w:r w:rsidR="00AE5610" w:rsidRPr="00F30B5A">
        <w:rPr>
          <w:rFonts w:ascii="Palatino Linotype" w:eastAsiaTheme="minorEastAsia" w:hAnsi="Palatino Linotype" w:cs="Arial"/>
          <w:sz w:val="24"/>
          <w:szCs w:val="24"/>
          <w:lang w:val="es-ES_tradnl" w:eastAsia="es-ES"/>
        </w:rPr>
        <w:t xml:space="preserve">marzo </w:t>
      </w:r>
      <w:r w:rsidR="00D57108" w:rsidRPr="00F30B5A">
        <w:rPr>
          <w:rFonts w:ascii="Palatino Linotype" w:eastAsiaTheme="minorEastAsia" w:hAnsi="Palatino Linotype" w:cs="Arial"/>
          <w:sz w:val="24"/>
          <w:szCs w:val="24"/>
          <w:lang w:val="es-ES_tradnl" w:eastAsia="es-ES"/>
        </w:rPr>
        <w:t xml:space="preserve">de dos mil </w:t>
      </w:r>
      <w:r w:rsidR="003151E5" w:rsidRPr="00F30B5A">
        <w:rPr>
          <w:rFonts w:ascii="Palatino Linotype" w:eastAsiaTheme="minorEastAsia" w:hAnsi="Palatino Linotype" w:cs="Arial"/>
          <w:sz w:val="24"/>
          <w:szCs w:val="24"/>
          <w:lang w:val="es-ES_tradnl" w:eastAsia="es-ES"/>
        </w:rPr>
        <w:t>veinte</w:t>
      </w:r>
      <w:r w:rsidR="00D57108" w:rsidRPr="00F30B5A">
        <w:rPr>
          <w:rFonts w:ascii="Palatino Linotype" w:eastAsiaTheme="minorEastAsia" w:hAnsi="Palatino Linotype" w:cs="Arial"/>
          <w:sz w:val="24"/>
          <w:szCs w:val="24"/>
          <w:lang w:val="es-ES_tradnl" w:eastAsia="es-ES"/>
        </w:rPr>
        <w:t xml:space="preserve"> al</w:t>
      </w:r>
      <w:r w:rsidR="00AE5610" w:rsidRPr="00F30B5A">
        <w:rPr>
          <w:rFonts w:ascii="Palatino Linotype" w:eastAsiaTheme="minorEastAsia" w:hAnsi="Palatino Linotype" w:cs="Arial"/>
          <w:sz w:val="24"/>
          <w:szCs w:val="24"/>
          <w:lang w:val="es-ES_tradnl" w:eastAsia="es-ES"/>
        </w:rPr>
        <w:t xml:space="preserve"> doce </w:t>
      </w:r>
      <w:r w:rsidR="00D57108" w:rsidRPr="00F30B5A">
        <w:rPr>
          <w:rFonts w:ascii="Palatino Linotype" w:eastAsiaTheme="minorEastAsia" w:hAnsi="Palatino Linotype" w:cs="Arial"/>
          <w:sz w:val="24"/>
          <w:szCs w:val="24"/>
          <w:lang w:val="es-ES_tradnl" w:eastAsia="es-ES"/>
        </w:rPr>
        <w:t>(</w:t>
      </w:r>
      <w:r w:rsidR="00AE5610" w:rsidRPr="00F30B5A">
        <w:rPr>
          <w:rFonts w:ascii="Palatino Linotype" w:eastAsiaTheme="minorEastAsia" w:hAnsi="Palatino Linotype" w:cs="Arial"/>
          <w:sz w:val="24"/>
          <w:szCs w:val="24"/>
          <w:lang w:val="es-ES_tradnl" w:eastAsia="es-ES"/>
        </w:rPr>
        <w:t>12</w:t>
      </w:r>
      <w:r w:rsidRPr="00F30B5A">
        <w:rPr>
          <w:rFonts w:ascii="Palatino Linotype" w:eastAsiaTheme="minorEastAsia" w:hAnsi="Palatino Linotype" w:cs="Arial"/>
          <w:sz w:val="24"/>
          <w:szCs w:val="24"/>
          <w:lang w:val="es-ES_tradnl" w:eastAsia="es-ES"/>
        </w:rPr>
        <w:t>) de</w:t>
      </w:r>
      <w:r w:rsidR="003151E5" w:rsidRPr="00F30B5A">
        <w:rPr>
          <w:rFonts w:ascii="Palatino Linotype" w:eastAsiaTheme="minorEastAsia" w:hAnsi="Palatino Linotype" w:cs="Arial"/>
          <w:sz w:val="24"/>
          <w:szCs w:val="24"/>
          <w:lang w:val="es-ES_tradnl" w:eastAsia="es-ES"/>
        </w:rPr>
        <w:t xml:space="preserve"> </w:t>
      </w:r>
      <w:r w:rsidR="00ED24F9" w:rsidRPr="00F30B5A">
        <w:rPr>
          <w:rFonts w:ascii="Palatino Linotype" w:eastAsiaTheme="minorEastAsia" w:hAnsi="Palatino Linotype" w:cs="Arial"/>
          <w:sz w:val="24"/>
          <w:szCs w:val="24"/>
          <w:lang w:val="es-ES_tradnl" w:eastAsia="es-ES"/>
        </w:rPr>
        <w:t>agosto</w:t>
      </w:r>
      <w:r w:rsidR="00D57108" w:rsidRPr="00F30B5A">
        <w:rPr>
          <w:rFonts w:ascii="Palatino Linotype" w:eastAsiaTheme="minorEastAsia" w:hAnsi="Palatino Linotype" w:cs="Arial"/>
          <w:sz w:val="24"/>
          <w:szCs w:val="24"/>
          <w:lang w:val="es-ES_tradnl" w:eastAsia="es-ES"/>
        </w:rPr>
        <w:t xml:space="preserve"> </w:t>
      </w:r>
      <w:r w:rsidR="003151E5" w:rsidRPr="00F30B5A">
        <w:rPr>
          <w:rFonts w:ascii="Palatino Linotype" w:eastAsiaTheme="minorEastAsia" w:hAnsi="Palatino Linotype" w:cs="Arial"/>
          <w:sz w:val="24"/>
          <w:szCs w:val="24"/>
          <w:lang w:val="es-ES_tradnl" w:eastAsia="es-ES"/>
        </w:rPr>
        <w:t>de</w:t>
      </w:r>
      <w:r w:rsidR="00D57108" w:rsidRPr="00F30B5A">
        <w:rPr>
          <w:rFonts w:ascii="Palatino Linotype" w:eastAsiaTheme="minorEastAsia" w:hAnsi="Palatino Linotype" w:cs="Arial"/>
          <w:sz w:val="24"/>
          <w:szCs w:val="24"/>
          <w:lang w:val="es-ES_tradnl" w:eastAsia="es-ES"/>
        </w:rPr>
        <w:t xml:space="preserve"> dos mil veinte</w:t>
      </w:r>
      <w:r w:rsidRPr="00F30B5A">
        <w:rPr>
          <w:rFonts w:ascii="Palatino Linotype" w:eastAsiaTheme="minorEastAsia" w:hAnsi="Palatino Linotype" w:cs="Arial"/>
          <w:sz w:val="24"/>
          <w:szCs w:val="24"/>
          <w:lang w:val="es-ES_tradnl" w:eastAsia="es-ES"/>
        </w:rPr>
        <w:t>; en consecuencia, presentó su</w:t>
      </w:r>
      <w:r w:rsidR="00B6542A" w:rsidRPr="00F30B5A">
        <w:rPr>
          <w:rFonts w:ascii="Palatino Linotype" w:eastAsiaTheme="minorEastAsia" w:hAnsi="Palatino Linotype" w:cs="Arial"/>
          <w:sz w:val="24"/>
          <w:szCs w:val="24"/>
          <w:lang w:val="es-ES_tradnl" w:eastAsia="es-ES"/>
        </w:rPr>
        <w:t xml:space="preserve"> inconformidad el día </w:t>
      </w:r>
      <w:r w:rsidR="00ED24F9" w:rsidRPr="00F30B5A">
        <w:rPr>
          <w:rFonts w:ascii="Palatino Linotype" w:eastAsiaTheme="minorEastAsia" w:hAnsi="Palatino Linotype" w:cs="Arial"/>
          <w:sz w:val="24"/>
          <w:szCs w:val="24"/>
          <w:lang w:val="es-ES_tradnl" w:eastAsia="es-ES"/>
        </w:rPr>
        <w:t>t</w:t>
      </w:r>
      <w:r w:rsidR="00AE5610" w:rsidRPr="00F30B5A">
        <w:rPr>
          <w:rFonts w:ascii="Palatino Linotype" w:eastAsiaTheme="minorEastAsia" w:hAnsi="Palatino Linotype" w:cs="Arial"/>
          <w:sz w:val="24"/>
          <w:szCs w:val="24"/>
          <w:lang w:val="es-ES_tradnl" w:eastAsia="es-ES"/>
        </w:rPr>
        <w:t>reinta y uno</w:t>
      </w:r>
      <w:r w:rsidR="00DB164E" w:rsidRPr="00F30B5A">
        <w:rPr>
          <w:rFonts w:ascii="Palatino Linotype" w:eastAsiaTheme="minorEastAsia" w:hAnsi="Palatino Linotype" w:cs="Arial"/>
          <w:sz w:val="24"/>
          <w:szCs w:val="24"/>
          <w:lang w:val="es-ES_tradnl" w:eastAsia="es-ES"/>
        </w:rPr>
        <w:t xml:space="preserve"> </w:t>
      </w:r>
      <w:r w:rsidR="00B6542A" w:rsidRPr="00F30B5A">
        <w:rPr>
          <w:rFonts w:ascii="Palatino Linotype" w:eastAsiaTheme="minorEastAsia" w:hAnsi="Palatino Linotype" w:cs="Arial"/>
          <w:sz w:val="24"/>
          <w:szCs w:val="24"/>
          <w:lang w:val="es-ES_tradnl" w:eastAsia="es-ES"/>
        </w:rPr>
        <w:t>(</w:t>
      </w:r>
      <w:r w:rsidR="00AE5610" w:rsidRPr="00F30B5A">
        <w:rPr>
          <w:rFonts w:ascii="Palatino Linotype" w:eastAsiaTheme="minorEastAsia" w:hAnsi="Palatino Linotype" w:cs="Arial"/>
          <w:sz w:val="24"/>
          <w:szCs w:val="24"/>
          <w:lang w:val="es-ES_tradnl" w:eastAsia="es-ES"/>
        </w:rPr>
        <w:t>31</w:t>
      </w:r>
      <w:r w:rsidRPr="00F30B5A">
        <w:rPr>
          <w:rFonts w:ascii="Palatino Linotype" w:eastAsiaTheme="minorEastAsia" w:hAnsi="Palatino Linotype" w:cs="Arial"/>
          <w:sz w:val="24"/>
          <w:szCs w:val="24"/>
          <w:lang w:val="es-ES_tradnl" w:eastAsia="es-ES"/>
        </w:rPr>
        <w:t xml:space="preserve">) </w:t>
      </w:r>
      <w:r w:rsidR="00D57108" w:rsidRPr="00F30B5A">
        <w:rPr>
          <w:rFonts w:ascii="Palatino Linotype" w:eastAsiaTheme="minorEastAsia" w:hAnsi="Palatino Linotype" w:cs="Arial"/>
          <w:sz w:val="24"/>
          <w:szCs w:val="24"/>
          <w:lang w:val="es-ES_tradnl" w:eastAsia="es-ES"/>
        </w:rPr>
        <w:t xml:space="preserve">de </w:t>
      </w:r>
      <w:r w:rsidR="00ED24F9" w:rsidRPr="00F30B5A">
        <w:rPr>
          <w:rFonts w:ascii="Palatino Linotype" w:eastAsiaTheme="minorEastAsia" w:hAnsi="Palatino Linotype" w:cs="Arial"/>
          <w:sz w:val="24"/>
          <w:szCs w:val="24"/>
          <w:lang w:val="es-ES_tradnl" w:eastAsia="es-ES"/>
        </w:rPr>
        <w:t>marzo</w:t>
      </w:r>
      <w:r w:rsidR="00DB164E" w:rsidRPr="00F30B5A">
        <w:rPr>
          <w:rFonts w:ascii="Palatino Linotype" w:eastAsiaTheme="minorEastAsia" w:hAnsi="Palatino Linotype" w:cs="Arial"/>
          <w:sz w:val="24"/>
          <w:szCs w:val="24"/>
          <w:lang w:val="es-ES_tradnl" w:eastAsia="es-ES"/>
        </w:rPr>
        <w:t xml:space="preserve"> </w:t>
      </w:r>
      <w:r w:rsidR="00D57108" w:rsidRPr="00F30B5A">
        <w:rPr>
          <w:rFonts w:ascii="Palatino Linotype" w:eastAsiaTheme="minorEastAsia" w:hAnsi="Palatino Linotype" w:cs="Arial"/>
          <w:sz w:val="24"/>
          <w:szCs w:val="24"/>
          <w:lang w:val="es-ES_tradnl" w:eastAsia="es-ES"/>
        </w:rPr>
        <w:t xml:space="preserve">de </w:t>
      </w:r>
      <w:r w:rsidR="001656F1" w:rsidRPr="00F30B5A">
        <w:rPr>
          <w:rFonts w:ascii="Palatino Linotype" w:eastAsiaTheme="minorEastAsia" w:hAnsi="Palatino Linotype" w:cs="Arial"/>
          <w:sz w:val="24"/>
          <w:szCs w:val="24"/>
          <w:lang w:val="es-ES_tradnl" w:eastAsia="es-ES"/>
        </w:rPr>
        <w:t xml:space="preserve">dos mil </w:t>
      </w:r>
      <w:r w:rsidR="001C2FE0" w:rsidRPr="00F30B5A">
        <w:rPr>
          <w:rFonts w:ascii="Palatino Linotype" w:eastAsiaTheme="minorEastAsia" w:hAnsi="Palatino Linotype" w:cs="Arial"/>
          <w:sz w:val="24"/>
          <w:szCs w:val="24"/>
          <w:lang w:val="es-ES_tradnl" w:eastAsia="es-ES"/>
        </w:rPr>
        <w:t>veinte</w:t>
      </w:r>
      <w:r w:rsidRPr="00F30B5A">
        <w:rPr>
          <w:rFonts w:ascii="Palatino Linotype" w:eastAsiaTheme="minorEastAsia" w:hAnsi="Palatino Linotype" w:cs="Arial"/>
          <w:sz w:val="24"/>
          <w:szCs w:val="24"/>
          <w:lang w:val="es-ES_tradnl" w:eastAsia="es-ES"/>
        </w:rPr>
        <w:t xml:space="preserve">, por lo que </w:t>
      </w:r>
      <w:r w:rsidRPr="00F30B5A">
        <w:rPr>
          <w:rFonts w:ascii="Palatino Linotype" w:eastAsiaTheme="minorEastAsia" w:hAnsi="Palatino Linotype" w:cs="Arial"/>
          <w:sz w:val="24"/>
          <w:szCs w:val="24"/>
          <w:lang w:val="es-ES_tradnl" w:eastAsia="es-ES"/>
        </w:rPr>
        <w:lastRenderedPageBreak/>
        <w:t xml:space="preserve">se encuentra dentro de los márgenes temporales previstos en el artículo 178 de la </w:t>
      </w:r>
      <w:r w:rsidRPr="00F30B5A">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F30B5A">
        <w:rPr>
          <w:rFonts w:ascii="Palatino Linotype" w:eastAsiaTheme="minorEastAsia" w:hAnsi="Palatino Linotype" w:cs="Arial"/>
          <w:sz w:val="24"/>
          <w:szCs w:val="24"/>
          <w:lang w:val="es-ES_tradnl" w:eastAsia="es-ES"/>
        </w:rPr>
        <w:t xml:space="preserve">vigente. </w:t>
      </w:r>
    </w:p>
    <w:p w14:paraId="015938D6" w14:textId="77777777" w:rsidR="003A7259" w:rsidRPr="00F30B5A" w:rsidRDefault="003A7259" w:rsidP="00F379B8">
      <w:pPr>
        <w:spacing w:after="0" w:line="360" w:lineRule="auto"/>
        <w:ind w:right="49"/>
        <w:contextualSpacing/>
        <w:jc w:val="both"/>
        <w:rPr>
          <w:rFonts w:ascii="Palatino Linotype" w:eastAsiaTheme="minorEastAsia" w:hAnsi="Palatino Linotype"/>
          <w:sz w:val="24"/>
          <w:szCs w:val="24"/>
          <w:lang w:val="es-ES_tradnl" w:eastAsia="es-ES"/>
        </w:rPr>
      </w:pPr>
    </w:p>
    <w:p w14:paraId="56E6156D" w14:textId="77777777" w:rsidR="005E7BEE" w:rsidRPr="00F30B5A" w:rsidRDefault="005E7BEE" w:rsidP="00F379B8">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F30B5A">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3D0CC77" w14:textId="77777777" w:rsidR="005D35CA" w:rsidRPr="00F30B5A" w:rsidRDefault="005D35CA" w:rsidP="00F379B8">
      <w:pPr>
        <w:spacing w:after="0" w:line="360" w:lineRule="auto"/>
        <w:ind w:right="49"/>
        <w:contextualSpacing/>
        <w:jc w:val="both"/>
        <w:rPr>
          <w:rFonts w:ascii="Palatino Linotype" w:eastAsiaTheme="minorEastAsia" w:hAnsi="Palatino Linotype"/>
          <w:sz w:val="24"/>
          <w:szCs w:val="24"/>
          <w:lang w:val="es-ES_tradnl" w:eastAsia="es-ES"/>
        </w:rPr>
      </w:pPr>
    </w:p>
    <w:p w14:paraId="0C40DCAE" w14:textId="77777777" w:rsidR="005377B9" w:rsidRPr="00F30B5A" w:rsidRDefault="005377B9" w:rsidP="00F379B8">
      <w:pPr>
        <w:keepNext/>
        <w:keepLines/>
        <w:spacing w:after="0" w:line="360" w:lineRule="auto"/>
        <w:outlineLvl w:val="0"/>
        <w:rPr>
          <w:rFonts w:ascii="Palatino Linotype" w:eastAsia="MS Gothic" w:hAnsi="Palatino Linotype" w:cs="Times New Roman"/>
          <w:b/>
          <w:sz w:val="24"/>
          <w:szCs w:val="26"/>
        </w:rPr>
      </w:pPr>
      <w:bookmarkStart w:id="5" w:name="_Toc50640770"/>
      <w:r w:rsidRPr="00F30B5A">
        <w:rPr>
          <w:rFonts w:ascii="Palatino Linotype" w:eastAsia="MS Mincho" w:hAnsi="Palatino Linotype" w:cstheme="majorBidi"/>
          <w:b/>
          <w:sz w:val="24"/>
          <w:szCs w:val="24"/>
          <w:lang w:val="es-ES_tradnl" w:eastAsia="es-ES"/>
        </w:rPr>
        <w:t>TERCERO. Planteamiento de la Litis</w:t>
      </w:r>
      <w:r w:rsidRPr="00F30B5A">
        <w:rPr>
          <w:rFonts w:ascii="Palatino Linotype" w:eastAsia="MS Gothic" w:hAnsi="Palatino Linotype" w:cs="Times New Roman"/>
          <w:b/>
          <w:sz w:val="24"/>
          <w:szCs w:val="26"/>
        </w:rPr>
        <w:t>.</w:t>
      </w:r>
      <w:bookmarkEnd w:id="5"/>
    </w:p>
    <w:p w14:paraId="70FAE299" w14:textId="74DB3A6E" w:rsidR="00163316" w:rsidRPr="00F30B5A" w:rsidRDefault="00163316" w:rsidP="00F379B8">
      <w:pPr>
        <w:tabs>
          <w:tab w:val="left" w:pos="142"/>
        </w:tabs>
        <w:spacing w:after="0" w:line="360" w:lineRule="auto"/>
        <w:ind w:right="49"/>
        <w:jc w:val="both"/>
        <w:rPr>
          <w:rFonts w:ascii="Palatino Linotype" w:eastAsia="MS Mincho" w:hAnsi="Palatino Linotype" w:cs="Times New Roman"/>
          <w:sz w:val="24"/>
        </w:rPr>
      </w:pPr>
      <w:bookmarkStart w:id="6" w:name="_Toc455991148"/>
      <w:bookmarkStart w:id="7" w:name="_Toc450120669"/>
      <w:bookmarkStart w:id="8" w:name="_Toc461555896"/>
      <w:bookmarkStart w:id="9" w:name="_Toc462154385"/>
      <w:bookmarkStart w:id="10" w:name="_Toc462660376"/>
      <w:bookmarkStart w:id="11" w:name="_Toc462660687"/>
      <w:bookmarkStart w:id="12" w:name="_Toc462660766"/>
      <w:bookmarkStart w:id="13" w:name="_Toc465264624"/>
      <w:bookmarkStart w:id="14" w:name="_Toc465264870"/>
      <w:bookmarkStart w:id="15" w:name="_Toc465266520"/>
      <w:bookmarkStart w:id="16" w:name="_Toc466302258"/>
      <w:bookmarkStart w:id="17" w:name="_Toc466371866"/>
      <w:bookmarkStart w:id="18" w:name="_Toc466371925"/>
      <w:bookmarkStart w:id="19" w:name="_Toc466377654"/>
      <w:bookmarkStart w:id="20" w:name="_Toc478549736"/>
      <w:bookmarkStart w:id="21" w:name="_Toc478572850"/>
      <w:bookmarkStart w:id="22" w:name="_Toc479238537"/>
      <w:bookmarkStart w:id="23" w:name="_Toc461555893"/>
      <w:bookmarkStart w:id="24" w:name="_Toc458016386"/>
      <w:bookmarkStart w:id="25" w:name="_Toc455743517"/>
      <w:bookmarkStart w:id="26" w:name="_Toc454968928"/>
    </w:p>
    <w:p w14:paraId="73D08E70" w14:textId="22841035" w:rsidR="001C2FE0" w:rsidRPr="00F30B5A" w:rsidRDefault="001C2FE0" w:rsidP="00F379B8">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sz w:val="24"/>
          <w:szCs w:val="24"/>
        </w:rPr>
      </w:pPr>
      <w:r w:rsidRPr="00F30B5A">
        <w:rPr>
          <w:rFonts w:ascii="Palatino Linotype" w:hAnsi="Palatino Linotype"/>
          <w:color w:val="000000"/>
          <w:sz w:val="24"/>
          <w:szCs w:val="24"/>
        </w:rPr>
        <w:t>De las constancias que obran en el expediente electrónico, se tiene que el recurrente solicitó conocer</w:t>
      </w:r>
      <w:r w:rsidR="00C82706" w:rsidRPr="00F30B5A">
        <w:rPr>
          <w:rFonts w:ascii="Palatino Linotype" w:hAnsi="Palatino Linotype"/>
          <w:color w:val="000000"/>
          <w:sz w:val="24"/>
          <w:szCs w:val="24"/>
        </w:rPr>
        <w:t xml:space="preserve"> </w:t>
      </w:r>
      <w:r w:rsidR="00DE4306" w:rsidRPr="00F30B5A">
        <w:rPr>
          <w:rFonts w:ascii="Palatino Linotype" w:hAnsi="Palatino Linotype"/>
          <w:b/>
          <w:bCs/>
          <w:color w:val="000000"/>
          <w:sz w:val="24"/>
          <w:szCs w:val="24"/>
        </w:rPr>
        <w:t xml:space="preserve">los requisitos y costos para el permiso o licencia para realizar bailes públicos y las ferias en los barrios y colonias del municipio. </w:t>
      </w:r>
      <w:r w:rsidR="00ED24F9" w:rsidRPr="00F30B5A">
        <w:rPr>
          <w:rFonts w:ascii="Palatino Linotype" w:hAnsi="Palatino Linotype"/>
          <w:b/>
          <w:bCs/>
          <w:color w:val="000000"/>
          <w:sz w:val="24"/>
          <w:szCs w:val="24"/>
        </w:rPr>
        <w:t xml:space="preserve"> </w:t>
      </w:r>
      <w:r w:rsidRPr="00F30B5A">
        <w:rPr>
          <w:rFonts w:ascii="Palatino Linotype" w:hAnsi="Palatino Linotype"/>
          <w:b/>
          <w:bCs/>
          <w:color w:val="000000"/>
          <w:sz w:val="24"/>
          <w:szCs w:val="24"/>
        </w:rPr>
        <w:t xml:space="preserve"> </w:t>
      </w:r>
    </w:p>
    <w:p w14:paraId="0D64390B" w14:textId="77777777" w:rsidR="001C2FE0" w:rsidRPr="00F30B5A" w:rsidRDefault="001C2FE0" w:rsidP="00F379B8">
      <w:pPr>
        <w:pStyle w:val="Prrafodelista"/>
        <w:tabs>
          <w:tab w:val="left" w:pos="0"/>
          <w:tab w:val="left" w:pos="142"/>
        </w:tabs>
        <w:spacing w:after="0" w:line="360" w:lineRule="auto"/>
        <w:ind w:left="0"/>
        <w:jc w:val="both"/>
        <w:rPr>
          <w:rFonts w:ascii="Palatino Linotype" w:hAnsi="Palatino Linotype"/>
          <w:color w:val="000000"/>
          <w:sz w:val="24"/>
          <w:szCs w:val="24"/>
        </w:rPr>
      </w:pPr>
    </w:p>
    <w:p w14:paraId="1CC0A20F" w14:textId="66392269" w:rsidR="001C2FE0" w:rsidRPr="00F30B5A" w:rsidRDefault="001C2FE0" w:rsidP="00F379B8">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sz w:val="24"/>
          <w:szCs w:val="24"/>
        </w:rPr>
      </w:pPr>
      <w:r w:rsidRPr="00F30B5A">
        <w:rPr>
          <w:rFonts w:ascii="Palatino Linotype" w:hAnsi="Palatino Linotype"/>
          <w:color w:val="000000"/>
          <w:sz w:val="24"/>
          <w:szCs w:val="24"/>
        </w:rPr>
        <w:t xml:space="preserve">Derivado de la respuesta del </w:t>
      </w:r>
      <w:r w:rsidRPr="00F30B5A">
        <w:rPr>
          <w:rFonts w:ascii="Palatino Linotype" w:hAnsi="Palatino Linotype"/>
          <w:b/>
          <w:bCs/>
          <w:color w:val="000000"/>
          <w:sz w:val="24"/>
          <w:szCs w:val="24"/>
        </w:rPr>
        <w:t>Sujeto Obligado</w:t>
      </w:r>
      <w:r w:rsidRPr="00F30B5A">
        <w:rPr>
          <w:rFonts w:ascii="Palatino Linotype" w:hAnsi="Palatino Linotype"/>
          <w:color w:val="000000"/>
          <w:sz w:val="24"/>
          <w:szCs w:val="24"/>
        </w:rPr>
        <w:t xml:space="preserve">, el particular mediante recurso de revisión de inconformó arguyendo que </w:t>
      </w:r>
      <w:r w:rsidR="00DE4306" w:rsidRPr="00F30B5A">
        <w:rPr>
          <w:rFonts w:ascii="Palatino Linotype" w:hAnsi="Palatino Linotype"/>
          <w:color w:val="000000"/>
          <w:sz w:val="24"/>
          <w:szCs w:val="24"/>
        </w:rPr>
        <w:t>“…</w:t>
      </w:r>
      <w:r w:rsidR="00DE4306" w:rsidRPr="00F30B5A">
        <w:rPr>
          <w:rFonts w:ascii="Palatino Linotype" w:hAnsi="Palatino Linotype"/>
          <w:i/>
          <w:iCs/>
          <w:color w:val="000000"/>
          <w:sz w:val="24"/>
          <w:szCs w:val="24"/>
        </w:rPr>
        <w:t>faltan los costos derivados de la solicitud, ya que sólo mencionan que pase a las oficinas para saber los costos y los quiero por esta vía”.</w:t>
      </w:r>
    </w:p>
    <w:p w14:paraId="04C5A356" w14:textId="77777777" w:rsidR="001C2FE0" w:rsidRPr="00F30B5A" w:rsidRDefault="001C2FE0" w:rsidP="00F379B8">
      <w:pPr>
        <w:pStyle w:val="Prrafodelista"/>
        <w:spacing w:after="0" w:line="360" w:lineRule="auto"/>
        <w:rPr>
          <w:rFonts w:ascii="Palatino Linotype" w:hAnsi="Palatino Linotype"/>
          <w:color w:val="000000"/>
          <w:sz w:val="24"/>
          <w:szCs w:val="24"/>
        </w:rPr>
      </w:pPr>
    </w:p>
    <w:p w14:paraId="10116A3F" w14:textId="5141D611" w:rsidR="001C2FE0" w:rsidRPr="00F30B5A" w:rsidRDefault="001C2FE0" w:rsidP="00F379B8">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sz w:val="24"/>
          <w:szCs w:val="24"/>
        </w:rPr>
      </w:pPr>
      <w:r w:rsidRPr="00F30B5A">
        <w:rPr>
          <w:rFonts w:ascii="Palatino Linotype" w:hAnsi="Palatino Linotype"/>
          <w:color w:val="000000"/>
          <w:sz w:val="24"/>
          <w:szCs w:val="24"/>
        </w:rPr>
        <w:t>Inconformidad que encuadra en los supuestos establecidos en las fracciones I</w:t>
      </w:r>
      <w:r w:rsidR="00DE4306" w:rsidRPr="00F30B5A">
        <w:rPr>
          <w:rFonts w:ascii="Palatino Linotype" w:hAnsi="Palatino Linotype"/>
          <w:color w:val="000000"/>
          <w:sz w:val="24"/>
          <w:szCs w:val="24"/>
        </w:rPr>
        <w:t xml:space="preserve">, </w:t>
      </w:r>
      <w:r w:rsidRPr="00F30B5A">
        <w:rPr>
          <w:rFonts w:ascii="Palatino Linotype" w:hAnsi="Palatino Linotype"/>
          <w:color w:val="000000"/>
          <w:sz w:val="24"/>
          <w:szCs w:val="24"/>
        </w:rPr>
        <w:t xml:space="preserve">V </w:t>
      </w:r>
      <w:r w:rsidR="00DE4306" w:rsidRPr="00F30B5A">
        <w:rPr>
          <w:rFonts w:ascii="Palatino Linotype" w:hAnsi="Palatino Linotype"/>
          <w:color w:val="000000"/>
          <w:sz w:val="24"/>
          <w:szCs w:val="24"/>
        </w:rPr>
        <w:t xml:space="preserve">y VIII </w:t>
      </w:r>
      <w:r w:rsidRPr="00F30B5A">
        <w:rPr>
          <w:rFonts w:ascii="Palatino Linotype" w:hAnsi="Palatino Linotype"/>
          <w:color w:val="000000"/>
          <w:sz w:val="24"/>
          <w:szCs w:val="24"/>
        </w:rPr>
        <w:t xml:space="preserve">del artículo 179 de la Ley de Transparencia y Acceso a la Información del Estado de México y Municipios, y cuyas hipótesis transgreden los principios de </w:t>
      </w:r>
      <w:r w:rsidR="00F47600" w:rsidRPr="00F30B5A">
        <w:rPr>
          <w:rFonts w:ascii="Palatino Linotype" w:hAnsi="Palatino Linotype"/>
          <w:color w:val="000000"/>
          <w:sz w:val="24"/>
          <w:szCs w:val="24"/>
        </w:rPr>
        <w:lastRenderedPageBreak/>
        <w:t>integridad e información completa</w:t>
      </w:r>
      <w:r w:rsidRPr="00F30B5A">
        <w:rPr>
          <w:rFonts w:ascii="Palatino Linotype" w:hAnsi="Palatino Linotype"/>
          <w:color w:val="000000"/>
          <w:sz w:val="24"/>
          <w:szCs w:val="24"/>
        </w:rPr>
        <w:t xml:space="preserve"> citados en el artículo 11 del referido dispositivo legal. </w:t>
      </w:r>
    </w:p>
    <w:p w14:paraId="65BE3686" w14:textId="77777777" w:rsidR="004F4CB0" w:rsidRPr="00F30B5A" w:rsidRDefault="004F4CB0" w:rsidP="004F4CB0">
      <w:pPr>
        <w:pStyle w:val="Prrafodelista"/>
        <w:tabs>
          <w:tab w:val="left" w:pos="0"/>
          <w:tab w:val="left" w:pos="142"/>
        </w:tabs>
        <w:spacing w:after="0" w:line="360" w:lineRule="auto"/>
        <w:ind w:left="0"/>
        <w:jc w:val="both"/>
        <w:rPr>
          <w:rFonts w:ascii="Palatino Linotype" w:hAnsi="Palatino Linotype"/>
          <w:color w:val="000000"/>
          <w:sz w:val="24"/>
          <w:szCs w:val="24"/>
        </w:rPr>
      </w:pPr>
    </w:p>
    <w:p w14:paraId="2515D16C" w14:textId="30D91B0C" w:rsidR="001C2FE0" w:rsidRPr="00F30B5A" w:rsidRDefault="001C2FE0" w:rsidP="00F379B8">
      <w:pPr>
        <w:pStyle w:val="Prrafodelista"/>
        <w:numPr>
          <w:ilvl w:val="0"/>
          <w:numId w:val="2"/>
        </w:numPr>
        <w:tabs>
          <w:tab w:val="left" w:pos="0"/>
          <w:tab w:val="left" w:pos="142"/>
        </w:tabs>
        <w:spacing w:after="0" w:line="360" w:lineRule="auto"/>
        <w:ind w:left="0" w:firstLine="0"/>
        <w:jc w:val="both"/>
        <w:rPr>
          <w:rFonts w:ascii="Palatino Linotype" w:hAnsi="Palatino Linotype"/>
          <w:b/>
          <w:bCs/>
          <w:color w:val="000000"/>
          <w:sz w:val="24"/>
          <w:szCs w:val="24"/>
        </w:rPr>
      </w:pPr>
      <w:r w:rsidRPr="00F30B5A">
        <w:rPr>
          <w:rFonts w:ascii="Palatino Linotype" w:hAnsi="Palatino Linotype"/>
          <w:color w:val="000000"/>
          <w:sz w:val="24"/>
          <w:szCs w:val="24"/>
        </w:rPr>
        <w:t xml:space="preserve">Es por lo anterior que la litis a resolver en el presente asunto se circunscribe en </w:t>
      </w:r>
      <w:r w:rsidRPr="00F30B5A">
        <w:rPr>
          <w:rFonts w:ascii="Palatino Linotype" w:hAnsi="Palatino Linotype"/>
          <w:b/>
          <w:bCs/>
          <w:color w:val="000000"/>
          <w:sz w:val="24"/>
          <w:szCs w:val="24"/>
        </w:rPr>
        <w:t xml:space="preserve">determinar si </w:t>
      </w:r>
      <w:r w:rsidR="00DE4306" w:rsidRPr="00F30B5A">
        <w:rPr>
          <w:rFonts w:ascii="Palatino Linotype" w:hAnsi="Palatino Linotype"/>
          <w:b/>
          <w:bCs/>
          <w:color w:val="000000"/>
          <w:sz w:val="24"/>
          <w:szCs w:val="24"/>
        </w:rPr>
        <w:t xml:space="preserve">resulta procedente el cambio de modalidad de entrega de la información solicitada. </w:t>
      </w:r>
    </w:p>
    <w:p w14:paraId="207BD94E" w14:textId="77777777" w:rsidR="00CB27EA" w:rsidRPr="00F30B5A" w:rsidRDefault="00CB27EA" w:rsidP="00F379B8">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4A4C585B" w14:textId="77777777" w:rsidR="00B07E95" w:rsidRPr="00F30B5A" w:rsidRDefault="00EB3DB0" w:rsidP="00F379B8">
      <w:pPr>
        <w:keepNext/>
        <w:keepLines/>
        <w:spacing w:after="0" w:line="360" w:lineRule="auto"/>
        <w:outlineLvl w:val="0"/>
        <w:rPr>
          <w:rFonts w:ascii="Palatino Linotype" w:eastAsia="MS Gothic" w:hAnsi="Palatino Linotype" w:cstheme="majorBidi"/>
          <w:b/>
          <w:sz w:val="24"/>
          <w:szCs w:val="24"/>
          <w:lang w:val="es-ES_tradnl" w:eastAsia="es-ES"/>
        </w:rPr>
      </w:pPr>
      <w:bookmarkStart w:id="27" w:name="_Toc50640771"/>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F30B5A">
        <w:rPr>
          <w:rFonts w:ascii="Palatino Linotype" w:eastAsia="MS Gothic" w:hAnsi="Palatino Linotype" w:cstheme="majorBidi"/>
          <w:b/>
          <w:sz w:val="24"/>
          <w:szCs w:val="24"/>
          <w:lang w:val="es-ES_tradnl" w:eastAsia="es-ES"/>
        </w:rPr>
        <w:t>CUARTO</w:t>
      </w:r>
      <w:r w:rsidR="00792776" w:rsidRPr="00F30B5A">
        <w:rPr>
          <w:rFonts w:ascii="Palatino Linotype" w:eastAsia="MS Gothic" w:hAnsi="Palatino Linotype" w:cstheme="majorBidi"/>
          <w:b/>
          <w:sz w:val="24"/>
          <w:szCs w:val="24"/>
          <w:lang w:val="es-ES_tradnl" w:eastAsia="es-ES"/>
        </w:rPr>
        <w:t xml:space="preserve">. Del estudio y resolución del recurso de </w:t>
      </w:r>
      <w:bookmarkEnd w:id="23"/>
      <w:bookmarkEnd w:id="24"/>
      <w:bookmarkEnd w:id="25"/>
      <w:bookmarkEnd w:id="26"/>
      <w:r w:rsidR="00792776" w:rsidRPr="00F30B5A">
        <w:rPr>
          <w:rFonts w:ascii="Palatino Linotype" w:eastAsia="MS Gothic" w:hAnsi="Palatino Linotype" w:cstheme="majorBidi"/>
          <w:b/>
          <w:sz w:val="24"/>
          <w:szCs w:val="24"/>
          <w:lang w:val="es-ES_tradnl" w:eastAsia="es-ES"/>
        </w:rPr>
        <w:t>revisión.</w:t>
      </w:r>
      <w:bookmarkEnd w:id="27"/>
    </w:p>
    <w:p w14:paraId="6DE67EC9" w14:textId="77777777" w:rsidR="00B07E95" w:rsidRPr="00F30B5A" w:rsidRDefault="00B07E95" w:rsidP="00F379B8">
      <w:pPr>
        <w:keepNext/>
        <w:keepLines/>
        <w:spacing w:after="0" w:line="360" w:lineRule="auto"/>
        <w:outlineLvl w:val="0"/>
        <w:rPr>
          <w:rFonts w:ascii="Palatino Linotype" w:eastAsia="MS Mincho" w:hAnsi="Palatino Linotype" w:cs="Times New Roman"/>
          <w:b/>
          <w:sz w:val="24"/>
          <w:szCs w:val="24"/>
          <w:lang w:val="es-ES_tradnl" w:eastAsia="es-ES"/>
        </w:rPr>
      </w:pPr>
    </w:p>
    <w:p w14:paraId="3E9ADC28" w14:textId="77777777" w:rsidR="00BE18E4" w:rsidRPr="00F30B5A" w:rsidRDefault="00CA10C1" w:rsidP="00F379B8">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F30B5A">
        <w:rPr>
          <w:rFonts w:ascii="Palatino Linotype" w:hAnsi="Palatino Linotype" w:cs="Arial"/>
          <w:sz w:val="24"/>
          <w:szCs w:val="24"/>
        </w:rPr>
        <w:t xml:space="preserve">Derivado del Planteamiento de la Litis, </w:t>
      </w:r>
      <w:r w:rsidR="006B56C3" w:rsidRPr="00F30B5A">
        <w:rPr>
          <w:rFonts w:ascii="Palatino Linotype" w:hAnsi="Palatino Linotype" w:cs="Arial"/>
          <w:sz w:val="24"/>
          <w:szCs w:val="24"/>
        </w:rPr>
        <w:t>se procede a analizar</w:t>
      </w:r>
      <w:r w:rsidRPr="00F30B5A">
        <w:rPr>
          <w:rFonts w:ascii="Palatino Linotype" w:hAnsi="Palatino Linotype" w:cs="Arial"/>
          <w:sz w:val="24"/>
          <w:szCs w:val="24"/>
        </w:rPr>
        <w:t xml:space="preserve"> el contenido íntegro de las actuaciones que obra</w:t>
      </w:r>
      <w:r w:rsidR="006B56C3" w:rsidRPr="00F30B5A">
        <w:rPr>
          <w:rFonts w:ascii="Palatino Linotype" w:hAnsi="Palatino Linotype" w:cs="Arial"/>
          <w:sz w:val="24"/>
          <w:szCs w:val="24"/>
        </w:rPr>
        <w:t xml:space="preserve">n en el expediente electrónico y con ello, este </w:t>
      </w:r>
      <w:r w:rsidRPr="00F30B5A">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F30B5A">
        <w:rPr>
          <w:rFonts w:ascii="Palatino Linotype" w:hAnsi="Palatino Linotype" w:cs="Arial"/>
          <w:sz w:val="24"/>
          <w:szCs w:val="24"/>
        </w:rPr>
        <w:t xml:space="preserve">, de </w:t>
      </w:r>
      <w:r w:rsidRPr="00F30B5A">
        <w:rPr>
          <w:rFonts w:ascii="Palatino Linotype" w:hAnsi="Palatino Linotype" w:cs="Arial"/>
          <w:sz w:val="24"/>
          <w:szCs w:val="24"/>
        </w:rPr>
        <w:t xml:space="preserve">acuerdo </w:t>
      </w:r>
      <w:r w:rsidR="006B56C3" w:rsidRPr="00F30B5A">
        <w:rPr>
          <w:rFonts w:ascii="Palatino Linotype" w:hAnsi="Palatino Linotype" w:cs="Arial"/>
          <w:sz w:val="24"/>
          <w:szCs w:val="24"/>
        </w:rPr>
        <w:t>con</w:t>
      </w:r>
      <w:r w:rsidRPr="00F30B5A">
        <w:rPr>
          <w:rFonts w:ascii="Palatino Linotype" w:hAnsi="Palatino Linotype" w:cs="Arial"/>
          <w:sz w:val="24"/>
          <w:szCs w:val="24"/>
        </w:rPr>
        <w:t xml:space="preserve"> lo establecido en el artículo 8 de la </w:t>
      </w:r>
      <w:r w:rsidRPr="00F30B5A">
        <w:rPr>
          <w:rFonts w:ascii="Palatino Linotype" w:eastAsia="Calibri" w:hAnsi="Palatino Linotype" w:cs="Arial"/>
          <w:sz w:val="24"/>
          <w:szCs w:val="24"/>
          <w:lang w:val="es-ES"/>
        </w:rPr>
        <w:t>Ley de Transparencia y Acceso a la Información Pública del Estado de México y Municipios</w:t>
      </w:r>
      <w:r w:rsidRPr="00F30B5A">
        <w:rPr>
          <w:rFonts w:ascii="Palatino Linotype" w:eastAsia="Times New Roman" w:hAnsi="Palatino Linotype" w:cs="Arial"/>
          <w:sz w:val="24"/>
          <w:szCs w:val="24"/>
          <w:lang w:val="es-ES" w:eastAsia="es-MX"/>
        </w:rPr>
        <w:t>.</w:t>
      </w:r>
    </w:p>
    <w:p w14:paraId="55FCBD2D" w14:textId="77777777" w:rsidR="00770F1F" w:rsidRPr="00F30B5A" w:rsidRDefault="00770F1F" w:rsidP="00F379B8">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14:paraId="5BF24E99" w14:textId="77777777" w:rsidR="00BE18E4" w:rsidRPr="00F30B5A" w:rsidRDefault="00BE18E4" w:rsidP="00F379B8">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28" w:name="_Toc50640772"/>
      <w:r w:rsidRPr="00F30B5A">
        <w:rPr>
          <w:rFonts w:ascii="Palatino Linotype" w:eastAsia="MS Gothic" w:hAnsi="Palatino Linotype" w:cstheme="majorBidi"/>
          <w:b/>
          <w:sz w:val="24"/>
          <w:szCs w:val="24"/>
          <w:lang w:val="es-ES_tradnl" w:eastAsia="es-ES"/>
        </w:rPr>
        <w:t>a) Fuente Obligacional.</w:t>
      </w:r>
      <w:bookmarkEnd w:id="28"/>
      <w:r w:rsidRPr="00F30B5A">
        <w:rPr>
          <w:rFonts w:ascii="Palatino Linotype" w:eastAsia="MS Gothic" w:hAnsi="Palatino Linotype" w:cstheme="majorBidi"/>
          <w:b/>
          <w:sz w:val="24"/>
          <w:szCs w:val="24"/>
          <w:lang w:val="es-ES_tradnl" w:eastAsia="es-ES"/>
        </w:rPr>
        <w:t xml:space="preserve"> </w:t>
      </w:r>
    </w:p>
    <w:p w14:paraId="79BE28F5" w14:textId="77777777" w:rsidR="00374179" w:rsidRPr="00F30B5A" w:rsidRDefault="00374179" w:rsidP="00F379B8">
      <w:pPr>
        <w:spacing w:after="0" w:line="360" w:lineRule="auto"/>
        <w:rPr>
          <w:rFonts w:ascii="Palatino Linotype" w:eastAsia="MS Mincho" w:hAnsi="Palatino Linotype" w:cs="Times New Roman"/>
          <w:sz w:val="24"/>
          <w:szCs w:val="24"/>
          <w:lang w:val="es-ES_tradnl" w:eastAsia="es-ES"/>
        </w:rPr>
      </w:pPr>
    </w:p>
    <w:p w14:paraId="0F3635FE" w14:textId="77777777" w:rsidR="00374179" w:rsidRPr="00F30B5A" w:rsidRDefault="00374179" w:rsidP="00F379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30B5A">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F30B5A">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14:paraId="2DC215D6" w14:textId="77777777" w:rsidR="00374179" w:rsidRPr="00F30B5A" w:rsidRDefault="00374179" w:rsidP="00F379B8">
      <w:pPr>
        <w:spacing w:after="0" w:line="360" w:lineRule="auto"/>
        <w:ind w:right="49"/>
        <w:contextualSpacing/>
        <w:jc w:val="both"/>
        <w:rPr>
          <w:rFonts w:ascii="Palatino Linotype" w:eastAsia="MS Mincho" w:hAnsi="Palatino Linotype" w:cs="Times New Roman"/>
          <w:sz w:val="24"/>
          <w:szCs w:val="24"/>
          <w:lang w:val="es-ES_tradnl" w:eastAsia="es-ES"/>
        </w:rPr>
      </w:pPr>
    </w:p>
    <w:p w14:paraId="44F2C113" w14:textId="77777777" w:rsidR="00F47600" w:rsidRPr="00F30B5A" w:rsidRDefault="00374179" w:rsidP="00F379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30B5A">
        <w:rPr>
          <w:rFonts w:ascii="Palatino Linotype" w:eastAsia="MS Mincho" w:hAnsi="Palatino Linotype" w:cs="Times New Roman"/>
          <w:sz w:val="24"/>
          <w:szCs w:val="24"/>
          <w:lang w:val="es-ES_tradnl" w:eastAsia="es-ES"/>
        </w:rPr>
        <w:t>El</w:t>
      </w:r>
      <w:r w:rsidR="00A00A77" w:rsidRPr="00F30B5A">
        <w:rPr>
          <w:rFonts w:ascii="Palatino Linotype" w:eastAsia="MS Mincho" w:hAnsi="Palatino Linotype" w:cs="Times New Roman"/>
          <w:sz w:val="24"/>
          <w:szCs w:val="24"/>
          <w:lang w:val="es-ES_tradnl" w:eastAsia="es-ES"/>
        </w:rPr>
        <w:t xml:space="preserve"> </w:t>
      </w:r>
      <w:r w:rsidR="00A00A77" w:rsidRPr="00F30B5A">
        <w:rPr>
          <w:rFonts w:ascii="Palatino Linotype" w:eastAsia="MS Mincho" w:hAnsi="Palatino Linotype" w:cs="Times New Roman"/>
          <w:b/>
          <w:sz w:val="24"/>
          <w:szCs w:val="24"/>
          <w:lang w:val="es-ES_tradnl" w:eastAsia="es-ES"/>
        </w:rPr>
        <w:t>Sujeto Obligado</w:t>
      </w:r>
      <w:r w:rsidR="00A00A77" w:rsidRPr="00F30B5A">
        <w:rPr>
          <w:rFonts w:ascii="Palatino Linotype" w:eastAsia="MS Mincho" w:hAnsi="Palatino Linotype" w:cs="Times New Roman"/>
          <w:sz w:val="24"/>
          <w:szCs w:val="24"/>
          <w:lang w:val="es-ES_tradnl" w:eastAsia="es-ES"/>
        </w:rPr>
        <w:t xml:space="preserve"> </w:t>
      </w:r>
      <w:r w:rsidRPr="00F30B5A">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F30B5A">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F30B5A">
        <w:rPr>
          <w:rFonts w:ascii="Palatino Linotype" w:eastAsia="MS Mincho" w:hAnsi="Palatino Linotype" w:cstheme="majorBidi"/>
          <w:b/>
          <w:sz w:val="24"/>
          <w:szCs w:val="24"/>
          <w:lang w:val="es-ES_tradnl" w:eastAsia="es-ES"/>
        </w:rPr>
        <w:t xml:space="preserve"> </w:t>
      </w:r>
      <w:r w:rsidRPr="00F30B5A">
        <w:rPr>
          <w:rFonts w:ascii="Palatino Linotype" w:eastAsia="MS Mincho" w:hAnsi="Palatino Linotype" w:cstheme="majorBidi"/>
          <w:sz w:val="24"/>
          <w:szCs w:val="24"/>
          <w:lang w:val="es-ES_tradnl" w:eastAsia="es-ES"/>
        </w:rPr>
        <w:t xml:space="preserve">al señalar la obligación de </w:t>
      </w:r>
      <w:r w:rsidRPr="00F30B5A">
        <w:rPr>
          <w:rFonts w:ascii="Palatino Linotype" w:eastAsia="MS Mincho" w:hAnsi="Palatino Linotype" w:cstheme="majorBidi"/>
          <w:i/>
          <w:sz w:val="24"/>
          <w:szCs w:val="24"/>
          <w:lang w:val="es-ES_tradnl" w:eastAsia="es-ES"/>
        </w:rPr>
        <w:t xml:space="preserve">“promover, respetar, proteger y garantizar los derechos humanos”, </w:t>
      </w:r>
      <w:r w:rsidRPr="00F30B5A">
        <w:rPr>
          <w:rFonts w:ascii="Palatino Linotype" w:eastAsia="MS Mincho" w:hAnsi="Palatino Linotype" w:cstheme="majorBidi"/>
          <w:sz w:val="24"/>
          <w:szCs w:val="24"/>
          <w:lang w:val="es-ES_tradnl" w:eastAsia="es-ES"/>
        </w:rPr>
        <w:t>entre los cuales se encuentra dicho derecho.</w:t>
      </w:r>
    </w:p>
    <w:p w14:paraId="2FE5C5DA" w14:textId="77777777" w:rsidR="00F47600" w:rsidRPr="00F30B5A" w:rsidRDefault="00F47600" w:rsidP="00F379B8">
      <w:pPr>
        <w:pStyle w:val="Prrafodelista"/>
        <w:spacing w:after="0" w:line="360" w:lineRule="auto"/>
        <w:rPr>
          <w:rFonts w:ascii="Palatino Linotype" w:eastAsia="MS Mincho" w:hAnsi="Palatino Linotype" w:cstheme="majorBidi"/>
          <w:sz w:val="24"/>
          <w:szCs w:val="24"/>
          <w:lang w:val="es-ES_tradnl" w:eastAsia="es-ES"/>
        </w:rPr>
      </w:pPr>
    </w:p>
    <w:p w14:paraId="2B0B086D" w14:textId="7396B10C" w:rsidR="00A474D9" w:rsidRPr="00F30B5A" w:rsidRDefault="00A474D9" w:rsidP="00F379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30B5A">
        <w:rPr>
          <w:rFonts w:ascii="Palatino Linotype" w:eastAsia="MS Mincho" w:hAnsi="Palatino Linotype" w:cstheme="majorBidi"/>
          <w:sz w:val="24"/>
          <w:szCs w:val="24"/>
          <w:lang w:val="es-ES_tradnl" w:eastAsia="es-ES"/>
        </w:rPr>
        <w:t>Luego entonces, el acceso a la información pública es el derecho humano</w:t>
      </w:r>
      <w:r w:rsidR="00F47600" w:rsidRPr="00F30B5A">
        <w:rPr>
          <w:rFonts w:ascii="Palatino Linotype" w:eastAsia="MS Mincho" w:hAnsi="Palatino Linotype" w:cstheme="majorBidi"/>
          <w:sz w:val="24"/>
          <w:szCs w:val="24"/>
          <w:lang w:val="es-ES_tradnl" w:eastAsia="es-ES"/>
        </w:rPr>
        <w:t xml:space="preserve"> consagrado en el artículo 6 constitucional,</w:t>
      </w:r>
      <w:r w:rsidRPr="00F30B5A">
        <w:rPr>
          <w:rFonts w:ascii="Palatino Linotype" w:eastAsia="MS Mincho" w:hAnsi="Palatino Linotype" w:cstheme="majorBidi"/>
          <w:sz w:val="24"/>
          <w:szCs w:val="24"/>
          <w:lang w:val="es-ES_tradnl" w:eastAsia="es-ES"/>
        </w:rPr>
        <w:t xml:space="preserve"> por medio del cual se puede solicitar información pública que </w:t>
      </w:r>
      <w:r w:rsidRPr="00F30B5A">
        <w:rPr>
          <w:rFonts w:ascii="Palatino Linotype" w:eastAsia="MS Mincho" w:hAnsi="Palatino Linotype" w:cstheme="majorBidi"/>
          <w:i/>
          <w:sz w:val="24"/>
          <w:szCs w:val="24"/>
          <w:lang w:val="es-ES_tradnl" w:eastAsia="es-ES"/>
        </w:rPr>
        <w:t>generen, administren o posean las autoridades</w:t>
      </w:r>
      <w:r w:rsidRPr="00F30B5A">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14:paraId="614F1A95" w14:textId="77777777" w:rsidR="00A474D9" w:rsidRPr="00F30B5A" w:rsidRDefault="00A474D9" w:rsidP="00F379B8">
      <w:pPr>
        <w:spacing w:after="0" w:line="360" w:lineRule="auto"/>
        <w:ind w:right="49"/>
        <w:contextualSpacing/>
        <w:jc w:val="both"/>
        <w:rPr>
          <w:rFonts w:ascii="Palatino Linotype" w:eastAsia="MS Mincho" w:hAnsi="Palatino Linotype" w:cstheme="majorBidi"/>
          <w:i/>
          <w:sz w:val="24"/>
          <w:szCs w:val="24"/>
          <w:lang w:eastAsia="es-ES"/>
        </w:rPr>
      </w:pPr>
    </w:p>
    <w:p w14:paraId="32BBAFEE" w14:textId="56EE985F" w:rsidR="00374179" w:rsidRPr="00F30B5A" w:rsidRDefault="00F47600" w:rsidP="00F379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30B5A">
        <w:rPr>
          <w:rFonts w:ascii="Palatino Linotype" w:eastAsia="MS Mincho" w:hAnsi="Palatino Linotype" w:cs="Times New Roman"/>
          <w:sz w:val="24"/>
          <w:szCs w:val="24"/>
          <w:lang w:val="es-ES_tradnl" w:eastAsia="es-ES"/>
        </w:rPr>
        <w:t xml:space="preserve">La </w:t>
      </w:r>
      <w:r w:rsidR="00A474D9" w:rsidRPr="00F30B5A">
        <w:rPr>
          <w:rFonts w:ascii="Palatino Linotype" w:eastAsia="MS Mincho" w:hAnsi="Palatino Linotype" w:cs="Times New Roman"/>
          <w:sz w:val="24"/>
          <w:szCs w:val="24"/>
          <w:lang w:val="es-ES_tradnl" w:eastAsia="es-ES"/>
        </w:rPr>
        <w:t xml:space="preserve">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F30B5A">
        <w:rPr>
          <w:rFonts w:ascii="Palatino Linotype" w:eastAsia="MS Mincho" w:hAnsi="Palatino Linotype" w:cs="Times New Roman"/>
          <w:sz w:val="24"/>
          <w:szCs w:val="24"/>
          <w:lang w:val="es-ES_tradnl" w:eastAsia="es-ES"/>
        </w:rPr>
        <w:t xml:space="preserve">sujetos obligados </w:t>
      </w:r>
      <w:r w:rsidR="00A474D9" w:rsidRPr="00F30B5A">
        <w:rPr>
          <w:rFonts w:ascii="Palatino Linotype" w:eastAsia="MS Mincho" w:hAnsi="Palatino Linotype" w:cs="Times New Roman"/>
          <w:sz w:val="24"/>
          <w:szCs w:val="24"/>
          <w:lang w:val="es-ES_tradnl" w:eastAsia="es-ES"/>
        </w:rPr>
        <w:t xml:space="preserve">la que contribuirá al logro de </w:t>
      </w:r>
      <w:r w:rsidR="002D1047" w:rsidRPr="00F30B5A">
        <w:rPr>
          <w:rFonts w:ascii="Palatino Linotype" w:eastAsia="MS Mincho" w:hAnsi="Palatino Linotype" w:cs="Times New Roman"/>
          <w:sz w:val="24"/>
          <w:szCs w:val="24"/>
          <w:lang w:val="es-ES_tradnl" w:eastAsia="es-ES"/>
        </w:rPr>
        <w:t>este</w:t>
      </w:r>
      <w:r w:rsidR="00A474D9" w:rsidRPr="00F30B5A">
        <w:rPr>
          <w:rFonts w:ascii="Palatino Linotype" w:eastAsia="MS Mincho" w:hAnsi="Palatino Linotype" w:cs="Times New Roman"/>
          <w:sz w:val="24"/>
          <w:szCs w:val="24"/>
          <w:lang w:val="es-ES_tradnl" w:eastAsia="es-ES"/>
        </w:rPr>
        <w:t xml:space="preserve"> fin. </w:t>
      </w:r>
    </w:p>
    <w:p w14:paraId="20B7D6A3" w14:textId="77777777" w:rsidR="00A474D9" w:rsidRPr="00F30B5A" w:rsidRDefault="00A474D9" w:rsidP="00F379B8">
      <w:pPr>
        <w:spacing w:after="0" w:line="360" w:lineRule="auto"/>
        <w:rPr>
          <w:rFonts w:ascii="Palatino Linotype" w:eastAsia="MS Mincho" w:hAnsi="Palatino Linotype" w:cs="Times New Roman"/>
          <w:sz w:val="24"/>
          <w:szCs w:val="24"/>
          <w:lang w:val="es-ES_tradnl" w:eastAsia="es-ES"/>
        </w:rPr>
      </w:pPr>
    </w:p>
    <w:p w14:paraId="47B1E1C3" w14:textId="54A6EB12" w:rsidR="00A474D9" w:rsidRPr="00F30B5A" w:rsidRDefault="00A474D9" w:rsidP="00F379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30B5A">
        <w:rPr>
          <w:rFonts w:ascii="Palatino Linotype" w:eastAsia="MS Mincho" w:hAnsi="Palatino Linotype" w:cs="Times New Roman"/>
          <w:sz w:val="24"/>
          <w:szCs w:val="24"/>
          <w:lang w:val="es-ES_tradnl" w:eastAsia="es-ES"/>
        </w:rPr>
        <w:t xml:space="preserve">Asimismo, en el artículo </w:t>
      </w:r>
      <w:r w:rsidR="00792776" w:rsidRPr="00F30B5A">
        <w:rPr>
          <w:rFonts w:ascii="Palatino Linotype" w:eastAsia="MS Mincho" w:hAnsi="Palatino Linotype" w:cs="Times New Roman"/>
          <w:sz w:val="24"/>
          <w:szCs w:val="24"/>
          <w:lang w:val="es-ES_tradnl" w:eastAsia="es-ES"/>
        </w:rPr>
        <w:t xml:space="preserve">18 de la </w:t>
      </w:r>
      <w:r w:rsidR="00072EFA" w:rsidRPr="00F30B5A">
        <w:rPr>
          <w:rFonts w:ascii="Palatino Linotype" w:eastAsia="MS Mincho" w:hAnsi="Palatino Linotype" w:cs="Times New Roman"/>
          <w:sz w:val="24"/>
          <w:szCs w:val="24"/>
          <w:lang w:val="es-ES_tradnl" w:eastAsia="es-ES"/>
        </w:rPr>
        <w:t xml:space="preserve">Ley </w:t>
      </w:r>
      <w:r w:rsidRPr="00F30B5A">
        <w:rPr>
          <w:rFonts w:ascii="Palatino Linotype" w:eastAsia="MS Mincho" w:hAnsi="Palatino Linotype" w:cs="Times New Roman"/>
          <w:sz w:val="24"/>
          <w:szCs w:val="24"/>
          <w:lang w:val="es-ES_tradnl" w:eastAsia="es-ES"/>
        </w:rPr>
        <w:t xml:space="preserve">en comento, </w:t>
      </w:r>
      <w:r w:rsidR="00F47600" w:rsidRPr="00F30B5A">
        <w:rPr>
          <w:rFonts w:ascii="Palatino Linotype" w:eastAsia="MS Mincho" w:hAnsi="Palatino Linotype" w:cs="Times New Roman"/>
          <w:sz w:val="24"/>
          <w:szCs w:val="24"/>
          <w:lang w:val="es-ES_tradnl" w:eastAsia="es-ES"/>
        </w:rPr>
        <w:t xml:space="preserve">menciona que </w:t>
      </w:r>
      <w:r w:rsidR="00792776" w:rsidRPr="00F30B5A">
        <w:rPr>
          <w:rFonts w:ascii="Palatino Linotype" w:eastAsia="MS Mincho" w:hAnsi="Palatino Linotype" w:cs="Times New Roman"/>
          <w:sz w:val="24"/>
          <w:szCs w:val="24"/>
          <w:lang w:val="es-ES_tradnl" w:eastAsia="es-ES"/>
        </w:rPr>
        <w:t xml:space="preserve">los </w:t>
      </w:r>
      <w:r w:rsidR="00792776" w:rsidRPr="00F30B5A">
        <w:rPr>
          <w:rFonts w:ascii="Palatino Linotype" w:eastAsia="MS Mincho" w:hAnsi="Palatino Linotype" w:cs="Times New Roman"/>
          <w:b/>
          <w:bCs/>
          <w:sz w:val="24"/>
          <w:szCs w:val="24"/>
          <w:lang w:val="es-ES_tradnl" w:eastAsia="es-ES"/>
        </w:rPr>
        <w:t>Sujetos Obligados</w:t>
      </w:r>
      <w:r w:rsidR="00792776" w:rsidRPr="00F30B5A">
        <w:rPr>
          <w:rFonts w:ascii="Palatino Linotype" w:eastAsia="MS Mincho" w:hAnsi="Palatino Linotype" w:cs="Times New Roman"/>
          <w:sz w:val="24"/>
          <w:szCs w:val="24"/>
          <w:lang w:val="es-ES_tradnl" w:eastAsia="es-ES"/>
        </w:rPr>
        <w:t xml:space="preserve"> cuenta</w:t>
      </w:r>
      <w:r w:rsidR="00565A3D" w:rsidRPr="00F30B5A">
        <w:rPr>
          <w:rFonts w:ascii="Palatino Linotype" w:eastAsia="MS Mincho" w:hAnsi="Palatino Linotype" w:cs="Times New Roman"/>
          <w:sz w:val="24"/>
          <w:szCs w:val="24"/>
          <w:lang w:val="es-ES_tradnl" w:eastAsia="es-ES"/>
        </w:rPr>
        <w:t>n</w:t>
      </w:r>
      <w:r w:rsidR="00792776" w:rsidRPr="00F30B5A">
        <w:rPr>
          <w:rFonts w:ascii="Palatino Linotype" w:eastAsia="MS Mincho" w:hAnsi="Palatino Linotype" w:cs="Times New Roman"/>
          <w:sz w:val="24"/>
          <w:szCs w:val="24"/>
          <w:lang w:val="es-ES_tradnl" w:eastAsia="es-ES"/>
        </w:rPr>
        <w:t xml:space="preserve"> con la obligación de documentar todos los actos que derive</w:t>
      </w:r>
      <w:r w:rsidR="00565A3D" w:rsidRPr="00F30B5A">
        <w:rPr>
          <w:rFonts w:ascii="Palatino Linotype" w:eastAsia="MS Mincho" w:hAnsi="Palatino Linotype" w:cs="Times New Roman"/>
          <w:sz w:val="24"/>
          <w:szCs w:val="24"/>
          <w:lang w:val="es-ES_tradnl" w:eastAsia="es-ES"/>
        </w:rPr>
        <w:t>n</w:t>
      </w:r>
      <w:r w:rsidR="00792776" w:rsidRPr="00F30B5A">
        <w:rPr>
          <w:rFonts w:ascii="Palatino Linotype" w:eastAsia="MS Mincho" w:hAnsi="Palatino Linotype" w:cs="Times New Roman"/>
          <w:sz w:val="24"/>
          <w:szCs w:val="24"/>
          <w:lang w:val="es-ES_tradnl" w:eastAsia="es-ES"/>
        </w:rPr>
        <w:t xml:space="preserve"> de </w:t>
      </w:r>
      <w:r w:rsidR="00792776" w:rsidRPr="00F30B5A">
        <w:rPr>
          <w:rFonts w:ascii="Palatino Linotype" w:eastAsia="MS Mincho" w:hAnsi="Palatino Linotype" w:cs="Times New Roman"/>
          <w:sz w:val="24"/>
          <w:szCs w:val="24"/>
          <w:lang w:val="es-ES_tradnl" w:eastAsia="es-ES"/>
        </w:rPr>
        <w:lastRenderedPageBreak/>
        <w:t>sus atribuciones, funciones y competencia</w:t>
      </w:r>
      <w:r w:rsidR="0024202C" w:rsidRPr="00F30B5A">
        <w:rPr>
          <w:rFonts w:ascii="Palatino Linotype" w:eastAsia="MS Mincho" w:hAnsi="Palatino Linotype" w:cs="Times New Roman"/>
          <w:sz w:val="24"/>
          <w:szCs w:val="24"/>
          <w:lang w:val="es-ES_tradnl" w:eastAsia="es-ES"/>
        </w:rPr>
        <w:t xml:space="preserve">, </w:t>
      </w:r>
      <w:r w:rsidR="00792776" w:rsidRPr="00F30B5A">
        <w:rPr>
          <w:rFonts w:ascii="Palatino Linotype" w:eastAsia="MS Mincho" w:hAnsi="Palatino Linotype" w:cs="Times New Roman"/>
          <w:sz w:val="24"/>
          <w:szCs w:val="24"/>
          <w:lang w:val="es-ES_tradnl" w:eastAsia="es-ES"/>
        </w:rPr>
        <w:t>desde su origen</w:t>
      </w:r>
      <w:r w:rsidR="0024202C" w:rsidRPr="00F30B5A">
        <w:rPr>
          <w:rFonts w:ascii="Palatino Linotype" w:eastAsia="MS Mincho" w:hAnsi="Palatino Linotype" w:cs="Times New Roman"/>
          <w:sz w:val="24"/>
          <w:szCs w:val="24"/>
          <w:lang w:val="es-ES_tradnl" w:eastAsia="es-ES"/>
        </w:rPr>
        <w:t>,</w:t>
      </w:r>
      <w:r w:rsidR="00792776" w:rsidRPr="00F30B5A">
        <w:rPr>
          <w:rFonts w:ascii="Palatino Linotype" w:eastAsia="MS Mincho" w:hAnsi="Palatino Linotype" w:cs="Times New Roman"/>
          <w:sz w:val="24"/>
          <w:szCs w:val="24"/>
          <w:lang w:val="es-ES_tradnl" w:eastAsia="es-ES"/>
        </w:rPr>
        <w:t xml:space="preserve"> la eventual</w:t>
      </w:r>
      <w:r w:rsidR="0024202C" w:rsidRPr="00F30B5A">
        <w:rPr>
          <w:rFonts w:ascii="Palatino Linotype" w:eastAsia="MS Mincho" w:hAnsi="Palatino Linotype" w:cs="Times New Roman"/>
          <w:sz w:val="24"/>
          <w:szCs w:val="24"/>
          <w:lang w:val="es-ES_tradnl" w:eastAsia="es-ES"/>
        </w:rPr>
        <w:t xml:space="preserve"> publicidad</w:t>
      </w:r>
      <w:r w:rsidR="00792776" w:rsidRPr="00F30B5A">
        <w:rPr>
          <w:rFonts w:ascii="Palatino Linotype" w:eastAsia="MS Mincho" w:hAnsi="Palatino Linotype" w:cs="Times New Roman"/>
          <w:sz w:val="24"/>
          <w:szCs w:val="24"/>
          <w:lang w:val="es-ES_tradnl" w:eastAsia="es-ES"/>
        </w:rPr>
        <w:t xml:space="preserve"> y reutilización de </w:t>
      </w:r>
      <w:r w:rsidR="0024202C" w:rsidRPr="00F30B5A">
        <w:rPr>
          <w:rFonts w:ascii="Palatino Linotype" w:eastAsia="MS Mincho" w:hAnsi="Palatino Linotype" w:cs="Times New Roman"/>
          <w:sz w:val="24"/>
          <w:szCs w:val="24"/>
          <w:lang w:val="es-ES_tradnl" w:eastAsia="es-ES"/>
        </w:rPr>
        <w:t xml:space="preserve">la información que generen. </w:t>
      </w:r>
    </w:p>
    <w:p w14:paraId="0E2ED8AC" w14:textId="77777777" w:rsidR="00A474D9" w:rsidRPr="00F30B5A" w:rsidRDefault="00A474D9" w:rsidP="00F379B8">
      <w:pPr>
        <w:pStyle w:val="Prrafodelista"/>
        <w:spacing w:after="0" w:line="360" w:lineRule="auto"/>
        <w:rPr>
          <w:rFonts w:ascii="Palatino Linotype" w:eastAsia="MS Mincho" w:hAnsi="Palatino Linotype" w:cs="Times New Roman"/>
          <w:sz w:val="24"/>
          <w:szCs w:val="24"/>
          <w:lang w:val="es-ES_tradnl" w:eastAsia="es-ES"/>
        </w:rPr>
      </w:pPr>
    </w:p>
    <w:p w14:paraId="363B085D" w14:textId="4636130A" w:rsidR="00E702A6" w:rsidRPr="00F30B5A" w:rsidRDefault="00A474D9" w:rsidP="00F379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30B5A">
        <w:rPr>
          <w:rFonts w:ascii="Palatino Linotype" w:eastAsia="MS Mincho" w:hAnsi="Palatino Linotype" w:cs="Times New Roman"/>
          <w:sz w:val="24"/>
          <w:szCs w:val="24"/>
          <w:lang w:val="es-ES_tradnl" w:eastAsia="es-ES"/>
        </w:rPr>
        <w:t>Por lo que</w:t>
      </w:r>
      <w:r w:rsidR="0024202C" w:rsidRPr="00F30B5A">
        <w:rPr>
          <w:rFonts w:ascii="Palatino Linotype" w:eastAsia="MS Mincho" w:hAnsi="Palatino Linotype" w:cs="Times New Roman"/>
          <w:sz w:val="24"/>
          <w:szCs w:val="24"/>
          <w:lang w:val="es-ES_tradnl" w:eastAsia="es-ES"/>
        </w:rPr>
        <w:t>,</w:t>
      </w:r>
      <w:r w:rsidR="00792776" w:rsidRPr="00F30B5A">
        <w:rPr>
          <w:rFonts w:ascii="Palatino Linotype" w:eastAsia="MS Mincho" w:hAnsi="Palatino Linotype" w:cs="Times New Roman"/>
          <w:sz w:val="24"/>
          <w:szCs w:val="24"/>
          <w:lang w:val="es-ES_tradnl" w:eastAsia="es-ES"/>
        </w:rPr>
        <w:t xml:space="preserve"> toda la inf</w:t>
      </w:r>
      <w:r w:rsidR="0024202C" w:rsidRPr="00F30B5A">
        <w:rPr>
          <w:rFonts w:ascii="Palatino Linotype" w:eastAsia="MS Mincho" w:hAnsi="Palatino Linotype" w:cs="Times New Roman"/>
          <w:sz w:val="24"/>
          <w:szCs w:val="24"/>
          <w:lang w:val="es-ES_tradnl" w:eastAsia="es-ES"/>
        </w:rPr>
        <w:t>ormación que sea generada, poseída y administrada por</w:t>
      </w:r>
      <w:r w:rsidR="00E659ED" w:rsidRPr="00F30B5A">
        <w:rPr>
          <w:rFonts w:ascii="Palatino Linotype" w:eastAsia="MS Mincho" w:hAnsi="Palatino Linotype" w:cs="Times New Roman"/>
          <w:sz w:val="24"/>
          <w:szCs w:val="24"/>
          <w:lang w:val="es-ES_tradnl" w:eastAsia="es-ES"/>
        </w:rPr>
        <w:t xml:space="preserve"> el</w:t>
      </w:r>
      <w:r w:rsidR="00E659ED" w:rsidRPr="00F30B5A">
        <w:rPr>
          <w:rFonts w:ascii="Palatino Linotype" w:eastAsia="MS Mincho" w:hAnsi="Palatino Linotype" w:cs="Times New Roman"/>
          <w:b/>
          <w:sz w:val="24"/>
          <w:szCs w:val="24"/>
          <w:lang w:val="es-ES_tradnl" w:eastAsia="es-ES"/>
        </w:rPr>
        <w:t xml:space="preserve"> </w:t>
      </w:r>
      <w:r w:rsidR="00A00A77" w:rsidRPr="00F30B5A">
        <w:rPr>
          <w:rFonts w:ascii="Palatino Linotype" w:eastAsia="MS Mincho" w:hAnsi="Palatino Linotype" w:cs="Times New Roman"/>
          <w:b/>
          <w:sz w:val="24"/>
          <w:szCs w:val="24"/>
          <w:lang w:val="es-ES_tradnl" w:eastAsia="es-ES"/>
        </w:rPr>
        <w:t>Sujeto Obligado,</w:t>
      </w:r>
      <w:r w:rsidR="00A00A77" w:rsidRPr="00F30B5A">
        <w:rPr>
          <w:rFonts w:ascii="Palatino Linotype" w:eastAsia="MS Mincho" w:hAnsi="Palatino Linotype" w:cs="Times New Roman"/>
          <w:sz w:val="24"/>
          <w:szCs w:val="24"/>
          <w:lang w:val="es-ES_tradnl" w:eastAsia="es-ES"/>
        </w:rPr>
        <w:t xml:space="preserve"> </w:t>
      </w:r>
      <w:r w:rsidR="00792776" w:rsidRPr="00F30B5A">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F30B5A">
        <w:rPr>
          <w:rFonts w:ascii="Palatino Linotype" w:eastAsia="MS Mincho" w:hAnsi="Palatino Linotype" w:cs="Times New Roman"/>
          <w:sz w:val="24"/>
          <w:szCs w:val="24"/>
          <w:lang w:val="es-ES_tradnl" w:eastAsia="es-ES"/>
        </w:rPr>
        <w:t xml:space="preserve">en todo momento </w:t>
      </w:r>
      <w:r w:rsidR="00792776" w:rsidRPr="00F30B5A">
        <w:rPr>
          <w:rFonts w:ascii="Palatino Linotype" w:eastAsia="MS Mincho" w:hAnsi="Palatino Linotype" w:cs="Times New Roman"/>
          <w:sz w:val="24"/>
          <w:szCs w:val="24"/>
          <w:lang w:val="es-ES_tradnl" w:eastAsia="es-ES"/>
        </w:rPr>
        <w:t xml:space="preserve">el principio de </w:t>
      </w:r>
      <w:r w:rsidR="0024202C" w:rsidRPr="00F30B5A">
        <w:rPr>
          <w:rFonts w:ascii="Palatino Linotype" w:eastAsia="MS Mincho" w:hAnsi="Palatino Linotype" w:cs="Times New Roman"/>
          <w:sz w:val="24"/>
          <w:szCs w:val="24"/>
          <w:lang w:val="es-ES_tradnl" w:eastAsia="es-ES"/>
        </w:rPr>
        <w:t>“</w:t>
      </w:r>
      <w:r w:rsidR="00792776" w:rsidRPr="00F30B5A">
        <w:rPr>
          <w:rFonts w:ascii="Palatino Linotype" w:eastAsia="MS Mincho" w:hAnsi="Palatino Linotype" w:cs="Times New Roman"/>
          <w:sz w:val="24"/>
          <w:szCs w:val="24"/>
          <w:lang w:val="es-ES_tradnl" w:eastAsia="es-ES"/>
        </w:rPr>
        <w:t>máxima publicidad</w:t>
      </w:r>
      <w:r w:rsidR="0024202C" w:rsidRPr="00F30B5A">
        <w:rPr>
          <w:rFonts w:ascii="Palatino Linotype" w:eastAsia="MS Mincho" w:hAnsi="Palatino Linotype" w:cs="Times New Roman"/>
          <w:sz w:val="24"/>
          <w:szCs w:val="24"/>
          <w:lang w:val="es-ES_tradnl" w:eastAsia="es-ES"/>
        </w:rPr>
        <w:t>”</w:t>
      </w:r>
      <w:r w:rsidR="00792776" w:rsidRPr="00F30B5A">
        <w:rPr>
          <w:rFonts w:ascii="Palatino Linotype" w:eastAsia="MS Mincho" w:hAnsi="Palatino Linotype" w:cs="Times New Roman"/>
          <w:sz w:val="24"/>
          <w:szCs w:val="24"/>
          <w:lang w:val="es-ES_tradnl" w:eastAsia="es-ES"/>
        </w:rPr>
        <w:t xml:space="preserve"> de la misma</w:t>
      </w:r>
      <w:r w:rsidR="0024202C" w:rsidRPr="00F30B5A">
        <w:rPr>
          <w:rFonts w:ascii="Palatino Linotype" w:eastAsia="MS Mincho" w:hAnsi="Palatino Linotype" w:cs="Times New Roman"/>
          <w:sz w:val="24"/>
          <w:szCs w:val="24"/>
          <w:lang w:val="es-ES_tradnl" w:eastAsia="es-ES"/>
        </w:rPr>
        <w:t xml:space="preserve">. </w:t>
      </w:r>
    </w:p>
    <w:p w14:paraId="23854B57" w14:textId="77777777" w:rsidR="00C82706" w:rsidRPr="00F30B5A" w:rsidRDefault="00C82706" w:rsidP="00F379B8">
      <w:pPr>
        <w:spacing w:after="0" w:line="360" w:lineRule="auto"/>
        <w:ind w:right="49"/>
        <w:contextualSpacing/>
        <w:jc w:val="both"/>
        <w:rPr>
          <w:rFonts w:ascii="Palatino Linotype" w:eastAsia="MS Mincho" w:hAnsi="Palatino Linotype" w:cs="Times New Roman"/>
          <w:sz w:val="24"/>
          <w:szCs w:val="24"/>
          <w:lang w:val="es-ES_tradnl" w:eastAsia="es-ES"/>
        </w:rPr>
      </w:pPr>
    </w:p>
    <w:p w14:paraId="11BCB560" w14:textId="44DB810B" w:rsidR="0088635D" w:rsidRPr="00F30B5A" w:rsidRDefault="0088635D" w:rsidP="00F379B8">
      <w:pPr>
        <w:keepNext/>
        <w:keepLines/>
        <w:spacing w:after="0" w:line="360" w:lineRule="auto"/>
        <w:outlineLvl w:val="0"/>
        <w:rPr>
          <w:rFonts w:ascii="Palatino Linotype" w:eastAsia="MS Gothic" w:hAnsi="Palatino Linotype" w:cstheme="majorBidi"/>
          <w:b/>
          <w:sz w:val="24"/>
          <w:szCs w:val="24"/>
          <w:lang w:val="es-ES_tradnl" w:eastAsia="es-ES"/>
        </w:rPr>
      </w:pPr>
      <w:bookmarkStart w:id="29" w:name="_Toc50640773"/>
      <w:r w:rsidRPr="00F30B5A">
        <w:rPr>
          <w:rFonts w:ascii="Palatino Linotype" w:eastAsia="MS Gothic" w:hAnsi="Palatino Linotype" w:cstheme="majorBidi"/>
          <w:b/>
          <w:sz w:val="24"/>
          <w:szCs w:val="24"/>
          <w:lang w:val="es-ES_tradnl" w:eastAsia="es-ES"/>
        </w:rPr>
        <w:t>b) De</w:t>
      </w:r>
      <w:r w:rsidR="00DE4306" w:rsidRPr="00F30B5A">
        <w:rPr>
          <w:rFonts w:ascii="Palatino Linotype" w:eastAsia="MS Gothic" w:hAnsi="Palatino Linotype" w:cstheme="majorBidi"/>
          <w:b/>
          <w:sz w:val="24"/>
          <w:szCs w:val="24"/>
          <w:lang w:val="es-ES_tradnl" w:eastAsia="es-ES"/>
        </w:rPr>
        <w:t xml:space="preserve">l análisis de la </w:t>
      </w:r>
      <w:r w:rsidR="00DE4306" w:rsidRPr="00F30B5A">
        <w:rPr>
          <w:rFonts w:ascii="Palatino Linotype" w:eastAsia="MS Gothic" w:hAnsi="Palatino Linotype" w:cstheme="majorBidi"/>
          <w:b/>
          <w:i/>
          <w:iCs/>
          <w:sz w:val="24"/>
          <w:szCs w:val="24"/>
          <w:lang w:val="es-ES_tradnl" w:eastAsia="es-ES"/>
        </w:rPr>
        <w:t xml:space="preserve">litis </w:t>
      </w:r>
      <w:r w:rsidR="00DE4306" w:rsidRPr="00F30B5A">
        <w:rPr>
          <w:rFonts w:ascii="Palatino Linotype" w:eastAsia="MS Gothic" w:hAnsi="Palatino Linotype" w:cstheme="majorBidi"/>
          <w:b/>
          <w:sz w:val="24"/>
          <w:szCs w:val="24"/>
          <w:lang w:val="es-ES_tradnl" w:eastAsia="es-ES"/>
        </w:rPr>
        <w:t>del presente asunto.</w:t>
      </w:r>
      <w:bookmarkEnd w:id="29"/>
      <w:r w:rsidR="00DE4306" w:rsidRPr="00F30B5A">
        <w:rPr>
          <w:rFonts w:ascii="Palatino Linotype" w:eastAsia="MS Gothic" w:hAnsi="Palatino Linotype" w:cstheme="majorBidi"/>
          <w:b/>
          <w:sz w:val="24"/>
          <w:szCs w:val="24"/>
          <w:lang w:val="es-ES_tradnl" w:eastAsia="es-ES"/>
        </w:rPr>
        <w:t xml:space="preserve"> </w:t>
      </w:r>
    </w:p>
    <w:p w14:paraId="0F86D255" w14:textId="77777777" w:rsidR="00A64D2E" w:rsidRPr="00F30B5A" w:rsidRDefault="00A64D2E" w:rsidP="00F379B8">
      <w:pPr>
        <w:spacing w:after="0" w:line="360" w:lineRule="auto"/>
        <w:ind w:right="49"/>
        <w:contextualSpacing/>
        <w:jc w:val="both"/>
        <w:rPr>
          <w:rFonts w:ascii="Palatino Linotype" w:eastAsia="MS Mincho" w:hAnsi="Palatino Linotype" w:cs="Times New Roman"/>
          <w:sz w:val="24"/>
          <w:szCs w:val="24"/>
          <w:lang w:val="es-ES_tradnl" w:eastAsia="es-ES"/>
        </w:rPr>
      </w:pPr>
    </w:p>
    <w:p w14:paraId="16ABFB8E" w14:textId="627916C3" w:rsidR="00DE4306" w:rsidRPr="00F30B5A" w:rsidRDefault="00DE4306" w:rsidP="00F379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bookmarkStart w:id="30" w:name="_Toc523908140"/>
      <w:bookmarkStart w:id="31" w:name="_Toc522209067"/>
      <w:bookmarkStart w:id="32" w:name="_Toc521949107"/>
      <w:bookmarkStart w:id="33" w:name="_Toc17390946"/>
      <w:bookmarkStart w:id="34" w:name="_Toc17043969"/>
      <w:bookmarkStart w:id="35" w:name="_Toc12448142"/>
      <w:bookmarkStart w:id="36" w:name="_Toc11834466"/>
      <w:bookmarkStart w:id="37" w:name="_Toc20392593"/>
      <w:r w:rsidRPr="00F30B5A">
        <w:rPr>
          <w:rFonts w:ascii="Palatino Linotype" w:eastAsia="MS Mincho" w:hAnsi="Palatino Linotype" w:cs="Times New Roman"/>
          <w:sz w:val="24"/>
          <w:szCs w:val="24"/>
          <w:lang w:val="es-ES_tradnl" w:eastAsia="es-ES"/>
        </w:rPr>
        <w:t xml:space="preserve">Como se señaló anteriormente se requirió la información relativa a </w:t>
      </w:r>
      <w:r w:rsidRPr="00F30B5A">
        <w:rPr>
          <w:rFonts w:ascii="Palatino Linotype" w:eastAsia="MS Mincho" w:hAnsi="Palatino Linotype" w:cs="Times New Roman"/>
          <w:b/>
          <w:bCs/>
          <w:sz w:val="24"/>
          <w:szCs w:val="24"/>
          <w:lang w:val="es-ES_tradnl" w:eastAsia="es-ES"/>
        </w:rPr>
        <w:t xml:space="preserve">los requisitos y costos para el permiso o licencia para realizar bailes públicos y las ferias en los barrios y colonias del municipio. </w:t>
      </w:r>
    </w:p>
    <w:p w14:paraId="5A6B2356" w14:textId="77777777" w:rsidR="00DE4306" w:rsidRPr="00F30B5A" w:rsidRDefault="00DE4306" w:rsidP="00F379B8">
      <w:pPr>
        <w:spacing w:after="0" w:line="360" w:lineRule="auto"/>
        <w:ind w:right="49"/>
        <w:contextualSpacing/>
        <w:jc w:val="both"/>
        <w:rPr>
          <w:rFonts w:ascii="Palatino Linotype" w:eastAsia="MS Mincho" w:hAnsi="Palatino Linotype" w:cs="Times New Roman"/>
          <w:sz w:val="24"/>
          <w:szCs w:val="24"/>
          <w:lang w:val="es-ES_tradnl" w:eastAsia="es-ES"/>
        </w:rPr>
      </w:pPr>
    </w:p>
    <w:p w14:paraId="2771AD0D" w14:textId="2A551FE0" w:rsidR="00DE4306" w:rsidRPr="00F30B5A" w:rsidRDefault="00DE4306" w:rsidP="00F379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30B5A">
        <w:rPr>
          <w:rFonts w:ascii="Palatino Linotype" w:eastAsia="MS Mincho" w:hAnsi="Palatino Linotype" w:cs="Times New Roman"/>
          <w:sz w:val="24"/>
          <w:szCs w:val="24"/>
          <w:lang w:val="es-ES_tradnl" w:eastAsia="es-ES"/>
        </w:rPr>
        <w:t>En respuesta</w:t>
      </w:r>
      <w:r w:rsidR="00B62640" w:rsidRPr="00F30B5A">
        <w:rPr>
          <w:rFonts w:ascii="Palatino Linotype" w:eastAsia="MS Mincho" w:hAnsi="Palatino Linotype" w:cs="Times New Roman"/>
          <w:sz w:val="24"/>
          <w:szCs w:val="24"/>
          <w:lang w:val="es-ES_tradnl" w:eastAsia="es-ES"/>
        </w:rPr>
        <w:t xml:space="preserve"> y en informe justificado</w:t>
      </w:r>
      <w:r w:rsidRPr="00F30B5A">
        <w:rPr>
          <w:rFonts w:ascii="Palatino Linotype" w:eastAsia="MS Mincho" w:hAnsi="Palatino Linotype" w:cs="Times New Roman"/>
          <w:sz w:val="24"/>
          <w:szCs w:val="24"/>
          <w:lang w:val="es-ES_tradnl" w:eastAsia="es-ES"/>
        </w:rPr>
        <w:t xml:space="preserve"> </w:t>
      </w:r>
      <w:r w:rsidR="00B62640" w:rsidRPr="00F30B5A">
        <w:rPr>
          <w:rFonts w:ascii="Palatino Linotype" w:eastAsia="MS Mincho" w:hAnsi="Palatino Linotype" w:cs="Times New Roman"/>
          <w:sz w:val="24"/>
          <w:szCs w:val="24"/>
          <w:lang w:val="es-ES_tradnl" w:eastAsia="es-ES"/>
        </w:rPr>
        <w:t xml:space="preserve">el </w:t>
      </w:r>
      <w:r w:rsidR="00B62640" w:rsidRPr="00F30B5A">
        <w:rPr>
          <w:rFonts w:ascii="Palatino Linotype" w:eastAsia="MS Mincho" w:hAnsi="Palatino Linotype" w:cs="Times New Roman"/>
          <w:b/>
          <w:bCs/>
          <w:sz w:val="24"/>
          <w:szCs w:val="24"/>
          <w:lang w:val="es-ES_tradnl" w:eastAsia="es-ES"/>
        </w:rPr>
        <w:t xml:space="preserve">Sujeto Obligado </w:t>
      </w:r>
      <w:r w:rsidR="00B62640" w:rsidRPr="00F30B5A">
        <w:rPr>
          <w:rFonts w:ascii="Palatino Linotype" w:eastAsia="MS Mincho" w:hAnsi="Palatino Linotype" w:cs="Times New Roman"/>
          <w:sz w:val="24"/>
          <w:szCs w:val="24"/>
          <w:lang w:val="es-ES_tradnl" w:eastAsia="es-ES"/>
        </w:rPr>
        <w:t xml:space="preserve">mencionó que los requisitos para realizar bailes públicos y las ferias en los barrios y colonias del municipio son las siguientes: </w:t>
      </w:r>
    </w:p>
    <w:p w14:paraId="45D7B99D" w14:textId="77777777" w:rsidR="00B62640" w:rsidRPr="00F30B5A" w:rsidRDefault="00B62640" w:rsidP="00F379B8">
      <w:pPr>
        <w:pStyle w:val="Prrafodelista"/>
        <w:spacing w:after="0" w:line="360" w:lineRule="auto"/>
        <w:rPr>
          <w:rFonts w:ascii="Palatino Linotype" w:eastAsia="MS Mincho" w:hAnsi="Palatino Linotype" w:cs="Times New Roman"/>
          <w:sz w:val="24"/>
          <w:szCs w:val="24"/>
          <w:lang w:val="es-ES_tradnl" w:eastAsia="es-ES"/>
        </w:rPr>
      </w:pPr>
    </w:p>
    <w:p w14:paraId="355CD803" w14:textId="66CA5310" w:rsidR="00B62640" w:rsidRPr="00F30B5A" w:rsidRDefault="00B62640" w:rsidP="00F379B8">
      <w:pPr>
        <w:pStyle w:val="Prrafodelista"/>
        <w:numPr>
          <w:ilvl w:val="0"/>
          <w:numId w:val="34"/>
        </w:numPr>
        <w:spacing w:after="0" w:line="360" w:lineRule="auto"/>
        <w:ind w:left="993" w:right="49"/>
        <w:jc w:val="both"/>
        <w:rPr>
          <w:rFonts w:ascii="Palatino Linotype" w:eastAsia="MS Mincho" w:hAnsi="Palatino Linotype" w:cs="Times New Roman"/>
          <w:b/>
          <w:bCs/>
          <w:lang w:val="es-ES_tradnl" w:eastAsia="es-ES"/>
        </w:rPr>
      </w:pPr>
      <w:r w:rsidRPr="00F30B5A">
        <w:rPr>
          <w:rFonts w:ascii="Palatino Linotype" w:eastAsia="MS Mincho" w:hAnsi="Palatino Linotype" w:cs="Times New Roman"/>
          <w:b/>
          <w:bCs/>
          <w:lang w:val="es-ES_tradnl" w:eastAsia="es-ES"/>
        </w:rPr>
        <w:t xml:space="preserve">Visto bueno de Coordinación de Protección Civil. </w:t>
      </w:r>
    </w:p>
    <w:p w14:paraId="7AE17B41" w14:textId="10735E0C" w:rsidR="00B62640" w:rsidRPr="00F30B5A" w:rsidRDefault="00B62640" w:rsidP="00F379B8">
      <w:pPr>
        <w:pStyle w:val="Prrafodelista"/>
        <w:numPr>
          <w:ilvl w:val="0"/>
          <w:numId w:val="34"/>
        </w:numPr>
        <w:spacing w:after="0" w:line="360" w:lineRule="auto"/>
        <w:ind w:left="993" w:right="49"/>
        <w:jc w:val="both"/>
        <w:rPr>
          <w:rFonts w:ascii="Palatino Linotype" w:eastAsia="MS Mincho" w:hAnsi="Palatino Linotype" w:cs="Times New Roman"/>
          <w:b/>
          <w:bCs/>
          <w:lang w:val="es-ES_tradnl" w:eastAsia="es-ES"/>
        </w:rPr>
      </w:pPr>
      <w:r w:rsidRPr="00F30B5A">
        <w:rPr>
          <w:rFonts w:ascii="Palatino Linotype" w:eastAsia="MS Mincho" w:hAnsi="Palatino Linotype" w:cs="Times New Roman"/>
          <w:b/>
          <w:bCs/>
          <w:lang w:val="es-ES_tradnl" w:eastAsia="es-ES"/>
        </w:rPr>
        <w:t xml:space="preserve">No inconveniente de la Dirección de Gobernación. </w:t>
      </w:r>
    </w:p>
    <w:p w14:paraId="34EBB8DE" w14:textId="50A01E43" w:rsidR="00B62640" w:rsidRPr="00F30B5A" w:rsidRDefault="00B62640" w:rsidP="00F379B8">
      <w:pPr>
        <w:pStyle w:val="Prrafodelista"/>
        <w:numPr>
          <w:ilvl w:val="0"/>
          <w:numId w:val="34"/>
        </w:numPr>
        <w:spacing w:after="0" w:line="360" w:lineRule="auto"/>
        <w:ind w:left="993" w:right="49"/>
        <w:jc w:val="both"/>
        <w:rPr>
          <w:rFonts w:ascii="Palatino Linotype" w:eastAsia="MS Mincho" w:hAnsi="Palatino Linotype" w:cs="Times New Roman"/>
          <w:b/>
          <w:bCs/>
          <w:lang w:val="es-ES_tradnl" w:eastAsia="es-ES"/>
        </w:rPr>
      </w:pPr>
      <w:r w:rsidRPr="00F30B5A">
        <w:rPr>
          <w:rFonts w:ascii="Palatino Linotype" w:eastAsia="MS Mincho" w:hAnsi="Palatino Linotype" w:cs="Times New Roman"/>
          <w:b/>
          <w:bCs/>
          <w:lang w:val="es-ES_tradnl" w:eastAsia="es-ES"/>
        </w:rPr>
        <w:t xml:space="preserve">No inconveniente de la Jefatura de Reglamentos. </w:t>
      </w:r>
    </w:p>
    <w:p w14:paraId="29B5D3AD" w14:textId="4C81138B" w:rsidR="00B62640" w:rsidRPr="00F30B5A" w:rsidRDefault="00B62640" w:rsidP="00F379B8">
      <w:pPr>
        <w:pStyle w:val="Prrafodelista"/>
        <w:numPr>
          <w:ilvl w:val="0"/>
          <w:numId w:val="34"/>
        </w:numPr>
        <w:spacing w:after="0" w:line="360" w:lineRule="auto"/>
        <w:ind w:left="993" w:right="49"/>
        <w:jc w:val="both"/>
        <w:rPr>
          <w:rFonts w:ascii="Palatino Linotype" w:eastAsia="MS Mincho" w:hAnsi="Palatino Linotype" w:cs="Times New Roman"/>
          <w:b/>
          <w:bCs/>
          <w:lang w:val="es-ES_tradnl" w:eastAsia="es-ES"/>
        </w:rPr>
      </w:pPr>
      <w:r w:rsidRPr="00F30B5A">
        <w:rPr>
          <w:rFonts w:ascii="Palatino Linotype" w:eastAsia="MS Mincho" w:hAnsi="Palatino Linotype" w:cs="Times New Roman"/>
          <w:b/>
          <w:bCs/>
          <w:lang w:val="es-ES_tradnl" w:eastAsia="es-ES"/>
        </w:rPr>
        <w:t xml:space="preserve">No inconveniente de la Secretaría del Ayuntamiento. </w:t>
      </w:r>
    </w:p>
    <w:p w14:paraId="18C7625E" w14:textId="77777777" w:rsidR="00DE4306" w:rsidRPr="00F30B5A" w:rsidRDefault="00DE4306" w:rsidP="00F379B8">
      <w:pPr>
        <w:spacing w:after="0" w:line="360" w:lineRule="auto"/>
        <w:ind w:right="49"/>
        <w:contextualSpacing/>
        <w:jc w:val="both"/>
        <w:rPr>
          <w:rFonts w:ascii="Palatino Linotype" w:eastAsia="MS Mincho" w:hAnsi="Palatino Linotype" w:cs="Times New Roman"/>
          <w:sz w:val="24"/>
          <w:szCs w:val="24"/>
          <w:lang w:val="es-ES_tradnl" w:eastAsia="es-ES"/>
        </w:rPr>
      </w:pPr>
    </w:p>
    <w:p w14:paraId="36256592" w14:textId="7BB4EFEF" w:rsidR="00DE4306" w:rsidRPr="00F30B5A" w:rsidRDefault="00B62640" w:rsidP="00F379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30B5A">
        <w:rPr>
          <w:rFonts w:ascii="Palatino Linotype" w:eastAsia="MS Mincho" w:hAnsi="Palatino Linotype" w:cs="Times New Roman"/>
          <w:sz w:val="24"/>
          <w:szCs w:val="24"/>
          <w:lang w:val="es-ES_tradnl" w:eastAsia="es-ES"/>
        </w:rPr>
        <w:t xml:space="preserve">En cuanto a los costos en respuesta señaló que era necesario acudir a las oficinas de cada una de las dependencias antes señaladas, situación por la cual el </w:t>
      </w:r>
      <w:r w:rsidRPr="00F30B5A">
        <w:rPr>
          <w:rFonts w:ascii="Palatino Linotype" w:eastAsia="MS Mincho" w:hAnsi="Palatino Linotype" w:cs="Times New Roman"/>
          <w:sz w:val="24"/>
          <w:szCs w:val="24"/>
          <w:lang w:val="es-ES_tradnl" w:eastAsia="es-ES"/>
        </w:rPr>
        <w:lastRenderedPageBreak/>
        <w:t xml:space="preserve">particular se inconformó, es por ello que mediante informe justificado, el </w:t>
      </w:r>
      <w:r w:rsidRPr="00F30B5A">
        <w:rPr>
          <w:rFonts w:ascii="Palatino Linotype" w:eastAsia="MS Mincho" w:hAnsi="Palatino Linotype" w:cs="Times New Roman"/>
          <w:b/>
          <w:bCs/>
          <w:sz w:val="24"/>
          <w:szCs w:val="24"/>
          <w:lang w:val="es-ES_tradnl" w:eastAsia="es-ES"/>
        </w:rPr>
        <w:t xml:space="preserve">Sujeto Obligado </w:t>
      </w:r>
      <w:r w:rsidRPr="00F30B5A">
        <w:rPr>
          <w:rFonts w:ascii="Palatino Linotype" w:eastAsia="MS Mincho" w:hAnsi="Palatino Linotype" w:cs="Times New Roman"/>
          <w:sz w:val="24"/>
          <w:szCs w:val="24"/>
          <w:lang w:val="es-ES_tradnl" w:eastAsia="es-ES"/>
        </w:rPr>
        <w:t xml:space="preserve">proporcionó un oficio signado por el Secretario del Ayuntamiento, donde precisó que </w:t>
      </w:r>
      <w:r w:rsidRPr="00F30B5A">
        <w:rPr>
          <w:rFonts w:ascii="Palatino Linotype" w:eastAsia="MS Mincho" w:hAnsi="Palatino Linotype" w:cs="Times New Roman"/>
          <w:b/>
          <w:bCs/>
          <w:i/>
          <w:iCs/>
          <w:sz w:val="24"/>
          <w:szCs w:val="24"/>
          <w:lang w:val="es-ES_tradnl" w:eastAsia="es-ES"/>
        </w:rPr>
        <w:t xml:space="preserve">los costos se fundamentan de acuerdo a la legislación a la materia, es este caso lo establecido en los artículo 31, fracción IV de la Constitución Política de los Estados Unidos Mexicanos, artículo 125 de la Constitución del Estado Libre y Soberano de México, artículo 159 del Código Financiero del Estado de México y Municipios y el artículo 40 fracción XIV del Bando Municipal de Zumpango. </w:t>
      </w:r>
    </w:p>
    <w:p w14:paraId="29D9BC44" w14:textId="77777777" w:rsidR="00B62640" w:rsidRPr="00F30B5A" w:rsidRDefault="00B62640" w:rsidP="00F379B8">
      <w:pPr>
        <w:spacing w:after="0" w:line="360" w:lineRule="auto"/>
        <w:ind w:right="49"/>
        <w:contextualSpacing/>
        <w:jc w:val="both"/>
        <w:rPr>
          <w:rFonts w:ascii="Palatino Linotype" w:eastAsia="MS Mincho" w:hAnsi="Palatino Linotype" w:cs="Times New Roman"/>
          <w:sz w:val="24"/>
          <w:szCs w:val="24"/>
          <w:lang w:val="es-ES_tradnl" w:eastAsia="es-ES"/>
        </w:rPr>
      </w:pPr>
    </w:p>
    <w:p w14:paraId="788F5A42" w14:textId="2A437CC4" w:rsidR="00F379B8" w:rsidRPr="00F30B5A" w:rsidRDefault="00F379B8" w:rsidP="00F379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30B5A">
        <w:rPr>
          <w:rFonts w:ascii="Palatino Linotype" w:eastAsia="MS Mincho" w:hAnsi="Palatino Linotype" w:cs="Times New Roman"/>
          <w:sz w:val="24"/>
          <w:szCs w:val="24"/>
          <w:lang w:val="es-ES_tradnl" w:eastAsia="es-ES"/>
        </w:rPr>
        <w:t xml:space="preserve">Una vez señalado lo anterior, se advierte que el </w:t>
      </w:r>
      <w:r w:rsidRPr="00F30B5A">
        <w:rPr>
          <w:rFonts w:ascii="Palatino Linotype" w:eastAsia="MS Mincho" w:hAnsi="Palatino Linotype" w:cs="Times New Roman"/>
          <w:b/>
          <w:bCs/>
          <w:sz w:val="24"/>
          <w:szCs w:val="24"/>
          <w:lang w:val="es-ES_tradnl" w:eastAsia="es-ES"/>
        </w:rPr>
        <w:t xml:space="preserve">Sujeto Obligado </w:t>
      </w:r>
      <w:r w:rsidRPr="00F30B5A">
        <w:rPr>
          <w:rFonts w:ascii="Palatino Linotype" w:eastAsia="MS Mincho" w:hAnsi="Palatino Linotype" w:cs="Times New Roman"/>
          <w:sz w:val="24"/>
          <w:szCs w:val="24"/>
          <w:lang w:val="es-ES_tradnl" w:eastAsia="es-ES"/>
        </w:rPr>
        <w:t xml:space="preserve">no negó en ningún momento la existencia de la información solicitada, sino por el contrario, por un lado, al proporcionar los requisitos para obtener el permiso o licencia, y por otro, al mencionar los dispositivos legales que fundamentan los costos, asevera su existencia, por lo que el estudio de la naturaleza jurídica de la información solicitada, en el caso concreto, se obvia. </w:t>
      </w:r>
    </w:p>
    <w:p w14:paraId="2E868ED6" w14:textId="77777777" w:rsidR="00F379B8" w:rsidRPr="00F30B5A" w:rsidRDefault="00F379B8" w:rsidP="00F379B8">
      <w:pPr>
        <w:spacing w:after="0" w:line="360" w:lineRule="auto"/>
        <w:ind w:right="49"/>
        <w:contextualSpacing/>
        <w:jc w:val="both"/>
        <w:rPr>
          <w:rFonts w:ascii="Palatino Linotype" w:eastAsia="MS Mincho" w:hAnsi="Palatino Linotype" w:cs="Times New Roman"/>
          <w:sz w:val="24"/>
          <w:szCs w:val="24"/>
          <w:lang w:val="es-ES_tradnl" w:eastAsia="es-ES"/>
        </w:rPr>
      </w:pPr>
    </w:p>
    <w:p w14:paraId="7B228121" w14:textId="77777777" w:rsidR="00F379B8" w:rsidRPr="00F30B5A" w:rsidRDefault="00F379B8" w:rsidP="00F379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30B5A">
        <w:rPr>
          <w:rFonts w:ascii="Palatino Linotype" w:eastAsia="MS Mincho" w:hAnsi="Palatino Linotype" w:cs="Times New Roman"/>
          <w:sz w:val="24"/>
          <w:szCs w:val="24"/>
          <w:lang w:val="es-ES_tradnl" w:eastAsia="es-ES"/>
        </w:rPr>
        <w:t xml:space="preserve">Lo anterior es así, ya que el estudio enunciado tiene por objeto determinar si el </w:t>
      </w:r>
      <w:r w:rsidRPr="00F30B5A">
        <w:rPr>
          <w:rFonts w:ascii="Palatino Linotype" w:eastAsia="MS Mincho" w:hAnsi="Palatino Linotype" w:cs="Times New Roman"/>
          <w:b/>
          <w:bCs/>
          <w:sz w:val="24"/>
          <w:szCs w:val="24"/>
          <w:lang w:val="es-ES_tradnl" w:eastAsia="es-ES"/>
        </w:rPr>
        <w:t xml:space="preserve">Sujeto Obligado </w:t>
      </w:r>
      <w:r w:rsidRPr="00F30B5A">
        <w:rPr>
          <w:rFonts w:ascii="Palatino Linotype" w:eastAsia="MS Mincho" w:hAnsi="Palatino Linotype" w:cs="Times New Roman"/>
          <w:sz w:val="24"/>
          <w:szCs w:val="24"/>
          <w:lang w:val="es-ES_tradnl" w:eastAsia="es-ES"/>
        </w:rPr>
        <w:t xml:space="preserve">genera, posee o administra la información solicitada, sin embargo, en aquellos casos en que esta la asume, es ocioso y a nada práctico nos conduciría su estudio, ya que, se insiste, la información pública solicitada fue asumida por el </w:t>
      </w:r>
      <w:r w:rsidRPr="00F30B5A">
        <w:rPr>
          <w:rFonts w:ascii="Palatino Linotype" w:eastAsia="MS Mincho" w:hAnsi="Palatino Linotype" w:cs="Times New Roman"/>
          <w:b/>
          <w:bCs/>
          <w:sz w:val="24"/>
          <w:szCs w:val="24"/>
          <w:lang w:val="es-ES_tradnl" w:eastAsia="es-ES"/>
        </w:rPr>
        <w:t xml:space="preserve">Sujeto Obligado. </w:t>
      </w:r>
    </w:p>
    <w:p w14:paraId="1A57F770" w14:textId="77777777" w:rsidR="00F379B8" w:rsidRPr="00F30B5A" w:rsidRDefault="00F379B8" w:rsidP="00F379B8">
      <w:pPr>
        <w:spacing w:after="0" w:line="360" w:lineRule="auto"/>
        <w:ind w:right="49"/>
        <w:contextualSpacing/>
        <w:jc w:val="both"/>
        <w:rPr>
          <w:rFonts w:ascii="Palatino Linotype" w:eastAsia="MS Mincho" w:hAnsi="Palatino Linotype" w:cs="Times New Roman"/>
          <w:sz w:val="24"/>
          <w:szCs w:val="24"/>
          <w:lang w:val="es-ES_tradnl" w:eastAsia="es-ES"/>
        </w:rPr>
      </w:pPr>
    </w:p>
    <w:p w14:paraId="29172528" w14:textId="3B113A9F" w:rsidR="00F379B8" w:rsidRPr="00F30B5A" w:rsidRDefault="00F379B8" w:rsidP="00F379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30B5A">
        <w:rPr>
          <w:rFonts w:ascii="Palatino Linotype" w:eastAsia="MS Mincho" w:hAnsi="Palatino Linotype" w:cs="Times New Roman"/>
          <w:sz w:val="24"/>
          <w:szCs w:val="24"/>
          <w:lang w:val="es-ES_tradnl" w:eastAsia="es-ES"/>
        </w:rPr>
        <w:lastRenderedPageBreak/>
        <w:t>Ahora bien, se tiene que para el requerimiento primero</w:t>
      </w:r>
      <w:r w:rsidRPr="00F30B5A">
        <w:rPr>
          <w:rFonts w:ascii="Palatino Linotype" w:eastAsia="MS Mincho" w:hAnsi="Palatino Linotype" w:cs="Times New Roman"/>
          <w:b/>
          <w:bCs/>
          <w:sz w:val="24"/>
          <w:szCs w:val="24"/>
          <w:lang w:val="es-ES_tradnl" w:eastAsia="es-ES"/>
        </w:rPr>
        <w:t>: 1)</w:t>
      </w:r>
      <w:r w:rsidRPr="00F30B5A">
        <w:rPr>
          <w:rFonts w:ascii="Palatino Linotype" w:eastAsia="MS Mincho" w:hAnsi="Palatino Linotype" w:cs="Times New Roman"/>
          <w:sz w:val="24"/>
          <w:szCs w:val="24"/>
          <w:lang w:val="es-ES_tradnl" w:eastAsia="es-ES"/>
        </w:rPr>
        <w:t xml:space="preserve"> L</w:t>
      </w:r>
      <w:r w:rsidRPr="00F30B5A">
        <w:rPr>
          <w:rFonts w:ascii="Palatino Linotype" w:eastAsia="MS Mincho" w:hAnsi="Palatino Linotype" w:cs="Times New Roman"/>
          <w:b/>
          <w:bCs/>
          <w:sz w:val="24"/>
          <w:szCs w:val="24"/>
          <w:lang w:val="es-ES_tradnl" w:eastAsia="es-ES"/>
        </w:rPr>
        <w:t xml:space="preserve">os requisitos solicitados para la expedición del permiso o licencia para realizar bailes públicos y las ferias en los barrios y colonias del municipio. </w:t>
      </w:r>
    </w:p>
    <w:p w14:paraId="45A2FDF5" w14:textId="77777777" w:rsidR="00F379B8" w:rsidRPr="00F30B5A" w:rsidRDefault="00F379B8" w:rsidP="00F379B8">
      <w:pPr>
        <w:pStyle w:val="Prrafodelista"/>
        <w:rPr>
          <w:rFonts w:ascii="Palatino Linotype" w:eastAsia="MS Mincho" w:hAnsi="Palatino Linotype" w:cs="Times New Roman"/>
          <w:sz w:val="24"/>
          <w:szCs w:val="24"/>
          <w:lang w:val="es-ES_tradnl" w:eastAsia="es-ES"/>
        </w:rPr>
      </w:pPr>
    </w:p>
    <w:p w14:paraId="1F02B33D" w14:textId="32BB437F" w:rsidR="00F379B8" w:rsidRPr="00F30B5A" w:rsidRDefault="00F379B8" w:rsidP="00F379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30B5A">
        <w:rPr>
          <w:rFonts w:ascii="Palatino Linotype" w:eastAsia="MS Mincho" w:hAnsi="Palatino Linotype" w:cs="Times New Roman"/>
          <w:sz w:val="24"/>
          <w:szCs w:val="24"/>
          <w:lang w:val="es-ES_tradnl" w:eastAsia="es-ES"/>
        </w:rPr>
        <w:t xml:space="preserve">El </w:t>
      </w:r>
      <w:r w:rsidRPr="00F30B5A">
        <w:rPr>
          <w:rFonts w:ascii="Palatino Linotype" w:eastAsia="MS Mincho" w:hAnsi="Palatino Linotype" w:cs="Times New Roman"/>
          <w:b/>
          <w:bCs/>
          <w:sz w:val="24"/>
          <w:szCs w:val="24"/>
          <w:lang w:val="es-ES_tradnl" w:eastAsia="es-ES"/>
        </w:rPr>
        <w:t xml:space="preserve">Sujeto Obligado </w:t>
      </w:r>
      <w:r w:rsidRPr="00F30B5A">
        <w:rPr>
          <w:rFonts w:ascii="Palatino Linotype" w:eastAsia="MS Mincho" w:hAnsi="Palatino Linotype" w:cs="Times New Roman"/>
          <w:sz w:val="24"/>
          <w:szCs w:val="24"/>
          <w:lang w:val="es-ES_tradnl" w:eastAsia="es-ES"/>
        </w:rPr>
        <w:t xml:space="preserve">en respuesta precisó que los requisitos constan en: 1) Visto Bueno de Coordinación de Protección Civil; 2) No inconveniente de la Dirección de Gobernación; 3) No inconveniente de la Jefatura de Reglamentos y; 4) No inconveniente de la Secretaría del Ayuntamiento. </w:t>
      </w:r>
    </w:p>
    <w:p w14:paraId="6F4D6DD4" w14:textId="77777777" w:rsidR="00F379B8" w:rsidRPr="00F30B5A" w:rsidRDefault="00F379B8" w:rsidP="00F379B8">
      <w:pPr>
        <w:pStyle w:val="Prrafodelista"/>
        <w:rPr>
          <w:rFonts w:ascii="Palatino Linotype" w:eastAsia="MS Mincho" w:hAnsi="Palatino Linotype" w:cs="Times New Roman"/>
          <w:sz w:val="24"/>
          <w:szCs w:val="24"/>
          <w:lang w:val="es-ES_tradnl" w:eastAsia="es-ES"/>
        </w:rPr>
      </w:pPr>
    </w:p>
    <w:p w14:paraId="6CA0C90A" w14:textId="6BCB68B5" w:rsidR="00F379B8" w:rsidRPr="00F30B5A" w:rsidRDefault="00F379B8" w:rsidP="00F379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30B5A">
        <w:rPr>
          <w:rFonts w:ascii="Palatino Linotype" w:eastAsia="MS Mincho" w:hAnsi="Palatino Linotype" w:cs="Times New Roman"/>
          <w:sz w:val="24"/>
          <w:szCs w:val="24"/>
          <w:lang w:val="es-ES_tradnl" w:eastAsia="es-ES"/>
        </w:rPr>
        <w:t xml:space="preserve">Asimismo, en informe justificado </w:t>
      </w:r>
      <w:r w:rsidR="00C84FE8" w:rsidRPr="00F30B5A">
        <w:rPr>
          <w:rFonts w:ascii="Palatino Linotype" w:eastAsia="MS Mincho" w:hAnsi="Palatino Linotype" w:cs="Times New Roman"/>
          <w:sz w:val="24"/>
          <w:szCs w:val="24"/>
          <w:lang w:val="es-ES_tradnl" w:eastAsia="es-ES"/>
        </w:rPr>
        <w:t xml:space="preserve">el Secretario del Ayuntamiento precisó que los requisitos para realizar bailes públicos y ferias en los barrios y colonias del municipio eran: 1) Visto Bueno de Coordinación de Protección Civil; 2) No inconveniente de la Dirección de Gobernación y; 3) No inconveniente de la Secretaria del Ayuntamiento. </w:t>
      </w:r>
    </w:p>
    <w:p w14:paraId="539676DB" w14:textId="77777777" w:rsidR="00C84FE8" w:rsidRPr="00F30B5A" w:rsidRDefault="00C84FE8" w:rsidP="00C84FE8">
      <w:pPr>
        <w:pStyle w:val="Prrafodelista"/>
        <w:rPr>
          <w:rFonts w:ascii="Palatino Linotype" w:eastAsia="MS Mincho" w:hAnsi="Palatino Linotype" w:cs="Times New Roman"/>
          <w:sz w:val="24"/>
          <w:szCs w:val="24"/>
          <w:lang w:val="es-ES_tradnl" w:eastAsia="es-ES"/>
        </w:rPr>
      </w:pPr>
    </w:p>
    <w:p w14:paraId="757CE628" w14:textId="76FB858D" w:rsidR="00C84FE8" w:rsidRPr="00F30B5A" w:rsidRDefault="00C84FE8" w:rsidP="00F379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30B5A">
        <w:rPr>
          <w:rFonts w:ascii="Palatino Linotype" w:eastAsia="MS Mincho" w:hAnsi="Palatino Linotype" w:cs="Times New Roman"/>
          <w:sz w:val="24"/>
          <w:szCs w:val="24"/>
          <w:lang w:val="es-ES_tradnl" w:eastAsia="es-ES"/>
        </w:rPr>
        <w:t xml:space="preserve">De lo anteriormente señalado, se observa que existe una omisión o incongruencia, toda vez que en respuesta el Titular de la Unidad de Transparencia precisó que un requisito para la realización de los bailes públicos y las ferias era el </w:t>
      </w:r>
      <w:r w:rsidRPr="00F30B5A">
        <w:rPr>
          <w:rFonts w:ascii="Palatino Linotype" w:eastAsia="MS Mincho" w:hAnsi="Palatino Linotype" w:cs="Times New Roman"/>
          <w:b/>
          <w:bCs/>
          <w:sz w:val="24"/>
          <w:szCs w:val="24"/>
          <w:lang w:val="es-ES_tradnl" w:eastAsia="es-ES"/>
        </w:rPr>
        <w:t xml:space="preserve">No inconveniente de la Jefatura de Reglamentos </w:t>
      </w:r>
      <w:r w:rsidRPr="00F30B5A">
        <w:rPr>
          <w:rFonts w:ascii="Palatino Linotype" w:eastAsia="MS Mincho" w:hAnsi="Palatino Linotype" w:cs="Times New Roman"/>
          <w:sz w:val="24"/>
          <w:szCs w:val="24"/>
          <w:lang w:val="es-ES_tradnl" w:eastAsia="es-ES"/>
        </w:rPr>
        <w:t>y en momento distinto, el Secretario del Ayuntamiento no refirió que fuera un requisito el Visto Bueno de la misma Jefatura</w:t>
      </w:r>
      <w:r w:rsidR="005A4A58" w:rsidRPr="00F30B5A">
        <w:rPr>
          <w:rFonts w:ascii="Palatino Linotype" w:eastAsia="MS Mincho" w:hAnsi="Palatino Linotype" w:cs="Times New Roman"/>
          <w:sz w:val="24"/>
          <w:szCs w:val="24"/>
          <w:lang w:val="es-ES_tradnl" w:eastAsia="es-ES"/>
        </w:rPr>
        <w:t xml:space="preserve">, la cual de acuerdo con el artículo 37, fracción II e, del Bando Municipal de Zumpango es dependiente de Tesorería Municipal. </w:t>
      </w:r>
    </w:p>
    <w:p w14:paraId="04057D93" w14:textId="77777777" w:rsidR="00C84FE8" w:rsidRPr="00F30B5A" w:rsidRDefault="00C84FE8" w:rsidP="00C84FE8">
      <w:pPr>
        <w:pStyle w:val="Prrafodelista"/>
        <w:rPr>
          <w:rFonts w:ascii="Palatino Linotype" w:eastAsia="MS Mincho" w:hAnsi="Palatino Linotype" w:cs="Times New Roman"/>
          <w:sz w:val="24"/>
          <w:szCs w:val="24"/>
          <w:lang w:val="es-ES_tradnl" w:eastAsia="es-ES"/>
        </w:rPr>
      </w:pPr>
    </w:p>
    <w:p w14:paraId="35D33E30" w14:textId="6B5DCEAD" w:rsidR="00C84FE8" w:rsidRPr="00F30B5A" w:rsidRDefault="00C84FE8" w:rsidP="00F379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30B5A">
        <w:rPr>
          <w:rFonts w:ascii="Palatino Linotype" w:eastAsia="MS Mincho" w:hAnsi="Palatino Linotype" w:cs="Times New Roman"/>
          <w:sz w:val="24"/>
          <w:szCs w:val="24"/>
          <w:lang w:val="es-ES_tradnl" w:eastAsia="es-ES"/>
        </w:rPr>
        <w:lastRenderedPageBreak/>
        <w:t xml:space="preserve">Además de ello, cabe precisar que el solicitante requirió conocer puntualmente los requisitos </w:t>
      </w:r>
      <w:r w:rsidRPr="00F30B5A">
        <w:rPr>
          <w:rFonts w:ascii="Palatino Linotype" w:eastAsia="MS Mincho" w:hAnsi="Palatino Linotype" w:cs="Times New Roman"/>
          <w:b/>
          <w:bCs/>
          <w:sz w:val="24"/>
          <w:szCs w:val="24"/>
          <w:lang w:val="es-ES_tradnl" w:eastAsia="es-ES"/>
        </w:rPr>
        <w:t xml:space="preserve">para la </w:t>
      </w:r>
      <w:r w:rsidRPr="00F30B5A">
        <w:rPr>
          <w:rFonts w:ascii="Palatino Linotype" w:eastAsia="MS Mincho" w:hAnsi="Palatino Linotype" w:cs="Times New Roman"/>
          <w:b/>
          <w:bCs/>
          <w:sz w:val="24"/>
          <w:szCs w:val="24"/>
          <w:u w:val="single"/>
          <w:lang w:val="es-ES_tradnl" w:eastAsia="es-ES"/>
        </w:rPr>
        <w:t>expedición del permiso o licencia</w:t>
      </w:r>
      <w:r w:rsidRPr="00F30B5A">
        <w:rPr>
          <w:rFonts w:ascii="Palatino Linotype" w:eastAsia="MS Mincho" w:hAnsi="Palatino Linotype" w:cs="Times New Roman"/>
          <w:b/>
          <w:bCs/>
          <w:sz w:val="24"/>
          <w:szCs w:val="24"/>
          <w:lang w:val="es-ES_tradnl" w:eastAsia="es-ES"/>
        </w:rPr>
        <w:t xml:space="preserve"> para realizar bailes públicos y las ferias</w:t>
      </w:r>
      <w:r w:rsidRPr="00F30B5A">
        <w:rPr>
          <w:rFonts w:ascii="Palatino Linotype" w:eastAsia="MS Mincho" w:hAnsi="Palatino Linotype" w:cs="Times New Roman"/>
          <w:sz w:val="24"/>
          <w:szCs w:val="24"/>
          <w:lang w:val="es-ES_tradnl" w:eastAsia="es-ES"/>
        </w:rPr>
        <w:t xml:space="preserve">, </w:t>
      </w:r>
      <w:r w:rsidR="00466E3F" w:rsidRPr="00F30B5A">
        <w:rPr>
          <w:rFonts w:ascii="Palatino Linotype" w:eastAsia="MS Mincho" w:hAnsi="Palatino Linotype" w:cs="Times New Roman"/>
          <w:sz w:val="24"/>
          <w:szCs w:val="24"/>
          <w:lang w:val="es-ES_tradnl" w:eastAsia="es-ES"/>
        </w:rPr>
        <w:t xml:space="preserve">asimismo, no se advierte que el Titular de la Unidad de Transparencia haya turnado la solicitud de información a las áreas administrativas competentes, con la finalidad de que dieran respuesta a la misma. </w:t>
      </w:r>
    </w:p>
    <w:p w14:paraId="2269DF42" w14:textId="77777777" w:rsidR="00C84FE8" w:rsidRPr="00F30B5A" w:rsidRDefault="00C84FE8" w:rsidP="00C84FE8">
      <w:pPr>
        <w:pStyle w:val="Prrafodelista"/>
        <w:rPr>
          <w:rFonts w:ascii="Palatino Linotype" w:eastAsia="MS Mincho" w:hAnsi="Palatino Linotype" w:cs="Times New Roman"/>
          <w:sz w:val="24"/>
          <w:szCs w:val="24"/>
          <w:lang w:val="es-ES_tradnl" w:eastAsia="es-ES"/>
        </w:rPr>
      </w:pPr>
    </w:p>
    <w:p w14:paraId="20A7C78B" w14:textId="485CD549" w:rsidR="00C84FE8" w:rsidRPr="00F30B5A" w:rsidRDefault="00C84FE8" w:rsidP="00F379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30B5A">
        <w:rPr>
          <w:rFonts w:ascii="Palatino Linotype" w:eastAsia="MS Mincho" w:hAnsi="Palatino Linotype" w:cs="Times New Roman"/>
          <w:sz w:val="24"/>
          <w:szCs w:val="24"/>
          <w:lang w:val="es-ES_tradnl" w:eastAsia="es-ES"/>
        </w:rPr>
        <w:t xml:space="preserve">De tal forma que, si bien el solicitante no </w:t>
      </w:r>
      <w:r w:rsidR="005A4A58" w:rsidRPr="00F30B5A">
        <w:rPr>
          <w:rFonts w:ascii="Palatino Linotype" w:eastAsia="MS Mincho" w:hAnsi="Palatino Linotype" w:cs="Times New Roman"/>
          <w:sz w:val="24"/>
          <w:szCs w:val="24"/>
          <w:lang w:val="es-ES_tradnl" w:eastAsia="es-ES"/>
        </w:rPr>
        <w:t xml:space="preserve">se agravió en su recurso de revisión sobre los requisitos para la expedición del permiso o licencia para la realización de tales eventos, este Órgano Garante con el fin de garantizar el correcto ejercicio del derecho de acceso a la información pública y ante notorias inconsistencias en la respuesta e informe justificado del </w:t>
      </w:r>
      <w:r w:rsidR="005A4A58" w:rsidRPr="00F30B5A">
        <w:rPr>
          <w:rFonts w:ascii="Palatino Linotype" w:eastAsia="MS Mincho" w:hAnsi="Palatino Linotype" w:cs="Times New Roman"/>
          <w:b/>
          <w:bCs/>
          <w:sz w:val="24"/>
          <w:szCs w:val="24"/>
          <w:lang w:val="es-ES_tradnl" w:eastAsia="es-ES"/>
        </w:rPr>
        <w:t>Sujeto Obligado</w:t>
      </w:r>
      <w:r w:rsidR="005A4A58" w:rsidRPr="00F30B5A">
        <w:rPr>
          <w:rFonts w:ascii="Palatino Linotype" w:eastAsia="MS Mincho" w:hAnsi="Palatino Linotype" w:cs="Times New Roman"/>
          <w:sz w:val="24"/>
          <w:szCs w:val="24"/>
          <w:lang w:val="es-ES_tradnl" w:eastAsia="es-ES"/>
        </w:rPr>
        <w:t xml:space="preserve"> </w:t>
      </w:r>
      <w:r w:rsidR="005A4A58" w:rsidRPr="00F30B5A">
        <w:rPr>
          <w:rFonts w:ascii="Palatino Linotype" w:eastAsia="MS Mincho" w:hAnsi="Palatino Linotype" w:cs="Times New Roman"/>
          <w:b/>
          <w:bCs/>
          <w:sz w:val="24"/>
          <w:szCs w:val="24"/>
          <w:lang w:val="es-ES_tradnl" w:eastAsia="es-ES"/>
        </w:rPr>
        <w:t xml:space="preserve">no tiene por colmado </w:t>
      </w:r>
      <w:r w:rsidR="005A4A58" w:rsidRPr="00F30B5A">
        <w:rPr>
          <w:rFonts w:ascii="Palatino Linotype" w:eastAsia="MS Mincho" w:hAnsi="Palatino Linotype" w:cs="Times New Roman"/>
          <w:sz w:val="24"/>
          <w:szCs w:val="24"/>
          <w:lang w:val="es-ES_tradnl" w:eastAsia="es-ES"/>
        </w:rPr>
        <w:t xml:space="preserve">el presente requerimiento y determina procedente ordenar una </w:t>
      </w:r>
      <w:r w:rsidR="005A4A58" w:rsidRPr="00F30B5A">
        <w:rPr>
          <w:rFonts w:ascii="Palatino Linotype" w:eastAsia="MS Mincho" w:hAnsi="Palatino Linotype" w:cs="Times New Roman"/>
          <w:b/>
          <w:bCs/>
          <w:sz w:val="24"/>
          <w:szCs w:val="24"/>
          <w:lang w:val="es-ES_tradnl" w:eastAsia="es-ES"/>
        </w:rPr>
        <w:t xml:space="preserve">nueva búsqueda exhaustiva y razonable </w:t>
      </w:r>
      <w:r w:rsidR="005A4A58" w:rsidRPr="00F30B5A">
        <w:rPr>
          <w:rFonts w:ascii="Palatino Linotype" w:eastAsia="MS Mincho" w:hAnsi="Palatino Linotype" w:cs="Times New Roman"/>
          <w:sz w:val="24"/>
          <w:szCs w:val="24"/>
          <w:lang w:val="es-ES_tradnl" w:eastAsia="es-ES"/>
        </w:rPr>
        <w:t xml:space="preserve">en los archivos de las áreas administrativas que de acuerdo con sus facultades, competencias y funciones, pudieran poseer, generar y administrar la información solicitada. </w:t>
      </w:r>
    </w:p>
    <w:p w14:paraId="5F9EEDCB" w14:textId="77777777" w:rsidR="00C84FE8" w:rsidRPr="00F30B5A" w:rsidRDefault="00C84FE8" w:rsidP="00C84FE8">
      <w:pPr>
        <w:pStyle w:val="Prrafodelista"/>
        <w:rPr>
          <w:rFonts w:ascii="Palatino Linotype" w:eastAsia="MS Mincho" w:hAnsi="Palatino Linotype" w:cs="Times New Roman"/>
          <w:sz w:val="24"/>
          <w:szCs w:val="24"/>
          <w:lang w:val="es-ES_tradnl" w:eastAsia="es-ES"/>
        </w:rPr>
      </w:pPr>
    </w:p>
    <w:p w14:paraId="4DE2BD87" w14:textId="449BB57E" w:rsidR="00DE4306" w:rsidRPr="00F30B5A" w:rsidRDefault="005A4A58" w:rsidP="005A4A5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30B5A">
        <w:rPr>
          <w:rFonts w:ascii="Palatino Linotype" w:eastAsia="MS Mincho" w:hAnsi="Palatino Linotype" w:cs="Times New Roman"/>
          <w:sz w:val="24"/>
          <w:szCs w:val="24"/>
          <w:lang w:val="es-ES_tradnl" w:eastAsia="es-ES"/>
        </w:rPr>
        <w:t xml:space="preserve">En cuanto hace al segundo requerimiento de la solicitud: </w:t>
      </w:r>
      <w:r w:rsidRPr="00F30B5A">
        <w:rPr>
          <w:rFonts w:ascii="Palatino Linotype" w:eastAsia="MS Mincho" w:hAnsi="Palatino Linotype" w:cs="Times New Roman"/>
          <w:b/>
          <w:bCs/>
          <w:sz w:val="24"/>
          <w:szCs w:val="24"/>
          <w:lang w:val="es-ES_tradnl" w:eastAsia="es-ES"/>
        </w:rPr>
        <w:t>2) Costos de la expedición del permiso o licencia para realizar bailes y ferias</w:t>
      </w:r>
      <w:r w:rsidRPr="00F30B5A">
        <w:rPr>
          <w:rFonts w:ascii="Palatino Linotype" w:eastAsia="MS Mincho" w:hAnsi="Palatino Linotype" w:cs="Times New Roman"/>
          <w:sz w:val="24"/>
          <w:szCs w:val="24"/>
          <w:lang w:val="es-ES_tradnl" w:eastAsia="es-ES"/>
        </w:rPr>
        <w:t xml:space="preserve">, el </w:t>
      </w:r>
      <w:r w:rsidRPr="00F30B5A">
        <w:rPr>
          <w:rFonts w:ascii="Palatino Linotype" w:eastAsia="MS Mincho" w:hAnsi="Palatino Linotype" w:cs="Times New Roman"/>
          <w:b/>
          <w:bCs/>
          <w:sz w:val="24"/>
          <w:szCs w:val="24"/>
          <w:lang w:val="es-ES_tradnl" w:eastAsia="es-ES"/>
        </w:rPr>
        <w:t xml:space="preserve">Sujeto Obligado </w:t>
      </w:r>
      <w:r w:rsidRPr="00F30B5A">
        <w:rPr>
          <w:rFonts w:ascii="Palatino Linotype" w:eastAsia="MS Mincho" w:hAnsi="Palatino Linotype" w:cs="Times New Roman"/>
          <w:sz w:val="24"/>
          <w:szCs w:val="24"/>
          <w:lang w:val="es-ES_tradnl" w:eastAsia="es-ES"/>
        </w:rPr>
        <w:t xml:space="preserve">en respuesta </w:t>
      </w:r>
      <w:r w:rsidR="003E671F" w:rsidRPr="00F30B5A">
        <w:rPr>
          <w:rFonts w:ascii="Palatino Linotype" w:eastAsia="MS Mincho" w:hAnsi="Palatino Linotype" w:cs="Times New Roman"/>
          <w:sz w:val="24"/>
          <w:szCs w:val="24"/>
          <w:lang w:val="es-ES_tradnl" w:eastAsia="es-ES"/>
        </w:rPr>
        <w:t xml:space="preserve">señaló que era necesario que el solicitante acudiera a las oficinas de cada una de las dependencias mencionadas, situación por la que se inconformó el particular, mencionando que la información la requería por SAIMEX. </w:t>
      </w:r>
    </w:p>
    <w:p w14:paraId="7C921DCD" w14:textId="77777777" w:rsidR="005A4A58" w:rsidRPr="00F30B5A" w:rsidRDefault="005A4A58" w:rsidP="005A4A58">
      <w:pPr>
        <w:spacing w:after="0" w:line="360" w:lineRule="auto"/>
        <w:ind w:right="49"/>
        <w:contextualSpacing/>
        <w:jc w:val="both"/>
        <w:rPr>
          <w:rFonts w:ascii="Palatino Linotype" w:eastAsia="MS Mincho" w:hAnsi="Palatino Linotype" w:cs="Times New Roman"/>
          <w:sz w:val="24"/>
          <w:szCs w:val="24"/>
          <w:lang w:val="es-ES_tradnl" w:eastAsia="es-ES"/>
        </w:rPr>
      </w:pPr>
    </w:p>
    <w:p w14:paraId="0C8E48CC" w14:textId="3CE28D1C" w:rsidR="005A4A58" w:rsidRPr="00F30B5A" w:rsidRDefault="003E671F" w:rsidP="005A4A5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30B5A">
        <w:rPr>
          <w:rFonts w:ascii="Palatino Linotype" w:eastAsia="MS Mincho" w:hAnsi="Palatino Linotype" w:cs="Times New Roman"/>
          <w:sz w:val="24"/>
          <w:szCs w:val="24"/>
          <w:lang w:val="es-ES_tradnl" w:eastAsia="es-ES"/>
        </w:rPr>
        <w:t>En atención a ello</w:t>
      </w:r>
      <w:r w:rsidR="005A4A58" w:rsidRPr="00F30B5A">
        <w:rPr>
          <w:rFonts w:ascii="Palatino Linotype" w:eastAsia="MS Mincho" w:hAnsi="Palatino Linotype" w:cs="Times New Roman"/>
          <w:sz w:val="24"/>
          <w:szCs w:val="24"/>
          <w:lang w:val="es-ES_tradnl" w:eastAsia="es-ES"/>
        </w:rPr>
        <w:t xml:space="preserve">, el artículo 164 de la Ley de Transparencia y Acceso a la Información Pública del Estado de México y Municipios, establece que </w:t>
      </w:r>
      <w:r w:rsidR="005A4A58" w:rsidRPr="00F30B5A">
        <w:rPr>
          <w:rFonts w:ascii="Palatino Linotype" w:eastAsia="MS Mincho" w:hAnsi="Palatino Linotype" w:cs="Times New Roman"/>
          <w:b/>
          <w:bCs/>
          <w:i/>
          <w:iCs/>
          <w:sz w:val="24"/>
          <w:szCs w:val="24"/>
          <w:lang w:val="es-ES_tradnl" w:eastAsia="es-ES"/>
        </w:rPr>
        <w:t xml:space="preserve">el acceso se </w:t>
      </w:r>
      <w:r w:rsidR="005A4A58" w:rsidRPr="00F30B5A">
        <w:rPr>
          <w:rFonts w:ascii="Palatino Linotype" w:eastAsia="MS Mincho" w:hAnsi="Palatino Linotype" w:cs="Times New Roman"/>
          <w:b/>
          <w:bCs/>
          <w:i/>
          <w:iCs/>
          <w:sz w:val="24"/>
          <w:szCs w:val="24"/>
          <w:lang w:val="es-ES_tradnl" w:eastAsia="es-ES"/>
        </w:rPr>
        <w:lastRenderedPageBreak/>
        <w:t xml:space="preserve">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498B6F62" w14:textId="77777777" w:rsidR="005A4A58" w:rsidRPr="00F30B5A" w:rsidRDefault="005A4A58" w:rsidP="005A4A58">
      <w:pPr>
        <w:pStyle w:val="Prrafodelista"/>
        <w:spacing w:after="0" w:line="360" w:lineRule="auto"/>
        <w:rPr>
          <w:rFonts w:ascii="Palatino Linotype" w:eastAsia="MS Mincho" w:hAnsi="Palatino Linotype" w:cs="Times New Roman"/>
          <w:sz w:val="24"/>
          <w:szCs w:val="24"/>
          <w:lang w:val="es-ES_tradnl" w:eastAsia="es-ES"/>
        </w:rPr>
      </w:pPr>
    </w:p>
    <w:p w14:paraId="053CE210" w14:textId="77777777" w:rsidR="005A4A58" w:rsidRPr="00F30B5A" w:rsidRDefault="005A4A58" w:rsidP="005A4A5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30B5A">
        <w:rPr>
          <w:rFonts w:ascii="Palatino Linotype" w:eastAsia="MS Mincho" w:hAnsi="Palatino Linotype" w:cs="Times New Roman"/>
          <w:sz w:val="24"/>
          <w:szCs w:val="24"/>
          <w:lang w:val="es-ES_tradnl" w:eastAsia="es-ES"/>
        </w:rPr>
        <w:t xml:space="preserve">Derivado del anterior precepto legal, se tiene que la información solicitada debe entregarse en la modalidad señalada por el solicitante que, para el presente caso, se solicitó a través del Sistema de Acceso a la Información Mexiquense (SAIMEX), como se advierte a continuación: </w:t>
      </w:r>
    </w:p>
    <w:p w14:paraId="0BB94307" w14:textId="77777777" w:rsidR="005A4A58" w:rsidRPr="00F30B5A" w:rsidRDefault="005A4A58" w:rsidP="005A4A58">
      <w:pPr>
        <w:pStyle w:val="Prrafodelista"/>
        <w:spacing w:after="0" w:line="360" w:lineRule="auto"/>
        <w:rPr>
          <w:rFonts w:ascii="Palatino Linotype" w:eastAsia="MS Mincho" w:hAnsi="Palatino Linotype" w:cs="Times New Roman"/>
          <w:sz w:val="24"/>
          <w:szCs w:val="24"/>
          <w:lang w:val="es-ES_tradnl" w:eastAsia="es-ES"/>
        </w:rPr>
      </w:pPr>
    </w:p>
    <w:p w14:paraId="5D4D1465" w14:textId="77777777" w:rsidR="005A4A58" w:rsidRPr="00F30B5A" w:rsidRDefault="005A4A58" w:rsidP="005A4A58">
      <w:pPr>
        <w:spacing w:after="0" w:line="360" w:lineRule="auto"/>
        <w:ind w:right="49"/>
        <w:contextualSpacing/>
        <w:jc w:val="both"/>
        <w:rPr>
          <w:rFonts w:ascii="Palatino Linotype" w:eastAsia="MS Mincho" w:hAnsi="Palatino Linotype" w:cs="Times New Roman"/>
          <w:sz w:val="24"/>
          <w:szCs w:val="24"/>
          <w:lang w:val="es-ES_tradnl" w:eastAsia="es-ES"/>
        </w:rPr>
      </w:pPr>
      <w:r w:rsidRPr="00F30B5A">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14:anchorId="245A9FC1" wp14:editId="43AF6A9B">
                <wp:simplePos x="0" y="0"/>
                <wp:positionH relativeFrom="column">
                  <wp:posOffset>-3810</wp:posOffset>
                </wp:positionH>
                <wp:positionV relativeFrom="paragraph">
                  <wp:posOffset>1140460</wp:posOffset>
                </wp:positionV>
                <wp:extent cx="1762125" cy="228600"/>
                <wp:effectExtent l="19050" t="19050" r="28575" b="19050"/>
                <wp:wrapNone/>
                <wp:docPr id="6" name="Rectángulo 6"/>
                <wp:cNvGraphicFramePr/>
                <a:graphic xmlns:a="http://schemas.openxmlformats.org/drawingml/2006/main">
                  <a:graphicData uri="http://schemas.microsoft.com/office/word/2010/wordprocessingShape">
                    <wps:wsp>
                      <wps:cNvSpPr/>
                      <wps:spPr>
                        <a:xfrm>
                          <a:off x="0" y="0"/>
                          <a:ext cx="1762125" cy="2286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A968B1" id="Rectángulo 6" o:spid="_x0000_s1026" style="position:absolute;margin-left:-.3pt;margin-top:89.8pt;width:138.7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" filled="f" strokecolor="red" strokeweight="3pt"/>
            </w:pict>
          </mc:Fallback>
        </mc:AlternateContent>
      </w:r>
      <w:r w:rsidRPr="00F30B5A">
        <w:rPr>
          <w:rFonts w:ascii="Palatino Linotype" w:eastAsia="MS Mincho" w:hAnsi="Palatino Linotype" w:cs="Times New Roman"/>
          <w:noProof/>
          <w:sz w:val="24"/>
          <w:szCs w:val="24"/>
          <w:lang w:eastAsia="es-MX"/>
        </w:rPr>
        <w:drawing>
          <wp:inline distT="0" distB="0" distL="0" distR="0" wp14:anchorId="3B999EB1" wp14:editId="0F69B2BD">
            <wp:extent cx="5581015" cy="1695450"/>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4901"/>
                    <a:stretch/>
                  </pic:blipFill>
                  <pic:spPr bwMode="auto">
                    <a:xfrm>
                      <a:off x="0" y="0"/>
                      <a:ext cx="5581015" cy="1695450"/>
                    </a:xfrm>
                    <a:prstGeom prst="rect">
                      <a:avLst/>
                    </a:prstGeom>
                    <a:ln>
                      <a:noFill/>
                    </a:ln>
                    <a:extLst>
                      <a:ext uri="{53640926-AAD7-44D8-BBD7-CCE9431645EC}">
                        <a14:shadowObscured xmlns:a14="http://schemas.microsoft.com/office/drawing/2010/main"/>
                      </a:ext>
                    </a:extLst>
                  </pic:spPr>
                </pic:pic>
              </a:graphicData>
            </a:graphic>
          </wp:inline>
        </w:drawing>
      </w:r>
    </w:p>
    <w:p w14:paraId="71145103" w14:textId="77777777" w:rsidR="005A4A58" w:rsidRPr="00F30B5A" w:rsidRDefault="005A4A58" w:rsidP="005A4A58">
      <w:pPr>
        <w:pStyle w:val="Prrafodelista"/>
        <w:spacing w:after="0" w:line="360" w:lineRule="auto"/>
        <w:rPr>
          <w:rFonts w:ascii="Palatino Linotype" w:eastAsia="MS Mincho" w:hAnsi="Palatino Linotype" w:cs="Times New Roman"/>
          <w:sz w:val="24"/>
          <w:szCs w:val="24"/>
          <w:lang w:val="es-ES_tradnl" w:eastAsia="es-ES"/>
        </w:rPr>
      </w:pPr>
    </w:p>
    <w:p w14:paraId="7F517A11" w14:textId="4E5804B1" w:rsidR="003E671F" w:rsidRPr="00F30B5A" w:rsidRDefault="005A4A58" w:rsidP="003E671F">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30B5A">
        <w:rPr>
          <w:rFonts w:ascii="Palatino Linotype" w:eastAsia="MS Mincho" w:hAnsi="Palatino Linotype" w:cs="Times New Roman"/>
          <w:sz w:val="24"/>
          <w:szCs w:val="24"/>
          <w:lang w:val="es-ES_tradnl" w:eastAsia="es-ES"/>
        </w:rPr>
        <w:t xml:space="preserve">Asimismo, se establece que, en casos excepcionales, cuando la información solicitada, no pueda ser entregada por la modalidad requerida, el </w:t>
      </w:r>
      <w:r w:rsidRPr="00F30B5A">
        <w:rPr>
          <w:rFonts w:ascii="Palatino Linotype" w:eastAsia="MS Mincho" w:hAnsi="Palatino Linotype" w:cs="Times New Roman"/>
          <w:b/>
          <w:bCs/>
          <w:sz w:val="24"/>
          <w:szCs w:val="24"/>
          <w:lang w:val="es-ES_tradnl" w:eastAsia="es-ES"/>
        </w:rPr>
        <w:t xml:space="preserve">Sujeto Obligado </w:t>
      </w:r>
      <w:r w:rsidRPr="00F30B5A">
        <w:rPr>
          <w:rFonts w:ascii="Palatino Linotype" w:eastAsia="MS Mincho" w:hAnsi="Palatino Linotype" w:cs="Times New Roman"/>
          <w:sz w:val="24"/>
          <w:szCs w:val="24"/>
          <w:lang w:val="es-ES_tradnl" w:eastAsia="es-ES"/>
        </w:rPr>
        <w:t xml:space="preserve">podrá proponer otras modalidades, cambio que deberá motivar y fundamentar, situación que, en el caso concreto, </w:t>
      </w:r>
      <w:r w:rsidRPr="00F30B5A">
        <w:rPr>
          <w:rFonts w:ascii="Palatino Linotype" w:eastAsia="MS Mincho" w:hAnsi="Palatino Linotype" w:cs="Times New Roman"/>
          <w:b/>
          <w:bCs/>
          <w:sz w:val="24"/>
          <w:szCs w:val="24"/>
          <w:lang w:val="es-ES_tradnl" w:eastAsia="es-ES"/>
        </w:rPr>
        <w:t>no ocurrió</w:t>
      </w:r>
      <w:r w:rsidRPr="00F30B5A">
        <w:rPr>
          <w:rFonts w:ascii="Palatino Linotype" w:eastAsia="MS Mincho" w:hAnsi="Palatino Linotype" w:cs="Times New Roman"/>
          <w:sz w:val="24"/>
          <w:szCs w:val="24"/>
          <w:lang w:val="es-ES_tradnl" w:eastAsia="es-ES"/>
        </w:rPr>
        <w:t xml:space="preserve">, por lo que, se desestima el intento de cambio de modalidad propuesta por el </w:t>
      </w:r>
      <w:r w:rsidRPr="00F30B5A">
        <w:rPr>
          <w:rFonts w:ascii="Palatino Linotype" w:eastAsia="MS Mincho" w:hAnsi="Palatino Linotype" w:cs="Times New Roman"/>
          <w:b/>
          <w:bCs/>
          <w:sz w:val="24"/>
          <w:szCs w:val="24"/>
          <w:lang w:val="es-ES_tradnl" w:eastAsia="es-ES"/>
        </w:rPr>
        <w:t>Sujeto Obligado</w:t>
      </w:r>
      <w:r w:rsidRPr="00F30B5A">
        <w:rPr>
          <w:rFonts w:ascii="Palatino Linotype" w:eastAsia="MS Mincho" w:hAnsi="Palatino Linotype" w:cs="Times New Roman"/>
          <w:sz w:val="24"/>
          <w:szCs w:val="24"/>
          <w:lang w:val="es-ES_tradnl" w:eastAsia="es-ES"/>
        </w:rPr>
        <w:t xml:space="preserve">, siendo que la información deberá ser única y exclusivamente entregada vía Sistema de Acceso a la Información Mexiquense (SAIMEX). </w:t>
      </w:r>
    </w:p>
    <w:p w14:paraId="5F3DDFD0" w14:textId="77777777" w:rsidR="003E671F" w:rsidRPr="00F30B5A" w:rsidRDefault="003E671F" w:rsidP="003E671F">
      <w:pPr>
        <w:spacing w:after="0" w:line="360" w:lineRule="auto"/>
        <w:ind w:right="49"/>
        <w:contextualSpacing/>
        <w:jc w:val="both"/>
        <w:rPr>
          <w:rFonts w:ascii="Palatino Linotype" w:eastAsia="MS Mincho" w:hAnsi="Palatino Linotype" w:cs="Times New Roman"/>
          <w:sz w:val="24"/>
          <w:szCs w:val="24"/>
          <w:lang w:val="es-ES_tradnl" w:eastAsia="es-ES"/>
        </w:rPr>
      </w:pPr>
    </w:p>
    <w:p w14:paraId="63C01D9B" w14:textId="77777777" w:rsidR="003E671F" w:rsidRPr="00F30B5A" w:rsidRDefault="003E671F" w:rsidP="003E671F">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30B5A">
        <w:rPr>
          <w:rFonts w:ascii="Palatino Linotype" w:eastAsia="MS Mincho" w:hAnsi="Palatino Linotype" w:cs="Times New Roman"/>
          <w:sz w:val="24"/>
          <w:szCs w:val="24"/>
          <w:lang w:val="es-ES_tradnl" w:eastAsia="es-ES"/>
        </w:rPr>
        <w:lastRenderedPageBreak/>
        <w:t xml:space="preserve">De la misma manera, cabe recalcar que el artículo 162 de la Ley de Transparencia y Acceso a la Información Pública del Estado de México y Municipios, establece que: </w:t>
      </w:r>
    </w:p>
    <w:p w14:paraId="5C3CA47D" w14:textId="77777777" w:rsidR="003E671F" w:rsidRPr="00F30B5A" w:rsidRDefault="003E671F" w:rsidP="003E671F">
      <w:pPr>
        <w:pStyle w:val="Prrafodelista"/>
        <w:spacing w:after="0" w:line="360" w:lineRule="auto"/>
        <w:ind w:left="567" w:right="567"/>
        <w:jc w:val="both"/>
        <w:rPr>
          <w:rFonts w:ascii="Palatino Linotype" w:eastAsia="MS Mincho" w:hAnsi="Palatino Linotype" w:cs="Times New Roman"/>
          <w:lang w:val="es-ES_tradnl" w:eastAsia="es-ES"/>
        </w:rPr>
      </w:pPr>
    </w:p>
    <w:p w14:paraId="1D7F3FCE" w14:textId="77777777" w:rsidR="003E671F" w:rsidRPr="00F30B5A" w:rsidRDefault="003E671F" w:rsidP="003E671F">
      <w:pPr>
        <w:pStyle w:val="Prrafodelista"/>
        <w:spacing w:after="0" w:line="360" w:lineRule="auto"/>
        <w:ind w:left="567" w:right="567"/>
        <w:jc w:val="both"/>
        <w:rPr>
          <w:rFonts w:ascii="Palatino Linotype" w:eastAsia="MS Mincho" w:hAnsi="Palatino Linotype" w:cs="Times New Roman"/>
          <w:lang w:eastAsia="es-ES"/>
        </w:rPr>
      </w:pPr>
      <w:r w:rsidRPr="00F30B5A">
        <w:rPr>
          <w:rFonts w:ascii="Palatino Linotype" w:eastAsia="MS Mincho" w:hAnsi="Palatino Linotype" w:cs="Times New Roman"/>
          <w:lang w:eastAsia="es-E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5BF86FF" w14:textId="77777777" w:rsidR="003E671F" w:rsidRPr="00F30B5A" w:rsidRDefault="003E671F" w:rsidP="003E671F">
      <w:pPr>
        <w:pStyle w:val="Prrafodelista"/>
        <w:spacing w:after="0" w:line="360" w:lineRule="auto"/>
        <w:ind w:left="567" w:right="567"/>
        <w:jc w:val="both"/>
        <w:rPr>
          <w:rFonts w:ascii="Palatino Linotype" w:eastAsia="MS Mincho" w:hAnsi="Palatino Linotype" w:cs="Times New Roman"/>
          <w:lang w:val="es-ES_tradnl" w:eastAsia="es-ES"/>
        </w:rPr>
      </w:pPr>
    </w:p>
    <w:p w14:paraId="0FAAB137" w14:textId="77777777" w:rsidR="003E671F" w:rsidRPr="00F30B5A" w:rsidRDefault="003E671F" w:rsidP="003E671F">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30B5A">
        <w:rPr>
          <w:rFonts w:ascii="Palatino Linotype" w:eastAsia="MS Mincho" w:hAnsi="Palatino Linotype" w:cs="Times New Roman"/>
          <w:sz w:val="24"/>
          <w:szCs w:val="24"/>
          <w:lang w:val="es-ES_tradnl" w:eastAsia="es-ES"/>
        </w:rPr>
        <w:t xml:space="preserve">Por lo que, la Unidad de Transparencia debió haber girado el turno a las áreas que pudieran poseer, administrar o generar la información solicitada, de acuerdo con sus facultades, funciones y competencias, y que de manera enunciativa más no limitativa pudieran ser las señaladas en respuesta: </w:t>
      </w:r>
      <w:r w:rsidRPr="00F30B5A">
        <w:rPr>
          <w:rFonts w:ascii="Palatino Linotype" w:eastAsia="MS Mincho" w:hAnsi="Palatino Linotype" w:cs="Times New Roman"/>
          <w:b/>
          <w:bCs/>
          <w:sz w:val="24"/>
          <w:szCs w:val="24"/>
          <w:lang w:val="es-ES_tradnl" w:eastAsia="es-ES"/>
        </w:rPr>
        <w:t>Coordinación de Protección Civil, la Dirección de Gobernación, la Jefatura de Reglamentos</w:t>
      </w:r>
      <w:r w:rsidRPr="00F30B5A">
        <w:rPr>
          <w:rFonts w:ascii="Palatino Linotype" w:eastAsia="MS Mincho" w:hAnsi="Palatino Linotype" w:cs="Times New Roman"/>
          <w:sz w:val="24"/>
          <w:szCs w:val="24"/>
          <w:lang w:val="es-ES_tradnl" w:eastAsia="es-ES"/>
        </w:rPr>
        <w:t xml:space="preserve">, así como, la </w:t>
      </w:r>
      <w:r w:rsidRPr="00F30B5A">
        <w:rPr>
          <w:rFonts w:ascii="Palatino Linotype" w:eastAsia="MS Mincho" w:hAnsi="Palatino Linotype" w:cs="Times New Roman"/>
          <w:b/>
          <w:bCs/>
          <w:sz w:val="24"/>
          <w:szCs w:val="24"/>
          <w:lang w:val="es-ES_tradnl" w:eastAsia="es-ES"/>
        </w:rPr>
        <w:t xml:space="preserve">Dirección de Desarrollo Económico. </w:t>
      </w:r>
    </w:p>
    <w:p w14:paraId="627FE1D0" w14:textId="77777777" w:rsidR="003E671F" w:rsidRPr="00F30B5A" w:rsidRDefault="003E671F" w:rsidP="003E671F">
      <w:pPr>
        <w:spacing w:after="0" w:line="360" w:lineRule="auto"/>
        <w:ind w:right="49"/>
        <w:contextualSpacing/>
        <w:jc w:val="both"/>
        <w:rPr>
          <w:rFonts w:ascii="Palatino Linotype" w:eastAsia="MS Mincho" w:hAnsi="Palatino Linotype" w:cs="Times New Roman"/>
          <w:sz w:val="24"/>
          <w:szCs w:val="24"/>
          <w:lang w:val="es-ES_tradnl" w:eastAsia="es-ES"/>
        </w:rPr>
      </w:pPr>
    </w:p>
    <w:p w14:paraId="14F26755" w14:textId="65621557" w:rsidR="005A4A58" w:rsidRPr="00F30B5A" w:rsidRDefault="003E671F" w:rsidP="005A4A5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30B5A">
        <w:rPr>
          <w:rFonts w:ascii="Palatino Linotype" w:eastAsia="MS Mincho" w:hAnsi="Palatino Linotype" w:cs="Times New Roman"/>
          <w:sz w:val="24"/>
          <w:szCs w:val="24"/>
          <w:lang w:val="es-ES_tradnl" w:eastAsia="es-ES"/>
        </w:rPr>
        <w:t xml:space="preserve">Por otro lado, tenemos que, mediante informe justificado, el </w:t>
      </w:r>
      <w:r w:rsidRPr="00F30B5A">
        <w:rPr>
          <w:rFonts w:ascii="Palatino Linotype" w:eastAsia="MS Mincho" w:hAnsi="Palatino Linotype" w:cs="Times New Roman"/>
          <w:b/>
          <w:bCs/>
          <w:sz w:val="24"/>
          <w:szCs w:val="24"/>
          <w:lang w:val="es-ES_tradnl" w:eastAsia="es-ES"/>
        </w:rPr>
        <w:t xml:space="preserve">Sujeto Obligado </w:t>
      </w:r>
      <w:r w:rsidRPr="00F30B5A">
        <w:rPr>
          <w:rFonts w:ascii="Palatino Linotype" w:eastAsia="MS Mincho" w:hAnsi="Palatino Linotype" w:cs="Times New Roman"/>
          <w:sz w:val="24"/>
          <w:szCs w:val="24"/>
          <w:lang w:val="es-ES_tradnl" w:eastAsia="es-ES"/>
        </w:rPr>
        <w:t xml:space="preserve">refirió que los costos se fundamentan de acuerdo con la legislación de la materia, en este caso </w:t>
      </w:r>
      <w:r w:rsidRPr="00F30B5A">
        <w:rPr>
          <w:rFonts w:ascii="Palatino Linotype" w:eastAsia="MS Mincho" w:hAnsi="Palatino Linotype" w:cs="Times New Roman"/>
          <w:b/>
          <w:bCs/>
          <w:i/>
          <w:iCs/>
          <w:sz w:val="24"/>
          <w:szCs w:val="24"/>
          <w:lang w:val="es-ES_tradnl" w:eastAsia="es-ES"/>
        </w:rPr>
        <w:t>en los artículos 31, fracción IV de la Constitución Política de los Estados Unidos Mexicanos, artículo 125 de la Constitución del Estado Libre y Soberano de México, artículo 159 del Código Financiero del Estado de México y Municipios y el artículo 40 fracción XIV del Bando Municipal de Zumpango</w:t>
      </w:r>
      <w:r w:rsidRPr="00F30B5A">
        <w:rPr>
          <w:rFonts w:ascii="Palatino Linotype" w:eastAsia="MS Mincho" w:hAnsi="Palatino Linotype" w:cs="Times New Roman"/>
          <w:i/>
          <w:iCs/>
          <w:sz w:val="24"/>
          <w:szCs w:val="24"/>
          <w:lang w:val="es-ES_tradnl" w:eastAsia="es-ES"/>
        </w:rPr>
        <w:t xml:space="preserve">, </w:t>
      </w:r>
      <w:r w:rsidRPr="00F30B5A">
        <w:rPr>
          <w:rFonts w:ascii="Palatino Linotype" w:eastAsia="MS Mincho" w:hAnsi="Palatino Linotype" w:cs="Times New Roman"/>
          <w:sz w:val="24"/>
          <w:szCs w:val="24"/>
          <w:lang w:val="es-ES_tradnl" w:eastAsia="es-ES"/>
        </w:rPr>
        <w:t>los cuales a la literalidad establecen lo siguiente:</w:t>
      </w:r>
    </w:p>
    <w:p w14:paraId="7ED986FD" w14:textId="77777777" w:rsidR="004827DC" w:rsidRPr="00F30B5A" w:rsidRDefault="004827DC" w:rsidP="004827DC">
      <w:pPr>
        <w:spacing w:after="0" w:line="360" w:lineRule="auto"/>
        <w:ind w:right="49"/>
        <w:contextualSpacing/>
        <w:jc w:val="both"/>
        <w:rPr>
          <w:rFonts w:ascii="Palatino Linotype" w:eastAsia="MS Mincho" w:hAnsi="Palatino Linotype" w:cs="Times New Roman"/>
          <w:sz w:val="24"/>
          <w:szCs w:val="24"/>
          <w:lang w:val="es-ES_tradnl" w:eastAsia="es-ES"/>
        </w:rPr>
      </w:pPr>
    </w:p>
    <w:p w14:paraId="01E58DAB" w14:textId="4E0DF8D6" w:rsidR="00B62640" w:rsidRPr="00F30B5A" w:rsidRDefault="00B62640" w:rsidP="00F379B8">
      <w:pPr>
        <w:pStyle w:val="Prrafodelista"/>
        <w:spacing w:after="0" w:line="360" w:lineRule="auto"/>
        <w:ind w:left="567" w:right="567"/>
        <w:jc w:val="center"/>
        <w:rPr>
          <w:rFonts w:ascii="Palatino Linotype" w:hAnsi="Palatino Linotype"/>
          <w:b/>
          <w:bCs/>
          <w:i/>
          <w:iCs/>
        </w:rPr>
      </w:pPr>
      <w:r w:rsidRPr="00F30B5A">
        <w:rPr>
          <w:rFonts w:ascii="Palatino Linotype" w:hAnsi="Palatino Linotype"/>
          <w:b/>
          <w:bCs/>
          <w:i/>
          <w:iCs/>
        </w:rPr>
        <w:lastRenderedPageBreak/>
        <w:t>Constitución Política de los Estados Unidos Mexicanos</w:t>
      </w:r>
    </w:p>
    <w:p w14:paraId="6DFE79BA" w14:textId="5690C0FE" w:rsidR="00B62640" w:rsidRPr="00F30B5A" w:rsidRDefault="00B62640" w:rsidP="00F379B8">
      <w:pPr>
        <w:pStyle w:val="Prrafodelista"/>
        <w:spacing w:after="0" w:line="360" w:lineRule="auto"/>
        <w:ind w:left="567" w:right="567"/>
        <w:jc w:val="both"/>
        <w:rPr>
          <w:rFonts w:ascii="Palatino Linotype" w:hAnsi="Palatino Linotype"/>
          <w:i/>
          <w:iCs/>
        </w:rPr>
      </w:pPr>
    </w:p>
    <w:p w14:paraId="0A48A3D2" w14:textId="09101B43" w:rsidR="00B62640" w:rsidRPr="00F30B5A" w:rsidRDefault="00B62640" w:rsidP="00F379B8">
      <w:pPr>
        <w:pStyle w:val="Prrafodelista"/>
        <w:spacing w:after="0" w:line="360" w:lineRule="auto"/>
        <w:ind w:left="567" w:right="567"/>
        <w:jc w:val="both"/>
        <w:rPr>
          <w:rFonts w:ascii="Palatino Linotype" w:hAnsi="Palatino Linotype"/>
          <w:i/>
          <w:iCs/>
        </w:rPr>
      </w:pPr>
      <w:r w:rsidRPr="00F30B5A">
        <w:rPr>
          <w:rFonts w:ascii="Palatino Linotype" w:hAnsi="Palatino Linotype"/>
          <w:b/>
          <w:bCs/>
          <w:i/>
          <w:iCs/>
        </w:rPr>
        <w:t>Artículo 31.</w:t>
      </w:r>
      <w:r w:rsidRPr="00F30B5A">
        <w:rPr>
          <w:rFonts w:ascii="Palatino Linotype" w:hAnsi="Palatino Linotype"/>
          <w:i/>
          <w:iCs/>
        </w:rPr>
        <w:t xml:space="preserve"> Son obligaciones de los mexicanos:</w:t>
      </w:r>
    </w:p>
    <w:p w14:paraId="49F293EF" w14:textId="01813A66" w:rsidR="00604C2D" w:rsidRPr="00F30B5A" w:rsidRDefault="00604C2D" w:rsidP="00F379B8">
      <w:pPr>
        <w:pStyle w:val="Prrafodelista"/>
        <w:spacing w:after="0" w:line="360" w:lineRule="auto"/>
        <w:ind w:left="567" w:right="567"/>
        <w:jc w:val="both"/>
        <w:rPr>
          <w:rFonts w:ascii="Palatino Linotype" w:hAnsi="Palatino Linotype"/>
          <w:i/>
          <w:iCs/>
        </w:rPr>
      </w:pPr>
      <w:r w:rsidRPr="00F30B5A">
        <w:rPr>
          <w:rFonts w:ascii="Palatino Linotype" w:hAnsi="Palatino Linotype"/>
          <w:i/>
          <w:iCs/>
        </w:rPr>
        <w:t>[…]</w:t>
      </w:r>
    </w:p>
    <w:p w14:paraId="4EDC7C1B" w14:textId="55AA1247" w:rsidR="00B62640" w:rsidRPr="00F30B5A" w:rsidRDefault="00B62640" w:rsidP="00F379B8">
      <w:pPr>
        <w:pStyle w:val="Prrafodelista"/>
        <w:spacing w:after="0" w:line="360" w:lineRule="auto"/>
        <w:ind w:left="567" w:right="567"/>
        <w:jc w:val="both"/>
        <w:rPr>
          <w:rFonts w:ascii="Palatino Linotype" w:hAnsi="Palatino Linotype"/>
          <w:i/>
          <w:iCs/>
        </w:rPr>
      </w:pPr>
      <w:r w:rsidRPr="00F30B5A">
        <w:rPr>
          <w:rFonts w:ascii="Palatino Linotype" w:hAnsi="Palatino Linotype"/>
          <w:i/>
          <w:iCs/>
        </w:rPr>
        <w:t>IV. Contribuir para los gastos públicos, así de la Federación, como de los Estados, de la Ciudad de México y del Municipio en que residan, de la manera proporcional y equitativa que dispongan las leyes.</w:t>
      </w:r>
    </w:p>
    <w:p w14:paraId="788C029C" w14:textId="2114617B" w:rsidR="00604C2D" w:rsidRPr="00F30B5A" w:rsidRDefault="00604C2D" w:rsidP="00F379B8">
      <w:pPr>
        <w:pStyle w:val="Prrafodelista"/>
        <w:spacing w:after="0" w:line="360" w:lineRule="auto"/>
        <w:ind w:left="567" w:right="567"/>
        <w:jc w:val="both"/>
        <w:rPr>
          <w:rFonts w:ascii="Palatino Linotype" w:hAnsi="Palatino Linotype"/>
          <w:i/>
          <w:iCs/>
        </w:rPr>
      </w:pPr>
      <w:r w:rsidRPr="00F30B5A">
        <w:rPr>
          <w:rFonts w:ascii="Palatino Linotype" w:hAnsi="Palatino Linotype"/>
          <w:i/>
          <w:iCs/>
        </w:rPr>
        <w:t>[…]</w:t>
      </w:r>
    </w:p>
    <w:p w14:paraId="029F6617" w14:textId="381C2898" w:rsidR="00C72F8B" w:rsidRPr="00F30B5A" w:rsidRDefault="00C72F8B" w:rsidP="00F379B8">
      <w:pPr>
        <w:pStyle w:val="Prrafodelista"/>
        <w:spacing w:after="0" w:line="360" w:lineRule="auto"/>
        <w:ind w:left="567" w:right="567"/>
        <w:jc w:val="center"/>
        <w:rPr>
          <w:rFonts w:ascii="Palatino Linotype" w:hAnsi="Palatino Linotype"/>
          <w:b/>
          <w:bCs/>
          <w:i/>
          <w:iCs/>
        </w:rPr>
      </w:pPr>
    </w:p>
    <w:p w14:paraId="2B4E1774" w14:textId="7D73C5E4" w:rsidR="00C72F8B" w:rsidRPr="00F30B5A" w:rsidRDefault="00C72F8B" w:rsidP="00F379B8">
      <w:pPr>
        <w:pStyle w:val="Prrafodelista"/>
        <w:spacing w:after="0" w:line="360" w:lineRule="auto"/>
        <w:ind w:left="567" w:right="567"/>
        <w:jc w:val="center"/>
        <w:rPr>
          <w:rFonts w:ascii="Palatino Linotype" w:hAnsi="Palatino Linotype"/>
          <w:b/>
          <w:bCs/>
          <w:i/>
          <w:iCs/>
        </w:rPr>
      </w:pPr>
      <w:r w:rsidRPr="00F30B5A">
        <w:rPr>
          <w:rFonts w:ascii="Palatino Linotype" w:hAnsi="Palatino Linotype"/>
          <w:b/>
          <w:bCs/>
          <w:i/>
          <w:iCs/>
        </w:rPr>
        <w:t>Constitución del Estado Libre y Soberano de México</w:t>
      </w:r>
    </w:p>
    <w:p w14:paraId="5D7BC2D9" w14:textId="6FEEF059" w:rsidR="00C72F8B" w:rsidRPr="00F30B5A" w:rsidRDefault="00C72F8B" w:rsidP="00F379B8">
      <w:pPr>
        <w:pStyle w:val="Prrafodelista"/>
        <w:spacing w:after="0" w:line="360" w:lineRule="auto"/>
        <w:ind w:left="567" w:right="567"/>
        <w:jc w:val="both"/>
        <w:rPr>
          <w:rFonts w:ascii="Palatino Linotype" w:hAnsi="Palatino Linotype"/>
          <w:i/>
          <w:iCs/>
        </w:rPr>
      </w:pPr>
    </w:p>
    <w:p w14:paraId="52ED4C37" w14:textId="44E6D07C" w:rsidR="00C72F8B" w:rsidRPr="00F30B5A" w:rsidRDefault="00C72F8B" w:rsidP="00F379B8">
      <w:pPr>
        <w:pStyle w:val="Prrafodelista"/>
        <w:spacing w:after="0" w:line="360" w:lineRule="auto"/>
        <w:ind w:left="567" w:right="567"/>
        <w:jc w:val="both"/>
        <w:rPr>
          <w:rFonts w:ascii="Palatino Linotype" w:hAnsi="Palatino Linotype"/>
          <w:i/>
          <w:iCs/>
        </w:rPr>
      </w:pPr>
      <w:r w:rsidRPr="00F30B5A">
        <w:rPr>
          <w:rFonts w:ascii="Palatino Linotype" w:hAnsi="Palatino Linotype"/>
          <w:b/>
          <w:bCs/>
          <w:i/>
          <w:iCs/>
        </w:rPr>
        <w:t>Artículo 125.-</w:t>
      </w:r>
      <w:r w:rsidRPr="00F30B5A">
        <w:rPr>
          <w:rFonts w:ascii="Palatino Linotype" w:hAnsi="Palatino Linotype"/>
          <w:i/>
          <w:iCs/>
        </w:rPr>
        <w:t xml:space="preserve"> Los municipios administrarán libremente su hacienda, la cual se formará</w:t>
      </w:r>
      <w:r w:rsidR="00604C2D" w:rsidRPr="00F30B5A">
        <w:rPr>
          <w:rFonts w:ascii="Palatino Linotype" w:hAnsi="Palatino Linotype"/>
          <w:i/>
          <w:iCs/>
        </w:rPr>
        <w:t xml:space="preserve"> </w:t>
      </w:r>
      <w:r w:rsidRPr="00F30B5A">
        <w:rPr>
          <w:rFonts w:ascii="Palatino Linotype" w:hAnsi="Palatino Linotype"/>
          <w:i/>
          <w:iCs/>
        </w:rPr>
        <w:t>de los rendimientos de los bienes que les pertenezcan, así como de las contribuciones y</w:t>
      </w:r>
      <w:r w:rsidR="00604C2D" w:rsidRPr="00F30B5A">
        <w:rPr>
          <w:rFonts w:ascii="Palatino Linotype" w:hAnsi="Palatino Linotype"/>
          <w:i/>
          <w:iCs/>
        </w:rPr>
        <w:t xml:space="preserve"> </w:t>
      </w:r>
      <w:r w:rsidRPr="00F30B5A">
        <w:rPr>
          <w:rFonts w:ascii="Palatino Linotype" w:hAnsi="Palatino Linotype"/>
          <w:i/>
          <w:iCs/>
        </w:rPr>
        <w:t>otros ingresos que la ley establezca, y en todo caso:</w:t>
      </w:r>
    </w:p>
    <w:p w14:paraId="65D90926" w14:textId="77777777" w:rsidR="00604C2D" w:rsidRPr="00F30B5A" w:rsidRDefault="00604C2D" w:rsidP="00F379B8">
      <w:pPr>
        <w:pStyle w:val="Prrafodelista"/>
        <w:spacing w:after="0" w:line="360" w:lineRule="auto"/>
        <w:ind w:left="567" w:right="567"/>
        <w:jc w:val="both"/>
        <w:rPr>
          <w:rFonts w:ascii="Palatino Linotype" w:hAnsi="Palatino Linotype"/>
          <w:i/>
          <w:iCs/>
        </w:rPr>
      </w:pPr>
    </w:p>
    <w:p w14:paraId="7491BB62" w14:textId="77777777" w:rsidR="00C72F8B" w:rsidRPr="00F30B5A" w:rsidRDefault="00C72F8B" w:rsidP="00F379B8">
      <w:pPr>
        <w:pStyle w:val="Prrafodelista"/>
        <w:spacing w:after="0" w:line="360" w:lineRule="auto"/>
        <w:ind w:left="567" w:right="567"/>
        <w:jc w:val="both"/>
        <w:rPr>
          <w:rFonts w:ascii="Palatino Linotype" w:hAnsi="Palatino Linotype"/>
          <w:i/>
          <w:iCs/>
        </w:rPr>
      </w:pPr>
      <w:r w:rsidRPr="00F30B5A">
        <w:rPr>
          <w:rFonts w:ascii="Palatino Linotype" w:hAnsi="Palatino Linotype"/>
          <w:i/>
          <w:iCs/>
        </w:rPr>
        <w:t>I. Percibirán las contribuciones, incluyendo tasas adicionales sobre la propiedad</w:t>
      </w:r>
    </w:p>
    <w:p w14:paraId="33728DCA" w14:textId="2348AD7F" w:rsidR="00C72F8B" w:rsidRPr="00F30B5A" w:rsidRDefault="00C72F8B" w:rsidP="00F379B8">
      <w:pPr>
        <w:pStyle w:val="Prrafodelista"/>
        <w:spacing w:after="0" w:line="360" w:lineRule="auto"/>
        <w:ind w:left="567" w:right="567"/>
        <w:jc w:val="both"/>
        <w:rPr>
          <w:rFonts w:ascii="Palatino Linotype" w:hAnsi="Palatino Linotype"/>
          <w:i/>
          <w:iCs/>
        </w:rPr>
      </w:pPr>
      <w:r w:rsidRPr="00F30B5A">
        <w:rPr>
          <w:rFonts w:ascii="Palatino Linotype" w:hAnsi="Palatino Linotype"/>
          <w:i/>
          <w:iCs/>
        </w:rPr>
        <w:t>inmobiliaria, de su fraccionamiento, división, consolidación, traslación y mejora, así como</w:t>
      </w:r>
      <w:r w:rsidR="00604C2D" w:rsidRPr="00F30B5A">
        <w:rPr>
          <w:rFonts w:ascii="Palatino Linotype" w:hAnsi="Palatino Linotype"/>
          <w:i/>
          <w:iCs/>
        </w:rPr>
        <w:t xml:space="preserve"> </w:t>
      </w:r>
      <w:r w:rsidRPr="00F30B5A">
        <w:rPr>
          <w:rFonts w:ascii="Palatino Linotype" w:hAnsi="Palatino Linotype"/>
          <w:i/>
          <w:iCs/>
        </w:rPr>
        <w:t>las que tengan como base el cambio del valor de los inmuebles;</w:t>
      </w:r>
    </w:p>
    <w:p w14:paraId="099CFD4E" w14:textId="4B0ED943" w:rsidR="00C72F8B" w:rsidRPr="00F30B5A" w:rsidRDefault="00C72F8B" w:rsidP="00F379B8">
      <w:pPr>
        <w:pStyle w:val="Prrafodelista"/>
        <w:spacing w:after="0" w:line="360" w:lineRule="auto"/>
        <w:ind w:left="567" w:right="567"/>
        <w:jc w:val="both"/>
        <w:rPr>
          <w:rFonts w:ascii="Palatino Linotype" w:hAnsi="Palatino Linotype"/>
          <w:i/>
          <w:iCs/>
        </w:rPr>
      </w:pPr>
      <w:r w:rsidRPr="00F30B5A">
        <w:rPr>
          <w:rFonts w:ascii="Palatino Linotype" w:hAnsi="Palatino Linotype"/>
          <w:i/>
          <w:iCs/>
        </w:rPr>
        <w:t>Los municipios podrán celebrar convenios con el Estado, para que éste se haga cargo de</w:t>
      </w:r>
      <w:r w:rsidR="00604C2D" w:rsidRPr="00F30B5A">
        <w:rPr>
          <w:rFonts w:ascii="Palatino Linotype" w:hAnsi="Palatino Linotype"/>
          <w:i/>
          <w:iCs/>
        </w:rPr>
        <w:t xml:space="preserve"> </w:t>
      </w:r>
      <w:r w:rsidRPr="00F30B5A">
        <w:rPr>
          <w:rFonts w:ascii="Palatino Linotype" w:hAnsi="Palatino Linotype"/>
          <w:i/>
          <w:iCs/>
        </w:rPr>
        <w:t>algunas de las funciones relacionadas con la administración de esas contribuciones;</w:t>
      </w:r>
    </w:p>
    <w:p w14:paraId="66AE5C2C" w14:textId="77777777" w:rsidR="00C72F8B" w:rsidRPr="00F30B5A" w:rsidRDefault="00C72F8B" w:rsidP="00F379B8">
      <w:pPr>
        <w:pStyle w:val="Prrafodelista"/>
        <w:spacing w:after="0" w:line="360" w:lineRule="auto"/>
        <w:ind w:left="567" w:right="567"/>
        <w:jc w:val="both"/>
        <w:rPr>
          <w:rFonts w:ascii="Palatino Linotype" w:hAnsi="Palatino Linotype"/>
          <w:i/>
          <w:iCs/>
        </w:rPr>
      </w:pPr>
      <w:r w:rsidRPr="00F30B5A">
        <w:rPr>
          <w:rFonts w:ascii="Palatino Linotype" w:hAnsi="Palatino Linotype"/>
          <w:i/>
          <w:iCs/>
        </w:rPr>
        <w:t>II. Las participaciones federales que serán cubiertas por la Federación a los municipios,</w:t>
      </w:r>
    </w:p>
    <w:p w14:paraId="4A12DEB9" w14:textId="77777777" w:rsidR="00C72F8B" w:rsidRPr="00F30B5A" w:rsidRDefault="00C72F8B" w:rsidP="00F379B8">
      <w:pPr>
        <w:pStyle w:val="Prrafodelista"/>
        <w:spacing w:after="0" w:line="360" w:lineRule="auto"/>
        <w:ind w:left="567" w:right="567"/>
        <w:jc w:val="both"/>
        <w:rPr>
          <w:rFonts w:ascii="Palatino Linotype" w:hAnsi="Palatino Linotype"/>
          <w:i/>
          <w:iCs/>
        </w:rPr>
      </w:pPr>
      <w:r w:rsidRPr="00F30B5A">
        <w:rPr>
          <w:rFonts w:ascii="Palatino Linotype" w:hAnsi="Palatino Linotype"/>
          <w:i/>
          <w:iCs/>
        </w:rPr>
        <w:t>con arreglo a las bases, montos y plazos que anualmente determine la Legislatura;</w:t>
      </w:r>
    </w:p>
    <w:p w14:paraId="50F737C6" w14:textId="77777777" w:rsidR="00C72F8B" w:rsidRPr="00F30B5A" w:rsidRDefault="00C72F8B" w:rsidP="00F379B8">
      <w:pPr>
        <w:pStyle w:val="Prrafodelista"/>
        <w:spacing w:after="0" w:line="360" w:lineRule="auto"/>
        <w:ind w:left="567" w:right="567"/>
        <w:jc w:val="both"/>
        <w:rPr>
          <w:rFonts w:ascii="Palatino Linotype" w:hAnsi="Palatino Linotype"/>
          <w:i/>
          <w:iCs/>
        </w:rPr>
      </w:pPr>
      <w:r w:rsidRPr="00F30B5A">
        <w:rPr>
          <w:rFonts w:ascii="Palatino Linotype" w:hAnsi="Palatino Linotype"/>
          <w:i/>
          <w:iCs/>
        </w:rPr>
        <w:t>III. Los ingresos derivados de la prestación de los servicios públicos a su cargo.</w:t>
      </w:r>
    </w:p>
    <w:p w14:paraId="79325788" w14:textId="53A970F0" w:rsidR="00C72F8B" w:rsidRPr="00F30B5A" w:rsidRDefault="00C72F8B" w:rsidP="00F379B8">
      <w:pPr>
        <w:pStyle w:val="Prrafodelista"/>
        <w:spacing w:after="0" w:line="360" w:lineRule="auto"/>
        <w:ind w:left="567" w:right="567"/>
        <w:jc w:val="both"/>
        <w:rPr>
          <w:rFonts w:ascii="Palatino Linotype" w:hAnsi="Palatino Linotype"/>
          <w:i/>
          <w:iCs/>
        </w:rPr>
      </w:pPr>
      <w:r w:rsidRPr="00F30B5A">
        <w:rPr>
          <w:rFonts w:ascii="Palatino Linotype" w:hAnsi="Palatino Linotype"/>
          <w:i/>
          <w:iCs/>
        </w:rPr>
        <w:t>Las leyes del Estado no podrán establecer exenciones o subsidios en favor de persona o</w:t>
      </w:r>
      <w:r w:rsidR="00604C2D" w:rsidRPr="00F30B5A">
        <w:rPr>
          <w:rFonts w:ascii="Palatino Linotype" w:hAnsi="Palatino Linotype"/>
          <w:i/>
          <w:iCs/>
        </w:rPr>
        <w:t xml:space="preserve"> </w:t>
      </w:r>
      <w:r w:rsidRPr="00F30B5A">
        <w:rPr>
          <w:rFonts w:ascii="Palatino Linotype" w:hAnsi="Palatino Linotype"/>
          <w:i/>
          <w:iCs/>
        </w:rPr>
        <w:t>institución alguna, respecto de las contribuciones anteriormente citadas. Sólo estarán</w:t>
      </w:r>
      <w:r w:rsidR="00604C2D" w:rsidRPr="00F30B5A">
        <w:rPr>
          <w:rFonts w:ascii="Palatino Linotype" w:hAnsi="Palatino Linotype"/>
          <w:i/>
          <w:iCs/>
        </w:rPr>
        <w:t xml:space="preserve"> </w:t>
      </w:r>
      <w:r w:rsidRPr="00F30B5A">
        <w:rPr>
          <w:rFonts w:ascii="Palatino Linotype" w:hAnsi="Palatino Linotype"/>
          <w:i/>
          <w:iCs/>
        </w:rPr>
        <w:t>exentos los bienes de dominio público de la Federación, del Estado y los municipios. Los</w:t>
      </w:r>
      <w:r w:rsidR="00604C2D" w:rsidRPr="00F30B5A">
        <w:rPr>
          <w:rFonts w:ascii="Palatino Linotype" w:hAnsi="Palatino Linotype"/>
          <w:i/>
          <w:iCs/>
        </w:rPr>
        <w:t xml:space="preserve"> </w:t>
      </w:r>
      <w:r w:rsidRPr="00F30B5A">
        <w:rPr>
          <w:rFonts w:ascii="Palatino Linotype" w:hAnsi="Palatino Linotype"/>
          <w:i/>
          <w:iCs/>
        </w:rPr>
        <w:t xml:space="preserve">bienes públicos que sean utilizados por organismos auxiliares, fideicomisos públicos o </w:t>
      </w:r>
      <w:r w:rsidRPr="00F30B5A">
        <w:rPr>
          <w:rFonts w:ascii="Palatino Linotype" w:hAnsi="Palatino Linotype"/>
          <w:i/>
          <w:iCs/>
        </w:rPr>
        <w:lastRenderedPageBreak/>
        <w:t>por</w:t>
      </w:r>
      <w:r w:rsidR="00604C2D" w:rsidRPr="00F30B5A">
        <w:rPr>
          <w:rFonts w:ascii="Palatino Linotype" w:hAnsi="Palatino Linotype"/>
          <w:i/>
          <w:iCs/>
        </w:rPr>
        <w:t xml:space="preserve"> </w:t>
      </w:r>
      <w:r w:rsidRPr="00F30B5A">
        <w:rPr>
          <w:rFonts w:ascii="Palatino Linotype" w:hAnsi="Palatino Linotype"/>
          <w:i/>
          <w:iCs/>
        </w:rPr>
        <w:t>particulares bajo cualquier título, para fines administrativos o propósitos distintos a los</w:t>
      </w:r>
      <w:r w:rsidR="00604C2D" w:rsidRPr="00F30B5A">
        <w:rPr>
          <w:rFonts w:ascii="Palatino Linotype" w:hAnsi="Palatino Linotype"/>
          <w:i/>
          <w:iCs/>
        </w:rPr>
        <w:t xml:space="preserve"> </w:t>
      </w:r>
      <w:r w:rsidRPr="00F30B5A">
        <w:rPr>
          <w:rFonts w:ascii="Palatino Linotype" w:hAnsi="Palatino Linotype"/>
          <w:i/>
          <w:iCs/>
        </w:rPr>
        <w:t>de su objeto público, causarán las mencionadas contribuciones.</w:t>
      </w:r>
    </w:p>
    <w:p w14:paraId="59F86034" w14:textId="749AB83C" w:rsidR="00C72F8B" w:rsidRPr="00F30B5A" w:rsidRDefault="00C72F8B" w:rsidP="00F379B8">
      <w:pPr>
        <w:pStyle w:val="Prrafodelista"/>
        <w:spacing w:after="0" w:line="360" w:lineRule="auto"/>
        <w:ind w:left="567" w:right="567"/>
        <w:jc w:val="both"/>
        <w:rPr>
          <w:rFonts w:ascii="Palatino Linotype" w:hAnsi="Palatino Linotype"/>
          <w:i/>
          <w:iCs/>
        </w:rPr>
      </w:pPr>
      <w:r w:rsidRPr="00F30B5A">
        <w:rPr>
          <w:rFonts w:ascii="Palatino Linotype" w:hAnsi="Palatino Linotype"/>
          <w:i/>
          <w:iCs/>
        </w:rPr>
        <w:t>Los ayuntamientos, en el ámbito de su competencia, propondrán a la Legislatura, las</w:t>
      </w:r>
      <w:r w:rsidR="00604C2D" w:rsidRPr="00F30B5A">
        <w:rPr>
          <w:rFonts w:ascii="Palatino Linotype" w:hAnsi="Palatino Linotype"/>
          <w:i/>
          <w:iCs/>
        </w:rPr>
        <w:t xml:space="preserve"> </w:t>
      </w:r>
      <w:r w:rsidRPr="00F30B5A">
        <w:rPr>
          <w:rFonts w:ascii="Palatino Linotype" w:hAnsi="Palatino Linotype"/>
          <w:i/>
          <w:iCs/>
        </w:rPr>
        <w:t>cuotas y tarifas aplicables a impuestos, derechos, contribuciones de mejoras y las tablas</w:t>
      </w:r>
      <w:r w:rsidR="00604C2D" w:rsidRPr="00F30B5A">
        <w:rPr>
          <w:rFonts w:ascii="Palatino Linotype" w:hAnsi="Palatino Linotype"/>
          <w:i/>
          <w:iCs/>
        </w:rPr>
        <w:t xml:space="preserve"> </w:t>
      </w:r>
      <w:r w:rsidRPr="00F30B5A">
        <w:rPr>
          <w:rFonts w:ascii="Palatino Linotype" w:hAnsi="Palatino Linotype"/>
          <w:i/>
          <w:iCs/>
        </w:rPr>
        <w:t>de valores unitarios de suelo y construcciones que sirvan de base para el cobro de las</w:t>
      </w:r>
      <w:r w:rsidR="00604C2D" w:rsidRPr="00F30B5A">
        <w:rPr>
          <w:rFonts w:ascii="Palatino Linotype" w:hAnsi="Palatino Linotype"/>
          <w:i/>
          <w:iCs/>
        </w:rPr>
        <w:t xml:space="preserve"> </w:t>
      </w:r>
      <w:r w:rsidRPr="00F30B5A">
        <w:rPr>
          <w:rFonts w:ascii="Palatino Linotype" w:hAnsi="Palatino Linotype"/>
          <w:i/>
          <w:iCs/>
        </w:rPr>
        <w:t>contribuciones sobre la propiedad inmobiliaria, en los términos que señalen la</w:t>
      </w:r>
      <w:r w:rsidR="00604C2D" w:rsidRPr="00F30B5A">
        <w:rPr>
          <w:rFonts w:ascii="Palatino Linotype" w:hAnsi="Palatino Linotype"/>
          <w:i/>
          <w:iCs/>
        </w:rPr>
        <w:t>s</w:t>
      </w:r>
      <w:r w:rsidRPr="00F30B5A">
        <w:rPr>
          <w:rFonts w:ascii="Palatino Linotype" w:hAnsi="Palatino Linotype"/>
          <w:i/>
          <w:iCs/>
        </w:rPr>
        <w:t xml:space="preserve"> leyes de la</w:t>
      </w:r>
      <w:r w:rsidR="00604C2D" w:rsidRPr="00F30B5A">
        <w:rPr>
          <w:rFonts w:ascii="Palatino Linotype" w:hAnsi="Palatino Linotype"/>
          <w:i/>
          <w:iCs/>
        </w:rPr>
        <w:t xml:space="preserve"> </w:t>
      </w:r>
      <w:r w:rsidRPr="00F30B5A">
        <w:rPr>
          <w:rFonts w:ascii="Palatino Linotype" w:hAnsi="Palatino Linotype"/>
          <w:i/>
          <w:iCs/>
        </w:rPr>
        <w:t>materia.</w:t>
      </w:r>
    </w:p>
    <w:p w14:paraId="3432BBA4" w14:textId="7DDC3446" w:rsidR="00C72F8B" w:rsidRPr="00F30B5A" w:rsidRDefault="00C72F8B" w:rsidP="00F379B8">
      <w:pPr>
        <w:pStyle w:val="Prrafodelista"/>
        <w:spacing w:after="0" w:line="360" w:lineRule="auto"/>
        <w:ind w:left="567" w:right="567"/>
        <w:jc w:val="both"/>
        <w:rPr>
          <w:rFonts w:ascii="Palatino Linotype" w:hAnsi="Palatino Linotype"/>
          <w:i/>
          <w:iCs/>
        </w:rPr>
      </w:pPr>
      <w:r w:rsidRPr="00F30B5A">
        <w:rPr>
          <w:rFonts w:ascii="Palatino Linotype" w:hAnsi="Palatino Linotype"/>
          <w:i/>
          <w:iCs/>
        </w:rPr>
        <w:t>Los Ayuntamientos celebrarán sesiones extraordinarias de cabildo cuando la Ley de</w:t>
      </w:r>
      <w:r w:rsidR="00604C2D" w:rsidRPr="00F30B5A">
        <w:rPr>
          <w:rFonts w:ascii="Palatino Linotype" w:hAnsi="Palatino Linotype"/>
          <w:i/>
          <w:iCs/>
        </w:rPr>
        <w:t xml:space="preserve"> </w:t>
      </w:r>
      <w:r w:rsidRPr="00F30B5A">
        <w:rPr>
          <w:rFonts w:ascii="Palatino Linotype" w:hAnsi="Palatino Linotype"/>
          <w:i/>
          <w:iCs/>
        </w:rPr>
        <w:t>Ingresos aprobada por la Legislatura, implique adecuaciones a su Presupuesto de</w:t>
      </w:r>
      <w:r w:rsidR="00604C2D" w:rsidRPr="00F30B5A">
        <w:rPr>
          <w:rFonts w:ascii="Palatino Linotype" w:hAnsi="Palatino Linotype"/>
          <w:i/>
          <w:iCs/>
        </w:rPr>
        <w:t xml:space="preserve"> </w:t>
      </w:r>
      <w:r w:rsidRPr="00F30B5A">
        <w:rPr>
          <w:rFonts w:ascii="Palatino Linotype" w:hAnsi="Palatino Linotype"/>
          <w:i/>
          <w:iCs/>
        </w:rPr>
        <w:t>Egresos. Estas sesiones nunca excederán al 15 de febrero y tendrán como único objeto,</w:t>
      </w:r>
      <w:r w:rsidR="00604C2D" w:rsidRPr="00F30B5A">
        <w:rPr>
          <w:rFonts w:ascii="Palatino Linotype" w:hAnsi="Palatino Linotype"/>
          <w:i/>
          <w:iCs/>
        </w:rPr>
        <w:t xml:space="preserve"> </w:t>
      </w:r>
      <w:r w:rsidRPr="00F30B5A">
        <w:rPr>
          <w:rFonts w:ascii="Palatino Linotype" w:hAnsi="Palatino Linotype"/>
          <w:i/>
          <w:iCs/>
        </w:rPr>
        <w:t>concordar el Presupuesto de Egresos con la citada Ley de Ingresos. Al concluir las</w:t>
      </w:r>
      <w:r w:rsidR="00604C2D" w:rsidRPr="00F30B5A">
        <w:rPr>
          <w:rFonts w:ascii="Palatino Linotype" w:hAnsi="Palatino Linotype"/>
          <w:i/>
          <w:iCs/>
        </w:rPr>
        <w:t xml:space="preserve"> </w:t>
      </w:r>
      <w:r w:rsidRPr="00F30B5A">
        <w:rPr>
          <w:rFonts w:ascii="Palatino Linotype" w:hAnsi="Palatino Linotype"/>
          <w:i/>
          <w:iCs/>
        </w:rPr>
        <w:t>sesiones en las que se apruebe el Presupuesto de Egresos Municipal en forma definitiva,</w:t>
      </w:r>
      <w:r w:rsidR="00604C2D" w:rsidRPr="00F30B5A">
        <w:rPr>
          <w:rFonts w:ascii="Palatino Linotype" w:hAnsi="Palatino Linotype"/>
          <w:i/>
          <w:iCs/>
        </w:rPr>
        <w:t xml:space="preserve"> </w:t>
      </w:r>
      <w:r w:rsidRPr="00F30B5A">
        <w:rPr>
          <w:rFonts w:ascii="Palatino Linotype" w:hAnsi="Palatino Linotype"/>
          <w:i/>
          <w:iCs/>
        </w:rPr>
        <w:t>se dispondrá, por el Presidente Municipal, su promulgación y publicación, teniendo la</w:t>
      </w:r>
    </w:p>
    <w:p w14:paraId="67C7B904" w14:textId="665F02D0" w:rsidR="00C72F8B" w:rsidRPr="00F30B5A" w:rsidRDefault="00C72F8B" w:rsidP="00F379B8">
      <w:pPr>
        <w:pStyle w:val="Prrafodelista"/>
        <w:spacing w:after="0" w:line="360" w:lineRule="auto"/>
        <w:ind w:left="567" w:right="567"/>
        <w:jc w:val="both"/>
        <w:rPr>
          <w:rFonts w:ascii="Palatino Linotype" w:hAnsi="Palatino Linotype"/>
          <w:i/>
          <w:iCs/>
        </w:rPr>
      </w:pPr>
      <w:r w:rsidRPr="00F30B5A">
        <w:rPr>
          <w:rFonts w:ascii="Palatino Linotype" w:hAnsi="Palatino Linotype"/>
          <w:i/>
          <w:iCs/>
        </w:rPr>
        <w:t>obligación de enviar la ratificación, o modificaciones en su caso, de dicho Presupuesto de</w:t>
      </w:r>
      <w:r w:rsidR="00604C2D" w:rsidRPr="00F30B5A">
        <w:rPr>
          <w:rFonts w:ascii="Palatino Linotype" w:hAnsi="Palatino Linotype"/>
          <w:i/>
          <w:iCs/>
        </w:rPr>
        <w:t xml:space="preserve"> </w:t>
      </w:r>
      <w:r w:rsidRPr="00F30B5A">
        <w:rPr>
          <w:rFonts w:ascii="Palatino Linotype" w:hAnsi="Palatino Linotype"/>
          <w:i/>
          <w:iCs/>
        </w:rPr>
        <w:t>Egresos, al Órgano Superior de Fiscalización, a más tardar el día 25 de febrero de cada</w:t>
      </w:r>
      <w:r w:rsidR="00604C2D" w:rsidRPr="00F30B5A">
        <w:rPr>
          <w:rFonts w:ascii="Palatino Linotype" w:hAnsi="Palatino Linotype"/>
          <w:i/>
          <w:iCs/>
        </w:rPr>
        <w:t xml:space="preserve"> </w:t>
      </w:r>
      <w:r w:rsidRPr="00F30B5A">
        <w:rPr>
          <w:rFonts w:ascii="Palatino Linotype" w:hAnsi="Palatino Linotype"/>
          <w:i/>
          <w:iCs/>
        </w:rPr>
        <w:t>año.</w:t>
      </w:r>
    </w:p>
    <w:p w14:paraId="5BA02F5E" w14:textId="26079E22" w:rsidR="00C72F8B" w:rsidRPr="00F30B5A" w:rsidRDefault="00C72F8B" w:rsidP="00F379B8">
      <w:pPr>
        <w:pStyle w:val="Prrafodelista"/>
        <w:spacing w:after="0" w:line="360" w:lineRule="auto"/>
        <w:ind w:left="567" w:right="567"/>
        <w:jc w:val="both"/>
        <w:rPr>
          <w:rFonts w:ascii="Palatino Linotype" w:hAnsi="Palatino Linotype"/>
          <w:i/>
          <w:iCs/>
        </w:rPr>
      </w:pPr>
      <w:r w:rsidRPr="00F30B5A">
        <w:rPr>
          <w:rFonts w:ascii="Palatino Linotype" w:hAnsi="Palatino Linotype"/>
          <w:i/>
          <w:iCs/>
        </w:rPr>
        <w:t>El Presupuesto deberá incluir los tabuladores desglosados de las remuneraciones que</w:t>
      </w:r>
      <w:r w:rsidR="00604C2D" w:rsidRPr="00F30B5A">
        <w:rPr>
          <w:rFonts w:ascii="Palatino Linotype" w:hAnsi="Palatino Linotype"/>
          <w:i/>
          <w:iCs/>
        </w:rPr>
        <w:t xml:space="preserve"> </w:t>
      </w:r>
      <w:r w:rsidRPr="00F30B5A">
        <w:rPr>
          <w:rFonts w:ascii="Palatino Linotype" w:hAnsi="Palatino Linotype"/>
          <w:i/>
          <w:iCs/>
        </w:rPr>
        <w:t>perciban los servidores públicos municipales, sujetándose a lo dispuesto en el artículo</w:t>
      </w:r>
      <w:r w:rsidR="00604C2D" w:rsidRPr="00F30B5A">
        <w:rPr>
          <w:rFonts w:ascii="Palatino Linotype" w:hAnsi="Palatino Linotype"/>
          <w:i/>
          <w:iCs/>
        </w:rPr>
        <w:t xml:space="preserve"> </w:t>
      </w:r>
      <w:r w:rsidRPr="00F30B5A">
        <w:rPr>
          <w:rFonts w:ascii="Palatino Linotype" w:hAnsi="Palatino Linotype"/>
          <w:i/>
          <w:iCs/>
        </w:rPr>
        <w:t>147 de esta Constitución.</w:t>
      </w:r>
    </w:p>
    <w:p w14:paraId="3C87674A" w14:textId="474D7787" w:rsidR="00C72F8B" w:rsidRPr="00F30B5A" w:rsidRDefault="00C72F8B" w:rsidP="00F379B8">
      <w:pPr>
        <w:pStyle w:val="Prrafodelista"/>
        <w:spacing w:after="0" w:line="360" w:lineRule="auto"/>
        <w:ind w:left="567" w:right="567"/>
        <w:jc w:val="both"/>
        <w:rPr>
          <w:rFonts w:ascii="Palatino Linotype" w:hAnsi="Palatino Linotype"/>
          <w:i/>
          <w:iCs/>
        </w:rPr>
      </w:pPr>
      <w:r w:rsidRPr="00F30B5A">
        <w:rPr>
          <w:rFonts w:ascii="Palatino Linotype" w:hAnsi="Palatino Linotype"/>
          <w:i/>
          <w:iCs/>
        </w:rPr>
        <w:t>Los recursos que integran la hacienda municipal serán ejercidos en forma directa por los</w:t>
      </w:r>
      <w:r w:rsidR="00604C2D" w:rsidRPr="00F30B5A">
        <w:rPr>
          <w:rFonts w:ascii="Palatino Linotype" w:hAnsi="Palatino Linotype"/>
          <w:i/>
          <w:iCs/>
        </w:rPr>
        <w:t xml:space="preserve"> </w:t>
      </w:r>
      <w:r w:rsidRPr="00F30B5A">
        <w:rPr>
          <w:rFonts w:ascii="Palatino Linotype" w:hAnsi="Palatino Linotype"/>
          <w:i/>
          <w:iCs/>
        </w:rPr>
        <w:t>ayuntamientos, o por quien ellos autoricen, conforme a la ley.</w:t>
      </w:r>
    </w:p>
    <w:p w14:paraId="57AF64C5" w14:textId="7EB9CB4E" w:rsidR="00C72F8B" w:rsidRPr="00F30B5A" w:rsidRDefault="00C72F8B" w:rsidP="00466E3F">
      <w:pPr>
        <w:spacing w:after="0" w:line="360" w:lineRule="auto"/>
        <w:ind w:right="567"/>
        <w:jc w:val="both"/>
        <w:rPr>
          <w:rFonts w:ascii="Palatino Linotype" w:hAnsi="Palatino Linotype"/>
          <w:i/>
          <w:iCs/>
        </w:rPr>
      </w:pPr>
    </w:p>
    <w:p w14:paraId="38B96533" w14:textId="01EF410D" w:rsidR="00C72F8B" w:rsidRPr="00F30B5A" w:rsidRDefault="00C72F8B" w:rsidP="00F379B8">
      <w:pPr>
        <w:pStyle w:val="Prrafodelista"/>
        <w:spacing w:after="0" w:line="360" w:lineRule="auto"/>
        <w:ind w:left="567" w:right="567"/>
        <w:jc w:val="center"/>
        <w:rPr>
          <w:rFonts w:ascii="Palatino Linotype" w:hAnsi="Palatino Linotype"/>
          <w:b/>
          <w:bCs/>
          <w:i/>
          <w:iCs/>
        </w:rPr>
      </w:pPr>
      <w:r w:rsidRPr="00F30B5A">
        <w:rPr>
          <w:rFonts w:ascii="Palatino Linotype" w:hAnsi="Palatino Linotype"/>
          <w:b/>
          <w:bCs/>
          <w:i/>
          <w:iCs/>
        </w:rPr>
        <w:t>Código Financiero del Estado de México y Municipios</w:t>
      </w:r>
    </w:p>
    <w:p w14:paraId="67AC3F44" w14:textId="5603FFE6" w:rsidR="00C72F8B" w:rsidRPr="00F30B5A" w:rsidRDefault="00C72F8B" w:rsidP="00F379B8">
      <w:pPr>
        <w:pStyle w:val="Prrafodelista"/>
        <w:spacing w:after="0" w:line="360" w:lineRule="auto"/>
        <w:ind w:left="567" w:right="567"/>
        <w:jc w:val="both"/>
        <w:rPr>
          <w:rFonts w:ascii="Palatino Linotype" w:hAnsi="Palatino Linotype"/>
          <w:i/>
          <w:iCs/>
        </w:rPr>
      </w:pPr>
    </w:p>
    <w:p w14:paraId="727CFF7B" w14:textId="1740A7C5" w:rsidR="00C72F8B" w:rsidRPr="00F30B5A" w:rsidRDefault="00C72F8B" w:rsidP="00F379B8">
      <w:pPr>
        <w:pStyle w:val="Prrafodelista"/>
        <w:spacing w:after="0" w:line="360" w:lineRule="auto"/>
        <w:ind w:left="567" w:right="567"/>
        <w:jc w:val="both"/>
        <w:rPr>
          <w:rFonts w:ascii="Palatino Linotype" w:hAnsi="Palatino Linotype"/>
          <w:i/>
          <w:iCs/>
        </w:rPr>
      </w:pPr>
      <w:r w:rsidRPr="00F30B5A">
        <w:rPr>
          <w:rFonts w:ascii="Palatino Linotype" w:hAnsi="Palatino Linotype"/>
          <w:b/>
          <w:bCs/>
          <w:i/>
          <w:iCs/>
        </w:rPr>
        <w:t>Artículo 159.</w:t>
      </w:r>
      <w:r w:rsidRPr="00F30B5A">
        <w:rPr>
          <w:rFonts w:ascii="Palatino Linotype" w:hAnsi="Palatino Linotype"/>
          <w:i/>
          <w:iCs/>
        </w:rPr>
        <w:t xml:space="preserve"> Por la expedición o refrendo de licencias para vender bebidas alcohólicas al público en botella cerrada, o al copeo en general, en establecimientos comerciales, de </w:t>
      </w:r>
      <w:r w:rsidRPr="00F30B5A">
        <w:rPr>
          <w:rFonts w:ascii="Palatino Linotype" w:hAnsi="Palatino Linotype"/>
          <w:i/>
          <w:iCs/>
        </w:rPr>
        <w:lastRenderedPageBreak/>
        <w:t>servicios o de diversión y espectáculos públicos, se pagarán derechos conforme a la siguiente:</w:t>
      </w:r>
    </w:p>
    <w:p w14:paraId="2670F0DB" w14:textId="55D4D58D" w:rsidR="00C72F8B" w:rsidRPr="00F30B5A" w:rsidRDefault="00C72F8B" w:rsidP="00F379B8">
      <w:pPr>
        <w:pStyle w:val="Prrafodelista"/>
        <w:spacing w:after="0" w:line="360" w:lineRule="auto"/>
        <w:ind w:left="567" w:right="567"/>
        <w:jc w:val="both"/>
        <w:rPr>
          <w:rFonts w:ascii="Palatino Linotype" w:hAnsi="Palatino Linotype"/>
          <w:i/>
          <w:iCs/>
        </w:rPr>
      </w:pPr>
    </w:p>
    <w:p w14:paraId="611173D0" w14:textId="56E84753" w:rsidR="00C72F8B" w:rsidRPr="00F30B5A" w:rsidRDefault="00C72F8B" w:rsidP="00F379B8">
      <w:pPr>
        <w:pStyle w:val="Prrafodelista"/>
        <w:spacing w:after="0" w:line="360" w:lineRule="auto"/>
        <w:ind w:left="567" w:right="567"/>
        <w:jc w:val="both"/>
        <w:rPr>
          <w:rFonts w:ascii="Palatino Linotype" w:hAnsi="Palatino Linotype"/>
          <w:b/>
          <w:bCs/>
          <w:i/>
          <w:iCs/>
        </w:rPr>
      </w:pPr>
      <w:r w:rsidRPr="00F30B5A">
        <w:rPr>
          <w:rFonts w:ascii="Palatino Linotype" w:hAnsi="Palatino Linotype"/>
          <w:b/>
          <w:bCs/>
          <w:i/>
          <w:iCs/>
        </w:rPr>
        <w:t>[Se refieren las tarifas de los tipos de establecimiento: comercial, servicios, diversión y espectáculo público</w:t>
      </w:r>
      <w:r w:rsidR="006B6958" w:rsidRPr="00F30B5A">
        <w:rPr>
          <w:rFonts w:ascii="Palatino Linotype" w:hAnsi="Palatino Linotype"/>
          <w:b/>
          <w:bCs/>
          <w:i/>
          <w:iCs/>
        </w:rPr>
        <w:t>, así como el concepto: expedición o refrendo anual].</w:t>
      </w:r>
    </w:p>
    <w:p w14:paraId="28356762" w14:textId="25BAF937" w:rsidR="00B62640" w:rsidRPr="00F30B5A" w:rsidRDefault="00B62640" w:rsidP="00F379B8">
      <w:pPr>
        <w:pStyle w:val="Prrafodelista"/>
        <w:spacing w:after="0" w:line="360" w:lineRule="auto"/>
        <w:ind w:left="567" w:right="567"/>
        <w:jc w:val="both"/>
        <w:rPr>
          <w:rFonts w:ascii="Palatino Linotype" w:hAnsi="Palatino Linotype"/>
          <w:i/>
          <w:iCs/>
        </w:rPr>
      </w:pPr>
    </w:p>
    <w:p w14:paraId="10F77811" w14:textId="2C61CBD9" w:rsidR="00D92993" w:rsidRPr="00F30B5A" w:rsidRDefault="00D92993" w:rsidP="00F379B8">
      <w:pPr>
        <w:pStyle w:val="Prrafodelista"/>
        <w:spacing w:after="0" w:line="360" w:lineRule="auto"/>
        <w:ind w:left="567" w:right="567"/>
        <w:jc w:val="both"/>
        <w:rPr>
          <w:rFonts w:ascii="Palatino Linotype" w:hAnsi="Palatino Linotype"/>
          <w:i/>
          <w:iCs/>
        </w:rPr>
      </w:pPr>
      <w:r w:rsidRPr="00F30B5A">
        <w:rPr>
          <w:rFonts w:ascii="Palatino Linotype" w:hAnsi="Palatino Linotype"/>
          <w:i/>
          <w:iCs/>
          <w:noProof/>
          <w:lang w:eastAsia="es-MX"/>
        </w:rPr>
        <w:drawing>
          <wp:inline distT="0" distB="0" distL="0" distR="0" wp14:anchorId="752995F3" wp14:editId="576A8449">
            <wp:extent cx="4715533" cy="3505689"/>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15533" cy="3505689"/>
                    </a:xfrm>
                    <a:prstGeom prst="rect">
                      <a:avLst/>
                    </a:prstGeom>
                  </pic:spPr>
                </pic:pic>
              </a:graphicData>
            </a:graphic>
          </wp:inline>
        </w:drawing>
      </w:r>
    </w:p>
    <w:p w14:paraId="3ED609D1" w14:textId="1A63371E" w:rsidR="00D92993" w:rsidRPr="00F30B5A" w:rsidRDefault="00D92993" w:rsidP="00F379B8">
      <w:pPr>
        <w:pStyle w:val="Prrafodelista"/>
        <w:spacing w:after="0" w:line="360" w:lineRule="auto"/>
        <w:ind w:left="567" w:right="567"/>
        <w:jc w:val="both"/>
        <w:rPr>
          <w:rFonts w:ascii="Palatino Linotype" w:hAnsi="Palatino Linotype"/>
          <w:i/>
          <w:iCs/>
        </w:rPr>
      </w:pPr>
      <w:r w:rsidRPr="00F30B5A">
        <w:rPr>
          <w:rFonts w:ascii="Palatino Linotype" w:hAnsi="Palatino Linotype"/>
          <w:i/>
          <w:iCs/>
          <w:noProof/>
          <w:lang w:eastAsia="es-MX"/>
        </w:rPr>
        <w:lastRenderedPageBreak/>
        <w:drawing>
          <wp:inline distT="0" distB="0" distL="0" distR="0" wp14:anchorId="5BE4BB20" wp14:editId="70EB9FED">
            <wp:extent cx="4067743" cy="5487166"/>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67743" cy="5487166"/>
                    </a:xfrm>
                    <a:prstGeom prst="rect">
                      <a:avLst/>
                    </a:prstGeom>
                  </pic:spPr>
                </pic:pic>
              </a:graphicData>
            </a:graphic>
          </wp:inline>
        </w:drawing>
      </w:r>
    </w:p>
    <w:p w14:paraId="6B4642A7" w14:textId="5F940F31" w:rsidR="00D92993" w:rsidRPr="00F30B5A" w:rsidRDefault="00D92993" w:rsidP="00F379B8">
      <w:pPr>
        <w:pStyle w:val="Prrafodelista"/>
        <w:spacing w:after="0" w:line="360" w:lineRule="auto"/>
        <w:ind w:left="567" w:right="567"/>
        <w:jc w:val="both"/>
        <w:rPr>
          <w:rFonts w:ascii="Palatino Linotype" w:hAnsi="Palatino Linotype"/>
          <w:i/>
          <w:iCs/>
        </w:rPr>
      </w:pPr>
      <w:r w:rsidRPr="00F30B5A">
        <w:rPr>
          <w:rFonts w:ascii="Palatino Linotype" w:hAnsi="Palatino Linotype"/>
          <w:i/>
          <w:iCs/>
          <w:noProof/>
          <w:lang w:eastAsia="es-MX"/>
        </w:rPr>
        <w:lastRenderedPageBreak/>
        <w:drawing>
          <wp:inline distT="0" distB="0" distL="0" distR="0" wp14:anchorId="14E0172F" wp14:editId="73E627DC">
            <wp:extent cx="4191585" cy="368668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91585" cy="3686689"/>
                    </a:xfrm>
                    <a:prstGeom prst="rect">
                      <a:avLst/>
                    </a:prstGeom>
                  </pic:spPr>
                </pic:pic>
              </a:graphicData>
            </a:graphic>
          </wp:inline>
        </w:drawing>
      </w:r>
    </w:p>
    <w:p w14:paraId="4E17B6C6" w14:textId="77777777" w:rsidR="00D92993" w:rsidRPr="00F30B5A" w:rsidRDefault="00D92993" w:rsidP="00F379B8">
      <w:pPr>
        <w:pStyle w:val="Prrafodelista"/>
        <w:spacing w:after="0" w:line="360" w:lineRule="auto"/>
        <w:ind w:left="567" w:right="567"/>
        <w:jc w:val="both"/>
        <w:rPr>
          <w:rFonts w:ascii="Palatino Linotype" w:hAnsi="Palatino Linotype"/>
          <w:i/>
          <w:iCs/>
        </w:rPr>
      </w:pPr>
    </w:p>
    <w:p w14:paraId="0569E96B" w14:textId="529F3C61" w:rsidR="00B62640" w:rsidRPr="00F30B5A" w:rsidRDefault="00B62640" w:rsidP="00F379B8">
      <w:pPr>
        <w:pStyle w:val="Prrafodelista"/>
        <w:spacing w:after="0" w:line="360" w:lineRule="auto"/>
        <w:ind w:left="567" w:right="567"/>
        <w:jc w:val="center"/>
        <w:rPr>
          <w:rFonts w:ascii="Palatino Linotype" w:hAnsi="Palatino Linotype"/>
          <w:b/>
          <w:bCs/>
          <w:i/>
          <w:iCs/>
        </w:rPr>
      </w:pPr>
      <w:r w:rsidRPr="00F30B5A">
        <w:rPr>
          <w:rFonts w:ascii="Palatino Linotype" w:hAnsi="Palatino Linotype"/>
          <w:b/>
          <w:bCs/>
          <w:i/>
          <w:iCs/>
        </w:rPr>
        <w:t>Bando Municipal de Zumpango.</w:t>
      </w:r>
    </w:p>
    <w:p w14:paraId="006307B9" w14:textId="77777777" w:rsidR="00B62640" w:rsidRPr="00F30B5A" w:rsidRDefault="00B62640" w:rsidP="00F379B8">
      <w:pPr>
        <w:pStyle w:val="Prrafodelista"/>
        <w:spacing w:after="0" w:line="360" w:lineRule="auto"/>
        <w:ind w:left="567" w:right="567"/>
        <w:jc w:val="both"/>
        <w:rPr>
          <w:rFonts w:ascii="Palatino Linotype" w:hAnsi="Palatino Linotype"/>
          <w:i/>
          <w:iCs/>
        </w:rPr>
      </w:pPr>
    </w:p>
    <w:p w14:paraId="0600E728" w14:textId="4B2C5FC6" w:rsidR="00B62640" w:rsidRPr="00F30B5A" w:rsidRDefault="00B62640" w:rsidP="00F379B8">
      <w:pPr>
        <w:pStyle w:val="Prrafodelista"/>
        <w:spacing w:after="0" w:line="360" w:lineRule="auto"/>
        <w:ind w:left="567" w:right="567"/>
        <w:jc w:val="both"/>
        <w:rPr>
          <w:rFonts w:ascii="Palatino Linotype" w:eastAsia="MS Mincho" w:hAnsi="Palatino Linotype" w:cs="Times New Roman"/>
          <w:i/>
          <w:iCs/>
          <w:lang w:val="es-ES_tradnl" w:eastAsia="es-ES"/>
        </w:rPr>
      </w:pPr>
      <w:r w:rsidRPr="00F30B5A">
        <w:rPr>
          <w:rFonts w:ascii="Palatino Linotype" w:hAnsi="Palatino Linotype"/>
          <w:b/>
          <w:bCs/>
          <w:i/>
          <w:iCs/>
        </w:rPr>
        <w:t>Artículo 40.-</w:t>
      </w:r>
      <w:r w:rsidRPr="00F30B5A">
        <w:rPr>
          <w:rFonts w:ascii="Palatino Linotype" w:hAnsi="Palatino Linotype"/>
          <w:i/>
          <w:iCs/>
        </w:rPr>
        <w:t xml:space="preserve"> La Secretaría del Ayuntamiento estará a cargo de un secretario, el que, sin ser miembro del mismo, deberá ser nombrado por el propio Ayuntamiento a propuesta del Presidente Municipal como lo establece el artículo 31 de la Ley Orgánica, sus faltas temporales serán cubiertas por quien designe el Ayuntamiento y sus atribuciones son las siguientes:</w:t>
      </w:r>
    </w:p>
    <w:p w14:paraId="7383D060" w14:textId="02685578" w:rsidR="00B62640" w:rsidRPr="00F30B5A" w:rsidRDefault="00604C2D" w:rsidP="00F379B8">
      <w:pPr>
        <w:pStyle w:val="Prrafodelista"/>
        <w:spacing w:after="0" w:line="360" w:lineRule="auto"/>
        <w:ind w:left="567" w:right="567"/>
        <w:jc w:val="both"/>
        <w:rPr>
          <w:rFonts w:ascii="Palatino Linotype" w:eastAsia="MS Mincho" w:hAnsi="Palatino Linotype" w:cs="Times New Roman"/>
          <w:i/>
          <w:iCs/>
          <w:lang w:val="es-ES_tradnl" w:eastAsia="es-ES"/>
        </w:rPr>
      </w:pPr>
      <w:r w:rsidRPr="00F30B5A">
        <w:rPr>
          <w:rFonts w:ascii="Palatino Linotype" w:eastAsia="MS Mincho" w:hAnsi="Palatino Linotype" w:cs="Times New Roman"/>
          <w:i/>
          <w:iCs/>
          <w:lang w:val="es-ES_tradnl" w:eastAsia="es-ES"/>
        </w:rPr>
        <w:t>[…]</w:t>
      </w:r>
    </w:p>
    <w:p w14:paraId="36FFA0CF" w14:textId="77A38EDE" w:rsidR="00B62640" w:rsidRPr="00F30B5A" w:rsidRDefault="00B62640" w:rsidP="00F379B8">
      <w:pPr>
        <w:pStyle w:val="Prrafodelista"/>
        <w:spacing w:after="0" w:line="360" w:lineRule="auto"/>
        <w:ind w:left="567" w:right="567"/>
        <w:jc w:val="both"/>
        <w:rPr>
          <w:rFonts w:ascii="Palatino Linotype" w:hAnsi="Palatino Linotype"/>
          <w:i/>
          <w:iCs/>
        </w:rPr>
      </w:pPr>
      <w:r w:rsidRPr="00F30B5A">
        <w:rPr>
          <w:rFonts w:ascii="Palatino Linotype" w:hAnsi="Palatino Linotype"/>
          <w:i/>
          <w:iCs/>
        </w:rPr>
        <w:t>XIV. Otorgar, negar, revocar, o en su caso cancelar permisos para la celebración de eventos públicos y espectáculos, en espacios públicos o privados, entre otros, en los términos de las disposiciones legales aplicables en la materia;</w:t>
      </w:r>
    </w:p>
    <w:p w14:paraId="02FEE0F7" w14:textId="5A9D78A6" w:rsidR="00F379B8" w:rsidRPr="00F30B5A" w:rsidRDefault="00604C2D" w:rsidP="003E671F">
      <w:pPr>
        <w:pStyle w:val="Prrafodelista"/>
        <w:spacing w:after="0" w:line="360" w:lineRule="auto"/>
        <w:ind w:left="567" w:right="567"/>
        <w:jc w:val="both"/>
        <w:rPr>
          <w:rFonts w:ascii="Palatino Linotype" w:hAnsi="Palatino Linotype"/>
          <w:i/>
          <w:iCs/>
        </w:rPr>
      </w:pPr>
      <w:r w:rsidRPr="00F30B5A">
        <w:rPr>
          <w:rFonts w:ascii="Palatino Linotype" w:hAnsi="Palatino Linotype"/>
          <w:i/>
          <w:iCs/>
        </w:rPr>
        <w:t>[…]</w:t>
      </w:r>
    </w:p>
    <w:p w14:paraId="6FBC87F8" w14:textId="647CA5A6" w:rsidR="003E671F" w:rsidRPr="00F30B5A" w:rsidRDefault="003E671F" w:rsidP="00B31C7B">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30B5A">
        <w:rPr>
          <w:rFonts w:ascii="Palatino Linotype" w:eastAsia="MS Mincho" w:hAnsi="Palatino Linotype" w:cs="Times New Roman"/>
          <w:sz w:val="24"/>
          <w:szCs w:val="24"/>
          <w:lang w:val="es-ES_tradnl" w:eastAsia="es-ES"/>
        </w:rPr>
        <w:lastRenderedPageBreak/>
        <w:t xml:space="preserve">Del estudio de cada uno de los artículos y fracciones señaladas, se tiene que éstas únicamente hacen referencia a </w:t>
      </w:r>
      <w:r w:rsidRPr="00F30B5A">
        <w:rPr>
          <w:rFonts w:ascii="Palatino Linotype" w:eastAsia="MS Mincho" w:hAnsi="Palatino Linotype" w:cs="Times New Roman"/>
          <w:i/>
          <w:iCs/>
          <w:sz w:val="24"/>
          <w:szCs w:val="24"/>
          <w:lang w:val="es-ES_tradnl" w:eastAsia="es-ES"/>
        </w:rPr>
        <w:t xml:space="preserve">la obligación de los mexicanos de contribuir al gasto pública, de la administración libre de la hacienda por parte de los municipios, sobre pago de derechos por expedición o refrendo de licencias para vender bebidas alcohólicas al público en establecimientos comerciales, servicios, diversión, espectáculos, </w:t>
      </w:r>
      <w:r w:rsidRPr="00F30B5A">
        <w:rPr>
          <w:rFonts w:ascii="Palatino Linotype" w:eastAsia="MS Mincho" w:hAnsi="Palatino Linotype" w:cs="Times New Roman"/>
          <w:sz w:val="24"/>
          <w:szCs w:val="24"/>
          <w:lang w:val="es-ES_tradnl" w:eastAsia="es-ES"/>
        </w:rPr>
        <w:t>así como,</w:t>
      </w:r>
      <w:r w:rsidRPr="00F30B5A">
        <w:rPr>
          <w:rFonts w:ascii="Palatino Linotype" w:eastAsia="MS Mincho" w:hAnsi="Palatino Linotype" w:cs="Times New Roman"/>
          <w:i/>
          <w:iCs/>
          <w:sz w:val="24"/>
          <w:szCs w:val="24"/>
          <w:lang w:val="es-ES_tradnl" w:eastAsia="es-ES"/>
        </w:rPr>
        <w:t xml:space="preserve"> atribuciones de la secretaria del ayuntamiento</w:t>
      </w:r>
      <w:r w:rsidR="00B31C7B" w:rsidRPr="00F30B5A">
        <w:rPr>
          <w:rFonts w:ascii="Palatino Linotype" w:eastAsia="MS Mincho" w:hAnsi="Palatino Linotype" w:cs="Times New Roman"/>
          <w:sz w:val="24"/>
          <w:szCs w:val="24"/>
          <w:lang w:val="es-ES_tradnl" w:eastAsia="es-ES"/>
        </w:rPr>
        <w:t>, s</w:t>
      </w:r>
      <w:r w:rsidRPr="00F30B5A">
        <w:rPr>
          <w:rFonts w:ascii="Palatino Linotype" w:eastAsia="MS Mincho" w:hAnsi="Palatino Linotype" w:cs="Times New Roman"/>
          <w:sz w:val="24"/>
          <w:szCs w:val="24"/>
          <w:lang w:val="es-ES_tradnl" w:eastAsia="es-ES"/>
        </w:rPr>
        <w:t xml:space="preserve">in embargo, no se advierte que se hayan proporcionado los costos para </w:t>
      </w:r>
      <w:r w:rsidRPr="00F30B5A">
        <w:rPr>
          <w:rFonts w:ascii="Palatino Linotype" w:eastAsia="MS Mincho" w:hAnsi="Palatino Linotype" w:cs="Times New Roman"/>
          <w:b/>
          <w:bCs/>
          <w:sz w:val="24"/>
          <w:szCs w:val="24"/>
          <w:lang w:val="es-ES_tradnl" w:eastAsia="es-ES"/>
        </w:rPr>
        <w:t>expedir los permisos o licencias</w:t>
      </w:r>
      <w:r w:rsidRPr="00F30B5A">
        <w:rPr>
          <w:rFonts w:ascii="Palatino Linotype" w:eastAsia="MS Mincho" w:hAnsi="Palatino Linotype" w:cs="Times New Roman"/>
          <w:sz w:val="24"/>
          <w:szCs w:val="24"/>
          <w:lang w:val="es-ES_tradnl" w:eastAsia="es-ES"/>
        </w:rPr>
        <w:t xml:space="preserve"> para la realización de bailes públicos y las ferias en los barrios y colonias del municipio. </w:t>
      </w:r>
    </w:p>
    <w:p w14:paraId="00EBC3A0" w14:textId="77777777" w:rsidR="003E671F" w:rsidRPr="00F30B5A" w:rsidRDefault="003E671F" w:rsidP="003E671F">
      <w:pPr>
        <w:spacing w:after="0" w:line="360" w:lineRule="auto"/>
        <w:ind w:right="49"/>
        <w:contextualSpacing/>
        <w:jc w:val="both"/>
        <w:rPr>
          <w:rFonts w:ascii="Palatino Linotype" w:eastAsia="MS Mincho" w:hAnsi="Palatino Linotype" w:cs="Times New Roman"/>
          <w:sz w:val="24"/>
          <w:szCs w:val="24"/>
          <w:lang w:val="es-ES_tradnl" w:eastAsia="es-ES"/>
        </w:rPr>
      </w:pPr>
    </w:p>
    <w:p w14:paraId="7E82157D" w14:textId="662A542A" w:rsidR="000575E5" w:rsidRPr="00F30B5A" w:rsidRDefault="000575E5" w:rsidP="00F379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30B5A">
        <w:rPr>
          <w:rFonts w:ascii="Palatino Linotype" w:eastAsia="MS Mincho" w:hAnsi="Palatino Linotype" w:cs="Times New Roman"/>
          <w:sz w:val="24"/>
          <w:szCs w:val="24"/>
          <w:lang w:val="es-ES_tradnl" w:eastAsia="es-ES"/>
        </w:rPr>
        <w:t xml:space="preserve">Por lo que, no se tiene por colmado el requerimiento del particular, y resulta procedente </w:t>
      </w:r>
      <w:r w:rsidRPr="00F30B5A">
        <w:rPr>
          <w:rFonts w:ascii="Palatino Linotype" w:eastAsia="MS Mincho" w:hAnsi="Palatino Linotype" w:cs="Times New Roman"/>
          <w:b/>
          <w:bCs/>
          <w:sz w:val="24"/>
          <w:szCs w:val="24"/>
          <w:lang w:val="es-ES_tradnl" w:eastAsia="es-ES"/>
        </w:rPr>
        <w:t xml:space="preserve">ORDENAR </w:t>
      </w:r>
      <w:r w:rsidRPr="00F30B5A">
        <w:rPr>
          <w:rFonts w:ascii="Palatino Linotype" w:eastAsia="MS Mincho" w:hAnsi="Palatino Linotype" w:cs="Times New Roman"/>
          <w:sz w:val="24"/>
          <w:szCs w:val="24"/>
          <w:lang w:val="es-ES_tradnl" w:eastAsia="es-ES"/>
        </w:rPr>
        <w:t xml:space="preserve">la entrega del documento donde conste la información </w:t>
      </w:r>
      <w:r w:rsidR="00F379B8" w:rsidRPr="00F30B5A">
        <w:rPr>
          <w:rFonts w:ascii="Palatino Linotype" w:eastAsia="MS Mincho" w:hAnsi="Palatino Linotype" w:cs="Times New Roman"/>
          <w:sz w:val="24"/>
          <w:szCs w:val="24"/>
          <w:lang w:val="es-ES_tradnl" w:eastAsia="es-ES"/>
        </w:rPr>
        <w:t xml:space="preserve">relativa a los costos para la expedición de permisos y licencias. </w:t>
      </w:r>
    </w:p>
    <w:p w14:paraId="05555EEF" w14:textId="77777777" w:rsidR="000575E5" w:rsidRPr="00F30B5A" w:rsidRDefault="000575E5" w:rsidP="00F379B8">
      <w:pPr>
        <w:spacing w:after="0" w:line="360" w:lineRule="auto"/>
        <w:rPr>
          <w:rFonts w:ascii="Palatino Linotype" w:eastAsia="MS Mincho" w:hAnsi="Palatino Linotype" w:cs="Times New Roman"/>
          <w:sz w:val="24"/>
          <w:szCs w:val="24"/>
          <w:lang w:val="es-ES_tradnl" w:eastAsia="es-ES"/>
        </w:rPr>
      </w:pPr>
    </w:p>
    <w:p w14:paraId="74C6F731" w14:textId="6BCCEE20" w:rsidR="000575E5" w:rsidRPr="00F30B5A" w:rsidRDefault="003E671F" w:rsidP="00F379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30B5A">
        <w:rPr>
          <w:rFonts w:ascii="Palatino Linotype" w:eastAsia="MS Mincho" w:hAnsi="Palatino Linotype" w:cs="Times New Roman"/>
          <w:sz w:val="24"/>
          <w:szCs w:val="24"/>
          <w:lang w:val="es-ES_tradnl" w:eastAsia="es-ES"/>
        </w:rPr>
        <w:t>Finalmente,</w:t>
      </w:r>
      <w:r w:rsidR="000575E5" w:rsidRPr="00F30B5A">
        <w:rPr>
          <w:rFonts w:ascii="Palatino Linotype" w:eastAsia="MS Mincho" w:hAnsi="Palatino Linotype" w:cs="Times New Roman"/>
          <w:sz w:val="24"/>
          <w:szCs w:val="24"/>
          <w:lang w:val="es-ES_tradnl" w:eastAsia="es-ES"/>
        </w:rPr>
        <w:t xml:space="preserve"> cabe señalar que, el criterio orientador 16/17 emitido por el Instituto Nacional de Transparencia, Acceso a la Información y Protección de Datos Personales establece que: </w:t>
      </w:r>
    </w:p>
    <w:p w14:paraId="300D9103" w14:textId="77777777" w:rsidR="000575E5" w:rsidRPr="00F30B5A" w:rsidRDefault="000575E5" w:rsidP="00F379B8">
      <w:pPr>
        <w:pStyle w:val="Prrafodelista"/>
        <w:spacing w:after="0" w:line="360" w:lineRule="auto"/>
        <w:rPr>
          <w:rFonts w:ascii="Palatino Linotype" w:eastAsia="MS Mincho" w:hAnsi="Palatino Linotype" w:cs="Times New Roman"/>
          <w:sz w:val="24"/>
          <w:szCs w:val="24"/>
          <w:lang w:val="es-ES_tradnl" w:eastAsia="es-ES"/>
        </w:rPr>
      </w:pPr>
    </w:p>
    <w:p w14:paraId="10060BAA" w14:textId="2FD83A69" w:rsidR="000575E5" w:rsidRPr="00F30B5A" w:rsidRDefault="000575E5" w:rsidP="003E671F">
      <w:pPr>
        <w:pStyle w:val="Prrafodelista"/>
        <w:spacing w:after="0" w:line="360" w:lineRule="auto"/>
        <w:ind w:left="567" w:right="616"/>
        <w:jc w:val="both"/>
        <w:rPr>
          <w:rFonts w:ascii="Palatino Linotype" w:eastAsia="MS Mincho" w:hAnsi="Palatino Linotype" w:cs="Times New Roman"/>
          <w:iCs/>
        </w:rPr>
      </w:pPr>
      <w:r w:rsidRPr="00F30B5A">
        <w:rPr>
          <w:rFonts w:ascii="Palatino Linotype" w:eastAsia="MS Mincho" w:hAnsi="Palatino Linotype" w:cs="Times New Roman"/>
          <w:b/>
          <w:iCs/>
        </w:rPr>
        <w:t>“Expresión documental</w:t>
      </w:r>
      <w:r w:rsidRPr="00F30B5A">
        <w:rPr>
          <w:rFonts w:ascii="Palatino Linotype" w:eastAsia="MS Mincho" w:hAnsi="Palatino Linotype" w:cs="Times New Roman"/>
          <w:iC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626E8C3E" w14:textId="1BF9A269" w:rsidR="000575E5" w:rsidRPr="00F30B5A" w:rsidRDefault="000575E5" w:rsidP="00F379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30B5A">
        <w:rPr>
          <w:rFonts w:ascii="Palatino Linotype" w:eastAsia="MS Mincho" w:hAnsi="Palatino Linotype" w:cs="Times New Roman"/>
          <w:sz w:val="24"/>
          <w:szCs w:val="24"/>
          <w:lang w:val="es-ES_tradnl" w:eastAsia="es-ES"/>
        </w:rPr>
        <w:lastRenderedPageBreak/>
        <w:t xml:space="preserve">De tal manera que, si bien, el particular no señaló un documento específico del cual requiere su acceso, también lo es que el </w:t>
      </w:r>
      <w:r w:rsidRPr="00F30B5A">
        <w:rPr>
          <w:rFonts w:ascii="Palatino Linotype" w:eastAsia="MS Mincho" w:hAnsi="Palatino Linotype" w:cs="Times New Roman"/>
          <w:b/>
          <w:bCs/>
          <w:sz w:val="24"/>
          <w:szCs w:val="24"/>
          <w:lang w:val="es-ES_tradnl" w:eastAsia="es-ES"/>
        </w:rPr>
        <w:t xml:space="preserve">Sujeto Obligado </w:t>
      </w:r>
      <w:r w:rsidRPr="00F30B5A">
        <w:rPr>
          <w:rFonts w:ascii="Palatino Linotype" w:eastAsia="MS Mincho" w:hAnsi="Palatino Linotype" w:cs="Times New Roman"/>
          <w:sz w:val="24"/>
          <w:szCs w:val="24"/>
          <w:lang w:val="es-ES_tradnl" w:eastAsia="es-ES"/>
        </w:rPr>
        <w:t xml:space="preserve">deberá dar una expresión documental con la finalidad de atender su solicitud. </w:t>
      </w:r>
    </w:p>
    <w:bookmarkEnd w:id="30"/>
    <w:bookmarkEnd w:id="31"/>
    <w:bookmarkEnd w:id="32"/>
    <w:bookmarkEnd w:id="33"/>
    <w:bookmarkEnd w:id="34"/>
    <w:bookmarkEnd w:id="35"/>
    <w:bookmarkEnd w:id="36"/>
    <w:bookmarkEnd w:id="37"/>
    <w:p w14:paraId="6FD40250" w14:textId="77777777" w:rsidR="00E708DC" w:rsidRPr="00F30B5A" w:rsidRDefault="00E708DC" w:rsidP="00F379B8">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167927BE" w14:textId="0FE093E3" w:rsidR="0052536F" w:rsidRPr="00F30B5A" w:rsidRDefault="00D92794" w:rsidP="00F379B8">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F30B5A">
        <w:rPr>
          <w:rFonts w:ascii="Palatino Linotype" w:eastAsia="MS Mincho" w:hAnsi="Palatino Linotype" w:cstheme="majorBidi"/>
          <w:sz w:val="24"/>
          <w:szCs w:val="24"/>
        </w:rPr>
        <w:t xml:space="preserve">Por </w:t>
      </w:r>
      <w:r w:rsidRPr="00F30B5A">
        <w:rPr>
          <w:rFonts w:ascii="Palatino Linotype" w:hAnsi="Palatino Linotype" w:cs="Arial"/>
          <w:sz w:val="24"/>
          <w:szCs w:val="24"/>
          <w:lang w:eastAsia="es-MX"/>
        </w:rPr>
        <w:t>lo</w:t>
      </w:r>
      <w:r w:rsidRPr="00F30B5A">
        <w:rPr>
          <w:rFonts w:ascii="Palatino Linotype" w:eastAsia="MS Mincho" w:hAnsi="Palatino Linotype" w:cstheme="majorBidi"/>
          <w:sz w:val="24"/>
          <w:szCs w:val="24"/>
        </w:rPr>
        <w:t xml:space="preserve"> anteriormente expuesto y fundado este </w:t>
      </w:r>
      <w:r w:rsidRPr="00F30B5A">
        <w:rPr>
          <w:rFonts w:ascii="Palatino Linotype" w:eastAsia="MS Mincho" w:hAnsi="Palatino Linotype" w:cstheme="majorBidi"/>
          <w:b/>
          <w:sz w:val="24"/>
          <w:szCs w:val="24"/>
        </w:rPr>
        <w:t>ÓRGANO GARANTE</w:t>
      </w:r>
      <w:r w:rsidRPr="00F30B5A">
        <w:rPr>
          <w:rFonts w:ascii="Palatino Linotype" w:eastAsia="MS Mincho" w:hAnsi="Palatino Linotype" w:cstheme="majorBidi"/>
          <w:sz w:val="24"/>
          <w:szCs w:val="24"/>
        </w:rPr>
        <w:t xml:space="preserve"> emite los siguientes:</w:t>
      </w:r>
    </w:p>
    <w:p w14:paraId="6CF91B1C" w14:textId="77777777" w:rsidR="004A7B14" w:rsidRPr="00F30B5A" w:rsidRDefault="004A7B14" w:rsidP="00F379B8">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3AEA9F05" w14:textId="77777777" w:rsidR="006F025F" w:rsidRPr="00F30B5A" w:rsidRDefault="006F025F" w:rsidP="00F379B8">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38" w:name="_Toc494366431"/>
      <w:bookmarkStart w:id="39" w:name="_Toc50640774"/>
      <w:r w:rsidRPr="00F30B5A">
        <w:rPr>
          <w:rFonts w:ascii="Palatino Linotype" w:eastAsia="Times New Roman" w:hAnsi="Palatino Linotype" w:cstheme="majorBidi"/>
          <w:b/>
          <w:sz w:val="24"/>
          <w:szCs w:val="24"/>
          <w:lang w:val="es-ES_tradnl" w:eastAsia="es-ES"/>
        </w:rPr>
        <w:t>R E S O L U T I V O S</w:t>
      </w:r>
      <w:bookmarkEnd w:id="38"/>
      <w:bookmarkEnd w:id="39"/>
    </w:p>
    <w:p w14:paraId="55E363D9" w14:textId="77777777" w:rsidR="006F025F" w:rsidRPr="00F30B5A" w:rsidRDefault="006F025F" w:rsidP="00F379B8">
      <w:pPr>
        <w:spacing w:after="0" w:line="360" w:lineRule="auto"/>
        <w:rPr>
          <w:lang w:val="es-ES_tradnl" w:eastAsia="es-ES"/>
        </w:rPr>
      </w:pPr>
    </w:p>
    <w:p w14:paraId="0F7A5E4B" w14:textId="09F66C44" w:rsidR="00845705" w:rsidRPr="00F30B5A" w:rsidRDefault="006F025F" w:rsidP="00F379B8">
      <w:pPr>
        <w:spacing w:after="0" w:line="360" w:lineRule="auto"/>
        <w:jc w:val="both"/>
        <w:rPr>
          <w:rFonts w:ascii="Palatino Linotype" w:eastAsia="Times New Roman" w:hAnsi="Palatino Linotype" w:cs="Times New Roman"/>
          <w:sz w:val="24"/>
          <w:szCs w:val="24"/>
          <w:lang w:val="es-ES_tradnl" w:eastAsia="es-ES"/>
        </w:rPr>
      </w:pPr>
      <w:r w:rsidRPr="00F30B5A">
        <w:rPr>
          <w:rFonts w:ascii="Palatino Linotype" w:eastAsia="Times New Roman" w:hAnsi="Palatino Linotype" w:cs="Arial"/>
          <w:b/>
          <w:sz w:val="24"/>
          <w:szCs w:val="24"/>
          <w:lang w:val="es-ES_tradnl" w:eastAsia="es-ES"/>
        </w:rPr>
        <w:t xml:space="preserve">PRIMERO. </w:t>
      </w:r>
      <w:r w:rsidRPr="00F30B5A">
        <w:rPr>
          <w:rFonts w:ascii="Palatino Linotype" w:eastAsia="Times New Roman" w:hAnsi="Palatino Linotype" w:cs="Arial"/>
          <w:sz w:val="24"/>
          <w:szCs w:val="24"/>
          <w:lang w:val="es-ES_tradnl" w:eastAsia="es-ES"/>
        </w:rPr>
        <w:t>Son fundadas las</w:t>
      </w:r>
      <w:r w:rsidRPr="00F30B5A">
        <w:rPr>
          <w:rFonts w:ascii="Palatino Linotype" w:eastAsia="Times New Roman" w:hAnsi="Palatino Linotype" w:cs="Arial"/>
          <w:b/>
          <w:sz w:val="24"/>
          <w:szCs w:val="24"/>
          <w:lang w:val="es-ES_tradnl" w:eastAsia="es-ES"/>
        </w:rPr>
        <w:t xml:space="preserve"> </w:t>
      </w:r>
      <w:r w:rsidRPr="00F30B5A">
        <w:rPr>
          <w:rFonts w:ascii="Palatino Linotype" w:eastAsia="Times New Roman" w:hAnsi="Palatino Linotype" w:cs="Arial"/>
          <w:sz w:val="24"/>
          <w:szCs w:val="24"/>
          <w:lang w:val="es-ES" w:eastAsia="es-ES"/>
        </w:rPr>
        <w:t xml:space="preserve">razones o motivos de inconformidad hechos valer por </w:t>
      </w:r>
      <w:r w:rsidR="00FA365F" w:rsidRPr="00F30B5A">
        <w:rPr>
          <w:rFonts w:ascii="Palatino Linotype" w:eastAsia="Times New Roman" w:hAnsi="Palatino Linotype" w:cs="Arial"/>
          <w:sz w:val="24"/>
          <w:szCs w:val="24"/>
          <w:lang w:val="es-ES" w:eastAsia="es-ES"/>
        </w:rPr>
        <w:t>el</w:t>
      </w:r>
      <w:r w:rsidR="00DD03AE" w:rsidRPr="00F30B5A">
        <w:rPr>
          <w:rFonts w:ascii="Palatino Linotype" w:eastAsia="Times New Roman" w:hAnsi="Palatino Linotype" w:cs="Arial"/>
          <w:sz w:val="24"/>
          <w:szCs w:val="24"/>
          <w:lang w:val="es-ES" w:eastAsia="es-ES"/>
        </w:rPr>
        <w:t xml:space="preserve"> recurrente </w:t>
      </w:r>
      <w:r w:rsidR="0087682B" w:rsidRPr="00F30B5A">
        <w:rPr>
          <w:rFonts w:ascii="Palatino Linotype" w:eastAsia="Calibri" w:hAnsi="Palatino Linotype" w:cs="Arial"/>
          <w:sz w:val="24"/>
          <w:szCs w:val="24"/>
          <w:lang w:val="es-ES" w:eastAsia="es-ES"/>
        </w:rPr>
        <w:t xml:space="preserve">en </w:t>
      </w:r>
      <w:r w:rsidRPr="00F30B5A">
        <w:rPr>
          <w:rFonts w:ascii="Palatino Linotype" w:eastAsia="Calibri" w:hAnsi="Palatino Linotype" w:cs="Arial"/>
          <w:sz w:val="24"/>
          <w:szCs w:val="24"/>
          <w:lang w:val="es-ES" w:eastAsia="es-ES"/>
        </w:rPr>
        <w:t xml:space="preserve">el recurso de revisión </w:t>
      </w:r>
      <w:r w:rsidRPr="00F30B5A">
        <w:rPr>
          <w:rFonts w:ascii="Palatino Linotype" w:eastAsia="Times New Roman" w:hAnsi="Palatino Linotype" w:cs="Times New Roman"/>
          <w:b/>
          <w:sz w:val="24"/>
          <w:szCs w:val="24"/>
          <w:lang w:val="es-ES_tradnl" w:eastAsia="es-ES"/>
        </w:rPr>
        <w:t>0</w:t>
      </w:r>
      <w:r w:rsidR="00901BD2" w:rsidRPr="00F30B5A">
        <w:rPr>
          <w:rFonts w:ascii="Palatino Linotype" w:eastAsia="Times New Roman" w:hAnsi="Palatino Linotype" w:cs="Times New Roman"/>
          <w:b/>
          <w:sz w:val="24"/>
          <w:szCs w:val="24"/>
          <w:lang w:val="es-ES_tradnl" w:eastAsia="es-ES"/>
        </w:rPr>
        <w:t>1833</w:t>
      </w:r>
      <w:r w:rsidR="00463D43" w:rsidRPr="00F30B5A">
        <w:rPr>
          <w:rFonts w:ascii="Palatino Linotype" w:eastAsia="Times New Roman" w:hAnsi="Palatino Linotype" w:cs="Times New Roman"/>
          <w:b/>
          <w:sz w:val="24"/>
          <w:szCs w:val="24"/>
          <w:lang w:val="es-ES_tradnl" w:eastAsia="es-ES"/>
        </w:rPr>
        <w:t>/</w:t>
      </w:r>
      <w:r w:rsidRPr="00F30B5A">
        <w:rPr>
          <w:rFonts w:ascii="Palatino Linotype" w:eastAsia="Times New Roman" w:hAnsi="Palatino Linotype" w:cs="Times New Roman"/>
          <w:b/>
          <w:sz w:val="24"/>
          <w:szCs w:val="24"/>
          <w:lang w:val="es-ES_tradnl" w:eastAsia="es-ES"/>
        </w:rPr>
        <w:t>INFOEM/IP/RR/20</w:t>
      </w:r>
      <w:r w:rsidR="00466932" w:rsidRPr="00F30B5A">
        <w:rPr>
          <w:rFonts w:ascii="Palatino Linotype" w:eastAsia="Times New Roman" w:hAnsi="Palatino Linotype" w:cs="Times New Roman"/>
          <w:b/>
          <w:sz w:val="24"/>
          <w:szCs w:val="24"/>
          <w:lang w:val="es-ES_tradnl" w:eastAsia="es-ES"/>
        </w:rPr>
        <w:t>20</w:t>
      </w:r>
      <w:r w:rsidR="00AA01E5" w:rsidRPr="00F30B5A">
        <w:rPr>
          <w:rFonts w:ascii="Palatino Linotype" w:eastAsia="Times New Roman" w:hAnsi="Palatino Linotype" w:cs="Times New Roman"/>
          <w:b/>
          <w:sz w:val="24"/>
          <w:szCs w:val="24"/>
          <w:lang w:val="es-ES_tradnl" w:eastAsia="es-ES"/>
        </w:rPr>
        <w:t xml:space="preserve"> </w:t>
      </w:r>
      <w:r w:rsidR="00871F55" w:rsidRPr="00F30B5A">
        <w:rPr>
          <w:rFonts w:ascii="Palatino Linotype" w:eastAsia="Times New Roman" w:hAnsi="Palatino Linotype" w:cs="Times New Roman"/>
          <w:sz w:val="24"/>
          <w:szCs w:val="24"/>
          <w:lang w:val="es-ES_tradnl" w:eastAsia="es-ES"/>
        </w:rPr>
        <w:t xml:space="preserve">en términos </w:t>
      </w:r>
      <w:r w:rsidR="00AB79BF" w:rsidRPr="00F30B5A">
        <w:rPr>
          <w:rFonts w:ascii="Palatino Linotype" w:eastAsia="Times New Roman" w:hAnsi="Palatino Linotype" w:cs="Times New Roman"/>
          <w:sz w:val="24"/>
          <w:szCs w:val="24"/>
          <w:lang w:val="es-ES_tradnl" w:eastAsia="es-ES"/>
        </w:rPr>
        <w:t>de</w:t>
      </w:r>
      <w:r w:rsidR="00E03A94" w:rsidRPr="00F30B5A">
        <w:rPr>
          <w:rFonts w:ascii="Palatino Linotype" w:eastAsia="Times New Roman" w:hAnsi="Palatino Linotype" w:cs="Times New Roman"/>
          <w:sz w:val="24"/>
          <w:szCs w:val="24"/>
          <w:lang w:val="es-ES_tradnl" w:eastAsia="es-ES"/>
        </w:rPr>
        <w:t xml:space="preserve"> los </w:t>
      </w:r>
      <w:r w:rsidR="00AB79BF" w:rsidRPr="00F30B5A">
        <w:rPr>
          <w:rFonts w:ascii="Palatino Linotype" w:eastAsia="Times New Roman" w:hAnsi="Palatino Linotype" w:cs="Times New Roman"/>
          <w:sz w:val="24"/>
          <w:szCs w:val="24"/>
          <w:lang w:val="es-ES_tradnl" w:eastAsia="es-ES"/>
        </w:rPr>
        <w:t>Considerando</w:t>
      </w:r>
      <w:r w:rsidR="00E03A94" w:rsidRPr="00F30B5A">
        <w:rPr>
          <w:rFonts w:ascii="Palatino Linotype" w:eastAsia="Times New Roman" w:hAnsi="Palatino Linotype" w:cs="Times New Roman"/>
          <w:sz w:val="24"/>
          <w:szCs w:val="24"/>
          <w:lang w:val="es-ES_tradnl" w:eastAsia="es-ES"/>
        </w:rPr>
        <w:t>s</w:t>
      </w:r>
      <w:r w:rsidR="00F032AD" w:rsidRPr="00F30B5A">
        <w:rPr>
          <w:rFonts w:ascii="Palatino Linotype" w:eastAsia="Times New Roman" w:hAnsi="Palatino Linotype" w:cs="Times New Roman"/>
          <w:b/>
          <w:bCs/>
          <w:sz w:val="24"/>
          <w:szCs w:val="24"/>
          <w:lang w:val="es-ES_tradnl" w:eastAsia="es-ES"/>
        </w:rPr>
        <w:t xml:space="preserve"> </w:t>
      </w:r>
      <w:r w:rsidR="00871F55" w:rsidRPr="00F30B5A">
        <w:rPr>
          <w:rFonts w:ascii="Palatino Linotype" w:eastAsia="Times New Roman" w:hAnsi="Palatino Linotype" w:cs="Times New Roman"/>
          <w:b/>
          <w:sz w:val="24"/>
          <w:szCs w:val="24"/>
          <w:lang w:val="es-ES_tradnl" w:eastAsia="es-ES"/>
        </w:rPr>
        <w:t>CUARTO</w:t>
      </w:r>
      <w:r w:rsidR="00DC3C53" w:rsidRPr="00F30B5A">
        <w:rPr>
          <w:rFonts w:ascii="Palatino Linotype" w:eastAsia="Times New Roman" w:hAnsi="Palatino Linotype" w:cs="Times New Roman"/>
          <w:b/>
          <w:sz w:val="24"/>
          <w:szCs w:val="24"/>
          <w:lang w:val="es-ES_tradnl" w:eastAsia="es-ES"/>
        </w:rPr>
        <w:t xml:space="preserve"> </w:t>
      </w:r>
      <w:r w:rsidR="00E03A94" w:rsidRPr="00F30B5A">
        <w:rPr>
          <w:rFonts w:ascii="Palatino Linotype" w:eastAsia="Times New Roman" w:hAnsi="Palatino Linotype" w:cs="Times New Roman"/>
          <w:b/>
          <w:sz w:val="24"/>
          <w:szCs w:val="24"/>
          <w:lang w:val="es-ES_tradnl" w:eastAsia="es-ES"/>
        </w:rPr>
        <w:t xml:space="preserve">y QUINTO </w:t>
      </w:r>
      <w:r w:rsidR="00D020D3" w:rsidRPr="00F30B5A">
        <w:rPr>
          <w:rFonts w:ascii="Palatino Linotype" w:eastAsia="Times New Roman" w:hAnsi="Palatino Linotype" w:cs="Times New Roman"/>
          <w:sz w:val="24"/>
          <w:szCs w:val="24"/>
          <w:lang w:val="es-ES_tradnl" w:eastAsia="es-ES"/>
        </w:rPr>
        <w:t xml:space="preserve">de la presente resolución. </w:t>
      </w:r>
    </w:p>
    <w:p w14:paraId="64800A48" w14:textId="77777777" w:rsidR="0087682B" w:rsidRPr="00F30B5A" w:rsidRDefault="0087682B" w:rsidP="00F379B8">
      <w:pPr>
        <w:spacing w:after="0" w:line="360" w:lineRule="auto"/>
        <w:jc w:val="both"/>
        <w:rPr>
          <w:rFonts w:ascii="Palatino Linotype" w:eastAsia="Times New Roman" w:hAnsi="Palatino Linotype" w:cs="Times New Roman"/>
          <w:sz w:val="24"/>
          <w:szCs w:val="24"/>
          <w:lang w:val="es-ES_tradnl" w:eastAsia="es-ES"/>
        </w:rPr>
      </w:pPr>
    </w:p>
    <w:p w14:paraId="1F175E59" w14:textId="1D917220" w:rsidR="0091537D" w:rsidRPr="00F30B5A" w:rsidRDefault="006F025F" w:rsidP="00F379B8">
      <w:pPr>
        <w:spacing w:after="0" w:line="360" w:lineRule="auto"/>
        <w:contextualSpacing/>
        <w:jc w:val="both"/>
        <w:rPr>
          <w:rFonts w:ascii="Palatino Linotype" w:eastAsia="Times New Roman" w:hAnsi="Palatino Linotype" w:cs="Arial"/>
          <w:color w:val="000000"/>
          <w:sz w:val="24"/>
          <w:szCs w:val="24"/>
          <w:lang w:val="es-ES_tradnl" w:eastAsia="es-ES"/>
        </w:rPr>
      </w:pPr>
      <w:r w:rsidRPr="00F30B5A">
        <w:rPr>
          <w:rFonts w:ascii="Palatino Linotype" w:eastAsia="Calibri" w:hAnsi="Palatino Linotype" w:cs="Arial"/>
          <w:b/>
          <w:bCs/>
          <w:sz w:val="24"/>
          <w:szCs w:val="24"/>
          <w:lang w:val="es-ES" w:eastAsia="es-ES"/>
        </w:rPr>
        <w:t xml:space="preserve">SEGUNDO. </w:t>
      </w:r>
      <w:r w:rsidRPr="00F30B5A">
        <w:rPr>
          <w:rFonts w:ascii="Palatino Linotype" w:eastAsia="Calibri" w:hAnsi="Palatino Linotype" w:cs="Arial"/>
          <w:sz w:val="24"/>
          <w:szCs w:val="24"/>
          <w:lang w:val="es-ES" w:eastAsia="es-ES"/>
        </w:rPr>
        <w:t xml:space="preserve">Se </w:t>
      </w:r>
      <w:r w:rsidR="00466E3F" w:rsidRPr="00F30B5A">
        <w:rPr>
          <w:rFonts w:ascii="Palatino Linotype" w:eastAsia="Calibri" w:hAnsi="Palatino Linotype" w:cs="Arial"/>
          <w:b/>
          <w:sz w:val="24"/>
          <w:szCs w:val="24"/>
          <w:lang w:val="es-ES" w:eastAsia="es-ES"/>
        </w:rPr>
        <w:t>REVOCA</w:t>
      </w:r>
      <w:r w:rsidR="00871F55" w:rsidRPr="00F30B5A">
        <w:rPr>
          <w:rFonts w:ascii="Palatino Linotype" w:eastAsia="Calibri" w:hAnsi="Palatino Linotype" w:cs="Arial"/>
          <w:sz w:val="24"/>
          <w:szCs w:val="24"/>
          <w:lang w:val="es-ES" w:eastAsia="es-ES"/>
        </w:rPr>
        <w:t xml:space="preserve"> la respuesta </w:t>
      </w:r>
      <w:r w:rsidR="0052536F" w:rsidRPr="00F30B5A">
        <w:rPr>
          <w:rFonts w:ascii="Palatino Linotype" w:eastAsia="Calibri" w:hAnsi="Palatino Linotype" w:cs="Arial"/>
          <w:sz w:val="24"/>
          <w:szCs w:val="24"/>
          <w:lang w:val="es-ES" w:eastAsia="es-ES"/>
        </w:rPr>
        <w:t xml:space="preserve">emitida por </w:t>
      </w:r>
      <w:r w:rsidR="00F91CA3" w:rsidRPr="00F30B5A">
        <w:rPr>
          <w:rFonts w:ascii="Palatino Linotype" w:eastAsia="Calibri" w:hAnsi="Palatino Linotype" w:cs="Arial"/>
          <w:sz w:val="24"/>
          <w:szCs w:val="24"/>
          <w:lang w:val="es-ES" w:eastAsia="es-ES"/>
        </w:rPr>
        <w:t>el</w:t>
      </w:r>
      <w:r w:rsidRPr="00F30B5A">
        <w:rPr>
          <w:rFonts w:ascii="Palatino Linotype" w:eastAsia="Calibri" w:hAnsi="Palatino Linotype" w:cs="Arial"/>
          <w:sz w:val="24"/>
          <w:szCs w:val="24"/>
          <w:lang w:val="es-ES" w:eastAsia="es-ES"/>
        </w:rPr>
        <w:t xml:space="preserve"> </w:t>
      </w:r>
      <w:r w:rsidR="00F91CA3" w:rsidRPr="00F30B5A">
        <w:rPr>
          <w:rFonts w:ascii="Palatino Linotype" w:eastAsia="Calibri" w:hAnsi="Palatino Linotype" w:cs="Arial"/>
          <w:b/>
          <w:sz w:val="24"/>
          <w:szCs w:val="24"/>
          <w:lang w:eastAsia="es-ES"/>
        </w:rPr>
        <w:t xml:space="preserve">Ayuntamiento de </w:t>
      </w:r>
      <w:r w:rsidR="00901BD2" w:rsidRPr="00F30B5A">
        <w:rPr>
          <w:rFonts w:ascii="Palatino Linotype" w:eastAsia="Calibri" w:hAnsi="Palatino Linotype" w:cs="Arial"/>
          <w:b/>
          <w:sz w:val="24"/>
          <w:szCs w:val="24"/>
          <w:lang w:eastAsia="es-ES"/>
        </w:rPr>
        <w:t xml:space="preserve">Zumpango </w:t>
      </w:r>
      <w:r w:rsidR="00871F55" w:rsidRPr="00F30B5A">
        <w:rPr>
          <w:rFonts w:ascii="Palatino Linotype" w:eastAsia="Calibri" w:hAnsi="Palatino Linotype" w:cs="Arial"/>
          <w:sz w:val="24"/>
          <w:szCs w:val="24"/>
          <w:lang w:eastAsia="es-ES"/>
        </w:rPr>
        <w:t xml:space="preserve">y se </w:t>
      </w:r>
      <w:r w:rsidR="00871F55" w:rsidRPr="00F30B5A">
        <w:rPr>
          <w:rFonts w:ascii="Palatino Linotype" w:eastAsia="Calibri" w:hAnsi="Palatino Linotype" w:cs="Arial"/>
          <w:b/>
          <w:sz w:val="24"/>
          <w:szCs w:val="24"/>
          <w:lang w:eastAsia="es-ES"/>
        </w:rPr>
        <w:t>ORDENA</w:t>
      </w:r>
      <w:r w:rsidRPr="00F30B5A">
        <w:rPr>
          <w:rFonts w:ascii="Palatino Linotype" w:eastAsia="Calibri" w:hAnsi="Palatino Linotype" w:cs="Arial"/>
          <w:b/>
          <w:sz w:val="24"/>
          <w:szCs w:val="24"/>
          <w:lang w:val="es-ES" w:eastAsia="es-ES"/>
        </w:rPr>
        <w:t xml:space="preserve"> </w:t>
      </w:r>
      <w:r w:rsidR="00D020D3" w:rsidRPr="00F30B5A">
        <w:rPr>
          <w:rFonts w:ascii="Palatino Linotype" w:eastAsia="Calibri" w:hAnsi="Palatino Linotype" w:cs="Arial"/>
          <w:sz w:val="24"/>
          <w:szCs w:val="24"/>
          <w:lang w:val="es-ES" w:eastAsia="es-ES"/>
        </w:rPr>
        <w:t>entregar</w:t>
      </w:r>
      <w:r w:rsidR="00C71D8F" w:rsidRPr="00F30B5A">
        <w:rPr>
          <w:rFonts w:ascii="Palatino Linotype" w:eastAsia="Calibri" w:hAnsi="Palatino Linotype" w:cs="Arial"/>
          <w:sz w:val="24"/>
          <w:szCs w:val="24"/>
          <w:lang w:val="es-ES" w:eastAsia="es-ES"/>
        </w:rPr>
        <w:t xml:space="preserve"> </w:t>
      </w:r>
      <w:r w:rsidRPr="00F30B5A">
        <w:rPr>
          <w:rFonts w:ascii="Palatino Linotype" w:eastAsia="Calibri" w:hAnsi="Palatino Linotype" w:cs="Arial"/>
          <w:sz w:val="24"/>
          <w:szCs w:val="24"/>
          <w:lang w:val="es-ES" w:eastAsia="es-ES"/>
        </w:rPr>
        <w:t>vía</w:t>
      </w:r>
      <w:r w:rsidRPr="00F30B5A">
        <w:rPr>
          <w:rFonts w:ascii="Palatino Linotype" w:eastAsia="Times New Roman" w:hAnsi="Palatino Linotype" w:cs="Arial"/>
          <w:color w:val="000000"/>
          <w:sz w:val="24"/>
          <w:szCs w:val="24"/>
          <w:lang w:val="es-ES" w:eastAsia="es-ES"/>
        </w:rPr>
        <w:t xml:space="preserve"> </w:t>
      </w:r>
      <w:r w:rsidRPr="00F30B5A">
        <w:rPr>
          <w:rFonts w:ascii="Palatino Linotype" w:eastAsia="Times New Roman" w:hAnsi="Palatino Linotype" w:cs="Arial"/>
          <w:color w:val="000000"/>
          <w:sz w:val="24"/>
          <w:szCs w:val="24"/>
          <w:lang w:val="es-ES_tradnl" w:eastAsia="es-ES"/>
        </w:rPr>
        <w:t xml:space="preserve">Sistema de Acceso a </w:t>
      </w:r>
      <w:r w:rsidR="00951F3B" w:rsidRPr="00F30B5A">
        <w:rPr>
          <w:rFonts w:ascii="Palatino Linotype" w:eastAsia="Times New Roman" w:hAnsi="Palatino Linotype" w:cs="Arial"/>
          <w:color w:val="000000"/>
          <w:sz w:val="24"/>
          <w:szCs w:val="24"/>
          <w:lang w:val="es-ES_tradnl" w:eastAsia="es-ES"/>
        </w:rPr>
        <w:t xml:space="preserve">la </w:t>
      </w:r>
      <w:r w:rsidRPr="00F30B5A">
        <w:rPr>
          <w:rFonts w:ascii="Palatino Linotype" w:eastAsia="Times New Roman" w:hAnsi="Palatino Linotype" w:cs="Arial"/>
          <w:color w:val="000000"/>
          <w:sz w:val="24"/>
          <w:szCs w:val="24"/>
          <w:lang w:val="es-ES_tradnl" w:eastAsia="es-ES"/>
        </w:rPr>
        <w:t>Información Mexiquense (</w:t>
      </w:r>
      <w:bookmarkStart w:id="40" w:name="_Toc460947013"/>
      <w:r w:rsidR="00AC7339" w:rsidRPr="00F30B5A">
        <w:rPr>
          <w:rFonts w:ascii="Palatino Linotype" w:eastAsia="Times New Roman" w:hAnsi="Palatino Linotype" w:cs="Arial"/>
          <w:color w:val="000000"/>
          <w:sz w:val="24"/>
          <w:szCs w:val="24"/>
          <w:lang w:val="es-ES_tradnl" w:eastAsia="es-ES"/>
        </w:rPr>
        <w:t>SAIMEX)</w:t>
      </w:r>
      <w:r w:rsidR="00E950E2" w:rsidRPr="00F30B5A">
        <w:rPr>
          <w:rFonts w:ascii="Palatino Linotype" w:eastAsia="Times New Roman" w:hAnsi="Palatino Linotype" w:cs="Arial"/>
          <w:color w:val="000000"/>
          <w:sz w:val="24"/>
          <w:szCs w:val="24"/>
          <w:lang w:val="es-ES_tradnl" w:eastAsia="es-ES"/>
        </w:rPr>
        <w:t>,</w:t>
      </w:r>
      <w:r w:rsidR="00896DEE" w:rsidRPr="00F30B5A">
        <w:rPr>
          <w:rFonts w:ascii="Palatino Linotype" w:eastAsia="Times New Roman" w:hAnsi="Palatino Linotype" w:cs="Arial"/>
          <w:color w:val="000000"/>
          <w:sz w:val="24"/>
          <w:szCs w:val="24"/>
          <w:lang w:val="es-ES_tradnl" w:eastAsia="es-ES"/>
        </w:rPr>
        <w:t xml:space="preserve"> </w:t>
      </w:r>
      <w:r w:rsidR="00896DEE" w:rsidRPr="00F30B5A">
        <w:rPr>
          <w:rFonts w:ascii="Palatino Linotype" w:eastAsia="Times New Roman" w:hAnsi="Palatino Linotype" w:cs="Arial"/>
          <w:b/>
          <w:bCs/>
          <w:color w:val="000000"/>
          <w:sz w:val="24"/>
          <w:szCs w:val="24"/>
          <w:lang w:val="es-ES_tradnl" w:eastAsia="es-ES"/>
        </w:rPr>
        <w:t>previ</w:t>
      </w:r>
      <w:r w:rsidR="00F36D3E" w:rsidRPr="00F30B5A">
        <w:rPr>
          <w:rFonts w:ascii="Palatino Linotype" w:eastAsia="Times New Roman" w:hAnsi="Palatino Linotype" w:cs="Arial"/>
          <w:b/>
          <w:bCs/>
          <w:color w:val="000000"/>
          <w:sz w:val="24"/>
          <w:szCs w:val="24"/>
          <w:lang w:val="es-ES_tradnl" w:eastAsia="es-ES"/>
        </w:rPr>
        <w:t>a</w:t>
      </w:r>
      <w:r w:rsidR="00896DEE" w:rsidRPr="00F30B5A">
        <w:rPr>
          <w:rFonts w:ascii="Palatino Linotype" w:eastAsia="Times New Roman" w:hAnsi="Palatino Linotype" w:cs="Arial"/>
          <w:b/>
          <w:bCs/>
          <w:color w:val="000000"/>
          <w:sz w:val="24"/>
          <w:szCs w:val="24"/>
          <w:lang w:val="es-ES_tradnl" w:eastAsia="es-ES"/>
        </w:rPr>
        <w:t xml:space="preserve"> búsqueda exhaustiva y razonable</w:t>
      </w:r>
      <w:r w:rsidR="00896DEE" w:rsidRPr="00F30B5A">
        <w:rPr>
          <w:rFonts w:ascii="Palatino Linotype" w:eastAsia="Times New Roman" w:hAnsi="Palatino Linotype" w:cs="Arial"/>
          <w:color w:val="000000"/>
          <w:sz w:val="24"/>
          <w:szCs w:val="24"/>
          <w:lang w:val="es-ES_tradnl" w:eastAsia="es-ES"/>
        </w:rPr>
        <w:t>,</w:t>
      </w:r>
      <w:r w:rsidR="004A7F70" w:rsidRPr="00F30B5A">
        <w:rPr>
          <w:rFonts w:ascii="Palatino Linotype" w:eastAsia="Times New Roman" w:hAnsi="Palatino Linotype" w:cs="Arial"/>
          <w:color w:val="000000"/>
          <w:sz w:val="24"/>
          <w:szCs w:val="24"/>
          <w:lang w:val="es-ES_tradnl" w:eastAsia="es-ES"/>
        </w:rPr>
        <w:t xml:space="preserve"> </w:t>
      </w:r>
      <w:r w:rsidR="0091537D" w:rsidRPr="00F30B5A">
        <w:rPr>
          <w:rFonts w:ascii="Palatino Linotype" w:eastAsia="Times New Roman" w:hAnsi="Palatino Linotype" w:cs="Arial"/>
          <w:color w:val="000000"/>
          <w:sz w:val="24"/>
          <w:szCs w:val="24"/>
          <w:lang w:val="es-ES_tradnl" w:eastAsia="es-ES"/>
        </w:rPr>
        <w:t>la siguiente información:</w:t>
      </w:r>
    </w:p>
    <w:p w14:paraId="5E8B4F47" w14:textId="77777777" w:rsidR="0091537D" w:rsidRPr="00F30B5A" w:rsidRDefault="0091537D" w:rsidP="00F379B8">
      <w:pPr>
        <w:spacing w:after="0" w:line="360" w:lineRule="auto"/>
        <w:contextualSpacing/>
        <w:jc w:val="both"/>
        <w:rPr>
          <w:rFonts w:ascii="Palatino Linotype" w:eastAsia="Times New Roman" w:hAnsi="Palatino Linotype" w:cs="Arial"/>
          <w:color w:val="000000"/>
          <w:sz w:val="24"/>
          <w:szCs w:val="24"/>
          <w:lang w:val="es-ES_tradnl" w:eastAsia="es-ES"/>
        </w:rPr>
      </w:pPr>
    </w:p>
    <w:p w14:paraId="759FE45C" w14:textId="77777777" w:rsidR="00466E3F" w:rsidRPr="00F30B5A" w:rsidRDefault="00B31C7B" w:rsidP="00F379B8">
      <w:pPr>
        <w:pStyle w:val="Prrafodelista"/>
        <w:numPr>
          <w:ilvl w:val="0"/>
          <w:numId w:val="26"/>
        </w:numPr>
        <w:spacing w:after="0" w:line="360" w:lineRule="auto"/>
        <w:ind w:left="567" w:right="567" w:firstLine="0"/>
        <w:jc w:val="both"/>
        <w:rPr>
          <w:rFonts w:ascii="Palatino Linotype" w:hAnsi="Palatino Linotype"/>
          <w:b/>
          <w:bCs/>
          <w:color w:val="000000"/>
          <w:sz w:val="24"/>
          <w:szCs w:val="24"/>
        </w:rPr>
      </w:pPr>
      <w:r w:rsidRPr="00F30B5A">
        <w:rPr>
          <w:rFonts w:ascii="Palatino Linotype" w:hAnsi="Palatino Linotype"/>
          <w:b/>
          <w:bCs/>
          <w:color w:val="000000"/>
          <w:sz w:val="24"/>
          <w:szCs w:val="24"/>
        </w:rPr>
        <w:t>Documento</w:t>
      </w:r>
      <w:r w:rsidR="00466E3F" w:rsidRPr="00F30B5A">
        <w:rPr>
          <w:rFonts w:ascii="Palatino Linotype" w:hAnsi="Palatino Linotype"/>
          <w:b/>
          <w:bCs/>
          <w:color w:val="000000"/>
          <w:sz w:val="24"/>
          <w:szCs w:val="24"/>
        </w:rPr>
        <w:t xml:space="preserve"> (s) </w:t>
      </w:r>
      <w:r w:rsidRPr="00F30B5A">
        <w:rPr>
          <w:rFonts w:ascii="Palatino Linotype" w:hAnsi="Palatino Linotype"/>
          <w:b/>
          <w:bCs/>
          <w:color w:val="000000"/>
          <w:sz w:val="24"/>
          <w:szCs w:val="24"/>
        </w:rPr>
        <w:t xml:space="preserve">actualizado </w:t>
      </w:r>
      <w:r w:rsidR="00466E3F" w:rsidRPr="00F30B5A">
        <w:rPr>
          <w:rFonts w:ascii="Palatino Linotype" w:hAnsi="Palatino Linotype"/>
          <w:b/>
          <w:bCs/>
          <w:color w:val="000000"/>
          <w:sz w:val="24"/>
          <w:szCs w:val="24"/>
        </w:rPr>
        <w:t xml:space="preserve">(s) </w:t>
      </w:r>
      <w:r w:rsidRPr="00F30B5A">
        <w:rPr>
          <w:rFonts w:ascii="Palatino Linotype" w:hAnsi="Palatino Linotype"/>
          <w:b/>
          <w:bCs/>
          <w:color w:val="000000"/>
          <w:sz w:val="24"/>
          <w:szCs w:val="24"/>
        </w:rPr>
        <w:t>al cuatro (04) de marzo de dos mil veinte</w:t>
      </w:r>
      <w:r w:rsidR="00466E3F" w:rsidRPr="00F30B5A">
        <w:rPr>
          <w:rFonts w:ascii="Palatino Linotype" w:hAnsi="Palatino Linotype"/>
          <w:b/>
          <w:bCs/>
          <w:color w:val="000000"/>
          <w:sz w:val="24"/>
          <w:szCs w:val="24"/>
        </w:rPr>
        <w:t xml:space="preserve">, donde consten los requisitos y costos para la expedición de los permisos y licencias para realizar bailes públicos y ferias en los Barrios y Colonias del Municipio. </w:t>
      </w:r>
    </w:p>
    <w:p w14:paraId="05538F47" w14:textId="77777777" w:rsidR="00E950E2" w:rsidRPr="00F30B5A" w:rsidRDefault="00E950E2" w:rsidP="00F379B8">
      <w:pPr>
        <w:spacing w:after="0" w:line="360" w:lineRule="auto"/>
        <w:jc w:val="both"/>
        <w:rPr>
          <w:rFonts w:ascii="Palatino Linotype" w:eastAsia="Calibri" w:hAnsi="Palatino Linotype" w:cs="Arial"/>
          <w:color w:val="000000" w:themeColor="text1"/>
          <w:sz w:val="24"/>
          <w:szCs w:val="24"/>
        </w:rPr>
      </w:pPr>
    </w:p>
    <w:p w14:paraId="7973F6AB" w14:textId="77777777" w:rsidR="000201D1" w:rsidRPr="00F30B5A" w:rsidRDefault="00C07697" w:rsidP="00F379B8">
      <w:pPr>
        <w:spacing w:after="0" w:line="360" w:lineRule="auto"/>
        <w:jc w:val="both"/>
        <w:rPr>
          <w:rFonts w:ascii="Palatino Linotype" w:eastAsia="MS Mincho" w:hAnsi="Palatino Linotype" w:cs="Times New Roman"/>
          <w:color w:val="000000"/>
          <w:sz w:val="24"/>
          <w:szCs w:val="24"/>
          <w:lang w:val="es-ES_tradnl" w:eastAsia="es-ES"/>
        </w:rPr>
      </w:pPr>
      <w:r w:rsidRPr="00F30B5A">
        <w:rPr>
          <w:rFonts w:ascii="Palatino Linotype" w:eastAsia="MS Mincho" w:hAnsi="Palatino Linotype" w:cs="Times New Roman"/>
          <w:b/>
          <w:color w:val="000000"/>
          <w:sz w:val="24"/>
          <w:szCs w:val="24"/>
          <w:lang w:val="es-ES_tradnl" w:eastAsia="es-ES"/>
        </w:rPr>
        <w:t>TERCERO</w:t>
      </w:r>
      <w:r w:rsidR="000201D1" w:rsidRPr="00F30B5A">
        <w:rPr>
          <w:rFonts w:ascii="Palatino Linotype" w:eastAsia="MS Mincho" w:hAnsi="Palatino Linotype" w:cs="Times New Roman"/>
          <w:b/>
          <w:color w:val="000000"/>
          <w:sz w:val="24"/>
          <w:szCs w:val="24"/>
          <w:lang w:val="es-ES_tradnl" w:eastAsia="es-ES"/>
        </w:rPr>
        <w:t>.</w:t>
      </w:r>
      <w:r w:rsidR="000201D1" w:rsidRPr="00F30B5A">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F30B5A">
        <w:rPr>
          <w:rFonts w:ascii="Palatino Linotype" w:eastAsia="MS Mincho" w:hAnsi="Palatino Linotype" w:cs="Times New Roman"/>
          <w:b/>
          <w:color w:val="000000"/>
          <w:sz w:val="24"/>
          <w:szCs w:val="24"/>
          <w:lang w:val="es-ES_tradnl" w:eastAsia="es-ES"/>
        </w:rPr>
        <w:t xml:space="preserve"> </w:t>
      </w:r>
      <w:r w:rsidR="0087682B" w:rsidRPr="00F30B5A">
        <w:rPr>
          <w:rFonts w:ascii="Palatino Linotype" w:eastAsia="MS Mincho" w:hAnsi="Palatino Linotype" w:cs="Times New Roman"/>
          <w:color w:val="000000"/>
          <w:sz w:val="24"/>
          <w:szCs w:val="24"/>
          <w:lang w:val="es-ES_tradnl" w:eastAsia="es-ES"/>
        </w:rPr>
        <w:t>Sujeto Obligado</w:t>
      </w:r>
      <w:r w:rsidR="000201D1" w:rsidRPr="00F30B5A">
        <w:rPr>
          <w:rFonts w:ascii="Palatino Linotype" w:eastAsia="MS Mincho" w:hAnsi="Palatino Linotype" w:cs="Times New Roman"/>
          <w:color w:val="000000"/>
          <w:sz w:val="24"/>
          <w:szCs w:val="24"/>
          <w:lang w:val="es-ES_tradnl" w:eastAsia="es-ES"/>
        </w:rPr>
        <w:t xml:space="preserve">, para que conforme a los artículos 186 último párrafo, 189 párrafo segundo y 199 de la Ley de Transparencia y Acceso a la Información Pública del Estado de </w:t>
      </w:r>
      <w:r w:rsidR="000201D1" w:rsidRPr="00F30B5A">
        <w:rPr>
          <w:rFonts w:ascii="Palatino Linotype" w:eastAsia="MS Mincho" w:hAnsi="Palatino Linotype" w:cs="Times New Roman"/>
          <w:color w:val="000000"/>
          <w:sz w:val="24"/>
          <w:szCs w:val="24"/>
          <w:lang w:val="es-ES_tradnl" w:eastAsia="es-ES"/>
        </w:rPr>
        <w:lastRenderedPageBreak/>
        <w:t>México y Municipios, vigente, dé cumplimiento a lo ordenado dentro del plazo de diez días hábiles, debiendo rendir a este Instituto el informe de cumplimiento de la resolución en un plazo de tres días hábiles posteriores.</w:t>
      </w:r>
    </w:p>
    <w:p w14:paraId="70CB006B" w14:textId="77777777" w:rsidR="00C07697" w:rsidRPr="00F30B5A" w:rsidRDefault="00C07697" w:rsidP="00F379B8">
      <w:pPr>
        <w:spacing w:after="0" w:line="360" w:lineRule="auto"/>
        <w:jc w:val="both"/>
        <w:rPr>
          <w:rFonts w:ascii="Palatino Linotype" w:eastAsia="MS Mincho" w:hAnsi="Palatino Linotype" w:cs="Times New Roman"/>
          <w:color w:val="000000"/>
          <w:sz w:val="24"/>
          <w:szCs w:val="24"/>
          <w:lang w:val="es-ES_tradnl" w:eastAsia="es-ES"/>
        </w:rPr>
      </w:pPr>
    </w:p>
    <w:p w14:paraId="36DC0447" w14:textId="6CF50E9E" w:rsidR="000201D1" w:rsidRPr="00F30B5A" w:rsidRDefault="00C07697" w:rsidP="00F379B8">
      <w:pPr>
        <w:spacing w:after="0" w:line="360" w:lineRule="auto"/>
        <w:jc w:val="both"/>
        <w:rPr>
          <w:rFonts w:ascii="Palatino Linotype" w:hAnsi="Palatino Linotype"/>
          <w:b/>
          <w:sz w:val="24"/>
          <w:szCs w:val="24"/>
        </w:rPr>
      </w:pPr>
      <w:r w:rsidRPr="00F30B5A">
        <w:rPr>
          <w:rFonts w:ascii="Palatino Linotype" w:eastAsia="MS Mincho" w:hAnsi="Palatino Linotype" w:cs="Times New Roman"/>
          <w:b/>
          <w:color w:val="000000"/>
          <w:sz w:val="24"/>
          <w:szCs w:val="24"/>
          <w:lang w:val="es-ES_tradnl" w:eastAsia="es-ES"/>
        </w:rPr>
        <w:t>CUARTO</w:t>
      </w:r>
      <w:r w:rsidR="000201D1" w:rsidRPr="00F30B5A">
        <w:rPr>
          <w:rFonts w:ascii="Palatino Linotype" w:eastAsia="MS Mincho" w:hAnsi="Palatino Linotype" w:cs="Times New Roman"/>
          <w:b/>
          <w:color w:val="000000"/>
          <w:sz w:val="24"/>
          <w:szCs w:val="24"/>
          <w:lang w:val="es-ES_tradnl" w:eastAsia="es-ES"/>
        </w:rPr>
        <w:t xml:space="preserve">. </w:t>
      </w:r>
      <w:r w:rsidR="000201D1" w:rsidRPr="00F30B5A">
        <w:rPr>
          <w:rFonts w:ascii="Palatino Linotype" w:eastAsia="MS Mincho" w:hAnsi="Palatino Linotype" w:cs="Times New Roman"/>
          <w:color w:val="000000"/>
          <w:sz w:val="24"/>
          <w:szCs w:val="24"/>
          <w:lang w:val="es-ES_tradnl" w:eastAsia="es-ES"/>
        </w:rPr>
        <w:t>Notifíquese a</w:t>
      </w:r>
      <w:r w:rsidR="00466E3F" w:rsidRPr="00F30B5A">
        <w:rPr>
          <w:rFonts w:ascii="Palatino Linotype" w:eastAsia="MS Mincho" w:hAnsi="Palatino Linotype" w:cs="Times New Roman"/>
          <w:color w:val="000000"/>
          <w:sz w:val="24"/>
          <w:szCs w:val="24"/>
          <w:lang w:val="es-ES_tradnl" w:eastAsia="es-ES"/>
        </w:rPr>
        <w:t xml:space="preserve"> </w:t>
      </w:r>
      <w:r w:rsidR="00B056CF">
        <w:rPr>
          <w:rFonts w:ascii="Palatino Linotype" w:hAnsi="Palatino Linotype"/>
          <w:b/>
          <w:highlight w:val="black"/>
        </w:rPr>
        <w:t>--------------</w:t>
      </w:r>
      <w:bookmarkStart w:id="41" w:name="_GoBack"/>
      <w:r w:rsidR="00B056CF">
        <w:rPr>
          <w:rFonts w:ascii="Palatino Linotype" w:hAnsi="Palatino Linotype"/>
          <w:b/>
          <w:highlight w:val="black"/>
        </w:rPr>
        <w:t>-------</w:t>
      </w:r>
      <w:bookmarkEnd w:id="41"/>
      <w:r w:rsidR="00B056CF">
        <w:rPr>
          <w:rFonts w:ascii="Palatino Linotype" w:hAnsi="Palatino Linotype"/>
          <w:b/>
          <w:highlight w:val="black"/>
        </w:rPr>
        <w:t>----------</w:t>
      </w:r>
      <w:r w:rsidR="00466E3F" w:rsidRPr="00F30B5A">
        <w:rPr>
          <w:rFonts w:ascii="Palatino Linotype" w:eastAsia="MS Mincho" w:hAnsi="Palatino Linotype" w:cs="Times New Roman"/>
          <w:b/>
          <w:bCs/>
          <w:color w:val="000000"/>
          <w:sz w:val="24"/>
          <w:szCs w:val="24"/>
          <w:lang w:val="es-ES_tradnl" w:eastAsia="es-ES"/>
        </w:rPr>
        <w:t xml:space="preserve"> </w:t>
      </w:r>
      <w:r w:rsidR="00E950E2" w:rsidRPr="00F30B5A">
        <w:rPr>
          <w:rFonts w:ascii="Palatino Linotype" w:hAnsi="Palatino Linotype"/>
          <w:bCs/>
          <w:sz w:val="24"/>
          <w:szCs w:val="24"/>
        </w:rPr>
        <w:t>la</w:t>
      </w:r>
      <w:r w:rsidR="000201D1" w:rsidRPr="00F30B5A">
        <w:rPr>
          <w:rFonts w:ascii="Palatino Linotype" w:eastAsia="MS Mincho" w:hAnsi="Palatino Linotype" w:cs="Times New Roman"/>
          <w:bCs/>
          <w:color w:val="000000"/>
          <w:sz w:val="24"/>
          <w:szCs w:val="24"/>
          <w:lang w:val="es-ES_tradnl" w:eastAsia="es-ES"/>
        </w:rPr>
        <w:t xml:space="preserve"> </w:t>
      </w:r>
      <w:r w:rsidR="000201D1" w:rsidRPr="00F30B5A">
        <w:rPr>
          <w:rFonts w:ascii="Palatino Linotype" w:eastAsia="MS Mincho" w:hAnsi="Palatino Linotype" w:cs="Times New Roman"/>
          <w:color w:val="000000"/>
          <w:sz w:val="24"/>
          <w:szCs w:val="24"/>
          <w:lang w:val="es-ES_tradnl" w:eastAsia="es-ES"/>
        </w:rPr>
        <w:t>presente resolución.</w:t>
      </w:r>
    </w:p>
    <w:p w14:paraId="319CF7ED" w14:textId="77777777" w:rsidR="00C07697" w:rsidRPr="00F30B5A" w:rsidRDefault="00C07697" w:rsidP="00F379B8">
      <w:pPr>
        <w:spacing w:after="0" w:line="360" w:lineRule="auto"/>
        <w:jc w:val="both"/>
        <w:rPr>
          <w:rFonts w:ascii="Palatino Linotype" w:eastAsia="MS Mincho" w:hAnsi="Palatino Linotype" w:cs="Times New Roman"/>
          <w:color w:val="000000"/>
          <w:sz w:val="24"/>
          <w:szCs w:val="24"/>
          <w:lang w:val="es-ES_tradnl" w:eastAsia="es-ES"/>
        </w:rPr>
      </w:pPr>
    </w:p>
    <w:p w14:paraId="6DE01AA8" w14:textId="6AA44D4B" w:rsidR="00C07697" w:rsidRPr="00F30B5A" w:rsidRDefault="00C07697" w:rsidP="00F379B8">
      <w:pPr>
        <w:spacing w:after="0" w:line="360" w:lineRule="auto"/>
        <w:jc w:val="both"/>
        <w:rPr>
          <w:rFonts w:ascii="Palatino Linotype" w:eastAsia="MS Mincho" w:hAnsi="Palatino Linotype" w:cs="Times New Roman"/>
          <w:color w:val="000000"/>
          <w:sz w:val="24"/>
          <w:szCs w:val="24"/>
          <w:lang w:val="es-ES_tradnl" w:eastAsia="es-ES"/>
        </w:rPr>
      </w:pPr>
      <w:r w:rsidRPr="00F30B5A">
        <w:rPr>
          <w:rFonts w:ascii="Palatino Linotype" w:eastAsia="MS Mincho" w:hAnsi="Palatino Linotype" w:cs="Times New Roman"/>
          <w:b/>
          <w:sz w:val="24"/>
          <w:szCs w:val="24"/>
          <w:lang w:val="es-ES_tradnl" w:eastAsia="es-ES"/>
        </w:rPr>
        <w:t>QUINTO</w:t>
      </w:r>
      <w:r w:rsidR="000201D1" w:rsidRPr="00F30B5A">
        <w:rPr>
          <w:rFonts w:ascii="Palatino Linotype" w:eastAsia="MS Mincho" w:hAnsi="Palatino Linotype" w:cs="Times New Roman"/>
          <w:b/>
          <w:color w:val="000000"/>
          <w:sz w:val="24"/>
          <w:szCs w:val="24"/>
          <w:lang w:val="es-ES_tradnl" w:eastAsia="es-ES"/>
        </w:rPr>
        <w:t xml:space="preserve">. </w:t>
      </w:r>
      <w:r w:rsidR="000201D1" w:rsidRPr="00F30B5A">
        <w:rPr>
          <w:rFonts w:ascii="Palatino Linotype" w:eastAsia="MS Mincho" w:hAnsi="Palatino Linotype" w:cs="Times New Roman"/>
          <w:color w:val="000000"/>
          <w:sz w:val="24"/>
          <w:szCs w:val="24"/>
          <w:lang w:val="es-ES_tradnl" w:eastAsia="es-ES"/>
        </w:rPr>
        <w:t xml:space="preserve">Se hace del conocimiento de </w:t>
      </w:r>
      <w:r w:rsidR="00B056CF">
        <w:rPr>
          <w:rFonts w:ascii="Palatino Linotype" w:hAnsi="Palatino Linotype"/>
          <w:b/>
          <w:highlight w:val="black"/>
        </w:rPr>
        <w:t>-------------------------------</w:t>
      </w:r>
      <w:r w:rsidR="000201D1" w:rsidRPr="00F30B5A">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40"/>
    </w:p>
    <w:p w14:paraId="734FE0A9" w14:textId="5A6AA55C" w:rsidR="0052536F" w:rsidRPr="00F30B5A" w:rsidRDefault="0052536F" w:rsidP="00F379B8">
      <w:pPr>
        <w:spacing w:after="0" w:line="360" w:lineRule="auto"/>
        <w:jc w:val="both"/>
        <w:rPr>
          <w:rFonts w:ascii="Palatino Linotype" w:eastAsia="MS Mincho" w:hAnsi="Palatino Linotype" w:cs="Times New Roman"/>
          <w:b/>
          <w:sz w:val="24"/>
          <w:szCs w:val="24"/>
          <w:lang w:val="es-ES_tradnl" w:eastAsia="es-ES"/>
        </w:rPr>
      </w:pPr>
    </w:p>
    <w:p w14:paraId="5C587E9C" w14:textId="39AB12FB" w:rsidR="0052536F" w:rsidRPr="00F30B5A" w:rsidRDefault="00D20988" w:rsidP="00F379B8">
      <w:pPr>
        <w:spacing w:after="0" w:line="360" w:lineRule="auto"/>
        <w:jc w:val="both"/>
        <w:rPr>
          <w:rFonts w:ascii="Palatino Linotype" w:eastAsia="MS Mincho" w:hAnsi="Palatino Linotype" w:cs="Times New Roman"/>
          <w:b/>
          <w:sz w:val="24"/>
          <w:szCs w:val="24"/>
          <w:lang w:val="es-ES_tradnl" w:eastAsia="es-ES"/>
        </w:rPr>
      </w:pPr>
      <w:r w:rsidRPr="00F30B5A">
        <w:rPr>
          <w:rFonts w:ascii="Palatino Linotype" w:eastAsia="MS Mincho" w:hAnsi="Palatino Linotype" w:cs="Times New Roman"/>
          <w:b/>
          <w:sz w:val="24"/>
          <w:szCs w:val="24"/>
          <w:lang w:val="es-ES_tradnl" w:eastAsia="es-ES"/>
        </w:rPr>
        <w:t>SEXTO</w:t>
      </w:r>
      <w:r w:rsidR="0052536F" w:rsidRPr="00F30B5A">
        <w:rPr>
          <w:rFonts w:ascii="Palatino Linotype" w:eastAsia="MS Mincho" w:hAnsi="Palatino Linotype" w:cs="Times New Roman"/>
          <w:b/>
          <w:sz w:val="24"/>
          <w:szCs w:val="24"/>
          <w:lang w:val="es-ES_tradnl" w:eastAsia="es-ES"/>
        </w:rPr>
        <w:t xml:space="preserve">. </w:t>
      </w:r>
      <w:r w:rsidR="0052536F" w:rsidRPr="00F30B5A">
        <w:rPr>
          <w:rFonts w:ascii="Palatino Linotype" w:eastAsia="MS Mincho" w:hAnsi="Palatino Linotype" w:cs="Times New Roman"/>
          <w:bCs/>
          <w:sz w:val="24"/>
          <w:szCs w:val="24"/>
          <w:lang w:val="es-ES_tradnl" w:eastAsia="es-ES"/>
        </w:rPr>
        <w:t xml:space="preserve">Con fundamento en el artículo 198 de la Ley de Transparencia y Acceso a la Información Pública del Estado de México y Municipios, se apercibe al </w:t>
      </w:r>
      <w:r w:rsidR="0052536F" w:rsidRPr="00F30B5A">
        <w:rPr>
          <w:rFonts w:ascii="Palatino Linotype" w:eastAsia="MS Mincho" w:hAnsi="Palatino Linotype" w:cs="Times New Roman"/>
          <w:b/>
          <w:sz w:val="24"/>
          <w:szCs w:val="24"/>
          <w:lang w:val="es-ES_tradnl" w:eastAsia="es-ES"/>
        </w:rPr>
        <w:t>SUJETO OBLIGADO</w:t>
      </w:r>
      <w:r w:rsidR="0052536F" w:rsidRPr="00F30B5A">
        <w:rPr>
          <w:rFonts w:ascii="Palatino Linotype" w:eastAsia="MS Mincho" w:hAnsi="Palatino Linotype" w:cs="Times New Roman"/>
          <w:bCs/>
          <w:sz w:val="24"/>
          <w:szCs w:val="24"/>
          <w:lang w:val="es-ES_tradnl" w:eastAsia="es-ES"/>
        </w:rPr>
        <w:t xml:space="preserve"> de que, en caso de incumplimiento total o parcial de la presente resolución, se actuará de conformidad con lo dispuesto en los artículos 213, 214, 215, 216 y 217 de la ley en cita.</w:t>
      </w:r>
      <w:r w:rsidR="0052536F" w:rsidRPr="00F30B5A">
        <w:rPr>
          <w:rFonts w:ascii="Palatino Linotype" w:eastAsia="MS Mincho" w:hAnsi="Palatino Linotype" w:cs="Times New Roman"/>
          <w:b/>
          <w:sz w:val="24"/>
          <w:szCs w:val="24"/>
          <w:lang w:val="es-ES_tradnl" w:eastAsia="es-ES"/>
        </w:rPr>
        <w:t xml:space="preserve"> </w:t>
      </w:r>
    </w:p>
    <w:p w14:paraId="44B7BFB3" w14:textId="77777777" w:rsidR="00F30B5A" w:rsidRDefault="00F30B5A" w:rsidP="00F30B5A">
      <w:pPr>
        <w:spacing w:line="360" w:lineRule="auto"/>
        <w:jc w:val="both"/>
        <w:rPr>
          <w:rFonts w:ascii="Palatino Linotype" w:eastAsia="MS Mincho" w:hAnsi="Palatino Linotype" w:cs="Times New Roman"/>
          <w:lang w:val="es-ES"/>
        </w:rPr>
      </w:pPr>
    </w:p>
    <w:p w14:paraId="5C3E6991" w14:textId="23D83D72" w:rsidR="00F30B5A" w:rsidRPr="00F30B5A" w:rsidRDefault="00F30B5A" w:rsidP="00F30B5A">
      <w:pPr>
        <w:tabs>
          <w:tab w:val="left" w:pos="0"/>
        </w:tabs>
        <w:spacing w:line="360" w:lineRule="auto"/>
        <w:ind w:right="49"/>
        <w:jc w:val="both"/>
        <w:rPr>
          <w:rFonts w:ascii="Palatino Linotype" w:eastAsiaTheme="minorEastAsia" w:hAnsi="Palatino Linotype" w:cs="Arial"/>
          <w:lang w:val="es-ES_tradn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DÉCIMA OCTAVA SESIÓN ORDINARIA </w:t>
      </w:r>
      <w:r>
        <w:rPr>
          <w:rFonts w:ascii="Palatino Linotype" w:hAnsi="Palatino Linotype" w:cs="Arial"/>
        </w:rPr>
        <w:lastRenderedPageBreak/>
        <w:t xml:space="preserve">CELEBRADA EL DIECISIETE DE SEPTIEMBRE DE DOS MIL VEINTE, ANTE EL SECRETARIO TÉCNICO DEL PLENO, </w:t>
      </w:r>
      <w:r>
        <w:rPr>
          <w:rFonts w:ascii="Palatino Linotype" w:hAnsi="Palatino Linotype"/>
        </w:rPr>
        <w:t>ALEXIS TAPIA RAMÍREZ</w:t>
      </w:r>
      <w:r>
        <w:rPr>
          <w:rFonts w:ascii="Palatino Linotype" w:hAnsi="Palatino Linotype" w:cs="Arial"/>
        </w:rPr>
        <w:t>.</w:t>
      </w:r>
    </w:p>
    <w:tbl>
      <w:tblPr>
        <w:tblW w:w="0" w:type="dxa"/>
        <w:jc w:val="center"/>
        <w:tblLayout w:type="fixed"/>
        <w:tblLook w:val="04A0" w:firstRow="1" w:lastRow="0" w:firstColumn="1" w:lastColumn="0" w:noHBand="0" w:noVBand="1"/>
      </w:tblPr>
      <w:tblGrid>
        <w:gridCol w:w="4905"/>
        <w:gridCol w:w="5013"/>
      </w:tblGrid>
      <w:tr w:rsidR="00F30B5A" w14:paraId="782247C2" w14:textId="77777777" w:rsidTr="00F30B5A">
        <w:trPr>
          <w:jc w:val="center"/>
        </w:trPr>
        <w:tc>
          <w:tcPr>
            <w:tcW w:w="9918" w:type="dxa"/>
            <w:gridSpan w:val="2"/>
          </w:tcPr>
          <w:p w14:paraId="6164C833" w14:textId="77777777" w:rsidR="00F30B5A" w:rsidRDefault="00F30B5A" w:rsidP="00F30B5A">
            <w:pPr>
              <w:tabs>
                <w:tab w:val="left" w:pos="0"/>
              </w:tabs>
              <w:spacing w:after="0" w:line="240" w:lineRule="auto"/>
              <w:rPr>
                <w:rFonts w:ascii="Palatino Linotype" w:hAnsi="Palatino Linotype" w:cs="Arial"/>
                <w:b/>
              </w:rPr>
            </w:pPr>
          </w:p>
          <w:p w14:paraId="0A3E214A" w14:textId="77777777" w:rsidR="00F30B5A" w:rsidRDefault="00F30B5A" w:rsidP="00F30B5A">
            <w:pPr>
              <w:tabs>
                <w:tab w:val="left" w:pos="0"/>
              </w:tabs>
              <w:spacing w:after="0" w:line="240" w:lineRule="auto"/>
              <w:rPr>
                <w:rFonts w:ascii="Palatino Linotype" w:hAnsi="Palatino Linotype" w:cs="Arial"/>
                <w:b/>
              </w:rPr>
            </w:pPr>
          </w:p>
          <w:p w14:paraId="28518F17" w14:textId="77777777" w:rsidR="00F30B5A" w:rsidRDefault="00F30B5A" w:rsidP="00F30B5A">
            <w:pPr>
              <w:tabs>
                <w:tab w:val="left" w:pos="0"/>
              </w:tabs>
              <w:spacing w:after="0" w:line="240" w:lineRule="auto"/>
              <w:rPr>
                <w:rFonts w:ascii="Palatino Linotype" w:hAnsi="Palatino Linotype" w:cs="Arial"/>
                <w:b/>
              </w:rPr>
            </w:pPr>
          </w:p>
          <w:p w14:paraId="0C8FCE1B" w14:textId="77777777" w:rsidR="00F30B5A" w:rsidRDefault="00F30B5A" w:rsidP="00F30B5A">
            <w:pPr>
              <w:tabs>
                <w:tab w:val="left" w:pos="0"/>
              </w:tabs>
              <w:spacing w:after="0" w:line="240" w:lineRule="auto"/>
              <w:rPr>
                <w:rFonts w:ascii="Palatino Linotype" w:hAnsi="Palatino Linotype" w:cs="Arial"/>
                <w:b/>
              </w:rPr>
            </w:pPr>
          </w:p>
          <w:p w14:paraId="72613546" w14:textId="77777777" w:rsidR="00F30B5A" w:rsidRDefault="00F30B5A" w:rsidP="00F30B5A">
            <w:pPr>
              <w:tabs>
                <w:tab w:val="left" w:pos="0"/>
              </w:tabs>
              <w:spacing w:after="0" w:line="240" w:lineRule="auto"/>
              <w:jc w:val="center"/>
              <w:rPr>
                <w:rFonts w:ascii="Palatino Linotype" w:hAnsi="Palatino Linotype" w:cs="Arial"/>
                <w:b/>
              </w:rPr>
            </w:pPr>
            <w:r>
              <w:rPr>
                <w:rFonts w:ascii="Palatino Linotype" w:hAnsi="Palatino Linotype" w:cs="Arial"/>
                <w:b/>
              </w:rPr>
              <w:t>Zulema Martínez Sánchez</w:t>
            </w:r>
          </w:p>
          <w:p w14:paraId="1645BC16" w14:textId="77777777" w:rsidR="00F30B5A" w:rsidRDefault="00F30B5A" w:rsidP="00F30B5A">
            <w:pPr>
              <w:tabs>
                <w:tab w:val="left" w:pos="0"/>
              </w:tabs>
              <w:spacing w:after="0" w:line="240" w:lineRule="auto"/>
              <w:jc w:val="center"/>
              <w:rPr>
                <w:rFonts w:ascii="Palatino Linotype" w:hAnsi="Palatino Linotype" w:cs="Arial"/>
                <w:b/>
              </w:rPr>
            </w:pPr>
            <w:r>
              <w:rPr>
                <w:rFonts w:ascii="Palatino Linotype" w:hAnsi="Palatino Linotype" w:cs="Arial"/>
              </w:rPr>
              <w:t>Comisionada Presidenta</w:t>
            </w:r>
          </w:p>
          <w:p w14:paraId="0C4D6300" w14:textId="77777777" w:rsidR="00F30B5A" w:rsidRDefault="00F30B5A" w:rsidP="00F30B5A">
            <w:pPr>
              <w:tabs>
                <w:tab w:val="left" w:pos="0"/>
              </w:tabs>
              <w:spacing w:after="0" w:line="240" w:lineRule="auto"/>
              <w:jc w:val="center"/>
              <w:rPr>
                <w:rFonts w:ascii="Palatino Linotype" w:hAnsi="Palatino Linotype" w:cs="Arial"/>
                <w:b/>
              </w:rPr>
            </w:pPr>
            <w:r>
              <w:rPr>
                <w:rFonts w:ascii="Palatino Linotype" w:hAnsi="Palatino Linotype" w:cs="Arial"/>
                <w:b/>
              </w:rPr>
              <w:t xml:space="preserve">(Rúbrica) </w:t>
            </w:r>
          </w:p>
          <w:p w14:paraId="0FDBA3A9" w14:textId="77777777" w:rsidR="00F30B5A" w:rsidRDefault="00F30B5A" w:rsidP="00F30B5A">
            <w:pPr>
              <w:tabs>
                <w:tab w:val="left" w:pos="0"/>
              </w:tabs>
              <w:spacing w:after="0" w:line="240" w:lineRule="auto"/>
              <w:jc w:val="center"/>
              <w:rPr>
                <w:rFonts w:ascii="Palatino Linotype" w:hAnsi="Palatino Linotype" w:cs="Arial"/>
                <w:b/>
              </w:rPr>
            </w:pPr>
          </w:p>
        </w:tc>
      </w:tr>
      <w:tr w:rsidR="00F30B5A" w14:paraId="0DB77A1F" w14:textId="77777777" w:rsidTr="00F30B5A">
        <w:trPr>
          <w:jc w:val="center"/>
        </w:trPr>
        <w:tc>
          <w:tcPr>
            <w:tcW w:w="4905" w:type="dxa"/>
          </w:tcPr>
          <w:p w14:paraId="5627D49D" w14:textId="77777777" w:rsidR="00F30B5A" w:rsidRDefault="00F30B5A" w:rsidP="00F30B5A">
            <w:pPr>
              <w:tabs>
                <w:tab w:val="left" w:pos="0"/>
              </w:tabs>
              <w:spacing w:after="0" w:line="240" w:lineRule="auto"/>
              <w:rPr>
                <w:rFonts w:ascii="Palatino Linotype" w:hAnsi="Palatino Linotype" w:cs="Arial"/>
                <w:b/>
              </w:rPr>
            </w:pPr>
          </w:p>
          <w:p w14:paraId="03E29A75" w14:textId="77777777" w:rsidR="00F30B5A" w:rsidRDefault="00F30B5A" w:rsidP="00F30B5A">
            <w:pPr>
              <w:tabs>
                <w:tab w:val="left" w:pos="0"/>
              </w:tabs>
              <w:spacing w:after="0" w:line="240" w:lineRule="auto"/>
              <w:rPr>
                <w:rFonts w:ascii="Palatino Linotype" w:hAnsi="Palatino Linotype" w:cs="Arial"/>
                <w:b/>
              </w:rPr>
            </w:pPr>
          </w:p>
          <w:p w14:paraId="51145DAE" w14:textId="77777777" w:rsidR="00F30B5A" w:rsidRDefault="00F30B5A" w:rsidP="00F30B5A">
            <w:pPr>
              <w:tabs>
                <w:tab w:val="left" w:pos="0"/>
              </w:tabs>
              <w:spacing w:after="0" w:line="240" w:lineRule="auto"/>
              <w:rPr>
                <w:rFonts w:ascii="Palatino Linotype" w:hAnsi="Palatino Linotype" w:cs="Arial"/>
                <w:b/>
              </w:rPr>
            </w:pPr>
          </w:p>
          <w:p w14:paraId="0DC3B709" w14:textId="77777777" w:rsidR="00F30B5A" w:rsidRDefault="00F30B5A" w:rsidP="00F30B5A">
            <w:pPr>
              <w:tabs>
                <w:tab w:val="left" w:pos="0"/>
              </w:tabs>
              <w:spacing w:after="0" w:line="240" w:lineRule="auto"/>
              <w:rPr>
                <w:rFonts w:ascii="Palatino Linotype" w:hAnsi="Palatino Linotype" w:cs="Arial"/>
                <w:b/>
              </w:rPr>
            </w:pPr>
          </w:p>
          <w:p w14:paraId="42642082" w14:textId="77777777" w:rsidR="00F30B5A" w:rsidRDefault="00F30B5A" w:rsidP="00F30B5A">
            <w:pPr>
              <w:tabs>
                <w:tab w:val="left" w:pos="0"/>
              </w:tabs>
              <w:spacing w:after="0" w:line="240"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16400627" w14:textId="77777777" w:rsidR="00F30B5A" w:rsidRDefault="00F30B5A" w:rsidP="00F30B5A">
            <w:pPr>
              <w:tabs>
                <w:tab w:val="left" w:pos="0"/>
              </w:tabs>
              <w:spacing w:after="0" w:line="240" w:lineRule="auto"/>
              <w:jc w:val="center"/>
              <w:rPr>
                <w:rFonts w:ascii="Palatino Linotype" w:hAnsi="Palatino Linotype" w:cs="Arial"/>
              </w:rPr>
            </w:pPr>
            <w:r>
              <w:rPr>
                <w:rFonts w:ascii="Palatino Linotype" w:hAnsi="Palatino Linotype" w:cs="Arial"/>
              </w:rPr>
              <w:t>Comisionada</w:t>
            </w:r>
          </w:p>
          <w:p w14:paraId="3138C15D" w14:textId="77777777" w:rsidR="00F30B5A" w:rsidRDefault="00F30B5A" w:rsidP="00F30B5A">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013" w:type="dxa"/>
          </w:tcPr>
          <w:p w14:paraId="695ED34A" w14:textId="77777777" w:rsidR="00F30B5A" w:rsidRDefault="00F30B5A" w:rsidP="00F30B5A">
            <w:pPr>
              <w:tabs>
                <w:tab w:val="left" w:pos="0"/>
              </w:tabs>
              <w:spacing w:after="0" w:line="240" w:lineRule="auto"/>
              <w:rPr>
                <w:rFonts w:ascii="Palatino Linotype" w:hAnsi="Palatino Linotype" w:cs="Arial"/>
                <w:b/>
              </w:rPr>
            </w:pPr>
          </w:p>
          <w:p w14:paraId="274C3A45" w14:textId="77777777" w:rsidR="00F30B5A" w:rsidRDefault="00F30B5A" w:rsidP="00F30B5A">
            <w:pPr>
              <w:tabs>
                <w:tab w:val="left" w:pos="0"/>
              </w:tabs>
              <w:spacing w:after="0" w:line="240" w:lineRule="auto"/>
              <w:rPr>
                <w:rFonts w:ascii="Palatino Linotype" w:hAnsi="Palatino Linotype" w:cs="Arial"/>
                <w:b/>
              </w:rPr>
            </w:pPr>
          </w:p>
          <w:p w14:paraId="300508B6" w14:textId="77777777" w:rsidR="00F30B5A" w:rsidRDefault="00F30B5A" w:rsidP="00F30B5A">
            <w:pPr>
              <w:tabs>
                <w:tab w:val="left" w:pos="0"/>
              </w:tabs>
              <w:spacing w:after="0" w:line="240" w:lineRule="auto"/>
              <w:rPr>
                <w:rFonts w:ascii="Palatino Linotype" w:hAnsi="Palatino Linotype" w:cs="Arial"/>
                <w:b/>
              </w:rPr>
            </w:pPr>
          </w:p>
          <w:p w14:paraId="5FEFCE21" w14:textId="77777777" w:rsidR="00F30B5A" w:rsidRDefault="00F30B5A" w:rsidP="00F30B5A">
            <w:pPr>
              <w:tabs>
                <w:tab w:val="left" w:pos="0"/>
              </w:tabs>
              <w:spacing w:after="0" w:line="240" w:lineRule="auto"/>
              <w:rPr>
                <w:rFonts w:ascii="Palatino Linotype" w:hAnsi="Palatino Linotype" w:cs="Arial"/>
                <w:b/>
              </w:rPr>
            </w:pPr>
          </w:p>
          <w:p w14:paraId="4B82C9FE" w14:textId="77777777" w:rsidR="00F30B5A" w:rsidRDefault="00F30B5A" w:rsidP="00F30B5A">
            <w:pPr>
              <w:tabs>
                <w:tab w:val="left" w:pos="0"/>
              </w:tabs>
              <w:spacing w:after="0" w:line="240" w:lineRule="auto"/>
              <w:jc w:val="center"/>
              <w:rPr>
                <w:rFonts w:ascii="Palatino Linotype" w:hAnsi="Palatino Linotype" w:cs="Arial"/>
                <w:b/>
              </w:rPr>
            </w:pPr>
            <w:r>
              <w:rPr>
                <w:rFonts w:ascii="Palatino Linotype" w:hAnsi="Palatino Linotype" w:cs="Arial"/>
                <w:b/>
              </w:rPr>
              <w:t>José Guadalupe Luna Hernández</w:t>
            </w:r>
          </w:p>
          <w:p w14:paraId="738BF328" w14:textId="77777777" w:rsidR="00F30B5A" w:rsidRDefault="00F30B5A" w:rsidP="00F30B5A">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5AFC3639" w14:textId="77777777" w:rsidR="00F30B5A" w:rsidRDefault="00F30B5A" w:rsidP="00F30B5A">
            <w:pPr>
              <w:tabs>
                <w:tab w:val="left" w:pos="0"/>
              </w:tabs>
              <w:spacing w:after="0" w:line="240" w:lineRule="auto"/>
              <w:jc w:val="center"/>
              <w:rPr>
                <w:rFonts w:ascii="Palatino Linotype" w:hAnsi="Palatino Linotype" w:cs="Arial"/>
                <w:b/>
              </w:rPr>
            </w:pPr>
            <w:r>
              <w:rPr>
                <w:rFonts w:ascii="Palatino Linotype" w:hAnsi="Palatino Linotype" w:cs="Arial"/>
                <w:b/>
              </w:rPr>
              <w:t>(Rúbrica)</w:t>
            </w:r>
          </w:p>
          <w:p w14:paraId="18B909BE" w14:textId="77777777" w:rsidR="00F30B5A" w:rsidRDefault="00F30B5A" w:rsidP="00F30B5A">
            <w:pPr>
              <w:tabs>
                <w:tab w:val="left" w:pos="0"/>
              </w:tabs>
              <w:spacing w:after="0" w:line="240" w:lineRule="auto"/>
              <w:jc w:val="center"/>
              <w:rPr>
                <w:rFonts w:ascii="Palatino Linotype" w:hAnsi="Palatino Linotype" w:cs="Arial"/>
                <w:b/>
              </w:rPr>
            </w:pPr>
          </w:p>
        </w:tc>
      </w:tr>
      <w:tr w:rsidR="00F30B5A" w14:paraId="15001483" w14:textId="77777777" w:rsidTr="00F30B5A">
        <w:trPr>
          <w:jc w:val="center"/>
        </w:trPr>
        <w:tc>
          <w:tcPr>
            <w:tcW w:w="4905" w:type="dxa"/>
          </w:tcPr>
          <w:p w14:paraId="52D49E4C" w14:textId="77777777" w:rsidR="00F30B5A" w:rsidRDefault="00F30B5A" w:rsidP="00F30B5A">
            <w:pPr>
              <w:tabs>
                <w:tab w:val="left" w:pos="0"/>
              </w:tabs>
              <w:spacing w:after="0" w:line="240" w:lineRule="auto"/>
              <w:jc w:val="center"/>
              <w:rPr>
                <w:rFonts w:ascii="Palatino Linotype" w:hAnsi="Palatino Linotype" w:cs="Arial"/>
                <w:b/>
              </w:rPr>
            </w:pPr>
          </w:p>
          <w:p w14:paraId="41C9BBCD" w14:textId="77777777" w:rsidR="00F30B5A" w:rsidRDefault="00F30B5A" w:rsidP="00F30B5A">
            <w:pPr>
              <w:tabs>
                <w:tab w:val="left" w:pos="0"/>
              </w:tabs>
              <w:spacing w:after="0" w:line="240" w:lineRule="auto"/>
              <w:jc w:val="center"/>
              <w:rPr>
                <w:rFonts w:ascii="Palatino Linotype" w:hAnsi="Palatino Linotype" w:cs="Arial"/>
                <w:b/>
              </w:rPr>
            </w:pPr>
          </w:p>
          <w:p w14:paraId="48F7CC04" w14:textId="77777777" w:rsidR="00F30B5A" w:rsidRDefault="00F30B5A" w:rsidP="00F30B5A">
            <w:pPr>
              <w:tabs>
                <w:tab w:val="left" w:pos="0"/>
              </w:tabs>
              <w:spacing w:after="0" w:line="240" w:lineRule="auto"/>
              <w:jc w:val="center"/>
              <w:rPr>
                <w:rFonts w:ascii="Palatino Linotype" w:hAnsi="Palatino Linotype" w:cs="Arial"/>
                <w:b/>
              </w:rPr>
            </w:pPr>
          </w:p>
          <w:p w14:paraId="73367A6A" w14:textId="77777777" w:rsidR="00F30B5A" w:rsidRDefault="00F30B5A" w:rsidP="00F30B5A">
            <w:pPr>
              <w:tabs>
                <w:tab w:val="left" w:pos="0"/>
              </w:tabs>
              <w:spacing w:after="0" w:line="240" w:lineRule="auto"/>
              <w:jc w:val="center"/>
              <w:rPr>
                <w:rFonts w:ascii="Palatino Linotype" w:hAnsi="Palatino Linotype" w:cs="Arial"/>
                <w:b/>
              </w:rPr>
            </w:pPr>
          </w:p>
          <w:p w14:paraId="0C0337A3" w14:textId="77777777" w:rsidR="00F30B5A" w:rsidRDefault="00F30B5A" w:rsidP="00F30B5A">
            <w:pPr>
              <w:tabs>
                <w:tab w:val="left" w:pos="0"/>
              </w:tabs>
              <w:spacing w:after="0" w:line="240" w:lineRule="auto"/>
              <w:jc w:val="center"/>
              <w:rPr>
                <w:rFonts w:ascii="Palatino Linotype" w:hAnsi="Palatino Linotype" w:cs="Arial"/>
                <w:b/>
              </w:rPr>
            </w:pPr>
          </w:p>
          <w:p w14:paraId="727A16E4" w14:textId="77777777" w:rsidR="00F30B5A" w:rsidRDefault="00F30B5A" w:rsidP="00F30B5A">
            <w:pPr>
              <w:tabs>
                <w:tab w:val="left" w:pos="0"/>
              </w:tabs>
              <w:spacing w:after="0" w:line="240" w:lineRule="auto"/>
              <w:jc w:val="center"/>
              <w:rPr>
                <w:rFonts w:ascii="Palatino Linotype" w:hAnsi="Palatino Linotype" w:cs="Arial"/>
                <w:b/>
              </w:rPr>
            </w:pPr>
            <w:r>
              <w:rPr>
                <w:rFonts w:ascii="Palatino Linotype" w:hAnsi="Palatino Linotype" w:cs="Arial"/>
                <w:b/>
              </w:rPr>
              <w:t>Javier Martínez Cruz</w:t>
            </w:r>
          </w:p>
          <w:p w14:paraId="50CD2F40" w14:textId="77777777" w:rsidR="00F30B5A" w:rsidRDefault="00F30B5A" w:rsidP="00F30B5A">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6A9A7EFE" w14:textId="77777777" w:rsidR="00F30B5A" w:rsidRDefault="00F30B5A" w:rsidP="00F30B5A">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013" w:type="dxa"/>
          </w:tcPr>
          <w:p w14:paraId="4406C0D2" w14:textId="77777777" w:rsidR="00F30B5A" w:rsidRDefault="00F30B5A" w:rsidP="00F30B5A">
            <w:pPr>
              <w:tabs>
                <w:tab w:val="left" w:pos="0"/>
              </w:tabs>
              <w:spacing w:after="0" w:line="240" w:lineRule="auto"/>
              <w:jc w:val="center"/>
              <w:rPr>
                <w:rFonts w:ascii="Palatino Linotype" w:hAnsi="Palatino Linotype" w:cs="Arial"/>
                <w:b/>
              </w:rPr>
            </w:pPr>
          </w:p>
          <w:p w14:paraId="52201D5E" w14:textId="77777777" w:rsidR="00F30B5A" w:rsidRDefault="00F30B5A" w:rsidP="00F30B5A">
            <w:pPr>
              <w:tabs>
                <w:tab w:val="left" w:pos="0"/>
              </w:tabs>
              <w:spacing w:after="0" w:line="240" w:lineRule="auto"/>
              <w:jc w:val="center"/>
              <w:rPr>
                <w:rFonts w:ascii="Palatino Linotype" w:hAnsi="Palatino Linotype" w:cs="Arial"/>
                <w:b/>
              </w:rPr>
            </w:pPr>
          </w:p>
          <w:p w14:paraId="35137A43" w14:textId="77777777" w:rsidR="00F30B5A" w:rsidRDefault="00F30B5A" w:rsidP="00F30B5A">
            <w:pPr>
              <w:tabs>
                <w:tab w:val="left" w:pos="0"/>
              </w:tabs>
              <w:spacing w:after="0" w:line="240" w:lineRule="auto"/>
              <w:jc w:val="center"/>
              <w:rPr>
                <w:rFonts w:ascii="Palatino Linotype" w:hAnsi="Palatino Linotype" w:cs="Arial"/>
                <w:b/>
              </w:rPr>
            </w:pPr>
          </w:p>
          <w:p w14:paraId="655A9AC1" w14:textId="77777777" w:rsidR="00F30B5A" w:rsidRDefault="00F30B5A" w:rsidP="00F30B5A">
            <w:pPr>
              <w:tabs>
                <w:tab w:val="left" w:pos="0"/>
              </w:tabs>
              <w:spacing w:after="0" w:line="240" w:lineRule="auto"/>
              <w:jc w:val="center"/>
              <w:rPr>
                <w:rFonts w:ascii="Palatino Linotype" w:hAnsi="Palatino Linotype" w:cs="Arial"/>
                <w:b/>
              </w:rPr>
            </w:pPr>
          </w:p>
          <w:p w14:paraId="47463162" w14:textId="77777777" w:rsidR="00F30B5A" w:rsidRDefault="00F30B5A" w:rsidP="00F30B5A">
            <w:pPr>
              <w:tabs>
                <w:tab w:val="left" w:pos="0"/>
              </w:tabs>
              <w:spacing w:after="0" w:line="240" w:lineRule="auto"/>
              <w:jc w:val="center"/>
              <w:rPr>
                <w:rFonts w:ascii="Palatino Linotype" w:hAnsi="Palatino Linotype" w:cs="Arial"/>
                <w:b/>
              </w:rPr>
            </w:pPr>
          </w:p>
          <w:p w14:paraId="6AE15CA8" w14:textId="77777777" w:rsidR="00F30B5A" w:rsidRDefault="00F30B5A" w:rsidP="00F30B5A">
            <w:pPr>
              <w:tabs>
                <w:tab w:val="left" w:pos="0"/>
              </w:tabs>
              <w:spacing w:after="0" w:line="240" w:lineRule="auto"/>
              <w:jc w:val="center"/>
              <w:rPr>
                <w:rFonts w:ascii="Palatino Linotype" w:hAnsi="Palatino Linotype" w:cs="Arial"/>
                <w:b/>
              </w:rPr>
            </w:pPr>
            <w:r>
              <w:rPr>
                <w:rFonts w:ascii="Palatino Linotype" w:hAnsi="Palatino Linotype" w:cs="Arial"/>
                <w:b/>
              </w:rPr>
              <w:t>Luis Gustavo Parra Noriega</w:t>
            </w:r>
          </w:p>
          <w:p w14:paraId="62AC93FD" w14:textId="77777777" w:rsidR="00F30B5A" w:rsidRDefault="00F30B5A" w:rsidP="00F30B5A">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11B62D99" w14:textId="77777777" w:rsidR="00F30B5A" w:rsidRDefault="00F30B5A" w:rsidP="00F30B5A">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r>
      <w:tr w:rsidR="00F30B5A" w14:paraId="76538E7D" w14:textId="77777777" w:rsidTr="00F30B5A">
        <w:trPr>
          <w:jc w:val="center"/>
        </w:trPr>
        <w:tc>
          <w:tcPr>
            <w:tcW w:w="9918" w:type="dxa"/>
            <w:gridSpan w:val="2"/>
          </w:tcPr>
          <w:p w14:paraId="3F1F9578" w14:textId="77777777" w:rsidR="00F30B5A" w:rsidRDefault="00F30B5A" w:rsidP="00F30B5A">
            <w:pPr>
              <w:tabs>
                <w:tab w:val="left" w:pos="0"/>
              </w:tabs>
              <w:spacing w:after="0" w:line="240" w:lineRule="auto"/>
              <w:rPr>
                <w:rFonts w:ascii="Palatino Linotype" w:hAnsi="Palatino Linotype" w:cs="Arial"/>
                <w:b/>
              </w:rPr>
            </w:pPr>
          </w:p>
          <w:p w14:paraId="39B5F90E" w14:textId="77777777" w:rsidR="00F30B5A" w:rsidRDefault="00F30B5A" w:rsidP="00F30B5A">
            <w:pPr>
              <w:tabs>
                <w:tab w:val="left" w:pos="0"/>
              </w:tabs>
              <w:spacing w:after="0" w:line="240" w:lineRule="auto"/>
              <w:jc w:val="center"/>
              <w:rPr>
                <w:rFonts w:ascii="Palatino Linotype" w:hAnsi="Palatino Linotype" w:cs="Arial"/>
                <w:b/>
              </w:rPr>
            </w:pPr>
          </w:p>
          <w:p w14:paraId="15206D79" w14:textId="77777777" w:rsidR="00F30B5A" w:rsidRDefault="00F30B5A" w:rsidP="00F30B5A">
            <w:pPr>
              <w:tabs>
                <w:tab w:val="left" w:pos="0"/>
              </w:tabs>
              <w:spacing w:after="0" w:line="240" w:lineRule="auto"/>
              <w:jc w:val="center"/>
              <w:rPr>
                <w:rFonts w:ascii="Palatino Linotype" w:hAnsi="Palatino Linotype" w:cs="Arial"/>
                <w:b/>
              </w:rPr>
            </w:pPr>
          </w:p>
          <w:p w14:paraId="5BEB2F62" w14:textId="77777777" w:rsidR="00F30B5A" w:rsidRDefault="00F30B5A" w:rsidP="00F30B5A">
            <w:pPr>
              <w:tabs>
                <w:tab w:val="left" w:pos="0"/>
              </w:tabs>
              <w:spacing w:after="0" w:line="240" w:lineRule="auto"/>
              <w:jc w:val="center"/>
              <w:rPr>
                <w:rFonts w:ascii="Palatino Linotype" w:hAnsi="Palatino Linotype" w:cs="Arial"/>
                <w:b/>
              </w:rPr>
            </w:pPr>
          </w:p>
          <w:p w14:paraId="326432A6" w14:textId="77777777" w:rsidR="00F30B5A" w:rsidRDefault="00F30B5A" w:rsidP="00F30B5A">
            <w:pPr>
              <w:tabs>
                <w:tab w:val="left" w:pos="0"/>
              </w:tabs>
              <w:spacing w:after="0" w:line="240" w:lineRule="auto"/>
              <w:jc w:val="center"/>
              <w:rPr>
                <w:rFonts w:ascii="Palatino Linotype" w:hAnsi="Palatino Linotype" w:cs="Arial"/>
                <w:b/>
              </w:rPr>
            </w:pPr>
          </w:p>
          <w:p w14:paraId="18147734" w14:textId="77777777" w:rsidR="00F30B5A" w:rsidRDefault="00F30B5A" w:rsidP="00F30B5A">
            <w:pPr>
              <w:tabs>
                <w:tab w:val="left" w:pos="0"/>
              </w:tabs>
              <w:spacing w:after="0" w:line="240" w:lineRule="auto"/>
              <w:jc w:val="center"/>
              <w:rPr>
                <w:rFonts w:ascii="Palatino Linotype" w:hAnsi="Palatino Linotype" w:cs="Arial"/>
                <w:b/>
              </w:rPr>
            </w:pPr>
            <w:r>
              <w:rPr>
                <w:rFonts w:ascii="Palatino Linotype" w:hAnsi="Palatino Linotype" w:cs="Arial"/>
                <w:b/>
              </w:rPr>
              <w:t>Alexis Tapia Ramírez</w:t>
            </w:r>
          </w:p>
          <w:p w14:paraId="642DBADD" w14:textId="77777777" w:rsidR="00F30B5A" w:rsidRDefault="00F30B5A" w:rsidP="00F30B5A">
            <w:pPr>
              <w:tabs>
                <w:tab w:val="left" w:pos="0"/>
              </w:tabs>
              <w:spacing w:after="0" w:line="240" w:lineRule="auto"/>
              <w:jc w:val="center"/>
              <w:rPr>
                <w:rFonts w:ascii="Palatino Linotype" w:hAnsi="Palatino Linotype" w:cs="Arial"/>
              </w:rPr>
            </w:pPr>
            <w:r>
              <w:rPr>
                <w:rFonts w:ascii="Palatino Linotype" w:hAnsi="Palatino Linotype" w:cs="Arial"/>
              </w:rPr>
              <w:t>Secretario Técnico del Pleno</w:t>
            </w:r>
          </w:p>
          <w:p w14:paraId="49669A3C" w14:textId="77777777" w:rsidR="00F30B5A" w:rsidRDefault="00F30B5A" w:rsidP="00F30B5A">
            <w:pPr>
              <w:tabs>
                <w:tab w:val="left" w:pos="0"/>
              </w:tabs>
              <w:spacing w:after="0" w:line="240" w:lineRule="auto"/>
              <w:jc w:val="center"/>
              <w:rPr>
                <w:rFonts w:ascii="Palatino Linotype" w:hAnsi="Palatino Linotype" w:cs="Arial"/>
                <w:b/>
              </w:rPr>
            </w:pPr>
            <w:r>
              <w:rPr>
                <w:rFonts w:ascii="Palatino Linotype" w:hAnsi="Palatino Linotype" w:cs="Arial"/>
                <w:b/>
              </w:rPr>
              <w:t>(Rúbrica)</w:t>
            </w:r>
          </w:p>
          <w:p w14:paraId="0037C37F" w14:textId="77777777" w:rsidR="00F30B5A" w:rsidRDefault="00F30B5A" w:rsidP="00F30B5A">
            <w:pPr>
              <w:tabs>
                <w:tab w:val="left" w:pos="0"/>
              </w:tabs>
              <w:spacing w:after="0" w:line="240" w:lineRule="auto"/>
              <w:jc w:val="center"/>
              <w:rPr>
                <w:rFonts w:ascii="Palatino Linotype" w:hAnsi="Palatino Linotype" w:cs="Arial"/>
                <w:b/>
              </w:rPr>
            </w:pPr>
          </w:p>
        </w:tc>
      </w:tr>
    </w:tbl>
    <w:p w14:paraId="06BD1C4B" w14:textId="21746CCC" w:rsidR="00F30B5A" w:rsidRPr="00F30B5A" w:rsidRDefault="00F30B5A" w:rsidP="00F30B5A">
      <w:pPr>
        <w:tabs>
          <w:tab w:val="left" w:pos="0"/>
        </w:tabs>
        <w:spacing w:line="360" w:lineRule="auto"/>
        <w:jc w:val="both"/>
        <w:rPr>
          <w:rFonts w:ascii="Palatino Linotype" w:hAnsi="Palatino Linotype" w:cs="Arial"/>
          <w:i/>
          <w:lang w:val="es-ES_tradnl" w:eastAsia="es-ES"/>
        </w:rPr>
      </w:pPr>
      <w:r>
        <w:rPr>
          <w:rFonts w:ascii="Palatino Linotype" w:hAnsi="Palatino Linotype" w:cs="Arial"/>
        </w:rPr>
        <w:t xml:space="preserve">Esta hoja corresponde a la resolución de fecha diecisiete (17) de septiembre de dos mil veinte, emitida en el recurso de revisión </w:t>
      </w:r>
      <w:r>
        <w:rPr>
          <w:rFonts w:ascii="Palatino Linotype" w:hAnsi="Palatino Linotype" w:cs="Arial"/>
          <w:b/>
          <w:bCs/>
        </w:rPr>
        <w:t>01833/INFOEM/IP/RR/2020.</w:t>
      </w:r>
    </w:p>
    <w:sectPr w:rsidR="00F30B5A" w:rsidRPr="00F30B5A" w:rsidSect="009A4582">
      <w:headerReference w:type="even" r:id="rId13"/>
      <w:headerReference w:type="default" r:id="rId14"/>
      <w:footerReference w:type="default" r:id="rId15"/>
      <w:headerReference w:type="first" r:id="rId16"/>
      <w:footerReference w:type="first" r:id="rId1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805AF" w14:textId="77777777" w:rsidR="00C03669" w:rsidRDefault="00C03669" w:rsidP="00792776">
      <w:pPr>
        <w:spacing w:after="0" w:line="240" w:lineRule="auto"/>
      </w:pPr>
      <w:r>
        <w:separator/>
      </w:r>
    </w:p>
  </w:endnote>
  <w:endnote w:type="continuationSeparator" w:id="0">
    <w:p w14:paraId="0EAB714F" w14:textId="77777777" w:rsidR="00C03669" w:rsidRDefault="00C03669"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538F4E2" w14:textId="77777777" w:rsidR="00604C2D" w:rsidRPr="00883450" w:rsidRDefault="00604C2D"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793F72">
              <w:rPr>
                <w:rFonts w:ascii="Palatino Linotype" w:hAnsi="Palatino Linotype"/>
                <w:b/>
                <w:bCs/>
                <w:noProof/>
                <w:szCs w:val="20"/>
              </w:rPr>
              <w:t>26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793F72">
              <w:rPr>
                <w:rFonts w:ascii="Palatino Linotype" w:hAnsi="Palatino Linotype"/>
                <w:b/>
                <w:bCs/>
                <w:noProof/>
                <w:szCs w:val="20"/>
              </w:rPr>
              <w:t>26</w:t>
            </w:r>
            <w:r w:rsidRPr="00883450">
              <w:rPr>
                <w:rFonts w:ascii="Palatino Linotype" w:hAnsi="Palatino Linotype"/>
                <w:b/>
                <w:bCs/>
                <w:szCs w:val="20"/>
              </w:rPr>
              <w:fldChar w:fldCharType="end"/>
            </w:r>
          </w:p>
        </w:sdtContent>
      </w:sdt>
    </w:sdtContent>
  </w:sdt>
  <w:p w14:paraId="25178621" w14:textId="77777777" w:rsidR="00604C2D" w:rsidRDefault="00604C2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7DC7B" w14:textId="77777777" w:rsidR="00604C2D" w:rsidRPr="00883450" w:rsidRDefault="00604C2D"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793F72" w:rsidRPr="00793F72">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793F72" w:rsidRPr="00793F72">
      <w:rPr>
        <w:rFonts w:ascii="Palatino Linotype" w:hAnsi="Palatino Linotype"/>
        <w:noProof/>
        <w:lang w:val="es-ES"/>
      </w:rPr>
      <w:t>26</w:t>
    </w:r>
    <w:r w:rsidRPr="00883450">
      <w:rPr>
        <w:rFonts w:ascii="Palatino Linotype" w:hAnsi="Palatino Linotype"/>
      </w:rPr>
      <w:fldChar w:fldCharType="end"/>
    </w:r>
  </w:p>
  <w:p w14:paraId="56F226BC" w14:textId="77777777" w:rsidR="00604C2D" w:rsidRPr="00883450" w:rsidRDefault="00604C2D">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BE3FC" w14:textId="77777777" w:rsidR="00C03669" w:rsidRDefault="00C03669" w:rsidP="00792776">
      <w:pPr>
        <w:spacing w:after="0" w:line="240" w:lineRule="auto"/>
      </w:pPr>
      <w:r>
        <w:separator/>
      </w:r>
    </w:p>
  </w:footnote>
  <w:footnote w:type="continuationSeparator" w:id="0">
    <w:p w14:paraId="3A124E18" w14:textId="77777777" w:rsidR="00C03669" w:rsidRDefault="00C03669" w:rsidP="007927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94CD1" w14:textId="7CA03200" w:rsidR="00F30B5A" w:rsidRDefault="00793F72">
    <w:pPr>
      <w:pStyle w:val="Encabezado"/>
    </w:pPr>
    <w:r>
      <w:rPr>
        <w:noProof/>
        <w:lang w:eastAsia="es-MX"/>
      </w:rPr>
      <w:pict w14:anchorId="28AB2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91313"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02A03" w14:textId="49621FEE" w:rsidR="00604C2D" w:rsidRDefault="00793F72">
    <w:pPr>
      <w:pStyle w:val="Encabezado"/>
    </w:pPr>
    <w:r>
      <w:rPr>
        <w:noProof/>
        <w:lang w:eastAsia="es-MX"/>
      </w:rPr>
      <w:pict w14:anchorId="546FD0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91314" o:spid="_x0000_s2051" type="#_x0000_t75" style="position:absolute;margin-left:-85.15pt;margin-top:-124.65pt;width:609.4pt;height:793.75pt;z-index:-251656192;mso-position-horizontal-relative:margin;mso-position-vertical-relative:margin" o:allowincell="f">
          <v:imagedata r:id="rId1" o:title="resolución"/>
          <w10:wrap anchorx="margin" anchory="margin"/>
        </v:shape>
      </w:pict>
    </w:r>
  </w:p>
  <w:p w14:paraId="2778C2EE" w14:textId="77777777" w:rsidR="00604C2D" w:rsidRDefault="00604C2D" w:rsidP="009A4582">
    <w:pPr>
      <w:pStyle w:val="Encabezado"/>
      <w:tabs>
        <w:tab w:val="clear" w:pos="4419"/>
        <w:tab w:val="clear" w:pos="8838"/>
        <w:tab w:val="left" w:pos="7283"/>
      </w:tabs>
    </w:pP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604C2D" w:rsidRPr="00EF13C1" w14:paraId="2083CCDD" w14:textId="77777777" w:rsidTr="00E562CA">
      <w:trPr>
        <w:trHeight w:val="138"/>
      </w:trPr>
      <w:tc>
        <w:tcPr>
          <w:tcW w:w="2552" w:type="dxa"/>
          <w:vAlign w:val="center"/>
        </w:tcPr>
        <w:p w14:paraId="5EDAF874" w14:textId="77777777" w:rsidR="00604C2D" w:rsidRPr="00EF13C1" w:rsidRDefault="00604C2D"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14:paraId="117A6BBC" w14:textId="46324A36" w:rsidR="00604C2D" w:rsidRPr="005176BA" w:rsidRDefault="00604C2D"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01833/INFOEM/IP/RR/2020</w:t>
          </w:r>
        </w:p>
      </w:tc>
    </w:tr>
    <w:tr w:rsidR="00604C2D" w:rsidRPr="00EF13C1" w14:paraId="57078BA9" w14:textId="77777777" w:rsidTr="00E562CA">
      <w:trPr>
        <w:trHeight w:val="321"/>
      </w:trPr>
      <w:tc>
        <w:tcPr>
          <w:tcW w:w="2552" w:type="dxa"/>
          <w:vAlign w:val="center"/>
        </w:tcPr>
        <w:p w14:paraId="7B56EB49" w14:textId="48497084" w:rsidR="00604C2D" w:rsidRPr="00EF13C1" w:rsidRDefault="00604C2D"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771" w:type="dxa"/>
          <w:vAlign w:val="center"/>
        </w:tcPr>
        <w:p w14:paraId="508D47C7" w14:textId="2359D4E7" w:rsidR="00604C2D" w:rsidRPr="00A02AEF" w:rsidRDefault="00604C2D" w:rsidP="00A02AEF">
          <w:pPr>
            <w:pStyle w:val="Encabezado"/>
            <w:ind w:left="-19"/>
            <w:jc w:val="right"/>
            <w:rPr>
              <w:rFonts w:ascii="Palatino Linotype" w:hAnsi="Palatino Linotype"/>
              <w:b/>
            </w:rPr>
          </w:pPr>
          <w:r>
            <w:rPr>
              <w:rFonts w:ascii="Palatino Linotype" w:hAnsi="Palatino Linotype"/>
              <w:b/>
            </w:rPr>
            <w:t>Ayuntamiento de Zumpango</w:t>
          </w:r>
        </w:p>
      </w:tc>
    </w:tr>
    <w:tr w:rsidR="00604C2D" w:rsidRPr="00EF13C1" w14:paraId="2F18F6D3" w14:textId="77777777" w:rsidTr="00E562CA">
      <w:trPr>
        <w:trHeight w:val="321"/>
      </w:trPr>
      <w:tc>
        <w:tcPr>
          <w:tcW w:w="2552" w:type="dxa"/>
          <w:vAlign w:val="center"/>
        </w:tcPr>
        <w:p w14:paraId="5785C196" w14:textId="77777777" w:rsidR="00604C2D" w:rsidRPr="00EF13C1" w:rsidRDefault="00604C2D"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14:paraId="4160869C" w14:textId="77777777" w:rsidR="00604C2D" w:rsidRPr="00EF13C1" w:rsidRDefault="00604C2D"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BC1C28F" w14:textId="77777777" w:rsidR="00604C2D" w:rsidRDefault="00604C2D"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BE2B6" w14:textId="4F389891" w:rsidR="00604C2D" w:rsidRDefault="00793F72" w:rsidP="009A4582">
    <w:pPr>
      <w:pStyle w:val="Encabezado"/>
      <w:tabs>
        <w:tab w:val="left" w:pos="3103"/>
      </w:tabs>
    </w:pPr>
    <w:r>
      <w:rPr>
        <w:noProof/>
        <w:lang w:eastAsia="es-MX"/>
      </w:rPr>
      <w:pict w14:anchorId="4941CE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91312"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604C2D">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604C2D" w:rsidRPr="005176BA" w14:paraId="3CB75118" w14:textId="77777777" w:rsidTr="00E562CA">
      <w:trPr>
        <w:trHeight w:val="278"/>
      </w:trPr>
      <w:tc>
        <w:tcPr>
          <w:tcW w:w="2667" w:type="dxa"/>
          <w:shd w:val="clear" w:color="auto" w:fill="FFFFFF" w:themeFill="background1"/>
        </w:tcPr>
        <w:p w14:paraId="50A517CA" w14:textId="77777777" w:rsidR="00604C2D" w:rsidRPr="005176BA" w:rsidRDefault="00604C2D" w:rsidP="00A91771">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14:paraId="688E78A5" w14:textId="069A11DB" w:rsidR="00604C2D" w:rsidRPr="005176BA" w:rsidRDefault="00604C2D" w:rsidP="00A91771">
          <w:pPr>
            <w:jc w:val="right"/>
            <w:rPr>
              <w:rFonts w:ascii="Palatino Linotype" w:hAnsi="Palatino Linotype"/>
              <w:b/>
            </w:rPr>
          </w:pPr>
          <w:r>
            <w:rPr>
              <w:rFonts w:ascii="Palatino Linotype" w:hAnsi="Palatino Linotype" w:cs="Arial"/>
              <w:b/>
              <w:bCs/>
              <w:lang w:eastAsia="es-MX"/>
            </w:rPr>
            <w:t>01833/INFOEM/IP/RR/2020</w:t>
          </w:r>
        </w:p>
      </w:tc>
    </w:tr>
    <w:tr w:rsidR="00604C2D" w:rsidRPr="005176BA" w14:paraId="00415B7D" w14:textId="77777777" w:rsidTr="00E562CA">
      <w:tc>
        <w:tcPr>
          <w:tcW w:w="2667" w:type="dxa"/>
          <w:shd w:val="clear" w:color="auto" w:fill="FFFFFF" w:themeFill="background1"/>
        </w:tcPr>
        <w:p w14:paraId="5FAEE8EC" w14:textId="77777777" w:rsidR="00604C2D" w:rsidRPr="005176BA" w:rsidRDefault="00604C2D" w:rsidP="00A91771">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14:paraId="542A9274" w14:textId="7BE09E3A" w:rsidR="00604C2D" w:rsidRPr="00CC4F6C" w:rsidRDefault="00B056CF" w:rsidP="00A91771">
          <w:pPr>
            <w:jc w:val="right"/>
            <w:rPr>
              <w:rFonts w:ascii="Palatino Linotype" w:hAnsi="Palatino Linotype"/>
              <w:b/>
              <w:color w:val="000000" w:themeColor="text1"/>
            </w:rPr>
          </w:pPr>
          <w:r>
            <w:rPr>
              <w:rFonts w:ascii="Palatino Linotype" w:hAnsi="Palatino Linotype"/>
              <w:b/>
              <w:highlight w:val="black"/>
            </w:rPr>
            <w:t>-------------------------------</w:t>
          </w:r>
        </w:p>
      </w:tc>
    </w:tr>
    <w:tr w:rsidR="00604C2D" w:rsidRPr="005176BA" w14:paraId="7A8EAA14" w14:textId="77777777" w:rsidTr="00E562CA">
      <w:tc>
        <w:tcPr>
          <w:tcW w:w="2667" w:type="dxa"/>
          <w:shd w:val="clear" w:color="auto" w:fill="FFFFFF" w:themeFill="background1"/>
        </w:tcPr>
        <w:p w14:paraId="665F7ABD" w14:textId="77777777" w:rsidR="00604C2D" w:rsidRPr="005176BA" w:rsidRDefault="00604C2D" w:rsidP="00A91771">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14:paraId="77F48491" w14:textId="47C8A82F" w:rsidR="00604C2D" w:rsidRPr="005176BA" w:rsidRDefault="00604C2D" w:rsidP="00F001E4">
          <w:pPr>
            <w:ind w:left="-93"/>
            <w:jc w:val="right"/>
            <w:rPr>
              <w:rFonts w:ascii="Palatino Linotype" w:hAnsi="Palatino Linotype"/>
              <w:b/>
            </w:rPr>
          </w:pPr>
          <w:r>
            <w:rPr>
              <w:rFonts w:ascii="Palatino Linotype" w:hAnsi="Palatino Linotype"/>
              <w:b/>
            </w:rPr>
            <w:t xml:space="preserve">Ayuntamiento de Zumpango  </w:t>
          </w:r>
        </w:p>
      </w:tc>
    </w:tr>
    <w:tr w:rsidR="00604C2D" w:rsidRPr="005176BA" w14:paraId="7E3EAAC7" w14:textId="77777777" w:rsidTr="00E562CA">
      <w:tc>
        <w:tcPr>
          <w:tcW w:w="2667" w:type="dxa"/>
          <w:shd w:val="clear" w:color="auto" w:fill="FFFFFF" w:themeFill="background1"/>
        </w:tcPr>
        <w:p w14:paraId="4E1FC7C3" w14:textId="77777777" w:rsidR="00604C2D" w:rsidRPr="005176BA" w:rsidRDefault="00604C2D" w:rsidP="00A91771">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14:paraId="343F5F7A" w14:textId="77777777" w:rsidR="00604C2D" w:rsidRPr="005176BA" w:rsidRDefault="00604C2D" w:rsidP="00A91771">
          <w:pPr>
            <w:jc w:val="right"/>
            <w:rPr>
              <w:rFonts w:ascii="Palatino Linotype" w:hAnsi="Palatino Linotype"/>
              <w:b/>
            </w:rPr>
          </w:pPr>
          <w:r>
            <w:rPr>
              <w:rFonts w:ascii="Palatino Linotype" w:hAnsi="Palatino Linotype"/>
              <w:b/>
            </w:rPr>
            <w:t>José Guadalupe Luna Hernández</w:t>
          </w:r>
          <w:r w:rsidRPr="005176BA">
            <w:rPr>
              <w:rFonts w:ascii="Palatino Linotype" w:hAnsi="Palatino Linotype"/>
              <w:b/>
            </w:rPr>
            <w:t xml:space="preserve"> </w:t>
          </w:r>
        </w:p>
      </w:tc>
    </w:tr>
  </w:tbl>
  <w:p w14:paraId="452A7DDE" w14:textId="77777777" w:rsidR="00604C2D" w:rsidRDefault="00604C2D"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25AC8"/>
    <w:multiLevelType w:val="hybridMultilevel"/>
    <w:tmpl w:val="D00AB2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9E19F6"/>
    <w:multiLevelType w:val="hybridMultilevel"/>
    <w:tmpl w:val="DF16F36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E26BD"/>
    <w:multiLevelType w:val="hybridMultilevel"/>
    <w:tmpl w:val="9FC4BC76"/>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A7D25"/>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F7CE5622"/>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3E9E7719"/>
    <w:multiLevelType w:val="hybridMultilevel"/>
    <w:tmpl w:val="03DE9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2F17A1"/>
    <w:multiLevelType w:val="hybridMultilevel"/>
    <w:tmpl w:val="322076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693803"/>
    <w:multiLevelType w:val="hybridMultilevel"/>
    <w:tmpl w:val="78E6B2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B94A87"/>
    <w:multiLevelType w:val="hybridMultilevel"/>
    <w:tmpl w:val="91B2F1D2"/>
    <w:lvl w:ilvl="0" w:tplc="B5061BE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63D36A60"/>
    <w:multiLevelType w:val="hybridMultilevel"/>
    <w:tmpl w:val="9F5AEBEE"/>
    <w:lvl w:ilvl="0" w:tplc="88C2158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BA349F"/>
    <w:multiLevelType w:val="hybridMultilevel"/>
    <w:tmpl w:val="B0BA55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A91FAF"/>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FCC2614"/>
    <w:multiLevelType w:val="multilevel"/>
    <w:tmpl w:val="F432C798"/>
    <w:lvl w:ilvl="0">
      <w:start w:val="1"/>
      <w:numFmt w:val="lowerLetter"/>
      <w:lvlText w:val="%1."/>
      <w:lvlJc w:val="left"/>
      <w:pPr>
        <w:tabs>
          <w:tab w:val="num" w:pos="3763"/>
        </w:tabs>
        <w:ind w:left="3763" w:hanging="360"/>
      </w:pPr>
    </w:lvl>
    <w:lvl w:ilvl="1" w:tentative="1">
      <w:start w:val="1"/>
      <w:numFmt w:val="lowerLetter"/>
      <w:lvlText w:val="%2."/>
      <w:lvlJc w:val="left"/>
      <w:pPr>
        <w:tabs>
          <w:tab w:val="num" w:pos="4483"/>
        </w:tabs>
        <w:ind w:left="4483" w:hanging="360"/>
      </w:pPr>
    </w:lvl>
    <w:lvl w:ilvl="2" w:tentative="1">
      <w:start w:val="1"/>
      <w:numFmt w:val="lowerLetter"/>
      <w:lvlText w:val="%3."/>
      <w:lvlJc w:val="left"/>
      <w:pPr>
        <w:tabs>
          <w:tab w:val="num" w:pos="5203"/>
        </w:tabs>
        <w:ind w:left="5203" w:hanging="360"/>
      </w:pPr>
    </w:lvl>
    <w:lvl w:ilvl="3" w:tentative="1">
      <w:start w:val="1"/>
      <w:numFmt w:val="lowerLetter"/>
      <w:lvlText w:val="%4."/>
      <w:lvlJc w:val="left"/>
      <w:pPr>
        <w:tabs>
          <w:tab w:val="num" w:pos="5923"/>
        </w:tabs>
        <w:ind w:left="5923" w:hanging="360"/>
      </w:pPr>
    </w:lvl>
    <w:lvl w:ilvl="4" w:tentative="1">
      <w:start w:val="1"/>
      <w:numFmt w:val="lowerLetter"/>
      <w:lvlText w:val="%5."/>
      <w:lvlJc w:val="left"/>
      <w:pPr>
        <w:tabs>
          <w:tab w:val="num" w:pos="6643"/>
        </w:tabs>
        <w:ind w:left="6643" w:hanging="360"/>
      </w:pPr>
    </w:lvl>
    <w:lvl w:ilvl="5" w:tentative="1">
      <w:start w:val="1"/>
      <w:numFmt w:val="lowerLetter"/>
      <w:lvlText w:val="%6."/>
      <w:lvlJc w:val="left"/>
      <w:pPr>
        <w:tabs>
          <w:tab w:val="num" w:pos="7363"/>
        </w:tabs>
        <w:ind w:left="7363" w:hanging="360"/>
      </w:pPr>
    </w:lvl>
    <w:lvl w:ilvl="6" w:tentative="1">
      <w:start w:val="1"/>
      <w:numFmt w:val="lowerLetter"/>
      <w:lvlText w:val="%7."/>
      <w:lvlJc w:val="left"/>
      <w:pPr>
        <w:tabs>
          <w:tab w:val="num" w:pos="8083"/>
        </w:tabs>
        <w:ind w:left="8083" w:hanging="360"/>
      </w:pPr>
    </w:lvl>
    <w:lvl w:ilvl="7" w:tentative="1">
      <w:start w:val="1"/>
      <w:numFmt w:val="lowerLetter"/>
      <w:lvlText w:val="%8."/>
      <w:lvlJc w:val="left"/>
      <w:pPr>
        <w:tabs>
          <w:tab w:val="num" w:pos="8803"/>
        </w:tabs>
        <w:ind w:left="8803" w:hanging="360"/>
      </w:pPr>
    </w:lvl>
    <w:lvl w:ilvl="8" w:tentative="1">
      <w:start w:val="1"/>
      <w:numFmt w:val="lowerLetter"/>
      <w:lvlText w:val="%9."/>
      <w:lvlJc w:val="left"/>
      <w:pPr>
        <w:tabs>
          <w:tab w:val="num" w:pos="9523"/>
        </w:tabs>
        <w:ind w:left="9523" w:hanging="360"/>
      </w:pPr>
    </w:lvl>
  </w:abstractNum>
  <w:abstractNum w:abstractNumId="26" w15:restartNumberingAfterBreak="0">
    <w:nsid w:val="70634B08"/>
    <w:multiLevelType w:val="hybridMultilevel"/>
    <w:tmpl w:val="D6DEBD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20902F0"/>
    <w:multiLevelType w:val="hybridMultilevel"/>
    <w:tmpl w:val="E2C0A2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9"/>
  </w:num>
  <w:num w:numId="3">
    <w:abstractNumId w:val="20"/>
  </w:num>
  <w:num w:numId="4">
    <w:abstractNumId w:val="11"/>
  </w:num>
  <w:num w:numId="5">
    <w:abstractNumId w:val="12"/>
  </w:num>
  <w:num w:numId="6">
    <w:abstractNumId w:val="0"/>
  </w:num>
  <w:num w:numId="7">
    <w:abstractNumId w:val="15"/>
  </w:num>
  <w:num w:numId="8">
    <w:abstractNumId w:val="2"/>
  </w:num>
  <w:num w:numId="9">
    <w:abstractNumId w:val="7"/>
  </w:num>
  <w:num w:numId="10">
    <w:abstractNumId w:val="28"/>
  </w:num>
  <w:num w:numId="11">
    <w:abstractNumId w:val="25"/>
  </w:num>
  <w:num w:numId="12">
    <w:abstractNumId w:val="25"/>
    <w:lvlOverride w:ilvl="0">
      <w:startOverride w:val="2"/>
    </w:lvlOverride>
  </w:num>
  <w:num w:numId="13">
    <w:abstractNumId w:val="25"/>
    <w:lvlOverride w:ilvl="0">
      <w:startOverride w:val="3"/>
    </w:lvlOverride>
  </w:num>
  <w:num w:numId="14">
    <w:abstractNumId w:val="25"/>
    <w:lvlOverride w:ilvl="0">
      <w:startOverride w:val="4"/>
    </w:lvlOverride>
  </w:num>
  <w:num w:numId="15">
    <w:abstractNumId w:val="25"/>
    <w:lvlOverride w:ilvl="0">
      <w:startOverride w:val="5"/>
    </w:lvlOverride>
  </w:num>
  <w:num w:numId="16">
    <w:abstractNumId w:val="18"/>
  </w:num>
  <w:num w:numId="17">
    <w:abstractNumId w:val="14"/>
  </w:num>
  <w:num w:numId="18">
    <w:abstractNumId w:val="10"/>
  </w:num>
  <w:num w:numId="19">
    <w:abstractNumId w:val="23"/>
  </w:num>
  <w:num w:numId="20">
    <w:abstractNumId w:val="5"/>
  </w:num>
  <w:num w:numId="21">
    <w:abstractNumId w:val="1"/>
  </w:num>
  <w:num w:numId="22">
    <w:abstractNumId w:val="29"/>
  </w:num>
  <w:num w:numId="23">
    <w:abstractNumId w:val="3"/>
  </w:num>
  <w:num w:numId="24">
    <w:abstractNumId w:val="8"/>
  </w:num>
  <w:num w:numId="25">
    <w:abstractNumId w:val="27"/>
  </w:num>
  <w:num w:numId="26">
    <w:abstractNumId w:val="16"/>
  </w:num>
  <w:num w:numId="27">
    <w:abstractNumId w:val="24"/>
  </w:num>
  <w:num w:numId="28">
    <w:abstractNumId w:val="19"/>
  </w:num>
  <w:num w:numId="29">
    <w:abstractNumId w:val="6"/>
  </w:num>
  <w:num w:numId="30">
    <w:abstractNumId w:val="26"/>
  </w:num>
  <w:num w:numId="31">
    <w:abstractNumId w:val="17"/>
  </w:num>
  <w:num w:numId="32">
    <w:abstractNumId w:val="21"/>
  </w:num>
  <w:num w:numId="33">
    <w:abstractNumId w:val="13"/>
  </w:num>
  <w:num w:numId="34">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721"/>
    <w:rsid w:val="0000431D"/>
    <w:rsid w:val="00010318"/>
    <w:rsid w:val="00017C23"/>
    <w:rsid w:val="000200E0"/>
    <w:rsid w:val="000201D1"/>
    <w:rsid w:val="000208ED"/>
    <w:rsid w:val="00022852"/>
    <w:rsid w:val="00033641"/>
    <w:rsid w:val="000371C6"/>
    <w:rsid w:val="0003744D"/>
    <w:rsid w:val="0004167E"/>
    <w:rsid w:val="0004225F"/>
    <w:rsid w:val="00050177"/>
    <w:rsid w:val="00050285"/>
    <w:rsid w:val="0005130C"/>
    <w:rsid w:val="00052801"/>
    <w:rsid w:val="00056204"/>
    <w:rsid w:val="000571D7"/>
    <w:rsid w:val="000575E5"/>
    <w:rsid w:val="00060857"/>
    <w:rsid w:val="000628ED"/>
    <w:rsid w:val="000631A9"/>
    <w:rsid w:val="000637AA"/>
    <w:rsid w:val="000677C1"/>
    <w:rsid w:val="0007062A"/>
    <w:rsid w:val="00071E5C"/>
    <w:rsid w:val="00072EFA"/>
    <w:rsid w:val="00072F7D"/>
    <w:rsid w:val="00073297"/>
    <w:rsid w:val="00075BC9"/>
    <w:rsid w:val="00076075"/>
    <w:rsid w:val="00077233"/>
    <w:rsid w:val="00083E35"/>
    <w:rsid w:val="000845C6"/>
    <w:rsid w:val="000853FD"/>
    <w:rsid w:val="0009188D"/>
    <w:rsid w:val="0009442B"/>
    <w:rsid w:val="000966F8"/>
    <w:rsid w:val="000A2BAD"/>
    <w:rsid w:val="000A4EA1"/>
    <w:rsid w:val="000A5860"/>
    <w:rsid w:val="000A7D5D"/>
    <w:rsid w:val="000B2EAF"/>
    <w:rsid w:val="000B336A"/>
    <w:rsid w:val="000B5A4C"/>
    <w:rsid w:val="000C66EA"/>
    <w:rsid w:val="000C6868"/>
    <w:rsid w:val="000C7405"/>
    <w:rsid w:val="000D1D31"/>
    <w:rsid w:val="000E170C"/>
    <w:rsid w:val="000E210B"/>
    <w:rsid w:val="000E3546"/>
    <w:rsid w:val="000E49B5"/>
    <w:rsid w:val="000E4A12"/>
    <w:rsid w:val="000E6825"/>
    <w:rsid w:val="000F1CC9"/>
    <w:rsid w:val="000F3365"/>
    <w:rsid w:val="000F4901"/>
    <w:rsid w:val="00100DEF"/>
    <w:rsid w:val="00101818"/>
    <w:rsid w:val="00104BC4"/>
    <w:rsid w:val="001052E8"/>
    <w:rsid w:val="00106806"/>
    <w:rsid w:val="00106DF6"/>
    <w:rsid w:val="00106E19"/>
    <w:rsid w:val="00107A21"/>
    <w:rsid w:val="00110938"/>
    <w:rsid w:val="00110A90"/>
    <w:rsid w:val="0011115A"/>
    <w:rsid w:val="00114D5F"/>
    <w:rsid w:val="00124119"/>
    <w:rsid w:val="00135AAB"/>
    <w:rsid w:val="00140674"/>
    <w:rsid w:val="00141821"/>
    <w:rsid w:val="00141BDA"/>
    <w:rsid w:val="00143016"/>
    <w:rsid w:val="00145E3E"/>
    <w:rsid w:val="00146414"/>
    <w:rsid w:val="00147141"/>
    <w:rsid w:val="0015157B"/>
    <w:rsid w:val="00152A54"/>
    <w:rsid w:val="00152B52"/>
    <w:rsid w:val="00153924"/>
    <w:rsid w:val="00163316"/>
    <w:rsid w:val="001655F5"/>
    <w:rsid w:val="001656F1"/>
    <w:rsid w:val="00167344"/>
    <w:rsid w:val="00171207"/>
    <w:rsid w:val="0017140F"/>
    <w:rsid w:val="0017151B"/>
    <w:rsid w:val="00174971"/>
    <w:rsid w:val="001754B1"/>
    <w:rsid w:val="00181E44"/>
    <w:rsid w:val="0019022A"/>
    <w:rsid w:val="00190B36"/>
    <w:rsid w:val="00193B5C"/>
    <w:rsid w:val="00196B6A"/>
    <w:rsid w:val="00196F52"/>
    <w:rsid w:val="0019761F"/>
    <w:rsid w:val="001A4C8A"/>
    <w:rsid w:val="001B12E8"/>
    <w:rsid w:val="001B28F9"/>
    <w:rsid w:val="001B3A28"/>
    <w:rsid w:val="001B625E"/>
    <w:rsid w:val="001C18D2"/>
    <w:rsid w:val="001C263E"/>
    <w:rsid w:val="001C2FE0"/>
    <w:rsid w:val="001C4776"/>
    <w:rsid w:val="001C487F"/>
    <w:rsid w:val="001C516D"/>
    <w:rsid w:val="001C6D03"/>
    <w:rsid w:val="001D1D31"/>
    <w:rsid w:val="001D6E38"/>
    <w:rsid w:val="001D6F26"/>
    <w:rsid w:val="001F2E00"/>
    <w:rsid w:val="001F50AD"/>
    <w:rsid w:val="001F5DBD"/>
    <w:rsid w:val="001F6670"/>
    <w:rsid w:val="00200794"/>
    <w:rsid w:val="002018E8"/>
    <w:rsid w:val="00201BF3"/>
    <w:rsid w:val="00201CDE"/>
    <w:rsid w:val="00201EDF"/>
    <w:rsid w:val="00201F41"/>
    <w:rsid w:val="00202E6A"/>
    <w:rsid w:val="00205BAD"/>
    <w:rsid w:val="00210A6F"/>
    <w:rsid w:val="00211B1B"/>
    <w:rsid w:val="00216FB6"/>
    <w:rsid w:val="00220CA4"/>
    <w:rsid w:val="00224C4F"/>
    <w:rsid w:val="00232FEC"/>
    <w:rsid w:val="00233A15"/>
    <w:rsid w:val="00234EBF"/>
    <w:rsid w:val="0023529D"/>
    <w:rsid w:val="0023622E"/>
    <w:rsid w:val="0023760B"/>
    <w:rsid w:val="00240779"/>
    <w:rsid w:val="0024202C"/>
    <w:rsid w:val="00244458"/>
    <w:rsid w:val="00244765"/>
    <w:rsid w:val="0024486E"/>
    <w:rsid w:val="00263F82"/>
    <w:rsid w:val="002640DE"/>
    <w:rsid w:val="0026441B"/>
    <w:rsid w:val="00264F37"/>
    <w:rsid w:val="002704F5"/>
    <w:rsid w:val="0027056C"/>
    <w:rsid w:val="00273142"/>
    <w:rsid w:val="00273AAB"/>
    <w:rsid w:val="00274C4E"/>
    <w:rsid w:val="00275FB3"/>
    <w:rsid w:val="0027789C"/>
    <w:rsid w:val="002811EE"/>
    <w:rsid w:val="00285900"/>
    <w:rsid w:val="00291EC4"/>
    <w:rsid w:val="002921DD"/>
    <w:rsid w:val="00292AA6"/>
    <w:rsid w:val="002A0794"/>
    <w:rsid w:val="002A1452"/>
    <w:rsid w:val="002A16FE"/>
    <w:rsid w:val="002A38B7"/>
    <w:rsid w:val="002A5A66"/>
    <w:rsid w:val="002A6380"/>
    <w:rsid w:val="002B18B0"/>
    <w:rsid w:val="002B1AA0"/>
    <w:rsid w:val="002B44C4"/>
    <w:rsid w:val="002B64FF"/>
    <w:rsid w:val="002B6FAB"/>
    <w:rsid w:val="002B7631"/>
    <w:rsid w:val="002B7F54"/>
    <w:rsid w:val="002C6556"/>
    <w:rsid w:val="002C6BBC"/>
    <w:rsid w:val="002D1047"/>
    <w:rsid w:val="002D16F1"/>
    <w:rsid w:val="002D77FB"/>
    <w:rsid w:val="002E0764"/>
    <w:rsid w:val="002E2087"/>
    <w:rsid w:val="002E7B04"/>
    <w:rsid w:val="002F3433"/>
    <w:rsid w:val="002F3BFA"/>
    <w:rsid w:val="002F4300"/>
    <w:rsid w:val="002F5B0C"/>
    <w:rsid w:val="003003FF"/>
    <w:rsid w:val="00300EFB"/>
    <w:rsid w:val="0030220C"/>
    <w:rsid w:val="00303A99"/>
    <w:rsid w:val="003040B9"/>
    <w:rsid w:val="0030413B"/>
    <w:rsid w:val="003044DA"/>
    <w:rsid w:val="00314F26"/>
    <w:rsid w:val="003151E5"/>
    <w:rsid w:val="00315476"/>
    <w:rsid w:val="00315BF5"/>
    <w:rsid w:val="003222D0"/>
    <w:rsid w:val="0032356A"/>
    <w:rsid w:val="00323F76"/>
    <w:rsid w:val="0032530A"/>
    <w:rsid w:val="00327F6E"/>
    <w:rsid w:val="003313A9"/>
    <w:rsid w:val="00334F1C"/>
    <w:rsid w:val="003354FC"/>
    <w:rsid w:val="00336C1B"/>
    <w:rsid w:val="0034150B"/>
    <w:rsid w:val="00351415"/>
    <w:rsid w:val="00354158"/>
    <w:rsid w:val="00354999"/>
    <w:rsid w:val="00355CC3"/>
    <w:rsid w:val="00357067"/>
    <w:rsid w:val="00357179"/>
    <w:rsid w:val="003636CA"/>
    <w:rsid w:val="00366B82"/>
    <w:rsid w:val="0037219D"/>
    <w:rsid w:val="0037277E"/>
    <w:rsid w:val="00374179"/>
    <w:rsid w:val="00375752"/>
    <w:rsid w:val="00376C60"/>
    <w:rsid w:val="00382836"/>
    <w:rsid w:val="00382BC1"/>
    <w:rsid w:val="00383D80"/>
    <w:rsid w:val="00387F22"/>
    <w:rsid w:val="00390F92"/>
    <w:rsid w:val="00395964"/>
    <w:rsid w:val="00397FEB"/>
    <w:rsid w:val="003A4137"/>
    <w:rsid w:val="003A623D"/>
    <w:rsid w:val="003A629F"/>
    <w:rsid w:val="003A6D6B"/>
    <w:rsid w:val="003A7259"/>
    <w:rsid w:val="003B2671"/>
    <w:rsid w:val="003B4437"/>
    <w:rsid w:val="003B571D"/>
    <w:rsid w:val="003B5F5E"/>
    <w:rsid w:val="003B64CD"/>
    <w:rsid w:val="003B69DE"/>
    <w:rsid w:val="003C27E0"/>
    <w:rsid w:val="003C7BBB"/>
    <w:rsid w:val="003D04A4"/>
    <w:rsid w:val="003D424F"/>
    <w:rsid w:val="003D4338"/>
    <w:rsid w:val="003D63CC"/>
    <w:rsid w:val="003E1440"/>
    <w:rsid w:val="003E34B5"/>
    <w:rsid w:val="003E34DA"/>
    <w:rsid w:val="003E585E"/>
    <w:rsid w:val="003E671F"/>
    <w:rsid w:val="003E6B82"/>
    <w:rsid w:val="003F09F7"/>
    <w:rsid w:val="003F2187"/>
    <w:rsid w:val="003F3FDE"/>
    <w:rsid w:val="003F4348"/>
    <w:rsid w:val="003F57ED"/>
    <w:rsid w:val="003F6346"/>
    <w:rsid w:val="003F6E13"/>
    <w:rsid w:val="003F7F26"/>
    <w:rsid w:val="00402909"/>
    <w:rsid w:val="00404C2B"/>
    <w:rsid w:val="004068F4"/>
    <w:rsid w:val="00415B60"/>
    <w:rsid w:val="00417265"/>
    <w:rsid w:val="00417B79"/>
    <w:rsid w:val="0042167E"/>
    <w:rsid w:val="004277E6"/>
    <w:rsid w:val="0043504A"/>
    <w:rsid w:val="004373F9"/>
    <w:rsid w:val="0044435F"/>
    <w:rsid w:val="00450D60"/>
    <w:rsid w:val="00452DD1"/>
    <w:rsid w:val="00453580"/>
    <w:rsid w:val="00454AFA"/>
    <w:rsid w:val="00456131"/>
    <w:rsid w:val="0045789A"/>
    <w:rsid w:val="004605D3"/>
    <w:rsid w:val="00463D43"/>
    <w:rsid w:val="004646D9"/>
    <w:rsid w:val="004653A7"/>
    <w:rsid w:val="00466932"/>
    <w:rsid w:val="00466E3F"/>
    <w:rsid w:val="00467C1C"/>
    <w:rsid w:val="00474E0F"/>
    <w:rsid w:val="004827DC"/>
    <w:rsid w:val="004835DC"/>
    <w:rsid w:val="00485E23"/>
    <w:rsid w:val="00487B00"/>
    <w:rsid w:val="004910F3"/>
    <w:rsid w:val="00493730"/>
    <w:rsid w:val="004937AB"/>
    <w:rsid w:val="00495F9A"/>
    <w:rsid w:val="004A04FC"/>
    <w:rsid w:val="004A1681"/>
    <w:rsid w:val="004A3422"/>
    <w:rsid w:val="004A3E96"/>
    <w:rsid w:val="004A56E3"/>
    <w:rsid w:val="004A70B0"/>
    <w:rsid w:val="004A7B14"/>
    <w:rsid w:val="004A7F70"/>
    <w:rsid w:val="004B0C02"/>
    <w:rsid w:val="004B748F"/>
    <w:rsid w:val="004C0600"/>
    <w:rsid w:val="004C07C4"/>
    <w:rsid w:val="004C1002"/>
    <w:rsid w:val="004C20EF"/>
    <w:rsid w:val="004C2D13"/>
    <w:rsid w:val="004C675B"/>
    <w:rsid w:val="004C69FF"/>
    <w:rsid w:val="004D3B01"/>
    <w:rsid w:val="004D4D48"/>
    <w:rsid w:val="004D7D6D"/>
    <w:rsid w:val="004E591E"/>
    <w:rsid w:val="004E6302"/>
    <w:rsid w:val="004F276A"/>
    <w:rsid w:val="004F4C05"/>
    <w:rsid w:val="004F4CB0"/>
    <w:rsid w:val="004F51B9"/>
    <w:rsid w:val="004F6F41"/>
    <w:rsid w:val="004F6F42"/>
    <w:rsid w:val="00500259"/>
    <w:rsid w:val="0050327B"/>
    <w:rsid w:val="005053AB"/>
    <w:rsid w:val="00505C3A"/>
    <w:rsid w:val="005069DC"/>
    <w:rsid w:val="00510198"/>
    <w:rsid w:val="0051337C"/>
    <w:rsid w:val="005176BA"/>
    <w:rsid w:val="00517DB8"/>
    <w:rsid w:val="00523819"/>
    <w:rsid w:val="00524A7E"/>
    <w:rsid w:val="00525360"/>
    <w:rsid w:val="0052536F"/>
    <w:rsid w:val="00534CBE"/>
    <w:rsid w:val="005377B9"/>
    <w:rsid w:val="00544BAE"/>
    <w:rsid w:val="00547A87"/>
    <w:rsid w:val="00553DD2"/>
    <w:rsid w:val="005541A3"/>
    <w:rsid w:val="00555FAD"/>
    <w:rsid w:val="005563D9"/>
    <w:rsid w:val="005617EA"/>
    <w:rsid w:val="005627B0"/>
    <w:rsid w:val="0056343A"/>
    <w:rsid w:val="00565A3D"/>
    <w:rsid w:val="005702BE"/>
    <w:rsid w:val="005706DC"/>
    <w:rsid w:val="00570A3F"/>
    <w:rsid w:val="0057675A"/>
    <w:rsid w:val="0058189C"/>
    <w:rsid w:val="00581B3D"/>
    <w:rsid w:val="00581DCC"/>
    <w:rsid w:val="00582905"/>
    <w:rsid w:val="005865BB"/>
    <w:rsid w:val="00586A12"/>
    <w:rsid w:val="0059199C"/>
    <w:rsid w:val="005969D9"/>
    <w:rsid w:val="005974E5"/>
    <w:rsid w:val="005A0283"/>
    <w:rsid w:val="005A2581"/>
    <w:rsid w:val="005A2B5F"/>
    <w:rsid w:val="005A4A58"/>
    <w:rsid w:val="005A6596"/>
    <w:rsid w:val="005B2340"/>
    <w:rsid w:val="005B31A8"/>
    <w:rsid w:val="005B324D"/>
    <w:rsid w:val="005C1798"/>
    <w:rsid w:val="005C2D31"/>
    <w:rsid w:val="005C4663"/>
    <w:rsid w:val="005C4F60"/>
    <w:rsid w:val="005D1CFC"/>
    <w:rsid w:val="005D35CA"/>
    <w:rsid w:val="005D3C6B"/>
    <w:rsid w:val="005D5465"/>
    <w:rsid w:val="005E01F7"/>
    <w:rsid w:val="005E355A"/>
    <w:rsid w:val="005E406F"/>
    <w:rsid w:val="005E5C8C"/>
    <w:rsid w:val="005E6787"/>
    <w:rsid w:val="005E6B8D"/>
    <w:rsid w:val="005E7BEE"/>
    <w:rsid w:val="005F3A27"/>
    <w:rsid w:val="005F5930"/>
    <w:rsid w:val="00600629"/>
    <w:rsid w:val="00601E1E"/>
    <w:rsid w:val="0060200F"/>
    <w:rsid w:val="006034DD"/>
    <w:rsid w:val="00604C2D"/>
    <w:rsid w:val="0061037B"/>
    <w:rsid w:val="00610965"/>
    <w:rsid w:val="00611927"/>
    <w:rsid w:val="00612344"/>
    <w:rsid w:val="006129A4"/>
    <w:rsid w:val="006158AA"/>
    <w:rsid w:val="00616052"/>
    <w:rsid w:val="00617410"/>
    <w:rsid w:val="00620B61"/>
    <w:rsid w:val="00622D13"/>
    <w:rsid w:val="00624E49"/>
    <w:rsid w:val="00625756"/>
    <w:rsid w:val="006303CF"/>
    <w:rsid w:val="006307B0"/>
    <w:rsid w:val="00630814"/>
    <w:rsid w:val="00632BCB"/>
    <w:rsid w:val="00637B54"/>
    <w:rsid w:val="00642A12"/>
    <w:rsid w:val="006448B0"/>
    <w:rsid w:val="00647DA3"/>
    <w:rsid w:val="00647E4C"/>
    <w:rsid w:val="00655976"/>
    <w:rsid w:val="0065655F"/>
    <w:rsid w:val="00660330"/>
    <w:rsid w:val="006603C7"/>
    <w:rsid w:val="00661A81"/>
    <w:rsid w:val="00663FF0"/>
    <w:rsid w:val="00664B64"/>
    <w:rsid w:val="006718DE"/>
    <w:rsid w:val="00672CC2"/>
    <w:rsid w:val="00672EA1"/>
    <w:rsid w:val="00673DA0"/>
    <w:rsid w:val="006750F2"/>
    <w:rsid w:val="00684C83"/>
    <w:rsid w:val="006869D2"/>
    <w:rsid w:val="00686EF7"/>
    <w:rsid w:val="00687BDA"/>
    <w:rsid w:val="00693390"/>
    <w:rsid w:val="00694CC8"/>
    <w:rsid w:val="006A1DD3"/>
    <w:rsid w:val="006A1F3D"/>
    <w:rsid w:val="006B56C3"/>
    <w:rsid w:val="006B6958"/>
    <w:rsid w:val="006C0DAA"/>
    <w:rsid w:val="006C4026"/>
    <w:rsid w:val="006C4663"/>
    <w:rsid w:val="006D00D3"/>
    <w:rsid w:val="006D0FB6"/>
    <w:rsid w:val="006D146D"/>
    <w:rsid w:val="006E77A3"/>
    <w:rsid w:val="006E7900"/>
    <w:rsid w:val="006F025F"/>
    <w:rsid w:val="006F2DF0"/>
    <w:rsid w:val="006F4AFE"/>
    <w:rsid w:val="006F5BB3"/>
    <w:rsid w:val="00703547"/>
    <w:rsid w:val="00704A38"/>
    <w:rsid w:val="00704FC1"/>
    <w:rsid w:val="00705005"/>
    <w:rsid w:val="0070716A"/>
    <w:rsid w:val="00710CE2"/>
    <w:rsid w:val="00714C71"/>
    <w:rsid w:val="00720B31"/>
    <w:rsid w:val="0072210C"/>
    <w:rsid w:val="007230A3"/>
    <w:rsid w:val="00723A8D"/>
    <w:rsid w:val="0072503B"/>
    <w:rsid w:val="007303F8"/>
    <w:rsid w:val="00732D0D"/>
    <w:rsid w:val="00735D06"/>
    <w:rsid w:val="0074131F"/>
    <w:rsid w:val="00742576"/>
    <w:rsid w:val="00742BE5"/>
    <w:rsid w:val="00744AB7"/>
    <w:rsid w:val="007466C9"/>
    <w:rsid w:val="007531F4"/>
    <w:rsid w:val="00754D45"/>
    <w:rsid w:val="00756441"/>
    <w:rsid w:val="007623BE"/>
    <w:rsid w:val="00762E1E"/>
    <w:rsid w:val="007654C1"/>
    <w:rsid w:val="00766DF7"/>
    <w:rsid w:val="00770F1F"/>
    <w:rsid w:val="007737F5"/>
    <w:rsid w:val="00774451"/>
    <w:rsid w:val="0077560D"/>
    <w:rsid w:val="0077600E"/>
    <w:rsid w:val="007819B2"/>
    <w:rsid w:val="00783D75"/>
    <w:rsid w:val="007841CA"/>
    <w:rsid w:val="00784BCE"/>
    <w:rsid w:val="00785952"/>
    <w:rsid w:val="00787AA6"/>
    <w:rsid w:val="00792776"/>
    <w:rsid w:val="00793656"/>
    <w:rsid w:val="00793F72"/>
    <w:rsid w:val="00794A8E"/>
    <w:rsid w:val="00795270"/>
    <w:rsid w:val="007A3E4E"/>
    <w:rsid w:val="007B222D"/>
    <w:rsid w:val="007B5031"/>
    <w:rsid w:val="007B5FFC"/>
    <w:rsid w:val="007B6EC8"/>
    <w:rsid w:val="007D1A37"/>
    <w:rsid w:val="007D3AB1"/>
    <w:rsid w:val="007D5D25"/>
    <w:rsid w:val="007E0079"/>
    <w:rsid w:val="007E1D67"/>
    <w:rsid w:val="007E2B4C"/>
    <w:rsid w:val="007E362F"/>
    <w:rsid w:val="007E3B94"/>
    <w:rsid w:val="007E4D1C"/>
    <w:rsid w:val="007E4E22"/>
    <w:rsid w:val="007F0AC5"/>
    <w:rsid w:val="007F3526"/>
    <w:rsid w:val="007F387A"/>
    <w:rsid w:val="007F70A4"/>
    <w:rsid w:val="00800744"/>
    <w:rsid w:val="00801451"/>
    <w:rsid w:val="00805D08"/>
    <w:rsid w:val="008138CE"/>
    <w:rsid w:val="00815846"/>
    <w:rsid w:val="008161A8"/>
    <w:rsid w:val="00820149"/>
    <w:rsid w:val="0082256E"/>
    <w:rsid w:val="0082320A"/>
    <w:rsid w:val="008238F5"/>
    <w:rsid w:val="00833E7D"/>
    <w:rsid w:val="0083440C"/>
    <w:rsid w:val="008346C9"/>
    <w:rsid w:val="0083768C"/>
    <w:rsid w:val="0084003C"/>
    <w:rsid w:val="00841094"/>
    <w:rsid w:val="008425DB"/>
    <w:rsid w:val="00842DE5"/>
    <w:rsid w:val="008438C6"/>
    <w:rsid w:val="008440CA"/>
    <w:rsid w:val="00845705"/>
    <w:rsid w:val="00845D19"/>
    <w:rsid w:val="00847FFC"/>
    <w:rsid w:val="00851473"/>
    <w:rsid w:val="00852890"/>
    <w:rsid w:val="00852EC1"/>
    <w:rsid w:val="00854C30"/>
    <w:rsid w:val="00857A40"/>
    <w:rsid w:val="00861375"/>
    <w:rsid w:val="0086565D"/>
    <w:rsid w:val="008679FC"/>
    <w:rsid w:val="00870BA2"/>
    <w:rsid w:val="00871F02"/>
    <w:rsid w:val="00871F55"/>
    <w:rsid w:val="00873107"/>
    <w:rsid w:val="0087682B"/>
    <w:rsid w:val="00877158"/>
    <w:rsid w:val="00883B38"/>
    <w:rsid w:val="0088496E"/>
    <w:rsid w:val="0088635D"/>
    <w:rsid w:val="008870CA"/>
    <w:rsid w:val="00887109"/>
    <w:rsid w:val="00887614"/>
    <w:rsid w:val="00887A83"/>
    <w:rsid w:val="00890E4A"/>
    <w:rsid w:val="00892202"/>
    <w:rsid w:val="00893643"/>
    <w:rsid w:val="00896CC9"/>
    <w:rsid w:val="00896DEE"/>
    <w:rsid w:val="008B4C47"/>
    <w:rsid w:val="008B4F9C"/>
    <w:rsid w:val="008B7033"/>
    <w:rsid w:val="008C1879"/>
    <w:rsid w:val="008C18E6"/>
    <w:rsid w:val="008C2739"/>
    <w:rsid w:val="008C7FA2"/>
    <w:rsid w:val="008D3FD7"/>
    <w:rsid w:val="008D45C3"/>
    <w:rsid w:val="008D5551"/>
    <w:rsid w:val="008D6E04"/>
    <w:rsid w:val="008E05D2"/>
    <w:rsid w:val="008E2A6B"/>
    <w:rsid w:val="008E3BAC"/>
    <w:rsid w:val="008E40A7"/>
    <w:rsid w:val="008E49E0"/>
    <w:rsid w:val="008E4F33"/>
    <w:rsid w:val="008F0EEC"/>
    <w:rsid w:val="008F520D"/>
    <w:rsid w:val="008F796D"/>
    <w:rsid w:val="009002CA"/>
    <w:rsid w:val="0090145C"/>
    <w:rsid w:val="00901BD2"/>
    <w:rsid w:val="00904A51"/>
    <w:rsid w:val="0090534F"/>
    <w:rsid w:val="0090539F"/>
    <w:rsid w:val="00913F26"/>
    <w:rsid w:val="00914A08"/>
    <w:rsid w:val="00915068"/>
    <w:rsid w:val="0091537D"/>
    <w:rsid w:val="00916A11"/>
    <w:rsid w:val="009217A6"/>
    <w:rsid w:val="00921E87"/>
    <w:rsid w:val="00924969"/>
    <w:rsid w:val="0093024F"/>
    <w:rsid w:val="009403B9"/>
    <w:rsid w:val="00941371"/>
    <w:rsid w:val="0094139E"/>
    <w:rsid w:val="00943A89"/>
    <w:rsid w:val="00951F3B"/>
    <w:rsid w:val="00952C51"/>
    <w:rsid w:val="00954545"/>
    <w:rsid w:val="00955611"/>
    <w:rsid w:val="00957302"/>
    <w:rsid w:val="00960D99"/>
    <w:rsid w:val="00962EE4"/>
    <w:rsid w:val="00963CB7"/>
    <w:rsid w:val="00966090"/>
    <w:rsid w:val="00966F60"/>
    <w:rsid w:val="00967019"/>
    <w:rsid w:val="00970DA3"/>
    <w:rsid w:val="00971207"/>
    <w:rsid w:val="00971AFE"/>
    <w:rsid w:val="0097282D"/>
    <w:rsid w:val="00973681"/>
    <w:rsid w:val="0098143D"/>
    <w:rsid w:val="00982BCA"/>
    <w:rsid w:val="00984BF9"/>
    <w:rsid w:val="00987E5C"/>
    <w:rsid w:val="009910A2"/>
    <w:rsid w:val="0099139A"/>
    <w:rsid w:val="00991C4B"/>
    <w:rsid w:val="0099284A"/>
    <w:rsid w:val="0099464D"/>
    <w:rsid w:val="00994BB5"/>
    <w:rsid w:val="00994D80"/>
    <w:rsid w:val="00996155"/>
    <w:rsid w:val="00997A7B"/>
    <w:rsid w:val="009A3E98"/>
    <w:rsid w:val="009A4420"/>
    <w:rsid w:val="009A4582"/>
    <w:rsid w:val="009B04E8"/>
    <w:rsid w:val="009B2CD8"/>
    <w:rsid w:val="009B2CF1"/>
    <w:rsid w:val="009B5AC3"/>
    <w:rsid w:val="009B7F08"/>
    <w:rsid w:val="009C339F"/>
    <w:rsid w:val="009C789B"/>
    <w:rsid w:val="009D31A7"/>
    <w:rsid w:val="009D4641"/>
    <w:rsid w:val="009D6E07"/>
    <w:rsid w:val="009E113B"/>
    <w:rsid w:val="009E689B"/>
    <w:rsid w:val="009E6F3D"/>
    <w:rsid w:val="009E7245"/>
    <w:rsid w:val="009E7AC9"/>
    <w:rsid w:val="009F1868"/>
    <w:rsid w:val="009F4560"/>
    <w:rsid w:val="009F52A7"/>
    <w:rsid w:val="009F55E9"/>
    <w:rsid w:val="009F5E1C"/>
    <w:rsid w:val="00A00A77"/>
    <w:rsid w:val="00A0112A"/>
    <w:rsid w:val="00A02AEF"/>
    <w:rsid w:val="00A06AAF"/>
    <w:rsid w:val="00A070E0"/>
    <w:rsid w:val="00A073E0"/>
    <w:rsid w:val="00A16246"/>
    <w:rsid w:val="00A2340D"/>
    <w:rsid w:val="00A23CC3"/>
    <w:rsid w:val="00A25A75"/>
    <w:rsid w:val="00A27248"/>
    <w:rsid w:val="00A311F0"/>
    <w:rsid w:val="00A32953"/>
    <w:rsid w:val="00A36A8E"/>
    <w:rsid w:val="00A42C29"/>
    <w:rsid w:val="00A456C6"/>
    <w:rsid w:val="00A474D9"/>
    <w:rsid w:val="00A5163B"/>
    <w:rsid w:val="00A56228"/>
    <w:rsid w:val="00A57711"/>
    <w:rsid w:val="00A5792E"/>
    <w:rsid w:val="00A60D89"/>
    <w:rsid w:val="00A612C0"/>
    <w:rsid w:val="00A62DAF"/>
    <w:rsid w:val="00A63953"/>
    <w:rsid w:val="00A64D2E"/>
    <w:rsid w:val="00A65A4B"/>
    <w:rsid w:val="00A71726"/>
    <w:rsid w:val="00A744BF"/>
    <w:rsid w:val="00A76D4A"/>
    <w:rsid w:val="00A81EC8"/>
    <w:rsid w:val="00A82851"/>
    <w:rsid w:val="00A82E6A"/>
    <w:rsid w:val="00A8547B"/>
    <w:rsid w:val="00A86F8F"/>
    <w:rsid w:val="00A90DD1"/>
    <w:rsid w:val="00A9141A"/>
    <w:rsid w:val="00A91771"/>
    <w:rsid w:val="00A93B4B"/>
    <w:rsid w:val="00A93DA7"/>
    <w:rsid w:val="00A96200"/>
    <w:rsid w:val="00AA01E5"/>
    <w:rsid w:val="00AA0394"/>
    <w:rsid w:val="00AA0DEA"/>
    <w:rsid w:val="00AA1FA6"/>
    <w:rsid w:val="00AB01AB"/>
    <w:rsid w:val="00AB3F67"/>
    <w:rsid w:val="00AB4EDD"/>
    <w:rsid w:val="00AB56C1"/>
    <w:rsid w:val="00AB79BF"/>
    <w:rsid w:val="00AC4742"/>
    <w:rsid w:val="00AC48DC"/>
    <w:rsid w:val="00AC69DD"/>
    <w:rsid w:val="00AC7339"/>
    <w:rsid w:val="00AD19AF"/>
    <w:rsid w:val="00AD48AE"/>
    <w:rsid w:val="00AE0D08"/>
    <w:rsid w:val="00AE2B33"/>
    <w:rsid w:val="00AE5610"/>
    <w:rsid w:val="00AE7F06"/>
    <w:rsid w:val="00AF0B5C"/>
    <w:rsid w:val="00AF2179"/>
    <w:rsid w:val="00AF2E2E"/>
    <w:rsid w:val="00AF3EF9"/>
    <w:rsid w:val="00AF428C"/>
    <w:rsid w:val="00AF7E01"/>
    <w:rsid w:val="00B056CF"/>
    <w:rsid w:val="00B06A7D"/>
    <w:rsid w:val="00B07266"/>
    <w:rsid w:val="00B07AE6"/>
    <w:rsid w:val="00B07E95"/>
    <w:rsid w:val="00B17F1D"/>
    <w:rsid w:val="00B205DC"/>
    <w:rsid w:val="00B21ED7"/>
    <w:rsid w:val="00B310C4"/>
    <w:rsid w:val="00B31373"/>
    <w:rsid w:val="00B31C7B"/>
    <w:rsid w:val="00B334C9"/>
    <w:rsid w:val="00B35133"/>
    <w:rsid w:val="00B402DC"/>
    <w:rsid w:val="00B43D3A"/>
    <w:rsid w:val="00B456F0"/>
    <w:rsid w:val="00B47F08"/>
    <w:rsid w:val="00B54680"/>
    <w:rsid w:val="00B54FB7"/>
    <w:rsid w:val="00B5525E"/>
    <w:rsid w:val="00B62640"/>
    <w:rsid w:val="00B63653"/>
    <w:rsid w:val="00B6542A"/>
    <w:rsid w:val="00B65F22"/>
    <w:rsid w:val="00B7638E"/>
    <w:rsid w:val="00B76C22"/>
    <w:rsid w:val="00B7792E"/>
    <w:rsid w:val="00B80446"/>
    <w:rsid w:val="00B85136"/>
    <w:rsid w:val="00B94310"/>
    <w:rsid w:val="00B95257"/>
    <w:rsid w:val="00B9573B"/>
    <w:rsid w:val="00B96A56"/>
    <w:rsid w:val="00BA3D39"/>
    <w:rsid w:val="00BA4C01"/>
    <w:rsid w:val="00BA52E2"/>
    <w:rsid w:val="00BA74BE"/>
    <w:rsid w:val="00BB0639"/>
    <w:rsid w:val="00BB1412"/>
    <w:rsid w:val="00BB198D"/>
    <w:rsid w:val="00BB3FA7"/>
    <w:rsid w:val="00BB45D8"/>
    <w:rsid w:val="00BB5FAF"/>
    <w:rsid w:val="00BC2536"/>
    <w:rsid w:val="00BC5810"/>
    <w:rsid w:val="00BD6780"/>
    <w:rsid w:val="00BE1888"/>
    <w:rsid w:val="00BE18E4"/>
    <w:rsid w:val="00BE46DD"/>
    <w:rsid w:val="00BE69E6"/>
    <w:rsid w:val="00BE7BF7"/>
    <w:rsid w:val="00BF15FE"/>
    <w:rsid w:val="00C03669"/>
    <w:rsid w:val="00C03E3D"/>
    <w:rsid w:val="00C07697"/>
    <w:rsid w:val="00C1097C"/>
    <w:rsid w:val="00C13B8D"/>
    <w:rsid w:val="00C16223"/>
    <w:rsid w:val="00C179EE"/>
    <w:rsid w:val="00C22D71"/>
    <w:rsid w:val="00C23039"/>
    <w:rsid w:val="00C23A71"/>
    <w:rsid w:val="00C24986"/>
    <w:rsid w:val="00C25D6B"/>
    <w:rsid w:val="00C26336"/>
    <w:rsid w:val="00C26A49"/>
    <w:rsid w:val="00C310A5"/>
    <w:rsid w:val="00C31D07"/>
    <w:rsid w:val="00C347E4"/>
    <w:rsid w:val="00C37031"/>
    <w:rsid w:val="00C4023D"/>
    <w:rsid w:val="00C43FB8"/>
    <w:rsid w:val="00C47B8B"/>
    <w:rsid w:val="00C541AA"/>
    <w:rsid w:val="00C54FC1"/>
    <w:rsid w:val="00C551AD"/>
    <w:rsid w:val="00C62521"/>
    <w:rsid w:val="00C62761"/>
    <w:rsid w:val="00C64E0E"/>
    <w:rsid w:val="00C64EC5"/>
    <w:rsid w:val="00C703CC"/>
    <w:rsid w:val="00C7171B"/>
    <w:rsid w:val="00C71D8F"/>
    <w:rsid w:val="00C71ED4"/>
    <w:rsid w:val="00C72F8B"/>
    <w:rsid w:val="00C74ED9"/>
    <w:rsid w:val="00C762CC"/>
    <w:rsid w:val="00C7709D"/>
    <w:rsid w:val="00C80865"/>
    <w:rsid w:val="00C8182C"/>
    <w:rsid w:val="00C82706"/>
    <w:rsid w:val="00C8288D"/>
    <w:rsid w:val="00C840A2"/>
    <w:rsid w:val="00C84FE8"/>
    <w:rsid w:val="00C874D5"/>
    <w:rsid w:val="00C902EB"/>
    <w:rsid w:val="00C9537D"/>
    <w:rsid w:val="00C9708F"/>
    <w:rsid w:val="00CA0EE7"/>
    <w:rsid w:val="00CA10C1"/>
    <w:rsid w:val="00CA1996"/>
    <w:rsid w:val="00CA3C25"/>
    <w:rsid w:val="00CA4E53"/>
    <w:rsid w:val="00CA55D0"/>
    <w:rsid w:val="00CA7B56"/>
    <w:rsid w:val="00CB16AF"/>
    <w:rsid w:val="00CB27EA"/>
    <w:rsid w:val="00CB4A54"/>
    <w:rsid w:val="00CB53E2"/>
    <w:rsid w:val="00CC404F"/>
    <w:rsid w:val="00CC435D"/>
    <w:rsid w:val="00CC4F08"/>
    <w:rsid w:val="00CC4F6C"/>
    <w:rsid w:val="00CC798E"/>
    <w:rsid w:val="00CC7E82"/>
    <w:rsid w:val="00CD4716"/>
    <w:rsid w:val="00CD49B9"/>
    <w:rsid w:val="00CD53FE"/>
    <w:rsid w:val="00CE4F6D"/>
    <w:rsid w:val="00CE6BAF"/>
    <w:rsid w:val="00CE71CB"/>
    <w:rsid w:val="00CE773C"/>
    <w:rsid w:val="00CE7740"/>
    <w:rsid w:val="00CF1AD4"/>
    <w:rsid w:val="00D01849"/>
    <w:rsid w:val="00D020D3"/>
    <w:rsid w:val="00D04EF6"/>
    <w:rsid w:val="00D1104A"/>
    <w:rsid w:val="00D1161B"/>
    <w:rsid w:val="00D140CA"/>
    <w:rsid w:val="00D16417"/>
    <w:rsid w:val="00D175DF"/>
    <w:rsid w:val="00D20988"/>
    <w:rsid w:val="00D21751"/>
    <w:rsid w:val="00D2282B"/>
    <w:rsid w:val="00D240C9"/>
    <w:rsid w:val="00D317A8"/>
    <w:rsid w:val="00D32316"/>
    <w:rsid w:val="00D323E9"/>
    <w:rsid w:val="00D32F07"/>
    <w:rsid w:val="00D364DC"/>
    <w:rsid w:val="00D402B7"/>
    <w:rsid w:val="00D42A15"/>
    <w:rsid w:val="00D44F77"/>
    <w:rsid w:val="00D4704F"/>
    <w:rsid w:val="00D52E6C"/>
    <w:rsid w:val="00D54A5D"/>
    <w:rsid w:val="00D56654"/>
    <w:rsid w:val="00D56BDD"/>
    <w:rsid w:val="00D57108"/>
    <w:rsid w:val="00D60350"/>
    <w:rsid w:val="00D60C42"/>
    <w:rsid w:val="00D60F78"/>
    <w:rsid w:val="00D62954"/>
    <w:rsid w:val="00D6300C"/>
    <w:rsid w:val="00D64DD8"/>
    <w:rsid w:val="00D64E1D"/>
    <w:rsid w:val="00D654B6"/>
    <w:rsid w:val="00D70802"/>
    <w:rsid w:val="00D71586"/>
    <w:rsid w:val="00D74110"/>
    <w:rsid w:val="00D80A25"/>
    <w:rsid w:val="00D813AF"/>
    <w:rsid w:val="00D820A4"/>
    <w:rsid w:val="00D821E7"/>
    <w:rsid w:val="00D83B7F"/>
    <w:rsid w:val="00D83C6F"/>
    <w:rsid w:val="00D8617E"/>
    <w:rsid w:val="00D90182"/>
    <w:rsid w:val="00D92794"/>
    <w:rsid w:val="00D92993"/>
    <w:rsid w:val="00D933FE"/>
    <w:rsid w:val="00D95A22"/>
    <w:rsid w:val="00D96DE0"/>
    <w:rsid w:val="00DA43DA"/>
    <w:rsid w:val="00DA6628"/>
    <w:rsid w:val="00DA6915"/>
    <w:rsid w:val="00DA7079"/>
    <w:rsid w:val="00DB164E"/>
    <w:rsid w:val="00DC0CF8"/>
    <w:rsid w:val="00DC3C53"/>
    <w:rsid w:val="00DC600B"/>
    <w:rsid w:val="00DC77B6"/>
    <w:rsid w:val="00DD03AE"/>
    <w:rsid w:val="00DD0573"/>
    <w:rsid w:val="00DD10B9"/>
    <w:rsid w:val="00DD2750"/>
    <w:rsid w:val="00DD4F0B"/>
    <w:rsid w:val="00DD5AC5"/>
    <w:rsid w:val="00DE2C23"/>
    <w:rsid w:val="00DE4306"/>
    <w:rsid w:val="00DE664C"/>
    <w:rsid w:val="00DE6AF4"/>
    <w:rsid w:val="00DF0B5F"/>
    <w:rsid w:val="00DF3188"/>
    <w:rsid w:val="00DF4623"/>
    <w:rsid w:val="00DF5C80"/>
    <w:rsid w:val="00DF621D"/>
    <w:rsid w:val="00E0005D"/>
    <w:rsid w:val="00E00869"/>
    <w:rsid w:val="00E022E1"/>
    <w:rsid w:val="00E03A94"/>
    <w:rsid w:val="00E05C8A"/>
    <w:rsid w:val="00E10778"/>
    <w:rsid w:val="00E107BA"/>
    <w:rsid w:val="00E10A99"/>
    <w:rsid w:val="00E122C9"/>
    <w:rsid w:val="00E1429E"/>
    <w:rsid w:val="00E15246"/>
    <w:rsid w:val="00E15532"/>
    <w:rsid w:val="00E165B2"/>
    <w:rsid w:val="00E204F9"/>
    <w:rsid w:val="00E27B7B"/>
    <w:rsid w:val="00E300EC"/>
    <w:rsid w:val="00E31ACB"/>
    <w:rsid w:val="00E32BB3"/>
    <w:rsid w:val="00E3367C"/>
    <w:rsid w:val="00E33C9B"/>
    <w:rsid w:val="00E36A14"/>
    <w:rsid w:val="00E404D0"/>
    <w:rsid w:val="00E4452E"/>
    <w:rsid w:val="00E4470A"/>
    <w:rsid w:val="00E50F9E"/>
    <w:rsid w:val="00E527D8"/>
    <w:rsid w:val="00E531F1"/>
    <w:rsid w:val="00E5332B"/>
    <w:rsid w:val="00E5462C"/>
    <w:rsid w:val="00E562CA"/>
    <w:rsid w:val="00E56826"/>
    <w:rsid w:val="00E5799E"/>
    <w:rsid w:val="00E610FD"/>
    <w:rsid w:val="00E64D75"/>
    <w:rsid w:val="00E659ED"/>
    <w:rsid w:val="00E66EC1"/>
    <w:rsid w:val="00E702A6"/>
    <w:rsid w:val="00E708DC"/>
    <w:rsid w:val="00E75283"/>
    <w:rsid w:val="00E76AC7"/>
    <w:rsid w:val="00E834F6"/>
    <w:rsid w:val="00E85E6D"/>
    <w:rsid w:val="00E93981"/>
    <w:rsid w:val="00E950E2"/>
    <w:rsid w:val="00EA20FA"/>
    <w:rsid w:val="00EA26CC"/>
    <w:rsid w:val="00EA28A3"/>
    <w:rsid w:val="00EA33FA"/>
    <w:rsid w:val="00EA49F5"/>
    <w:rsid w:val="00EA5EED"/>
    <w:rsid w:val="00EB059F"/>
    <w:rsid w:val="00EB0758"/>
    <w:rsid w:val="00EB251D"/>
    <w:rsid w:val="00EB33AA"/>
    <w:rsid w:val="00EB3DB0"/>
    <w:rsid w:val="00EB676C"/>
    <w:rsid w:val="00EB6771"/>
    <w:rsid w:val="00EC549F"/>
    <w:rsid w:val="00EC6EBE"/>
    <w:rsid w:val="00ED1828"/>
    <w:rsid w:val="00ED24F9"/>
    <w:rsid w:val="00ED549D"/>
    <w:rsid w:val="00ED5E30"/>
    <w:rsid w:val="00ED5F31"/>
    <w:rsid w:val="00EE025F"/>
    <w:rsid w:val="00EE3609"/>
    <w:rsid w:val="00EE50CD"/>
    <w:rsid w:val="00EE643B"/>
    <w:rsid w:val="00F001E4"/>
    <w:rsid w:val="00F012DC"/>
    <w:rsid w:val="00F013D8"/>
    <w:rsid w:val="00F032AD"/>
    <w:rsid w:val="00F0552B"/>
    <w:rsid w:val="00F05E61"/>
    <w:rsid w:val="00F07985"/>
    <w:rsid w:val="00F11B2C"/>
    <w:rsid w:val="00F11FAB"/>
    <w:rsid w:val="00F16D71"/>
    <w:rsid w:val="00F1755B"/>
    <w:rsid w:val="00F17A45"/>
    <w:rsid w:val="00F25BB4"/>
    <w:rsid w:val="00F264E0"/>
    <w:rsid w:val="00F30B5A"/>
    <w:rsid w:val="00F30EDB"/>
    <w:rsid w:val="00F315AB"/>
    <w:rsid w:val="00F31828"/>
    <w:rsid w:val="00F350E6"/>
    <w:rsid w:val="00F364C5"/>
    <w:rsid w:val="00F36D3E"/>
    <w:rsid w:val="00F379B8"/>
    <w:rsid w:val="00F40914"/>
    <w:rsid w:val="00F4103F"/>
    <w:rsid w:val="00F429EA"/>
    <w:rsid w:val="00F44D54"/>
    <w:rsid w:val="00F47600"/>
    <w:rsid w:val="00F4794D"/>
    <w:rsid w:val="00F47FB4"/>
    <w:rsid w:val="00F51BCA"/>
    <w:rsid w:val="00F54FB7"/>
    <w:rsid w:val="00F55249"/>
    <w:rsid w:val="00F573BB"/>
    <w:rsid w:val="00F57829"/>
    <w:rsid w:val="00F67150"/>
    <w:rsid w:val="00F73B52"/>
    <w:rsid w:val="00F801A8"/>
    <w:rsid w:val="00F80857"/>
    <w:rsid w:val="00F81482"/>
    <w:rsid w:val="00F81740"/>
    <w:rsid w:val="00F86624"/>
    <w:rsid w:val="00F91CA3"/>
    <w:rsid w:val="00F96BE3"/>
    <w:rsid w:val="00FA0CD3"/>
    <w:rsid w:val="00FA151B"/>
    <w:rsid w:val="00FA2C16"/>
    <w:rsid w:val="00FA365F"/>
    <w:rsid w:val="00FA5D80"/>
    <w:rsid w:val="00FB14E1"/>
    <w:rsid w:val="00FB2D48"/>
    <w:rsid w:val="00FB3974"/>
    <w:rsid w:val="00FB3DED"/>
    <w:rsid w:val="00FB5BB0"/>
    <w:rsid w:val="00FB6FB2"/>
    <w:rsid w:val="00FC0A55"/>
    <w:rsid w:val="00FC1F51"/>
    <w:rsid w:val="00FC22D8"/>
    <w:rsid w:val="00FC2869"/>
    <w:rsid w:val="00FC2C22"/>
    <w:rsid w:val="00FC2E96"/>
    <w:rsid w:val="00FD2223"/>
    <w:rsid w:val="00FD701E"/>
    <w:rsid w:val="00FE19D4"/>
    <w:rsid w:val="00FE2741"/>
    <w:rsid w:val="00FE2BAB"/>
    <w:rsid w:val="00FE458E"/>
    <w:rsid w:val="00FE7731"/>
    <w:rsid w:val="00FF1477"/>
    <w:rsid w:val="00FF32D6"/>
    <w:rsid w:val="00FF4694"/>
    <w:rsid w:val="00FF5A5B"/>
    <w:rsid w:val="00FF6BB9"/>
    <w:rsid w:val="00FF7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796A00"/>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B32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character" w:customStyle="1" w:styleId="Mencinsinresolver1">
    <w:name w:val="Mención sin resolver1"/>
    <w:basedOn w:val="Fuentedeprrafopredeter"/>
    <w:uiPriority w:val="99"/>
    <w:semiHidden/>
    <w:unhideWhenUsed/>
    <w:rsid w:val="003A7259"/>
    <w:rPr>
      <w:color w:val="605E5C"/>
      <w:shd w:val="clear" w:color="auto" w:fill="E1DFDD"/>
    </w:rPr>
  </w:style>
  <w:style w:type="character" w:customStyle="1" w:styleId="Ttulo3Car">
    <w:name w:val="Título 3 Car"/>
    <w:basedOn w:val="Fuentedeprrafopredeter"/>
    <w:link w:val="Ttulo3"/>
    <w:uiPriority w:val="9"/>
    <w:semiHidden/>
    <w:rsid w:val="005B324D"/>
    <w:rPr>
      <w:rFonts w:asciiTheme="majorHAnsi" w:eastAsiaTheme="majorEastAsia" w:hAnsiTheme="majorHAnsi" w:cstheme="majorBidi"/>
      <w:color w:val="1F4D78" w:themeColor="accent1" w:themeShade="7F"/>
      <w:sz w:val="24"/>
      <w:szCs w:val="24"/>
    </w:rPr>
  </w:style>
  <w:style w:type="table" w:styleId="Tabladecuadrcula3">
    <w:name w:val="Grid Table 3"/>
    <w:basedOn w:val="Tablanormal"/>
    <w:uiPriority w:val="48"/>
    <w:rsid w:val="009153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9153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3">
    <w:name w:val="toc 3"/>
    <w:basedOn w:val="Normal"/>
    <w:next w:val="Normal"/>
    <w:autoRedefine/>
    <w:uiPriority w:val="39"/>
    <w:unhideWhenUsed/>
    <w:rsid w:val="00F032AD"/>
    <w:pPr>
      <w:tabs>
        <w:tab w:val="left" w:pos="284"/>
        <w:tab w:val="right" w:leader="dot" w:pos="8779"/>
      </w:tabs>
      <w:spacing w:after="100"/>
    </w:pPr>
  </w:style>
  <w:style w:type="table" w:styleId="Tabladecuadrcula6concolores">
    <w:name w:val="Grid Table 6 Colorful"/>
    <w:basedOn w:val="Tablanormal"/>
    <w:uiPriority w:val="51"/>
    <w:rsid w:val="00E562C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nfasis3">
    <w:name w:val="Grid Table 6 Colorful Accent 3"/>
    <w:basedOn w:val="Tablanormal"/>
    <w:uiPriority w:val="51"/>
    <w:rsid w:val="00052801"/>
    <w:pPr>
      <w:spacing w:after="0" w:line="240" w:lineRule="auto"/>
    </w:pPr>
    <w:rPr>
      <w:color w:val="7B7B7B" w:themeColor="accent3" w:themeShade="BF"/>
      <w:lang w:val="es-ES_trad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79785724">
      <w:bodyDiv w:val="1"/>
      <w:marLeft w:val="0"/>
      <w:marRight w:val="0"/>
      <w:marTop w:val="0"/>
      <w:marBottom w:val="0"/>
      <w:divBdr>
        <w:top w:val="none" w:sz="0" w:space="0" w:color="auto"/>
        <w:left w:val="none" w:sz="0" w:space="0" w:color="auto"/>
        <w:bottom w:val="none" w:sz="0" w:space="0" w:color="auto"/>
        <w:right w:val="none" w:sz="0" w:space="0" w:color="auto"/>
      </w:divBdr>
    </w:div>
    <w:div w:id="231548371">
      <w:bodyDiv w:val="1"/>
      <w:marLeft w:val="0"/>
      <w:marRight w:val="0"/>
      <w:marTop w:val="0"/>
      <w:marBottom w:val="0"/>
      <w:divBdr>
        <w:top w:val="none" w:sz="0" w:space="0" w:color="auto"/>
        <w:left w:val="none" w:sz="0" w:space="0" w:color="auto"/>
        <w:bottom w:val="none" w:sz="0" w:space="0" w:color="auto"/>
        <w:right w:val="none" w:sz="0" w:space="0" w:color="auto"/>
      </w:divBdr>
    </w:div>
    <w:div w:id="297224830">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16437039">
      <w:bodyDiv w:val="1"/>
      <w:marLeft w:val="0"/>
      <w:marRight w:val="0"/>
      <w:marTop w:val="0"/>
      <w:marBottom w:val="0"/>
      <w:divBdr>
        <w:top w:val="none" w:sz="0" w:space="0" w:color="auto"/>
        <w:left w:val="none" w:sz="0" w:space="0" w:color="auto"/>
        <w:bottom w:val="none" w:sz="0" w:space="0" w:color="auto"/>
        <w:right w:val="none" w:sz="0" w:space="0" w:color="auto"/>
      </w:divBdr>
    </w:div>
    <w:div w:id="433743778">
      <w:bodyDiv w:val="1"/>
      <w:marLeft w:val="0"/>
      <w:marRight w:val="0"/>
      <w:marTop w:val="0"/>
      <w:marBottom w:val="0"/>
      <w:divBdr>
        <w:top w:val="none" w:sz="0" w:space="0" w:color="auto"/>
        <w:left w:val="none" w:sz="0" w:space="0" w:color="auto"/>
        <w:bottom w:val="none" w:sz="0" w:space="0" w:color="auto"/>
        <w:right w:val="none" w:sz="0" w:space="0" w:color="auto"/>
      </w:divBdr>
    </w:div>
    <w:div w:id="545414208">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03797060">
      <w:bodyDiv w:val="1"/>
      <w:marLeft w:val="0"/>
      <w:marRight w:val="0"/>
      <w:marTop w:val="0"/>
      <w:marBottom w:val="0"/>
      <w:divBdr>
        <w:top w:val="none" w:sz="0" w:space="0" w:color="auto"/>
        <w:left w:val="none" w:sz="0" w:space="0" w:color="auto"/>
        <w:bottom w:val="none" w:sz="0" w:space="0" w:color="auto"/>
        <w:right w:val="none" w:sz="0" w:space="0" w:color="auto"/>
      </w:divBdr>
    </w:div>
    <w:div w:id="746271586">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847063775">
      <w:bodyDiv w:val="1"/>
      <w:marLeft w:val="0"/>
      <w:marRight w:val="0"/>
      <w:marTop w:val="0"/>
      <w:marBottom w:val="0"/>
      <w:divBdr>
        <w:top w:val="none" w:sz="0" w:space="0" w:color="auto"/>
        <w:left w:val="none" w:sz="0" w:space="0" w:color="auto"/>
        <w:bottom w:val="none" w:sz="0" w:space="0" w:color="auto"/>
        <w:right w:val="none" w:sz="0" w:space="0" w:color="auto"/>
      </w:divBdr>
    </w:div>
    <w:div w:id="900210430">
      <w:bodyDiv w:val="1"/>
      <w:marLeft w:val="0"/>
      <w:marRight w:val="0"/>
      <w:marTop w:val="0"/>
      <w:marBottom w:val="0"/>
      <w:divBdr>
        <w:top w:val="none" w:sz="0" w:space="0" w:color="auto"/>
        <w:left w:val="none" w:sz="0" w:space="0" w:color="auto"/>
        <w:bottom w:val="none" w:sz="0" w:space="0" w:color="auto"/>
        <w:right w:val="none" w:sz="0" w:space="0" w:color="auto"/>
      </w:divBdr>
    </w:div>
    <w:div w:id="942109479">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07273137">
      <w:bodyDiv w:val="1"/>
      <w:marLeft w:val="0"/>
      <w:marRight w:val="0"/>
      <w:marTop w:val="0"/>
      <w:marBottom w:val="0"/>
      <w:divBdr>
        <w:top w:val="none" w:sz="0" w:space="0" w:color="auto"/>
        <w:left w:val="none" w:sz="0" w:space="0" w:color="auto"/>
        <w:bottom w:val="none" w:sz="0" w:space="0" w:color="auto"/>
        <w:right w:val="none" w:sz="0" w:space="0" w:color="auto"/>
      </w:divBdr>
    </w:div>
    <w:div w:id="1369837074">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396274868">
      <w:bodyDiv w:val="1"/>
      <w:marLeft w:val="0"/>
      <w:marRight w:val="0"/>
      <w:marTop w:val="0"/>
      <w:marBottom w:val="0"/>
      <w:divBdr>
        <w:top w:val="none" w:sz="0" w:space="0" w:color="auto"/>
        <w:left w:val="none" w:sz="0" w:space="0" w:color="auto"/>
        <w:bottom w:val="none" w:sz="0" w:space="0" w:color="auto"/>
        <w:right w:val="none" w:sz="0" w:space="0" w:color="auto"/>
      </w:divBdr>
    </w:div>
    <w:div w:id="1435245377">
      <w:bodyDiv w:val="1"/>
      <w:marLeft w:val="0"/>
      <w:marRight w:val="0"/>
      <w:marTop w:val="0"/>
      <w:marBottom w:val="0"/>
      <w:divBdr>
        <w:top w:val="none" w:sz="0" w:space="0" w:color="auto"/>
        <w:left w:val="none" w:sz="0" w:space="0" w:color="auto"/>
        <w:bottom w:val="none" w:sz="0" w:space="0" w:color="auto"/>
        <w:right w:val="none" w:sz="0" w:space="0" w:color="auto"/>
      </w:divBdr>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08785561">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37623311">
      <w:bodyDiv w:val="1"/>
      <w:marLeft w:val="0"/>
      <w:marRight w:val="0"/>
      <w:marTop w:val="0"/>
      <w:marBottom w:val="0"/>
      <w:divBdr>
        <w:top w:val="none" w:sz="0" w:space="0" w:color="auto"/>
        <w:left w:val="none" w:sz="0" w:space="0" w:color="auto"/>
        <w:bottom w:val="none" w:sz="0" w:space="0" w:color="auto"/>
        <w:right w:val="none" w:sz="0" w:space="0" w:color="auto"/>
      </w:divBdr>
      <w:divsChild>
        <w:div w:id="255796162">
          <w:marLeft w:val="0"/>
          <w:marRight w:val="0"/>
          <w:marTop w:val="0"/>
          <w:marBottom w:val="0"/>
          <w:divBdr>
            <w:top w:val="none" w:sz="0" w:space="0" w:color="auto"/>
            <w:left w:val="none" w:sz="0" w:space="0" w:color="auto"/>
            <w:bottom w:val="none" w:sz="0" w:space="0" w:color="auto"/>
            <w:right w:val="none" w:sz="0" w:space="0" w:color="auto"/>
          </w:divBdr>
        </w:div>
      </w:divsChild>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36985834">
      <w:bodyDiv w:val="1"/>
      <w:marLeft w:val="0"/>
      <w:marRight w:val="0"/>
      <w:marTop w:val="0"/>
      <w:marBottom w:val="0"/>
      <w:divBdr>
        <w:top w:val="none" w:sz="0" w:space="0" w:color="auto"/>
        <w:left w:val="none" w:sz="0" w:space="0" w:color="auto"/>
        <w:bottom w:val="none" w:sz="0" w:space="0" w:color="auto"/>
        <w:right w:val="none" w:sz="0" w:space="0" w:color="auto"/>
      </w:divBdr>
    </w:div>
    <w:div w:id="1659268040">
      <w:bodyDiv w:val="1"/>
      <w:marLeft w:val="0"/>
      <w:marRight w:val="0"/>
      <w:marTop w:val="0"/>
      <w:marBottom w:val="0"/>
      <w:divBdr>
        <w:top w:val="none" w:sz="0" w:space="0" w:color="auto"/>
        <w:left w:val="none" w:sz="0" w:space="0" w:color="auto"/>
        <w:bottom w:val="none" w:sz="0" w:space="0" w:color="auto"/>
        <w:right w:val="none" w:sz="0" w:space="0" w:color="auto"/>
      </w:divBdr>
    </w:div>
    <w:div w:id="1701970330">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86067102">
      <w:bodyDiv w:val="1"/>
      <w:marLeft w:val="0"/>
      <w:marRight w:val="0"/>
      <w:marTop w:val="0"/>
      <w:marBottom w:val="0"/>
      <w:divBdr>
        <w:top w:val="none" w:sz="0" w:space="0" w:color="auto"/>
        <w:left w:val="none" w:sz="0" w:space="0" w:color="auto"/>
        <w:bottom w:val="none" w:sz="0" w:space="0" w:color="auto"/>
        <w:right w:val="none" w:sz="0" w:space="0" w:color="auto"/>
      </w:divBdr>
    </w:div>
    <w:div w:id="1931544901">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310FF-2569-4E38-83F7-59AB85E9E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4433</Words>
  <Characters>24383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9</cp:revision>
  <cp:lastPrinted>2018-10-26T01:30:00Z</cp:lastPrinted>
  <dcterms:created xsi:type="dcterms:W3CDTF">2020-09-11T01:05:00Z</dcterms:created>
  <dcterms:modified xsi:type="dcterms:W3CDTF">2020-10-29T03:40:00Z</dcterms:modified>
</cp:coreProperties>
</file>