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658E3" w14:textId="1B22BDCA" w:rsidR="002D0C52" w:rsidRPr="00D000FE" w:rsidRDefault="002D0C52" w:rsidP="002D0C52">
      <w:pPr>
        <w:spacing w:before="100" w:beforeAutospacing="1" w:after="100" w:afterAutospacing="1" w:line="360" w:lineRule="auto"/>
        <w:jc w:val="both"/>
        <w:rPr>
          <w:rFonts w:ascii="Palatino Linotype" w:hAnsi="Palatino Linotype"/>
        </w:rPr>
      </w:pPr>
      <w:bookmarkStart w:id="0" w:name="_GoBack"/>
      <w:bookmarkEnd w:id="0"/>
      <w:r w:rsidRPr="00D000F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276FE" w:rsidRPr="00D000FE">
        <w:rPr>
          <w:rFonts w:ascii="Palatino Linotype" w:hAnsi="Palatino Linotype"/>
        </w:rPr>
        <w:t xml:space="preserve">veintiuno </w:t>
      </w:r>
      <w:r w:rsidRPr="00D000FE">
        <w:rPr>
          <w:rFonts w:ascii="Palatino Linotype" w:hAnsi="Palatino Linotype"/>
        </w:rPr>
        <w:t xml:space="preserve">de </w:t>
      </w:r>
      <w:r w:rsidR="00C5394D" w:rsidRPr="00D000FE">
        <w:rPr>
          <w:rFonts w:ascii="Palatino Linotype" w:hAnsi="Palatino Linotype"/>
        </w:rPr>
        <w:t xml:space="preserve">octubre </w:t>
      </w:r>
      <w:r w:rsidRPr="00D000FE">
        <w:rPr>
          <w:rFonts w:ascii="Palatino Linotype" w:hAnsi="Palatino Linotype"/>
        </w:rPr>
        <w:t>de dos mil veinte.</w:t>
      </w:r>
    </w:p>
    <w:p w14:paraId="276CDB1A" w14:textId="28BEB5C4" w:rsidR="002D0C52" w:rsidRPr="00D000FE" w:rsidRDefault="002D0C52" w:rsidP="002D0C52">
      <w:pPr>
        <w:spacing w:before="100" w:beforeAutospacing="1" w:after="100" w:afterAutospacing="1" w:line="360" w:lineRule="auto"/>
        <w:jc w:val="both"/>
        <w:rPr>
          <w:rFonts w:ascii="Palatino Linotype" w:hAnsi="Palatino Linotype"/>
        </w:rPr>
      </w:pPr>
      <w:r w:rsidRPr="00D000FE">
        <w:rPr>
          <w:rFonts w:ascii="Palatino Linotype" w:hAnsi="Palatino Linotype"/>
          <w:b/>
        </w:rPr>
        <w:t>VISTOS</w:t>
      </w:r>
      <w:r w:rsidRPr="00D000FE">
        <w:rPr>
          <w:rFonts w:ascii="Palatino Linotype" w:hAnsi="Palatino Linotype"/>
        </w:rPr>
        <w:t xml:space="preserve"> los expedientes formados con motivo de los Recursos de Revisión </w:t>
      </w:r>
      <w:r w:rsidR="00B276FE" w:rsidRPr="00D000FE">
        <w:rPr>
          <w:rFonts w:ascii="Palatino Linotype" w:hAnsi="Palatino Linotype"/>
          <w:b/>
        </w:rPr>
        <w:t>03652</w:t>
      </w:r>
      <w:r w:rsidRPr="00D000FE">
        <w:rPr>
          <w:rFonts w:ascii="Palatino Linotype" w:hAnsi="Palatino Linotype"/>
          <w:b/>
        </w:rPr>
        <w:t>/INFOEM/IP/RR/20</w:t>
      </w:r>
      <w:r w:rsidR="00996807" w:rsidRPr="00D000FE">
        <w:rPr>
          <w:rFonts w:ascii="Palatino Linotype" w:hAnsi="Palatino Linotype"/>
          <w:b/>
        </w:rPr>
        <w:t xml:space="preserve">20 </w:t>
      </w:r>
      <w:r w:rsidRPr="00D000FE">
        <w:rPr>
          <w:rFonts w:ascii="Palatino Linotype" w:hAnsi="Palatino Linotype"/>
        </w:rPr>
        <w:t xml:space="preserve">y </w:t>
      </w:r>
      <w:r w:rsidR="00B276FE" w:rsidRPr="00D000FE">
        <w:rPr>
          <w:rFonts w:ascii="Palatino Linotype" w:hAnsi="Palatino Linotype"/>
          <w:b/>
        </w:rPr>
        <w:t>03653</w:t>
      </w:r>
      <w:r w:rsidRPr="00D000FE">
        <w:rPr>
          <w:rFonts w:ascii="Palatino Linotype" w:hAnsi="Palatino Linotype"/>
          <w:b/>
        </w:rPr>
        <w:t>/INFOEM/IP/RR/2020</w:t>
      </w:r>
      <w:r w:rsidRPr="00D000FE">
        <w:rPr>
          <w:rFonts w:ascii="Palatino Linotype" w:hAnsi="Palatino Linotype"/>
        </w:rPr>
        <w:t xml:space="preserve">, promovidos por </w:t>
      </w:r>
      <w:r w:rsidR="00996807" w:rsidRPr="00D000FE">
        <w:rPr>
          <w:rFonts w:ascii="Palatino Linotype" w:hAnsi="Palatino Linotype"/>
        </w:rPr>
        <w:t>l</w:t>
      </w:r>
      <w:r w:rsidR="00C5394D" w:rsidRPr="00D000FE">
        <w:rPr>
          <w:rFonts w:ascii="Palatino Linotype" w:hAnsi="Palatino Linotype"/>
        </w:rPr>
        <w:t>a</w:t>
      </w:r>
      <w:r w:rsidR="00996807" w:rsidRPr="00D000FE">
        <w:rPr>
          <w:rFonts w:ascii="Palatino Linotype" w:hAnsi="Palatino Linotype"/>
        </w:rPr>
        <w:t xml:space="preserve"> </w:t>
      </w:r>
      <w:r w:rsidR="00996807" w:rsidRPr="00D000FE">
        <w:rPr>
          <w:rFonts w:ascii="Palatino Linotype" w:hAnsi="Palatino Linotype"/>
          <w:b/>
        </w:rPr>
        <w:t xml:space="preserve">C. </w:t>
      </w:r>
      <w:r w:rsidR="0079451E" w:rsidRPr="0079451E">
        <w:rPr>
          <w:rFonts w:ascii="Palatino Linotype" w:hAnsi="Palatino Linotype"/>
          <w:b/>
        </w:rPr>
        <w:t>XXXXXX XXXXXX X</w:t>
      </w:r>
      <w:r w:rsidRPr="00D000FE">
        <w:rPr>
          <w:rFonts w:ascii="Palatino Linotype" w:hAnsi="Palatino Linotype" w:cs="Arial"/>
          <w:b/>
        </w:rPr>
        <w:t>,</w:t>
      </w:r>
      <w:r w:rsidRPr="00D000FE">
        <w:rPr>
          <w:rFonts w:ascii="Palatino Linotype" w:hAnsi="Palatino Linotype" w:cs="Arial"/>
        </w:rPr>
        <w:t xml:space="preserve"> en lo sucesivo</w:t>
      </w:r>
      <w:r w:rsidRPr="00D000FE">
        <w:rPr>
          <w:rFonts w:ascii="Palatino Linotype" w:hAnsi="Palatino Linotype" w:cs="Arial"/>
          <w:b/>
        </w:rPr>
        <w:t xml:space="preserve"> L</w:t>
      </w:r>
      <w:r w:rsidR="00C5394D" w:rsidRPr="00D000FE">
        <w:rPr>
          <w:rFonts w:ascii="Palatino Linotype" w:hAnsi="Palatino Linotype" w:cs="Arial"/>
          <w:b/>
        </w:rPr>
        <w:t>A</w:t>
      </w:r>
      <w:r w:rsidRPr="00D000FE">
        <w:rPr>
          <w:rFonts w:ascii="Palatino Linotype" w:hAnsi="Palatino Linotype" w:cs="Arial"/>
          <w:b/>
        </w:rPr>
        <w:t xml:space="preserve"> RECURRENTE</w:t>
      </w:r>
      <w:r w:rsidRPr="00D000FE">
        <w:rPr>
          <w:rFonts w:ascii="Palatino Linotype" w:hAnsi="Palatino Linotype"/>
        </w:rPr>
        <w:t xml:space="preserve">, en contra de las respuestas del </w:t>
      </w:r>
      <w:r w:rsidR="00B276FE" w:rsidRPr="00D000FE">
        <w:rPr>
          <w:rFonts w:ascii="Palatino Linotype" w:hAnsi="Palatino Linotype"/>
          <w:b/>
          <w:bCs/>
        </w:rPr>
        <w:t>Sistema Municipal Para el Desarrollo Integral de la Familia de Valle de Chalco Solidaridad</w:t>
      </w:r>
      <w:r w:rsidRPr="00D000FE">
        <w:rPr>
          <w:rFonts w:ascii="Palatino Linotype" w:hAnsi="Palatino Linotype"/>
        </w:rPr>
        <w:t xml:space="preserve">, en lo sucesivo </w:t>
      </w:r>
      <w:r w:rsidRPr="00D000FE">
        <w:rPr>
          <w:rFonts w:ascii="Palatino Linotype" w:hAnsi="Palatino Linotype"/>
          <w:b/>
        </w:rPr>
        <w:t>EL SUJETO OBLIGADO</w:t>
      </w:r>
      <w:r w:rsidRPr="00D000FE">
        <w:rPr>
          <w:rFonts w:ascii="Palatino Linotype" w:hAnsi="Palatino Linotype"/>
        </w:rPr>
        <w:t xml:space="preserve">, se procede a dictar la presente resolución con base en lo siguiente: </w:t>
      </w:r>
    </w:p>
    <w:p w14:paraId="161E37BC" w14:textId="77777777" w:rsidR="002D0C52" w:rsidRPr="00D000FE" w:rsidRDefault="002D0C52" w:rsidP="002D0C52">
      <w:pPr>
        <w:spacing w:before="100" w:beforeAutospacing="1" w:after="100" w:afterAutospacing="1" w:line="360" w:lineRule="auto"/>
        <w:jc w:val="center"/>
        <w:rPr>
          <w:rFonts w:ascii="Palatino Linotype" w:hAnsi="Palatino Linotype"/>
          <w:b/>
          <w:bCs/>
          <w:spacing w:val="60"/>
          <w:sz w:val="28"/>
        </w:rPr>
      </w:pPr>
      <w:r w:rsidRPr="00D000FE">
        <w:rPr>
          <w:rFonts w:ascii="Palatino Linotype" w:hAnsi="Palatino Linotype"/>
          <w:b/>
          <w:bCs/>
          <w:spacing w:val="60"/>
          <w:sz w:val="28"/>
        </w:rPr>
        <w:t>RESULTANDO</w:t>
      </w:r>
    </w:p>
    <w:p w14:paraId="204CDF1F" w14:textId="3C86F74C" w:rsidR="002D0C52" w:rsidRPr="00D000FE" w:rsidRDefault="002D0C52" w:rsidP="00EB4F68">
      <w:pPr>
        <w:pStyle w:val="Prrafodelista"/>
        <w:numPr>
          <w:ilvl w:val="0"/>
          <w:numId w:val="3"/>
        </w:numPr>
        <w:spacing w:before="100" w:beforeAutospacing="1" w:after="100" w:afterAutospacing="1" w:line="360" w:lineRule="auto"/>
        <w:ind w:left="0" w:firstLine="0"/>
        <w:jc w:val="both"/>
        <w:rPr>
          <w:rFonts w:ascii="Palatino Linotype" w:hAnsi="Palatino Linotype" w:cs="Arial"/>
        </w:rPr>
      </w:pPr>
      <w:r w:rsidRPr="00D000FE">
        <w:rPr>
          <w:rFonts w:ascii="Palatino Linotype" w:hAnsi="Palatino Linotype"/>
        </w:rPr>
        <w:t xml:space="preserve">En </w:t>
      </w:r>
      <w:r w:rsidRPr="00D000FE">
        <w:rPr>
          <w:rFonts w:ascii="Palatino Linotype" w:hAnsi="Palatino Linotype" w:cs="Arial"/>
        </w:rPr>
        <w:t>fecha</w:t>
      </w:r>
      <w:r w:rsidR="005252E4" w:rsidRPr="00D000FE">
        <w:rPr>
          <w:rFonts w:ascii="Palatino Linotype" w:hAnsi="Palatino Linotype" w:cs="Arial"/>
        </w:rPr>
        <w:t xml:space="preserve"> tres</w:t>
      </w:r>
      <w:r w:rsidRPr="00D000FE">
        <w:rPr>
          <w:rFonts w:ascii="Palatino Linotype" w:hAnsi="Palatino Linotype" w:cs="Arial"/>
        </w:rPr>
        <w:t xml:space="preserve"> </w:t>
      </w:r>
      <w:r w:rsidRPr="00D000FE">
        <w:rPr>
          <w:rFonts w:ascii="Palatino Linotype" w:hAnsi="Palatino Linotype"/>
        </w:rPr>
        <w:t xml:space="preserve">de </w:t>
      </w:r>
      <w:r w:rsidR="005252E4" w:rsidRPr="00D000FE">
        <w:rPr>
          <w:rFonts w:ascii="Palatino Linotype" w:hAnsi="Palatino Linotype"/>
        </w:rPr>
        <w:t xml:space="preserve">agosto </w:t>
      </w:r>
      <w:r w:rsidRPr="00D000FE">
        <w:rPr>
          <w:rFonts w:ascii="Palatino Linotype" w:hAnsi="Palatino Linotype"/>
        </w:rPr>
        <w:t xml:space="preserve">de dos mil </w:t>
      </w:r>
      <w:r w:rsidR="00996807" w:rsidRPr="00D000FE">
        <w:rPr>
          <w:rFonts w:ascii="Palatino Linotype" w:hAnsi="Palatino Linotype"/>
        </w:rPr>
        <w:t>veinte</w:t>
      </w:r>
      <w:r w:rsidRPr="00D000FE">
        <w:rPr>
          <w:rFonts w:ascii="Palatino Linotype" w:hAnsi="Palatino Linotype"/>
        </w:rPr>
        <w:t xml:space="preserve">, </w:t>
      </w:r>
      <w:r w:rsidRPr="00D000FE">
        <w:rPr>
          <w:rFonts w:ascii="Palatino Linotype" w:hAnsi="Palatino Linotype" w:cs="Arial"/>
          <w:b/>
        </w:rPr>
        <w:t>L</w:t>
      </w:r>
      <w:r w:rsidR="005252E4" w:rsidRPr="00D000FE">
        <w:rPr>
          <w:rFonts w:ascii="Palatino Linotype" w:hAnsi="Palatino Linotype" w:cs="Arial"/>
          <w:b/>
        </w:rPr>
        <w:t>A</w:t>
      </w:r>
      <w:r w:rsidRPr="00D000FE">
        <w:rPr>
          <w:rFonts w:ascii="Palatino Linotype" w:hAnsi="Palatino Linotype" w:cs="Arial"/>
          <w:b/>
        </w:rPr>
        <w:t xml:space="preserve"> RECURRENTE</w:t>
      </w:r>
      <w:r w:rsidRPr="00D000FE">
        <w:rPr>
          <w:rFonts w:ascii="Palatino Linotype" w:hAnsi="Palatino Linotype"/>
        </w:rPr>
        <w:t xml:space="preserve"> presentó, a través del </w:t>
      </w:r>
      <w:r w:rsidRPr="00D000FE">
        <w:rPr>
          <w:rFonts w:ascii="Palatino Linotype" w:hAnsi="Palatino Linotype" w:cs="Arial"/>
        </w:rPr>
        <w:t>Sistema</w:t>
      </w:r>
      <w:r w:rsidRPr="00D000FE">
        <w:rPr>
          <w:rFonts w:ascii="Palatino Linotype" w:hAnsi="Palatino Linotype"/>
        </w:rPr>
        <w:t xml:space="preserve"> de Acceso a la Información Mexiquense, en lo subsecuente </w:t>
      </w:r>
      <w:r w:rsidRPr="00D000FE">
        <w:rPr>
          <w:rFonts w:ascii="Palatino Linotype" w:hAnsi="Palatino Linotype"/>
          <w:b/>
        </w:rPr>
        <w:t>EL SAIMEX</w:t>
      </w:r>
      <w:r w:rsidRPr="00D000FE">
        <w:rPr>
          <w:rFonts w:ascii="Palatino Linotype" w:hAnsi="Palatino Linotype"/>
        </w:rPr>
        <w:t xml:space="preserve"> ante </w:t>
      </w:r>
      <w:r w:rsidRPr="00D000FE">
        <w:rPr>
          <w:rFonts w:ascii="Palatino Linotype" w:hAnsi="Palatino Linotype"/>
          <w:b/>
        </w:rPr>
        <w:t>EL SUJETO OBLIGADO</w:t>
      </w:r>
      <w:r w:rsidRPr="00D000FE">
        <w:rPr>
          <w:rFonts w:ascii="Palatino Linotype" w:hAnsi="Palatino Linotype"/>
        </w:rPr>
        <w:t xml:space="preserve">, las solicitudes de acceso a la información pública, a las que se les asignó los números </w:t>
      </w:r>
      <w:r w:rsidR="00EB4F68" w:rsidRPr="00D000FE">
        <w:rPr>
          <w:rFonts w:ascii="Palatino Linotype" w:hAnsi="Palatino Linotype"/>
          <w:b/>
          <w:bCs/>
        </w:rPr>
        <w:t>00074/DIFVACHASO/IP/2020</w:t>
      </w:r>
      <w:r w:rsidR="00996807" w:rsidRPr="00D000FE">
        <w:rPr>
          <w:rFonts w:ascii="Palatino Linotype" w:hAnsi="Palatino Linotype"/>
          <w:b/>
          <w:bCs/>
        </w:rPr>
        <w:t xml:space="preserve"> </w:t>
      </w:r>
      <w:r w:rsidRPr="00D000FE">
        <w:rPr>
          <w:rFonts w:ascii="Palatino Linotype" w:hAnsi="Palatino Linotype"/>
          <w:bCs/>
        </w:rPr>
        <w:t xml:space="preserve">y </w:t>
      </w:r>
      <w:r w:rsidR="00EB4F68" w:rsidRPr="00D000FE">
        <w:rPr>
          <w:rFonts w:ascii="Palatino Linotype" w:hAnsi="Palatino Linotype"/>
          <w:b/>
          <w:bCs/>
        </w:rPr>
        <w:t>00075/DIFVACHASO/IP/2020</w:t>
      </w:r>
      <w:r w:rsidRPr="00D000FE">
        <w:rPr>
          <w:rFonts w:ascii="Palatino Linotype" w:hAnsi="Palatino Linotype"/>
        </w:rPr>
        <w:t xml:space="preserve">, mediante las cuales requirió vía </w:t>
      </w:r>
      <w:r w:rsidRPr="00D000FE">
        <w:rPr>
          <w:rFonts w:ascii="Palatino Linotype" w:hAnsi="Palatino Linotype"/>
          <w:b/>
        </w:rPr>
        <w:t>SAIMEX</w:t>
      </w:r>
      <w:r w:rsidRPr="00D000FE">
        <w:rPr>
          <w:rFonts w:ascii="Palatino Linotype" w:hAnsi="Palatino Linotype"/>
        </w:rPr>
        <w:t>, lo siguiente:</w:t>
      </w:r>
    </w:p>
    <w:p w14:paraId="4018681A" w14:textId="46C5C5B9" w:rsidR="002D0C52" w:rsidRPr="00D000FE" w:rsidRDefault="00EB4F68" w:rsidP="002D0C52">
      <w:pPr>
        <w:pStyle w:val="Prrafodelista"/>
        <w:tabs>
          <w:tab w:val="left" w:pos="709"/>
        </w:tabs>
        <w:spacing w:before="100" w:beforeAutospacing="1" w:after="100" w:afterAutospacing="1" w:line="360" w:lineRule="auto"/>
        <w:ind w:left="0"/>
        <w:jc w:val="both"/>
        <w:rPr>
          <w:rFonts w:ascii="Palatino Linotype" w:hAnsi="Palatino Linotype" w:cs="Arial"/>
        </w:rPr>
      </w:pPr>
      <w:r w:rsidRPr="00D000FE">
        <w:rPr>
          <w:rFonts w:ascii="Palatino Linotype" w:hAnsi="Palatino Linotype"/>
          <w:b/>
          <w:bCs/>
        </w:rPr>
        <w:t>00074/DIFVACHASO/IP/2020:</w:t>
      </w:r>
    </w:p>
    <w:p w14:paraId="035E7DFF" w14:textId="79062052" w:rsidR="002D0C52" w:rsidRPr="00D000FE" w:rsidRDefault="002D0C52" w:rsidP="002D0C52">
      <w:pPr>
        <w:spacing w:before="100" w:beforeAutospacing="1" w:after="100" w:afterAutospacing="1"/>
        <w:ind w:left="709" w:right="709"/>
        <w:jc w:val="both"/>
        <w:rPr>
          <w:rFonts w:ascii="Palatino Linotype" w:hAnsi="Palatino Linotype"/>
          <w:sz w:val="22"/>
          <w:szCs w:val="22"/>
        </w:rPr>
      </w:pPr>
      <w:r w:rsidRPr="00D000FE">
        <w:rPr>
          <w:rFonts w:ascii="Palatino Linotype" w:hAnsi="Palatino Linotype" w:cs="Arial"/>
          <w:i/>
          <w:sz w:val="22"/>
          <w:szCs w:val="22"/>
        </w:rPr>
        <w:t>“</w:t>
      </w:r>
      <w:r w:rsidR="00EB4F68" w:rsidRPr="00D000FE">
        <w:rPr>
          <w:rFonts w:ascii="Palatino Linotype" w:hAnsi="Palatino Linotype" w:cs="Arial"/>
          <w:i/>
          <w:sz w:val="22"/>
          <w:szCs w:val="22"/>
        </w:rPr>
        <w:t>MANUAL DE ORGANIZACIÓN Y PROCEDIMIENTOS DE LA DIRECCION GENERAL DEL DIF DEL MUNICIPIO DE VALLE DE CHALCO SOLIDARIDAD</w:t>
      </w:r>
      <w:r w:rsidRPr="00D000FE">
        <w:rPr>
          <w:rFonts w:ascii="Palatino Linotype" w:hAnsi="Palatino Linotype" w:cs="Arial"/>
          <w:i/>
          <w:sz w:val="22"/>
          <w:szCs w:val="22"/>
        </w:rPr>
        <w:t xml:space="preserve">” </w:t>
      </w:r>
      <w:r w:rsidRPr="00D000FE">
        <w:rPr>
          <w:rFonts w:ascii="Palatino Linotype" w:hAnsi="Palatino Linotype"/>
          <w:sz w:val="22"/>
          <w:szCs w:val="22"/>
        </w:rPr>
        <w:t>(Sic)</w:t>
      </w:r>
    </w:p>
    <w:p w14:paraId="5B145D3A" w14:textId="1977EB84" w:rsidR="002D0C52" w:rsidRPr="00D000FE" w:rsidRDefault="00EB4F68" w:rsidP="002D0C52">
      <w:pPr>
        <w:pStyle w:val="Prrafodelista"/>
        <w:tabs>
          <w:tab w:val="left" w:pos="709"/>
        </w:tabs>
        <w:spacing w:before="100" w:beforeAutospacing="1" w:after="100" w:afterAutospacing="1" w:line="360" w:lineRule="auto"/>
        <w:ind w:left="0"/>
        <w:jc w:val="both"/>
        <w:rPr>
          <w:rFonts w:ascii="Palatino Linotype" w:hAnsi="Palatino Linotype" w:cs="Arial"/>
        </w:rPr>
      </w:pPr>
      <w:r w:rsidRPr="00D000FE">
        <w:rPr>
          <w:rFonts w:ascii="Palatino Linotype" w:hAnsi="Palatino Linotype"/>
          <w:b/>
          <w:bCs/>
        </w:rPr>
        <w:t xml:space="preserve">00075/DIFVACHASO/IP/2020: </w:t>
      </w:r>
    </w:p>
    <w:p w14:paraId="37495FC0" w14:textId="3E6B8807" w:rsidR="002D0C52" w:rsidRPr="00D000FE" w:rsidRDefault="002D0C52" w:rsidP="002D0C52">
      <w:pPr>
        <w:spacing w:before="100" w:beforeAutospacing="1" w:after="100" w:afterAutospacing="1"/>
        <w:ind w:left="709" w:right="709"/>
        <w:jc w:val="both"/>
        <w:rPr>
          <w:rFonts w:ascii="Palatino Linotype" w:hAnsi="Palatino Linotype"/>
          <w:sz w:val="22"/>
          <w:szCs w:val="22"/>
        </w:rPr>
      </w:pPr>
      <w:r w:rsidRPr="00D000FE">
        <w:rPr>
          <w:rFonts w:ascii="Palatino Linotype" w:hAnsi="Palatino Linotype" w:cs="Arial"/>
          <w:i/>
          <w:sz w:val="22"/>
          <w:szCs w:val="22"/>
        </w:rPr>
        <w:lastRenderedPageBreak/>
        <w:t>“</w:t>
      </w:r>
      <w:r w:rsidR="00EB4F68" w:rsidRPr="00D000FE">
        <w:rPr>
          <w:rFonts w:ascii="Palatino Linotype" w:hAnsi="Palatino Linotype" w:cs="Arial"/>
          <w:i/>
          <w:sz w:val="22"/>
          <w:szCs w:val="22"/>
        </w:rPr>
        <w:t>MANUAL DE ORGANIZACIÓN Y PROCEDIMIENTOS DE LA DIRECCION DE ADMINISTRACION DEL DIF DEL MUNICIPIO DE VALLE DE CHALCO SOLIDARIDAD</w:t>
      </w:r>
      <w:r w:rsidRPr="00D000FE">
        <w:rPr>
          <w:rFonts w:ascii="Palatino Linotype" w:hAnsi="Palatino Linotype" w:cs="Arial"/>
          <w:i/>
          <w:sz w:val="22"/>
          <w:szCs w:val="22"/>
        </w:rPr>
        <w:t xml:space="preserve">” </w:t>
      </w:r>
      <w:r w:rsidRPr="00D000FE">
        <w:rPr>
          <w:rFonts w:ascii="Palatino Linotype" w:hAnsi="Palatino Linotype"/>
          <w:sz w:val="22"/>
          <w:szCs w:val="22"/>
        </w:rPr>
        <w:t>(Sic)</w:t>
      </w:r>
    </w:p>
    <w:p w14:paraId="524E6730" w14:textId="42ABEDD4" w:rsidR="002D0C52" w:rsidRPr="00D000FE" w:rsidRDefault="002D0C52" w:rsidP="002D0C52">
      <w:pPr>
        <w:spacing w:before="100" w:beforeAutospacing="1" w:after="100" w:afterAutospacing="1"/>
        <w:ind w:right="709"/>
        <w:jc w:val="both"/>
        <w:rPr>
          <w:rFonts w:ascii="Palatino Linotype" w:hAnsi="Palatino Linotype" w:cs="Arial"/>
          <w:sz w:val="22"/>
          <w:szCs w:val="22"/>
        </w:rPr>
      </w:pPr>
      <w:r w:rsidRPr="00D000FE">
        <w:rPr>
          <w:rFonts w:ascii="Palatino Linotype" w:hAnsi="Palatino Linotype" w:cs="Arial"/>
          <w:b/>
          <w:sz w:val="22"/>
          <w:szCs w:val="22"/>
        </w:rPr>
        <w:t>MODALIDAD DE ENTREGA</w:t>
      </w:r>
      <w:r w:rsidRPr="00D000FE">
        <w:rPr>
          <w:rFonts w:ascii="Palatino Linotype" w:hAnsi="Palatino Linotype" w:cs="Arial"/>
          <w:sz w:val="22"/>
          <w:szCs w:val="22"/>
        </w:rPr>
        <w:t xml:space="preserve">: Vía </w:t>
      </w:r>
      <w:r w:rsidRPr="00D000FE">
        <w:rPr>
          <w:rFonts w:ascii="Palatino Linotype" w:hAnsi="Palatino Linotype" w:cs="Arial"/>
          <w:b/>
          <w:sz w:val="22"/>
          <w:szCs w:val="22"/>
        </w:rPr>
        <w:t>SAIMEX</w:t>
      </w:r>
      <w:r w:rsidRPr="00D000FE">
        <w:rPr>
          <w:rFonts w:ascii="Palatino Linotype" w:hAnsi="Palatino Linotype" w:cs="Arial"/>
          <w:sz w:val="22"/>
          <w:szCs w:val="22"/>
        </w:rPr>
        <w:t xml:space="preserve"> </w:t>
      </w:r>
    </w:p>
    <w:p w14:paraId="40C5205C" w14:textId="7A4493CE" w:rsidR="00571106" w:rsidRPr="00D000FE" w:rsidRDefault="00571106" w:rsidP="006E6027">
      <w:pPr>
        <w:pStyle w:val="Prrafodelista"/>
        <w:numPr>
          <w:ilvl w:val="0"/>
          <w:numId w:val="6"/>
        </w:numPr>
        <w:spacing w:before="240" w:after="240" w:line="360" w:lineRule="auto"/>
        <w:ind w:left="0" w:firstLine="0"/>
        <w:jc w:val="both"/>
        <w:rPr>
          <w:rFonts w:ascii="Palatino Linotype" w:hAnsi="Palatino Linotype" w:cs="Arial"/>
        </w:rPr>
      </w:pPr>
      <w:bookmarkStart w:id="1" w:name="_Ref516764469"/>
      <w:bookmarkStart w:id="2" w:name="_Ref531692384"/>
      <w:r w:rsidRPr="00D000FE">
        <w:rPr>
          <w:rFonts w:ascii="Palatino Linotype" w:hAnsi="Palatino Linotype" w:cs="Arial"/>
        </w:rPr>
        <w:t xml:space="preserve">Con base en el detalle de seguimiento del </w:t>
      </w:r>
      <w:r w:rsidRPr="00D000FE">
        <w:rPr>
          <w:rFonts w:ascii="Palatino Linotype" w:hAnsi="Palatino Linotype" w:cs="Arial"/>
          <w:b/>
        </w:rPr>
        <w:t>SAIMEX</w:t>
      </w:r>
      <w:r w:rsidRPr="00D000FE">
        <w:rPr>
          <w:rFonts w:ascii="Palatino Linotype" w:hAnsi="Palatino Linotype" w:cs="Arial"/>
        </w:rPr>
        <w:t xml:space="preserve">, se advierte que en fecha </w:t>
      </w:r>
      <w:r w:rsidR="00EB4F68" w:rsidRPr="00D000FE">
        <w:rPr>
          <w:rFonts w:ascii="Palatino Linotype" w:hAnsi="Palatino Linotype" w:cs="Arial"/>
        </w:rPr>
        <w:t xml:space="preserve">seis </w:t>
      </w:r>
      <w:r w:rsidRPr="00D000FE">
        <w:rPr>
          <w:rFonts w:ascii="Palatino Linotype" w:hAnsi="Palatino Linotype" w:cs="Arial"/>
        </w:rPr>
        <w:t xml:space="preserve">de </w:t>
      </w:r>
      <w:r w:rsidR="006E6027" w:rsidRPr="00D000FE">
        <w:rPr>
          <w:rFonts w:ascii="Palatino Linotype" w:hAnsi="Palatino Linotype" w:cs="Arial"/>
        </w:rPr>
        <w:t xml:space="preserve">agosto </w:t>
      </w:r>
      <w:r w:rsidRPr="00D000FE">
        <w:rPr>
          <w:rFonts w:ascii="Palatino Linotype" w:hAnsi="Palatino Linotype" w:cs="Arial"/>
        </w:rPr>
        <w:t xml:space="preserve">de dos mil veinte, la Unidad de Transparencia del </w:t>
      </w:r>
      <w:r w:rsidRPr="00D000FE">
        <w:rPr>
          <w:rFonts w:ascii="Palatino Linotype" w:hAnsi="Palatino Linotype" w:cs="Arial"/>
          <w:b/>
        </w:rPr>
        <w:t>SUJETO OBLIGADO</w:t>
      </w:r>
      <w:r w:rsidRPr="00D000FE">
        <w:rPr>
          <w:rFonts w:ascii="Palatino Linotype" w:hAnsi="Palatino Linotype" w:cs="Arial"/>
        </w:rPr>
        <w:t xml:space="preserve"> turnó mediante requerimiento, el contenido de las solicitudes de información al Se</w:t>
      </w:r>
      <w:r w:rsidR="007560A9" w:rsidRPr="00D000FE">
        <w:rPr>
          <w:rFonts w:ascii="Palatino Linotype" w:hAnsi="Palatino Linotype" w:cs="Arial"/>
        </w:rPr>
        <w:t>r</w:t>
      </w:r>
      <w:r w:rsidRPr="00D000FE">
        <w:rPr>
          <w:rFonts w:ascii="Palatino Linotype" w:hAnsi="Palatino Linotype" w:cs="Arial"/>
        </w:rPr>
        <w:t xml:space="preserve">vidor Público Habilitado competente, </w:t>
      </w:r>
      <w:r w:rsidR="007560A9" w:rsidRPr="00D000FE">
        <w:rPr>
          <w:rFonts w:ascii="Palatino Linotype" w:hAnsi="Palatino Linotype" w:cs="Arial"/>
        </w:rPr>
        <w:t xml:space="preserve">tal y como se aprecia de las siguientes imágenes: </w:t>
      </w:r>
    </w:p>
    <w:p w14:paraId="729F7E15" w14:textId="59A06D68" w:rsidR="007560A9" w:rsidRPr="00D000FE" w:rsidRDefault="00EB4F68" w:rsidP="007560A9">
      <w:pPr>
        <w:pStyle w:val="Prrafodelista"/>
        <w:spacing w:before="240" w:after="240" w:line="360" w:lineRule="auto"/>
        <w:ind w:left="0"/>
        <w:jc w:val="both"/>
        <w:rPr>
          <w:rFonts w:ascii="Palatino Linotype" w:hAnsi="Palatino Linotype" w:cs="Arial"/>
        </w:rPr>
      </w:pPr>
      <w:r w:rsidRPr="00D000FE">
        <w:rPr>
          <w:noProof/>
          <w:lang w:eastAsia="es-MX"/>
        </w:rPr>
        <mc:AlternateContent>
          <mc:Choice Requires="wps">
            <w:drawing>
              <wp:anchor distT="0" distB="0" distL="114300" distR="114300" simplePos="0" relativeHeight="251682816" behindDoc="0" locked="0" layoutInCell="1" allowOverlap="1" wp14:anchorId="7A9203AC" wp14:editId="27C30E39">
                <wp:simplePos x="0" y="0"/>
                <wp:positionH relativeFrom="column">
                  <wp:posOffset>958215</wp:posOffset>
                </wp:positionH>
                <wp:positionV relativeFrom="paragraph">
                  <wp:posOffset>223520</wp:posOffset>
                </wp:positionV>
                <wp:extent cx="1828800" cy="647700"/>
                <wp:effectExtent l="57150" t="19050" r="76200" b="95250"/>
                <wp:wrapNone/>
                <wp:docPr id="34" name="Rectángulo 34"/>
                <wp:cNvGraphicFramePr/>
                <a:graphic xmlns:a="http://schemas.openxmlformats.org/drawingml/2006/main">
                  <a:graphicData uri="http://schemas.microsoft.com/office/word/2010/wordprocessingShape">
                    <wps:wsp>
                      <wps:cNvSpPr/>
                      <wps:spPr>
                        <a:xfrm>
                          <a:off x="0" y="0"/>
                          <a:ext cx="1828800" cy="6477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E5CDF3" id="Rectángulo 34" o:spid="_x0000_s1026" style="position:absolute;margin-left:75.45pt;margin-top:17.6pt;width:2in;height:5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" filled="f" strokecolor="red" strokeweight="1.5pt">
                <v:shadow on="t" color="black" opacity="22937f" origin=",.5" offset="0,.63889mm"/>
              </v:rect>
            </w:pict>
          </mc:Fallback>
        </mc:AlternateContent>
      </w:r>
      <w:r w:rsidRPr="00D000FE">
        <w:rPr>
          <w:noProof/>
          <w:lang w:eastAsia="es-MX"/>
        </w:rPr>
        <w:drawing>
          <wp:inline distT="0" distB="0" distL="0" distR="0" wp14:anchorId="58B00A9F" wp14:editId="752BBE7A">
            <wp:extent cx="5791835" cy="866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66775"/>
                    </a:xfrm>
                    <a:prstGeom prst="rect">
                      <a:avLst/>
                    </a:prstGeom>
                  </pic:spPr>
                </pic:pic>
              </a:graphicData>
            </a:graphic>
          </wp:inline>
        </w:drawing>
      </w:r>
    </w:p>
    <w:p w14:paraId="460E6E75" w14:textId="4735E152" w:rsidR="004B4FBA" w:rsidRPr="00D000FE" w:rsidRDefault="00EB4F68" w:rsidP="007560A9">
      <w:pPr>
        <w:pStyle w:val="Prrafodelista"/>
        <w:spacing w:before="240" w:after="240" w:line="360" w:lineRule="auto"/>
        <w:ind w:left="0"/>
        <w:jc w:val="both"/>
        <w:rPr>
          <w:rFonts w:ascii="Palatino Linotype" w:hAnsi="Palatino Linotype" w:cs="Arial"/>
        </w:rPr>
      </w:pPr>
      <w:r w:rsidRPr="00D000FE">
        <w:rPr>
          <w:noProof/>
          <w:lang w:eastAsia="es-MX"/>
        </w:rPr>
        <mc:AlternateContent>
          <mc:Choice Requires="wps">
            <w:drawing>
              <wp:anchor distT="0" distB="0" distL="114300" distR="114300" simplePos="0" relativeHeight="251683840" behindDoc="0" locked="0" layoutInCell="1" allowOverlap="1" wp14:anchorId="7911DC35" wp14:editId="7BB93B51">
                <wp:simplePos x="0" y="0"/>
                <wp:positionH relativeFrom="column">
                  <wp:posOffset>967740</wp:posOffset>
                </wp:positionH>
                <wp:positionV relativeFrom="paragraph">
                  <wp:posOffset>202565</wp:posOffset>
                </wp:positionV>
                <wp:extent cx="1743075" cy="628650"/>
                <wp:effectExtent l="57150" t="19050" r="85725" b="95250"/>
                <wp:wrapNone/>
                <wp:docPr id="35" name="Rectángulo 35"/>
                <wp:cNvGraphicFramePr/>
                <a:graphic xmlns:a="http://schemas.openxmlformats.org/drawingml/2006/main">
                  <a:graphicData uri="http://schemas.microsoft.com/office/word/2010/wordprocessingShape">
                    <wps:wsp>
                      <wps:cNvSpPr/>
                      <wps:spPr>
                        <a:xfrm>
                          <a:off x="0" y="0"/>
                          <a:ext cx="1743075" cy="6286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1CFA1D" id="Rectángulo 35" o:spid="_x0000_s1026" style="position:absolute;margin-left:76.2pt;margin-top:15.95pt;width:137.25pt;height:49.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" filled="f" strokecolor="red" strokeweight="1.5pt">
                <v:shadow on="t" color="black" opacity="22937f" origin=",.5" offset="0,.63889mm"/>
              </v:rect>
            </w:pict>
          </mc:Fallback>
        </mc:AlternateContent>
      </w:r>
      <w:r w:rsidRPr="00D000FE">
        <w:rPr>
          <w:noProof/>
          <w:lang w:eastAsia="es-MX"/>
        </w:rPr>
        <w:drawing>
          <wp:inline distT="0" distB="0" distL="0" distR="0" wp14:anchorId="0E3F5500" wp14:editId="7C8CCBBE">
            <wp:extent cx="5791835" cy="866775"/>
            <wp:effectExtent l="0" t="0" r="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866775"/>
                    </a:xfrm>
                    <a:prstGeom prst="rect">
                      <a:avLst/>
                    </a:prstGeom>
                  </pic:spPr>
                </pic:pic>
              </a:graphicData>
            </a:graphic>
          </wp:inline>
        </w:drawing>
      </w:r>
    </w:p>
    <w:p w14:paraId="24D97B39" w14:textId="072F6AF6" w:rsidR="002D0C52" w:rsidRPr="00D000FE" w:rsidRDefault="002D0C52" w:rsidP="00E73FFD">
      <w:pPr>
        <w:pStyle w:val="Prrafodelista"/>
        <w:numPr>
          <w:ilvl w:val="0"/>
          <w:numId w:val="6"/>
        </w:numPr>
        <w:spacing w:before="240" w:after="240" w:line="360" w:lineRule="auto"/>
        <w:ind w:left="0" w:firstLine="0"/>
        <w:jc w:val="both"/>
        <w:rPr>
          <w:rFonts w:ascii="Palatino Linotype" w:hAnsi="Palatino Linotype" w:cs="Arial"/>
        </w:rPr>
      </w:pPr>
      <w:r w:rsidRPr="00D000FE">
        <w:rPr>
          <w:rFonts w:ascii="Palatino Linotype" w:hAnsi="Palatino Linotype" w:cs="Arial"/>
        </w:rPr>
        <w:t xml:space="preserve">De las constancias que integran los expedientes electrónicos del </w:t>
      </w:r>
      <w:r w:rsidRPr="00D000FE">
        <w:rPr>
          <w:rFonts w:ascii="Palatino Linotype" w:hAnsi="Palatino Linotype" w:cs="Arial"/>
          <w:b/>
        </w:rPr>
        <w:t>SAIMEX</w:t>
      </w:r>
      <w:r w:rsidRPr="00D000FE">
        <w:rPr>
          <w:rFonts w:ascii="Palatino Linotype" w:hAnsi="Palatino Linotype" w:cs="Arial"/>
        </w:rPr>
        <w:t xml:space="preserve">, se advierte que en fecha </w:t>
      </w:r>
      <w:r w:rsidR="001A6BEE" w:rsidRPr="00D000FE">
        <w:rPr>
          <w:rFonts w:ascii="Palatino Linotype" w:hAnsi="Palatino Linotype" w:cs="Arial"/>
        </w:rPr>
        <w:t>veinticuatro</w:t>
      </w:r>
      <w:r w:rsidR="00857079" w:rsidRPr="00D000FE">
        <w:rPr>
          <w:rFonts w:ascii="Palatino Linotype" w:hAnsi="Palatino Linotype" w:cs="Arial"/>
        </w:rPr>
        <w:t xml:space="preserve"> </w:t>
      </w:r>
      <w:r w:rsidRPr="00D000FE">
        <w:rPr>
          <w:rFonts w:ascii="Palatino Linotype" w:hAnsi="Palatino Linotype" w:cs="Arial"/>
        </w:rPr>
        <w:t xml:space="preserve">de </w:t>
      </w:r>
      <w:r w:rsidR="00857079" w:rsidRPr="00D000FE">
        <w:rPr>
          <w:rFonts w:ascii="Palatino Linotype" w:hAnsi="Palatino Linotype" w:cs="Arial"/>
        </w:rPr>
        <w:t xml:space="preserve">agosto </w:t>
      </w:r>
      <w:r w:rsidRPr="00D000FE">
        <w:rPr>
          <w:rFonts w:ascii="Palatino Linotype" w:hAnsi="Palatino Linotype" w:cs="Arial"/>
        </w:rPr>
        <w:t xml:space="preserve">de dos mil </w:t>
      </w:r>
      <w:r w:rsidR="00767641" w:rsidRPr="00D000FE">
        <w:rPr>
          <w:rFonts w:ascii="Palatino Linotype" w:hAnsi="Palatino Linotype" w:cs="Arial"/>
        </w:rPr>
        <w:t>veinte</w:t>
      </w:r>
      <w:r w:rsidRPr="00D000FE">
        <w:rPr>
          <w:rFonts w:ascii="Palatino Linotype" w:hAnsi="Palatino Linotype" w:cs="Arial"/>
        </w:rPr>
        <w:t xml:space="preserve">, el Responsable de la Unidad de Transparencia del </w:t>
      </w:r>
      <w:r w:rsidRPr="00D000FE">
        <w:rPr>
          <w:rFonts w:ascii="Palatino Linotype" w:hAnsi="Palatino Linotype" w:cs="Arial"/>
          <w:b/>
        </w:rPr>
        <w:t xml:space="preserve">SUJETO OBLIGADO </w:t>
      </w:r>
      <w:r w:rsidRPr="00D000FE">
        <w:rPr>
          <w:rFonts w:ascii="Palatino Linotype" w:hAnsi="Palatino Linotype" w:cs="Arial"/>
        </w:rPr>
        <w:t xml:space="preserve">dio respuesta a las solicitudes de mérito, en los siguientes términos: </w:t>
      </w:r>
    </w:p>
    <w:p w14:paraId="46590AEE" w14:textId="318F4804" w:rsidR="002D0C52" w:rsidRPr="00D000FE" w:rsidRDefault="001A6BEE" w:rsidP="002D0C52">
      <w:pPr>
        <w:pStyle w:val="Prrafodelista"/>
        <w:tabs>
          <w:tab w:val="left" w:pos="709"/>
        </w:tabs>
        <w:spacing w:before="100" w:beforeAutospacing="1" w:after="100" w:afterAutospacing="1" w:line="360" w:lineRule="auto"/>
        <w:ind w:left="0"/>
        <w:jc w:val="both"/>
        <w:rPr>
          <w:rFonts w:ascii="Palatino Linotype" w:hAnsi="Palatino Linotype" w:cs="Arial"/>
        </w:rPr>
      </w:pPr>
      <w:r w:rsidRPr="00D000FE">
        <w:rPr>
          <w:rFonts w:ascii="Palatino Linotype" w:hAnsi="Palatino Linotype"/>
          <w:b/>
          <w:bCs/>
        </w:rPr>
        <w:t>00074/DIFVACHASO/IP/2020:</w:t>
      </w:r>
    </w:p>
    <w:p w14:paraId="519EB56E" w14:textId="77777777" w:rsidR="001A6BEE" w:rsidRPr="00D000FE" w:rsidRDefault="002D0C52" w:rsidP="001A6BEE">
      <w:pPr>
        <w:pStyle w:val="Prrafodelista"/>
        <w:spacing w:before="100" w:beforeAutospacing="1" w:after="100" w:afterAutospacing="1"/>
        <w:ind w:left="851" w:right="899"/>
        <w:jc w:val="right"/>
        <w:rPr>
          <w:rFonts w:ascii="Palatino Linotype" w:hAnsi="Palatino Linotype" w:cs="Arial"/>
          <w:i/>
          <w:sz w:val="22"/>
          <w:szCs w:val="22"/>
        </w:rPr>
      </w:pPr>
      <w:r w:rsidRPr="00D000FE">
        <w:rPr>
          <w:rFonts w:ascii="Palatino Linotype" w:hAnsi="Palatino Linotype" w:cs="Arial"/>
          <w:i/>
          <w:sz w:val="22"/>
          <w:szCs w:val="22"/>
        </w:rPr>
        <w:lastRenderedPageBreak/>
        <w:t>“</w:t>
      </w:r>
      <w:r w:rsidR="001A6BEE" w:rsidRPr="00D000FE">
        <w:rPr>
          <w:rFonts w:ascii="Palatino Linotype" w:hAnsi="Palatino Linotype" w:cs="Arial"/>
          <w:i/>
          <w:sz w:val="22"/>
          <w:szCs w:val="22"/>
        </w:rPr>
        <w:t>Folio de la solicitud: 00075/DIFVACHASO/IP/2020</w:t>
      </w:r>
    </w:p>
    <w:p w14:paraId="50A31347" w14:textId="77777777" w:rsidR="001A6BEE" w:rsidRPr="00D000FE" w:rsidRDefault="001A6BEE" w:rsidP="001A6BEE">
      <w:pPr>
        <w:pStyle w:val="Prrafodelista"/>
        <w:spacing w:before="100" w:beforeAutospacing="1" w:after="100" w:afterAutospacing="1"/>
        <w:ind w:left="851" w:right="899"/>
        <w:jc w:val="both"/>
        <w:rPr>
          <w:rFonts w:ascii="Palatino Linotype" w:hAnsi="Palatino Linotype" w:cs="Arial"/>
          <w:i/>
          <w:sz w:val="22"/>
          <w:szCs w:val="22"/>
        </w:rPr>
      </w:pPr>
      <w:r w:rsidRPr="00D000FE">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276E3A" w14:textId="77777777" w:rsidR="001A6BEE" w:rsidRPr="00D000FE" w:rsidRDefault="001A6BEE" w:rsidP="001A6BEE">
      <w:pPr>
        <w:pStyle w:val="Prrafodelista"/>
        <w:spacing w:before="100" w:beforeAutospacing="1" w:after="100" w:afterAutospacing="1"/>
        <w:ind w:left="851" w:right="899"/>
        <w:jc w:val="both"/>
        <w:rPr>
          <w:rFonts w:ascii="Palatino Linotype" w:hAnsi="Palatino Linotype" w:cs="Arial"/>
          <w:i/>
          <w:sz w:val="22"/>
          <w:szCs w:val="22"/>
        </w:rPr>
      </w:pPr>
      <w:r w:rsidRPr="00D000FE">
        <w:rPr>
          <w:rFonts w:ascii="Palatino Linotype" w:hAnsi="Palatino Linotype" w:cs="Arial"/>
          <w:i/>
          <w:sz w:val="22"/>
          <w:szCs w:val="22"/>
        </w:rPr>
        <w:t>Derivado del confinamiento por el virus COVID-19, dicho manual esta en proceso de elaboración</w:t>
      </w:r>
    </w:p>
    <w:p w14:paraId="52BC5BF8" w14:textId="77777777" w:rsidR="001A6BEE" w:rsidRPr="00D000FE" w:rsidRDefault="001A6BEE" w:rsidP="001A6BEE">
      <w:pPr>
        <w:pStyle w:val="Prrafodelista"/>
        <w:spacing w:before="100" w:beforeAutospacing="1" w:after="100" w:afterAutospacing="1"/>
        <w:ind w:left="851" w:right="899"/>
        <w:jc w:val="both"/>
        <w:rPr>
          <w:rFonts w:ascii="Palatino Linotype" w:hAnsi="Palatino Linotype" w:cs="Arial"/>
          <w:i/>
          <w:sz w:val="22"/>
          <w:szCs w:val="22"/>
        </w:rPr>
      </w:pPr>
      <w:r w:rsidRPr="00D000FE">
        <w:rPr>
          <w:rFonts w:ascii="Palatino Linotype" w:hAnsi="Palatino Linotype" w:cs="Arial"/>
          <w:i/>
          <w:sz w:val="22"/>
          <w:szCs w:val="22"/>
        </w:rPr>
        <w:t>ATENTAMENTE</w:t>
      </w:r>
    </w:p>
    <w:p w14:paraId="61052267" w14:textId="1F211C14" w:rsidR="002D0C52" w:rsidRPr="00D000FE" w:rsidRDefault="001A6BEE" w:rsidP="001A6BEE">
      <w:pPr>
        <w:pStyle w:val="Prrafodelista"/>
        <w:spacing w:before="100" w:beforeAutospacing="1" w:after="100" w:afterAutospacing="1"/>
        <w:ind w:left="851" w:right="899"/>
        <w:jc w:val="both"/>
        <w:rPr>
          <w:rFonts w:ascii="Palatino Linotype" w:hAnsi="Palatino Linotype"/>
          <w:sz w:val="22"/>
          <w:szCs w:val="22"/>
        </w:rPr>
      </w:pPr>
      <w:r w:rsidRPr="00D000FE">
        <w:rPr>
          <w:rFonts w:ascii="Palatino Linotype" w:hAnsi="Palatino Linotype" w:cs="Arial"/>
          <w:i/>
          <w:sz w:val="22"/>
          <w:szCs w:val="22"/>
        </w:rPr>
        <w:t>LIC. ESTHER COLULA ORTIZ</w:t>
      </w:r>
      <w:r w:rsidR="002D0C52" w:rsidRPr="00D000FE">
        <w:rPr>
          <w:rFonts w:ascii="Palatino Linotype" w:hAnsi="Palatino Linotype" w:cs="Arial"/>
          <w:i/>
          <w:sz w:val="22"/>
          <w:szCs w:val="22"/>
        </w:rPr>
        <w:t xml:space="preserve">” </w:t>
      </w:r>
      <w:r w:rsidR="002D0C52" w:rsidRPr="00D000FE">
        <w:rPr>
          <w:rFonts w:ascii="Palatino Linotype" w:hAnsi="Palatino Linotype"/>
          <w:sz w:val="22"/>
          <w:szCs w:val="22"/>
        </w:rPr>
        <w:t>(Sic)</w:t>
      </w:r>
    </w:p>
    <w:p w14:paraId="1D05B05F" w14:textId="08E6E177" w:rsidR="002D0C52" w:rsidRPr="00D000FE" w:rsidRDefault="001A6BEE" w:rsidP="002D0C52">
      <w:pPr>
        <w:pStyle w:val="Prrafodelista"/>
        <w:tabs>
          <w:tab w:val="left" w:pos="709"/>
        </w:tabs>
        <w:spacing w:before="100" w:beforeAutospacing="1" w:after="100" w:afterAutospacing="1" w:line="360" w:lineRule="auto"/>
        <w:ind w:left="0"/>
        <w:jc w:val="both"/>
        <w:rPr>
          <w:rFonts w:ascii="Palatino Linotype" w:hAnsi="Palatino Linotype" w:cs="Arial"/>
        </w:rPr>
      </w:pPr>
      <w:r w:rsidRPr="00D000FE">
        <w:rPr>
          <w:rFonts w:ascii="Palatino Linotype" w:hAnsi="Palatino Linotype"/>
          <w:b/>
          <w:bCs/>
        </w:rPr>
        <w:t>00075/DIFVACHASO/IP/2020:</w:t>
      </w:r>
    </w:p>
    <w:p w14:paraId="253C0DF0" w14:textId="77777777" w:rsidR="001A6BEE" w:rsidRPr="00D000FE" w:rsidRDefault="002D0C52" w:rsidP="001A6BEE">
      <w:pPr>
        <w:pStyle w:val="Prrafodelista"/>
        <w:spacing w:before="100" w:beforeAutospacing="1" w:after="100" w:afterAutospacing="1"/>
        <w:ind w:left="851" w:right="899"/>
        <w:jc w:val="right"/>
        <w:rPr>
          <w:rFonts w:ascii="Palatino Linotype" w:hAnsi="Palatino Linotype" w:cs="Arial"/>
          <w:i/>
          <w:sz w:val="22"/>
          <w:szCs w:val="22"/>
        </w:rPr>
      </w:pPr>
      <w:r w:rsidRPr="00D000FE">
        <w:rPr>
          <w:rFonts w:ascii="Palatino Linotype" w:hAnsi="Palatino Linotype" w:cs="Arial"/>
          <w:i/>
          <w:sz w:val="22"/>
          <w:szCs w:val="22"/>
        </w:rPr>
        <w:t>“</w:t>
      </w:r>
      <w:r w:rsidR="001A6BEE" w:rsidRPr="00D000FE">
        <w:rPr>
          <w:rFonts w:ascii="Palatino Linotype" w:hAnsi="Palatino Linotype" w:cs="Arial"/>
          <w:i/>
          <w:sz w:val="22"/>
          <w:szCs w:val="22"/>
        </w:rPr>
        <w:t>Folio de la solicitud: 00075/DIFVACHASO/IP/2020</w:t>
      </w:r>
    </w:p>
    <w:p w14:paraId="0BEF7D24" w14:textId="77777777" w:rsidR="001A6BEE" w:rsidRPr="00D000FE" w:rsidRDefault="001A6BEE" w:rsidP="001A6BEE">
      <w:pPr>
        <w:pStyle w:val="Prrafodelista"/>
        <w:spacing w:before="100" w:beforeAutospacing="1" w:after="100" w:afterAutospacing="1"/>
        <w:ind w:left="851" w:right="899"/>
        <w:jc w:val="both"/>
        <w:rPr>
          <w:rFonts w:ascii="Palatino Linotype" w:hAnsi="Palatino Linotype" w:cs="Arial"/>
          <w:i/>
          <w:sz w:val="22"/>
          <w:szCs w:val="22"/>
        </w:rPr>
      </w:pPr>
      <w:r w:rsidRPr="00D000FE">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A09675" w14:textId="77777777" w:rsidR="001A6BEE" w:rsidRPr="00D000FE" w:rsidRDefault="001A6BEE" w:rsidP="001A6BEE">
      <w:pPr>
        <w:pStyle w:val="Prrafodelista"/>
        <w:spacing w:before="100" w:beforeAutospacing="1" w:after="100" w:afterAutospacing="1"/>
        <w:ind w:left="851" w:right="899"/>
        <w:jc w:val="both"/>
        <w:rPr>
          <w:rFonts w:ascii="Palatino Linotype" w:hAnsi="Palatino Linotype" w:cs="Arial"/>
          <w:i/>
          <w:sz w:val="22"/>
          <w:szCs w:val="22"/>
        </w:rPr>
      </w:pPr>
      <w:r w:rsidRPr="00D000FE">
        <w:rPr>
          <w:rFonts w:ascii="Palatino Linotype" w:hAnsi="Palatino Linotype" w:cs="Arial"/>
          <w:i/>
          <w:sz w:val="22"/>
          <w:szCs w:val="22"/>
        </w:rPr>
        <w:t>Derivado del confinamiento por el virus COVID-19, dicho manual esta en proceso de elaboración</w:t>
      </w:r>
    </w:p>
    <w:p w14:paraId="14B8F22E" w14:textId="77777777" w:rsidR="001A6BEE" w:rsidRPr="00D000FE" w:rsidRDefault="001A6BEE" w:rsidP="001A6BEE">
      <w:pPr>
        <w:pStyle w:val="Prrafodelista"/>
        <w:spacing w:before="100" w:beforeAutospacing="1" w:after="100" w:afterAutospacing="1"/>
        <w:ind w:left="851" w:right="899"/>
        <w:jc w:val="both"/>
        <w:rPr>
          <w:rFonts w:ascii="Palatino Linotype" w:hAnsi="Palatino Linotype" w:cs="Arial"/>
          <w:i/>
          <w:sz w:val="22"/>
          <w:szCs w:val="22"/>
        </w:rPr>
      </w:pPr>
      <w:r w:rsidRPr="00D000FE">
        <w:rPr>
          <w:rFonts w:ascii="Palatino Linotype" w:hAnsi="Palatino Linotype" w:cs="Arial"/>
          <w:i/>
          <w:sz w:val="22"/>
          <w:szCs w:val="22"/>
        </w:rPr>
        <w:t>ATENTAMENTE</w:t>
      </w:r>
    </w:p>
    <w:p w14:paraId="7E4BF603" w14:textId="162F82F0" w:rsidR="002D0C52" w:rsidRPr="00D000FE" w:rsidRDefault="001A6BEE" w:rsidP="001A6BEE">
      <w:pPr>
        <w:pStyle w:val="Prrafodelista"/>
        <w:spacing w:before="100" w:beforeAutospacing="1" w:after="100" w:afterAutospacing="1"/>
        <w:ind w:left="851" w:right="899"/>
        <w:jc w:val="both"/>
        <w:rPr>
          <w:rFonts w:ascii="Palatino Linotype" w:hAnsi="Palatino Linotype"/>
          <w:sz w:val="22"/>
          <w:szCs w:val="22"/>
        </w:rPr>
      </w:pPr>
      <w:r w:rsidRPr="00D000FE">
        <w:rPr>
          <w:rFonts w:ascii="Palatino Linotype" w:hAnsi="Palatino Linotype" w:cs="Arial"/>
          <w:i/>
          <w:sz w:val="22"/>
          <w:szCs w:val="22"/>
        </w:rPr>
        <w:t>LIC. ESTHER COLULA ORTIZ</w:t>
      </w:r>
      <w:r w:rsidR="002D0C52" w:rsidRPr="00D000FE">
        <w:rPr>
          <w:rFonts w:ascii="Palatino Linotype" w:hAnsi="Palatino Linotype" w:cs="Arial"/>
          <w:i/>
          <w:sz w:val="22"/>
          <w:szCs w:val="22"/>
        </w:rPr>
        <w:t xml:space="preserve">” </w:t>
      </w:r>
      <w:r w:rsidR="002D0C52" w:rsidRPr="00D000FE">
        <w:rPr>
          <w:rFonts w:ascii="Palatino Linotype" w:hAnsi="Palatino Linotype"/>
          <w:sz w:val="22"/>
          <w:szCs w:val="22"/>
        </w:rPr>
        <w:t>(Sic)</w:t>
      </w:r>
    </w:p>
    <w:p w14:paraId="57D15F27" w14:textId="6D14A0C6" w:rsidR="002D0C52" w:rsidRPr="00D000FE" w:rsidRDefault="002D0C52" w:rsidP="00E73FFD">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3" w:name="_Ref507070922"/>
      <w:bookmarkEnd w:id="1"/>
      <w:bookmarkEnd w:id="2"/>
      <w:r w:rsidRPr="00D000FE">
        <w:rPr>
          <w:rFonts w:ascii="Palatino Linotype" w:hAnsi="Palatino Linotype"/>
        </w:rPr>
        <w:t xml:space="preserve">Inconforme con las respuestas, en fecha </w:t>
      </w:r>
      <w:r w:rsidR="001A6BEE" w:rsidRPr="00D000FE">
        <w:rPr>
          <w:rFonts w:ascii="Palatino Linotype" w:hAnsi="Palatino Linotype"/>
        </w:rPr>
        <w:t>siete</w:t>
      </w:r>
      <w:r w:rsidR="001D687B" w:rsidRPr="00D000FE">
        <w:rPr>
          <w:rFonts w:ascii="Palatino Linotype" w:hAnsi="Palatino Linotype"/>
        </w:rPr>
        <w:t xml:space="preserve"> </w:t>
      </w:r>
      <w:r w:rsidRPr="00D000FE">
        <w:rPr>
          <w:rFonts w:ascii="Palatino Linotype" w:hAnsi="Palatino Linotype"/>
        </w:rPr>
        <w:t xml:space="preserve">de </w:t>
      </w:r>
      <w:r w:rsidR="001A6BEE" w:rsidRPr="00D000FE">
        <w:rPr>
          <w:rFonts w:ascii="Palatino Linotype" w:hAnsi="Palatino Linotype"/>
        </w:rPr>
        <w:t xml:space="preserve">septiembre </w:t>
      </w:r>
      <w:r w:rsidRPr="00D000FE">
        <w:rPr>
          <w:rFonts w:ascii="Palatino Linotype" w:hAnsi="Palatino Linotype"/>
        </w:rPr>
        <w:t xml:space="preserve">de dos mil veinte, </w:t>
      </w:r>
      <w:r w:rsidRPr="00D000FE">
        <w:rPr>
          <w:rFonts w:ascii="Palatino Linotype" w:hAnsi="Palatino Linotype" w:cs="Arial"/>
          <w:b/>
        </w:rPr>
        <w:t>L</w:t>
      </w:r>
      <w:r w:rsidR="001D687B" w:rsidRPr="00D000FE">
        <w:rPr>
          <w:rFonts w:ascii="Palatino Linotype" w:hAnsi="Palatino Linotype" w:cs="Arial"/>
          <w:b/>
        </w:rPr>
        <w:t>A</w:t>
      </w:r>
      <w:r w:rsidRPr="00D000FE">
        <w:rPr>
          <w:rFonts w:ascii="Palatino Linotype" w:hAnsi="Palatino Linotype" w:cs="Arial"/>
          <w:b/>
        </w:rPr>
        <w:t xml:space="preserve"> RECURRENTE</w:t>
      </w:r>
      <w:r w:rsidRPr="00D000FE">
        <w:rPr>
          <w:rFonts w:ascii="Palatino Linotype" w:hAnsi="Palatino Linotype"/>
        </w:rPr>
        <w:t>, a través del</w:t>
      </w:r>
      <w:r w:rsidRPr="00D000FE">
        <w:rPr>
          <w:rFonts w:ascii="Palatino Linotype" w:hAnsi="Palatino Linotype"/>
          <w:b/>
        </w:rPr>
        <w:t xml:space="preserve"> SAIMEX, </w:t>
      </w:r>
      <w:r w:rsidRPr="00D000FE">
        <w:rPr>
          <w:rFonts w:ascii="Palatino Linotype" w:hAnsi="Palatino Linotype"/>
        </w:rPr>
        <w:t xml:space="preserve">interpuso los recursos de revisión objeto del </w:t>
      </w:r>
      <w:r w:rsidRPr="00D000FE">
        <w:rPr>
          <w:rFonts w:ascii="Palatino Linotype" w:hAnsi="Palatino Linotype" w:cs="Arial"/>
        </w:rPr>
        <w:t>presente</w:t>
      </w:r>
      <w:r w:rsidRPr="00D000FE">
        <w:rPr>
          <w:rFonts w:ascii="Palatino Linotype" w:hAnsi="Palatino Linotype"/>
        </w:rPr>
        <w:t xml:space="preserve"> estudio, a los que se les asignaron los </w:t>
      </w:r>
      <w:r w:rsidRPr="00D000FE">
        <w:rPr>
          <w:rFonts w:ascii="Palatino Linotype" w:hAnsi="Palatino Linotype" w:cs="Arial"/>
        </w:rPr>
        <w:t>números al rubro citad</w:t>
      </w:r>
      <w:r w:rsidR="00573FB8" w:rsidRPr="00D000FE">
        <w:rPr>
          <w:rFonts w:ascii="Palatino Linotype" w:hAnsi="Palatino Linotype" w:cs="Arial"/>
        </w:rPr>
        <w:t>os, en los que señaló como acto impugnado</w:t>
      </w:r>
      <w:r w:rsidRPr="00D000FE">
        <w:rPr>
          <w:rFonts w:ascii="Palatino Linotype" w:hAnsi="Palatino Linotype" w:cs="Arial"/>
        </w:rPr>
        <w:t>, lo siguiente:</w:t>
      </w:r>
      <w:bookmarkEnd w:id="3"/>
    </w:p>
    <w:p w14:paraId="48EF74A8" w14:textId="77777777" w:rsidR="001A6BEE" w:rsidRPr="00D000FE" w:rsidRDefault="001A6BEE" w:rsidP="001A6BEE">
      <w:pPr>
        <w:tabs>
          <w:tab w:val="left" w:pos="709"/>
        </w:tabs>
        <w:spacing w:before="100" w:beforeAutospacing="1" w:after="100" w:afterAutospacing="1" w:line="360" w:lineRule="auto"/>
        <w:jc w:val="both"/>
        <w:rPr>
          <w:rFonts w:ascii="Palatino Linotype" w:hAnsi="Palatino Linotype" w:cs="Arial"/>
        </w:rPr>
      </w:pPr>
      <w:r w:rsidRPr="00D000FE">
        <w:rPr>
          <w:rFonts w:ascii="Palatino Linotype" w:hAnsi="Palatino Linotype"/>
          <w:b/>
          <w:bCs/>
        </w:rPr>
        <w:t>00074/DIFVACHASO/IP/2020:</w:t>
      </w:r>
    </w:p>
    <w:p w14:paraId="57C9378D" w14:textId="3A4C0370" w:rsidR="002D0C52" w:rsidRPr="00D000FE" w:rsidRDefault="002D0C52" w:rsidP="001D687B">
      <w:pPr>
        <w:spacing w:before="100" w:beforeAutospacing="1" w:after="100" w:afterAutospacing="1"/>
        <w:ind w:left="851" w:right="899"/>
        <w:jc w:val="both"/>
        <w:rPr>
          <w:rFonts w:ascii="Palatino Linotype" w:hAnsi="Palatino Linotype" w:cs="Arial"/>
          <w:sz w:val="22"/>
          <w:szCs w:val="22"/>
          <w:lang w:eastAsia="es-MX"/>
        </w:rPr>
      </w:pPr>
      <w:r w:rsidRPr="00D000FE">
        <w:rPr>
          <w:rFonts w:ascii="Palatino Linotype" w:hAnsi="Palatino Linotype" w:cs="Arial"/>
          <w:i/>
          <w:sz w:val="22"/>
          <w:szCs w:val="22"/>
          <w:lang w:eastAsia="es-MX"/>
        </w:rPr>
        <w:t>“</w:t>
      </w:r>
      <w:r w:rsidR="001A6BEE" w:rsidRPr="00D000FE">
        <w:rPr>
          <w:rFonts w:ascii="Palatino Linotype" w:hAnsi="Palatino Linotype" w:cs="Arial"/>
          <w:i/>
          <w:sz w:val="22"/>
          <w:szCs w:val="22"/>
        </w:rPr>
        <w:t>SE SOLICITO MANUAL DE ORGANIZACIÓN Y PROCEDIMIENTOS DE LA DIRECCION GENERAL DEL DIF DEL MUNICIPIO DE VALLE DE CHALCO SOLIDARIDAD</w:t>
      </w:r>
      <w:r w:rsidRPr="00D000FE">
        <w:rPr>
          <w:rFonts w:ascii="Palatino Linotype" w:hAnsi="Palatino Linotype" w:cs="Arial"/>
          <w:i/>
          <w:sz w:val="22"/>
          <w:szCs w:val="22"/>
          <w:lang w:eastAsia="es-MX"/>
        </w:rPr>
        <w:t xml:space="preserve">” </w:t>
      </w:r>
      <w:r w:rsidRPr="00D000FE">
        <w:rPr>
          <w:rFonts w:ascii="Palatino Linotype" w:hAnsi="Palatino Linotype" w:cs="Arial"/>
          <w:sz w:val="22"/>
          <w:szCs w:val="22"/>
          <w:lang w:eastAsia="es-MX"/>
        </w:rPr>
        <w:t>(Sic)</w:t>
      </w:r>
    </w:p>
    <w:p w14:paraId="281486DF" w14:textId="10B067D1" w:rsidR="001A6BEE" w:rsidRPr="00D000FE" w:rsidRDefault="001A6BEE" w:rsidP="001A6BEE">
      <w:pPr>
        <w:spacing w:before="100" w:beforeAutospacing="1" w:after="100" w:afterAutospacing="1"/>
        <w:ind w:right="899"/>
        <w:jc w:val="both"/>
        <w:rPr>
          <w:rFonts w:ascii="Palatino Linotype" w:hAnsi="Palatino Linotype" w:cs="Arial"/>
          <w:sz w:val="22"/>
          <w:szCs w:val="22"/>
          <w:lang w:eastAsia="es-MX"/>
        </w:rPr>
      </w:pPr>
      <w:r w:rsidRPr="00D000FE">
        <w:rPr>
          <w:rFonts w:ascii="Palatino Linotype" w:hAnsi="Palatino Linotype"/>
          <w:b/>
          <w:bCs/>
        </w:rPr>
        <w:t>00075/DIFVACHASO/IP/2020:</w:t>
      </w:r>
    </w:p>
    <w:p w14:paraId="3C0891A3" w14:textId="1C02D640" w:rsidR="001A6BEE" w:rsidRPr="00D000FE" w:rsidRDefault="001A6BEE" w:rsidP="001D687B">
      <w:pPr>
        <w:spacing w:before="100" w:beforeAutospacing="1" w:after="100" w:afterAutospacing="1"/>
        <w:ind w:left="851" w:right="899"/>
        <w:jc w:val="both"/>
        <w:rPr>
          <w:rFonts w:ascii="Palatino Linotype" w:hAnsi="Palatino Linotype" w:cs="Arial"/>
          <w:i/>
          <w:sz w:val="22"/>
          <w:szCs w:val="22"/>
          <w:lang w:eastAsia="es-MX"/>
        </w:rPr>
      </w:pPr>
      <w:r w:rsidRPr="00D000FE">
        <w:rPr>
          <w:rFonts w:ascii="Palatino Linotype" w:hAnsi="Palatino Linotype" w:cs="Arial"/>
          <w:i/>
          <w:sz w:val="22"/>
          <w:szCs w:val="22"/>
          <w:lang w:eastAsia="es-MX"/>
        </w:rPr>
        <w:t>“SE SOLICITO EL MANUAL DE ORGANIZACIÓN Y PROCEDIMIENTOS DE LA DIRECCION DE ADMINISTRACION DEL DIF DEL MUNICIPIO DE VALLE DE CHALCO SOLIDARIDAD” (Sic)</w:t>
      </w:r>
    </w:p>
    <w:p w14:paraId="5D65033F" w14:textId="1A2DD82F" w:rsidR="002D0C52" w:rsidRPr="00D000FE" w:rsidRDefault="002D0C52" w:rsidP="002D0C52">
      <w:pPr>
        <w:pStyle w:val="Prrafodelista"/>
        <w:spacing w:before="100" w:beforeAutospacing="1" w:after="100" w:afterAutospacing="1" w:line="360" w:lineRule="auto"/>
        <w:ind w:left="0"/>
        <w:jc w:val="both"/>
        <w:rPr>
          <w:rFonts w:ascii="Palatino Linotype" w:hAnsi="Palatino Linotype"/>
        </w:rPr>
      </w:pPr>
      <w:r w:rsidRPr="00D000FE">
        <w:rPr>
          <w:rFonts w:ascii="Palatino Linotype" w:hAnsi="Palatino Linotype" w:cs="Arial"/>
        </w:rPr>
        <w:t>Asimismo</w:t>
      </w:r>
      <w:r w:rsidRPr="00D000FE">
        <w:rPr>
          <w:rFonts w:ascii="Palatino Linotype" w:hAnsi="Palatino Linotype"/>
        </w:rPr>
        <w:t xml:space="preserve">, </w:t>
      </w:r>
      <w:r w:rsidRPr="00D000FE">
        <w:rPr>
          <w:rFonts w:ascii="Palatino Linotype" w:hAnsi="Palatino Linotype" w:cs="Arial"/>
          <w:b/>
        </w:rPr>
        <w:t>L</w:t>
      </w:r>
      <w:r w:rsidR="001D687B" w:rsidRPr="00D000FE">
        <w:rPr>
          <w:rFonts w:ascii="Palatino Linotype" w:hAnsi="Palatino Linotype" w:cs="Arial"/>
          <w:b/>
        </w:rPr>
        <w:t>A</w:t>
      </w:r>
      <w:r w:rsidRPr="00D000FE">
        <w:rPr>
          <w:rFonts w:ascii="Palatino Linotype" w:hAnsi="Palatino Linotype" w:cs="Arial"/>
          <w:b/>
        </w:rPr>
        <w:t xml:space="preserve"> RECURRENTE </w:t>
      </w:r>
      <w:r w:rsidRPr="00D000FE">
        <w:rPr>
          <w:rFonts w:ascii="Palatino Linotype" w:hAnsi="Palatino Linotype"/>
        </w:rPr>
        <w:t>indicó como razones o motivos de inconformidad:</w:t>
      </w:r>
    </w:p>
    <w:p w14:paraId="3D5D11CA" w14:textId="65021D82" w:rsidR="001A6BEE" w:rsidRPr="00D000FE" w:rsidRDefault="001A6BEE" w:rsidP="001A6BEE">
      <w:pPr>
        <w:spacing w:before="100" w:beforeAutospacing="1" w:after="100" w:afterAutospacing="1"/>
        <w:ind w:right="899"/>
        <w:jc w:val="both"/>
        <w:rPr>
          <w:rFonts w:ascii="Palatino Linotype" w:hAnsi="Palatino Linotype" w:cs="Arial"/>
          <w:i/>
          <w:sz w:val="22"/>
          <w:szCs w:val="22"/>
        </w:rPr>
      </w:pPr>
      <w:r w:rsidRPr="00D000FE">
        <w:rPr>
          <w:rFonts w:ascii="Palatino Linotype" w:hAnsi="Palatino Linotype"/>
          <w:b/>
          <w:bCs/>
        </w:rPr>
        <w:t>00074/DIFVACHASO/IP/2020:</w:t>
      </w:r>
    </w:p>
    <w:p w14:paraId="6A1C5C31" w14:textId="66FE1215" w:rsidR="002D0C52" w:rsidRPr="00D000FE" w:rsidRDefault="002D0C52" w:rsidP="002D0C52">
      <w:pPr>
        <w:pStyle w:val="Prrafodelista"/>
        <w:spacing w:before="100" w:beforeAutospacing="1" w:after="100" w:afterAutospacing="1"/>
        <w:ind w:left="851" w:right="899"/>
        <w:jc w:val="both"/>
        <w:rPr>
          <w:rFonts w:ascii="Palatino Linotype" w:hAnsi="Palatino Linotype"/>
          <w:sz w:val="22"/>
          <w:szCs w:val="22"/>
        </w:rPr>
      </w:pPr>
      <w:r w:rsidRPr="00D000FE">
        <w:rPr>
          <w:rFonts w:ascii="Palatino Linotype" w:hAnsi="Palatino Linotype" w:cs="Arial"/>
          <w:i/>
          <w:sz w:val="22"/>
          <w:szCs w:val="22"/>
        </w:rPr>
        <w:t>“</w:t>
      </w:r>
      <w:r w:rsidR="001A6BEE" w:rsidRPr="00D000FE">
        <w:rPr>
          <w:rFonts w:ascii="Palatino Linotype" w:hAnsi="Palatino Linotype" w:cs="Arial"/>
          <w:i/>
          <w:sz w:val="22"/>
          <w:szCs w:val="22"/>
        </w:rPr>
        <w:t>CONSIDERO QUE HAY FALTA DE ENTREGA DE RESPUESTA, DEBIDO A QUE NO LO PROPORCIONAN INDICANDO QUE LO ESTAN ELABORANDO, POR LO QUE SOLICITO QUE ME SEA PROPORCIONADO EL QUE TENGAN AUNQUE SE A DE LA ADMINISTRACION ANTERIOR</w:t>
      </w:r>
      <w:r w:rsidRPr="00D000FE">
        <w:rPr>
          <w:rFonts w:ascii="Palatino Linotype" w:hAnsi="Palatino Linotype" w:cs="Arial"/>
          <w:i/>
          <w:sz w:val="22"/>
          <w:szCs w:val="22"/>
        </w:rPr>
        <w:t xml:space="preserve">” </w:t>
      </w:r>
      <w:r w:rsidRPr="00D000FE">
        <w:rPr>
          <w:rFonts w:ascii="Palatino Linotype" w:hAnsi="Palatino Linotype"/>
          <w:sz w:val="22"/>
          <w:szCs w:val="22"/>
        </w:rPr>
        <w:t>(Sic)</w:t>
      </w:r>
    </w:p>
    <w:p w14:paraId="5A4A3A4E" w14:textId="77777777" w:rsidR="001A6BEE" w:rsidRPr="00D000FE" w:rsidRDefault="001A6BEE" w:rsidP="001A6BEE">
      <w:pPr>
        <w:spacing w:before="100" w:beforeAutospacing="1" w:after="100" w:afterAutospacing="1"/>
        <w:ind w:right="899"/>
        <w:jc w:val="both"/>
        <w:rPr>
          <w:rFonts w:ascii="Palatino Linotype" w:hAnsi="Palatino Linotype" w:cs="Arial"/>
          <w:sz w:val="22"/>
          <w:szCs w:val="22"/>
          <w:lang w:eastAsia="es-MX"/>
        </w:rPr>
      </w:pPr>
      <w:r w:rsidRPr="00D000FE">
        <w:rPr>
          <w:rFonts w:ascii="Palatino Linotype" w:hAnsi="Palatino Linotype"/>
          <w:b/>
          <w:bCs/>
        </w:rPr>
        <w:t>00075/DIFVACHASO/IP/2020:</w:t>
      </w:r>
    </w:p>
    <w:p w14:paraId="5A3AEE4D" w14:textId="044BC268" w:rsidR="001A6BEE" w:rsidRPr="00D000FE" w:rsidRDefault="001A6BEE" w:rsidP="001A6BEE">
      <w:pPr>
        <w:spacing w:before="100" w:beforeAutospacing="1" w:after="100" w:afterAutospacing="1"/>
        <w:ind w:left="851" w:right="899"/>
        <w:jc w:val="both"/>
        <w:rPr>
          <w:rFonts w:ascii="Palatino Linotype" w:hAnsi="Palatino Linotype"/>
          <w:i/>
          <w:sz w:val="22"/>
          <w:szCs w:val="22"/>
        </w:rPr>
      </w:pPr>
      <w:r w:rsidRPr="00D000FE">
        <w:rPr>
          <w:rFonts w:ascii="Palatino Linotype" w:hAnsi="Palatino Linotype" w:cs="Arial"/>
          <w:i/>
          <w:sz w:val="22"/>
          <w:szCs w:val="22"/>
          <w:lang w:eastAsia="es-MX"/>
        </w:rPr>
        <w:t>“CONSIDERO QUE HAY NEGATIVA A LA SOLICITUD DE INFORMACION PORQUE NO LA ESTAN PROPORCIONANDO, SOLO INFORMAN QUE LO ESTAN ELABORANDO, POR LO QUE SOLICITO ME PROPORCIONEN EL QUE TENGAN, AUNQUE CORRESPONDA AL DE LA ADMINISTRACION ANTERIOR” (Sic)</w:t>
      </w:r>
    </w:p>
    <w:p w14:paraId="0DB5815B" w14:textId="7FC34310" w:rsidR="002D0C52" w:rsidRPr="00D000FE" w:rsidRDefault="002D0C52" w:rsidP="00E73FFD">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D000FE">
        <w:rPr>
          <w:rFonts w:ascii="Palatino Linotype" w:hAnsi="Palatino Linotype" w:cs="Arial"/>
        </w:rPr>
        <w:t xml:space="preserve">En fecha </w:t>
      </w:r>
      <w:r w:rsidR="001A6BEE" w:rsidRPr="00D000FE">
        <w:rPr>
          <w:rFonts w:ascii="Palatino Linotype" w:hAnsi="Palatino Linotype"/>
        </w:rPr>
        <w:t>siete</w:t>
      </w:r>
      <w:r w:rsidRPr="00D000FE">
        <w:rPr>
          <w:rFonts w:ascii="Palatino Linotype" w:hAnsi="Palatino Linotype"/>
        </w:rPr>
        <w:t xml:space="preserve"> de </w:t>
      </w:r>
      <w:r w:rsidR="001A6BEE" w:rsidRPr="00D000FE">
        <w:rPr>
          <w:rFonts w:ascii="Palatino Linotype" w:hAnsi="Palatino Linotype"/>
        </w:rPr>
        <w:t xml:space="preserve">septiembre </w:t>
      </w:r>
      <w:r w:rsidRPr="00D000FE">
        <w:rPr>
          <w:rFonts w:ascii="Palatino Linotype" w:hAnsi="Palatino Linotype"/>
        </w:rPr>
        <w:t xml:space="preserve">de dos mil </w:t>
      </w:r>
      <w:r w:rsidR="00573FB8" w:rsidRPr="00D000FE">
        <w:rPr>
          <w:rFonts w:ascii="Palatino Linotype" w:hAnsi="Palatino Linotype"/>
        </w:rPr>
        <w:t>veinte</w:t>
      </w:r>
      <w:r w:rsidRPr="00D000FE">
        <w:rPr>
          <w:rFonts w:ascii="Palatino Linotype" w:hAnsi="Palatino Linotype" w:cs="Arial"/>
        </w:rPr>
        <w:t>, los recursos de que se trata se enviaron electrónicamente al Instituto de Transparencia, Acceso a la Información Pública</w:t>
      </w:r>
      <w:r w:rsidRPr="00D000FE">
        <w:rPr>
          <w:rFonts w:ascii="Palatino Linotype" w:hAnsi="Palatino Linotype" w:cs="Arial"/>
          <w:lang w:val="es-ES_tradnl"/>
        </w:rPr>
        <w:t xml:space="preserve"> y </w:t>
      </w:r>
      <w:r w:rsidRPr="00D000FE">
        <w:rPr>
          <w:rFonts w:ascii="Palatino Linotype" w:hAnsi="Palatino Linotype" w:cs="Arial"/>
        </w:rPr>
        <w:t>Protección</w:t>
      </w:r>
      <w:r w:rsidRPr="00D000FE">
        <w:rPr>
          <w:rFonts w:ascii="Palatino Linotype" w:hAnsi="Palatino Linotype" w:cs="Arial"/>
          <w:lang w:val="es-ES_tradnl"/>
        </w:rPr>
        <w:t xml:space="preserve"> </w:t>
      </w:r>
      <w:r w:rsidRPr="00D000FE">
        <w:rPr>
          <w:rFonts w:ascii="Palatino Linotype" w:hAnsi="Palatino Linotype" w:cs="Arial"/>
        </w:rPr>
        <w:t>de</w:t>
      </w:r>
      <w:r w:rsidRPr="00D000FE">
        <w:rPr>
          <w:rFonts w:ascii="Palatino Linotype" w:hAnsi="Palatino Linotype" w:cs="Arial"/>
          <w:lang w:val="es-ES_tradnl"/>
        </w:rPr>
        <w:t xml:space="preserve"> </w:t>
      </w:r>
      <w:r w:rsidRPr="00D000FE">
        <w:rPr>
          <w:rFonts w:ascii="Palatino Linotype" w:hAnsi="Palatino Linotype"/>
        </w:rPr>
        <w:t>Datos</w:t>
      </w:r>
      <w:r w:rsidRPr="00D000FE">
        <w:rPr>
          <w:rFonts w:ascii="Palatino Linotype" w:hAnsi="Palatino Linotype" w:cs="Arial"/>
          <w:lang w:val="es-ES_tradnl"/>
        </w:rPr>
        <w:t xml:space="preserve"> </w:t>
      </w:r>
      <w:r w:rsidRPr="00D000FE">
        <w:rPr>
          <w:rFonts w:ascii="Palatino Linotype" w:hAnsi="Palatino Linotype" w:cs="Arial"/>
        </w:rPr>
        <w:t>Personales</w:t>
      </w:r>
      <w:r w:rsidRPr="00D000FE">
        <w:rPr>
          <w:rFonts w:ascii="Palatino Linotype" w:hAnsi="Palatino Linotype" w:cs="Arial"/>
          <w:lang w:val="es-ES_tradnl"/>
        </w:rPr>
        <w:t xml:space="preserve"> </w:t>
      </w:r>
      <w:r w:rsidRPr="00D000FE">
        <w:rPr>
          <w:rFonts w:ascii="Palatino Linotype" w:hAnsi="Palatino Linotype" w:cs="Arial"/>
        </w:rPr>
        <w:t>del</w:t>
      </w:r>
      <w:r w:rsidRPr="00D000FE">
        <w:rPr>
          <w:rFonts w:ascii="Palatino Linotype" w:hAnsi="Palatino Linotype" w:cs="Arial"/>
          <w:lang w:val="es-ES_tradnl"/>
        </w:rPr>
        <w:t xml:space="preserve"> </w:t>
      </w:r>
      <w:r w:rsidRPr="00D000FE">
        <w:rPr>
          <w:rFonts w:ascii="Palatino Linotype" w:hAnsi="Palatino Linotype"/>
        </w:rPr>
        <w:t>Estado</w:t>
      </w:r>
      <w:r w:rsidRPr="00D000FE">
        <w:rPr>
          <w:rFonts w:ascii="Palatino Linotype" w:hAnsi="Palatino Linotype" w:cs="Arial"/>
          <w:lang w:val="es-ES_tradnl"/>
        </w:rPr>
        <w:t xml:space="preserve"> de México y Municipios y con fundamento en el </w:t>
      </w:r>
      <w:r w:rsidRPr="00D000FE">
        <w:rPr>
          <w:rFonts w:ascii="Palatino Linotype" w:hAnsi="Palatino Linotype" w:cs="Arial"/>
        </w:rPr>
        <w:t>artículo</w:t>
      </w:r>
      <w:r w:rsidRPr="00D000FE">
        <w:rPr>
          <w:rFonts w:ascii="Palatino Linotype" w:hAnsi="Palatino Linotype" w:cs="Arial"/>
          <w:lang w:val="es-ES_tradnl"/>
        </w:rPr>
        <w:t xml:space="preserve"> 185, </w:t>
      </w:r>
      <w:r w:rsidRPr="00D000FE">
        <w:rPr>
          <w:rFonts w:ascii="Palatino Linotype" w:hAnsi="Palatino Linotype" w:cs="Arial"/>
        </w:rPr>
        <w:t>fracción</w:t>
      </w:r>
      <w:r w:rsidRPr="00D000FE">
        <w:rPr>
          <w:rFonts w:ascii="Palatino Linotype" w:hAnsi="Palatino Linotype" w:cs="Arial"/>
          <w:lang w:val="es-ES_tradnl"/>
        </w:rPr>
        <w:t xml:space="preserve"> I de la </w:t>
      </w:r>
      <w:r w:rsidRPr="00D000FE">
        <w:rPr>
          <w:rFonts w:ascii="Palatino Linotype" w:hAnsi="Palatino Linotype"/>
        </w:rPr>
        <w:t>Ley de Transparencia y Acceso a la Información Pública del Estado de México y Municipios</w:t>
      </w:r>
      <w:r w:rsidRPr="00D000FE">
        <w:rPr>
          <w:rFonts w:ascii="Palatino Linotype" w:hAnsi="Palatino Linotype" w:cs="Arial"/>
          <w:lang w:val="es-ES_tradnl"/>
        </w:rPr>
        <w:t>, turnándose, a través del</w:t>
      </w:r>
      <w:r w:rsidRPr="00D000FE">
        <w:rPr>
          <w:rFonts w:ascii="Palatino Linotype" w:eastAsia="Arial Unicode MS" w:hAnsi="Palatino Linotype" w:cs="Arial"/>
          <w:lang w:val="es-ES_tradnl"/>
        </w:rPr>
        <w:t xml:space="preserve"> </w:t>
      </w:r>
      <w:r w:rsidRPr="00D000FE">
        <w:rPr>
          <w:rFonts w:ascii="Palatino Linotype" w:eastAsia="Arial Unicode MS" w:hAnsi="Palatino Linotype" w:cs="Arial"/>
          <w:b/>
          <w:lang w:val="es-ES_tradnl"/>
        </w:rPr>
        <w:t>SAIMEX</w:t>
      </w:r>
      <w:r w:rsidRPr="00D000FE">
        <w:rPr>
          <w:rFonts w:ascii="Palatino Linotype" w:hAnsi="Palatino Linotype"/>
        </w:rPr>
        <w:t xml:space="preserve">, el recurso de revisión </w:t>
      </w:r>
      <w:r w:rsidR="002B4930" w:rsidRPr="00D000FE">
        <w:rPr>
          <w:rFonts w:ascii="Palatino Linotype" w:hAnsi="Palatino Linotype"/>
          <w:b/>
        </w:rPr>
        <w:t>03652</w:t>
      </w:r>
      <w:r w:rsidRPr="00D000FE">
        <w:rPr>
          <w:rFonts w:ascii="Palatino Linotype" w:hAnsi="Palatino Linotype"/>
          <w:b/>
        </w:rPr>
        <w:t>/INFOEM/IP/RR/2020</w:t>
      </w:r>
      <w:r w:rsidRPr="00D000FE">
        <w:rPr>
          <w:rFonts w:ascii="Palatino Linotype" w:hAnsi="Palatino Linotype"/>
        </w:rPr>
        <w:t xml:space="preserve"> a la </w:t>
      </w:r>
      <w:r w:rsidRPr="00D000FE">
        <w:rPr>
          <w:rFonts w:ascii="Palatino Linotype" w:hAnsi="Palatino Linotype" w:cs="Arial"/>
          <w:lang w:val="es-ES_tradnl"/>
        </w:rPr>
        <w:t xml:space="preserve">Comisionada </w:t>
      </w:r>
      <w:r w:rsidRPr="00D000FE">
        <w:rPr>
          <w:rFonts w:ascii="Palatino Linotype" w:hAnsi="Palatino Linotype" w:cs="Arial"/>
          <w:b/>
          <w:lang w:val="es-ES_tradnl"/>
        </w:rPr>
        <w:t>EVA ABAID YAPUR</w:t>
      </w:r>
      <w:r w:rsidR="00652A51" w:rsidRPr="00D000FE">
        <w:rPr>
          <w:rFonts w:ascii="Palatino Linotype" w:hAnsi="Palatino Linotype" w:cs="Arial"/>
          <w:lang w:val="es-ES_tradnl"/>
        </w:rPr>
        <w:t xml:space="preserve"> y </w:t>
      </w:r>
      <w:r w:rsidRPr="00D000FE">
        <w:rPr>
          <w:rFonts w:ascii="Palatino Linotype" w:hAnsi="Palatino Linotype" w:cs="Arial"/>
          <w:lang w:val="es-ES_tradnl"/>
        </w:rPr>
        <w:t xml:space="preserve">el </w:t>
      </w:r>
      <w:r w:rsidR="002B4930" w:rsidRPr="00D000FE">
        <w:rPr>
          <w:rFonts w:ascii="Palatino Linotype" w:hAnsi="Palatino Linotype"/>
          <w:b/>
        </w:rPr>
        <w:t>03653</w:t>
      </w:r>
      <w:r w:rsidRPr="00D000FE">
        <w:rPr>
          <w:rFonts w:ascii="Palatino Linotype" w:hAnsi="Palatino Linotype"/>
          <w:b/>
        </w:rPr>
        <w:t xml:space="preserve">/INFOEM/IP/RR/2020 </w:t>
      </w:r>
      <w:r w:rsidRPr="00D000FE">
        <w:rPr>
          <w:rFonts w:ascii="Palatino Linotype" w:hAnsi="Palatino Linotype"/>
        </w:rPr>
        <w:t xml:space="preserve">al Comisionado </w:t>
      </w:r>
      <w:r w:rsidRPr="00D000FE">
        <w:rPr>
          <w:rFonts w:ascii="Palatino Linotype" w:hAnsi="Palatino Linotype"/>
          <w:b/>
        </w:rPr>
        <w:t>JOSÉ GUADALUPE LUNA HERNÁNDEZ</w:t>
      </w:r>
      <w:r w:rsidRPr="00D000FE">
        <w:rPr>
          <w:rFonts w:ascii="Palatino Linotype" w:hAnsi="Palatino Linotype"/>
        </w:rPr>
        <w:t xml:space="preserve"> </w:t>
      </w:r>
      <w:r w:rsidRPr="00D000FE">
        <w:rPr>
          <w:rFonts w:ascii="Palatino Linotype" w:hAnsi="Palatino Linotype" w:cs="Arial"/>
          <w:lang w:val="es-ES_tradnl"/>
        </w:rPr>
        <w:t>a efecto de que decretara su admisión o desechamiento.</w:t>
      </w:r>
    </w:p>
    <w:p w14:paraId="07302AFF" w14:textId="337747C0" w:rsidR="002D0C52" w:rsidRPr="00D000FE" w:rsidRDefault="002D0C52" w:rsidP="00E73FFD">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D000FE">
        <w:rPr>
          <w:rFonts w:ascii="Palatino Linotype" w:hAnsi="Palatino Linotype" w:cs="Arial"/>
        </w:rPr>
        <w:t xml:space="preserve">En fecha </w:t>
      </w:r>
      <w:r w:rsidR="002B4930" w:rsidRPr="00D000FE">
        <w:rPr>
          <w:rFonts w:ascii="Palatino Linotype" w:hAnsi="Palatino Linotype" w:cs="Arial"/>
        </w:rPr>
        <w:t>once</w:t>
      </w:r>
      <w:r w:rsidRPr="00D000FE">
        <w:rPr>
          <w:rFonts w:ascii="Palatino Linotype" w:hAnsi="Palatino Linotype"/>
        </w:rPr>
        <w:t xml:space="preserve"> de </w:t>
      </w:r>
      <w:r w:rsidR="002B4930" w:rsidRPr="00D000FE">
        <w:rPr>
          <w:rFonts w:ascii="Palatino Linotype" w:hAnsi="Palatino Linotype"/>
        </w:rPr>
        <w:t xml:space="preserve">septiembre </w:t>
      </w:r>
      <w:r w:rsidRPr="00D000FE">
        <w:rPr>
          <w:rFonts w:ascii="Palatino Linotype" w:hAnsi="Palatino Linotype"/>
        </w:rPr>
        <w:t>de dos mil veinte</w:t>
      </w:r>
      <w:r w:rsidRPr="00D000FE">
        <w:rPr>
          <w:rFonts w:ascii="Palatino Linotype" w:hAnsi="Palatino Linotype" w:cs="Arial"/>
        </w:rPr>
        <w:t xml:space="preserve">, atento a lo dispuesto en el artículo 185, fracciones I, II y IV, de la </w:t>
      </w:r>
      <w:r w:rsidRPr="00D000FE">
        <w:rPr>
          <w:rFonts w:ascii="Palatino Linotype" w:hAnsi="Palatino Linotype"/>
        </w:rPr>
        <w:t xml:space="preserve">Ley de Transparencia y Acceso a la Información Pública del </w:t>
      </w:r>
      <w:r w:rsidRPr="00D000FE">
        <w:rPr>
          <w:rFonts w:ascii="Palatino Linotype" w:hAnsi="Palatino Linotype" w:cs="Arial"/>
        </w:rPr>
        <w:t>Estado</w:t>
      </w:r>
      <w:r w:rsidRPr="00D000FE">
        <w:rPr>
          <w:rFonts w:ascii="Palatino Linotype" w:hAnsi="Palatino Linotype"/>
        </w:rPr>
        <w:t xml:space="preserve"> de México y </w:t>
      </w:r>
      <w:r w:rsidRPr="00D000FE">
        <w:rPr>
          <w:rFonts w:ascii="Palatino Linotype" w:hAnsi="Palatino Linotype" w:cs="Arial"/>
          <w:lang w:val="es-ES_tradnl"/>
        </w:rPr>
        <w:t>Municipios</w:t>
      </w:r>
      <w:r w:rsidRPr="00D000FE">
        <w:rPr>
          <w:rFonts w:ascii="Palatino Linotype" w:hAnsi="Palatino Linotype"/>
        </w:rPr>
        <w:t>, se a</w:t>
      </w:r>
      <w:r w:rsidRPr="00D000FE">
        <w:rPr>
          <w:rFonts w:ascii="Palatino Linotype" w:hAnsi="Palatino Linotype" w:cs="Arial"/>
        </w:rPr>
        <w:t xml:space="preserve">cordó la admisión a trámite de los referidos recursos de </w:t>
      </w:r>
      <w:r w:rsidRPr="00D000FE">
        <w:rPr>
          <w:rFonts w:ascii="Palatino Linotype" w:hAnsi="Palatino Linotype" w:cs="Arial"/>
          <w:lang w:val="es-ES_tradnl"/>
        </w:rPr>
        <w:t>revisión;</w:t>
      </w:r>
      <w:r w:rsidRPr="00D000FE">
        <w:rPr>
          <w:rFonts w:ascii="Palatino Linotype" w:hAnsi="Palatino Linotype" w:cs="Arial"/>
        </w:rPr>
        <w:t xml:space="preserve"> así como, la </w:t>
      </w:r>
      <w:r w:rsidRPr="00D000FE">
        <w:rPr>
          <w:rFonts w:ascii="Palatino Linotype" w:hAnsi="Palatino Linotype" w:cs="Arial"/>
          <w:lang w:val="es-ES_tradnl"/>
        </w:rPr>
        <w:t>integración</w:t>
      </w:r>
      <w:r w:rsidRPr="00D000FE">
        <w:rPr>
          <w:rFonts w:ascii="Palatino Linotype" w:hAnsi="Palatino Linotype" w:cs="Arial"/>
        </w:rPr>
        <w:t xml:space="preserve"> de los expedientes respectivos, mismos que se pusieron a disposición de las partes, para que en el plazo máximo de siete días hábiles, </w:t>
      </w:r>
      <w:r w:rsidRPr="00D000FE">
        <w:rPr>
          <w:rFonts w:ascii="Palatino Linotype" w:hAnsi="Palatino Linotype" w:cs="Arial"/>
          <w:b/>
        </w:rPr>
        <w:t>L</w:t>
      </w:r>
      <w:r w:rsidR="001D687B" w:rsidRPr="00D000FE">
        <w:rPr>
          <w:rFonts w:ascii="Palatino Linotype" w:hAnsi="Palatino Linotype" w:cs="Arial"/>
          <w:b/>
        </w:rPr>
        <w:t>A</w:t>
      </w:r>
      <w:r w:rsidRPr="00D000FE">
        <w:rPr>
          <w:rFonts w:ascii="Palatino Linotype" w:hAnsi="Palatino Linotype" w:cs="Arial"/>
          <w:b/>
        </w:rPr>
        <w:t xml:space="preserve"> RECURRENTE</w:t>
      </w:r>
      <w:r w:rsidRPr="00D000FE">
        <w:rPr>
          <w:rFonts w:ascii="Palatino Linotype" w:hAnsi="Palatino Linotype" w:cs="Arial"/>
        </w:rPr>
        <w:t xml:space="preserve"> realizara manifestaciones, alegatos y ofreciera las pruebas que a su derecho </w:t>
      </w:r>
      <w:r w:rsidRPr="00D000FE">
        <w:rPr>
          <w:rFonts w:ascii="Palatino Linotype" w:hAnsi="Palatino Linotype" w:cs="Arial"/>
          <w:lang w:val="es-ES_tradnl"/>
        </w:rPr>
        <w:t>conviniera</w:t>
      </w:r>
      <w:r w:rsidRPr="00D000FE">
        <w:rPr>
          <w:rFonts w:ascii="Palatino Linotype" w:hAnsi="Palatino Linotype" w:cs="Arial"/>
        </w:rPr>
        <w:t xml:space="preserve"> y, en el caso del</w:t>
      </w:r>
      <w:r w:rsidRPr="00D000FE">
        <w:rPr>
          <w:rFonts w:ascii="Palatino Linotype" w:hAnsi="Palatino Linotype" w:cs="Arial"/>
          <w:b/>
        </w:rPr>
        <w:t xml:space="preserve"> SUJETO OBLIGADO</w:t>
      </w:r>
      <w:r w:rsidRPr="00D000FE">
        <w:rPr>
          <w:rFonts w:ascii="Palatino Linotype" w:hAnsi="Palatino Linotype" w:cs="Arial"/>
        </w:rPr>
        <w:t>, para que exhibiera los Informes Justificados correspondientes.</w:t>
      </w:r>
    </w:p>
    <w:p w14:paraId="0F79B073" w14:textId="40DAFDC2" w:rsidR="000A59AB" w:rsidRPr="00D000FE" w:rsidRDefault="002D0C52" w:rsidP="00E73FFD">
      <w:pPr>
        <w:pStyle w:val="Prrafodelista"/>
        <w:numPr>
          <w:ilvl w:val="0"/>
          <w:numId w:val="6"/>
        </w:numPr>
        <w:spacing w:before="240" w:after="240" w:line="360" w:lineRule="auto"/>
        <w:ind w:left="0" w:firstLine="0"/>
        <w:jc w:val="both"/>
        <w:rPr>
          <w:rFonts w:ascii="Palatino Linotype" w:hAnsi="Palatino Linotype" w:cs="Arial"/>
        </w:rPr>
      </w:pPr>
      <w:r w:rsidRPr="00D000FE">
        <w:rPr>
          <w:rFonts w:ascii="Palatino Linotype" w:hAnsi="Palatino Linotype" w:cs="Arial"/>
        </w:rPr>
        <w:t xml:space="preserve">De las constancias que obran en los expedientes electrónicos del </w:t>
      </w:r>
      <w:r w:rsidRPr="00D000FE">
        <w:rPr>
          <w:rFonts w:ascii="Palatino Linotype" w:hAnsi="Palatino Linotype" w:cs="Arial"/>
          <w:b/>
        </w:rPr>
        <w:t>SAIMEX,</w:t>
      </w:r>
      <w:r w:rsidRPr="00D000FE">
        <w:rPr>
          <w:rFonts w:ascii="Palatino Linotype" w:hAnsi="Palatino Linotype" w:cs="Arial"/>
        </w:rPr>
        <w:t xml:space="preserve"> se advierte que </w:t>
      </w:r>
      <w:r w:rsidRPr="00D000FE">
        <w:rPr>
          <w:rFonts w:ascii="Palatino Linotype" w:hAnsi="Palatino Linotype" w:cs="Arial"/>
          <w:b/>
        </w:rPr>
        <w:t>L</w:t>
      </w:r>
      <w:r w:rsidR="001D687B" w:rsidRPr="00D000FE">
        <w:rPr>
          <w:rFonts w:ascii="Palatino Linotype" w:hAnsi="Palatino Linotype" w:cs="Arial"/>
          <w:b/>
        </w:rPr>
        <w:t>A</w:t>
      </w:r>
      <w:r w:rsidRPr="00D000FE">
        <w:rPr>
          <w:rFonts w:ascii="Palatino Linotype" w:hAnsi="Palatino Linotype" w:cs="Arial"/>
          <w:b/>
        </w:rPr>
        <w:t xml:space="preserve"> </w:t>
      </w:r>
      <w:r w:rsidR="000A59AB" w:rsidRPr="00D000FE">
        <w:rPr>
          <w:rFonts w:ascii="Palatino Linotype" w:hAnsi="Palatino Linotype" w:cs="Arial"/>
          <w:b/>
        </w:rPr>
        <w:t xml:space="preserve">RECURRENTE </w:t>
      </w:r>
      <w:r w:rsidR="000A59AB" w:rsidRPr="00D000FE">
        <w:rPr>
          <w:rFonts w:ascii="Palatino Linotype" w:hAnsi="Palatino Linotype" w:cs="Arial"/>
        </w:rPr>
        <w:t xml:space="preserve">omitió presentar manifestaciones y alegatos; así como ofrecer los medios de prueba que a su derecho conviniera. Por su parte, </w:t>
      </w:r>
      <w:r w:rsidR="000A59AB" w:rsidRPr="00D000FE">
        <w:rPr>
          <w:rFonts w:ascii="Palatino Linotype" w:hAnsi="Palatino Linotype" w:cs="Arial"/>
          <w:b/>
        </w:rPr>
        <w:t>EL S</w:t>
      </w:r>
      <w:r w:rsidRPr="00D000FE">
        <w:rPr>
          <w:rFonts w:ascii="Palatino Linotype" w:hAnsi="Palatino Linotype" w:cs="Arial"/>
          <w:b/>
        </w:rPr>
        <w:t>UJETO OBLIGADO</w:t>
      </w:r>
      <w:r w:rsidRPr="00D000FE">
        <w:rPr>
          <w:rFonts w:ascii="Palatino Linotype" w:hAnsi="Palatino Linotype" w:cs="Arial"/>
        </w:rPr>
        <w:t xml:space="preserve"> </w:t>
      </w:r>
      <w:r w:rsidR="001D687B" w:rsidRPr="00D000FE">
        <w:rPr>
          <w:rFonts w:ascii="Palatino Linotype" w:hAnsi="Palatino Linotype" w:cs="Arial"/>
        </w:rPr>
        <w:t xml:space="preserve">de igual forma, fue omiso en presentar los </w:t>
      </w:r>
      <w:r w:rsidR="000A59AB" w:rsidRPr="00D000FE">
        <w:rPr>
          <w:rFonts w:ascii="Palatino Linotype" w:hAnsi="Palatino Linotype" w:cs="Arial"/>
        </w:rPr>
        <w:t>Informe</w:t>
      </w:r>
      <w:r w:rsidR="001D687B" w:rsidRPr="00D000FE">
        <w:rPr>
          <w:rFonts w:ascii="Palatino Linotype" w:hAnsi="Palatino Linotype" w:cs="Arial"/>
        </w:rPr>
        <w:t>s</w:t>
      </w:r>
      <w:r w:rsidR="000A59AB" w:rsidRPr="00D000FE">
        <w:rPr>
          <w:rFonts w:ascii="Palatino Linotype" w:hAnsi="Palatino Linotype" w:cs="Arial"/>
        </w:rPr>
        <w:t xml:space="preserve"> Justificado</w:t>
      </w:r>
      <w:r w:rsidR="001D687B" w:rsidRPr="00D000FE">
        <w:rPr>
          <w:rFonts w:ascii="Palatino Linotype" w:hAnsi="Palatino Linotype" w:cs="Arial"/>
        </w:rPr>
        <w:t>s</w:t>
      </w:r>
      <w:r w:rsidR="000A59AB" w:rsidRPr="00D000FE">
        <w:rPr>
          <w:rFonts w:ascii="Palatino Linotype" w:hAnsi="Palatino Linotype" w:cs="Arial"/>
        </w:rPr>
        <w:t xml:space="preserve"> </w:t>
      </w:r>
      <w:r w:rsidR="001D687B" w:rsidRPr="00D000FE">
        <w:rPr>
          <w:rFonts w:ascii="Palatino Linotype" w:hAnsi="Palatino Linotype" w:cs="Arial"/>
        </w:rPr>
        <w:t>correspondientes</w:t>
      </w:r>
      <w:r w:rsidR="00B21F95" w:rsidRPr="00D000FE">
        <w:rPr>
          <w:rFonts w:ascii="Palatino Linotype" w:hAnsi="Palatino Linotype"/>
        </w:rPr>
        <w:t>, tal y como se aprecia</w:t>
      </w:r>
      <w:r w:rsidR="001D687B" w:rsidRPr="00D000FE">
        <w:rPr>
          <w:rFonts w:ascii="Palatino Linotype" w:hAnsi="Palatino Linotype"/>
        </w:rPr>
        <w:t xml:space="preserve"> de las siguientes imágenes:</w:t>
      </w:r>
      <w:r w:rsidR="00B21F95" w:rsidRPr="00D000FE">
        <w:rPr>
          <w:rFonts w:ascii="Palatino Linotype" w:hAnsi="Palatino Linotype"/>
        </w:rPr>
        <w:t xml:space="preserve"> </w:t>
      </w:r>
    </w:p>
    <w:p w14:paraId="6DEEA567" w14:textId="3C58FAFE" w:rsidR="00B21F95" w:rsidRPr="00D000FE" w:rsidRDefault="002B4930" w:rsidP="00B21F95">
      <w:pPr>
        <w:pStyle w:val="Prrafodelista"/>
        <w:spacing w:before="240" w:after="240" w:line="360" w:lineRule="auto"/>
        <w:ind w:left="0"/>
        <w:jc w:val="both"/>
        <w:rPr>
          <w:rFonts w:ascii="Palatino Linotype" w:hAnsi="Palatino Linotype" w:cs="Arial"/>
        </w:rPr>
      </w:pPr>
      <w:r w:rsidRPr="00D000FE">
        <w:rPr>
          <w:noProof/>
          <w:lang w:eastAsia="es-MX"/>
        </w:rPr>
        <mc:AlternateContent>
          <mc:Choice Requires="wps">
            <w:drawing>
              <wp:anchor distT="0" distB="0" distL="114300" distR="114300" simplePos="0" relativeHeight="251685888" behindDoc="0" locked="0" layoutInCell="1" allowOverlap="1" wp14:anchorId="0FBC06E2" wp14:editId="2EF6D727">
                <wp:simplePos x="0" y="0"/>
                <wp:positionH relativeFrom="column">
                  <wp:posOffset>-22859</wp:posOffset>
                </wp:positionH>
                <wp:positionV relativeFrom="paragraph">
                  <wp:posOffset>1654176</wp:posOffset>
                </wp:positionV>
                <wp:extent cx="2628900" cy="247650"/>
                <wp:effectExtent l="57150" t="19050" r="76200" b="95250"/>
                <wp:wrapNone/>
                <wp:docPr id="39" name="Rectángulo 39"/>
                <wp:cNvGraphicFramePr/>
                <a:graphic xmlns:a="http://schemas.openxmlformats.org/drawingml/2006/main">
                  <a:graphicData uri="http://schemas.microsoft.com/office/word/2010/wordprocessingShape">
                    <wps:wsp>
                      <wps:cNvSpPr/>
                      <wps:spPr>
                        <a:xfrm>
                          <a:off x="0" y="0"/>
                          <a:ext cx="2628900" cy="2476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30665" id="Rectángulo 39" o:spid="_x0000_s1026" style="position:absolute;margin-left:-1.8pt;margin-top:130.25pt;width:207pt;height: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" filled="f" strokecolor="red" strokeweight="1.5pt">
                <v:shadow on="t" color="black" opacity="22937f" origin=",.5" offset="0,.63889mm"/>
              </v:rect>
            </w:pict>
          </mc:Fallback>
        </mc:AlternateContent>
      </w:r>
      <w:r w:rsidRPr="00D000FE">
        <w:rPr>
          <w:noProof/>
          <w:lang w:eastAsia="es-MX"/>
        </w:rPr>
        <mc:AlternateContent>
          <mc:Choice Requires="wps">
            <w:drawing>
              <wp:anchor distT="0" distB="0" distL="114300" distR="114300" simplePos="0" relativeHeight="251684864" behindDoc="0" locked="0" layoutInCell="1" allowOverlap="1" wp14:anchorId="00C3E9B9" wp14:editId="7B57A89E">
                <wp:simplePos x="0" y="0"/>
                <wp:positionH relativeFrom="column">
                  <wp:posOffset>-13335</wp:posOffset>
                </wp:positionH>
                <wp:positionV relativeFrom="paragraph">
                  <wp:posOffset>34925</wp:posOffset>
                </wp:positionV>
                <wp:extent cx="2600325" cy="285750"/>
                <wp:effectExtent l="57150" t="19050" r="85725" b="95250"/>
                <wp:wrapNone/>
                <wp:docPr id="38" name="Rectángulo 38"/>
                <wp:cNvGraphicFramePr/>
                <a:graphic xmlns:a="http://schemas.openxmlformats.org/drawingml/2006/main">
                  <a:graphicData uri="http://schemas.microsoft.com/office/word/2010/wordprocessingShape">
                    <wps:wsp>
                      <wps:cNvSpPr/>
                      <wps:spPr>
                        <a:xfrm>
                          <a:off x="0" y="0"/>
                          <a:ext cx="2600325" cy="2857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04A59C" id="Rectángulo 38" o:spid="_x0000_s1026" style="position:absolute;margin-left:-1.05pt;margin-top:2.75pt;width:204.75pt;height:2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" filled="f" strokecolor="red" strokeweight="1.5pt">
                <v:shadow on="t" color="black" opacity="22937f" origin=",.5" offset="0,.63889mm"/>
              </v:rect>
            </w:pict>
          </mc:Fallback>
        </mc:AlternateContent>
      </w:r>
      <w:r w:rsidRPr="00D000FE">
        <w:rPr>
          <w:noProof/>
          <w:lang w:eastAsia="es-MX"/>
        </w:rPr>
        <w:drawing>
          <wp:inline distT="0" distB="0" distL="0" distR="0" wp14:anchorId="79736BA8" wp14:editId="2B5CA546">
            <wp:extent cx="5791835" cy="1393825"/>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93825"/>
                    </a:xfrm>
                    <a:prstGeom prst="rect">
                      <a:avLst/>
                    </a:prstGeom>
                  </pic:spPr>
                </pic:pic>
              </a:graphicData>
            </a:graphic>
          </wp:inline>
        </w:drawing>
      </w:r>
    </w:p>
    <w:p w14:paraId="1C3D3CF5" w14:textId="74FD815E" w:rsidR="002B4930" w:rsidRPr="00D000FE" w:rsidRDefault="002B4930" w:rsidP="00B21F95">
      <w:pPr>
        <w:pStyle w:val="Prrafodelista"/>
        <w:spacing w:before="240" w:after="240" w:line="360" w:lineRule="auto"/>
        <w:ind w:left="0"/>
        <w:jc w:val="both"/>
        <w:rPr>
          <w:rFonts w:ascii="Palatino Linotype" w:hAnsi="Palatino Linotype" w:cs="Arial"/>
        </w:rPr>
      </w:pPr>
      <w:r w:rsidRPr="00D000FE">
        <w:rPr>
          <w:noProof/>
          <w:lang w:eastAsia="es-MX"/>
        </w:rPr>
        <w:drawing>
          <wp:inline distT="0" distB="0" distL="0" distR="0" wp14:anchorId="1E94BDCC" wp14:editId="667139E0">
            <wp:extent cx="5791835" cy="1372235"/>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372235"/>
                    </a:xfrm>
                    <a:prstGeom prst="rect">
                      <a:avLst/>
                    </a:prstGeom>
                  </pic:spPr>
                </pic:pic>
              </a:graphicData>
            </a:graphic>
          </wp:inline>
        </w:drawing>
      </w:r>
    </w:p>
    <w:p w14:paraId="159500E8" w14:textId="21DECBEE" w:rsidR="002D0C52" w:rsidRPr="00D000FE" w:rsidRDefault="002D0C52" w:rsidP="00E73FFD">
      <w:pPr>
        <w:pStyle w:val="Prrafodelista"/>
        <w:numPr>
          <w:ilvl w:val="0"/>
          <w:numId w:val="3"/>
        </w:numPr>
        <w:spacing w:before="240" w:after="240" w:line="360" w:lineRule="auto"/>
        <w:ind w:left="0" w:firstLine="0"/>
        <w:jc w:val="both"/>
        <w:rPr>
          <w:rFonts w:ascii="Palatino Linotype" w:hAnsi="Palatino Linotype"/>
        </w:rPr>
      </w:pPr>
      <w:r w:rsidRPr="00D000FE">
        <w:rPr>
          <w:rFonts w:ascii="Palatino Linotype" w:hAnsi="Palatino Linotype" w:cs="Arial"/>
        </w:rPr>
        <w:t xml:space="preserve">Una vez </w:t>
      </w:r>
      <w:r w:rsidRPr="00D000FE">
        <w:rPr>
          <w:rFonts w:ascii="Palatino Linotype" w:hAnsi="Palatino Linotype" w:cs="Arial"/>
          <w:color w:val="000000" w:themeColor="text1"/>
        </w:rPr>
        <w:t>analizado</w:t>
      </w:r>
      <w:r w:rsidRPr="00D000FE">
        <w:rPr>
          <w:rFonts w:ascii="Palatino Linotype" w:hAnsi="Palatino Linotype" w:cs="Arial"/>
        </w:rPr>
        <w:t xml:space="preserve"> el estado procesal que guardaban los expedientes, en fecha </w:t>
      </w:r>
      <w:r w:rsidR="002B4930" w:rsidRPr="00D000FE">
        <w:rPr>
          <w:rFonts w:ascii="Palatino Linotype" w:hAnsi="Palatino Linotype" w:cs="Arial"/>
        </w:rPr>
        <w:t>siete</w:t>
      </w:r>
      <w:r w:rsidR="00571106" w:rsidRPr="00D000FE">
        <w:rPr>
          <w:rFonts w:ascii="Palatino Linotype" w:hAnsi="Palatino Linotype" w:cs="Arial"/>
        </w:rPr>
        <w:t xml:space="preserve"> de </w:t>
      </w:r>
      <w:r w:rsidR="002B4930" w:rsidRPr="00D000FE">
        <w:rPr>
          <w:rFonts w:ascii="Palatino Linotype" w:hAnsi="Palatino Linotype" w:cs="Arial"/>
        </w:rPr>
        <w:t xml:space="preserve">octubre </w:t>
      </w:r>
      <w:r w:rsidRPr="00D000FE">
        <w:rPr>
          <w:rFonts w:ascii="Palatino Linotype" w:hAnsi="Palatino Linotype" w:cs="Arial"/>
        </w:rPr>
        <w:t xml:space="preserve">de dos mil veinte, la Comisionada Ponente acordó el cierre de instrucción; así </w:t>
      </w:r>
      <w:r w:rsidRPr="00D000FE">
        <w:rPr>
          <w:rFonts w:ascii="Palatino Linotype" w:hAnsi="Palatino Linotype" w:cs="Arial"/>
          <w:lang w:val="es-ES_tradnl"/>
        </w:rPr>
        <w:t>como,</w:t>
      </w:r>
      <w:r w:rsidRPr="00D000FE">
        <w:rPr>
          <w:rFonts w:ascii="Palatino Linotype" w:hAnsi="Palatino Linotype" w:cs="Arial"/>
        </w:rPr>
        <w:t xml:space="preserve"> la remisión de los mismos a efecto </w:t>
      </w:r>
      <w:r w:rsidRPr="00D000FE">
        <w:rPr>
          <w:rFonts w:ascii="Palatino Linotype" w:hAnsi="Palatino Linotype" w:cs="Arial"/>
          <w:lang w:val="es-ES_tradnl"/>
        </w:rPr>
        <w:t>de</w:t>
      </w:r>
      <w:r w:rsidRPr="00D000FE">
        <w:rPr>
          <w:rFonts w:ascii="Palatino Linotype" w:hAnsi="Palatino Linotype" w:cs="Arial"/>
        </w:rPr>
        <w:t xml:space="preserve"> ser resueltos, de conformidad con lo establecido en el artículo 185, fracciones VI y VIII de la Ley de Transparencia y Acceso a la Información Pública del Estado de México y Municipios.</w:t>
      </w:r>
    </w:p>
    <w:p w14:paraId="7D6A987A" w14:textId="1D39AE92" w:rsidR="002D0C52" w:rsidRPr="00D000FE" w:rsidRDefault="002D0C52" w:rsidP="00E73FFD">
      <w:pPr>
        <w:pStyle w:val="Prrafodelista"/>
        <w:numPr>
          <w:ilvl w:val="0"/>
          <w:numId w:val="3"/>
        </w:numPr>
        <w:spacing w:before="240" w:after="240" w:line="360" w:lineRule="auto"/>
        <w:ind w:left="0" w:firstLine="0"/>
        <w:jc w:val="both"/>
        <w:rPr>
          <w:rFonts w:ascii="Palatino Linotype" w:hAnsi="Palatino Linotype"/>
        </w:rPr>
      </w:pPr>
      <w:r w:rsidRPr="00D000FE">
        <w:rPr>
          <w:rFonts w:ascii="Palatino Linotype" w:hAnsi="Palatino Linotype"/>
        </w:rPr>
        <w:t xml:space="preserve">Por economía procesal y a fin de evitar la emisión de resoluciones contradictorias, el Pleno de este Instituto determinó la acumulación de los recursos de revisión </w:t>
      </w:r>
      <w:r w:rsidR="00571106" w:rsidRPr="00D000FE">
        <w:rPr>
          <w:rFonts w:ascii="Palatino Linotype" w:hAnsi="Palatino Linotype" w:cs="Arial"/>
          <w:b/>
          <w:bCs/>
        </w:rPr>
        <w:t>0</w:t>
      </w:r>
      <w:r w:rsidR="002B4930" w:rsidRPr="00D000FE">
        <w:rPr>
          <w:rFonts w:ascii="Palatino Linotype" w:hAnsi="Palatino Linotype" w:cs="Arial"/>
          <w:b/>
          <w:bCs/>
        </w:rPr>
        <w:t>3652</w:t>
      </w:r>
      <w:r w:rsidR="00571106" w:rsidRPr="00D000FE">
        <w:rPr>
          <w:rFonts w:ascii="Palatino Linotype" w:hAnsi="Palatino Linotype" w:cs="Arial"/>
          <w:b/>
          <w:bCs/>
        </w:rPr>
        <w:t>/INFOEM/IP/RR/2020 y 0</w:t>
      </w:r>
      <w:r w:rsidR="002B4930" w:rsidRPr="00D000FE">
        <w:rPr>
          <w:rFonts w:ascii="Palatino Linotype" w:hAnsi="Palatino Linotype" w:cs="Arial"/>
          <w:b/>
          <w:bCs/>
        </w:rPr>
        <w:t>3653</w:t>
      </w:r>
      <w:r w:rsidRPr="00D000FE">
        <w:rPr>
          <w:rFonts w:ascii="Palatino Linotype" w:hAnsi="Palatino Linotype" w:cs="Arial"/>
          <w:b/>
          <w:bCs/>
        </w:rPr>
        <w:t xml:space="preserve">/INFOEM/IP/RR/2020, </w:t>
      </w:r>
      <w:r w:rsidRPr="00D000FE">
        <w:rPr>
          <w:rFonts w:ascii="Palatino Linotype" w:hAnsi="Palatino Linotype"/>
        </w:rPr>
        <w:t xml:space="preserve">en la </w:t>
      </w:r>
      <w:r w:rsidR="00571106" w:rsidRPr="00D000FE">
        <w:rPr>
          <w:rFonts w:ascii="Palatino Linotype" w:hAnsi="Palatino Linotype"/>
        </w:rPr>
        <w:t xml:space="preserve">Décima </w:t>
      </w:r>
      <w:r w:rsidR="002B4930" w:rsidRPr="00D000FE">
        <w:rPr>
          <w:rFonts w:ascii="Palatino Linotype" w:hAnsi="Palatino Linotype"/>
        </w:rPr>
        <w:t>Octava</w:t>
      </w:r>
      <w:r w:rsidR="00B40DC7" w:rsidRPr="00D000FE">
        <w:rPr>
          <w:rFonts w:ascii="Palatino Linotype" w:hAnsi="Palatino Linotype"/>
        </w:rPr>
        <w:t xml:space="preserve"> </w:t>
      </w:r>
      <w:r w:rsidRPr="00D000FE">
        <w:rPr>
          <w:rFonts w:ascii="Palatino Linotype" w:hAnsi="Palatino Linotype"/>
        </w:rPr>
        <w:t xml:space="preserve">Sesión Ordinaria del </w:t>
      </w:r>
      <w:r w:rsidR="002B4930" w:rsidRPr="00D000FE">
        <w:rPr>
          <w:rFonts w:ascii="Palatino Linotype" w:hAnsi="Palatino Linotype"/>
        </w:rPr>
        <w:t xml:space="preserve">diecisiete </w:t>
      </w:r>
      <w:r w:rsidR="00571106" w:rsidRPr="00D000FE">
        <w:rPr>
          <w:rFonts w:ascii="Palatino Linotype" w:hAnsi="Palatino Linotype"/>
        </w:rPr>
        <w:t xml:space="preserve">de </w:t>
      </w:r>
      <w:r w:rsidR="00B40DC7" w:rsidRPr="00D000FE">
        <w:rPr>
          <w:rFonts w:ascii="Palatino Linotype" w:hAnsi="Palatino Linotype"/>
        </w:rPr>
        <w:t xml:space="preserve">septiembre </w:t>
      </w:r>
      <w:r w:rsidRPr="00D000FE">
        <w:rPr>
          <w:rFonts w:ascii="Palatino Linotype" w:hAnsi="Palatino Linotype"/>
        </w:rPr>
        <w:t xml:space="preserve">de dos mil veinte, la Comisionada Ponente determinó la acumulación de los Recursos del presente año, turnándose a la Comisionada </w:t>
      </w:r>
      <w:r w:rsidRPr="00D000FE">
        <w:rPr>
          <w:rFonts w:ascii="Palatino Linotype" w:hAnsi="Palatino Linotype"/>
          <w:b/>
        </w:rPr>
        <w:t>EVA ABAID YAPUR</w:t>
      </w:r>
      <w:r w:rsidRPr="00D000FE">
        <w:rPr>
          <w:rFonts w:ascii="Palatino Linotype" w:hAnsi="Palatino Linotype"/>
        </w:rPr>
        <w:t xml:space="preserve"> para que 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y,</w:t>
      </w:r>
    </w:p>
    <w:p w14:paraId="7D687B80" w14:textId="77777777" w:rsidR="002D0C52" w:rsidRPr="00D000FE" w:rsidRDefault="002D0C52" w:rsidP="002D0C52">
      <w:pPr>
        <w:pStyle w:val="Prrafodelista"/>
        <w:spacing w:before="240" w:beforeAutospacing="1" w:after="240" w:afterAutospacing="1" w:line="360" w:lineRule="auto"/>
        <w:ind w:left="0"/>
        <w:jc w:val="center"/>
        <w:rPr>
          <w:rFonts w:ascii="Palatino Linotype" w:hAnsi="Palatino Linotype"/>
          <w:b/>
          <w:bCs/>
          <w:spacing w:val="60"/>
          <w:sz w:val="28"/>
        </w:rPr>
      </w:pPr>
      <w:r w:rsidRPr="00D000FE">
        <w:rPr>
          <w:rFonts w:ascii="Palatino Linotype" w:hAnsi="Palatino Linotype"/>
          <w:b/>
          <w:bCs/>
          <w:spacing w:val="60"/>
          <w:sz w:val="28"/>
        </w:rPr>
        <w:t>CONSIDERANDO</w:t>
      </w:r>
    </w:p>
    <w:p w14:paraId="2C56CF05" w14:textId="77777777" w:rsidR="002D0C52" w:rsidRPr="00D000FE" w:rsidRDefault="002D0C52" w:rsidP="00E73FFD">
      <w:pPr>
        <w:pStyle w:val="Prrafodelista"/>
        <w:widowControl w:val="0"/>
        <w:numPr>
          <w:ilvl w:val="0"/>
          <w:numId w:val="4"/>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D000FE">
        <w:rPr>
          <w:rFonts w:ascii="Palatino Linotype" w:hAnsi="Palatino Linotype"/>
          <w:b/>
        </w:rPr>
        <w:t>Competencia</w:t>
      </w:r>
      <w:r w:rsidRPr="00D000FE">
        <w:rPr>
          <w:rFonts w:ascii="Palatino Linotype" w:hAnsi="Palatino Linotype"/>
        </w:rPr>
        <w:t>.</w:t>
      </w:r>
      <w:r w:rsidRPr="00D000FE">
        <w:rPr>
          <w:rFonts w:ascii="Palatino Linotype" w:hAnsi="Palatino Linotype"/>
          <w:b/>
        </w:rPr>
        <w:t xml:space="preserve"> </w:t>
      </w:r>
      <w:r w:rsidRPr="00D000FE">
        <w:rPr>
          <w:rFonts w:ascii="Palatino Linotype" w:hAnsi="Palatino Linotype"/>
        </w:rPr>
        <w:t>Este Instituto de Transparencia, Acceso a la Información Pública y Protección de Datos Personales del Estado de México y Municipios, es competente para conocer y resolver los presentes recursos,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D000FE">
        <w:rPr>
          <w:rFonts w:ascii="Palatino Linotype" w:hAnsi="Palatino Linotype" w:cs="Arial"/>
        </w:rPr>
        <w:t>.</w:t>
      </w:r>
    </w:p>
    <w:p w14:paraId="1950AD7D" w14:textId="67BFA104" w:rsidR="002D0C52" w:rsidRPr="00D000FE" w:rsidRDefault="002D0C52" w:rsidP="00E73FFD">
      <w:pPr>
        <w:pStyle w:val="Prrafodelista"/>
        <w:widowControl w:val="0"/>
        <w:numPr>
          <w:ilvl w:val="0"/>
          <w:numId w:val="4"/>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D000FE">
        <w:rPr>
          <w:rFonts w:ascii="Palatino Linotype" w:hAnsi="Palatino Linotype" w:cs="Arial"/>
          <w:b/>
        </w:rPr>
        <w:t xml:space="preserve"> Interés.</w:t>
      </w:r>
      <w:r w:rsidRPr="00D000FE">
        <w:rPr>
          <w:rFonts w:ascii="Palatino Linotype" w:hAnsi="Palatino Linotype" w:cs="Arial"/>
        </w:rPr>
        <w:t xml:space="preserve"> Los </w:t>
      </w:r>
      <w:r w:rsidRPr="00D000FE">
        <w:rPr>
          <w:rFonts w:ascii="Palatino Linotype" w:hAnsi="Palatino Linotype"/>
        </w:rPr>
        <w:t>recursos</w:t>
      </w:r>
      <w:r w:rsidRPr="00D000FE">
        <w:rPr>
          <w:rFonts w:ascii="Palatino Linotype" w:hAnsi="Palatino Linotype" w:cs="Arial"/>
        </w:rPr>
        <w:t xml:space="preserve"> de revisión fueron </w:t>
      </w:r>
      <w:r w:rsidRPr="00D000FE">
        <w:rPr>
          <w:rFonts w:ascii="Palatino Linotype" w:hAnsi="Palatino Linotype"/>
        </w:rPr>
        <w:t>interpuestos</w:t>
      </w:r>
      <w:r w:rsidRPr="00D000FE">
        <w:rPr>
          <w:rFonts w:ascii="Palatino Linotype" w:hAnsi="Palatino Linotype" w:cs="Arial"/>
        </w:rPr>
        <w:t xml:space="preserve"> por parte legítima en atención a que fueron </w:t>
      </w:r>
      <w:r w:rsidRPr="00D000FE">
        <w:rPr>
          <w:rFonts w:ascii="Palatino Linotype" w:hAnsi="Palatino Linotype"/>
        </w:rPr>
        <w:t>presentados</w:t>
      </w:r>
      <w:r w:rsidRPr="00D000FE">
        <w:rPr>
          <w:rFonts w:ascii="Palatino Linotype" w:hAnsi="Palatino Linotype" w:cs="Arial"/>
        </w:rPr>
        <w:t xml:space="preserve"> por </w:t>
      </w:r>
      <w:r w:rsidRPr="00D000FE">
        <w:rPr>
          <w:rFonts w:ascii="Palatino Linotype" w:hAnsi="Palatino Linotype" w:cs="Arial"/>
          <w:b/>
        </w:rPr>
        <w:t>L</w:t>
      </w:r>
      <w:r w:rsidR="00B40DC7" w:rsidRPr="00D000FE">
        <w:rPr>
          <w:rFonts w:ascii="Palatino Linotype" w:hAnsi="Palatino Linotype" w:cs="Arial"/>
          <w:b/>
        </w:rPr>
        <w:t>A</w:t>
      </w:r>
      <w:r w:rsidRPr="00D000FE">
        <w:rPr>
          <w:rFonts w:ascii="Palatino Linotype" w:hAnsi="Palatino Linotype" w:cs="Arial"/>
          <w:b/>
        </w:rPr>
        <w:t xml:space="preserve"> RECURRENTE</w:t>
      </w:r>
      <w:r w:rsidRPr="00D000FE">
        <w:rPr>
          <w:rFonts w:ascii="Palatino Linotype" w:hAnsi="Palatino Linotype" w:cs="Arial"/>
          <w:snapToGrid w:val="0"/>
        </w:rPr>
        <w:t xml:space="preserve">, </w:t>
      </w:r>
      <w:r w:rsidRPr="00D000FE">
        <w:rPr>
          <w:rFonts w:ascii="Palatino Linotype" w:hAnsi="Palatino Linotype" w:cs="Arial"/>
        </w:rPr>
        <w:t>quien</w:t>
      </w:r>
      <w:r w:rsidRPr="00D000FE">
        <w:rPr>
          <w:rFonts w:ascii="Palatino Linotype" w:hAnsi="Palatino Linotype" w:cs="Arial"/>
          <w:snapToGrid w:val="0"/>
        </w:rPr>
        <w:t xml:space="preserve"> </w:t>
      </w:r>
      <w:r w:rsidRPr="00D000FE">
        <w:rPr>
          <w:rFonts w:ascii="Palatino Linotype" w:hAnsi="Palatino Linotype"/>
        </w:rPr>
        <w:t>formuló</w:t>
      </w:r>
      <w:r w:rsidRPr="00D000FE">
        <w:rPr>
          <w:rFonts w:ascii="Palatino Linotype" w:hAnsi="Palatino Linotype" w:cs="Arial"/>
          <w:snapToGrid w:val="0"/>
        </w:rPr>
        <w:t xml:space="preserve"> las </w:t>
      </w:r>
      <w:r w:rsidRPr="00D000FE">
        <w:rPr>
          <w:rFonts w:ascii="Palatino Linotype" w:hAnsi="Palatino Linotype" w:cs="Arial"/>
        </w:rPr>
        <w:t>solicitudes</w:t>
      </w:r>
      <w:r w:rsidRPr="00D000FE">
        <w:rPr>
          <w:rFonts w:ascii="Palatino Linotype" w:hAnsi="Palatino Linotype" w:cs="Arial"/>
          <w:snapToGrid w:val="0"/>
        </w:rPr>
        <w:t xml:space="preserve"> de información pública</w:t>
      </w:r>
      <w:r w:rsidRPr="00D000FE">
        <w:rPr>
          <w:rFonts w:ascii="Palatino Linotype" w:hAnsi="Palatino Linotype" w:cs="Arial"/>
          <w:lang w:val="es-ES_tradnl"/>
        </w:rPr>
        <w:t>.</w:t>
      </w:r>
    </w:p>
    <w:p w14:paraId="471C5081" w14:textId="091C6C9A" w:rsidR="002D0C52" w:rsidRPr="00D000FE" w:rsidRDefault="002D0C52" w:rsidP="00E73FFD">
      <w:pPr>
        <w:pStyle w:val="Prrafodelista"/>
        <w:widowControl w:val="0"/>
        <w:numPr>
          <w:ilvl w:val="0"/>
          <w:numId w:val="4"/>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D000FE">
        <w:rPr>
          <w:rFonts w:ascii="Palatino Linotype" w:hAnsi="Palatino Linotype" w:cs="Arial"/>
          <w:b/>
        </w:rPr>
        <w:t xml:space="preserve"> Justificación de la Acumulación de los recursos.</w:t>
      </w:r>
      <w:r w:rsidRPr="00D000FE">
        <w:rPr>
          <w:rFonts w:ascii="Palatino Linotype" w:hAnsi="Palatino Linotype" w:cs="Arial"/>
        </w:rPr>
        <w:t xml:space="preserve"> De las constancias que obran en los expedientes, se advierte que los recursos de revisión</w:t>
      </w:r>
      <w:r w:rsidRPr="00D000FE">
        <w:rPr>
          <w:rFonts w:ascii="Palatino Linotype" w:hAnsi="Palatino Linotype"/>
        </w:rPr>
        <w:t xml:space="preserve"> </w:t>
      </w:r>
      <w:r w:rsidR="00B40DC7" w:rsidRPr="00D000FE">
        <w:rPr>
          <w:rFonts w:ascii="Palatino Linotype" w:hAnsi="Palatino Linotype" w:cs="Arial"/>
        </w:rPr>
        <w:t xml:space="preserve">fueron presentados por </w:t>
      </w:r>
      <w:r w:rsidRPr="00D000FE">
        <w:rPr>
          <w:rFonts w:ascii="Palatino Linotype" w:hAnsi="Palatino Linotype" w:cs="Arial"/>
        </w:rPr>
        <w:t>l</w:t>
      </w:r>
      <w:r w:rsidR="00B40DC7" w:rsidRPr="00D000FE">
        <w:rPr>
          <w:rFonts w:ascii="Palatino Linotype" w:hAnsi="Palatino Linotype" w:cs="Arial"/>
        </w:rPr>
        <w:t>a misma</w:t>
      </w:r>
      <w:r w:rsidRPr="00D000FE">
        <w:rPr>
          <w:rFonts w:ascii="Palatino Linotype" w:hAnsi="Palatino Linotype" w:cs="Arial"/>
        </w:rPr>
        <w:t xml:space="preserve"> </w:t>
      </w:r>
      <w:r w:rsidRPr="00D000FE">
        <w:rPr>
          <w:rFonts w:ascii="Palatino Linotype" w:hAnsi="Palatino Linotype" w:cs="Arial"/>
          <w:b/>
        </w:rPr>
        <w:t xml:space="preserve">RECURRENTE </w:t>
      </w:r>
      <w:r w:rsidRPr="00D000FE">
        <w:rPr>
          <w:rFonts w:ascii="Palatino Linotype" w:hAnsi="Palatino Linotype" w:cs="Arial"/>
        </w:rPr>
        <w:t xml:space="preserve">ante el mismo </w:t>
      </w:r>
      <w:r w:rsidRPr="00D000FE">
        <w:rPr>
          <w:rFonts w:ascii="Palatino Linotype" w:hAnsi="Palatino Linotype" w:cs="Arial"/>
          <w:b/>
        </w:rPr>
        <w:t>SUJETO OBLIGADO</w:t>
      </w:r>
      <w:r w:rsidRPr="00D000FE">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D000FE">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24493244" w14:textId="77777777" w:rsidR="002D0C52" w:rsidRPr="00D000FE" w:rsidRDefault="002D0C52" w:rsidP="002D0C52">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D000FE">
        <w:rPr>
          <w:rFonts w:ascii="Palatino Linotype" w:eastAsiaTheme="minorEastAsia" w:hAnsi="Palatino Linotype" w:cs="Arial"/>
          <w:sz w:val="22"/>
          <w:szCs w:val="22"/>
        </w:rPr>
        <w:t xml:space="preserve">De </w:t>
      </w:r>
      <w:r w:rsidRPr="00D000FE">
        <w:rPr>
          <w:rFonts w:ascii="Palatino Linotype" w:eastAsiaTheme="minorEastAsia" w:hAnsi="Palatino Linotype" w:cs="Arial"/>
        </w:rPr>
        <w:t>lo dispuesto en la normativa anterior, dicha acumulación procede cuando:</w:t>
      </w:r>
    </w:p>
    <w:p w14:paraId="271A2688" w14:textId="77777777" w:rsidR="002D0C52" w:rsidRPr="00D000FE" w:rsidRDefault="002D0C52" w:rsidP="00E73FFD">
      <w:pPr>
        <w:numPr>
          <w:ilvl w:val="0"/>
          <w:numId w:val="13"/>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D000FE">
        <w:rPr>
          <w:rFonts w:ascii="Palatino Linotype" w:eastAsiaTheme="minorEastAsia" w:hAnsi="Palatino Linotype" w:cs="Arial"/>
        </w:rPr>
        <w:t>El solicitante y la información referida sean las mismas;</w:t>
      </w:r>
    </w:p>
    <w:p w14:paraId="3145025A" w14:textId="77777777" w:rsidR="002D0C52" w:rsidRPr="00D000FE" w:rsidRDefault="002D0C52" w:rsidP="00E73FFD">
      <w:pPr>
        <w:numPr>
          <w:ilvl w:val="0"/>
          <w:numId w:val="13"/>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D000FE">
        <w:rPr>
          <w:rFonts w:ascii="Palatino Linotype" w:eastAsiaTheme="minorEastAsia" w:hAnsi="Palatino Linotype" w:cs="Arial"/>
          <w:b/>
        </w:rPr>
        <w:t>Las partes o los actos impugnados sean iguales</w:t>
      </w:r>
      <w:r w:rsidRPr="00D000FE">
        <w:rPr>
          <w:rFonts w:ascii="Palatino Linotype" w:eastAsiaTheme="minorEastAsia" w:hAnsi="Palatino Linotype" w:cs="Arial"/>
        </w:rPr>
        <w:t>;</w:t>
      </w:r>
    </w:p>
    <w:p w14:paraId="3F781375" w14:textId="77777777" w:rsidR="002D0C52" w:rsidRPr="00D000FE" w:rsidRDefault="002D0C52" w:rsidP="00E73FFD">
      <w:pPr>
        <w:numPr>
          <w:ilvl w:val="0"/>
          <w:numId w:val="13"/>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D000FE">
        <w:rPr>
          <w:rFonts w:ascii="Palatino Linotype" w:eastAsiaTheme="minorEastAsia" w:hAnsi="Palatino Linotype" w:cs="Arial"/>
        </w:rPr>
        <w:t xml:space="preserve">Cuando se trate del mismo solicitante, el mismo Sujeto Obligado, </w:t>
      </w:r>
      <w:r w:rsidRPr="00D000FE">
        <w:rPr>
          <w:rFonts w:ascii="Palatino Linotype" w:eastAsiaTheme="minorEastAsia" w:hAnsi="Palatino Linotype" w:cs="Arial"/>
          <w:b/>
        </w:rPr>
        <w:t>aunque se trate de solicitudes diversas</w:t>
      </w:r>
      <w:r w:rsidRPr="00D000FE">
        <w:rPr>
          <w:rFonts w:ascii="Palatino Linotype" w:eastAsiaTheme="minorEastAsia" w:hAnsi="Palatino Linotype" w:cs="Arial"/>
        </w:rPr>
        <w:t>; y,</w:t>
      </w:r>
    </w:p>
    <w:p w14:paraId="7C8F4465" w14:textId="77777777" w:rsidR="002D0C52" w:rsidRPr="00D000FE" w:rsidRDefault="002D0C52" w:rsidP="00E73FFD">
      <w:pPr>
        <w:numPr>
          <w:ilvl w:val="0"/>
          <w:numId w:val="13"/>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D000FE">
        <w:rPr>
          <w:rFonts w:ascii="Palatino Linotype" w:eastAsiaTheme="minorEastAsia" w:hAnsi="Palatino Linotype" w:cs="Arial"/>
          <w:b/>
        </w:rPr>
        <w:t>Resulte conveniente la resolución unificada de los asuntos</w:t>
      </w:r>
      <w:r w:rsidRPr="00D000FE">
        <w:rPr>
          <w:rFonts w:ascii="Palatino Linotype" w:eastAsiaTheme="minorEastAsia" w:hAnsi="Palatino Linotype" w:cs="Arial"/>
          <w:i/>
        </w:rPr>
        <w:t>.</w:t>
      </w:r>
    </w:p>
    <w:p w14:paraId="1F3FCF2E" w14:textId="31B6E586" w:rsidR="002D0C52" w:rsidRPr="00D000FE" w:rsidRDefault="002D0C52" w:rsidP="002D0C52">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D000FE">
        <w:rPr>
          <w:rFonts w:ascii="Palatino Linotype" w:eastAsiaTheme="minorEastAsia" w:hAnsi="Palatino Linotype" w:cs="Arial"/>
        </w:rPr>
        <w:t>Así, tal y como se mencionó anteriormente, los Recursos de Revisión que nos ocupan fueron interpuestos por l</w:t>
      </w:r>
      <w:r w:rsidR="00B40DC7" w:rsidRPr="00D000FE">
        <w:rPr>
          <w:rFonts w:ascii="Palatino Linotype" w:eastAsiaTheme="minorEastAsia" w:hAnsi="Palatino Linotype" w:cs="Arial"/>
        </w:rPr>
        <w:t>a misma</w:t>
      </w:r>
      <w:r w:rsidRPr="00D000FE">
        <w:rPr>
          <w:rFonts w:ascii="Palatino Linotype" w:eastAsiaTheme="minorEastAsia" w:hAnsi="Palatino Linotype" w:cs="Arial"/>
        </w:rPr>
        <w:t xml:space="preserve"> </w:t>
      </w:r>
      <w:r w:rsidRPr="00D000FE">
        <w:rPr>
          <w:rFonts w:ascii="Palatino Linotype" w:eastAsiaTheme="minorEastAsia" w:hAnsi="Palatino Linotype" w:cs="Arial"/>
          <w:b/>
        </w:rPr>
        <w:t>RECURRENTE</w:t>
      </w:r>
      <w:r w:rsidRPr="00D000FE">
        <w:rPr>
          <w:rFonts w:ascii="Palatino Linotype" w:eastAsiaTheme="minorEastAsia" w:hAnsi="Palatino Linotype" w:cs="Arial"/>
        </w:rPr>
        <w:t xml:space="preserve"> ante el mismo </w:t>
      </w:r>
      <w:r w:rsidRPr="00D000FE">
        <w:rPr>
          <w:rFonts w:ascii="Palatino Linotype" w:eastAsiaTheme="minorEastAsia" w:hAnsi="Palatino Linotype" w:cs="Arial"/>
          <w:b/>
        </w:rPr>
        <w:t>SUJETO OBLIGADO</w:t>
      </w:r>
      <w:r w:rsidRPr="00D000FE">
        <w:rPr>
          <w:rFonts w:ascii="Palatino Linotype" w:eastAsiaTheme="minorEastAsia" w:hAnsi="Palatino Linotype" w:cs="Arial"/>
        </w:rPr>
        <w:t xml:space="preserve">; por lo que, resulta conveniente su resolución conjunta. </w:t>
      </w:r>
    </w:p>
    <w:p w14:paraId="6DFBCE2E" w14:textId="68B70DBD" w:rsidR="002D0C52" w:rsidRPr="00D000FE" w:rsidRDefault="002D0C52" w:rsidP="00E73FFD">
      <w:pPr>
        <w:pStyle w:val="Prrafodelista"/>
        <w:widowControl w:val="0"/>
        <w:numPr>
          <w:ilvl w:val="0"/>
          <w:numId w:val="4"/>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D000FE">
        <w:rPr>
          <w:rFonts w:ascii="Palatino Linotype" w:hAnsi="Palatino Linotype" w:cs="Arial"/>
          <w:b/>
          <w:color w:val="000000"/>
        </w:rPr>
        <w:t>Oportunidad.</w:t>
      </w:r>
      <w:r w:rsidR="005749D5" w:rsidRPr="00D000FE">
        <w:rPr>
          <w:rFonts w:ascii="Palatino Linotype" w:hAnsi="Palatino Linotype" w:cs="Arial"/>
          <w:color w:val="000000"/>
        </w:rPr>
        <w:t xml:space="preserve"> Los recursos de revisión</w:t>
      </w:r>
      <w:r w:rsidRPr="00D000FE">
        <w:rPr>
          <w:rFonts w:ascii="Palatino Linotype" w:hAnsi="Palatino Linotype" w:cs="Arial"/>
          <w:color w:val="000000"/>
        </w:rPr>
        <w:t xml:space="preserve"> fueron interpuestos dentro del plazo de quince días hábiles contados a partir del día siguiente en que </w:t>
      </w:r>
      <w:r w:rsidRPr="00D000FE">
        <w:rPr>
          <w:rFonts w:ascii="Palatino Linotype" w:hAnsi="Palatino Linotype" w:cs="Arial"/>
          <w:b/>
          <w:color w:val="000000"/>
        </w:rPr>
        <w:t>L</w:t>
      </w:r>
      <w:r w:rsidR="005749D5" w:rsidRPr="00D000FE">
        <w:rPr>
          <w:rFonts w:ascii="Palatino Linotype" w:hAnsi="Palatino Linotype" w:cs="Arial"/>
          <w:b/>
          <w:color w:val="000000"/>
        </w:rPr>
        <w:t>A</w:t>
      </w:r>
      <w:r w:rsidRPr="00D000FE">
        <w:rPr>
          <w:rFonts w:ascii="Palatino Linotype" w:hAnsi="Palatino Linotype" w:cs="Arial"/>
          <w:b/>
          <w:color w:val="000000"/>
        </w:rPr>
        <w:t xml:space="preserve"> RECURRENTE</w:t>
      </w:r>
      <w:r w:rsidRPr="00D000FE">
        <w:rPr>
          <w:rFonts w:ascii="Palatino Linotype" w:hAnsi="Palatino Linotype" w:cs="Arial"/>
          <w:color w:val="000000"/>
        </w:rPr>
        <w:t xml:space="preserve"> tuvo conocimiento de las respuestas impugnadas, tal y como lo prevé el artículo 178 de la Ley de Transparencia y Acceso a la Información Pública del Estado de México y Municipios, que establece: </w:t>
      </w:r>
    </w:p>
    <w:p w14:paraId="7021BCEF" w14:textId="77777777" w:rsidR="002D0C52" w:rsidRPr="00D000FE" w:rsidRDefault="002D0C52" w:rsidP="002D0C52">
      <w:pPr>
        <w:pStyle w:val="Prrafodelista"/>
        <w:ind w:left="851" w:right="899"/>
        <w:jc w:val="both"/>
        <w:rPr>
          <w:rFonts w:ascii="Palatino Linotype" w:hAnsi="Palatino Linotype" w:cs="Arial"/>
          <w:i/>
          <w:sz w:val="22"/>
        </w:rPr>
      </w:pPr>
      <w:r w:rsidRPr="00D000FE">
        <w:rPr>
          <w:rFonts w:ascii="Palatino Linotype" w:hAnsi="Palatino Linotype" w:cs="Arial"/>
          <w:i/>
          <w:sz w:val="22"/>
        </w:rPr>
        <w:t>“</w:t>
      </w:r>
      <w:r w:rsidRPr="00D000FE">
        <w:rPr>
          <w:rFonts w:ascii="Palatino Linotype" w:hAnsi="Palatino Linotype" w:cs="Arial"/>
          <w:b/>
          <w:i/>
          <w:sz w:val="22"/>
        </w:rPr>
        <w:t>Artículo 178.</w:t>
      </w:r>
      <w:r w:rsidRPr="00D000FE">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95A1156" w14:textId="77777777" w:rsidR="002D0C52" w:rsidRPr="00D000FE" w:rsidRDefault="002D0C52" w:rsidP="002D0C52">
      <w:pPr>
        <w:pStyle w:val="Prrafodelista"/>
        <w:ind w:left="851" w:right="899"/>
        <w:jc w:val="both"/>
        <w:rPr>
          <w:rFonts w:ascii="Palatino Linotype" w:hAnsi="Palatino Linotype" w:cs="Arial"/>
          <w:i/>
          <w:sz w:val="22"/>
        </w:rPr>
      </w:pPr>
    </w:p>
    <w:p w14:paraId="6F57FB76" w14:textId="77777777" w:rsidR="002D0C52" w:rsidRPr="00D000FE" w:rsidRDefault="002D0C52" w:rsidP="002D0C52">
      <w:pPr>
        <w:pStyle w:val="Prrafodelista"/>
        <w:ind w:left="851" w:right="899"/>
        <w:jc w:val="both"/>
        <w:rPr>
          <w:rFonts w:ascii="Palatino Linotype" w:hAnsi="Palatino Linotype" w:cs="Arial"/>
          <w:i/>
          <w:sz w:val="22"/>
        </w:rPr>
      </w:pPr>
      <w:r w:rsidRPr="00D000FE">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D56DB4D" w14:textId="77777777" w:rsidR="002D0C52" w:rsidRPr="00D000FE" w:rsidRDefault="002D0C52" w:rsidP="002D0C52">
      <w:pPr>
        <w:pStyle w:val="Prrafodelista"/>
        <w:ind w:left="851" w:right="899"/>
        <w:jc w:val="both"/>
        <w:rPr>
          <w:rFonts w:ascii="Palatino Linotype" w:hAnsi="Palatino Linotype" w:cs="Arial"/>
          <w:i/>
          <w:sz w:val="22"/>
        </w:rPr>
      </w:pPr>
      <w:r w:rsidRPr="00D000FE">
        <w:rPr>
          <w:rFonts w:ascii="Palatino Linotype" w:hAnsi="Palatino Linotype" w:cs="Arial"/>
          <w:i/>
          <w:sz w:val="22"/>
        </w:rPr>
        <w:t xml:space="preserve">En el caso de que se interponga ante la Unidad de Transparencia, ésta deberá remitir el recurso de revisión al Instituto a más tardar al día </w:t>
      </w:r>
      <w:r w:rsidRPr="00D000FE">
        <w:rPr>
          <w:rFonts w:ascii="Palatino Linotype" w:hAnsi="Palatino Linotype" w:cs="Arial"/>
          <w:i/>
          <w:sz w:val="22"/>
          <w:lang w:eastAsia="es-MX"/>
        </w:rPr>
        <w:t>siguiente</w:t>
      </w:r>
      <w:r w:rsidRPr="00D000FE">
        <w:rPr>
          <w:rFonts w:ascii="Palatino Linotype" w:hAnsi="Palatino Linotype" w:cs="Arial"/>
          <w:i/>
          <w:sz w:val="22"/>
        </w:rPr>
        <w:t xml:space="preserve"> de haberlo recibido.”</w:t>
      </w:r>
    </w:p>
    <w:p w14:paraId="2827CF26" w14:textId="77777777" w:rsidR="002D0C52" w:rsidRPr="00D000FE" w:rsidRDefault="002D0C52" w:rsidP="002D0C52">
      <w:pPr>
        <w:pStyle w:val="Prrafodelista"/>
        <w:spacing w:line="360" w:lineRule="auto"/>
        <w:ind w:left="502" w:right="709"/>
        <w:jc w:val="both"/>
        <w:rPr>
          <w:rFonts w:ascii="Palatino Linotype" w:hAnsi="Palatino Linotype" w:cs="Arial"/>
          <w:i/>
        </w:rPr>
      </w:pPr>
    </w:p>
    <w:p w14:paraId="789BC9DC" w14:textId="746BF6B5" w:rsidR="00B40DC7" w:rsidRPr="00D000FE" w:rsidRDefault="002D0C52" w:rsidP="002D0C52">
      <w:pPr>
        <w:spacing w:line="360" w:lineRule="auto"/>
        <w:jc w:val="both"/>
        <w:rPr>
          <w:rFonts w:ascii="Palatino Linotype" w:hAnsi="Palatino Linotype" w:cs="Arial"/>
        </w:rPr>
      </w:pPr>
      <w:r w:rsidRPr="00D000FE">
        <w:rPr>
          <w:rFonts w:ascii="Palatino Linotype" w:hAnsi="Palatino Linotype" w:cs="Arial"/>
        </w:rPr>
        <w:t xml:space="preserve">En esa tesitura, atendiendo a que </w:t>
      </w:r>
      <w:r w:rsidRPr="00D000FE">
        <w:rPr>
          <w:rFonts w:ascii="Palatino Linotype" w:hAnsi="Palatino Linotype" w:cs="Arial"/>
          <w:b/>
        </w:rPr>
        <w:t>EL SUJETO OBLIGADO</w:t>
      </w:r>
      <w:r w:rsidRPr="00D000FE">
        <w:rPr>
          <w:rFonts w:ascii="Palatino Linotype" w:hAnsi="Palatino Linotype" w:cs="Arial"/>
        </w:rPr>
        <w:t xml:space="preserve"> notificó las respuestas a las solicitudes de información pública </w:t>
      </w:r>
      <w:r w:rsidR="00FA0A6C" w:rsidRPr="00D000FE">
        <w:rPr>
          <w:rFonts w:ascii="Palatino Linotype" w:hAnsi="Palatino Linotype" w:cs="Arial"/>
        </w:rPr>
        <w:t>el</w:t>
      </w:r>
      <w:r w:rsidRPr="00D000FE">
        <w:rPr>
          <w:rFonts w:ascii="Palatino Linotype" w:hAnsi="Palatino Linotype" w:cs="Arial"/>
        </w:rPr>
        <w:t xml:space="preserve"> día</w:t>
      </w:r>
      <w:r w:rsidR="005749D5" w:rsidRPr="00D000FE">
        <w:rPr>
          <w:rFonts w:ascii="Palatino Linotype" w:hAnsi="Palatino Linotype" w:cs="Arial"/>
          <w:b/>
        </w:rPr>
        <w:t xml:space="preserve"> veinticuatro</w:t>
      </w:r>
      <w:r w:rsidR="00B40DC7" w:rsidRPr="00D000FE">
        <w:rPr>
          <w:rFonts w:ascii="Palatino Linotype" w:hAnsi="Palatino Linotype" w:cs="Arial"/>
          <w:b/>
        </w:rPr>
        <w:t xml:space="preserve"> </w:t>
      </w:r>
      <w:r w:rsidRPr="00D000FE">
        <w:rPr>
          <w:rFonts w:ascii="Palatino Linotype" w:hAnsi="Palatino Linotype" w:cs="Arial"/>
          <w:b/>
        </w:rPr>
        <w:t xml:space="preserve">de </w:t>
      </w:r>
      <w:r w:rsidR="00B40DC7" w:rsidRPr="00D000FE">
        <w:rPr>
          <w:rFonts w:ascii="Palatino Linotype" w:hAnsi="Palatino Linotype" w:cs="Arial"/>
          <w:b/>
        </w:rPr>
        <w:t xml:space="preserve">agosto </w:t>
      </w:r>
      <w:r w:rsidRPr="00D000FE">
        <w:rPr>
          <w:rFonts w:ascii="Palatino Linotype" w:hAnsi="Palatino Linotype" w:cs="Arial"/>
          <w:b/>
        </w:rPr>
        <w:t xml:space="preserve">de dos mil </w:t>
      </w:r>
      <w:r w:rsidR="002A4C2B" w:rsidRPr="00D000FE">
        <w:rPr>
          <w:rFonts w:ascii="Palatino Linotype" w:hAnsi="Palatino Linotype" w:cs="Arial"/>
          <w:b/>
        </w:rPr>
        <w:t>veinte</w:t>
      </w:r>
      <w:r w:rsidRPr="00D000FE">
        <w:rPr>
          <w:rFonts w:ascii="Palatino Linotype" w:hAnsi="Palatino Linotype" w:cs="Arial"/>
        </w:rPr>
        <w:t>; así, el plazo de quince días hábiles que el artículo 178 de la Ley de la materia otorga a</w:t>
      </w:r>
      <w:r w:rsidR="00B40DC7" w:rsidRPr="00D000FE">
        <w:rPr>
          <w:rFonts w:ascii="Palatino Linotype" w:hAnsi="Palatino Linotype" w:cs="Arial"/>
        </w:rPr>
        <w:t xml:space="preserve"> </w:t>
      </w:r>
      <w:r w:rsidR="00B40DC7" w:rsidRPr="00D000FE">
        <w:rPr>
          <w:rFonts w:ascii="Palatino Linotype" w:hAnsi="Palatino Linotype" w:cs="Arial"/>
          <w:b/>
        </w:rPr>
        <w:t xml:space="preserve">LA </w:t>
      </w:r>
      <w:r w:rsidRPr="00D000FE">
        <w:rPr>
          <w:rFonts w:ascii="Palatino Linotype" w:hAnsi="Palatino Linotype" w:cs="Arial"/>
          <w:b/>
        </w:rPr>
        <w:t>RECURRENTE</w:t>
      </w:r>
      <w:r w:rsidRPr="00D000FE">
        <w:rPr>
          <w:rFonts w:ascii="Palatino Linotype" w:hAnsi="Palatino Linotype" w:cs="Arial"/>
        </w:rPr>
        <w:t xml:space="preserve"> para presentar los respectivos recursos de revisión, transcurrió </w:t>
      </w:r>
      <w:r w:rsidR="00FA0A6C" w:rsidRPr="00D000FE">
        <w:rPr>
          <w:rFonts w:ascii="Palatino Linotype" w:hAnsi="Palatino Linotype"/>
          <w:bCs/>
        </w:rPr>
        <w:t xml:space="preserve">del </w:t>
      </w:r>
      <w:r w:rsidR="00FA0A6C" w:rsidRPr="00D000FE">
        <w:rPr>
          <w:rFonts w:ascii="Palatino Linotype" w:hAnsi="Palatino Linotype"/>
          <w:b/>
          <w:bCs/>
        </w:rPr>
        <w:t>veint</w:t>
      </w:r>
      <w:r w:rsidR="00B40DC7" w:rsidRPr="00D000FE">
        <w:rPr>
          <w:rFonts w:ascii="Palatino Linotype" w:hAnsi="Palatino Linotype"/>
          <w:b/>
          <w:bCs/>
        </w:rPr>
        <w:t>ic</w:t>
      </w:r>
      <w:r w:rsidR="005749D5" w:rsidRPr="00D000FE">
        <w:rPr>
          <w:rFonts w:ascii="Palatino Linotype" w:hAnsi="Palatino Linotype"/>
          <w:b/>
          <w:bCs/>
        </w:rPr>
        <w:t xml:space="preserve">inco </w:t>
      </w:r>
      <w:r w:rsidR="00FA0A6C" w:rsidRPr="00D000FE">
        <w:rPr>
          <w:rFonts w:ascii="Palatino Linotype" w:hAnsi="Palatino Linotype"/>
          <w:b/>
          <w:bCs/>
        </w:rPr>
        <w:t xml:space="preserve">de </w:t>
      </w:r>
      <w:r w:rsidR="00B40DC7" w:rsidRPr="00D000FE">
        <w:rPr>
          <w:rFonts w:ascii="Palatino Linotype" w:hAnsi="Palatino Linotype"/>
          <w:b/>
          <w:bCs/>
        </w:rPr>
        <w:t xml:space="preserve">agosto </w:t>
      </w:r>
      <w:r w:rsidR="00FA0A6C" w:rsidRPr="00D000FE">
        <w:rPr>
          <w:rFonts w:ascii="Palatino Linotype" w:hAnsi="Palatino Linotype"/>
          <w:b/>
          <w:bCs/>
        </w:rPr>
        <w:t xml:space="preserve">al </w:t>
      </w:r>
      <w:r w:rsidR="005749D5" w:rsidRPr="00D000FE">
        <w:rPr>
          <w:rFonts w:ascii="Palatino Linotype" w:hAnsi="Palatino Linotype"/>
          <w:b/>
          <w:bCs/>
        </w:rPr>
        <w:t>catorce</w:t>
      </w:r>
      <w:r w:rsidR="00B40DC7" w:rsidRPr="00D000FE">
        <w:rPr>
          <w:rFonts w:ascii="Palatino Linotype" w:hAnsi="Palatino Linotype"/>
          <w:b/>
          <w:bCs/>
        </w:rPr>
        <w:t xml:space="preserve"> </w:t>
      </w:r>
      <w:r w:rsidR="00FA0A6C" w:rsidRPr="00D000FE">
        <w:rPr>
          <w:rFonts w:ascii="Palatino Linotype" w:hAnsi="Palatino Linotype"/>
          <w:b/>
          <w:bCs/>
        </w:rPr>
        <w:t>de</w:t>
      </w:r>
      <w:r w:rsidR="00FA0A6C" w:rsidRPr="00D000FE">
        <w:rPr>
          <w:rFonts w:ascii="Palatino Linotype" w:hAnsi="Palatino Linotype"/>
          <w:bCs/>
        </w:rPr>
        <w:t xml:space="preserve"> </w:t>
      </w:r>
      <w:r w:rsidR="00B40DC7" w:rsidRPr="00D000FE">
        <w:rPr>
          <w:rFonts w:ascii="Palatino Linotype" w:hAnsi="Palatino Linotype"/>
          <w:b/>
          <w:bCs/>
        </w:rPr>
        <w:t xml:space="preserve">septiembre </w:t>
      </w:r>
      <w:r w:rsidR="00FA0A6C" w:rsidRPr="00D000FE">
        <w:rPr>
          <w:rFonts w:ascii="Palatino Linotype" w:hAnsi="Palatino Linotype"/>
          <w:b/>
          <w:bCs/>
        </w:rPr>
        <w:t>de dos mil veinte</w:t>
      </w:r>
      <w:r w:rsidRPr="00D000FE">
        <w:rPr>
          <w:rFonts w:ascii="Palatino Linotype" w:hAnsi="Palatino Linotype" w:cs="Arial"/>
        </w:rPr>
        <w:t>; sin contemplar en el cómputo los días</w:t>
      </w:r>
      <w:r w:rsidR="00B40DC7" w:rsidRPr="00D000FE">
        <w:rPr>
          <w:rFonts w:ascii="Palatino Linotype" w:hAnsi="Palatino Linotype" w:cs="Arial"/>
        </w:rPr>
        <w:t xml:space="preserve"> veintinueve y treinta de agosto; cinco</w:t>
      </w:r>
      <w:r w:rsidR="005749D5" w:rsidRPr="00D000FE">
        <w:rPr>
          <w:rFonts w:ascii="Palatino Linotype" w:hAnsi="Palatino Linotype" w:cs="Arial"/>
        </w:rPr>
        <w:t xml:space="preserve">, </w:t>
      </w:r>
      <w:r w:rsidR="00B40DC7" w:rsidRPr="00D000FE">
        <w:rPr>
          <w:rFonts w:ascii="Palatino Linotype" w:hAnsi="Palatino Linotype" w:cs="Arial"/>
        </w:rPr>
        <w:t>seis</w:t>
      </w:r>
      <w:r w:rsidR="005749D5" w:rsidRPr="00D000FE">
        <w:rPr>
          <w:rFonts w:ascii="Palatino Linotype" w:hAnsi="Palatino Linotype" w:cs="Arial"/>
        </w:rPr>
        <w:t>, doce y trece</w:t>
      </w:r>
      <w:r w:rsidR="00B40DC7" w:rsidRPr="00D000FE">
        <w:rPr>
          <w:rFonts w:ascii="Palatino Linotype" w:hAnsi="Palatino Linotype" w:cs="Arial"/>
        </w:rPr>
        <w:t xml:space="preserve"> de septiembre </w:t>
      </w:r>
      <w:r w:rsidR="00FA0A6C" w:rsidRPr="00D000FE">
        <w:rPr>
          <w:rFonts w:ascii="Palatino Linotype" w:hAnsi="Palatino Linotype" w:cs="Arial"/>
        </w:rPr>
        <w:t>de dos mil veinte, por corresponder a sábados y domingos, considerados como días inhábiles, en términos del artículo 3, fracción X de la Ley de Transparencia y Acceso a la Información Pública del Estado de México y Municipios</w:t>
      </w:r>
      <w:r w:rsidR="00030B41" w:rsidRPr="00D000FE">
        <w:rPr>
          <w:rFonts w:ascii="Palatino Linotype" w:hAnsi="Palatino Linotype" w:cs="Arial"/>
        </w:rPr>
        <w:t>.</w:t>
      </w:r>
    </w:p>
    <w:p w14:paraId="14325926" w14:textId="20F04C2C" w:rsidR="002D0C52" w:rsidRPr="00D000FE" w:rsidRDefault="002D0C52" w:rsidP="002D0C52">
      <w:pPr>
        <w:widowControl w:val="0"/>
        <w:tabs>
          <w:tab w:val="left" w:pos="993"/>
          <w:tab w:val="left" w:pos="1701"/>
        </w:tabs>
        <w:autoSpaceDE w:val="0"/>
        <w:autoSpaceDN w:val="0"/>
        <w:adjustRightInd w:val="0"/>
        <w:spacing w:before="240" w:after="240" w:afterAutospacing="1" w:line="360" w:lineRule="auto"/>
        <w:ind w:right="49"/>
        <w:jc w:val="both"/>
        <w:rPr>
          <w:rFonts w:ascii="Palatino Linotype" w:hAnsi="Palatino Linotype" w:cs="Arial"/>
          <w:b/>
          <w:color w:val="000000"/>
        </w:rPr>
      </w:pPr>
      <w:r w:rsidRPr="00D000FE">
        <w:rPr>
          <w:rFonts w:ascii="Palatino Linotype" w:hAnsi="Palatino Linotype" w:cs="Arial"/>
        </w:rPr>
        <w:t>En ese tenor, si los recursos de revisión que nos ocupan, se interpusieron el</w:t>
      </w:r>
      <w:r w:rsidRPr="00D000FE">
        <w:rPr>
          <w:rFonts w:ascii="Palatino Linotype" w:hAnsi="Palatino Linotype" w:cs="Arial"/>
          <w:b/>
        </w:rPr>
        <w:t xml:space="preserve"> </w:t>
      </w:r>
      <w:r w:rsidR="005749D5" w:rsidRPr="00D000FE">
        <w:rPr>
          <w:rFonts w:ascii="Palatino Linotype" w:hAnsi="Palatino Linotype" w:cs="Arial"/>
          <w:b/>
          <w:u w:val="single"/>
        </w:rPr>
        <w:t xml:space="preserve">siete </w:t>
      </w:r>
      <w:r w:rsidRPr="00D000FE">
        <w:rPr>
          <w:rFonts w:ascii="Palatino Linotype" w:hAnsi="Palatino Linotype" w:cs="Arial"/>
          <w:b/>
          <w:u w:val="single"/>
        </w:rPr>
        <w:t xml:space="preserve">de </w:t>
      </w:r>
      <w:r w:rsidR="005749D5" w:rsidRPr="00D000FE">
        <w:rPr>
          <w:rFonts w:ascii="Palatino Linotype" w:hAnsi="Palatino Linotype" w:cs="Arial"/>
          <w:b/>
          <w:u w:val="single"/>
        </w:rPr>
        <w:t xml:space="preserve">septiembre </w:t>
      </w:r>
      <w:r w:rsidRPr="00D000FE">
        <w:rPr>
          <w:rFonts w:ascii="Palatino Linotype" w:hAnsi="Palatino Linotype" w:cs="Arial"/>
          <w:b/>
          <w:u w:val="single"/>
        </w:rPr>
        <w:t>de dos mil veinte</w:t>
      </w:r>
      <w:r w:rsidRPr="00D000FE">
        <w:rPr>
          <w:rFonts w:ascii="Palatino Linotype" w:hAnsi="Palatino Linotype" w:cs="Arial"/>
        </w:rPr>
        <w:t>, éstos se encuentran dentro de los márgenes temporales previstos en el precepto legal citado en el párrafo anterior y, por tanto, su interposición se considera oportuna.</w:t>
      </w:r>
    </w:p>
    <w:p w14:paraId="0942B155" w14:textId="15E64317" w:rsidR="00E763D4" w:rsidRPr="00D000FE" w:rsidRDefault="002D0C52" w:rsidP="00E73FFD">
      <w:pPr>
        <w:pStyle w:val="Prrafodelista"/>
        <w:widowControl w:val="0"/>
        <w:numPr>
          <w:ilvl w:val="0"/>
          <w:numId w:val="4"/>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cs="Arial"/>
        </w:rPr>
      </w:pPr>
      <w:r w:rsidRPr="00D000FE">
        <w:rPr>
          <w:rFonts w:ascii="Palatino Linotype" w:hAnsi="Palatino Linotype" w:cs="Arial"/>
          <w:b/>
        </w:rPr>
        <w:t xml:space="preserve">Procedibilidad. </w:t>
      </w:r>
      <w:r w:rsidR="00E763D4" w:rsidRPr="00D000FE">
        <w:rPr>
          <w:rFonts w:ascii="Palatino Linotype" w:hAnsi="Palatino Linotype" w:cs="Arial"/>
          <w:lang w:val="es-ES"/>
        </w:rPr>
        <w:t xml:space="preserve">Del análisis efectuado, se advierte </w:t>
      </w:r>
      <w:r w:rsidR="00E763D4" w:rsidRPr="00D000FE">
        <w:rPr>
          <w:rFonts w:ascii="Palatino Linotype" w:hAnsi="Palatino Linotype" w:cs="Arial"/>
        </w:rPr>
        <w:t xml:space="preserve">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w:t>
      </w:r>
      <w:r w:rsidR="00E763D4" w:rsidRPr="00D000FE">
        <w:rPr>
          <w:rFonts w:ascii="Palatino Linotype" w:hAnsi="Palatino Linotype" w:cs="Arial"/>
          <w:b/>
        </w:rPr>
        <w:t>EL SAIMEX</w:t>
      </w:r>
      <w:r w:rsidR="00E763D4" w:rsidRPr="00D000FE">
        <w:rPr>
          <w:rFonts w:ascii="Palatino Linotype" w:hAnsi="Palatino Linotype" w:cs="Arial"/>
        </w:rPr>
        <w:t>.</w:t>
      </w:r>
    </w:p>
    <w:p w14:paraId="08C00829" w14:textId="5177D2B6" w:rsidR="00F647A8" w:rsidRPr="00D000FE" w:rsidRDefault="002D0C52" w:rsidP="00F647A8">
      <w:pPr>
        <w:pStyle w:val="Prrafodelista"/>
        <w:widowControl w:val="0"/>
        <w:numPr>
          <w:ilvl w:val="0"/>
          <w:numId w:val="4"/>
        </w:numPr>
        <w:tabs>
          <w:tab w:val="left" w:pos="1276"/>
          <w:tab w:val="left" w:pos="1701"/>
          <w:tab w:val="left" w:pos="1843"/>
        </w:tabs>
        <w:autoSpaceDE w:val="0"/>
        <w:autoSpaceDN w:val="0"/>
        <w:adjustRightInd w:val="0"/>
        <w:spacing w:before="360" w:after="240" w:afterAutospacing="1" w:line="360" w:lineRule="auto"/>
        <w:ind w:left="0" w:right="49" w:firstLine="0"/>
        <w:jc w:val="both"/>
        <w:rPr>
          <w:rFonts w:ascii="Palatino Linotype" w:hAnsi="Palatino Linotype" w:cs="Arial"/>
        </w:rPr>
      </w:pPr>
      <w:r w:rsidRPr="00D000FE">
        <w:rPr>
          <w:rFonts w:ascii="Palatino Linotype" w:hAnsi="Palatino Linotype" w:cs="Arial"/>
          <w:b/>
        </w:rPr>
        <w:t>Estudio y resolución del asunto</w:t>
      </w:r>
      <w:r w:rsidRPr="00D000FE">
        <w:rPr>
          <w:rFonts w:ascii="Palatino Linotype" w:hAnsi="Palatino Linotype" w:cs="Arial"/>
          <w:b/>
          <w:color w:val="000000" w:themeColor="text1"/>
        </w:rPr>
        <w:t>.</w:t>
      </w:r>
      <w:r w:rsidRPr="00D000FE">
        <w:rPr>
          <w:rFonts w:ascii="Palatino Linotype" w:hAnsi="Palatino Linotype" w:cs="Arial"/>
        </w:rPr>
        <w:t xml:space="preserve"> Tal y como quedó precisado en los </w:t>
      </w:r>
      <w:r w:rsidR="00F647A8" w:rsidRPr="00D000FE">
        <w:rPr>
          <w:rFonts w:ascii="Palatino Linotype" w:hAnsi="Palatino Linotype" w:cs="Arial"/>
          <w:color w:val="000000" w:themeColor="text1"/>
        </w:rPr>
        <w:t xml:space="preserve">resultandos de la presente resolución, la particular requirió del </w:t>
      </w:r>
      <w:r w:rsidR="00F647A8" w:rsidRPr="00D000FE">
        <w:rPr>
          <w:rFonts w:ascii="Palatino Linotype" w:hAnsi="Palatino Linotype" w:cs="Arial"/>
          <w:b/>
          <w:color w:val="000000" w:themeColor="text1"/>
        </w:rPr>
        <w:t xml:space="preserve">SUJETO OBLIGADO </w:t>
      </w:r>
      <w:r w:rsidR="00F647A8" w:rsidRPr="00D000FE">
        <w:rPr>
          <w:rFonts w:ascii="Palatino Linotype" w:hAnsi="Palatino Linotype" w:cs="Arial"/>
        </w:rPr>
        <w:t xml:space="preserve">el </w:t>
      </w:r>
      <w:r w:rsidR="00980223" w:rsidRPr="00D000FE">
        <w:rPr>
          <w:rFonts w:ascii="Palatino Linotype" w:hAnsi="Palatino Linotype" w:cs="Arial"/>
        </w:rPr>
        <w:t xml:space="preserve">Manual </w:t>
      </w:r>
      <w:r w:rsidR="00F647A8" w:rsidRPr="00D000FE">
        <w:rPr>
          <w:rFonts w:ascii="Palatino Linotype" w:hAnsi="Palatino Linotype" w:cs="Arial"/>
        </w:rPr>
        <w:t xml:space="preserve">de </w:t>
      </w:r>
      <w:r w:rsidR="00980223" w:rsidRPr="00D000FE">
        <w:rPr>
          <w:rFonts w:ascii="Palatino Linotype" w:hAnsi="Palatino Linotype" w:cs="Arial"/>
        </w:rPr>
        <w:t xml:space="preserve">Organización </w:t>
      </w:r>
      <w:r w:rsidR="00F647A8" w:rsidRPr="00D000FE">
        <w:rPr>
          <w:rFonts w:ascii="Palatino Linotype" w:hAnsi="Palatino Linotype" w:cs="Arial"/>
        </w:rPr>
        <w:t xml:space="preserve">y </w:t>
      </w:r>
      <w:r w:rsidR="00980223" w:rsidRPr="00D000FE">
        <w:rPr>
          <w:rFonts w:ascii="Palatino Linotype" w:hAnsi="Palatino Linotype" w:cs="Arial"/>
        </w:rPr>
        <w:t xml:space="preserve">Procedimientos </w:t>
      </w:r>
      <w:r w:rsidR="00F647A8" w:rsidRPr="00D000FE">
        <w:rPr>
          <w:rFonts w:ascii="Palatino Linotype" w:hAnsi="Palatino Linotype" w:cs="Arial"/>
        </w:rPr>
        <w:t>de la Dirección General y Administración del</w:t>
      </w:r>
      <w:r w:rsidR="00F647A8" w:rsidRPr="00D000FE">
        <w:t xml:space="preserve"> </w:t>
      </w:r>
      <w:r w:rsidR="00F647A8" w:rsidRPr="00D000FE">
        <w:rPr>
          <w:rFonts w:ascii="Palatino Linotype" w:hAnsi="Palatino Linotype" w:cs="Arial"/>
        </w:rPr>
        <w:t>Sistema Municipal Para el Desarrollo Integral de la Familia de Valle de Chalco Solidaridad</w:t>
      </w:r>
      <w:r w:rsidR="00134237" w:rsidRPr="00D000FE">
        <w:rPr>
          <w:rStyle w:val="Refdenotaalpie"/>
          <w:rFonts w:ascii="Palatino Linotype" w:hAnsi="Palatino Linotype" w:cs="Arial"/>
        </w:rPr>
        <w:footnoteReference w:id="1"/>
      </w:r>
      <w:r w:rsidR="00F647A8" w:rsidRPr="00D000FE">
        <w:rPr>
          <w:rFonts w:ascii="Palatino Linotype" w:hAnsi="Palatino Linotype" w:cs="Arial"/>
          <w:i/>
        </w:rPr>
        <w:t>.</w:t>
      </w:r>
    </w:p>
    <w:p w14:paraId="292118A5" w14:textId="11EB4C62" w:rsidR="00134237" w:rsidRPr="00D000FE" w:rsidRDefault="00F647A8" w:rsidP="00F647A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000FE">
        <w:rPr>
          <w:rFonts w:ascii="Palatino Linotype" w:hAnsi="Palatino Linotype" w:cs="Arial"/>
        </w:rPr>
        <w:t>Al respecto,</w:t>
      </w:r>
      <w:r w:rsidRPr="00D000FE">
        <w:rPr>
          <w:rFonts w:ascii="Palatino Linotype" w:hAnsi="Palatino Linotype" w:cs="Arial"/>
          <w:b/>
        </w:rPr>
        <w:t xml:space="preserve"> EL SUJETO OBLIGADO </w:t>
      </w:r>
      <w:r w:rsidRPr="00D000FE">
        <w:rPr>
          <w:rFonts w:ascii="Palatino Linotype" w:hAnsi="Palatino Linotype" w:cs="Arial"/>
        </w:rPr>
        <w:t>respondió a</w:t>
      </w:r>
      <w:r w:rsidR="00134237" w:rsidRPr="00D000FE">
        <w:rPr>
          <w:rFonts w:ascii="Palatino Linotype" w:hAnsi="Palatino Linotype" w:cs="Arial"/>
        </w:rPr>
        <w:t xml:space="preserve"> </w:t>
      </w:r>
      <w:r w:rsidRPr="00D000FE">
        <w:rPr>
          <w:rFonts w:ascii="Palatino Linotype" w:hAnsi="Palatino Linotype" w:cs="Arial"/>
        </w:rPr>
        <w:t>l</w:t>
      </w:r>
      <w:r w:rsidR="00134237" w:rsidRPr="00D000FE">
        <w:rPr>
          <w:rFonts w:ascii="Palatino Linotype" w:hAnsi="Palatino Linotype" w:cs="Arial"/>
        </w:rPr>
        <w:t>a</w:t>
      </w:r>
      <w:r w:rsidRPr="00D000FE">
        <w:rPr>
          <w:rFonts w:ascii="Palatino Linotype" w:hAnsi="Palatino Linotype" w:cs="Arial"/>
        </w:rPr>
        <w:t xml:space="preserve"> particular </w:t>
      </w:r>
      <w:r w:rsidR="00134237" w:rsidRPr="00D000FE">
        <w:rPr>
          <w:rFonts w:ascii="Palatino Linotype" w:hAnsi="Palatino Linotype" w:cs="Arial"/>
        </w:rPr>
        <w:t xml:space="preserve">que derivado del confinamiento por el Virus COVID-19, dicho manual estaba en proceso de elaboración. </w:t>
      </w:r>
    </w:p>
    <w:p w14:paraId="57FFC1B6" w14:textId="6AA98198" w:rsidR="00F647A8" w:rsidRPr="00D000FE" w:rsidRDefault="00F647A8" w:rsidP="00F647A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000FE">
        <w:rPr>
          <w:rFonts w:ascii="Palatino Linotype" w:hAnsi="Palatino Linotype" w:cs="Arial"/>
        </w:rPr>
        <w:t xml:space="preserve">Inconforme con dicha respuesta la hoy </w:t>
      </w:r>
      <w:r w:rsidRPr="00D000FE">
        <w:rPr>
          <w:rFonts w:ascii="Palatino Linotype" w:hAnsi="Palatino Linotype" w:cs="Arial"/>
          <w:b/>
        </w:rPr>
        <w:t>RECURRENTE</w:t>
      </w:r>
      <w:r w:rsidR="00D47A13" w:rsidRPr="00D000FE">
        <w:rPr>
          <w:rFonts w:ascii="Palatino Linotype" w:hAnsi="Palatino Linotype" w:cs="Arial"/>
        </w:rPr>
        <w:t xml:space="preserve"> interpuso </w:t>
      </w:r>
      <w:r w:rsidRPr="00D000FE">
        <w:rPr>
          <w:rFonts w:ascii="Palatino Linotype" w:hAnsi="Palatino Linotype" w:cs="Arial"/>
        </w:rPr>
        <w:t>l</w:t>
      </w:r>
      <w:r w:rsidR="00D47A13" w:rsidRPr="00D000FE">
        <w:rPr>
          <w:rFonts w:ascii="Palatino Linotype" w:hAnsi="Palatino Linotype" w:cs="Arial"/>
        </w:rPr>
        <w:t>os</w:t>
      </w:r>
      <w:r w:rsidRPr="00D000FE">
        <w:rPr>
          <w:rFonts w:ascii="Palatino Linotype" w:hAnsi="Palatino Linotype" w:cs="Arial"/>
        </w:rPr>
        <w:t xml:space="preserve"> medio</w:t>
      </w:r>
      <w:r w:rsidR="00D47A13" w:rsidRPr="00D000FE">
        <w:rPr>
          <w:rFonts w:ascii="Palatino Linotype" w:hAnsi="Palatino Linotype" w:cs="Arial"/>
        </w:rPr>
        <w:t>s</w:t>
      </w:r>
      <w:r w:rsidRPr="00D000FE">
        <w:rPr>
          <w:rFonts w:ascii="Palatino Linotype" w:hAnsi="Palatino Linotype" w:cs="Arial"/>
        </w:rPr>
        <w:t xml:space="preserve"> de defensa de mérito, en el cual argumentó que </w:t>
      </w:r>
      <w:r w:rsidR="00D47A13" w:rsidRPr="00D000FE">
        <w:rPr>
          <w:rFonts w:ascii="Palatino Linotype" w:hAnsi="Palatino Linotype" w:cs="Arial"/>
        </w:rPr>
        <w:t xml:space="preserve">no </w:t>
      </w:r>
      <w:r w:rsidRPr="00D000FE">
        <w:rPr>
          <w:rFonts w:ascii="Palatino Linotype" w:hAnsi="Palatino Linotype" w:cs="Arial"/>
        </w:rPr>
        <w:t>se le entregó la información solicitada</w:t>
      </w:r>
      <w:r w:rsidR="00D47A13" w:rsidRPr="00D000FE">
        <w:rPr>
          <w:rFonts w:ascii="Palatino Linotype" w:hAnsi="Palatino Linotype" w:cs="Arial"/>
        </w:rPr>
        <w:t>, por lo que solicitó que le fuera proporcionado el de la administración anterior.</w:t>
      </w:r>
    </w:p>
    <w:p w14:paraId="09B744FA" w14:textId="22916D54" w:rsidR="00F647A8" w:rsidRPr="00D000FE" w:rsidRDefault="00F647A8" w:rsidP="00F647A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000FE">
        <w:rPr>
          <w:rFonts w:ascii="Palatino Linotype" w:hAnsi="Palatino Linotype" w:cs="Arial"/>
        </w:rPr>
        <w:t xml:space="preserve">Se destaca que </w:t>
      </w:r>
      <w:r w:rsidRPr="00D000FE">
        <w:rPr>
          <w:rFonts w:ascii="Palatino Linotype" w:hAnsi="Palatino Linotype" w:cs="Arial"/>
          <w:b/>
        </w:rPr>
        <w:t>EL SUJETO OBLIGADO</w:t>
      </w:r>
      <w:r w:rsidRPr="00D000FE">
        <w:rPr>
          <w:rFonts w:ascii="Palatino Linotype" w:hAnsi="Palatino Linotype" w:cs="Arial"/>
        </w:rPr>
        <w:t xml:space="preserve"> no rindió su</w:t>
      </w:r>
      <w:r w:rsidR="00D47A13" w:rsidRPr="00D000FE">
        <w:rPr>
          <w:rFonts w:ascii="Palatino Linotype" w:hAnsi="Palatino Linotype" w:cs="Arial"/>
        </w:rPr>
        <w:t>s</w:t>
      </w:r>
      <w:r w:rsidRPr="00D000FE">
        <w:rPr>
          <w:rFonts w:ascii="Palatino Linotype" w:hAnsi="Palatino Linotype" w:cs="Arial"/>
        </w:rPr>
        <w:t xml:space="preserve"> Informe</w:t>
      </w:r>
      <w:r w:rsidR="00D47A13" w:rsidRPr="00D000FE">
        <w:rPr>
          <w:rFonts w:ascii="Palatino Linotype" w:hAnsi="Palatino Linotype" w:cs="Arial"/>
        </w:rPr>
        <w:t>s</w:t>
      </w:r>
      <w:r w:rsidRPr="00D000FE">
        <w:rPr>
          <w:rFonts w:ascii="Palatino Linotype" w:hAnsi="Palatino Linotype" w:cs="Arial"/>
        </w:rPr>
        <w:t xml:space="preserve"> Justificado</w:t>
      </w:r>
      <w:r w:rsidR="00D47A13" w:rsidRPr="00D000FE">
        <w:rPr>
          <w:rFonts w:ascii="Palatino Linotype" w:hAnsi="Palatino Linotype" w:cs="Arial"/>
        </w:rPr>
        <w:t>s</w:t>
      </w:r>
      <w:r w:rsidRPr="00D000FE">
        <w:rPr>
          <w:rFonts w:ascii="Palatino Linotype" w:hAnsi="Palatino Linotype" w:cs="Arial"/>
        </w:rPr>
        <w:t xml:space="preserve">; por su parte, </w:t>
      </w:r>
      <w:r w:rsidRPr="00D000FE">
        <w:rPr>
          <w:rFonts w:ascii="Palatino Linotype" w:hAnsi="Palatino Linotype" w:cs="Arial"/>
          <w:b/>
        </w:rPr>
        <w:t>LA RECURRENTE</w:t>
      </w:r>
      <w:r w:rsidRPr="00D000FE">
        <w:rPr>
          <w:rFonts w:ascii="Palatino Linotype" w:hAnsi="Palatino Linotype" w:cs="Arial"/>
        </w:rPr>
        <w:t xml:space="preserve"> no presentó manifestaciones, alegatos ni ofreció los medios de prueba que a su derecho convinieran</w:t>
      </w:r>
    </w:p>
    <w:p w14:paraId="56DDE6D6" w14:textId="1CA147E4" w:rsidR="00F647A8" w:rsidRPr="00D000FE" w:rsidRDefault="00F647A8" w:rsidP="00F647A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D000FE">
        <w:rPr>
          <w:rFonts w:ascii="Palatino Linotype" w:hAnsi="Palatino Linotype" w:cs="Arial"/>
        </w:rPr>
        <w:t>Bajo ese contexto, este Instituto analizó la totalid</w:t>
      </w:r>
      <w:r w:rsidR="00D47A13" w:rsidRPr="00D000FE">
        <w:rPr>
          <w:rFonts w:ascii="Palatino Linotype" w:hAnsi="Palatino Linotype" w:cs="Arial"/>
        </w:rPr>
        <w:t xml:space="preserve">ad de constancias que integran </w:t>
      </w:r>
      <w:r w:rsidRPr="00D000FE">
        <w:rPr>
          <w:rFonts w:ascii="Palatino Linotype" w:hAnsi="Palatino Linotype" w:cs="Arial"/>
        </w:rPr>
        <w:t>l</w:t>
      </w:r>
      <w:r w:rsidR="00D47A13" w:rsidRPr="00D000FE">
        <w:rPr>
          <w:rFonts w:ascii="Palatino Linotype" w:hAnsi="Palatino Linotype" w:cs="Arial"/>
        </w:rPr>
        <w:t>os</w:t>
      </w:r>
      <w:r w:rsidRPr="00D000FE">
        <w:rPr>
          <w:rFonts w:ascii="Palatino Linotype" w:hAnsi="Palatino Linotype" w:cs="Arial"/>
        </w:rPr>
        <w:t xml:space="preserve"> expediente</w:t>
      </w:r>
      <w:r w:rsidR="00D47A13" w:rsidRPr="00D000FE">
        <w:rPr>
          <w:rFonts w:ascii="Palatino Linotype" w:hAnsi="Palatino Linotype" w:cs="Arial"/>
        </w:rPr>
        <w:t>s</w:t>
      </w:r>
      <w:r w:rsidRPr="00D000FE">
        <w:rPr>
          <w:rFonts w:ascii="Palatino Linotype" w:hAnsi="Palatino Linotype" w:cs="Arial"/>
        </w:rPr>
        <w:t xml:space="preserve"> electrónico</w:t>
      </w:r>
      <w:r w:rsidR="00D47A13" w:rsidRPr="00D000FE">
        <w:rPr>
          <w:rFonts w:ascii="Palatino Linotype" w:hAnsi="Palatino Linotype" w:cs="Arial"/>
        </w:rPr>
        <w:t>s</w:t>
      </w:r>
      <w:r w:rsidRPr="00D000FE">
        <w:rPr>
          <w:rFonts w:ascii="Palatino Linotype" w:hAnsi="Palatino Linotype" w:cs="Arial"/>
        </w:rPr>
        <w:t xml:space="preserve"> del </w:t>
      </w:r>
      <w:r w:rsidRPr="00D000FE">
        <w:rPr>
          <w:rFonts w:ascii="Palatino Linotype" w:hAnsi="Palatino Linotype" w:cs="Arial"/>
          <w:b/>
        </w:rPr>
        <w:t>SAIMEX</w:t>
      </w:r>
      <w:r w:rsidRPr="00D000FE">
        <w:rPr>
          <w:rFonts w:ascii="Palatino Linotype" w:hAnsi="Palatino Linotype" w:cs="Arial"/>
        </w:rPr>
        <w:t xml:space="preserve"> y advirtió que las razones o motivos de inconformidad hechos valer por </w:t>
      </w:r>
      <w:r w:rsidRPr="00D000FE">
        <w:rPr>
          <w:rFonts w:ascii="Palatino Linotype" w:hAnsi="Palatino Linotype" w:cs="Arial"/>
          <w:b/>
        </w:rPr>
        <w:t>LA RECURRENTE</w:t>
      </w:r>
      <w:r w:rsidRPr="00D000FE">
        <w:rPr>
          <w:rFonts w:ascii="Palatino Linotype" w:hAnsi="Palatino Linotype" w:cs="Arial"/>
        </w:rPr>
        <w:t xml:space="preserve"> devienen </w:t>
      </w:r>
      <w:r w:rsidRPr="00D000FE">
        <w:rPr>
          <w:rFonts w:ascii="Palatino Linotype" w:hAnsi="Palatino Linotype" w:cs="Arial"/>
          <w:b/>
        </w:rPr>
        <w:t>fundados</w:t>
      </w:r>
      <w:r w:rsidRPr="00D000FE">
        <w:rPr>
          <w:rFonts w:ascii="Palatino Linotype" w:hAnsi="Palatino Linotype" w:cs="Arial"/>
        </w:rPr>
        <w:t xml:space="preserve">; por lo que, lo procedente es </w:t>
      </w:r>
      <w:r w:rsidRPr="00D000FE">
        <w:rPr>
          <w:rFonts w:ascii="Palatino Linotype" w:hAnsi="Palatino Linotype" w:cs="Arial"/>
          <w:b/>
        </w:rPr>
        <w:t>REVOCAR</w:t>
      </w:r>
      <w:r w:rsidRPr="00D000FE">
        <w:rPr>
          <w:rFonts w:ascii="Palatino Linotype" w:hAnsi="Palatino Linotype" w:cs="Arial"/>
        </w:rPr>
        <w:t xml:space="preserve"> la</w:t>
      </w:r>
      <w:r w:rsidR="0066337D" w:rsidRPr="00D000FE">
        <w:rPr>
          <w:rFonts w:ascii="Palatino Linotype" w:hAnsi="Palatino Linotype" w:cs="Arial"/>
        </w:rPr>
        <w:t>s</w:t>
      </w:r>
      <w:r w:rsidRPr="00D000FE">
        <w:rPr>
          <w:rFonts w:ascii="Palatino Linotype" w:hAnsi="Palatino Linotype" w:cs="Arial"/>
        </w:rPr>
        <w:t xml:space="preserve"> respuesta</w:t>
      </w:r>
      <w:r w:rsidR="0066337D" w:rsidRPr="00D000FE">
        <w:rPr>
          <w:rFonts w:ascii="Palatino Linotype" w:hAnsi="Palatino Linotype" w:cs="Arial"/>
        </w:rPr>
        <w:t>s</w:t>
      </w:r>
      <w:r w:rsidRPr="00D000FE">
        <w:rPr>
          <w:rFonts w:ascii="Palatino Linotype" w:hAnsi="Palatino Linotype" w:cs="Arial"/>
        </w:rPr>
        <w:t xml:space="preserve"> del </w:t>
      </w:r>
      <w:r w:rsidRPr="00D000FE">
        <w:rPr>
          <w:rFonts w:ascii="Palatino Linotype" w:hAnsi="Palatino Linotype" w:cs="Arial"/>
          <w:b/>
        </w:rPr>
        <w:t>SUJETO OBLIGADO</w:t>
      </w:r>
      <w:r w:rsidRPr="00D000FE">
        <w:rPr>
          <w:rFonts w:ascii="Palatino Linotype" w:hAnsi="Palatino Linotype" w:cs="Arial"/>
        </w:rPr>
        <w:t>, y ordenarle haga entrega de la información solicitada, en atención a las Consideraciones de hecho y de derecho siguientes:</w:t>
      </w:r>
    </w:p>
    <w:p w14:paraId="6E3E8D9F" w14:textId="2CF5D327" w:rsidR="00DD1313" w:rsidRPr="00D000FE" w:rsidRDefault="002A68D6" w:rsidP="00DD1313">
      <w:pPr>
        <w:spacing w:before="100" w:beforeAutospacing="1" w:after="100" w:afterAutospacing="1" w:line="360" w:lineRule="auto"/>
        <w:jc w:val="both"/>
        <w:rPr>
          <w:rFonts w:ascii="Palatino Linotype" w:hAnsi="Palatino Linotype" w:cs="Arial"/>
          <w:lang w:val="es-ES_tradnl"/>
        </w:rPr>
      </w:pPr>
      <w:r w:rsidRPr="00D000FE">
        <w:rPr>
          <w:rFonts w:ascii="Palatino Linotype" w:eastAsia="Calibri" w:hAnsi="Palatino Linotype" w:cs="Arial"/>
        </w:rPr>
        <w:t xml:space="preserve">Primeramente, </w:t>
      </w:r>
      <w:r w:rsidR="00DD1313" w:rsidRPr="00D000FE">
        <w:rPr>
          <w:rFonts w:ascii="Palatino Linotype" w:eastAsia="Calibri" w:hAnsi="Palatino Linotype" w:cs="Arial"/>
        </w:rPr>
        <w:t xml:space="preserve">este Instituto </w:t>
      </w:r>
      <w:r w:rsidR="00DD1313" w:rsidRPr="00D000FE">
        <w:rPr>
          <w:rFonts w:ascii="Palatino Linotype" w:hAnsi="Palatino Linotype"/>
        </w:rPr>
        <w:t xml:space="preserve">precisa que se obvia el análisis de la competencia por parte del </w:t>
      </w:r>
      <w:r w:rsidR="00DD1313" w:rsidRPr="00D000FE">
        <w:rPr>
          <w:rFonts w:ascii="Palatino Linotype" w:hAnsi="Palatino Linotype"/>
          <w:b/>
        </w:rPr>
        <w:t>SUJETO OBLIGADO</w:t>
      </w:r>
      <w:r w:rsidR="00DD1313" w:rsidRPr="00D000FE">
        <w:rPr>
          <w:rFonts w:ascii="Palatino Linotype" w:hAnsi="Palatino Linotype"/>
        </w:rPr>
        <w:t>, para generar, administrar o poseer la información solicitada, dado que éste ha asumido la misma, en razón de que en su respuesta refirió que esté se encontraba en trámite.</w:t>
      </w:r>
    </w:p>
    <w:p w14:paraId="70CC0492" w14:textId="77777777" w:rsidR="00DD1313" w:rsidRPr="00D000FE" w:rsidRDefault="00DD1313" w:rsidP="00DD1313">
      <w:pPr>
        <w:spacing w:before="240" w:after="240" w:line="360" w:lineRule="auto"/>
        <w:jc w:val="both"/>
        <w:rPr>
          <w:rFonts w:ascii="Palatino Linotype" w:hAnsi="Palatino Linotype"/>
        </w:rPr>
      </w:pPr>
      <w:r w:rsidRPr="00D000FE">
        <w:rPr>
          <w:rFonts w:ascii="Palatino Linotype" w:hAnsi="Palatino Linotype"/>
        </w:rPr>
        <w:t xml:space="preserve">En efecto, el hecho de que </w:t>
      </w:r>
      <w:r w:rsidRPr="00D000FE">
        <w:rPr>
          <w:rFonts w:ascii="Palatino Linotype" w:hAnsi="Palatino Linotype"/>
          <w:b/>
        </w:rPr>
        <w:t>EL SUJETO OBLIGADO</w:t>
      </w:r>
      <w:r w:rsidRPr="00D000FE">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5DD83FF6" w14:textId="77777777" w:rsidR="00DD1313" w:rsidRPr="00D000FE" w:rsidRDefault="00DD1313" w:rsidP="00DD1313">
      <w:pPr>
        <w:tabs>
          <w:tab w:val="left" w:pos="851"/>
          <w:tab w:val="left" w:pos="8505"/>
        </w:tabs>
        <w:ind w:left="851" w:right="902"/>
        <w:jc w:val="both"/>
        <w:rPr>
          <w:rFonts w:ascii="Palatino Linotype" w:hAnsi="Palatino Linotype" w:cs="Arial"/>
          <w:i/>
          <w:sz w:val="22"/>
          <w:szCs w:val="22"/>
        </w:rPr>
      </w:pPr>
      <w:r w:rsidRPr="00D000FE">
        <w:rPr>
          <w:rFonts w:ascii="Palatino Linotype" w:hAnsi="Palatino Linotype" w:cs="Arial"/>
          <w:i/>
          <w:sz w:val="22"/>
          <w:szCs w:val="22"/>
        </w:rPr>
        <w:t>“</w:t>
      </w:r>
      <w:r w:rsidRPr="00D000FE">
        <w:rPr>
          <w:rFonts w:ascii="Palatino Linotype" w:hAnsi="Palatino Linotype" w:cs="Arial"/>
          <w:b/>
          <w:i/>
          <w:sz w:val="22"/>
          <w:szCs w:val="22"/>
        </w:rPr>
        <w:t>Artículo 12.</w:t>
      </w:r>
      <w:r w:rsidRPr="00D000FE">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4C1AA200" w14:textId="77777777" w:rsidR="00DD1313" w:rsidRPr="00D000FE" w:rsidRDefault="00DD1313" w:rsidP="00DD1313">
      <w:pPr>
        <w:ind w:left="851" w:right="902"/>
        <w:jc w:val="both"/>
        <w:rPr>
          <w:rFonts w:ascii="Palatino Linotype" w:hAnsi="Palatino Linotype" w:cs="Arial"/>
          <w:i/>
          <w:sz w:val="22"/>
          <w:szCs w:val="22"/>
        </w:rPr>
      </w:pPr>
      <w:r w:rsidRPr="00D000FE">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4C5A77A" w14:textId="77777777" w:rsidR="00DD1313" w:rsidRPr="00D000FE" w:rsidRDefault="00DD1313" w:rsidP="00DD1313">
      <w:pPr>
        <w:spacing w:before="240" w:after="240" w:line="360" w:lineRule="auto"/>
        <w:jc w:val="both"/>
      </w:pPr>
      <w:r w:rsidRPr="00D000FE">
        <w:rPr>
          <w:rFonts w:ascii="Palatino Linotype" w:hAnsi="Palatino Linotype"/>
        </w:rPr>
        <w:t xml:space="preserve">Así, el estudio de la naturaleza jurídica de la información pública solicitada, tiene por objeto determinar si ésta la genera, posee o administra </w:t>
      </w:r>
      <w:r w:rsidRPr="00D000FE">
        <w:rPr>
          <w:rFonts w:ascii="Palatino Linotype" w:hAnsi="Palatino Linotype"/>
          <w:b/>
        </w:rPr>
        <w:t>EL SUJETO OBLIGADO</w:t>
      </w:r>
      <w:r w:rsidRPr="00D000FE">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D000FE">
        <w:t xml:space="preserve"> </w:t>
      </w:r>
    </w:p>
    <w:p w14:paraId="1DB6C61E" w14:textId="77777777" w:rsidR="00DD1313" w:rsidRPr="00D000FE" w:rsidRDefault="00DD1313" w:rsidP="00DD1313">
      <w:pPr>
        <w:spacing w:before="100" w:beforeAutospacing="1" w:after="100" w:afterAutospacing="1" w:line="360" w:lineRule="auto"/>
        <w:jc w:val="both"/>
        <w:rPr>
          <w:rFonts w:ascii="Palatino Linotype" w:hAnsi="Palatino Linotype"/>
        </w:rPr>
      </w:pPr>
      <w:r w:rsidRPr="00D000FE">
        <w:rPr>
          <w:rFonts w:ascii="Palatino Linotype" w:hAnsi="Palatino Linotype"/>
        </w:rPr>
        <w:t xml:space="preserve">Asimismo, no se omite comentar que, al haber existido un pronunciamiento por parte del </w:t>
      </w:r>
      <w:r w:rsidRPr="00D000FE">
        <w:rPr>
          <w:rFonts w:ascii="Palatino Linotype" w:hAnsi="Palatino Linotype"/>
          <w:b/>
        </w:rPr>
        <w:t>SUJETO OBLIGADO</w:t>
      </w:r>
      <w:r w:rsidRPr="00D000FE">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07DB3BBA" w14:textId="77777777" w:rsidR="00DD1313" w:rsidRPr="00D000FE" w:rsidRDefault="00DD1313" w:rsidP="00DD1313">
      <w:pPr>
        <w:spacing w:before="100" w:beforeAutospacing="1" w:after="100" w:afterAutospacing="1" w:line="360" w:lineRule="auto"/>
        <w:jc w:val="both"/>
        <w:rPr>
          <w:rFonts w:ascii="Palatino Linotype" w:hAnsi="Palatino Linotype" w:cs="Arial"/>
        </w:rPr>
      </w:pPr>
      <w:r w:rsidRPr="00D000FE">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008F0559" w14:textId="77777777" w:rsidR="00DD1313" w:rsidRPr="00D000FE" w:rsidRDefault="00DD1313" w:rsidP="00DD1313">
      <w:pPr>
        <w:ind w:left="709" w:right="760"/>
        <w:jc w:val="both"/>
        <w:rPr>
          <w:rFonts w:ascii="Palatino Linotype" w:hAnsi="Palatino Linotype" w:cs="Arial"/>
          <w:i/>
          <w:sz w:val="22"/>
        </w:rPr>
      </w:pPr>
      <w:r w:rsidRPr="00D000FE">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D000FE">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09CCD258" w14:textId="77777777" w:rsidR="00DD1313" w:rsidRPr="00D000FE" w:rsidRDefault="00DD1313" w:rsidP="00DD1313">
      <w:pPr>
        <w:ind w:left="709" w:right="757"/>
        <w:jc w:val="both"/>
        <w:rPr>
          <w:rFonts w:ascii="Palatino Linotype" w:hAnsi="Palatino Linotype" w:cs="Arial"/>
          <w:b/>
          <w:i/>
          <w:sz w:val="22"/>
        </w:rPr>
      </w:pPr>
      <w:r w:rsidRPr="00D000FE">
        <w:rPr>
          <w:rFonts w:ascii="Palatino Linotype" w:hAnsi="Palatino Linotype" w:cs="Arial"/>
          <w:i/>
          <w:sz w:val="22"/>
        </w:rPr>
        <w:t>Criterio 31/10</w:t>
      </w:r>
      <w:r w:rsidRPr="00D000FE">
        <w:rPr>
          <w:rFonts w:ascii="Palatino Linotype" w:hAnsi="Palatino Linotype" w:cs="Arial"/>
          <w:b/>
          <w:i/>
          <w:sz w:val="22"/>
        </w:rPr>
        <w:t>”</w:t>
      </w:r>
      <w:r w:rsidRPr="00D000FE">
        <w:rPr>
          <w:rFonts w:ascii="Palatino Linotype" w:hAnsi="Palatino Linotype" w:cs="Arial"/>
          <w:i/>
          <w:sz w:val="22"/>
        </w:rPr>
        <w:t xml:space="preserve"> (sic)</w:t>
      </w:r>
    </w:p>
    <w:p w14:paraId="5AA98E94" w14:textId="77777777" w:rsidR="00F647A8" w:rsidRPr="00D000FE" w:rsidRDefault="00F647A8" w:rsidP="00F647A8">
      <w:pPr>
        <w:spacing w:before="100" w:beforeAutospacing="1" w:after="100" w:afterAutospacing="1" w:line="360" w:lineRule="auto"/>
        <w:jc w:val="both"/>
        <w:rPr>
          <w:rFonts w:ascii="Palatino Linotype" w:eastAsia="Calibri" w:hAnsi="Palatino Linotype" w:cs="Arial"/>
        </w:rPr>
      </w:pPr>
      <w:r w:rsidRPr="00D000FE">
        <w:rPr>
          <w:rFonts w:ascii="Palatino Linotype" w:eastAsia="Calibri" w:hAnsi="Palatino Linotype" w:cs="Arial"/>
        </w:rPr>
        <w:t xml:space="preserve">Una vez apuntado lo anterior, este Instituto se dio a la tarea de analizar el marco normativo que rige el actuar del </w:t>
      </w:r>
      <w:r w:rsidRPr="00D000FE">
        <w:rPr>
          <w:rFonts w:ascii="Palatino Linotype" w:eastAsia="Calibri" w:hAnsi="Palatino Linotype" w:cs="Arial"/>
          <w:b/>
        </w:rPr>
        <w:t xml:space="preserve">SUJETO OBLIGADO </w:t>
      </w:r>
      <w:r w:rsidRPr="00D000FE">
        <w:rPr>
          <w:rFonts w:ascii="Palatino Linotype" w:eastAsia="Calibri" w:hAnsi="Palatino Linotype" w:cs="Arial"/>
        </w:rPr>
        <w:t>y observó que existe fuente obligacional de contar con la información requerida y, más importante aún, que ésta adquiere el nivel máximo de publicidad, por tratarse de una obligación de transparencia común, de conformidad con el artículo 92, fracción I de la Ley de Transparencia y Acceso a la Información Pública del Estado de México y Municipios.</w:t>
      </w:r>
    </w:p>
    <w:p w14:paraId="32BD0769" w14:textId="77777777" w:rsidR="00AC6C0A" w:rsidRPr="00D000FE" w:rsidRDefault="00AC6C0A" w:rsidP="00AC6C0A">
      <w:pPr>
        <w:autoSpaceDE w:val="0"/>
        <w:autoSpaceDN w:val="0"/>
        <w:adjustRightInd w:val="0"/>
        <w:ind w:left="851" w:right="900"/>
        <w:jc w:val="both"/>
        <w:rPr>
          <w:rFonts w:ascii="Palatino Linotype" w:eastAsia="MS Mincho" w:hAnsi="Palatino Linotype" w:cs="Arial"/>
          <w:i/>
          <w:sz w:val="22"/>
        </w:rPr>
      </w:pPr>
      <w:r w:rsidRPr="00D000FE">
        <w:rPr>
          <w:rFonts w:ascii="Palatino Linotype" w:eastAsia="MS Mincho" w:hAnsi="Palatino Linotype" w:cs="Arial"/>
          <w:b/>
          <w:i/>
          <w:sz w:val="22"/>
        </w:rPr>
        <w:t xml:space="preserve">“Artículo 92. </w:t>
      </w:r>
      <w:r w:rsidRPr="00D000FE">
        <w:rPr>
          <w:rFonts w:ascii="Palatino Linotype" w:eastAsia="MS Mincho" w:hAnsi="Palatino Linotype" w:cs="Arial"/>
          <w:i/>
          <w:sz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8D212E6" w14:textId="77777777" w:rsidR="00AC6C0A" w:rsidRPr="00D000FE" w:rsidRDefault="00AC6C0A" w:rsidP="00AC6C0A">
      <w:pPr>
        <w:ind w:left="567" w:right="567"/>
        <w:contextualSpacing/>
        <w:jc w:val="both"/>
        <w:rPr>
          <w:rFonts w:ascii="Palatino Linotype" w:eastAsia="MS Gothic" w:hAnsi="Palatino Linotype"/>
          <w:i/>
          <w:sz w:val="22"/>
        </w:rPr>
      </w:pPr>
    </w:p>
    <w:p w14:paraId="4E2BCD88" w14:textId="77777777" w:rsidR="00AC6C0A" w:rsidRPr="00D000FE" w:rsidRDefault="00AC6C0A" w:rsidP="00AC6C0A">
      <w:pPr>
        <w:autoSpaceDE w:val="0"/>
        <w:autoSpaceDN w:val="0"/>
        <w:adjustRightInd w:val="0"/>
        <w:ind w:left="851" w:right="900"/>
        <w:jc w:val="both"/>
        <w:rPr>
          <w:rFonts w:ascii="Palatino Linotype" w:eastAsia="MS Gothic" w:hAnsi="Palatino Linotype"/>
          <w:i/>
          <w:sz w:val="22"/>
        </w:rPr>
      </w:pPr>
      <w:r w:rsidRPr="00D000FE">
        <w:rPr>
          <w:rFonts w:ascii="Palatino Linotype" w:eastAsia="MS Gothic" w:hAnsi="Palatino Linotype"/>
          <w:b/>
          <w:i/>
          <w:sz w:val="22"/>
        </w:rPr>
        <w:t>I.</w:t>
      </w:r>
      <w:r w:rsidRPr="00D000FE">
        <w:rPr>
          <w:rFonts w:ascii="Palatino Linotype" w:eastAsia="MS Gothic" w:hAnsi="Palatino Linotype"/>
          <w:i/>
          <w:sz w:val="22"/>
        </w:rPr>
        <w:t xml:space="preserve"> El </w:t>
      </w:r>
      <w:r w:rsidRPr="00D000FE">
        <w:rPr>
          <w:rFonts w:ascii="Palatino Linotype" w:eastAsia="MS Gothic" w:hAnsi="Palatino Linotype"/>
          <w:b/>
          <w:i/>
          <w:sz w:val="22"/>
        </w:rPr>
        <w:t>marco normativo aplicable</w:t>
      </w:r>
      <w:r w:rsidRPr="00D000FE">
        <w:rPr>
          <w:rFonts w:ascii="Palatino Linotype" w:eastAsia="MS Gothic" w:hAnsi="Palatino Linotype"/>
          <w:i/>
          <w:sz w:val="22"/>
        </w:rPr>
        <w:t xml:space="preserve"> al sujeto obligado, en el que deberá incluirse leyes, códigos, reglamentos, decretos de creación, acuerdos, convenios, </w:t>
      </w:r>
      <w:r w:rsidRPr="00D000FE">
        <w:rPr>
          <w:rFonts w:ascii="Palatino Linotype" w:eastAsia="MS Gothic" w:hAnsi="Palatino Linotype"/>
          <w:b/>
          <w:i/>
          <w:sz w:val="22"/>
        </w:rPr>
        <w:t xml:space="preserve">manuales de organización </w:t>
      </w:r>
      <w:r w:rsidRPr="00D000FE">
        <w:rPr>
          <w:rFonts w:ascii="Palatino Linotype" w:eastAsia="MS Gothic" w:hAnsi="Palatino Linotype"/>
          <w:i/>
          <w:sz w:val="22"/>
        </w:rPr>
        <w:t>y procedimientos</w:t>
      </w:r>
      <w:r w:rsidRPr="00D000FE">
        <w:rPr>
          <w:rFonts w:ascii="Palatino Linotype" w:eastAsia="MS Gothic" w:hAnsi="Palatino Linotype"/>
          <w:b/>
          <w:i/>
          <w:sz w:val="22"/>
        </w:rPr>
        <w:t>,</w:t>
      </w:r>
      <w:r w:rsidRPr="00D000FE">
        <w:rPr>
          <w:rFonts w:ascii="Palatino Linotype" w:eastAsia="MS Gothic" w:hAnsi="Palatino Linotype"/>
          <w:i/>
          <w:sz w:val="22"/>
        </w:rPr>
        <w:t xml:space="preserve"> reglas de operación, criterios, políticas, entre otros;</w:t>
      </w:r>
    </w:p>
    <w:p w14:paraId="0178BB4B" w14:textId="77777777" w:rsidR="00AC6C0A" w:rsidRPr="00D000FE" w:rsidRDefault="00AC6C0A" w:rsidP="00AC6C0A">
      <w:pPr>
        <w:autoSpaceDE w:val="0"/>
        <w:autoSpaceDN w:val="0"/>
        <w:adjustRightInd w:val="0"/>
        <w:ind w:left="851" w:right="900"/>
        <w:jc w:val="both"/>
        <w:rPr>
          <w:rFonts w:ascii="Palatino Linotype" w:eastAsia="MS Gothic" w:hAnsi="Palatino Linotype"/>
          <w:b/>
          <w:i/>
          <w:sz w:val="22"/>
        </w:rPr>
      </w:pPr>
    </w:p>
    <w:p w14:paraId="0FB5DA68" w14:textId="77777777" w:rsidR="00AC6C0A" w:rsidRPr="00D000FE" w:rsidRDefault="00AC6C0A" w:rsidP="00AC6C0A">
      <w:pPr>
        <w:autoSpaceDE w:val="0"/>
        <w:autoSpaceDN w:val="0"/>
        <w:adjustRightInd w:val="0"/>
        <w:ind w:left="851" w:right="900"/>
        <w:jc w:val="both"/>
        <w:rPr>
          <w:rFonts w:ascii="Palatino Linotype" w:eastAsia="MS Gothic" w:hAnsi="Palatino Linotype"/>
          <w:i/>
          <w:sz w:val="22"/>
        </w:rPr>
      </w:pPr>
      <w:r w:rsidRPr="00D000FE">
        <w:rPr>
          <w:rFonts w:ascii="Palatino Linotype" w:eastAsia="MS Gothic" w:hAnsi="Palatino Linotype"/>
          <w:b/>
          <w:i/>
          <w:sz w:val="22"/>
        </w:rPr>
        <w:t>II.</w:t>
      </w:r>
      <w:r w:rsidRPr="00D000FE">
        <w:rPr>
          <w:rFonts w:ascii="Palatino Linotype" w:eastAsia="MS Gothic" w:hAnsi="Palatino Linotype"/>
          <w:i/>
          <w:sz w:val="22"/>
        </w:rPr>
        <w:t xml:space="preserve"> Su estructura orgánica completa, en un formato que permita vincular cada parte de la estructura, </w:t>
      </w:r>
      <w:r w:rsidRPr="00D000FE">
        <w:rPr>
          <w:rFonts w:ascii="Palatino Linotype" w:eastAsia="MS Gothic" w:hAnsi="Palatino Linotype"/>
          <w:b/>
          <w:i/>
          <w:sz w:val="22"/>
        </w:rPr>
        <w:t>las atribuciones y responsabilidades</w:t>
      </w:r>
      <w:r w:rsidRPr="00D000FE">
        <w:rPr>
          <w:rFonts w:ascii="Palatino Linotype" w:eastAsia="MS Gothic" w:hAnsi="Palatino Linotype"/>
          <w:i/>
          <w:sz w:val="22"/>
        </w:rPr>
        <w:t xml:space="preserve"> que le corresponden </w:t>
      </w:r>
      <w:r w:rsidRPr="00D000FE">
        <w:rPr>
          <w:rFonts w:ascii="Palatino Linotype" w:eastAsia="MS Gothic" w:hAnsi="Palatino Linotype"/>
          <w:b/>
          <w:i/>
          <w:sz w:val="22"/>
        </w:rPr>
        <w:t>a cada servidor público, prestador de servicios profesionales o miembro de los sujetos obligados, de conformidad con las disposiciones jurídicas aplicables;</w:t>
      </w:r>
    </w:p>
    <w:p w14:paraId="4E887710" w14:textId="77777777" w:rsidR="00AC6C0A" w:rsidRPr="00D000FE" w:rsidRDefault="00AC6C0A" w:rsidP="00AC6C0A">
      <w:pPr>
        <w:autoSpaceDE w:val="0"/>
        <w:autoSpaceDN w:val="0"/>
        <w:adjustRightInd w:val="0"/>
        <w:ind w:left="851" w:right="900"/>
        <w:jc w:val="both"/>
        <w:rPr>
          <w:rFonts w:ascii="Palatino Linotype" w:eastAsia="MS Gothic" w:hAnsi="Palatino Linotype"/>
          <w:i/>
          <w:sz w:val="22"/>
        </w:rPr>
      </w:pPr>
      <w:r w:rsidRPr="00D000FE">
        <w:rPr>
          <w:rFonts w:ascii="Palatino Linotype" w:eastAsia="MS Gothic" w:hAnsi="Palatino Linotype"/>
          <w:i/>
          <w:sz w:val="22"/>
        </w:rPr>
        <w:t>…”</w:t>
      </w:r>
    </w:p>
    <w:p w14:paraId="644C7764" w14:textId="77777777" w:rsidR="00AC6C0A" w:rsidRPr="00D000FE" w:rsidRDefault="00AC6C0A" w:rsidP="00AC6C0A">
      <w:pPr>
        <w:autoSpaceDE w:val="0"/>
        <w:autoSpaceDN w:val="0"/>
        <w:adjustRightInd w:val="0"/>
        <w:ind w:left="851" w:right="900"/>
        <w:jc w:val="both"/>
        <w:rPr>
          <w:rFonts w:ascii="Palatino Linotype" w:eastAsia="MS Gothic" w:hAnsi="Palatino Linotype"/>
          <w:b/>
          <w:i/>
          <w:sz w:val="22"/>
        </w:rPr>
      </w:pPr>
      <w:r w:rsidRPr="00D000FE">
        <w:rPr>
          <w:rFonts w:ascii="Palatino Linotype" w:eastAsia="MS Gothic" w:hAnsi="Palatino Linotype"/>
          <w:b/>
          <w:i/>
          <w:sz w:val="22"/>
        </w:rPr>
        <w:t xml:space="preserve">(Énfasis añadido) </w:t>
      </w:r>
    </w:p>
    <w:p w14:paraId="648D1FED" w14:textId="77777777" w:rsidR="00AC6C0A" w:rsidRPr="00D000FE" w:rsidRDefault="00AC6C0A" w:rsidP="00AC6C0A">
      <w:pPr>
        <w:autoSpaceDE w:val="0"/>
        <w:autoSpaceDN w:val="0"/>
        <w:adjustRightInd w:val="0"/>
        <w:ind w:left="851" w:right="900"/>
        <w:jc w:val="both"/>
        <w:rPr>
          <w:rFonts w:ascii="Palatino Linotype" w:eastAsia="MS Gothic" w:hAnsi="Palatino Linotype"/>
          <w:b/>
          <w:sz w:val="22"/>
        </w:rPr>
      </w:pPr>
    </w:p>
    <w:p w14:paraId="35CFA207" w14:textId="77777777" w:rsidR="00F647A8" w:rsidRPr="00D000FE" w:rsidRDefault="00F647A8" w:rsidP="00F647A8">
      <w:pPr>
        <w:spacing w:before="100" w:beforeAutospacing="1" w:after="100" w:afterAutospacing="1" w:line="360" w:lineRule="auto"/>
        <w:jc w:val="both"/>
        <w:rPr>
          <w:rFonts w:ascii="Palatino Linotype" w:eastAsia="Calibri" w:hAnsi="Palatino Linotype" w:cs="Arial"/>
        </w:rPr>
      </w:pPr>
      <w:r w:rsidRPr="00D000FE">
        <w:rPr>
          <w:rFonts w:ascii="Palatino Linotype" w:eastAsia="Calibri" w:hAnsi="Palatino Linotype" w:cs="Arial"/>
        </w:rPr>
        <w:t>Al respecto, esta Autoridad advirtió que, de conformidad con el artículo 86 de la Ley Orgánica Municipal del Estado de México, p</w:t>
      </w:r>
      <w:r w:rsidRPr="00D000FE">
        <w:rPr>
          <w:rFonts w:ascii="Palatino Linotype" w:hAnsi="Palatino Linotype"/>
        </w:rPr>
        <w:t xml:space="preserve">ara el ejercicio de sus atribuciones y responsabilidades ejecutivas, el ayuntamiento se auxilia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w:t>
      </w:r>
      <w:r w:rsidRPr="00D000FE">
        <w:rPr>
          <w:rFonts w:ascii="Palatino Linotype" w:hAnsi="Palatino Linotype"/>
          <w:b/>
        </w:rPr>
        <w:t>manuales</w:t>
      </w:r>
      <w:r w:rsidRPr="00D000FE">
        <w:rPr>
          <w:rFonts w:ascii="Palatino Linotype" w:hAnsi="Palatino Linotype"/>
        </w:rPr>
        <w:t>, acuerdos, circulares y otras disposiciones legales que tiendan a regular el funcionamiento del Municipio.</w:t>
      </w:r>
    </w:p>
    <w:p w14:paraId="0CAC3DCB" w14:textId="77777777" w:rsidR="00AC6C0A" w:rsidRPr="00D000FE" w:rsidRDefault="00AC6C0A" w:rsidP="00AC6C0A">
      <w:pPr>
        <w:spacing w:line="360" w:lineRule="auto"/>
        <w:contextualSpacing/>
        <w:jc w:val="both"/>
        <w:rPr>
          <w:rFonts w:ascii="Palatino Linotype" w:hAnsi="Palatino Linotype" w:cs="Arial"/>
          <w:lang w:val="es-ES"/>
        </w:rPr>
      </w:pPr>
      <w:r w:rsidRPr="00D000FE">
        <w:rPr>
          <w:rFonts w:ascii="Palatino Linotype" w:hAnsi="Palatino Linotype" w:cs="Arial"/>
          <w:lang w:val="es-ES"/>
        </w:rPr>
        <w:t xml:space="preserve">Ahora bien para la publicación de la información a que se hace referencia en el párrafo anterior, </w:t>
      </w:r>
      <w:r w:rsidRPr="00D000FE">
        <w:rPr>
          <w:rFonts w:ascii="Palatino Linotype" w:hAnsi="Palatino Linotype" w:cs="Arial"/>
          <w:b/>
          <w:lang w:val="es-ES"/>
        </w:rPr>
        <w:t>EL SUJETO OBLIGADO</w:t>
      </w:r>
      <w:r w:rsidRPr="00D000FE">
        <w:rPr>
          <w:rFonts w:ascii="Palatino Linotype" w:hAnsi="Palatino Linotype" w:cs="Arial"/>
          <w:lang w:val="es-ES"/>
        </w:rPr>
        <w:t xml:space="preserve"> deberá observar lo dispuesto en los artículos 75, 76, 77, 79, 80, 81, 82, 83, 84, 88, 89 y 90  de la Ley de la Materia que señalan literalmente lo siguiente:</w:t>
      </w:r>
    </w:p>
    <w:p w14:paraId="46CB4AD8" w14:textId="77777777" w:rsidR="00AC6C0A" w:rsidRPr="00D000FE" w:rsidRDefault="00AC6C0A" w:rsidP="00AC6C0A">
      <w:pPr>
        <w:contextualSpacing/>
        <w:jc w:val="both"/>
        <w:rPr>
          <w:rFonts w:ascii="Palatino Linotype" w:hAnsi="Palatino Linotype" w:cs="Arial"/>
          <w:lang w:val="es-ES"/>
        </w:rPr>
      </w:pPr>
    </w:p>
    <w:p w14:paraId="00031FDB" w14:textId="77777777" w:rsidR="00AC6C0A" w:rsidRPr="00D000FE" w:rsidRDefault="00AC6C0A" w:rsidP="00AC6C0A">
      <w:pPr>
        <w:ind w:left="851" w:right="899"/>
        <w:jc w:val="both"/>
        <w:rPr>
          <w:rFonts w:ascii="Palatino Linotype" w:hAnsi="Palatino Linotype" w:cs="Arial"/>
          <w:b/>
          <w:i/>
          <w:sz w:val="22"/>
          <w:szCs w:val="22"/>
          <w:lang w:val="es-ES" w:eastAsia="es-MX"/>
        </w:rPr>
      </w:pPr>
      <w:r w:rsidRPr="00D000FE">
        <w:rPr>
          <w:rFonts w:ascii="Palatino Linotype" w:hAnsi="Palatino Linotype" w:cs="Arial"/>
          <w:i/>
          <w:sz w:val="22"/>
          <w:szCs w:val="22"/>
          <w:lang w:val="es-ES" w:eastAsia="es-MX"/>
        </w:rPr>
        <w:t>“</w:t>
      </w:r>
      <w:r w:rsidRPr="00D000FE">
        <w:rPr>
          <w:rFonts w:ascii="Palatino Linotype" w:hAnsi="Palatino Linotype" w:cs="Arial"/>
          <w:b/>
          <w:i/>
          <w:sz w:val="22"/>
          <w:szCs w:val="22"/>
          <w:lang w:val="es-ES" w:eastAsia="es-MX"/>
        </w:rPr>
        <w:t>Artículo 75</w:t>
      </w:r>
      <w:r w:rsidRPr="00D000FE">
        <w:rPr>
          <w:rFonts w:ascii="Palatino Linotype" w:hAnsi="Palatino Linotype" w:cs="Arial"/>
          <w:i/>
          <w:sz w:val="22"/>
          <w:szCs w:val="22"/>
          <w:lang w:val="es-ES" w:eastAsia="es-MX"/>
        </w:rPr>
        <w:t xml:space="preserve">. </w:t>
      </w:r>
      <w:r w:rsidRPr="00D000FE">
        <w:rPr>
          <w:rFonts w:ascii="Palatino Linotype" w:hAnsi="Palatino Linotype" w:cs="Arial"/>
          <w:b/>
          <w:i/>
          <w:sz w:val="22"/>
          <w:szCs w:val="22"/>
          <w:lang w:val="es-ES" w:eastAsia="es-MX"/>
        </w:rPr>
        <w:t>Es obligación de los sujetos obligados el poner a disposición de los particulares la información a que se refiere esta Ley a través de sus sitios de Internet y de la Plataforma Nacional.</w:t>
      </w:r>
    </w:p>
    <w:p w14:paraId="12E9D0CE" w14:textId="77777777" w:rsidR="00AC6C0A" w:rsidRPr="00D000FE" w:rsidRDefault="00AC6C0A" w:rsidP="00AC6C0A">
      <w:pPr>
        <w:ind w:left="851" w:right="899"/>
        <w:jc w:val="both"/>
        <w:rPr>
          <w:rFonts w:ascii="Palatino Linotype" w:hAnsi="Palatino Linotype" w:cs="Arial"/>
          <w:i/>
          <w:sz w:val="22"/>
          <w:szCs w:val="22"/>
          <w:lang w:val="es-ES" w:eastAsia="es-MX"/>
        </w:rPr>
      </w:pPr>
      <w:r w:rsidRPr="00D000FE">
        <w:rPr>
          <w:rFonts w:ascii="Palatino Linotype" w:hAnsi="Palatino Linotype" w:cs="Arial"/>
          <w:i/>
          <w:sz w:val="22"/>
          <w:szCs w:val="22"/>
          <w:lang w:val="es-ES" w:eastAsia="es-MX"/>
        </w:rPr>
        <w:t>La Plataforma electrónica promoverá el uso de la información original escaneada y las versiones en datos abiertos y/o formatos editables, según corresponda, de los documentos fuente.</w:t>
      </w:r>
    </w:p>
    <w:p w14:paraId="2EFC23D0" w14:textId="77777777" w:rsidR="00AC6C0A" w:rsidRPr="00D000FE" w:rsidRDefault="00AC6C0A" w:rsidP="00AC6C0A">
      <w:pPr>
        <w:ind w:left="851" w:right="899"/>
        <w:jc w:val="both"/>
        <w:rPr>
          <w:rFonts w:ascii="Palatino Linotype" w:hAnsi="Palatino Linotype" w:cs="Arial"/>
          <w:b/>
          <w:i/>
          <w:sz w:val="22"/>
          <w:szCs w:val="22"/>
          <w:lang w:val="es-ES" w:eastAsia="es-MX"/>
        </w:rPr>
      </w:pPr>
    </w:p>
    <w:p w14:paraId="19F6B3FA" w14:textId="77777777" w:rsidR="00AC6C0A" w:rsidRPr="00D000FE" w:rsidRDefault="00AC6C0A" w:rsidP="00AC6C0A">
      <w:pPr>
        <w:ind w:left="851" w:right="899"/>
        <w:jc w:val="both"/>
        <w:rPr>
          <w:rFonts w:ascii="Palatino Linotype" w:hAnsi="Palatino Linotype" w:cs="Arial"/>
          <w:i/>
          <w:sz w:val="22"/>
          <w:szCs w:val="22"/>
          <w:lang w:val="es-ES" w:eastAsia="es-MX"/>
        </w:rPr>
      </w:pPr>
      <w:r w:rsidRPr="00D000FE">
        <w:rPr>
          <w:rFonts w:ascii="Palatino Linotype" w:hAnsi="Palatino Linotype" w:cs="Arial"/>
          <w:b/>
          <w:i/>
          <w:sz w:val="22"/>
          <w:szCs w:val="22"/>
          <w:lang w:val="es-ES" w:eastAsia="es-MX"/>
        </w:rPr>
        <w:t>Artículo 76.</w:t>
      </w:r>
      <w:r w:rsidRPr="00D000FE">
        <w:rPr>
          <w:rFonts w:ascii="Palatino Linotype" w:hAnsi="Palatino Linotype" w:cs="Arial"/>
          <w:i/>
          <w:sz w:val="22"/>
          <w:szCs w:val="22"/>
          <w:lang w:val="es-ES" w:eastAsia="es-MX"/>
        </w:rPr>
        <w:t xml:space="preserve"> </w:t>
      </w:r>
      <w:r w:rsidRPr="00D000FE">
        <w:rPr>
          <w:rFonts w:ascii="Palatino Linotype" w:hAnsi="Palatino Linotype" w:cs="Arial"/>
          <w:b/>
          <w:i/>
          <w:sz w:val="22"/>
          <w:szCs w:val="22"/>
          <w:lang w:val="es-ES" w:eastAsia="es-MX"/>
        </w:rPr>
        <w:t>La publicación de la información derivada de las obligaciones de transparencia a que se refiere esta Ley, deberá realizarse conforme a los criterios establecidos por la misma, además de observar los lineamientos técnicos que emita el Sistema Nacional respecto a los formatos de publicación</w:t>
      </w:r>
      <w:r w:rsidRPr="00D000FE">
        <w:rPr>
          <w:rFonts w:ascii="Palatino Linotype" w:hAnsi="Palatino Linotype" w:cs="Arial"/>
          <w:i/>
          <w:sz w:val="22"/>
          <w:szCs w:val="22"/>
          <w:lang w:val="es-ES" w:eastAsia="es-MX"/>
        </w:rPr>
        <w:t xml:space="preserve"> de la información para asegurar que la información sea veraz, confiable, oportuna, congruente, integral, actualizada, accesible, comprensible y verificable.</w:t>
      </w:r>
    </w:p>
    <w:p w14:paraId="28632BA4" w14:textId="77777777" w:rsidR="00AC6C0A" w:rsidRPr="00D000FE" w:rsidRDefault="00AC6C0A" w:rsidP="00AC6C0A">
      <w:pPr>
        <w:ind w:left="851" w:right="899"/>
        <w:jc w:val="both"/>
        <w:rPr>
          <w:rFonts w:ascii="Palatino Linotype" w:hAnsi="Palatino Linotype" w:cs="Arial"/>
          <w:b/>
          <w:i/>
          <w:sz w:val="22"/>
          <w:szCs w:val="22"/>
          <w:lang w:val="es-ES" w:eastAsia="es-MX"/>
        </w:rPr>
      </w:pPr>
      <w:r w:rsidRPr="00D000FE">
        <w:rPr>
          <w:rFonts w:ascii="Palatino Linotype" w:hAnsi="Palatino Linotype" w:cs="Arial"/>
          <w:b/>
          <w:i/>
          <w:sz w:val="22"/>
          <w:szCs w:val="22"/>
          <w:lang w:val="es-ES" w:eastAsia="es-MX"/>
        </w:rPr>
        <w:t>La publicación de la información derivada de las obligaciones de transparencia deberá sujetarse a los lineamientos para la homologación en la presentación de la información a la que hace referencia este Título por parte de los sujetos obligados.</w:t>
      </w:r>
    </w:p>
    <w:p w14:paraId="7F8DFC0B" w14:textId="77777777" w:rsidR="00AC6C0A" w:rsidRPr="00D000FE" w:rsidRDefault="00AC6C0A" w:rsidP="00AC6C0A">
      <w:pPr>
        <w:ind w:left="851" w:right="899"/>
        <w:jc w:val="both"/>
        <w:rPr>
          <w:rFonts w:ascii="Palatino Linotype" w:hAnsi="Palatino Linotype" w:cs="Arial"/>
          <w:b/>
          <w:i/>
          <w:sz w:val="22"/>
          <w:szCs w:val="22"/>
          <w:lang w:val="es-ES" w:eastAsia="es-MX"/>
        </w:rPr>
      </w:pPr>
    </w:p>
    <w:p w14:paraId="050B22CE" w14:textId="77777777" w:rsidR="00AC6C0A" w:rsidRPr="00D000FE" w:rsidRDefault="00AC6C0A" w:rsidP="00AC6C0A">
      <w:pPr>
        <w:ind w:left="851" w:right="899"/>
        <w:jc w:val="both"/>
        <w:rPr>
          <w:rFonts w:ascii="Palatino Linotype" w:hAnsi="Palatino Linotype" w:cs="Arial"/>
          <w:i/>
          <w:sz w:val="22"/>
          <w:szCs w:val="22"/>
          <w:lang w:val="es-ES" w:eastAsia="es-MX"/>
        </w:rPr>
      </w:pPr>
      <w:r w:rsidRPr="00D000FE">
        <w:rPr>
          <w:rFonts w:ascii="Palatino Linotype" w:hAnsi="Palatino Linotype" w:cs="Arial"/>
          <w:b/>
          <w:i/>
          <w:sz w:val="22"/>
          <w:szCs w:val="22"/>
          <w:lang w:val="es-ES" w:eastAsia="es-MX"/>
        </w:rPr>
        <w:t>Artículo 77.</w:t>
      </w:r>
      <w:r w:rsidRPr="00D000FE">
        <w:rPr>
          <w:rFonts w:ascii="Palatino Linotype" w:hAnsi="Palatino Linotype" w:cs="Arial"/>
          <w:i/>
          <w:sz w:val="22"/>
          <w:szCs w:val="22"/>
          <w:lang w:val="es-ES" w:eastAsia="es-MX"/>
        </w:rPr>
        <w:t xml:space="preserve"> </w:t>
      </w:r>
      <w:r w:rsidRPr="00D000FE">
        <w:rPr>
          <w:rFonts w:ascii="Palatino Linotype" w:hAnsi="Palatino Linotype" w:cs="Arial"/>
          <w:b/>
          <w:i/>
          <w:sz w:val="22"/>
          <w:szCs w:val="22"/>
          <w:lang w:val="es-ES" w:eastAsia="es-MX"/>
        </w:rPr>
        <w:t>La información correspondiente a las obligaciones de transparencia deberá actualizarse por lo menos cada tres meses</w:t>
      </w:r>
      <w:r w:rsidRPr="00D000FE">
        <w:rPr>
          <w:rFonts w:ascii="Palatino Linotype" w:hAnsi="Palatino Linotype" w:cs="Arial"/>
          <w:i/>
          <w:sz w:val="22"/>
          <w:szCs w:val="22"/>
          <w:lang w:val="es-ES" w:eastAsia="es-MX"/>
        </w:rPr>
        <w:t>, salvo que en la presente Ley o en otra disposición normativa se establezca un plazo diverso. El Sistema Nacional y el Instituto emitirán los criterios para determinar el plazo mínimo que deberá permanecer disponible y accesible la información, atendiendo a las cualidades de la misma.</w:t>
      </w:r>
    </w:p>
    <w:p w14:paraId="1742EAD1" w14:textId="77777777" w:rsidR="00AC6C0A" w:rsidRPr="00D000FE" w:rsidRDefault="00AC6C0A" w:rsidP="00AC6C0A">
      <w:pPr>
        <w:ind w:left="851" w:right="899"/>
        <w:jc w:val="both"/>
        <w:rPr>
          <w:rFonts w:ascii="Palatino Linotype" w:hAnsi="Palatino Linotype" w:cs="Arial"/>
          <w:b/>
          <w:i/>
          <w:sz w:val="22"/>
          <w:szCs w:val="22"/>
          <w:lang w:val="es-ES" w:eastAsia="es-MX"/>
        </w:rPr>
      </w:pPr>
      <w:r w:rsidRPr="00D000FE">
        <w:rPr>
          <w:rFonts w:ascii="Palatino Linotype" w:hAnsi="Palatino Linotype" w:cs="Arial"/>
          <w:b/>
          <w:i/>
          <w:sz w:val="22"/>
          <w:szCs w:val="22"/>
          <w:lang w:val="es-ES" w:eastAsia="es-MX"/>
        </w:rPr>
        <w:t>La publicación de la información deberá indicar el sujeto obligado encargado de generarla, así como la fecha de su última actualización.</w:t>
      </w:r>
    </w:p>
    <w:p w14:paraId="7D370D51" w14:textId="77777777" w:rsidR="00AC6C0A" w:rsidRPr="00D000FE" w:rsidRDefault="00AC6C0A" w:rsidP="00AC6C0A">
      <w:pPr>
        <w:ind w:left="851" w:right="899"/>
        <w:jc w:val="both"/>
        <w:rPr>
          <w:rFonts w:ascii="Palatino Linotype" w:hAnsi="Palatino Linotype" w:cs="Arial"/>
          <w:b/>
          <w:i/>
          <w:sz w:val="22"/>
          <w:szCs w:val="22"/>
          <w:lang w:val="es-ES" w:eastAsia="es-MX"/>
        </w:rPr>
      </w:pPr>
    </w:p>
    <w:p w14:paraId="4406E1E0" w14:textId="77777777" w:rsidR="00AC6C0A" w:rsidRPr="00D000FE" w:rsidRDefault="00AC6C0A" w:rsidP="00AC6C0A">
      <w:pPr>
        <w:ind w:left="851" w:right="899"/>
        <w:jc w:val="both"/>
        <w:rPr>
          <w:rFonts w:ascii="Palatino Linotype" w:hAnsi="Palatino Linotype" w:cs="Arial"/>
          <w:b/>
          <w:i/>
          <w:sz w:val="22"/>
          <w:szCs w:val="22"/>
          <w:lang w:val="es-ES" w:eastAsia="es-MX"/>
        </w:rPr>
      </w:pPr>
      <w:r w:rsidRPr="00D000FE">
        <w:rPr>
          <w:rFonts w:ascii="Palatino Linotype" w:hAnsi="Palatino Linotype" w:cs="Arial"/>
          <w:b/>
          <w:i/>
          <w:sz w:val="22"/>
          <w:szCs w:val="22"/>
          <w:lang w:val="es-ES" w:eastAsia="es-MX"/>
        </w:rPr>
        <w:t>Artículo 79</w:t>
      </w:r>
      <w:r w:rsidRPr="00D000FE">
        <w:rPr>
          <w:rFonts w:ascii="Palatino Linotype" w:hAnsi="Palatino Linotype" w:cs="Arial"/>
          <w:i/>
          <w:sz w:val="22"/>
          <w:szCs w:val="22"/>
          <w:lang w:val="es-ES" w:eastAsia="es-MX"/>
        </w:rPr>
        <w:t xml:space="preserve">. </w:t>
      </w:r>
      <w:r w:rsidRPr="00D000FE">
        <w:rPr>
          <w:rFonts w:ascii="Palatino Linotype" w:hAnsi="Palatino Linotype" w:cs="Arial"/>
          <w:b/>
          <w:i/>
          <w:sz w:val="22"/>
          <w:szCs w:val="22"/>
          <w:lang w:val="es-ES" w:eastAsia="es-MX"/>
        </w:rPr>
        <w:t>La página de inicio de los portales de Internet de los sujetos obligados tendrá un vínculo de acceso directo al sitio donde se encuentra la información pública a la que se refiere este Título, el cual deberá contar con un buscador, que permitan acceder de manera sencilla a la información que en ellas se contenga.</w:t>
      </w:r>
    </w:p>
    <w:p w14:paraId="5714152E" w14:textId="77777777" w:rsidR="00AC6C0A" w:rsidRPr="00D000FE" w:rsidRDefault="00AC6C0A" w:rsidP="00AC6C0A">
      <w:pPr>
        <w:ind w:left="851" w:right="899"/>
        <w:jc w:val="both"/>
        <w:rPr>
          <w:rFonts w:ascii="Palatino Linotype" w:hAnsi="Palatino Linotype" w:cs="Arial"/>
          <w:b/>
          <w:i/>
          <w:sz w:val="22"/>
          <w:szCs w:val="22"/>
          <w:lang w:val="es-ES" w:eastAsia="es-MX"/>
        </w:rPr>
      </w:pPr>
    </w:p>
    <w:p w14:paraId="387D7880" w14:textId="77777777" w:rsidR="00AC6C0A" w:rsidRPr="00D000FE" w:rsidRDefault="00AC6C0A" w:rsidP="00AC6C0A">
      <w:pPr>
        <w:ind w:left="851" w:right="899"/>
        <w:jc w:val="both"/>
        <w:rPr>
          <w:rFonts w:ascii="Palatino Linotype" w:hAnsi="Palatino Linotype" w:cs="Arial"/>
          <w:i/>
          <w:sz w:val="22"/>
          <w:szCs w:val="22"/>
          <w:lang w:val="es-ES" w:eastAsia="es-MX"/>
        </w:rPr>
      </w:pPr>
      <w:r w:rsidRPr="00D000FE">
        <w:rPr>
          <w:rFonts w:ascii="Palatino Linotype" w:hAnsi="Palatino Linotype" w:cs="Arial"/>
          <w:b/>
          <w:i/>
          <w:sz w:val="22"/>
          <w:szCs w:val="22"/>
          <w:lang w:val="es-ES" w:eastAsia="es-MX"/>
        </w:rPr>
        <w:t>Artículo 80</w:t>
      </w:r>
      <w:r w:rsidRPr="00D000FE">
        <w:rPr>
          <w:rFonts w:ascii="Palatino Linotype" w:hAnsi="Palatino Linotype" w:cs="Arial"/>
          <w:i/>
          <w:sz w:val="22"/>
          <w:szCs w:val="22"/>
          <w:lang w:val="es-ES" w:eastAsia="es-MX"/>
        </w:rPr>
        <w:t>. La información de obligaciones de transparencia comunes deberá publicarse con perspectiva de género y discapacidad, cuando así corresponda a su naturaleza.</w:t>
      </w:r>
    </w:p>
    <w:p w14:paraId="4084AAD4" w14:textId="77777777" w:rsidR="00AC6C0A" w:rsidRPr="00D000FE" w:rsidRDefault="00AC6C0A" w:rsidP="00AC6C0A">
      <w:pPr>
        <w:ind w:left="851" w:right="899"/>
        <w:jc w:val="both"/>
        <w:rPr>
          <w:rFonts w:ascii="Palatino Linotype" w:hAnsi="Palatino Linotype" w:cs="Arial"/>
          <w:b/>
          <w:i/>
          <w:sz w:val="22"/>
          <w:szCs w:val="22"/>
          <w:lang w:val="es-ES" w:eastAsia="es-MX"/>
        </w:rPr>
      </w:pPr>
    </w:p>
    <w:p w14:paraId="3C9A692C" w14:textId="77777777" w:rsidR="00AC6C0A" w:rsidRPr="00D000FE" w:rsidRDefault="00AC6C0A" w:rsidP="00AC6C0A">
      <w:pPr>
        <w:ind w:left="851" w:right="899"/>
        <w:jc w:val="both"/>
        <w:rPr>
          <w:rFonts w:ascii="Palatino Linotype" w:hAnsi="Palatino Linotype" w:cs="Arial"/>
          <w:i/>
          <w:sz w:val="22"/>
          <w:szCs w:val="22"/>
          <w:lang w:val="es-ES" w:eastAsia="es-MX"/>
        </w:rPr>
      </w:pPr>
      <w:r w:rsidRPr="00D000FE">
        <w:rPr>
          <w:rFonts w:ascii="Palatino Linotype" w:hAnsi="Palatino Linotype" w:cs="Arial"/>
          <w:b/>
          <w:i/>
          <w:sz w:val="22"/>
          <w:szCs w:val="22"/>
          <w:lang w:val="es-ES" w:eastAsia="es-MX"/>
        </w:rPr>
        <w:t>Artículo 81.</w:t>
      </w:r>
      <w:r w:rsidRPr="00D000FE">
        <w:rPr>
          <w:rFonts w:ascii="Palatino Linotype" w:hAnsi="Palatino Linotype" w:cs="Arial"/>
          <w:i/>
          <w:sz w:val="22"/>
          <w:szCs w:val="22"/>
          <w:lang w:val="es-ES" w:eastAsia="es-MX"/>
        </w:rPr>
        <w:t xml:space="preserve"> </w:t>
      </w:r>
      <w:r w:rsidRPr="00D000FE">
        <w:rPr>
          <w:rFonts w:ascii="Palatino Linotype" w:hAnsi="Palatino Linotype" w:cs="Arial"/>
          <w:b/>
          <w:i/>
          <w:sz w:val="22"/>
          <w:szCs w:val="22"/>
          <w:lang w:val="es-ES" w:eastAsia="es-MX"/>
        </w:rPr>
        <w:t>El Instituto y los sujetos obligados establecerán las medidas que faciliten el acceso y búsqueda de la información para personas con discapacidad.</w:t>
      </w:r>
      <w:r w:rsidRPr="00D000FE">
        <w:rPr>
          <w:rFonts w:ascii="Palatino Linotype" w:hAnsi="Palatino Linotype" w:cs="Arial"/>
          <w:i/>
          <w:sz w:val="22"/>
          <w:szCs w:val="22"/>
          <w:lang w:val="es-ES" w:eastAsia="es-MX"/>
        </w:rPr>
        <w:t xml:space="preserve"> La información publicada deberá ser accesible de manera focalizada a personas que hablen alguna lengua indígena.</w:t>
      </w:r>
    </w:p>
    <w:p w14:paraId="0AC194E1" w14:textId="77777777" w:rsidR="00AC6C0A" w:rsidRPr="00D000FE" w:rsidRDefault="00AC6C0A" w:rsidP="00AC6C0A">
      <w:pPr>
        <w:ind w:left="851" w:right="899"/>
        <w:jc w:val="both"/>
        <w:rPr>
          <w:rFonts w:ascii="Palatino Linotype" w:hAnsi="Palatino Linotype" w:cs="Arial"/>
          <w:b/>
          <w:i/>
          <w:sz w:val="22"/>
          <w:szCs w:val="22"/>
          <w:lang w:val="es-ES" w:eastAsia="es-MX"/>
        </w:rPr>
      </w:pPr>
    </w:p>
    <w:p w14:paraId="3F7931B0" w14:textId="77777777" w:rsidR="00AC6C0A" w:rsidRPr="00D000FE" w:rsidRDefault="00AC6C0A" w:rsidP="00AC6C0A">
      <w:pPr>
        <w:ind w:left="851" w:right="899"/>
        <w:jc w:val="both"/>
        <w:rPr>
          <w:rFonts w:ascii="Palatino Linotype" w:hAnsi="Palatino Linotype" w:cs="Arial"/>
          <w:b/>
          <w:i/>
          <w:sz w:val="22"/>
          <w:szCs w:val="22"/>
          <w:u w:val="single"/>
          <w:lang w:val="es-ES" w:eastAsia="es-MX"/>
        </w:rPr>
      </w:pPr>
      <w:r w:rsidRPr="00D000FE">
        <w:rPr>
          <w:rFonts w:ascii="Palatino Linotype" w:hAnsi="Palatino Linotype" w:cs="Arial"/>
          <w:b/>
          <w:i/>
          <w:sz w:val="22"/>
          <w:szCs w:val="22"/>
          <w:lang w:val="es-ES" w:eastAsia="es-MX"/>
        </w:rPr>
        <w:t>Artículo 82.</w:t>
      </w:r>
      <w:r w:rsidRPr="00D000FE">
        <w:rPr>
          <w:rFonts w:ascii="Palatino Linotype" w:hAnsi="Palatino Linotype" w:cs="Arial"/>
          <w:i/>
          <w:sz w:val="22"/>
          <w:szCs w:val="22"/>
          <w:lang w:val="es-ES" w:eastAsia="es-MX"/>
        </w:rPr>
        <w:t xml:space="preserve"> </w:t>
      </w:r>
      <w:r w:rsidRPr="00D000FE">
        <w:rPr>
          <w:rFonts w:ascii="Palatino Linotype" w:hAnsi="Palatino Linotype" w:cs="Arial"/>
          <w:b/>
          <w:i/>
          <w:sz w:val="22"/>
          <w:szCs w:val="22"/>
          <w:lang w:val="es-ES" w:eastAsia="es-MX"/>
        </w:rPr>
        <w:t xml:space="preserve">Los sujetos obligados deberán llevar a cabo el proceso de sistematización correspondiente para la debida generación, integración y actualización del listado de información que debe ponerse a disposición, </w:t>
      </w:r>
      <w:r w:rsidRPr="00D000FE">
        <w:rPr>
          <w:rFonts w:ascii="Palatino Linotype" w:hAnsi="Palatino Linotype" w:cs="Arial"/>
          <w:b/>
          <w:i/>
          <w:sz w:val="22"/>
          <w:szCs w:val="22"/>
          <w:u w:val="single"/>
          <w:lang w:val="es-ES" w:eastAsia="es-MX"/>
        </w:rPr>
        <w:t>según corresponda a cada sujeto obligado.</w:t>
      </w:r>
    </w:p>
    <w:p w14:paraId="2773FE63" w14:textId="77777777" w:rsidR="00AC6C0A" w:rsidRPr="00D000FE" w:rsidRDefault="00AC6C0A" w:rsidP="00AC6C0A">
      <w:pPr>
        <w:ind w:left="851" w:right="899"/>
        <w:jc w:val="both"/>
        <w:rPr>
          <w:rFonts w:ascii="Palatino Linotype" w:hAnsi="Palatino Linotype" w:cs="Arial"/>
          <w:b/>
          <w:i/>
          <w:sz w:val="22"/>
          <w:szCs w:val="22"/>
          <w:lang w:val="es-ES" w:eastAsia="es-MX"/>
        </w:rPr>
      </w:pPr>
      <w:r w:rsidRPr="00D000FE">
        <w:rPr>
          <w:rFonts w:ascii="Palatino Linotype" w:hAnsi="Palatino Linotype" w:cs="Arial"/>
          <w:b/>
          <w:i/>
          <w:sz w:val="22"/>
          <w:szCs w:val="22"/>
          <w:lang w:val="es-ES" w:eastAsia="es-MX"/>
        </w:rPr>
        <w:t>La publicación de la información referida a las obligaciones de transparencia, deberá indicar la unidad administrativa responsable de generarla o poseerla y que son responsables de publicar y actualizar la información.</w:t>
      </w:r>
    </w:p>
    <w:p w14:paraId="27F2E073" w14:textId="77777777" w:rsidR="00AC6C0A" w:rsidRPr="00D000FE" w:rsidRDefault="00AC6C0A" w:rsidP="00AC6C0A">
      <w:pPr>
        <w:ind w:left="851" w:right="899"/>
        <w:jc w:val="both"/>
        <w:rPr>
          <w:rFonts w:ascii="Palatino Linotype" w:hAnsi="Palatino Linotype" w:cs="Arial"/>
          <w:b/>
          <w:i/>
          <w:sz w:val="22"/>
          <w:szCs w:val="22"/>
          <w:lang w:val="es-ES" w:eastAsia="es-MX"/>
        </w:rPr>
      </w:pPr>
    </w:p>
    <w:p w14:paraId="2B99765E" w14:textId="77777777" w:rsidR="00AC6C0A" w:rsidRPr="00D000FE" w:rsidRDefault="00AC6C0A" w:rsidP="00AC6C0A">
      <w:pPr>
        <w:ind w:left="851" w:right="899"/>
        <w:jc w:val="both"/>
        <w:rPr>
          <w:rFonts w:ascii="Palatino Linotype" w:hAnsi="Palatino Linotype" w:cs="Arial"/>
          <w:b/>
          <w:i/>
          <w:sz w:val="22"/>
          <w:szCs w:val="22"/>
          <w:u w:val="single"/>
          <w:lang w:val="es-ES" w:eastAsia="es-MX"/>
        </w:rPr>
      </w:pPr>
      <w:r w:rsidRPr="00D000FE">
        <w:rPr>
          <w:rFonts w:ascii="Palatino Linotype" w:hAnsi="Palatino Linotype" w:cs="Arial"/>
          <w:b/>
          <w:i/>
          <w:sz w:val="22"/>
          <w:szCs w:val="22"/>
          <w:lang w:val="es-ES" w:eastAsia="es-MX"/>
        </w:rPr>
        <w:t>Artículo 83.</w:t>
      </w:r>
      <w:r w:rsidRPr="00D000FE">
        <w:rPr>
          <w:rFonts w:ascii="Palatino Linotype" w:hAnsi="Palatino Linotype" w:cs="Arial"/>
          <w:i/>
          <w:sz w:val="22"/>
          <w:szCs w:val="22"/>
          <w:lang w:val="es-ES" w:eastAsia="es-MX"/>
        </w:rPr>
        <w:t xml:space="preserve"> </w:t>
      </w:r>
      <w:r w:rsidRPr="00D000FE">
        <w:rPr>
          <w:rFonts w:ascii="Palatino Linotype" w:hAnsi="Palatino Linotype" w:cs="Arial"/>
          <w:b/>
          <w:i/>
          <w:sz w:val="22"/>
          <w:szCs w:val="22"/>
          <w:lang w:val="es-ES" w:eastAsia="es-MX"/>
        </w:rPr>
        <w:t xml:space="preserve">Los sujetos obligados deberán observar criterios uniformes, homogéneos o comunes en la estructura, diseño e integración de la información que en materia de transparencia publiquen </w:t>
      </w:r>
      <w:r w:rsidRPr="00D000FE">
        <w:rPr>
          <w:rFonts w:ascii="Palatino Linotype" w:hAnsi="Palatino Linotype" w:cs="Arial"/>
          <w:b/>
          <w:i/>
          <w:sz w:val="22"/>
          <w:szCs w:val="22"/>
          <w:u w:val="single"/>
          <w:lang w:val="es-ES" w:eastAsia="es-MX"/>
        </w:rPr>
        <w:t>dentro de sus páginas o sitios de internet.</w:t>
      </w:r>
    </w:p>
    <w:p w14:paraId="395EBEC7" w14:textId="77777777" w:rsidR="00AC6C0A" w:rsidRPr="00D000FE" w:rsidRDefault="00AC6C0A" w:rsidP="00AC6C0A">
      <w:pPr>
        <w:ind w:left="851" w:right="899"/>
        <w:jc w:val="both"/>
        <w:rPr>
          <w:rFonts w:ascii="Palatino Linotype" w:hAnsi="Palatino Linotype" w:cs="Arial"/>
          <w:b/>
          <w:i/>
          <w:sz w:val="22"/>
          <w:szCs w:val="22"/>
          <w:lang w:val="es-ES" w:eastAsia="es-MX"/>
        </w:rPr>
      </w:pPr>
    </w:p>
    <w:p w14:paraId="02C9AED7" w14:textId="77777777" w:rsidR="00AC6C0A" w:rsidRPr="00D000FE" w:rsidRDefault="00AC6C0A" w:rsidP="00AC6C0A">
      <w:pPr>
        <w:ind w:left="851" w:right="899"/>
        <w:jc w:val="both"/>
        <w:rPr>
          <w:rFonts w:ascii="Palatino Linotype" w:hAnsi="Palatino Linotype" w:cs="Arial"/>
          <w:i/>
          <w:sz w:val="22"/>
          <w:szCs w:val="22"/>
          <w:lang w:val="es-ES" w:eastAsia="es-MX"/>
        </w:rPr>
      </w:pPr>
      <w:r w:rsidRPr="00D000FE">
        <w:rPr>
          <w:rFonts w:ascii="Palatino Linotype" w:hAnsi="Palatino Linotype" w:cs="Arial"/>
          <w:b/>
          <w:i/>
          <w:sz w:val="22"/>
          <w:szCs w:val="22"/>
          <w:lang w:val="es-ES" w:eastAsia="es-MX"/>
        </w:rPr>
        <w:t xml:space="preserve">Artículo 84. </w:t>
      </w:r>
      <w:r w:rsidRPr="00D000FE">
        <w:rPr>
          <w:rFonts w:ascii="Palatino Linotype" w:hAnsi="Palatino Linotype" w:cs="Arial"/>
          <w:i/>
          <w:sz w:val="22"/>
          <w:szCs w:val="22"/>
          <w:lang w:val="es-ES" w:eastAsia="es-MX"/>
        </w:rPr>
        <w:t>Los sujetos obligados pondrán a disposición de las personas interesadas equipos de cómputo con acceso a Internet, que permitan a los particulares consultar la información o utilizar el sistema de solicitudes de Lo anterior, sin perjuicio de que adicionalmente se utilicen medios alternativos de difusión de la información, cuando en determinadas poblaciones éstos resulten de más fácil acceso y comprensión.</w:t>
      </w:r>
    </w:p>
    <w:p w14:paraId="0E4519B8" w14:textId="77777777" w:rsidR="00AC6C0A" w:rsidRPr="00D000FE" w:rsidRDefault="00AC6C0A" w:rsidP="00AC6C0A">
      <w:pPr>
        <w:ind w:left="851" w:right="899"/>
        <w:jc w:val="both"/>
        <w:rPr>
          <w:rFonts w:ascii="Palatino Linotype" w:hAnsi="Palatino Linotype" w:cs="Arial"/>
          <w:i/>
          <w:sz w:val="22"/>
          <w:szCs w:val="22"/>
          <w:lang w:val="es-ES" w:eastAsia="es-MX"/>
        </w:rPr>
      </w:pPr>
      <w:r w:rsidRPr="00D000FE">
        <w:rPr>
          <w:rFonts w:ascii="Palatino Linotype" w:hAnsi="Palatino Linotype" w:cs="Arial"/>
          <w:i/>
          <w:sz w:val="22"/>
          <w:szCs w:val="22"/>
          <w:lang w:val="es-ES" w:eastAsia="es-MX"/>
        </w:rPr>
        <w:t>Adicionalmente se podrán implementar medios alternativos de difusión de la información, cuando en determinadas poblaciones éstos resulten de más fácil acceso y comprensión.</w:t>
      </w:r>
    </w:p>
    <w:p w14:paraId="0BF85063" w14:textId="77777777" w:rsidR="00AC6C0A" w:rsidRPr="00D000FE" w:rsidRDefault="00AC6C0A" w:rsidP="00AC6C0A">
      <w:pPr>
        <w:ind w:left="851" w:right="899"/>
        <w:jc w:val="both"/>
        <w:rPr>
          <w:rFonts w:ascii="Palatino Linotype" w:hAnsi="Palatino Linotype" w:cs="Arial"/>
          <w:i/>
          <w:sz w:val="22"/>
          <w:szCs w:val="22"/>
          <w:lang w:val="es-ES" w:eastAsia="es-MX"/>
        </w:rPr>
      </w:pPr>
      <w:r w:rsidRPr="00D000FE">
        <w:rPr>
          <w:rFonts w:ascii="Palatino Linotype" w:hAnsi="Palatino Linotype" w:cs="Arial"/>
          <w:i/>
          <w:sz w:val="22"/>
          <w:szCs w:val="22"/>
          <w:lang w:val="es-ES" w:eastAsia="es-MX"/>
        </w:rPr>
        <w:t>Los medios alternativos de difusión se caracterizarán por ser participativos, tomar en consideración las necesidades informativas y las propuestas de la población a la que se pretende informar, y serán, entre otros: las radios comunitarias, carteles, volantes, periódicos murales, audiovisuales pedagógicos, mantas, redes sociales, folletos y demás medios.</w:t>
      </w:r>
    </w:p>
    <w:p w14:paraId="50309458" w14:textId="77777777" w:rsidR="00AC6C0A" w:rsidRPr="00D000FE" w:rsidRDefault="00AC6C0A" w:rsidP="00AC6C0A">
      <w:pPr>
        <w:ind w:left="851" w:right="899"/>
        <w:jc w:val="both"/>
        <w:rPr>
          <w:rFonts w:ascii="Palatino Linotype" w:hAnsi="Palatino Linotype" w:cs="Arial"/>
          <w:i/>
          <w:sz w:val="22"/>
          <w:szCs w:val="22"/>
          <w:lang w:val="es-ES" w:eastAsia="es-MX"/>
        </w:rPr>
      </w:pPr>
      <w:r w:rsidRPr="00D000FE">
        <w:rPr>
          <w:rFonts w:ascii="Palatino Linotype" w:hAnsi="Palatino Linotype" w:cs="Arial"/>
          <w:i/>
          <w:sz w:val="22"/>
          <w:szCs w:val="22"/>
          <w:lang w:val="es-ES" w:eastAsia="es-MX"/>
        </w:rPr>
        <w:t>…</w:t>
      </w:r>
    </w:p>
    <w:p w14:paraId="72B7DE84" w14:textId="77777777" w:rsidR="00AC6C0A" w:rsidRPr="00D000FE" w:rsidRDefault="00AC6C0A" w:rsidP="00AC6C0A">
      <w:pPr>
        <w:ind w:left="851" w:right="899"/>
        <w:jc w:val="both"/>
        <w:rPr>
          <w:rFonts w:ascii="Palatino Linotype" w:hAnsi="Palatino Linotype" w:cs="Arial"/>
          <w:b/>
          <w:i/>
          <w:sz w:val="22"/>
          <w:szCs w:val="22"/>
          <w:lang w:val="es-ES" w:eastAsia="es-MX"/>
        </w:rPr>
      </w:pPr>
    </w:p>
    <w:p w14:paraId="12E05309" w14:textId="77777777" w:rsidR="00AC6C0A" w:rsidRPr="00D000FE" w:rsidRDefault="00AC6C0A" w:rsidP="00AC6C0A">
      <w:pPr>
        <w:ind w:left="851" w:right="899"/>
        <w:jc w:val="both"/>
        <w:rPr>
          <w:rFonts w:ascii="Palatino Linotype" w:hAnsi="Palatino Linotype" w:cs="Arial"/>
          <w:b/>
          <w:i/>
          <w:sz w:val="22"/>
          <w:szCs w:val="22"/>
          <w:lang w:val="es-ES" w:eastAsia="es-MX"/>
        </w:rPr>
      </w:pPr>
      <w:r w:rsidRPr="00D000FE">
        <w:rPr>
          <w:rFonts w:ascii="Palatino Linotype" w:hAnsi="Palatino Linotype" w:cs="Arial"/>
          <w:b/>
          <w:i/>
          <w:sz w:val="22"/>
          <w:szCs w:val="22"/>
          <w:lang w:val="es-ES" w:eastAsia="es-MX"/>
        </w:rPr>
        <w:t>Artículo 88.</w:t>
      </w:r>
      <w:r w:rsidRPr="00D000FE">
        <w:rPr>
          <w:rFonts w:ascii="Palatino Linotype" w:hAnsi="Palatino Linotype" w:cs="Arial"/>
          <w:i/>
          <w:sz w:val="22"/>
          <w:szCs w:val="22"/>
          <w:lang w:val="es-ES" w:eastAsia="es-MX"/>
        </w:rPr>
        <w:t xml:space="preserve"> </w:t>
      </w:r>
      <w:r w:rsidRPr="00D000FE">
        <w:rPr>
          <w:rFonts w:ascii="Palatino Linotype" w:hAnsi="Palatino Linotype" w:cs="Arial"/>
          <w:b/>
          <w:i/>
          <w:sz w:val="22"/>
          <w:szCs w:val="22"/>
          <w:lang w:val="es-ES" w:eastAsia="es-MX"/>
        </w:rPr>
        <w:t>La información referente a las obligaciones de transparencia será puesta a disposición de los particulares por cualquier medio que facilite su acceso, dando preferencia al uso de sistemas computacionales y las nuevas tecnologías de información.</w:t>
      </w:r>
    </w:p>
    <w:p w14:paraId="42DE3518" w14:textId="77777777" w:rsidR="00AC6C0A" w:rsidRPr="00D000FE" w:rsidRDefault="00AC6C0A" w:rsidP="00AC6C0A">
      <w:pPr>
        <w:ind w:left="851" w:right="899"/>
        <w:jc w:val="both"/>
        <w:rPr>
          <w:rFonts w:ascii="Palatino Linotype" w:hAnsi="Palatino Linotype" w:cs="Arial"/>
          <w:b/>
          <w:i/>
          <w:sz w:val="22"/>
          <w:szCs w:val="22"/>
          <w:lang w:val="es-ES" w:eastAsia="es-MX"/>
        </w:rPr>
      </w:pPr>
    </w:p>
    <w:p w14:paraId="61A7B5BB" w14:textId="77777777" w:rsidR="00AC6C0A" w:rsidRPr="00D000FE" w:rsidRDefault="00AC6C0A" w:rsidP="00AC6C0A">
      <w:pPr>
        <w:ind w:left="851" w:right="899"/>
        <w:jc w:val="both"/>
        <w:rPr>
          <w:rFonts w:ascii="Palatino Linotype" w:hAnsi="Palatino Linotype" w:cs="Arial"/>
          <w:b/>
          <w:i/>
          <w:sz w:val="22"/>
          <w:szCs w:val="22"/>
          <w:lang w:val="es-ES" w:eastAsia="es-MX"/>
        </w:rPr>
      </w:pPr>
      <w:r w:rsidRPr="00D000FE">
        <w:rPr>
          <w:rFonts w:ascii="Palatino Linotype" w:hAnsi="Palatino Linotype" w:cs="Arial"/>
          <w:b/>
          <w:i/>
          <w:sz w:val="22"/>
          <w:szCs w:val="22"/>
          <w:lang w:val="es-ES" w:eastAsia="es-MX"/>
        </w:rPr>
        <w:t>Artículo 89. Los sujetos obligados pondrán a disposición de las personas interesadas los medios necesarios a su alcance para que estas puedan obtener la información, de manera directa y sencilla</w:t>
      </w:r>
      <w:r w:rsidRPr="00D000FE">
        <w:rPr>
          <w:rFonts w:ascii="Palatino Linotype" w:hAnsi="Palatino Linotype" w:cs="Arial"/>
          <w:i/>
          <w:sz w:val="22"/>
          <w:szCs w:val="22"/>
          <w:lang w:val="es-ES" w:eastAsia="es-MX"/>
        </w:rPr>
        <w:t xml:space="preserve">. </w:t>
      </w:r>
      <w:r w:rsidRPr="00D000FE">
        <w:rPr>
          <w:rFonts w:ascii="Palatino Linotype" w:hAnsi="Palatino Linotype" w:cs="Arial"/>
          <w:b/>
          <w:i/>
          <w:sz w:val="22"/>
          <w:szCs w:val="22"/>
          <w:lang w:val="es-ES" w:eastAsia="es-MX"/>
        </w:rPr>
        <w:t>Las unidades de transparencia deberán proporcionar apoyo a los usuarios que lo requieran y dar asistencia respecto de los trámites y servicios que presten.</w:t>
      </w:r>
    </w:p>
    <w:p w14:paraId="79F3A2DE" w14:textId="77777777" w:rsidR="00AC6C0A" w:rsidRPr="00D000FE" w:rsidRDefault="00AC6C0A" w:rsidP="00AC6C0A">
      <w:pPr>
        <w:ind w:left="851" w:right="899"/>
        <w:jc w:val="both"/>
        <w:rPr>
          <w:rFonts w:ascii="Palatino Linotype" w:hAnsi="Palatino Linotype" w:cs="Arial"/>
          <w:b/>
          <w:i/>
          <w:sz w:val="22"/>
          <w:szCs w:val="22"/>
          <w:lang w:val="es-ES" w:eastAsia="es-MX"/>
        </w:rPr>
      </w:pPr>
    </w:p>
    <w:p w14:paraId="12BC19FC" w14:textId="77777777" w:rsidR="00AC6C0A" w:rsidRPr="00D000FE" w:rsidRDefault="00AC6C0A" w:rsidP="00AC6C0A">
      <w:pPr>
        <w:ind w:left="851" w:right="899"/>
        <w:jc w:val="both"/>
        <w:rPr>
          <w:rFonts w:ascii="Palatino Linotype" w:hAnsi="Palatino Linotype" w:cs="Arial"/>
          <w:b/>
          <w:i/>
          <w:sz w:val="22"/>
          <w:szCs w:val="22"/>
          <w:lang w:val="es-ES" w:eastAsia="es-MX"/>
        </w:rPr>
      </w:pPr>
      <w:r w:rsidRPr="00D000FE">
        <w:rPr>
          <w:rFonts w:ascii="Palatino Linotype" w:hAnsi="Palatino Linotype" w:cs="Arial"/>
          <w:b/>
          <w:i/>
          <w:sz w:val="22"/>
          <w:szCs w:val="22"/>
          <w:lang w:val="es-ES" w:eastAsia="es-MX"/>
        </w:rPr>
        <w:t>Artículo 90.</w:t>
      </w:r>
      <w:r w:rsidRPr="00D000FE">
        <w:rPr>
          <w:rFonts w:ascii="Palatino Linotype" w:hAnsi="Palatino Linotype" w:cs="Arial"/>
          <w:i/>
          <w:sz w:val="22"/>
          <w:szCs w:val="22"/>
          <w:lang w:val="es-ES" w:eastAsia="es-MX"/>
        </w:rPr>
        <w:t xml:space="preserve"> </w:t>
      </w:r>
      <w:r w:rsidRPr="00D000FE">
        <w:rPr>
          <w:rFonts w:ascii="Palatino Linotype" w:hAnsi="Palatino Linotype" w:cs="Arial"/>
          <w:b/>
          <w:i/>
          <w:sz w:val="22"/>
          <w:szCs w:val="22"/>
          <w:lang w:val="es-ES" w:eastAsia="es-MX"/>
        </w:rPr>
        <w:t>Los servidores públicos de los sujetos obligados deberán auxiliar en todo momento a los particulares que soliciten su apoyo y asistencia para la obtención de la información de las obligaciones de transparencia comunes.</w:t>
      </w:r>
      <w:r w:rsidRPr="00D000FE">
        <w:rPr>
          <w:rFonts w:ascii="Palatino Linotype" w:hAnsi="Palatino Linotype" w:cs="Arial"/>
          <w:i/>
          <w:sz w:val="22"/>
          <w:szCs w:val="22"/>
          <w:lang w:val="es-ES" w:eastAsia="es-MX"/>
        </w:rPr>
        <w:t>”</w:t>
      </w:r>
    </w:p>
    <w:p w14:paraId="553D8B6C" w14:textId="77777777" w:rsidR="00AC6C0A" w:rsidRPr="00D000FE" w:rsidRDefault="00AC6C0A" w:rsidP="00AC6C0A">
      <w:pPr>
        <w:ind w:left="851" w:right="899"/>
        <w:jc w:val="both"/>
        <w:rPr>
          <w:rFonts w:ascii="Palatino Linotype" w:hAnsi="Palatino Linotype" w:cs="Arial"/>
          <w:i/>
          <w:sz w:val="22"/>
          <w:szCs w:val="22"/>
          <w:lang w:val="es-ES" w:eastAsia="es-MX"/>
        </w:rPr>
      </w:pPr>
      <w:r w:rsidRPr="00D000FE">
        <w:rPr>
          <w:rFonts w:ascii="Palatino Linotype" w:hAnsi="Palatino Linotype" w:cs="Arial"/>
          <w:i/>
          <w:sz w:val="22"/>
          <w:szCs w:val="22"/>
          <w:lang w:val="es-ES" w:eastAsia="es-MX"/>
        </w:rPr>
        <w:t>(Énfasis añadido)</w:t>
      </w:r>
    </w:p>
    <w:p w14:paraId="53A89901" w14:textId="1B54130B" w:rsidR="00F647A8" w:rsidRPr="00D000FE" w:rsidRDefault="00AC6C0A" w:rsidP="0066337D">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rPr>
      </w:pPr>
      <w:r w:rsidRPr="00D000FE">
        <w:rPr>
          <w:rFonts w:ascii="Palatino Linotype" w:hAnsi="Palatino Linotype" w:cs="Arial"/>
          <w:lang w:val="es-ES"/>
        </w:rPr>
        <w:t xml:space="preserve">Es así que, lo solicitado por el particular, se encuentra relacionado con </w:t>
      </w:r>
      <w:r w:rsidRPr="00D000FE">
        <w:rPr>
          <w:rFonts w:ascii="Palatino Linotype" w:hAnsi="Palatino Linotype"/>
        </w:rPr>
        <w:t xml:space="preserve">las </w:t>
      </w:r>
      <w:r w:rsidRPr="00D000FE">
        <w:rPr>
          <w:rFonts w:ascii="Palatino Linotype" w:hAnsi="Palatino Linotype" w:cs="Arial"/>
          <w:lang w:val="es-ES"/>
        </w:rPr>
        <w:t xml:space="preserve">obligaciones de transparencia del </w:t>
      </w:r>
      <w:r w:rsidRPr="00D000FE">
        <w:rPr>
          <w:rFonts w:ascii="Palatino Linotype" w:hAnsi="Palatino Linotype" w:cs="Arial"/>
          <w:b/>
          <w:lang w:val="es-ES"/>
        </w:rPr>
        <w:t>SUJETO OBLIGADO</w:t>
      </w:r>
      <w:r w:rsidRPr="00D000FE">
        <w:rPr>
          <w:rFonts w:ascii="Palatino Linotype" w:hAnsi="Palatino Linotype" w:cs="Arial"/>
          <w:lang w:val="es-ES"/>
        </w:rPr>
        <w:t xml:space="preserve">; por lo que este Órgano Garante, consideró conveniente </w:t>
      </w:r>
      <w:r w:rsidRPr="00D000FE">
        <w:rPr>
          <w:rFonts w:ascii="Palatino Linotype" w:hAnsi="Palatino Linotype"/>
          <w:color w:val="000000"/>
          <w:lang w:val="es-ES"/>
        </w:rPr>
        <w:t xml:space="preserve">verificar si la información se encontraba disponible en el Portal </w:t>
      </w:r>
      <w:r w:rsidR="00F647A8" w:rsidRPr="00D000FE">
        <w:rPr>
          <w:rFonts w:ascii="Palatino Linotype" w:hAnsi="Palatino Linotype"/>
        </w:rPr>
        <w:t xml:space="preserve">de Información Pública de Oficio Mexiquense (IPOMEX) del </w:t>
      </w:r>
      <w:r w:rsidR="00F647A8" w:rsidRPr="00D000FE">
        <w:rPr>
          <w:rFonts w:ascii="Palatino Linotype" w:hAnsi="Palatino Linotype"/>
          <w:b/>
        </w:rPr>
        <w:t>SUJETO OBLIGADO</w:t>
      </w:r>
      <w:r w:rsidR="00F647A8" w:rsidRPr="00D000FE">
        <w:rPr>
          <w:rFonts w:ascii="Palatino Linotype" w:hAnsi="Palatino Linotype"/>
        </w:rPr>
        <w:t xml:space="preserve">, ubicable en la siguiente liga electrónica: </w:t>
      </w:r>
      <w:hyperlink r:id="rId12" w:history="1">
        <w:r w:rsidR="0066337D" w:rsidRPr="00D000FE">
          <w:rPr>
            <w:rStyle w:val="Hipervnculo"/>
            <w:rFonts w:ascii="Palatino Linotype" w:hAnsi="Palatino Linotype"/>
            <w:spacing w:val="-20"/>
          </w:rPr>
          <w:t>https://www.ipomex.org.mx/ipo3/lgt/indice/DIFVALLEDECHALCO/art_92_i.web</w:t>
        </w:r>
      </w:hyperlink>
      <w:r w:rsidR="0066337D" w:rsidRPr="00D000FE">
        <w:rPr>
          <w:rStyle w:val="Hipervnculo"/>
          <w:rFonts w:ascii="Palatino Linotype" w:hAnsi="Palatino Linotype"/>
          <w:spacing w:val="-20"/>
        </w:rPr>
        <w:t xml:space="preserve"> </w:t>
      </w:r>
      <w:r w:rsidR="00F647A8" w:rsidRPr="00D000FE">
        <w:rPr>
          <w:rFonts w:ascii="Palatino Linotype" w:hAnsi="Palatino Linotype"/>
        </w:rPr>
        <w:t>y advirtió que la información no se encuentra debidamente actualizada, puesto que solo se enc</w:t>
      </w:r>
      <w:r w:rsidR="0066337D" w:rsidRPr="00D000FE">
        <w:rPr>
          <w:rFonts w:ascii="Palatino Linotype" w:hAnsi="Palatino Linotype"/>
        </w:rPr>
        <w:t>ontraron 3 registros del año 2020</w:t>
      </w:r>
      <w:r w:rsidR="00F647A8" w:rsidRPr="00D000FE">
        <w:rPr>
          <w:rFonts w:ascii="Palatino Linotype" w:hAnsi="Palatino Linotype"/>
        </w:rPr>
        <w:t>; así, este instituto estima que no se satisface el derecho de acceso a la información de la particular. Sirve de sustento a lo anterior la siguiente imagen:</w:t>
      </w:r>
    </w:p>
    <w:p w14:paraId="0602914F" w14:textId="6D6D4029" w:rsidR="00F647A8" w:rsidRPr="00D000FE" w:rsidRDefault="0066337D" w:rsidP="00F647A8">
      <w:pPr>
        <w:spacing w:before="100" w:beforeAutospacing="1" w:after="100" w:afterAutospacing="1" w:line="360" w:lineRule="auto"/>
        <w:jc w:val="both"/>
        <w:rPr>
          <w:rFonts w:ascii="Palatino Linotype" w:hAnsi="Palatino Linotype"/>
        </w:rPr>
      </w:pPr>
      <w:r w:rsidRPr="00D000FE">
        <w:rPr>
          <w:noProof/>
          <w:lang w:eastAsia="es-MX"/>
        </w:rPr>
        <w:drawing>
          <wp:inline distT="0" distB="0" distL="0" distR="0" wp14:anchorId="13434734" wp14:editId="2AF73AE1">
            <wp:extent cx="5791835" cy="459041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4590415"/>
                    </a:xfrm>
                    <a:prstGeom prst="rect">
                      <a:avLst/>
                    </a:prstGeom>
                  </pic:spPr>
                </pic:pic>
              </a:graphicData>
            </a:graphic>
          </wp:inline>
        </w:drawing>
      </w:r>
    </w:p>
    <w:p w14:paraId="65819463" w14:textId="6C31BA0E" w:rsidR="00F647A8" w:rsidRPr="00D000FE" w:rsidRDefault="00F647A8" w:rsidP="00F647A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sidRPr="00D000FE">
        <w:rPr>
          <w:rFonts w:ascii="Palatino Linotype" w:eastAsia="Calibri" w:hAnsi="Palatino Linotype" w:cs="Arial"/>
        </w:rPr>
        <w:t xml:space="preserve">En mérito de lo expuesto, esta Autoridad estima que las razones o motivos de inconformidad hechos valer por </w:t>
      </w:r>
      <w:r w:rsidRPr="00D000FE">
        <w:rPr>
          <w:rFonts w:ascii="Palatino Linotype" w:eastAsia="Calibri" w:hAnsi="Palatino Linotype" w:cs="Arial"/>
          <w:b/>
        </w:rPr>
        <w:t>LA RECURRENTE</w:t>
      </w:r>
      <w:r w:rsidRPr="00D000FE">
        <w:rPr>
          <w:rFonts w:ascii="Palatino Linotype" w:eastAsia="Calibri" w:hAnsi="Palatino Linotype" w:cs="Arial"/>
        </w:rPr>
        <w:t xml:space="preserve"> devienen </w:t>
      </w:r>
      <w:r w:rsidRPr="00D000FE">
        <w:rPr>
          <w:rFonts w:ascii="Palatino Linotype" w:eastAsia="Calibri" w:hAnsi="Palatino Linotype" w:cs="Arial"/>
          <w:b/>
        </w:rPr>
        <w:t>fundados</w:t>
      </w:r>
      <w:r w:rsidRPr="00D000FE">
        <w:rPr>
          <w:rFonts w:ascii="Palatino Linotype" w:eastAsia="Calibri" w:hAnsi="Palatino Linotype" w:cs="Arial"/>
        </w:rPr>
        <w:t xml:space="preserve">; por lo que, lo procedente es </w:t>
      </w:r>
      <w:r w:rsidRPr="00D000FE">
        <w:rPr>
          <w:rFonts w:ascii="Palatino Linotype" w:eastAsia="Calibri" w:hAnsi="Palatino Linotype" w:cs="Arial"/>
          <w:b/>
        </w:rPr>
        <w:t>REVOCAR</w:t>
      </w:r>
      <w:r w:rsidRPr="00D000FE">
        <w:rPr>
          <w:rFonts w:ascii="Palatino Linotype" w:eastAsia="Calibri" w:hAnsi="Palatino Linotype" w:cs="Arial"/>
        </w:rPr>
        <w:t xml:space="preserve"> la</w:t>
      </w:r>
      <w:r w:rsidR="0066337D" w:rsidRPr="00D000FE">
        <w:rPr>
          <w:rFonts w:ascii="Palatino Linotype" w:eastAsia="Calibri" w:hAnsi="Palatino Linotype" w:cs="Arial"/>
        </w:rPr>
        <w:t>s</w:t>
      </w:r>
      <w:r w:rsidRPr="00D000FE">
        <w:rPr>
          <w:rFonts w:ascii="Palatino Linotype" w:eastAsia="Calibri" w:hAnsi="Palatino Linotype" w:cs="Arial"/>
        </w:rPr>
        <w:t xml:space="preserve"> respuesta</w:t>
      </w:r>
      <w:r w:rsidR="0066337D" w:rsidRPr="00D000FE">
        <w:rPr>
          <w:rFonts w:ascii="Palatino Linotype" w:eastAsia="Calibri" w:hAnsi="Palatino Linotype" w:cs="Arial"/>
        </w:rPr>
        <w:t>s</w:t>
      </w:r>
      <w:r w:rsidRPr="00D000FE">
        <w:rPr>
          <w:rFonts w:ascii="Palatino Linotype" w:eastAsia="Calibri" w:hAnsi="Palatino Linotype" w:cs="Arial"/>
        </w:rPr>
        <w:t xml:space="preserve"> del </w:t>
      </w:r>
      <w:r w:rsidRPr="00D000FE">
        <w:rPr>
          <w:rFonts w:ascii="Palatino Linotype" w:eastAsia="Calibri" w:hAnsi="Palatino Linotype" w:cs="Arial"/>
          <w:b/>
        </w:rPr>
        <w:t xml:space="preserve">SUJETO OBLIGADO </w:t>
      </w:r>
      <w:r w:rsidRPr="00D000FE">
        <w:rPr>
          <w:rFonts w:ascii="Palatino Linotype" w:eastAsia="Calibri" w:hAnsi="Palatino Linotype" w:cs="Arial"/>
        </w:rPr>
        <w:t>y ordenarle haga entrega de la información descrita a lo largo del presente Considerando.</w:t>
      </w:r>
    </w:p>
    <w:p w14:paraId="37267B13" w14:textId="77777777" w:rsidR="00F647A8" w:rsidRPr="00D000FE" w:rsidRDefault="00F647A8" w:rsidP="00F647A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D000FE">
        <w:rPr>
          <w:rFonts w:ascii="Palatino Linotype" w:eastAsia="Calibri" w:hAnsi="Palatino Linotype" w:cs="Arial"/>
        </w:rPr>
        <w:t xml:space="preserve">Así, con </w:t>
      </w:r>
      <w:r w:rsidRPr="00D000FE">
        <w:rPr>
          <w:rFonts w:ascii="Palatino Linotype" w:hAnsi="Palatino Linotype" w:cs="Arial"/>
        </w:rPr>
        <w:t>fundamento</w:t>
      </w:r>
      <w:r w:rsidRPr="00D000FE">
        <w:rPr>
          <w:rFonts w:ascii="Palatino Linotype" w:eastAsia="Calibri" w:hAnsi="Palatino Linotype" w:cs="Arial"/>
        </w:rPr>
        <w:t xml:space="preserve"> en lo prescrito en los artículos 5, </w:t>
      </w:r>
      <w:r w:rsidRPr="00D000FE">
        <w:rPr>
          <w:rFonts w:ascii="Palatino Linotype" w:hAnsi="Palatino Linotype"/>
        </w:rPr>
        <w:t xml:space="preserve">párrafos vigésimo segundo, vigésimo tercero y vigésimo </w:t>
      </w:r>
      <w:r w:rsidRPr="00D000FE">
        <w:rPr>
          <w:rFonts w:ascii="Palatino Linotype" w:hAnsi="Palatino Linotype" w:cs="Arial"/>
        </w:rPr>
        <w:t>cuarto,</w:t>
      </w:r>
      <w:r w:rsidRPr="00D000FE">
        <w:rPr>
          <w:rFonts w:ascii="Palatino Linotype" w:hAnsi="Palatino Linotype"/>
        </w:rPr>
        <w:t xml:space="preserve"> </w:t>
      </w:r>
      <w:r w:rsidRPr="00D000FE">
        <w:rPr>
          <w:rFonts w:ascii="Palatino Linotype" w:hAnsi="Palatino Linotype" w:cs="Arial"/>
        </w:rPr>
        <w:t>fracciones</w:t>
      </w:r>
      <w:r w:rsidRPr="00D000FE">
        <w:rPr>
          <w:rFonts w:ascii="Palatino Linotype" w:hAnsi="Palatino Linotype"/>
        </w:rPr>
        <w:t xml:space="preserve"> IV y V,</w:t>
      </w:r>
      <w:r w:rsidRPr="00D000FE">
        <w:rPr>
          <w:rFonts w:ascii="Palatino Linotype" w:eastAsia="Calibri" w:hAnsi="Palatino Linotype" w:cs="Arial"/>
        </w:rPr>
        <w:t xml:space="preserve"> de la Constitución Política del Estado Libre y Soberano de México, y los artículos </w:t>
      </w:r>
      <w:r w:rsidRPr="00D000FE">
        <w:rPr>
          <w:rFonts w:ascii="Palatino Linotype" w:hAnsi="Palatino Linotype"/>
        </w:rPr>
        <w:t xml:space="preserve">2, </w:t>
      </w:r>
      <w:r w:rsidRPr="00D000FE">
        <w:rPr>
          <w:rFonts w:ascii="Palatino Linotype" w:hAnsi="Palatino Linotype" w:cs="Arial"/>
        </w:rPr>
        <w:t>fracción</w:t>
      </w:r>
      <w:r w:rsidRPr="00D000FE">
        <w:rPr>
          <w:rFonts w:ascii="Palatino Linotype" w:hAnsi="Palatino Linotype"/>
        </w:rPr>
        <w:t xml:space="preserve"> II, 9, </w:t>
      </w:r>
      <w:r w:rsidRPr="00D000FE">
        <w:rPr>
          <w:rFonts w:ascii="Palatino Linotype" w:hAnsi="Palatino Linotype" w:cs="Arial"/>
          <w:lang w:val="es-ES_tradnl"/>
        </w:rPr>
        <w:t>29</w:t>
      </w:r>
      <w:r w:rsidRPr="00D000FE">
        <w:rPr>
          <w:rFonts w:ascii="Palatino Linotype" w:hAnsi="Palatino Linotype"/>
        </w:rPr>
        <w:t>, 36, fracciones I y II, 176, 178, 179, 181, 185, fracción I, 186, 188 y 192, fracción III</w:t>
      </w:r>
      <w:r w:rsidRPr="00D000FE">
        <w:rPr>
          <w:rFonts w:ascii="Palatino Linotype" w:eastAsia="Calibri" w:hAnsi="Palatino Linotype" w:cs="Arial"/>
        </w:rPr>
        <w:t xml:space="preserve"> de la Ley de Transparencia y Acceso a la Información Pública del Estado de México y </w:t>
      </w:r>
      <w:r w:rsidRPr="00D000FE">
        <w:rPr>
          <w:rFonts w:ascii="Palatino Linotype" w:hAnsi="Palatino Linotype" w:cs="Arial"/>
        </w:rPr>
        <w:t>Municipios</w:t>
      </w:r>
      <w:r w:rsidRPr="00D000FE">
        <w:rPr>
          <w:rFonts w:ascii="Palatino Linotype" w:eastAsia="Calibri" w:hAnsi="Palatino Linotype" w:cs="Arial"/>
        </w:rPr>
        <w:t xml:space="preserve">, </w:t>
      </w:r>
      <w:r w:rsidRPr="00D000FE">
        <w:rPr>
          <w:rFonts w:ascii="Palatino Linotype" w:hAnsi="Palatino Linotype"/>
        </w:rPr>
        <w:t>este</w:t>
      </w:r>
      <w:r w:rsidRPr="00D000FE">
        <w:rPr>
          <w:rFonts w:ascii="Palatino Linotype" w:eastAsia="Calibri" w:hAnsi="Palatino Linotype" w:cs="Arial"/>
        </w:rPr>
        <w:t xml:space="preserve"> Pleno:</w:t>
      </w:r>
    </w:p>
    <w:p w14:paraId="58E31CD5" w14:textId="77777777" w:rsidR="002D0C52" w:rsidRPr="00D000FE" w:rsidRDefault="002D0C52" w:rsidP="002D0C52">
      <w:pPr>
        <w:spacing w:before="240" w:after="100" w:afterAutospacing="1" w:line="360" w:lineRule="auto"/>
        <w:jc w:val="center"/>
        <w:rPr>
          <w:rFonts w:ascii="Palatino Linotype" w:hAnsi="Palatino Linotype"/>
          <w:b/>
          <w:bCs/>
          <w:spacing w:val="60"/>
          <w:sz w:val="28"/>
        </w:rPr>
      </w:pPr>
      <w:r w:rsidRPr="00D000FE">
        <w:rPr>
          <w:rFonts w:ascii="Palatino Linotype" w:hAnsi="Palatino Linotype"/>
          <w:b/>
          <w:bCs/>
          <w:spacing w:val="60"/>
          <w:sz w:val="28"/>
        </w:rPr>
        <w:t>RESUELVE</w:t>
      </w:r>
    </w:p>
    <w:p w14:paraId="1BD60B98" w14:textId="3AFCAF19" w:rsidR="002D0C52" w:rsidRPr="00D000FE" w:rsidRDefault="002D0C52" w:rsidP="00E73FF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D000FE">
        <w:rPr>
          <w:rFonts w:ascii="Palatino Linotype" w:hAnsi="Palatino Linotype" w:cs="Arial"/>
        </w:rPr>
        <w:t xml:space="preserve">Resultan </w:t>
      </w:r>
      <w:r w:rsidRPr="00D000FE">
        <w:rPr>
          <w:rFonts w:ascii="Palatino Linotype" w:hAnsi="Palatino Linotype" w:cs="Arial"/>
          <w:b/>
        </w:rPr>
        <w:t>fundadas</w:t>
      </w:r>
      <w:r w:rsidRPr="00D000FE">
        <w:rPr>
          <w:rFonts w:ascii="Palatino Linotype" w:hAnsi="Palatino Linotype" w:cs="Arial"/>
        </w:rPr>
        <w:t xml:space="preserve"> las </w:t>
      </w:r>
      <w:r w:rsidRPr="00D000FE">
        <w:rPr>
          <w:rFonts w:ascii="Palatino Linotype" w:hAnsi="Palatino Linotype"/>
          <w:shd w:val="clear" w:color="auto" w:fill="FFFFFF"/>
        </w:rPr>
        <w:t>razones</w:t>
      </w:r>
      <w:r w:rsidRPr="00D000FE">
        <w:rPr>
          <w:rFonts w:ascii="Palatino Linotype" w:hAnsi="Palatino Linotype" w:cs="Arial"/>
        </w:rPr>
        <w:t xml:space="preserve"> o motivos de inconformidad hechas valer por </w:t>
      </w:r>
      <w:r w:rsidRPr="00D000FE">
        <w:rPr>
          <w:rFonts w:ascii="Palatino Linotype" w:hAnsi="Palatino Linotype"/>
          <w:b/>
        </w:rPr>
        <w:t>L</w:t>
      </w:r>
      <w:r w:rsidR="008C419A" w:rsidRPr="00D000FE">
        <w:rPr>
          <w:rFonts w:ascii="Palatino Linotype" w:hAnsi="Palatino Linotype"/>
          <w:b/>
        </w:rPr>
        <w:t>A</w:t>
      </w:r>
      <w:r w:rsidRPr="00D000FE">
        <w:rPr>
          <w:rFonts w:ascii="Palatino Linotype" w:hAnsi="Palatino Linotype" w:cs="Arial"/>
          <w:b/>
        </w:rPr>
        <w:t xml:space="preserve"> RECURRENTE,</w:t>
      </w:r>
      <w:r w:rsidR="00AF36F8" w:rsidRPr="00D000FE">
        <w:rPr>
          <w:rFonts w:ascii="Palatino Linotype" w:hAnsi="Palatino Linotype" w:cs="Arial"/>
        </w:rPr>
        <w:t xml:space="preserve"> en los recursos de revisión acumulados </w:t>
      </w:r>
      <w:r w:rsidR="00BD1F61" w:rsidRPr="00D000FE">
        <w:rPr>
          <w:rFonts w:ascii="Palatino Linotype" w:hAnsi="Palatino Linotype" w:cs="Arial"/>
          <w:b/>
        </w:rPr>
        <w:t>03652/INFOEM/IP/RR/2020 y 03653</w:t>
      </w:r>
      <w:r w:rsidR="00AF36F8" w:rsidRPr="00D000FE">
        <w:rPr>
          <w:rFonts w:ascii="Palatino Linotype" w:hAnsi="Palatino Linotype" w:cs="Arial"/>
          <w:b/>
        </w:rPr>
        <w:t xml:space="preserve">/INFOEM/IP/RR/2020 </w:t>
      </w:r>
      <w:r w:rsidRPr="00D000FE">
        <w:rPr>
          <w:rFonts w:ascii="Palatino Linotype" w:hAnsi="Palatino Linotype" w:cs="Arial"/>
        </w:rPr>
        <w:t xml:space="preserve">en términos del Considerando </w:t>
      </w:r>
      <w:r w:rsidRPr="00D000FE">
        <w:rPr>
          <w:rFonts w:ascii="Palatino Linotype" w:hAnsi="Palatino Linotype" w:cs="Arial"/>
          <w:b/>
        </w:rPr>
        <w:t xml:space="preserve">SEXTO </w:t>
      </w:r>
      <w:r w:rsidRPr="00D000FE">
        <w:rPr>
          <w:rFonts w:ascii="Palatino Linotype" w:hAnsi="Palatino Linotype" w:cs="Arial"/>
        </w:rPr>
        <w:t>de la presente resolución.</w:t>
      </w:r>
    </w:p>
    <w:p w14:paraId="7D87957D" w14:textId="6731DA1B" w:rsidR="002D0C52" w:rsidRPr="00D000FE" w:rsidRDefault="002D0C52" w:rsidP="00E73FF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i/>
          <w:iCs/>
          <w:color w:val="222222"/>
          <w:sz w:val="22"/>
          <w:szCs w:val="22"/>
          <w:lang w:eastAsia="es-MX"/>
        </w:rPr>
      </w:pPr>
      <w:r w:rsidRPr="00D000FE">
        <w:rPr>
          <w:rFonts w:ascii="Palatino Linotype" w:hAnsi="Palatino Linotype" w:cs="Arial"/>
        </w:rPr>
        <w:t xml:space="preserve">Se </w:t>
      </w:r>
      <w:r w:rsidR="008C419A" w:rsidRPr="00D000FE">
        <w:rPr>
          <w:rFonts w:ascii="Palatino Linotype" w:hAnsi="Palatino Linotype" w:cs="Arial"/>
          <w:b/>
        </w:rPr>
        <w:t>REVOCAN</w:t>
      </w:r>
      <w:r w:rsidRPr="00D000FE">
        <w:rPr>
          <w:rFonts w:ascii="Palatino Linotype" w:hAnsi="Palatino Linotype" w:cs="Arial"/>
          <w:b/>
        </w:rPr>
        <w:t xml:space="preserve"> </w:t>
      </w:r>
      <w:r w:rsidRPr="00D000FE">
        <w:rPr>
          <w:rFonts w:ascii="Palatino Linotype" w:hAnsi="Palatino Linotype" w:cs="Arial"/>
        </w:rPr>
        <w:t>las respuestas</w:t>
      </w:r>
      <w:r w:rsidR="003F7E50" w:rsidRPr="00D000FE">
        <w:rPr>
          <w:rFonts w:ascii="Palatino Linotype" w:hAnsi="Palatino Linotype" w:cs="Arial"/>
        </w:rPr>
        <w:t xml:space="preserve"> otorgadas por </w:t>
      </w:r>
      <w:r w:rsidR="003F7E50" w:rsidRPr="00D000FE">
        <w:rPr>
          <w:rFonts w:ascii="Palatino Linotype" w:hAnsi="Palatino Linotype" w:cs="Arial"/>
          <w:b/>
        </w:rPr>
        <w:t>EL</w:t>
      </w:r>
      <w:r w:rsidR="003F7E50" w:rsidRPr="00D000FE">
        <w:rPr>
          <w:rFonts w:ascii="Palatino Linotype" w:hAnsi="Palatino Linotype" w:cs="Arial"/>
        </w:rPr>
        <w:t xml:space="preserve"> </w:t>
      </w:r>
      <w:r w:rsidRPr="00D000FE">
        <w:rPr>
          <w:rFonts w:ascii="Palatino Linotype" w:hAnsi="Palatino Linotype" w:cs="Arial"/>
          <w:b/>
        </w:rPr>
        <w:t>SUJETO OBLIGADO</w:t>
      </w:r>
      <w:r w:rsidRPr="00D000FE">
        <w:rPr>
          <w:rFonts w:ascii="Palatino Linotype" w:hAnsi="Palatino Linotype" w:cs="Arial"/>
        </w:rPr>
        <w:t xml:space="preserve"> y se </w:t>
      </w:r>
      <w:r w:rsidRPr="00D000FE">
        <w:rPr>
          <w:rFonts w:ascii="Palatino Linotype" w:hAnsi="Palatino Linotype" w:cs="Arial"/>
          <w:b/>
        </w:rPr>
        <w:t>ordena</w:t>
      </w:r>
      <w:r w:rsidRPr="00D000FE">
        <w:rPr>
          <w:rFonts w:ascii="Palatino Linotype" w:hAnsi="Palatino Linotype" w:cs="Arial"/>
        </w:rPr>
        <w:t xml:space="preserve"> </w:t>
      </w:r>
      <w:r w:rsidRPr="00D000FE">
        <w:rPr>
          <w:rFonts w:ascii="Palatino Linotype" w:hAnsi="Palatino Linotype" w:cs="Arial"/>
          <w:bCs/>
        </w:rPr>
        <w:t>haga entrega</w:t>
      </w:r>
      <w:r w:rsidRPr="00D000FE">
        <w:rPr>
          <w:rFonts w:ascii="Palatino Linotype" w:hAnsi="Palatino Linotype" w:cs="Arial"/>
          <w:b/>
          <w:bCs/>
        </w:rPr>
        <w:t xml:space="preserve"> </w:t>
      </w:r>
      <w:r w:rsidRPr="00D000FE">
        <w:rPr>
          <w:rFonts w:ascii="Palatino Linotype" w:hAnsi="Palatino Linotype" w:cs="Arial"/>
        </w:rPr>
        <w:t>a</w:t>
      </w:r>
      <w:r w:rsidR="008C419A" w:rsidRPr="00D000FE">
        <w:rPr>
          <w:rFonts w:ascii="Palatino Linotype" w:hAnsi="Palatino Linotype" w:cs="Arial"/>
        </w:rPr>
        <w:t xml:space="preserve"> </w:t>
      </w:r>
      <w:r w:rsidR="008C419A" w:rsidRPr="00D000FE">
        <w:rPr>
          <w:rFonts w:ascii="Palatino Linotype" w:hAnsi="Palatino Linotype" w:cs="Arial"/>
          <w:b/>
        </w:rPr>
        <w:t>LA</w:t>
      </w:r>
      <w:r w:rsidRPr="00D000FE">
        <w:rPr>
          <w:rFonts w:ascii="Palatino Linotype" w:hAnsi="Palatino Linotype" w:cs="Arial"/>
        </w:rPr>
        <w:t xml:space="preserve"> </w:t>
      </w:r>
      <w:r w:rsidRPr="00D000FE">
        <w:rPr>
          <w:rFonts w:ascii="Palatino Linotype" w:hAnsi="Palatino Linotype" w:cs="Arial"/>
          <w:b/>
        </w:rPr>
        <w:t>RECURRENTE</w:t>
      </w:r>
      <w:r w:rsidRPr="00D000FE">
        <w:rPr>
          <w:rFonts w:ascii="Palatino Linotype" w:hAnsi="Palatino Linotype" w:cs="Arial"/>
        </w:rPr>
        <w:t xml:space="preserve">, </w:t>
      </w:r>
      <w:r w:rsidR="003F7E50" w:rsidRPr="00D000FE">
        <w:rPr>
          <w:rFonts w:ascii="Palatino Linotype" w:hAnsi="Palatino Linotype" w:cs="Arial"/>
        </w:rPr>
        <w:t xml:space="preserve">en términos del Considerando </w:t>
      </w:r>
      <w:r w:rsidR="003F7E50" w:rsidRPr="00D000FE">
        <w:rPr>
          <w:rFonts w:ascii="Palatino Linotype" w:hAnsi="Palatino Linotype" w:cs="Arial"/>
          <w:b/>
        </w:rPr>
        <w:t>SEXTO</w:t>
      </w:r>
      <w:r w:rsidR="003F7E50" w:rsidRPr="00D000FE">
        <w:rPr>
          <w:rFonts w:ascii="Palatino Linotype" w:hAnsi="Palatino Linotype" w:cs="Arial"/>
        </w:rPr>
        <w:t xml:space="preserve"> de esta resoluci</w:t>
      </w:r>
      <w:r w:rsidR="00BD1F61" w:rsidRPr="00D000FE">
        <w:rPr>
          <w:rFonts w:ascii="Palatino Linotype" w:hAnsi="Palatino Linotype" w:cs="Arial"/>
        </w:rPr>
        <w:t>ón</w:t>
      </w:r>
      <w:r w:rsidRPr="00D000FE">
        <w:rPr>
          <w:rFonts w:ascii="Palatino Linotype" w:hAnsi="Palatino Linotype" w:cs="Arial"/>
        </w:rPr>
        <w:t>,</w:t>
      </w:r>
      <w:r w:rsidR="00545A1E" w:rsidRPr="00D000FE">
        <w:rPr>
          <w:rFonts w:ascii="Palatino Linotype" w:hAnsi="Palatino Linotype" w:cs="Arial"/>
        </w:rPr>
        <w:t xml:space="preserve"> vía </w:t>
      </w:r>
      <w:r w:rsidR="00545A1E" w:rsidRPr="00D000FE">
        <w:rPr>
          <w:rFonts w:ascii="Palatino Linotype" w:hAnsi="Palatino Linotype" w:cs="Arial"/>
          <w:b/>
        </w:rPr>
        <w:t>SAIMEX</w:t>
      </w:r>
      <w:r w:rsidRPr="00D000FE">
        <w:rPr>
          <w:rFonts w:ascii="Palatino Linotype" w:hAnsi="Palatino Linotype"/>
        </w:rPr>
        <w:t xml:space="preserve"> de la siguiente información:</w:t>
      </w:r>
    </w:p>
    <w:p w14:paraId="0E36C72D" w14:textId="285F035F" w:rsidR="002D0C52" w:rsidRPr="00D000FE" w:rsidRDefault="00545A1E" w:rsidP="00BD1F61">
      <w:pPr>
        <w:pStyle w:val="Prrafodelista"/>
        <w:widowControl w:val="0"/>
        <w:tabs>
          <w:tab w:val="left" w:pos="1211"/>
        </w:tabs>
        <w:autoSpaceDE w:val="0"/>
        <w:autoSpaceDN w:val="0"/>
        <w:adjustRightInd w:val="0"/>
        <w:spacing w:before="240" w:after="100" w:afterAutospacing="1"/>
        <w:ind w:left="851" w:right="899"/>
        <w:jc w:val="both"/>
        <w:rPr>
          <w:rFonts w:ascii="Palatino Linotype" w:hAnsi="Palatino Linotype"/>
          <w:i/>
          <w:iCs/>
          <w:color w:val="222222"/>
          <w:sz w:val="22"/>
          <w:szCs w:val="22"/>
          <w:lang w:eastAsia="es-MX"/>
        </w:rPr>
      </w:pPr>
      <w:r w:rsidRPr="00D000FE">
        <w:rPr>
          <w:rFonts w:ascii="Palatino Linotype" w:hAnsi="Palatino Linotype"/>
          <w:bCs/>
          <w:i/>
          <w:sz w:val="22"/>
          <w:szCs w:val="22"/>
        </w:rPr>
        <w:t>“</w:t>
      </w:r>
      <w:r w:rsidR="00BD1F61" w:rsidRPr="00D000FE">
        <w:rPr>
          <w:rFonts w:ascii="Palatino Linotype" w:hAnsi="Palatino Linotype"/>
          <w:bCs/>
          <w:i/>
          <w:sz w:val="22"/>
          <w:szCs w:val="22"/>
        </w:rPr>
        <w:t xml:space="preserve">El </w:t>
      </w:r>
      <w:r w:rsidR="00980223" w:rsidRPr="00D000FE">
        <w:rPr>
          <w:rFonts w:ascii="Palatino Linotype" w:hAnsi="Palatino Linotype"/>
          <w:bCs/>
          <w:i/>
          <w:sz w:val="22"/>
          <w:szCs w:val="22"/>
        </w:rPr>
        <w:t xml:space="preserve">Manual de Organización y </w:t>
      </w:r>
      <w:r w:rsidR="009D06A6" w:rsidRPr="00D000FE">
        <w:rPr>
          <w:rFonts w:ascii="Palatino Linotype" w:hAnsi="Palatino Linotype"/>
          <w:bCs/>
          <w:i/>
          <w:sz w:val="22"/>
          <w:szCs w:val="22"/>
        </w:rPr>
        <w:t xml:space="preserve">el Manual de </w:t>
      </w:r>
      <w:r w:rsidR="00980223" w:rsidRPr="00D000FE">
        <w:rPr>
          <w:rFonts w:ascii="Palatino Linotype" w:hAnsi="Palatino Linotype"/>
          <w:bCs/>
          <w:i/>
          <w:sz w:val="22"/>
          <w:szCs w:val="22"/>
        </w:rPr>
        <w:t xml:space="preserve">Procedimientos </w:t>
      </w:r>
      <w:r w:rsidR="006863B0" w:rsidRPr="00D000FE">
        <w:rPr>
          <w:rFonts w:ascii="Palatino Linotype" w:hAnsi="Palatino Linotype"/>
          <w:bCs/>
          <w:i/>
          <w:sz w:val="22"/>
          <w:szCs w:val="22"/>
        </w:rPr>
        <w:t xml:space="preserve">o </w:t>
      </w:r>
      <w:r w:rsidR="00D000FE" w:rsidRPr="00D000FE">
        <w:rPr>
          <w:rFonts w:ascii="Palatino Linotype" w:hAnsi="Palatino Linotype"/>
          <w:bCs/>
          <w:i/>
          <w:sz w:val="22"/>
          <w:szCs w:val="22"/>
        </w:rPr>
        <w:t>normatividad a</w:t>
      </w:r>
      <w:r w:rsidR="006863B0" w:rsidRPr="00D000FE">
        <w:rPr>
          <w:rFonts w:ascii="Palatino Linotype" w:hAnsi="Palatino Linotype"/>
          <w:bCs/>
          <w:i/>
          <w:sz w:val="22"/>
          <w:szCs w:val="22"/>
        </w:rPr>
        <w:t xml:space="preserve">náloga </w:t>
      </w:r>
      <w:r w:rsidR="00980223" w:rsidRPr="00D000FE">
        <w:rPr>
          <w:rFonts w:ascii="Palatino Linotype" w:hAnsi="Palatino Linotype"/>
          <w:bCs/>
          <w:i/>
          <w:sz w:val="22"/>
          <w:szCs w:val="22"/>
        </w:rPr>
        <w:t xml:space="preserve">de la Dirección General y </w:t>
      </w:r>
      <w:r w:rsidR="00605DD8" w:rsidRPr="00D000FE">
        <w:rPr>
          <w:rFonts w:ascii="Palatino Linotype" w:hAnsi="Palatino Linotype"/>
          <w:bCs/>
          <w:i/>
          <w:sz w:val="22"/>
          <w:szCs w:val="22"/>
        </w:rPr>
        <w:t xml:space="preserve">de la Dirección de </w:t>
      </w:r>
      <w:r w:rsidR="00980223" w:rsidRPr="00D000FE">
        <w:rPr>
          <w:rFonts w:ascii="Palatino Linotype" w:hAnsi="Palatino Linotype"/>
          <w:bCs/>
          <w:i/>
          <w:sz w:val="22"/>
          <w:szCs w:val="22"/>
        </w:rPr>
        <w:t>Administración del Sistema Municipal Para el Desarrollo Integral de la Familia de Valle de Chalco Solidaridad, vigente</w:t>
      </w:r>
      <w:r w:rsidR="00605DD8" w:rsidRPr="00D000FE">
        <w:rPr>
          <w:rFonts w:ascii="Palatino Linotype" w:hAnsi="Palatino Linotype"/>
          <w:bCs/>
          <w:i/>
          <w:sz w:val="22"/>
          <w:szCs w:val="22"/>
        </w:rPr>
        <w:t>s</w:t>
      </w:r>
      <w:r w:rsidR="00980223" w:rsidRPr="00D000FE">
        <w:rPr>
          <w:rFonts w:ascii="Palatino Linotype" w:hAnsi="Palatino Linotype"/>
          <w:bCs/>
          <w:i/>
          <w:sz w:val="22"/>
          <w:szCs w:val="22"/>
        </w:rPr>
        <w:t xml:space="preserve"> al 3</w:t>
      </w:r>
      <w:r w:rsidR="00BD1F61" w:rsidRPr="00D000FE">
        <w:rPr>
          <w:rFonts w:ascii="Palatino Linotype" w:hAnsi="Palatino Linotype"/>
          <w:bCs/>
          <w:i/>
          <w:sz w:val="22"/>
          <w:szCs w:val="22"/>
        </w:rPr>
        <w:t xml:space="preserve"> de </w:t>
      </w:r>
      <w:r w:rsidR="00980223" w:rsidRPr="00D000FE">
        <w:rPr>
          <w:rFonts w:ascii="Palatino Linotype" w:hAnsi="Palatino Linotype"/>
          <w:bCs/>
          <w:i/>
          <w:sz w:val="22"/>
          <w:szCs w:val="22"/>
        </w:rPr>
        <w:t xml:space="preserve">agosto </w:t>
      </w:r>
      <w:r w:rsidR="00BD1F61" w:rsidRPr="00D000FE">
        <w:rPr>
          <w:rFonts w:ascii="Palatino Linotype" w:hAnsi="Palatino Linotype"/>
          <w:bCs/>
          <w:i/>
          <w:sz w:val="22"/>
          <w:szCs w:val="22"/>
        </w:rPr>
        <w:t>de 2020</w:t>
      </w:r>
      <w:r w:rsidR="00605DD8" w:rsidRPr="00D000FE">
        <w:rPr>
          <w:rFonts w:ascii="Palatino Linotype" w:hAnsi="Palatino Linotype"/>
          <w:bCs/>
          <w:i/>
          <w:sz w:val="22"/>
          <w:szCs w:val="22"/>
        </w:rPr>
        <w:t>.</w:t>
      </w:r>
      <w:r w:rsidR="002D0C52" w:rsidRPr="00D000FE">
        <w:rPr>
          <w:rFonts w:ascii="Palatino Linotype" w:hAnsi="Palatino Linotype"/>
          <w:i/>
          <w:iCs/>
          <w:color w:val="222222"/>
          <w:sz w:val="22"/>
          <w:szCs w:val="22"/>
          <w:lang w:eastAsia="es-MX"/>
        </w:rPr>
        <w:t>”</w:t>
      </w:r>
    </w:p>
    <w:p w14:paraId="6683CECE" w14:textId="77777777" w:rsidR="002D0C52" w:rsidRPr="00D000FE" w:rsidRDefault="002D0C52" w:rsidP="00E73FF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D000FE">
        <w:rPr>
          <w:rFonts w:ascii="Palatino Linotype" w:hAnsi="Palatino Linotype"/>
          <w:b/>
          <w:szCs w:val="17"/>
          <w:lang w:eastAsia="es-ES_tradnl"/>
        </w:rPr>
        <w:t>Notifíquese</w:t>
      </w:r>
      <w:r w:rsidRPr="00D000FE">
        <w:rPr>
          <w:rFonts w:ascii="Palatino Linotype" w:hAnsi="Palatino Linotype"/>
          <w:szCs w:val="17"/>
          <w:lang w:eastAsia="es-ES_tradnl"/>
        </w:rPr>
        <w:t xml:space="preserve"> </w:t>
      </w:r>
      <w:r w:rsidRPr="00D000FE">
        <w:rPr>
          <w:rFonts w:ascii="Palatino Linotype" w:hAnsi="Palatino Linotype"/>
          <w:shd w:val="clear" w:color="auto" w:fill="FFFFFF"/>
        </w:rPr>
        <w:t xml:space="preserve">al </w:t>
      </w:r>
      <w:r w:rsidRPr="00D000FE">
        <w:rPr>
          <w:rFonts w:ascii="Palatino Linotype" w:hAnsi="Palatino Linotype" w:cs="Arial"/>
        </w:rPr>
        <w:t>Titular</w:t>
      </w:r>
      <w:r w:rsidRPr="00D000FE">
        <w:rPr>
          <w:rFonts w:ascii="Palatino Linotype" w:hAnsi="Palatino Linotype"/>
          <w:shd w:val="clear" w:color="auto" w:fill="FFFFFF"/>
        </w:rPr>
        <w:t xml:space="preserve"> de la Unidad de Transparencia del</w:t>
      </w:r>
      <w:r w:rsidRPr="00D000FE">
        <w:rPr>
          <w:rStyle w:val="apple-converted-space"/>
          <w:rFonts w:ascii="Palatino Linotype" w:hAnsi="Palatino Linotype"/>
          <w:b/>
          <w:shd w:val="clear" w:color="auto" w:fill="FFFFFF"/>
        </w:rPr>
        <w:t xml:space="preserve"> </w:t>
      </w:r>
      <w:r w:rsidRPr="00D000FE">
        <w:rPr>
          <w:rFonts w:ascii="Palatino Linotype" w:hAnsi="Palatino Linotype"/>
          <w:b/>
          <w:shd w:val="clear" w:color="auto" w:fill="FFFFFF"/>
        </w:rPr>
        <w:t>SUJETO OBLIGADO</w:t>
      </w:r>
      <w:r w:rsidRPr="00D000FE">
        <w:rPr>
          <w:rFonts w:ascii="Palatino Linotype" w:hAnsi="Palatino Linotype"/>
          <w:shd w:val="clear" w:color="auto" w:fill="FFFFFF"/>
        </w:rPr>
        <w:t xml:space="preserve"> para que, </w:t>
      </w:r>
      <w:r w:rsidRPr="00D000FE">
        <w:rPr>
          <w:rFonts w:ascii="Palatino Linotype" w:hAnsi="Palatino Linotype" w:cs="Arial"/>
        </w:rPr>
        <w:t>conforme</w:t>
      </w:r>
      <w:r w:rsidRPr="00D000FE">
        <w:rPr>
          <w:rFonts w:ascii="Palatino Linotype" w:hAnsi="Palatino Linotype"/>
          <w:shd w:val="clear" w:color="auto" w:fill="FFFFFF"/>
        </w:rPr>
        <w:t xml:space="preserve"> a los artículos 186, último párrafo y 189, párrafo segundo de la Ley de </w:t>
      </w:r>
      <w:r w:rsidRPr="00D000FE">
        <w:rPr>
          <w:rFonts w:ascii="Palatino Linotype" w:hAnsi="Palatino Linotype"/>
          <w:szCs w:val="17"/>
          <w:lang w:eastAsia="es-ES_tradnl"/>
        </w:rPr>
        <w:t>Transparencia</w:t>
      </w:r>
      <w:r w:rsidRPr="00D000FE">
        <w:rPr>
          <w:rFonts w:ascii="Palatino Linotype" w:hAnsi="Palatino Linotype"/>
          <w:shd w:val="clear" w:color="auto" w:fill="FFFFFF"/>
        </w:rPr>
        <w:t xml:space="preserve"> y </w:t>
      </w:r>
      <w:r w:rsidRPr="00D000FE">
        <w:rPr>
          <w:rFonts w:ascii="Palatino Linotype" w:hAnsi="Palatino Linotype" w:cs="Arial"/>
        </w:rPr>
        <w:t>Acceso</w:t>
      </w:r>
      <w:r w:rsidRPr="00D000FE">
        <w:rPr>
          <w:rFonts w:ascii="Palatino Linotype" w:hAnsi="Palatino Linotype"/>
          <w:shd w:val="clear" w:color="auto" w:fill="FFFFFF"/>
        </w:rPr>
        <w:t xml:space="preserve"> a la Información Pública del Estado de México y Municipios, dé </w:t>
      </w:r>
      <w:r w:rsidRPr="00D000FE">
        <w:rPr>
          <w:rFonts w:ascii="Palatino Linotype" w:hAnsi="Palatino Linotype" w:cs="Arial"/>
        </w:rPr>
        <w:t>cumplimiento</w:t>
      </w:r>
      <w:r w:rsidRPr="00D000FE">
        <w:rPr>
          <w:rFonts w:ascii="Palatino Linotype" w:hAnsi="Palatino Linotype"/>
          <w:shd w:val="clear" w:color="auto" w:fill="FFFFFF"/>
        </w:rPr>
        <w:t xml:space="preserve"> a lo ordenado dentro del plazo de diez días hábiles, debiendo informar a este Instituto en un plazo </w:t>
      </w:r>
      <w:r w:rsidRPr="00D000FE">
        <w:rPr>
          <w:rFonts w:ascii="Palatino Linotype" w:eastAsiaTheme="minorEastAsia" w:hAnsi="Palatino Linotype"/>
          <w:szCs w:val="17"/>
          <w:lang w:eastAsia="es-ES_tradnl"/>
        </w:rPr>
        <w:t>de</w:t>
      </w:r>
      <w:r w:rsidRPr="00D000FE">
        <w:rPr>
          <w:rFonts w:ascii="Palatino Linotype" w:hAnsi="Palatino Linotype"/>
          <w:shd w:val="clear" w:color="auto" w:fill="FFFFFF"/>
        </w:rPr>
        <w:t xml:space="preserve"> tres días hábiles siguientes sobre el cumplimiento dado a la resolución.</w:t>
      </w:r>
    </w:p>
    <w:p w14:paraId="69A19D49" w14:textId="77777777" w:rsidR="002D0C52" w:rsidRPr="00D000FE" w:rsidRDefault="002D0C52" w:rsidP="00E73FFD">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color w:val="222222"/>
          <w:shd w:val="clear" w:color="auto" w:fill="FFFFFF"/>
          <w:lang w:val="es-ES_tradnl"/>
        </w:rPr>
      </w:pPr>
      <w:r w:rsidRPr="00D000FE">
        <w:rPr>
          <w:rFonts w:ascii="Palatino Linotype" w:eastAsiaTheme="minorEastAsia" w:hAnsi="Palatino Linotype" w:cstheme="minorBidi"/>
          <w:color w:val="222222"/>
          <w:shd w:val="clear" w:color="auto" w:fill="FFFFFF"/>
          <w:lang w:val="es-ES_tradnl"/>
        </w:rPr>
        <w:t xml:space="preserve">Con fundamento en el artículo 198 de la Ley de Transparencia y Acceso a la Información Pública del Estado de México y Municipios, se apercibe al </w:t>
      </w:r>
      <w:r w:rsidRPr="00D000FE">
        <w:rPr>
          <w:rFonts w:ascii="Palatino Linotype" w:eastAsiaTheme="minorEastAsia" w:hAnsi="Palatino Linotype" w:cstheme="minorBidi"/>
          <w:b/>
          <w:color w:val="222222"/>
          <w:shd w:val="clear" w:color="auto" w:fill="FFFFFF"/>
          <w:lang w:val="es-ES_tradnl"/>
        </w:rPr>
        <w:t xml:space="preserve">SUJETO OBLIGADO </w:t>
      </w:r>
      <w:r w:rsidRPr="00D000FE">
        <w:rPr>
          <w:rFonts w:ascii="Palatino Linotype" w:eastAsiaTheme="minorEastAsia" w:hAnsi="Palatino Linotype" w:cstheme="minorBidi"/>
          <w:color w:val="222222"/>
          <w:shd w:val="clear" w:color="auto" w:fill="FFFFFF"/>
          <w:lang w:val="es-ES_tradnl"/>
        </w:rPr>
        <w:t xml:space="preserve">que, en caso de negarse a cumplir la presente resolución o hacerlo de manera parcial se actuará de conformidad con lo previsto en los artículos 213, 214, 216 y 217 de dicha Ley. </w:t>
      </w:r>
    </w:p>
    <w:p w14:paraId="781BDB4C" w14:textId="1AC86F2D" w:rsidR="002D0C52" w:rsidRPr="00D000FE" w:rsidRDefault="002D0C52" w:rsidP="00E73FF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D000FE">
        <w:rPr>
          <w:rFonts w:ascii="Palatino Linotype" w:hAnsi="Palatino Linotype"/>
          <w:b/>
          <w:szCs w:val="17"/>
          <w:lang w:eastAsia="es-ES_tradnl"/>
        </w:rPr>
        <w:t>Notifíquese</w:t>
      </w:r>
      <w:r w:rsidRPr="00D000FE">
        <w:rPr>
          <w:rFonts w:ascii="Palatino Linotype" w:hAnsi="Palatino Linotype"/>
          <w:szCs w:val="17"/>
          <w:lang w:eastAsia="es-ES_tradnl"/>
        </w:rPr>
        <w:t xml:space="preserve"> a</w:t>
      </w:r>
      <w:r w:rsidR="008C419A" w:rsidRPr="00D000FE">
        <w:rPr>
          <w:rFonts w:ascii="Palatino Linotype" w:hAnsi="Palatino Linotype"/>
          <w:szCs w:val="17"/>
          <w:lang w:eastAsia="es-ES_tradnl"/>
        </w:rPr>
        <w:t xml:space="preserve"> </w:t>
      </w:r>
      <w:r w:rsidR="008C419A" w:rsidRPr="00D000FE">
        <w:rPr>
          <w:rFonts w:ascii="Palatino Linotype" w:hAnsi="Palatino Linotype"/>
          <w:b/>
          <w:szCs w:val="17"/>
          <w:lang w:eastAsia="es-ES_tradnl"/>
        </w:rPr>
        <w:t>LA</w:t>
      </w:r>
      <w:r w:rsidRPr="00D000FE">
        <w:rPr>
          <w:rFonts w:ascii="Palatino Linotype" w:hAnsi="Palatino Linotype" w:cs="Arial"/>
          <w:b/>
        </w:rPr>
        <w:t xml:space="preserve"> RECURRENTE</w:t>
      </w:r>
      <w:r w:rsidRPr="00D000FE">
        <w:rPr>
          <w:rFonts w:ascii="Palatino Linotype" w:hAnsi="Palatino Linotype"/>
          <w:szCs w:val="17"/>
          <w:lang w:eastAsia="es-ES_tradnl"/>
        </w:rPr>
        <w:t xml:space="preserve"> la </w:t>
      </w:r>
      <w:r w:rsidRPr="00D000FE">
        <w:rPr>
          <w:rFonts w:ascii="Palatino Linotype" w:hAnsi="Palatino Linotype" w:cs="Arial"/>
        </w:rPr>
        <w:t>presente</w:t>
      </w:r>
      <w:r w:rsidRPr="00D000FE">
        <w:rPr>
          <w:rFonts w:ascii="Palatino Linotype" w:hAnsi="Palatino Linotype"/>
          <w:szCs w:val="17"/>
          <w:lang w:eastAsia="es-ES_tradnl"/>
        </w:rPr>
        <w:t xml:space="preserve"> </w:t>
      </w:r>
      <w:r w:rsidRPr="00D000FE">
        <w:rPr>
          <w:rFonts w:ascii="Palatino Linotype" w:hAnsi="Palatino Linotype"/>
          <w:shd w:val="clear" w:color="auto" w:fill="FFFFFF"/>
        </w:rPr>
        <w:t>resolución</w:t>
      </w:r>
      <w:r w:rsidRPr="00D000FE">
        <w:rPr>
          <w:rFonts w:ascii="Palatino Linotype" w:hAnsi="Palatino Linotype"/>
          <w:szCs w:val="17"/>
          <w:lang w:eastAsia="es-ES_tradnl"/>
        </w:rPr>
        <w:t>.</w:t>
      </w:r>
    </w:p>
    <w:p w14:paraId="5FB8F462" w14:textId="716B04AC" w:rsidR="002D0C52" w:rsidRPr="00D000FE" w:rsidRDefault="002D0C52" w:rsidP="00E73FF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D000FE">
        <w:rPr>
          <w:rFonts w:ascii="Palatino Linotype" w:hAnsi="Palatino Linotype"/>
          <w:b/>
          <w:szCs w:val="17"/>
          <w:lang w:eastAsia="es-ES_tradnl"/>
        </w:rPr>
        <w:t>Hágase</w:t>
      </w:r>
      <w:r w:rsidRPr="00D000FE">
        <w:rPr>
          <w:rFonts w:ascii="Palatino Linotype" w:hAnsi="Palatino Linotype"/>
          <w:szCs w:val="17"/>
          <w:lang w:eastAsia="es-ES_tradnl"/>
        </w:rPr>
        <w:t xml:space="preserve"> </w:t>
      </w:r>
      <w:r w:rsidRPr="00D000FE">
        <w:rPr>
          <w:rFonts w:ascii="Palatino Linotype" w:hAnsi="Palatino Linotype"/>
          <w:b/>
          <w:szCs w:val="17"/>
          <w:lang w:eastAsia="es-ES_tradnl"/>
        </w:rPr>
        <w:t>del conocimiento</w:t>
      </w:r>
      <w:r w:rsidRPr="00D000FE">
        <w:rPr>
          <w:rFonts w:ascii="Palatino Linotype" w:hAnsi="Palatino Linotype"/>
          <w:szCs w:val="17"/>
          <w:lang w:eastAsia="es-ES_tradnl"/>
        </w:rPr>
        <w:t xml:space="preserve"> </w:t>
      </w:r>
      <w:r w:rsidRPr="00D000FE">
        <w:rPr>
          <w:rFonts w:ascii="Palatino Linotype" w:hAnsi="Palatino Linotype"/>
        </w:rPr>
        <w:t>de</w:t>
      </w:r>
      <w:r w:rsidR="008C419A" w:rsidRPr="00D000FE">
        <w:rPr>
          <w:rFonts w:ascii="Palatino Linotype" w:hAnsi="Palatino Linotype"/>
        </w:rPr>
        <w:t xml:space="preserve"> </w:t>
      </w:r>
      <w:r w:rsidR="008C419A" w:rsidRPr="00D000FE">
        <w:rPr>
          <w:rFonts w:ascii="Palatino Linotype" w:hAnsi="Palatino Linotype"/>
          <w:b/>
        </w:rPr>
        <w:t>LA</w:t>
      </w:r>
      <w:r w:rsidRPr="00D000FE">
        <w:rPr>
          <w:rFonts w:ascii="Palatino Linotype" w:hAnsi="Palatino Linotype" w:cs="Arial"/>
          <w:b/>
        </w:rPr>
        <w:t xml:space="preserve"> RECURRENTE</w:t>
      </w:r>
      <w:r w:rsidRPr="00D000FE">
        <w:rPr>
          <w:rFonts w:ascii="Palatino Linotype" w:hAnsi="Palatino Linotype"/>
        </w:rPr>
        <w:t xml:space="preserve"> </w:t>
      </w:r>
      <w:r w:rsidRPr="00D000FE">
        <w:rPr>
          <w:rFonts w:ascii="Palatino Linotype" w:hAnsi="Palatino Linotype"/>
          <w:szCs w:val="17"/>
          <w:lang w:eastAsia="es-ES_tradnl"/>
        </w:rPr>
        <w:t xml:space="preserve">que, de conformidad </w:t>
      </w:r>
      <w:r w:rsidRPr="00D000FE">
        <w:rPr>
          <w:rFonts w:ascii="Palatino Linotype" w:hAnsi="Palatino Linotype" w:cs="Arial"/>
        </w:rPr>
        <w:t>con</w:t>
      </w:r>
      <w:r w:rsidRPr="00D000FE">
        <w:rPr>
          <w:rFonts w:ascii="Palatino Linotype" w:hAnsi="Palatino Linotype"/>
          <w:szCs w:val="17"/>
          <w:lang w:eastAsia="es-ES_tradnl"/>
        </w:rPr>
        <w:t xml:space="preserve"> lo </w:t>
      </w:r>
      <w:r w:rsidRPr="00D000FE">
        <w:rPr>
          <w:rFonts w:ascii="Palatino Linotype" w:hAnsi="Palatino Linotype" w:cs="Arial"/>
        </w:rPr>
        <w:t>establecido</w:t>
      </w:r>
      <w:r w:rsidRPr="00D000FE">
        <w:rPr>
          <w:rFonts w:ascii="Palatino Linotype" w:hAnsi="Palatino Linotype"/>
          <w:szCs w:val="17"/>
          <w:lang w:eastAsia="es-ES_tradnl"/>
        </w:rPr>
        <w:t xml:space="preserve"> en el artículo 196 de la Ley de </w:t>
      </w:r>
      <w:r w:rsidRPr="00D000FE">
        <w:rPr>
          <w:rFonts w:ascii="Palatino Linotype" w:hAnsi="Palatino Linotype" w:cs="Arial"/>
        </w:rPr>
        <w:t>Transparencia</w:t>
      </w:r>
      <w:r w:rsidRPr="00D000FE">
        <w:rPr>
          <w:rFonts w:ascii="Palatino Linotype" w:hAnsi="Palatino Linotype"/>
          <w:szCs w:val="17"/>
          <w:lang w:eastAsia="es-ES_tradnl"/>
        </w:rPr>
        <w:t xml:space="preserve"> y </w:t>
      </w:r>
      <w:r w:rsidRPr="00D000FE">
        <w:rPr>
          <w:rFonts w:ascii="Palatino Linotype" w:hAnsi="Palatino Linotype" w:cs="Arial"/>
        </w:rPr>
        <w:t>Acceso</w:t>
      </w:r>
      <w:r w:rsidRPr="00D000FE">
        <w:rPr>
          <w:rFonts w:ascii="Palatino Linotype" w:hAnsi="Palatino Linotype"/>
          <w:szCs w:val="17"/>
          <w:lang w:eastAsia="es-ES_tradnl"/>
        </w:rPr>
        <w:t xml:space="preserve"> a la Información </w:t>
      </w:r>
      <w:r w:rsidRPr="00D000FE">
        <w:rPr>
          <w:rFonts w:ascii="Palatino Linotype" w:hAnsi="Palatino Linotype"/>
          <w:lang w:eastAsia="es-ES_tradnl"/>
        </w:rPr>
        <w:t>Pública</w:t>
      </w:r>
      <w:r w:rsidRPr="00D000FE">
        <w:rPr>
          <w:rFonts w:ascii="Palatino Linotype" w:hAnsi="Palatino Linotype"/>
          <w:szCs w:val="17"/>
          <w:lang w:eastAsia="es-ES_tradnl"/>
        </w:rPr>
        <w:t xml:space="preserve"> del Estado de México y Municipios, podrá impugnarla vía Juicio de Amparo en los términos de las leyes aplicables.</w:t>
      </w:r>
    </w:p>
    <w:p w14:paraId="55844484" w14:textId="4CBD7E9E" w:rsidR="002D0C52" w:rsidRPr="003B7BCE" w:rsidRDefault="002D0C52" w:rsidP="002D0C52">
      <w:pPr>
        <w:spacing w:before="100" w:beforeAutospacing="1" w:after="100" w:afterAutospacing="1" w:line="360" w:lineRule="auto"/>
        <w:jc w:val="both"/>
        <w:rPr>
          <w:rFonts w:ascii="Palatino Linotype" w:hAnsi="Palatino Linotype" w:cs="Arial"/>
        </w:rPr>
      </w:pPr>
      <w:r w:rsidRPr="00F26BCD">
        <w:rPr>
          <w:rFonts w:ascii="Palatino Linotype" w:hAnsi="Palatino Linotype" w:cs="Arial"/>
        </w:rPr>
        <w:t xml:space="preserve">ASÍ LO RESUELVE, </w:t>
      </w:r>
      <w:r w:rsidRPr="003B7BCE">
        <w:rPr>
          <w:rFonts w:ascii="Palatino Linotype" w:hAnsi="Palatino Linotype" w:cs="Arial"/>
        </w:rPr>
        <w:t>POR UNANIMIDAD DE VOTOS EL PLENO DEL</w:t>
      </w:r>
      <w:r w:rsidRPr="003B7BCE">
        <w:rPr>
          <w:rFonts w:ascii="Palatino Linotype" w:eastAsia="Arial Unicode MS" w:hAnsi="Palatino Linotype" w:cs="Arial"/>
        </w:rPr>
        <w:t xml:space="preserve"> INSTITUTO DE </w:t>
      </w:r>
      <w:r w:rsidRPr="003B7BCE">
        <w:rPr>
          <w:rFonts w:ascii="Palatino Linotype" w:hAnsi="Palatino Linotype"/>
          <w:lang w:eastAsia="en-US"/>
        </w:rPr>
        <w:t>TRANSPARENCIA</w:t>
      </w:r>
      <w:r w:rsidRPr="003B7BCE">
        <w:rPr>
          <w:rFonts w:ascii="Palatino Linotype" w:eastAsia="Arial Unicode MS" w:hAnsi="Palatino Linotype" w:cs="Arial"/>
        </w:rPr>
        <w:t>, ACCESO A LA INFORMACIÓN PÚBLICA Y PROTECCIÓN DE DATOS PERSONALES DEL ESTADO DE MÉXICO Y MUNICIPIOS</w:t>
      </w:r>
      <w:r w:rsidRPr="003B7BCE">
        <w:rPr>
          <w:rFonts w:ascii="Palatino Linotype" w:hAnsi="Palatino Linotype" w:cs="Arial"/>
        </w:rPr>
        <w:t xml:space="preserve">, CONFORMADO POR LOS COMISIONADOS ZULEMA MARTÍNEZ SÁNCHEZ; EVA ABAID YAPUR; JOSÉ GUADALUPE LUNA HERNÁNDEZ; JAVIER MARTÍNEZ CRUZ Y LUIS GUSTAVO PARRA NORIEGA; EN LA </w:t>
      </w:r>
      <w:r w:rsidR="008C419A" w:rsidRPr="003B7BCE">
        <w:rPr>
          <w:rFonts w:ascii="Palatino Linotype" w:hAnsi="Palatino Linotype" w:cs="Arial"/>
        </w:rPr>
        <w:t xml:space="preserve">VIGÉSIMA </w:t>
      </w:r>
      <w:r w:rsidR="00BD1F61" w:rsidRPr="003B7BCE">
        <w:rPr>
          <w:rFonts w:ascii="Palatino Linotype" w:hAnsi="Palatino Linotype" w:cs="Arial"/>
        </w:rPr>
        <w:t>TERCERA</w:t>
      </w:r>
      <w:r w:rsidR="008C419A" w:rsidRPr="003B7BCE">
        <w:rPr>
          <w:rFonts w:ascii="Palatino Linotype" w:hAnsi="Palatino Linotype" w:cs="Arial"/>
        </w:rPr>
        <w:t xml:space="preserve"> </w:t>
      </w:r>
      <w:r w:rsidRPr="003B7BCE">
        <w:rPr>
          <w:rFonts w:ascii="Palatino Linotype" w:hAnsi="Palatino Linotype" w:cs="Arial"/>
        </w:rPr>
        <w:t xml:space="preserve">SESIÓN ORDINARIA CELEBRADA EL DÍA </w:t>
      </w:r>
      <w:r w:rsidR="00BD1F61" w:rsidRPr="003B7BCE">
        <w:rPr>
          <w:rFonts w:ascii="Palatino Linotype" w:hAnsi="Palatino Linotype" w:cs="Arial"/>
        </w:rPr>
        <w:t xml:space="preserve">VEINTIUNO </w:t>
      </w:r>
      <w:r w:rsidRPr="003B7BCE">
        <w:rPr>
          <w:rFonts w:ascii="Palatino Linotype" w:hAnsi="Palatino Linotype" w:cs="Arial"/>
        </w:rPr>
        <w:t xml:space="preserve">DE </w:t>
      </w:r>
      <w:r w:rsidR="008C419A" w:rsidRPr="003B7BCE">
        <w:rPr>
          <w:rFonts w:ascii="Palatino Linotype" w:hAnsi="Palatino Linotype" w:cs="Arial"/>
        </w:rPr>
        <w:t>OC</w:t>
      </w:r>
      <w:r w:rsidR="00BD1F61" w:rsidRPr="003B7BCE">
        <w:rPr>
          <w:rFonts w:ascii="Palatino Linotype" w:hAnsi="Palatino Linotype" w:cs="Arial"/>
        </w:rPr>
        <w:t>T</w:t>
      </w:r>
      <w:r w:rsidR="008C419A" w:rsidRPr="003B7BCE">
        <w:rPr>
          <w:rFonts w:ascii="Palatino Linotype" w:hAnsi="Palatino Linotype" w:cs="Arial"/>
        </w:rPr>
        <w:t xml:space="preserve">UBRE </w:t>
      </w:r>
      <w:r w:rsidRPr="003B7BCE">
        <w:rPr>
          <w:rFonts w:ascii="Palatino Linotype" w:hAnsi="Palatino Linotype" w:cs="Arial"/>
        </w:rPr>
        <w:t>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2D0C52" w:rsidRPr="003B7BCE" w14:paraId="1B4189FC" w14:textId="77777777" w:rsidTr="00B21F95">
        <w:trPr>
          <w:jc w:val="center"/>
        </w:trPr>
        <w:tc>
          <w:tcPr>
            <w:tcW w:w="9214" w:type="dxa"/>
            <w:gridSpan w:val="2"/>
            <w:shd w:val="clear" w:color="auto" w:fill="auto"/>
          </w:tcPr>
          <w:p w14:paraId="5D4EEC24" w14:textId="77777777" w:rsidR="00545A1E" w:rsidRPr="003B7BCE" w:rsidRDefault="00545A1E" w:rsidP="003B7BCE">
            <w:pPr>
              <w:rPr>
                <w:rFonts w:ascii="Palatino Linotype" w:hAnsi="Palatino Linotype" w:cs="Arial"/>
                <w:b/>
                <w:lang w:val="es-ES_tradnl"/>
              </w:rPr>
            </w:pPr>
          </w:p>
          <w:p w14:paraId="7D35E541" w14:textId="77777777" w:rsidR="002D0C52" w:rsidRPr="003B7BCE" w:rsidRDefault="002D0C52" w:rsidP="00B21F95">
            <w:pPr>
              <w:jc w:val="center"/>
              <w:rPr>
                <w:rFonts w:ascii="Palatino Linotype" w:hAnsi="Palatino Linotype" w:cs="Arial"/>
                <w:b/>
                <w:lang w:val="es-ES_tradnl"/>
              </w:rPr>
            </w:pPr>
          </w:p>
          <w:p w14:paraId="17A8FC9B" w14:textId="77777777" w:rsidR="002D0C52" w:rsidRPr="003B7BCE" w:rsidRDefault="002D0C52" w:rsidP="00B21F95">
            <w:pPr>
              <w:jc w:val="center"/>
              <w:rPr>
                <w:rFonts w:ascii="Palatino Linotype" w:hAnsi="Palatino Linotype" w:cs="Arial"/>
                <w:b/>
                <w:lang w:val="es-ES_tradnl"/>
              </w:rPr>
            </w:pPr>
            <w:r w:rsidRPr="003B7BCE">
              <w:rPr>
                <w:rFonts w:ascii="Palatino Linotype" w:hAnsi="Palatino Linotype" w:cs="Arial"/>
                <w:b/>
                <w:lang w:val="es-ES_tradnl"/>
              </w:rPr>
              <w:t>Zulema Martínez Sánchez</w:t>
            </w:r>
          </w:p>
          <w:p w14:paraId="48EF81E0" w14:textId="77777777" w:rsidR="002D0C52" w:rsidRPr="003B7BCE" w:rsidRDefault="002D0C52" w:rsidP="00B21F95">
            <w:pPr>
              <w:jc w:val="center"/>
              <w:rPr>
                <w:rFonts w:ascii="Palatino Linotype" w:hAnsi="Palatino Linotype" w:cs="Arial"/>
                <w:b/>
                <w:lang w:val="es-ES_tradnl"/>
              </w:rPr>
            </w:pPr>
            <w:r w:rsidRPr="003B7BCE">
              <w:rPr>
                <w:rFonts w:ascii="Palatino Linotype" w:hAnsi="Palatino Linotype" w:cs="Arial"/>
                <w:lang w:val="es-ES_tradnl"/>
              </w:rPr>
              <w:t>Comisionada Presidenta</w:t>
            </w:r>
          </w:p>
          <w:p w14:paraId="36703CE2" w14:textId="77777777" w:rsidR="002D0C52" w:rsidRPr="003B7BCE" w:rsidRDefault="002D0C52" w:rsidP="00B21F95">
            <w:pPr>
              <w:jc w:val="center"/>
              <w:rPr>
                <w:rFonts w:ascii="Palatino Linotype" w:hAnsi="Palatino Linotype" w:cs="Arial"/>
                <w:b/>
                <w:lang w:val="es-ES_tradnl"/>
              </w:rPr>
            </w:pPr>
          </w:p>
          <w:p w14:paraId="0ADC7A6E" w14:textId="77777777" w:rsidR="002D0C52" w:rsidRPr="003B7BCE" w:rsidRDefault="002D0C52" w:rsidP="00B21F95">
            <w:pPr>
              <w:jc w:val="center"/>
              <w:rPr>
                <w:rFonts w:ascii="Palatino Linotype" w:hAnsi="Palatino Linotype" w:cs="Arial"/>
                <w:b/>
                <w:lang w:val="es-ES_tradnl"/>
              </w:rPr>
            </w:pPr>
          </w:p>
          <w:p w14:paraId="49BCB7C6" w14:textId="77777777" w:rsidR="00545A1E" w:rsidRPr="003B7BCE" w:rsidRDefault="00545A1E" w:rsidP="003B7BCE">
            <w:pPr>
              <w:rPr>
                <w:rFonts w:ascii="Palatino Linotype" w:hAnsi="Palatino Linotype" w:cs="Arial"/>
                <w:b/>
                <w:lang w:val="es-ES_tradnl"/>
              </w:rPr>
            </w:pPr>
          </w:p>
          <w:p w14:paraId="475176A6" w14:textId="77777777" w:rsidR="002D0C52" w:rsidRPr="003B7BCE" w:rsidRDefault="002D0C52" w:rsidP="00B21F95">
            <w:pPr>
              <w:jc w:val="center"/>
              <w:rPr>
                <w:rFonts w:ascii="Palatino Linotype" w:hAnsi="Palatino Linotype" w:cs="Arial"/>
                <w:b/>
                <w:lang w:val="es-ES_tradnl"/>
              </w:rPr>
            </w:pPr>
          </w:p>
        </w:tc>
      </w:tr>
      <w:tr w:rsidR="002D0C52" w:rsidRPr="003B7BCE" w14:paraId="6C8478EB" w14:textId="77777777" w:rsidTr="00B21F95">
        <w:trPr>
          <w:jc w:val="center"/>
        </w:trPr>
        <w:tc>
          <w:tcPr>
            <w:tcW w:w="4756" w:type="dxa"/>
            <w:shd w:val="clear" w:color="auto" w:fill="auto"/>
          </w:tcPr>
          <w:p w14:paraId="3C574D8E" w14:textId="77777777" w:rsidR="002D0C52" w:rsidRPr="003B7BCE" w:rsidRDefault="002D0C52" w:rsidP="00B21F95">
            <w:pPr>
              <w:jc w:val="center"/>
              <w:rPr>
                <w:rFonts w:ascii="Palatino Linotype" w:hAnsi="Palatino Linotype" w:cs="Arial"/>
                <w:b/>
                <w:lang w:val="es-ES_tradnl"/>
              </w:rPr>
            </w:pPr>
            <w:r w:rsidRPr="003B7BCE">
              <w:rPr>
                <w:rFonts w:ascii="Palatino Linotype" w:hAnsi="Palatino Linotype" w:cs="Arial"/>
                <w:b/>
                <w:lang w:val="es-ES_tradnl"/>
              </w:rPr>
              <w:t>Eva Abaid Yapur</w:t>
            </w:r>
          </w:p>
          <w:p w14:paraId="7C472596" w14:textId="77777777" w:rsidR="002D0C52" w:rsidRPr="003B7BCE" w:rsidRDefault="002D0C52" w:rsidP="00B21F95">
            <w:pPr>
              <w:jc w:val="center"/>
              <w:rPr>
                <w:rFonts w:ascii="Palatino Linotype" w:hAnsi="Palatino Linotype" w:cs="Arial"/>
                <w:lang w:val="es-ES_tradnl"/>
              </w:rPr>
            </w:pPr>
            <w:r w:rsidRPr="003B7BCE">
              <w:rPr>
                <w:rFonts w:ascii="Palatino Linotype" w:hAnsi="Palatino Linotype" w:cs="Arial"/>
                <w:lang w:val="es-ES_tradnl"/>
              </w:rPr>
              <w:t>Comisionada</w:t>
            </w:r>
          </w:p>
          <w:p w14:paraId="5079E600" w14:textId="77777777" w:rsidR="002D0C52" w:rsidRPr="003B7BCE" w:rsidRDefault="002D0C52" w:rsidP="00B21F95">
            <w:pPr>
              <w:jc w:val="center"/>
              <w:rPr>
                <w:rFonts w:ascii="Palatino Linotype" w:hAnsi="Palatino Linotype" w:cs="Arial"/>
                <w:b/>
                <w:lang w:val="es-ES_tradnl"/>
              </w:rPr>
            </w:pPr>
            <w:r w:rsidRPr="0086030A">
              <w:rPr>
                <w:rFonts w:ascii="Palatino Linotype" w:hAnsi="Palatino Linotype" w:cs="Arial"/>
                <w:b/>
                <w:color w:val="FFFFFF" w:themeColor="background1"/>
                <w:lang w:val="es-ES_tradnl"/>
              </w:rPr>
              <w:t>(RÚBRICA)</w:t>
            </w:r>
          </w:p>
        </w:tc>
        <w:tc>
          <w:tcPr>
            <w:tcW w:w="4458" w:type="dxa"/>
            <w:shd w:val="clear" w:color="auto" w:fill="auto"/>
          </w:tcPr>
          <w:p w14:paraId="6F79673D" w14:textId="77777777" w:rsidR="002D0C52" w:rsidRPr="003B7BCE" w:rsidRDefault="002D0C52" w:rsidP="00B21F95">
            <w:pPr>
              <w:jc w:val="center"/>
              <w:rPr>
                <w:rFonts w:ascii="Palatino Linotype" w:hAnsi="Palatino Linotype" w:cs="Arial"/>
                <w:b/>
                <w:lang w:val="es-ES_tradnl"/>
              </w:rPr>
            </w:pPr>
            <w:r w:rsidRPr="003B7BCE">
              <w:rPr>
                <w:rFonts w:ascii="Palatino Linotype" w:hAnsi="Palatino Linotype" w:cs="Arial"/>
                <w:b/>
                <w:lang w:val="es-ES_tradnl"/>
              </w:rPr>
              <w:t>José Guadalupe Luna Hernández</w:t>
            </w:r>
          </w:p>
          <w:p w14:paraId="1F7A75D0" w14:textId="77777777" w:rsidR="002D0C52" w:rsidRPr="003B7BCE" w:rsidRDefault="002D0C52" w:rsidP="00B21F95">
            <w:pPr>
              <w:jc w:val="center"/>
              <w:rPr>
                <w:rFonts w:ascii="Palatino Linotype" w:hAnsi="Palatino Linotype" w:cs="Arial"/>
                <w:lang w:val="es-ES_tradnl"/>
              </w:rPr>
            </w:pPr>
            <w:r w:rsidRPr="003B7BCE">
              <w:rPr>
                <w:rFonts w:ascii="Palatino Linotype" w:hAnsi="Palatino Linotype" w:cs="Arial"/>
                <w:lang w:val="es-ES_tradnl"/>
              </w:rPr>
              <w:t>Comisionado</w:t>
            </w:r>
          </w:p>
          <w:p w14:paraId="380680B5" w14:textId="77777777" w:rsidR="002D0C52" w:rsidRPr="003B7BCE" w:rsidRDefault="002D0C52" w:rsidP="00B21F95">
            <w:pPr>
              <w:jc w:val="center"/>
              <w:rPr>
                <w:rFonts w:ascii="Palatino Linotype" w:hAnsi="Palatino Linotype" w:cs="Arial"/>
                <w:b/>
                <w:lang w:val="es-ES_tradnl"/>
              </w:rPr>
            </w:pPr>
            <w:r w:rsidRPr="0086030A">
              <w:rPr>
                <w:rFonts w:ascii="Palatino Linotype" w:hAnsi="Palatino Linotype" w:cs="Arial"/>
                <w:b/>
                <w:color w:val="FFFFFF" w:themeColor="background1"/>
                <w:lang w:val="es-ES_tradnl"/>
              </w:rPr>
              <w:t>(RÚBRICA)</w:t>
            </w:r>
          </w:p>
        </w:tc>
      </w:tr>
      <w:tr w:rsidR="002D0C52" w:rsidRPr="00F26BCD" w14:paraId="36E1CEA5" w14:textId="77777777" w:rsidTr="00B21F95">
        <w:trPr>
          <w:jc w:val="center"/>
        </w:trPr>
        <w:tc>
          <w:tcPr>
            <w:tcW w:w="4756" w:type="dxa"/>
            <w:shd w:val="clear" w:color="auto" w:fill="auto"/>
          </w:tcPr>
          <w:p w14:paraId="3EF89E89" w14:textId="77777777" w:rsidR="008C419A" w:rsidRPr="003B7BCE" w:rsidRDefault="008C419A" w:rsidP="003B7BCE">
            <w:pPr>
              <w:rPr>
                <w:rFonts w:ascii="Palatino Linotype" w:hAnsi="Palatino Linotype" w:cs="Arial"/>
                <w:b/>
                <w:lang w:val="es-ES_tradnl"/>
              </w:rPr>
            </w:pPr>
          </w:p>
          <w:p w14:paraId="3ED32D6F" w14:textId="77777777" w:rsidR="00545A1E" w:rsidRPr="003B7BCE" w:rsidRDefault="00545A1E" w:rsidP="00B21F95">
            <w:pPr>
              <w:jc w:val="center"/>
              <w:rPr>
                <w:rFonts w:ascii="Palatino Linotype" w:hAnsi="Palatino Linotype" w:cs="Arial"/>
                <w:b/>
                <w:lang w:val="es-ES_tradnl"/>
              </w:rPr>
            </w:pPr>
          </w:p>
          <w:p w14:paraId="4682D9BC" w14:textId="77777777" w:rsidR="00545A1E" w:rsidRPr="003B7BCE" w:rsidRDefault="00545A1E" w:rsidP="00B21F95">
            <w:pPr>
              <w:jc w:val="center"/>
              <w:rPr>
                <w:rFonts w:ascii="Palatino Linotype" w:hAnsi="Palatino Linotype" w:cs="Arial"/>
                <w:b/>
                <w:lang w:val="es-ES_tradnl"/>
              </w:rPr>
            </w:pPr>
          </w:p>
          <w:p w14:paraId="2E5E699E" w14:textId="77777777" w:rsidR="002D0C52" w:rsidRPr="003B7BCE" w:rsidRDefault="002D0C52" w:rsidP="00B21F95">
            <w:pPr>
              <w:jc w:val="center"/>
              <w:rPr>
                <w:rFonts w:ascii="Palatino Linotype" w:hAnsi="Palatino Linotype" w:cs="Arial"/>
                <w:b/>
                <w:lang w:val="es-ES_tradnl"/>
              </w:rPr>
            </w:pPr>
            <w:r w:rsidRPr="003B7BCE">
              <w:rPr>
                <w:rFonts w:ascii="Palatino Linotype" w:hAnsi="Palatino Linotype" w:cs="Arial"/>
                <w:b/>
                <w:lang w:val="es-ES_tradnl"/>
              </w:rPr>
              <w:t>Javier Martínez Cruz</w:t>
            </w:r>
          </w:p>
          <w:p w14:paraId="7706935C" w14:textId="77777777" w:rsidR="002D0C52" w:rsidRPr="003B7BCE" w:rsidRDefault="002D0C52" w:rsidP="00B21F95">
            <w:pPr>
              <w:jc w:val="center"/>
              <w:rPr>
                <w:rFonts w:ascii="Palatino Linotype" w:hAnsi="Palatino Linotype" w:cs="Arial"/>
                <w:lang w:val="es-ES_tradnl"/>
              </w:rPr>
            </w:pPr>
            <w:r w:rsidRPr="003B7BCE">
              <w:rPr>
                <w:rFonts w:ascii="Palatino Linotype" w:hAnsi="Palatino Linotype" w:cs="Arial"/>
                <w:lang w:val="es-ES_tradnl"/>
              </w:rPr>
              <w:t>Comisionado</w:t>
            </w:r>
          </w:p>
          <w:p w14:paraId="52501CC4" w14:textId="77777777" w:rsidR="002D0C52" w:rsidRPr="003B7BCE" w:rsidRDefault="002D0C52" w:rsidP="00B21F95">
            <w:pPr>
              <w:jc w:val="center"/>
              <w:rPr>
                <w:rFonts w:ascii="Palatino Linotype" w:hAnsi="Palatino Linotype" w:cs="Arial"/>
                <w:lang w:val="es-ES_tradnl"/>
              </w:rPr>
            </w:pPr>
            <w:r w:rsidRPr="0086030A">
              <w:rPr>
                <w:rFonts w:ascii="Palatino Linotype" w:hAnsi="Palatino Linotype" w:cs="Arial"/>
                <w:b/>
                <w:color w:val="FFFFFF" w:themeColor="background1"/>
                <w:lang w:val="es-ES_tradnl"/>
              </w:rPr>
              <w:t>(RÚBRICA)</w:t>
            </w:r>
          </w:p>
        </w:tc>
        <w:tc>
          <w:tcPr>
            <w:tcW w:w="4458" w:type="dxa"/>
            <w:shd w:val="clear" w:color="auto" w:fill="auto"/>
          </w:tcPr>
          <w:p w14:paraId="50DC4ACE" w14:textId="77777777" w:rsidR="008C419A" w:rsidRPr="003B7BCE" w:rsidRDefault="008C419A" w:rsidP="003B7BCE">
            <w:pPr>
              <w:rPr>
                <w:rFonts w:ascii="Palatino Linotype" w:hAnsi="Palatino Linotype" w:cs="Arial"/>
                <w:b/>
                <w:lang w:val="es-ES_tradnl"/>
              </w:rPr>
            </w:pPr>
          </w:p>
          <w:p w14:paraId="2E2E9B0D" w14:textId="77777777" w:rsidR="008C419A" w:rsidRPr="003B7BCE" w:rsidRDefault="008C419A" w:rsidP="00B21F95">
            <w:pPr>
              <w:jc w:val="center"/>
              <w:rPr>
                <w:rFonts w:ascii="Palatino Linotype" w:hAnsi="Palatino Linotype" w:cs="Arial"/>
                <w:b/>
                <w:lang w:val="es-ES_tradnl"/>
              </w:rPr>
            </w:pPr>
          </w:p>
          <w:p w14:paraId="0D6A372B" w14:textId="77777777" w:rsidR="00545A1E" w:rsidRPr="003B7BCE" w:rsidRDefault="00545A1E" w:rsidP="00B21F95">
            <w:pPr>
              <w:jc w:val="center"/>
              <w:rPr>
                <w:rFonts w:ascii="Palatino Linotype" w:hAnsi="Palatino Linotype" w:cs="Arial"/>
                <w:b/>
                <w:lang w:val="es-ES_tradnl"/>
              </w:rPr>
            </w:pPr>
          </w:p>
          <w:p w14:paraId="1E28FCC7" w14:textId="77777777" w:rsidR="002D0C52" w:rsidRPr="003B7BCE" w:rsidRDefault="002D0C52" w:rsidP="00B21F95">
            <w:pPr>
              <w:jc w:val="center"/>
              <w:rPr>
                <w:rFonts w:ascii="Palatino Linotype" w:hAnsi="Palatino Linotype" w:cs="Arial"/>
                <w:b/>
                <w:lang w:val="es-ES_tradnl"/>
              </w:rPr>
            </w:pPr>
            <w:r w:rsidRPr="003B7BCE">
              <w:rPr>
                <w:rFonts w:ascii="Palatino Linotype" w:hAnsi="Palatino Linotype" w:cs="Arial"/>
                <w:b/>
                <w:lang w:val="es-ES_tradnl"/>
              </w:rPr>
              <w:t>Luis Gustavo Parra Noriega</w:t>
            </w:r>
          </w:p>
          <w:p w14:paraId="25761105" w14:textId="77777777" w:rsidR="002D0C52" w:rsidRPr="003B7BCE" w:rsidRDefault="002D0C52" w:rsidP="00B21F95">
            <w:pPr>
              <w:jc w:val="center"/>
              <w:rPr>
                <w:rFonts w:ascii="Palatino Linotype" w:hAnsi="Palatino Linotype" w:cs="Arial"/>
                <w:lang w:val="es-ES_tradnl"/>
              </w:rPr>
            </w:pPr>
            <w:r w:rsidRPr="003B7BCE">
              <w:rPr>
                <w:rFonts w:ascii="Palatino Linotype" w:hAnsi="Palatino Linotype" w:cs="Arial"/>
                <w:lang w:val="es-ES_tradnl"/>
              </w:rPr>
              <w:t>Comisionado</w:t>
            </w:r>
          </w:p>
          <w:p w14:paraId="3D77C588" w14:textId="77777777" w:rsidR="002D0C52" w:rsidRPr="00F26BCD" w:rsidRDefault="002D0C52" w:rsidP="00B21F95">
            <w:pPr>
              <w:jc w:val="center"/>
              <w:rPr>
                <w:rFonts w:ascii="Palatino Linotype" w:hAnsi="Palatino Linotype" w:cs="Arial"/>
                <w:b/>
                <w:lang w:val="es-ES_tradnl"/>
              </w:rPr>
            </w:pPr>
            <w:r w:rsidRPr="0086030A">
              <w:rPr>
                <w:rFonts w:ascii="Palatino Linotype" w:hAnsi="Palatino Linotype" w:cs="Arial"/>
                <w:b/>
                <w:color w:val="FFFFFF" w:themeColor="background1"/>
                <w:lang w:val="es-ES_tradnl"/>
              </w:rPr>
              <w:t>(RÚBRICA)</w:t>
            </w:r>
          </w:p>
        </w:tc>
      </w:tr>
      <w:tr w:rsidR="002D0C52" w:rsidRPr="00F26BCD" w14:paraId="20F2FD1E" w14:textId="77777777" w:rsidTr="00B21F95">
        <w:trPr>
          <w:jc w:val="center"/>
        </w:trPr>
        <w:tc>
          <w:tcPr>
            <w:tcW w:w="9214" w:type="dxa"/>
            <w:gridSpan w:val="2"/>
            <w:shd w:val="clear" w:color="auto" w:fill="auto"/>
          </w:tcPr>
          <w:p w14:paraId="50B06191" w14:textId="77777777" w:rsidR="008C419A" w:rsidRDefault="008C419A" w:rsidP="00B21F95">
            <w:pPr>
              <w:jc w:val="center"/>
              <w:rPr>
                <w:rFonts w:ascii="Palatino Linotype" w:hAnsi="Palatino Linotype" w:cs="Arial"/>
                <w:b/>
                <w:lang w:val="es-ES_tradnl"/>
              </w:rPr>
            </w:pPr>
          </w:p>
          <w:p w14:paraId="6D0B282E" w14:textId="77777777" w:rsidR="00545A1E" w:rsidRDefault="00545A1E" w:rsidP="00B21F95">
            <w:pPr>
              <w:jc w:val="center"/>
              <w:rPr>
                <w:rFonts w:ascii="Palatino Linotype" w:hAnsi="Palatino Linotype" w:cs="Arial"/>
                <w:b/>
                <w:lang w:val="es-ES_tradnl"/>
              </w:rPr>
            </w:pPr>
          </w:p>
          <w:p w14:paraId="059E7753" w14:textId="77777777" w:rsidR="002D0C52" w:rsidRPr="00F26BCD" w:rsidRDefault="002D0C52" w:rsidP="00B21F95">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14:paraId="2B5452F1" w14:textId="77777777" w:rsidR="002D0C52" w:rsidRPr="00F26BCD" w:rsidRDefault="002D0C52" w:rsidP="00B21F95">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14:paraId="31262F57" w14:textId="601151CA" w:rsidR="002D0C52" w:rsidRPr="00F26BCD" w:rsidRDefault="002D0C52" w:rsidP="00545A1E">
            <w:pPr>
              <w:jc w:val="center"/>
              <w:rPr>
                <w:rFonts w:ascii="Palatino Linotype" w:hAnsi="Palatino Linotype" w:cs="Arial"/>
                <w:lang w:val="es-ES_tradnl"/>
              </w:rPr>
            </w:pPr>
            <w:r w:rsidRPr="0086030A">
              <w:rPr>
                <w:rFonts w:ascii="Palatino Linotype" w:hAnsi="Palatino Linotype" w:cs="Arial"/>
                <w:b/>
                <w:color w:val="FFFFFF" w:themeColor="background1"/>
                <w:lang w:val="es-ES_tradnl"/>
              </w:rPr>
              <w:t>(RÚBRICA)</w:t>
            </w:r>
            <w:r w:rsidRPr="0086030A">
              <w:rPr>
                <w:rFonts w:ascii="Palatino Linotype" w:hAnsi="Palatino Linotype" w:cs="Arial"/>
                <w:color w:val="FFFFFF" w:themeColor="background1"/>
                <w:lang w:val="es-ES_tradnl"/>
              </w:rPr>
              <w:t xml:space="preserve"> </w:t>
            </w:r>
          </w:p>
        </w:tc>
      </w:tr>
    </w:tbl>
    <w:p w14:paraId="24E51994" w14:textId="697010E1" w:rsidR="002D0C52" w:rsidRDefault="002D0C52" w:rsidP="002D0C52">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545A1E">
        <w:rPr>
          <w:rFonts w:ascii="Palatino Linotype" w:hAnsi="Palatino Linotype" w:cs="Arial"/>
          <w:sz w:val="22"/>
          <w:szCs w:val="22"/>
          <w:lang w:val="es-ES"/>
        </w:rPr>
        <w:t xml:space="preserve"> </w:t>
      </w:r>
      <w:r w:rsidR="00BD1F61">
        <w:rPr>
          <w:rFonts w:ascii="Palatino Linotype" w:hAnsi="Palatino Linotype" w:cs="Arial"/>
          <w:sz w:val="22"/>
          <w:szCs w:val="22"/>
          <w:lang w:val="es-ES"/>
        </w:rPr>
        <w:t xml:space="preserve">veintiuno </w:t>
      </w:r>
      <w:r>
        <w:rPr>
          <w:rFonts w:ascii="Palatino Linotype" w:hAnsi="Palatino Linotype" w:cs="Arial"/>
          <w:sz w:val="22"/>
          <w:szCs w:val="22"/>
          <w:lang w:val="es-ES"/>
        </w:rPr>
        <w:t xml:space="preserve">de </w:t>
      </w:r>
      <w:r w:rsidR="008C419A">
        <w:rPr>
          <w:rFonts w:ascii="Palatino Linotype" w:hAnsi="Palatino Linotype" w:cs="Arial"/>
          <w:sz w:val="22"/>
          <w:szCs w:val="22"/>
          <w:lang w:val="es-ES"/>
        </w:rPr>
        <w:t xml:space="preserve">octubre </w:t>
      </w:r>
      <w:r>
        <w:rPr>
          <w:rFonts w:ascii="Palatino Linotype" w:hAnsi="Palatino Linotype" w:cs="Arial"/>
          <w:sz w:val="22"/>
          <w:szCs w:val="22"/>
          <w:lang w:val="es-ES"/>
        </w:rPr>
        <w:t>de dos mil veinte</w:t>
      </w:r>
      <w:r w:rsidRPr="00D35540">
        <w:rPr>
          <w:rFonts w:ascii="Palatino Linotype" w:hAnsi="Palatino Linotype" w:cs="Arial"/>
          <w:sz w:val="22"/>
          <w:szCs w:val="22"/>
          <w:lang w:val="es-ES"/>
        </w:rPr>
        <w:t>,</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Pr>
          <w:rFonts w:ascii="Palatino Linotype" w:hAnsi="Palatino Linotype" w:cs="Arial"/>
          <w:sz w:val="22"/>
          <w:szCs w:val="22"/>
          <w:lang w:val="es-ES"/>
        </w:rPr>
        <w:t xml:space="preserve"> los </w:t>
      </w:r>
      <w:r w:rsidRPr="00D35540">
        <w:rPr>
          <w:rFonts w:ascii="Palatino Linotype" w:hAnsi="Palatino Linotype" w:cs="Arial"/>
          <w:sz w:val="22"/>
          <w:szCs w:val="22"/>
          <w:lang w:val="es-ES"/>
        </w:rPr>
        <w:t>recurso</w:t>
      </w:r>
      <w:r>
        <w:rPr>
          <w:rFonts w:ascii="Palatino Linotype" w:hAnsi="Palatino Linotype" w:cs="Arial"/>
          <w:sz w:val="22"/>
          <w:szCs w:val="22"/>
          <w:lang w:val="es-ES"/>
        </w:rPr>
        <w:t xml:space="preserve">s </w:t>
      </w:r>
      <w:r w:rsidRPr="00D35540">
        <w:rPr>
          <w:rFonts w:ascii="Palatino Linotype" w:hAnsi="Palatino Linotype" w:cs="Arial"/>
          <w:sz w:val="22"/>
          <w:szCs w:val="22"/>
          <w:lang w:val="es-ES"/>
        </w:rPr>
        <w:t>de</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BD1F61">
        <w:rPr>
          <w:rFonts w:ascii="Palatino Linotype" w:hAnsi="Palatino Linotype" w:cs="Arial"/>
          <w:sz w:val="22"/>
          <w:szCs w:val="22"/>
          <w:lang w:val="es-ES"/>
        </w:rPr>
        <w:t>s 03652</w:t>
      </w:r>
      <w:r w:rsidR="00545A1E">
        <w:rPr>
          <w:rFonts w:ascii="Palatino Linotype" w:hAnsi="Palatino Linotype" w:cs="Arial"/>
          <w:sz w:val="22"/>
          <w:szCs w:val="22"/>
          <w:lang w:val="es-ES"/>
        </w:rPr>
        <w:t>/INFOEM/IP/RR/2020</w:t>
      </w:r>
      <w:r>
        <w:rPr>
          <w:rFonts w:ascii="Palatino Linotype" w:hAnsi="Palatino Linotype" w:cs="Arial"/>
          <w:sz w:val="22"/>
          <w:szCs w:val="22"/>
          <w:lang w:val="es-ES"/>
        </w:rPr>
        <w:t xml:space="preserve"> y acumulado</w:t>
      </w:r>
      <w:r w:rsidRPr="00D35540">
        <w:rPr>
          <w:rFonts w:ascii="Palatino Linotype" w:hAnsi="Palatino Linotype" w:cs="Arial"/>
          <w:sz w:val="22"/>
          <w:szCs w:val="22"/>
          <w:lang w:val="es-ES"/>
        </w:rPr>
        <w:t>.</w:t>
      </w:r>
      <w:r>
        <w:rPr>
          <w:rFonts w:ascii="Palatino Linotype" w:hAnsi="Palatino Linotype" w:cs="Arial"/>
          <w:sz w:val="22"/>
          <w:szCs w:val="22"/>
          <w:lang w:val="es-ES"/>
        </w:rPr>
        <w:t xml:space="preserve"> </w:t>
      </w:r>
    </w:p>
    <w:p w14:paraId="68F2FDDF" w14:textId="77777777" w:rsidR="002D0C52" w:rsidRPr="00867D3D" w:rsidRDefault="002D0C52" w:rsidP="002D0C52">
      <w:pPr>
        <w:jc w:val="both"/>
        <w:rPr>
          <w:rFonts w:ascii="Palatino Linotype" w:hAnsi="Palatino Linotype" w:cs="Arial"/>
          <w:sz w:val="22"/>
          <w:szCs w:val="22"/>
          <w:lang w:val="es-ES"/>
        </w:rPr>
      </w:pPr>
      <w:r>
        <w:rPr>
          <w:rFonts w:ascii="Palatino Linotype" w:hAnsi="Palatino Linotype" w:cs="Arial"/>
          <w:sz w:val="22"/>
          <w:szCs w:val="22"/>
          <w:lang w:val="es-ES"/>
        </w:rPr>
        <w:t>YSM</w:t>
      </w:r>
      <w:r w:rsidRPr="00D35540">
        <w:rPr>
          <w:rFonts w:ascii="Palatino Linotype" w:hAnsi="Palatino Linotype" w:cs="Arial"/>
          <w:sz w:val="22"/>
          <w:szCs w:val="22"/>
          <w:lang w:val="es-ES"/>
        </w:rPr>
        <w:t>/</w:t>
      </w:r>
      <w:r>
        <w:rPr>
          <w:rFonts w:ascii="Palatino Linotype" w:hAnsi="Palatino Linotype" w:cs="Arial"/>
          <w:sz w:val="22"/>
          <w:szCs w:val="22"/>
          <w:lang w:val="es-ES"/>
        </w:rPr>
        <w:t>IAHA</w:t>
      </w:r>
    </w:p>
    <w:sectPr w:rsidR="002D0C52" w:rsidRPr="00867D3D"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187A2" w14:textId="77777777" w:rsidR="00B37748" w:rsidRDefault="00B37748" w:rsidP="00C80F8C">
      <w:r>
        <w:separator/>
      </w:r>
    </w:p>
  </w:endnote>
  <w:endnote w:type="continuationSeparator" w:id="0">
    <w:p w14:paraId="5A12CE9F" w14:textId="77777777" w:rsidR="00B37748" w:rsidRDefault="00B3774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94BAD" w:rsidRPr="0010196A" w:rsidRDefault="00294BA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A1BBC">
      <w:rPr>
        <w:rFonts w:ascii="Palatino Linotype" w:hAnsi="Palatino Linotype" w:cs="Arial"/>
        <w:bCs/>
        <w:noProof/>
        <w:sz w:val="22"/>
        <w:szCs w:val="22"/>
      </w:rPr>
      <w:t>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A1BBC">
      <w:rPr>
        <w:rFonts w:ascii="Palatino Linotype" w:hAnsi="Palatino Linotype" w:cs="Arial"/>
        <w:bCs/>
        <w:noProof/>
        <w:sz w:val="22"/>
        <w:szCs w:val="22"/>
      </w:rPr>
      <w:t>16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94BAD" w:rsidRPr="0010196A" w:rsidRDefault="00294BA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A1BB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A1BBC">
      <w:rPr>
        <w:rFonts w:ascii="Palatino Linotype" w:hAnsi="Palatino Linotype" w:cs="Arial"/>
        <w:bCs/>
        <w:noProof/>
        <w:sz w:val="22"/>
        <w:szCs w:val="22"/>
      </w:rPr>
      <w:t>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43D0F" w14:textId="77777777" w:rsidR="00B37748" w:rsidRDefault="00B37748" w:rsidP="00C80F8C">
      <w:r>
        <w:separator/>
      </w:r>
    </w:p>
  </w:footnote>
  <w:footnote w:type="continuationSeparator" w:id="0">
    <w:p w14:paraId="3A0C6C62" w14:textId="77777777" w:rsidR="00B37748" w:rsidRDefault="00B37748" w:rsidP="00C80F8C">
      <w:r>
        <w:continuationSeparator/>
      </w:r>
    </w:p>
  </w:footnote>
  <w:footnote w:id="1">
    <w:p w14:paraId="2388F359" w14:textId="59D9E293" w:rsidR="00134237" w:rsidRDefault="00134237" w:rsidP="00134237">
      <w:pPr>
        <w:pStyle w:val="Textonotapie"/>
        <w:jc w:val="both"/>
      </w:pPr>
      <w:r>
        <w:rPr>
          <w:rStyle w:val="Refdenotaalpie"/>
        </w:rPr>
        <w:footnoteRef/>
      </w:r>
      <w:r>
        <w:t xml:space="preserve"> </w:t>
      </w:r>
      <w:r w:rsidRPr="00134237">
        <w:rPr>
          <w:rFonts w:ascii="Palatino Linotype" w:hAnsi="Palatino Linotype"/>
        </w:rPr>
        <w:t>Cabe destacarse que el particular no refirió la temporalidad de la información a la que pretende acceso; sin embargo, este instituto suple la deficiencia en que incurre y determina que pretende acceso a información a la fecha de su solicitud; de conformidad con los artículos 13 y 181, cuarto párrafo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94BAD" w:rsidRDefault="008A1BB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94BAD" w:rsidRPr="0010196A" w:rsidRDefault="008A1BB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94BAD" w:rsidRPr="008F2CCC" w14:paraId="1F097D8A" w14:textId="77777777" w:rsidTr="00625FD4">
      <w:tc>
        <w:tcPr>
          <w:tcW w:w="3261" w:type="dxa"/>
          <w:vMerge w:val="restart"/>
        </w:tcPr>
        <w:p w14:paraId="1F780A0C" w14:textId="1EFF25F4" w:rsidR="00294BAD" w:rsidRPr="008F2CCC" w:rsidRDefault="00294BA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294BAD" w:rsidRPr="00664658" w:rsidRDefault="00294BA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64F1F8C4" w:rsidR="00294BAD" w:rsidRPr="00664658" w:rsidRDefault="00B276FE" w:rsidP="00C34EFF">
          <w:pPr>
            <w:jc w:val="both"/>
            <w:rPr>
              <w:rFonts w:ascii="Palatino Linotype" w:hAnsi="Palatino Linotype"/>
              <w:b/>
              <w:sz w:val="22"/>
              <w:szCs w:val="22"/>
              <w:lang w:val="es-ES_tradnl"/>
            </w:rPr>
          </w:pPr>
          <w:r>
            <w:rPr>
              <w:rFonts w:ascii="Palatino Linotype" w:hAnsi="Palatino Linotype"/>
              <w:b/>
              <w:sz w:val="22"/>
              <w:szCs w:val="22"/>
              <w:lang w:val="es-ES_tradnl"/>
            </w:rPr>
            <w:t>03652</w:t>
          </w:r>
          <w:r w:rsidR="00294BAD" w:rsidRPr="00E6045D">
            <w:rPr>
              <w:rFonts w:ascii="Palatino Linotype" w:hAnsi="Palatino Linotype"/>
              <w:b/>
              <w:sz w:val="22"/>
              <w:szCs w:val="22"/>
              <w:lang w:val="es-ES_tradnl"/>
            </w:rPr>
            <w:t>/INFOEM/IP/RR/20</w:t>
          </w:r>
          <w:r w:rsidR="00294BAD">
            <w:rPr>
              <w:rFonts w:ascii="Palatino Linotype" w:hAnsi="Palatino Linotype"/>
              <w:b/>
              <w:sz w:val="22"/>
              <w:szCs w:val="22"/>
              <w:lang w:val="es-ES_tradnl"/>
            </w:rPr>
            <w:t>20 Y ACUMULADO</w:t>
          </w:r>
        </w:p>
      </w:tc>
    </w:tr>
    <w:tr w:rsidR="00294BAD" w:rsidRPr="008F2CCC" w14:paraId="049677A3" w14:textId="77777777" w:rsidTr="00625FD4">
      <w:tc>
        <w:tcPr>
          <w:tcW w:w="3261" w:type="dxa"/>
          <w:vMerge/>
        </w:tcPr>
        <w:p w14:paraId="4A21EAC1" w14:textId="5C1F145E" w:rsidR="00294BAD" w:rsidRPr="008F2CCC" w:rsidRDefault="00294BAD" w:rsidP="00D41D47">
          <w:pPr>
            <w:rPr>
              <w:rFonts w:ascii="Palatino Linotype" w:hAnsi="Palatino Linotype"/>
              <w:b/>
              <w:sz w:val="22"/>
              <w:szCs w:val="22"/>
              <w:lang w:val="es-ES_tradnl"/>
            </w:rPr>
          </w:pPr>
        </w:p>
      </w:tc>
      <w:tc>
        <w:tcPr>
          <w:tcW w:w="2551" w:type="dxa"/>
          <w:shd w:val="clear" w:color="auto" w:fill="auto"/>
        </w:tcPr>
        <w:p w14:paraId="1237BCDE" w14:textId="77777777" w:rsidR="00294BAD" w:rsidRPr="00664658" w:rsidRDefault="00294BA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B4C45A5" w:rsidR="00294BAD" w:rsidRPr="00D41D47" w:rsidRDefault="00B276FE" w:rsidP="00957D35">
          <w:pPr>
            <w:jc w:val="both"/>
            <w:rPr>
              <w:rFonts w:ascii="Palatino Linotype" w:hAnsi="Palatino Linotype"/>
              <w:b/>
              <w:sz w:val="22"/>
              <w:szCs w:val="22"/>
              <w:lang w:val="es-ES_tradnl"/>
            </w:rPr>
          </w:pPr>
          <w:r w:rsidRPr="00B276FE">
            <w:rPr>
              <w:rFonts w:ascii="Palatino Linotype" w:hAnsi="Palatino Linotype"/>
              <w:b/>
              <w:sz w:val="22"/>
              <w:szCs w:val="22"/>
              <w:lang w:val="es-ES_tradnl"/>
            </w:rPr>
            <w:t>Sistema Municipal Para el Desarrollo Integral de la Familia de Valle de Chalco Solidaridad</w:t>
          </w:r>
        </w:p>
      </w:tc>
    </w:tr>
    <w:tr w:rsidR="00294BAD" w:rsidRPr="008F2CCC" w14:paraId="72CD087D" w14:textId="77777777" w:rsidTr="00625FD4">
      <w:trPr>
        <w:trHeight w:val="228"/>
      </w:trPr>
      <w:tc>
        <w:tcPr>
          <w:tcW w:w="3261" w:type="dxa"/>
          <w:vMerge/>
        </w:tcPr>
        <w:p w14:paraId="1B78656F" w14:textId="01E6F6F6" w:rsidR="00294BAD" w:rsidRPr="008F2CCC" w:rsidRDefault="00294BAD" w:rsidP="00070856">
          <w:pPr>
            <w:rPr>
              <w:rFonts w:ascii="Palatino Linotype" w:hAnsi="Palatino Linotype"/>
              <w:b/>
              <w:sz w:val="22"/>
              <w:szCs w:val="22"/>
              <w:lang w:val="es-ES_tradnl"/>
            </w:rPr>
          </w:pPr>
        </w:p>
      </w:tc>
      <w:tc>
        <w:tcPr>
          <w:tcW w:w="2551" w:type="dxa"/>
          <w:shd w:val="clear" w:color="auto" w:fill="auto"/>
        </w:tcPr>
        <w:p w14:paraId="74D81628" w14:textId="77777777" w:rsidR="00294BAD" w:rsidRPr="00664658" w:rsidRDefault="00294BAD"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294BAD" w:rsidRPr="00664658" w:rsidRDefault="00294BAD"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294BAD" w:rsidRPr="0010196A" w:rsidRDefault="00294BA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294BAD" w:rsidRPr="0010196A" w:rsidRDefault="008A1BB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94BAD" w:rsidRPr="008F2CCC" w14:paraId="6ABABA57" w14:textId="77777777" w:rsidTr="00905693">
      <w:tc>
        <w:tcPr>
          <w:tcW w:w="4253" w:type="dxa"/>
          <w:vMerge w:val="restart"/>
          <w:shd w:val="clear" w:color="auto" w:fill="auto"/>
        </w:tcPr>
        <w:p w14:paraId="6AA376CC" w14:textId="1234161B" w:rsidR="00294BAD" w:rsidRPr="008F2CCC" w:rsidRDefault="00294BA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294BAD" w:rsidRPr="008F2CCC" w:rsidRDefault="00294BA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421BAC77" w:rsidR="00294BAD" w:rsidRPr="008F2CCC" w:rsidRDefault="00B276FE" w:rsidP="00B276FE">
          <w:pPr>
            <w:jc w:val="both"/>
            <w:rPr>
              <w:rFonts w:ascii="Palatino Linotype" w:hAnsi="Palatino Linotype"/>
              <w:b/>
              <w:sz w:val="22"/>
              <w:szCs w:val="22"/>
              <w:lang w:val="es-ES_tradnl"/>
            </w:rPr>
          </w:pPr>
          <w:r>
            <w:rPr>
              <w:rFonts w:ascii="Palatino Linotype" w:hAnsi="Palatino Linotype"/>
              <w:b/>
              <w:sz w:val="22"/>
              <w:szCs w:val="22"/>
              <w:lang w:val="es-ES_tradnl"/>
            </w:rPr>
            <w:t>03652</w:t>
          </w:r>
          <w:r w:rsidR="00294BAD">
            <w:rPr>
              <w:rFonts w:ascii="Palatino Linotype" w:hAnsi="Palatino Linotype"/>
              <w:b/>
              <w:sz w:val="22"/>
              <w:szCs w:val="22"/>
              <w:lang w:val="es-ES_tradnl"/>
            </w:rPr>
            <w:t>/INFOEM/IP/RR/2020 Y ACUMULADO</w:t>
          </w:r>
        </w:p>
      </w:tc>
    </w:tr>
    <w:tr w:rsidR="00294BAD" w:rsidRPr="008F2CCC" w14:paraId="3B45FB53" w14:textId="77777777" w:rsidTr="00905693">
      <w:tc>
        <w:tcPr>
          <w:tcW w:w="4253" w:type="dxa"/>
          <w:vMerge/>
          <w:shd w:val="clear" w:color="auto" w:fill="auto"/>
        </w:tcPr>
        <w:p w14:paraId="188B82EF" w14:textId="77777777" w:rsidR="00294BAD" w:rsidRPr="008F2CCC" w:rsidRDefault="00294BAD" w:rsidP="00A2780F">
          <w:pPr>
            <w:rPr>
              <w:rFonts w:ascii="Palatino Linotype" w:hAnsi="Palatino Linotype"/>
              <w:b/>
              <w:sz w:val="22"/>
              <w:szCs w:val="22"/>
              <w:lang w:val="es-ES_tradnl"/>
            </w:rPr>
          </w:pPr>
        </w:p>
      </w:tc>
      <w:tc>
        <w:tcPr>
          <w:tcW w:w="2552" w:type="dxa"/>
          <w:shd w:val="clear" w:color="auto" w:fill="auto"/>
        </w:tcPr>
        <w:p w14:paraId="3B2AD0CF" w14:textId="77777777" w:rsidR="00294BAD" w:rsidRPr="008F2CCC" w:rsidRDefault="00294BA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E47AC7E" w:rsidR="00294BAD" w:rsidRPr="008F2CCC" w:rsidRDefault="0079451E" w:rsidP="0079451E">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294BAD">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294BAD">
            <w:rPr>
              <w:rFonts w:ascii="Palatino Linotype" w:hAnsi="Palatino Linotype"/>
              <w:b/>
              <w:sz w:val="22"/>
              <w:szCs w:val="22"/>
              <w:lang w:val="es-ES_tradnl"/>
            </w:rPr>
            <w:t xml:space="preserve"> X </w:t>
          </w:r>
        </w:p>
      </w:tc>
    </w:tr>
    <w:tr w:rsidR="00294BAD" w:rsidRPr="008F2CCC" w14:paraId="28A493EB" w14:textId="77777777" w:rsidTr="00905693">
      <w:trPr>
        <w:trHeight w:val="228"/>
      </w:trPr>
      <w:tc>
        <w:tcPr>
          <w:tcW w:w="4253" w:type="dxa"/>
          <w:vMerge/>
          <w:shd w:val="clear" w:color="auto" w:fill="auto"/>
        </w:tcPr>
        <w:p w14:paraId="06C77D31" w14:textId="77777777" w:rsidR="00294BAD" w:rsidRPr="008F2CCC" w:rsidRDefault="00294BAD" w:rsidP="00E37C88">
          <w:pPr>
            <w:rPr>
              <w:rFonts w:ascii="Palatino Linotype" w:hAnsi="Palatino Linotype"/>
              <w:b/>
              <w:sz w:val="22"/>
              <w:szCs w:val="22"/>
              <w:lang w:val="es-ES_tradnl"/>
            </w:rPr>
          </w:pPr>
        </w:p>
      </w:tc>
      <w:tc>
        <w:tcPr>
          <w:tcW w:w="2552" w:type="dxa"/>
          <w:shd w:val="clear" w:color="auto" w:fill="auto"/>
        </w:tcPr>
        <w:p w14:paraId="2E1A72B4" w14:textId="77777777" w:rsidR="00294BAD" w:rsidRPr="008F2CCC" w:rsidRDefault="00294BA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AF01BC1" w:rsidR="00294BAD" w:rsidRPr="00DC41C8" w:rsidRDefault="00B276FE" w:rsidP="00840ECD">
          <w:pPr>
            <w:jc w:val="both"/>
            <w:rPr>
              <w:rFonts w:ascii="Palatino Linotype" w:hAnsi="Palatino Linotype"/>
              <w:b/>
              <w:sz w:val="22"/>
              <w:szCs w:val="22"/>
            </w:rPr>
          </w:pPr>
          <w:r w:rsidRPr="00B276FE">
            <w:rPr>
              <w:rFonts w:ascii="Palatino Linotype" w:hAnsi="Palatino Linotype"/>
              <w:b/>
              <w:sz w:val="22"/>
              <w:szCs w:val="22"/>
            </w:rPr>
            <w:t>Sistema Municipal Para el Desarrollo Integral de la Familia de Valle de Chalco Solidaridad</w:t>
          </w:r>
        </w:p>
      </w:tc>
    </w:tr>
    <w:tr w:rsidR="00294BAD" w:rsidRPr="008F2CCC" w14:paraId="0F114FF0" w14:textId="77777777" w:rsidTr="00905693">
      <w:tc>
        <w:tcPr>
          <w:tcW w:w="4253" w:type="dxa"/>
          <w:vMerge/>
          <w:shd w:val="clear" w:color="auto" w:fill="auto"/>
        </w:tcPr>
        <w:p w14:paraId="4CCB64BA" w14:textId="77777777" w:rsidR="00294BAD" w:rsidRPr="008F2CCC" w:rsidRDefault="00294BAD" w:rsidP="00A2780F">
          <w:pPr>
            <w:rPr>
              <w:rFonts w:ascii="Palatino Linotype" w:hAnsi="Palatino Linotype"/>
              <w:b/>
              <w:sz w:val="22"/>
              <w:szCs w:val="22"/>
              <w:lang w:val="es-ES_tradnl"/>
            </w:rPr>
          </w:pPr>
        </w:p>
      </w:tc>
      <w:tc>
        <w:tcPr>
          <w:tcW w:w="2552" w:type="dxa"/>
          <w:shd w:val="clear" w:color="auto" w:fill="auto"/>
        </w:tcPr>
        <w:p w14:paraId="31E422EA" w14:textId="77777777" w:rsidR="00294BAD" w:rsidRPr="008F2CCC" w:rsidRDefault="00294BA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294BAD" w:rsidRPr="008F2CCC" w:rsidRDefault="00294BA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294BAD" w:rsidRPr="0010196A" w:rsidRDefault="00294BA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2A6100FA"/>
    <w:multiLevelType w:val="hybridMultilevel"/>
    <w:tmpl w:val="07721342"/>
    <w:lvl w:ilvl="0" w:tplc="9A46D6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C776252"/>
    <w:multiLevelType w:val="hybridMultilevel"/>
    <w:tmpl w:val="2CF401DC"/>
    <w:lvl w:ilvl="0" w:tplc="9E80079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0D60510"/>
    <w:multiLevelType w:val="hybridMultilevel"/>
    <w:tmpl w:val="6EECE4E4"/>
    <w:lvl w:ilvl="0" w:tplc="711A83A2">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9795EEB"/>
    <w:multiLevelType w:val="hybridMultilevel"/>
    <w:tmpl w:val="8A7A0560"/>
    <w:lvl w:ilvl="0" w:tplc="F4A06A20">
      <w:start w:val="1"/>
      <w:numFmt w:val="ordinalText"/>
      <w:lvlText w:val="%1."/>
      <w:lvlJc w:val="left"/>
      <w:pPr>
        <w:ind w:left="360"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1"/>
  </w:num>
  <w:num w:numId="6">
    <w:abstractNumId w:val="13"/>
  </w:num>
  <w:num w:numId="7">
    <w:abstractNumId w:val="3"/>
  </w:num>
  <w:num w:numId="8">
    <w:abstractNumId w:val="0"/>
  </w:num>
  <w:num w:numId="9">
    <w:abstractNumId w:val="5"/>
  </w:num>
  <w:num w:numId="10">
    <w:abstractNumId w:val="10"/>
  </w:num>
  <w:num w:numId="11">
    <w:abstractNumId w:val="8"/>
  </w:num>
  <w:num w:numId="12">
    <w:abstractNumId w:val="1"/>
  </w:num>
  <w:num w:numId="13">
    <w:abstractNumId w:val="2"/>
  </w:num>
  <w:num w:numId="14">
    <w:abstractNumId w:val="9"/>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34A"/>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0B41"/>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CA0"/>
    <w:rsid w:val="000A4E74"/>
    <w:rsid w:val="000A52A9"/>
    <w:rsid w:val="000A5939"/>
    <w:rsid w:val="000A59AB"/>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7FF"/>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177C3"/>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058"/>
    <w:rsid w:val="00134237"/>
    <w:rsid w:val="0013457A"/>
    <w:rsid w:val="00135211"/>
    <w:rsid w:val="001354B7"/>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6BEE"/>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87B"/>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053"/>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6CFC"/>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AD"/>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C2B"/>
    <w:rsid w:val="002A4F20"/>
    <w:rsid w:val="002A4FBB"/>
    <w:rsid w:val="002A5A7C"/>
    <w:rsid w:val="002A5E0D"/>
    <w:rsid w:val="002A616A"/>
    <w:rsid w:val="002A68D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93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0C52"/>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8DC"/>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2A7"/>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0E1"/>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06C1"/>
    <w:rsid w:val="003622CB"/>
    <w:rsid w:val="003628F4"/>
    <w:rsid w:val="0036306A"/>
    <w:rsid w:val="003643E9"/>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4E0"/>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B7BCE"/>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2FA6"/>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E5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36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38E"/>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4FBA"/>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2BE"/>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15A7"/>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2E4"/>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8B"/>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1E"/>
    <w:rsid w:val="00545A2E"/>
    <w:rsid w:val="005465AB"/>
    <w:rsid w:val="00546C2E"/>
    <w:rsid w:val="0054716E"/>
    <w:rsid w:val="0054754C"/>
    <w:rsid w:val="00547BC3"/>
    <w:rsid w:val="00547D0B"/>
    <w:rsid w:val="0055089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106"/>
    <w:rsid w:val="00571503"/>
    <w:rsid w:val="00571728"/>
    <w:rsid w:val="00571B8B"/>
    <w:rsid w:val="00571E5C"/>
    <w:rsid w:val="005721BD"/>
    <w:rsid w:val="005722C2"/>
    <w:rsid w:val="00572D72"/>
    <w:rsid w:val="0057305F"/>
    <w:rsid w:val="00573FB8"/>
    <w:rsid w:val="005743E7"/>
    <w:rsid w:val="00574774"/>
    <w:rsid w:val="005749D5"/>
    <w:rsid w:val="00574A7B"/>
    <w:rsid w:val="00575F20"/>
    <w:rsid w:val="00576B1B"/>
    <w:rsid w:val="00576BEF"/>
    <w:rsid w:val="00576C21"/>
    <w:rsid w:val="00576EBA"/>
    <w:rsid w:val="005774A6"/>
    <w:rsid w:val="005774DB"/>
    <w:rsid w:val="00577656"/>
    <w:rsid w:val="00577849"/>
    <w:rsid w:val="00577F5C"/>
    <w:rsid w:val="005806E5"/>
    <w:rsid w:val="0058196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19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5DD8"/>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94B"/>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2A5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37D"/>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3B0"/>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3AE"/>
    <w:rsid w:val="006B5DAA"/>
    <w:rsid w:val="006B5EC8"/>
    <w:rsid w:val="006B6680"/>
    <w:rsid w:val="006B6852"/>
    <w:rsid w:val="006B689F"/>
    <w:rsid w:val="006B77AD"/>
    <w:rsid w:val="006C140F"/>
    <w:rsid w:val="006C19E6"/>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027"/>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DA3"/>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6B1"/>
    <w:rsid w:val="007248CE"/>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98F"/>
    <w:rsid w:val="00753E3E"/>
    <w:rsid w:val="00754ECB"/>
    <w:rsid w:val="00755188"/>
    <w:rsid w:val="007560A9"/>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641"/>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1E"/>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4DD"/>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EDD"/>
    <w:rsid w:val="00840FBE"/>
    <w:rsid w:val="00841E4A"/>
    <w:rsid w:val="008422EC"/>
    <w:rsid w:val="00842C7F"/>
    <w:rsid w:val="00844279"/>
    <w:rsid w:val="0084429F"/>
    <w:rsid w:val="008448E0"/>
    <w:rsid w:val="00844916"/>
    <w:rsid w:val="00845238"/>
    <w:rsid w:val="00845495"/>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79"/>
    <w:rsid w:val="00857082"/>
    <w:rsid w:val="008570AA"/>
    <w:rsid w:val="00857699"/>
    <w:rsid w:val="008577A8"/>
    <w:rsid w:val="008602B6"/>
    <w:rsid w:val="0086030A"/>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A47"/>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0DF8"/>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BBC"/>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0539"/>
    <w:rsid w:val="008C116B"/>
    <w:rsid w:val="008C1343"/>
    <w:rsid w:val="008C201B"/>
    <w:rsid w:val="008C2DDE"/>
    <w:rsid w:val="008C35C0"/>
    <w:rsid w:val="008C3786"/>
    <w:rsid w:val="008C3913"/>
    <w:rsid w:val="008C3ECF"/>
    <w:rsid w:val="008C3FBC"/>
    <w:rsid w:val="008C3FD5"/>
    <w:rsid w:val="008C3FDA"/>
    <w:rsid w:val="008C419A"/>
    <w:rsid w:val="008C41C7"/>
    <w:rsid w:val="008C41D1"/>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8F7ED2"/>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B4F"/>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223"/>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807"/>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84C"/>
    <w:rsid w:val="009A6A7F"/>
    <w:rsid w:val="009A6EB9"/>
    <w:rsid w:val="009A729F"/>
    <w:rsid w:val="009A7391"/>
    <w:rsid w:val="009A7793"/>
    <w:rsid w:val="009A7EC9"/>
    <w:rsid w:val="009B0B6A"/>
    <w:rsid w:val="009B0C33"/>
    <w:rsid w:val="009B103A"/>
    <w:rsid w:val="009B1042"/>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6A6"/>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0D3"/>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D32"/>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6C0A"/>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102"/>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6F8"/>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1F95"/>
    <w:rsid w:val="00B2226C"/>
    <w:rsid w:val="00B2247C"/>
    <w:rsid w:val="00B2286E"/>
    <w:rsid w:val="00B23010"/>
    <w:rsid w:val="00B240D0"/>
    <w:rsid w:val="00B244BD"/>
    <w:rsid w:val="00B24DBF"/>
    <w:rsid w:val="00B2544D"/>
    <w:rsid w:val="00B257FC"/>
    <w:rsid w:val="00B259C8"/>
    <w:rsid w:val="00B2622D"/>
    <w:rsid w:val="00B271AA"/>
    <w:rsid w:val="00B276FE"/>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486"/>
    <w:rsid w:val="00B37745"/>
    <w:rsid w:val="00B37748"/>
    <w:rsid w:val="00B403B0"/>
    <w:rsid w:val="00B40B8E"/>
    <w:rsid w:val="00B40B99"/>
    <w:rsid w:val="00B40DC7"/>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00B"/>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1F61"/>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5F7B"/>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A2E"/>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94D"/>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87D"/>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32"/>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0FE"/>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515"/>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A13"/>
    <w:rsid w:val="00D47B4D"/>
    <w:rsid w:val="00D47E63"/>
    <w:rsid w:val="00D5022C"/>
    <w:rsid w:val="00D50409"/>
    <w:rsid w:val="00D50504"/>
    <w:rsid w:val="00D50658"/>
    <w:rsid w:val="00D50AE3"/>
    <w:rsid w:val="00D50C8F"/>
    <w:rsid w:val="00D511C9"/>
    <w:rsid w:val="00D51347"/>
    <w:rsid w:val="00D514EE"/>
    <w:rsid w:val="00D51725"/>
    <w:rsid w:val="00D517F1"/>
    <w:rsid w:val="00D51DD7"/>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D3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313"/>
    <w:rsid w:val="00DD1CC3"/>
    <w:rsid w:val="00DD1F1E"/>
    <w:rsid w:val="00DD242C"/>
    <w:rsid w:val="00DD298D"/>
    <w:rsid w:val="00DD2B60"/>
    <w:rsid w:val="00DD2BC1"/>
    <w:rsid w:val="00DD3673"/>
    <w:rsid w:val="00DD3ACD"/>
    <w:rsid w:val="00DD40AD"/>
    <w:rsid w:val="00DD463E"/>
    <w:rsid w:val="00DD5205"/>
    <w:rsid w:val="00DD56C0"/>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FFD"/>
    <w:rsid w:val="00E74235"/>
    <w:rsid w:val="00E7586C"/>
    <w:rsid w:val="00E763D4"/>
    <w:rsid w:val="00E76B3A"/>
    <w:rsid w:val="00E76BC6"/>
    <w:rsid w:val="00E80488"/>
    <w:rsid w:val="00E804DA"/>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68"/>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B94"/>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890"/>
    <w:rsid w:val="00F31AAA"/>
    <w:rsid w:val="00F31E00"/>
    <w:rsid w:val="00F3224B"/>
    <w:rsid w:val="00F32A4F"/>
    <w:rsid w:val="00F32AA4"/>
    <w:rsid w:val="00F32B2F"/>
    <w:rsid w:val="00F333A1"/>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063"/>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7A8"/>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624"/>
    <w:rsid w:val="00F9477D"/>
    <w:rsid w:val="00F95E33"/>
    <w:rsid w:val="00F960EC"/>
    <w:rsid w:val="00F969DB"/>
    <w:rsid w:val="00F96A5D"/>
    <w:rsid w:val="00F96C31"/>
    <w:rsid w:val="00F96E7D"/>
    <w:rsid w:val="00F96EF1"/>
    <w:rsid w:val="00F97398"/>
    <w:rsid w:val="00F9795A"/>
    <w:rsid w:val="00FA041E"/>
    <w:rsid w:val="00FA0690"/>
    <w:rsid w:val="00FA0A6C"/>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B7F99"/>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AC14F8E9-5626-4446-90BB-FE2748C5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2D0C52"/>
  </w:style>
  <w:style w:type="numbering" w:customStyle="1" w:styleId="Sinlista11">
    <w:name w:val="Sin lista11"/>
    <w:next w:val="Sinlista"/>
    <w:uiPriority w:val="99"/>
    <w:semiHidden/>
    <w:unhideWhenUsed/>
    <w:rsid w:val="002D0C52"/>
  </w:style>
  <w:style w:type="table" w:customStyle="1" w:styleId="Tablaconcuadrcula11">
    <w:name w:val="Tabla con cuadrícula1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2D0C5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D0C52"/>
    <w:rPr>
      <w:rFonts w:ascii="Times New Roman" w:eastAsia="Times New Roman" w:hAnsi="Times New Roman" w:cs="Times New Roman"/>
      <w:sz w:val="16"/>
      <w:szCs w:val="16"/>
      <w:lang w:val="es-MX"/>
    </w:rPr>
  </w:style>
  <w:style w:type="paragraph" w:customStyle="1" w:styleId="xmsonormal">
    <w:name w:val="x_msonormal"/>
    <w:basedOn w:val="Normal"/>
    <w:rsid w:val="002D0C52"/>
    <w:pPr>
      <w:spacing w:before="100" w:beforeAutospacing="1" w:after="100" w:afterAutospacing="1"/>
    </w:pPr>
    <w:rPr>
      <w:lang w:eastAsia="es-MX"/>
    </w:rPr>
  </w:style>
  <w:style w:type="numbering" w:customStyle="1" w:styleId="Sinlista2">
    <w:name w:val="Sin lista2"/>
    <w:next w:val="Sinlista"/>
    <w:uiPriority w:val="99"/>
    <w:semiHidden/>
    <w:unhideWhenUsed/>
    <w:rsid w:val="002D0C52"/>
  </w:style>
  <w:style w:type="numbering" w:customStyle="1" w:styleId="Sinlista3">
    <w:name w:val="Sin lista3"/>
    <w:next w:val="Sinlista"/>
    <w:uiPriority w:val="99"/>
    <w:semiHidden/>
    <w:unhideWhenUsed/>
    <w:rsid w:val="002D0C52"/>
  </w:style>
  <w:style w:type="table" w:customStyle="1" w:styleId="Tablaconcuadrcula3">
    <w:name w:val="Tabla con cuadrícula3"/>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2D0C52"/>
  </w:style>
  <w:style w:type="table" w:customStyle="1" w:styleId="Tablaconcuadrcula4">
    <w:name w:val="Tabla con cuadrícula4"/>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Fuentedeprrafopredeter"/>
    <w:rsid w:val="002D0C52"/>
  </w:style>
  <w:style w:type="numbering" w:customStyle="1" w:styleId="Sinlista5">
    <w:name w:val="Sin lista5"/>
    <w:next w:val="Sinlista"/>
    <w:uiPriority w:val="99"/>
    <w:semiHidden/>
    <w:unhideWhenUsed/>
    <w:rsid w:val="002D0C52"/>
  </w:style>
  <w:style w:type="table" w:customStyle="1" w:styleId="Tablaconcuadrcula5">
    <w:name w:val="Tabla con cuadrícula5"/>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2D0C52"/>
  </w:style>
  <w:style w:type="table" w:customStyle="1" w:styleId="Tablaconcuadrcula21">
    <w:name w:val="Tabla con cuadrícula2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2D0C52"/>
  </w:style>
  <w:style w:type="table" w:customStyle="1" w:styleId="Tablaconcuadrcula111">
    <w:name w:val="Tabla con cuadrícula11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2D0C52"/>
  </w:style>
  <w:style w:type="numbering" w:customStyle="1" w:styleId="Sinlista31">
    <w:name w:val="Sin lista31"/>
    <w:next w:val="Sinlista"/>
    <w:uiPriority w:val="99"/>
    <w:semiHidden/>
    <w:unhideWhenUsed/>
    <w:rsid w:val="002D0C52"/>
  </w:style>
  <w:style w:type="table" w:customStyle="1" w:styleId="Tablaconcuadrcula31">
    <w:name w:val="Tabla con cuadrícula3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2D0C52"/>
  </w:style>
  <w:style w:type="table" w:customStyle="1" w:styleId="Tablaconcuadrcula41">
    <w:name w:val="Tabla con cuadrícula4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2D0C5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2D0C52"/>
  </w:style>
  <w:style w:type="numbering" w:customStyle="1" w:styleId="Estiloimportado11">
    <w:name w:val="Estilo importado 11"/>
    <w:rsid w:val="002D0C52"/>
  </w:style>
  <w:style w:type="numbering" w:customStyle="1" w:styleId="Sinlista1111">
    <w:name w:val="Sin lista1111"/>
    <w:next w:val="Sinlista"/>
    <w:uiPriority w:val="99"/>
    <w:semiHidden/>
    <w:unhideWhenUsed/>
    <w:rsid w:val="002D0C52"/>
  </w:style>
  <w:style w:type="numbering" w:customStyle="1" w:styleId="Sinlista6">
    <w:name w:val="Sin lista6"/>
    <w:next w:val="Sinlista"/>
    <w:uiPriority w:val="99"/>
    <w:semiHidden/>
    <w:unhideWhenUsed/>
    <w:rsid w:val="002D0C52"/>
  </w:style>
  <w:style w:type="table" w:customStyle="1" w:styleId="Tablaconcuadrcula6">
    <w:name w:val="Tabla con cuadrícula6"/>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2D0C5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2D0C52"/>
  </w:style>
  <w:style w:type="table" w:customStyle="1" w:styleId="Tablaconcuadrcula7">
    <w:name w:val="Tabla con cuadrícula7"/>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2D0C52"/>
  </w:style>
  <w:style w:type="table" w:customStyle="1" w:styleId="Tablaconcuadrcula13">
    <w:name w:val="Tabla con cuadrícula13"/>
    <w:basedOn w:val="Tablanormal"/>
    <w:next w:val="Tablaconcuadrcula"/>
    <w:uiPriority w:val="5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2D0C52"/>
  </w:style>
  <w:style w:type="table" w:customStyle="1" w:styleId="Tablaconcuadrcula22">
    <w:name w:val="Tabla con cuadrícula2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2D0C52"/>
  </w:style>
  <w:style w:type="table" w:customStyle="1" w:styleId="Tablaconcuadrcula32">
    <w:name w:val="Tabla con cuadrícula3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2D0C52"/>
  </w:style>
  <w:style w:type="table" w:customStyle="1" w:styleId="Tablaconcuadrcula42">
    <w:name w:val="Tabla con cuadrícula4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2D0C52"/>
  </w:style>
  <w:style w:type="table" w:customStyle="1" w:styleId="Tablaconcuadrcula51">
    <w:name w:val="Tabla con cuadrícula5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2D0C52"/>
  </w:style>
  <w:style w:type="table" w:customStyle="1" w:styleId="Tablaconcuadrcula61">
    <w:name w:val="Tabla con cuadrícula6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2D0C52"/>
    <w:pPr>
      <w:numPr>
        <w:numId w:val="7"/>
      </w:numPr>
    </w:pPr>
  </w:style>
  <w:style w:type="numbering" w:customStyle="1" w:styleId="Estiloimportado12">
    <w:name w:val="Estilo importado 12"/>
    <w:rsid w:val="002D0C52"/>
    <w:pPr>
      <w:numPr>
        <w:numId w:val="8"/>
      </w:numPr>
    </w:pPr>
  </w:style>
  <w:style w:type="table" w:customStyle="1" w:styleId="Tablaconcuadrcula121">
    <w:name w:val="Tabla con cuadrícula121"/>
    <w:basedOn w:val="Tablanormal"/>
    <w:next w:val="Tablaconcuadrcula"/>
    <w:uiPriority w:val="5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2D0C52"/>
  </w:style>
  <w:style w:type="table" w:customStyle="1" w:styleId="Tablaconcuadrcula211">
    <w:name w:val="Tabla con cuadrícula21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2D0C52"/>
  </w:style>
  <w:style w:type="table" w:customStyle="1" w:styleId="Tablaconcuadrcula1111">
    <w:name w:val="Tabla con cuadrícula111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2D0C52"/>
  </w:style>
  <w:style w:type="numbering" w:customStyle="1" w:styleId="Sinlista311">
    <w:name w:val="Sin lista311"/>
    <w:next w:val="Sinlista"/>
    <w:uiPriority w:val="99"/>
    <w:semiHidden/>
    <w:unhideWhenUsed/>
    <w:rsid w:val="002D0C52"/>
  </w:style>
  <w:style w:type="table" w:customStyle="1" w:styleId="Tablaconcuadrcula311">
    <w:name w:val="Tabla con cuadrícula31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2D0C52"/>
  </w:style>
  <w:style w:type="table" w:customStyle="1" w:styleId="Tablaconcuadrcula411">
    <w:name w:val="Tabla con cuadrícula41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2D0C52"/>
  </w:style>
  <w:style w:type="numbering" w:customStyle="1" w:styleId="Sinlista121">
    <w:name w:val="Sin lista121"/>
    <w:next w:val="Sinlista"/>
    <w:uiPriority w:val="99"/>
    <w:semiHidden/>
    <w:unhideWhenUsed/>
    <w:rsid w:val="002D0C52"/>
  </w:style>
  <w:style w:type="numbering" w:customStyle="1" w:styleId="Sinlista11111">
    <w:name w:val="Sin lista11111"/>
    <w:next w:val="Sinlista"/>
    <w:uiPriority w:val="99"/>
    <w:semiHidden/>
    <w:unhideWhenUsed/>
    <w:rsid w:val="002D0C52"/>
  </w:style>
  <w:style w:type="numbering" w:customStyle="1" w:styleId="Sinlista2111">
    <w:name w:val="Sin lista2111"/>
    <w:next w:val="Sinlista"/>
    <w:uiPriority w:val="99"/>
    <w:semiHidden/>
    <w:unhideWhenUsed/>
    <w:rsid w:val="002D0C52"/>
  </w:style>
  <w:style w:type="numbering" w:customStyle="1" w:styleId="Sinlista3111">
    <w:name w:val="Sin lista3111"/>
    <w:next w:val="Sinlista"/>
    <w:uiPriority w:val="99"/>
    <w:semiHidden/>
    <w:unhideWhenUsed/>
    <w:rsid w:val="002D0C52"/>
  </w:style>
  <w:style w:type="numbering" w:customStyle="1" w:styleId="Sinlista4111">
    <w:name w:val="Sin lista4111"/>
    <w:next w:val="Sinlista"/>
    <w:uiPriority w:val="99"/>
    <w:semiHidden/>
    <w:unhideWhenUsed/>
    <w:rsid w:val="002D0C52"/>
  </w:style>
  <w:style w:type="numbering" w:customStyle="1" w:styleId="Sinlista71">
    <w:name w:val="Sin lista71"/>
    <w:next w:val="Sinlista"/>
    <w:uiPriority w:val="99"/>
    <w:semiHidden/>
    <w:unhideWhenUsed/>
    <w:rsid w:val="002D0C52"/>
  </w:style>
  <w:style w:type="table" w:customStyle="1" w:styleId="Tablaconcuadrcula8">
    <w:name w:val="Tabla con cuadrícula8"/>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2D0C52"/>
  </w:style>
  <w:style w:type="numbering" w:customStyle="1" w:styleId="Estiloimportado111">
    <w:name w:val="Estilo importado 111"/>
    <w:rsid w:val="002D0C52"/>
  </w:style>
  <w:style w:type="numbering" w:customStyle="1" w:styleId="Sinlista131">
    <w:name w:val="Sin lista131"/>
    <w:next w:val="Sinlista"/>
    <w:uiPriority w:val="99"/>
    <w:semiHidden/>
    <w:unhideWhenUsed/>
    <w:rsid w:val="002D0C52"/>
  </w:style>
  <w:style w:type="numbering" w:customStyle="1" w:styleId="Sinlista1121">
    <w:name w:val="Sin lista1121"/>
    <w:next w:val="Sinlista"/>
    <w:uiPriority w:val="99"/>
    <w:semiHidden/>
    <w:unhideWhenUsed/>
    <w:rsid w:val="002D0C52"/>
  </w:style>
  <w:style w:type="table" w:customStyle="1" w:styleId="Tablaconcuadrcula1121">
    <w:name w:val="Tabla con cuadrícula112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2D0C52"/>
  </w:style>
  <w:style w:type="numbering" w:customStyle="1" w:styleId="Sinlista321">
    <w:name w:val="Sin lista321"/>
    <w:next w:val="Sinlista"/>
    <w:uiPriority w:val="99"/>
    <w:semiHidden/>
    <w:unhideWhenUsed/>
    <w:rsid w:val="002D0C52"/>
  </w:style>
  <w:style w:type="numbering" w:customStyle="1" w:styleId="Sinlista421">
    <w:name w:val="Sin lista421"/>
    <w:next w:val="Sinlista"/>
    <w:uiPriority w:val="99"/>
    <w:semiHidden/>
    <w:unhideWhenUsed/>
    <w:rsid w:val="002D0C52"/>
  </w:style>
  <w:style w:type="numbering" w:customStyle="1" w:styleId="Estiloimportado23">
    <w:name w:val="Estilo importado 23"/>
    <w:rsid w:val="002D0C52"/>
  </w:style>
  <w:style w:type="numbering" w:customStyle="1" w:styleId="Estiloimportado13">
    <w:name w:val="Estilo importado 13"/>
    <w:rsid w:val="002D0C52"/>
  </w:style>
  <w:style w:type="numbering" w:customStyle="1" w:styleId="Estiloimportado212">
    <w:name w:val="Estilo importado 212"/>
    <w:rsid w:val="002D0C52"/>
    <w:pPr>
      <w:numPr>
        <w:numId w:val="9"/>
      </w:numPr>
    </w:pPr>
  </w:style>
  <w:style w:type="numbering" w:customStyle="1" w:styleId="Estiloimportado112">
    <w:name w:val="Estilo importado 112"/>
    <w:rsid w:val="002D0C52"/>
    <w:pPr>
      <w:numPr>
        <w:numId w:val="10"/>
      </w:numPr>
    </w:pPr>
  </w:style>
  <w:style w:type="table" w:customStyle="1" w:styleId="Tablaconcuadrcula1122">
    <w:name w:val="Tabla con cuadrícula112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2D0C52"/>
  </w:style>
  <w:style w:type="table" w:customStyle="1" w:styleId="Tablaconcuadrcula9">
    <w:name w:val="Tabla con cuadrícula9"/>
    <w:basedOn w:val="Tablanormal"/>
    <w:next w:val="Tablaconcuadrcula"/>
    <w:uiPriority w:val="5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2D0C52"/>
  </w:style>
  <w:style w:type="table" w:customStyle="1" w:styleId="Tablaconcuadrcula14">
    <w:name w:val="Tabla con cuadrícula14"/>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2D0C52"/>
  </w:style>
  <w:style w:type="table" w:customStyle="1" w:styleId="Tablaconcuadrcula23">
    <w:name w:val="Tabla con cuadrícula23"/>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2D0C52"/>
  </w:style>
  <w:style w:type="table" w:customStyle="1" w:styleId="Tablaconcuadrcula33">
    <w:name w:val="Tabla con cuadrícula33"/>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2D0C52"/>
  </w:style>
  <w:style w:type="table" w:customStyle="1" w:styleId="Tablaconcuadrcula43">
    <w:name w:val="Tabla con cuadrícula43"/>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2D0C52"/>
  </w:style>
  <w:style w:type="table" w:customStyle="1" w:styleId="Tablaconcuadrcula52">
    <w:name w:val="Tabla con cuadrícula5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2D0C52"/>
  </w:style>
  <w:style w:type="table" w:customStyle="1" w:styleId="Tablaconcuadrcula62">
    <w:name w:val="Tabla con cuadrícula6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2D0C52"/>
    <w:pPr>
      <w:numPr>
        <w:numId w:val="11"/>
      </w:numPr>
    </w:pPr>
  </w:style>
  <w:style w:type="numbering" w:customStyle="1" w:styleId="Estiloimportado14">
    <w:name w:val="Estilo importado 14"/>
    <w:rsid w:val="002D0C52"/>
    <w:pPr>
      <w:numPr>
        <w:numId w:val="12"/>
      </w:numPr>
    </w:pPr>
  </w:style>
  <w:style w:type="table" w:customStyle="1" w:styleId="Tablaconcuadrcula122">
    <w:name w:val="Tabla con cuadrícula122"/>
    <w:basedOn w:val="Tablanormal"/>
    <w:next w:val="Tablaconcuadrcula"/>
    <w:uiPriority w:val="5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2D0C52"/>
  </w:style>
  <w:style w:type="table" w:customStyle="1" w:styleId="Tablaconcuadrcula212">
    <w:name w:val="Tabla con cuadrícula21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2D0C52"/>
  </w:style>
  <w:style w:type="table" w:customStyle="1" w:styleId="Tablaconcuadrcula1112">
    <w:name w:val="Tabla con cuadrícula111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2D0C52"/>
  </w:style>
  <w:style w:type="numbering" w:customStyle="1" w:styleId="Sinlista312">
    <w:name w:val="Sin lista312"/>
    <w:next w:val="Sinlista"/>
    <w:uiPriority w:val="99"/>
    <w:semiHidden/>
    <w:unhideWhenUsed/>
    <w:rsid w:val="002D0C52"/>
  </w:style>
  <w:style w:type="table" w:customStyle="1" w:styleId="Tablaconcuadrcula312">
    <w:name w:val="Tabla con cuadrícula31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2D0C52"/>
  </w:style>
  <w:style w:type="table" w:customStyle="1" w:styleId="Tablaconcuadrcula412">
    <w:name w:val="Tabla con cuadrícula41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2D0C52"/>
  </w:style>
  <w:style w:type="table" w:customStyle="1" w:styleId="Tablaconcuadrcula511">
    <w:name w:val="Tabla con cuadrícula51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2D0C52"/>
  </w:style>
  <w:style w:type="numbering" w:customStyle="1" w:styleId="Sinlista11112">
    <w:name w:val="Sin lista11112"/>
    <w:next w:val="Sinlista"/>
    <w:uiPriority w:val="99"/>
    <w:semiHidden/>
    <w:unhideWhenUsed/>
    <w:rsid w:val="002D0C52"/>
  </w:style>
  <w:style w:type="numbering" w:customStyle="1" w:styleId="Sinlista2112">
    <w:name w:val="Sin lista2112"/>
    <w:next w:val="Sinlista"/>
    <w:uiPriority w:val="99"/>
    <w:semiHidden/>
    <w:unhideWhenUsed/>
    <w:rsid w:val="002D0C52"/>
  </w:style>
  <w:style w:type="numbering" w:customStyle="1" w:styleId="Sinlista3112">
    <w:name w:val="Sin lista3112"/>
    <w:next w:val="Sinlista"/>
    <w:uiPriority w:val="99"/>
    <w:semiHidden/>
    <w:unhideWhenUsed/>
    <w:rsid w:val="002D0C52"/>
  </w:style>
  <w:style w:type="numbering" w:customStyle="1" w:styleId="Sinlista4112">
    <w:name w:val="Sin lista4112"/>
    <w:next w:val="Sinlista"/>
    <w:uiPriority w:val="99"/>
    <w:semiHidden/>
    <w:unhideWhenUsed/>
    <w:rsid w:val="002D0C52"/>
  </w:style>
  <w:style w:type="numbering" w:customStyle="1" w:styleId="Sinlista72">
    <w:name w:val="Sin lista72"/>
    <w:next w:val="Sinlista"/>
    <w:uiPriority w:val="99"/>
    <w:semiHidden/>
    <w:unhideWhenUsed/>
    <w:rsid w:val="002D0C52"/>
  </w:style>
  <w:style w:type="table" w:customStyle="1" w:styleId="Tablaconcuadrcula81">
    <w:name w:val="Tabla con cuadrícula8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2D0C52"/>
  </w:style>
  <w:style w:type="numbering" w:customStyle="1" w:styleId="Estiloimportado113">
    <w:name w:val="Estilo importado 113"/>
    <w:rsid w:val="002D0C52"/>
  </w:style>
  <w:style w:type="table" w:customStyle="1" w:styleId="Tablaconcuadrcula131">
    <w:name w:val="Tabla con cuadrícula131"/>
    <w:basedOn w:val="Tablanormal"/>
    <w:next w:val="Tablaconcuadrcula"/>
    <w:uiPriority w:val="5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2D0C52"/>
  </w:style>
  <w:style w:type="table" w:customStyle="1" w:styleId="Tablaconcuadrcula221">
    <w:name w:val="Tabla con cuadrícula22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2D0C52"/>
  </w:style>
  <w:style w:type="table" w:customStyle="1" w:styleId="Tablaconcuadrcula1123">
    <w:name w:val="Tabla con cuadrícula1123"/>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2D0C52"/>
  </w:style>
  <w:style w:type="numbering" w:customStyle="1" w:styleId="Sinlista322">
    <w:name w:val="Sin lista322"/>
    <w:next w:val="Sinlista"/>
    <w:uiPriority w:val="99"/>
    <w:semiHidden/>
    <w:unhideWhenUsed/>
    <w:rsid w:val="002D0C52"/>
  </w:style>
  <w:style w:type="table" w:customStyle="1" w:styleId="Tablaconcuadrcula321">
    <w:name w:val="Tabla con cuadrícula32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2D0C52"/>
  </w:style>
  <w:style w:type="table" w:customStyle="1" w:styleId="Tablaconcuadrcula421">
    <w:name w:val="Tabla con cuadrícula42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2D0C52"/>
  </w:style>
  <w:style w:type="table" w:customStyle="1" w:styleId="Tablaconcuadrcula10">
    <w:name w:val="Tabla con cuadrícula10"/>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2D0C52"/>
  </w:style>
  <w:style w:type="table" w:customStyle="1" w:styleId="Tablaconcuadrcula24">
    <w:name w:val="Tabla con cuadrícula24"/>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2D0C52"/>
  </w:style>
  <w:style w:type="table" w:customStyle="1" w:styleId="Tablaconcuadrcula116">
    <w:name w:val="Tabla con cuadrícula116"/>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2D0C52"/>
  </w:style>
  <w:style w:type="numbering" w:customStyle="1" w:styleId="Sinlista34">
    <w:name w:val="Sin lista34"/>
    <w:next w:val="Sinlista"/>
    <w:uiPriority w:val="99"/>
    <w:semiHidden/>
    <w:unhideWhenUsed/>
    <w:rsid w:val="002D0C52"/>
  </w:style>
  <w:style w:type="table" w:customStyle="1" w:styleId="Tablaconcuadrcula34">
    <w:name w:val="Tabla con cuadrícula34"/>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2D0C52"/>
  </w:style>
  <w:style w:type="table" w:customStyle="1" w:styleId="Tablaconcuadrcula44">
    <w:name w:val="Tabla con cuadrícula44"/>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2D0C52"/>
  </w:style>
  <w:style w:type="table" w:customStyle="1" w:styleId="Tablaconcuadrcula53">
    <w:name w:val="Tabla con cuadrícula53"/>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2D0C52"/>
  </w:style>
  <w:style w:type="table" w:customStyle="1" w:styleId="Tablaconcuadrcula213">
    <w:name w:val="Tabla con cuadrícula213"/>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2D0C52"/>
  </w:style>
  <w:style w:type="table" w:customStyle="1" w:styleId="Tablaconcuadrcula1113">
    <w:name w:val="Tabla con cuadrícula1113"/>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2D0C52"/>
  </w:style>
  <w:style w:type="numbering" w:customStyle="1" w:styleId="Sinlista313">
    <w:name w:val="Sin lista313"/>
    <w:next w:val="Sinlista"/>
    <w:uiPriority w:val="99"/>
    <w:semiHidden/>
    <w:unhideWhenUsed/>
    <w:rsid w:val="002D0C52"/>
  </w:style>
  <w:style w:type="table" w:customStyle="1" w:styleId="Tablaconcuadrcula313">
    <w:name w:val="Tabla con cuadrícula313"/>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2D0C52"/>
  </w:style>
  <w:style w:type="table" w:customStyle="1" w:styleId="Tablaconcuadrcula413">
    <w:name w:val="Tabla con cuadrícula413"/>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2D0C5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2D0C52"/>
  </w:style>
  <w:style w:type="numbering" w:customStyle="1" w:styleId="Estiloimportado114">
    <w:name w:val="Estilo importado 114"/>
    <w:rsid w:val="002D0C52"/>
  </w:style>
  <w:style w:type="numbering" w:customStyle="1" w:styleId="Sinlista11113">
    <w:name w:val="Sin lista11113"/>
    <w:next w:val="Sinlista"/>
    <w:uiPriority w:val="99"/>
    <w:semiHidden/>
    <w:unhideWhenUsed/>
    <w:rsid w:val="002D0C52"/>
  </w:style>
  <w:style w:type="numbering" w:customStyle="1" w:styleId="Sinlista63">
    <w:name w:val="Sin lista63"/>
    <w:next w:val="Sinlista"/>
    <w:uiPriority w:val="99"/>
    <w:semiHidden/>
    <w:unhideWhenUsed/>
    <w:rsid w:val="002D0C52"/>
  </w:style>
  <w:style w:type="table" w:customStyle="1" w:styleId="Tablaconcuadrcula63">
    <w:name w:val="Tabla con cuadrícula63"/>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2D0C52"/>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2D0C5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2D0C52"/>
  </w:style>
  <w:style w:type="table" w:customStyle="1" w:styleId="Tablaconcuadrcula16">
    <w:name w:val="Tabla con cuadrícula16"/>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2D0C52"/>
  </w:style>
  <w:style w:type="numbering" w:customStyle="1" w:styleId="Estiloimportado15">
    <w:name w:val="Estilo importado 15"/>
    <w:rsid w:val="002D0C52"/>
  </w:style>
  <w:style w:type="table" w:customStyle="1" w:styleId="Tablaconcuadrcula1114">
    <w:name w:val="Tabla con cuadrícula1114"/>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2D0C52"/>
  </w:style>
  <w:style w:type="table" w:customStyle="1" w:styleId="Tablaconcuadrcula17">
    <w:name w:val="Tabla con cuadrícula17"/>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2D0C5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2D0C52"/>
  </w:style>
  <w:style w:type="numbering" w:customStyle="1" w:styleId="Sinlista25">
    <w:name w:val="Sin lista25"/>
    <w:next w:val="Sinlista"/>
    <w:uiPriority w:val="99"/>
    <w:semiHidden/>
    <w:unhideWhenUsed/>
    <w:rsid w:val="002D0C52"/>
  </w:style>
  <w:style w:type="numbering" w:customStyle="1" w:styleId="Sinlista35">
    <w:name w:val="Sin lista35"/>
    <w:next w:val="Sinlista"/>
    <w:uiPriority w:val="99"/>
    <w:semiHidden/>
    <w:unhideWhenUsed/>
    <w:rsid w:val="002D0C52"/>
  </w:style>
  <w:style w:type="table" w:customStyle="1" w:styleId="Tablaconcuadrcula35">
    <w:name w:val="Tabla con cuadrícula35"/>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2D0C52"/>
  </w:style>
  <w:style w:type="table" w:customStyle="1" w:styleId="Tablaconcuadrcula45">
    <w:name w:val="Tabla con cuadrícula45"/>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2D0C52"/>
  </w:style>
  <w:style w:type="table" w:customStyle="1" w:styleId="Tablaconcuadrcula54">
    <w:name w:val="Tabla con cuadrícula54"/>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2D0C52"/>
  </w:style>
  <w:style w:type="table" w:customStyle="1" w:styleId="Tablaconcuadrcula214">
    <w:name w:val="Tabla con cuadrícula214"/>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2D0C52"/>
  </w:style>
  <w:style w:type="numbering" w:customStyle="1" w:styleId="Sinlista214">
    <w:name w:val="Sin lista214"/>
    <w:next w:val="Sinlista"/>
    <w:uiPriority w:val="99"/>
    <w:semiHidden/>
    <w:unhideWhenUsed/>
    <w:rsid w:val="002D0C52"/>
  </w:style>
  <w:style w:type="numbering" w:customStyle="1" w:styleId="Sinlista314">
    <w:name w:val="Sin lista314"/>
    <w:next w:val="Sinlista"/>
    <w:uiPriority w:val="99"/>
    <w:semiHidden/>
    <w:unhideWhenUsed/>
    <w:rsid w:val="002D0C52"/>
  </w:style>
  <w:style w:type="table" w:customStyle="1" w:styleId="Tablaconcuadrcula314">
    <w:name w:val="Tabla con cuadrícula314"/>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2D0C52"/>
  </w:style>
  <w:style w:type="table" w:customStyle="1" w:styleId="Tablaconcuadrcula414">
    <w:name w:val="Tabla con cuadrícula414"/>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2D0C52"/>
  </w:style>
  <w:style w:type="numbering" w:customStyle="1" w:styleId="Estiloimportado115">
    <w:name w:val="Estilo importado 115"/>
    <w:rsid w:val="002D0C52"/>
  </w:style>
  <w:style w:type="numbering" w:customStyle="1" w:styleId="Sinlista64">
    <w:name w:val="Sin lista64"/>
    <w:next w:val="Sinlista"/>
    <w:uiPriority w:val="99"/>
    <w:semiHidden/>
    <w:unhideWhenUsed/>
    <w:rsid w:val="002D0C52"/>
  </w:style>
  <w:style w:type="table" w:customStyle="1" w:styleId="Tablaconcuadrcula64">
    <w:name w:val="Tabla con cuadrícula64"/>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2D0C52"/>
  </w:style>
  <w:style w:type="table" w:customStyle="1" w:styleId="Tablaconcuadrcula72">
    <w:name w:val="Tabla con cuadrícula7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2D0C52"/>
  </w:style>
  <w:style w:type="numbering" w:customStyle="1" w:styleId="Estiloimportado121">
    <w:name w:val="Estilo importado 121"/>
    <w:rsid w:val="002D0C52"/>
  </w:style>
  <w:style w:type="table" w:customStyle="1" w:styleId="Tablaconcuadrcula11121">
    <w:name w:val="Tabla con cuadrícula1112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2D0C52"/>
  </w:style>
  <w:style w:type="table" w:customStyle="1" w:styleId="Tablaconcuadrcula132">
    <w:name w:val="Tabla con cuadrícula13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2D0C5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2D0C52"/>
  </w:style>
  <w:style w:type="numbering" w:customStyle="1" w:styleId="Sinlista223">
    <w:name w:val="Sin lista223"/>
    <w:next w:val="Sinlista"/>
    <w:uiPriority w:val="99"/>
    <w:semiHidden/>
    <w:unhideWhenUsed/>
    <w:rsid w:val="002D0C52"/>
  </w:style>
  <w:style w:type="numbering" w:customStyle="1" w:styleId="Sinlista323">
    <w:name w:val="Sin lista323"/>
    <w:next w:val="Sinlista"/>
    <w:uiPriority w:val="99"/>
    <w:semiHidden/>
    <w:unhideWhenUsed/>
    <w:rsid w:val="002D0C52"/>
  </w:style>
  <w:style w:type="table" w:customStyle="1" w:styleId="Tablaconcuadrcula322">
    <w:name w:val="Tabla con cuadrícula32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2D0C52"/>
  </w:style>
  <w:style w:type="table" w:customStyle="1" w:styleId="Tablaconcuadrcula422">
    <w:name w:val="Tabla con cuadrícula42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2D0C52"/>
  </w:style>
  <w:style w:type="table" w:customStyle="1" w:styleId="Tablaconcuadrcula512">
    <w:name w:val="Tabla con cuadrícula51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2D0C52"/>
  </w:style>
  <w:style w:type="table" w:customStyle="1" w:styleId="Tablaconcuadrcula2111">
    <w:name w:val="Tabla con cuadrícula211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2D0C52"/>
  </w:style>
  <w:style w:type="numbering" w:customStyle="1" w:styleId="Sinlista2113">
    <w:name w:val="Sin lista2113"/>
    <w:next w:val="Sinlista"/>
    <w:uiPriority w:val="99"/>
    <w:semiHidden/>
    <w:unhideWhenUsed/>
    <w:rsid w:val="002D0C52"/>
  </w:style>
  <w:style w:type="numbering" w:customStyle="1" w:styleId="Sinlista3113">
    <w:name w:val="Sin lista3113"/>
    <w:next w:val="Sinlista"/>
    <w:uiPriority w:val="99"/>
    <w:semiHidden/>
    <w:unhideWhenUsed/>
    <w:rsid w:val="002D0C52"/>
  </w:style>
  <w:style w:type="table" w:customStyle="1" w:styleId="Tablaconcuadrcula3111">
    <w:name w:val="Tabla con cuadrícula311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2D0C52"/>
  </w:style>
  <w:style w:type="table" w:customStyle="1" w:styleId="Tablaconcuadrcula4111">
    <w:name w:val="Tabla con cuadrícula411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2D0C52"/>
  </w:style>
  <w:style w:type="numbering" w:customStyle="1" w:styleId="Estiloimportado1111">
    <w:name w:val="Estilo importado 1111"/>
    <w:rsid w:val="002D0C52"/>
  </w:style>
  <w:style w:type="numbering" w:customStyle="1" w:styleId="Sinlista611">
    <w:name w:val="Sin lista611"/>
    <w:next w:val="Sinlista"/>
    <w:uiPriority w:val="99"/>
    <w:semiHidden/>
    <w:unhideWhenUsed/>
    <w:rsid w:val="002D0C52"/>
  </w:style>
  <w:style w:type="table" w:customStyle="1" w:styleId="Tablaconcuadrcula611">
    <w:name w:val="Tabla con cuadrícula61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2D0C52"/>
  </w:style>
  <w:style w:type="numbering" w:customStyle="1" w:styleId="Estiloimportado131">
    <w:name w:val="Estilo importado 131"/>
    <w:rsid w:val="002D0C52"/>
  </w:style>
  <w:style w:type="table" w:customStyle="1" w:styleId="Tablaconcuadrcula11221">
    <w:name w:val="Tabla con cuadrícula11221"/>
    <w:basedOn w:val="Tablanormal"/>
    <w:next w:val="Tablaconcuadrcula"/>
    <w:uiPriority w:val="39"/>
    <w:rsid w:val="002D0C5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2D0C5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2D0C52"/>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3744646">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192402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421580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omex.org.mx/ipo3/lgt/indice/DIFVALLEDECHALCO/art_92_i.web"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CD2D5-2379-4114-AEFB-C521FC57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4513</Words>
  <Characters>24826</Characters>
  <Application>Microsoft Office Word</Application>
  <DocSecurity>4</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2</cp:revision>
  <cp:lastPrinted>2020-01-22T19:55:00Z</cp:lastPrinted>
  <dcterms:created xsi:type="dcterms:W3CDTF">2020-12-04T16:43:00Z</dcterms:created>
  <dcterms:modified xsi:type="dcterms:W3CDTF">2020-12-04T16:43:00Z</dcterms:modified>
</cp:coreProperties>
</file>