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45365586" w:rsidR="006168E4" w:rsidRPr="000433A1" w:rsidRDefault="006168E4" w:rsidP="006E16BF">
      <w:pPr>
        <w:shd w:val="clear" w:color="auto" w:fill="FFFFFF"/>
        <w:spacing w:after="0" w:line="360" w:lineRule="auto"/>
        <w:jc w:val="both"/>
        <w:rPr>
          <w:rFonts w:ascii="Palatino Linotype" w:eastAsia="Times New Roman" w:hAnsi="Palatino Linotype" w:cs="Arial"/>
          <w:color w:val="000000"/>
          <w:sz w:val="24"/>
          <w:szCs w:val="24"/>
          <w:lang w:eastAsia="es-MX"/>
        </w:rPr>
      </w:pPr>
      <w:r w:rsidRPr="000433A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C512C" w:rsidRPr="000433A1">
        <w:rPr>
          <w:rFonts w:ascii="Palatino Linotype" w:eastAsia="Times New Roman" w:hAnsi="Palatino Linotype" w:cs="Arial"/>
          <w:color w:val="000000"/>
          <w:sz w:val="24"/>
          <w:szCs w:val="24"/>
          <w:lang w:eastAsia="es-MX"/>
        </w:rPr>
        <w:t>siete de octubre</w:t>
      </w:r>
      <w:r w:rsidR="00D9743B" w:rsidRPr="000433A1">
        <w:rPr>
          <w:rFonts w:ascii="Palatino Linotype" w:eastAsia="Times New Roman" w:hAnsi="Palatino Linotype" w:cs="Arial"/>
          <w:color w:val="000000"/>
          <w:sz w:val="24"/>
          <w:szCs w:val="24"/>
          <w:lang w:eastAsia="es-MX"/>
        </w:rPr>
        <w:t xml:space="preserve"> de </w:t>
      </w:r>
      <w:r w:rsidRPr="000433A1">
        <w:rPr>
          <w:rFonts w:ascii="Palatino Linotype" w:eastAsia="Times New Roman" w:hAnsi="Palatino Linotype" w:cs="Arial"/>
          <w:color w:val="000000"/>
          <w:sz w:val="24"/>
          <w:szCs w:val="24"/>
          <w:lang w:eastAsia="es-MX"/>
        </w:rPr>
        <w:t xml:space="preserve">dos mil </w:t>
      </w:r>
      <w:r w:rsidR="006E16BF" w:rsidRPr="000433A1">
        <w:rPr>
          <w:rFonts w:ascii="Palatino Linotype" w:eastAsia="Times New Roman" w:hAnsi="Palatino Linotype" w:cs="Arial"/>
          <w:color w:val="000000"/>
          <w:sz w:val="24"/>
          <w:szCs w:val="24"/>
          <w:lang w:eastAsia="es-MX"/>
        </w:rPr>
        <w:t>veinte</w:t>
      </w:r>
      <w:r w:rsidRPr="000433A1">
        <w:rPr>
          <w:rFonts w:ascii="Palatino Linotype" w:eastAsia="Times New Roman" w:hAnsi="Palatino Linotype" w:cs="Arial"/>
          <w:color w:val="000000"/>
          <w:sz w:val="24"/>
          <w:szCs w:val="24"/>
          <w:lang w:eastAsia="es-MX"/>
        </w:rPr>
        <w:t>.</w:t>
      </w:r>
    </w:p>
    <w:p w14:paraId="1CC9A7DD" w14:textId="77777777" w:rsidR="006168E4" w:rsidRPr="000433A1" w:rsidRDefault="006168E4" w:rsidP="006E16BF">
      <w:pPr>
        <w:shd w:val="clear" w:color="auto" w:fill="FFFFFF"/>
        <w:spacing w:after="0" w:line="360" w:lineRule="auto"/>
        <w:jc w:val="both"/>
        <w:rPr>
          <w:rFonts w:ascii="Palatino Linotype" w:eastAsia="Times New Roman" w:hAnsi="Palatino Linotype" w:cs="Arial"/>
          <w:color w:val="000000"/>
          <w:sz w:val="2"/>
          <w:szCs w:val="24"/>
          <w:lang w:eastAsia="es-MX"/>
        </w:rPr>
      </w:pPr>
    </w:p>
    <w:p w14:paraId="31C6FEFC" w14:textId="77777777" w:rsidR="006E16BF" w:rsidRPr="000433A1" w:rsidRDefault="006E16BF" w:rsidP="006E16BF">
      <w:pPr>
        <w:tabs>
          <w:tab w:val="left" w:pos="1701"/>
        </w:tabs>
        <w:spacing w:after="0" w:line="360" w:lineRule="auto"/>
        <w:jc w:val="both"/>
        <w:rPr>
          <w:rFonts w:ascii="Palatino Linotype" w:hAnsi="Palatino Linotype" w:cs="Arial"/>
          <w:b/>
          <w:sz w:val="24"/>
        </w:rPr>
      </w:pPr>
    </w:p>
    <w:p w14:paraId="5B0F920A" w14:textId="2AF121C0" w:rsidR="006168E4" w:rsidRPr="000433A1" w:rsidRDefault="006168E4" w:rsidP="006E16BF">
      <w:pPr>
        <w:tabs>
          <w:tab w:val="left" w:pos="1701"/>
        </w:tabs>
        <w:spacing w:after="0" w:line="360" w:lineRule="auto"/>
        <w:jc w:val="both"/>
        <w:rPr>
          <w:rFonts w:ascii="Palatino Linotype" w:hAnsi="Palatino Linotype" w:cs="Arial"/>
          <w:sz w:val="24"/>
        </w:rPr>
      </w:pPr>
      <w:r w:rsidRPr="000433A1">
        <w:rPr>
          <w:rFonts w:ascii="Palatino Linotype" w:hAnsi="Palatino Linotype" w:cs="Arial"/>
          <w:b/>
          <w:sz w:val="24"/>
        </w:rPr>
        <w:t>VISTO</w:t>
      </w:r>
      <w:r w:rsidR="00DA380F" w:rsidRPr="000433A1">
        <w:rPr>
          <w:rFonts w:ascii="Palatino Linotype" w:hAnsi="Palatino Linotype" w:cs="Arial"/>
          <w:sz w:val="24"/>
        </w:rPr>
        <w:t xml:space="preserve"> </w:t>
      </w:r>
      <w:r w:rsidR="0003121D" w:rsidRPr="000433A1">
        <w:rPr>
          <w:rFonts w:ascii="Palatino Linotype" w:hAnsi="Palatino Linotype" w:cs="Arial"/>
          <w:sz w:val="24"/>
        </w:rPr>
        <w:t>el</w:t>
      </w:r>
      <w:r w:rsidRPr="000433A1">
        <w:rPr>
          <w:rFonts w:ascii="Palatino Linotype" w:hAnsi="Palatino Linotype" w:cs="Arial"/>
          <w:sz w:val="24"/>
        </w:rPr>
        <w:t xml:space="preserve"> expediente electrónico formado</w:t>
      </w:r>
      <w:r w:rsidR="0003121D" w:rsidRPr="000433A1">
        <w:rPr>
          <w:rFonts w:ascii="Palatino Linotype" w:hAnsi="Palatino Linotype" w:cs="Arial"/>
          <w:sz w:val="24"/>
        </w:rPr>
        <w:t xml:space="preserve"> con motivo del</w:t>
      </w:r>
      <w:r w:rsidRPr="000433A1">
        <w:rPr>
          <w:rFonts w:ascii="Palatino Linotype" w:hAnsi="Palatino Linotype" w:cs="Arial"/>
          <w:sz w:val="24"/>
        </w:rPr>
        <w:t xml:space="preserve"> recurso de revisión número </w:t>
      </w:r>
      <w:r w:rsidR="003C512C" w:rsidRPr="000433A1">
        <w:rPr>
          <w:rFonts w:ascii="Palatino Linotype" w:hAnsi="Palatino Linotype" w:cs="Arial"/>
          <w:b/>
          <w:bCs/>
          <w:sz w:val="24"/>
          <w:lang w:eastAsia="es-MX"/>
        </w:rPr>
        <w:t>03525</w:t>
      </w:r>
      <w:r w:rsidR="00756198" w:rsidRPr="000433A1">
        <w:rPr>
          <w:rFonts w:ascii="Palatino Linotype" w:hAnsi="Palatino Linotype" w:cs="Arial"/>
          <w:b/>
          <w:bCs/>
          <w:sz w:val="24"/>
          <w:lang w:eastAsia="es-MX"/>
        </w:rPr>
        <w:t>/INFOEM/IP/RR/20</w:t>
      </w:r>
      <w:r w:rsidR="003C512C" w:rsidRPr="000433A1">
        <w:rPr>
          <w:rFonts w:ascii="Palatino Linotype" w:hAnsi="Palatino Linotype" w:cs="Arial"/>
          <w:b/>
          <w:bCs/>
          <w:sz w:val="24"/>
          <w:lang w:eastAsia="es-MX"/>
        </w:rPr>
        <w:t>20</w:t>
      </w:r>
      <w:r w:rsidRPr="000433A1">
        <w:rPr>
          <w:rFonts w:ascii="Palatino Linotype" w:hAnsi="Palatino Linotype" w:cs="Arial"/>
          <w:sz w:val="24"/>
        </w:rPr>
        <w:t xml:space="preserve">, </w:t>
      </w:r>
      <w:r w:rsidRPr="000433A1">
        <w:rPr>
          <w:rFonts w:ascii="Palatino Linotype" w:hAnsi="Palatino Linotype" w:cs="Arial"/>
          <w:sz w:val="24"/>
          <w:szCs w:val="24"/>
        </w:rPr>
        <w:t>interpuesto</w:t>
      </w:r>
      <w:r w:rsidR="0003121D" w:rsidRPr="000433A1">
        <w:rPr>
          <w:rFonts w:ascii="Palatino Linotype" w:hAnsi="Palatino Linotype" w:cs="Arial"/>
          <w:sz w:val="24"/>
          <w:szCs w:val="24"/>
        </w:rPr>
        <w:t xml:space="preserve"> por </w:t>
      </w:r>
      <w:r w:rsidR="004A1460" w:rsidRPr="000433A1">
        <w:rPr>
          <w:rFonts w:ascii="Palatino Linotype" w:hAnsi="Palatino Linotype" w:cs="Arial"/>
          <w:sz w:val="24"/>
          <w:szCs w:val="24"/>
        </w:rPr>
        <w:t xml:space="preserve">el </w:t>
      </w:r>
      <w:r w:rsidRPr="000433A1">
        <w:rPr>
          <w:rFonts w:ascii="Palatino Linotype" w:hAnsi="Palatino Linotype" w:cs="Arial"/>
          <w:b/>
          <w:sz w:val="24"/>
          <w:szCs w:val="24"/>
        </w:rPr>
        <w:t xml:space="preserve">C. </w:t>
      </w:r>
      <w:r w:rsidR="004A1460" w:rsidRPr="000433A1">
        <w:rPr>
          <w:rFonts w:ascii="Palatino Linotype" w:hAnsi="Palatino Linotype" w:cs="Arial"/>
          <w:b/>
          <w:sz w:val="24"/>
          <w:szCs w:val="24"/>
        </w:rPr>
        <w:t xml:space="preserve"> </w:t>
      </w:r>
      <w:r w:rsidR="00F46084">
        <w:rPr>
          <w:rFonts w:ascii="Palatino Linotype" w:hAnsi="Palatino Linotype" w:cs="Arial"/>
          <w:b/>
          <w:sz w:val="24"/>
          <w:szCs w:val="24"/>
        </w:rPr>
        <w:t>xxxx</w:t>
      </w:r>
      <w:bookmarkStart w:id="0" w:name="_GoBack"/>
      <w:bookmarkEnd w:id="0"/>
      <w:r w:rsidR="004A1460" w:rsidRPr="000433A1">
        <w:rPr>
          <w:rFonts w:ascii="Palatino Linotype" w:hAnsi="Palatino Linotype" w:cs="Arial"/>
          <w:b/>
          <w:sz w:val="24"/>
          <w:szCs w:val="24"/>
        </w:rPr>
        <w:t xml:space="preserve">    </w:t>
      </w:r>
      <w:r w:rsidRPr="000433A1">
        <w:rPr>
          <w:rFonts w:ascii="Palatino Linotype" w:hAnsi="Palatino Linotype" w:cs="Arial"/>
          <w:sz w:val="24"/>
          <w:szCs w:val="24"/>
        </w:rPr>
        <w:t xml:space="preserve">en lo sucesivo </w:t>
      </w:r>
      <w:r w:rsidR="004A1460" w:rsidRPr="000433A1">
        <w:rPr>
          <w:rFonts w:ascii="Palatino Linotype" w:hAnsi="Palatino Linotype" w:cs="Arial"/>
          <w:sz w:val="24"/>
          <w:szCs w:val="24"/>
        </w:rPr>
        <w:t>el</w:t>
      </w:r>
      <w:r w:rsidR="00DA380F" w:rsidRPr="000433A1">
        <w:rPr>
          <w:rFonts w:ascii="Palatino Linotype" w:hAnsi="Palatino Linotype" w:cs="Arial"/>
          <w:b/>
          <w:sz w:val="24"/>
          <w:szCs w:val="24"/>
        </w:rPr>
        <w:t xml:space="preserve"> </w:t>
      </w:r>
      <w:r w:rsidR="006E16BF" w:rsidRPr="000433A1">
        <w:rPr>
          <w:rFonts w:ascii="Palatino Linotype" w:hAnsi="Palatino Linotype" w:cs="Arial"/>
          <w:b/>
          <w:sz w:val="24"/>
          <w:szCs w:val="24"/>
        </w:rPr>
        <w:t>Recurrente</w:t>
      </w:r>
      <w:r w:rsidR="006E16BF" w:rsidRPr="000433A1">
        <w:rPr>
          <w:rFonts w:ascii="Palatino Linotype" w:hAnsi="Palatino Linotype" w:cs="Arial"/>
          <w:sz w:val="24"/>
          <w:szCs w:val="24"/>
        </w:rPr>
        <w:t>, en contra de la respuesta de</w:t>
      </w:r>
      <w:r w:rsidR="0003121D" w:rsidRPr="000433A1">
        <w:rPr>
          <w:rFonts w:ascii="Palatino Linotype" w:hAnsi="Palatino Linotype" w:cs="Arial"/>
          <w:sz w:val="24"/>
          <w:szCs w:val="24"/>
        </w:rPr>
        <w:t>l</w:t>
      </w:r>
      <w:r w:rsidRPr="000433A1">
        <w:rPr>
          <w:rFonts w:ascii="Palatino Linotype" w:hAnsi="Palatino Linotype" w:cs="Arial"/>
          <w:sz w:val="24"/>
          <w:szCs w:val="24"/>
        </w:rPr>
        <w:t xml:space="preserve"> </w:t>
      </w:r>
      <w:r w:rsidR="003C512C" w:rsidRPr="000433A1">
        <w:rPr>
          <w:rFonts w:ascii="Palatino Linotype" w:hAnsi="Palatino Linotype" w:cs="Arial"/>
          <w:b/>
          <w:sz w:val="24"/>
          <w:szCs w:val="24"/>
        </w:rPr>
        <w:t>Instituto de la Función Registral del Estado de México</w:t>
      </w:r>
      <w:r w:rsidRPr="000433A1">
        <w:rPr>
          <w:rFonts w:ascii="Palatino Linotype" w:hAnsi="Palatino Linotype" w:cs="Arial"/>
          <w:sz w:val="24"/>
          <w:szCs w:val="24"/>
        </w:rPr>
        <w:t>, en lo subsecuente</w:t>
      </w:r>
      <w:r w:rsidRPr="000433A1">
        <w:rPr>
          <w:rFonts w:ascii="Palatino Linotype" w:hAnsi="Palatino Linotype" w:cs="Arial"/>
          <w:b/>
          <w:sz w:val="24"/>
          <w:szCs w:val="24"/>
        </w:rPr>
        <w:t xml:space="preserve"> </w:t>
      </w:r>
      <w:r w:rsidR="0003121D" w:rsidRPr="000433A1">
        <w:rPr>
          <w:rFonts w:ascii="Palatino Linotype" w:hAnsi="Palatino Linotype" w:cs="Arial"/>
          <w:sz w:val="24"/>
          <w:szCs w:val="24"/>
        </w:rPr>
        <w:t xml:space="preserve">el </w:t>
      </w:r>
      <w:r w:rsidR="006E16BF" w:rsidRPr="000433A1">
        <w:rPr>
          <w:rFonts w:ascii="Palatino Linotype" w:hAnsi="Palatino Linotype" w:cs="Arial"/>
          <w:b/>
          <w:sz w:val="24"/>
          <w:szCs w:val="24"/>
        </w:rPr>
        <w:t>Sujeto Obligado</w:t>
      </w:r>
      <w:r w:rsidRPr="000433A1">
        <w:rPr>
          <w:rFonts w:ascii="Palatino Linotype" w:hAnsi="Palatino Linotype" w:cs="Arial"/>
          <w:sz w:val="24"/>
          <w:szCs w:val="24"/>
        </w:rPr>
        <w:t>,</w:t>
      </w:r>
      <w:r w:rsidRPr="000433A1">
        <w:rPr>
          <w:rFonts w:ascii="Palatino Linotype" w:hAnsi="Palatino Linotype" w:cs="Arial"/>
          <w:b/>
          <w:sz w:val="24"/>
          <w:szCs w:val="24"/>
        </w:rPr>
        <w:t xml:space="preserve"> </w:t>
      </w:r>
      <w:r w:rsidRPr="000433A1">
        <w:rPr>
          <w:rFonts w:ascii="Palatino Linotype" w:hAnsi="Palatino Linotype" w:cs="Arial"/>
          <w:sz w:val="24"/>
          <w:szCs w:val="24"/>
        </w:rPr>
        <w:t>se procede a</w:t>
      </w:r>
      <w:r w:rsidRPr="000433A1">
        <w:rPr>
          <w:rFonts w:ascii="Palatino Linotype" w:hAnsi="Palatino Linotype" w:cs="Arial"/>
          <w:sz w:val="24"/>
        </w:rPr>
        <w:t xml:space="preserve"> dictar la presente resolución.</w:t>
      </w:r>
    </w:p>
    <w:p w14:paraId="28A810EC" w14:textId="77777777" w:rsidR="006E16BF" w:rsidRPr="000433A1" w:rsidRDefault="006E16BF" w:rsidP="006E16BF">
      <w:pPr>
        <w:tabs>
          <w:tab w:val="left" w:pos="1701"/>
        </w:tabs>
        <w:spacing w:after="0" w:line="360" w:lineRule="auto"/>
        <w:jc w:val="both"/>
        <w:rPr>
          <w:rFonts w:ascii="Palatino Linotype" w:hAnsi="Palatino Linotype" w:cs="Arial"/>
          <w:sz w:val="24"/>
        </w:rPr>
      </w:pPr>
    </w:p>
    <w:p w14:paraId="7F627740" w14:textId="77777777" w:rsidR="006168E4" w:rsidRPr="000433A1" w:rsidRDefault="006168E4" w:rsidP="006E16BF">
      <w:pPr>
        <w:spacing w:after="0" w:line="360" w:lineRule="auto"/>
        <w:jc w:val="center"/>
        <w:rPr>
          <w:rFonts w:ascii="Palatino Linotype" w:hAnsi="Palatino Linotype"/>
          <w:b/>
          <w:sz w:val="28"/>
        </w:rPr>
      </w:pPr>
      <w:r w:rsidRPr="000433A1">
        <w:rPr>
          <w:rFonts w:ascii="Palatino Linotype" w:hAnsi="Palatino Linotype"/>
          <w:b/>
          <w:sz w:val="28"/>
        </w:rPr>
        <w:t>A N T E C E D E N T E S   D E L   A S U N T O</w:t>
      </w:r>
    </w:p>
    <w:p w14:paraId="529E015B" w14:textId="77777777" w:rsidR="006E16BF" w:rsidRPr="000433A1" w:rsidRDefault="006E16BF" w:rsidP="006E16BF">
      <w:pPr>
        <w:spacing w:after="0" w:line="360" w:lineRule="auto"/>
        <w:jc w:val="center"/>
        <w:rPr>
          <w:rFonts w:ascii="Palatino Linotype" w:hAnsi="Palatino Linotype"/>
          <w:b/>
          <w:sz w:val="24"/>
        </w:rPr>
      </w:pPr>
    </w:p>
    <w:p w14:paraId="7F85C87C" w14:textId="77777777" w:rsidR="006168E4" w:rsidRPr="000433A1" w:rsidRDefault="006168E4" w:rsidP="006E16BF">
      <w:pPr>
        <w:spacing w:after="0" w:line="360" w:lineRule="auto"/>
        <w:jc w:val="both"/>
        <w:rPr>
          <w:rFonts w:ascii="Palatino Linotype" w:hAnsi="Palatino Linotype"/>
        </w:rPr>
      </w:pPr>
      <w:r w:rsidRPr="000433A1">
        <w:rPr>
          <w:rFonts w:ascii="Palatino Linotype" w:hAnsi="Palatino Linotype" w:cs="Arial"/>
          <w:b/>
          <w:sz w:val="28"/>
        </w:rPr>
        <w:t>PRIMERO.</w:t>
      </w:r>
      <w:r w:rsidRPr="000433A1">
        <w:rPr>
          <w:rFonts w:ascii="Palatino Linotype" w:hAnsi="Palatino Linotype" w:cs="Arial"/>
        </w:rPr>
        <w:t xml:space="preserve"> </w:t>
      </w:r>
      <w:r w:rsidRPr="000433A1">
        <w:rPr>
          <w:rFonts w:ascii="Palatino Linotype" w:hAnsi="Palatino Linotype"/>
          <w:b/>
          <w:sz w:val="28"/>
          <w:szCs w:val="28"/>
        </w:rPr>
        <w:t>De la Solicitud de Información.</w:t>
      </w:r>
    </w:p>
    <w:p w14:paraId="4AE91A83" w14:textId="7E793B40" w:rsidR="0003121D" w:rsidRPr="000433A1" w:rsidRDefault="0003121D" w:rsidP="006E16BF">
      <w:pPr>
        <w:spacing w:after="0" w:line="360" w:lineRule="auto"/>
        <w:jc w:val="both"/>
        <w:rPr>
          <w:rFonts w:ascii="Palatino Linotype" w:hAnsi="Palatino Linotype" w:cs="Arial"/>
          <w:sz w:val="24"/>
        </w:rPr>
      </w:pPr>
      <w:r w:rsidRPr="000433A1">
        <w:rPr>
          <w:rFonts w:ascii="Palatino Linotype" w:hAnsi="Palatino Linotype" w:cs="Arial"/>
          <w:sz w:val="24"/>
        </w:rPr>
        <w:t xml:space="preserve">En fecha </w:t>
      </w:r>
      <w:r w:rsidR="003C512C" w:rsidRPr="000433A1">
        <w:rPr>
          <w:rFonts w:ascii="Palatino Linotype" w:hAnsi="Palatino Linotype" w:cs="Arial"/>
          <w:sz w:val="24"/>
        </w:rPr>
        <w:t>once de agosto</w:t>
      </w:r>
      <w:r w:rsidRPr="000433A1">
        <w:rPr>
          <w:rFonts w:ascii="Palatino Linotype" w:hAnsi="Palatino Linotype" w:cs="Arial"/>
          <w:sz w:val="24"/>
        </w:rPr>
        <w:t xml:space="preserve"> de dos mil </w:t>
      </w:r>
      <w:r w:rsidR="003C512C" w:rsidRPr="000433A1">
        <w:rPr>
          <w:rFonts w:ascii="Palatino Linotype" w:hAnsi="Palatino Linotype" w:cs="Arial"/>
          <w:sz w:val="24"/>
        </w:rPr>
        <w:t>veinte</w:t>
      </w:r>
      <w:r w:rsidRPr="000433A1">
        <w:rPr>
          <w:rFonts w:ascii="Palatino Linotype" w:hAnsi="Palatino Linotype" w:cs="Arial"/>
          <w:sz w:val="24"/>
        </w:rPr>
        <w:t xml:space="preserve">, </w:t>
      </w:r>
      <w:r w:rsidR="004A1460" w:rsidRPr="000433A1">
        <w:rPr>
          <w:rFonts w:ascii="Palatino Linotype" w:hAnsi="Palatino Linotype" w:cs="Arial"/>
          <w:sz w:val="24"/>
        </w:rPr>
        <w:t>el</w:t>
      </w:r>
      <w:r w:rsidRPr="000433A1">
        <w:rPr>
          <w:rFonts w:ascii="Palatino Linotype" w:hAnsi="Palatino Linotype" w:cs="Arial"/>
          <w:sz w:val="24"/>
        </w:rPr>
        <w:t xml:space="preserve"> </w:t>
      </w:r>
      <w:r w:rsidR="006E16BF" w:rsidRPr="000433A1">
        <w:rPr>
          <w:rFonts w:ascii="Palatino Linotype" w:hAnsi="Palatino Linotype" w:cs="Arial"/>
          <w:b/>
          <w:sz w:val="24"/>
        </w:rPr>
        <w:t>Recurrente</w:t>
      </w:r>
      <w:r w:rsidRPr="000433A1">
        <w:rPr>
          <w:rFonts w:ascii="Palatino Linotype" w:hAnsi="Palatino Linotype" w:cs="Arial"/>
          <w:sz w:val="24"/>
        </w:rPr>
        <w:t xml:space="preserve">, presentó a través del Sistema de Acceso a la Información Mexiquense, en lo subsecuente el </w:t>
      </w:r>
      <w:r w:rsidRPr="000433A1">
        <w:rPr>
          <w:rFonts w:ascii="Palatino Linotype" w:hAnsi="Palatino Linotype" w:cs="Arial"/>
          <w:b/>
          <w:sz w:val="24"/>
        </w:rPr>
        <w:t>SAIMEX</w:t>
      </w:r>
      <w:r w:rsidRPr="000433A1">
        <w:rPr>
          <w:rFonts w:ascii="Palatino Linotype" w:hAnsi="Palatino Linotype" w:cs="Arial"/>
          <w:sz w:val="24"/>
        </w:rPr>
        <w:t xml:space="preserve"> ante el </w:t>
      </w:r>
      <w:r w:rsidR="006E16BF" w:rsidRPr="000433A1">
        <w:rPr>
          <w:rFonts w:ascii="Palatino Linotype" w:hAnsi="Palatino Linotype" w:cs="Arial"/>
          <w:b/>
          <w:sz w:val="24"/>
        </w:rPr>
        <w:t>Sujeto Obligado</w:t>
      </w:r>
      <w:r w:rsidRPr="000433A1">
        <w:rPr>
          <w:rFonts w:ascii="Palatino Linotype" w:hAnsi="Palatino Linotype" w:cs="Arial"/>
          <w:sz w:val="24"/>
        </w:rPr>
        <w:t>, la solicitud de acceso a la información pública, a la que se le</w:t>
      </w:r>
      <w:r w:rsidR="003C512C" w:rsidRPr="000433A1">
        <w:rPr>
          <w:rFonts w:ascii="Palatino Linotype" w:hAnsi="Palatino Linotype" w:cs="Arial"/>
          <w:sz w:val="24"/>
        </w:rPr>
        <w:t xml:space="preserve"> asignó el número de expediente </w:t>
      </w:r>
      <w:r w:rsidR="003C512C" w:rsidRPr="000433A1">
        <w:rPr>
          <w:rFonts w:ascii="Palatino Linotype" w:hAnsi="Palatino Linotype" w:cs="Arial"/>
          <w:b/>
          <w:sz w:val="24"/>
        </w:rPr>
        <w:t>00030/IFR/IP/2020</w:t>
      </w:r>
      <w:r w:rsidRPr="000433A1">
        <w:rPr>
          <w:rFonts w:ascii="Palatino Linotype" w:hAnsi="Palatino Linotype" w:cs="Arial"/>
          <w:sz w:val="24"/>
        </w:rPr>
        <w:t>, mediante la cual solicitó lo siguiente:</w:t>
      </w:r>
    </w:p>
    <w:p w14:paraId="6C8CA00A" w14:textId="77777777" w:rsidR="006E16BF" w:rsidRPr="000433A1" w:rsidRDefault="006E16BF" w:rsidP="004A1460"/>
    <w:p w14:paraId="070F7C54" w14:textId="2FF35180" w:rsidR="0003121D" w:rsidRPr="000433A1" w:rsidRDefault="0003121D" w:rsidP="006E16BF">
      <w:pPr>
        <w:spacing w:after="0" w:line="240" w:lineRule="auto"/>
        <w:ind w:left="567" w:right="850"/>
        <w:jc w:val="both"/>
        <w:rPr>
          <w:rFonts w:ascii="Palatino Linotype" w:hAnsi="Palatino Linotype" w:cs="Arial"/>
          <w:i/>
          <w:sz w:val="24"/>
        </w:rPr>
      </w:pPr>
      <w:r w:rsidRPr="000433A1">
        <w:rPr>
          <w:rFonts w:ascii="Palatino Linotype" w:hAnsi="Palatino Linotype" w:cs="Arial"/>
          <w:i/>
          <w:sz w:val="24"/>
        </w:rPr>
        <w:t>“</w:t>
      </w:r>
      <w:r w:rsidR="003C512C" w:rsidRPr="000433A1">
        <w:rPr>
          <w:rFonts w:ascii="Palatino Linotype" w:hAnsi="Palatino Linotype" w:cs="Arial"/>
          <w:i/>
          <w:sz w:val="24"/>
        </w:rPr>
        <w:t>Por medio de la presente solicitud y ejerciendo el derecho de acceso a la información pública, consagrado en el artículo 6 de la CPEUM, solicito el listado completo del personal que esta realizando las guardias en cada una de las oficinas registrales, ya que cómo se sabe el Estado de México continúa en semáforo rojo, realizando únicamente actividades esenciales, siendo obvio que no podrían estar laborando todos los servidores públicos.</w:t>
      </w:r>
      <w:r w:rsidRPr="000433A1">
        <w:rPr>
          <w:rFonts w:ascii="Palatino Linotype" w:hAnsi="Palatino Linotype" w:cs="Arial"/>
          <w:i/>
          <w:sz w:val="24"/>
        </w:rPr>
        <w:t>” (Sic)</w:t>
      </w:r>
      <w:r w:rsidR="005B038B" w:rsidRPr="000433A1">
        <w:rPr>
          <w:rFonts w:ascii="Palatino Linotype" w:hAnsi="Palatino Linotype" w:cs="Arial"/>
          <w:i/>
          <w:sz w:val="24"/>
        </w:rPr>
        <w:t>.</w:t>
      </w:r>
    </w:p>
    <w:p w14:paraId="1D9692EE" w14:textId="77777777" w:rsidR="005B038B" w:rsidRPr="000433A1" w:rsidRDefault="005B038B" w:rsidP="006E16BF">
      <w:pPr>
        <w:spacing w:after="0" w:line="360" w:lineRule="auto"/>
        <w:ind w:right="850"/>
        <w:jc w:val="both"/>
        <w:rPr>
          <w:rFonts w:ascii="Palatino Linotype" w:hAnsi="Palatino Linotype" w:cs="Arial"/>
          <w:b/>
          <w:sz w:val="2"/>
        </w:rPr>
      </w:pPr>
    </w:p>
    <w:p w14:paraId="69E4903F" w14:textId="77777777" w:rsidR="006E16BF" w:rsidRPr="000433A1" w:rsidRDefault="006E16BF" w:rsidP="004A1460"/>
    <w:p w14:paraId="201AB7B7" w14:textId="248A6C6D" w:rsidR="004A1460" w:rsidRPr="000433A1" w:rsidRDefault="0003121D" w:rsidP="003C512C">
      <w:pPr>
        <w:spacing w:after="0" w:line="360" w:lineRule="auto"/>
        <w:ind w:right="850"/>
        <w:jc w:val="both"/>
        <w:rPr>
          <w:rFonts w:ascii="Palatino Linotype" w:hAnsi="Palatino Linotype" w:cs="Arial"/>
          <w:b/>
          <w:sz w:val="24"/>
        </w:rPr>
      </w:pPr>
      <w:r w:rsidRPr="000433A1">
        <w:rPr>
          <w:rFonts w:ascii="Palatino Linotype" w:hAnsi="Palatino Linotype" w:cs="Arial"/>
          <w:b/>
          <w:sz w:val="24"/>
        </w:rPr>
        <w:t xml:space="preserve">MODALIDAD DE ENTREGA: </w:t>
      </w:r>
      <w:r w:rsidR="005B038B" w:rsidRPr="000433A1">
        <w:rPr>
          <w:rFonts w:ascii="Palatino Linotype" w:hAnsi="Palatino Linotype" w:cs="Arial"/>
          <w:sz w:val="24"/>
        </w:rPr>
        <w:t>A</w:t>
      </w:r>
      <w:r w:rsidRPr="000433A1">
        <w:rPr>
          <w:rFonts w:ascii="Palatino Linotype" w:hAnsi="Palatino Linotype" w:cs="Arial"/>
          <w:sz w:val="24"/>
        </w:rPr>
        <w:t xml:space="preserve"> través del </w:t>
      </w:r>
      <w:r w:rsidRPr="000433A1">
        <w:rPr>
          <w:rFonts w:ascii="Palatino Linotype" w:hAnsi="Palatino Linotype" w:cs="Arial"/>
          <w:b/>
          <w:sz w:val="24"/>
        </w:rPr>
        <w:t>SAIMEX.</w:t>
      </w:r>
    </w:p>
    <w:p w14:paraId="708576B7" w14:textId="610159D7" w:rsidR="006168E4" w:rsidRPr="000433A1" w:rsidRDefault="0003121D" w:rsidP="006E16BF">
      <w:pPr>
        <w:spacing w:after="0" w:line="360" w:lineRule="auto"/>
        <w:jc w:val="both"/>
        <w:rPr>
          <w:rFonts w:ascii="Palatino Linotype" w:hAnsi="Palatino Linotype" w:cs="Arial"/>
          <w:b/>
          <w:sz w:val="28"/>
        </w:rPr>
      </w:pPr>
      <w:r w:rsidRPr="000433A1">
        <w:rPr>
          <w:rFonts w:ascii="Palatino Linotype" w:hAnsi="Palatino Linotype" w:cs="Arial"/>
          <w:b/>
          <w:sz w:val="28"/>
        </w:rPr>
        <w:lastRenderedPageBreak/>
        <w:t>SEGUNDO</w:t>
      </w:r>
      <w:r w:rsidR="006168E4" w:rsidRPr="000433A1">
        <w:rPr>
          <w:rFonts w:ascii="Palatino Linotype" w:hAnsi="Palatino Linotype" w:cs="Arial"/>
          <w:b/>
          <w:sz w:val="28"/>
        </w:rPr>
        <w:t xml:space="preserve">. </w:t>
      </w:r>
      <w:r w:rsidR="006168E4" w:rsidRPr="000433A1">
        <w:rPr>
          <w:rFonts w:ascii="Palatino Linotype" w:hAnsi="Palatino Linotype" w:cs="Arial"/>
          <w:b/>
          <w:sz w:val="28"/>
          <w:szCs w:val="20"/>
        </w:rPr>
        <w:t>De la respuesta del Sujeto Obligado.</w:t>
      </w:r>
    </w:p>
    <w:p w14:paraId="707C930A" w14:textId="56DB3B82" w:rsidR="0003121D" w:rsidRPr="000433A1" w:rsidRDefault="0003121D" w:rsidP="006E16BF">
      <w:pPr>
        <w:tabs>
          <w:tab w:val="right" w:pos="8505"/>
        </w:tabs>
        <w:spacing w:after="0" w:line="360" w:lineRule="auto"/>
        <w:jc w:val="both"/>
        <w:rPr>
          <w:rFonts w:ascii="Palatino Linotype" w:hAnsi="Palatino Linotype" w:cs="Arial"/>
          <w:sz w:val="24"/>
        </w:rPr>
      </w:pPr>
      <w:r w:rsidRPr="000433A1">
        <w:rPr>
          <w:rFonts w:ascii="Palatino Linotype" w:hAnsi="Palatino Linotype" w:cs="Arial"/>
          <w:sz w:val="24"/>
        </w:rPr>
        <w:t>De las constancias que obran en el SAIMEX,</w:t>
      </w:r>
      <w:r w:rsidR="005B038B" w:rsidRPr="000433A1">
        <w:rPr>
          <w:rFonts w:ascii="Palatino Linotype" w:hAnsi="Palatino Linotype" w:cs="Arial"/>
          <w:sz w:val="24"/>
        </w:rPr>
        <w:t xml:space="preserve"> se advierte que en fecha </w:t>
      </w:r>
      <w:r w:rsidR="003C512C" w:rsidRPr="000433A1">
        <w:rPr>
          <w:rFonts w:ascii="Palatino Linotype" w:hAnsi="Palatino Linotype" w:cs="Arial"/>
          <w:sz w:val="24"/>
        </w:rPr>
        <w:t>trece de agosto</w:t>
      </w:r>
      <w:r w:rsidR="006E16BF" w:rsidRPr="000433A1">
        <w:rPr>
          <w:rFonts w:ascii="Palatino Linotype" w:hAnsi="Palatino Linotype" w:cs="Arial"/>
          <w:sz w:val="24"/>
        </w:rPr>
        <w:t xml:space="preserve"> </w:t>
      </w:r>
      <w:r w:rsidR="005B038B" w:rsidRPr="000433A1">
        <w:rPr>
          <w:rFonts w:ascii="Palatino Linotype" w:hAnsi="Palatino Linotype" w:cs="Arial"/>
          <w:sz w:val="24"/>
        </w:rPr>
        <w:t xml:space="preserve">de dos mil </w:t>
      </w:r>
      <w:r w:rsidR="003C512C" w:rsidRPr="000433A1">
        <w:rPr>
          <w:rFonts w:ascii="Palatino Linotype" w:hAnsi="Palatino Linotype" w:cs="Arial"/>
          <w:sz w:val="24"/>
        </w:rPr>
        <w:t>veinte</w:t>
      </w:r>
      <w:r w:rsidRPr="000433A1">
        <w:rPr>
          <w:rFonts w:ascii="Palatino Linotype" w:hAnsi="Palatino Linotype" w:cs="Arial"/>
          <w:sz w:val="24"/>
        </w:rPr>
        <w:t xml:space="preserve">, el </w:t>
      </w:r>
      <w:r w:rsidR="006E16BF" w:rsidRPr="000433A1">
        <w:rPr>
          <w:rFonts w:ascii="Palatino Linotype" w:hAnsi="Palatino Linotype" w:cs="Arial"/>
          <w:b/>
          <w:sz w:val="24"/>
        </w:rPr>
        <w:t>Sujeto Obligado</w:t>
      </w:r>
      <w:r w:rsidR="006E16BF" w:rsidRPr="000433A1">
        <w:rPr>
          <w:rFonts w:ascii="Palatino Linotype" w:hAnsi="Palatino Linotype" w:cs="Arial"/>
          <w:sz w:val="24"/>
        </w:rPr>
        <w:t xml:space="preserve"> </w:t>
      </w:r>
      <w:r w:rsidRPr="000433A1">
        <w:rPr>
          <w:rFonts w:ascii="Palatino Linotype" w:hAnsi="Palatino Linotype" w:cs="Arial"/>
          <w:sz w:val="24"/>
        </w:rPr>
        <w:t>notificó la siguiente respuesta:</w:t>
      </w:r>
    </w:p>
    <w:p w14:paraId="10BC7C5B" w14:textId="77777777" w:rsidR="006E16BF" w:rsidRPr="000433A1" w:rsidRDefault="006E16BF" w:rsidP="004A1460"/>
    <w:p w14:paraId="1802F99D" w14:textId="77777777" w:rsidR="003C512C" w:rsidRPr="000433A1" w:rsidRDefault="0003121D" w:rsidP="003C512C">
      <w:pPr>
        <w:spacing w:after="0" w:line="240" w:lineRule="auto"/>
        <w:ind w:left="567" w:right="567"/>
        <w:jc w:val="both"/>
        <w:rPr>
          <w:rFonts w:ascii="Palatino Linotype" w:hAnsi="Palatino Linotype" w:cs="Arial"/>
          <w:i/>
        </w:rPr>
      </w:pPr>
      <w:r w:rsidRPr="000433A1">
        <w:rPr>
          <w:rFonts w:ascii="Palatino Linotype" w:hAnsi="Palatino Linotype" w:cs="Arial"/>
          <w:i/>
        </w:rPr>
        <w:t>“</w:t>
      </w:r>
      <w:r w:rsidR="003C512C" w:rsidRPr="000433A1">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037E80" w14:textId="77777777" w:rsidR="003C512C" w:rsidRPr="000433A1" w:rsidRDefault="003C512C" w:rsidP="003C512C">
      <w:pPr>
        <w:spacing w:after="0" w:line="240" w:lineRule="auto"/>
        <w:ind w:left="567" w:right="567"/>
        <w:jc w:val="both"/>
        <w:rPr>
          <w:rFonts w:ascii="Palatino Linotype" w:hAnsi="Palatino Linotype" w:cs="Arial"/>
          <w:i/>
        </w:rPr>
      </w:pPr>
    </w:p>
    <w:p w14:paraId="452EB14F" w14:textId="77777777" w:rsidR="003C512C" w:rsidRPr="000433A1" w:rsidRDefault="003C512C" w:rsidP="003C512C">
      <w:pPr>
        <w:spacing w:after="0" w:line="240" w:lineRule="auto"/>
        <w:ind w:left="567" w:right="567"/>
        <w:jc w:val="both"/>
        <w:rPr>
          <w:rFonts w:ascii="Palatino Linotype" w:hAnsi="Palatino Linotype" w:cs="Arial"/>
          <w:i/>
        </w:rPr>
      </w:pPr>
      <w:r w:rsidRPr="000433A1">
        <w:rPr>
          <w:rFonts w:ascii="Palatino Linotype" w:hAnsi="Palatino Linotype" w:cs="Arial"/>
          <w:i/>
        </w:rPr>
        <w:t>Después de haber revisado el contenido de su petición, esta Unidad de Transparencia mediante oficio 222C0101040202L/172/2020, solicitó a la L.A.E. Patricia Herrera Vallejo, Servidora Pública Habilitada Titular en Materia de Transparencia de la Dirección de Administración y Finanzas, coadyuve para dar respuesta a la solicitud de información con número de folio 00030/IFR/IP/2020, quien a su vez respondió con el oficio 222C0101050000L-1601/2020, mismo que se anexa como respuesta a su solicitud. Con lo anterior, se ha dado atención a su solicitud, dejando a salvo sus derechos a efecto de que los haga valer ante las autoridades correspondientes, mismos que se encuentran contemplados en el Capítulo I del Título Octavo de la Ley de Transparencia y Acceso a la Información Pública del Estado de México y Municipios. Sin otro particular por el momento, reciba un cordial saludo.</w:t>
      </w:r>
    </w:p>
    <w:p w14:paraId="0A18EB0A" w14:textId="77777777" w:rsidR="003C512C" w:rsidRPr="000433A1" w:rsidRDefault="003C512C" w:rsidP="003C512C">
      <w:pPr>
        <w:spacing w:after="0" w:line="240" w:lineRule="auto"/>
        <w:ind w:left="567" w:right="567"/>
        <w:jc w:val="both"/>
        <w:rPr>
          <w:rFonts w:ascii="Palatino Linotype" w:hAnsi="Palatino Linotype" w:cs="Arial"/>
          <w:i/>
        </w:rPr>
      </w:pPr>
    </w:p>
    <w:p w14:paraId="2B550329" w14:textId="77777777" w:rsidR="003C512C" w:rsidRPr="000433A1" w:rsidRDefault="003C512C" w:rsidP="003C512C">
      <w:pPr>
        <w:spacing w:after="0" w:line="240" w:lineRule="auto"/>
        <w:ind w:left="567" w:right="567"/>
        <w:jc w:val="both"/>
        <w:rPr>
          <w:rFonts w:ascii="Palatino Linotype" w:hAnsi="Palatino Linotype" w:cs="Arial"/>
          <w:i/>
        </w:rPr>
      </w:pPr>
      <w:r w:rsidRPr="000433A1">
        <w:rPr>
          <w:rFonts w:ascii="Palatino Linotype" w:hAnsi="Palatino Linotype" w:cs="Arial"/>
          <w:i/>
        </w:rPr>
        <w:t>ATENTAMENTE</w:t>
      </w:r>
    </w:p>
    <w:p w14:paraId="1BC82C70" w14:textId="45558606" w:rsidR="00961D50" w:rsidRPr="000433A1" w:rsidRDefault="003C512C" w:rsidP="003C512C">
      <w:pPr>
        <w:spacing w:after="0" w:line="240" w:lineRule="auto"/>
        <w:ind w:left="567" w:right="567"/>
        <w:jc w:val="both"/>
        <w:rPr>
          <w:rFonts w:ascii="Palatino Linotype" w:hAnsi="Palatino Linotype" w:cs="Arial"/>
          <w:i/>
        </w:rPr>
      </w:pPr>
      <w:r w:rsidRPr="000433A1">
        <w:rPr>
          <w:rFonts w:ascii="Palatino Linotype" w:hAnsi="Palatino Linotype" w:cs="Arial"/>
          <w:i/>
        </w:rPr>
        <w:t xml:space="preserve">L.I. MARIELA MEDINA HERNÁNDEZ </w:t>
      </w:r>
      <w:r w:rsidR="0003121D" w:rsidRPr="000433A1">
        <w:rPr>
          <w:rFonts w:ascii="Palatino Linotype" w:hAnsi="Palatino Linotype" w:cs="Arial"/>
          <w:i/>
        </w:rPr>
        <w:t>“(Sic).</w:t>
      </w:r>
    </w:p>
    <w:p w14:paraId="48DA72FE" w14:textId="77777777" w:rsidR="006E16BF" w:rsidRPr="000433A1" w:rsidRDefault="006E16BF" w:rsidP="006E16BF">
      <w:pPr>
        <w:spacing w:after="0" w:line="240" w:lineRule="auto"/>
        <w:ind w:left="567" w:right="567"/>
        <w:jc w:val="both"/>
        <w:rPr>
          <w:rFonts w:ascii="Palatino Linotype" w:hAnsi="Palatino Linotype" w:cs="Arial"/>
          <w:i/>
          <w:sz w:val="24"/>
        </w:rPr>
      </w:pPr>
    </w:p>
    <w:p w14:paraId="44E48E6A" w14:textId="77777777" w:rsidR="006E16BF" w:rsidRPr="000433A1" w:rsidRDefault="006E16BF" w:rsidP="004A1460">
      <w:pPr>
        <w:pStyle w:val="Sinespaciado"/>
      </w:pPr>
    </w:p>
    <w:p w14:paraId="0107D959" w14:textId="3060468E" w:rsidR="0003121D" w:rsidRPr="000433A1" w:rsidRDefault="005B038B" w:rsidP="003C512C">
      <w:pPr>
        <w:pStyle w:val="Prrafodelista"/>
        <w:numPr>
          <w:ilvl w:val="0"/>
          <w:numId w:val="10"/>
        </w:numPr>
        <w:spacing w:line="276" w:lineRule="auto"/>
        <w:jc w:val="both"/>
        <w:rPr>
          <w:rFonts w:ascii="Palatino Linotype" w:hAnsi="Palatino Linotype" w:cs="Arial"/>
        </w:rPr>
      </w:pPr>
      <w:r w:rsidRPr="000433A1">
        <w:rPr>
          <w:rFonts w:ascii="Palatino Linotype" w:hAnsi="Palatino Linotype" w:cs="Arial"/>
        </w:rPr>
        <w:t xml:space="preserve">Adjuntando </w:t>
      </w:r>
      <w:r w:rsidR="003C512C" w:rsidRPr="000433A1">
        <w:rPr>
          <w:rFonts w:ascii="Palatino Linotype" w:hAnsi="Palatino Linotype" w:cs="Arial"/>
        </w:rPr>
        <w:t>el</w:t>
      </w:r>
      <w:r w:rsidR="004A1460" w:rsidRPr="000433A1">
        <w:rPr>
          <w:rFonts w:ascii="Palatino Linotype" w:hAnsi="Palatino Linotype" w:cs="Arial"/>
        </w:rPr>
        <w:t xml:space="preserve"> </w:t>
      </w:r>
      <w:r w:rsidR="0003121D" w:rsidRPr="000433A1">
        <w:rPr>
          <w:rFonts w:ascii="Palatino Linotype" w:hAnsi="Palatino Linotype" w:cs="Arial"/>
        </w:rPr>
        <w:t xml:space="preserve">archivo </w:t>
      </w:r>
      <w:r w:rsidR="003C512C" w:rsidRPr="000433A1">
        <w:rPr>
          <w:rFonts w:ascii="Palatino Linotype" w:hAnsi="Palatino Linotype" w:cs="Arial"/>
        </w:rPr>
        <w:t xml:space="preserve">electrónico </w:t>
      </w:r>
      <w:r w:rsidR="0003121D" w:rsidRPr="000433A1">
        <w:rPr>
          <w:rFonts w:ascii="Palatino Linotype" w:hAnsi="Palatino Linotype" w:cs="Arial"/>
        </w:rPr>
        <w:t xml:space="preserve">denominado </w:t>
      </w:r>
      <w:r w:rsidR="0003121D" w:rsidRPr="000433A1">
        <w:rPr>
          <w:rFonts w:ascii="Palatino Linotype" w:hAnsi="Palatino Linotype" w:cs="Arial"/>
          <w:i/>
        </w:rPr>
        <w:t>“</w:t>
      </w:r>
      <w:r w:rsidR="003C512C" w:rsidRPr="000433A1">
        <w:rPr>
          <w:rFonts w:ascii="Palatino Linotype" w:hAnsi="Palatino Linotype"/>
          <w:i/>
        </w:rPr>
        <w:t>OFICIO 1601 (1).PDF</w:t>
      </w:r>
      <w:r w:rsidR="0003121D" w:rsidRPr="000433A1">
        <w:rPr>
          <w:rFonts w:ascii="Palatino Linotype" w:hAnsi="Palatino Linotype" w:cs="Arial"/>
          <w:i/>
        </w:rPr>
        <w:t>”</w:t>
      </w:r>
      <w:r w:rsidR="003C512C" w:rsidRPr="000433A1">
        <w:rPr>
          <w:rFonts w:ascii="Palatino Linotype" w:hAnsi="Palatino Linotype" w:cs="Arial"/>
        </w:rPr>
        <w:t>; mismo que no se reproduce</w:t>
      </w:r>
      <w:r w:rsidR="006E16BF" w:rsidRPr="000433A1">
        <w:rPr>
          <w:rFonts w:ascii="Palatino Linotype" w:hAnsi="Palatino Linotype" w:cs="Arial"/>
        </w:rPr>
        <w:t xml:space="preserve"> por ser del conocimiento d</w:t>
      </w:r>
      <w:r w:rsidR="003C512C" w:rsidRPr="000433A1">
        <w:rPr>
          <w:rFonts w:ascii="Palatino Linotype" w:hAnsi="Palatino Linotype" w:cs="Arial"/>
        </w:rPr>
        <w:t>e las partes, sin embargo, será</w:t>
      </w:r>
      <w:r w:rsidR="006E16BF" w:rsidRPr="000433A1">
        <w:rPr>
          <w:rFonts w:ascii="Palatino Linotype" w:hAnsi="Palatino Linotype" w:cs="Arial"/>
        </w:rPr>
        <w:t xml:space="preserve"> materia del estudio en el </w:t>
      </w:r>
      <w:r w:rsidR="006E16BF" w:rsidRPr="000433A1">
        <w:rPr>
          <w:rFonts w:ascii="Palatino Linotype" w:hAnsi="Palatino Linotype" w:cs="Arial"/>
          <w:b/>
        </w:rPr>
        <w:t>CONSIDERADO</w:t>
      </w:r>
      <w:r w:rsidR="006E16BF" w:rsidRPr="000433A1">
        <w:rPr>
          <w:rFonts w:ascii="Palatino Linotype" w:hAnsi="Palatino Linotype" w:cs="Arial"/>
        </w:rPr>
        <w:t xml:space="preserve"> respectivo</w:t>
      </w:r>
      <w:r w:rsidRPr="000433A1">
        <w:rPr>
          <w:rFonts w:ascii="Palatino Linotype" w:hAnsi="Palatino Linotype" w:cs="Arial"/>
        </w:rPr>
        <w:t>.</w:t>
      </w:r>
    </w:p>
    <w:p w14:paraId="639B88DD" w14:textId="77777777" w:rsidR="004A1460" w:rsidRPr="000433A1" w:rsidRDefault="004A1460" w:rsidP="003C512C">
      <w:pPr>
        <w:spacing w:line="360" w:lineRule="auto"/>
        <w:jc w:val="both"/>
        <w:rPr>
          <w:rFonts w:ascii="Palatino Linotype" w:hAnsi="Palatino Linotype" w:cs="Arial"/>
          <w:sz w:val="28"/>
        </w:rPr>
      </w:pPr>
    </w:p>
    <w:p w14:paraId="695D9190" w14:textId="6FC404A2" w:rsidR="006168E4" w:rsidRPr="000433A1" w:rsidRDefault="0003121D" w:rsidP="006E16BF">
      <w:pPr>
        <w:spacing w:after="0" w:line="360" w:lineRule="auto"/>
        <w:jc w:val="both"/>
        <w:rPr>
          <w:rFonts w:ascii="Palatino Linotype" w:hAnsi="Palatino Linotype" w:cs="Arial"/>
          <w:b/>
          <w:sz w:val="28"/>
        </w:rPr>
      </w:pPr>
      <w:r w:rsidRPr="000433A1">
        <w:rPr>
          <w:rFonts w:ascii="Palatino Linotype" w:hAnsi="Palatino Linotype" w:cs="Arial"/>
          <w:b/>
          <w:sz w:val="28"/>
        </w:rPr>
        <w:t>TERCERO</w:t>
      </w:r>
      <w:r w:rsidR="006168E4" w:rsidRPr="000433A1">
        <w:rPr>
          <w:rFonts w:ascii="Palatino Linotype" w:hAnsi="Palatino Linotype" w:cs="Arial"/>
          <w:b/>
          <w:sz w:val="28"/>
        </w:rPr>
        <w:t xml:space="preserve">. </w:t>
      </w:r>
      <w:r w:rsidR="006168E4" w:rsidRPr="000433A1">
        <w:rPr>
          <w:rFonts w:ascii="Palatino Linotype" w:hAnsi="Palatino Linotype"/>
          <w:b/>
          <w:sz w:val="28"/>
        </w:rPr>
        <w:t>Del recurso de revisión.</w:t>
      </w:r>
    </w:p>
    <w:p w14:paraId="45A62917" w14:textId="33561727" w:rsidR="006168E4" w:rsidRPr="000433A1" w:rsidRDefault="006168E4" w:rsidP="006E16BF">
      <w:pPr>
        <w:spacing w:after="0" w:line="360" w:lineRule="auto"/>
        <w:jc w:val="both"/>
        <w:rPr>
          <w:rFonts w:ascii="Palatino Linotype" w:hAnsi="Palatino Linotype" w:cs="Arial"/>
          <w:sz w:val="24"/>
        </w:rPr>
      </w:pPr>
      <w:r w:rsidRPr="000433A1">
        <w:rPr>
          <w:rFonts w:ascii="Palatino Linotype" w:hAnsi="Palatino Linotype" w:cs="Arial"/>
          <w:sz w:val="24"/>
          <w:szCs w:val="24"/>
        </w:rPr>
        <w:t xml:space="preserve">Inconforme con la respuesta notificada por </w:t>
      </w:r>
      <w:r w:rsidR="0003121D" w:rsidRPr="000433A1">
        <w:rPr>
          <w:rFonts w:ascii="Palatino Linotype" w:hAnsi="Palatino Linotype" w:cs="Arial"/>
          <w:sz w:val="24"/>
          <w:szCs w:val="24"/>
        </w:rPr>
        <w:t>el</w:t>
      </w:r>
      <w:r w:rsidR="00ED255A" w:rsidRPr="000433A1">
        <w:rPr>
          <w:rFonts w:ascii="Palatino Linotype" w:hAnsi="Palatino Linotype" w:cs="Arial"/>
          <w:b/>
          <w:sz w:val="24"/>
          <w:szCs w:val="24"/>
        </w:rPr>
        <w:t xml:space="preserve"> </w:t>
      </w:r>
      <w:r w:rsidR="006E16BF" w:rsidRPr="000433A1">
        <w:rPr>
          <w:rFonts w:ascii="Palatino Linotype" w:hAnsi="Palatino Linotype" w:cs="Arial"/>
          <w:b/>
          <w:sz w:val="24"/>
          <w:szCs w:val="24"/>
        </w:rPr>
        <w:t>Sujeto Obligado</w:t>
      </w:r>
      <w:r w:rsidRPr="000433A1">
        <w:rPr>
          <w:rFonts w:ascii="Palatino Linotype" w:hAnsi="Palatino Linotype" w:cs="Arial"/>
          <w:sz w:val="24"/>
          <w:szCs w:val="24"/>
        </w:rPr>
        <w:t xml:space="preserve">, </w:t>
      </w:r>
      <w:r w:rsidR="004A1460" w:rsidRPr="000433A1">
        <w:rPr>
          <w:rFonts w:ascii="Palatino Linotype" w:hAnsi="Palatino Linotype" w:cs="Arial"/>
          <w:sz w:val="24"/>
          <w:szCs w:val="24"/>
        </w:rPr>
        <w:t>el</w:t>
      </w:r>
      <w:r w:rsidR="00ED255A" w:rsidRPr="000433A1">
        <w:rPr>
          <w:rFonts w:ascii="Palatino Linotype" w:hAnsi="Palatino Linotype" w:cs="Arial"/>
          <w:b/>
          <w:sz w:val="24"/>
          <w:szCs w:val="24"/>
        </w:rPr>
        <w:t xml:space="preserve"> </w:t>
      </w:r>
      <w:r w:rsidR="006E16BF" w:rsidRPr="000433A1">
        <w:rPr>
          <w:rFonts w:ascii="Palatino Linotype" w:hAnsi="Palatino Linotype" w:cs="Arial"/>
          <w:b/>
          <w:sz w:val="24"/>
          <w:szCs w:val="24"/>
        </w:rPr>
        <w:t>Recurrente</w:t>
      </w:r>
      <w:r w:rsidR="00ED255A" w:rsidRPr="000433A1">
        <w:rPr>
          <w:rFonts w:ascii="Palatino Linotype" w:hAnsi="Palatino Linotype" w:cs="Arial"/>
          <w:b/>
          <w:sz w:val="24"/>
          <w:szCs w:val="24"/>
        </w:rPr>
        <w:t xml:space="preserve"> </w:t>
      </w:r>
      <w:r w:rsidR="0003121D" w:rsidRPr="000433A1">
        <w:rPr>
          <w:rFonts w:ascii="Palatino Linotype" w:hAnsi="Palatino Linotype" w:cs="Arial"/>
          <w:sz w:val="24"/>
          <w:szCs w:val="24"/>
        </w:rPr>
        <w:t>interpuso el</w:t>
      </w:r>
      <w:r w:rsidR="006E16BF" w:rsidRPr="000433A1">
        <w:rPr>
          <w:rFonts w:ascii="Palatino Linotype" w:hAnsi="Palatino Linotype" w:cs="Arial"/>
          <w:sz w:val="24"/>
          <w:szCs w:val="24"/>
        </w:rPr>
        <w:t xml:space="preserve"> presente</w:t>
      </w:r>
      <w:r w:rsidRPr="000433A1">
        <w:rPr>
          <w:rFonts w:ascii="Palatino Linotype" w:hAnsi="Palatino Linotype" w:cs="Arial"/>
          <w:sz w:val="24"/>
          <w:szCs w:val="24"/>
        </w:rPr>
        <w:t xml:space="preserve"> recurso de revisión, en fecha </w:t>
      </w:r>
      <w:r w:rsidR="003C512C" w:rsidRPr="000433A1">
        <w:rPr>
          <w:rFonts w:ascii="Palatino Linotype" w:hAnsi="Palatino Linotype" w:cs="Arial"/>
          <w:sz w:val="24"/>
          <w:szCs w:val="24"/>
        </w:rPr>
        <w:t>treinta y uno de agosto</w:t>
      </w:r>
      <w:r w:rsidR="00973E6E" w:rsidRPr="000433A1">
        <w:rPr>
          <w:rFonts w:ascii="Palatino Linotype" w:hAnsi="Palatino Linotype" w:cs="Arial"/>
          <w:sz w:val="24"/>
          <w:szCs w:val="24"/>
        </w:rPr>
        <w:t xml:space="preserve"> </w:t>
      </w:r>
      <w:r w:rsidR="006E16BF" w:rsidRPr="000433A1">
        <w:rPr>
          <w:rFonts w:ascii="Palatino Linotype" w:hAnsi="Palatino Linotype" w:cs="Arial"/>
          <w:sz w:val="24"/>
          <w:szCs w:val="24"/>
        </w:rPr>
        <w:t xml:space="preserve">de dos mil </w:t>
      </w:r>
      <w:r w:rsidR="003C512C" w:rsidRPr="000433A1">
        <w:rPr>
          <w:rFonts w:ascii="Palatino Linotype" w:hAnsi="Palatino Linotype" w:cs="Arial"/>
          <w:sz w:val="24"/>
          <w:szCs w:val="24"/>
        </w:rPr>
        <w:t>veinte</w:t>
      </w:r>
      <w:r w:rsidR="00ED255A" w:rsidRPr="000433A1">
        <w:rPr>
          <w:rFonts w:ascii="Palatino Linotype" w:hAnsi="Palatino Linotype" w:cs="Arial"/>
          <w:sz w:val="24"/>
          <w:szCs w:val="24"/>
        </w:rPr>
        <w:t xml:space="preserve">, </w:t>
      </w:r>
      <w:r w:rsidR="0003121D" w:rsidRPr="000433A1">
        <w:rPr>
          <w:rFonts w:ascii="Palatino Linotype" w:hAnsi="Palatino Linotype" w:cs="Arial"/>
          <w:sz w:val="24"/>
          <w:szCs w:val="24"/>
        </w:rPr>
        <w:t>el</w:t>
      </w:r>
      <w:r w:rsidRPr="000433A1">
        <w:rPr>
          <w:rFonts w:ascii="Palatino Linotype" w:hAnsi="Palatino Linotype" w:cs="Arial"/>
          <w:sz w:val="24"/>
          <w:szCs w:val="24"/>
        </w:rPr>
        <w:t xml:space="preserve"> </w:t>
      </w:r>
      <w:r w:rsidRPr="000433A1">
        <w:rPr>
          <w:rFonts w:ascii="Palatino Linotype" w:hAnsi="Palatino Linotype" w:cs="Arial"/>
          <w:sz w:val="24"/>
          <w:szCs w:val="24"/>
        </w:rPr>
        <w:lastRenderedPageBreak/>
        <w:t>cual fue registrado</w:t>
      </w:r>
      <w:r w:rsidRPr="000433A1">
        <w:rPr>
          <w:rFonts w:ascii="Palatino Linotype" w:hAnsi="Palatino Linotype" w:cs="Arial"/>
          <w:b/>
          <w:sz w:val="24"/>
          <w:szCs w:val="24"/>
        </w:rPr>
        <w:t xml:space="preserve"> </w:t>
      </w:r>
      <w:r w:rsidRPr="000433A1">
        <w:rPr>
          <w:rFonts w:ascii="Palatino Linotype" w:hAnsi="Palatino Linotype" w:cs="Arial"/>
          <w:sz w:val="24"/>
          <w:szCs w:val="24"/>
        </w:rPr>
        <w:t xml:space="preserve">en el sistema electrónico con </w:t>
      </w:r>
      <w:r w:rsidR="0003121D" w:rsidRPr="000433A1">
        <w:rPr>
          <w:rFonts w:ascii="Palatino Linotype" w:hAnsi="Palatino Linotype" w:cs="Arial"/>
          <w:sz w:val="24"/>
          <w:szCs w:val="24"/>
        </w:rPr>
        <w:t>el</w:t>
      </w:r>
      <w:r w:rsidRPr="000433A1">
        <w:rPr>
          <w:rFonts w:ascii="Palatino Linotype" w:hAnsi="Palatino Linotype" w:cs="Arial"/>
          <w:sz w:val="24"/>
          <w:szCs w:val="24"/>
        </w:rPr>
        <w:t xml:space="preserve"> expediente número </w:t>
      </w:r>
      <w:r w:rsidR="004B5BE2" w:rsidRPr="000433A1">
        <w:rPr>
          <w:rFonts w:ascii="Palatino Linotype" w:hAnsi="Palatino Linotype" w:cs="Arial"/>
          <w:b/>
          <w:bCs/>
          <w:sz w:val="24"/>
          <w:szCs w:val="24"/>
          <w:lang w:eastAsia="es-MX"/>
        </w:rPr>
        <w:t>03525</w:t>
      </w:r>
      <w:r w:rsidR="005B038B" w:rsidRPr="000433A1">
        <w:rPr>
          <w:rFonts w:ascii="Palatino Linotype" w:hAnsi="Palatino Linotype" w:cs="Arial"/>
          <w:b/>
          <w:bCs/>
          <w:sz w:val="24"/>
          <w:szCs w:val="24"/>
          <w:lang w:eastAsia="es-MX"/>
        </w:rPr>
        <w:t>/INFOEM/IP/RR/20</w:t>
      </w:r>
      <w:r w:rsidR="004B5BE2" w:rsidRPr="000433A1">
        <w:rPr>
          <w:rFonts w:ascii="Palatino Linotype" w:hAnsi="Palatino Linotype" w:cs="Arial"/>
          <w:b/>
          <w:bCs/>
          <w:sz w:val="24"/>
          <w:szCs w:val="24"/>
          <w:lang w:eastAsia="es-MX"/>
        </w:rPr>
        <w:t>20</w:t>
      </w:r>
      <w:r w:rsidRPr="000433A1">
        <w:rPr>
          <w:rFonts w:ascii="Palatino Linotype" w:hAnsi="Palatino Linotype" w:cs="Arial"/>
          <w:sz w:val="24"/>
          <w:szCs w:val="24"/>
        </w:rPr>
        <w:t>, en</w:t>
      </w:r>
      <w:r w:rsidR="0003121D" w:rsidRPr="000433A1">
        <w:rPr>
          <w:rFonts w:ascii="Palatino Linotype" w:hAnsi="Palatino Linotype" w:cs="Arial"/>
          <w:sz w:val="24"/>
          <w:szCs w:val="24"/>
        </w:rPr>
        <w:t xml:space="preserve"> el</w:t>
      </w:r>
      <w:r w:rsidRPr="000433A1">
        <w:rPr>
          <w:rFonts w:ascii="Palatino Linotype" w:hAnsi="Palatino Linotype" w:cs="Arial"/>
          <w:sz w:val="24"/>
          <w:szCs w:val="24"/>
        </w:rPr>
        <w:t xml:space="preserve"> cual </w:t>
      </w:r>
      <w:r w:rsidRPr="000433A1">
        <w:rPr>
          <w:rFonts w:ascii="Palatino Linotype" w:hAnsi="Palatino Linotype" w:cs="Arial"/>
          <w:sz w:val="24"/>
        </w:rPr>
        <w:t>arguye, las siguientes manifestaciones:</w:t>
      </w:r>
    </w:p>
    <w:p w14:paraId="128320CA" w14:textId="77777777" w:rsidR="00397454" w:rsidRPr="000433A1" w:rsidRDefault="00397454" w:rsidP="006E16BF">
      <w:pPr>
        <w:spacing w:after="0" w:line="360" w:lineRule="auto"/>
        <w:jc w:val="both"/>
        <w:rPr>
          <w:rFonts w:ascii="Palatino Linotype" w:hAnsi="Palatino Linotype" w:cs="Arial"/>
          <w:b/>
          <w:sz w:val="8"/>
        </w:rPr>
      </w:pPr>
    </w:p>
    <w:p w14:paraId="4B8D9928" w14:textId="77777777" w:rsidR="006168E4" w:rsidRPr="000433A1" w:rsidRDefault="006168E4" w:rsidP="006E16BF">
      <w:pPr>
        <w:pStyle w:val="Prrafodelista"/>
        <w:numPr>
          <w:ilvl w:val="0"/>
          <w:numId w:val="4"/>
        </w:numPr>
        <w:jc w:val="both"/>
        <w:rPr>
          <w:rFonts w:ascii="Palatino Linotype" w:hAnsi="Palatino Linotype" w:cs="Arial"/>
          <w:b/>
        </w:rPr>
      </w:pPr>
      <w:r w:rsidRPr="000433A1">
        <w:rPr>
          <w:rFonts w:ascii="Palatino Linotype" w:hAnsi="Palatino Linotype" w:cs="Arial"/>
          <w:b/>
        </w:rPr>
        <w:t>Acto Impugnado:</w:t>
      </w:r>
    </w:p>
    <w:p w14:paraId="4319A52C" w14:textId="0F95A11D" w:rsidR="006168E4" w:rsidRPr="000433A1" w:rsidRDefault="006168E4" w:rsidP="006E16BF">
      <w:pPr>
        <w:spacing w:after="0" w:line="240" w:lineRule="auto"/>
        <w:ind w:left="851" w:right="851"/>
        <w:jc w:val="both"/>
        <w:rPr>
          <w:rFonts w:ascii="Palatino Linotype" w:hAnsi="Palatino Linotype" w:cs="Arial"/>
          <w:i/>
        </w:rPr>
      </w:pPr>
      <w:r w:rsidRPr="000433A1">
        <w:rPr>
          <w:rFonts w:ascii="Palatino Linotype" w:hAnsi="Palatino Linotype" w:cs="Arial"/>
          <w:i/>
        </w:rPr>
        <w:t>“</w:t>
      </w:r>
      <w:r w:rsidR="004B5BE2" w:rsidRPr="000433A1">
        <w:rPr>
          <w:rFonts w:ascii="Palatino Linotype" w:hAnsi="Palatino Linotype" w:cs="Arial"/>
          <w:i/>
        </w:rPr>
        <w:t>LA RESPUESTA PROPORCIONADA</w:t>
      </w:r>
      <w:r w:rsidRPr="000433A1">
        <w:rPr>
          <w:rFonts w:ascii="Palatino Linotype" w:hAnsi="Palatino Linotype" w:cs="Arial"/>
          <w:i/>
        </w:rPr>
        <w:t>”</w:t>
      </w:r>
      <w:r w:rsidR="006E16BF" w:rsidRPr="000433A1">
        <w:rPr>
          <w:rFonts w:ascii="Palatino Linotype" w:hAnsi="Palatino Linotype" w:cs="Arial"/>
          <w:i/>
        </w:rPr>
        <w:t xml:space="preserve"> </w:t>
      </w:r>
      <w:r w:rsidRPr="000433A1">
        <w:rPr>
          <w:rFonts w:ascii="Palatino Linotype" w:hAnsi="Palatino Linotype" w:cs="Arial"/>
          <w:i/>
        </w:rPr>
        <w:t>[</w:t>
      </w:r>
      <w:r w:rsidR="005B038B" w:rsidRPr="000433A1">
        <w:rPr>
          <w:rFonts w:ascii="Palatino Linotype" w:hAnsi="Palatino Linotype" w:cs="Arial"/>
          <w:i/>
        </w:rPr>
        <w:t>S</w:t>
      </w:r>
      <w:r w:rsidRPr="000433A1">
        <w:rPr>
          <w:rFonts w:ascii="Palatino Linotype" w:hAnsi="Palatino Linotype" w:cs="Arial"/>
          <w:i/>
        </w:rPr>
        <w:t>ic]</w:t>
      </w:r>
      <w:r w:rsidR="005B038B" w:rsidRPr="000433A1">
        <w:rPr>
          <w:rFonts w:ascii="Palatino Linotype" w:hAnsi="Palatino Linotype" w:cs="Arial"/>
          <w:i/>
        </w:rPr>
        <w:t>.</w:t>
      </w:r>
    </w:p>
    <w:p w14:paraId="49E258B5" w14:textId="77777777" w:rsidR="00397454" w:rsidRPr="000433A1" w:rsidRDefault="00397454" w:rsidP="006E16BF">
      <w:pPr>
        <w:spacing w:after="0" w:line="360" w:lineRule="auto"/>
        <w:ind w:left="851" w:right="851"/>
        <w:jc w:val="both"/>
        <w:rPr>
          <w:rFonts w:ascii="Palatino Linotype" w:hAnsi="Palatino Linotype" w:cs="Arial"/>
          <w:i/>
          <w:sz w:val="24"/>
          <w:szCs w:val="24"/>
        </w:rPr>
      </w:pPr>
    </w:p>
    <w:p w14:paraId="15011DFA" w14:textId="77777777" w:rsidR="006168E4" w:rsidRPr="000433A1" w:rsidRDefault="006168E4" w:rsidP="006E16BF">
      <w:pPr>
        <w:pStyle w:val="Prrafodelista"/>
        <w:numPr>
          <w:ilvl w:val="0"/>
          <w:numId w:val="4"/>
        </w:numPr>
        <w:jc w:val="both"/>
        <w:rPr>
          <w:rFonts w:ascii="Palatino Linotype" w:hAnsi="Palatino Linotype" w:cs="Arial"/>
        </w:rPr>
      </w:pPr>
      <w:r w:rsidRPr="000433A1">
        <w:rPr>
          <w:rFonts w:ascii="Palatino Linotype" w:hAnsi="Palatino Linotype" w:cs="Arial"/>
          <w:b/>
        </w:rPr>
        <w:t>Razones o Motivos de Inconformidad</w:t>
      </w:r>
      <w:r w:rsidRPr="000433A1">
        <w:rPr>
          <w:rFonts w:ascii="Palatino Linotype" w:hAnsi="Palatino Linotype" w:cs="Arial"/>
        </w:rPr>
        <w:t xml:space="preserve">: </w:t>
      </w:r>
    </w:p>
    <w:p w14:paraId="4C73235C" w14:textId="50AC9CFD" w:rsidR="00397454" w:rsidRPr="000433A1" w:rsidRDefault="006168E4" w:rsidP="006E16BF">
      <w:pPr>
        <w:spacing w:after="0" w:line="240" w:lineRule="auto"/>
        <w:ind w:left="851" w:right="851"/>
        <w:jc w:val="both"/>
        <w:rPr>
          <w:rFonts w:ascii="Palatino Linotype" w:hAnsi="Palatino Linotype" w:cs="Arial"/>
          <w:i/>
        </w:rPr>
      </w:pPr>
      <w:r w:rsidRPr="000433A1">
        <w:rPr>
          <w:rFonts w:ascii="Palatino Linotype" w:hAnsi="Palatino Linotype" w:cs="Arial"/>
          <w:i/>
        </w:rPr>
        <w:t>“</w:t>
      </w:r>
      <w:r w:rsidR="004B5BE2" w:rsidRPr="000433A1">
        <w:rPr>
          <w:rFonts w:ascii="Palatino Linotype" w:hAnsi="Palatino Linotype" w:cs="Arial"/>
          <w:i/>
        </w:rPr>
        <w:t>AL DECIR QUE LOS SERVIDORES PÚBLICOS TRABAJAN DE MANERA PRESENCIAL Y ESCALONADA, SE DEBE TENER UN LISTADO DE LAS GUARDIAS</w:t>
      </w:r>
      <w:r w:rsidR="005B038B" w:rsidRPr="000433A1">
        <w:rPr>
          <w:rFonts w:ascii="Palatino Linotype" w:hAnsi="Palatino Linotype" w:cs="Arial"/>
          <w:i/>
        </w:rPr>
        <w:t>” [S</w:t>
      </w:r>
      <w:r w:rsidR="00397454" w:rsidRPr="000433A1">
        <w:rPr>
          <w:rFonts w:ascii="Palatino Linotype" w:hAnsi="Palatino Linotype" w:cs="Arial"/>
          <w:i/>
        </w:rPr>
        <w:t>ic]</w:t>
      </w:r>
      <w:r w:rsidR="005B038B" w:rsidRPr="000433A1">
        <w:rPr>
          <w:rFonts w:ascii="Palatino Linotype" w:hAnsi="Palatino Linotype" w:cs="Arial"/>
          <w:i/>
        </w:rPr>
        <w:t>.</w:t>
      </w:r>
    </w:p>
    <w:p w14:paraId="5CD1F975" w14:textId="77777777" w:rsidR="005B038B" w:rsidRPr="000433A1" w:rsidRDefault="005B038B" w:rsidP="006E16BF">
      <w:pPr>
        <w:spacing w:after="0" w:line="360" w:lineRule="auto"/>
        <w:ind w:right="851"/>
        <w:jc w:val="both"/>
        <w:rPr>
          <w:rFonts w:ascii="Palatino Linotype" w:hAnsi="Palatino Linotype" w:cs="Arial"/>
          <w:i/>
          <w:sz w:val="24"/>
        </w:rPr>
      </w:pPr>
    </w:p>
    <w:p w14:paraId="5D5F9203" w14:textId="77777777" w:rsidR="006E16BF" w:rsidRPr="000433A1" w:rsidRDefault="006E16BF" w:rsidP="006E16BF">
      <w:pPr>
        <w:pStyle w:val="Sinespaciado"/>
      </w:pPr>
    </w:p>
    <w:p w14:paraId="0B0B7B56" w14:textId="33CB4F32" w:rsidR="006168E4" w:rsidRPr="000433A1" w:rsidRDefault="0003121D" w:rsidP="006E16BF">
      <w:pPr>
        <w:spacing w:after="0" w:line="360" w:lineRule="auto"/>
        <w:jc w:val="both"/>
        <w:rPr>
          <w:rFonts w:ascii="Palatino Linotype" w:hAnsi="Palatino Linotype" w:cs="Arial"/>
          <w:b/>
          <w:sz w:val="24"/>
          <w:szCs w:val="24"/>
        </w:rPr>
      </w:pPr>
      <w:r w:rsidRPr="000433A1">
        <w:rPr>
          <w:rFonts w:ascii="Palatino Linotype" w:hAnsi="Palatino Linotype" w:cs="Arial"/>
          <w:b/>
          <w:sz w:val="28"/>
        </w:rPr>
        <w:t>CUARTO</w:t>
      </w:r>
      <w:r w:rsidR="006168E4" w:rsidRPr="000433A1">
        <w:rPr>
          <w:rFonts w:ascii="Palatino Linotype" w:hAnsi="Palatino Linotype" w:cs="Arial"/>
          <w:b/>
          <w:sz w:val="24"/>
          <w:szCs w:val="24"/>
        </w:rPr>
        <w:t xml:space="preserve">. </w:t>
      </w:r>
      <w:r w:rsidR="006168E4" w:rsidRPr="000433A1">
        <w:rPr>
          <w:rFonts w:ascii="Palatino Linotype" w:hAnsi="Palatino Linotype" w:cs="Arial"/>
          <w:b/>
          <w:sz w:val="28"/>
          <w:szCs w:val="28"/>
        </w:rPr>
        <w:t>Del turno del recurso de revisión.</w:t>
      </w:r>
    </w:p>
    <w:p w14:paraId="7BEAD7B5" w14:textId="2607027C" w:rsidR="004538A4" w:rsidRPr="000433A1" w:rsidRDefault="008138BC" w:rsidP="006E16BF">
      <w:pPr>
        <w:spacing w:after="0" w:line="360" w:lineRule="auto"/>
        <w:jc w:val="both"/>
        <w:rPr>
          <w:rFonts w:ascii="Palatino Linotype" w:hAnsi="Palatino Linotype" w:cs="Arial"/>
          <w:sz w:val="24"/>
          <w:szCs w:val="24"/>
        </w:rPr>
      </w:pPr>
      <w:r w:rsidRPr="000433A1">
        <w:rPr>
          <w:rFonts w:ascii="Palatino Linotype" w:hAnsi="Palatino Linotype" w:cs="Arial"/>
          <w:sz w:val="24"/>
          <w:szCs w:val="24"/>
        </w:rPr>
        <w:t xml:space="preserve">El </w:t>
      </w:r>
      <w:r w:rsidR="00397454" w:rsidRPr="000433A1">
        <w:rPr>
          <w:rFonts w:ascii="Palatino Linotype" w:hAnsi="Palatino Linotype" w:cs="Arial"/>
          <w:sz w:val="24"/>
          <w:szCs w:val="24"/>
        </w:rPr>
        <w:t>m</w:t>
      </w:r>
      <w:r w:rsidR="006168E4" w:rsidRPr="000433A1">
        <w:rPr>
          <w:rFonts w:ascii="Palatino Linotype" w:hAnsi="Palatino Linotype" w:cs="Arial"/>
          <w:sz w:val="24"/>
          <w:szCs w:val="24"/>
        </w:rPr>
        <w:t xml:space="preserve">edio de impugnación </w:t>
      </w:r>
      <w:r w:rsidR="00380EFC" w:rsidRPr="000433A1">
        <w:rPr>
          <w:rFonts w:ascii="Palatino Linotype" w:hAnsi="Palatino Linotype" w:cs="Arial"/>
          <w:sz w:val="24"/>
          <w:szCs w:val="24"/>
        </w:rPr>
        <w:t xml:space="preserve">le </w:t>
      </w:r>
      <w:r w:rsidR="006168E4" w:rsidRPr="000433A1">
        <w:rPr>
          <w:rFonts w:ascii="Palatino Linotype" w:hAnsi="Palatino Linotype" w:cs="Arial"/>
          <w:sz w:val="24"/>
          <w:szCs w:val="24"/>
        </w:rPr>
        <w:t>fue turnado a la Comisionada</w:t>
      </w:r>
      <w:r w:rsidR="005B038B" w:rsidRPr="000433A1">
        <w:rPr>
          <w:rFonts w:ascii="Palatino Linotype" w:hAnsi="Palatino Linotype" w:cs="Arial"/>
          <w:sz w:val="24"/>
          <w:szCs w:val="24"/>
        </w:rPr>
        <w:t xml:space="preserve"> Presidenta</w:t>
      </w:r>
      <w:r w:rsidR="006168E4" w:rsidRPr="000433A1">
        <w:rPr>
          <w:rFonts w:ascii="Palatino Linotype" w:hAnsi="Palatino Linotype" w:cs="Arial"/>
          <w:sz w:val="24"/>
          <w:szCs w:val="24"/>
        </w:rPr>
        <w:t xml:space="preserve"> </w:t>
      </w:r>
      <w:r w:rsidR="006168E4" w:rsidRPr="000433A1">
        <w:rPr>
          <w:rFonts w:ascii="Palatino Linotype" w:hAnsi="Palatino Linotype" w:cs="Arial"/>
          <w:b/>
          <w:sz w:val="24"/>
          <w:szCs w:val="24"/>
        </w:rPr>
        <w:t>Zulema Martínez Sánchez</w:t>
      </w:r>
      <w:r w:rsidR="006168E4" w:rsidRPr="000433A1">
        <w:rPr>
          <w:rFonts w:ascii="Palatino Linotype" w:hAnsi="Palatino Linotype" w:cs="Arial"/>
          <w:sz w:val="24"/>
          <w:szCs w:val="24"/>
        </w:rPr>
        <w:t>, por medio del sistema electrónico en términos del arábigo 185</w:t>
      </w:r>
      <w:r w:rsidR="006E16BF" w:rsidRPr="000433A1">
        <w:rPr>
          <w:rFonts w:ascii="Palatino Linotype" w:hAnsi="Palatino Linotype" w:cs="Arial"/>
          <w:sz w:val="24"/>
          <w:szCs w:val="24"/>
        </w:rPr>
        <w:t>,</w:t>
      </w:r>
      <w:r w:rsidR="006168E4" w:rsidRPr="000433A1">
        <w:rPr>
          <w:rFonts w:ascii="Palatino Linotype" w:hAnsi="Palatino Linotype" w:cs="Arial"/>
          <w:sz w:val="24"/>
          <w:szCs w:val="24"/>
        </w:rPr>
        <w:t xml:space="preserve"> fracción I</w:t>
      </w:r>
      <w:r w:rsidR="006E16BF" w:rsidRPr="000433A1">
        <w:rPr>
          <w:rFonts w:ascii="Palatino Linotype" w:hAnsi="Palatino Linotype" w:cs="Arial"/>
          <w:sz w:val="24"/>
          <w:szCs w:val="24"/>
        </w:rPr>
        <w:t>,</w:t>
      </w:r>
      <w:r w:rsidR="006168E4" w:rsidRPr="000433A1">
        <w:rPr>
          <w:rFonts w:ascii="Palatino Linotype" w:hAnsi="Palatino Linotype" w:cs="Arial"/>
          <w:sz w:val="24"/>
          <w:szCs w:val="24"/>
        </w:rPr>
        <w:t xml:space="preserve"> de la Ley de Transparencia y Acceso a la información Pública del Estado de México y Municipios, de</w:t>
      </w:r>
      <w:r w:rsidRPr="000433A1">
        <w:rPr>
          <w:rFonts w:ascii="Palatino Linotype" w:hAnsi="Palatino Linotype" w:cs="Arial"/>
          <w:sz w:val="24"/>
          <w:szCs w:val="24"/>
        </w:rPr>
        <w:t>l</w:t>
      </w:r>
      <w:r w:rsidR="00380EFC" w:rsidRPr="000433A1">
        <w:rPr>
          <w:rFonts w:ascii="Palatino Linotype" w:hAnsi="Palatino Linotype" w:cs="Arial"/>
          <w:sz w:val="24"/>
          <w:szCs w:val="24"/>
        </w:rPr>
        <w:t xml:space="preserve"> </w:t>
      </w:r>
      <w:r w:rsidR="006168E4" w:rsidRPr="000433A1">
        <w:rPr>
          <w:rFonts w:ascii="Palatino Linotype" w:hAnsi="Palatino Linotype" w:cs="Arial"/>
          <w:sz w:val="24"/>
          <w:szCs w:val="24"/>
        </w:rPr>
        <w:t xml:space="preserve">cual </w:t>
      </w:r>
      <w:r w:rsidRPr="000433A1">
        <w:rPr>
          <w:rFonts w:ascii="Palatino Linotype" w:hAnsi="Palatino Linotype" w:cs="Arial"/>
          <w:sz w:val="24"/>
          <w:szCs w:val="24"/>
        </w:rPr>
        <w:t>recayó</w:t>
      </w:r>
      <w:r w:rsidR="00380EFC" w:rsidRPr="000433A1">
        <w:rPr>
          <w:rFonts w:ascii="Palatino Linotype" w:hAnsi="Palatino Linotype" w:cs="Arial"/>
          <w:sz w:val="24"/>
          <w:szCs w:val="24"/>
        </w:rPr>
        <w:t xml:space="preserve"> </w:t>
      </w:r>
      <w:r w:rsidRPr="000433A1">
        <w:rPr>
          <w:rFonts w:ascii="Palatino Linotype" w:hAnsi="Palatino Linotype" w:cs="Arial"/>
          <w:sz w:val="24"/>
          <w:szCs w:val="24"/>
        </w:rPr>
        <w:t xml:space="preserve">el </w:t>
      </w:r>
      <w:r w:rsidR="006168E4" w:rsidRPr="000433A1">
        <w:rPr>
          <w:rFonts w:ascii="Palatino Linotype" w:hAnsi="Palatino Linotype" w:cs="Arial"/>
          <w:sz w:val="24"/>
          <w:szCs w:val="24"/>
        </w:rPr>
        <w:t xml:space="preserve">acuerdo de admisión en fecha </w:t>
      </w:r>
      <w:r w:rsidR="004B5BE2" w:rsidRPr="000433A1">
        <w:rPr>
          <w:rFonts w:ascii="Palatino Linotype" w:hAnsi="Palatino Linotype" w:cs="Arial"/>
          <w:sz w:val="24"/>
          <w:szCs w:val="24"/>
        </w:rPr>
        <w:t>cuatro de septiembre</w:t>
      </w:r>
      <w:r w:rsidR="00481AAF" w:rsidRPr="000433A1">
        <w:rPr>
          <w:rFonts w:ascii="Palatino Linotype" w:hAnsi="Palatino Linotype" w:cs="Arial"/>
          <w:sz w:val="24"/>
          <w:szCs w:val="24"/>
        </w:rPr>
        <w:t xml:space="preserve"> </w:t>
      </w:r>
      <w:r w:rsidR="007D2878" w:rsidRPr="000433A1">
        <w:rPr>
          <w:rFonts w:ascii="Palatino Linotype" w:hAnsi="Palatino Linotype" w:cs="Arial"/>
          <w:sz w:val="24"/>
          <w:szCs w:val="24"/>
        </w:rPr>
        <w:t>de</w:t>
      </w:r>
      <w:r w:rsidR="005B038B" w:rsidRPr="000433A1">
        <w:rPr>
          <w:rFonts w:ascii="Palatino Linotype" w:hAnsi="Palatino Linotype" w:cs="Arial"/>
          <w:sz w:val="24"/>
          <w:szCs w:val="24"/>
        </w:rPr>
        <w:t>l</w:t>
      </w:r>
      <w:r w:rsidR="007D2878" w:rsidRPr="000433A1">
        <w:rPr>
          <w:rFonts w:ascii="Palatino Linotype" w:hAnsi="Palatino Linotype" w:cs="Arial"/>
          <w:sz w:val="24"/>
          <w:szCs w:val="24"/>
        </w:rPr>
        <w:t xml:space="preserve"> </w:t>
      </w:r>
      <w:r w:rsidR="005B038B" w:rsidRPr="000433A1">
        <w:rPr>
          <w:rFonts w:ascii="Palatino Linotype" w:hAnsi="Palatino Linotype" w:cs="Arial"/>
          <w:sz w:val="24"/>
          <w:szCs w:val="24"/>
        </w:rPr>
        <w:t xml:space="preserve">año </w:t>
      </w:r>
      <w:r w:rsidR="006E16BF" w:rsidRPr="000433A1">
        <w:rPr>
          <w:rFonts w:ascii="Palatino Linotype" w:hAnsi="Palatino Linotype" w:cs="Arial"/>
          <w:sz w:val="24"/>
          <w:szCs w:val="24"/>
        </w:rPr>
        <w:t xml:space="preserve">dos mil </w:t>
      </w:r>
      <w:r w:rsidR="004A1460" w:rsidRPr="000433A1">
        <w:rPr>
          <w:rFonts w:ascii="Palatino Linotype" w:hAnsi="Palatino Linotype" w:cs="Arial"/>
          <w:sz w:val="24"/>
          <w:szCs w:val="24"/>
        </w:rPr>
        <w:t>veinte</w:t>
      </w:r>
      <w:r w:rsidR="006168E4" w:rsidRPr="000433A1">
        <w:rPr>
          <w:rFonts w:ascii="Palatino Linotype" w:hAnsi="Palatino Linotype" w:cs="Arial"/>
          <w:sz w:val="24"/>
          <w:szCs w:val="24"/>
        </w:rPr>
        <w:t xml:space="preserve">, determinándose en </w:t>
      </w:r>
      <w:r w:rsidRPr="000433A1">
        <w:rPr>
          <w:rFonts w:ascii="Palatino Linotype" w:hAnsi="Palatino Linotype" w:cs="Arial"/>
          <w:sz w:val="24"/>
          <w:szCs w:val="24"/>
        </w:rPr>
        <w:t>él</w:t>
      </w:r>
      <w:r w:rsidR="006168E4" w:rsidRPr="000433A1">
        <w:rPr>
          <w:rFonts w:ascii="Palatino Linotype" w:hAnsi="Palatino Linotype" w:cs="Arial"/>
          <w:sz w:val="24"/>
          <w:szCs w:val="24"/>
        </w:rPr>
        <w:t xml:space="preserve">, un plazo de siete días para que </w:t>
      </w:r>
      <w:r w:rsidR="00441585" w:rsidRPr="000433A1">
        <w:rPr>
          <w:rFonts w:ascii="Palatino Linotype" w:hAnsi="Palatino Linotype" w:cs="Arial"/>
          <w:sz w:val="24"/>
          <w:szCs w:val="24"/>
        </w:rPr>
        <w:t xml:space="preserve">las partes </w:t>
      </w:r>
      <w:r w:rsidR="006168E4" w:rsidRPr="000433A1">
        <w:rPr>
          <w:rFonts w:ascii="Palatino Linotype" w:hAnsi="Palatino Linotype" w:cs="Arial"/>
          <w:sz w:val="24"/>
          <w:szCs w:val="24"/>
        </w:rPr>
        <w:t>manifestaran lo que a su derecho corresponda en términos del numeral ya citado.</w:t>
      </w:r>
    </w:p>
    <w:p w14:paraId="7E5BE653" w14:textId="77777777" w:rsidR="005B038B" w:rsidRPr="000433A1" w:rsidRDefault="005B038B" w:rsidP="006E16BF">
      <w:pPr>
        <w:spacing w:after="0" w:line="360" w:lineRule="auto"/>
        <w:jc w:val="both"/>
        <w:rPr>
          <w:rFonts w:ascii="Palatino Linotype" w:hAnsi="Palatino Linotype" w:cs="Arial"/>
          <w:sz w:val="24"/>
          <w:szCs w:val="24"/>
        </w:rPr>
      </w:pPr>
    </w:p>
    <w:p w14:paraId="4779B3AC" w14:textId="77777777" w:rsidR="006E2827" w:rsidRPr="000433A1" w:rsidRDefault="008138BC" w:rsidP="006E16BF">
      <w:pPr>
        <w:spacing w:after="0" w:line="360" w:lineRule="auto"/>
        <w:jc w:val="both"/>
        <w:rPr>
          <w:rFonts w:ascii="Palatino Linotype" w:hAnsi="Palatino Linotype" w:cs="Arial"/>
          <w:b/>
          <w:sz w:val="28"/>
          <w:szCs w:val="28"/>
        </w:rPr>
      </w:pPr>
      <w:r w:rsidRPr="000433A1">
        <w:rPr>
          <w:rFonts w:ascii="Palatino Linotype" w:hAnsi="Palatino Linotype" w:cs="Arial"/>
          <w:b/>
          <w:sz w:val="28"/>
        </w:rPr>
        <w:t xml:space="preserve">QUINTO. </w:t>
      </w:r>
      <w:r w:rsidR="006E2827" w:rsidRPr="000433A1">
        <w:rPr>
          <w:rFonts w:ascii="Palatino Linotype" w:hAnsi="Palatino Linotype" w:cs="Arial"/>
          <w:b/>
          <w:sz w:val="28"/>
          <w:szCs w:val="28"/>
        </w:rPr>
        <w:t>De la etapa de instrucción.</w:t>
      </w:r>
    </w:p>
    <w:p w14:paraId="3FB9AA07" w14:textId="2BE44018" w:rsidR="0041306E" w:rsidRPr="000433A1" w:rsidRDefault="008138BC" w:rsidP="006E16BF">
      <w:pPr>
        <w:spacing w:after="0" w:line="360" w:lineRule="auto"/>
        <w:jc w:val="both"/>
        <w:rPr>
          <w:rFonts w:ascii="Palatino Linotype" w:hAnsi="Palatino Linotype" w:cs="Arial"/>
          <w:sz w:val="24"/>
          <w:szCs w:val="24"/>
        </w:rPr>
      </w:pPr>
      <w:r w:rsidRPr="000433A1">
        <w:rPr>
          <w:rFonts w:ascii="Palatino Linotype" w:hAnsi="Palatino Linotype" w:cs="Arial"/>
          <w:sz w:val="24"/>
          <w:szCs w:val="24"/>
        </w:rPr>
        <w:t xml:space="preserve">De las constancias que obran en el expediente electrónico del SAIMEX, se advierte que el </w:t>
      </w:r>
      <w:r w:rsidR="00D436DA" w:rsidRPr="000433A1">
        <w:rPr>
          <w:rFonts w:ascii="Palatino Linotype" w:hAnsi="Palatino Linotype" w:cs="Arial"/>
          <w:b/>
          <w:sz w:val="24"/>
          <w:szCs w:val="24"/>
        </w:rPr>
        <w:t>Sujeto Obligado</w:t>
      </w:r>
      <w:r w:rsidR="00D436DA" w:rsidRPr="000433A1">
        <w:rPr>
          <w:rFonts w:ascii="Palatino Linotype" w:hAnsi="Palatino Linotype" w:cs="Arial"/>
          <w:sz w:val="24"/>
          <w:szCs w:val="24"/>
        </w:rPr>
        <w:t xml:space="preserve"> </w:t>
      </w:r>
      <w:r w:rsidRPr="000433A1">
        <w:rPr>
          <w:rFonts w:ascii="Palatino Linotype" w:hAnsi="Palatino Linotype" w:cs="Arial"/>
          <w:sz w:val="24"/>
          <w:szCs w:val="24"/>
        </w:rPr>
        <w:t xml:space="preserve">presentó su respectivo Informe Justificado, en fecha </w:t>
      </w:r>
      <w:r w:rsidR="004B5BE2" w:rsidRPr="000433A1">
        <w:rPr>
          <w:rFonts w:ascii="Palatino Linotype" w:hAnsi="Palatino Linotype" w:cs="Arial"/>
          <w:sz w:val="24"/>
          <w:szCs w:val="24"/>
        </w:rPr>
        <w:t xml:space="preserve">nueve de septiembre </w:t>
      </w:r>
      <w:r w:rsidRPr="000433A1">
        <w:rPr>
          <w:rFonts w:ascii="Palatino Linotype" w:hAnsi="Palatino Linotype" w:cs="Arial"/>
          <w:sz w:val="24"/>
          <w:szCs w:val="24"/>
        </w:rPr>
        <w:t>de</w:t>
      </w:r>
      <w:r w:rsidR="00D436DA" w:rsidRPr="000433A1">
        <w:rPr>
          <w:rFonts w:ascii="Palatino Linotype" w:hAnsi="Palatino Linotype" w:cs="Arial"/>
          <w:sz w:val="24"/>
          <w:szCs w:val="24"/>
        </w:rPr>
        <w:t xml:space="preserve"> dos mil </w:t>
      </w:r>
      <w:r w:rsidR="004A1460" w:rsidRPr="000433A1">
        <w:rPr>
          <w:rFonts w:ascii="Palatino Linotype" w:hAnsi="Palatino Linotype" w:cs="Arial"/>
          <w:sz w:val="24"/>
          <w:szCs w:val="24"/>
        </w:rPr>
        <w:t>veinte</w:t>
      </w:r>
      <w:r w:rsidRPr="000433A1">
        <w:rPr>
          <w:rFonts w:ascii="Palatino Linotype" w:hAnsi="Palatino Linotype" w:cs="Arial"/>
          <w:sz w:val="24"/>
          <w:szCs w:val="24"/>
        </w:rPr>
        <w:t xml:space="preserve">, mediante </w:t>
      </w:r>
      <w:r w:rsidR="004A1460" w:rsidRPr="000433A1">
        <w:rPr>
          <w:rFonts w:ascii="Palatino Linotype" w:hAnsi="Palatino Linotype" w:cs="Arial"/>
          <w:sz w:val="24"/>
          <w:szCs w:val="24"/>
        </w:rPr>
        <w:t>el</w:t>
      </w:r>
      <w:r w:rsidRPr="000433A1">
        <w:rPr>
          <w:rFonts w:ascii="Palatino Linotype" w:hAnsi="Palatino Linotype" w:cs="Arial"/>
          <w:sz w:val="24"/>
          <w:szCs w:val="24"/>
        </w:rPr>
        <w:t xml:space="preserve"> archivo</w:t>
      </w:r>
      <w:r w:rsidR="004A1460" w:rsidRPr="000433A1">
        <w:rPr>
          <w:rFonts w:ascii="Palatino Linotype" w:hAnsi="Palatino Linotype" w:cs="Arial"/>
          <w:sz w:val="24"/>
          <w:szCs w:val="24"/>
        </w:rPr>
        <w:t xml:space="preserve"> electrónic</w:t>
      </w:r>
      <w:r w:rsidR="00C220D0" w:rsidRPr="000433A1">
        <w:rPr>
          <w:rFonts w:ascii="Palatino Linotype" w:hAnsi="Palatino Linotype" w:cs="Arial"/>
          <w:sz w:val="24"/>
          <w:szCs w:val="24"/>
        </w:rPr>
        <w:t>o</w:t>
      </w:r>
      <w:r w:rsidRPr="000433A1">
        <w:rPr>
          <w:rFonts w:ascii="Palatino Linotype" w:hAnsi="Palatino Linotype" w:cs="Arial"/>
          <w:sz w:val="24"/>
          <w:szCs w:val="24"/>
        </w:rPr>
        <w:t xml:space="preserve"> denominado</w:t>
      </w:r>
      <w:r w:rsidR="005B038B" w:rsidRPr="000433A1">
        <w:rPr>
          <w:rFonts w:ascii="Palatino Linotype" w:hAnsi="Palatino Linotype" w:cs="Arial"/>
          <w:sz w:val="24"/>
          <w:szCs w:val="24"/>
        </w:rPr>
        <w:t xml:space="preserve"> </w:t>
      </w:r>
      <w:r w:rsidRPr="000433A1">
        <w:rPr>
          <w:rFonts w:ascii="Palatino Linotype" w:hAnsi="Palatino Linotype" w:cs="Arial"/>
          <w:i/>
          <w:sz w:val="24"/>
          <w:szCs w:val="24"/>
        </w:rPr>
        <w:t>“</w:t>
      </w:r>
      <w:r w:rsidR="004B5BE2" w:rsidRPr="000433A1">
        <w:rPr>
          <w:rFonts w:ascii="Palatino Linotype" w:hAnsi="Palatino Linotype" w:cs="Arial"/>
          <w:i/>
          <w:sz w:val="24"/>
          <w:szCs w:val="24"/>
        </w:rPr>
        <w:t>oficio 234.PDF</w:t>
      </w:r>
      <w:r w:rsidRPr="000433A1">
        <w:rPr>
          <w:rFonts w:ascii="Palatino Linotype" w:hAnsi="Palatino Linotype" w:cs="Arial"/>
          <w:i/>
          <w:sz w:val="24"/>
          <w:szCs w:val="24"/>
        </w:rPr>
        <w:t>”</w:t>
      </w:r>
      <w:r w:rsidRPr="000433A1">
        <w:rPr>
          <w:rFonts w:ascii="Palatino Linotype" w:hAnsi="Palatino Linotype" w:cs="Arial"/>
          <w:sz w:val="24"/>
          <w:szCs w:val="24"/>
        </w:rPr>
        <w:t>,</w:t>
      </w:r>
      <w:r w:rsidR="005B038B" w:rsidRPr="000433A1">
        <w:rPr>
          <w:rFonts w:ascii="Palatino Linotype" w:hAnsi="Palatino Linotype" w:cs="Arial"/>
          <w:sz w:val="24"/>
          <w:szCs w:val="24"/>
        </w:rPr>
        <w:t xml:space="preserve"> </w:t>
      </w:r>
      <w:r w:rsidRPr="000433A1">
        <w:rPr>
          <w:rFonts w:ascii="Palatino Linotype" w:hAnsi="Palatino Linotype" w:cs="Arial"/>
          <w:sz w:val="24"/>
          <w:szCs w:val="24"/>
        </w:rPr>
        <w:t>tal como se advierte a continuación:</w:t>
      </w:r>
    </w:p>
    <w:p w14:paraId="42ED7ED5" w14:textId="46942A41" w:rsidR="00D436DA" w:rsidRPr="000433A1" w:rsidRDefault="004B5BE2" w:rsidP="006E16BF">
      <w:pPr>
        <w:spacing w:after="0" w:line="360" w:lineRule="auto"/>
        <w:jc w:val="both"/>
        <w:rPr>
          <w:rFonts w:ascii="Palatino Linotype" w:hAnsi="Palatino Linotype" w:cs="Arial"/>
          <w:sz w:val="24"/>
          <w:szCs w:val="24"/>
        </w:rPr>
      </w:pPr>
      <w:r w:rsidRPr="000433A1">
        <w:rPr>
          <w:rFonts w:ascii="Palatino Linotype" w:hAnsi="Palatino Linotype" w:cs="Arial"/>
          <w:noProof/>
          <w:sz w:val="24"/>
          <w:szCs w:val="24"/>
          <w:lang w:eastAsia="es-MX"/>
        </w:rPr>
        <w:lastRenderedPageBreak/>
        <w:drawing>
          <wp:inline distT="0" distB="0" distL="0" distR="0" wp14:anchorId="577B68B9" wp14:editId="2E06666D">
            <wp:extent cx="5843905" cy="366585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905" cy="3665855"/>
                    </a:xfrm>
                    <a:prstGeom prst="rect">
                      <a:avLst/>
                    </a:prstGeom>
                    <a:noFill/>
                    <a:ln>
                      <a:noFill/>
                    </a:ln>
                  </pic:spPr>
                </pic:pic>
              </a:graphicData>
            </a:graphic>
          </wp:inline>
        </w:drawing>
      </w:r>
    </w:p>
    <w:p w14:paraId="5247EC27" w14:textId="77777777" w:rsidR="00C220D0" w:rsidRPr="000433A1" w:rsidRDefault="00C220D0" w:rsidP="00C220D0">
      <w:pPr>
        <w:pStyle w:val="Sinespaciado"/>
      </w:pPr>
    </w:p>
    <w:p w14:paraId="56596E47" w14:textId="5F22F239" w:rsidR="00C220D0" w:rsidRPr="000433A1" w:rsidRDefault="00C220D0" w:rsidP="006E16BF">
      <w:pPr>
        <w:spacing w:after="0" w:line="360" w:lineRule="auto"/>
        <w:jc w:val="both"/>
        <w:rPr>
          <w:rFonts w:ascii="Palatino Linotype" w:hAnsi="Palatino Linotype" w:cs="Arial"/>
          <w:sz w:val="24"/>
          <w:szCs w:val="24"/>
        </w:rPr>
      </w:pPr>
      <w:r w:rsidRPr="000433A1">
        <w:rPr>
          <w:rFonts w:ascii="Palatino Linotype" w:hAnsi="Palatino Linotype" w:cs="Arial"/>
          <w:sz w:val="24"/>
          <w:szCs w:val="24"/>
        </w:rPr>
        <w:t>A</w:t>
      </w:r>
      <w:r w:rsidR="00D436DA" w:rsidRPr="000433A1">
        <w:rPr>
          <w:rFonts w:ascii="Palatino Linotype" w:hAnsi="Palatino Linotype" w:cs="Arial"/>
          <w:sz w:val="24"/>
          <w:szCs w:val="24"/>
        </w:rPr>
        <w:t xml:space="preserve">simismo, </w:t>
      </w:r>
      <w:r w:rsidRPr="000433A1">
        <w:rPr>
          <w:rFonts w:ascii="Palatino Linotype" w:hAnsi="Palatino Linotype" w:cs="Arial"/>
          <w:sz w:val="24"/>
          <w:szCs w:val="24"/>
        </w:rPr>
        <w:t>el documento</w:t>
      </w:r>
      <w:r w:rsidR="00EE31E4" w:rsidRPr="000433A1">
        <w:rPr>
          <w:rFonts w:ascii="Palatino Linotype" w:hAnsi="Palatino Linotype" w:cs="Arial"/>
          <w:sz w:val="24"/>
          <w:szCs w:val="24"/>
        </w:rPr>
        <w:t xml:space="preserve"> </w:t>
      </w:r>
      <w:r w:rsidR="00D436DA" w:rsidRPr="000433A1">
        <w:rPr>
          <w:rFonts w:ascii="Palatino Linotype" w:hAnsi="Palatino Linotype" w:cs="Arial"/>
          <w:sz w:val="24"/>
          <w:szCs w:val="24"/>
        </w:rPr>
        <w:t xml:space="preserve"> </w:t>
      </w:r>
      <w:r w:rsidR="00EE31E4" w:rsidRPr="000433A1">
        <w:rPr>
          <w:rFonts w:ascii="Palatino Linotype" w:hAnsi="Palatino Linotype" w:cs="Arial"/>
          <w:sz w:val="24"/>
          <w:szCs w:val="24"/>
        </w:rPr>
        <w:t xml:space="preserve">se </w:t>
      </w:r>
      <w:r w:rsidRPr="000433A1">
        <w:rPr>
          <w:rFonts w:ascii="Palatino Linotype" w:hAnsi="Palatino Linotype" w:cs="Arial"/>
          <w:sz w:val="24"/>
          <w:szCs w:val="24"/>
        </w:rPr>
        <w:t xml:space="preserve">puso </w:t>
      </w:r>
      <w:r w:rsidR="00EE31E4" w:rsidRPr="000433A1">
        <w:rPr>
          <w:rFonts w:ascii="Palatino Linotype" w:hAnsi="Palatino Linotype" w:cs="Arial"/>
          <w:sz w:val="24"/>
          <w:szCs w:val="24"/>
        </w:rPr>
        <w:t xml:space="preserve">a la vista de la parte </w:t>
      </w:r>
      <w:r w:rsidR="00D436DA" w:rsidRPr="000433A1">
        <w:rPr>
          <w:rFonts w:ascii="Palatino Linotype" w:hAnsi="Palatino Linotype" w:cs="Arial"/>
          <w:b/>
          <w:sz w:val="24"/>
          <w:szCs w:val="24"/>
        </w:rPr>
        <w:t>Recurrente</w:t>
      </w:r>
      <w:r w:rsidR="00EE31E4" w:rsidRPr="000433A1">
        <w:rPr>
          <w:rFonts w:ascii="Palatino Linotype" w:hAnsi="Palatino Linotype" w:cs="Arial"/>
          <w:sz w:val="24"/>
          <w:szCs w:val="24"/>
        </w:rPr>
        <w:t xml:space="preserve">, en razón de que el </w:t>
      </w:r>
      <w:r w:rsidR="00D436DA" w:rsidRPr="000433A1">
        <w:rPr>
          <w:rFonts w:ascii="Palatino Linotype" w:hAnsi="Palatino Linotype" w:cs="Arial"/>
          <w:b/>
          <w:sz w:val="24"/>
          <w:szCs w:val="24"/>
        </w:rPr>
        <w:t>Sujeto Obligado</w:t>
      </w:r>
      <w:r w:rsidR="00D436DA" w:rsidRPr="000433A1">
        <w:rPr>
          <w:rFonts w:ascii="Palatino Linotype" w:hAnsi="Palatino Linotype" w:cs="Arial"/>
          <w:sz w:val="24"/>
          <w:szCs w:val="24"/>
        </w:rPr>
        <w:t xml:space="preserve"> aclaró y confirmó</w:t>
      </w:r>
      <w:r w:rsidR="002E48C5" w:rsidRPr="000433A1">
        <w:rPr>
          <w:rFonts w:ascii="Palatino Linotype" w:hAnsi="Palatino Linotype" w:cs="Arial"/>
          <w:sz w:val="24"/>
          <w:szCs w:val="24"/>
        </w:rPr>
        <w:t xml:space="preserve"> </w:t>
      </w:r>
      <w:r w:rsidR="00EE31E4" w:rsidRPr="000433A1">
        <w:rPr>
          <w:rFonts w:ascii="Palatino Linotype" w:hAnsi="Palatino Linotype" w:cs="Arial"/>
          <w:sz w:val="24"/>
          <w:szCs w:val="24"/>
        </w:rPr>
        <w:t>su respuesta inicial</w:t>
      </w:r>
      <w:r w:rsidR="006E2827" w:rsidRPr="000433A1">
        <w:rPr>
          <w:rFonts w:ascii="Palatino Linotype" w:hAnsi="Palatino Linotype" w:cs="Arial"/>
          <w:sz w:val="24"/>
          <w:szCs w:val="24"/>
        </w:rPr>
        <w:t>;</w:t>
      </w:r>
      <w:r w:rsidRPr="000433A1">
        <w:rPr>
          <w:rFonts w:ascii="Palatino Linotype" w:hAnsi="Palatino Linotype" w:cs="Arial"/>
          <w:sz w:val="24"/>
          <w:szCs w:val="24"/>
        </w:rPr>
        <w:t xml:space="preserve"> sin que el particular adujera alegaros, pruebas o manifestaciones, respecto el Informe Justificado remitido por parte del Sujeto Obligado.</w:t>
      </w:r>
    </w:p>
    <w:p w14:paraId="53E81CAD" w14:textId="77777777" w:rsidR="00C220D0" w:rsidRPr="000433A1" w:rsidRDefault="00C220D0" w:rsidP="006E16BF">
      <w:pPr>
        <w:spacing w:after="0" w:line="360" w:lineRule="auto"/>
        <w:jc w:val="both"/>
        <w:rPr>
          <w:rFonts w:ascii="Palatino Linotype" w:hAnsi="Palatino Linotype" w:cs="Arial"/>
          <w:sz w:val="24"/>
          <w:szCs w:val="24"/>
        </w:rPr>
      </w:pPr>
    </w:p>
    <w:p w14:paraId="0A098402" w14:textId="67B326FD" w:rsidR="00C220D0" w:rsidRPr="000433A1" w:rsidRDefault="00C220D0" w:rsidP="006E16BF">
      <w:pPr>
        <w:spacing w:after="0" w:line="360" w:lineRule="auto"/>
        <w:jc w:val="both"/>
        <w:rPr>
          <w:rFonts w:ascii="Palatino Linotype" w:hAnsi="Palatino Linotype" w:cs="Arial"/>
          <w:b/>
          <w:sz w:val="28"/>
          <w:szCs w:val="28"/>
        </w:rPr>
      </w:pPr>
      <w:r w:rsidRPr="000433A1">
        <w:rPr>
          <w:rFonts w:ascii="Palatino Linotype" w:hAnsi="Palatino Linotype" w:cs="Arial"/>
          <w:b/>
          <w:sz w:val="28"/>
        </w:rPr>
        <w:t xml:space="preserve">QUINTO. </w:t>
      </w:r>
      <w:r w:rsidRPr="000433A1">
        <w:rPr>
          <w:rFonts w:ascii="Palatino Linotype" w:hAnsi="Palatino Linotype" w:cs="Arial"/>
          <w:b/>
          <w:sz w:val="28"/>
          <w:szCs w:val="28"/>
        </w:rPr>
        <w:t>Del cierre de la etapa de instrucción.</w:t>
      </w:r>
    </w:p>
    <w:p w14:paraId="7A2A32AE" w14:textId="18A7E0A5" w:rsidR="00D436DA" w:rsidRPr="000433A1" w:rsidRDefault="00C220D0" w:rsidP="006E16BF">
      <w:pPr>
        <w:spacing w:after="0" w:line="360" w:lineRule="auto"/>
        <w:jc w:val="both"/>
        <w:rPr>
          <w:rFonts w:ascii="Palatino Linotype" w:hAnsi="Palatino Linotype" w:cs="Arial"/>
          <w:sz w:val="24"/>
          <w:szCs w:val="24"/>
        </w:rPr>
      </w:pPr>
      <w:r w:rsidRPr="000433A1">
        <w:rPr>
          <w:rFonts w:ascii="Palatino Linotype" w:hAnsi="Palatino Linotype" w:cs="Arial"/>
          <w:sz w:val="24"/>
          <w:szCs w:val="24"/>
        </w:rPr>
        <w:t>P</w:t>
      </w:r>
      <w:r w:rsidR="006E2827" w:rsidRPr="000433A1">
        <w:rPr>
          <w:rFonts w:ascii="Palatino Linotype" w:hAnsi="Palatino Linotype" w:cs="Arial"/>
          <w:sz w:val="24"/>
          <w:szCs w:val="24"/>
        </w:rPr>
        <w:t>or lo que e</w:t>
      </w:r>
      <w:r w:rsidR="00EE31E4" w:rsidRPr="000433A1">
        <w:rPr>
          <w:rFonts w:ascii="Palatino Linotype" w:hAnsi="Palatino Linotype" w:cs="Arial"/>
          <w:sz w:val="24"/>
          <w:szCs w:val="24"/>
        </w:rPr>
        <w:t xml:space="preserve">n fecha </w:t>
      </w:r>
      <w:r w:rsidR="004B5BE2" w:rsidRPr="000433A1">
        <w:rPr>
          <w:rFonts w:ascii="Palatino Linotype" w:hAnsi="Palatino Linotype" w:cs="Arial"/>
          <w:sz w:val="24"/>
          <w:szCs w:val="24"/>
        </w:rPr>
        <w:t>veintidós de septiembre</w:t>
      </w:r>
      <w:r w:rsidRPr="000433A1">
        <w:rPr>
          <w:rFonts w:ascii="Palatino Linotype" w:hAnsi="Palatino Linotype" w:cs="Arial"/>
          <w:sz w:val="24"/>
          <w:szCs w:val="24"/>
        </w:rPr>
        <w:t xml:space="preserve"> de dos mil veinte</w:t>
      </w:r>
      <w:r w:rsidR="006E2827" w:rsidRPr="000433A1">
        <w:rPr>
          <w:rFonts w:ascii="Palatino Linotype" w:hAnsi="Palatino Linotype" w:cs="Arial"/>
          <w:sz w:val="24"/>
          <w:szCs w:val="24"/>
        </w:rPr>
        <w:t xml:space="preserve">, se decretó el cierre de la misma </w:t>
      </w:r>
      <w:r w:rsidR="00EE31E4" w:rsidRPr="000433A1">
        <w:rPr>
          <w:rFonts w:ascii="Palatino Linotype" w:hAnsi="Palatino Linotype" w:cs="Arial"/>
          <w:sz w:val="24"/>
          <w:szCs w:val="24"/>
        </w:rPr>
        <w:t>del expediente electrónico formado con motivo de la interposición del presente recurso de revisión, a fin de que la Comisionada Ponente presentara el proyecto de resolución correspondiente</w:t>
      </w:r>
      <w:r w:rsidR="006168E4" w:rsidRPr="000433A1">
        <w:rPr>
          <w:rFonts w:ascii="Palatino Linotype" w:hAnsi="Palatino Linotype" w:cs="Arial"/>
          <w:sz w:val="24"/>
          <w:szCs w:val="24"/>
        </w:rPr>
        <w:t>.</w:t>
      </w:r>
    </w:p>
    <w:p w14:paraId="2D10638E" w14:textId="77777777" w:rsidR="00766B1F" w:rsidRPr="000433A1" w:rsidRDefault="006168E4" w:rsidP="006E16BF">
      <w:pPr>
        <w:spacing w:after="0" w:line="360" w:lineRule="auto"/>
        <w:jc w:val="center"/>
        <w:rPr>
          <w:rFonts w:ascii="Palatino Linotype" w:hAnsi="Palatino Linotype" w:cs="Arial"/>
          <w:b/>
          <w:sz w:val="28"/>
        </w:rPr>
      </w:pPr>
      <w:r w:rsidRPr="000433A1">
        <w:rPr>
          <w:rFonts w:ascii="Palatino Linotype" w:hAnsi="Palatino Linotype" w:cs="Arial"/>
          <w:b/>
          <w:sz w:val="28"/>
        </w:rPr>
        <w:lastRenderedPageBreak/>
        <w:t xml:space="preserve">C O N S I D E R A N D O </w:t>
      </w:r>
    </w:p>
    <w:p w14:paraId="27E16E06" w14:textId="77777777" w:rsidR="00847786" w:rsidRPr="000433A1" w:rsidRDefault="00847786" w:rsidP="00847786">
      <w:pPr>
        <w:pStyle w:val="Sinespaciado"/>
        <w:rPr>
          <w:rFonts w:ascii="Palatino Linotype" w:hAnsi="Palatino Linotype"/>
        </w:rPr>
      </w:pPr>
    </w:p>
    <w:p w14:paraId="68C8162D" w14:textId="77777777" w:rsidR="006168E4" w:rsidRPr="000433A1" w:rsidRDefault="006168E4" w:rsidP="006E16BF">
      <w:pPr>
        <w:spacing w:after="0" w:line="360" w:lineRule="auto"/>
        <w:jc w:val="both"/>
        <w:rPr>
          <w:rFonts w:ascii="Palatino Linotype" w:hAnsi="Palatino Linotype" w:cs="Arial"/>
          <w:sz w:val="24"/>
        </w:rPr>
      </w:pPr>
      <w:r w:rsidRPr="000433A1">
        <w:rPr>
          <w:rFonts w:ascii="Palatino Linotype" w:hAnsi="Palatino Linotype" w:cs="Arial"/>
          <w:b/>
          <w:sz w:val="28"/>
        </w:rPr>
        <w:t>PRIMERO.</w:t>
      </w:r>
      <w:r w:rsidRPr="000433A1">
        <w:rPr>
          <w:rFonts w:ascii="Palatino Linotype" w:hAnsi="Palatino Linotype" w:cs="Arial"/>
          <w:b/>
        </w:rPr>
        <w:t xml:space="preserve"> </w:t>
      </w:r>
      <w:r w:rsidRPr="000433A1">
        <w:rPr>
          <w:rFonts w:ascii="Palatino Linotype" w:hAnsi="Palatino Linotype" w:cs="Arial"/>
          <w:b/>
          <w:sz w:val="28"/>
          <w:szCs w:val="28"/>
        </w:rPr>
        <w:t>De la competencia</w:t>
      </w:r>
      <w:r w:rsidRPr="000433A1">
        <w:rPr>
          <w:rFonts w:ascii="Palatino Linotype" w:hAnsi="Palatino Linotype" w:cs="Arial"/>
          <w:sz w:val="28"/>
          <w:szCs w:val="28"/>
        </w:rPr>
        <w:t>.</w:t>
      </w:r>
    </w:p>
    <w:p w14:paraId="0FE8BD70" w14:textId="77777777" w:rsidR="00847786" w:rsidRPr="000433A1" w:rsidRDefault="00847786" w:rsidP="00847786">
      <w:pPr>
        <w:pStyle w:val="Sinespaciado"/>
        <w:spacing w:line="360" w:lineRule="auto"/>
        <w:jc w:val="both"/>
        <w:rPr>
          <w:rFonts w:ascii="Palatino Linotype" w:hAnsi="Palatino Linotype"/>
        </w:rPr>
      </w:pPr>
      <w:r w:rsidRPr="000433A1">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430ACABC" w14:textId="77777777" w:rsidR="00766B1F" w:rsidRPr="000433A1" w:rsidRDefault="00766B1F" w:rsidP="006E16BF">
      <w:pPr>
        <w:spacing w:after="0" w:line="360" w:lineRule="auto"/>
        <w:jc w:val="both"/>
        <w:rPr>
          <w:rFonts w:ascii="Palatino Linotype" w:hAnsi="Palatino Linotype" w:cs="Arial"/>
          <w:sz w:val="24"/>
        </w:rPr>
      </w:pPr>
    </w:p>
    <w:p w14:paraId="101077A6" w14:textId="458A4AFA" w:rsidR="006168E4" w:rsidRPr="000433A1" w:rsidRDefault="00BA5B36" w:rsidP="006E16BF">
      <w:pPr>
        <w:pStyle w:val="Prrafodelista"/>
        <w:autoSpaceDE w:val="0"/>
        <w:autoSpaceDN w:val="0"/>
        <w:adjustRightInd w:val="0"/>
        <w:spacing w:line="360" w:lineRule="auto"/>
        <w:ind w:left="0"/>
        <w:jc w:val="both"/>
        <w:rPr>
          <w:rFonts w:ascii="Palatino Linotype" w:hAnsi="Palatino Linotype" w:cs="Arial"/>
          <w:b/>
        </w:rPr>
      </w:pPr>
      <w:r w:rsidRPr="000433A1">
        <w:rPr>
          <w:rFonts w:ascii="Palatino Linotype" w:hAnsi="Palatino Linotype" w:cs="Arial"/>
          <w:b/>
          <w:sz w:val="28"/>
        </w:rPr>
        <w:t>SEGUNDO</w:t>
      </w:r>
      <w:r w:rsidR="006168E4" w:rsidRPr="000433A1">
        <w:rPr>
          <w:rFonts w:ascii="Palatino Linotype" w:hAnsi="Palatino Linotype" w:cs="Arial"/>
          <w:b/>
        </w:rPr>
        <w:t xml:space="preserve">. </w:t>
      </w:r>
      <w:r w:rsidR="006168E4" w:rsidRPr="000433A1">
        <w:rPr>
          <w:rFonts w:ascii="Palatino Linotype" w:hAnsi="Palatino Linotype" w:cs="Arial"/>
          <w:b/>
          <w:sz w:val="28"/>
          <w:szCs w:val="28"/>
        </w:rPr>
        <w:t>Sobre los alcances del recurso de revisión.</w:t>
      </w:r>
      <w:r w:rsidR="006168E4" w:rsidRPr="000433A1">
        <w:rPr>
          <w:rFonts w:ascii="Palatino Linotype" w:hAnsi="Palatino Linotype" w:cs="Arial"/>
          <w:b/>
        </w:rPr>
        <w:t xml:space="preserve"> </w:t>
      </w:r>
    </w:p>
    <w:p w14:paraId="1BA4C6B9" w14:textId="7B61DB47" w:rsidR="00481AAF" w:rsidRPr="000433A1"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433A1">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w:t>
      </w:r>
      <w:r w:rsidR="00847786" w:rsidRPr="000433A1">
        <w:rPr>
          <w:rFonts w:ascii="Palatino Linotype" w:hAnsi="Palatino Linotype" w:cs="Arial"/>
        </w:rPr>
        <w:t>,</w:t>
      </w:r>
      <w:r w:rsidRPr="000433A1">
        <w:rPr>
          <w:rFonts w:ascii="Palatino Linotype" w:hAnsi="Palatino Linotype" w:cs="Arial"/>
        </w:rPr>
        <w:t xml:space="preserve">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D75FA25" w14:textId="77777777" w:rsidR="00C220D0" w:rsidRPr="000433A1" w:rsidRDefault="00C220D0" w:rsidP="00C220D0">
      <w:pPr>
        <w:autoSpaceDE w:val="0"/>
        <w:autoSpaceDN w:val="0"/>
        <w:adjustRightInd w:val="0"/>
        <w:spacing w:after="0" w:line="360" w:lineRule="auto"/>
        <w:jc w:val="both"/>
        <w:rPr>
          <w:rFonts w:ascii="Palatino Linotype" w:hAnsi="Palatino Linotype" w:cs="Arial"/>
          <w:b/>
        </w:rPr>
      </w:pPr>
      <w:r w:rsidRPr="000433A1">
        <w:rPr>
          <w:rFonts w:ascii="Palatino Linotype" w:hAnsi="Palatino Linotype" w:cs="Arial"/>
          <w:b/>
          <w:sz w:val="28"/>
        </w:rPr>
        <w:lastRenderedPageBreak/>
        <w:t>TERCERO. Cuestiones de previo y especial pronunciamiento</w:t>
      </w:r>
      <w:r w:rsidRPr="000433A1">
        <w:rPr>
          <w:rFonts w:ascii="Palatino Linotype" w:hAnsi="Palatino Linotype" w:cs="Arial"/>
          <w:b/>
        </w:rPr>
        <w:t>.</w:t>
      </w:r>
    </w:p>
    <w:p w14:paraId="020A08D4" w14:textId="77777777" w:rsidR="00C220D0" w:rsidRPr="000433A1" w:rsidRDefault="00C220D0" w:rsidP="00C220D0">
      <w:pPr>
        <w:autoSpaceDE w:val="0"/>
        <w:autoSpaceDN w:val="0"/>
        <w:adjustRightInd w:val="0"/>
        <w:spacing w:after="0" w:line="360" w:lineRule="auto"/>
        <w:jc w:val="both"/>
        <w:rPr>
          <w:rFonts w:ascii="Palatino Linotype" w:hAnsi="Palatino Linotype" w:cs="Arial"/>
          <w:sz w:val="28"/>
          <w:szCs w:val="24"/>
        </w:rPr>
      </w:pPr>
      <w:r w:rsidRPr="000433A1">
        <w:rPr>
          <w:rFonts w:ascii="Palatino Linotype" w:hAnsi="Palatino Linotype" w:cs="Arial"/>
          <w:sz w:val="24"/>
        </w:rPr>
        <w:t xml:space="preserve">El Recurso de Revisión en estudio contiene los elementos normativos de validez exigidos en </w:t>
      </w:r>
      <w:r w:rsidRPr="000433A1">
        <w:rPr>
          <w:rFonts w:ascii="Palatino Linotype" w:hAnsi="Palatino Linotype"/>
          <w:sz w:val="24"/>
        </w:rPr>
        <w:t xml:space="preserve">la Ley de Transparencia y </w:t>
      </w:r>
      <w:r w:rsidRPr="000433A1">
        <w:rPr>
          <w:rFonts w:ascii="Palatino Linotype" w:hAnsi="Palatino Linotype" w:cs="Arial"/>
          <w:sz w:val="24"/>
          <w:lang w:val="es-ES_tradnl"/>
        </w:rPr>
        <w:t>Acceso a la Información Pública del Estado de México y Municipios</w:t>
      </w:r>
      <w:r w:rsidRPr="000433A1">
        <w:rPr>
          <w:rFonts w:ascii="Palatino Linotype" w:hAnsi="Palatino Linotype"/>
          <w:sz w:val="24"/>
        </w:rPr>
        <w:t>, establecidos en el artículo 180, que enuncia:</w:t>
      </w:r>
    </w:p>
    <w:p w14:paraId="56016702" w14:textId="77777777" w:rsidR="00C220D0" w:rsidRPr="000433A1" w:rsidRDefault="00C220D0" w:rsidP="00C220D0">
      <w:pPr>
        <w:pStyle w:val="Sinespaciado"/>
      </w:pPr>
    </w:p>
    <w:p w14:paraId="0ED9A833" w14:textId="77777777" w:rsidR="00C220D0" w:rsidRPr="000433A1" w:rsidRDefault="00C220D0" w:rsidP="00C220D0">
      <w:pPr>
        <w:pStyle w:val="Prrafodelista"/>
        <w:ind w:left="851" w:right="1275"/>
        <w:jc w:val="both"/>
        <w:rPr>
          <w:rFonts w:ascii="Palatino Linotype" w:hAnsi="Palatino Linotype" w:cs="Arial"/>
          <w:i/>
          <w:sz w:val="22"/>
        </w:rPr>
      </w:pPr>
      <w:r w:rsidRPr="000433A1">
        <w:rPr>
          <w:rFonts w:ascii="Palatino Linotype" w:hAnsi="Palatino Linotype" w:cs="Arial"/>
          <w:b/>
          <w:i/>
          <w:sz w:val="22"/>
        </w:rPr>
        <w:t xml:space="preserve">“Artículo 180. </w:t>
      </w:r>
      <w:r w:rsidRPr="000433A1">
        <w:rPr>
          <w:rFonts w:ascii="Palatino Linotype" w:hAnsi="Palatino Linotype" w:cs="Arial"/>
          <w:i/>
          <w:sz w:val="22"/>
        </w:rPr>
        <w:t>El recurso de revisión contendrá:</w:t>
      </w:r>
    </w:p>
    <w:p w14:paraId="4F16694B" w14:textId="77777777" w:rsidR="00C220D0" w:rsidRPr="000433A1" w:rsidRDefault="00C220D0" w:rsidP="00C220D0">
      <w:pPr>
        <w:pStyle w:val="Prrafodelista"/>
        <w:ind w:left="851" w:right="1275"/>
        <w:jc w:val="both"/>
        <w:rPr>
          <w:rFonts w:ascii="Palatino Linotype" w:hAnsi="Palatino Linotype" w:cs="Arial"/>
          <w:i/>
          <w:sz w:val="22"/>
        </w:rPr>
      </w:pPr>
      <w:r w:rsidRPr="000433A1">
        <w:rPr>
          <w:rFonts w:ascii="Palatino Linotype" w:hAnsi="Palatino Linotype" w:cs="Arial"/>
          <w:i/>
          <w:sz w:val="22"/>
        </w:rPr>
        <w:t>I. El sujeto obligado ante la cual se presentó la solicitud;</w:t>
      </w:r>
    </w:p>
    <w:p w14:paraId="29D24800" w14:textId="77777777" w:rsidR="00C220D0" w:rsidRPr="000433A1" w:rsidRDefault="00C220D0" w:rsidP="00C220D0">
      <w:pPr>
        <w:pStyle w:val="Prrafodelista"/>
        <w:ind w:left="851" w:right="1275"/>
        <w:jc w:val="both"/>
        <w:rPr>
          <w:rFonts w:ascii="Palatino Linotype" w:hAnsi="Palatino Linotype" w:cs="Arial"/>
          <w:i/>
          <w:sz w:val="22"/>
        </w:rPr>
      </w:pPr>
      <w:r w:rsidRPr="000433A1">
        <w:rPr>
          <w:rFonts w:ascii="Palatino Linotype" w:hAnsi="Palatino Linotype" w:cs="Arial"/>
          <w:b/>
          <w:i/>
          <w:sz w:val="22"/>
        </w:rPr>
        <w:t>II. El nombre del solicitante que recurre</w:t>
      </w:r>
      <w:r w:rsidRPr="000433A1">
        <w:rPr>
          <w:rFonts w:ascii="Palatino Linotype" w:hAnsi="Palatino Linotype" w:cs="Arial"/>
          <w:i/>
          <w:sz w:val="22"/>
        </w:rPr>
        <w:t xml:space="preserve"> o de su representante y, en su caso, del tercero interesado, así como la dirección o medio que señale para recibir notificaciones;</w:t>
      </w:r>
    </w:p>
    <w:p w14:paraId="0320F51B" w14:textId="77777777" w:rsidR="00C220D0" w:rsidRPr="000433A1" w:rsidRDefault="00C220D0" w:rsidP="00C220D0">
      <w:pPr>
        <w:pStyle w:val="Prrafodelista"/>
        <w:ind w:left="851" w:right="1275"/>
        <w:jc w:val="both"/>
        <w:rPr>
          <w:rFonts w:ascii="Palatino Linotype" w:hAnsi="Palatino Linotype" w:cs="Arial"/>
          <w:i/>
          <w:sz w:val="22"/>
        </w:rPr>
      </w:pPr>
      <w:r w:rsidRPr="000433A1">
        <w:rPr>
          <w:rFonts w:ascii="Palatino Linotype" w:hAnsi="Palatino Linotype" w:cs="Arial"/>
          <w:i/>
          <w:sz w:val="22"/>
        </w:rPr>
        <w:t>III. El número de folio de respuesta de la solicitud de acceso;</w:t>
      </w:r>
    </w:p>
    <w:p w14:paraId="2267BCC4" w14:textId="77777777" w:rsidR="00C220D0" w:rsidRPr="000433A1" w:rsidRDefault="00C220D0" w:rsidP="00C220D0">
      <w:pPr>
        <w:pStyle w:val="Prrafodelista"/>
        <w:ind w:left="851" w:right="1275"/>
        <w:jc w:val="both"/>
        <w:rPr>
          <w:rFonts w:ascii="Palatino Linotype" w:hAnsi="Palatino Linotype" w:cs="Arial"/>
          <w:i/>
          <w:sz w:val="22"/>
        </w:rPr>
      </w:pPr>
      <w:r w:rsidRPr="000433A1">
        <w:rPr>
          <w:rFonts w:ascii="Palatino Linotype" w:hAnsi="Palatino Linotype" w:cs="Arial"/>
          <w:i/>
          <w:sz w:val="22"/>
        </w:rPr>
        <w:t>IV. La fecha en que fue notificada la respuesta al solicitante o tuvo conocimiento del acto reclamado, o de presentación de la solicitud, en caso de falta de respuesta;</w:t>
      </w:r>
    </w:p>
    <w:p w14:paraId="00C16847" w14:textId="77777777" w:rsidR="00C220D0" w:rsidRPr="000433A1" w:rsidRDefault="00C220D0" w:rsidP="00C220D0">
      <w:pPr>
        <w:pStyle w:val="Prrafodelista"/>
        <w:ind w:left="851" w:right="1275"/>
        <w:jc w:val="both"/>
        <w:rPr>
          <w:rFonts w:ascii="Palatino Linotype" w:hAnsi="Palatino Linotype" w:cs="Arial"/>
          <w:i/>
          <w:sz w:val="22"/>
        </w:rPr>
      </w:pPr>
      <w:r w:rsidRPr="000433A1">
        <w:rPr>
          <w:rFonts w:ascii="Palatino Linotype" w:hAnsi="Palatino Linotype" w:cs="Arial"/>
          <w:i/>
          <w:sz w:val="22"/>
        </w:rPr>
        <w:t>V. El acto que se recurre;</w:t>
      </w:r>
    </w:p>
    <w:p w14:paraId="16CA1156" w14:textId="77777777" w:rsidR="00C220D0" w:rsidRPr="000433A1" w:rsidRDefault="00C220D0" w:rsidP="00C220D0">
      <w:pPr>
        <w:pStyle w:val="Prrafodelista"/>
        <w:ind w:left="851" w:right="1275"/>
        <w:jc w:val="both"/>
        <w:rPr>
          <w:rFonts w:ascii="Palatino Linotype" w:hAnsi="Palatino Linotype" w:cs="Arial"/>
          <w:i/>
          <w:sz w:val="22"/>
        </w:rPr>
      </w:pPr>
      <w:r w:rsidRPr="000433A1">
        <w:rPr>
          <w:rFonts w:ascii="Palatino Linotype" w:hAnsi="Palatino Linotype" w:cs="Arial"/>
          <w:i/>
          <w:sz w:val="22"/>
        </w:rPr>
        <w:t>VI. Las razones o motivos de inconformidad;</w:t>
      </w:r>
    </w:p>
    <w:p w14:paraId="6107C3CB" w14:textId="77777777" w:rsidR="00C220D0" w:rsidRPr="000433A1" w:rsidRDefault="00C220D0" w:rsidP="00C220D0">
      <w:pPr>
        <w:pStyle w:val="Prrafodelista"/>
        <w:ind w:left="851" w:right="1275"/>
        <w:jc w:val="both"/>
        <w:rPr>
          <w:rFonts w:ascii="Palatino Linotype" w:hAnsi="Palatino Linotype" w:cs="Arial"/>
          <w:i/>
          <w:sz w:val="22"/>
        </w:rPr>
      </w:pPr>
      <w:r w:rsidRPr="000433A1">
        <w:rPr>
          <w:rFonts w:ascii="Palatino Linotype" w:hAnsi="Palatino Linotype" w:cs="Arial"/>
          <w:i/>
          <w:sz w:val="22"/>
        </w:rPr>
        <w:t>VII. La copia de la respuesta que se impugna y, en su caso, de la notificación correspondiente, en el caso de respuesta de la solicitud; y</w:t>
      </w:r>
    </w:p>
    <w:p w14:paraId="01EF26E4" w14:textId="77777777" w:rsidR="00C220D0" w:rsidRPr="000433A1" w:rsidRDefault="00C220D0" w:rsidP="00C220D0">
      <w:pPr>
        <w:pStyle w:val="Prrafodelista"/>
        <w:ind w:left="851" w:right="1275"/>
        <w:jc w:val="both"/>
        <w:rPr>
          <w:rFonts w:ascii="Palatino Linotype" w:hAnsi="Palatino Linotype" w:cs="Arial"/>
          <w:i/>
          <w:sz w:val="22"/>
        </w:rPr>
      </w:pPr>
      <w:r w:rsidRPr="000433A1">
        <w:rPr>
          <w:rFonts w:ascii="Palatino Linotype" w:hAnsi="Palatino Linotype" w:cs="Arial"/>
          <w:i/>
          <w:sz w:val="22"/>
        </w:rPr>
        <w:t>VIII. Firma del recurrente, en su caso, cuando se presente por escrito, requisito sin el cual se dará trámite al recurso.</w:t>
      </w:r>
    </w:p>
    <w:p w14:paraId="4EB3B66B" w14:textId="77777777" w:rsidR="00C220D0" w:rsidRPr="000433A1" w:rsidRDefault="00C220D0" w:rsidP="00C220D0">
      <w:pPr>
        <w:pStyle w:val="Prrafodelista"/>
        <w:ind w:left="851" w:right="1275"/>
        <w:jc w:val="both"/>
        <w:rPr>
          <w:rFonts w:ascii="Palatino Linotype" w:hAnsi="Palatino Linotype" w:cs="Arial"/>
          <w:i/>
          <w:sz w:val="22"/>
        </w:rPr>
      </w:pPr>
    </w:p>
    <w:p w14:paraId="5F6A0C8D" w14:textId="77777777" w:rsidR="00C220D0" w:rsidRPr="000433A1" w:rsidRDefault="00C220D0" w:rsidP="00C220D0">
      <w:pPr>
        <w:pStyle w:val="Prrafodelista"/>
        <w:ind w:left="851" w:right="1275"/>
        <w:jc w:val="both"/>
        <w:rPr>
          <w:rFonts w:ascii="Palatino Linotype" w:hAnsi="Palatino Linotype" w:cs="Arial"/>
          <w:i/>
          <w:sz w:val="22"/>
        </w:rPr>
      </w:pPr>
      <w:r w:rsidRPr="000433A1">
        <w:rPr>
          <w:rFonts w:ascii="Palatino Linotype" w:hAnsi="Palatino Linotype" w:cs="Arial"/>
          <w:i/>
          <w:sz w:val="22"/>
        </w:rPr>
        <w:t>Adicionalmente, se podrán anexar las pruebas y demás elementos que considere procedentes someter a juicio del Instituto.</w:t>
      </w:r>
    </w:p>
    <w:p w14:paraId="02705A5D" w14:textId="77777777" w:rsidR="00C220D0" w:rsidRPr="000433A1" w:rsidRDefault="00C220D0" w:rsidP="00C220D0">
      <w:pPr>
        <w:pStyle w:val="Prrafodelista"/>
        <w:ind w:left="851" w:right="1275"/>
        <w:jc w:val="both"/>
        <w:rPr>
          <w:rFonts w:ascii="Palatino Linotype" w:hAnsi="Palatino Linotype" w:cs="Arial"/>
          <w:i/>
          <w:sz w:val="22"/>
        </w:rPr>
      </w:pPr>
    </w:p>
    <w:p w14:paraId="2B474CCC" w14:textId="77777777" w:rsidR="00C220D0" w:rsidRPr="000433A1" w:rsidRDefault="00C220D0" w:rsidP="00C220D0">
      <w:pPr>
        <w:pStyle w:val="Prrafodelista"/>
        <w:ind w:left="851" w:right="1275"/>
        <w:jc w:val="both"/>
        <w:rPr>
          <w:rFonts w:ascii="Palatino Linotype" w:hAnsi="Palatino Linotype" w:cs="Arial"/>
          <w:i/>
          <w:sz w:val="22"/>
        </w:rPr>
      </w:pPr>
      <w:r w:rsidRPr="000433A1">
        <w:rPr>
          <w:rFonts w:ascii="Palatino Linotype" w:hAnsi="Palatino Linotype" w:cs="Arial"/>
          <w:i/>
          <w:sz w:val="22"/>
        </w:rPr>
        <w:t>En ningún caso será necesario que el particular ratifique el recurso de revisión interpuesto.</w:t>
      </w:r>
    </w:p>
    <w:p w14:paraId="6959EBA0" w14:textId="77777777" w:rsidR="00C220D0" w:rsidRPr="000433A1" w:rsidRDefault="00C220D0" w:rsidP="00C220D0">
      <w:pPr>
        <w:pStyle w:val="Prrafodelista"/>
        <w:ind w:left="851" w:right="1275"/>
        <w:jc w:val="both"/>
        <w:rPr>
          <w:rFonts w:ascii="Palatino Linotype" w:hAnsi="Palatino Linotype" w:cs="Arial"/>
          <w:i/>
          <w:sz w:val="22"/>
        </w:rPr>
      </w:pPr>
    </w:p>
    <w:p w14:paraId="39B14ED7" w14:textId="77777777" w:rsidR="00C220D0" w:rsidRPr="000433A1" w:rsidRDefault="00C220D0" w:rsidP="00C220D0">
      <w:pPr>
        <w:pStyle w:val="Prrafodelista"/>
        <w:ind w:left="851" w:right="1275"/>
        <w:jc w:val="both"/>
        <w:rPr>
          <w:rFonts w:ascii="Palatino Linotype" w:hAnsi="Palatino Linotype" w:cs="Arial"/>
          <w:i/>
          <w:sz w:val="22"/>
        </w:rPr>
      </w:pPr>
      <w:r w:rsidRPr="000433A1">
        <w:rPr>
          <w:rFonts w:ascii="Palatino Linotype" w:hAnsi="Palatino Linotype" w:cs="Arial"/>
          <w:b/>
          <w:i/>
          <w:sz w:val="22"/>
        </w:rPr>
        <w:t>En caso de que el recurso se interponga de manera electrónica no será indispensable que contengan los requisitos establecidos en las fracciones II</w:t>
      </w:r>
      <w:r w:rsidRPr="000433A1">
        <w:rPr>
          <w:rFonts w:ascii="Palatino Linotype" w:hAnsi="Palatino Linotype" w:cs="Arial"/>
          <w:i/>
          <w:sz w:val="22"/>
        </w:rPr>
        <w:t>, IV, VII y VIII.”</w:t>
      </w:r>
    </w:p>
    <w:p w14:paraId="0C30CB23" w14:textId="1C7679EC" w:rsidR="00C220D0" w:rsidRPr="000433A1" w:rsidRDefault="00C220D0" w:rsidP="00C220D0">
      <w:pPr>
        <w:pStyle w:val="Prrafodelista"/>
        <w:ind w:left="851"/>
        <w:jc w:val="right"/>
        <w:rPr>
          <w:rFonts w:ascii="Palatino Linotype" w:hAnsi="Palatino Linotype" w:cs="Arial"/>
          <w:b/>
          <w:i/>
          <w:sz w:val="20"/>
        </w:rPr>
      </w:pPr>
      <w:r w:rsidRPr="000433A1">
        <w:rPr>
          <w:rFonts w:ascii="Palatino Linotype" w:hAnsi="Palatino Linotype" w:cs="Arial"/>
          <w:b/>
          <w:i/>
          <w:sz w:val="20"/>
        </w:rPr>
        <w:t>[Énfasis añadido]</w:t>
      </w:r>
    </w:p>
    <w:p w14:paraId="46EDBDDA" w14:textId="77777777" w:rsidR="00C220D0" w:rsidRPr="000433A1" w:rsidRDefault="00C220D0" w:rsidP="00C220D0">
      <w:pPr>
        <w:spacing w:after="0" w:line="360" w:lineRule="auto"/>
        <w:jc w:val="both"/>
        <w:rPr>
          <w:rFonts w:ascii="Palatino Linotype" w:eastAsia="Calibri" w:hAnsi="Palatino Linotype" w:cs="Arial"/>
          <w:sz w:val="24"/>
          <w:szCs w:val="24"/>
          <w:lang w:val="es-ES" w:eastAsia="es-ES"/>
        </w:rPr>
      </w:pPr>
      <w:r w:rsidRPr="000433A1">
        <w:rPr>
          <w:rFonts w:ascii="Palatino Linotype" w:eastAsia="Calibri" w:hAnsi="Palatino Linotype" w:cs="Segoe UI"/>
          <w:sz w:val="24"/>
          <w:szCs w:val="24"/>
          <w:lang w:val="es-ES" w:eastAsia="es-ES"/>
        </w:rPr>
        <w:t xml:space="preserve">Cabe señalar que </w:t>
      </w:r>
      <w:r w:rsidRPr="000433A1">
        <w:rPr>
          <w:rFonts w:ascii="Palatino Linotype" w:eastAsia="Calibri" w:hAnsi="Palatino Linotype" w:cs="Segoe UI"/>
          <w:b/>
          <w:sz w:val="24"/>
          <w:szCs w:val="24"/>
          <w:lang w:val="es-ES" w:eastAsia="es-ES"/>
        </w:rPr>
        <w:t>El Recurrente NO</w:t>
      </w:r>
      <w:r w:rsidRPr="000433A1">
        <w:rPr>
          <w:rFonts w:ascii="Palatino Linotype" w:eastAsia="Calibri" w:hAnsi="Palatino Linotype" w:cs="Segoe UI"/>
          <w:sz w:val="24"/>
          <w:szCs w:val="24"/>
          <w:lang w:val="es-ES" w:eastAsia="es-ES"/>
        </w:rPr>
        <w:t xml:space="preserve"> se identifica en la solicitud de información ni en el presente recurso de revisión</w:t>
      </w:r>
      <w:r w:rsidRPr="000433A1">
        <w:rPr>
          <w:rFonts w:ascii="Palatino Linotype" w:eastAsiaTheme="minorEastAsia" w:hAnsi="Palatino Linotype" w:cs="Arial"/>
          <w:sz w:val="24"/>
          <w:szCs w:val="24"/>
          <w:lang w:val="es-ES" w:eastAsia="es-ES"/>
        </w:rPr>
        <w:t xml:space="preserve">. </w:t>
      </w:r>
      <w:r w:rsidRPr="000433A1">
        <w:rPr>
          <w:rFonts w:ascii="Palatino Linotype" w:eastAsia="Calibri" w:hAnsi="Palatino Linotype" w:cs="Times New Roman"/>
          <w:sz w:val="24"/>
          <w:szCs w:val="24"/>
          <w:lang w:val="es-ES" w:eastAsia="es-ES"/>
        </w:rPr>
        <w:t xml:space="preserve">No obstante lo anterior, no proporcionar el nombre no es motivo para desechar las </w:t>
      </w:r>
      <w:r w:rsidRPr="000433A1">
        <w:rPr>
          <w:rFonts w:ascii="Palatino Linotype" w:eastAsia="Calibri" w:hAnsi="Palatino Linotype" w:cs="Arial"/>
          <w:sz w:val="24"/>
          <w:szCs w:val="24"/>
          <w:lang w:val="es-ES" w:eastAsia="es-ES"/>
        </w:rPr>
        <w:t xml:space="preserve">solicitudes de acceso a la información pública conforme a lo </w:t>
      </w:r>
      <w:r w:rsidRPr="000433A1">
        <w:rPr>
          <w:rFonts w:ascii="Palatino Linotype" w:eastAsia="Calibri" w:hAnsi="Palatino Linotype" w:cs="Arial"/>
          <w:sz w:val="24"/>
          <w:szCs w:val="24"/>
          <w:lang w:val="es-ES" w:eastAsia="es-ES"/>
        </w:rPr>
        <w:lastRenderedPageBreak/>
        <w:t>previsto en el artículo 155, penúltimo párrafo de la Ley de Transparencia y Acceso a la Información Pública del Estado de México y Municipios que señala lo siguiente:</w:t>
      </w:r>
    </w:p>
    <w:p w14:paraId="2999409E" w14:textId="77777777" w:rsidR="00C220D0" w:rsidRPr="000433A1" w:rsidRDefault="00C220D0" w:rsidP="00C220D0">
      <w:pPr>
        <w:pStyle w:val="Sinespaciado"/>
        <w:rPr>
          <w:rFonts w:eastAsia="Calibri"/>
          <w:sz w:val="16"/>
          <w:lang w:val="es-ES"/>
        </w:rPr>
      </w:pPr>
    </w:p>
    <w:p w14:paraId="7750C0DE" w14:textId="77777777" w:rsidR="00C220D0" w:rsidRPr="000433A1" w:rsidRDefault="00C220D0" w:rsidP="00C220D0">
      <w:pPr>
        <w:pStyle w:val="Sinespaciado"/>
        <w:rPr>
          <w:rFonts w:eastAsia="Calibri"/>
          <w:sz w:val="2"/>
          <w:lang w:val="es-ES"/>
        </w:rPr>
      </w:pPr>
    </w:p>
    <w:p w14:paraId="7003EBD2" w14:textId="77777777" w:rsidR="00C220D0" w:rsidRPr="000433A1" w:rsidRDefault="00C220D0" w:rsidP="00C220D0">
      <w:pPr>
        <w:spacing w:after="0" w:line="240" w:lineRule="auto"/>
        <w:ind w:left="851" w:right="900"/>
        <w:jc w:val="both"/>
        <w:rPr>
          <w:rFonts w:ascii="Palatino Linotype" w:eastAsia="Calibri" w:hAnsi="Palatino Linotype" w:cs="Arial"/>
          <w:i/>
          <w:lang w:val="es-ES" w:eastAsia="es-ES"/>
        </w:rPr>
      </w:pPr>
      <w:r w:rsidRPr="000433A1">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617ADC23" w14:textId="77777777" w:rsidR="00C220D0" w:rsidRPr="000433A1" w:rsidRDefault="00C220D0" w:rsidP="00C220D0">
      <w:pPr>
        <w:spacing w:after="0" w:line="240" w:lineRule="auto"/>
        <w:ind w:left="851" w:right="900"/>
        <w:jc w:val="both"/>
        <w:rPr>
          <w:rFonts w:ascii="Palatino Linotype" w:eastAsia="Calibri" w:hAnsi="Palatino Linotype" w:cs="Arial"/>
          <w:i/>
          <w:sz w:val="12"/>
          <w:lang w:val="es-ES" w:eastAsia="es-ES"/>
        </w:rPr>
      </w:pPr>
    </w:p>
    <w:p w14:paraId="415C0681" w14:textId="77777777" w:rsidR="00C220D0" w:rsidRPr="000433A1" w:rsidRDefault="00C220D0" w:rsidP="00C220D0">
      <w:pPr>
        <w:spacing w:before="240" w:after="240" w:line="360" w:lineRule="auto"/>
        <w:jc w:val="both"/>
        <w:rPr>
          <w:rFonts w:ascii="Palatino Linotype" w:eastAsia="Calibri" w:hAnsi="Palatino Linotype" w:cs="Times New Roman"/>
          <w:sz w:val="24"/>
          <w:szCs w:val="24"/>
          <w:lang w:val="es-ES" w:eastAsia="es-ES"/>
        </w:rPr>
      </w:pPr>
      <w:r w:rsidRPr="000433A1">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0433A1">
        <w:rPr>
          <w:rFonts w:ascii="Palatino Linotype" w:eastAsia="Calibri" w:hAnsi="Palatino Linotype" w:cs="Arial"/>
          <w:sz w:val="24"/>
          <w:szCs w:val="24"/>
          <w:lang w:val="es-ES" w:eastAsia="es-ES"/>
        </w:rPr>
        <w:t>vigésimo, vigésimo primero</w:t>
      </w:r>
      <w:r w:rsidRPr="000433A1">
        <w:rPr>
          <w:rFonts w:ascii="Palatino Linotype" w:eastAsia="Times New Roman" w:hAnsi="Palatino Linotype" w:cs="Arial"/>
          <w:sz w:val="24"/>
        </w:rPr>
        <w:t xml:space="preserve"> y vigésimo segundo</w:t>
      </w:r>
      <w:r w:rsidRPr="000433A1">
        <w:rPr>
          <w:rFonts w:ascii="Palatino Linotype" w:eastAsia="Calibri" w:hAnsi="Palatino Linotype" w:cs="Times New Roman"/>
          <w:sz w:val="24"/>
          <w:szCs w:val="24"/>
          <w:lang w:val="es-ES" w:eastAsia="es-ES"/>
        </w:rPr>
        <w:t>, de la Constitución Política del Estado Libre y Soberano de México, se establece lo siguiente:</w:t>
      </w:r>
    </w:p>
    <w:p w14:paraId="027249E6" w14:textId="77777777" w:rsidR="00C220D0" w:rsidRPr="000433A1" w:rsidRDefault="00C220D0" w:rsidP="00C220D0">
      <w:pPr>
        <w:spacing w:before="240" w:after="240" w:line="240" w:lineRule="auto"/>
        <w:ind w:left="851" w:right="900"/>
        <w:jc w:val="center"/>
        <w:rPr>
          <w:rFonts w:ascii="Palatino Linotype" w:eastAsia="Calibri" w:hAnsi="Palatino Linotype" w:cs="Times New Roman"/>
          <w:b/>
          <w:i/>
          <w:lang w:val="es-ES" w:eastAsia="es-ES"/>
        </w:rPr>
      </w:pPr>
      <w:r w:rsidRPr="000433A1">
        <w:rPr>
          <w:rFonts w:ascii="Palatino Linotype" w:eastAsia="Calibri" w:hAnsi="Palatino Linotype" w:cs="Times New Roman"/>
          <w:b/>
          <w:i/>
          <w:lang w:val="es-ES" w:eastAsia="es-ES"/>
        </w:rPr>
        <w:t>Constitución Política de los Estados Unidos Mexicanos</w:t>
      </w:r>
    </w:p>
    <w:p w14:paraId="7589B785"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w:t>
      </w:r>
      <w:r w:rsidRPr="000433A1">
        <w:rPr>
          <w:rFonts w:ascii="Palatino Linotype" w:eastAsia="Calibri" w:hAnsi="Palatino Linotype" w:cs="Times New Roman"/>
          <w:b/>
          <w:i/>
          <w:lang w:val="es-ES" w:eastAsia="es-ES"/>
        </w:rPr>
        <w:t>Artículo 6</w:t>
      </w:r>
      <w:r w:rsidRPr="000433A1">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F5267A6"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w:t>
      </w:r>
    </w:p>
    <w:p w14:paraId="575F1F4C"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 xml:space="preserve">Para efectos de lo dispuesto en el presente artículo se observará lo siguiente: </w:t>
      </w:r>
    </w:p>
    <w:p w14:paraId="77409833"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41BC475"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w:t>
      </w:r>
    </w:p>
    <w:p w14:paraId="384C6D95"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6714C5FE"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lastRenderedPageBreak/>
        <w:t xml:space="preserve">IV. Se establecerán mecanismos de acceso a la información y procedimientos de revisión expeditos que se sustanciarán ante los organismos autónomos especializados e imparciales que establece esta Constitución.” </w:t>
      </w:r>
    </w:p>
    <w:p w14:paraId="22FC8B73" w14:textId="77777777" w:rsidR="00C220D0" w:rsidRPr="000433A1" w:rsidRDefault="00C220D0" w:rsidP="00C220D0">
      <w:pPr>
        <w:spacing w:before="240" w:after="240" w:line="240" w:lineRule="auto"/>
        <w:ind w:left="851" w:right="900"/>
        <w:jc w:val="center"/>
        <w:rPr>
          <w:rFonts w:ascii="Palatino Linotype" w:eastAsia="Calibri" w:hAnsi="Palatino Linotype" w:cs="Times New Roman"/>
          <w:b/>
          <w:i/>
          <w:lang w:val="es-ES" w:eastAsia="es-ES"/>
        </w:rPr>
      </w:pPr>
      <w:r w:rsidRPr="000433A1">
        <w:rPr>
          <w:rFonts w:ascii="Palatino Linotype" w:eastAsia="Calibri" w:hAnsi="Palatino Linotype" w:cs="Times New Roman"/>
          <w:b/>
          <w:i/>
          <w:lang w:val="es-ES" w:eastAsia="es-ES"/>
        </w:rPr>
        <w:t>Constitución Política del Estado Libre y Soberano de México</w:t>
      </w:r>
    </w:p>
    <w:p w14:paraId="4D7E7D03"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w:t>
      </w:r>
      <w:r w:rsidRPr="000433A1">
        <w:rPr>
          <w:rFonts w:ascii="Palatino Linotype" w:eastAsia="Calibri" w:hAnsi="Palatino Linotype" w:cs="Times New Roman"/>
          <w:b/>
          <w:i/>
          <w:lang w:val="es-ES" w:eastAsia="es-ES"/>
        </w:rPr>
        <w:t>Artículo 5</w:t>
      </w:r>
      <w:r w:rsidRPr="000433A1">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88ECBD0"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w:t>
      </w:r>
    </w:p>
    <w:p w14:paraId="692D975E"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1514E2D1"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 xml:space="preserve"> (…)</w:t>
      </w:r>
    </w:p>
    <w:p w14:paraId="5D4E3474"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1C3F3FC0"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17D7B06"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05E55998"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4AAAC97A"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lastRenderedPageBreak/>
        <w:t>(…)</w:t>
      </w:r>
    </w:p>
    <w:p w14:paraId="4041B4B5" w14:textId="0487D0BF"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95FF465" w14:textId="77777777" w:rsidR="00C220D0" w:rsidRPr="000433A1" w:rsidRDefault="00C220D0" w:rsidP="00C220D0">
      <w:pPr>
        <w:pStyle w:val="Sinespaciado"/>
        <w:rPr>
          <w:rFonts w:eastAsia="Calibri"/>
          <w:sz w:val="4"/>
          <w:lang w:val="es-ES"/>
        </w:rPr>
      </w:pPr>
    </w:p>
    <w:p w14:paraId="33BE5940" w14:textId="77777777" w:rsidR="00C220D0" w:rsidRPr="000433A1" w:rsidRDefault="00C220D0" w:rsidP="00C220D0">
      <w:pPr>
        <w:spacing w:before="240" w:after="240" w:line="360" w:lineRule="auto"/>
        <w:jc w:val="both"/>
        <w:rPr>
          <w:rFonts w:ascii="Palatino Linotype" w:eastAsia="Calibri" w:hAnsi="Palatino Linotype" w:cs="Times New Roman"/>
          <w:sz w:val="24"/>
          <w:szCs w:val="24"/>
          <w:lang w:val="es-ES" w:eastAsia="es-ES"/>
        </w:rPr>
      </w:pPr>
      <w:r w:rsidRPr="000433A1">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2872A965"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w:t>
      </w:r>
      <w:r w:rsidRPr="000433A1">
        <w:rPr>
          <w:rFonts w:ascii="Palatino Linotype" w:eastAsia="Calibri" w:hAnsi="Palatino Linotype" w:cs="Times New Roman"/>
          <w:b/>
          <w:i/>
          <w:lang w:val="es-ES" w:eastAsia="es-ES"/>
        </w:rPr>
        <w:t>Artículo 1o</w:t>
      </w:r>
      <w:r w:rsidRPr="000433A1">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1D9438F"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1701A3D0" w14:textId="77777777" w:rsidR="00C220D0" w:rsidRPr="000433A1" w:rsidRDefault="00C220D0" w:rsidP="00C220D0">
      <w:pPr>
        <w:spacing w:before="240" w:after="240" w:line="240" w:lineRule="auto"/>
        <w:ind w:left="851" w:right="900"/>
        <w:jc w:val="both"/>
        <w:rPr>
          <w:rFonts w:ascii="Palatino Linotype" w:eastAsia="Calibri" w:hAnsi="Palatino Linotype" w:cs="Times New Roman"/>
          <w:i/>
          <w:lang w:val="es-ES" w:eastAsia="es-ES"/>
        </w:rPr>
      </w:pPr>
      <w:r w:rsidRPr="000433A1">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4F61464" w14:textId="77777777" w:rsidR="00C220D0" w:rsidRPr="000433A1" w:rsidRDefault="00C220D0" w:rsidP="00C220D0">
      <w:pPr>
        <w:pStyle w:val="Sinespaciado"/>
        <w:rPr>
          <w:rFonts w:eastAsia="Calibri"/>
          <w:sz w:val="10"/>
          <w:lang w:val="es-ES"/>
        </w:rPr>
      </w:pPr>
    </w:p>
    <w:p w14:paraId="5F791226" w14:textId="77777777" w:rsidR="00C220D0" w:rsidRPr="000433A1" w:rsidRDefault="00C220D0" w:rsidP="00C220D0">
      <w:pPr>
        <w:spacing w:before="240" w:after="240" w:line="360" w:lineRule="auto"/>
        <w:jc w:val="both"/>
        <w:rPr>
          <w:rFonts w:ascii="Palatino Linotype" w:eastAsia="Calibri" w:hAnsi="Palatino Linotype" w:cs="Times New Roman"/>
          <w:sz w:val="24"/>
          <w:szCs w:val="24"/>
          <w:lang w:val="es-ES" w:eastAsia="es-ES"/>
        </w:rPr>
      </w:pPr>
      <w:r w:rsidRPr="000433A1">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0433A1">
        <w:rPr>
          <w:rFonts w:ascii="Palatino Linotype" w:eastAsia="Calibri" w:hAnsi="Palatino Linotype" w:cs="Times New Roman"/>
          <w:sz w:val="24"/>
          <w:szCs w:val="24"/>
          <w:lang w:val="es-ES" w:eastAsia="es-ES"/>
        </w:rPr>
        <w:lastRenderedPageBreak/>
        <w:t>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2BA2322" w14:textId="77777777" w:rsidR="00C220D0" w:rsidRPr="000433A1" w:rsidRDefault="00C220D0" w:rsidP="00C220D0">
      <w:pPr>
        <w:pStyle w:val="Sinespaciado"/>
        <w:rPr>
          <w:rFonts w:eastAsia="Calibri"/>
          <w:sz w:val="10"/>
          <w:lang w:val="es-ES"/>
        </w:rPr>
      </w:pPr>
    </w:p>
    <w:p w14:paraId="79E29555" w14:textId="77777777" w:rsidR="00C220D0" w:rsidRPr="000433A1" w:rsidRDefault="00C220D0" w:rsidP="00C220D0">
      <w:pPr>
        <w:spacing w:after="0" w:line="360" w:lineRule="auto"/>
        <w:jc w:val="both"/>
        <w:rPr>
          <w:rFonts w:ascii="Palatino Linotype" w:eastAsia="Calibri" w:hAnsi="Palatino Linotype" w:cs="Arial"/>
          <w:sz w:val="24"/>
          <w:szCs w:val="24"/>
          <w:lang w:val="es-ES" w:eastAsia="es-ES"/>
        </w:rPr>
      </w:pPr>
      <w:r w:rsidRPr="000433A1">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3D5553A0" w14:textId="77777777" w:rsidR="00C220D0" w:rsidRPr="000433A1" w:rsidRDefault="00C220D0" w:rsidP="006E16BF">
      <w:pPr>
        <w:pStyle w:val="Prrafodelista"/>
        <w:autoSpaceDE w:val="0"/>
        <w:autoSpaceDN w:val="0"/>
        <w:adjustRightInd w:val="0"/>
        <w:spacing w:line="360" w:lineRule="auto"/>
        <w:ind w:left="0"/>
        <w:jc w:val="both"/>
        <w:rPr>
          <w:rFonts w:ascii="Palatino Linotype" w:hAnsi="Palatino Linotype" w:cs="Arial"/>
          <w:b/>
        </w:rPr>
      </w:pPr>
    </w:p>
    <w:p w14:paraId="1B687642" w14:textId="3FD7270B" w:rsidR="006168E4" w:rsidRPr="000433A1" w:rsidRDefault="00C220D0" w:rsidP="006E16BF">
      <w:pPr>
        <w:pStyle w:val="Prrafodelista"/>
        <w:autoSpaceDE w:val="0"/>
        <w:autoSpaceDN w:val="0"/>
        <w:adjustRightInd w:val="0"/>
        <w:spacing w:line="360" w:lineRule="auto"/>
        <w:ind w:left="0"/>
        <w:jc w:val="both"/>
        <w:rPr>
          <w:rFonts w:ascii="Palatino Linotype" w:hAnsi="Palatino Linotype" w:cs="Arial"/>
          <w:b/>
        </w:rPr>
      </w:pPr>
      <w:r w:rsidRPr="000433A1">
        <w:rPr>
          <w:rFonts w:ascii="Palatino Linotype" w:hAnsi="Palatino Linotype" w:cs="Arial"/>
          <w:b/>
          <w:sz w:val="28"/>
        </w:rPr>
        <w:t>CUART</w:t>
      </w:r>
      <w:r w:rsidR="00BA5B36" w:rsidRPr="000433A1">
        <w:rPr>
          <w:rFonts w:ascii="Palatino Linotype" w:hAnsi="Palatino Linotype" w:cs="Arial"/>
          <w:b/>
          <w:sz w:val="28"/>
        </w:rPr>
        <w:t>O</w:t>
      </w:r>
      <w:r w:rsidR="006168E4" w:rsidRPr="000433A1">
        <w:rPr>
          <w:rFonts w:ascii="Palatino Linotype" w:hAnsi="Palatino Linotype" w:cs="Arial"/>
          <w:b/>
        </w:rPr>
        <w:t xml:space="preserve">. </w:t>
      </w:r>
      <w:r w:rsidR="006168E4" w:rsidRPr="000433A1">
        <w:rPr>
          <w:rFonts w:ascii="Palatino Linotype" w:hAnsi="Palatino Linotype" w:cs="Arial"/>
          <w:b/>
          <w:sz w:val="28"/>
          <w:szCs w:val="28"/>
        </w:rPr>
        <w:t>De las causas de improcedencia.</w:t>
      </w:r>
    </w:p>
    <w:p w14:paraId="7E802B09" w14:textId="2817DDB6" w:rsidR="00481AAF" w:rsidRPr="000433A1"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433A1">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w:t>
      </w:r>
      <w:r w:rsidR="00847786" w:rsidRPr="000433A1">
        <w:rPr>
          <w:rFonts w:ascii="Palatino Linotype" w:hAnsi="Palatino Linotype" w:cs="Arial"/>
        </w:rPr>
        <w:t>,</w:t>
      </w:r>
      <w:r w:rsidRPr="000433A1">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14:paraId="262DBF02" w14:textId="77777777" w:rsidR="006943F0" w:rsidRPr="000433A1" w:rsidRDefault="006943F0" w:rsidP="006E16BF">
      <w:pPr>
        <w:pStyle w:val="Prrafodelista"/>
        <w:autoSpaceDE w:val="0"/>
        <w:autoSpaceDN w:val="0"/>
        <w:adjustRightInd w:val="0"/>
        <w:spacing w:line="360" w:lineRule="auto"/>
        <w:ind w:left="0"/>
        <w:jc w:val="both"/>
        <w:rPr>
          <w:rFonts w:ascii="Palatino Linotype" w:hAnsi="Palatino Linotype" w:cs="Arial"/>
        </w:rPr>
      </w:pPr>
    </w:p>
    <w:p w14:paraId="160003A4" w14:textId="77777777" w:rsidR="006168E4" w:rsidRPr="000433A1"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433A1">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0433A1">
        <w:rPr>
          <w:rFonts w:ascii="Palatino Linotype" w:hAnsi="Palatino Linotype" w:cs="Arial"/>
        </w:rPr>
        <w:lastRenderedPageBreak/>
        <w:t>asunto; circunstancias anteriores que no son incompatibles con el derecho de acceso a la justicia, ya que éste no se coarta por regular causas de improcedencia y sobreseimiento con tales fines</w:t>
      </w:r>
      <w:r w:rsidRPr="000433A1">
        <w:rPr>
          <w:rStyle w:val="Refdenotaalpie"/>
          <w:rFonts w:ascii="Palatino Linotype" w:hAnsi="Palatino Linotype" w:cs="Arial"/>
        </w:rPr>
        <w:footnoteReference w:id="1"/>
      </w:r>
      <w:r w:rsidRPr="000433A1">
        <w:rPr>
          <w:rFonts w:ascii="Palatino Linotype" w:hAnsi="Palatino Linotype" w:cs="Arial"/>
        </w:rPr>
        <w:t>.</w:t>
      </w:r>
    </w:p>
    <w:p w14:paraId="36A14631" w14:textId="77777777" w:rsidR="00847786" w:rsidRPr="000433A1" w:rsidRDefault="00847786" w:rsidP="006E16BF">
      <w:pPr>
        <w:pStyle w:val="Prrafodelista"/>
        <w:autoSpaceDE w:val="0"/>
        <w:autoSpaceDN w:val="0"/>
        <w:adjustRightInd w:val="0"/>
        <w:spacing w:line="360" w:lineRule="auto"/>
        <w:ind w:left="0"/>
        <w:jc w:val="both"/>
        <w:rPr>
          <w:rFonts w:ascii="Palatino Linotype" w:hAnsi="Palatino Linotype" w:cs="Arial"/>
        </w:rPr>
      </w:pPr>
    </w:p>
    <w:p w14:paraId="6E091865" w14:textId="3C01B434" w:rsidR="00847786" w:rsidRPr="000433A1"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433A1">
        <w:rPr>
          <w:rFonts w:ascii="Palatino Linotype" w:hAnsi="Palatino Linotype" w:cs="Arial"/>
        </w:rPr>
        <w:t xml:space="preserve">Así las cosas, al no existir causas de improcedencia invocadas por las partes ni advertidas de oficio por este Resolutor, se </w:t>
      </w:r>
      <w:r w:rsidR="00847786" w:rsidRPr="000433A1">
        <w:rPr>
          <w:rFonts w:ascii="Palatino Linotype" w:hAnsi="Palatino Linotype" w:cs="Arial"/>
        </w:rPr>
        <w:t>proceden</w:t>
      </w:r>
      <w:r w:rsidRPr="000433A1">
        <w:rPr>
          <w:rFonts w:ascii="Palatino Linotype" w:hAnsi="Palatino Linotype" w:cs="Arial"/>
        </w:rPr>
        <w:t xml:space="preserve"> al análisis del asunto en los siguientes términos.</w:t>
      </w:r>
    </w:p>
    <w:p w14:paraId="286AF540" w14:textId="77777777" w:rsidR="00C220D0" w:rsidRPr="000433A1" w:rsidRDefault="00C220D0" w:rsidP="006E16BF">
      <w:pPr>
        <w:pStyle w:val="Prrafodelista"/>
        <w:autoSpaceDE w:val="0"/>
        <w:autoSpaceDN w:val="0"/>
        <w:adjustRightInd w:val="0"/>
        <w:spacing w:line="360" w:lineRule="auto"/>
        <w:ind w:left="0"/>
        <w:jc w:val="both"/>
        <w:rPr>
          <w:rFonts w:ascii="Palatino Linotype" w:hAnsi="Palatino Linotype" w:cs="Arial"/>
        </w:rPr>
      </w:pPr>
    </w:p>
    <w:p w14:paraId="39DD7B5C" w14:textId="5BB60A88" w:rsidR="004C22FC" w:rsidRPr="000433A1" w:rsidRDefault="00C220D0" w:rsidP="006E16BF">
      <w:pPr>
        <w:pStyle w:val="Prrafodelista"/>
        <w:autoSpaceDE w:val="0"/>
        <w:autoSpaceDN w:val="0"/>
        <w:adjustRightInd w:val="0"/>
        <w:spacing w:line="360" w:lineRule="auto"/>
        <w:ind w:left="0"/>
        <w:jc w:val="both"/>
        <w:rPr>
          <w:rFonts w:ascii="Palatino Linotype" w:hAnsi="Palatino Linotype" w:cs="Arial"/>
          <w:sz w:val="28"/>
          <w:szCs w:val="28"/>
        </w:rPr>
      </w:pPr>
      <w:r w:rsidRPr="000433A1">
        <w:rPr>
          <w:rFonts w:ascii="Palatino Linotype" w:hAnsi="Palatino Linotype" w:cs="Arial"/>
          <w:b/>
          <w:sz w:val="28"/>
        </w:rPr>
        <w:t>QUIN</w:t>
      </w:r>
      <w:r w:rsidR="006E2827" w:rsidRPr="000433A1">
        <w:rPr>
          <w:rFonts w:ascii="Palatino Linotype" w:hAnsi="Palatino Linotype" w:cs="Arial"/>
          <w:b/>
          <w:sz w:val="28"/>
        </w:rPr>
        <w:t>TO. Estudio y resolución del asunto.</w:t>
      </w:r>
    </w:p>
    <w:p w14:paraId="12843277" w14:textId="6DF9D87E" w:rsidR="006168E4" w:rsidRPr="000433A1" w:rsidRDefault="006168E4" w:rsidP="006E16BF">
      <w:pPr>
        <w:pStyle w:val="Prrafodelista"/>
        <w:autoSpaceDE w:val="0"/>
        <w:autoSpaceDN w:val="0"/>
        <w:adjustRightInd w:val="0"/>
        <w:spacing w:line="360" w:lineRule="auto"/>
        <w:ind w:left="0"/>
        <w:jc w:val="both"/>
        <w:rPr>
          <w:rFonts w:ascii="Palatino Linotype" w:hAnsi="Palatino Linotype" w:cs="Arial"/>
        </w:rPr>
      </w:pPr>
      <w:r w:rsidRPr="000433A1">
        <w:rPr>
          <w:rFonts w:ascii="Palatino Linotype" w:hAnsi="Palatino Linotype" w:cs="Arial"/>
        </w:rPr>
        <w:t xml:space="preserve">Ahora </w:t>
      </w:r>
      <w:r w:rsidR="007C6A59" w:rsidRPr="000433A1">
        <w:rPr>
          <w:rFonts w:ascii="Palatino Linotype" w:hAnsi="Palatino Linotype" w:cs="Arial"/>
        </w:rPr>
        <w:t>bien, se procede al análisis de</w:t>
      </w:r>
      <w:r w:rsidR="004117E8" w:rsidRPr="000433A1">
        <w:rPr>
          <w:rFonts w:ascii="Palatino Linotype" w:hAnsi="Palatino Linotype" w:cs="Arial"/>
        </w:rPr>
        <w:t>l presente recurso, así como el</w:t>
      </w:r>
      <w:r w:rsidRPr="000433A1">
        <w:rPr>
          <w:rFonts w:ascii="Palatino Linotype" w:hAnsi="Palatino Linotype" w:cs="Arial"/>
        </w:rPr>
        <w:t xml:space="preserve"> contenido íntegro de</w:t>
      </w:r>
      <w:r w:rsidR="007C6A59" w:rsidRPr="000433A1">
        <w:rPr>
          <w:rFonts w:ascii="Palatino Linotype" w:hAnsi="Palatino Linotype" w:cs="Arial"/>
        </w:rPr>
        <w:t xml:space="preserve"> las actuaciones que ob</w:t>
      </w:r>
      <w:r w:rsidR="004117E8" w:rsidRPr="000433A1">
        <w:rPr>
          <w:rFonts w:ascii="Palatino Linotype" w:hAnsi="Palatino Linotype" w:cs="Arial"/>
        </w:rPr>
        <w:t>ran en el</w:t>
      </w:r>
      <w:r w:rsidRPr="000433A1">
        <w:rPr>
          <w:rFonts w:ascii="Palatino Linotype" w:hAnsi="Palatino Linotype" w:cs="Arial"/>
        </w:rPr>
        <w:t xml:space="preserve"> expediente electrónico, para así estar en posibilidad este Órgano Colegiado de dictar el fallo correspondiente conforme a derecho, tomando en </w:t>
      </w:r>
      <w:r w:rsidRPr="000433A1">
        <w:rPr>
          <w:rFonts w:ascii="Palatino Linotype" w:hAnsi="Palatino Linotype" w:cs="Arial"/>
        </w:rPr>
        <w:lastRenderedPageBreak/>
        <w:t xml:space="preserve">consideración los elementos aportados por </w:t>
      </w:r>
      <w:r w:rsidR="00441585" w:rsidRPr="000433A1">
        <w:rPr>
          <w:rFonts w:ascii="Palatino Linotype" w:hAnsi="Palatino Linotype" w:cs="Arial"/>
        </w:rPr>
        <w:t xml:space="preserve">las partes </w:t>
      </w:r>
      <w:r w:rsidRPr="000433A1">
        <w:rPr>
          <w:rFonts w:ascii="Palatino Linotype" w:hAnsi="Palatino Linotype" w:cs="Arial"/>
        </w:rPr>
        <w:t>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w:t>
      </w:r>
      <w:r w:rsidR="00847786" w:rsidRPr="000433A1">
        <w:rPr>
          <w:rFonts w:ascii="Palatino Linotype" w:hAnsi="Palatino Linotype" w:cs="Arial"/>
        </w:rPr>
        <w:t>,</w:t>
      </w:r>
      <w:r w:rsidRPr="000433A1">
        <w:rPr>
          <w:rFonts w:ascii="Palatino Linotype" w:hAnsi="Palatino Linotype" w:cs="Arial"/>
        </w:rPr>
        <w:t xml:space="preserve"> de la Ley de Transparencia local.</w:t>
      </w:r>
    </w:p>
    <w:p w14:paraId="7490CA15" w14:textId="77777777" w:rsidR="006168E4" w:rsidRPr="000433A1" w:rsidRDefault="006168E4" w:rsidP="006E16BF">
      <w:pPr>
        <w:tabs>
          <w:tab w:val="left" w:pos="709"/>
        </w:tabs>
        <w:spacing w:after="0" w:line="360" w:lineRule="auto"/>
        <w:jc w:val="both"/>
        <w:rPr>
          <w:rFonts w:ascii="Palatino Linotype" w:hAnsi="Palatino Linotype" w:cs="Arial"/>
          <w:sz w:val="24"/>
          <w:szCs w:val="24"/>
        </w:rPr>
      </w:pPr>
    </w:p>
    <w:p w14:paraId="09A0B360" w14:textId="64A38992" w:rsidR="00DD5EF6" w:rsidRPr="000433A1" w:rsidRDefault="001713BA" w:rsidP="00DD5EF6">
      <w:pPr>
        <w:tabs>
          <w:tab w:val="left" w:pos="709"/>
        </w:tabs>
        <w:spacing w:after="0" w:line="360" w:lineRule="auto"/>
        <w:jc w:val="both"/>
        <w:rPr>
          <w:rFonts w:ascii="Palatino Linotype" w:hAnsi="Palatino Linotype" w:cs="Arial"/>
          <w:sz w:val="24"/>
          <w:szCs w:val="24"/>
        </w:rPr>
      </w:pPr>
      <w:r w:rsidRPr="000433A1">
        <w:rPr>
          <w:rFonts w:ascii="Palatino Linotype" w:hAnsi="Palatino Linotype" w:cs="Arial"/>
          <w:sz w:val="24"/>
          <w:szCs w:val="24"/>
        </w:rPr>
        <w:t>El estudio del</w:t>
      </w:r>
      <w:r w:rsidR="006168E4" w:rsidRPr="000433A1">
        <w:rPr>
          <w:rFonts w:ascii="Palatino Linotype" w:hAnsi="Palatino Linotype" w:cs="Arial"/>
          <w:sz w:val="24"/>
          <w:szCs w:val="24"/>
        </w:rPr>
        <w:t xml:space="preserve"> recurso de revisión </w:t>
      </w:r>
      <w:r w:rsidR="00441585" w:rsidRPr="000433A1">
        <w:rPr>
          <w:rFonts w:ascii="Palatino Linotype" w:hAnsi="Palatino Linotype" w:cs="Arial"/>
          <w:sz w:val="24"/>
          <w:szCs w:val="24"/>
        </w:rPr>
        <w:t>tiene</w:t>
      </w:r>
      <w:r w:rsidR="006168E4" w:rsidRPr="000433A1">
        <w:rPr>
          <w:rFonts w:ascii="Palatino Linotype" w:hAnsi="Palatino Linotype" w:cs="Arial"/>
          <w:sz w:val="24"/>
          <w:szCs w:val="24"/>
        </w:rPr>
        <w:t xml:space="preserve"> como antecedente</w:t>
      </w:r>
      <w:r w:rsidR="00441585" w:rsidRPr="000433A1">
        <w:rPr>
          <w:rFonts w:ascii="Palatino Linotype" w:hAnsi="Palatino Linotype" w:cs="Arial"/>
          <w:sz w:val="24"/>
          <w:szCs w:val="24"/>
        </w:rPr>
        <w:t>s</w:t>
      </w:r>
      <w:r w:rsidR="004117E8" w:rsidRPr="000433A1">
        <w:rPr>
          <w:rFonts w:ascii="Palatino Linotype" w:hAnsi="Palatino Linotype" w:cs="Arial"/>
          <w:sz w:val="24"/>
          <w:szCs w:val="24"/>
        </w:rPr>
        <w:t xml:space="preserve">, que </w:t>
      </w:r>
      <w:r w:rsidR="00C220D0" w:rsidRPr="000433A1">
        <w:rPr>
          <w:rFonts w:ascii="Palatino Linotype" w:hAnsi="Palatino Linotype" w:cs="Arial"/>
          <w:sz w:val="24"/>
          <w:szCs w:val="24"/>
        </w:rPr>
        <w:t>el</w:t>
      </w:r>
      <w:r w:rsidR="006168E4" w:rsidRPr="000433A1">
        <w:rPr>
          <w:rFonts w:ascii="Palatino Linotype" w:hAnsi="Palatino Linotype" w:cs="Arial"/>
          <w:sz w:val="24"/>
          <w:szCs w:val="24"/>
        </w:rPr>
        <w:t xml:space="preserve"> hoy </w:t>
      </w:r>
      <w:r w:rsidR="00847786" w:rsidRPr="000433A1">
        <w:rPr>
          <w:rFonts w:ascii="Palatino Linotype" w:hAnsi="Palatino Linotype" w:cs="Arial"/>
          <w:b/>
          <w:sz w:val="24"/>
          <w:szCs w:val="24"/>
        </w:rPr>
        <w:t xml:space="preserve">Recurrente </w:t>
      </w:r>
      <w:r w:rsidR="006168E4" w:rsidRPr="000433A1">
        <w:rPr>
          <w:rFonts w:ascii="Palatino Linotype" w:hAnsi="Palatino Linotype" w:cs="Arial"/>
          <w:sz w:val="24"/>
          <w:szCs w:val="24"/>
        </w:rPr>
        <w:t xml:space="preserve">solicitó </w:t>
      </w:r>
      <w:r w:rsidR="00847786" w:rsidRPr="000433A1">
        <w:rPr>
          <w:rFonts w:ascii="Palatino Linotype" w:hAnsi="Palatino Linotype" w:cs="Arial"/>
          <w:sz w:val="24"/>
          <w:szCs w:val="24"/>
        </w:rPr>
        <w:t>a</w:t>
      </w:r>
      <w:r w:rsidR="004117E8" w:rsidRPr="000433A1">
        <w:rPr>
          <w:rFonts w:ascii="Palatino Linotype" w:hAnsi="Palatino Linotype" w:cs="Arial"/>
          <w:sz w:val="24"/>
          <w:szCs w:val="24"/>
        </w:rPr>
        <w:t xml:space="preserve">l </w:t>
      </w:r>
      <w:r w:rsidR="004B5BE2" w:rsidRPr="000433A1">
        <w:rPr>
          <w:rFonts w:ascii="Palatino Linotype" w:hAnsi="Palatino Linotype" w:cs="Arial"/>
          <w:b/>
          <w:sz w:val="24"/>
          <w:szCs w:val="24"/>
        </w:rPr>
        <w:t>Instituto de la Función Registral del Estado de México</w:t>
      </w:r>
      <w:r w:rsidR="00847786" w:rsidRPr="000433A1">
        <w:rPr>
          <w:rFonts w:ascii="Palatino Linotype" w:hAnsi="Palatino Linotype" w:cs="Arial"/>
          <w:sz w:val="24"/>
          <w:szCs w:val="24"/>
        </w:rPr>
        <w:t>,</w:t>
      </w:r>
      <w:r w:rsidR="004117E8" w:rsidRPr="000433A1">
        <w:rPr>
          <w:rFonts w:ascii="Palatino Linotype" w:hAnsi="Palatino Linotype" w:cs="Arial"/>
          <w:sz w:val="24"/>
          <w:szCs w:val="24"/>
        </w:rPr>
        <w:t xml:space="preserve"> </w:t>
      </w:r>
      <w:r w:rsidR="006168E4" w:rsidRPr="000433A1">
        <w:rPr>
          <w:rFonts w:ascii="Palatino Linotype" w:hAnsi="Palatino Linotype" w:cs="Arial"/>
          <w:sz w:val="24"/>
          <w:szCs w:val="24"/>
        </w:rPr>
        <w:t>información correspondiente a</w:t>
      </w:r>
      <w:r w:rsidR="001E2E66" w:rsidRPr="000433A1">
        <w:rPr>
          <w:rFonts w:ascii="Palatino Linotype" w:hAnsi="Palatino Linotype" w:cs="Arial"/>
          <w:sz w:val="24"/>
          <w:szCs w:val="24"/>
        </w:rPr>
        <w:t>:</w:t>
      </w:r>
    </w:p>
    <w:p w14:paraId="2915E637" w14:textId="77777777" w:rsidR="00DD5EF6" w:rsidRPr="000433A1" w:rsidRDefault="00DD5EF6" w:rsidP="00DD5EF6">
      <w:pPr>
        <w:tabs>
          <w:tab w:val="left" w:pos="709"/>
        </w:tabs>
        <w:spacing w:after="0" w:line="360" w:lineRule="auto"/>
        <w:jc w:val="both"/>
        <w:rPr>
          <w:rFonts w:ascii="Palatino Linotype" w:hAnsi="Palatino Linotype" w:cs="Arial"/>
          <w:sz w:val="24"/>
          <w:szCs w:val="24"/>
        </w:rPr>
      </w:pPr>
    </w:p>
    <w:p w14:paraId="2888A5B3" w14:textId="67F0CF8E" w:rsidR="00C220D0" w:rsidRPr="000433A1" w:rsidRDefault="00C220D0" w:rsidP="004B5BE2">
      <w:pPr>
        <w:tabs>
          <w:tab w:val="left" w:pos="709"/>
        </w:tabs>
        <w:spacing w:after="0" w:line="360" w:lineRule="auto"/>
        <w:jc w:val="both"/>
        <w:rPr>
          <w:rFonts w:ascii="Palatino Linotype" w:hAnsi="Palatino Linotype"/>
          <w:i/>
          <w:color w:val="000000"/>
          <w:sz w:val="24"/>
          <w:szCs w:val="24"/>
        </w:rPr>
      </w:pPr>
      <w:r w:rsidRPr="000433A1">
        <w:rPr>
          <w:rFonts w:ascii="Palatino Linotype" w:hAnsi="Palatino Linotype"/>
          <w:i/>
          <w:color w:val="000000"/>
          <w:sz w:val="24"/>
          <w:szCs w:val="24"/>
        </w:rPr>
        <w:t>“</w:t>
      </w:r>
      <w:r w:rsidR="004B5BE2" w:rsidRPr="000433A1">
        <w:rPr>
          <w:rFonts w:ascii="Palatino Linotype" w:hAnsi="Palatino Linotype"/>
          <w:i/>
          <w:color w:val="000000"/>
          <w:sz w:val="24"/>
          <w:szCs w:val="24"/>
        </w:rPr>
        <w:t>…</w:t>
      </w:r>
      <w:r w:rsidR="004B5BE2" w:rsidRPr="000433A1">
        <w:rPr>
          <w:rFonts w:ascii="Palatino Linotype" w:hAnsi="Palatino Linotype"/>
          <w:b/>
          <w:i/>
          <w:color w:val="000000"/>
          <w:sz w:val="24"/>
          <w:szCs w:val="24"/>
          <w:u w:val="single"/>
        </w:rPr>
        <w:t>el listado completo del personal que está realizando las guardias en cada una de las oficinas registrales, ya que cómo se sabe el Estado de México continúa en semáforo rojo, realizando únicamente actividades esenciales, siendo obvio que no podrían estar laborando todos los servidores públicos.</w:t>
      </w:r>
      <w:r w:rsidRPr="000433A1">
        <w:rPr>
          <w:rFonts w:ascii="Palatino Linotype" w:hAnsi="Palatino Linotype"/>
          <w:i/>
          <w:color w:val="000000"/>
          <w:sz w:val="24"/>
          <w:szCs w:val="24"/>
        </w:rPr>
        <w:t>”</w:t>
      </w:r>
    </w:p>
    <w:p w14:paraId="15C82381" w14:textId="77777777" w:rsidR="004B5BE2" w:rsidRPr="000433A1" w:rsidRDefault="004B5BE2" w:rsidP="004B5BE2">
      <w:pPr>
        <w:pStyle w:val="Sinespaciado"/>
        <w:spacing w:line="360" w:lineRule="auto"/>
        <w:jc w:val="both"/>
        <w:rPr>
          <w:rFonts w:ascii="Palatino Linotype" w:hAnsi="Palatino Linotype"/>
        </w:rPr>
      </w:pPr>
    </w:p>
    <w:p w14:paraId="7E035566" w14:textId="67F4B2D6" w:rsidR="00E413A2" w:rsidRPr="000433A1" w:rsidRDefault="004B5BE2" w:rsidP="004B5BE2">
      <w:pPr>
        <w:pStyle w:val="Sinespaciado"/>
        <w:spacing w:line="360" w:lineRule="auto"/>
        <w:jc w:val="both"/>
        <w:rPr>
          <w:rFonts w:ascii="Palatino Linotype" w:hAnsi="Palatino Linotype"/>
        </w:rPr>
      </w:pPr>
      <w:r w:rsidRPr="000433A1">
        <w:rPr>
          <w:rFonts w:ascii="Palatino Linotype" w:hAnsi="Palatino Linotype"/>
          <w:noProof/>
          <w:lang w:eastAsia="es-MX"/>
        </w:rPr>
        <mc:AlternateContent>
          <mc:Choice Requires="wps">
            <w:drawing>
              <wp:anchor distT="0" distB="0" distL="114300" distR="114300" simplePos="0" relativeHeight="251706368" behindDoc="0" locked="0" layoutInCell="1" allowOverlap="1" wp14:anchorId="317DA9E3" wp14:editId="1CB2DF88">
                <wp:simplePos x="0" y="0"/>
                <wp:positionH relativeFrom="column">
                  <wp:posOffset>9194</wp:posOffset>
                </wp:positionH>
                <wp:positionV relativeFrom="paragraph">
                  <wp:posOffset>514874</wp:posOffset>
                </wp:positionV>
                <wp:extent cx="5780598" cy="2297927"/>
                <wp:effectExtent l="19050" t="19050" r="29845" b="26670"/>
                <wp:wrapNone/>
                <wp:docPr id="8" name="Conector recto 8"/>
                <wp:cNvGraphicFramePr/>
                <a:graphic xmlns:a="http://schemas.openxmlformats.org/drawingml/2006/main">
                  <a:graphicData uri="http://schemas.microsoft.com/office/word/2010/wordprocessingShape">
                    <wps:wsp>
                      <wps:cNvCnPr/>
                      <wps:spPr>
                        <a:xfrm>
                          <a:off x="0" y="0"/>
                          <a:ext cx="5780598" cy="229792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312694" id="Conector recto 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7pt,40.55pt" to="455.8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" strokecolor="#5b9bd5 [3204]" strokeweight="2.25pt">
                <v:stroke joinstyle="miter"/>
              </v:line>
            </w:pict>
          </mc:Fallback>
        </mc:AlternateContent>
      </w:r>
      <w:r w:rsidR="00E413A2" w:rsidRPr="000433A1">
        <w:rPr>
          <w:rFonts w:ascii="Palatino Linotype" w:hAnsi="Palatino Linotype"/>
        </w:rPr>
        <w:t xml:space="preserve">A lo que el </w:t>
      </w:r>
      <w:r w:rsidR="00E413A2" w:rsidRPr="000433A1">
        <w:rPr>
          <w:rFonts w:ascii="Palatino Linotype" w:hAnsi="Palatino Linotype"/>
          <w:b/>
        </w:rPr>
        <w:t>Sujeto Obligado</w:t>
      </w:r>
      <w:r w:rsidR="00E413A2" w:rsidRPr="000433A1">
        <w:rPr>
          <w:rFonts w:ascii="Palatino Linotype" w:hAnsi="Palatino Linotype"/>
        </w:rPr>
        <w:t xml:space="preserve"> remitió </w:t>
      </w:r>
      <w:r w:rsidRPr="000433A1">
        <w:rPr>
          <w:rFonts w:ascii="Palatino Linotype" w:hAnsi="Palatino Linotype" w:cs="Arial"/>
        </w:rPr>
        <w:t>el archivo denominado</w:t>
      </w:r>
      <w:r w:rsidR="00E413A2" w:rsidRPr="000433A1">
        <w:rPr>
          <w:rFonts w:ascii="Palatino Linotype" w:hAnsi="Palatino Linotype" w:cs="Arial"/>
        </w:rPr>
        <w:t xml:space="preserve"> </w:t>
      </w:r>
      <w:r w:rsidR="00C220D0" w:rsidRPr="000433A1">
        <w:rPr>
          <w:rFonts w:ascii="Palatino Linotype" w:hAnsi="Palatino Linotype" w:cs="Arial"/>
          <w:i/>
        </w:rPr>
        <w:t>“</w:t>
      </w:r>
      <w:r w:rsidRPr="000433A1">
        <w:rPr>
          <w:rFonts w:ascii="Palatino Linotype" w:hAnsi="Palatino Linotype"/>
          <w:i/>
        </w:rPr>
        <w:t>OFICIO 1601 (1).PDF</w:t>
      </w:r>
      <w:r w:rsidR="00C220D0" w:rsidRPr="000433A1">
        <w:rPr>
          <w:rFonts w:ascii="Palatino Linotype" w:hAnsi="Palatino Linotype" w:cs="Arial"/>
          <w:i/>
        </w:rPr>
        <w:t>”</w:t>
      </w:r>
      <w:r w:rsidR="00C220D0" w:rsidRPr="000433A1">
        <w:rPr>
          <w:rFonts w:ascii="Palatino Linotype" w:hAnsi="Palatino Linotype" w:cs="Arial"/>
        </w:rPr>
        <w:t>;</w:t>
      </w:r>
      <w:r w:rsidR="00C220D0" w:rsidRPr="000433A1">
        <w:rPr>
          <w:rFonts w:ascii="Palatino Linotype" w:hAnsi="Palatino Linotype"/>
        </w:rPr>
        <w:t xml:space="preserve"> </w:t>
      </w:r>
      <w:r w:rsidR="00E413A2" w:rsidRPr="000433A1">
        <w:rPr>
          <w:rFonts w:ascii="Palatino Linotype" w:hAnsi="Palatino Linotype"/>
        </w:rPr>
        <w:t>en el cual se inserta la respuesta respectiva:</w:t>
      </w:r>
    </w:p>
    <w:p w14:paraId="13A1C1BB" w14:textId="77777777" w:rsidR="00E413A2" w:rsidRPr="000433A1" w:rsidRDefault="00E413A2" w:rsidP="006E16BF">
      <w:pPr>
        <w:spacing w:after="0" w:line="360" w:lineRule="auto"/>
        <w:jc w:val="both"/>
        <w:rPr>
          <w:rFonts w:ascii="Palatino Linotype" w:hAnsi="Palatino Linotype" w:cs="Arial"/>
          <w:sz w:val="24"/>
          <w:szCs w:val="24"/>
        </w:rPr>
      </w:pPr>
    </w:p>
    <w:p w14:paraId="64630D29" w14:textId="77777777" w:rsidR="00C220D0" w:rsidRPr="000433A1" w:rsidRDefault="00C220D0" w:rsidP="006E16BF">
      <w:pPr>
        <w:spacing w:after="0" w:line="360" w:lineRule="auto"/>
        <w:jc w:val="both"/>
        <w:rPr>
          <w:rFonts w:ascii="Palatino Linotype" w:hAnsi="Palatino Linotype" w:cs="Arial"/>
          <w:sz w:val="24"/>
          <w:szCs w:val="24"/>
        </w:rPr>
      </w:pPr>
    </w:p>
    <w:p w14:paraId="46FCC5F8" w14:textId="77777777" w:rsidR="00C220D0" w:rsidRPr="000433A1" w:rsidRDefault="00C220D0" w:rsidP="006E16BF">
      <w:pPr>
        <w:spacing w:after="0" w:line="360" w:lineRule="auto"/>
        <w:jc w:val="both"/>
        <w:rPr>
          <w:rFonts w:ascii="Palatino Linotype" w:hAnsi="Palatino Linotype" w:cs="Arial"/>
          <w:sz w:val="24"/>
          <w:szCs w:val="24"/>
        </w:rPr>
      </w:pPr>
    </w:p>
    <w:p w14:paraId="6A43A065" w14:textId="77777777" w:rsidR="00C220D0" w:rsidRPr="000433A1" w:rsidRDefault="00C220D0" w:rsidP="006E16BF">
      <w:pPr>
        <w:spacing w:after="0" w:line="360" w:lineRule="auto"/>
        <w:jc w:val="both"/>
        <w:rPr>
          <w:rFonts w:ascii="Palatino Linotype" w:hAnsi="Palatino Linotype" w:cs="Arial"/>
          <w:sz w:val="24"/>
          <w:szCs w:val="24"/>
        </w:rPr>
      </w:pPr>
    </w:p>
    <w:p w14:paraId="3F6D32B6" w14:textId="77777777" w:rsidR="00C220D0" w:rsidRPr="000433A1" w:rsidRDefault="00C220D0" w:rsidP="006E16BF">
      <w:pPr>
        <w:spacing w:after="0" w:line="360" w:lineRule="auto"/>
        <w:jc w:val="both"/>
        <w:rPr>
          <w:rFonts w:ascii="Palatino Linotype" w:hAnsi="Palatino Linotype" w:cs="Arial"/>
          <w:sz w:val="24"/>
          <w:szCs w:val="24"/>
        </w:rPr>
      </w:pPr>
    </w:p>
    <w:p w14:paraId="5B3F38CC" w14:textId="77777777" w:rsidR="00C220D0" w:rsidRPr="000433A1" w:rsidRDefault="00C220D0" w:rsidP="006E16BF">
      <w:pPr>
        <w:spacing w:after="0" w:line="360" w:lineRule="auto"/>
        <w:jc w:val="both"/>
        <w:rPr>
          <w:rFonts w:ascii="Palatino Linotype" w:hAnsi="Palatino Linotype" w:cs="Arial"/>
          <w:sz w:val="24"/>
          <w:szCs w:val="24"/>
        </w:rPr>
      </w:pPr>
    </w:p>
    <w:p w14:paraId="2372CB4B" w14:textId="57CEC44E" w:rsidR="00C220D0" w:rsidRPr="000433A1" w:rsidRDefault="004B5BE2" w:rsidP="006E16BF">
      <w:pPr>
        <w:spacing w:after="0" w:line="360" w:lineRule="auto"/>
        <w:jc w:val="both"/>
        <w:rPr>
          <w:rFonts w:ascii="Palatino Linotype" w:hAnsi="Palatino Linotype" w:cs="Arial"/>
          <w:sz w:val="24"/>
          <w:szCs w:val="24"/>
        </w:rPr>
      </w:pPr>
      <w:r w:rsidRPr="000433A1">
        <w:rPr>
          <w:rFonts w:ascii="Palatino Linotype" w:hAnsi="Palatino Linotype" w:cs="Arial"/>
          <w:noProof/>
          <w:sz w:val="24"/>
          <w:szCs w:val="24"/>
          <w:lang w:eastAsia="es-MX"/>
        </w:rPr>
        <w:lastRenderedPageBreak/>
        <mc:AlternateContent>
          <mc:Choice Requires="wps">
            <w:drawing>
              <wp:anchor distT="0" distB="0" distL="114300" distR="114300" simplePos="0" relativeHeight="251707392" behindDoc="0" locked="0" layoutInCell="1" allowOverlap="1" wp14:anchorId="324DD5DA" wp14:editId="1C54113E">
                <wp:simplePos x="0" y="0"/>
                <wp:positionH relativeFrom="column">
                  <wp:posOffset>478321</wp:posOffset>
                </wp:positionH>
                <wp:positionV relativeFrom="paragraph">
                  <wp:posOffset>3558540</wp:posOffset>
                </wp:positionV>
                <wp:extent cx="4770782" cy="2647784"/>
                <wp:effectExtent l="19050" t="19050" r="10795" b="19685"/>
                <wp:wrapNone/>
                <wp:docPr id="12" name="Rectángulo 12"/>
                <wp:cNvGraphicFramePr/>
                <a:graphic xmlns:a="http://schemas.openxmlformats.org/drawingml/2006/main">
                  <a:graphicData uri="http://schemas.microsoft.com/office/word/2010/wordprocessingShape">
                    <wps:wsp>
                      <wps:cNvSpPr/>
                      <wps:spPr>
                        <a:xfrm>
                          <a:off x="0" y="0"/>
                          <a:ext cx="4770782" cy="26477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600F44" id="Rectángulo 12" o:spid="_x0000_s1026" style="position:absolute;margin-left:37.65pt;margin-top:280.2pt;width:375.65pt;height:208.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" filled="f" strokecolor="red" strokeweight="2.25pt"/>
            </w:pict>
          </mc:Fallback>
        </mc:AlternateContent>
      </w:r>
      <w:r w:rsidRPr="000433A1">
        <w:rPr>
          <w:rFonts w:ascii="Palatino Linotype" w:hAnsi="Palatino Linotype" w:cs="Arial"/>
          <w:noProof/>
          <w:sz w:val="24"/>
          <w:szCs w:val="24"/>
          <w:lang w:eastAsia="es-MX"/>
        </w:rPr>
        <w:drawing>
          <wp:inline distT="0" distB="0" distL="0" distR="0" wp14:anchorId="72B34B91" wp14:editId="5ED62006">
            <wp:extent cx="5850890" cy="751579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890" cy="7515795"/>
                    </a:xfrm>
                    <a:prstGeom prst="rect">
                      <a:avLst/>
                    </a:prstGeom>
                    <a:noFill/>
                    <a:ln>
                      <a:noFill/>
                    </a:ln>
                  </pic:spPr>
                </pic:pic>
              </a:graphicData>
            </a:graphic>
          </wp:inline>
        </w:drawing>
      </w:r>
    </w:p>
    <w:p w14:paraId="05EDC647" w14:textId="7F31CC2E" w:rsidR="00C220D0" w:rsidRPr="000433A1" w:rsidRDefault="0026491D" w:rsidP="006E16BF">
      <w:pPr>
        <w:spacing w:after="0" w:line="360" w:lineRule="auto"/>
        <w:jc w:val="both"/>
        <w:rPr>
          <w:rFonts w:ascii="Palatino Linotype" w:hAnsi="Palatino Linotype" w:cs="Arial"/>
          <w:sz w:val="24"/>
          <w:szCs w:val="24"/>
        </w:rPr>
      </w:pPr>
      <w:r w:rsidRPr="000433A1">
        <w:rPr>
          <w:rFonts w:ascii="Palatino Linotype" w:hAnsi="Palatino Linotype" w:cs="Arial"/>
          <w:noProof/>
          <w:sz w:val="24"/>
          <w:szCs w:val="24"/>
          <w:lang w:eastAsia="es-MX"/>
        </w:rPr>
        <w:lastRenderedPageBreak/>
        <mc:AlternateContent>
          <mc:Choice Requires="wps">
            <w:drawing>
              <wp:anchor distT="0" distB="0" distL="114300" distR="114300" simplePos="0" relativeHeight="251709440" behindDoc="0" locked="0" layoutInCell="1" allowOverlap="1" wp14:anchorId="34730C27" wp14:editId="6E362761">
                <wp:simplePos x="0" y="0"/>
                <wp:positionH relativeFrom="column">
                  <wp:posOffset>502175</wp:posOffset>
                </wp:positionH>
                <wp:positionV relativeFrom="paragraph">
                  <wp:posOffset>743778</wp:posOffset>
                </wp:positionV>
                <wp:extent cx="4770782" cy="3005593"/>
                <wp:effectExtent l="19050" t="19050" r="10795" b="23495"/>
                <wp:wrapNone/>
                <wp:docPr id="16" name="Rectángulo 16"/>
                <wp:cNvGraphicFramePr/>
                <a:graphic xmlns:a="http://schemas.openxmlformats.org/drawingml/2006/main">
                  <a:graphicData uri="http://schemas.microsoft.com/office/word/2010/wordprocessingShape">
                    <wps:wsp>
                      <wps:cNvSpPr/>
                      <wps:spPr>
                        <a:xfrm>
                          <a:off x="0" y="0"/>
                          <a:ext cx="4770782" cy="30055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0F62C" id="Rectángulo 16" o:spid="_x0000_s1026" style="position:absolute;margin-left:39.55pt;margin-top:58.55pt;width:375.65pt;height:23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" filled="f" strokecolor="red" strokeweight="2.25pt"/>
            </w:pict>
          </mc:Fallback>
        </mc:AlternateContent>
      </w:r>
      <w:r w:rsidRPr="000433A1">
        <w:rPr>
          <w:rFonts w:ascii="Palatino Linotype" w:hAnsi="Palatino Linotype" w:cs="Arial"/>
          <w:noProof/>
          <w:sz w:val="24"/>
          <w:szCs w:val="24"/>
          <w:lang w:eastAsia="es-MX"/>
        </w:rPr>
        <w:drawing>
          <wp:inline distT="0" distB="0" distL="0" distR="0" wp14:anchorId="1328DCB0" wp14:editId="2CC8C83F">
            <wp:extent cx="5850890" cy="7536207"/>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0890" cy="7536207"/>
                    </a:xfrm>
                    <a:prstGeom prst="rect">
                      <a:avLst/>
                    </a:prstGeom>
                    <a:noFill/>
                    <a:ln>
                      <a:noFill/>
                    </a:ln>
                  </pic:spPr>
                </pic:pic>
              </a:graphicData>
            </a:graphic>
          </wp:inline>
        </w:drawing>
      </w:r>
    </w:p>
    <w:p w14:paraId="74D4A036" w14:textId="38386076" w:rsidR="008C55A3" w:rsidRPr="000433A1" w:rsidRDefault="00E413A2" w:rsidP="006E16BF">
      <w:pPr>
        <w:spacing w:after="0" w:line="360" w:lineRule="auto"/>
        <w:jc w:val="both"/>
        <w:rPr>
          <w:rFonts w:ascii="Palatino Linotype" w:hAnsi="Palatino Linotype" w:cs="Arial"/>
          <w:sz w:val="24"/>
          <w:szCs w:val="24"/>
        </w:rPr>
      </w:pPr>
      <w:r w:rsidRPr="000433A1">
        <w:rPr>
          <w:rFonts w:ascii="Palatino Linotype" w:hAnsi="Palatino Linotype" w:cs="Arial"/>
          <w:noProof/>
          <w:sz w:val="24"/>
          <w:szCs w:val="24"/>
          <w:lang w:eastAsia="es-MX"/>
        </w:rPr>
        <w:lastRenderedPageBreak/>
        <mc:AlternateContent>
          <mc:Choice Requires="wpc">
            <w:drawing>
              <wp:anchor distT="0" distB="0" distL="114300" distR="114300" simplePos="0" relativeHeight="251700224" behindDoc="0" locked="0" layoutInCell="1" allowOverlap="1" wp14:anchorId="74CEBD58" wp14:editId="054BB4D4">
                <wp:simplePos x="0" y="0"/>
                <wp:positionH relativeFrom="column">
                  <wp:posOffset>-1080135</wp:posOffset>
                </wp:positionH>
                <wp:positionV relativeFrom="paragraph">
                  <wp:posOffset>-7193915</wp:posOffset>
                </wp:positionV>
                <wp:extent cx="3717290" cy="1425575"/>
                <wp:effectExtent l="0" t="0" r="0" b="0"/>
                <wp:wrapNone/>
                <wp:docPr id="11" name="Lienzo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D2F158C" id="Lienzo 11" o:spid="_x0000_s1026" editas="canvas" style="position:absolute;margin-left:-85.05pt;margin-top:-566.45pt;width:292.7pt;height:112.25pt;z-index:251700224" coordsize="37172,1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72;height:14255;visibility:visible;mso-wrap-style:square">
                  <v:fill o:detectmouseclick="t"/>
                  <v:path o:connecttype="none"/>
                </v:shape>
              </v:group>
            </w:pict>
          </mc:Fallback>
        </mc:AlternateContent>
      </w:r>
      <w:r w:rsidR="001E2E66" w:rsidRPr="000433A1">
        <w:rPr>
          <w:rFonts w:ascii="Palatino Linotype" w:hAnsi="Palatino Linotype" w:cs="Arial"/>
          <w:sz w:val="24"/>
          <w:szCs w:val="24"/>
        </w:rPr>
        <w:t>R</w:t>
      </w:r>
      <w:r w:rsidR="002205C0" w:rsidRPr="000433A1">
        <w:rPr>
          <w:rFonts w:ascii="Palatino Linotype" w:hAnsi="Palatino Linotype" w:cs="Arial"/>
          <w:sz w:val="24"/>
          <w:szCs w:val="24"/>
        </w:rPr>
        <w:t>espuesta</w:t>
      </w:r>
      <w:r w:rsidR="0048178E" w:rsidRPr="000433A1">
        <w:rPr>
          <w:rFonts w:ascii="Palatino Linotype" w:hAnsi="Palatino Linotype" w:cs="Arial"/>
          <w:sz w:val="24"/>
          <w:szCs w:val="24"/>
        </w:rPr>
        <w:t xml:space="preserve"> que le </w:t>
      </w:r>
      <w:r w:rsidR="00E85FAC" w:rsidRPr="000433A1">
        <w:rPr>
          <w:rFonts w:ascii="Palatino Linotype" w:hAnsi="Palatino Linotype" w:cs="Arial"/>
          <w:sz w:val="24"/>
          <w:szCs w:val="24"/>
        </w:rPr>
        <w:t>es</w:t>
      </w:r>
      <w:r w:rsidR="002205C0" w:rsidRPr="000433A1">
        <w:rPr>
          <w:rFonts w:ascii="Palatino Linotype" w:hAnsi="Palatino Linotype" w:cs="Arial"/>
          <w:sz w:val="24"/>
          <w:szCs w:val="24"/>
        </w:rPr>
        <w:t xml:space="preserve"> desfavorable</w:t>
      </w:r>
      <w:r w:rsidR="00A6147C" w:rsidRPr="000433A1">
        <w:rPr>
          <w:rFonts w:ascii="Palatino Linotype" w:hAnsi="Palatino Linotype" w:cs="Arial"/>
          <w:sz w:val="24"/>
          <w:szCs w:val="24"/>
        </w:rPr>
        <w:t xml:space="preserve"> a la</w:t>
      </w:r>
      <w:r w:rsidR="002205C0" w:rsidRPr="000433A1">
        <w:rPr>
          <w:rFonts w:ascii="Palatino Linotype" w:hAnsi="Palatino Linotype" w:cs="Arial"/>
          <w:sz w:val="24"/>
          <w:szCs w:val="24"/>
        </w:rPr>
        <w:t xml:space="preserve"> particular y </w:t>
      </w:r>
      <w:r w:rsidR="008C55A3" w:rsidRPr="000433A1">
        <w:rPr>
          <w:rFonts w:ascii="Palatino Linotype" w:hAnsi="Palatino Linotype" w:cs="Arial"/>
          <w:sz w:val="24"/>
          <w:szCs w:val="24"/>
        </w:rPr>
        <w:t>hace valer las siguientes razones o motivos de inconformidad.</w:t>
      </w:r>
    </w:p>
    <w:p w14:paraId="3EA7AB55" w14:textId="77777777" w:rsidR="00166F48" w:rsidRPr="000433A1" w:rsidRDefault="00166F48" w:rsidP="00166F48">
      <w:pPr>
        <w:pStyle w:val="Sinespaciado"/>
      </w:pPr>
    </w:p>
    <w:p w14:paraId="1DAE7D1A" w14:textId="29F45879" w:rsidR="006D572A" w:rsidRPr="000433A1" w:rsidRDefault="00B86A10" w:rsidP="0026491D">
      <w:pPr>
        <w:spacing w:after="0" w:line="240" w:lineRule="auto"/>
        <w:jc w:val="both"/>
        <w:rPr>
          <w:rFonts w:ascii="Palatino Linotype" w:hAnsi="Palatino Linotype" w:cs="Arial"/>
          <w:i/>
          <w:sz w:val="24"/>
        </w:rPr>
      </w:pPr>
      <w:r w:rsidRPr="000433A1">
        <w:rPr>
          <w:rFonts w:ascii="Palatino Linotype" w:hAnsi="Palatino Linotype" w:cs="Arial"/>
          <w:i/>
          <w:sz w:val="24"/>
        </w:rPr>
        <w:t>“</w:t>
      </w:r>
      <w:r w:rsidR="0026491D" w:rsidRPr="000433A1">
        <w:rPr>
          <w:rFonts w:ascii="Palatino Linotype" w:hAnsi="Palatino Linotype" w:cs="Arial"/>
          <w:i/>
          <w:sz w:val="24"/>
        </w:rPr>
        <w:t>AL DECIR QUE LOS SERVIDORES PÚBLICOS TRABAJAN DE MANERA PRESENCIAL Y ESCALONADA, SE DEBE TENER UN LISTADO DE LAS GUARDIAS</w:t>
      </w:r>
      <w:r w:rsidR="007E4164" w:rsidRPr="000433A1">
        <w:rPr>
          <w:rFonts w:ascii="Palatino Linotype" w:hAnsi="Palatino Linotype" w:cs="Arial"/>
          <w:i/>
          <w:sz w:val="24"/>
        </w:rPr>
        <w:t>” [S</w:t>
      </w:r>
      <w:r w:rsidRPr="000433A1">
        <w:rPr>
          <w:rFonts w:ascii="Palatino Linotype" w:hAnsi="Palatino Linotype" w:cs="Arial"/>
          <w:i/>
          <w:sz w:val="24"/>
        </w:rPr>
        <w:t>ic]</w:t>
      </w:r>
      <w:r w:rsidR="007E4164" w:rsidRPr="000433A1">
        <w:rPr>
          <w:rFonts w:ascii="Palatino Linotype" w:hAnsi="Palatino Linotype" w:cs="Arial"/>
          <w:i/>
          <w:sz w:val="24"/>
        </w:rPr>
        <w:t>.</w:t>
      </w:r>
    </w:p>
    <w:p w14:paraId="05704819" w14:textId="77777777" w:rsidR="00A6147C" w:rsidRPr="000433A1" w:rsidRDefault="00A6147C" w:rsidP="006E16BF">
      <w:pPr>
        <w:spacing w:after="0" w:line="360" w:lineRule="auto"/>
        <w:jc w:val="both"/>
        <w:rPr>
          <w:rFonts w:ascii="Palatino Linotype" w:hAnsi="Palatino Linotype" w:cs="Arial"/>
          <w:sz w:val="24"/>
        </w:rPr>
      </w:pPr>
    </w:p>
    <w:p w14:paraId="0D316804" w14:textId="6C1BA872" w:rsidR="006D6D88" w:rsidRPr="000433A1" w:rsidRDefault="00E85FAC" w:rsidP="006E16BF">
      <w:pPr>
        <w:spacing w:after="0" w:line="360" w:lineRule="auto"/>
        <w:jc w:val="both"/>
        <w:rPr>
          <w:rFonts w:ascii="Palatino Linotype" w:hAnsi="Palatino Linotype" w:cs="Arial"/>
          <w:sz w:val="24"/>
        </w:rPr>
      </w:pPr>
      <w:r w:rsidRPr="000433A1">
        <w:rPr>
          <w:rFonts w:ascii="Palatino Linotype" w:hAnsi="Palatino Linotype" w:cs="Arial"/>
          <w:sz w:val="24"/>
        </w:rPr>
        <w:t xml:space="preserve">Posteriormente, a través de su Informe Justificado, el </w:t>
      </w:r>
      <w:r w:rsidR="00A6147C" w:rsidRPr="000433A1">
        <w:rPr>
          <w:rFonts w:ascii="Palatino Linotype" w:hAnsi="Palatino Linotype" w:cs="Arial"/>
          <w:b/>
          <w:sz w:val="24"/>
        </w:rPr>
        <w:t>Sujeto Obligado</w:t>
      </w:r>
      <w:r w:rsidR="00A6147C" w:rsidRPr="000433A1">
        <w:rPr>
          <w:rFonts w:ascii="Palatino Linotype" w:hAnsi="Palatino Linotype" w:cs="Arial"/>
          <w:sz w:val="24"/>
        </w:rPr>
        <w:t xml:space="preserve"> </w:t>
      </w:r>
      <w:r w:rsidRPr="000433A1">
        <w:rPr>
          <w:rFonts w:ascii="Palatino Linotype" w:hAnsi="Palatino Linotype" w:cs="Arial"/>
          <w:sz w:val="24"/>
        </w:rPr>
        <w:t>reiteró</w:t>
      </w:r>
      <w:r w:rsidR="001F306D" w:rsidRPr="000433A1">
        <w:rPr>
          <w:rFonts w:ascii="Palatino Linotype" w:hAnsi="Palatino Linotype" w:cs="Arial"/>
          <w:sz w:val="24"/>
        </w:rPr>
        <w:t xml:space="preserve"> </w:t>
      </w:r>
      <w:r w:rsidRPr="000433A1">
        <w:rPr>
          <w:rFonts w:ascii="Palatino Linotype" w:hAnsi="Palatino Linotype" w:cs="Arial"/>
          <w:sz w:val="24"/>
        </w:rPr>
        <w:t>su respuesta inicial,</w:t>
      </w:r>
      <w:r w:rsidR="00BF4389" w:rsidRPr="000433A1">
        <w:rPr>
          <w:rFonts w:ascii="Palatino Linotype" w:hAnsi="Palatino Linotype" w:cs="Arial"/>
          <w:sz w:val="24"/>
        </w:rPr>
        <w:t xml:space="preserve"> mediante el archivo electrónico denominado </w:t>
      </w:r>
      <w:r w:rsidR="00BF4389" w:rsidRPr="000433A1">
        <w:rPr>
          <w:rFonts w:ascii="Palatino Linotype" w:hAnsi="Palatino Linotype" w:cs="Arial"/>
          <w:i/>
          <w:sz w:val="24"/>
        </w:rPr>
        <w:t>“</w:t>
      </w:r>
      <w:r w:rsidR="0026491D" w:rsidRPr="000433A1">
        <w:rPr>
          <w:rFonts w:ascii="Palatino Linotype" w:hAnsi="Palatino Linotype" w:cs="Arial"/>
          <w:i/>
          <w:sz w:val="24"/>
        </w:rPr>
        <w:t>oficio 234.PDF</w:t>
      </w:r>
      <w:r w:rsidR="00BF4389" w:rsidRPr="000433A1">
        <w:rPr>
          <w:rFonts w:ascii="Palatino Linotype" w:hAnsi="Palatino Linotype" w:cs="Arial"/>
          <w:i/>
          <w:sz w:val="24"/>
        </w:rPr>
        <w:t>”</w:t>
      </w:r>
      <w:r w:rsidR="00627ED4" w:rsidRPr="000433A1">
        <w:rPr>
          <w:rFonts w:ascii="Palatino Linotype" w:hAnsi="Palatino Linotype" w:cs="Arial"/>
          <w:sz w:val="24"/>
        </w:rPr>
        <w:t xml:space="preserve">, </w:t>
      </w:r>
      <w:r w:rsidRPr="000433A1">
        <w:rPr>
          <w:rFonts w:ascii="Palatino Linotype" w:hAnsi="Palatino Linotype" w:cs="Arial"/>
          <w:sz w:val="24"/>
        </w:rPr>
        <w:t>manifestando lo siguiente:</w:t>
      </w:r>
    </w:p>
    <w:p w14:paraId="7EACE06C" w14:textId="77777777" w:rsidR="0026491D" w:rsidRPr="000433A1" w:rsidRDefault="0026491D" w:rsidP="006E16BF">
      <w:pPr>
        <w:spacing w:after="0" w:line="360" w:lineRule="auto"/>
        <w:jc w:val="both"/>
        <w:rPr>
          <w:rFonts w:ascii="Palatino Linotype" w:hAnsi="Palatino Linotype" w:cs="Arial"/>
          <w:sz w:val="24"/>
        </w:rPr>
      </w:pPr>
    </w:p>
    <w:p w14:paraId="28979DD7" w14:textId="1D8D390F" w:rsidR="001B5E82" w:rsidRPr="000433A1" w:rsidRDefault="0026491D" w:rsidP="006E16BF">
      <w:pPr>
        <w:spacing w:after="0" w:line="360" w:lineRule="auto"/>
        <w:jc w:val="both"/>
        <w:rPr>
          <w:rFonts w:ascii="Palatino Linotype" w:hAnsi="Palatino Linotype" w:cs="Arial"/>
          <w:sz w:val="24"/>
        </w:rPr>
      </w:pPr>
      <w:r w:rsidRPr="000433A1">
        <w:rPr>
          <w:rFonts w:ascii="Palatino Linotype" w:hAnsi="Palatino Linotype" w:cs="Arial"/>
          <w:noProof/>
          <w:sz w:val="24"/>
          <w:lang w:eastAsia="es-MX"/>
        </w:rPr>
        <mc:AlternateContent>
          <mc:Choice Requires="wps">
            <w:drawing>
              <wp:anchor distT="0" distB="0" distL="114300" distR="114300" simplePos="0" relativeHeight="251710464" behindDoc="0" locked="0" layoutInCell="1" allowOverlap="1" wp14:anchorId="4DD2B4F6" wp14:editId="4C4D1F71">
                <wp:simplePos x="0" y="0"/>
                <wp:positionH relativeFrom="column">
                  <wp:posOffset>502175</wp:posOffset>
                </wp:positionH>
                <wp:positionV relativeFrom="paragraph">
                  <wp:posOffset>1005260</wp:posOffset>
                </wp:positionV>
                <wp:extent cx="4762831" cy="1733385"/>
                <wp:effectExtent l="19050" t="19050" r="19050" b="19685"/>
                <wp:wrapNone/>
                <wp:docPr id="19" name="Rectángulo 19"/>
                <wp:cNvGraphicFramePr/>
                <a:graphic xmlns:a="http://schemas.openxmlformats.org/drawingml/2006/main">
                  <a:graphicData uri="http://schemas.microsoft.com/office/word/2010/wordprocessingShape">
                    <wps:wsp>
                      <wps:cNvSpPr/>
                      <wps:spPr>
                        <a:xfrm>
                          <a:off x="0" y="0"/>
                          <a:ext cx="4762831" cy="17333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6F512B" id="Rectángulo 19" o:spid="_x0000_s1026" style="position:absolute;margin-left:39.55pt;margin-top:79.15pt;width:375.05pt;height:13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" filled="f" strokecolor="red" strokeweight="2.25pt"/>
            </w:pict>
          </mc:Fallback>
        </mc:AlternateContent>
      </w:r>
      <w:r w:rsidRPr="000433A1">
        <w:rPr>
          <w:rFonts w:ascii="Palatino Linotype" w:hAnsi="Palatino Linotype" w:cs="Arial"/>
          <w:noProof/>
          <w:sz w:val="24"/>
          <w:lang w:eastAsia="es-MX"/>
        </w:rPr>
        <w:drawing>
          <wp:inline distT="0" distB="0" distL="0" distR="0" wp14:anchorId="3FDA05B4" wp14:editId="436E6F33">
            <wp:extent cx="5850439" cy="4017783"/>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44430"/>
                    <a:stretch/>
                  </pic:blipFill>
                  <pic:spPr bwMode="auto">
                    <a:xfrm>
                      <a:off x="0" y="0"/>
                      <a:ext cx="5850890" cy="4018093"/>
                    </a:xfrm>
                    <a:prstGeom prst="rect">
                      <a:avLst/>
                    </a:prstGeom>
                    <a:noFill/>
                    <a:ln>
                      <a:noFill/>
                    </a:ln>
                    <a:extLst>
                      <a:ext uri="{53640926-AAD7-44D8-BBD7-CCE9431645EC}">
                        <a14:shadowObscured xmlns:a14="http://schemas.microsoft.com/office/drawing/2010/main"/>
                      </a:ext>
                    </a:extLst>
                  </pic:spPr>
                </pic:pic>
              </a:graphicData>
            </a:graphic>
          </wp:inline>
        </w:drawing>
      </w:r>
    </w:p>
    <w:p w14:paraId="3B700CC3" w14:textId="5D9C1368" w:rsidR="006D6D88" w:rsidRPr="000433A1" w:rsidRDefault="0026491D" w:rsidP="006E16BF">
      <w:pPr>
        <w:spacing w:after="0" w:line="360" w:lineRule="auto"/>
        <w:jc w:val="both"/>
        <w:rPr>
          <w:rFonts w:ascii="Palatino Linotype" w:hAnsi="Palatino Linotype" w:cs="Arial"/>
          <w:noProof/>
          <w:sz w:val="24"/>
          <w:lang w:eastAsia="es-MX"/>
        </w:rPr>
      </w:pPr>
      <w:r w:rsidRPr="000433A1">
        <w:rPr>
          <w:rFonts w:ascii="Palatino Linotype" w:hAnsi="Palatino Linotype" w:cs="Arial"/>
          <w:noProof/>
          <w:sz w:val="24"/>
          <w:lang w:eastAsia="es-MX"/>
        </w:rPr>
        <w:lastRenderedPageBreak/>
        <mc:AlternateContent>
          <mc:Choice Requires="wps">
            <w:drawing>
              <wp:anchor distT="0" distB="0" distL="114300" distR="114300" simplePos="0" relativeHeight="251711488" behindDoc="0" locked="0" layoutInCell="1" allowOverlap="1" wp14:anchorId="47A170FF" wp14:editId="7DF8A322">
                <wp:simplePos x="0" y="0"/>
                <wp:positionH relativeFrom="column">
                  <wp:posOffset>526028</wp:posOffset>
                </wp:positionH>
                <wp:positionV relativeFrom="paragraph">
                  <wp:posOffset>632460</wp:posOffset>
                </wp:positionV>
                <wp:extent cx="4333461" cy="2425148"/>
                <wp:effectExtent l="19050" t="19050" r="10160" b="13335"/>
                <wp:wrapNone/>
                <wp:docPr id="23" name="Rectángulo 23"/>
                <wp:cNvGraphicFramePr/>
                <a:graphic xmlns:a="http://schemas.openxmlformats.org/drawingml/2006/main">
                  <a:graphicData uri="http://schemas.microsoft.com/office/word/2010/wordprocessingShape">
                    <wps:wsp>
                      <wps:cNvSpPr/>
                      <wps:spPr>
                        <a:xfrm>
                          <a:off x="0" y="0"/>
                          <a:ext cx="4333461" cy="242514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9A44C" id="Rectángulo 23" o:spid="_x0000_s1026" style="position:absolute;margin-left:41.4pt;margin-top:49.8pt;width:341.2pt;height:190.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" filled="f" strokecolor="red" strokeweight="2.25pt"/>
            </w:pict>
          </mc:Fallback>
        </mc:AlternateContent>
      </w:r>
      <w:r w:rsidRPr="000433A1">
        <w:rPr>
          <w:rFonts w:ascii="Palatino Linotype" w:hAnsi="Palatino Linotype" w:cs="Arial"/>
          <w:noProof/>
          <w:sz w:val="24"/>
          <w:lang w:eastAsia="es-MX"/>
        </w:rPr>
        <w:drawing>
          <wp:inline distT="0" distB="0" distL="0" distR="0" wp14:anchorId="60F79180" wp14:editId="3BA096B2">
            <wp:extent cx="5850413" cy="485824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35147"/>
                    <a:stretch/>
                  </pic:blipFill>
                  <pic:spPr bwMode="auto">
                    <a:xfrm>
                      <a:off x="0" y="0"/>
                      <a:ext cx="5850890" cy="4858643"/>
                    </a:xfrm>
                    <a:prstGeom prst="rect">
                      <a:avLst/>
                    </a:prstGeom>
                    <a:noFill/>
                    <a:ln>
                      <a:noFill/>
                    </a:ln>
                    <a:extLst>
                      <a:ext uri="{53640926-AAD7-44D8-BBD7-CCE9431645EC}">
                        <a14:shadowObscured xmlns:a14="http://schemas.microsoft.com/office/drawing/2010/main"/>
                      </a:ext>
                    </a:extLst>
                  </pic:spPr>
                </pic:pic>
              </a:graphicData>
            </a:graphic>
          </wp:inline>
        </w:drawing>
      </w:r>
    </w:p>
    <w:p w14:paraId="73F31D04" w14:textId="77777777" w:rsidR="00BF4389" w:rsidRPr="000433A1" w:rsidRDefault="00BF4389" w:rsidP="006E16BF">
      <w:pPr>
        <w:spacing w:after="0" w:line="360" w:lineRule="auto"/>
        <w:jc w:val="both"/>
        <w:rPr>
          <w:rFonts w:ascii="Palatino Linotype" w:hAnsi="Palatino Linotype" w:cs="Arial"/>
          <w:sz w:val="24"/>
        </w:rPr>
      </w:pPr>
    </w:p>
    <w:p w14:paraId="602AEAE2" w14:textId="469751BA" w:rsidR="00FF6ABE" w:rsidRPr="000433A1" w:rsidRDefault="00FF6ABE" w:rsidP="00FF6ABE">
      <w:pPr>
        <w:shd w:val="clear" w:color="auto" w:fill="FFFFFF"/>
        <w:spacing w:after="0" w:line="360" w:lineRule="auto"/>
        <w:jc w:val="both"/>
        <w:rPr>
          <w:rFonts w:ascii="Palatino Linotype" w:hAnsi="Palatino Linotype"/>
          <w:color w:val="222222"/>
          <w:sz w:val="24"/>
        </w:rPr>
      </w:pPr>
      <w:r w:rsidRPr="000433A1">
        <w:rPr>
          <w:rFonts w:ascii="Palatino Linotype" w:hAnsi="Palatino Linotype"/>
          <w:color w:val="222222"/>
          <w:sz w:val="24"/>
        </w:rPr>
        <w:t>En este sentido, debe dejarse claro que al haber existido un pronunciamiento por parte del </w:t>
      </w:r>
      <w:r w:rsidRPr="000433A1">
        <w:rPr>
          <w:rFonts w:ascii="Palatino Linotype" w:hAnsi="Palatino Linotype"/>
          <w:b/>
          <w:bCs/>
          <w:color w:val="222222"/>
          <w:sz w:val="24"/>
        </w:rPr>
        <w:t>Sujeto Obligado</w:t>
      </w:r>
      <w:r w:rsidRPr="000433A1">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6981DAE8" w14:textId="77777777" w:rsidR="00FF6ABE" w:rsidRPr="000433A1" w:rsidRDefault="00FF6ABE" w:rsidP="00FF6ABE">
      <w:pPr>
        <w:shd w:val="clear" w:color="auto" w:fill="FFFFFF"/>
        <w:spacing w:after="0" w:line="221" w:lineRule="atLeast"/>
        <w:ind w:left="851" w:right="1276"/>
        <w:jc w:val="both"/>
        <w:rPr>
          <w:color w:val="222222"/>
        </w:rPr>
      </w:pPr>
      <w:r w:rsidRPr="000433A1">
        <w:rPr>
          <w:rFonts w:ascii="Palatino Linotype" w:hAnsi="Palatino Linotype"/>
          <w:i/>
          <w:iCs/>
          <w:color w:val="222222"/>
        </w:rPr>
        <w:lastRenderedPageBreak/>
        <w:t>“</w:t>
      </w:r>
      <w:r w:rsidRPr="000433A1">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0433A1">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B7EB52" w14:textId="77777777" w:rsidR="00FF6ABE" w:rsidRPr="000433A1" w:rsidRDefault="00FF6ABE" w:rsidP="00FF6ABE">
      <w:pPr>
        <w:spacing w:after="0" w:line="360" w:lineRule="auto"/>
        <w:jc w:val="both"/>
        <w:rPr>
          <w:rFonts w:ascii="Palatino Linotype" w:hAnsi="Palatino Linotype" w:cs="Arial"/>
          <w:sz w:val="24"/>
        </w:rPr>
      </w:pPr>
    </w:p>
    <w:p w14:paraId="19BFFF04" w14:textId="77777777" w:rsidR="000B4BD3" w:rsidRPr="000433A1" w:rsidRDefault="000B4BD3" w:rsidP="000B4BD3">
      <w:pPr>
        <w:pStyle w:val="Sinespaciado"/>
      </w:pPr>
    </w:p>
    <w:p w14:paraId="369E0AF9" w14:textId="057EABC9" w:rsidR="000B4BD3" w:rsidRPr="000433A1" w:rsidRDefault="000B4BD3" w:rsidP="000B4BD3">
      <w:pPr>
        <w:spacing w:after="0" w:line="360" w:lineRule="auto"/>
        <w:jc w:val="both"/>
        <w:rPr>
          <w:rFonts w:ascii="Palatino Linotype" w:hAnsi="Palatino Linotype" w:cs="Arial"/>
          <w:sz w:val="24"/>
          <w:szCs w:val="24"/>
          <w:lang w:eastAsia="es-MX"/>
        </w:rPr>
      </w:pPr>
      <w:r w:rsidRPr="000433A1">
        <w:rPr>
          <w:rFonts w:ascii="Palatino Linotype" w:hAnsi="Palatino Linotype" w:cs="Arial"/>
          <w:sz w:val="24"/>
        </w:rPr>
        <w:t xml:space="preserve">Dicho lo anterior, no debe pasar por alto que el </w:t>
      </w:r>
      <w:r w:rsidRPr="000433A1">
        <w:rPr>
          <w:rFonts w:ascii="Palatino Linotype" w:hAnsi="Palatino Linotype" w:cs="Arial"/>
          <w:b/>
          <w:sz w:val="24"/>
        </w:rPr>
        <w:t>Sujeto Obligado</w:t>
      </w:r>
      <w:r w:rsidRPr="000433A1">
        <w:rPr>
          <w:rFonts w:ascii="Palatino Linotype" w:hAnsi="Palatino Linotype" w:cs="Arial"/>
          <w:sz w:val="24"/>
        </w:rPr>
        <w:t xml:space="preserve"> dio puntual respuesta al requerimiento de información, </w:t>
      </w:r>
      <w:r w:rsidRPr="000433A1">
        <w:rPr>
          <w:rFonts w:ascii="Palatino Linotype" w:hAnsi="Palatino Linotype" w:cs="Arial"/>
          <w:b/>
          <w:sz w:val="24"/>
          <w:u w:val="single"/>
        </w:rPr>
        <w:t>haciéndolo en sentido negativo</w:t>
      </w:r>
      <w:r w:rsidRPr="000433A1">
        <w:rPr>
          <w:rFonts w:ascii="Palatino Linotype" w:hAnsi="Palatino Linotype" w:cs="Arial"/>
          <w:sz w:val="24"/>
        </w:rPr>
        <w:t xml:space="preserve">, es decir, informó que </w:t>
      </w:r>
      <w:r w:rsidR="00614604" w:rsidRPr="000433A1">
        <w:rPr>
          <w:rFonts w:ascii="Palatino Linotype" w:hAnsi="Palatino Linotype" w:cs="Arial"/>
          <w:b/>
          <w:sz w:val="24"/>
          <w:u w:val="single"/>
        </w:rPr>
        <w:t>el IFREM ha estado realizando y llevando sus actividades de manera normal y sin contratiempos</w:t>
      </w:r>
      <w:r w:rsidRPr="000433A1">
        <w:rPr>
          <w:rFonts w:ascii="Palatino Linotype" w:hAnsi="Palatino Linotype" w:cs="Arial"/>
          <w:b/>
          <w:sz w:val="24"/>
          <w:u w:val="single"/>
        </w:rPr>
        <w:t>,</w:t>
      </w:r>
      <w:r w:rsidR="00614604" w:rsidRPr="000433A1">
        <w:rPr>
          <w:rFonts w:ascii="Palatino Linotype" w:hAnsi="Palatino Linotype" w:cs="Arial"/>
          <w:b/>
          <w:sz w:val="24"/>
          <w:u w:val="single"/>
        </w:rPr>
        <w:t xml:space="preserve"> sin dejar de mencionar que en las áreas administrativas de dicho Instituto, no se están realizando guardias, y las y los servidores públicos acuden a laborar de manera presencial bajo su jornada laboral correspondiente; salvo el personal que padezca alguna enfermedad crónica, sean adultos mayores, mujeres embarazadas o en periodo de lactancia y a consideración de jefa o jefe inmediato se labora vía remota desde sus domicilios</w:t>
      </w:r>
      <w:r w:rsidR="00614604" w:rsidRPr="000433A1">
        <w:rPr>
          <w:rFonts w:ascii="Palatino Linotype" w:hAnsi="Palatino Linotype" w:cs="Arial"/>
          <w:sz w:val="24"/>
        </w:rPr>
        <w:t>.</w:t>
      </w:r>
    </w:p>
    <w:p w14:paraId="6817CD1E" w14:textId="77777777" w:rsidR="000B4BD3" w:rsidRPr="000433A1" w:rsidRDefault="000B4BD3" w:rsidP="000B4BD3">
      <w:pPr>
        <w:spacing w:after="0" w:line="360" w:lineRule="auto"/>
        <w:jc w:val="both"/>
        <w:rPr>
          <w:rFonts w:ascii="Palatino Linotype" w:hAnsi="Palatino Linotype" w:cs="Arial"/>
          <w:sz w:val="24"/>
          <w:szCs w:val="24"/>
          <w:lang w:eastAsia="es-MX"/>
        </w:rPr>
      </w:pPr>
    </w:p>
    <w:p w14:paraId="48129D58" w14:textId="6790E8A7" w:rsidR="000B4BD3" w:rsidRPr="000433A1" w:rsidRDefault="000B4BD3" w:rsidP="000B4BD3">
      <w:pPr>
        <w:spacing w:after="0" w:line="360" w:lineRule="auto"/>
        <w:jc w:val="both"/>
        <w:rPr>
          <w:rFonts w:ascii="Palatino Linotype" w:hAnsi="Palatino Linotype" w:cs="Arial"/>
          <w:sz w:val="24"/>
        </w:rPr>
      </w:pPr>
      <w:r w:rsidRPr="000433A1">
        <w:rPr>
          <w:rFonts w:ascii="Palatino Linotype" w:hAnsi="Palatino Linotype" w:cs="Arial"/>
          <w:sz w:val="24"/>
        </w:rPr>
        <w:t xml:space="preserve">En este contexto, nos encontramos ante la presencia de un </w:t>
      </w:r>
      <w:r w:rsidRPr="000433A1">
        <w:rPr>
          <w:rFonts w:ascii="Palatino Linotype" w:hAnsi="Palatino Linotype" w:cs="Arial"/>
          <w:b/>
          <w:i/>
          <w:sz w:val="24"/>
        </w:rPr>
        <w:t>hecho negativo</w:t>
      </w:r>
      <w:r w:rsidRPr="000433A1">
        <w:rPr>
          <w:rFonts w:ascii="Palatino Linotype" w:hAnsi="Palatino Linotype" w:cs="Arial"/>
          <w:sz w:val="24"/>
        </w:rPr>
        <w:t xml:space="preserve">, en virtud de que la información solicitada no puede fácticamente obrar en los archivos del </w:t>
      </w:r>
      <w:r w:rsidRPr="000433A1">
        <w:rPr>
          <w:rFonts w:ascii="Palatino Linotype" w:hAnsi="Palatino Linotype" w:cs="Arial"/>
          <w:b/>
          <w:sz w:val="24"/>
        </w:rPr>
        <w:t>Sujeto Obligado</w:t>
      </w:r>
      <w:r w:rsidRPr="000433A1">
        <w:rPr>
          <w:rFonts w:ascii="Palatino Linotype" w:hAnsi="Palatino Linotype" w:cs="Arial"/>
          <w:sz w:val="24"/>
        </w:rPr>
        <w:t>, ya que no puede probarse por ser lógica y materialmente imposible.</w:t>
      </w:r>
    </w:p>
    <w:p w14:paraId="0D2B0B52" w14:textId="77777777" w:rsidR="000B4BD3" w:rsidRPr="000433A1" w:rsidRDefault="000B4BD3" w:rsidP="000B4BD3">
      <w:pPr>
        <w:autoSpaceDE w:val="0"/>
        <w:autoSpaceDN w:val="0"/>
        <w:adjustRightInd w:val="0"/>
        <w:spacing w:after="0" w:line="360" w:lineRule="auto"/>
        <w:ind w:right="18"/>
        <w:jc w:val="both"/>
        <w:rPr>
          <w:rFonts w:ascii="Palatino Linotype" w:hAnsi="Palatino Linotype" w:cs="Arial"/>
          <w:sz w:val="24"/>
        </w:rPr>
      </w:pPr>
      <w:r w:rsidRPr="000433A1">
        <w:rPr>
          <w:rFonts w:ascii="Palatino Linotype" w:hAnsi="Palatino Linotype" w:cs="Arial"/>
          <w:sz w:val="24"/>
        </w:rPr>
        <w:lastRenderedPageBreak/>
        <w:t>Asimismo, no se trata de un caso por el cual la negación del hecho implique la afirmación del mismo, simplemente se está ante una notoria y evidente inexistencia de la información solicitada.</w:t>
      </w:r>
    </w:p>
    <w:p w14:paraId="4C2C96AA" w14:textId="77777777" w:rsidR="000B4BD3" w:rsidRPr="000433A1" w:rsidRDefault="000B4BD3" w:rsidP="000B4BD3">
      <w:pPr>
        <w:autoSpaceDE w:val="0"/>
        <w:autoSpaceDN w:val="0"/>
        <w:adjustRightInd w:val="0"/>
        <w:spacing w:after="0" w:line="360" w:lineRule="auto"/>
        <w:ind w:right="18"/>
        <w:jc w:val="both"/>
        <w:rPr>
          <w:rFonts w:ascii="Palatino Linotype" w:hAnsi="Palatino Linotype" w:cs="Arial"/>
          <w:sz w:val="24"/>
        </w:rPr>
      </w:pPr>
    </w:p>
    <w:p w14:paraId="475DEDCE" w14:textId="77777777" w:rsidR="000B4BD3" w:rsidRPr="000433A1" w:rsidRDefault="000B4BD3" w:rsidP="000B4BD3">
      <w:pPr>
        <w:autoSpaceDE w:val="0"/>
        <w:autoSpaceDN w:val="0"/>
        <w:adjustRightInd w:val="0"/>
        <w:spacing w:after="0" w:line="360" w:lineRule="auto"/>
        <w:ind w:right="18"/>
        <w:jc w:val="both"/>
        <w:rPr>
          <w:rFonts w:ascii="Palatino Linotype" w:hAnsi="Palatino Linotype" w:cs="Arial"/>
          <w:sz w:val="24"/>
        </w:rPr>
      </w:pPr>
      <w:r w:rsidRPr="000433A1">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14:paraId="7978C755" w14:textId="77777777" w:rsidR="000B4BD3" w:rsidRPr="000433A1" w:rsidRDefault="000B4BD3" w:rsidP="000B4BD3">
      <w:pPr>
        <w:pStyle w:val="Default"/>
        <w:spacing w:line="276" w:lineRule="auto"/>
        <w:ind w:left="567" w:right="850"/>
        <w:jc w:val="both"/>
        <w:rPr>
          <w:rFonts w:ascii="Palatino Linotype" w:hAnsi="Palatino Linotype"/>
          <w:i/>
          <w:sz w:val="22"/>
          <w:szCs w:val="20"/>
        </w:rPr>
      </w:pPr>
    </w:p>
    <w:p w14:paraId="2983FD5E" w14:textId="77777777" w:rsidR="000B4BD3" w:rsidRPr="000433A1" w:rsidRDefault="000B4BD3" w:rsidP="000B4BD3">
      <w:pPr>
        <w:pStyle w:val="Default"/>
        <w:spacing w:line="276" w:lineRule="auto"/>
        <w:ind w:left="567" w:right="850"/>
        <w:jc w:val="both"/>
        <w:rPr>
          <w:rFonts w:ascii="Palatino Linotype" w:hAnsi="Palatino Linotype"/>
          <w:i/>
          <w:sz w:val="22"/>
          <w:szCs w:val="20"/>
        </w:rPr>
      </w:pPr>
      <w:r w:rsidRPr="000433A1">
        <w:rPr>
          <w:rFonts w:ascii="Palatino Linotype" w:hAnsi="Palatino Linotype"/>
          <w:i/>
          <w:sz w:val="22"/>
          <w:szCs w:val="20"/>
        </w:rPr>
        <w:t>“</w:t>
      </w:r>
      <w:r w:rsidRPr="000433A1">
        <w:rPr>
          <w:rFonts w:ascii="Palatino Linotype" w:hAnsi="Palatino Linotype"/>
          <w:b/>
          <w:i/>
          <w:sz w:val="22"/>
          <w:szCs w:val="20"/>
        </w:rPr>
        <w:t>HECHOS NEGATIVOS, NO SON SUSCEPTIBLES DE DEMOSTRACION</w:t>
      </w:r>
      <w:r w:rsidRPr="000433A1">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14:paraId="69E94F8F" w14:textId="77777777" w:rsidR="000B4BD3" w:rsidRPr="000433A1" w:rsidRDefault="000B4BD3" w:rsidP="001B5E82">
      <w:pPr>
        <w:spacing w:after="0" w:line="360" w:lineRule="auto"/>
        <w:jc w:val="both"/>
        <w:rPr>
          <w:rFonts w:ascii="Palatino Linotype" w:hAnsi="Palatino Linotype" w:cs="Arial"/>
          <w:sz w:val="24"/>
        </w:rPr>
      </w:pPr>
    </w:p>
    <w:p w14:paraId="1195B632" w14:textId="45FFCEEE" w:rsidR="009B39B0" w:rsidRPr="000433A1" w:rsidRDefault="00FF6ABE" w:rsidP="001B5E82">
      <w:pPr>
        <w:spacing w:after="0" w:line="360" w:lineRule="auto"/>
        <w:jc w:val="both"/>
        <w:rPr>
          <w:rFonts w:ascii="Palatino Linotype" w:hAnsi="Palatino Linotype" w:cs="Arial"/>
          <w:sz w:val="24"/>
        </w:rPr>
      </w:pPr>
      <w:r w:rsidRPr="000433A1">
        <w:rPr>
          <w:rFonts w:ascii="Palatino Linotype" w:hAnsi="Palatino Linotype" w:cs="Arial"/>
          <w:sz w:val="24"/>
        </w:rPr>
        <w:t xml:space="preserve">Siendo además importante señalar que, dicha respuesta fue turnada al </w:t>
      </w:r>
      <w:r w:rsidR="001B5E82" w:rsidRPr="000433A1">
        <w:rPr>
          <w:rFonts w:ascii="Palatino Linotype" w:hAnsi="Palatino Linotype" w:cs="Arial"/>
          <w:sz w:val="24"/>
        </w:rPr>
        <w:t xml:space="preserve">Servidor Público Habilitado </w:t>
      </w:r>
      <w:r w:rsidRPr="000433A1">
        <w:rPr>
          <w:rFonts w:ascii="Palatino Linotype" w:hAnsi="Palatino Linotype" w:cs="Arial"/>
          <w:sz w:val="24"/>
        </w:rPr>
        <w:t xml:space="preserve">correspondiente; situación, que se advierte de las </w:t>
      </w:r>
      <w:r w:rsidR="009B39B0" w:rsidRPr="000433A1">
        <w:rPr>
          <w:rFonts w:ascii="Palatino Linotype" w:hAnsi="Palatino Linotype" w:cs="Arial"/>
          <w:sz w:val="24"/>
        </w:rPr>
        <w:t>documentales</w:t>
      </w:r>
      <w:r w:rsidRPr="000433A1">
        <w:rPr>
          <w:rFonts w:ascii="Palatino Linotype" w:hAnsi="Palatino Linotype" w:cs="Arial"/>
          <w:sz w:val="24"/>
        </w:rPr>
        <w:t xml:space="preserve"> que obran en el exped</w:t>
      </w:r>
      <w:r w:rsidR="009B39B0" w:rsidRPr="000433A1">
        <w:rPr>
          <w:rFonts w:ascii="Palatino Linotype" w:hAnsi="Palatino Linotype" w:cs="Arial"/>
          <w:sz w:val="24"/>
        </w:rPr>
        <w:t>iente electrónico del SAIMEX.</w:t>
      </w:r>
    </w:p>
    <w:p w14:paraId="269690CF" w14:textId="77777777" w:rsidR="009B39B0" w:rsidRPr="000433A1" w:rsidRDefault="009B39B0" w:rsidP="001B5E82">
      <w:pPr>
        <w:spacing w:after="0" w:line="360" w:lineRule="auto"/>
        <w:jc w:val="both"/>
        <w:rPr>
          <w:rFonts w:ascii="Palatino Linotype" w:hAnsi="Palatino Linotype" w:cs="Arial"/>
          <w:sz w:val="24"/>
        </w:rPr>
      </w:pPr>
    </w:p>
    <w:p w14:paraId="7BA0B878" w14:textId="0920E1B9" w:rsidR="00DE2F7D" w:rsidRPr="000433A1" w:rsidRDefault="001B5E82" w:rsidP="00B21673">
      <w:pPr>
        <w:spacing w:after="0" w:line="360" w:lineRule="auto"/>
        <w:jc w:val="both"/>
        <w:rPr>
          <w:rFonts w:ascii="Palatino Linotype" w:eastAsia="Times New Roman" w:hAnsi="Palatino Linotype"/>
          <w:sz w:val="24"/>
          <w:lang w:eastAsia="es-MX"/>
        </w:rPr>
      </w:pPr>
      <w:r w:rsidRPr="000433A1">
        <w:rPr>
          <w:rFonts w:ascii="Palatino Linotype" w:eastAsia="Times New Roman" w:hAnsi="Palatino Linotype"/>
          <w:sz w:val="24"/>
          <w:lang w:eastAsia="es-MX"/>
        </w:rPr>
        <w:t>Asimismo, el Servidor Público Habilitado</w:t>
      </w:r>
      <w:r w:rsidR="009B39B0" w:rsidRPr="000433A1">
        <w:rPr>
          <w:rFonts w:ascii="Palatino Linotype" w:eastAsia="Times New Roman" w:hAnsi="Palatino Linotype"/>
          <w:sz w:val="24"/>
          <w:lang w:eastAsia="es-MX"/>
        </w:rPr>
        <w:t xml:space="preserve"> de la </w:t>
      </w:r>
      <w:r w:rsidR="00B21673" w:rsidRPr="000433A1">
        <w:rPr>
          <w:rFonts w:ascii="Palatino Linotype" w:eastAsia="Times New Roman" w:hAnsi="Palatino Linotype"/>
          <w:sz w:val="24"/>
          <w:lang w:eastAsia="es-MX"/>
        </w:rPr>
        <w:t>Dirección de Administración y Finanzas del IFREM</w:t>
      </w:r>
      <w:r w:rsidR="009B39B0" w:rsidRPr="000433A1">
        <w:rPr>
          <w:rFonts w:ascii="Palatino Linotype" w:eastAsia="Times New Roman" w:hAnsi="Palatino Linotype"/>
          <w:sz w:val="24"/>
          <w:lang w:eastAsia="es-MX"/>
        </w:rPr>
        <w:t xml:space="preserve">, </w:t>
      </w:r>
      <w:r w:rsidRPr="000433A1">
        <w:rPr>
          <w:rFonts w:ascii="Palatino Linotype" w:eastAsia="Times New Roman" w:hAnsi="Palatino Linotype"/>
          <w:sz w:val="24"/>
          <w:lang w:eastAsia="es-MX"/>
        </w:rPr>
        <w:t xml:space="preserve"> de conformidad con el</w:t>
      </w:r>
      <w:r w:rsidR="00DE2F7D" w:rsidRPr="000433A1">
        <w:rPr>
          <w:rFonts w:ascii="Palatino Linotype" w:eastAsia="Times New Roman" w:hAnsi="Palatino Linotype"/>
          <w:sz w:val="24"/>
          <w:lang w:eastAsia="es-MX"/>
        </w:rPr>
        <w:t xml:space="preserve"> artículo </w:t>
      </w:r>
      <w:r w:rsidR="00B21673" w:rsidRPr="000433A1">
        <w:rPr>
          <w:rFonts w:ascii="Palatino Linotype" w:eastAsia="Times New Roman" w:hAnsi="Palatino Linotype"/>
          <w:sz w:val="24"/>
          <w:lang w:eastAsia="es-MX"/>
        </w:rPr>
        <w:t>16</w:t>
      </w:r>
      <w:r w:rsidR="00DE2F7D" w:rsidRPr="000433A1">
        <w:rPr>
          <w:rFonts w:ascii="Palatino Linotype" w:eastAsia="Times New Roman" w:hAnsi="Palatino Linotype"/>
          <w:sz w:val="24"/>
          <w:lang w:eastAsia="es-MX"/>
        </w:rPr>
        <w:t>, del</w:t>
      </w:r>
      <w:r w:rsidRPr="000433A1">
        <w:rPr>
          <w:rFonts w:ascii="Palatino Linotype" w:eastAsia="Times New Roman" w:hAnsi="Palatino Linotype"/>
          <w:sz w:val="24"/>
          <w:lang w:eastAsia="es-MX"/>
        </w:rPr>
        <w:t xml:space="preserve"> </w:t>
      </w:r>
      <w:r w:rsidR="00B21673" w:rsidRPr="000433A1">
        <w:rPr>
          <w:rFonts w:ascii="Palatino Linotype" w:eastAsia="Times New Roman" w:hAnsi="Palatino Linotype"/>
          <w:sz w:val="24"/>
          <w:lang w:eastAsia="es-MX"/>
        </w:rPr>
        <w:t>Reglamento Interior del Instituto de la Función Registral del Estado de México</w:t>
      </w:r>
      <w:r w:rsidR="00DE2F7D" w:rsidRPr="000433A1">
        <w:rPr>
          <w:rFonts w:ascii="Palatino Linotype" w:eastAsia="Times New Roman" w:hAnsi="Palatino Linotype"/>
          <w:sz w:val="24"/>
          <w:lang w:eastAsia="es-MX"/>
        </w:rPr>
        <w:t>, dicha Unidad Administrativa tiene las siguientes atribuciones:</w:t>
      </w:r>
    </w:p>
    <w:p w14:paraId="3CA8C6C9" w14:textId="77777777" w:rsidR="00DE2F7D" w:rsidRPr="000433A1" w:rsidRDefault="00DE2F7D" w:rsidP="001B5E82">
      <w:pPr>
        <w:spacing w:after="0" w:line="360" w:lineRule="auto"/>
        <w:jc w:val="both"/>
        <w:rPr>
          <w:rFonts w:ascii="Palatino Linotype" w:eastAsia="Times New Roman" w:hAnsi="Palatino Linotype"/>
          <w:sz w:val="24"/>
          <w:lang w:eastAsia="es-MX"/>
        </w:rPr>
      </w:pPr>
    </w:p>
    <w:p w14:paraId="2A98D07F" w14:textId="77777777" w:rsidR="00B21673" w:rsidRPr="000433A1" w:rsidRDefault="00B21673" w:rsidP="00B21673">
      <w:pPr>
        <w:spacing w:after="0" w:line="360" w:lineRule="auto"/>
        <w:ind w:left="567" w:right="709"/>
        <w:jc w:val="both"/>
        <w:rPr>
          <w:rFonts w:ascii="Palatino Linotype" w:hAnsi="Palatino Linotype"/>
          <w:b/>
          <w:i/>
        </w:rPr>
      </w:pPr>
      <w:r w:rsidRPr="000433A1">
        <w:rPr>
          <w:rFonts w:ascii="Palatino Linotype" w:hAnsi="Palatino Linotype"/>
          <w:b/>
          <w:i/>
        </w:rPr>
        <w:t xml:space="preserve">Artículo 16.- Corresponde a la Dirección de Administración y Finanzas: </w:t>
      </w:r>
    </w:p>
    <w:p w14:paraId="1BD55E83" w14:textId="438355CE" w:rsidR="000F2A92"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I. Planear, organizar y controlar el suministro, administración y aplicación de los recursos humanos, materiales, financieros y técnicos, así como los servicios generales necesarios para </w:t>
      </w:r>
      <w:r w:rsidRPr="000433A1">
        <w:rPr>
          <w:rFonts w:ascii="Palatino Linotype" w:hAnsi="Palatino Linotype"/>
          <w:i/>
        </w:rPr>
        <w:lastRenderedPageBreak/>
        <w:t>el funcionamiento de las unidades administrativas del Instituto, en términos de la normatividad en la materia.</w:t>
      </w:r>
    </w:p>
    <w:p w14:paraId="3771B0AD"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II. </w:t>
      </w:r>
      <w:r w:rsidRPr="000433A1">
        <w:rPr>
          <w:rFonts w:ascii="Palatino Linotype" w:hAnsi="Palatino Linotype"/>
          <w:b/>
          <w:i/>
          <w:u w:val="single"/>
        </w:rPr>
        <w:t>Establecer, en el ámbito de su competencia, políticas y procedimientos para la administración de los recursos humanos</w:t>
      </w:r>
      <w:r w:rsidRPr="000433A1">
        <w:rPr>
          <w:rFonts w:ascii="Palatino Linotype" w:hAnsi="Palatino Linotype"/>
          <w:i/>
        </w:rPr>
        <w:t xml:space="preserve">, materiales y financieros, </w:t>
      </w:r>
      <w:r w:rsidRPr="000433A1">
        <w:rPr>
          <w:rFonts w:ascii="Palatino Linotype" w:hAnsi="Palatino Linotype"/>
          <w:b/>
          <w:i/>
          <w:u w:val="single"/>
        </w:rPr>
        <w:t>así como llevar a cabo su control y seguimiento, de acuerdo con los objetivos, lineamientos y estrategias definidas en los programas del Instituto</w:t>
      </w:r>
      <w:r w:rsidRPr="000433A1">
        <w:rPr>
          <w:rFonts w:ascii="Palatino Linotype" w:hAnsi="Palatino Linotype"/>
          <w:i/>
        </w:rPr>
        <w:t xml:space="preserve">. </w:t>
      </w:r>
    </w:p>
    <w:p w14:paraId="010B0429"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III. Integrar el anteproyecto de presupuesto anual de ingresos y de egresos del Instituto y someterlo a la consideración del Director General, así como realizar la calendarización de los recursos del presupuesto autorizado. </w:t>
      </w:r>
    </w:p>
    <w:p w14:paraId="2AF43D54"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IV. Ejecutar los procedimientos sobre el ejercicio y control del presupuesto de gasto corriente y de inversión del Instituto. </w:t>
      </w:r>
    </w:p>
    <w:p w14:paraId="66F60FE4"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V. Elaborar los reportes de avance programático-presupuestal del Instituto. </w:t>
      </w:r>
    </w:p>
    <w:p w14:paraId="74BE45DC" w14:textId="08CC9D5C"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VI. Coordinar, consolidar y controlar la información sobre el ejercicio del gasto y la captación de ingresos e informar al Director General sobre el comportamiento del mismo. </w:t>
      </w:r>
    </w:p>
    <w:p w14:paraId="4317CF98" w14:textId="428AEEC0"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VII. Proponer transferencias del presupuesto de las partidas autorizadas, con base en las necesidades de operación del Instituto y conforme a la normatividad aplicable. </w:t>
      </w:r>
    </w:p>
    <w:p w14:paraId="2CBD8BBE"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VIII. Vigilar el cumplimiento de las disposiciones legales en materia de adquisiciones, arrendamientos, enajenaciones, contratación de servicios y obra pública. </w:t>
      </w:r>
    </w:p>
    <w:p w14:paraId="2CB2A820"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IX. Formular, conjuntamente con las demás unidades administrativas del Instituto, los programas anuales de adquisiciones, arrendamientos, servicios y obra pública del Organismo, de acuerdo con las disposiciones legales aplicables, los programas de trabajo y los presupuestos respectivos. </w:t>
      </w:r>
    </w:p>
    <w:p w14:paraId="608BBFEE" w14:textId="5CE89FAD"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X. Elaborar, consolidar e informar sobre los estados financieros del Instituto, de acuerdo con los principios de contabilidad gubernamental. </w:t>
      </w:r>
    </w:p>
    <w:p w14:paraId="634297B2"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lastRenderedPageBreak/>
        <w:t xml:space="preserve">XI. Presidir los Comités de Adquisiciones y Servicios, y de Arrendamientos, Adquisiciones de Inmuebles y Enajenaciones del Instituto, así como participar en el de Obra Pública, de acuerdo con la normatividad aplicable. </w:t>
      </w:r>
    </w:p>
    <w:p w14:paraId="1C78F19E"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XII. Coordinar y, en su caso, ejecutar los procedimientos de adquisiciones y servicios, arrendamientos, enajenaciones, obra pública y servicios relacionados con la misma que requiera el Instituto, de acuerdo con la normatividad aplicable. </w:t>
      </w:r>
    </w:p>
    <w:p w14:paraId="5489D963"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XIII. Suscribir los contratos y convenios derivados de los procedimientos adquisitivos de bienes, arrendamientos, servicios, obra pública y servicios relacionados con la misma, con base en la normatividad aplicable, previo acuerdo del Director General o determinación del Consejo Directivo. </w:t>
      </w:r>
    </w:p>
    <w:p w14:paraId="3AB31C0E"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XIV. Rescindir administrativamente los contratos de adquisición de bienes y de prestación de servicios que haya celebrado el Instituto e imponer las sanciones que prevé la legislación de la materia a los proveedores que incurran en el incumplimiento de dichos contratos. </w:t>
      </w:r>
    </w:p>
    <w:p w14:paraId="1DC9D752" w14:textId="04480D9F"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XV. Proponer y, en su caso, aplicar instrumentos técnico-administrativos que contribuyan a elevar la eficiencia en la administración de los recursos asignados al Instituto. </w:t>
      </w:r>
    </w:p>
    <w:p w14:paraId="791BB84D"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XVI. </w:t>
      </w:r>
      <w:r w:rsidRPr="000433A1">
        <w:rPr>
          <w:rFonts w:ascii="Palatino Linotype" w:hAnsi="Palatino Linotype"/>
          <w:b/>
          <w:i/>
          <w:u w:val="single"/>
        </w:rPr>
        <w:t>Tramitar los movimientos de altas, bajas, cambios, permisos y licencias del personal del Instituto, en términos de las disposiciones legales</w:t>
      </w:r>
      <w:r w:rsidRPr="000433A1">
        <w:rPr>
          <w:rFonts w:ascii="Palatino Linotype" w:hAnsi="Palatino Linotype"/>
          <w:i/>
        </w:rPr>
        <w:t xml:space="preserve">. </w:t>
      </w:r>
    </w:p>
    <w:p w14:paraId="207F861F" w14:textId="377A6C84"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XVII. Ejecutar los programas y actividades de capacitación de los servidores públicos del Instituto, de acuerdo con lo que al respecto establezca el Director General.</w:t>
      </w:r>
    </w:p>
    <w:p w14:paraId="44C4F45A"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XVIII. Promover y vigilar la aplicación de las condiciones generales de trabajo del Instituto. </w:t>
      </w:r>
    </w:p>
    <w:p w14:paraId="4F18CD1F"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XIX. Aplicar las disposiciones jurídicas y administrativas relativas al registro, asignación, utilización, control, conservación, aseguramiento, mantenimiento, rehabilitación y reaprovechamiento de los bienes del Instituto. </w:t>
      </w:r>
    </w:p>
    <w:p w14:paraId="684E15A3"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XX. Integrar y actualizar, con la participación de las unidades administrativas del Instituto, el manual general de organización del Organismo y promover la formulación y </w:t>
      </w:r>
      <w:r w:rsidRPr="000433A1">
        <w:rPr>
          <w:rFonts w:ascii="Palatino Linotype" w:hAnsi="Palatino Linotype"/>
          <w:i/>
        </w:rPr>
        <w:lastRenderedPageBreak/>
        <w:t xml:space="preserve">actualización de los manuales de procedimientos, en coordinación con la Secretaría de Finanzas. </w:t>
      </w:r>
    </w:p>
    <w:p w14:paraId="01DC4EEB" w14:textId="77777777" w:rsidR="00B21673" w:rsidRPr="000433A1" w:rsidRDefault="00B21673" w:rsidP="00B21673">
      <w:pPr>
        <w:spacing w:after="0" w:line="360" w:lineRule="auto"/>
        <w:ind w:left="567" w:right="709"/>
        <w:jc w:val="both"/>
        <w:rPr>
          <w:rFonts w:ascii="Palatino Linotype" w:hAnsi="Palatino Linotype"/>
          <w:i/>
        </w:rPr>
      </w:pPr>
      <w:r w:rsidRPr="000433A1">
        <w:rPr>
          <w:rFonts w:ascii="Palatino Linotype" w:hAnsi="Palatino Linotype"/>
          <w:i/>
        </w:rPr>
        <w:t xml:space="preserve">XXI. Coordinar las acciones de protección civil del Instituto, con base en las normas y políticas aplicables. </w:t>
      </w:r>
    </w:p>
    <w:p w14:paraId="49CBCD89" w14:textId="7BCC4F4E" w:rsidR="00B21673" w:rsidRPr="000433A1" w:rsidRDefault="00B21673" w:rsidP="00B21673">
      <w:pPr>
        <w:spacing w:after="0" w:line="360" w:lineRule="auto"/>
        <w:ind w:left="567" w:right="709"/>
        <w:jc w:val="both"/>
        <w:rPr>
          <w:rFonts w:ascii="Palatino Linotype" w:hAnsi="Palatino Linotype"/>
          <w:i/>
          <w:sz w:val="16"/>
          <w:szCs w:val="16"/>
        </w:rPr>
      </w:pPr>
      <w:r w:rsidRPr="000433A1">
        <w:rPr>
          <w:rFonts w:ascii="Palatino Linotype" w:hAnsi="Palatino Linotype"/>
          <w:i/>
        </w:rPr>
        <w:t>XXII. Las demás que le señalan otras disposiciones legales y aquellas que le encomiende el Director General.</w:t>
      </w:r>
    </w:p>
    <w:p w14:paraId="7E5AE5AC" w14:textId="77777777" w:rsidR="000F2A92" w:rsidRPr="000433A1" w:rsidRDefault="000F2A92" w:rsidP="00236534">
      <w:pPr>
        <w:spacing w:after="0" w:line="360" w:lineRule="auto"/>
        <w:jc w:val="both"/>
        <w:rPr>
          <w:rFonts w:ascii="Palatino Linotype" w:hAnsi="Palatino Linotype"/>
          <w:sz w:val="16"/>
          <w:szCs w:val="16"/>
        </w:rPr>
      </w:pPr>
    </w:p>
    <w:p w14:paraId="57574BCA" w14:textId="3411D741" w:rsidR="00174E03" w:rsidRPr="000433A1" w:rsidRDefault="001B5E82" w:rsidP="00236534">
      <w:pPr>
        <w:spacing w:after="0" w:line="360" w:lineRule="auto"/>
        <w:jc w:val="both"/>
        <w:rPr>
          <w:rFonts w:ascii="Palatino Linotype" w:eastAsia="Times New Roman" w:hAnsi="Palatino Linotype"/>
          <w:sz w:val="24"/>
          <w:lang w:eastAsia="es-MX"/>
        </w:rPr>
      </w:pPr>
      <w:r w:rsidRPr="000433A1">
        <w:rPr>
          <w:rFonts w:ascii="Palatino Linotype" w:eastAsia="Times New Roman" w:hAnsi="Palatino Linotype"/>
          <w:sz w:val="24"/>
          <w:lang w:eastAsia="es-MX"/>
        </w:rPr>
        <w:t>Por lo anterior, se desprende que</w:t>
      </w:r>
      <w:r w:rsidR="00174E03" w:rsidRPr="000433A1">
        <w:rPr>
          <w:rFonts w:ascii="Palatino Linotype" w:eastAsia="Times New Roman" w:hAnsi="Palatino Linotype"/>
          <w:sz w:val="24"/>
          <w:lang w:eastAsia="es-MX"/>
        </w:rPr>
        <w:t xml:space="preserve"> tanto en respuesta como</w:t>
      </w:r>
      <w:r w:rsidRPr="000433A1">
        <w:rPr>
          <w:rFonts w:ascii="Palatino Linotype" w:eastAsia="Times New Roman" w:hAnsi="Palatino Linotype"/>
          <w:sz w:val="24"/>
          <w:lang w:eastAsia="es-MX"/>
        </w:rPr>
        <w:t xml:space="preserve"> en el Informe Justificado el Servidor Público Habilitado d</w:t>
      </w:r>
      <w:r w:rsidR="00174E03" w:rsidRPr="000433A1">
        <w:rPr>
          <w:rFonts w:ascii="Palatino Linotype" w:eastAsia="Times New Roman" w:hAnsi="Palatino Linotype"/>
          <w:sz w:val="24"/>
          <w:lang w:eastAsia="es-MX"/>
        </w:rPr>
        <w:t>e la</w:t>
      </w:r>
      <w:r w:rsidR="009A2D76" w:rsidRPr="000433A1">
        <w:rPr>
          <w:rFonts w:ascii="Palatino Linotype" w:eastAsia="Times New Roman" w:hAnsi="Palatino Linotype"/>
          <w:sz w:val="24"/>
          <w:lang w:eastAsia="es-MX"/>
        </w:rPr>
        <w:t xml:space="preserve"> </w:t>
      </w:r>
      <w:r w:rsidR="00B21673" w:rsidRPr="000433A1">
        <w:rPr>
          <w:rFonts w:ascii="Palatino Linotype" w:eastAsia="Times New Roman" w:hAnsi="Palatino Linotype"/>
          <w:sz w:val="24"/>
          <w:lang w:eastAsia="es-MX"/>
        </w:rPr>
        <w:t>Dirección de Administración y Finanzas</w:t>
      </w:r>
      <w:r w:rsidRPr="000433A1">
        <w:rPr>
          <w:rFonts w:ascii="Palatino Linotype" w:eastAsia="Times New Roman" w:hAnsi="Palatino Linotype"/>
          <w:sz w:val="24"/>
          <w:lang w:eastAsia="es-MX"/>
        </w:rPr>
        <w:t xml:space="preserve">, en el ámbito de sus atribuciones, se plasmó </w:t>
      </w:r>
      <w:r w:rsidR="00174E03" w:rsidRPr="000433A1">
        <w:rPr>
          <w:rFonts w:ascii="Palatino Linotype" w:eastAsia="Times New Roman" w:hAnsi="Palatino Linotype"/>
          <w:sz w:val="24"/>
          <w:lang w:eastAsia="es-MX"/>
        </w:rPr>
        <w:t>la respuesta</w:t>
      </w:r>
      <w:r w:rsidRPr="000433A1">
        <w:rPr>
          <w:rFonts w:ascii="Palatino Linotype" w:eastAsia="Times New Roman" w:hAnsi="Palatino Linotype"/>
          <w:sz w:val="24"/>
          <w:lang w:eastAsia="es-MX"/>
        </w:rPr>
        <w:t xml:space="preserve"> a dicho requerimiento, resultando </w:t>
      </w:r>
      <w:r w:rsidR="009A2D76" w:rsidRPr="000433A1">
        <w:rPr>
          <w:rFonts w:ascii="Palatino Linotype" w:eastAsia="Times New Roman" w:hAnsi="Palatino Linotype"/>
          <w:sz w:val="24"/>
          <w:lang w:eastAsia="es-MX"/>
        </w:rPr>
        <w:t>que</w:t>
      </w:r>
      <w:r w:rsidR="00174E03" w:rsidRPr="000433A1">
        <w:rPr>
          <w:rFonts w:ascii="Palatino Linotype" w:eastAsia="Times New Roman" w:hAnsi="Palatino Linotype"/>
          <w:sz w:val="24"/>
          <w:lang w:eastAsia="es-MX"/>
        </w:rPr>
        <w:t xml:space="preserve"> la información</w:t>
      </w:r>
      <w:r w:rsidR="009A2D76" w:rsidRPr="000433A1">
        <w:rPr>
          <w:rFonts w:ascii="Palatino Linotype" w:eastAsia="Times New Roman" w:hAnsi="Palatino Linotype"/>
          <w:sz w:val="24"/>
          <w:lang w:eastAsia="es-MX"/>
        </w:rPr>
        <w:t xml:space="preserve"> solicitada por parte del particular, no</w:t>
      </w:r>
      <w:r w:rsidR="00174E03" w:rsidRPr="000433A1">
        <w:rPr>
          <w:rFonts w:ascii="Palatino Linotype" w:eastAsia="Times New Roman" w:hAnsi="Palatino Linotype"/>
          <w:sz w:val="24"/>
          <w:lang w:eastAsia="es-MX"/>
        </w:rPr>
        <w:t xml:space="preserve"> obra</w:t>
      </w:r>
      <w:r w:rsidRPr="000433A1">
        <w:rPr>
          <w:rFonts w:ascii="Palatino Linotype" w:eastAsia="Times New Roman" w:hAnsi="Palatino Linotype"/>
          <w:sz w:val="24"/>
          <w:lang w:eastAsia="es-MX"/>
        </w:rPr>
        <w:t xml:space="preserve"> en los archivos de </w:t>
      </w:r>
      <w:r w:rsidR="009A2D76" w:rsidRPr="000433A1">
        <w:rPr>
          <w:rFonts w:ascii="Palatino Linotype" w:eastAsia="Times New Roman" w:hAnsi="Palatino Linotype"/>
          <w:sz w:val="24"/>
          <w:lang w:eastAsia="es-MX"/>
        </w:rPr>
        <w:t>dicha</w:t>
      </w:r>
      <w:r w:rsidRPr="000433A1">
        <w:rPr>
          <w:rFonts w:ascii="Palatino Linotype" w:eastAsia="Times New Roman" w:hAnsi="Palatino Linotype"/>
          <w:sz w:val="24"/>
          <w:lang w:eastAsia="es-MX"/>
        </w:rPr>
        <w:t xml:space="preserve"> Unidad Administrativa</w:t>
      </w:r>
      <w:r w:rsidR="00174E03" w:rsidRPr="000433A1">
        <w:rPr>
          <w:rFonts w:ascii="Palatino Linotype" w:eastAsia="Times New Roman" w:hAnsi="Palatino Linotype"/>
          <w:sz w:val="24"/>
          <w:lang w:eastAsia="es-MX"/>
        </w:rPr>
        <w:t>.</w:t>
      </w:r>
    </w:p>
    <w:p w14:paraId="455A0749" w14:textId="77777777" w:rsidR="00174E03" w:rsidRPr="000433A1" w:rsidRDefault="00174E03" w:rsidP="00236534">
      <w:pPr>
        <w:spacing w:after="0" w:line="360" w:lineRule="auto"/>
        <w:jc w:val="both"/>
        <w:rPr>
          <w:rFonts w:ascii="Palatino Linotype" w:eastAsia="Times New Roman" w:hAnsi="Palatino Linotype"/>
          <w:sz w:val="24"/>
          <w:lang w:eastAsia="es-MX"/>
        </w:rPr>
      </w:pPr>
    </w:p>
    <w:p w14:paraId="5E41FFD9" w14:textId="277096FE" w:rsidR="00174E03" w:rsidRPr="000433A1" w:rsidRDefault="00174E03" w:rsidP="00174E03">
      <w:pPr>
        <w:spacing w:after="0" w:line="360" w:lineRule="auto"/>
        <w:jc w:val="both"/>
        <w:rPr>
          <w:rFonts w:ascii="Palatino Linotype" w:eastAsia="Times New Roman" w:hAnsi="Palatino Linotype"/>
          <w:sz w:val="24"/>
          <w:lang w:eastAsia="es-MX"/>
        </w:rPr>
      </w:pPr>
      <w:r w:rsidRPr="000433A1">
        <w:rPr>
          <w:rFonts w:ascii="Palatino Linotype" w:hAnsi="Palatino Linotype" w:cs="Arial"/>
          <w:sz w:val="24"/>
          <w:szCs w:val="24"/>
        </w:rPr>
        <w:t xml:space="preserve">Es de precisar que, aunque la solicitud de información y la respuesta estén dirigidas y atendidas por un </w:t>
      </w:r>
      <w:r w:rsidRPr="000433A1">
        <w:rPr>
          <w:rFonts w:ascii="Palatino Linotype" w:hAnsi="Palatino Linotype" w:cs="Arial"/>
          <w:b/>
          <w:sz w:val="24"/>
          <w:szCs w:val="24"/>
        </w:rPr>
        <w:t>Sujeto Obligado</w:t>
      </w:r>
      <w:r w:rsidRPr="000433A1">
        <w:rPr>
          <w:rFonts w:ascii="Palatino Linotype" w:hAnsi="Palatino Linotype" w:cs="Arial"/>
          <w:sz w:val="24"/>
          <w:szCs w:val="24"/>
        </w:rPr>
        <w:t xml:space="preserve">, lo cierto es que también tienen diversas Unidades Administrativas y cada área cuenta con un </w:t>
      </w:r>
      <w:r w:rsidRPr="000433A1">
        <w:rPr>
          <w:rFonts w:ascii="Palatino Linotype" w:hAnsi="Palatino Linotype" w:cs="Arial"/>
          <w:b/>
          <w:sz w:val="24"/>
          <w:szCs w:val="24"/>
        </w:rPr>
        <w:t xml:space="preserve">Servidor </w:t>
      </w:r>
      <w:r w:rsidR="009A2D76" w:rsidRPr="000433A1">
        <w:rPr>
          <w:rFonts w:ascii="Palatino Linotype" w:hAnsi="Palatino Linotype" w:cs="Arial"/>
          <w:b/>
          <w:sz w:val="24"/>
          <w:szCs w:val="24"/>
        </w:rPr>
        <w:t>Público Habilitado</w:t>
      </w:r>
      <w:r w:rsidRPr="000433A1">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5010D70" w14:textId="77777777" w:rsidR="00174E03" w:rsidRPr="000433A1" w:rsidRDefault="00174E03" w:rsidP="00174E03">
      <w:pPr>
        <w:pStyle w:val="Sinespaciado"/>
        <w:rPr>
          <w:rFonts w:ascii="Palatino Linotype" w:hAnsi="Palatino Linotype"/>
        </w:rPr>
      </w:pPr>
    </w:p>
    <w:p w14:paraId="346D40DA"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33A1">
        <w:rPr>
          <w:rFonts w:ascii="Palatino Linotype" w:hAnsi="Palatino Linotype" w:cs="Arial"/>
          <w:b/>
          <w:i/>
          <w:szCs w:val="24"/>
        </w:rPr>
        <w:t>Artículo 3.</w:t>
      </w:r>
      <w:r w:rsidRPr="000433A1">
        <w:rPr>
          <w:rFonts w:ascii="Palatino Linotype" w:hAnsi="Palatino Linotype" w:cs="Arial"/>
          <w:i/>
          <w:szCs w:val="24"/>
        </w:rPr>
        <w:t xml:space="preserve"> Para los efectos de la presente Ley se entenderá por:</w:t>
      </w:r>
    </w:p>
    <w:p w14:paraId="5E5DC9C1"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33A1">
        <w:rPr>
          <w:rFonts w:ascii="Palatino Linotype" w:hAnsi="Palatino Linotype" w:cs="Arial"/>
          <w:i/>
          <w:szCs w:val="24"/>
        </w:rPr>
        <w:t>(…)</w:t>
      </w:r>
    </w:p>
    <w:p w14:paraId="4F11D3CB"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33A1">
        <w:rPr>
          <w:rFonts w:ascii="Palatino Linotype" w:hAnsi="Palatino Linotype" w:cs="Arial"/>
          <w:b/>
          <w:i/>
          <w:szCs w:val="24"/>
        </w:rPr>
        <w:lastRenderedPageBreak/>
        <w:t xml:space="preserve">XXXIX. Servidor público habilitado: </w:t>
      </w:r>
      <w:r w:rsidRPr="000433A1">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223D98E" w14:textId="302E4A25" w:rsidR="00174E03" w:rsidRPr="000433A1" w:rsidRDefault="00174E03" w:rsidP="009A2D76">
      <w:pPr>
        <w:autoSpaceDE w:val="0"/>
        <w:autoSpaceDN w:val="0"/>
        <w:adjustRightInd w:val="0"/>
        <w:spacing w:after="0" w:line="240" w:lineRule="auto"/>
        <w:ind w:left="567" w:right="708"/>
        <w:jc w:val="both"/>
        <w:rPr>
          <w:rFonts w:ascii="Palatino Linotype" w:hAnsi="Palatino Linotype" w:cs="Arial"/>
          <w:i/>
          <w:szCs w:val="24"/>
        </w:rPr>
      </w:pPr>
      <w:r w:rsidRPr="000433A1">
        <w:rPr>
          <w:rFonts w:ascii="Palatino Linotype" w:hAnsi="Palatino Linotype" w:cs="Arial"/>
          <w:i/>
          <w:szCs w:val="24"/>
        </w:rPr>
        <w:t>(…)</w:t>
      </w:r>
    </w:p>
    <w:p w14:paraId="045DCA5F"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33A1">
        <w:rPr>
          <w:rFonts w:ascii="Palatino Linotype" w:hAnsi="Palatino Linotype" w:cs="Arial"/>
          <w:b/>
          <w:i/>
          <w:szCs w:val="24"/>
        </w:rPr>
        <w:t>Artículo 58.</w:t>
      </w:r>
      <w:r w:rsidRPr="000433A1">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1D295151"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Cs w:val="24"/>
        </w:rPr>
      </w:pPr>
    </w:p>
    <w:p w14:paraId="552149BF"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33A1">
        <w:rPr>
          <w:rFonts w:ascii="Palatino Linotype" w:hAnsi="Palatino Linotype" w:cs="Arial"/>
          <w:b/>
          <w:i/>
          <w:szCs w:val="24"/>
        </w:rPr>
        <w:t>Artículo 59.</w:t>
      </w:r>
      <w:r w:rsidRPr="000433A1">
        <w:rPr>
          <w:rFonts w:ascii="Palatino Linotype" w:hAnsi="Palatino Linotype" w:cs="Arial"/>
          <w:i/>
          <w:szCs w:val="24"/>
        </w:rPr>
        <w:t xml:space="preserve"> </w:t>
      </w:r>
      <w:r w:rsidRPr="000433A1">
        <w:rPr>
          <w:rFonts w:ascii="Palatino Linotype" w:hAnsi="Palatino Linotype" w:cs="Arial"/>
          <w:b/>
          <w:i/>
          <w:szCs w:val="24"/>
          <w:u w:val="single"/>
        </w:rPr>
        <w:t>Los servidores públicos habilitados</w:t>
      </w:r>
      <w:r w:rsidRPr="000433A1">
        <w:rPr>
          <w:rFonts w:ascii="Palatino Linotype" w:hAnsi="Palatino Linotype" w:cs="Arial"/>
          <w:i/>
          <w:szCs w:val="24"/>
        </w:rPr>
        <w:t xml:space="preserve"> tendrán las funciones siguientes:</w:t>
      </w:r>
    </w:p>
    <w:p w14:paraId="7916FC80"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33A1">
        <w:rPr>
          <w:rFonts w:ascii="Palatino Linotype" w:hAnsi="Palatino Linotype" w:cs="Arial"/>
          <w:i/>
          <w:szCs w:val="24"/>
        </w:rPr>
        <w:t xml:space="preserve">I. </w:t>
      </w:r>
      <w:r w:rsidRPr="000433A1">
        <w:rPr>
          <w:rFonts w:ascii="Palatino Linotype" w:hAnsi="Palatino Linotype" w:cs="Arial"/>
          <w:b/>
          <w:i/>
          <w:szCs w:val="24"/>
          <w:u w:val="single"/>
        </w:rPr>
        <w:t>Localizar la información que le solicite la Unidad de Transparencia</w:t>
      </w:r>
      <w:r w:rsidRPr="000433A1">
        <w:rPr>
          <w:rFonts w:ascii="Palatino Linotype" w:hAnsi="Palatino Linotype" w:cs="Arial"/>
          <w:i/>
          <w:szCs w:val="24"/>
        </w:rPr>
        <w:t>;</w:t>
      </w:r>
    </w:p>
    <w:p w14:paraId="01E1ABB9"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33A1">
        <w:rPr>
          <w:rFonts w:ascii="Palatino Linotype" w:hAnsi="Palatino Linotype" w:cs="Arial"/>
          <w:i/>
          <w:szCs w:val="24"/>
        </w:rPr>
        <w:t xml:space="preserve">II. </w:t>
      </w:r>
      <w:r w:rsidRPr="000433A1">
        <w:rPr>
          <w:rFonts w:ascii="Palatino Linotype" w:hAnsi="Palatino Linotype" w:cs="Arial"/>
          <w:b/>
          <w:i/>
          <w:szCs w:val="24"/>
          <w:u w:val="single"/>
        </w:rPr>
        <w:t>Proporcionar la información que obre en los archivos y que le sea solicitada por la Unidad de Transparencia</w:t>
      </w:r>
      <w:r w:rsidRPr="000433A1">
        <w:rPr>
          <w:rFonts w:ascii="Palatino Linotype" w:hAnsi="Palatino Linotype" w:cs="Arial"/>
          <w:i/>
          <w:szCs w:val="24"/>
        </w:rPr>
        <w:t>;</w:t>
      </w:r>
    </w:p>
    <w:p w14:paraId="49857701"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33A1">
        <w:rPr>
          <w:rFonts w:ascii="Palatino Linotype" w:hAnsi="Palatino Linotype" w:cs="Arial"/>
          <w:i/>
          <w:szCs w:val="24"/>
        </w:rPr>
        <w:t>III. Apoyar a la Unidad de Transparencia en lo que esta le solicite para el cumplimiento de sus funciones;</w:t>
      </w:r>
    </w:p>
    <w:p w14:paraId="20332DF2"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33A1">
        <w:rPr>
          <w:rFonts w:ascii="Palatino Linotype" w:hAnsi="Palatino Linotype" w:cs="Arial"/>
          <w:i/>
          <w:szCs w:val="24"/>
        </w:rPr>
        <w:t>IV. Proporcionar a la Unidad de Transparencia, las modificaciones a la información pública de oficio que obre en su poder;</w:t>
      </w:r>
    </w:p>
    <w:p w14:paraId="66765974"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33A1">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6552AE59"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33A1">
        <w:rPr>
          <w:rFonts w:ascii="Palatino Linotype" w:hAnsi="Palatino Linotype" w:cs="Arial"/>
          <w:i/>
          <w:szCs w:val="24"/>
        </w:rPr>
        <w:t>VI. Verificar, una vez analizado el contenido de la información, que no se encuentre en los supuestos de información clasificada; y</w:t>
      </w:r>
    </w:p>
    <w:p w14:paraId="2FF78C29"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0433A1">
        <w:rPr>
          <w:rFonts w:ascii="Palatino Linotype" w:hAnsi="Palatino Linotype" w:cs="Arial"/>
          <w:i/>
          <w:szCs w:val="24"/>
        </w:rPr>
        <w:t>VII. Dar cuenta a la Unidad de Transparencia del vencimiento de los plazos de reserva.</w:t>
      </w:r>
    </w:p>
    <w:p w14:paraId="46C8D617" w14:textId="77777777" w:rsidR="00174E03" w:rsidRPr="000433A1" w:rsidRDefault="00174E03" w:rsidP="00174E03">
      <w:pPr>
        <w:autoSpaceDE w:val="0"/>
        <w:autoSpaceDN w:val="0"/>
        <w:adjustRightInd w:val="0"/>
        <w:spacing w:after="0" w:line="240" w:lineRule="auto"/>
        <w:ind w:left="567" w:right="708"/>
        <w:jc w:val="both"/>
        <w:rPr>
          <w:rFonts w:ascii="Palatino Linotype" w:hAnsi="Palatino Linotype" w:cs="Arial"/>
          <w:i/>
          <w:sz w:val="24"/>
          <w:szCs w:val="24"/>
        </w:rPr>
      </w:pPr>
    </w:p>
    <w:p w14:paraId="21C9F7FD" w14:textId="77777777" w:rsidR="00174E03" w:rsidRPr="000433A1" w:rsidRDefault="00174E03" w:rsidP="009A2D76">
      <w:pPr>
        <w:pStyle w:val="Sinespaciado"/>
      </w:pPr>
    </w:p>
    <w:p w14:paraId="5C3B7143" w14:textId="77777777" w:rsidR="00174E03" w:rsidRPr="000433A1" w:rsidRDefault="00174E03" w:rsidP="00174E03">
      <w:pPr>
        <w:spacing w:after="0" w:line="360" w:lineRule="auto"/>
        <w:jc w:val="both"/>
        <w:rPr>
          <w:rFonts w:ascii="Palatino Linotype" w:eastAsia="Times New Roman" w:hAnsi="Palatino Linotype"/>
          <w:sz w:val="24"/>
          <w:lang w:eastAsia="es-MX"/>
        </w:rPr>
      </w:pPr>
      <w:r w:rsidRPr="000433A1">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6F74F4B3" w14:textId="77777777" w:rsidR="00174E03" w:rsidRPr="000433A1" w:rsidRDefault="00174E03" w:rsidP="00174E03">
      <w:pPr>
        <w:spacing w:after="0" w:line="360" w:lineRule="auto"/>
        <w:jc w:val="both"/>
        <w:rPr>
          <w:rFonts w:ascii="Palatino Linotype" w:eastAsia="Times New Roman" w:hAnsi="Palatino Linotype"/>
          <w:sz w:val="10"/>
          <w:lang w:eastAsia="es-MX"/>
        </w:rPr>
      </w:pPr>
    </w:p>
    <w:p w14:paraId="74DC5D4D" w14:textId="77777777" w:rsidR="00174E03" w:rsidRPr="000433A1" w:rsidRDefault="00174E03" w:rsidP="00174E03">
      <w:pPr>
        <w:spacing w:after="0" w:line="360" w:lineRule="auto"/>
        <w:jc w:val="both"/>
        <w:rPr>
          <w:rFonts w:ascii="Palatino Linotype" w:eastAsia="Times New Roman" w:hAnsi="Palatino Linotype"/>
          <w:sz w:val="10"/>
          <w:lang w:eastAsia="es-MX"/>
        </w:rPr>
      </w:pPr>
    </w:p>
    <w:p w14:paraId="44F450ED" w14:textId="77777777" w:rsidR="00174E03" w:rsidRPr="000433A1" w:rsidRDefault="00174E03" w:rsidP="00174E03">
      <w:pPr>
        <w:spacing w:after="0" w:line="240" w:lineRule="auto"/>
        <w:ind w:left="567"/>
        <w:jc w:val="both"/>
        <w:rPr>
          <w:rFonts w:ascii="Palatino Linotype" w:eastAsia="Times New Roman" w:hAnsi="Palatino Linotype"/>
          <w:i/>
          <w:szCs w:val="20"/>
          <w:lang w:eastAsia="es-MX"/>
        </w:rPr>
      </w:pPr>
      <w:r w:rsidRPr="000433A1">
        <w:rPr>
          <w:rFonts w:ascii="Palatino Linotype" w:eastAsia="Times New Roman" w:hAnsi="Palatino Linotype"/>
          <w:i/>
          <w:szCs w:val="20"/>
          <w:lang w:eastAsia="es-MX"/>
        </w:rPr>
        <w:t>“</w:t>
      </w:r>
      <w:r w:rsidRPr="000433A1">
        <w:rPr>
          <w:rFonts w:ascii="Palatino Linotype" w:eastAsia="Times New Roman" w:hAnsi="Palatino Linotype"/>
          <w:b/>
          <w:bCs/>
          <w:i/>
          <w:szCs w:val="20"/>
          <w:lang w:eastAsia="es-MX"/>
        </w:rPr>
        <w:t xml:space="preserve">Artículo 162. </w:t>
      </w:r>
      <w:r w:rsidRPr="000433A1">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433A1">
        <w:rPr>
          <w:rFonts w:ascii="Palatino Linotype" w:eastAsia="Times New Roman" w:hAnsi="Palatino Linotype"/>
          <w:i/>
          <w:szCs w:val="20"/>
          <w:lang w:eastAsia="es-MX"/>
        </w:rPr>
        <w:t>”</w:t>
      </w:r>
    </w:p>
    <w:p w14:paraId="02FAAB7C" w14:textId="77777777" w:rsidR="009B39B0" w:rsidRPr="000433A1" w:rsidRDefault="009B39B0" w:rsidP="001B5E82">
      <w:pPr>
        <w:spacing w:after="0" w:line="360" w:lineRule="auto"/>
        <w:jc w:val="both"/>
        <w:rPr>
          <w:rFonts w:ascii="Palatino Linotype" w:hAnsi="Palatino Linotype"/>
          <w:sz w:val="24"/>
        </w:rPr>
      </w:pPr>
    </w:p>
    <w:p w14:paraId="4E1E7C33" w14:textId="77777777" w:rsidR="001B5E82" w:rsidRPr="000433A1" w:rsidRDefault="001B5E82" w:rsidP="001B5E82">
      <w:pPr>
        <w:spacing w:after="0" w:line="360" w:lineRule="auto"/>
        <w:jc w:val="both"/>
        <w:rPr>
          <w:rFonts w:ascii="Palatino Linotype" w:hAnsi="Palatino Linotype"/>
          <w:sz w:val="24"/>
        </w:rPr>
      </w:pPr>
      <w:r w:rsidRPr="000433A1">
        <w:rPr>
          <w:rFonts w:ascii="Palatino Linotype" w:hAnsi="Palatino Linotype"/>
          <w:sz w:val="24"/>
        </w:rPr>
        <w:lastRenderedPageBreak/>
        <w:t>Aunado a lo que establece la Ley de Transparencia y Acceso a la Información Pública del Estado de México y Municipios que establece:</w:t>
      </w:r>
    </w:p>
    <w:p w14:paraId="028F7F5B" w14:textId="77777777" w:rsidR="001B5E82" w:rsidRPr="000433A1" w:rsidRDefault="001B5E82" w:rsidP="001B5E82">
      <w:pPr>
        <w:spacing w:after="0" w:line="360" w:lineRule="auto"/>
        <w:jc w:val="both"/>
        <w:rPr>
          <w:rFonts w:ascii="Palatino Linotype" w:hAnsi="Palatino Linotype"/>
          <w:sz w:val="24"/>
        </w:rPr>
      </w:pPr>
    </w:p>
    <w:p w14:paraId="56157CD5" w14:textId="77777777" w:rsidR="001B5E82" w:rsidRPr="000433A1"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433A1">
        <w:rPr>
          <w:rFonts w:ascii="Palatino Linotype" w:hAnsi="Palatino Linotype"/>
          <w:b/>
          <w:i/>
          <w:sz w:val="22"/>
          <w:szCs w:val="22"/>
        </w:rPr>
        <w:t>“Artículo 3.</w:t>
      </w:r>
      <w:r w:rsidRPr="000433A1">
        <w:rPr>
          <w:rFonts w:ascii="Palatino Linotype" w:hAnsi="Palatino Linotype"/>
          <w:i/>
          <w:sz w:val="22"/>
          <w:szCs w:val="22"/>
        </w:rPr>
        <w:t xml:space="preserve"> Para los efectos de la presente Ley se entenderá por:</w:t>
      </w:r>
    </w:p>
    <w:p w14:paraId="1162C8C2" w14:textId="77777777" w:rsidR="001B5E82" w:rsidRPr="000433A1"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433A1">
        <w:rPr>
          <w:rFonts w:ascii="Palatino Linotype" w:hAnsi="Palatino Linotype"/>
          <w:b/>
          <w:i/>
          <w:sz w:val="22"/>
          <w:szCs w:val="22"/>
        </w:rPr>
        <w:t>XI.</w:t>
      </w:r>
      <w:r w:rsidRPr="000433A1">
        <w:rPr>
          <w:rFonts w:ascii="Palatino Linotype" w:hAnsi="Palatino Linotype"/>
          <w:i/>
          <w:sz w:val="22"/>
          <w:szCs w:val="22"/>
        </w:rPr>
        <w:t xml:space="preserve"> </w:t>
      </w:r>
      <w:r w:rsidRPr="000433A1">
        <w:rPr>
          <w:rFonts w:ascii="Palatino Linotype" w:hAnsi="Palatino Linotype"/>
          <w:b/>
          <w:i/>
          <w:sz w:val="22"/>
          <w:szCs w:val="22"/>
        </w:rPr>
        <w:t>Documento:</w:t>
      </w:r>
      <w:r w:rsidRPr="000433A1">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5BC68A3" w14:textId="77777777" w:rsidR="001B5E82" w:rsidRPr="000433A1"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p>
    <w:p w14:paraId="7806E47E" w14:textId="77777777" w:rsidR="001B5E82" w:rsidRPr="000433A1"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433A1">
        <w:rPr>
          <w:rFonts w:ascii="Palatino Linotype" w:hAnsi="Palatino Linotype"/>
          <w:b/>
          <w:i/>
          <w:sz w:val="22"/>
          <w:szCs w:val="22"/>
        </w:rPr>
        <w:t>Artículo 4.</w:t>
      </w:r>
      <w:r w:rsidRPr="000433A1">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B78A737" w14:textId="77777777" w:rsidR="001B5E82" w:rsidRPr="000433A1"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433A1">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EB3C31F" w14:textId="77777777" w:rsidR="001B5E82" w:rsidRPr="000433A1"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p>
    <w:p w14:paraId="71514371" w14:textId="77777777" w:rsidR="001B5E82" w:rsidRPr="000433A1"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433A1">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55953551" w14:textId="77777777" w:rsidR="001B5E82" w:rsidRPr="000433A1"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p>
    <w:p w14:paraId="582B5A96" w14:textId="77777777" w:rsidR="001B5E82" w:rsidRPr="000433A1" w:rsidRDefault="001B5E82" w:rsidP="001B5E82">
      <w:pPr>
        <w:pStyle w:val="Prrafodelista"/>
        <w:widowControl w:val="0"/>
        <w:autoSpaceDE w:val="0"/>
        <w:autoSpaceDN w:val="0"/>
        <w:adjustRightInd w:val="0"/>
        <w:ind w:left="567" w:right="616"/>
        <w:jc w:val="both"/>
        <w:rPr>
          <w:rFonts w:ascii="Palatino Linotype" w:hAnsi="Palatino Linotype"/>
          <w:i/>
          <w:sz w:val="22"/>
          <w:szCs w:val="22"/>
        </w:rPr>
      </w:pPr>
      <w:r w:rsidRPr="000433A1">
        <w:rPr>
          <w:rFonts w:ascii="Palatino Linotype" w:hAnsi="Palatino Linotype"/>
          <w:b/>
          <w:i/>
          <w:sz w:val="22"/>
          <w:szCs w:val="22"/>
        </w:rPr>
        <w:t>Artículo 12.</w:t>
      </w:r>
      <w:r w:rsidRPr="000433A1">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2B7BA62A" w14:textId="77777777" w:rsidR="00B21673" w:rsidRPr="000433A1" w:rsidRDefault="00B21673" w:rsidP="001B5E82">
      <w:pPr>
        <w:pStyle w:val="Prrafodelista"/>
        <w:widowControl w:val="0"/>
        <w:autoSpaceDE w:val="0"/>
        <w:autoSpaceDN w:val="0"/>
        <w:adjustRightInd w:val="0"/>
        <w:ind w:left="567" w:right="616"/>
        <w:jc w:val="both"/>
        <w:rPr>
          <w:rFonts w:ascii="Palatino Linotype" w:hAnsi="Palatino Linotype"/>
          <w:i/>
          <w:sz w:val="22"/>
          <w:szCs w:val="22"/>
        </w:rPr>
      </w:pPr>
    </w:p>
    <w:p w14:paraId="123F177E" w14:textId="77777777" w:rsidR="001B5E82" w:rsidRPr="000433A1" w:rsidRDefault="001B5E82" w:rsidP="001B5E82">
      <w:pPr>
        <w:pStyle w:val="Prrafodelista"/>
        <w:widowControl w:val="0"/>
        <w:autoSpaceDE w:val="0"/>
        <w:autoSpaceDN w:val="0"/>
        <w:adjustRightInd w:val="0"/>
        <w:ind w:left="567" w:right="616"/>
        <w:jc w:val="both"/>
        <w:rPr>
          <w:rFonts w:ascii="Palatino Linotype" w:hAnsi="Palatino Linotype"/>
          <w:b/>
          <w:i/>
          <w:sz w:val="22"/>
          <w:szCs w:val="22"/>
        </w:rPr>
      </w:pPr>
      <w:r w:rsidRPr="000433A1">
        <w:rPr>
          <w:rFonts w:ascii="Palatino Linotype" w:hAnsi="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w:t>
      </w:r>
      <w:r w:rsidRPr="000433A1">
        <w:rPr>
          <w:rFonts w:ascii="Palatino Linotype" w:hAnsi="Palatino Linotype"/>
          <w:i/>
          <w:sz w:val="22"/>
          <w:szCs w:val="22"/>
        </w:rPr>
        <w:lastRenderedPageBreak/>
        <w:t>practicar investigaciones.</w:t>
      </w:r>
      <w:r w:rsidRPr="000433A1">
        <w:rPr>
          <w:rFonts w:ascii="Palatino Linotype" w:hAnsi="Palatino Linotype"/>
          <w:b/>
          <w:i/>
          <w:sz w:val="22"/>
          <w:szCs w:val="22"/>
        </w:rPr>
        <w:t xml:space="preserve">” </w:t>
      </w:r>
      <w:r w:rsidRPr="000433A1">
        <w:rPr>
          <w:rFonts w:ascii="Palatino Linotype" w:hAnsi="Palatino Linotype"/>
          <w:i/>
          <w:sz w:val="22"/>
          <w:szCs w:val="22"/>
        </w:rPr>
        <w:t>(sic)</w:t>
      </w:r>
    </w:p>
    <w:p w14:paraId="3864FF93" w14:textId="77777777" w:rsidR="001B5E82" w:rsidRPr="000433A1" w:rsidRDefault="001B5E82" w:rsidP="001B5E82">
      <w:pPr>
        <w:spacing w:after="0" w:line="360" w:lineRule="auto"/>
        <w:jc w:val="both"/>
        <w:rPr>
          <w:rFonts w:ascii="Palatino Linotype" w:eastAsia="Times New Roman" w:hAnsi="Palatino Linotype"/>
          <w:sz w:val="12"/>
          <w:lang w:eastAsia="es-MX"/>
        </w:rPr>
      </w:pPr>
    </w:p>
    <w:p w14:paraId="65917336" w14:textId="77777777" w:rsidR="009B39B0" w:rsidRPr="000433A1" w:rsidRDefault="009B39B0" w:rsidP="009B39B0">
      <w:pPr>
        <w:pStyle w:val="Sinespaciado"/>
      </w:pPr>
    </w:p>
    <w:p w14:paraId="15AD81B2" w14:textId="77777777" w:rsidR="001B5E82" w:rsidRPr="000433A1" w:rsidRDefault="001B5E82" w:rsidP="001B5E82">
      <w:pPr>
        <w:spacing w:after="0" w:line="360" w:lineRule="auto"/>
        <w:jc w:val="both"/>
        <w:rPr>
          <w:rFonts w:ascii="Palatino Linotype" w:hAnsi="Palatino Linotype" w:cs="Arial"/>
          <w:sz w:val="24"/>
        </w:rPr>
      </w:pPr>
      <w:r w:rsidRPr="000433A1">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3C555498" w14:textId="77777777" w:rsidR="001B5E82" w:rsidRPr="000433A1" w:rsidRDefault="001B5E82" w:rsidP="001B5E82">
      <w:pPr>
        <w:spacing w:after="0" w:line="360" w:lineRule="auto"/>
        <w:jc w:val="both"/>
        <w:rPr>
          <w:rFonts w:ascii="Palatino Linotype" w:hAnsi="Palatino Linotype" w:cs="Arial"/>
          <w:sz w:val="24"/>
        </w:rPr>
      </w:pPr>
    </w:p>
    <w:p w14:paraId="309B1746" w14:textId="77777777" w:rsidR="001B5E82" w:rsidRPr="000433A1" w:rsidRDefault="001B5E82" w:rsidP="001B5E82">
      <w:pPr>
        <w:pStyle w:val="Textoindependiente2"/>
        <w:spacing w:after="0" w:line="360" w:lineRule="auto"/>
        <w:jc w:val="both"/>
        <w:rPr>
          <w:rFonts w:ascii="Palatino Linotype" w:eastAsia="Calibri" w:hAnsi="Palatino Linotype" w:cs="Arial"/>
        </w:rPr>
      </w:pPr>
      <w:r w:rsidRPr="000433A1">
        <w:rPr>
          <w:rFonts w:ascii="Palatino Linotype" w:eastAsia="Calibri" w:hAnsi="Palatino Linotype" w:cs="Arial"/>
        </w:rPr>
        <w:t>Así también, se dispone que</w:t>
      </w:r>
      <w:r w:rsidRPr="000433A1">
        <w:rPr>
          <w:rFonts w:ascii="Palatino Linotype" w:hAnsi="Palatino Linotype"/>
        </w:rPr>
        <w:t xml:space="preserve"> </w:t>
      </w:r>
      <w:r w:rsidRPr="000433A1">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5C4AB157" w14:textId="77777777" w:rsidR="00174E03" w:rsidRPr="000433A1" w:rsidRDefault="00174E03" w:rsidP="001B5E82">
      <w:pPr>
        <w:spacing w:after="0" w:line="360" w:lineRule="auto"/>
        <w:jc w:val="both"/>
        <w:rPr>
          <w:rFonts w:ascii="Palatino Linotype" w:hAnsi="Palatino Linotype" w:cs="Arial"/>
          <w:sz w:val="24"/>
        </w:rPr>
      </w:pPr>
    </w:p>
    <w:p w14:paraId="5EAC0795" w14:textId="38824C3E" w:rsidR="001B5E82" w:rsidRPr="000433A1" w:rsidRDefault="001B5E82" w:rsidP="001B5E82">
      <w:pPr>
        <w:spacing w:after="0" w:line="360" w:lineRule="auto"/>
        <w:jc w:val="both"/>
        <w:rPr>
          <w:rFonts w:ascii="Palatino Linotype" w:hAnsi="Palatino Linotype" w:cs="Arial"/>
          <w:sz w:val="24"/>
        </w:rPr>
      </w:pPr>
      <w:r w:rsidRPr="000433A1">
        <w:rPr>
          <w:rFonts w:ascii="Palatino Linotype" w:hAnsi="Palatino Linotype" w:cs="Arial"/>
          <w:sz w:val="24"/>
        </w:rPr>
        <w:lastRenderedPageBreak/>
        <w:t xml:space="preserve">En este contexto, </w:t>
      </w:r>
      <w:r w:rsidRPr="000433A1">
        <w:rPr>
          <w:rFonts w:ascii="Palatino Linotype" w:hAnsi="Palatino Linotype" w:cs="Arial"/>
          <w:sz w:val="24"/>
          <w:lang w:eastAsia="es-MX"/>
        </w:rPr>
        <w:t xml:space="preserve">el </w:t>
      </w:r>
      <w:r w:rsidR="00236534" w:rsidRPr="000433A1">
        <w:rPr>
          <w:rFonts w:ascii="Palatino Linotype" w:hAnsi="Palatino Linotype" w:cs="Arial"/>
          <w:b/>
          <w:sz w:val="24"/>
          <w:lang w:eastAsia="es-MX"/>
        </w:rPr>
        <w:t>Sujeto Obligado</w:t>
      </w:r>
      <w:r w:rsidR="00236534" w:rsidRPr="000433A1">
        <w:rPr>
          <w:rFonts w:ascii="Palatino Linotype" w:hAnsi="Palatino Linotype" w:cs="Arial"/>
          <w:sz w:val="24"/>
        </w:rPr>
        <w:t xml:space="preserve"> </w:t>
      </w:r>
      <w:r w:rsidRPr="000433A1">
        <w:rPr>
          <w:rFonts w:ascii="Palatino Linotype" w:hAnsi="Palatino Linotype" w:cs="Arial"/>
          <w:sz w:val="24"/>
        </w:rPr>
        <w:t xml:space="preserve">no está obligado a generar documento </w:t>
      </w:r>
      <w:r w:rsidRPr="000433A1">
        <w:rPr>
          <w:rFonts w:ascii="Palatino Linotype" w:hAnsi="Palatino Linotype" w:cs="Arial"/>
          <w:b/>
          <w:i/>
          <w:sz w:val="24"/>
        </w:rPr>
        <w:t>ad hoc</w:t>
      </w:r>
      <w:r w:rsidRPr="000433A1">
        <w:rPr>
          <w:rFonts w:ascii="Palatino Linotype" w:hAnsi="Palatino Linotype" w:cs="Arial"/>
          <w:sz w:val="24"/>
        </w:rPr>
        <w:t xml:space="preserve"> para para satisfacer el derecho de acceso, situación que no está permitida dentro de la materia de acceso a la información.</w:t>
      </w:r>
    </w:p>
    <w:p w14:paraId="0C4A4926" w14:textId="77777777" w:rsidR="009B39B0" w:rsidRPr="000433A1" w:rsidRDefault="009B39B0" w:rsidP="001B5E82">
      <w:pPr>
        <w:spacing w:after="0" w:line="360" w:lineRule="auto"/>
        <w:jc w:val="both"/>
        <w:rPr>
          <w:rFonts w:ascii="Palatino Linotype" w:hAnsi="Palatino Linotype" w:cs="Arial"/>
          <w:color w:val="000000"/>
          <w:sz w:val="24"/>
        </w:rPr>
      </w:pPr>
    </w:p>
    <w:p w14:paraId="08ABCD0D" w14:textId="77777777" w:rsidR="001B5E82" w:rsidRPr="000433A1" w:rsidRDefault="001B5E82" w:rsidP="001B5E82">
      <w:pPr>
        <w:spacing w:after="0" w:line="360" w:lineRule="auto"/>
        <w:jc w:val="both"/>
        <w:rPr>
          <w:rFonts w:ascii="Palatino Linotype" w:hAnsi="Palatino Linotype"/>
          <w:b/>
          <w:bCs/>
          <w:color w:val="000000"/>
          <w:sz w:val="24"/>
        </w:rPr>
      </w:pPr>
      <w:r w:rsidRPr="000433A1">
        <w:rPr>
          <w:rFonts w:ascii="Palatino Linotype" w:hAnsi="Palatino Linotype" w:cs="Arial"/>
          <w:color w:val="000000"/>
          <w:sz w:val="24"/>
        </w:rPr>
        <w:t xml:space="preserve">Como apoyo a lo anterior, es aplicable el Criterio 03-17, emitido por </w:t>
      </w:r>
      <w:r w:rsidRPr="000433A1">
        <w:rPr>
          <w:rFonts w:ascii="Palatino Linotype" w:eastAsia="Arial Unicode MS" w:hAnsi="Palatino Linotype" w:cs="Arial"/>
          <w:color w:val="000000"/>
          <w:sz w:val="24"/>
        </w:rPr>
        <w:t>el Instituto Nacional de Transparencia, Acceso a la Información y Protección de Datos Personales,</w:t>
      </w:r>
      <w:r w:rsidRPr="000433A1">
        <w:rPr>
          <w:rFonts w:ascii="Palatino Linotype" w:hAnsi="Palatino Linotype"/>
          <w:bCs/>
          <w:color w:val="000000"/>
          <w:sz w:val="24"/>
        </w:rPr>
        <w:t xml:space="preserve"> que dice:</w:t>
      </w:r>
      <w:r w:rsidRPr="000433A1">
        <w:rPr>
          <w:rFonts w:ascii="Palatino Linotype" w:hAnsi="Palatino Linotype"/>
          <w:b/>
          <w:bCs/>
          <w:color w:val="000000"/>
          <w:sz w:val="24"/>
        </w:rPr>
        <w:t xml:space="preserve"> </w:t>
      </w:r>
    </w:p>
    <w:p w14:paraId="41E6311B" w14:textId="77777777" w:rsidR="001B5E82" w:rsidRPr="000433A1" w:rsidRDefault="001B5E82" w:rsidP="009B39B0"/>
    <w:p w14:paraId="36F6BA4B" w14:textId="77777777" w:rsidR="001B5E82" w:rsidRPr="000433A1" w:rsidRDefault="001B5E82" w:rsidP="001B5E82">
      <w:pPr>
        <w:spacing w:after="0"/>
        <w:ind w:left="851" w:right="850"/>
        <w:jc w:val="both"/>
        <w:rPr>
          <w:rFonts w:ascii="Palatino Linotype" w:hAnsi="Palatino Linotype" w:cs="Arial"/>
          <w:color w:val="000000"/>
          <w:sz w:val="2"/>
        </w:rPr>
      </w:pPr>
    </w:p>
    <w:p w14:paraId="32558EC9" w14:textId="77777777" w:rsidR="001B5E82" w:rsidRPr="000433A1" w:rsidRDefault="001B5E82" w:rsidP="001B5E82">
      <w:pPr>
        <w:spacing w:after="0"/>
        <w:ind w:left="851" w:right="901"/>
        <w:jc w:val="both"/>
        <w:rPr>
          <w:rFonts w:ascii="Palatino Linotype" w:hAnsi="Palatino Linotype" w:cs="Arial"/>
          <w:i/>
          <w:color w:val="000000"/>
        </w:rPr>
      </w:pPr>
      <w:r w:rsidRPr="000433A1">
        <w:rPr>
          <w:rFonts w:ascii="Palatino Linotype" w:hAnsi="Palatino Linotype" w:cs="Arial"/>
          <w:i/>
          <w:color w:val="000000"/>
        </w:rPr>
        <w:t>“</w:t>
      </w:r>
      <w:r w:rsidRPr="000433A1">
        <w:rPr>
          <w:rFonts w:ascii="Palatino Linotype" w:hAnsi="Palatino Linotype" w:cs="Arial"/>
          <w:b/>
          <w:i/>
          <w:color w:val="000000"/>
        </w:rPr>
        <w:t>No existe obligación de elaborar documentos ad hoc para atender las solicitudes de acceso a la información.</w:t>
      </w:r>
      <w:r w:rsidRPr="000433A1">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753900F" w14:textId="77777777" w:rsidR="001B5E82" w:rsidRPr="000433A1" w:rsidRDefault="001B5E82" w:rsidP="001B5E82">
      <w:pPr>
        <w:spacing w:after="0"/>
        <w:ind w:left="851" w:right="901"/>
        <w:jc w:val="both"/>
        <w:rPr>
          <w:rFonts w:ascii="Palatino Linotype" w:hAnsi="Palatino Linotype" w:cs="Arial"/>
          <w:i/>
          <w:color w:val="000000"/>
          <w:sz w:val="2"/>
        </w:rPr>
      </w:pPr>
    </w:p>
    <w:p w14:paraId="7BCA5D85" w14:textId="77777777" w:rsidR="001B5E82" w:rsidRPr="000433A1" w:rsidRDefault="001B5E82" w:rsidP="001B5E82">
      <w:pPr>
        <w:spacing w:after="0"/>
        <w:ind w:left="851" w:right="901"/>
        <w:jc w:val="both"/>
        <w:rPr>
          <w:rFonts w:ascii="Palatino Linotype" w:hAnsi="Palatino Linotype" w:cs="Arial"/>
          <w:i/>
          <w:color w:val="000000"/>
        </w:rPr>
      </w:pPr>
    </w:p>
    <w:p w14:paraId="1D72C1DC" w14:textId="77777777" w:rsidR="001B5E82" w:rsidRPr="000433A1" w:rsidRDefault="001B5E82" w:rsidP="001B5E82">
      <w:pPr>
        <w:spacing w:after="0"/>
        <w:ind w:left="851" w:right="901"/>
        <w:jc w:val="both"/>
        <w:rPr>
          <w:rFonts w:ascii="Palatino Linotype" w:hAnsi="Palatino Linotype" w:cs="Arial"/>
          <w:i/>
          <w:color w:val="000000"/>
        </w:rPr>
      </w:pPr>
      <w:r w:rsidRPr="000433A1">
        <w:rPr>
          <w:rFonts w:ascii="Palatino Linotype" w:hAnsi="Palatino Linotype" w:cs="Arial"/>
          <w:i/>
          <w:color w:val="000000"/>
        </w:rPr>
        <w:t xml:space="preserve">Resoluciones: </w:t>
      </w:r>
    </w:p>
    <w:p w14:paraId="5683E937" w14:textId="77777777" w:rsidR="001B5E82" w:rsidRPr="000433A1" w:rsidRDefault="001B5E82" w:rsidP="001B5E82">
      <w:pPr>
        <w:spacing w:after="0"/>
        <w:ind w:left="851" w:right="901"/>
        <w:jc w:val="both"/>
        <w:rPr>
          <w:rFonts w:ascii="Palatino Linotype" w:hAnsi="Palatino Linotype" w:cs="Arial"/>
          <w:i/>
          <w:color w:val="000000"/>
        </w:rPr>
      </w:pPr>
      <w:r w:rsidRPr="000433A1">
        <w:rPr>
          <w:rFonts w:ascii="Palatino Linotype" w:hAnsi="Palatino Linotype" w:cs="Arial"/>
          <w:i/>
          <w:color w:val="000000"/>
        </w:rPr>
        <w:sym w:font="Symbol" w:char="F0B7"/>
      </w:r>
      <w:r w:rsidRPr="000433A1">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D96CA16" w14:textId="77777777" w:rsidR="001B5E82" w:rsidRPr="000433A1" w:rsidRDefault="001B5E82" w:rsidP="001B5E82">
      <w:pPr>
        <w:spacing w:after="0"/>
        <w:ind w:left="851" w:right="901"/>
        <w:jc w:val="both"/>
        <w:rPr>
          <w:rFonts w:ascii="Palatino Linotype" w:hAnsi="Palatino Linotype" w:cs="Arial"/>
          <w:i/>
          <w:color w:val="000000"/>
        </w:rPr>
      </w:pPr>
      <w:r w:rsidRPr="000433A1">
        <w:rPr>
          <w:rFonts w:ascii="Palatino Linotype" w:hAnsi="Palatino Linotype" w:cs="Arial"/>
          <w:i/>
          <w:color w:val="000000"/>
        </w:rPr>
        <w:sym w:font="Symbol" w:char="F0B7"/>
      </w:r>
      <w:r w:rsidRPr="000433A1">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3CD35F12" w14:textId="77777777" w:rsidR="001B5E82" w:rsidRPr="000433A1" w:rsidRDefault="001B5E82" w:rsidP="001B5E82">
      <w:pPr>
        <w:spacing w:after="0"/>
        <w:ind w:left="851" w:right="901"/>
        <w:jc w:val="both"/>
        <w:rPr>
          <w:rFonts w:ascii="Palatino Linotype" w:hAnsi="Palatino Linotype" w:cs="Arial"/>
          <w:i/>
          <w:color w:val="000000"/>
        </w:rPr>
      </w:pPr>
      <w:r w:rsidRPr="000433A1">
        <w:rPr>
          <w:rFonts w:ascii="Palatino Linotype" w:hAnsi="Palatino Linotype" w:cs="Arial"/>
          <w:i/>
          <w:color w:val="000000"/>
        </w:rPr>
        <w:sym w:font="Symbol" w:char="F0B7"/>
      </w:r>
      <w:r w:rsidRPr="000433A1">
        <w:rPr>
          <w:rFonts w:ascii="Palatino Linotype" w:hAnsi="Palatino Linotype" w:cs="Arial"/>
          <w:i/>
          <w:color w:val="000000"/>
        </w:rPr>
        <w:t xml:space="preserve"> RRA 1889/16. Secretaría de Hacienda y Crédito Público. 05 de octubre de 2016. Por unanimidad. Comisionada Ponente. Ximena Puente de la Mora.”</w:t>
      </w:r>
    </w:p>
    <w:p w14:paraId="13F30E68" w14:textId="77777777" w:rsidR="001B5E82" w:rsidRPr="000433A1" w:rsidRDefault="001B5E82" w:rsidP="001B5E82">
      <w:pPr>
        <w:spacing w:after="0"/>
        <w:ind w:left="851" w:right="901"/>
        <w:jc w:val="both"/>
        <w:rPr>
          <w:rFonts w:ascii="Palatino Linotype" w:hAnsi="Palatino Linotype" w:cs="Arial"/>
          <w:i/>
          <w:color w:val="000000"/>
          <w:sz w:val="24"/>
        </w:rPr>
      </w:pPr>
    </w:p>
    <w:p w14:paraId="0835654E" w14:textId="77777777" w:rsidR="009A2D76" w:rsidRPr="000433A1" w:rsidRDefault="009A2D76" w:rsidP="001B5E82">
      <w:pPr>
        <w:spacing w:after="0"/>
        <w:ind w:left="851" w:right="901"/>
        <w:jc w:val="both"/>
        <w:rPr>
          <w:rFonts w:ascii="Palatino Linotype" w:hAnsi="Palatino Linotype" w:cs="Arial"/>
          <w:i/>
          <w:color w:val="000000"/>
          <w:sz w:val="24"/>
        </w:rPr>
      </w:pPr>
    </w:p>
    <w:p w14:paraId="6E7C6F97" w14:textId="72E0E06F" w:rsidR="001B5E82" w:rsidRPr="000433A1" w:rsidRDefault="001B5E82" w:rsidP="001B5E82">
      <w:pPr>
        <w:spacing w:after="0" w:line="360" w:lineRule="auto"/>
        <w:jc w:val="both"/>
        <w:rPr>
          <w:rFonts w:ascii="Palatino Linotype" w:hAnsi="Palatino Linotype" w:cs="Arial"/>
          <w:sz w:val="24"/>
        </w:rPr>
      </w:pPr>
      <w:r w:rsidRPr="000433A1">
        <w:rPr>
          <w:rFonts w:ascii="Palatino Linotype" w:eastAsia="Times New Roman" w:hAnsi="Palatino Linotype"/>
          <w:sz w:val="24"/>
          <w:lang w:eastAsia="es-MX"/>
        </w:rPr>
        <w:t xml:space="preserve">Bajo ese contexto, se considera que con el pronunciamiento realizado por el </w:t>
      </w:r>
      <w:r w:rsidR="00236534" w:rsidRPr="000433A1">
        <w:rPr>
          <w:rFonts w:ascii="Palatino Linotype" w:eastAsia="Times New Roman" w:hAnsi="Palatino Linotype"/>
          <w:b/>
          <w:sz w:val="24"/>
          <w:lang w:eastAsia="es-MX"/>
        </w:rPr>
        <w:t>Sujeto Obligado</w:t>
      </w:r>
      <w:r w:rsidRPr="000433A1">
        <w:rPr>
          <w:rFonts w:ascii="Palatino Linotype" w:eastAsia="Times New Roman" w:hAnsi="Palatino Linotype"/>
          <w:sz w:val="24"/>
          <w:lang w:eastAsia="es-MX"/>
        </w:rPr>
        <w:t xml:space="preserve">, manifestó desde su respuesta primigenia </w:t>
      </w:r>
      <w:r w:rsidRPr="000433A1">
        <w:rPr>
          <w:rFonts w:ascii="Palatino Linotype" w:hAnsi="Palatino Linotype"/>
          <w:sz w:val="24"/>
          <w:szCs w:val="24"/>
        </w:rPr>
        <w:t xml:space="preserve">que realizó una búsqueda </w:t>
      </w:r>
      <w:r w:rsidRPr="000433A1">
        <w:rPr>
          <w:rFonts w:ascii="Palatino Linotype" w:hAnsi="Palatino Linotype"/>
          <w:sz w:val="24"/>
          <w:szCs w:val="24"/>
        </w:rPr>
        <w:lastRenderedPageBreak/>
        <w:t>exhaustiva y razonable de la información solicitada</w:t>
      </w:r>
      <w:r w:rsidRPr="000433A1">
        <w:rPr>
          <w:rFonts w:ascii="Palatino Linotype" w:eastAsia="Times New Roman" w:hAnsi="Palatino Linotype"/>
          <w:sz w:val="24"/>
          <w:lang w:eastAsia="es-MX"/>
        </w:rPr>
        <w:t xml:space="preserve"> </w:t>
      </w:r>
      <w:r w:rsidRPr="000433A1">
        <w:rPr>
          <w:rFonts w:ascii="Palatino Linotype" w:hAnsi="Palatino Linotype"/>
          <w:sz w:val="24"/>
        </w:rPr>
        <w:t>y e</w:t>
      </w:r>
      <w:r w:rsidRPr="000433A1">
        <w:rPr>
          <w:rFonts w:ascii="Palatino Linotype" w:hAnsi="Palatino Linotype" w:cs="Arial"/>
          <w:sz w:val="24"/>
        </w:rPr>
        <w:t xml:space="preserve">n conclusión, la información no podría obrar en los archivos del </w:t>
      </w:r>
      <w:r w:rsidRPr="000433A1">
        <w:rPr>
          <w:rFonts w:ascii="Palatino Linotype" w:hAnsi="Palatino Linotype" w:cs="Arial"/>
          <w:b/>
          <w:sz w:val="24"/>
        </w:rPr>
        <w:t>Sujeto Obligado</w:t>
      </w:r>
      <w:r w:rsidRPr="000433A1">
        <w:rPr>
          <w:rFonts w:ascii="Palatino Linotype" w:hAnsi="Palatino Linotype" w:cs="Arial"/>
          <w:sz w:val="24"/>
        </w:rPr>
        <w:t xml:space="preserve"> si esta no fue generada.</w:t>
      </w:r>
    </w:p>
    <w:p w14:paraId="36D1DC75" w14:textId="77777777" w:rsidR="001B5E82" w:rsidRPr="000433A1" w:rsidRDefault="001B5E82" w:rsidP="001B5E82">
      <w:pPr>
        <w:spacing w:after="0" w:line="360" w:lineRule="auto"/>
        <w:jc w:val="both"/>
        <w:rPr>
          <w:rFonts w:ascii="Palatino Linotype" w:eastAsia="Times New Roman" w:hAnsi="Palatino Linotype"/>
          <w:sz w:val="24"/>
          <w:lang w:eastAsia="es-MX"/>
        </w:rPr>
      </w:pPr>
    </w:p>
    <w:p w14:paraId="7C546270" w14:textId="79B3C71A" w:rsidR="001B5E82" w:rsidRPr="000433A1" w:rsidRDefault="001B5E82" w:rsidP="001707A8">
      <w:pPr>
        <w:spacing w:after="0" w:line="360" w:lineRule="auto"/>
        <w:jc w:val="both"/>
        <w:rPr>
          <w:rFonts w:ascii="Palatino Linotype" w:hAnsi="Palatino Linotype" w:cs="Arial"/>
          <w:sz w:val="24"/>
          <w:szCs w:val="24"/>
          <w:lang w:eastAsia="es-MX"/>
        </w:rPr>
      </w:pPr>
      <w:r w:rsidRPr="000433A1">
        <w:rPr>
          <w:rFonts w:ascii="Palatino Linotype" w:hAnsi="Palatino Linotype"/>
          <w:sz w:val="24"/>
          <w:szCs w:val="24"/>
        </w:rPr>
        <w:t xml:space="preserve">En ese tenor, se tiene que el </w:t>
      </w:r>
      <w:r w:rsidRPr="000433A1">
        <w:rPr>
          <w:rFonts w:ascii="Palatino Linotype" w:hAnsi="Palatino Linotype"/>
          <w:b/>
          <w:sz w:val="24"/>
          <w:szCs w:val="24"/>
        </w:rPr>
        <w:t>Sujeto Obligado</w:t>
      </w:r>
      <w:r w:rsidRPr="000433A1">
        <w:rPr>
          <w:rFonts w:ascii="Palatino Linotype" w:hAnsi="Palatino Linotype"/>
          <w:sz w:val="24"/>
          <w:szCs w:val="24"/>
        </w:rPr>
        <w:t xml:space="preserve"> no puede presentar la información solicitada por el </w:t>
      </w:r>
      <w:r w:rsidRPr="000433A1">
        <w:rPr>
          <w:rFonts w:ascii="Palatino Linotype" w:hAnsi="Palatino Linotype"/>
          <w:b/>
          <w:sz w:val="24"/>
          <w:szCs w:val="24"/>
        </w:rPr>
        <w:t>Recurrente</w:t>
      </w:r>
      <w:r w:rsidRPr="000433A1">
        <w:rPr>
          <w:rFonts w:ascii="Palatino Linotype" w:hAnsi="Palatino Linotype"/>
          <w:sz w:val="24"/>
          <w:szCs w:val="24"/>
        </w:rPr>
        <w:t xml:space="preserve">, toda vez que no existe, pues esta no ha sido generada, administrada o poseída en ejercicio de sus atribuciones. </w:t>
      </w:r>
      <w:r w:rsidRPr="000433A1">
        <w:rPr>
          <w:rFonts w:ascii="Palatino Linotype" w:hAnsi="Palatino Linotype" w:cs="Arial"/>
          <w:sz w:val="24"/>
          <w:szCs w:val="24"/>
          <w:lang w:eastAsia="es-MX"/>
        </w:rPr>
        <w:t xml:space="preserve">Por lo tanto resulta evidente que el </w:t>
      </w:r>
      <w:r w:rsidRPr="000433A1">
        <w:rPr>
          <w:rFonts w:ascii="Palatino Linotype" w:hAnsi="Palatino Linotype" w:cs="Arial"/>
          <w:b/>
          <w:sz w:val="24"/>
          <w:szCs w:val="24"/>
          <w:lang w:eastAsia="es-MX"/>
        </w:rPr>
        <w:t>Sujeto Obligado</w:t>
      </w:r>
      <w:r w:rsidRPr="000433A1">
        <w:rPr>
          <w:rFonts w:ascii="Palatino Linotype" w:hAnsi="Palatino Linotype" w:cs="Arial"/>
          <w:sz w:val="24"/>
          <w:szCs w:val="24"/>
          <w:lang w:eastAsia="es-MX"/>
        </w:rPr>
        <w:t xml:space="preserve"> no generó, administró o poseyó dicha información y que su inexistencia constituye hechos negativos, por tanto, dicha información no puede fácticamente obrar en los archivos del </w:t>
      </w:r>
      <w:r w:rsidRPr="000433A1">
        <w:rPr>
          <w:rFonts w:ascii="Palatino Linotype" w:hAnsi="Palatino Linotype" w:cs="Arial"/>
          <w:b/>
          <w:sz w:val="24"/>
          <w:szCs w:val="24"/>
          <w:lang w:eastAsia="es-MX"/>
        </w:rPr>
        <w:t>Sujeto Obligado</w:t>
      </w:r>
      <w:r w:rsidRPr="000433A1">
        <w:rPr>
          <w:rFonts w:ascii="Palatino Linotype" w:hAnsi="Palatino Linotype" w:cs="Arial"/>
          <w:sz w:val="24"/>
          <w:szCs w:val="24"/>
          <w:lang w:eastAsia="es-MX"/>
        </w:rPr>
        <w:t>, ya que no puede probarse por ser lógica y materialmente imposible.</w:t>
      </w:r>
    </w:p>
    <w:p w14:paraId="05FA5075" w14:textId="77777777" w:rsidR="00402D14" w:rsidRPr="000433A1" w:rsidRDefault="00402D14" w:rsidP="001707A8">
      <w:pPr>
        <w:spacing w:after="0" w:line="360" w:lineRule="auto"/>
        <w:jc w:val="both"/>
        <w:rPr>
          <w:rFonts w:ascii="Palatino Linotype" w:hAnsi="Palatino Linotype" w:cs="Arial"/>
          <w:sz w:val="24"/>
          <w:szCs w:val="24"/>
          <w:lang w:eastAsia="es-MX"/>
        </w:rPr>
      </w:pPr>
    </w:p>
    <w:p w14:paraId="00FA4AFD" w14:textId="77777777" w:rsidR="00402D14" w:rsidRPr="000433A1" w:rsidRDefault="00402D14" w:rsidP="001707A8">
      <w:pPr>
        <w:spacing w:after="0" w:line="360" w:lineRule="auto"/>
        <w:jc w:val="both"/>
        <w:rPr>
          <w:rFonts w:ascii="Palatino Linotype" w:hAnsi="Palatino Linotype" w:cs="Arial"/>
          <w:sz w:val="24"/>
          <w:szCs w:val="24"/>
          <w:lang w:eastAsia="es-MX"/>
        </w:rPr>
      </w:pPr>
      <w:r w:rsidRPr="000433A1">
        <w:rPr>
          <w:rFonts w:ascii="Palatino Linotype" w:hAnsi="Palatino Linotype" w:cs="Arial"/>
          <w:sz w:val="24"/>
          <w:szCs w:val="24"/>
          <w:lang w:eastAsia="es-MX"/>
        </w:rPr>
        <w:t xml:space="preserve">Sin embargo, tomando en consideración la respuesta de la Titular de la Unidad de Transparencia, en donde indica que </w:t>
      </w:r>
      <w:r w:rsidRPr="000433A1">
        <w:rPr>
          <w:rFonts w:ascii="Palatino Linotype" w:hAnsi="Palatino Linotype" w:cs="Arial"/>
          <w:b/>
          <w:sz w:val="24"/>
          <w:szCs w:val="24"/>
          <w:u w:val="single"/>
          <w:lang w:eastAsia="es-MX"/>
        </w:rPr>
        <w:t>“…cada área a través de su superior jerárquico inmediato y en atención a las necesidades laborales, y en virtud de las funciones que desempeñan, las y los servidores públicos atienden la jornada laboral de manera presencial y de forma escalonada…”</w:t>
      </w:r>
      <w:r w:rsidRPr="000433A1">
        <w:rPr>
          <w:rFonts w:ascii="Palatino Linotype" w:hAnsi="Palatino Linotype" w:cs="Arial"/>
          <w:sz w:val="24"/>
          <w:szCs w:val="24"/>
          <w:lang w:eastAsia="es-MX"/>
        </w:rPr>
        <w:t>; nuevamente es importante traer a colación su Reglamento Interior, en el que indica en su artículo 11, las unidades administrativas básicas que auxilian al Director General de dicho Instituto, de conformidad con lo siguiente:</w:t>
      </w:r>
    </w:p>
    <w:p w14:paraId="43998323" w14:textId="77777777" w:rsidR="00402D14" w:rsidRPr="000433A1" w:rsidRDefault="00402D14" w:rsidP="00402D14">
      <w:pPr>
        <w:pStyle w:val="Sinespaciado"/>
      </w:pPr>
    </w:p>
    <w:p w14:paraId="34E67D46" w14:textId="77777777" w:rsidR="00402D14" w:rsidRPr="000433A1" w:rsidRDefault="00402D14" w:rsidP="00402D14">
      <w:pPr>
        <w:spacing w:after="0" w:line="276" w:lineRule="auto"/>
        <w:ind w:left="567" w:right="709"/>
        <w:jc w:val="both"/>
        <w:rPr>
          <w:rFonts w:ascii="Palatino Linotype" w:hAnsi="Palatino Linotype"/>
          <w:i/>
        </w:rPr>
      </w:pPr>
      <w:r w:rsidRPr="000433A1">
        <w:rPr>
          <w:rFonts w:ascii="Palatino Linotype" w:hAnsi="Palatino Linotype"/>
          <w:b/>
          <w:i/>
        </w:rPr>
        <w:t xml:space="preserve">Artículo 11.- </w:t>
      </w:r>
      <w:r w:rsidRPr="000433A1">
        <w:rPr>
          <w:rFonts w:ascii="Palatino Linotype" w:hAnsi="Palatino Linotype"/>
          <w:i/>
        </w:rPr>
        <w:t xml:space="preserve">Para el estudio, planeación, despacho, control y evaluación de los asuntos de su competencia, el Director General se auxiliará de las unidades administrativas básicas siguientes: </w:t>
      </w:r>
    </w:p>
    <w:p w14:paraId="5E9AB334" w14:textId="77777777" w:rsidR="00402D14" w:rsidRPr="000433A1" w:rsidRDefault="00402D14" w:rsidP="00402D14">
      <w:pPr>
        <w:spacing w:after="0" w:line="276" w:lineRule="auto"/>
        <w:ind w:left="567" w:right="709"/>
        <w:jc w:val="both"/>
        <w:rPr>
          <w:rFonts w:ascii="Palatino Linotype" w:hAnsi="Palatino Linotype"/>
          <w:i/>
        </w:rPr>
      </w:pPr>
    </w:p>
    <w:p w14:paraId="5DB96E38" w14:textId="77777777" w:rsidR="00402D14" w:rsidRPr="000433A1" w:rsidRDefault="00402D14" w:rsidP="00402D14">
      <w:pPr>
        <w:spacing w:after="0" w:line="276" w:lineRule="auto"/>
        <w:ind w:left="567" w:right="709"/>
        <w:jc w:val="both"/>
        <w:rPr>
          <w:rFonts w:ascii="Palatino Linotype" w:hAnsi="Palatino Linotype"/>
          <w:b/>
          <w:i/>
          <w:u w:val="single"/>
        </w:rPr>
      </w:pPr>
      <w:r w:rsidRPr="000433A1">
        <w:rPr>
          <w:rFonts w:ascii="Palatino Linotype" w:hAnsi="Palatino Linotype"/>
          <w:b/>
          <w:i/>
          <w:u w:val="single"/>
        </w:rPr>
        <w:t xml:space="preserve">I. Dirección de Control y Supervisión de Oficinas Registrales. </w:t>
      </w:r>
    </w:p>
    <w:p w14:paraId="28343C18" w14:textId="77777777" w:rsidR="00402D14" w:rsidRPr="000433A1" w:rsidRDefault="00402D14" w:rsidP="00402D14">
      <w:pPr>
        <w:spacing w:after="0" w:line="276" w:lineRule="auto"/>
        <w:ind w:left="567" w:right="709"/>
        <w:jc w:val="both"/>
        <w:rPr>
          <w:rFonts w:ascii="Palatino Linotype" w:hAnsi="Palatino Linotype"/>
          <w:b/>
          <w:i/>
          <w:u w:val="single"/>
        </w:rPr>
      </w:pPr>
      <w:r w:rsidRPr="000433A1">
        <w:rPr>
          <w:rFonts w:ascii="Palatino Linotype" w:hAnsi="Palatino Linotype"/>
          <w:b/>
          <w:i/>
          <w:u w:val="single"/>
        </w:rPr>
        <w:lastRenderedPageBreak/>
        <w:t xml:space="preserve">II. Dirección Técnico-Jurídica. </w:t>
      </w:r>
    </w:p>
    <w:p w14:paraId="41493FD1" w14:textId="77777777" w:rsidR="00402D14" w:rsidRPr="000433A1" w:rsidRDefault="00402D14" w:rsidP="00402D14">
      <w:pPr>
        <w:spacing w:after="0" w:line="276" w:lineRule="auto"/>
        <w:ind w:left="567" w:right="709"/>
        <w:jc w:val="both"/>
        <w:rPr>
          <w:rFonts w:ascii="Palatino Linotype" w:hAnsi="Palatino Linotype"/>
          <w:b/>
          <w:i/>
          <w:u w:val="single"/>
        </w:rPr>
      </w:pPr>
      <w:r w:rsidRPr="000433A1">
        <w:rPr>
          <w:rFonts w:ascii="Palatino Linotype" w:hAnsi="Palatino Linotype"/>
          <w:b/>
          <w:i/>
          <w:u w:val="single"/>
        </w:rPr>
        <w:t xml:space="preserve">III. Dirección de Administración y Finanzas. </w:t>
      </w:r>
    </w:p>
    <w:p w14:paraId="61803126" w14:textId="77777777" w:rsidR="00402D14" w:rsidRPr="000433A1" w:rsidRDefault="00402D14" w:rsidP="00402D14">
      <w:pPr>
        <w:spacing w:after="0" w:line="276" w:lineRule="auto"/>
        <w:ind w:left="567" w:right="709"/>
        <w:jc w:val="both"/>
        <w:rPr>
          <w:rFonts w:ascii="Palatino Linotype" w:hAnsi="Palatino Linotype"/>
          <w:b/>
          <w:i/>
          <w:u w:val="single"/>
        </w:rPr>
      </w:pPr>
      <w:r w:rsidRPr="000433A1">
        <w:rPr>
          <w:rFonts w:ascii="Palatino Linotype" w:hAnsi="Palatino Linotype"/>
          <w:b/>
          <w:i/>
          <w:u w:val="single"/>
        </w:rPr>
        <w:t xml:space="preserve">IV. Oficinas Registrales. </w:t>
      </w:r>
    </w:p>
    <w:p w14:paraId="7201477E" w14:textId="77777777" w:rsidR="00402D14" w:rsidRPr="000433A1" w:rsidRDefault="00402D14" w:rsidP="00402D14">
      <w:pPr>
        <w:spacing w:after="0" w:line="276" w:lineRule="auto"/>
        <w:ind w:left="567" w:right="709"/>
        <w:jc w:val="both"/>
        <w:rPr>
          <w:rFonts w:ascii="Palatino Linotype" w:hAnsi="Palatino Linotype"/>
          <w:b/>
          <w:i/>
          <w:u w:val="single"/>
        </w:rPr>
      </w:pPr>
      <w:r w:rsidRPr="000433A1">
        <w:rPr>
          <w:rFonts w:ascii="Palatino Linotype" w:hAnsi="Palatino Linotype"/>
          <w:b/>
          <w:i/>
          <w:u w:val="single"/>
        </w:rPr>
        <w:t xml:space="preserve">V. Contraloría Interna. </w:t>
      </w:r>
    </w:p>
    <w:p w14:paraId="1A0F78D1" w14:textId="77777777" w:rsidR="00402D14" w:rsidRPr="000433A1" w:rsidRDefault="00402D14" w:rsidP="00402D14">
      <w:pPr>
        <w:spacing w:after="0" w:line="276" w:lineRule="auto"/>
        <w:ind w:left="567" w:right="709"/>
        <w:jc w:val="both"/>
        <w:rPr>
          <w:rFonts w:ascii="Palatino Linotype" w:hAnsi="Palatino Linotype"/>
          <w:i/>
        </w:rPr>
      </w:pPr>
    </w:p>
    <w:p w14:paraId="6EED3FB0" w14:textId="36208EB5" w:rsidR="00402D14" w:rsidRPr="000433A1" w:rsidRDefault="00402D14" w:rsidP="00402D14">
      <w:pPr>
        <w:spacing w:after="0" w:line="276" w:lineRule="auto"/>
        <w:ind w:left="567" w:right="709"/>
        <w:jc w:val="both"/>
        <w:rPr>
          <w:rFonts w:ascii="Palatino Linotype" w:hAnsi="Palatino Linotype" w:cs="Arial"/>
          <w:i/>
          <w:sz w:val="24"/>
          <w:szCs w:val="24"/>
          <w:lang w:eastAsia="es-MX"/>
        </w:rPr>
      </w:pPr>
      <w:r w:rsidRPr="000433A1">
        <w:rPr>
          <w:rFonts w:ascii="Palatino Linotype" w:hAnsi="Palatino Linotype"/>
          <w:i/>
        </w:rPr>
        <w:t xml:space="preserve">El Instituto contará con las demás unidades administrativas que le sean autorizadas, cuyas funciones y líneas de autoridad se establecerán en su Manual General de Organización; asimismo, se auxiliará de los servidores públicos y órganos técnicos y administrativos necesarios para el cumplimiento de sus atribuciones, de acuerdo con el presupuesto, estructura orgánica y normatividad aplicable. </w:t>
      </w:r>
      <w:r w:rsidRPr="000433A1">
        <w:rPr>
          <w:rFonts w:ascii="Palatino Linotype" w:hAnsi="Palatino Linotype" w:cs="Arial"/>
          <w:i/>
          <w:sz w:val="24"/>
          <w:szCs w:val="24"/>
          <w:lang w:eastAsia="es-MX"/>
        </w:rPr>
        <w:t xml:space="preserve">     </w:t>
      </w:r>
    </w:p>
    <w:p w14:paraId="542D3134" w14:textId="77777777" w:rsidR="00174E03" w:rsidRPr="000433A1" w:rsidRDefault="00174E03" w:rsidP="001B5E82">
      <w:pPr>
        <w:spacing w:after="0" w:line="360" w:lineRule="auto"/>
        <w:jc w:val="both"/>
        <w:rPr>
          <w:rFonts w:ascii="Palatino Linotype" w:hAnsi="Palatino Linotype" w:cs="Arial"/>
          <w:sz w:val="24"/>
          <w:szCs w:val="24"/>
          <w:lang w:eastAsia="es-MX"/>
        </w:rPr>
      </w:pPr>
    </w:p>
    <w:p w14:paraId="28262DCB" w14:textId="07315959" w:rsidR="00402D14" w:rsidRPr="000433A1" w:rsidRDefault="00402D14" w:rsidP="001B5E82">
      <w:pPr>
        <w:spacing w:after="0" w:line="360" w:lineRule="auto"/>
        <w:jc w:val="both"/>
        <w:rPr>
          <w:rFonts w:ascii="Palatino Linotype" w:hAnsi="Palatino Linotype"/>
          <w:sz w:val="24"/>
          <w:szCs w:val="24"/>
        </w:rPr>
      </w:pPr>
      <w:r w:rsidRPr="000433A1">
        <w:rPr>
          <w:rFonts w:ascii="Palatino Linotype" w:hAnsi="Palatino Linotype" w:cs="Arial"/>
          <w:sz w:val="24"/>
          <w:szCs w:val="24"/>
          <w:lang w:eastAsia="es-MX"/>
        </w:rPr>
        <w:t xml:space="preserve">Por lo anterior, se observa que además </w:t>
      </w:r>
      <w:r w:rsidR="004253BA" w:rsidRPr="000433A1">
        <w:rPr>
          <w:rFonts w:ascii="Palatino Linotype" w:hAnsi="Palatino Linotype" w:cs="Arial"/>
          <w:sz w:val="24"/>
          <w:szCs w:val="24"/>
          <w:lang w:eastAsia="es-MX"/>
        </w:rPr>
        <w:t xml:space="preserve">de la Dirección de Administración y Finanzas, existen otras Unidades Administrativas, cuyos Directores se auxiliarán de </w:t>
      </w:r>
      <w:r w:rsidR="004253BA" w:rsidRPr="000433A1">
        <w:rPr>
          <w:rFonts w:ascii="Palatino Linotype" w:hAnsi="Palatino Linotype"/>
          <w:sz w:val="24"/>
          <w:szCs w:val="24"/>
        </w:rPr>
        <w:t>los servidores públicos que las necesidades del servicio requieran.</w:t>
      </w:r>
    </w:p>
    <w:p w14:paraId="23FA7DA6" w14:textId="77777777" w:rsidR="00402D14" w:rsidRPr="000433A1" w:rsidRDefault="00402D14" w:rsidP="001B5E82">
      <w:pPr>
        <w:spacing w:after="0" w:line="360" w:lineRule="auto"/>
        <w:jc w:val="both"/>
        <w:rPr>
          <w:rFonts w:ascii="Palatino Linotype" w:hAnsi="Palatino Linotype" w:cs="Arial"/>
          <w:sz w:val="24"/>
          <w:szCs w:val="24"/>
          <w:lang w:eastAsia="es-MX"/>
        </w:rPr>
      </w:pPr>
    </w:p>
    <w:p w14:paraId="7372F4C9" w14:textId="77808151" w:rsidR="004253BA" w:rsidRPr="000433A1" w:rsidRDefault="004253BA" w:rsidP="001B5E82">
      <w:pPr>
        <w:spacing w:after="0" w:line="360" w:lineRule="auto"/>
        <w:jc w:val="both"/>
        <w:rPr>
          <w:rFonts w:ascii="Palatino Linotype" w:hAnsi="Palatino Linotype" w:cs="Arial"/>
          <w:sz w:val="24"/>
          <w:szCs w:val="24"/>
        </w:rPr>
      </w:pPr>
      <w:r w:rsidRPr="000433A1">
        <w:rPr>
          <w:rFonts w:ascii="Palatino Linotype" w:hAnsi="Palatino Linotype" w:cs="Arial"/>
          <w:sz w:val="24"/>
          <w:szCs w:val="24"/>
          <w:lang w:eastAsia="es-MX"/>
        </w:rPr>
        <w:t xml:space="preserve">Se debe agregar que los </w:t>
      </w:r>
      <w:r w:rsidRPr="000433A1">
        <w:rPr>
          <w:rFonts w:ascii="Palatino Linotype" w:hAnsi="Palatino Linotype" w:cs="Arial"/>
          <w:b/>
          <w:sz w:val="24"/>
          <w:szCs w:val="24"/>
        </w:rPr>
        <w:t>Servidores Públicos Habilitados</w:t>
      </w:r>
      <w:r w:rsidRPr="000433A1">
        <w:rPr>
          <w:rFonts w:ascii="Palatino Linotype" w:hAnsi="Palatino Linotype" w:cs="Arial"/>
          <w:sz w:val="24"/>
          <w:szCs w:val="24"/>
          <w:lang w:eastAsia="es-MX"/>
        </w:rPr>
        <w:t xml:space="preserve"> de dichas </w:t>
      </w:r>
      <w:r w:rsidRPr="000433A1">
        <w:rPr>
          <w:rFonts w:ascii="Palatino Linotype" w:hAnsi="Palatino Linotype" w:cs="Arial"/>
          <w:sz w:val="24"/>
          <w:szCs w:val="24"/>
        </w:rPr>
        <w:t>Unidades Administrativas, tendrán que realizar una búsqueda exhaustiva y razonable en cada una de sus áreas, con la finalidad de entregar el listado completo del personal que está realizando las guardias en cada una de las oficinas registrales, de manera presencial y de forma escalonada, correspondiente al período comprendido del mes de marzo a la fecha de la solicitud.</w:t>
      </w:r>
    </w:p>
    <w:p w14:paraId="3BD82DAC" w14:textId="77777777" w:rsidR="004253BA" w:rsidRPr="000433A1" w:rsidRDefault="004253BA" w:rsidP="001B5E82">
      <w:pPr>
        <w:spacing w:after="0" w:line="360" w:lineRule="auto"/>
        <w:jc w:val="both"/>
        <w:rPr>
          <w:rFonts w:ascii="Palatino Linotype" w:hAnsi="Palatino Linotype" w:cs="Arial"/>
          <w:sz w:val="24"/>
          <w:szCs w:val="24"/>
        </w:rPr>
      </w:pPr>
    </w:p>
    <w:p w14:paraId="5E70C454" w14:textId="07144F85" w:rsidR="004253BA" w:rsidRPr="000433A1" w:rsidRDefault="004253BA" w:rsidP="004253BA">
      <w:pPr>
        <w:autoSpaceDE w:val="0"/>
        <w:autoSpaceDN w:val="0"/>
        <w:adjustRightInd w:val="0"/>
        <w:spacing w:after="0" w:line="360" w:lineRule="auto"/>
        <w:jc w:val="both"/>
        <w:rPr>
          <w:rFonts w:ascii="Palatino Linotype" w:eastAsia="Calibri" w:hAnsi="Palatino Linotype" w:cs="Arial"/>
          <w:color w:val="000000"/>
          <w:sz w:val="24"/>
          <w:szCs w:val="24"/>
        </w:rPr>
      </w:pPr>
      <w:r w:rsidRPr="000433A1">
        <w:rPr>
          <w:rFonts w:ascii="Palatino Linotype" w:eastAsia="Calibri" w:hAnsi="Palatino Linotype" w:cs="Arial"/>
          <w:color w:val="000000"/>
          <w:sz w:val="24"/>
          <w:szCs w:val="24"/>
        </w:rPr>
        <w:t xml:space="preserve">En virtud de lo anterior, con la finalidad de otorgarle mayor certeza al </w:t>
      </w:r>
      <w:r w:rsidRPr="000433A1">
        <w:rPr>
          <w:rFonts w:ascii="Palatino Linotype" w:eastAsia="Calibri" w:hAnsi="Palatino Linotype" w:cs="Arial"/>
          <w:b/>
          <w:color w:val="000000"/>
          <w:sz w:val="24"/>
          <w:szCs w:val="24"/>
        </w:rPr>
        <w:t>Recurrente</w:t>
      </w:r>
      <w:r w:rsidRPr="000433A1">
        <w:rPr>
          <w:rFonts w:ascii="Palatino Linotype" w:eastAsia="Calibri" w:hAnsi="Palatino Linotype" w:cs="Arial"/>
          <w:color w:val="000000"/>
          <w:sz w:val="24"/>
          <w:szCs w:val="24"/>
        </w:rPr>
        <w:t xml:space="preserve">, lo procedente es </w:t>
      </w:r>
      <w:r w:rsidRPr="000433A1">
        <w:rPr>
          <w:rFonts w:ascii="Palatino Linotype" w:eastAsia="Calibri" w:hAnsi="Palatino Linotype" w:cs="Arial"/>
          <w:b/>
          <w:color w:val="000000"/>
          <w:sz w:val="24"/>
          <w:szCs w:val="24"/>
        </w:rPr>
        <w:t>MODIFICAR</w:t>
      </w:r>
      <w:r w:rsidR="00C0008E" w:rsidRPr="000433A1">
        <w:rPr>
          <w:rFonts w:ascii="Palatino Linotype" w:eastAsia="Calibri" w:hAnsi="Palatino Linotype" w:cs="Arial"/>
          <w:color w:val="000000"/>
          <w:sz w:val="24"/>
          <w:szCs w:val="24"/>
        </w:rPr>
        <w:t xml:space="preserve"> la respuesta emitida</w:t>
      </w:r>
      <w:r w:rsidRPr="000433A1">
        <w:rPr>
          <w:rFonts w:ascii="Palatino Linotype" w:eastAsia="Calibri" w:hAnsi="Palatino Linotype" w:cs="Arial"/>
          <w:color w:val="000000"/>
          <w:sz w:val="24"/>
          <w:szCs w:val="24"/>
        </w:rPr>
        <w:t>;</w:t>
      </w:r>
      <w:r w:rsidRPr="000433A1">
        <w:rPr>
          <w:rFonts w:ascii="Palatino Linotype" w:eastAsia="Calibri" w:hAnsi="Palatino Linotype" w:cs="Arial"/>
          <w:b/>
          <w:color w:val="000000"/>
          <w:sz w:val="24"/>
          <w:szCs w:val="24"/>
        </w:rPr>
        <w:t xml:space="preserve"> </w:t>
      </w:r>
      <w:r w:rsidRPr="000433A1">
        <w:rPr>
          <w:rFonts w:ascii="Palatino Linotype" w:hAnsi="Palatino Linotype" w:cs="Arial"/>
          <w:sz w:val="24"/>
          <w:szCs w:val="24"/>
        </w:rPr>
        <w:t xml:space="preserve">para lo cual </w:t>
      </w:r>
      <w:r w:rsidRPr="000433A1">
        <w:rPr>
          <w:rFonts w:ascii="Palatino Linotype" w:hAnsi="Palatino Linotype" w:cs="Arial"/>
          <w:b/>
          <w:sz w:val="24"/>
          <w:szCs w:val="24"/>
        </w:rPr>
        <w:t>El Sujeto Obligado</w:t>
      </w:r>
      <w:r w:rsidRPr="000433A1">
        <w:rPr>
          <w:rFonts w:ascii="Palatino Linotype" w:hAnsi="Palatino Linotype" w:cs="Arial"/>
          <w:sz w:val="24"/>
          <w:szCs w:val="24"/>
        </w:rPr>
        <w:t xml:space="preserve"> deberá realizar los trámites internos para la debida atención de las solicitudes de </w:t>
      </w:r>
      <w:r w:rsidRPr="000433A1">
        <w:rPr>
          <w:rFonts w:ascii="Palatino Linotype" w:hAnsi="Palatino Linotype" w:cs="Arial"/>
          <w:sz w:val="24"/>
          <w:szCs w:val="24"/>
        </w:rPr>
        <w:lastRenderedPageBreak/>
        <w:t>información, siguiendo los parámetros fijados en la Ley de Transparencia y Acceso a la Información Pública del Estado de México y Municipios</w:t>
      </w:r>
      <w:r w:rsidRPr="000433A1">
        <w:rPr>
          <w:rFonts w:ascii="Palatino Linotype" w:eastAsia="Calibri" w:hAnsi="Palatino Linotype" w:cs="Arial"/>
          <w:color w:val="000000"/>
          <w:sz w:val="24"/>
          <w:szCs w:val="24"/>
        </w:rPr>
        <w:t>.</w:t>
      </w:r>
    </w:p>
    <w:p w14:paraId="2E629D75" w14:textId="77777777" w:rsidR="00C0008E" w:rsidRPr="000433A1" w:rsidRDefault="00C0008E" w:rsidP="00C0008E">
      <w:pPr>
        <w:pStyle w:val="Textoindependiente"/>
        <w:spacing w:after="0" w:line="360" w:lineRule="auto"/>
        <w:jc w:val="both"/>
        <w:rPr>
          <w:rFonts w:ascii="Palatino Linotype" w:hAnsi="Palatino Linotype"/>
          <w:sz w:val="24"/>
          <w:szCs w:val="24"/>
        </w:rPr>
      </w:pPr>
    </w:p>
    <w:p w14:paraId="4ED722E5" w14:textId="043B0001" w:rsidR="00C0008E" w:rsidRPr="000433A1" w:rsidRDefault="00C0008E" w:rsidP="00C0008E">
      <w:pPr>
        <w:pStyle w:val="Textoindependiente"/>
        <w:spacing w:after="0" w:line="360" w:lineRule="auto"/>
        <w:jc w:val="both"/>
        <w:rPr>
          <w:rFonts w:ascii="Palatino Linotype" w:hAnsi="Palatino Linotype"/>
          <w:sz w:val="24"/>
          <w:szCs w:val="24"/>
        </w:rPr>
      </w:pPr>
      <w:r w:rsidRPr="000433A1">
        <w:rPr>
          <w:rFonts w:ascii="Palatino Linotype" w:hAnsi="Palatino Linotype"/>
          <w:sz w:val="24"/>
          <w:szCs w:val="24"/>
        </w:rPr>
        <w:t xml:space="preserve">Así, en mérito de lo expuesto en líneas anteriores </w:t>
      </w:r>
      <w:r w:rsidRPr="000433A1">
        <w:rPr>
          <w:rFonts w:ascii="Palatino Linotype" w:hAnsi="Palatino Linotype"/>
          <w:noProof/>
          <w:sz w:val="24"/>
          <w:szCs w:val="24"/>
          <w:lang w:eastAsia="es-MX"/>
        </w:rPr>
        <w:t xml:space="preserve">resultan fundadas las razones o motivos de inconformidad que arguye el </w:t>
      </w:r>
      <w:r w:rsidRPr="000433A1">
        <w:rPr>
          <w:rFonts w:ascii="Palatino Linotype" w:hAnsi="Palatino Linotype"/>
          <w:b/>
          <w:noProof/>
          <w:sz w:val="24"/>
          <w:szCs w:val="24"/>
          <w:lang w:eastAsia="es-MX"/>
        </w:rPr>
        <w:t>Recurrente</w:t>
      </w:r>
      <w:r w:rsidRPr="000433A1">
        <w:rPr>
          <w:rFonts w:ascii="Palatino Linotype" w:hAnsi="Palatino Linotype"/>
          <w:noProof/>
          <w:sz w:val="24"/>
          <w:szCs w:val="24"/>
          <w:lang w:eastAsia="es-MX"/>
        </w:rPr>
        <w:t xml:space="preserve">; </w:t>
      </w:r>
      <w:r w:rsidRPr="000433A1">
        <w:rPr>
          <w:rFonts w:ascii="Palatino Linotype" w:hAnsi="Palatino Linotype"/>
          <w:sz w:val="24"/>
          <w:szCs w:val="24"/>
        </w:rPr>
        <w:t xml:space="preserve">por ello, con fundamento en la </w:t>
      </w:r>
      <w:r w:rsidRPr="000433A1">
        <w:rPr>
          <w:rFonts w:ascii="Palatino Linotype" w:hAnsi="Palatino Linotype"/>
          <w:i/>
          <w:sz w:val="24"/>
          <w:szCs w:val="24"/>
        </w:rPr>
        <w:t>segunda hipótesis</w:t>
      </w:r>
      <w:r w:rsidRPr="000433A1">
        <w:rPr>
          <w:rFonts w:ascii="Palatino Linotype" w:hAnsi="Palatino Linotype"/>
          <w:sz w:val="24"/>
          <w:szCs w:val="24"/>
        </w:rPr>
        <w:t xml:space="preserve"> de la  fracción III, del artículo 186, de la Ley de Transparencia y Acceso a la Información Pública del Estado de México y Municipios, se </w:t>
      </w:r>
      <w:r w:rsidRPr="000433A1">
        <w:rPr>
          <w:rFonts w:ascii="Palatino Linotype" w:hAnsi="Palatino Linotype"/>
          <w:b/>
          <w:sz w:val="24"/>
          <w:szCs w:val="24"/>
        </w:rPr>
        <w:t>MODIFICA</w:t>
      </w:r>
      <w:r w:rsidRPr="000433A1">
        <w:rPr>
          <w:rFonts w:ascii="Palatino Linotype" w:hAnsi="Palatino Linotype"/>
          <w:sz w:val="24"/>
          <w:szCs w:val="24"/>
        </w:rPr>
        <w:t xml:space="preserve"> la respuesta a la solicitud de información pública </w:t>
      </w:r>
      <w:r w:rsidRPr="000433A1">
        <w:rPr>
          <w:rFonts w:ascii="Palatino Linotype" w:hAnsi="Palatino Linotype"/>
          <w:b/>
          <w:sz w:val="24"/>
          <w:szCs w:val="24"/>
        </w:rPr>
        <w:t>00030/IFR/IP/2020</w:t>
      </w:r>
      <w:r w:rsidRPr="000433A1">
        <w:rPr>
          <w:rFonts w:ascii="Palatino Linotype" w:hAnsi="Palatino Linotype"/>
          <w:sz w:val="24"/>
          <w:szCs w:val="24"/>
        </w:rPr>
        <w:t xml:space="preserve">, </w:t>
      </w:r>
      <w:r w:rsidRPr="000433A1">
        <w:rPr>
          <w:rFonts w:ascii="Palatino Linotype" w:hAnsi="Palatino Linotype"/>
          <w:bCs/>
          <w:sz w:val="24"/>
          <w:szCs w:val="24"/>
        </w:rPr>
        <w:t>que ha sido materia del presente fallo</w:t>
      </w:r>
      <w:r w:rsidRPr="000433A1">
        <w:rPr>
          <w:rFonts w:ascii="Palatino Linotype" w:hAnsi="Palatino Linotype"/>
          <w:sz w:val="24"/>
          <w:szCs w:val="24"/>
        </w:rPr>
        <w:t>, por lo que este Pleno:</w:t>
      </w:r>
    </w:p>
    <w:p w14:paraId="581B5C31" w14:textId="77777777" w:rsidR="001707A8" w:rsidRPr="000433A1" w:rsidRDefault="001707A8" w:rsidP="006E16BF">
      <w:pPr>
        <w:pStyle w:val="Textoindependiente"/>
        <w:spacing w:after="0" w:line="360" w:lineRule="auto"/>
        <w:jc w:val="both"/>
        <w:rPr>
          <w:rFonts w:ascii="Palatino Linotype" w:hAnsi="Palatino Linotype"/>
          <w:sz w:val="24"/>
          <w:szCs w:val="24"/>
        </w:rPr>
      </w:pPr>
    </w:p>
    <w:p w14:paraId="5629DB3B" w14:textId="77777777" w:rsidR="006168E4" w:rsidRPr="000433A1" w:rsidRDefault="006168E4" w:rsidP="006E16BF">
      <w:pPr>
        <w:spacing w:after="0" w:line="360" w:lineRule="auto"/>
        <w:jc w:val="center"/>
        <w:rPr>
          <w:rFonts w:ascii="Palatino Linotype" w:eastAsia="Times New Roman" w:hAnsi="Palatino Linotype"/>
          <w:b/>
          <w:bCs/>
          <w:spacing w:val="60"/>
          <w:sz w:val="28"/>
          <w:lang w:val="es-ES_tradnl"/>
        </w:rPr>
      </w:pPr>
      <w:r w:rsidRPr="000433A1">
        <w:rPr>
          <w:rFonts w:ascii="Palatino Linotype" w:eastAsia="Times New Roman" w:hAnsi="Palatino Linotype"/>
          <w:b/>
          <w:bCs/>
          <w:spacing w:val="60"/>
          <w:sz w:val="28"/>
          <w:lang w:val="es-ES_tradnl"/>
        </w:rPr>
        <w:t>SE    RESUELVE</w:t>
      </w:r>
    </w:p>
    <w:p w14:paraId="7778EA2A" w14:textId="77777777" w:rsidR="001707A8" w:rsidRPr="000433A1" w:rsidRDefault="001707A8" w:rsidP="001707A8">
      <w:pPr>
        <w:pStyle w:val="Sinespaciado"/>
      </w:pPr>
    </w:p>
    <w:p w14:paraId="7D0A2761" w14:textId="245A4F9F" w:rsidR="00C0008E" w:rsidRPr="000433A1" w:rsidRDefault="00C0008E" w:rsidP="00C0008E">
      <w:pPr>
        <w:spacing w:after="0" w:line="360" w:lineRule="auto"/>
        <w:jc w:val="both"/>
        <w:rPr>
          <w:rFonts w:ascii="Palatino Linotype" w:hAnsi="Palatino Linotype" w:cs="Arial"/>
          <w:sz w:val="24"/>
          <w:szCs w:val="24"/>
        </w:rPr>
      </w:pPr>
      <w:r w:rsidRPr="000433A1">
        <w:rPr>
          <w:rFonts w:ascii="Palatino Linotype" w:hAnsi="Palatino Linotype" w:cs="Arial"/>
          <w:b/>
          <w:sz w:val="28"/>
          <w:szCs w:val="24"/>
        </w:rPr>
        <w:t>PRIMERO</w:t>
      </w:r>
      <w:r w:rsidRPr="000433A1">
        <w:rPr>
          <w:rFonts w:ascii="Palatino Linotype" w:hAnsi="Palatino Linotype" w:cs="Arial"/>
          <w:b/>
          <w:sz w:val="24"/>
          <w:szCs w:val="24"/>
        </w:rPr>
        <w:t xml:space="preserve">. </w:t>
      </w:r>
      <w:r w:rsidRPr="000433A1">
        <w:rPr>
          <w:rFonts w:ascii="Palatino Linotype" w:hAnsi="Palatino Linotype" w:cs="Arial"/>
          <w:sz w:val="24"/>
          <w:szCs w:val="24"/>
        </w:rPr>
        <w:t xml:space="preserve">Se </w:t>
      </w:r>
      <w:r w:rsidRPr="000433A1">
        <w:rPr>
          <w:rFonts w:ascii="Palatino Linotype" w:hAnsi="Palatino Linotype" w:cs="Arial"/>
          <w:b/>
          <w:sz w:val="24"/>
          <w:szCs w:val="24"/>
        </w:rPr>
        <w:t>MODIFICA</w:t>
      </w:r>
      <w:r w:rsidRPr="000433A1">
        <w:rPr>
          <w:rFonts w:ascii="Palatino Linotype" w:hAnsi="Palatino Linotype" w:cs="Arial"/>
          <w:sz w:val="24"/>
          <w:szCs w:val="24"/>
        </w:rPr>
        <w:t xml:space="preserve"> la respuesta del </w:t>
      </w:r>
      <w:r w:rsidRPr="000433A1">
        <w:rPr>
          <w:rFonts w:ascii="Palatino Linotype" w:hAnsi="Palatino Linotype" w:cs="Arial"/>
          <w:b/>
          <w:sz w:val="24"/>
          <w:szCs w:val="24"/>
        </w:rPr>
        <w:t xml:space="preserve">Sujeto Obligado </w:t>
      </w:r>
      <w:r w:rsidRPr="000433A1">
        <w:rPr>
          <w:rFonts w:ascii="Palatino Linotype" w:hAnsi="Palatino Linotype" w:cs="Arial"/>
          <w:bCs/>
          <w:sz w:val="24"/>
          <w:szCs w:val="24"/>
        </w:rPr>
        <w:t xml:space="preserve">a la solicitud de información </w:t>
      </w:r>
      <w:r w:rsidRPr="000433A1">
        <w:rPr>
          <w:rFonts w:ascii="Palatino Linotype" w:hAnsi="Palatino Linotype" w:cs="Arial"/>
          <w:b/>
          <w:sz w:val="24"/>
          <w:szCs w:val="24"/>
        </w:rPr>
        <w:t>00030/IFR/IP/2020,</w:t>
      </w:r>
      <w:r w:rsidRPr="000433A1">
        <w:rPr>
          <w:rFonts w:ascii="Palatino Linotype" w:hAnsi="Palatino Linotype" w:cs="Arial"/>
          <w:bCs/>
          <w:sz w:val="24"/>
          <w:szCs w:val="24"/>
        </w:rPr>
        <w:t xml:space="preserve"> </w:t>
      </w:r>
      <w:r w:rsidRPr="000433A1">
        <w:rPr>
          <w:rFonts w:ascii="Palatino Linotype" w:hAnsi="Palatino Linotype" w:cs="Arial"/>
          <w:sz w:val="24"/>
          <w:szCs w:val="24"/>
        </w:rPr>
        <w:t>por resultar fundados los motivos de inconformidad</w:t>
      </w:r>
      <w:r w:rsidRPr="000433A1">
        <w:rPr>
          <w:rFonts w:ascii="Palatino Linotype" w:hAnsi="Palatino Linotype"/>
          <w:sz w:val="24"/>
          <w:szCs w:val="24"/>
        </w:rPr>
        <w:t xml:space="preserve"> </w:t>
      </w:r>
      <w:r w:rsidRPr="000433A1">
        <w:rPr>
          <w:rFonts w:ascii="Palatino Linotype" w:hAnsi="Palatino Linotype" w:cs="Arial"/>
          <w:sz w:val="24"/>
          <w:szCs w:val="24"/>
        </w:rPr>
        <w:t xml:space="preserve">hechos valer por el </w:t>
      </w:r>
      <w:r w:rsidRPr="000433A1">
        <w:rPr>
          <w:rFonts w:ascii="Palatino Linotype" w:hAnsi="Palatino Linotype" w:cs="Arial"/>
          <w:b/>
          <w:sz w:val="24"/>
          <w:szCs w:val="24"/>
        </w:rPr>
        <w:t>Recurrente</w:t>
      </w:r>
      <w:r w:rsidRPr="000433A1">
        <w:rPr>
          <w:rFonts w:ascii="Palatino Linotype" w:hAnsi="Palatino Linotype" w:cs="Arial"/>
          <w:sz w:val="24"/>
          <w:szCs w:val="24"/>
        </w:rPr>
        <w:t xml:space="preserve">, en términos del Considerando </w:t>
      </w:r>
      <w:r w:rsidRPr="000433A1">
        <w:rPr>
          <w:rFonts w:ascii="Palatino Linotype" w:hAnsi="Palatino Linotype" w:cs="Arial"/>
          <w:b/>
          <w:sz w:val="24"/>
          <w:szCs w:val="24"/>
        </w:rPr>
        <w:t xml:space="preserve">QUINTO </w:t>
      </w:r>
      <w:r w:rsidRPr="000433A1">
        <w:rPr>
          <w:rFonts w:ascii="Palatino Linotype" w:hAnsi="Palatino Linotype" w:cs="Arial"/>
          <w:sz w:val="24"/>
          <w:szCs w:val="24"/>
        </w:rPr>
        <w:t>de esta resolución.</w:t>
      </w:r>
    </w:p>
    <w:p w14:paraId="0995B6FE" w14:textId="77777777" w:rsidR="00C0008E" w:rsidRPr="000433A1" w:rsidRDefault="00C0008E" w:rsidP="00C0008E">
      <w:pPr>
        <w:spacing w:after="0" w:line="360" w:lineRule="auto"/>
        <w:jc w:val="both"/>
        <w:rPr>
          <w:rFonts w:ascii="Palatino Linotype" w:hAnsi="Palatino Linotype" w:cs="Arial"/>
          <w:sz w:val="24"/>
          <w:szCs w:val="24"/>
        </w:rPr>
      </w:pPr>
    </w:p>
    <w:p w14:paraId="42EF8D22" w14:textId="77777777" w:rsidR="00C0008E" w:rsidRPr="000433A1" w:rsidRDefault="00C0008E" w:rsidP="00C0008E">
      <w:pPr>
        <w:spacing w:after="0" w:line="360" w:lineRule="auto"/>
        <w:jc w:val="both"/>
        <w:rPr>
          <w:rFonts w:ascii="Palatino Linotype" w:hAnsi="Palatino Linotype" w:cs="Arial"/>
          <w:sz w:val="24"/>
          <w:szCs w:val="24"/>
        </w:rPr>
      </w:pPr>
      <w:r w:rsidRPr="000433A1">
        <w:rPr>
          <w:rFonts w:ascii="Palatino Linotype" w:hAnsi="Palatino Linotype" w:cs="Arial"/>
          <w:b/>
          <w:sz w:val="28"/>
          <w:szCs w:val="24"/>
        </w:rPr>
        <w:t>SEGUNDO</w:t>
      </w:r>
      <w:r w:rsidRPr="000433A1">
        <w:rPr>
          <w:rFonts w:ascii="Palatino Linotype" w:hAnsi="Palatino Linotype" w:cs="Arial"/>
          <w:sz w:val="28"/>
          <w:szCs w:val="24"/>
        </w:rPr>
        <w:t>.</w:t>
      </w:r>
      <w:r w:rsidRPr="000433A1">
        <w:rPr>
          <w:rFonts w:ascii="Palatino Linotype" w:hAnsi="Palatino Linotype" w:cs="Arial"/>
          <w:sz w:val="24"/>
          <w:szCs w:val="24"/>
        </w:rPr>
        <w:t xml:space="preserve"> Se </w:t>
      </w:r>
      <w:r w:rsidRPr="000433A1">
        <w:rPr>
          <w:rFonts w:ascii="Palatino Linotype" w:hAnsi="Palatino Linotype" w:cs="Arial"/>
          <w:b/>
          <w:sz w:val="24"/>
          <w:szCs w:val="24"/>
        </w:rPr>
        <w:t xml:space="preserve">ORDENA </w:t>
      </w:r>
      <w:r w:rsidRPr="000433A1">
        <w:rPr>
          <w:rFonts w:ascii="Palatino Linotype" w:hAnsi="Palatino Linotype" w:cs="Arial"/>
          <w:sz w:val="24"/>
          <w:szCs w:val="24"/>
        </w:rPr>
        <w:t xml:space="preserve">al </w:t>
      </w:r>
      <w:r w:rsidRPr="000433A1">
        <w:rPr>
          <w:rFonts w:ascii="Palatino Linotype" w:hAnsi="Palatino Linotype" w:cs="Arial"/>
          <w:b/>
          <w:sz w:val="24"/>
          <w:szCs w:val="24"/>
        </w:rPr>
        <w:t xml:space="preserve">Sujeto Obligado </w:t>
      </w:r>
      <w:r w:rsidRPr="000433A1">
        <w:rPr>
          <w:rFonts w:ascii="Palatino Linotype" w:hAnsi="Palatino Linotype" w:cs="Arial"/>
          <w:sz w:val="24"/>
          <w:szCs w:val="24"/>
        </w:rPr>
        <w:t xml:space="preserve">haga entrega al </w:t>
      </w:r>
      <w:r w:rsidRPr="000433A1">
        <w:rPr>
          <w:rFonts w:ascii="Palatino Linotype" w:hAnsi="Palatino Linotype" w:cs="Arial"/>
          <w:b/>
          <w:sz w:val="24"/>
          <w:szCs w:val="24"/>
        </w:rPr>
        <w:t>Recurrente</w:t>
      </w:r>
      <w:r w:rsidRPr="000433A1">
        <w:rPr>
          <w:rFonts w:ascii="Palatino Linotype" w:hAnsi="Palatino Linotype" w:cs="Arial"/>
          <w:sz w:val="24"/>
          <w:szCs w:val="24"/>
        </w:rPr>
        <w:t>,</w:t>
      </w:r>
      <w:r w:rsidRPr="000433A1">
        <w:rPr>
          <w:rFonts w:ascii="Palatino Linotype" w:hAnsi="Palatino Linotype" w:cs="Arial"/>
          <w:b/>
          <w:sz w:val="24"/>
          <w:szCs w:val="24"/>
        </w:rPr>
        <w:t xml:space="preserve"> </w:t>
      </w:r>
      <w:r w:rsidRPr="000433A1">
        <w:rPr>
          <w:rFonts w:ascii="Palatino Linotype" w:hAnsi="Palatino Linotype" w:cs="Arial"/>
          <w:sz w:val="24"/>
          <w:szCs w:val="24"/>
        </w:rPr>
        <w:t xml:space="preserve">a través del </w:t>
      </w:r>
      <w:r w:rsidRPr="000433A1">
        <w:rPr>
          <w:rFonts w:ascii="Palatino Linotype" w:hAnsi="Palatino Linotype" w:cs="Arial"/>
          <w:b/>
          <w:sz w:val="24"/>
          <w:szCs w:val="24"/>
        </w:rPr>
        <w:t>SAIMEX</w:t>
      </w:r>
      <w:r w:rsidRPr="000433A1">
        <w:rPr>
          <w:rFonts w:ascii="Palatino Linotype" w:hAnsi="Palatino Linotype" w:cs="Arial"/>
          <w:sz w:val="24"/>
          <w:szCs w:val="24"/>
        </w:rPr>
        <w:t xml:space="preserve">, en términos del Considerando </w:t>
      </w:r>
      <w:r w:rsidRPr="000433A1">
        <w:rPr>
          <w:rFonts w:ascii="Palatino Linotype" w:hAnsi="Palatino Linotype" w:cs="Arial"/>
          <w:b/>
          <w:sz w:val="24"/>
          <w:szCs w:val="24"/>
        </w:rPr>
        <w:t>QUINTO</w:t>
      </w:r>
      <w:r w:rsidRPr="000433A1">
        <w:rPr>
          <w:rFonts w:ascii="Palatino Linotype" w:hAnsi="Palatino Linotype" w:cs="Arial"/>
          <w:sz w:val="24"/>
          <w:szCs w:val="24"/>
        </w:rPr>
        <w:t xml:space="preserve">, </w:t>
      </w:r>
      <w:r w:rsidRPr="000433A1">
        <w:rPr>
          <w:rFonts w:ascii="Palatino Linotype" w:hAnsi="Palatino Linotype"/>
          <w:sz w:val="24"/>
          <w:szCs w:val="24"/>
        </w:rPr>
        <w:t xml:space="preserve">previa búsqueda exhaustiva y razonable, </w:t>
      </w:r>
      <w:r w:rsidRPr="000433A1">
        <w:rPr>
          <w:rFonts w:ascii="Palatino Linotype" w:hAnsi="Palatino Linotype" w:cs="Arial"/>
          <w:sz w:val="24"/>
          <w:szCs w:val="24"/>
        </w:rPr>
        <w:t>de lo siguiente:</w:t>
      </w:r>
    </w:p>
    <w:p w14:paraId="3435A52F" w14:textId="77777777" w:rsidR="00C0008E" w:rsidRPr="000433A1" w:rsidRDefault="00C0008E" w:rsidP="00C0008E">
      <w:pPr>
        <w:spacing w:after="0" w:line="360" w:lineRule="auto"/>
        <w:jc w:val="both"/>
        <w:rPr>
          <w:rFonts w:ascii="Palatino Linotype" w:hAnsi="Palatino Linotype" w:cs="Arial"/>
          <w:sz w:val="24"/>
          <w:szCs w:val="24"/>
        </w:rPr>
      </w:pPr>
    </w:p>
    <w:p w14:paraId="68A5F13F" w14:textId="71928D61" w:rsidR="00C0008E" w:rsidRPr="000433A1" w:rsidRDefault="00C0008E" w:rsidP="00C0008E">
      <w:pPr>
        <w:pStyle w:val="Prrafodelista"/>
        <w:numPr>
          <w:ilvl w:val="0"/>
          <w:numId w:val="16"/>
        </w:numPr>
        <w:spacing w:line="360" w:lineRule="auto"/>
        <w:jc w:val="both"/>
        <w:rPr>
          <w:rFonts w:ascii="Palatino Linotype" w:hAnsi="Palatino Linotype" w:cs="Arial"/>
        </w:rPr>
      </w:pPr>
      <w:r w:rsidRPr="000433A1">
        <w:rPr>
          <w:rFonts w:ascii="Palatino Linotype" w:hAnsi="Palatino Linotype" w:cs="Arial"/>
        </w:rPr>
        <w:t xml:space="preserve">El listado completo del personal que atienden la jornada laboral, en cada una de las Unidades Administrativas del </w:t>
      </w:r>
      <w:r w:rsidRPr="000433A1">
        <w:rPr>
          <w:rFonts w:ascii="Palatino Linotype" w:hAnsi="Palatino Linotype" w:cs="Arial"/>
          <w:b/>
        </w:rPr>
        <w:t>Sujeto Obligado</w:t>
      </w:r>
      <w:r w:rsidRPr="000433A1">
        <w:rPr>
          <w:rFonts w:ascii="Palatino Linotype" w:hAnsi="Palatino Linotype" w:cs="Arial"/>
        </w:rPr>
        <w:t xml:space="preserve">, de manera presencial y de </w:t>
      </w:r>
      <w:r w:rsidRPr="000433A1">
        <w:rPr>
          <w:rFonts w:ascii="Palatino Linotype" w:hAnsi="Palatino Linotype" w:cs="Arial"/>
        </w:rPr>
        <w:lastRenderedPageBreak/>
        <w:t>forma escalonada, correspondiente al período comprendido del mes de marzo a la fecha de la solicitud</w:t>
      </w:r>
      <w:r w:rsidRPr="000433A1">
        <w:rPr>
          <w:rFonts w:ascii="Palatino Linotype" w:hAnsi="Palatino Linotype"/>
          <w:color w:val="000000"/>
        </w:rPr>
        <w:t xml:space="preserve"> </w:t>
      </w:r>
      <w:r w:rsidRPr="000433A1">
        <w:rPr>
          <w:rFonts w:ascii="Palatino Linotype" w:hAnsi="Palatino Linotype"/>
          <w:i/>
          <w:color w:val="000000"/>
        </w:rPr>
        <w:t>(11 de junio de 2020)</w:t>
      </w:r>
      <w:r w:rsidRPr="000433A1">
        <w:rPr>
          <w:rFonts w:ascii="Palatino Linotype" w:hAnsi="Palatino Linotype" w:cs="Arial"/>
        </w:rPr>
        <w:t>.</w:t>
      </w:r>
    </w:p>
    <w:p w14:paraId="596A1048" w14:textId="77777777" w:rsidR="00C0008E" w:rsidRPr="000433A1" w:rsidRDefault="00C0008E" w:rsidP="00C0008E">
      <w:pPr>
        <w:pStyle w:val="Prrafodelista"/>
        <w:spacing w:line="360" w:lineRule="auto"/>
        <w:ind w:left="720"/>
        <w:jc w:val="both"/>
      </w:pPr>
    </w:p>
    <w:p w14:paraId="54FF7B56" w14:textId="77777777" w:rsidR="00C0008E" w:rsidRPr="000433A1" w:rsidRDefault="00C0008E" w:rsidP="00C0008E">
      <w:pPr>
        <w:autoSpaceDE w:val="0"/>
        <w:autoSpaceDN w:val="0"/>
        <w:adjustRightInd w:val="0"/>
        <w:spacing w:after="0" w:line="360" w:lineRule="auto"/>
        <w:ind w:right="49"/>
        <w:jc w:val="both"/>
        <w:rPr>
          <w:rFonts w:ascii="Palatino Linotype" w:hAnsi="Palatino Linotype" w:cs="Arial"/>
          <w:sz w:val="24"/>
          <w:szCs w:val="24"/>
        </w:rPr>
      </w:pPr>
      <w:r w:rsidRPr="000433A1">
        <w:rPr>
          <w:rFonts w:ascii="Palatino Linotype" w:hAnsi="Palatino Linotype" w:cs="Arial"/>
          <w:b/>
          <w:sz w:val="28"/>
          <w:szCs w:val="24"/>
        </w:rPr>
        <w:t xml:space="preserve">TERCERO. </w:t>
      </w:r>
      <w:r w:rsidRPr="000433A1">
        <w:rPr>
          <w:rFonts w:ascii="Palatino Linotype" w:hAnsi="Palatino Linotype" w:cs="Arial"/>
          <w:b/>
          <w:sz w:val="24"/>
          <w:szCs w:val="24"/>
        </w:rPr>
        <w:t>NOTIFÍQUESE</w:t>
      </w:r>
      <w:r w:rsidRPr="000433A1">
        <w:rPr>
          <w:rFonts w:ascii="Palatino Linotype" w:hAnsi="Palatino Linotype" w:cs="Arial"/>
          <w:sz w:val="24"/>
          <w:szCs w:val="24"/>
        </w:rPr>
        <w:t xml:space="preserve"> la presente resolución</w:t>
      </w:r>
      <w:r w:rsidRPr="000433A1">
        <w:rPr>
          <w:rFonts w:ascii="Palatino Linotype" w:hAnsi="Palatino Linotype" w:cs="Arial"/>
          <w:i/>
          <w:sz w:val="24"/>
          <w:szCs w:val="24"/>
        </w:rPr>
        <w:t xml:space="preserve"> </w:t>
      </w:r>
      <w:r w:rsidRPr="000433A1">
        <w:rPr>
          <w:rFonts w:ascii="Palatino Linotype" w:hAnsi="Palatino Linotype" w:cs="Arial"/>
          <w:sz w:val="24"/>
          <w:szCs w:val="24"/>
        </w:rPr>
        <w:t>al Titular de la Unidad de Transparencia del</w:t>
      </w:r>
      <w:r w:rsidRPr="000433A1">
        <w:rPr>
          <w:rFonts w:ascii="Palatino Linotype" w:hAnsi="Palatino Linotype" w:cs="Arial"/>
          <w:b/>
          <w:sz w:val="24"/>
          <w:szCs w:val="24"/>
        </w:rPr>
        <w:t xml:space="preserve"> Sujeto Obligado</w:t>
      </w:r>
      <w:r w:rsidRPr="000433A1">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82B82A2" w14:textId="77777777" w:rsidR="00C0008E" w:rsidRPr="000433A1" w:rsidRDefault="00C0008E" w:rsidP="00C0008E">
      <w:pPr>
        <w:autoSpaceDE w:val="0"/>
        <w:autoSpaceDN w:val="0"/>
        <w:adjustRightInd w:val="0"/>
        <w:spacing w:after="0" w:line="360" w:lineRule="auto"/>
        <w:jc w:val="both"/>
        <w:rPr>
          <w:rFonts w:ascii="Palatino Linotype" w:hAnsi="Palatino Linotype" w:cs="Arial"/>
          <w:b/>
          <w:sz w:val="24"/>
          <w:szCs w:val="24"/>
        </w:rPr>
      </w:pPr>
    </w:p>
    <w:p w14:paraId="683F6C5F" w14:textId="77777777" w:rsidR="00C0008E" w:rsidRPr="000433A1" w:rsidRDefault="00C0008E" w:rsidP="00C0008E">
      <w:pPr>
        <w:autoSpaceDE w:val="0"/>
        <w:autoSpaceDN w:val="0"/>
        <w:adjustRightInd w:val="0"/>
        <w:spacing w:after="0" w:line="360" w:lineRule="auto"/>
        <w:jc w:val="both"/>
        <w:rPr>
          <w:rFonts w:ascii="Palatino Linotype" w:hAnsi="Palatino Linotype" w:cs="Arial"/>
          <w:sz w:val="24"/>
          <w:szCs w:val="24"/>
        </w:rPr>
      </w:pPr>
      <w:r w:rsidRPr="000433A1">
        <w:rPr>
          <w:rFonts w:ascii="Palatino Linotype" w:hAnsi="Palatino Linotype" w:cs="Arial"/>
          <w:b/>
          <w:sz w:val="28"/>
          <w:szCs w:val="24"/>
        </w:rPr>
        <w:t xml:space="preserve">CUARTO. </w:t>
      </w:r>
      <w:r w:rsidRPr="000433A1">
        <w:rPr>
          <w:rFonts w:ascii="Palatino Linotype" w:hAnsi="Palatino Linotype" w:cs="Arial"/>
          <w:b/>
          <w:sz w:val="24"/>
          <w:szCs w:val="24"/>
        </w:rPr>
        <w:t>NOTIFÍQUESE</w:t>
      </w:r>
      <w:r w:rsidRPr="000433A1">
        <w:rPr>
          <w:rFonts w:ascii="Palatino Linotype" w:hAnsi="Palatino Linotype" w:cs="Arial"/>
          <w:sz w:val="24"/>
          <w:szCs w:val="24"/>
        </w:rPr>
        <w:t xml:space="preserve"> la presente resolución al</w:t>
      </w:r>
      <w:r w:rsidRPr="000433A1">
        <w:rPr>
          <w:rFonts w:ascii="Palatino Linotype" w:hAnsi="Palatino Linotype" w:cs="Arial"/>
          <w:b/>
          <w:sz w:val="24"/>
          <w:szCs w:val="24"/>
        </w:rPr>
        <w:t xml:space="preserve"> Recurrente</w:t>
      </w:r>
      <w:r w:rsidRPr="000433A1">
        <w:rPr>
          <w:rFonts w:ascii="Palatino Linotype" w:hAnsi="Palatino Linotype" w:cs="Arial"/>
          <w:sz w:val="24"/>
          <w:szCs w:val="24"/>
        </w:rPr>
        <w:t>, 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4FF4CA85" w14:textId="77777777" w:rsidR="00C0008E" w:rsidRPr="000433A1" w:rsidRDefault="00C0008E" w:rsidP="001707A8">
      <w:pPr>
        <w:pStyle w:val="Sinespaciado"/>
      </w:pPr>
    </w:p>
    <w:p w14:paraId="0194809C" w14:textId="1F688514" w:rsidR="00715420" w:rsidRPr="000433A1" w:rsidRDefault="00B36C81" w:rsidP="00B21673">
      <w:pPr>
        <w:pStyle w:val="Textoindependiente"/>
        <w:spacing w:after="0" w:line="360" w:lineRule="auto"/>
        <w:jc w:val="both"/>
        <w:rPr>
          <w:rFonts w:ascii="Palatino Linotype" w:hAnsi="Palatino Linotype"/>
          <w:sz w:val="24"/>
          <w:szCs w:val="24"/>
        </w:rPr>
      </w:pPr>
      <w:r w:rsidRPr="000433A1">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w:t>
      </w:r>
      <w:r w:rsidR="001707A8" w:rsidRPr="000433A1">
        <w:rPr>
          <w:rFonts w:ascii="Palatino Linotype" w:eastAsiaTheme="minorEastAsia" w:hAnsi="Palatino Linotype"/>
          <w:color w:val="000000" w:themeColor="text1"/>
          <w:sz w:val="24"/>
          <w:szCs w:val="24"/>
          <w:lang w:val="es-ES_tradnl" w:eastAsia="es-ES"/>
        </w:rPr>
        <w:t>,</w:t>
      </w:r>
      <w:r w:rsidRPr="000433A1">
        <w:rPr>
          <w:rFonts w:ascii="Palatino Linotype" w:eastAsiaTheme="minorEastAsia" w:hAnsi="Palatino Linotype"/>
          <w:color w:val="000000" w:themeColor="text1"/>
          <w:sz w:val="24"/>
          <w:szCs w:val="24"/>
          <w:lang w:val="es-ES_tradnl" w:eastAsia="es-ES"/>
        </w:rPr>
        <w:t xml:space="preserve"> EVA ABAID YAPUR</w:t>
      </w:r>
      <w:r w:rsidR="001707A8" w:rsidRPr="000433A1">
        <w:rPr>
          <w:rFonts w:ascii="Palatino Linotype" w:eastAsiaTheme="minorEastAsia" w:hAnsi="Palatino Linotype"/>
          <w:color w:val="000000" w:themeColor="text1"/>
          <w:sz w:val="24"/>
          <w:szCs w:val="24"/>
          <w:lang w:val="es-ES_tradnl" w:eastAsia="es-ES"/>
        </w:rPr>
        <w:t>,</w:t>
      </w:r>
      <w:r w:rsidR="00715420" w:rsidRPr="000433A1">
        <w:rPr>
          <w:rFonts w:ascii="Palatino Linotype" w:eastAsiaTheme="minorEastAsia" w:hAnsi="Palatino Linotype"/>
          <w:color w:val="000000" w:themeColor="text1"/>
          <w:sz w:val="24"/>
          <w:szCs w:val="24"/>
          <w:lang w:val="es-ES_tradnl" w:eastAsia="es-ES"/>
        </w:rPr>
        <w:t xml:space="preserve"> JOSÉ GUADALUPE LUNA HERNÁNDEZ, </w:t>
      </w:r>
      <w:r w:rsidRPr="000433A1">
        <w:rPr>
          <w:rFonts w:ascii="Palatino Linotype" w:eastAsiaTheme="minorEastAsia" w:hAnsi="Palatino Linotype"/>
          <w:color w:val="000000" w:themeColor="text1"/>
          <w:sz w:val="24"/>
          <w:szCs w:val="24"/>
          <w:lang w:val="es-ES_tradnl" w:eastAsia="es-ES"/>
        </w:rPr>
        <w:t>JAVIER MARTÍNEZ CRUZ</w:t>
      </w:r>
      <w:r w:rsidR="00B21673" w:rsidRPr="000433A1">
        <w:rPr>
          <w:rFonts w:ascii="Palatino Linotype" w:eastAsiaTheme="minorEastAsia" w:hAnsi="Palatino Linotype"/>
          <w:color w:val="000000" w:themeColor="text1"/>
          <w:sz w:val="24"/>
          <w:szCs w:val="24"/>
          <w:lang w:val="es-ES_tradnl" w:eastAsia="es-ES"/>
        </w:rPr>
        <w:t xml:space="preserve"> </w:t>
      </w:r>
      <w:r w:rsidR="00715420" w:rsidRPr="000433A1">
        <w:rPr>
          <w:rFonts w:ascii="Palatino Linotype" w:eastAsiaTheme="minorEastAsia" w:hAnsi="Palatino Linotype"/>
          <w:color w:val="000000" w:themeColor="text1"/>
          <w:sz w:val="24"/>
          <w:szCs w:val="24"/>
          <w:lang w:val="es-ES_tradnl" w:eastAsia="es-ES"/>
        </w:rPr>
        <w:t>Y LUIS GUSTAVO PARRA NORIEGA</w:t>
      </w:r>
      <w:r w:rsidRPr="000433A1">
        <w:rPr>
          <w:rFonts w:ascii="Palatino Linotype" w:eastAsiaTheme="minorEastAsia" w:hAnsi="Palatino Linotype"/>
          <w:color w:val="000000" w:themeColor="text1"/>
          <w:sz w:val="24"/>
          <w:szCs w:val="24"/>
          <w:lang w:val="es-ES_tradnl" w:eastAsia="es-ES"/>
        </w:rPr>
        <w:t xml:space="preserve">; EN LA </w:t>
      </w:r>
      <w:r w:rsidR="00B21673" w:rsidRPr="000433A1">
        <w:rPr>
          <w:rFonts w:ascii="Palatino Linotype" w:eastAsiaTheme="minorEastAsia" w:hAnsi="Palatino Linotype"/>
          <w:color w:val="000000" w:themeColor="text1"/>
          <w:sz w:val="24"/>
          <w:szCs w:val="24"/>
          <w:lang w:val="es-ES_tradnl" w:eastAsia="es-ES"/>
        </w:rPr>
        <w:t xml:space="preserve">VIGÉSIMA PRIMERA </w:t>
      </w:r>
      <w:r w:rsidR="00776D83" w:rsidRPr="000433A1">
        <w:rPr>
          <w:rFonts w:ascii="Palatino Linotype" w:eastAsiaTheme="minorEastAsia" w:hAnsi="Palatino Linotype"/>
          <w:color w:val="000000" w:themeColor="text1"/>
          <w:sz w:val="24"/>
          <w:szCs w:val="24"/>
          <w:lang w:val="es-ES_tradnl" w:eastAsia="es-ES"/>
        </w:rPr>
        <w:t xml:space="preserve">SESIÓN ORDINARIA CELEBRADA EL </w:t>
      </w:r>
      <w:r w:rsidR="00B21673" w:rsidRPr="000433A1">
        <w:rPr>
          <w:rFonts w:ascii="Palatino Linotype" w:eastAsiaTheme="minorEastAsia" w:hAnsi="Palatino Linotype"/>
          <w:color w:val="000000" w:themeColor="text1"/>
          <w:sz w:val="24"/>
          <w:szCs w:val="24"/>
          <w:lang w:val="es-ES_tradnl" w:eastAsia="es-ES"/>
        </w:rPr>
        <w:t>SIETE DE OCTUBRE</w:t>
      </w:r>
      <w:r w:rsidR="00776D83" w:rsidRPr="000433A1">
        <w:rPr>
          <w:rFonts w:ascii="Palatino Linotype" w:eastAsiaTheme="minorEastAsia" w:hAnsi="Palatino Linotype"/>
          <w:color w:val="000000" w:themeColor="text1"/>
          <w:sz w:val="24"/>
          <w:szCs w:val="24"/>
          <w:lang w:val="es-ES_tradnl" w:eastAsia="es-ES"/>
        </w:rPr>
        <w:t xml:space="preserve"> DE DOS MIL </w:t>
      </w:r>
      <w:r w:rsidR="00715420" w:rsidRPr="000433A1">
        <w:rPr>
          <w:rFonts w:ascii="Palatino Linotype" w:eastAsiaTheme="minorEastAsia" w:hAnsi="Palatino Linotype"/>
          <w:color w:val="000000" w:themeColor="text1"/>
          <w:sz w:val="24"/>
          <w:szCs w:val="24"/>
          <w:lang w:val="es-ES_tradnl" w:eastAsia="es-ES"/>
        </w:rPr>
        <w:t>VEINTE</w:t>
      </w:r>
      <w:r w:rsidR="00776D83" w:rsidRPr="000433A1">
        <w:rPr>
          <w:rFonts w:ascii="Palatino Linotype" w:eastAsiaTheme="minorEastAsia" w:hAnsi="Palatino Linotype"/>
          <w:color w:val="000000" w:themeColor="text1"/>
          <w:sz w:val="24"/>
          <w:szCs w:val="24"/>
          <w:lang w:val="es-ES_tradnl" w:eastAsia="es-ES"/>
        </w:rPr>
        <w:t>, ANTE EL SECRETARIO TÉCNICO DEL PLENO ALEXIS TAPIA RAMÍREZ.</w:t>
      </w:r>
      <w:r w:rsidR="001149D7" w:rsidRPr="000433A1">
        <w:rPr>
          <w:rFonts w:ascii="Palatino Linotype" w:eastAsiaTheme="minorEastAsia" w:hAnsi="Palatino Linotype"/>
          <w:color w:val="000000" w:themeColor="text1"/>
          <w:sz w:val="24"/>
          <w:szCs w:val="24"/>
          <w:lang w:val="es-ES_tradnl" w:eastAsia="es-ES"/>
        </w:rPr>
        <w:t>------------------------------</w:t>
      </w:r>
      <w:r w:rsidR="007175A8" w:rsidRPr="000433A1">
        <w:rPr>
          <w:rFonts w:ascii="Palatino Linotype" w:eastAsiaTheme="minorEastAsia" w:hAnsi="Palatino Linotype"/>
          <w:color w:val="000000" w:themeColor="text1"/>
          <w:sz w:val="24"/>
          <w:szCs w:val="24"/>
          <w:lang w:val="es-ES_tradnl" w:eastAsia="es-ES"/>
        </w:rPr>
        <w:t>-------------------------------</w:t>
      </w:r>
      <w:r w:rsidR="001149D7" w:rsidRPr="000433A1">
        <w:rPr>
          <w:rFonts w:ascii="Palatino Linotype" w:eastAsiaTheme="minorEastAsia" w:hAnsi="Palatino Linotype"/>
          <w:color w:val="000000" w:themeColor="text1"/>
          <w:sz w:val="24"/>
          <w:szCs w:val="24"/>
          <w:lang w:val="es-ES_tradnl" w:eastAsia="es-ES"/>
        </w:rPr>
        <w:t>---------------------------------------------------------------------------------------------</w:t>
      </w:r>
      <w:r w:rsidR="00C0008E" w:rsidRPr="000433A1">
        <w:rPr>
          <w:rFonts w:ascii="Palatino Linotype" w:eastAsiaTheme="minorEastAsia" w:hAnsi="Palatino Linotype"/>
          <w:color w:val="000000" w:themeColor="text1"/>
          <w:sz w:val="24"/>
          <w:szCs w:val="24"/>
          <w:lang w:val="es-ES_tradnl" w:eastAsia="es-ES"/>
        </w:rPr>
        <w:t>--------</w:t>
      </w:r>
    </w:p>
    <w:p w14:paraId="556FB7B9" w14:textId="77777777" w:rsidR="001707A8" w:rsidRPr="000433A1" w:rsidRDefault="001707A8" w:rsidP="006E16BF">
      <w:pPr>
        <w:spacing w:after="0" w:line="360" w:lineRule="auto"/>
        <w:jc w:val="both"/>
        <w:rPr>
          <w:rFonts w:ascii="Palatino Linotype" w:hAnsi="Palatino Linotype"/>
        </w:rPr>
      </w:pPr>
    </w:p>
    <w:p w14:paraId="324275EB" w14:textId="77777777" w:rsidR="00715420" w:rsidRPr="000433A1" w:rsidRDefault="00715420" w:rsidP="006E16BF">
      <w:pPr>
        <w:spacing w:after="0" w:line="360" w:lineRule="auto"/>
        <w:jc w:val="both"/>
        <w:rPr>
          <w:rFonts w:ascii="Palatino Linotype" w:hAnsi="Palatino Linotype"/>
        </w:rPr>
      </w:pPr>
    </w:p>
    <w:p w14:paraId="01F8A10B" w14:textId="77777777" w:rsidR="006168E4" w:rsidRPr="000433A1" w:rsidRDefault="006168E4" w:rsidP="006E16BF">
      <w:pPr>
        <w:spacing w:after="0" w:line="360" w:lineRule="auto"/>
        <w:jc w:val="both"/>
        <w:rPr>
          <w:rFonts w:ascii="Palatino Linotype" w:hAnsi="Palatino Linotype"/>
        </w:rPr>
      </w:pPr>
      <w:r w:rsidRPr="000433A1">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17D1CA05">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B36C81" w:rsidRPr="006A089B" w:rsidRDefault="00B36C81"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6168E4" w:rsidRDefault="006168E4"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0E6273B5" w14:textId="77777777" w:rsidR="006168E4" w:rsidRPr="00016AF3" w:rsidRDefault="006168E4" w:rsidP="00776D83">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" fillcolor="white [3201]" strokecolor="white [3212]" strokeweight=".5pt">
                <v:textbox>
                  <w:txbxContent>
                    <w:p w14:paraId="78F5BD7F" w14:textId="77777777" w:rsidR="00B36C81" w:rsidRPr="006A089B" w:rsidRDefault="00B36C81"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6168E4" w:rsidRDefault="006168E4"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0E6273B5" w14:textId="77777777" w:rsidR="006168E4" w:rsidRPr="00016AF3" w:rsidRDefault="006168E4" w:rsidP="00776D83">
                      <w:pPr>
                        <w:spacing w:line="240" w:lineRule="auto"/>
                        <w:jc w:val="center"/>
                        <w:rPr>
                          <w:rFonts w:ascii="Palatino Linotype" w:hAnsi="Palatino Linotype"/>
                          <w:b/>
                          <w:sz w:val="24"/>
                          <w:szCs w:val="24"/>
                        </w:rPr>
                      </w:pPr>
                    </w:p>
                  </w:txbxContent>
                </v:textbox>
                <w10:wrap anchorx="page"/>
              </v:shape>
            </w:pict>
          </mc:Fallback>
        </mc:AlternateContent>
      </w:r>
    </w:p>
    <w:p w14:paraId="3A46E4C9" w14:textId="77777777" w:rsidR="006168E4" w:rsidRPr="000433A1" w:rsidRDefault="006168E4" w:rsidP="006E16BF">
      <w:pPr>
        <w:spacing w:after="0" w:line="360" w:lineRule="auto"/>
        <w:jc w:val="both"/>
        <w:rPr>
          <w:rFonts w:ascii="Palatino Linotype" w:hAnsi="Palatino Linotype"/>
        </w:rPr>
      </w:pPr>
    </w:p>
    <w:p w14:paraId="3C3B42FD" w14:textId="77777777" w:rsidR="00B3772D" w:rsidRPr="000433A1" w:rsidRDefault="00B3772D" w:rsidP="006E16BF">
      <w:pPr>
        <w:spacing w:after="0" w:line="360" w:lineRule="auto"/>
        <w:rPr>
          <w:rFonts w:ascii="Palatino Linotype" w:hAnsi="Palatino Linotype"/>
          <w:b/>
          <w:sz w:val="8"/>
        </w:rPr>
      </w:pPr>
    </w:p>
    <w:p w14:paraId="21A5DF31" w14:textId="77777777" w:rsidR="00C23C75" w:rsidRPr="000433A1" w:rsidRDefault="00C23C75" w:rsidP="006E16BF">
      <w:pPr>
        <w:spacing w:after="0" w:line="360" w:lineRule="auto"/>
        <w:rPr>
          <w:rFonts w:ascii="Palatino Linotype" w:hAnsi="Palatino Linotype"/>
          <w:b/>
          <w:sz w:val="16"/>
          <w:szCs w:val="18"/>
        </w:rPr>
      </w:pPr>
    </w:p>
    <w:p w14:paraId="3AB2925C" w14:textId="77777777" w:rsidR="00715420" w:rsidRPr="000433A1" w:rsidRDefault="00715420" w:rsidP="006E16BF">
      <w:pPr>
        <w:spacing w:after="0" w:line="360" w:lineRule="auto"/>
        <w:rPr>
          <w:rFonts w:ascii="Palatino Linotype" w:hAnsi="Palatino Linotype"/>
          <w:b/>
          <w:sz w:val="16"/>
          <w:szCs w:val="18"/>
        </w:rPr>
      </w:pPr>
    </w:p>
    <w:p w14:paraId="6FA5B307" w14:textId="77777777" w:rsidR="00715420" w:rsidRPr="000433A1" w:rsidRDefault="00715420" w:rsidP="006E16BF">
      <w:pPr>
        <w:spacing w:after="0" w:line="360" w:lineRule="auto"/>
        <w:rPr>
          <w:rFonts w:ascii="Palatino Linotype" w:hAnsi="Palatino Linotype"/>
          <w:b/>
          <w:sz w:val="16"/>
          <w:szCs w:val="18"/>
        </w:rPr>
      </w:pPr>
    </w:p>
    <w:p w14:paraId="3B2A2F1F" w14:textId="77777777" w:rsidR="009A2D76" w:rsidRPr="000433A1" w:rsidRDefault="009A2D76" w:rsidP="006E16BF">
      <w:pPr>
        <w:spacing w:after="0" w:line="360" w:lineRule="auto"/>
        <w:rPr>
          <w:rFonts w:ascii="Palatino Linotype" w:hAnsi="Palatino Linotype"/>
          <w:b/>
          <w:sz w:val="16"/>
          <w:szCs w:val="18"/>
        </w:rPr>
      </w:pPr>
    </w:p>
    <w:p w14:paraId="73702BDF" w14:textId="77777777" w:rsidR="00C23C75" w:rsidRPr="000433A1" w:rsidRDefault="00C23C75" w:rsidP="006E16BF">
      <w:pPr>
        <w:spacing w:after="0" w:line="360" w:lineRule="auto"/>
        <w:rPr>
          <w:rFonts w:ascii="Palatino Linotype" w:hAnsi="Palatino Linotype"/>
          <w:b/>
          <w:sz w:val="18"/>
          <w:szCs w:val="18"/>
        </w:rPr>
      </w:pPr>
    </w:p>
    <w:p w14:paraId="4E7F7867" w14:textId="2A73B826" w:rsidR="006168E4" w:rsidRPr="000433A1" w:rsidRDefault="001707A8" w:rsidP="006E16BF">
      <w:pPr>
        <w:spacing w:after="0" w:line="360" w:lineRule="auto"/>
        <w:rPr>
          <w:rFonts w:ascii="Palatino Linotype" w:hAnsi="Palatino Linotype"/>
          <w:b/>
        </w:rPr>
      </w:pPr>
      <w:r w:rsidRPr="000433A1">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45E38EBE">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6168E4" w:rsidRPr="00EF2FC0" w:rsidRDefault="006168E4"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6168E4" w:rsidRDefault="006168E4"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669A075B" w14:textId="77777777" w:rsidR="004006EC" w:rsidRDefault="004006EC" w:rsidP="006168E4">
                            <w:pPr>
                              <w:spacing w:line="240" w:lineRule="auto"/>
                              <w:jc w:val="center"/>
                              <w:rPr>
                                <w:rFonts w:ascii="Palatino Linotype" w:hAnsi="Palatino Linotype"/>
                                <w:sz w:val="24"/>
                                <w:szCs w:val="24"/>
                              </w:rPr>
                            </w:pPr>
                          </w:p>
                          <w:p w14:paraId="79157F77" w14:textId="77777777" w:rsidR="006168E4" w:rsidRPr="00797B31" w:rsidRDefault="006168E4"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Jolw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" fillcolor="white [3201]" strokecolor="white [3212]" strokeweight=".5pt">
                <v:textbox>
                  <w:txbxContent>
                    <w:p w14:paraId="277A6D79" w14:textId="77777777" w:rsidR="006168E4" w:rsidRPr="00EF2FC0" w:rsidRDefault="006168E4"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6168E4" w:rsidRDefault="006168E4"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669A075B" w14:textId="77777777" w:rsidR="004006EC" w:rsidRDefault="004006EC" w:rsidP="006168E4">
                      <w:pPr>
                        <w:spacing w:line="240" w:lineRule="auto"/>
                        <w:jc w:val="center"/>
                        <w:rPr>
                          <w:rFonts w:ascii="Palatino Linotype" w:hAnsi="Palatino Linotype"/>
                          <w:sz w:val="24"/>
                          <w:szCs w:val="24"/>
                        </w:rPr>
                      </w:pPr>
                    </w:p>
                    <w:p w14:paraId="79157F77" w14:textId="77777777" w:rsidR="006168E4" w:rsidRPr="00797B31" w:rsidRDefault="006168E4" w:rsidP="006168E4">
                      <w:pPr>
                        <w:spacing w:line="240" w:lineRule="auto"/>
                        <w:jc w:val="center"/>
                        <w:rPr>
                          <w:rFonts w:ascii="Palatino Linotype" w:hAnsi="Palatino Linotype"/>
                          <w:sz w:val="24"/>
                          <w:szCs w:val="24"/>
                        </w:rPr>
                      </w:pPr>
                    </w:p>
                  </w:txbxContent>
                </v:textbox>
                <w10:wrap anchorx="margin"/>
              </v:shape>
            </w:pict>
          </mc:Fallback>
        </mc:AlternateContent>
      </w:r>
      <w:r w:rsidRPr="000433A1">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346C6392">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6168E4" w:rsidRPr="00EF2FC0" w:rsidRDefault="006168E4" w:rsidP="00776D8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6168E4" w:rsidRPr="00EF2FC0" w:rsidRDefault="006168E4"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7C2F0CF4"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6633FF9" w14:textId="77777777" w:rsidR="006168E4" w:rsidRDefault="006168E4"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LmA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" fillcolor="white [3201]" strokecolor="white [3212]" strokeweight=".5pt">
                <v:textbox>
                  <w:txbxContent>
                    <w:p w14:paraId="3A0B7213" w14:textId="77777777" w:rsidR="006168E4" w:rsidRPr="00EF2FC0" w:rsidRDefault="006168E4" w:rsidP="00776D8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6168E4" w:rsidRPr="00EF2FC0" w:rsidRDefault="006168E4"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7C2F0CF4"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6633FF9" w14:textId="77777777" w:rsidR="006168E4" w:rsidRDefault="006168E4" w:rsidP="006168E4">
                      <w:pPr>
                        <w:jc w:val="center"/>
                      </w:pPr>
                    </w:p>
                  </w:txbxContent>
                </v:textbox>
                <w10:wrap anchorx="margin"/>
              </v:shape>
            </w:pict>
          </mc:Fallback>
        </mc:AlternateContent>
      </w:r>
    </w:p>
    <w:p w14:paraId="0B3AEDD9" w14:textId="2F47DA92" w:rsidR="006168E4" w:rsidRPr="000433A1" w:rsidRDefault="006168E4" w:rsidP="006E16BF">
      <w:pPr>
        <w:spacing w:after="0" w:line="360" w:lineRule="auto"/>
        <w:rPr>
          <w:rFonts w:ascii="Palatino Linotype" w:hAnsi="Palatino Linotype"/>
          <w:b/>
          <w:sz w:val="18"/>
          <w:szCs w:val="18"/>
        </w:rPr>
      </w:pPr>
    </w:p>
    <w:p w14:paraId="4F5A2674" w14:textId="393F8686" w:rsidR="009A7E92" w:rsidRPr="000433A1" w:rsidRDefault="009A7E92" w:rsidP="006E16BF">
      <w:pPr>
        <w:spacing w:after="0" w:line="360" w:lineRule="auto"/>
        <w:rPr>
          <w:rFonts w:ascii="Palatino Linotype" w:hAnsi="Palatino Linotype"/>
          <w:b/>
          <w:sz w:val="18"/>
          <w:szCs w:val="18"/>
        </w:rPr>
      </w:pPr>
    </w:p>
    <w:p w14:paraId="724C5B80" w14:textId="0C5106A5" w:rsidR="008C488B" w:rsidRPr="000433A1" w:rsidRDefault="008C488B" w:rsidP="006E16BF">
      <w:pPr>
        <w:spacing w:after="0" w:line="360" w:lineRule="auto"/>
        <w:rPr>
          <w:rFonts w:ascii="Palatino Linotype" w:hAnsi="Palatino Linotype"/>
          <w:b/>
          <w:sz w:val="18"/>
          <w:szCs w:val="18"/>
        </w:rPr>
      </w:pPr>
    </w:p>
    <w:p w14:paraId="41A79BC3" w14:textId="77777777" w:rsidR="009A2D76" w:rsidRPr="000433A1" w:rsidRDefault="009A2D76" w:rsidP="006E16BF">
      <w:pPr>
        <w:spacing w:after="0" w:line="360" w:lineRule="auto"/>
        <w:rPr>
          <w:rFonts w:ascii="Palatino Linotype" w:hAnsi="Palatino Linotype"/>
          <w:b/>
          <w:sz w:val="16"/>
        </w:rPr>
      </w:pPr>
    </w:p>
    <w:p w14:paraId="2FC20787" w14:textId="77777777" w:rsidR="009A2D76" w:rsidRPr="000433A1" w:rsidRDefault="009A2D76" w:rsidP="006E16BF">
      <w:pPr>
        <w:spacing w:after="0" w:line="360" w:lineRule="auto"/>
        <w:rPr>
          <w:rFonts w:ascii="Palatino Linotype" w:hAnsi="Palatino Linotype"/>
          <w:b/>
        </w:rPr>
      </w:pPr>
    </w:p>
    <w:p w14:paraId="3DA5B104" w14:textId="7C7332BE" w:rsidR="00715420" w:rsidRPr="000433A1" w:rsidRDefault="00715420" w:rsidP="006E16BF">
      <w:pPr>
        <w:spacing w:after="0" w:line="360" w:lineRule="auto"/>
        <w:rPr>
          <w:rFonts w:ascii="Palatino Linotype" w:hAnsi="Palatino Linotype" w:cs="Arial"/>
          <w:szCs w:val="20"/>
        </w:rPr>
      </w:pPr>
    </w:p>
    <w:p w14:paraId="42D20B0E" w14:textId="7E633020" w:rsidR="00715420" w:rsidRPr="000433A1" w:rsidRDefault="009A2D76" w:rsidP="006E16BF">
      <w:pPr>
        <w:spacing w:after="0" w:line="360" w:lineRule="auto"/>
        <w:rPr>
          <w:rFonts w:ascii="Palatino Linotype" w:hAnsi="Palatino Linotype" w:cs="Arial"/>
          <w:szCs w:val="20"/>
        </w:rPr>
      </w:pPr>
      <w:r w:rsidRPr="000433A1">
        <w:rPr>
          <w:rFonts w:ascii="Palatino Linotype" w:hAnsi="Palatino Linotype"/>
          <w:noProof/>
          <w:lang w:eastAsia="es-MX"/>
        </w:rPr>
        <mc:AlternateContent>
          <mc:Choice Requires="wps">
            <w:drawing>
              <wp:anchor distT="0" distB="0" distL="114300" distR="114300" simplePos="0" relativeHeight="251692032" behindDoc="0" locked="0" layoutInCell="1" allowOverlap="1" wp14:anchorId="5FFF29DC" wp14:editId="332EF162">
                <wp:simplePos x="0" y="0"/>
                <wp:positionH relativeFrom="margin">
                  <wp:posOffset>3563620</wp:posOffset>
                </wp:positionH>
                <wp:positionV relativeFrom="margin">
                  <wp:posOffset>4534452</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74CE64" w14:textId="2B9C5735" w:rsidR="00715420" w:rsidRPr="00EF2FC0" w:rsidRDefault="001707A8" w:rsidP="0071542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1E9D54" w14:textId="77777777" w:rsidR="00715420" w:rsidRDefault="00715420"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8698E6" w14:textId="77777777" w:rsidR="00715420" w:rsidRPr="00776D83" w:rsidRDefault="00715420"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4A4934A" w14:textId="77777777" w:rsidR="00715420" w:rsidRPr="00EF2FC0" w:rsidRDefault="00715420" w:rsidP="00715420">
                            <w:pPr>
                              <w:spacing w:line="240" w:lineRule="auto"/>
                              <w:jc w:val="center"/>
                              <w:rPr>
                                <w:rFonts w:ascii="Palatino Linotype" w:hAnsi="Palatino Linotype"/>
                                <w:sz w:val="24"/>
                                <w:szCs w:val="24"/>
                              </w:rPr>
                            </w:pPr>
                          </w:p>
                          <w:p w14:paraId="38B3284B" w14:textId="77777777" w:rsidR="00715420" w:rsidRDefault="00715420" w:rsidP="007154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29DC" id="Cuadro de texto 6" o:spid="_x0000_s1029" type="#_x0000_t202" style="position:absolute;margin-left:280.6pt;margin-top:357.05pt;width:168pt;height:54.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" fillcolor="white [3201]" strokecolor="white [3212]" strokeweight=".5pt">
                <v:textbox>
                  <w:txbxContent>
                    <w:p w14:paraId="3174CE64" w14:textId="2B9C5735" w:rsidR="00715420" w:rsidRPr="00EF2FC0" w:rsidRDefault="001707A8" w:rsidP="0071542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1E9D54" w14:textId="77777777" w:rsidR="00715420" w:rsidRDefault="00715420"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8698E6" w14:textId="77777777" w:rsidR="00715420" w:rsidRPr="00776D83" w:rsidRDefault="00715420"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4A4934A" w14:textId="77777777" w:rsidR="00715420" w:rsidRPr="00EF2FC0" w:rsidRDefault="00715420" w:rsidP="00715420">
                      <w:pPr>
                        <w:spacing w:line="240" w:lineRule="auto"/>
                        <w:jc w:val="center"/>
                        <w:rPr>
                          <w:rFonts w:ascii="Palatino Linotype" w:hAnsi="Palatino Linotype"/>
                          <w:sz w:val="24"/>
                          <w:szCs w:val="24"/>
                        </w:rPr>
                      </w:pPr>
                    </w:p>
                    <w:p w14:paraId="38B3284B" w14:textId="77777777" w:rsidR="00715420" w:rsidRDefault="00715420" w:rsidP="00715420">
                      <w:pPr>
                        <w:jc w:val="center"/>
                      </w:pPr>
                    </w:p>
                  </w:txbxContent>
                </v:textbox>
                <w10:wrap type="square" anchorx="margin" anchory="margin"/>
              </v:shape>
            </w:pict>
          </mc:Fallback>
        </mc:AlternateContent>
      </w:r>
      <w:r w:rsidRPr="000433A1">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311647B9">
                <wp:simplePos x="0" y="0"/>
                <wp:positionH relativeFrom="margin">
                  <wp:posOffset>635</wp:posOffset>
                </wp:positionH>
                <wp:positionV relativeFrom="margin">
                  <wp:posOffset>4579869</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77777777" w:rsidR="006168E4" w:rsidRPr="00EF2FC0" w:rsidRDefault="006168E4" w:rsidP="007154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6168E4" w:rsidRDefault="006168E4"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7E691E8D" w:rsidR="004006EC" w:rsidRPr="00776D83" w:rsidRDefault="004006EC"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w:t>
                            </w:r>
                            <w:r w:rsidR="00B21673">
                              <w:rPr>
                                <w:rFonts w:ascii="Palatino Linotype" w:eastAsia="Times New Roman" w:hAnsi="Palatino Linotype" w:cs="Arial"/>
                                <w:b/>
                                <w:lang w:eastAsia="es-MX"/>
                              </w:rPr>
                              <w:t>Rúbrica</w:t>
                            </w:r>
                            <w:r w:rsidRPr="00776D83">
                              <w:rPr>
                                <w:rFonts w:ascii="Palatino Linotype" w:eastAsia="Times New Roman" w:hAnsi="Palatino Linotype" w:cs="Arial"/>
                                <w:b/>
                                <w:lang w:eastAsia="es-MX"/>
                              </w:rPr>
                              <w:t>)</w:t>
                            </w:r>
                            <w:r w:rsidR="00776D83">
                              <w:rPr>
                                <w:rFonts w:ascii="Palatino Linotype" w:eastAsia="Times New Roman" w:hAnsi="Palatino Linotype" w:cs="Arial"/>
                                <w:b/>
                                <w:lang w:eastAsia="es-MX"/>
                              </w:rPr>
                              <w:t>.</w:t>
                            </w:r>
                          </w:p>
                          <w:p w14:paraId="7A53682E" w14:textId="77777777" w:rsidR="004006EC" w:rsidRPr="00EF2FC0" w:rsidRDefault="004006EC" w:rsidP="00715420">
                            <w:pPr>
                              <w:spacing w:line="240" w:lineRule="auto"/>
                              <w:jc w:val="center"/>
                              <w:rPr>
                                <w:rFonts w:ascii="Palatino Linotype" w:hAnsi="Palatino Linotype"/>
                                <w:sz w:val="24"/>
                                <w:szCs w:val="24"/>
                              </w:rPr>
                            </w:pPr>
                          </w:p>
                          <w:p w14:paraId="48F1DF78" w14:textId="77777777" w:rsidR="006168E4" w:rsidRDefault="006168E4" w:rsidP="007154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220A" id="Cuadro de texto 2" o:spid="_x0000_s1030" type="#_x0000_t202" style="position:absolute;margin-left:.05pt;margin-top:360.6pt;width:168pt;height:5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" fillcolor="white [3201]" strokecolor="white [3212]" strokeweight=".5pt">
                <v:textbox>
                  <w:txbxContent>
                    <w:p w14:paraId="0F319D64" w14:textId="77777777" w:rsidR="006168E4" w:rsidRPr="00EF2FC0" w:rsidRDefault="006168E4" w:rsidP="007154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6168E4" w:rsidRDefault="006168E4"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7E691E8D" w:rsidR="004006EC" w:rsidRPr="00776D83" w:rsidRDefault="004006EC"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w:t>
                      </w:r>
                      <w:r w:rsidR="00B21673">
                        <w:rPr>
                          <w:rFonts w:ascii="Palatino Linotype" w:eastAsia="Times New Roman" w:hAnsi="Palatino Linotype" w:cs="Arial"/>
                          <w:b/>
                          <w:lang w:eastAsia="es-MX"/>
                        </w:rPr>
                        <w:t>Rúbrica</w:t>
                      </w:r>
                      <w:r w:rsidRPr="00776D83">
                        <w:rPr>
                          <w:rFonts w:ascii="Palatino Linotype" w:eastAsia="Times New Roman" w:hAnsi="Palatino Linotype" w:cs="Arial"/>
                          <w:b/>
                          <w:lang w:eastAsia="es-MX"/>
                        </w:rPr>
                        <w:t>)</w:t>
                      </w:r>
                      <w:r w:rsidR="00776D83">
                        <w:rPr>
                          <w:rFonts w:ascii="Palatino Linotype" w:eastAsia="Times New Roman" w:hAnsi="Palatino Linotype" w:cs="Arial"/>
                          <w:b/>
                          <w:lang w:eastAsia="es-MX"/>
                        </w:rPr>
                        <w:t>.</w:t>
                      </w:r>
                    </w:p>
                    <w:p w14:paraId="7A53682E" w14:textId="77777777" w:rsidR="004006EC" w:rsidRPr="00EF2FC0" w:rsidRDefault="004006EC" w:rsidP="00715420">
                      <w:pPr>
                        <w:spacing w:line="240" w:lineRule="auto"/>
                        <w:jc w:val="center"/>
                        <w:rPr>
                          <w:rFonts w:ascii="Palatino Linotype" w:hAnsi="Palatino Linotype"/>
                          <w:sz w:val="24"/>
                          <w:szCs w:val="24"/>
                        </w:rPr>
                      </w:pPr>
                    </w:p>
                    <w:p w14:paraId="48F1DF78" w14:textId="77777777" w:rsidR="006168E4" w:rsidRDefault="006168E4" w:rsidP="00715420">
                      <w:pPr>
                        <w:jc w:val="center"/>
                      </w:pPr>
                    </w:p>
                  </w:txbxContent>
                </v:textbox>
                <w10:wrap type="square" anchorx="margin" anchory="margin"/>
              </v:shape>
            </w:pict>
          </mc:Fallback>
        </mc:AlternateContent>
      </w:r>
    </w:p>
    <w:p w14:paraId="0EFEE723" w14:textId="2BE80060" w:rsidR="00715420" w:rsidRPr="000433A1" w:rsidRDefault="00715420" w:rsidP="006E16BF">
      <w:pPr>
        <w:spacing w:after="0" w:line="360" w:lineRule="auto"/>
        <w:rPr>
          <w:rFonts w:ascii="Palatino Linotype" w:hAnsi="Palatino Linotype" w:cs="Arial"/>
          <w:szCs w:val="20"/>
        </w:rPr>
      </w:pPr>
    </w:p>
    <w:p w14:paraId="63F5F564" w14:textId="77777777" w:rsidR="00715420" w:rsidRPr="000433A1" w:rsidRDefault="00715420" w:rsidP="006E16BF">
      <w:pPr>
        <w:spacing w:after="0" w:line="360" w:lineRule="auto"/>
        <w:rPr>
          <w:rFonts w:ascii="Palatino Linotype" w:hAnsi="Palatino Linotype" w:cs="Arial"/>
          <w:szCs w:val="20"/>
        </w:rPr>
      </w:pPr>
    </w:p>
    <w:p w14:paraId="6DD3E8B3" w14:textId="77777777" w:rsidR="00715420" w:rsidRPr="000433A1" w:rsidRDefault="00715420" w:rsidP="006E16BF">
      <w:pPr>
        <w:spacing w:after="0" w:line="360" w:lineRule="auto"/>
        <w:rPr>
          <w:rFonts w:ascii="Palatino Linotype" w:hAnsi="Palatino Linotype" w:cs="Arial"/>
          <w:szCs w:val="20"/>
        </w:rPr>
      </w:pPr>
    </w:p>
    <w:p w14:paraId="75930007" w14:textId="77777777" w:rsidR="00715420" w:rsidRPr="000433A1" w:rsidRDefault="00715420" w:rsidP="006E16BF">
      <w:pPr>
        <w:spacing w:after="0" w:line="360" w:lineRule="auto"/>
        <w:rPr>
          <w:rFonts w:ascii="Palatino Linotype" w:hAnsi="Palatino Linotype" w:cs="Arial"/>
          <w:sz w:val="24"/>
          <w:szCs w:val="20"/>
        </w:rPr>
      </w:pPr>
    </w:p>
    <w:p w14:paraId="2375070E" w14:textId="50FD4482" w:rsidR="00715420" w:rsidRPr="000433A1" w:rsidRDefault="00715420" w:rsidP="006E16BF">
      <w:pPr>
        <w:spacing w:after="0" w:line="360" w:lineRule="auto"/>
        <w:rPr>
          <w:rFonts w:ascii="Palatino Linotype" w:hAnsi="Palatino Linotype" w:cs="Arial"/>
          <w:szCs w:val="20"/>
        </w:rPr>
      </w:pPr>
    </w:p>
    <w:p w14:paraId="5B9C56F6" w14:textId="1F3A101C" w:rsidR="00715420" w:rsidRPr="000433A1" w:rsidRDefault="00313F25" w:rsidP="006E16BF">
      <w:pPr>
        <w:spacing w:after="0" w:line="360" w:lineRule="auto"/>
        <w:rPr>
          <w:rFonts w:ascii="Palatino Linotype" w:hAnsi="Palatino Linotype" w:cs="Arial"/>
          <w:szCs w:val="20"/>
        </w:rPr>
      </w:pPr>
      <w:r w:rsidRPr="000433A1">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34E80350">
                <wp:simplePos x="0" y="0"/>
                <wp:positionH relativeFrom="page">
                  <wp:posOffset>2713880</wp:posOffset>
                </wp:positionH>
                <wp:positionV relativeFrom="paragraph">
                  <wp:posOffset>158529</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4127DD25" w:rsidR="006168E4" w:rsidRPr="007F6133" w:rsidRDefault="00776D83" w:rsidP="00776D83">
                            <w:pPr>
                              <w:spacing w:after="0" w:line="240" w:lineRule="auto"/>
                              <w:jc w:val="center"/>
                              <w:rPr>
                                <w:rFonts w:ascii="Palatino Linotype" w:hAnsi="Palatino Linotype"/>
                                <w:b/>
                                <w:sz w:val="24"/>
                                <w:szCs w:val="24"/>
                              </w:rPr>
                            </w:pPr>
                            <w:r>
                              <w:rPr>
                                <w:rFonts w:ascii="Palatino Linotype" w:hAnsi="Palatino Linotype"/>
                                <w:b/>
                                <w:sz w:val="24"/>
                                <w:szCs w:val="24"/>
                              </w:rPr>
                              <w:t>A</w:t>
                            </w:r>
                            <w:r w:rsidR="006D6D88">
                              <w:rPr>
                                <w:rFonts w:ascii="Palatino Linotype" w:hAnsi="Palatino Linotype"/>
                                <w:b/>
                                <w:sz w:val="24"/>
                                <w:szCs w:val="24"/>
                              </w:rPr>
                              <w:t>lexis Tapia Ramírez</w:t>
                            </w:r>
                          </w:p>
                          <w:p w14:paraId="7F657032" w14:textId="61169356" w:rsidR="006168E4" w:rsidRDefault="00776D83"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006168E4" w:rsidRPr="007F6133">
                              <w:rPr>
                                <w:rFonts w:ascii="Palatino Linotype" w:hAnsi="Palatino Linotype"/>
                                <w:sz w:val="24"/>
                                <w:szCs w:val="24"/>
                              </w:rPr>
                              <w:t xml:space="preserve"> del Pleno</w:t>
                            </w:r>
                            <w:r w:rsidR="006168E4" w:rsidRPr="00EF2FC0">
                              <w:rPr>
                                <w:rFonts w:ascii="Palatino Linotype" w:hAnsi="Palatino Linotype"/>
                                <w:sz w:val="24"/>
                                <w:szCs w:val="24"/>
                              </w:rPr>
                              <w:t xml:space="preserve"> </w:t>
                            </w:r>
                          </w:p>
                          <w:p w14:paraId="7178108B" w14:textId="0218E071"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1C36EA1" w14:textId="77777777" w:rsidR="004006EC" w:rsidRPr="00776D83" w:rsidRDefault="004006EC" w:rsidP="00776D83">
                            <w:pPr>
                              <w:spacing w:line="240" w:lineRule="auto"/>
                              <w:jc w:val="center"/>
                              <w:rPr>
                                <w:rFonts w:ascii="Palatino Linotype" w:hAnsi="Palatino Linotype"/>
                                <w:sz w:val="24"/>
                                <w:szCs w:val="24"/>
                              </w:rPr>
                            </w:pPr>
                          </w:p>
                          <w:p w14:paraId="2775377A" w14:textId="77777777" w:rsidR="009A7E92" w:rsidRDefault="009A7E92" w:rsidP="006168E4">
                            <w:pPr>
                              <w:spacing w:line="240" w:lineRule="auto"/>
                              <w:jc w:val="center"/>
                              <w:rPr>
                                <w:rFonts w:ascii="Palatino Linotype" w:hAnsi="Palatino Linotype"/>
                                <w:b/>
                                <w:sz w:val="24"/>
                                <w:szCs w:val="24"/>
                              </w:rPr>
                            </w:pPr>
                          </w:p>
                          <w:p w14:paraId="76A9BD10" w14:textId="77777777" w:rsidR="006168E4" w:rsidRDefault="006168E4" w:rsidP="006168E4">
                            <w:pPr>
                              <w:jc w:val="center"/>
                              <w:rPr>
                                <w:rFonts w:ascii="Palatino Linotype" w:hAnsi="Palatino Linotype"/>
                                <w:sz w:val="24"/>
                                <w:szCs w:val="24"/>
                              </w:rPr>
                            </w:pPr>
                          </w:p>
                          <w:p w14:paraId="68C6FFBA" w14:textId="77777777" w:rsidR="006168E4" w:rsidRPr="00EF2FC0" w:rsidRDefault="006168E4" w:rsidP="006168E4">
                            <w:pPr>
                              <w:jc w:val="center"/>
                              <w:rPr>
                                <w:rFonts w:ascii="Palatino Linotype" w:hAnsi="Palatino Linotype"/>
                                <w:sz w:val="24"/>
                                <w:szCs w:val="24"/>
                              </w:rPr>
                            </w:pPr>
                          </w:p>
                          <w:p w14:paraId="354D7895" w14:textId="77777777" w:rsidR="006168E4" w:rsidRDefault="006168E4"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1" type="#_x0000_t202" style="position:absolute;margin-left:213.7pt;margin-top:12.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" fillcolor="white [3201]" strokecolor="white [3212]" strokeweight=".5pt">
                <v:textbox>
                  <w:txbxContent>
                    <w:p w14:paraId="41268FBF" w14:textId="4127DD25" w:rsidR="006168E4" w:rsidRPr="007F6133" w:rsidRDefault="00776D83" w:rsidP="00776D83">
                      <w:pPr>
                        <w:spacing w:after="0" w:line="240" w:lineRule="auto"/>
                        <w:jc w:val="center"/>
                        <w:rPr>
                          <w:rFonts w:ascii="Palatino Linotype" w:hAnsi="Palatino Linotype"/>
                          <w:b/>
                          <w:sz w:val="24"/>
                          <w:szCs w:val="24"/>
                        </w:rPr>
                      </w:pPr>
                      <w:r>
                        <w:rPr>
                          <w:rFonts w:ascii="Palatino Linotype" w:hAnsi="Palatino Linotype"/>
                          <w:b/>
                          <w:sz w:val="24"/>
                          <w:szCs w:val="24"/>
                        </w:rPr>
                        <w:t>A</w:t>
                      </w:r>
                      <w:r w:rsidR="006D6D88">
                        <w:rPr>
                          <w:rFonts w:ascii="Palatino Linotype" w:hAnsi="Palatino Linotype"/>
                          <w:b/>
                          <w:sz w:val="24"/>
                          <w:szCs w:val="24"/>
                        </w:rPr>
                        <w:t>lexis Tapia Ramírez</w:t>
                      </w:r>
                    </w:p>
                    <w:p w14:paraId="7F657032" w14:textId="61169356" w:rsidR="006168E4" w:rsidRDefault="00776D83"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006168E4" w:rsidRPr="007F6133">
                        <w:rPr>
                          <w:rFonts w:ascii="Palatino Linotype" w:hAnsi="Palatino Linotype"/>
                          <w:sz w:val="24"/>
                          <w:szCs w:val="24"/>
                        </w:rPr>
                        <w:t xml:space="preserve"> del Pleno</w:t>
                      </w:r>
                      <w:r w:rsidR="006168E4" w:rsidRPr="00EF2FC0">
                        <w:rPr>
                          <w:rFonts w:ascii="Palatino Linotype" w:hAnsi="Palatino Linotype"/>
                          <w:sz w:val="24"/>
                          <w:szCs w:val="24"/>
                        </w:rPr>
                        <w:t xml:space="preserve"> </w:t>
                      </w:r>
                    </w:p>
                    <w:p w14:paraId="7178108B" w14:textId="0218E071"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1C36EA1" w14:textId="77777777" w:rsidR="004006EC" w:rsidRPr="00776D83" w:rsidRDefault="004006EC" w:rsidP="00776D83">
                      <w:pPr>
                        <w:spacing w:line="240" w:lineRule="auto"/>
                        <w:jc w:val="center"/>
                        <w:rPr>
                          <w:rFonts w:ascii="Palatino Linotype" w:hAnsi="Palatino Linotype"/>
                          <w:sz w:val="24"/>
                          <w:szCs w:val="24"/>
                        </w:rPr>
                      </w:pPr>
                    </w:p>
                    <w:p w14:paraId="2775377A" w14:textId="77777777" w:rsidR="009A7E92" w:rsidRDefault="009A7E92" w:rsidP="006168E4">
                      <w:pPr>
                        <w:spacing w:line="240" w:lineRule="auto"/>
                        <w:jc w:val="center"/>
                        <w:rPr>
                          <w:rFonts w:ascii="Palatino Linotype" w:hAnsi="Palatino Linotype"/>
                          <w:b/>
                          <w:sz w:val="24"/>
                          <w:szCs w:val="24"/>
                        </w:rPr>
                      </w:pPr>
                    </w:p>
                    <w:p w14:paraId="76A9BD10" w14:textId="77777777" w:rsidR="006168E4" w:rsidRDefault="006168E4" w:rsidP="006168E4">
                      <w:pPr>
                        <w:jc w:val="center"/>
                        <w:rPr>
                          <w:rFonts w:ascii="Palatino Linotype" w:hAnsi="Palatino Linotype"/>
                          <w:sz w:val="24"/>
                          <w:szCs w:val="24"/>
                        </w:rPr>
                      </w:pPr>
                    </w:p>
                    <w:p w14:paraId="68C6FFBA" w14:textId="77777777" w:rsidR="006168E4" w:rsidRPr="00EF2FC0" w:rsidRDefault="006168E4" w:rsidP="006168E4">
                      <w:pPr>
                        <w:jc w:val="center"/>
                        <w:rPr>
                          <w:rFonts w:ascii="Palatino Linotype" w:hAnsi="Palatino Linotype"/>
                          <w:sz w:val="24"/>
                          <w:szCs w:val="24"/>
                        </w:rPr>
                      </w:pPr>
                    </w:p>
                    <w:p w14:paraId="354D7895" w14:textId="77777777" w:rsidR="006168E4" w:rsidRDefault="006168E4" w:rsidP="006168E4"/>
                  </w:txbxContent>
                </v:textbox>
                <w10:wrap anchorx="page"/>
              </v:shape>
            </w:pict>
          </mc:Fallback>
        </mc:AlternateContent>
      </w:r>
    </w:p>
    <w:p w14:paraId="17C10206" w14:textId="7D624E95" w:rsidR="00715420" w:rsidRPr="000433A1" w:rsidRDefault="00715420" w:rsidP="006E16BF">
      <w:pPr>
        <w:spacing w:after="0" w:line="360" w:lineRule="auto"/>
        <w:rPr>
          <w:rFonts w:ascii="Palatino Linotype" w:hAnsi="Palatino Linotype" w:cs="Arial"/>
          <w:szCs w:val="20"/>
        </w:rPr>
      </w:pPr>
    </w:p>
    <w:p w14:paraId="744671EC" w14:textId="5198EEC0" w:rsidR="006168E4" w:rsidRPr="000433A1" w:rsidRDefault="006168E4" w:rsidP="006E16BF">
      <w:pPr>
        <w:spacing w:after="0" w:line="360" w:lineRule="auto"/>
        <w:rPr>
          <w:rFonts w:ascii="Palatino Linotype" w:hAnsi="Palatino Linotype" w:cs="Arial"/>
          <w:szCs w:val="20"/>
        </w:rPr>
      </w:pPr>
    </w:p>
    <w:p w14:paraId="27CA4C18" w14:textId="77777777" w:rsidR="001707A8" w:rsidRPr="000433A1" w:rsidRDefault="001707A8" w:rsidP="006E16BF">
      <w:pPr>
        <w:spacing w:after="0" w:line="240" w:lineRule="auto"/>
        <w:rPr>
          <w:rFonts w:ascii="Palatino Linotype" w:hAnsi="Palatino Linotype"/>
          <w:sz w:val="20"/>
          <w:szCs w:val="18"/>
        </w:rPr>
      </w:pPr>
    </w:p>
    <w:p w14:paraId="2CC6F5AC" w14:textId="257CA424" w:rsidR="00B3772D" w:rsidRPr="000433A1" w:rsidRDefault="006168E4" w:rsidP="006E16BF">
      <w:pPr>
        <w:spacing w:after="0" w:line="240" w:lineRule="auto"/>
        <w:rPr>
          <w:rFonts w:ascii="Palatino Linotype" w:hAnsi="Palatino Linotype"/>
          <w:sz w:val="18"/>
          <w:szCs w:val="18"/>
        </w:rPr>
      </w:pPr>
      <w:r w:rsidRPr="000433A1">
        <w:rPr>
          <w:rFonts w:ascii="Palatino Linotype" w:hAnsi="Palatino Linotype"/>
          <w:sz w:val="18"/>
          <w:szCs w:val="18"/>
        </w:rPr>
        <w:t>Esta hoja corre</w:t>
      </w:r>
      <w:r w:rsidR="00BD643A" w:rsidRPr="000433A1">
        <w:rPr>
          <w:rFonts w:ascii="Palatino Linotype" w:hAnsi="Palatino Linotype"/>
          <w:sz w:val="18"/>
          <w:szCs w:val="18"/>
        </w:rPr>
        <w:t xml:space="preserve">sponde a la resolución de fecha </w:t>
      </w:r>
      <w:r w:rsidR="00B21673" w:rsidRPr="000433A1">
        <w:rPr>
          <w:rFonts w:ascii="Palatino Linotype" w:hAnsi="Palatino Linotype"/>
          <w:sz w:val="18"/>
          <w:szCs w:val="18"/>
        </w:rPr>
        <w:t>siete de octubre</w:t>
      </w:r>
      <w:r w:rsidR="00D9743B" w:rsidRPr="000433A1">
        <w:rPr>
          <w:rFonts w:ascii="Palatino Linotype" w:hAnsi="Palatino Linotype"/>
          <w:sz w:val="18"/>
          <w:szCs w:val="18"/>
        </w:rPr>
        <w:t xml:space="preserve"> </w:t>
      </w:r>
      <w:r w:rsidRPr="000433A1">
        <w:rPr>
          <w:rFonts w:ascii="Palatino Linotype" w:hAnsi="Palatino Linotype"/>
          <w:sz w:val="18"/>
          <w:szCs w:val="18"/>
        </w:rPr>
        <w:t xml:space="preserve">de dos mil </w:t>
      </w:r>
      <w:r w:rsidR="001707A8" w:rsidRPr="000433A1">
        <w:rPr>
          <w:rFonts w:ascii="Palatino Linotype" w:hAnsi="Palatino Linotype"/>
          <w:sz w:val="18"/>
          <w:szCs w:val="18"/>
        </w:rPr>
        <w:t>veinte</w:t>
      </w:r>
      <w:r w:rsidR="00061821" w:rsidRPr="000433A1">
        <w:rPr>
          <w:rFonts w:ascii="Palatino Linotype" w:hAnsi="Palatino Linotype"/>
          <w:sz w:val="18"/>
          <w:szCs w:val="18"/>
        </w:rPr>
        <w:t>,</w:t>
      </w:r>
      <w:r w:rsidRPr="000433A1">
        <w:rPr>
          <w:rFonts w:ascii="Palatino Linotype" w:hAnsi="Palatino Linotype"/>
          <w:sz w:val="18"/>
          <w:szCs w:val="18"/>
        </w:rPr>
        <w:t xml:space="preserve"> emitida en el recurso de revisión </w:t>
      </w:r>
      <w:r w:rsidR="00B21673" w:rsidRPr="000433A1">
        <w:rPr>
          <w:rFonts w:ascii="Palatino Linotype" w:hAnsi="Palatino Linotype"/>
          <w:b/>
          <w:bCs/>
          <w:sz w:val="18"/>
          <w:szCs w:val="18"/>
          <w:lang w:eastAsia="es-MX"/>
        </w:rPr>
        <w:t>03525</w:t>
      </w:r>
      <w:r w:rsidR="00CE2ADF" w:rsidRPr="000433A1">
        <w:rPr>
          <w:rFonts w:ascii="Palatino Linotype" w:hAnsi="Palatino Linotype"/>
          <w:b/>
          <w:bCs/>
          <w:sz w:val="18"/>
          <w:szCs w:val="18"/>
          <w:lang w:eastAsia="es-MX"/>
        </w:rPr>
        <w:t>/INFOEM/IP/RR/20</w:t>
      </w:r>
      <w:r w:rsidR="00B21673" w:rsidRPr="000433A1">
        <w:rPr>
          <w:rFonts w:ascii="Palatino Linotype" w:hAnsi="Palatino Linotype"/>
          <w:b/>
          <w:bCs/>
          <w:sz w:val="18"/>
          <w:szCs w:val="18"/>
          <w:lang w:eastAsia="es-MX"/>
        </w:rPr>
        <w:t>20</w:t>
      </w:r>
      <w:r w:rsidRPr="000433A1">
        <w:rPr>
          <w:rFonts w:ascii="Palatino Linotype" w:hAnsi="Palatino Linotype"/>
          <w:sz w:val="18"/>
          <w:szCs w:val="18"/>
        </w:rPr>
        <w:t>.</w:t>
      </w:r>
    </w:p>
    <w:p w14:paraId="67CBA106" w14:textId="417064C4" w:rsidR="007B3C72" w:rsidRPr="00EB66ED" w:rsidRDefault="00582D4D" w:rsidP="006E16BF">
      <w:pPr>
        <w:spacing w:after="0" w:line="240" w:lineRule="auto"/>
        <w:rPr>
          <w:rFonts w:ascii="Palatino Linotype" w:hAnsi="Palatino Linotype"/>
          <w:sz w:val="16"/>
          <w:szCs w:val="18"/>
        </w:rPr>
      </w:pPr>
      <w:r w:rsidRPr="000433A1">
        <w:rPr>
          <w:rFonts w:ascii="Palatino Linotype" w:hAnsi="Palatino Linotype"/>
          <w:sz w:val="16"/>
          <w:szCs w:val="18"/>
        </w:rPr>
        <w:t>ZMS/OSAM/</w:t>
      </w:r>
      <w:r w:rsidR="00BD643A" w:rsidRPr="000433A1">
        <w:rPr>
          <w:rFonts w:ascii="Palatino Linotype" w:hAnsi="Palatino Linotype"/>
          <w:sz w:val="16"/>
          <w:szCs w:val="18"/>
        </w:rPr>
        <w:t>jasm</w:t>
      </w:r>
    </w:p>
    <w:sectPr w:rsidR="007B3C72" w:rsidRPr="00EB66ED" w:rsidSect="0003121D">
      <w:headerReference w:type="even" r:id="rId13"/>
      <w:headerReference w:type="default" r:id="rId14"/>
      <w:footerReference w:type="default" r:id="rId15"/>
      <w:headerReference w:type="first" r:id="rId16"/>
      <w:footerReference w:type="first" r:id="rId17"/>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9D0A9" w14:textId="77777777" w:rsidR="00EA79CB" w:rsidRDefault="00EA79CB" w:rsidP="006168E4">
      <w:pPr>
        <w:spacing w:after="0" w:line="240" w:lineRule="auto"/>
      </w:pPr>
      <w:r>
        <w:separator/>
      </w:r>
    </w:p>
  </w:endnote>
  <w:endnote w:type="continuationSeparator" w:id="0">
    <w:p w14:paraId="1A9CFB0F" w14:textId="77777777" w:rsidR="00EA79CB" w:rsidRDefault="00EA79C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6084">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46084">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608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46084">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247C0" w14:textId="77777777" w:rsidR="00EA79CB" w:rsidRDefault="00EA79CB" w:rsidP="006168E4">
      <w:pPr>
        <w:spacing w:after="0" w:line="240" w:lineRule="auto"/>
      </w:pPr>
      <w:r>
        <w:separator/>
      </w:r>
    </w:p>
  </w:footnote>
  <w:footnote w:type="continuationSeparator" w:id="0">
    <w:p w14:paraId="5A83EF5A" w14:textId="77777777" w:rsidR="00EA79CB" w:rsidRDefault="00EA79CB" w:rsidP="006168E4">
      <w:pPr>
        <w:spacing w:after="0" w:line="240" w:lineRule="auto"/>
      </w:pPr>
      <w:r>
        <w:continuationSeparator/>
      </w:r>
    </w:p>
  </w:footnote>
  <w:footnote w:id="1">
    <w:p w14:paraId="22F5C04E" w14:textId="77777777" w:rsidR="006168E4" w:rsidRPr="00481AAF" w:rsidRDefault="006168E4" w:rsidP="00847786">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8DF27B5" w14:textId="77777777" w:rsidR="006168E4" w:rsidRPr="00946E1F" w:rsidRDefault="006168E4" w:rsidP="00847786">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765CF" w14:textId="4269D336" w:rsidR="006656F5" w:rsidRDefault="00EA79CB">
    <w:pPr>
      <w:pStyle w:val="Encabezado"/>
    </w:pPr>
    <w:r>
      <w:rPr>
        <w:noProof/>
        <w:lang w:val="es-MX" w:eastAsia="es-MX"/>
      </w:rPr>
      <w:pict w14:anchorId="70D8A0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0719"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4196E414" w:rsidR="00B07639" w:rsidRDefault="00EA79CB">
    <w:pPr>
      <w:pStyle w:val="Encabezado"/>
    </w:pPr>
    <w:r>
      <w:rPr>
        <w:noProof/>
        <w:lang w:val="es-MX" w:eastAsia="es-MX"/>
      </w:rPr>
      <w:pict w14:anchorId="54B8B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0720" o:spid="_x0000_s2051" type="#_x0000_t75" style="position:absolute;margin-left:-88.05pt;margin-top:-133.95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A686F" w14:paraId="1B55C452" w14:textId="77777777" w:rsidTr="00B07639">
      <w:trPr>
        <w:trHeight w:val="227"/>
      </w:trPr>
      <w:tc>
        <w:tcPr>
          <w:tcW w:w="5529" w:type="dxa"/>
          <w:hideMark/>
        </w:tcPr>
        <w:p w14:paraId="7D61692F"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00A3FEC7" w:rsidR="009A686F" w:rsidRPr="00B4142F" w:rsidRDefault="00122D1B" w:rsidP="00122D1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03525</w:t>
          </w:r>
          <w:r w:rsidR="00E00CAD">
            <w:rPr>
              <w:rFonts w:ascii="Palatino Linotype" w:hAnsi="Palatino Linotype" w:cs="Arial"/>
              <w:bCs/>
              <w:sz w:val="24"/>
              <w:lang w:eastAsia="es-MX"/>
            </w:rPr>
            <w:t>/INFOEM/IP/RR/20</w:t>
          </w:r>
          <w:r>
            <w:rPr>
              <w:rFonts w:ascii="Palatino Linotype" w:hAnsi="Palatino Linotype" w:cs="Arial"/>
              <w:bCs/>
              <w:sz w:val="24"/>
              <w:lang w:eastAsia="es-MX"/>
            </w:rPr>
            <w:t>20</w:t>
          </w:r>
        </w:p>
      </w:tc>
    </w:tr>
    <w:tr w:rsidR="009A686F" w14:paraId="54A9600B" w14:textId="77777777" w:rsidTr="00B07639">
      <w:trPr>
        <w:trHeight w:val="242"/>
      </w:trPr>
      <w:tc>
        <w:tcPr>
          <w:tcW w:w="5529" w:type="dxa"/>
          <w:hideMark/>
        </w:tcPr>
        <w:p w14:paraId="44594D83"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BFF8359" w14:textId="77777777" w:rsidR="00122D1B" w:rsidRDefault="00122D1B" w:rsidP="00E00CAD">
          <w:pPr>
            <w:spacing w:after="120" w:line="256" w:lineRule="auto"/>
            <w:ind w:left="639" w:right="214"/>
            <w:jc w:val="right"/>
            <w:rPr>
              <w:rFonts w:ascii="Palatino Linotype" w:hAnsi="Palatino Linotype" w:cs="Arial"/>
              <w:szCs w:val="20"/>
            </w:rPr>
          </w:pPr>
          <w:r w:rsidRPr="00122D1B">
            <w:rPr>
              <w:rFonts w:ascii="Palatino Linotype" w:hAnsi="Palatino Linotype" w:cs="Arial"/>
              <w:szCs w:val="20"/>
            </w:rPr>
            <w:t xml:space="preserve">Instituto de la Función Registral </w:t>
          </w:r>
        </w:p>
        <w:p w14:paraId="30FF7E9F" w14:textId="145ED5A3" w:rsidR="009A686F" w:rsidRPr="00F06FED" w:rsidRDefault="00122D1B" w:rsidP="00E00CAD">
          <w:pPr>
            <w:spacing w:after="120" w:line="256" w:lineRule="auto"/>
            <w:ind w:left="639" w:right="214"/>
            <w:jc w:val="right"/>
            <w:rPr>
              <w:rFonts w:ascii="Palatino Linotype" w:hAnsi="Palatino Linotype" w:cs="Arial"/>
            </w:rPr>
          </w:pPr>
          <w:r w:rsidRPr="00122D1B">
            <w:rPr>
              <w:rFonts w:ascii="Palatino Linotype" w:hAnsi="Palatino Linotype" w:cs="Arial"/>
              <w:szCs w:val="20"/>
            </w:rPr>
            <w:t>del Estado de México</w:t>
          </w:r>
        </w:p>
      </w:tc>
    </w:tr>
    <w:tr w:rsidR="009A686F" w14:paraId="02ED08B1" w14:textId="77777777" w:rsidTr="00B07639">
      <w:trPr>
        <w:trHeight w:val="342"/>
      </w:trPr>
      <w:tc>
        <w:tcPr>
          <w:tcW w:w="5529" w:type="dxa"/>
          <w:hideMark/>
        </w:tcPr>
        <w:p w14:paraId="00D66E60" w14:textId="77777777" w:rsidR="009A686F" w:rsidRDefault="009A686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9A686F" w:rsidRDefault="009A686F"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B07639" w:rsidRDefault="00EA79C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07639" w14:paraId="333E5951" w14:textId="77777777" w:rsidTr="00B07639">
      <w:trPr>
        <w:trHeight w:val="227"/>
      </w:trPr>
      <w:tc>
        <w:tcPr>
          <w:tcW w:w="5529" w:type="dxa"/>
          <w:hideMark/>
        </w:tcPr>
        <w:p w14:paraId="5A8BD2EE"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6DCEEDBA" w:rsidR="00B07639" w:rsidRPr="00B4142F" w:rsidRDefault="00122D1B" w:rsidP="00122D1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03525</w:t>
          </w:r>
          <w:r w:rsidR="007D1F15">
            <w:rPr>
              <w:rFonts w:ascii="Palatino Linotype" w:hAnsi="Palatino Linotype" w:cs="Arial"/>
              <w:bCs/>
              <w:sz w:val="24"/>
              <w:lang w:eastAsia="es-MX"/>
            </w:rPr>
            <w:t>/</w:t>
          </w:r>
          <w:r w:rsidR="00E00CAD">
            <w:rPr>
              <w:rFonts w:ascii="Palatino Linotype" w:hAnsi="Palatino Linotype" w:cs="Arial"/>
              <w:bCs/>
              <w:sz w:val="24"/>
              <w:lang w:eastAsia="es-MX"/>
            </w:rPr>
            <w:t>INFOEM/IP/RR/20</w:t>
          </w:r>
          <w:r>
            <w:rPr>
              <w:rFonts w:ascii="Palatino Linotype" w:hAnsi="Palatino Linotype" w:cs="Arial"/>
              <w:bCs/>
              <w:sz w:val="24"/>
              <w:lang w:eastAsia="es-MX"/>
            </w:rPr>
            <w:t>20</w:t>
          </w:r>
        </w:p>
      </w:tc>
    </w:tr>
    <w:tr w:rsidR="00B07639" w14:paraId="6C6CCDEF" w14:textId="77777777" w:rsidTr="00B07639">
      <w:trPr>
        <w:trHeight w:val="196"/>
      </w:trPr>
      <w:tc>
        <w:tcPr>
          <w:tcW w:w="5529" w:type="dxa"/>
          <w:hideMark/>
        </w:tcPr>
        <w:p w14:paraId="79F53C9B"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663D4A9E" w:rsidR="00B07639" w:rsidRPr="00F06FED" w:rsidRDefault="00F46084" w:rsidP="00E00CAD">
          <w:pPr>
            <w:spacing w:after="120" w:line="256" w:lineRule="auto"/>
            <w:ind w:left="639" w:right="214"/>
            <w:jc w:val="right"/>
            <w:rPr>
              <w:rFonts w:ascii="Palatino Linotype" w:hAnsi="Palatino Linotype" w:cs="Arial"/>
            </w:rPr>
          </w:pPr>
          <w:r>
            <w:rPr>
              <w:rFonts w:ascii="Palatino Linotype" w:hAnsi="Palatino Linotype" w:cs="Arial"/>
            </w:rPr>
            <w:t>xxxx</w:t>
          </w:r>
        </w:p>
      </w:tc>
    </w:tr>
    <w:tr w:rsidR="00B07639" w14:paraId="63F5D633" w14:textId="77777777" w:rsidTr="00B07639">
      <w:trPr>
        <w:trHeight w:val="242"/>
      </w:trPr>
      <w:tc>
        <w:tcPr>
          <w:tcW w:w="5529" w:type="dxa"/>
          <w:hideMark/>
        </w:tcPr>
        <w:p w14:paraId="25254C34"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4A15DA0" w14:textId="77777777" w:rsidR="00122D1B" w:rsidRDefault="00122D1B" w:rsidP="00E00CAD">
          <w:pPr>
            <w:spacing w:after="120" w:line="256" w:lineRule="auto"/>
            <w:ind w:left="639" w:right="214"/>
            <w:jc w:val="right"/>
            <w:rPr>
              <w:rFonts w:ascii="Palatino Linotype" w:hAnsi="Palatino Linotype" w:cs="Arial"/>
              <w:szCs w:val="20"/>
            </w:rPr>
          </w:pPr>
          <w:r w:rsidRPr="00122D1B">
            <w:rPr>
              <w:rFonts w:ascii="Palatino Linotype" w:hAnsi="Palatino Linotype" w:cs="Arial"/>
              <w:szCs w:val="20"/>
            </w:rPr>
            <w:t xml:space="preserve">Instituto de la Función Registral </w:t>
          </w:r>
        </w:p>
        <w:p w14:paraId="22E91C77" w14:textId="2D91A5F5" w:rsidR="00055224" w:rsidRDefault="00122D1B" w:rsidP="00E00CAD">
          <w:pPr>
            <w:spacing w:after="120" w:line="256" w:lineRule="auto"/>
            <w:ind w:left="639" w:right="214"/>
            <w:jc w:val="right"/>
            <w:rPr>
              <w:rFonts w:ascii="Palatino Linotype" w:hAnsi="Palatino Linotype" w:cs="Arial"/>
              <w:szCs w:val="20"/>
            </w:rPr>
          </w:pPr>
          <w:r w:rsidRPr="00122D1B">
            <w:rPr>
              <w:rFonts w:ascii="Palatino Linotype" w:hAnsi="Palatino Linotype" w:cs="Arial"/>
              <w:szCs w:val="20"/>
            </w:rPr>
            <w:t>del Estado de México</w:t>
          </w:r>
        </w:p>
      </w:tc>
    </w:tr>
    <w:tr w:rsidR="00B07639" w14:paraId="6E9635C5" w14:textId="77777777" w:rsidTr="00B07639">
      <w:trPr>
        <w:trHeight w:val="342"/>
      </w:trPr>
      <w:tc>
        <w:tcPr>
          <w:tcW w:w="5529" w:type="dxa"/>
          <w:hideMark/>
        </w:tcPr>
        <w:p w14:paraId="69273B9D" w14:textId="77777777" w:rsidR="00B07639" w:rsidRDefault="00AB4B0F" w:rsidP="00B0763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B07639" w:rsidRDefault="00AB4B0F"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14CB6895" w:rsidR="00B07639" w:rsidRDefault="00EA79CB">
    <w:pPr>
      <w:pStyle w:val="Encabezado"/>
    </w:pPr>
    <w:r>
      <w:rPr>
        <w:noProof/>
        <w:lang w:val="es-MX" w:eastAsia="es-MX"/>
      </w:rPr>
      <w:pict w14:anchorId="5A77D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60718" o:spid="_x0000_s2049" type="#_x0000_t75" style="position:absolute;margin-left:-92.55pt;margin-top:-149.2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813FF1"/>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687E43"/>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40C4DD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nsid w:val="5348297A"/>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nsid w:val="72FA32AD"/>
    <w:multiLevelType w:val="hybridMultilevel"/>
    <w:tmpl w:val="7CB463D4"/>
    <w:lvl w:ilvl="0" w:tplc="1C10FFF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3DF7CB8"/>
    <w:multiLevelType w:val="hybridMultilevel"/>
    <w:tmpl w:val="E5F20A1C"/>
    <w:lvl w:ilvl="0" w:tplc="219CA8B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0"/>
  </w:num>
  <w:num w:numId="4">
    <w:abstractNumId w:val="6"/>
  </w:num>
  <w:num w:numId="5">
    <w:abstractNumId w:val="1"/>
  </w:num>
  <w:num w:numId="6">
    <w:abstractNumId w:val="11"/>
  </w:num>
  <w:num w:numId="7">
    <w:abstractNumId w:val="8"/>
  </w:num>
  <w:num w:numId="8">
    <w:abstractNumId w:val="10"/>
  </w:num>
  <w:num w:numId="9">
    <w:abstractNumId w:val="4"/>
  </w:num>
  <w:num w:numId="10">
    <w:abstractNumId w:val="15"/>
  </w:num>
  <w:num w:numId="11">
    <w:abstractNumId w:val="7"/>
  </w:num>
  <w:num w:numId="12">
    <w:abstractNumId w:val="3"/>
  </w:num>
  <w:num w:numId="13">
    <w:abstractNumId w:val="5"/>
  </w:num>
  <w:num w:numId="14">
    <w:abstractNumId w:val="9"/>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6ECC"/>
    <w:rsid w:val="000070B0"/>
    <w:rsid w:val="0000791F"/>
    <w:rsid w:val="00013AA8"/>
    <w:rsid w:val="00026263"/>
    <w:rsid w:val="00031068"/>
    <w:rsid w:val="0003121D"/>
    <w:rsid w:val="00040F1C"/>
    <w:rsid w:val="000414F1"/>
    <w:rsid w:val="000433A1"/>
    <w:rsid w:val="0004368F"/>
    <w:rsid w:val="00045B26"/>
    <w:rsid w:val="00052C72"/>
    <w:rsid w:val="00055224"/>
    <w:rsid w:val="00055C59"/>
    <w:rsid w:val="00061821"/>
    <w:rsid w:val="00065BE7"/>
    <w:rsid w:val="00065FCE"/>
    <w:rsid w:val="00074115"/>
    <w:rsid w:val="0007540E"/>
    <w:rsid w:val="00080482"/>
    <w:rsid w:val="000908B1"/>
    <w:rsid w:val="00091552"/>
    <w:rsid w:val="000A2CB6"/>
    <w:rsid w:val="000B0670"/>
    <w:rsid w:val="000B120B"/>
    <w:rsid w:val="000B3EA3"/>
    <w:rsid w:val="000B4BD3"/>
    <w:rsid w:val="000B5675"/>
    <w:rsid w:val="000B62E8"/>
    <w:rsid w:val="000C6188"/>
    <w:rsid w:val="000D03C6"/>
    <w:rsid w:val="000D214C"/>
    <w:rsid w:val="000D646C"/>
    <w:rsid w:val="000D68D2"/>
    <w:rsid w:val="000F2A92"/>
    <w:rsid w:val="00104243"/>
    <w:rsid w:val="001132C3"/>
    <w:rsid w:val="001149D7"/>
    <w:rsid w:val="00117DA2"/>
    <w:rsid w:val="00122D1B"/>
    <w:rsid w:val="00124855"/>
    <w:rsid w:val="001260E7"/>
    <w:rsid w:val="00130240"/>
    <w:rsid w:val="0014223D"/>
    <w:rsid w:val="00157906"/>
    <w:rsid w:val="00166F48"/>
    <w:rsid w:val="001707A8"/>
    <w:rsid w:val="001713BA"/>
    <w:rsid w:val="00174A84"/>
    <w:rsid w:val="00174E03"/>
    <w:rsid w:val="00175588"/>
    <w:rsid w:val="00175897"/>
    <w:rsid w:val="00181C04"/>
    <w:rsid w:val="00190735"/>
    <w:rsid w:val="001A02EC"/>
    <w:rsid w:val="001A5182"/>
    <w:rsid w:val="001A5F88"/>
    <w:rsid w:val="001B31FB"/>
    <w:rsid w:val="001B3F18"/>
    <w:rsid w:val="001B4A39"/>
    <w:rsid w:val="001B5E82"/>
    <w:rsid w:val="001B7B88"/>
    <w:rsid w:val="001B7C27"/>
    <w:rsid w:val="001C66B9"/>
    <w:rsid w:val="001D12B5"/>
    <w:rsid w:val="001E2E66"/>
    <w:rsid w:val="001F306D"/>
    <w:rsid w:val="00200225"/>
    <w:rsid w:val="002115AB"/>
    <w:rsid w:val="00217BCD"/>
    <w:rsid w:val="002205C0"/>
    <w:rsid w:val="00226697"/>
    <w:rsid w:val="00232D81"/>
    <w:rsid w:val="00233D67"/>
    <w:rsid w:val="002355B5"/>
    <w:rsid w:val="002363B0"/>
    <w:rsid w:val="002364CC"/>
    <w:rsid w:val="00236534"/>
    <w:rsid w:val="00240253"/>
    <w:rsid w:val="0024341A"/>
    <w:rsid w:val="00243C2A"/>
    <w:rsid w:val="00253CE2"/>
    <w:rsid w:val="002648EC"/>
    <w:rsid w:val="0026491D"/>
    <w:rsid w:val="00282948"/>
    <w:rsid w:val="002A2034"/>
    <w:rsid w:val="002A228B"/>
    <w:rsid w:val="002A4CB4"/>
    <w:rsid w:val="002A50DD"/>
    <w:rsid w:val="002C09FC"/>
    <w:rsid w:val="002C5ABA"/>
    <w:rsid w:val="002D1675"/>
    <w:rsid w:val="002D1EC2"/>
    <w:rsid w:val="002E0624"/>
    <w:rsid w:val="002E48C5"/>
    <w:rsid w:val="002E6A03"/>
    <w:rsid w:val="002F37BE"/>
    <w:rsid w:val="002F40EF"/>
    <w:rsid w:val="00300D0B"/>
    <w:rsid w:val="0030506D"/>
    <w:rsid w:val="00306096"/>
    <w:rsid w:val="00313F25"/>
    <w:rsid w:val="00314532"/>
    <w:rsid w:val="003146C1"/>
    <w:rsid w:val="00315AA9"/>
    <w:rsid w:val="00317FD2"/>
    <w:rsid w:val="00330A60"/>
    <w:rsid w:val="00340234"/>
    <w:rsid w:val="0034096F"/>
    <w:rsid w:val="003511AD"/>
    <w:rsid w:val="00352FBE"/>
    <w:rsid w:val="00354768"/>
    <w:rsid w:val="00361B9C"/>
    <w:rsid w:val="00365371"/>
    <w:rsid w:val="00377C4A"/>
    <w:rsid w:val="003802A1"/>
    <w:rsid w:val="00380DB2"/>
    <w:rsid w:val="00380EFC"/>
    <w:rsid w:val="00382E2A"/>
    <w:rsid w:val="00387ECB"/>
    <w:rsid w:val="00392E01"/>
    <w:rsid w:val="00393C1C"/>
    <w:rsid w:val="00395925"/>
    <w:rsid w:val="00397454"/>
    <w:rsid w:val="003A61F9"/>
    <w:rsid w:val="003B026E"/>
    <w:rsid w:val="003B3ADF"/>
    <w:rsid w:val="003B45B5"/>
    <w:rsid w:val="003B7B17"/>
    <w:rsid w:val="003C2556"/>
    <w:rsid w:val="003C4297"/>
    <w:rsid w:val="003C512C"/>
    <w:rsid w:val="003D3C2B"/>
    <w:rsid w:val="003D7780"/>
    <w:rsid w:val="003E2D04"/>
    <w:rsid w:val="003E4B02"/>
    <w:rsid w:val="004006EC"/>
    <w:rsid w:val="004012CF"/>
    <w:rsid w:val="00402D14"/>
    <w:rsid w:val="00402FF3"/>
    <w:rsid w:val="00406A0D"/>
    <w:rsid w:val="004117E8"/>
    <w:rsid w:val="00412331"/>
    <w:rsid w:val="0041306E"/>
    <w:rsid w:val="00415882"/>
    <w:rsid w:val="004216D8"/>
    <w:rsid w:val="00423213"/>
    <w:rsid w:val="004253BA"/>
    <w:rsid w:val="00427715"/>
    <w:rsid w:val="00427F2E"/>
    <w:rsid w:val="00433E6D"/>
    <w:rsid w:val="00434F17"/>
    <w:rsid w:val="00441585"/>
    <w:rsid w:val="00445D06"/>
    <w:rsid w:val="00450A99"/>
    <w:rsid w:val="004538A4"/>
    <w:rsid w:val="004539E4"/>
    <w:rsid w:val="00454FB3"/>
    <w:rsid w:val="00461DBA"/>
    <w:rsid w:val="0047075A"/>
    <w:rsid w:val="00477720"/>
    <w:rsid w:val="0048178E"/>
    <w:rsid w:val="00481AAF"/>
    <w:rsid w:val="004906C8"/>
    <w:rsid w:val="0049172B"/>
    <w:rsid w:val="0049317A"/>
    <w:rsid w:val="004A0CC0"/>
    <w:rsid w:val="004A1460"/>
    <w:rsid w:val="004B4586"/>
    <w:rsid w:val="004B5BE2"/>
    <w:rsid w:val="004C22FC"/>
    <w:rsid w:val="004C2CAE"/>
    <w:rsid w:val="004C7621"/>
    <w:rsid w:val="004D5992"/>
    <w:rsid w:val="004E6BE9"/>
    <w:rsid w:val="00501E21"/>
    <w:rsid w:val="0050469C"/>
    <w:rsid w:val="005152E2"/>
    <w:rsid w:val="00522352"/>
    <w:rsid w:val="00522E81"/>
    <w:rsid w:val="00523CF0"/>
    <w:rsid w:val="00532D34"/>
    <w:rsid w:val="0055121F"/>
    <w:rsid w:val="005533A4"/>
    <w:rsid w:val="005535B2"/>
    <w:rsid w:val="00555DAB"/>
    <w:rsid w:val="00562653"/>
    <w:rsid w:val="005645BE"/>
    <w:rsid w:val="00567D72"/>
    <w:rsid w:val="00570592"/>
    <w:rsid w:val="005733EB"/>
    <w:rsid w:val="0057424D"/>
    <w:rsid w:val="00582600"/>
    <w:rsid w:val="00582D4D"/>
    <w:rsid w:val="005944EA"/>
    <w:rsid w:val="005A08C7"/>
    <w:rsid w:val="005B038B"/>
    <w:rsid w:val="005B6443"/>
    <w:rsid w:val="005D099B"/>
    <w:rsid w:val="005D2B59"/>
    <w:rsid w:val="005D370F"/>
    <w:rsid w:val="005D4A4A"/>
    <w:rsid w:val="005E3259"/>
    <w:rsid w:val="005E6C3F"/>
    <w:rsid w:val="005F571D"/>
    <w:rsid w:val="005F57F0"/>
    <w:rsid w:val="005F6CA8"/>
    <w:rsid w:val="00601DCA"/>
    <w:rsid w:val="006069DC"/>
    <w:rsid w:val="00611928"/>
    <w:rsid w:val="00613AD7"/>
    <w:rsid w:val="00614604"/>
    <w:rsid w:val="006168E4"/>
    <w:rsid w:val="00616A3A"/>
    <w:rsid w:val="00627ED4"/>
    <w:rsid w:val="00643417"/>
    <w:rsid w:val="00650A27"/>
    <w:rsid w:val="00651AA0"/>
    <w:rsid w:val="00651B0B"/>
    <w:rsid w:val="00655B39"/>
    <w:rsid w:val="006615F9"/>
    <w:rsid w:val="006639E2"/>
    <w:rsid w:val="006656F5"/>
    <w:rsid w:val="00666AD1"/>
    <w:rsid w:val="00667998"/>
    <w:rsid w:val="00671008"/>
    <w:rsid w:val="00676967"/>
    <w:rsid w:val="00683BCF"/>
    <w:rsid w:val="0069410C"/>
    <w:rsid w:val="006943F0"/>
    <w:rsid w:val="006A6BD9"/>
    <w:rsid w:val="006B0275"/>
    <w:rsid w:val="006C054B"/>
    <w:rsid w:val="006C449F"/>
    <w:rsid w:val="006C4A88"/>
    <w:rsid w:val="006D0CBA"/>
    <w:rsid w:val="006D572A"/>
    <w:rsid w:val="006D5B07"/>
    <w:rsid w:val="006D6D88"/>
    <w:rsid w:val="006E16BF"/>
    <w:rsid w:val="006E2827"/>
    <w:rsid w:val="006E6F12"/>
    <w:rsid w:val="006F515B"/>
    <w:rsid w:val="006F7AEB"/>
    <w:rsid w:val="00704503"/>
    <w:rsid w:val="007051B0"/>
    <w:rsid w:val="0070767C"/>
    <w:rsid w:val="00715420"/>
    <w:rsid w:val="00715527"/>
    <w:rsid w:val="007168DB"/>
    <w:rsid w:val="007175A8"/>
    <w:rsid w:val="0072333B"/>
    <w:rsid w:val="007433D8"/>
    <w:rsid w:val="00744EEF"/>
    <w:rsid w:val="00754CAE"/>
    <w:rsid w:val="00756198"/>
    <w:rsid w:val="00761EF0"/>
    <w:rsid w:val="00766B1F"/>
    <w:rsid w:val="00766B69"/>
    <w:rsid w:val="00774536"/>
    <w:rsid w:val="00775BF4"/>
    <w:rsid w:val="00776D83"/>
    <w:rsid w:val="00780269"/>
    <w:rsid w:val="00784297"/>
    <w:rsid w:val="00794F80"/>
    <w:rsid w:val="0079564A"/>
    <w:rsid w:val="00795E91"/>
    <w:rsid w:val="007A3A4B"/>
    <w:rsid w:val="007A5EAA"/>
    <w:rsid w:val="007A681B"/>
    <w:rsid w:val="007B2B7F"/>
    <w:rsid w:val="007B2C77"/>
    <w:rsid w:val="007B3C72"/>
    <w:rsid w:val="007B4114"/>
    <w:rsid w:val="007C0299"/>
    <w:rsid w:val="007C3098"/>
    <w:rsid w:val="007C6A59"/>
    <w:rsid w:val="007D1A27"/>
    <w:rsid w:val="007D1F15"/>
    <w:rsid w:val="007D25B1"/>
    <w:rsid w:val="007D2878"/>
    <w:rsid w:val="007D56C3"/>
    <w:rsid w:val="007E4164"/>
    <w:rsid w:val="007E4685"/>
    <w:rsid w:val="007F6E5B"/>
    <w:rsid w:val="00804CAE"/>
    <w:rsid w:val="00805D73"/>
    <w:rsid w:val="00810F15"/>
    <w:rsid w:val="00811205"/>
    <w:rsid w:val="00812C48"/>
    <w:rsid w:val="008138BC"/>
    <w:rsid w:val="008212A5"/>
    <w:rsid w:val="008217D2"/>
    <w:rsid w:val="00824AF3"/>
    <w:rsid w:val="00824D7A"/>
    <w:rsid w:val="00834D80"/>
    <w:rsid w:val="0084599B"/>
    <w:rsid w:val="00847786"/>
    <w:rsid w:val="00847D23"/>
    <w:rsid w:val="00851C15"/>
    <w:rsid w:val="00856282"/>
    <w:rsid w:val="00862368"/>
    <w:rsid w:val="00866FA9"/>
    <w:rsid w:val="008735E6"/>
    <w:rsid w:val="00884054"/>
    <w:rsid w:val="00887CAA"/>
    <w:rsid w:val="00892D37"/>
    <w:rsid w:val="008B678F"/>
    <w:rsid w:val="008C00FA"/>
    <w:rsid w:val="008C1A65"/>
    <w:rsid w:val="008C488B"/>
    <w:rsid w:val="008C55A3"/>
    <w:rsid w:val="008E629B"/>
    <w:rsid w:val="008E6375"/>
    <w:rsid w:val="008F2BA6"/>
    <w:rsid w:val="008F45DF"/>
    <w:rsid w:val="008F575C"/>
    <w:rsid w:val="00911AD7"/>
    <w:rsid w:val="00913196"/>
    <w:rsid w:val="009302C3"/>
    <w:rsid w:val="00931E35"/>
    <w:rsid w:val="00932918"/>
    <w:rsid w:val="009342BB"/>
    <w:rsid w:val="0093619D"/>
    <w:rsid w:val="00942A79"/>
    <w:rsid w:val="00944468"/>
    <w:rsid w:val="00944DC9"/>
    <w:rsid w:val="0095267A"/>
    <w:rsid w:val="009567F2"/>
    <w:rsid w:val="00961D50"/>
    <w:rsid w:val="00964A99"/>
    <w:rsid w:val="00965EAA"/>
    <w:rsid w:val="0096643B"/>
    <w:rsid w:val="009738FB"/>
    <w:rsid w:val="00973E6E"/>
    <w:rsid w:val="009743C4"/>
    <w:rsid w:val="00984F13"/>
    <w:rsid w:val="009908B4"/>
    <w:rsid w:val="0099331E"/>
    <w:rsid w:val="00997358"/>
    <w:rsid w:val="009A1928"/>
    <w:rsid w:val="009A2D76"/>
    <w:rsid w:val="009A686F"/>
    <w:rsid w:val="009A6A58"/>
    <w:rsid w:val="009A7E92"/>
    <w:rsid w:val="009B3487"/>
    <w:rsid w:val="009B39B0"/>
    <w:rsid w:val="009B43E1"/>
    <w:rsid w:val="009B4CE2"/>
    <w:rsid w:val="009C72D4"/>
    <w:rsid w:val="009D5196"/>
    <w:rsid w:val="009D66B8"/>
    <w:rsid w:val="009E1D0A"/>
    <w:rsid w:val="009E227D"/>
    <w:rsid w:val="009E5C39"/>
    <w:rsid w:val="009E7413"/>
    <w:rsid w:val="009F27A0"/>
    <w:rsid w:val="009F4258"/>
    <w:rsid w:val="00A02AD5"/>
    <w:rsid w:val="00A04A4E"/>
    <w:rsid w:val="00A073CF"/>
    <w:rsid w:val="00A112FB"/>
    <w:rsid w:val="00A2247F"/>
    <w:rsid w:val="00A25042"/>
    <w:rsid w:val="00A36190"/>
    <w:rsid w:val="00A37A26"/>
    <w:rsid w:val="00A41B36"/>
    <w:rsid w:val="00A44B75"/>
    <w:rsid w:val="00A47C12"/>
    <w:rsid w:val="00A608D7"/>
    <w:rsid w:val="00A6147C"/>
    <w:rsid w:val="00A6194C"/>
    <w:rsid w:val="00A625E2"/>
    <w:rsid w:val="00A64A47"/>
    <w:rsid w:val="00A72363"/>
    <w:rsid w:val="00A72465"/>
    <w:rsid w:val="00A74679"/>
    <w:rsid w:val="00A80163"/>
    <w:rsid w:val="00A80C92"/>
    <w:rsid w:val="00A84B76"/>
    <w:rsid w:val="00A931E9"/>
    <w:rsid w:val="00AA1413"/>
    <w:rsid w:val="00AA648E"/>
    <w:rsid w:val="00AB0375"/>
    <w:rsid w:val="00AB3710"/>
    <w:rsid w:val="00AB4B0F"/>
    <w:rsid w:val="00AB7CCB"/>
    <w:rsid w:val="00AC4ECD"/>
    <w:rsid w:val="00AE3CCC"/>
    <w:rsid w:val="00AE4213"/>
    <w:rsid w:val="00AE50FE"/>
    <w:rsid w:val="00AF3E6C"/>
    <w:rsid w:val="00B02A6E"/>
    <w:rsid w:val="00B10F5B"/>
    <w:rsid w:val="00B11776"/>
    <w:rsid w:val="00B20329"/>
    <w:rsid w:val="00B21673"/>
    <w:rsid w:val="00B23959"/>
    <w:rsid w:val="00B32CD3"/>
    <w:rsid w:val="00B3391D"/>
    <w:rsid w:val="00B3672D"/>
    <w:rsid w:val="00B36C81"/>
    <w:rsid w:val="00B3772D"/>
    <w:rsid w:val="00B41802"/>
    <w:rsid w:val="00B51F49"/>
    <w:rsid w:val="00B554F8"/>
    <w:rsid w:val="00B62402"/>
    <w:rsid w:val="00B649AE"/>
    <w:rsid w:val="00B7455B"/>
    <w:rsid w:val="00B76B87"/>
    <w:rsid w:val="00B86A10"/>
    <w:rsid w:val="00B93CC4"/>
    <w:rsid w:val="00BA5B36"/>
    <w:rsid w:val="00BA7AD1"/>
    <w:rsid w:val="00BB1CBB"/>
    <w:rsid w:val="00BB243B"/>
    <w:rsid w:val="00BB68CA"/>
    <w:rsid w:val="00BC0FDD"/>
    <w:rsid w:val="00BC22E0"/>
    <w:rsid w:val="00BC425E"/>
    <w:rsid w:val="00BD5A1A"/>
    <w:rsid w:val="00BD643A"/>
    <w:rsid w:val="00BD7D62"/>
    <w:rsid w:val="00BE40EC"/>
    <w:rsid w:val="00BE67F2"/>
    <w:rsid w:val="00BF4389"/>
    <w:rsid w:val="00C0008E"/>
    <w:rsid w:val="00C07A2C"/>
    <w:rsid w:val="00C2109F"/>
    <w:rsid w:val="00C220D0"/>
    <w:rsid w:val="00C2287C"/>
    <w:rsid w:val="00C2372A"/>
    <w:rsid w:val="00C23C75"/>
    <w:rsid w:val="00C3436F"/>
    <w:rsid w:val="00C34E64"/>
    <w:rsid w:val="00C40FD6"/>
    <w:rsid w:val="00C44022"/>
    <w:rsid w:val="00C47608"/>
    <w:rsid w:val="00C50568"/>
    <w:rsid w:val="00C531DA"/>
    <w:rsid w:val="00C720E1"/>
    <w:rsid w:val="00C77212"/>
    <w:rsid w:val="00C87375"/>
    <w:rsid w:val="00C96B14"/>
    <w:rsid w:val="00CA1508"/>
    <w:rsid w:val="00CA3753"/>
    <w:rsid w:val="00CB147C"/>
    <w:rsid w:val="00CB190F"/>
    <w:rsid w:val="00CB2B18"/>
    <w:rsid w:val="00CB2E37"/>
    <w:rsid w:val="00CB60D0"/>
    <w:rsid w:val="00CC0C5F"/>
    <w:rsid w:val="00CC3AB7"/>
    <w:rsid w:val="00CC6293"/>
    <w:rsid w:val="00CD2D8C"/>
    <w:rsid w:val="00CE2ADF"/>
    <w:rsid w:val="00CE5425"/>
    <w:rsid w:val="00CF45CD"/>
    <w:rsid w:val="00CF4CA8"/>
    <w:rsid w:val="00D05CAB"/>
    <w:rsid w:val="00D06CA0"/>
    <w:rsid w:val="00D16E54"/>
    <w:rsid w:val="00D170A2"/>
    <w:rsid w:val="00D2536E"/>
    <w:rsid w:val="00D26D95"/>
    <w:rsid w:val="00D27721"/>
    <w:rsid w:val="00D33911"/>
    <w:rsid w:val="00D36BD5"/>
    <w:rsid w:val="00D42929"/>
    <w:rsid w:val="00D42AA4"/>
    <w:rsid w:val="00D436DA"/>
    <w:rsid w:val="00D633C2"/>
    <w:rsid w:val="00D70DD1"/>
    <w:rsid w:val="00D72D16"/>
    <w:rsid w:val="00D76554"/>
    <w:rsid w:val="00D8067F"/>
    <w:rsid w:val="00D90540"/>
    <w:rsid w:val="00D91EAD"/>
    <w:rsid w:val="00D9743B"/>
    <w:rsid w:val="00D97E7D"/>
    <w:rsid w:val="00DA380F"/>
    <w:rsid w:val="00DA4620"/>
    <w:rsid w:val="00DA4B87"/>
    <w:rsid w:val="00DA67C7"/>
    <w:rsid w:val="00DB5C0A"/>
    <w:rsid w:val="00DB7E86"/>
    <w:rsid w:val="00DC4E69"/>
    <w:rsid w:val="00DD13E2"/>
    <w:rsid w:val="00DD5EF6"/>
    <w:rsid w:val="00DE1B70"/>
    <w:rsid w:val="00DE2F7D"/>
    <w:rsid w:val="00DE75E6"/>
    <w:rsid w:val="00DF003C"/>
    <w:rsid w:val="00DF0645"/>
    <w:rsid w:val="00DF4501"/>
    <w:rsid w:val="00DF4A84"/>
    <w:rsid w:val="00DF62A4"/>
    <w:rsid w:val="00E00CAD"/>
    <w:rsid w:val="00E04CA3"/>
    <w:rsid w:val="00E103A1"/>
    <w:rsid w:val="00E1072D"/>
    <w:rsid w:val="00E10BB4"/>
    <w:rsid w:val="00E21916"/>
    <w:rsid w:val="00E22A46"/>
    <w:rsid w:val="00E32998"/>
    <w:rsid w:val="00E413A2"/>
    <w:rsid w:val="00E53A0C"/>
    <w:rsid w:val="00E541A0"/>
    <w:rsid w:val="00E5697A"/>
    <w:rsid w:val="00E632AA"/>
    <w:rsid w:val="00E63D4F"/>
    <w:rsid w:val="00E854AF"/>
    <w:rsid w:val="00E85FAC"/>
    <w:rsid w:val="00E919CE"/>
    <w:rsid w:val="00E92F7B"/>
    <w:rsid w:val="00EA00B9"/>
    <w:rsid w:val="00EA1F89"/>
    <w:rsid w:val="00EA597E"/>
    <w:rsid w:val="00EA79CB"/>
    <w:rsid w:val="00EB02FC"/>
    <w:rsid w:val="00EB1962"/>
    <w:rsid w:val="00EB52D8"/>
    <w:rsid w:val="00EB66ED"/>
    <w:rsid w:val="00EB79CD"/>
    <w:rsid w:val="00EC5E3E"/>
    <w:rsid w:val="00EC5ED6"/>
    <w:rsid w:val="00ED11AE"/>
    <w:rsid w:val="00ED255A"/>
    <w:rsid w:val="00EE2200"/>
    <w:rsid w:val="00EE2942"/>
    <w:rsid w:val="00EE2A41"/>
    <w:rsid w:val="00EE31E4"/>
    <w:rsid w:val="00F01245"/>
    <w:rsid w:val="00F0351B"/>
    <w:rsid w:val="00F10DEE"/>
    <w:rsid w:val="00F148DF"/>
    <w:rsid w:val="00F22566"/>
    <w:rsid w:val="00F45733"/>
    <w:rsid w:val="00F46084"/>
    <w:rsid w:val="00F62E39"/>
    <w:rsid w:val="00F727B0"/>
    <w:rsid w:val="00F77384"/>
    <w:rsid w:val="00FA4C4E"/>
    <w:rsid w:val="00FB0C03"/>
    <w:rsid w:val="00FB6EFA"/>
    <w:rsid w:val="00FC6CA5"/>
    <w:rsid w:val="00FD2E24"/>
    <w:rsid w:val="00FD3F68"/>
    <w:rsid w:val="00FD4599"/>
    <w:rsid w:val="00FD4784"/>
    <w:rsid w:val="00FD65FE"/>
    <w:rsid w:val="00FE517E"/>
    <w:rsid w:val="00FF155A"/>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paragraph" w:customStyle="1" w:styleId="m524117341696356328gmail-msolistparagraph">
    <w:name w:val="m_524117341696356328gmail-msolistparagraph"/>
    <w:basedOn w:val="Normal"/>
    <w:rsid w:val="001F30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8F575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8F575C"/>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D16E54"/>
    <w:pPr>
      <w:spacing w:after="120"/>
    </w:pPr>
  </w:style>
  <w:style w:type="character" w:customStyle="1" w:styleId="TextoindependienteCar">
    <w:name w:val="Texto independiente Car"/>
    <w:basedOn w:val="Fuentedeprrafopredeter"/>
    <w:link w:val="Textoindependiente"/>
    <w:uiPriority w:val="99"/>
    <w:rsid w:val="00D16E54"/>
  </w:style>
  <w:style w:type="table" w:styleId="Tablaconcuadrcula">
    <w:name w:val="Table Grid"/>
    <w:basedOn w:val="Tablanormal"/>
    <w:uiPriority w:val="59"/>
    <w:rsid w:val="00E41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450899575">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644549059">
      <w:bodyDiv w:val="1"/>
      <w:marLeft w:val="0"/>
      <w:marRight w:val="0"/>
      <w:marTop w:val="0"/>
      <w:marBottom w:val="0"/>
      <w:divBdr>
        <w:top w:val="none" w:sz="0" w:space="0" w:color="auto"/>
        <w:left w:val="none" w:sz="0" w:space="0" w:color="auto"/>
        <w:bottom w:val="none" w:sz="0" w:space="0" w:color="auto"/>
        <w:right w:val="none" w:sz="0" w:space="0" w:color="auto"/>
      </w:divBdr>
      <w:divsChild>
        <w:div w:id="1957365657">
          <w:marLeft w:val="0"/>
          <w:marRight w:val="0"/>
          <w:marTop w:val="150"/>
          <w:marBottom w:val="105"/>
          <w:divBdr>
            <w:top w:val="none" w:sz="0" w:space="0" w:color="auto"/>
            <w:left w:val="none" w:sz="0" w:space="0" w:color="auto"/>
            <w:bottom w:val="single" w:sz="6" w:space="0" w:color="67C19D"/>
            <w:right w:val="none" w:sz="0" w:space="0" w:color="auto"/>
          </w:divBdr>
          <w:divsChild>
            <w:div w:id="1820462651">
              <w:marLeft w:val="0"/>
              <w:marRight w:val="0"/>
              <w:marTop w:val="150"/>
              <w:marBottom w:val="0"/>
              <w:divBdr>
                <w:top w:val="none" w:sz="0" w:space="0" w:color="auto"/>
                <w:left w:val="none" w:sz="0" w:space="0" w:color="auto"/>
                <w:bottom w:val="none" w:sz="0" w:space="0" w:color="auto"/>
                <w:right w:val="none" w:sz="0" w:space="0" w:color="auto"/>
              </w:divBdr>
            </w:div>
          </w:divsChild>
        </w:div>
        <w:div w:id="180316271">
          <w:marLeft w:val="0"/>
          <w:marRight w:val="0"/>
          <w:marTop w:val="0"/>
          <w:marBottom w:val="75"/>
          <w:divBdr>
            <w:top w:val="none" w:sz="0" w:space="0" w:color="auto"/>
            <w:left w:val="none" w:sz="0" w:space="0" w:color="auto"/>
            <w:bottom w:val="none" w:sz="0" w:space="0" w:color="auto"/>
            <w:right w:val="none" w:sz="0" w:space="0" w:color="auto"/>
          </w:divBdr>
        </w:div>
        <w:div w:id="1846046621">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26479368">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79864458">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13818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E4BF2-478D-4E16-B6F2-FF7F7DAD6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6302</Words>
  <Characters>34661</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2020-03-06T02:00:00Z</cp:lastPrinted>
  <dcterms:created xsi:type="dcterms:W3CDTF">2020-10-02T15:45:00Z</dcterms:created>
  <dcterms:modified xsi:type="dcterms:W3CDTF">2020-11-10T02:42:00Z</dcterms:modified>
</cp:coreProperties>
</file>