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066AA" w14:textId="6223C6D4" w:rsidR="00F54362" w:rsidRPr="00B25302" w:rsidRDefault="00626372" w:rsidP="00E37C59">
      <w:pPr>
        <w:tabs>
          <w:tab w:val="center" w:pos="4394"/>
          <w:tab w:val="right" w:pos="8789"/>
        </w:tabs>
        <w:spacing w:line="360" w:lineRule="auto"/>
        <w:rPr>
          <w:rFonts w:ascii="Palatino Linotype" w:hAnsi="Palatino Linotype"/>
          <w:b/>
        </w:rPr>
      </w:pPr>
      <w:r w:rsidRPr="00E37C59">
        <w:rPr>
          <w:rFonts w:ascii="Palatino Linotype" w:hAnsi="Palatino Linotype"/>
          <w:b/>
        </w:rPr>
        <w:tab/>
      </w:r>
      <w:r w:rsidR="008C15B3" w:rsidRPr="00B25302">
        <w:rPr>
          <w:rFonts w:ascii="Palatino Linotype" w:hAnsi="Palatino Linotype"/>
          <w:b/>
        </w:rPr>
        <w:t>LÍNEAS ARGUMENTATIVAS</w:t>
      </w:r>
    </w:p>
    <w:p w14:paraId="118FA3DC" w14:textId="77777777" w:rsidR="00E37C59" w:rsidRPr="00B25302" w:rsidRDefault="00E37C59" w:rsidP="00E37C59">
      <w:pPr>
        <w:tabs>
          <w:tab w:val="center" w:pos="4394"/>
          <w:tab w:val="right" w:pos="8789"/>
        </w:tabs>
        <w:spacing w:line="360" w:lineRule="auto"/>
        <w:rPr>
          <w:rFonts w:ascii="Palatino Linotype" w:hAnsi="Palatino Linotype"/>
          <w:b/>
          <w:sz w:val="18"/>
          <w:szCs w:val="18"/>
        </w:rPr>
      </w:pPr>
    </w:p>
    <w:p w14:paraId="303F3923" w14:textId="4E8DF787" w:rsidR="009649E4" w:rsidRPr="00B25302" w:rsidRDefault="009649E4" w:rsidP="00E37C59">
      <w:pPr>
        <w:spacing w:line="360" w:lineRule="auto"/>
        <w:contextualSpacing/>
        <w:jc w:val="both"/>
        <w:rPr>
          <w:rFonts w:ascii="Palatino Linotype" w:eastAsia="Times New Roman" w:hAnsi="Palatino Linotype"/>
          <w:sz w:val="22"/>
        </w:rPr>
      </w:pPr>
      <w:r w:rsidRPr="00B25302">
        <w:rPr>
          <w:rFonts w:ascii="Palatino Linotype" w:eastAsia="Times New Roman" w:hAnsi="Palatino Linotype"/>
          <w:b/>
          <w:sz w:val="22"/>
        </w:rPr>
        <w:t>DEBERES DE LAS AUTORIDADES.</w:t>
      </w:r>
      <w:r w:rsidRPr="00B25302">
        <w:rPr>
          <w:rFonts w:ascii="Palatino Linotype" w:eastAsia="Times New Roman" w:hAnsi="Palatino Linotype"/>
          <w:sz w:val="22"/>
        </w:rPr>
        <w:t xml:space="preserve"> El derecho humano de acceso a la información pública es un derecho humano constitucionalmente reconocido en consecuencia todas las </w:t>
      </w:r>
      <w:proofErr w:type="gramStart"/>
      <w:r w:rsidRPr="00B25302">
        <w:rPr>
          <w:rFonts w:ascii="Palatino Linotype" w:eastAsia="Times New Roman" w:hAnsi="Palatino Linotype"/>
          <w:sz w:val="22"/>
        </w:rPr>
        <w:t>autoridades</w:t>
      </w:r>
      <w:proofErr w:type="gramEnd"/>
      <w:r w:rsidRPr="00B25302">
        <w:rPr>
          <w:rFonts w:ascii="Palatino Linotype" w:eastAsia="Times New Roman" w:hAnsi="Palatino Linotype"/>
          <w:sz w:val="22"/>
        </w:rPr>
        <w:t xml:space="preserve"> en el ámbito de sus competencias tienen la obligación de respetarlo, protegerlo y garantizarlo.</w:t>
      </w:r>
    </w:p>
    <w:p w14:paraId="375DD042" w14:textId="77777777" w:rsidR="00E37C59" w:rsidRPr="00B25302" w:rsidRDefault="00E37C59" w:rsidP="00E37C59">
      <w:pPr>
        <w:spacing w:line="360" w:lineRule="auto"/>
        <w:contextualSpacing/>
        <w:jc w:val="both"/>
        <w:rPr>
          <w:rFonts w:ascii="Palatino Linotype" w:eastAsia="Times New Roman" w:hAnsi="Palatino Linotype"/>
          <w:sz w:val="14"/>
          <w:szCs w:val="16"/>
        </w:rPr>
      </w:pPr>
    </w:p>
    <w:p w14:paraId="047FC218" w14:textId="250B4221" w:rsidR="00F54362" w:rsidRPr="00B25302" w:rsidRDefault="009649E4" w:rsidP="00E37C59">
      <w:pPr>
        <w:spacing w:line="360" w:lineRule="auto"/>
        <w:jc w:val="both"/>
        <w:rPr>
          <w:rFonts w:ascii="Palatino Linotype" w:eastAsia="Times New Roman" w:hAnsi="Palatino Linotype" w:cs="Arial"/>
          <w:color w:val="000000"/>
          <w:sz w:val="22"/>
          <w:lang w:val="es-ES" w:eastAsia="es-MX"/>
        </w:rPr>
      </w:pPr>
      <w:r w:rsidRPr="00B25302">
        <w:rPr>
          <w:rFonts w:ascii="Palatino Linotype" w:eastAsia="MS Mincho" w:hAnsi="Palatino Linotype"/>
          <w:b/>
          <w:sz w:val="22"/>
        </w:rPr>
        <w:t>NEGATIVA FICTA, NO EXISTE PLAZO PERENTORIO PARA INTERPONER EL RECURSO.</w:t>
      </w:r>
      <w:r w:rsidRPr="00B25302">
        <w:rPr>
          <w:rFonts w:ascii="Palatino Linotype" w:eastAsia="MS Mincho" w:hAnsi="Palatino Linotype"/>
          <w:sz w:val="22"/>
        </w:rPr>
        <w:t xml:space="preserve"> </w:t>
      </w:r>
      <w:r w:rsidRPr="00B25302">
        <w:rPr>
          <w:rFonts w:ascii="Palatino Linotype" w:eastAsia="Times New Roman" w:hAnsi="Palatino Linotype" w:cs="Arial"/>
          <w:color w:val="000000"/>
          <w:sz w:val="22"/>
          <w:lang w:val="es-ES" w:eastAsia="es-MX"/>
        </w:rPr>
        <w:t>Tratándose de negativa ficta no existe plazo para la interposición del recurso de revisión por tratarse de una afectación continua al Derecho de Acceso a la Información Pública.</w:t>
      </w:r>
    </w:p>
    <w:p w14:paraId="3BF4B0C6" w14:textId="77777777" w:rsidR="00E37C59" w:rsidRPr="00B25302" w:rsidRDefault="00E37C59" w:rsidP="00E37C59">
      <w:pPr>
        <w:spacing w:line="360" w:lineRule="auto"/>
        <w:jc w:val="both"/>
        <w:rPr>
          <w:rFonts w:ascii="Palatino Linotype" w:eastAsia="Times New Roman" w:hAnsi="Palatino Linotype" w:cs="Arial"/>
          <w:color w:val="000000"/>
          <w:sz w:val="14"/>
          <w:szCs w:val="16"/>
          <w:lang w:val="es-ES" w:eastAsia="es-MX"/>
        </w:rPr>
      </w:pPr>
    </w:p>
    <w:p w14:paraId="3445C60C" w14:textId="4AE942F7" w:rsidR="009649E4" w:rsidRPr="00B25302" w:rsidRDefault="00F54362" w:rsidP="00E37C59">
      <w:pPr>
        <w:spacing w:line="360" w:lineRule="auto"/>
        <w:jc w:val="both"/>
        <w:rPr>
          <w:rFonts w:ascii="Palatino Linotype" w:eastAsia="MS Mincho" w:hAnsi="Palatino Linotype" w:cs="Arial"/>
          <w:sz w:val="22"/>
        </w:rPr>
      </w:pPr>
      <w:r w:rsidRPr="00B25302">
        <w:rPr>
          <w:rFonts w:ascii="Palatino Linotype" w:eastAsia="MS Mincho" w:hAnsi="Palatino Linotype" w:cs="Arial"/>
          <w:b/>
          <w:sz w:val="22"/>
        </w:rPr>
        <w:t>MODIFICACIÓN DEL ACTO IMPUGNADO, SOBRESEIMIENTO DEL RECURSO POR</w:t>
      </w:r>
      <w:r w:rsidRPr="00B25302">
        <w:rPr>
          <w:rFonts w:ascii="Palatino Linotype" w:eastAsia="MS Mincho" w:hAnsi="Palatino Linotype" w:cs="Arial"/>
          <w:sz w:val="22"/>
        </w:rPr>
        <w:t>. En los casos en que el Sujeto Obligado modifica o revoca dejando al acto combatido sin efectos o materia lo procedente es sobreseer el recurso,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71BAD6F8" w14:textId="77777777" w:rsidR="00E37C59" w:rsidRPr="00B25302" w:rsidRDefault="00E37C59" w:rsidP="00E37C59">
      <w:pPr>
        <w:spacing w:line="360" w:lineRule="auto"/>
        <w:jc w:val="both"/>
        <w:rPr>
          <w:rFonts w:ascii="Palatino Linotype" w:eastAsia="MS Mincho" w:hAnsi="Palatino Linotype" w:cs="Arial"/>
          <w:sz w:val="18"/>
          <w:szCs w:val="20"/>
        </w:rPr>
      </w:pPr>
    </w:p>
    <w:p w14:paraId="60B14059" w14:textId="7236BF91" w:rsidR="008C15B3" w:rsidRPr="00B25302" w:rsidRDefault="00F54362" w:rsidP="00E37C59">
      <w:pPr>
        <w:tabs>
          <w:tab w:val="left" w:pos="567"/>
        </w:tabs>
        <w:spacing w:line="360" w:lineRule="auto"/>
        <w:jc w:val="both"/>
        <w:rPr>
          <w:rFonts w:ascii="Palatino Linotype" w:eastAsia="Calibri" w:hAnsi="Palatino Linotype" w:cs="Times New Roman"/>
          <w:sz w:val="22"/>
        </w:rPr>
      </w:pPr>
      <w:r w:rsidRPr="00B25302">
        <w:rPr>
          <w:rFonts w:ascii="Palatino Linotype" w:eastAsia="Calibri" w:hAnsi="Palatino Linotype" w:cs="Times New Roman"/>
          <w:b/>
          <w:sz w:val="22"/>
        </w:rPr>
        <w:t xml:space="preserve">SOBRESEIMIENTO, RAZONES PARA SU ACTUALIZACIÓN. </w:t>
      </w:r>
      <w:r w:rsidRPr="00B25302">
        <w:rPr>
          <w:rFonts w:ascii="Palatino Linotype" w:eastAsia="Calibri" w:hAnsi="Palatino Linotype" w:cs="Times New Roman"/>
          <w:sz w:val="22"/>
        </w:rPr>
        <w:t xml:space="preserve">Para que se actualice el sobreseimiento de un recurso de revisión, el </w:t>
      </w:r>
      <w:r w:rsidRPr="00B25302">
        <w:rPr>
          <w:rFonts w:ascii="Palatino Linotype" w:eastAsia="Calibri" w:hAnsi="Palatino Linotype" w:cs="Times New Roman"/>
          <w:b/>
          <w:sz w:val="22"/>
        </w:rPr>
        <w:t>SUJETO OBLIGADO</w:t>
      </w:r>
      <w:r w:rsidRPr="00B25302">
        <w:rPr>
          <w:rFonts w:ascii="Palatino Linotype" w:eastAsia="Calibri" w:hAnsi="Palatino Linotype" w:cs="Times New Roman"/>
          <w:sz w:val="22"/>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w:t>
      </w:r>
      <w:r w:rsidRPr="00B25302">
        <w:rPr>
          <w:rFonts w:ascii="Palatino Linotype" w:eastAsia="Calibri" w:hAnsi="Palatino Linotype" w:cs="Times New Roman"/>
          <w:sz w:val="22"/>
        </w:rPr>
        <w:lastRenderedPageBreak/>
        <w:t>resarciendo el derecho de acceso a la información pública de la persona y haciendo cesar toda controversia.</w:t>
      </w:r>
    </w:p>
    <w:p w14:paraId="396023B9" w14:textId="77777777" w:rsidR="00E37C59" w:rsidRPr="00B25302" w:rsidRDefault="00E37C59" w:rsidP="00E37C59">
      <w:pPr>
        <w:tabs>
          <w:tab w:val="left" w:pos="567"/>
        </w:tabs>
        <w:spacing w:line="360" w:lineRule="auto"/>
        <w:jc w:val="both"/>
        <w:rPr>
          <w:rFonts w:ascii="Palatino Linotype" w:eastAsia="Calibri" w:hAnsi="Palatino Linotype" w:cs="Times New Roman"/>
          <w:sz w:val="22"/>
        </w:rPr>
      </w:pPr>
    </w:p>
    <w:p w14:paraId="0AFE8A40" w14:textId="77777777" w:rsidR="00A55BA0" w:rsidRPr="00B25302" w:rsidRDefault="00626372" w:rsidP="00E37C59">
      <w:pPr>
        <w:spacing w:line="360" w:lineRule="auto"/>
        <w:jc w:val="center"/>
        <w:rPr>
          <w:rFonts w:ascii="Palatino Linotype" w:hAnsi="Palatino Linotype"/>
        </w:rPr>
      </w:pPr>
      <w:r w:rsidRPr="00B25302">
        <w:rPr>
          <w:rFonts w:ascii="Palatino Linotype" w:hAnsi="Palatino Linotype"/>
          <w:b/>
        </w:rPr>
        <w:t>ÍNDICE</w:t>
      </w:r>
      <w:r w:rsidRPr="00B25302">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14:paraId="620A6CA6" w14:textId="77777777" w:rsidR="00A55BA0" w:rsidRPr="00B25302" w:rsidRDefault="00A55BA0" w:rsidP="00E37C59">
          <w:pPr>
            <w:pStyle w:val="TtulodeTDC"/>
            <w:spacing w:before="0" w:line="360" w:lineRule="auto"/>
            <w:rPr>
              <w:color w:val="000000" w:themeColor="text1"/>
              <w:szCs w:val="24"/>
            </w:rPr>
          </w:pPr>
        </w:p>
        <w:p w14:paraId="48C227E6" w14:textId="398CC2F2" w:rsidR="00637907" w:rsidRPr="00B25302" w:rsidRDefault="00A55BA0">
          <w:pPr>
            <w:pStyle w:val="TDC1"/>
            <w:tabs>
              <w:tab w:val="right" w:leader="dot" w:pos="8779"/>
            </w:tabs>
            <w:rPr>
              <w:noProof/>
              <w:lang w:val="es-MX" w:eastAsia="es-ES_tradnl"/>
            </w:rPr>
          </w:pPr>
          <w:r w:rsidRPr="00B25302">
            <w:rPr>
              <w:rFonts w:ascii="Palatino Linotype" w:hAnsi="Palatino Linotype"/>
              <w:b/>
              <w:color w:val="000000" w:themeColor="text1"/>
            </w:rPr>
            <w:fldChar w:fldCharType="begin"/>
          </w:r>
          <w:r w:rsidRPr="00B25302">
            <w:rPr>
              <w:rFonts w:ascii="Palatino Linotype" w:hAnsi="Palatino Linotype"/>
              <w:b/>
              <w:color w:val="000000" w:themeColor="text1"/>
            </w:rPr>
            <w:instrText xml:space="preserve"> TOC \o "1-3" \h \z \u </w:instrText>
          </w:r>
          <w:r w:rsidRPr="00B25302">
            <w:rPr>
              <w:rFonts w:ascii="Palatino Linotype" w:hAnsi="Palatino Linotype"/>
              <w:b/>
              <w:color w:val="000000" w:themeColor="text1"/>
            </w:rPr>
            <w:fldChar w:fldCharType="separate"/>
          </w:r>
          <w:hyperlink w:anchor="_Toc48178008" w:history="1">
            <w:r w:rsidR="00637907" w:rsidRPr="00B25302">
              <w:rPr>
                <w:rStyle w:val="Hipervnculo"/>
                <w:noProof/>
              </w:rPr>
              <w:t>ANTECEDENTES</w:t>
            </w:r>
            <w:r w:rsidR="00637907" w:rsidRPr="00B25302">
              <w:rPr>
                <w:noProof/>
                <w:webHidden/>
              </w:rPr>
              <w:tab/>
            </w:r>
            <w:r w:rsidR="00637907" w:rsidRPr="00B25302">
              <w:rPr>
                <w:noProof/>
                <w:webHidden/>
              </w:rPr>
              <w:fldChar w:fldCharType="begin"/>
            </w:r>
            <w:r w:rsidR="00637907" w:rsidRPr="00B25302">
              <w:rPr>
                <w:noProof/>
                <w:webHidden/>
              </w:rPr>
              <w:instrText xml:space="preserve"> PAGEREF _Toc48178008 \h </w:instrText>
            </w:r>
            <w:r w:rsidR="00637907" w:rsidRPr="00B25302">
              <w:rPr>
                <w:noProof/>
                <w:webHidden/>
              </w:rPr>
            </w:r>
            <w:r w:rsidR="00637907" w:rsidRPr="00B25302">
              <w:rPr>
                <w:noProof/>
                <w:webHidden/>
              </w:rPr>
              <w:fldChar w:fldCharType="separate"/>
            </w:r>
            <w:r w:rsidR="00637907" w:rsidRPr="00B25302">
              <w:rPr>
                <w:noProof/>
                <w:webHidden/>
              </w:rPr>
              <w:t>3</w:t>
            </w:r>
            <w:r w:rsidR="00637907" w:rsidRPr="00B25302">
              <w:rPr>
                <w:noProof/>
                <w:webHidden/>
              </w:rPr>
              <w:fldChar w:fldCharType="end"/>
            </w:r>
          </w:hyperlink>
        </w:p>
        <w:p w14:paraId="5B8176B3" w14:textId="11B71B54" w:rsidR="00637907" w:rsidRPr="00B25302" w:rsidRDefault="000D5366">
          <w:pPr>
            <w:pStyle w:val="TDC1"/>
            <w:tabs>
              <w:tab w:val="right" w:leader="dot" w:pos="8779"/>
            </w:tabs>
            <w:rPr>
              <w:noProof/>
              <w:lang w:val="es-MX" w:eastAsia="es-ES_tradnl"/>
            </w:rPr>
          </w:pPr>
          <w:hyperlink w:anchor="_Toc48178009" w:history="1">
            <w:r w:rsidR="00637907" w:rsidRPr="00B25302">
              <w:rPr>
                <w:rStyle w:val="Hipervnculo"/>
                <w:noProof/>
              </w:rPr>
              <w:t>CONSIDERANDO</w:t>
            </w:r>
            <w:r w:rsidR="00637907" w:rsidRPr="00B25302">
              <w:rPr>
                <w:noProof/>
                <w:webHidden/>
              </w:rPr>
              <w:tab/>
            </w:r>
            <w:r w:rsidR="00637907" w:rsidRPr="00B25302">
              <w:rPr>
                <w:noProof/>
                <w:webHidden/>
              </w:rPr>
              <w:fldChar w:fldCharType="begin"/>
            </w:r>
            <w:r w:rsidR="00637907" w:rsidRPr="00B25302">
              <w:rPr>
                <w:noProof/>
                <w:webHidden/>
              </w:rPr>
              <w:instrText xml:space="preserve"> PAGEREF _Toc48178009 \h </w:instrText>
            </w:r>
            <w:r w:rsidR="00637907" w:rsidRPr="00B25302">
              <w:rPr>
                <w:noProof/>
                <w:webHidden/>
              </w:rPr>
            </w:r>
            <w:r w:rsidR="00637907" w:rsidRPr="00B25302">
              <w:rPr>
                <w:noProof/>
                <w:webHidden/>
              </w:rPr>
              <w:fldChar w:fldCharType="separate"/>
            </w:r>
            <w:r w:rsidR="00637907" w:rsidRPr="00B25302">
              <w:rPr>
                <w:noProof/>
                <w:webHidden/>
              </w:rPr>
              <w:t>8</w:t>
            </w:r>
            <w:r w:rsidR="00637907" w:rsidRPr="00B25302">
              <w:rPr>
                <w:noProof/>
                <w:webHidden/>
              </w:rPr>
              <w:fldChar w:fldCharType="end"/>
            </w:r>
          </w:hyperlink>
        </w:p>
        <w:p w14:paraId="10B38A32" w14:textId="2125AF04" w:rsidR="00637907" w:rsidRPr="00B25302" w:rsidRDefault="000D5366">
          <w:pPr>
            <w:pStyle w:val="TDC2"/>
            <w:rPr>
              <w:noProof/>
              <w:lang w:val="es-MX" w:eastAsia="es-ES_tradnl"/>
            </w:rPr>
          </w:pPr>
          <w:hyperlink w:anchor="_Toc48178010" w:history="1">
            <w:r w:rsidR="00637907" w:rsidRPr="00B25302">
              <w:rPr>
                <w:rStyle w:val="Hipervnculo"/>
                <w:rFonts w:ascii="Palatino Linotype" w:hAnsi="Palatino Linotype"/>
                <w:b/>
                <w:noProof/>
              </w:rPr>
              <w:t>PRIMERO. De la competencia</w:t>
            </w:r>
            <w:r w:rsidR="00637907" w:rsidRPr="00B25302">
              <w:rPr>
                <w:noProof/>
                <w:webHidden/>
              </w:rPr>
              <w:tab/>
            </w:r>
            <w:r w:rsidR="00637907" w:rsidRPr="00B25302">
              <w:rPr>
                <w:noProof/>
                <w:webHidden/>
              </w:rPr>
              <w:fldChar w:fldCharType="begin"/>
            </w:r>
            <w:r w:rsidR="00637907" w:rsidRPr="00B25302">
              <w:rPr>
                <w:noProof/>
                <w:webHidden/>
              </w:rPr>
              <w:instrText xml:space="preserve"> PAGEREF _Toc48178010 \h </w:instrText>
            </w:r>
            <w:r w:rsidR="00637907" w:rsidRPr="00B25302">
              <w:rPr>
                <w:noProof/>
                <w:webHidden/>
              </w:rPr>
            </w:r>
            <w:r w:rsidR="00637907" w:rsidRPr="00B25302">
              <w:rPr>
                <w:noProof/>
                <w:webHidden/>
              </w:rPr>
              <w:fldChar w:fldCharType="separate"/>
            </w:r>
            <w:r w:rsidR="00637907" w:rsidRPr="00B25302">
              <w:rPr>
                <w:noProof/>
                <w:webHidden/>
              </w:rPr>
              <w:t>8</w:t>
            </w:r>
            <w:r w:rsidR="00637907" w:rsidRPr="00B25302">
              <w:rPr>
                <w:noProof/>
                <w:webHidden/>
              </w:rPr>
              <w:fldChar w:fldCharType="end"/>
            </w:r>
          </w:hyperlink>
        </w:p>
        <w:p w14:paraId="52C9597C" w14:textId="6923DF3F" w:rsidR="00637907" w:rsidRPr="00B25302" w:rsidRDefault="000D5366">
          <w:pPr>
            <w:pStyle w:val="TDC2"/>
            <w:rPr>
              <w:noProof/>
              <w:lang w:val="es-MX" w:eastAsia="es-ES_tradnl"/>
            </w:rPr>
          </w:pPr>
          <w:hyperlink w:anchor="_Toc48178011" w:history="1">
            <w:r w:rsidR="00637907" w:rsidRPr="00B25302">
              <w:rPr>
                <w:rStyle w:val="Hipervnculo"/>
                <w:rFonts w:ascii="Palatino Linotype" w:hAnsi="Palatino Linotype"/>
                <w:b/>
                <w:noProof/>
              </w:rPr>
              <w:t>SEGUNDO. De la oportunidad y procedencia.</w:t>
            </w:r>
            <w:r w:rsidR="00637907" w:rsidRPr="00B25302">
              <w:rPr>
                <w:noProof/>
                <w:webHidden/>
              </w:rPr>
              <w:tab/>
            </w:r>
            <w:r w:rsidR="00637907" w:rsidRPr="00B25302">
              <w:rPr>
                <w:noProof/>
                <w:webHidden/>
              </w:rPr>
              <w:fldChar w:fldCharType="begin"/>
            </w:r>
            <w:r w:rsidR="00637907" w:rsidRPr="00B25302">
              <w:rPr>
                <w:noProof/>
                <w:webHidden/>
              </w:rPr>
              <w:instrText xml:space="preserve"> PAGEREF _Toc48178011 \h </w:instrText>
            </w:r>
            <w:r w:rsidR="00637907" w:rsidRPr="00B25302">
              <w:rPr>
                <w:noProof/>
                <w:webHidden/>
              </w:rPr>
            </w:r>
            <w:r w:rsidR="00637907" w:rsidRPr="00B25302">
              <w:rPr>
                <w:noProof/>
                <w:webHidden/>
              </w:rPr>
              <w:fldChar w:fldCharType="separate"/>
            </w:r>
            <w:r w:rsidR="00637907" w:rsidRPr="00B25302">
              <w:rPr>
                <w:noProof/>
                <w:webHidden/>
              </w:rPr>
              <w:t>9</w:t>
            </w:r>
            <w:r w:rsidR="00637907" w:rsidRPr="00B25302">
              <w:rPr>
                <w:noProof/>
                <w:webHidden/>
              </w:rPr>
              <w:fldChar w:fldCharType="end"/>
            </w:r>
          </w:hyperlink>
        </w:p>
        <w:p w14:paraId="117AC22A" w14:textId="565AC2AC" w:rsidR="00637907" w:rsidRPr="00B25302" w:rsidRDefault="000D5366">
          <w:pPr>
            <w:pStyle w:val="TDC2"/>
            <w:rPr>
              <w:noProof/>
              <w:lang w:val="es-MX" w:eastAsia="es-ES_tradnl"/>
            </w:rPr>
          </w:pPr>
          <w:hyperlink w:anchor="_Toc48178012" w:history="1">
            <w:r w:rsidR="00637907" w:rsidRPr="00B25302">
              <w:rPr>
                <w:rStyle w:val="Hipervnculo"/>
                <w:rFonts w:ascii="Palatino Linotype" w:hAnsi="Palatino Linotype"/>
                <w:b/>
                <w:noProof/>
              </w:rPr>
              <w:t>TERCERO. De las causales de sobreseimiento.</w:t>
            </w:r>
            <w:r w:rsidR="00637907" w:rsidRPr="00B25302">
              <w:rPr>
                <w:noProof/>
                <w:webHidden/>
              </w:rPr>
              <w:tab/>
            </w:r>
            <w:r w:rsidR="00637907" w:rsidRPr="00B25302">
              <w:rPr>
                <w:noProof/>
                <w:webHidden/>
              </w:rPr>
              <w:fldChar w:fldCharType="begin"/>
            </w:r>
            <w:r w:rsidR="00637907" w:rsidRPr="00B25302">
              <w:rPr>
                <w:noProof/>
                <w:webHidden/>
              </w:rPr>
              <w:instrText xml:space="preserve"> PAGEREF _Toc48178012 \h </w:instrText>
            </w:r>
            <w:r w:rsidR="00637907" w:rsidRPr="00B25302">
              <w:rPr>
                <w:noProof/>
                <w:webHidden/>
              </w:rPr>
            </w:r>
            <w:r w:rsidR="00637907" w:rsidRPr="00B25302">
              <w:rPr>
                <w:noProof/>
                <w:webHidden/>
              </w:rPr>
              <w:fldChar w:fldCharType="separate"/>
            </w:r>
            <w:r w:rsidR="00637907" w:rsidRPr="00B25302">
              <w:rPr>
                <w:noProof/>
                <w:webHidden/>
              </w:rPr>
              <w:t>11</w:t>
            </w:r>
            <w:r w:rsidR="00637907" w:rsidRPr="00B25302">
              <w:rPr>
                <w:noProof/>
                <w:webHidden/>
              </w:rPr>
              <w:fldChar w:fldCharType="end"/>
            </w:r>
          </w:hyperlink>
        </w:p>
        <w:p w14:paraId="2D77901D" w14:textId="432063B4" w:rsidR="00637907" w:rsidRPr="00B25302" w:rsidRDefault="000D5366">
          <w:pPr>
            <w:pStyle w:val="TDC1"/>
            <w:tabs>
              <w:tab w:val="right" w:leader="dot" w:pos="8779"/>
            </w:tabs>
            <w:rPr>
              <w:noProof/>
              <w:lang w:val="es-MX" w:eastAsia="es-ES_tradnl"/>
            </w:rPr>
          </w:pPr>
          <w:hyperlink w:anchor="_Toc48178013" w:history="1">
            <w:r w:rsidR="00637907" w:rsidRPr="00B25302">
              <w:rPr>
                <w:rStyle w:val="Hipervnculo"/>
                <w:rFonts w:ascii="Palatino Linotype" w:eastAsia="MS Gothic" w:hAnsi="Palatino Linotype" w:cstheme="majorBidi"/>
                <w:b/>
                <w:noProof/>
                <w:lang w:val="es-MX" w:eastAsia="en-US"/>
              </w:rPr>
              <w:t>CUARTO. Vista a los órganos de control interno.</w:t>
            </w:r>
            <w:r w:rsidR="00637907" w:rsidRPr="00B25302">
              <w:rPr>
                <w:noProof/>
                <w:webHidden/>
              </w:rPr>
              <w:tab/>
            </w:r>
            <w:r w:rsidR="00637907" w:rsidRPr="00B25302">
              <w:rPr>
                <w:noProof/>
                <w:webHidden/>
              </w:rPr>
              <w:fldChar w:fldCharType="begin"/>
            </w:r>
            <w:r w:rsidR="00637907" w:rsidRPr="00B25302">
              <w:rPr>
                <w:noProof/>
                <w:webHidden/>
              </w:rPr>
              <w:instrText xml:space="preserve"> PAGEREF _Toc48178013 \h </w:instrText>
            </w:r>
            <w:r w:rsidR="00637907" w:rsidRPr="00B25302">
              <w:rPr>
                <w:noProof/>
                <w:webHidden/>
              </w:rPr>
            </w:r>
            <w:r w:rsidR="00637907" w:rsidRPr="00B25302">
              <w:rPr>
                <w:noProof/>
                <w:webHidden/>
              </w:rPr>
              <w:fldChar w:fldCharType="separate"/>
            </w:r>
            <w:r w:rsidR="00637907" w:rsidRPr="00B25302">
              <w:rPr>
                <w:noProof/>
                <w:webHidden/>
              </w:rPr>
              <w:t>21</w:t>
            </w:r>
            <w:r w:rsidR="00637907" w:rsidRPr="00B25302">
              <w:rPr>
                <w:noProof/>
                <w:webHidden/>
              </w:rPr>
              <w:fldChar w:fldCharType="end"/>
            </w:r>
          </w:hyperlink>
        </w:p>
        <w:p w14:paraId="5EE06D9E" w14:textId="2F484AC1" w:rsidR="00637907" w:rsidRPr="00B25302" w:rsidRDefault="000D5366">
          <w:pPr>
            <w:pStyle w:val="TDC1"/>
            <w:tabs>
              <w:tab w:val="right" w:leader="dot" w:pos="8779"/>
            </w:tabs>
            <w:rPr>
              <w:noProof/>
              <w:lang w:val="es-MX" w:eastAsia="es-ES_tradnl"/>
            </w:rPr>
          </w:pPr>
          <w:hyperlink w:anchor="_Toc48178014" w:history="1">
            <w:r w:rsidR="00637907" w:rsidRPr="00B25302">
              <w:rPr>
                <w:rStyle w:val="Hipervnculo"/>
                <w:rFonts w:ascii="Palatino Linotype" w:eastAsia="MS Gothic" w:hAnsi="Palatino Linotype" w:cs="Times New Roman"/>
                <w:b/>
                <w:noProof/>
                <w:lang w:val="es-MX" w:eastAsia="en-US"/>
              </w:rPr>
              <w:t>R E S O L U T I V O S</w:t>
            </w:r>
            <w:r w:rsidR="00637907" w:rsidRPr="00B25302">
              <w:rPr>
                <w:noProof/>
                <w:webHidden/>
              </w:rPr>
              <w:tab/>
            </w:r>
            <w:r w:rsidR="00637907" w:rsidRPr="00B25302">
              <w:rPr>
                <w:noProof/>
                <w:webHidden/>
              </w:rPr>
              <w:fldChar w:fldCharType="begin"/>
            </w:r>
            <w:r w:rsidR="00637907" w:rsidRPr="00B25302">
              <w:rPr>
                <w:noProof/>
                <w:webHidden/>
              </w:rPr>
              <w:instrText xml:space="preserve"> PAGEREF _Toc48178014 \h </w:instrText>
            </w:r>
            <w:r w:rsidR="00637907" w:rsidRPr="00B25302">
              <w:rPr>
                <w:noProof/>
                <w:webHidden/>
              </w:rPr>
            </w:r>
            <w:r w:rsidR="00637907" w:rsidRPr="00B25302">
              <w:rPr>
                <w:noProof/>
                <w:webHidden/>
              </w:rPr>
              <w:fldChar w:fldCharType="separate"/>
            </w:r>
            <w:r w:rsidR="00637907" w:rsidRPr="00B25302">
              <w:rPr>
                <w:noProof/>
                <w:webHidden/>
              </w:rPr>
              <w:t>24</w:t>
            </w:r>
            <w:r w:rsidR="00637907" w:rsidRPr="00B25302">
              <w:rPr>
                <w:noProof/>
                <w:webHidden/>
              </w:rPr>
              <w:fldChar w:fldCharType="end"/>
            </w:r>
          </w:hyperlink>
        </w:p>
        <w:p w14:paraId="1CA32FAE" w14:textId="7D29D44A" w:rsidR="00102EAA" w:rsidRPr="00B25302" w:rsidRDefault="00A55BA0" w:rsidP="00E37C59">
          <w:pPr>
            <w:spacing w:line="360" w:lineRule="auto"/>
            <w:rPr>
              <w:rFonts w:ascii="Palatino Linotype" w:hAnsi="Palatino Linotype"/>
              <w:bCs/>
              <w:lang w:val="es-ES"/>
            </w:rPr>
          </w:pPr>
          <w:r w:rsidRPr="00B25302">
            <w:rPr>
              <w:rFonts w:ascii="Palatino Linotype" w:hAnsi="Palatino Linotype"/>
              <w:b/>
              <w:bCs/>
              <w:color w:val="000000" w:themeColor="text1"/>
              <w:lang w:val="es-ES"/>
            </w:rPr>
            <w:fldChar w:fldCharType="end"/>
          </w:r>
        </w:p>
      </w:sdtContent>
    </w:sdt>
    <w:p w14:paraId="3B68EEF8" w14:textId="77777777" w:rsidR="009649E4" w:rsidRPr="00B25302" w:rsidRDefault="009649E4" w:rsidP="00E37C59">
      <w:pPr>
        <w:spacing w:line="360" w:lineRule="auto"/>
        <w:jc w:val="both"/>
        <w:rPr>
          <w:rFonts w:ascii="Palatino Linotype" w:hAnsi="Palatino Linotype"/>
        </w:rPr>
      </w:pPr>
    </w:p>
    <w:p w14:paraId="43A461E2" w14:textId="20DA04F9" w:rsidR="009649E4" w:rsidRPr="00B25302" w:rsidRDefault="009649E4" w:rsidP="00E37C59">
      <w:pPr>
        <w:spacing w:line="360" w:lineRule="auto"/>
        <w:jc w:val="both"/>
        <w:rPr>
          <w:rFonts w:ascii="Palatino Linotype" w:hAnsi="Palatino Linotype"/>
        </w:rPr>
      </w:pPr>
    </w:p>
    <w:p w14:paraId="66FD84AB" w14:textId="26D78783" w:rsidR="00E37C59" w:rsidRPr="00B25302" w:rsidRDefault="00E37C59" w:rsidP="00E37C59">
      <w:pPr>
        <w:spacing w:line="360" w:lineRule="auto"/>
        <w:jc w:val="both"/>
        <w:rPr>
          <w:rFonts w:ascii="Palatino Linotype" w:hAnsi="Palatino Linotype"/>
        </w:rPr>
      </w:pPr>
    </w:p>
    <w:p w14:paraId="35767BF1" w14:textId="1D7D8DBE" w:rsidR="00E37C59" w:rsidRPr="00B25302" w:rsidRDefault="00E37C59" w:rsidP="00E37C59">
      <w:pPr>
        <w:spacing w:line="360" w:lineRule="auto"/>
        <w:jc w:val="both"/>
        <w:rPr>
          <w:rFonts w:ascii="Palatino Linotype" w:hAnsi="Palatino Linotype"/>
        </w:rPr>
      </w:pPr>
    </w:p>
    <w:p w14:paraId="74B3668C" w14:textId="2171EF5D" w:rsidR="00E37C59" w:rsidRPr="00B25302" w:rsidRDefault="00E37C59" w:rsidP="00E37C59">
      <w:pPr>
        <w:spacing w:line="360" w:lineRule="auto"/>
        <w:jc w:val="both"/>
        <w:rPr>
          <w:rFonts w:ascii="Palatino Linotype" w:hAnsi="Palatino Linotype"/>
        </w:rPr>
      </w:pPr>
    </w:p>
    <w:p w14:paraId="2AF888D8" w14:textId="1BA699F1" w:rsidR="00E37C59" w:rsidRPr="00B25302" w:rsidRDefault="00E37C59" w:rsidP="00E37C59">
      <w:pPr>
        <w:spacing w:line="360" w:lineRule="auto"/>
        <w:jc w:val="both"/>
        <w:rPr>
          <w:rFonts w:ascii="Palatino Linotype" w:hAnsi="Palatino Linotype"/>
        </w:rPr>
      </w:pPr>
    </w:p>
    <w:p w14:paraId="616C735D" w14:textId="77777777" w:rsidR="00E37C59" w:rsidRPr="00B25302" w:rsidRDefault="00E37C59" w:rsidP="00E37C59">
      <w:pPr>
        <w:spacing w:line="360" w:lineRule="auto"/>
        <w:jc w:val="both"/>
        <w:rPr>
          <w:rFonts w:ascii="Palatino Linotype" w:hAnsi="Palatino Linotype"/>
        </w:rPr>
      </w:pPr>
    </w:p>
    <w:p w14:paraId="18F5EAAC" w14:textId="77777777" w:rsidR="00637907" w:rsidRPr="00B25302" w:rsidRDefault="00637907" w:rsidP="00E37C59">
      <w:pPr>
        <w:spacing w:line="360" w:lineRule="auto"/>
        <w:jc w:val="both"/>
        <w:rPr>
          <w:rFonts w:ascii="Palatino Linotype" w:hAnsi="Palatino Linotype"/>
        </w:rPr>
      </w:pPr>
    </w:p>
    <w:p w14:paraId="144BE103" w14:textId="77777777" w:rsidR="009649E4" w:rsidRPr="00B25302" w:rsidRDefault="009649E4" w:rsidP="00E37C59">
      <w:pPr>
        <w:spacing w:line="360" w:lineRule="auto"/>
        <w:jc w:val="both"/>
        <w:rPr>
          <w:rFonts w:ascii="Palatino Linotype" w:hAnsi="Palatino Linotype"/>
        </w:rPr>
      </w:pPr>
    </w:p>
    <w:p w14:paraId="3E03F5A0" w14:textId="77777777" w:rsidR="009649E4" w:rsidRPr="00B25302" w:rsidRDefault="009649E4" w:rsidP="00E37C59">
      <w:pPr>
        <w:spacing w:line="360" w:lineRule="auto"/>
        <w:jc w:val="both"/>
        <w:rPr>
          <w:rFonts w:ascii="Palatino Linotype" w:hAnsi="Palatino Linotype"/>
        </w:rPr>
      </w:pPr>
    </w:p>
    <w:p w14:paraId="0D64764D" w14:textId="77777777" w:rsidR="009649E4" w:rsidRPr="00B25302" w:rsidRDefault="009649E4" w:rsidP="00E37C59">
      <w:pPr>
        <w:spacing w:line="360" w:lineRule="auto"/>
        <w:jc w:val="both"/>
        <w:rPr>
          <w:rFonts w:ascii="Palatino Linotype" w:hAnsi="Palatino Linotype"/>
        </w:rPr>
      </w:pPr>
    </w:p>
    <w:p w14:paraId="4A7273E8" w14:textId="26B802C2" w:rsidR="00E37C59" w:rsidRDefault="00A55BA0" w:rsidP="00E37C59">
      <w:pPr>
        <w:spacing w:line="360" w:lineRule="auto"/>
        <w:jc w:val="both"/>
        <w:rPr>
          <w:rFonts w:ascii="Palatino Linotype" w:hAnsi="Palatino Linotype"/>
          <w:sz w:val="22"/>
          <w:szCs w:val="22"/>
        </w:rPr>
      </w:pPr>
      <w:r w:rsidRPr="00B25302">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w:t>
      </w:r>
      <w:r w:rsidR="009D751A" w:rsidRPr="00B25302">
        <w:rPr>
          <w:rFonts w:ascii="Palatino Linotype" w:hAnsi="Palatino Linotype"/>
        </w:rPr>
        <w:t xml:space="preserve">de fecha </w:t>
      </w:r>
      <w:r w:rsidR="00B25302">
        <w:rPr>
          <w:rFonts w:ascii="Palatino Linotype" w:hAnsi="Palatino Linotype"/>
          <w:sz w:val="22"/>
          <w:szCs w:val="22"/>
        </w:rPr>
        <w:t>diecinueve (19) de agosto de dos mil veinte.</w:t>
      </w:r>
    </w:p>
    <w:p w14:paraId="0FF11DFE" w14:textId="77777777" w:rsidR="00B25302" w:rsidRPr="00B25302" w:rsidRDefault="00B25302" w:rsidP="00E37C59">
      <w:pPr>
        <w:spacing w:line="360" w:lineRule="auto"/>
        <w:jc w:val="both"/>
        <w:rPr>
          <w:rFonts w:ascii="Palatino Linotype" w:hAnsi="Palatino Linotype"/>
        </w:rPr>
      </w:pPr>
    </w:p>
    <w:p w14:paraId="47E71AB2" w14:textId="771463B7" w:rsidR="009D751A" w:rsidRPr="00B25302" w:rsidRDefault="009D751A" w:rsidP="00784BD9">
      <w:pPr>
        <w:spacing w:line="360" w:lineRule="auto"/>
        <w:jc w:val="both"/>
        <w:rPr>
          <w:rFonts w:ascii="Palatino Linotype" w:hAnsi="Palatino Linotype" w:cs="Arial"/>
          <w:b/>
          <w:bCs/>
          <w:lang w:val="es-MX"/>
        </w:rPr>
      </w:pPr>
      <w:r w:rsidRPr="00B25302">
        <w:rPr>
          <w:rFonts w:ascii="Palatino Linotype" w:hAnsi="Palatino Linotype"/>
          <w:b/>
        </w:rPr>
        <w:t>VISTO</w:t>
      </w:r>
      <w:r w:rsidR="00784BD9" w:rsidRPr="00B25302">
        <w:rPr>
          <w:rFonts w:ascii="Palatino Linotype" w:hAnsi="Palatino Linotype"/>
          <w:b/>
        </w:rPr>
        <w:t>S</w:t>
      </w:r>
      <w:r w:rsidRPr="00B25302">
        <w:rPr>
          <w:rFonts w:ascii="Palatino Linotype" w:hAnsi="Palatino Linotype"/>
        </w:rPr>
        <w:t xml:space="preserve"> </w:t>
      </w:r>
      <w:r w:rsidR="00784BD9" w:rsidRPr="00B25302">
        <w:rPr>
          <w:rFonts w:ascii="Palatino Linotype" w:hAnsi="Palatino Linotype"/>
        </w:rPr>
        <w:t>los</w:t>
      </w:r>
      <w:r w:rsidRPr="00B25302">
        <w:rPr>
          <w:rFonts w:ascii="Palatino Linotype" w:hAnsi="Palatino Linotype"/>
        </w:rPr>
        <w:t xml:space="preserve"> expediente</w:t>
      </w:r>
      <w:r w:rsidR="00784BD9" w:rsidRPr="00B25302">
        <w:rPr>
          <w:rFonts w:ascii="Palatino Linotype" w:hAnsi="Palatino Linotype"/>
        </w:rPr>
        <w:t>s</w:t>
      </w:r>
      <w:r w:rsidRPr="00B25302">
        <w:rPr>
          <w:rFonts w:ascii="Palatino Linotype" w:hAnsi="Palatino Linotype"/>
        </w:rPr>
        <w:t xml:space="preserve"> electrónico</w:t>
      </w:r>
      <w:r w:rsidR="00784BD9" w:rsidRPr="00B25302">
        <w:rPr>
          <w:rFonts w:ascii="Palatino Linotype" w:hAnsi="Palatino Linotype"/>
        </w:rPr>
        <w:t>s</w:t>
      </w:r>
      <w:r w:rsidRPr="00B25302">
        <w:rPr>
          <w:rFonts w:ascii="Palatino Linotype" w:hAnsi="Palatino Linotype"/>
        </w:rPr>
        <w:t xml:space="preserve"> formado</w:t>
      </w:r>
      <w:r w:rsidR="00784BD9" w:rsidRPr="00B25302">
        <w:rPr>
          <w:rFonts w:ascii="Palatino Linotype" w:hAnsi="Palatino Linotype"/>
        </w:rPr>
        <w:t>s</w:t>
      </w:r>
      <w:r w:rsidRPr="00B25302">
        <w:rPr>
          <w:rFonts w:ascii="Palatino Linotype" w:hAnsi="Palatino Linotype"/>
        </w:rPr>
        <w:t xml:space="preserve"> con motivo de</w:t>
      </w:r>
      <w:r w:rsidR="00784BD9" w:rsidRPr="00B25302">
        <w:rPr>
          <w:rFonts w:ascii="Palatino Linotype" w:hAnsi="Palatino Linotype"/>
        </w:rPr>
        <w:t xml:space="preserve"> </w:t>
      </w:r>
      <w:r w:rsidRPr="00B25302">
        <w:rPr>
          <w:rFonts w:ascii="Palatino Linotype" w:hAnsi="Palatino Linotype"/>
        </w:rPr>
        <w:t>l</w:t>
      </w:r>
      <w:r w:rsidR="00784BD9" w:rsidRPr="00B25302">
        <w:rPr>
          <w:rFonts w:ascii="Palatino Linotype" w:hAnsi="Palatino Linotype"/>
        </w:rPr>
        <w:t>os</w:t>
      </w:r>
      <w:r w:rsidRPr="00B25302">
        <w:rPr>
          <w:rFonts w:ascii="Palatino Linotype" w:hAnsi="Palatino Linotype"/>
        </w:rPr>
        <w:t xml:space="preserve"> recurso</w:t>
      </w:r>
      <w:r w:rsidR="00784BD9" w:rsidRPr="00B25302">
        <w:rPr>
          <w:rFonts w:ascii="Palatino Linotype" w:hAnsi="Palatino Linotype"/>
        </w:rPr>
        <w:t>s</w:t>
      </w:r>
      <w:r w:rsidRPr="00B25302">
        <w:rPr>
          <w:rFonts w:ascii="Palatino Linotype" w:hAnsi="Palatino Linotype"/>
        </w:rPr>
        <w:t xml:space="preserve"> de revisión </w:t>
      </w:r>
      <w:r w:rsidR="00784BD9" w:rsidRPr="00B25302">
        <w:rPr>
          <w:rFonts w:ascii="Palatino Linotype" w:hAnsi="Palatino Linotype" w:cs="Arial"/>
          <w:b/>
          <w:bCs/>
          <w:lang w:val="es-MX"/>
        </w:rPr>
        <w:t xml:space="preserve">00923/INFOEM/IP/RR/2020, 00924/INFOEM/IP/RR/2020 y </w:t>
      </w:r>
      <w:r w:rsidR="00784BD9" w:rsidRPr="00B25302">
        <w:rPr>
          <w:rFonts w:ascii="Palatino Linotype" w:hAnsi="Palatino Linotype" w:cs="Arial"/>
          <w:b/>
          <w:bCs/>
        </w:rPr>
        <w:t xml:space="preserve">00925/INFOEM/IP/RR/2020, </w:t>
      </w:r>
      <w:r w:rsidRPr="00B25302">
        <w:rPr>
          <w:rFonts w:ascii="Palatino Linotype" w:hAnsi="Palatino Linotype"/>
        </w:rPr>
        <w:t xml:space="preserve">promovidos por </w:t>
      </w:r>
      <w:r w:rsidR="006820BA" w:rsidRPr="006820BA">
        <w:rPr>
          <w:rFonts w:ascii="Palatino Linotype" w:hAnsi="Palatino Linotype" w:cs="Arial"/>
          <w:b/>
          <w:highlight w:val="black"/>
        </w:rPr>
        <w:t>-----------------------------------------</w:t>
      </w:r>
      <w:r w:rsidRPr="00B25302">
        <w:rPr>
          <w:rFonts w:ascii="Palatino Linotype" w:hAnsi="Palatino Linotype"/>
          <w:b/>
        </w:rPr>
        <w:t>,</w:t>
      </w:r>
      <w:r w:rsidR="00784BD9" w:rsidRPr="00B25302">
        <w:rPr>
          <w:rFonts w:ascii="Palatino Linotype" w:hAnsi="Palatino Linotype"/>
          <w:b/>
        </w:rPr>
        <w:t xml:space="preserve"> </w:t>
      </w:r>
      <w:r w:rsidRPr="00B25302">
        <w:rPr>
          <w:rFonts w:ascii="Palatino Linotype" w:hAnsi="Palatino Linotype"/>
        </w:rPr>
        <w:t xml:space="preserve">en contra de la </w:t>
      </w:r>
      <w:r w:rsidR="00784BD9" w:rsidRPr="00B25302">
        <w:rPr>
          <w:rFonts w:ascii="Palatino Linotype" w:hAnsi="Palatino Linotype"/>
        </w:rPr>
        <w:t xml:space="preserve">falta de </w:t>
      </w:r>
      <w:r w:rsidRPr="00B25302">
        <w:rPr>
          <w:rFonts w:ascii="Palatino Linotype" w:hAnsi="Palatino Linotype"/>
        </w:rPr>
        <w:t xml:space="preserve">respuesta del </w:t>
      </w:r>
      <w:r w:rsidRPr="00B25302">
        <w:rPr>
          <w:rFonts w:ascii="Palatino Linotype" w:hAnsi="Palatino Linotype"/>
          <w:b/>
        </w:rPr>
        <w:t xml:space="preserve">Ayuntamiento de </w:t>
      </w:r>
      <w:r w:rsidR="00784BD9" w:rsidRPr="00B25302">
        <w:rPr>
          <w:rFonts w:ascii="Palatino Linotype" w:hAnsi="Palatino Linotype"/>
          <w:b/>
        </w:rPr>
        <w:t>Naucalpan de Juárez,</w:t>
      </w:r>
      <w:r w:rsidRPr="00B25302">
        <w:rPr>
          <w:rFonts w:ascii="Palatino Linotype" w:hAnsi="Palatino Linotype"/>
          <w:b/>
        </w:rPr>
        <w:t xml:space="preserve"> e</w:t>
      </w:r>
      <w:r w:rsidRPr="00B25302">
        <w:rPr>
          <w:rFonts w:ascii="Palatino Linotype" w:hAnsi="Palatino Linotype"/>
        </w:rPr>
        <w:t>n lo sucesivo el</w:t>
      </w:r>
      <w:r w:rsidRPr="00B25302">
        <w:rPr>
          <w:rFonts w:ascii="Palatino Linotype" w:hAnsi="Palatino Linotype"/>
          <w:b/>
        </w:rPr>
        <w:t xml:space="preserve"> SUJETO OBLIGADO, </w:t>
      </w:r>
      <w:r w:rsidRPr="00B25302">
        <w:rPr>
          <w:rFonts w:ascii="Palatino Linotype" w:hAnsi="Palatino Linotype"/>
        </w:rPr>
        <w:t xml:space="preserve">se procede a dictar la presente resolución, con base en los siguientes: </w:t>
      </w:r>
    </w:p>
    <w:p w14:paraId="07F7F6A2" w14:textId="77777777" w:rsidR="009D751A" w:rsidRPr="00B25302" w:rsidRDefault="009D751A" w:rsidP="00E37C59">
      <w:pPr>
        <w:spacing w:line="360" w:lineRule="auto"/>
        <w:jc w:val="both"/>
        <w:rPr>
          <w:rFonts w:ascii="Palatino Linotype" w:hAnsi="Palatino Linotype"/>
        </w:rPr>
      </w:pPr>
    </w:p>
    <w:p w14:paraId="4EBD61C5" w14:textId="77777777" w:rsidR="00A55BA0" w:rsidRPr="00B25302" w:rsidRDefault="00A55BA0" w:rsidP="00E37C59">
      <w:pPr>
        <w:pStyle w:val="Ttulo1"/>
        <w:spacing w:before="0" w:line="360" w:lineRule="auto"/>
        <w:jc w:val="center"/>
        <w:rPr>
          <w:szCs w:val="24"/>
        </w:rPr>
      </w:pPr>
      <w:bookmarkStart w:id="0" w:name="_Toc48178008"/>
      <w:r w:rsidRPr="00B25302">
        <w:rPr>
          <w:szCs w:val="24"/>
        </w:rPr>
        <w:t>ANTECEDENTES</w:t>
      </w:r>
      <w:bookmarkEnd w:id="0"/>
    </w:p>
    <w:p w14:paraId="525C8FE4" w14:textId="77777777" w:rsidR="00EA6AD4" w:rsidRPr="00B25302" w:rsidRDefault="00EA6AD4" w:rsidP="00E37C59">
      <w:pPr>
        <w:spacing w:line="360" w:lineRule="auto"/>
        <w:rPr>
          <w:rFonts w:ascii="Palatino Linotype" w:hAnsi="Palatino Linotype"/>
          <w:lang w:val="es-MX" w:eastAsia="en-US"/>
        </w:rPr>
      </w:pPr>
    </w:p>
    <w:p w14:paraId="4409090D" w14:textId="0F2B82A1" w:rsidR="004F35F2" w:rsidRPr="00B25302" w:rsidRDefault="009D751A" w:rsidP="00E37C59">
      <w:pPr>
        <w:pStyle w:val="Prrafodelista"/>
        <w:numPr>
          <w:ilvl w:val="0"/>
          <w:numId w:val="1"/>
        </w:numPr>
        <w:spacing w:line="360" w:lineRule="auto"/>
        <w:ind w:left="0" w:firstLine="0"/>
        <w:jc w:val="both"/>
        <w:rPr>
          <w:rFonts w:ascii="Palatino Linotype" w:eastAsia="Calibri" w:hAnsi="Palatino Linotype" w:cs="Arial"/>
          <w:lang w:val="es-ES"/>
        </w:rPr>
      </w:pPr>
      <w:r w:rsidRPr="00B25302">
        <w:rPr>
          <w:rFonts w:ascii="Palatino Linotype" w:eastAsia="Calibri" w:hAnsi="Palatino Linotype" w:cs="Arial"/>
          <w:lang w:val="es-ES"/>
        </w:rPr>
        <w:t xml:space="preserve">El </w:t>
      </w:r>
      <w:r w:rsidR="00E15EEB" w:rsidRPr="00B25302">
        <w:rPr>
          <w:rFonts w:ascii="Palatino Linotype" w:eastAsia="Calibri" w:hAnsi="Palatino Linotype" w:cs="Arial"/>
          <w:b/>
          <w:lang w:val="es-ES"/>
        </w:rPr>
        <w:t>quince</w:t>
      </w:r>
      <w:r w:rsidRPr="00B25302">
        <w:rPr>
          <w:rFonts w:ascii="Palatino Linotype" w:eastAsia="Calibri" w:hAnsi="Palatino Linotype" w:cs="Arial"/>
          <w:b/>
          <w:lang w:val="es-ES"/>
        </w:rPr>
        <w:t xml:space="preserve"> </w:t>
      </w:r>
      <w:r w:rsidR="00A55BA0" w:rsidRPr="00B25302">
        <w:rPr>
          <w:rFonts w:ascii="Palatino Linotype" w:eastAsia="Calibri" w:hAnsi="Palatino Linotype" w:cs="Arial"/>
          <w:b/>
          <w:lang w:val="es-ES"/>
        </w:rPr>
        <w:t>(</w:t>
      </w:r>
      <w:r w:rsidR="00E15EEB" w:rsidRPr="00B25302">
        <w:rPr>
          <w:rFonts w:ascii="Palatino Linotype" w:eastAsia="Calibri" w:hAnsi="Palatino Linotype" w:cs="Arial"/>
          <w:b/>
          <w:lang w:val="es-ES"/>
        </w:rPr>
        <w:t>15</w:t>
      </w:r>
      <w:r w:rsidR="00423CD7" w:rsidRPr="00B25302">
        <w:rPr>
          <w:rFonts w:ascii="Palatino Linotype" w:eastAsia="Calibri" w:hAnsi="Palatino Linotype" w:cs="Arial"/>
          <w:b/>
          <w:lang w:val="es-ES"/>
        </w:rPr>
        <w:t>) de</w:t>
      </w:r>
      <w:r w:rsidRPr="00B25302">
        <w:rPr>
          <w:rFonts w:ascii="Palatino Linotype" w:eastAsia="Calibri" w:hAnsi="Palatino Linotype" w:cs="Arial"/>
          <w:b/>
          <w:lang w:val="es-ES"/>
        </w:rPr>
        <w:t xml:space="preserve"> </w:t>
      </w:r>
      <w:r w:rsidR="00E15EEB" w:rsidRPr="00B25302">
        <w:rPr>
          <w:rFonts w:ascii="Palatino Linotype" w:eastAsia="Calibri" w:hAnsi="Palatino Linotype" w:cs="Arial"/>
          <w:b/>
          <w:lang w:val="es-ES"/>
        </w:rPr>
        <w:t>enero</w:t>
      </w:r>
      <w:r w:rsidRPr="00B25302">
        <w:rPr>
          <w:rFonts w:ascii="Palatino Linotype" w:eastAsia="Calibri" w:hAnsi="Palatino Linotype" w:cs="Arial"/>
          <w:b/>
          <w:lang w:val="es-ES"/>
        </w:rPr>
        <w:t xml:space="preserve"> </w:t>
      </w:r>
      <w:r w:rsidR="0030660D" w:rsidRPr="00B25302">
        <w:rPr>
          <w:rFonts w:ascii="Palatino Linotype" w:eastAsia="Calibri" w:hAnsi="Palatino Linotype" w:cs="Arial"/>
          <w:b/>
          <w:lang w:val="es-ES"/>
        </w:rPr>
        <w:t>d</w:t>
      </w:r>
      <w:r w:rsidR="00A55BA0" w:rsidRPr="00B25302">
        <w:rPr>
          <w:rFonts w:ascii="Palatino Linotype" w:eastAsia="Calibri" w:hAnsi="Palatino Linotype" w:cs="Arial"/>
          <w:b/>
          <w:lang w:val="es-ES"/>
        </w:rPr>
        <w:t xml:space="preserve">e dos mil </w:t>
      </w:r>
      <w:r w:rsidR="00E15EEB" w:rsidRPr="00B25302">
        <w:rPr>
          <w:rFonts w:ascii="Palatino Linotype" w:eastAsia="Calibri" w:hAnsi="Palatino Linotype" w:cs="Arial"/>
          <w:b/>
          <w:lang w:val="es-ES"/>
        </w:rPr>
        <w:t>veinte</w:t>
      </w:r>
      <w:r w:rsidR="00A55BA0" w:rsidRPr="00B25302">
        <w:rPr>
          <w:rFonts w:ascii="Palatino Linotype" w:eastAsia="Calibri" w:hAnsi="Palatino Linotype" w:cs="Arial"/>
          <w:lang w:val="es-ES"/>
        </w:rPr>
        <w:t>,</w:t>
      </w:r>
      <w:r w:rsidR="00A55BA0" w:rsidRPr="00B25302">
        <w:rPr>
          <w:rFonts w:ascii="Palatino Linotype" w:eastAsia="Calibri" w:hAnsi="Palatino Linotype" w:cs="Times New Roman"/>
          <w:lang w:val="es-ES"/>
        </w:rPr>
        <w:t xml:space="preserve"> se</w:t>
      </w:r>
      <w:r w:rsidR="00A55BA0" w:rsidRPr="00B25302">
        <w:rPr>
          <w:rFonts w:ascii="Palatino Linotype" w:hAnsi="Palatino Linotype"/>
          <w:b/>
        </w:rPr>
        <w:t xml:space="preserve"> </w:t>
      </w:r>
      <w:r w:rsidRPr="00B25302">
        <w:rPr>
          <w:rFonts w:ascii="Palatino Linotype" w:hAnsi="Palatino Linotype"/>
        </w:rPr>
        <w:t>presentaron</w:t>
      </w:r>
      <w:r w:rsidR="00A55BA0" w:rsidRPr="00B25302">
        <w:rPr>
          <w:rFonts w:ascii="Palatino Linotype" w:hAnsi="Palatino Linotype"/>
        </w:rPr>
        <w:t xml:space="preserve"> </w:t>
      </w:r>
      <w:r w:rsidR="00A55BA0" w:rsidRPr="00B25302">
        <w:rPr>
          <w:rFonts w:ascii="Palatino Linotype" w:eastAsia="Calibri" w:hAnsi="Palatino Linotype" w:cs="Arial"/>
          <w:lang w:val="es-ES"/>
        </w:rPr>
        <w:t xml:space="preserve">ante el </w:t>
      </w:r>
      <w:r w:rsidR="00A55BA0" w:rsidRPr="00B25302">
        <w:rPr>
          <w:rFonts w:ascii="Palatino Linotype" w:eastAsia="Calibri" w:hAnsi="Palatino Linotype" w:cs="Arial"/>
          <w:b/>
          <w:lang w:val="es-ES"/>
        </w:rPr>
        <w:t>SUJETO OBLIGADO</w:t>
      </w:r>
      <w:r w:rsidR="00E15EEB" w:rsidRPr="00B25302">
        <w:rPr>
          <w:rFonts w:ascii="Palatino Linotype" w:eastAsia="Calibri" w:hAnsi="Palatino Linotype" w:cs="Arial"/>
          <w:b/>
          <w:lang w:val="es-ES"/>
        </w:rPr>
        <w:t xml:space="preserve"> </w:t>
      </w:r>
      <w:r w:rsidR="00A55BA0" w:rsidRPr="00B25302">
        <w:rPr>
          <w:rFonts w:ascii="Palatino Linotype" w:eastAsia="Calibri" w:hAnsi="Palatino Linotype" w:cs="Arial"/>
        </w:rPr>
        <w:t xml:space="preserve">vía </w:t>
      </w:r>
      <w:r w:rsidR="00A55BA0" w:rsidRPr="00B25302">
        <w:rPr>
          <w:rFonts w:ascii="Palatino Linotype" w:eastAsia="Calibri" w:hAnsi="Palatino Linotype" w:cs="Arial"/>
          <w:lang w:val="es-ES"/>
        </w:rPr>
        <w:t xml:space="preserve">Sistema de Acceso a la Información Mexiquense </w:t>
      </w:r>
      <w:r w:rsidR="00A55BA0" w:rsidRPr="00B25302">
        <w:rPr>
          <w:rFonts w:ascii="Palatino Linotype" w:eastAsia="Calibri" w:hAnsi="Palatino Linotype" w:cs="Arial"/>
          <w:b/>
          <w:lang w:val="es-ES"/>
        </w:rPr>
        <w:t>(SAIMEX),</w:t>
      </w:r>
      <w:r w:rsidR="00A55BA0" w:rsidRPr="00B25302">
        <w:rPr>
          <w:rFonts w:ascii="Palatino Linotype" w:eastAsia="Calibri" w:hAnsi="Palatino Linotype" w:cs="Arial"/>
          <w:lang w:val="es-ES"/>
        </w:rPr>
        <w:t xml:space="preserve"> la</w:t>
      </w:r>
      <w:r w:rsidRPr="00B25302">
        <w:rPr>
          <w:rFonts w:ascii="Palatino Linotype" w:eastAsia="Calibri" w:hAnsi="Palatino Linotype" w:cs="Arial"/>
          <w:lang w:val="es-ES"/>
        </w:rPr>
        <w:t>s</w:t>
      </w:r>
      <w:r w:rsidR="00A55BA0" w:rsidRPr="00B25302">
        <w:rPr>
          <w:rFonts w:ascii="Palatino Linotype" w:eastAsia="Calibri" w:hAnsi="Palatino Linotype" w:cs="Arial"/>
          <w:lang w:val="es-ES"/>
        </w:rPr>
        <w:t xml:space="preserve"> solicitud</w:t>
      </w:r>
      <w:r w:rsidRPr="00B25302">
        <w:rPr>
          <w:rFonts w:ascii="Palatino Linotype" w:eastAsia="Calibri" w:hAnsi="Palatino Linotype" w:cs="Arial"/>
          <w:lang w:val="es-ES"/>
        </w:rPr>
        <w:t>es</w:t>
      </w:r>
      <w:r w:rsidR="00A55BA0" w:rsidRPr="00B25302">
        <w:rPr>
          <w:rFonts w:ascii="Palatino Linotype" w:eastAsia="Calibri" w:hAnsi="Palatino Linotype" w:cs="Arial"/>
          <w:lang w:val="es-ES"/>
        </w:rPr>
        <w:t xml:space="preserve"> de información pública registrada</w:t>
      </w:r>
      <w:r w:rsidR="00E15EEB" w:rsidRPr="00B25302">
        <w:rPr>
          <w:rFonts w:ascii="Palatino Linotype" w:eastAsia="Calibri" w:hAnsi="Palatino Linotype" w:cs="Arial"/>
          <w:lang w:val="es-ES"/>
        </w:rPr>
        <w:t xml:space="preserve">s con los </w:t>
      </w:r>
      <w:r w:rsidR="00A55BA0" w:rsidRPr="00B25302">
        <w:rPr>
          <w:rFonts w:ascii="Palatino Linotype" w:eastAsia="Calibri" w:hAnsi="Palatino Linotype" w:cs="Arial"/>
          <w:lang w:val="es-ES"/>
        </w:rPr>
        <w:t>número</w:t>
      </w:r>
      <w:r w:rsidR="00E15EEB" w:rsidRPr="00B25302">
        <w:rPr>
          <w:rFonts w:ascii="Palatino Linotype" w:eastAsia="Calibri" w:hAnsi="Palatino Linotype" w:cs="Arial"/>
          <w:lang w:val="es-ES"/>
        </w:rPr>
        <w:t>s</w:t>
      </w:r>
      <w:r w:rsidRPr="00B25302">
        <w:rPr>
          <w:rFonts w:ascii="Palatino Linotype" w:eastAsia="Calibri" w:hAnsi="Palatino Linotype" w:cs="Arial"/>
          <w:b/>
          <w:bCs/>
        </w:rPr>
        <w:t> </w:t>
      </w:r>
      <w:r w:rsidR="00921428" w:rsidRPr="00B25302">
        <w:rPr>
          <w:rFonts w:ascii="Palatino Linotype" w:hAnsi="Palatino Linotype" w:cs="Arial"/>
          <w:b/>
          <w:lang w:val="es-ES"/>
        </w:rPr>
        <w:t>00041</w:t>
      </w:r>
      <w:r w:rsidR="00E15EEB" w:rsidRPr="00B25302">
        <w:rPr>
          <w:rFonts w:ascii="Palatino Linotype" w:hAnsi="Palatino Linotype" w:cs="Arial"/>
          <w:b/>
          <w:lang w:val="es-ES"/>
        </w:rPr>
        <w:t xml:space="preserve">/NAUCALPA/IP/2020, 00040/NAUCALPA/IP/2020 y </w:t>
      </w:r>
      <w:r w:rsidR="00921428" w:rsidRPr="00B25302">
        <w:rPr>
          <w:rFonts w:ascii="Palatino Linotype" w:hAnsi="Palatino Linotype" w:cs="Arial"/>
          <w:b/>
          <w:lang w:val="es-ES"/>
        </w:rPr>
        <w:t>00039</w:t>
      </w:r>
      <w:r w:rsidR="00E15EEB" w:rsidRPr="00B25302">
        <w:rPr>
          <w:rFonts w:ascii="Palatino Linotype" w:hAnsi="Palatino Linotype" w:cs="Arial"/>
          <w:b/>
          <w:lang w:val="es-ES"/>
        </w:rPr>
        <w:t>/NAUCALPA/IP/2020</w:t>
      </w:r>
      <w:r w:rsidR="00A55BA0" w:rsidRPr="00B25302">
        <w:rPr>
          <w:rFonts w:ascii="Palatino Linotype" w:eastAsia="Calibri" w:hAnsi="Palatino Linotype" w:cs="Arial"/>
          <w:lang w:val="es-ES"/>
        </w:rPr>
        <w:t>, mediante la</w:t>
      </w:r>
      <w:r w:rsidRPr="00B25302">
        <w:rPr>
          <w:rFonts w:ascii="Palatino Linotype" w:eastAsia="Calibri" w:hAnsi="Palatino Linotype" w:cs="Arial"/>
          <w:lang w:val="es-ES"/>
        </w:rPr>
        <w:t>s</w:t>
      </w:r>
      <w:r w:rsidR="00A55BA0" w:rsidRPr="00B25302">
        <w:rPr>
          <w:rFonts w:ascii="Palatino Linotype" w:eastAsia="Calibri" w:hAnsi="Palatino Linotype" w:cs="Arial"/>
          <w:lang w:val="es-ES"/>
        </w:rPr>
        <w:t xml:space="preserve"> cual</w:t>
      </w:r>
      <w:r w:rsidRPr="00B25302">
        <w:rPr>
          <w:rFonts w:ascii="Palatino Linotype" w:eastAsia="Calibri" w:hAnsi="Palatino Linotype" w:cs="Arial"/>
          <w:lang w:val="es-ES"/>
        </w:rPr>
        <w:t>es requirieron</w:t>
      </w:r>
      <w:r w:rsidR="00A55BA0" w:rsidRPr="00B25302">
        <w:rPr>
          <w:rFonts w:ascii="Palatino Linotype" w:eastAsia="Calibri" w:hAnsi="Palatino Linotype" w:cs="Arial"/>
          <w:lang w:val="es-ES"/>
        </w:rPr>
        <w:t>:</w:t>
      </w:r>
    </w:p>
    <w:p w14:paraId="6B539EFD" w14:textId="3F80972C" w:rsidR="00E37C59" w:rsidRPr="00B25302" w:rsidRDefault="005B4EAC" w:rsidP="00E15EEB">
      <w:pPr>
        <w:pStyle w:val="Prrafodelista"/>
        <w:spacing w:line="360" w:lineRule="auto"/>
        <w:ind w:left="0"/>
        <w:jc w:val="both"/>
        <w:rPr>
          <w:rFonts w:ascii="Palatino Linotype" w:eastAsia="Calibri" w:hAnsi="Palatino Linotype" w:cs="Arial"/>
          <w:sz w:val="22"/>
          <w:szCs w:val="22"/>
          <w:lang w:val="es-ES"/>
        </w:rPr>
      </w:pPr>
      <w:r w:rsidRPr="00B25302">
        <w:rPr>
          <w:rFonts w:ascii="Palatino Linotype" w:eastAsia="Calibri" w:hAnsi="Palatino Linotype" w:cs="Arial"/>
          <w:sz w:val="22"/>
          <w:szCs w:val="22"/>
          <w:lang w:val="es-ES"/>
        </w:rPr>
        <w:t xml:space="preserve"> </w:t>
      </w:r>
    </w:p>
    <w:p w14:paraId="34D5CEDA" w14:textId="65396F36" w:rsidR="00E15EEB" w:rsidRPr="00B25302" w:rsidRDefault="00D76746" w:rsidP="00E15EEB">
      <w:pPr>
        <w:pStyle w:val="Prrafodelista"/>
        <w:numPr>
          <w:ilvl w:val="0"/>
          <w:numId w:val="19"/>
        </w:numPr>
        <w:spacing w:line="360" w:lineRule="auto"/>
        <w:ind w:right="567"/>
        <w:jc w:val="both"/>
        <w:rPr>
          <w:rFonts w:ascii="Palatino Linotype" w:eastAsia="Calibri" w:hAnsi="Palatino Linotype" w:cs="Arial"/>
          <w:b/>
          <w:bCs/>
          <w:sz w:val="22"/>
          <w:szCs w:val="22"/>
        </w:rPr>
      </w:pPr>
      <w:r w:rsidRPr="00B25302">
        <w:rPr>
          <w:rFonts w:ascii="Palatino Linotype" w:hAnsi="Palatino Linotype" w:cs="Arial"/>
          <w:b/>
          <w:sz w:val="22"/>
          <w:szCs w:val="22"/>
          <w:lang w:val="es-ES"/>
        </w:rPr>
        <w:t>00041</w:t>
      </w:r>
      <w:r w:rsidR="00E15EEB" w:rsidRPr="00B25302">
        <w:rPr>
          <w:rFonts w:ascii="Palatino Linotype" w:hAnsi="Palatino Linotype" w:cs="Arial"/>
          <w:b/>
          <w:sz w:val="22"/>
          <w:szCs w:val="22"/>
          <w:lang w:val="es-ES"/>
        </w:rPr>
        <w:t>/NAUCALPA/IP/2020</w:t>
      </w:r>
      <w:r w:rsidR="009D751A" w:rsidRPr="00B25302">
        <w:rPr>
          <w:rFonts w:ascii="Palatino Linotype" w:eastAsia="Calibri" w:hAnsi="Palatino Linotype" w:cs="Arial"/>
          <w:b/>
          <w:bCs/>
          <w:sz w:val="22"/>
          <w:szCs w:val="22"/>
        </w:rPr>
        <w:t>:</w:t>
      </w:r>
      <w:r w:rsidR="00E15EEB" w:rsidRPr="00B25302">
        <w:rPr>
          <w:rFonts w:ascii="Palatino Linotype" w:eastAsia="Calibri" w:hAnsi="Palatino Linotype" w:cs="Arial"/>
          <w:b/>
          <w:bCs/>
          <w:sz w:val="22"/>
          <w:szCs w:val="22"/>
        </w:rPr>
        <w:t xml:space="preserve"> </w:t>
      </w:r>
    </w:p>
    <w:p w14:paraId="1A4DE8C8" w14:textId="4F018E80" w:rsidR="00D76746" w:rsidRPr="00B25302" w:rsidRDefault="00D76746" w:rsidP="00D76746">
      <w:pPr>
        <w:spacing w:line="360" w:lineRule="auto"/>
        <w:ind w:left="567" w:right="567"/>
        <w:jc w:val="both"/>
        <w:rPr>
          <w:rFonts w:ascii="Palatino Linotype" w:hAnsi="Palatino Linotype"/>
          <w:sz w:val="22"/>
          <w:szCs w:val="22"/>
        </w:rPr>
      </w:pPr>
      <w:r w:rsidRPr="00B25302">
        <w:rPr>
          <w:rFonts w:ascii="Palatino Linotype" w:hAnsi="Palatino Linotype"/>
          <w:color w:val="000000"/>
          <w:sz w:val="22"/>
          <w:szCs w:val="22"/>
        </w:rPr>
        <w:t>“Solicito me informe el monto de salario recibido durante el 2018 por parte del C. Juan Carlos Sánchez Medina, el cual fungió como Director General de Administración y Tesorero Municipal durante 2018.” (Sic)</w:t>
      </w:r>
    </w:p>
    <w:p w14:paraId="61196A0C" w14:textId="77777777" w:rsidR="00E15EEB" w:rsidRPr="00B25302" w:rsidRDefault="00E15EEB" w:rsidP="00E15EEB">
      <w:pPr>
        <w:spacing w:line="360" w:lineRule="auto"/>
        <w:ind w:left="567" w:right="567"/>
        <w:jc w:val="both"/>
        <w:rPr>
          <w:rFonts w:ascii="Palatino Linotype" w:hAnsi="Palatino Linotype"/>
          <w:color w:val="000000"/>
          <w:sz w:val="22"/>
          <w:szCs w:val="22"/>
        </w:rPr>
      </w:pPr>
    </w:p>
    <w:p w14:paraId="2E3AFF46" w14:textId="77777777" w:rsidR="00E15EEB" w:rsidRPr="00B25302" w:rsidRDefault="00E15EEB" w:rsidP="00E15EEB">
      <w:pPr>
        <w:pStyle w:val="Prrafodelista"/>
        <w:numPr>
          <w:ilvl w:val="0"/>
          <w:numId w:val="19"/>
        </w:numPr>
        <w:spacing w:line="360" w:lineRule="auto"/>
        <w:ind w:right="567"/>
        <w:jc w:val="both"/>
        <w:rPr>
          <w:rFonts w:ascii="Palatino Linotype" w:eastAsia="Calibri" w:hAnsi="Palatino Linotype" w:cs="Arial"/>
          <w:bCs/>
          <w:i/>
          <w:sz w:val="22"/>
          <w:szCs w:val="22"/>
        </w:rPr>
      </w:pPr>
      <w:r w:rsidRPr="00B25302">
        <w:rPr>
          <w:rFonts w:ascii="Palatino Linotype" w:hAnsi="Palatino Linotype" w:cs="Arial"/>
          <w:b/>
          <w:sz w:val="22"/>
          <w:szCs w:val="22"/>
          <w:lang w:val="es-ES"/>
        </w:rPr>
        <w:t>00040/NAUCALPA/IP/2020</w:t>
      </w:r>
      <w:r w:rsidRPr="00B25302">
        <w:rPr>
          <w:rFonts w:ascii="Palatino Linotype" w:hAnsi="Palatino Linotype"/>
          <w:color w:val="000000"/>
          <w:sz w:val="22"/>
          <w:szCs w:val="22"/>
        </w:rPr>
        <w:t xml:space="preserve"> </w:t>
      </w:r>
    </w:p>
    <w:p w14:paraId="08341912" w14:textId="390022EF" w:rsidR="00E15EEB" w:rsidRPr="00B25302" w:rsidRDefault="00952C5E" w:rsidP="00E15EEB">
      <w:pPr>
        <w:spacing w:line="360" w:lineRule="auto"/>
        <w:ind w:left="567" w:right="567"/>
        <w:jc w:val="both"/>
        <w:rPr>
          <w:rFonts w:ascii="Palatino Linotype" w:hAnsi="Palatino Linotype"/>
          <w:color w:val="000000"/>
          <w:sz w:val="22"/>
          <w:szCs w:val="22"/>
        </w:rPr>
      </w:pPr>
      <w:r w:rsidRPr="00B25302">
        <w:rPr>
          <w:rFonts w:ascii="Palatino Linotype" w:hAnsi="Palatino Linotype"/>
          <w:color w:val="000000"/>
          <w:sz w:val="22"/>
          <w:szCs w:val="22"/>
        </w:rPr>
        <w:t xml:space="preserve">“Solicito me informe los </w:t>
      </w:r>
      <w:r w:rsidR="00E15EEB" w:rsidRPr="00B25302">
        <w:rPr>
          <w:rFonts w:ascii="Palatino Linotype" w:hAnsi="Palatino Linotype"/>
          <w:color w:val="000000"/>
          <w:sz w:val="22"/>
          <w:szCs w:val="22"/>
        </w:rPr>
        <w:t>monto recibidos por el C. Edgar Armando Olvera Higuera, por concepto de salario durante 2018, el cual ejerció el cargo de Presidente Municipal de Naucalpan durante 2016, 2017 y parte de 2018.” (Sic)</w:t>
      </w:r>
    </w:p>
    <w:p w14:paraId="05744F5D" w14:textId="77777777" w:rsidR="00E15EEB" w:rsidRPr="00B25302" w:rsidRDefault="00E15EEB" w:rsidP="00E15EEB">
      <w:pPr>
        <w:spacing w:line="360" w:lineRule="auto"/>
        <w:ind w:left="567" w:right="567"/>
        <w:jc w:val="both"/>
        <w:rPr>
          <w:rFonts w:ascii="Palatino Linotype" w:hAnsi="Palatino Linotype"/>
          <w:color w:val="000000"/>
          <w:sz w:val="22"/>
          <w:szCs w:val="22"/>
        </w:rPr>
      </w:pPr>
    </w:p>
    <w:p w14:paraId="34BF26C4" w14:textId="7FA82D0C" w:rsidR="00E15EEB" w:rsidRPr="00B25302" w:rsidRDefault="00D76746" w:rsidP="00E15EEB">
      <w:pPr>
        <w:pStyle w:val="Prrafodelista"/>
        <w:numPr>
          <w:ilvl w:val="0"/>
          <w:numId w:val="19"/>
        </w:numPr>
        <w:tabs>
          <w:tab w:val="left" w:pos="0"/>
        </w:tabs>
        <w:spacing w:line="360" w:lineRule="auto"/>
        <w:ind w:right="49"/>
        <w:jc w:val="both"/>
        <w:rPr>
          <w:rFonts w:ascii="Palatino Linotype" w:hAnsi="Palatino Linotype" w:cs="Arial"/>
          <w:b/>
          <w:sz w:val="22"/>
          <w:szCs w:val="22"/>
          <w:lang w:val="es-ES"/>
        </w:rPr>
      </w:pPr>
      <w:r w:rsidRPr="00B25302">
        <w:rPr>
          <w:rFonts w:ascii="Palatino Linotype" w:hAnsi="Palatino Linotype" w:cs="Arial"/>
          <w:b/>
          <w:sz w:val="22"/>
          <w:szCs w:val="22"/>
          <w:lang w:val="es-ES"/>
        </w:rPr>
        <w:t>00039</w:t>
      </w:r>
      <w:r w:rsidR="00E15EEB" w:rsidRPr="00B25302">
        <w:rPr>
          <w:rFonts w:ascii="Palatino Linotype" w:hAnsi="Palatino Linotype" w:cs="Arial"/>
          <w:b/>
          <w:sz w:val="22"/>
          <w:szCs w:val="22"/>
          <w:lang w:val="es-ES"/>
        </w:rPr>
        <w:t>/NAUCALPA/IP/2020</w:t>
      </w:r>
    </w:p>
    <w:p w14:paraId="157DAA8A" w14:textId="77777777" w:rsidR="00D76746" w:rsidRPr="00B25302" w:rsidRDefault="00D76746" w:rsidP="00D76746">
      <w:pPr>
        <w:spacing w:line="360" w:lineRule="auto"/>
        <w:ind w:left="567" w:right="567"/>
        <w:jc w:val="both"/>
        <w:rPr>
          <w:rFonts w:ascii="Palatino Linotype" w:hAnsi="Palatino Linotype"/>
          <w:color w:val="000000"/>
          <w:sz w:val="22"/>
          <w:szCs w:val="22"/>
        </w:rPr>
      </w:pPr>
      <w:r w:rsidRPr="00B25302">
        <w:rPr>
          <w:rFonts w:ascii="Palatino Linotype" w:hAnsi="Palatino Linotype"/>
          <w:color w:val="000000"/>
          <w:sz w:val="22"/>
          <w:szCs w:val="22"/>
        </w:rPr>
        <w:t>“Solicito me informe la cantidad recibida durante el año 2018 por concepto de salarios desglosado por parte del Iván Arturo Rodríguez Rivera, que fungió como Tesorero Municipal durante 2016, 2017, y parte de 2018. Asimismo, señalar claramente desglosado el monto del finiquito o indemnización que haya recibido al haberse separado del cargo.” (Sic)</w:t>
      </w:r>
    </w:p>
    <w:p w14:paraId="6A5A7FBB" w14:textId="77777777" w:rsidR="00E37C59" w:rsidRPr="00B25302" w:rsidRDefault="00E37C59" w:rsidP="00E15EEB">
      <w:pPr>
        <w:spacing w:line="360" w:lineRule="auto"/>
        <w:ind w:right="567"/>
        <w:jc w:val="both"/>
        <w:rPr>
          <w:rFonts w:ascii="Palatino Linotype" w:eastAsia="Calibri" w:hAnsi="Palatino Linotype" w:cs="Arial"/>
          <w:lang w:val="es-ES"/>
        </w:rPr>
      </w:pPr>
    </w:p>
    <w:p w14:paraId="4EF158FB" w14:textId="13BCBFA8" w:rsidR="004F35F2" w:rsidRPr="00B25302" w:rsidRDefault="004F35F2" w:rsidP="00E37C59">
      <w:pPr>
        <w:pStyle w:val="Prrafodelista"/>
        <w:numPr>
          <w:ilvl w:val="0"/>
          <w:numId w:val="1"/>
        </w:numPr>
        <w:spacing w:line="360" w:lineRule="auto"/>
        <w:ind w:left="0" w:firstLine="0"/>
        <w:jc w:val="both"/>
        <w:rPr>
          <w:rFonts w:ascii="Palatino Linotype" w:hAnsi="Palatino Linotype" w:cs="Arial"/>
          <w:i/>
        </w:rPr>
      </w:pPr>
      <w:r w:rsidRPr="00B25302">
        <w:rPr>
          <w:rFonts w:ascii="Palatino Linotype" w:hAnsi="Palatino Linotype" w:cs="Arial"/>
        </w:rPr>
        <w:t>Se</w:t>
      </w:r>
      <w:r w:rsidR="00E15EEB" w:rsidRPr="00B25302">
        <w:rPr>
          <w:rFonts w:ascii="Palatino Linotype" w:hAnsi="Palatino Linotype" w:cs="Arial"/>
        </w:rPr>
        <w:t xml:space="preserve">ñaló como modalidad de entrega de la información: a través de </w:t>
      </w:r>
      <w:r w:rsidR="00E15EEB" w:rsidRPr="00B25302">
        <w:rPr>
          <w:rFonts w:ascii="Palatino Linotype" w:hAnsi="Palatino Linotype" w:cs="Arial"/>
          <w:b/>
        </w:rPr>
        <w:t>SAIMEX</w:t>
      </w:r>
      <w:r w:rsidR="00E15EEB" w:rsidRPr="00B25302">
        <w:rPr>
          <w:rFonts w:ascii="Palatino Linotype" w:hAnsi="Palatino Linotype" w:cs="Arial"/>
        </w:rPr>
        <w:t>.</w:t>
      </w:r>
    </w:p>
    <w:p w14:paraId="1BEF7BEA" w14:textId="77777777" w:rsidR="00423CD7" w:rsidRPr="00B25302" w:rsidRDefault="00423CD7" w:rsidP="00E37C59">
      <w:pPr>
        <w:pStyle w:val="Prrafodelista"/>
        <w:spacing w:line="360" w:lineRule="auto"/>
        <w:ind w:left="0"/>
        <w:jc w:val="both"/>
        <w:rPr>
          <w:rFonts w:ascii="Palatino Linotype" w:hAnsi="Palatino Linotype" w:cs="Arial"/>
          <w:i/>
        </w:rPr>
      </w:pPr>
    </w:p>
    <w:p w14:paraId="60AAEE02" w14:textId="50C8B2BF" w:rsidR="00BF7CFC" w:rsidRPr="00B25302" w:rsidRDefault="00D369A5" w:rsidP="00BF7CFC">
      <w:pPr>
        <w:pStyle w:val="Prrafodelista"/>
        <w:numPr>
          <w:ilvl w:val="0"/>
          <w:numId w:val="1"/>
        </w:numPr>
        <w:spacing w:line="360" w:lineRule="auto"/>
        <w:ind w:left="0" w:firstLine="0"/>
        <w:jc w:val="both"/>
        <w:rPr>
          <w:rFonts w:ascii="Palatino Linotype" w:hAnsi="Palatino Linotype" w:cs="Arial"/>
          <w:i/>
        </w:rPr>
      </w:pPr>
      <w:r w:rsidRPr="00B25302">
        <w:rPr>
          <w:rFonts w:ascii="Palatino Linotype" w:hAnsi="Palatino Linotype" w:cs="Arial"/>
        </w:rPr>
        <w:t xml:space="preserve">El </w:t>
      </w:r>
      <w:r w:rsidR="0060674E" w:rsidRPr="00B25302">
        <w:rPr>
          <w:rFonts w:ascii="Palatino Linotype" w:hAnsi="Palatino Linotype" w:cs="Arial"/>
          <w:b/>
        </w:rPr>
        <w:t xml:space="preserve">SUJETO OBLIGADO </w:t>
      </w:r>
      <w:r w:rsidR="0060674E" w:rsidRPr="00B25302">
        <w:rPr>
          <w:rFonts w:ascii="Palatino Linotype" w:hAnsi="Palatino Linotype" w:cs="Arial"/>
        </w:rPr>
        <w:t>no dio</w:t>
      </w:r>
      <w:r w:rsidRPr="00B25302">
        <w:rPr>
          <w:rFonts w:ascii="Palatino Linotype" w:hAnsi="Palatino Linotype" w:cs="Arial"/>
        </w:rPr>
        <w:t xml:space="preserve"> respuest</w:t>
      </w:r>
      <w:r w:rsidR="00D32C76" w:rsidRPr="00B25302">
        <w:rPr>
          <w:rFonts w:ascii="Palatino Linotype" w:hAnsi="Palatino Linotype" w:cs="Arial"/>
        </w:rPr>
        <w:t>a a la</w:t>
      </w:r>
      <w:r w:rsidR="00E15EEB" w:rsidRPr="00B25302">
        <w:rPr>
          <w:rFonts w:ascii="Palatino Linotype" w:hAnsi="Palatino Linotype" w:cs="Arial"/>
        </w:rPr>
        <w:t>s</w:t>
      </w:r>
      <w:r w:rsidR="00D32C76" w:rsidRPr="00B25302">
        <w:rPr>
          <w:rFonts w:ascii="Palatino Linotype" w:hAnsi="Palatino Linotype" w:cs="Arial"/>
        </w:rPr>
        <w:t xml:space="preserve"> solicitud</w:t>
      </w:r>
      <w:r w:rsidR="00E15EEB" w:rsidRPr="00B25302">
        <w:rPr>
          <w:rFonts w:ascii="Palatino Linotype" w:hAnsi="Palatino Linotype" w:cs="Arial"/>
        </w:rPr>
        <w:t>es</w:t>
      </w:r>
      <w:r w:rsidR="00D32C76" w:rsidRPr="00B25302">
        <w:rPr>
          <w:rFonts w:ascii="Palatino Linotype" w:hAnsi="Palatino Linotype" w:cs="Arial"/>
        </w:rPr>
        <w:t xml:space="preserve"> de información. </w:t>
      </w:r>
    </w:p>
    <w:p w14:paraId="3E7E3BCD" w14:textId="77777777" w:rsidR="00BF7CFC" w:rsidRPr="00B25302" w:rsidRDefault="00BF7CFC" w:rsidP="00BF7CFC">
      <w:pPr>
        <w:pStyle w:val="Prrafodelista"/>
        <w:spacing w:line="360" w:lineRule="auto"/>
        <w:ind w:left="0"/>
        <w:jc w:val="both"/>
        <w:rPr>
          <w:rFonts w:ascii="Palatino Linotype" w:hAnsi="Palatino Linotype" w:cs="Arial"/>
          <w:i/>
        </w:rPr>
      </w:pPr>
    </w:p>
    <w:p w14:paraId="71CEF997" w14:textId="2547ABBA" w:rsidR="00E75C54" w:rsidRPr="00B25302" w:rsidRDefault="00A55BA0" w:rsidP="00E37C59">
      <w:pPr>
        <w:pStyle w:val="Prrafodelista"/>
        <w:numPr>
          <w:ilvl w:val="0"/>
          <w:numId w:val="1"/>
        </w:numPr>
        <w:spacing w:line="360" w:lineRule="auto"/>
        <w:ind w:left="0" w:firstLine="0"/>
        <w:jc w:val="both"/>
        <w:rPr>
          <w:rFonts w:ascii="Palatino Linotype" w:eastAsiaTheme="majorEastAsia" w:hAnsi="Palatino Linotype" w:cstheme="majorBidi"/>
          <w:b/>
          <w:lang w:val="es-ES"/>
        </w:rPr>
      </w:pPr>
      <w:r w:rsidRPr="00B25302">
        <w:rPr>
          <w:rFonts w:ascii="Palatino Linotype" w:eastAsia="Calibri" w:hAnsi="Palatino Linotype" w:cs="Arial"/>
          <w:lang w:val="es-AR"/>
        </w:rPr>
        <w:t>El</w:t>
      </w:r>
      <w:r w:rsidR="009D751A" w:rsidRPr="00B25302">
        <w:rPr>
          <w:rFonts w:ascii="Palatino Linotype" w:eastAsia="Times New Roman" w:hAnsi="Palatino Linotype" w:cs="Arial"/>
          <w:lang w:val="es-ES"/>
        </w:rPr>
        <w:t xml:space="preserve"> </w:t>
      </w:r>
      <w:r w:rsidR="00E15EEB" w:rsidRPr="00B25302">
        <w:rPr>
          <w:rFonts w:ascii="Palatino Linotype" w:eastAsia="Times New Roman" w:hAnsi="Palatino Linotype" w:cs="Arial"/>
          <w:b/>
          <w:lang w:val="es-ES"/>
        </w:rPr>
        <w:t>siete</w:t>
      </w:r>
      <w:r w:rsidR="00D32C76" w:rsidRPr="00B25302">
        <w:rPr>
          <w:rFonts w:ascii="Palatino Linotype" w:eastAsia="Times New Roman" w:hAnsi="Palatino Linotype" w:cs="Arial"/>
          <w:b/>
          <w:lang w:val="es-ES"/>
        </w:rPr>
        <w:t xml:space="preserve"> </w:t>
      </w:r>
      <w:r w:rsidRPr="00B25302">
        <w:rPr>
          <w:rFonts w:ascii="Palatino Linotype" w:eastAsia="Times New Roman" w:hAnsi="Palatino Linotype" w:cs="Arial"/>
          <w:b/>
          <w:lang w:val="es-ES"/>
        </w:rPr>
        <w:t>(</w:t>
      </w:r>
      <w:r w:rsidR="00E15EEB" w:rsidRPr="00B25302">
        <w:rPr>
          <w:rFonts w:ascii="Palatino Linotype" w:eastAsia="Times New Roman" w:hAnsi="Palatino Linotype" w:cs="Arial"/>
          <w:b/>
          <w:lang w:val="es-ES"/>
        </w:rPr>
        <w:t>07</w:t>
      </w:r>
      <w:r w:rsidR="00284A07" w:rsidRPr="00B25302">
        <w:rPr>
          <w:rFonts w:ascii="Palatino Linotype" w:eastAsia="Times New Roman" w:hAnsi="Palatino Linotype" w:cs="Arial"/>
          <w:b/>
          <w:lang w:val="es-ES"/>
        </w:rPr>
        <w:t>) de</w:t>
      </w:r>
      <w:r w:rsidR="009D751A" w:rsidRPr="00B25302">
        <w:rPr>
          <w:rFonts w:ascii="Palatino Linotype" w:eastAsia="Times New Roman" w:hAnsi="Palatino Linotype" w:cs="Arial"/>
          <w:b/>
          <w:lang w:val="es-ES"/>
        </w:rPr>
        <w:t xml:space="preserve"> </w:t>
      </w:r>
      <w:r w:rsidR="00E15EEB" w:rsidRPr="00B25302">
        <w:rPr>
          <w:rFonts w:ascii="Palatino Linotype" w:eastAsia="Times New Roman" w:hAnsi="Palatino Linotype" w:cs="Arial"/>
          <w:b/>
          <w:lang w:val="es-ES"/>
        </w:rPr>
        <w:t>febrero</w:t>
      </w:r>
      <w:r w:rsidR="00F6593F" w:rsidRPr="00B25302">
        <w:rPr>
          <w:rFonts w:ascii="Palatino Linotype" w:eastAsia="Times New Roman" w:hAnsi="Palatino Linotype" w:cs="Arial"/>
          <w:b/>
          <w:lang w:val="es-ES"/>
        </w:rPr>
        <w:t xml:space="preserve"> d</w:t>
      </w:r>
      <w:r w:rsidR="00F1006A" w:rsidRPr="00B25302">
        <w:rPr>
          <w:rFonts w:ascii="Palatino Linotype" w:eastAsia="Times New Roman" w:hAnsi="Palatino Linotype" w:cs="Arial"/>
          <w:b/>
          <w:lang w:val="es-ES"/>
        </w:rPr>
        <w:t xml:space="preserve">e dos mil </w:t>
      </w:r>
      <w:r w:rsidR="00E15EEB" w:rsidRPr="00B25302">
        <w:rPr>
          <w:rFonts w:ascii="Palatino Linotype" w:eastAsia="Times New Roman" w:hAnsi="Palatino Linotype" w:cs="Arial"/>
          <w:b/>
          <w:lang w:val="es-ES"/>
        </w:rPr>
        <w:t>veinte</w:t>
      </w:r>
      <w:r w:rsidR="009D751A" w:rsidRPr="00B25302">
        <w:rPr>
          <w:rFonts w:ascii="Palatino Linotype" w:eastAsia="Times New Roman" w:hAnsi="Palatino Linotype" w:cs="Arial"/>
          <w:lang w:val="es-ES"/>
        </w:rPr>
        <w:t xml:space="preserve">, </w:t>
      </w:r>
      <w:bookmarkStart w:id="1" w:name="_Toc461555885"/>
      <w:bookmarkStart w:id="2" w:name="_Toc465264612"/>
      <w:bookmarkStart w:id="3" w:name="_Toc465264857"/>
      <w:bookmarkStart w:id="4" w:name="_Toc465266508"/>
      <w:bookmarkStart w:id="5" w:name="_Toc466302240"/>
      <w:bookmarkStart w:id="6" w:name="_Toc466371848"/>
      <w:bookmarkStart w:id="7" w:name="_Toc466371907"/>
      <w:bookmarkStart w:id="8" w:name="_Toc466377637"/>
      <w:bookmarkStart w:id="9" w:name="_Toc475619390"/>
      <w:bookmarkStart w:id="10" w:name="_Toc476048182"/>
      <w:bookmarkStart w:id="11" w:name="_Toc476071561"/>
      <w:bookmarkStart w:id="12" w:name="_Toc491370292"/>
      <w:r w:rsidR="00CD6226" w:rsidRPr="00B25302">
        <w:rPr>
          <w:rFonts w:ascii="Palatino Linotype" w:eastAsia="Times New Roman" w:hAnsi="Palatino Linotype" w:cs="Arial"/>
          <w:lang w:val="es-ES"/>
        </w:rPr>
        <w:t>el particular interpuso los recursos de revisión, en contra de la falta de respuesta</w:t>
      </w:r>
      <w:r w:rsidR="00BF7CFC" w:rsidRPr="00B25302">
        <w:rPr>
          <w:rFonts w:ascii="Palatino Linotype" w:eastAsia="Times New Roman" w:hAnsi="Palatino Linotype" w:cs="Arial"/>
          <w:lang w:val="es-ES"/>
        </w:rPr>
        <w:t xml:space="preserve"> a las solicitudes de información</w:t>
      </w:r>
      <w:r w:rsidR="00CD6226" w:rsidRPr="00B25302">
        <w:rPr>
          <w:rFonts w:ascii="Palatino Linotype" w:eastAsia="Times New Roman" w:hAnsi="Palatino Linotype" w:cs="Arial"/>
          <w:lang w:val="es-ES"/>
        </w:rPr>
        <w:t>, señalando como:</w:t>
      </w:r>
    </w:p>
    <w:p w14:paraId="6FF2D53A" w14:textId="77777777" w:rsidR="00E156FF" w:rsidRPr="00B25302" w:rsidRDefault="00E156FF" w:rsidP="00E156FF">
      <w:pPr>
        <w:pStyle w:val="Prrafodelista"/>
        <w:rPr>
          <w:rFonts w:ascii="Palatino Linotype" w:eastAsiaTheme="majorEastAsia" w:hAnsi="Palatino Linotype" w:cstheme="majorBidi"/>
          <w:b/>
          <w:lang w:val="es-ES"/>
        </w:rPr>
      </w:pPr>
    </w:p>
    <w:tbl>
      <w:tblPr>
        <w:tblStyle w:val="Tablaconcuadrcula"/>
        <w:tblW w:w="0" w:type="auto"/>
        <w:tblLook w:val="04A0" w:firstRow="1" w:lastRow="0" w:firstColumn="1" w:lastColumn="0" w:noHBand="0" w:noVBand="1"/>
      </w:tblPr>
      <w:tblGrid>
        <w:gridCol w:w="4389"/>
        <w:gridCol w:w="4390"/>
      </w:tblGrid>
      <w:tr w:rsidR="00E156FF" w:rsidRPr="00B25302" w14:paraId="4878B326" w14:textId="77777777" w:rsidTr="00996FDE">
        <w:tc>
          <w:tcPr>
            <w:tcW w:w="4389" w:type="dxa"/>
          </w:tcPr>
          <w:p w14:paraId="08A49C65" w14:textId="77777777" w:rsidR="00E156FF" w:rsidRPr="00B25302" w:rsidRDefault="00E156FF" w:rsidP="00996FDE">
            <w:pPr>
              <w:spacing w:line="276" w:lineRule="auto"/>
              <w:ind w:right="616"/>
              <w:contextualSpacing/>
              <w:jc w:val="center"/>
              <w:rPr>
                <w:rFonts w:ascii="Palatino Linotype" w:eastAsia="MS Mincho" w:hAnsi="Palatino Linotype" w:cs="Times New Roman"/>
                <w:b/>
                <w:sz w:val="22"/>
                <w:szCs w:val="22"/>
                <w:lang w:val="es-ES"/>
              </w:rPr>
            </w:pPr>
            <w:r w:rsidRPr="00B25302">
              <w:rPr>
                <w:rFonts w:ascii="Palatino Linotype" w:eastAsia="MS Mincho" w:hAnsi="Palatino Linotype" w:cs="Times New Roman"/>
                <w:b/>
                <w:sz w:val="22"/>
                <w:szCs w:val="22"/>
                <w:lang w:val="es-ES"/>
              </w:rPr>
              <w:t>Acto Impugnado</w:t>
            </w:r>
          </w:p>
        </w:tc>
        <w:tc>
          <w:tcPr>
            <w:tcW w:w="4390" w:type="dxa"/>
          </w:tcPr>
          <w:p w14:paraId="2E107581" w14:textId="77777777" w:rsidR="00E156FF" w:rsidRPr="00B25302" w:rsidRDefault="00E156FF" w:rsidP="00996FDE">
            <w:pPr>
              <w:spacing w:line="276" w:lineRule="auto"/>
              <w:ind w:right="616"/>
              <w:contextualSpacing/>
              <w:jc w:val="center"/>
              <w:rPr>
                <w:rFonts w:ascii="Palatino Linotype" w:eastAsia="MS Mincho" w:hAnsi="Palatino Linotype" w:cs="Times New Roman"/>
                <w:b/>
                <w:sz w:val="22"/>
                <w:szCs w:val="22"/>
              </w:rPr>
            </w:pPr>
            <w:r w:rsidRPr="00B25302">
              <w:rPr>
                <w:rFonts w:ascii="Palatino Linotype" w:hAnsi="Palatino Linotype"/>
                <w:b/>
                <w:sz w:val="22"/>
                <w:szCs w:val="22"/>
              </w:rPr>
              <w:t>Razones o Motivos de inconformidad</w:t>
            </w:r>
          </w:p>
        </w:tc>
      </w:tr>
      <w:tr w:rsidR="00E156FF" w:rsidRPr="00B25302" w14:paraId="38D6D458" w14:textId="77777777" w:rsidTr="00996FDE">
        <w:tc>
          <w:tcPr>
            <w:tcW w:w="4389" w:type="dxa"/>
          </w:tcPr>
          <w:p w14:paraId="597D981D" w14:textId="77777777" w:rsidR="00E156FF" w:rsidRPr="00B25302" w:rsidRDefault="00E156FF" w:rsidP="00996FDE">
            <w:pPr>
              <w:spacing w:line="360" w:lineRule="auto"/>
              <w:ind w:right="616"/>
              <w:contextualSpacing/>
              <w:jc w:val="both"/>
              <w:rPr>
                <w:rFonts w:ascii="Palatino Linotype" w:hAnsi="Palatino Linotype"/>
                <w:color w:val="000000"/>
                <w:sz w:val="22"/>
                <w:szCs w:val="22"/>
              </w:rPr>
            </w:pPr>
            <w:r w:rsidRPr="00B25302">
              <w:rPr>
                <w:rFonts w:ascii="Palatino Linotype" w:hAnsi="Palatino Linotype" w:cs="Arial"/>
                <w:b/>
                <w:bCs/>
                <w:sz w:val="22"/>
                <w:szCs w:val="22"/>
                <w:lang w:val="es-MX"/>
              </w:rPr>
              <w:t>00923/INFOEM/IP/RR/2020</w:t>
            </w:r>
          </w:p>
          <w:p w14:paraId="42416C2C" w14:textId="77777777" w:rsidR="00E156FF" w:rsidRPr="00B25302" w:rsidRDefault="00E156FF" w:rsidP="00996FDE">
            <w:pPr>
              <w:spacing w:line="360" w:lineRule="auto"/>
              <w:ind w:right="616"/>
              <w:contextualSpacing/>
              <w:jc w:val="both"/>
              <w:rPr>
                <w:rFonts w:ascii="Palatino Linotype" w:eastAsia="MS Mincho" w:hAnsi="Palatino Linotype" w:cs="Times New Roman"/>
                <w:b/>
                <w:i/>
                <w:sz w:val="22"/>
                <w:szCs w:val="22"/>
              </w:rPr>
            </w:pPr>
            <w:r w:rsidRPr="00B25302">
              <w:rPr>
                <w:rFonts w:ascii="Palatino Linotype" w:hAnsi="Palatino Linotype"/>
                <w:color w:val="000000"/>
                <w:sz w:val="22"/>
                <w:szCs w:val="22"/>
              </w:rPr>
              <w:lastRenderedPageBreak/>
              <w:t>“Falta de respuesta a mi petición de información</w:t>
            </w:r>
            <w:r w:rsidRPr="00B25302">
              <w:rPr>
                <w:rFonts w:ascii="Palatino Linotype" w:hAnsi="Palatino Linotype"/>
                <w:sz w:val="22"/>
                <w:szCs w:val="22"/>
              </w:rPr>
              <w:t>” (Sic)</w:t>
            </w:r>
          </w:p>
        </w:tc>
        <w:tc>
          <w:tcPr>
            <w:tcW w:w="4390" w:type="dxa"/>
          </w:tcPr>
          <w:p w14:paraId="62DFB371" w14:textId="77777777" w:rsidR="00E156FF" w:rsidRPr="00B25302" w:rsidRDefault="00E156FF" w:rsidP="00996FDE">
            <w:pPr>
              <w:spacing w:line="360" w:lineRule="auto"/>
              <w:ind w:right="616"/>
              <w:contextualSpacing/>
              <w:jc w:val="both"/>
              <w:rPr>
                <w:rFonts w:ascii="Palatino Linotype" w:hAnsi="Palatino Linotype" w:cs="Arial"/>
                <w:bCs/>
                <w:sz w:val="22"/>
                <w:szCs w:val="22"/>
              </w:rPr>
            </w:pPr>
            <w:r w:rsidRPr="00B25302">
              <w:rPr>
                <w:rFonts w:ascii="Palatino Linotype" w:hAnsi="Palatino Linotype" w:cs="Arial"/>
                <w:b/>
                <w:bCs/>
                <w:sz w:val="22"/>
                <w:szCs w:val="22"/>
                <w:lang w:val="es-MX"/>
              </w:rPr>
              <w:lastRenderedPageBreak/>
              <w:t>00923/INFOEM/IP/RR/2020</w:t>
            </w:r>
          </w:p>
          <w:p w14:paraId="3AF3DFA0" w14:textId="77777777" w:rsidR="00E156FF" w:rsidRPr="00B25302" w:rsidRDefault="00E156FF" w:rsidP="00996FDE">
            <w:pPr>
              <w:spacing w:line="360" w:lineRule="auto"/>
              <w:ind w:right="616"/>
              <w:contextualSpacing/>
              <w:jc w:val="both"/>
              <w:rPr>
                <w:rFonts w:ascii="Palatino Linotype" w:eastAsia="MS Mincho" w:hAnsi="Palatino Linotype" w:cs="Times New Roman"/>
                <w:b/>
                <w:i/>
                <w:sz w:val="22"/>
                <w:szCs w:val="22"/>
              </w:rPr>
            </w:pPr>
            <w:r w:rsidRPr="00B25302">
              <w:rPr>
                <w:rFonts w:ascii="Palatino Linotype" w:hAnsi="Palatino Linotype" w:cs="Arial"/>
                <w:bCs/>
                <w:sz w:val="22"/>
                <w:szCs w:val="22"/>
              </w:rPr>
              <w:lastRenderedPageBreak/>
              <w:t>“</w:t>
            </w:r>
            <w:r w:rsidRPr="00B25302">
              <w:rPr>
                <w:rFonts w:ascii="Palatino Linotype" w:hAnsi="Palatino Linotype"/>
                <w:color w:val="000000"/>
                <w:sz w:val="22"/>
                <w:szCs w:val="22"/>
              </w:rPr>
              <w:t>Falta de respuesta a mi petición de información</w:t>
            </w:r>
            <w:r w:rsidRPr="00B25302">
              <w:rPr>
                <w:rFonts w:ascii="Palatino Linotype" w:hAnsi="Palatino Linotype" w:cs="Arial"/>
                <w:bCs/>
                <w:sz w:val="22"/>
                <w:szCs w:val="22"/>
              </w:rPr>
              <w:t>” (Sic)</w:t>
            </w:r>
          </w:p>
        </w:tc>
      </w:tr>
      <w:tr w:rsidR="00E156FF" w:rsidRPr="00B25302" w14:paraId="2F0535F3" w14:textId="77777777" w:rsidTr="00996FDE">
        <w:tc>
          <w:tcPr>
            <w:tcW w:w="4389" w:type="dxa"/>
          </w:tcPr>
          <w:p w14:paraId="249CF7EE" w14:textId="77777777" w:rsidR="00E156FF" w:rsidRPr="00B25302" w:rsidRDefault="00E156FF" w:rsidP="00996FDE">
            <w:pPr>
              <w:spacing w:line="360" w:lineRule="auto"/>
              <w:ind w:right="616"/>
              <w:contextualSpacing/>
              <w:jc w:val="both"/>
              <w:rPr>
                <w:rFonts w:ascii="Palatino Linotype" w:hAnsi="Palatino Linotype"/>
                <w:color w:val="000000"/>
                <w:sz w:val="22"/>
                <w:szCs w:val="22"/>
              </w:rPr>
            </w:pPr>
            <w:r w:rsidRPr="00B25302">
              <w:rPr>
                <w:rFonts w:ascii="Palatino Linotype" w:hAnsi="Palatino Linotype" w:cs="Arial"/>
                <w:b/>
                <w:bCs/>
                <w:sz w:val="22"/>
                <w:szCs w:val="22"/>
                <w:lang w:val="es-MX"/>
              </w:rPr>
              <w:lastRenderedPageBreak/>
              <w:t>00924/INFOEM/IP/RR/2020</w:t>
            </w:r>
          </w:p>
          <w:p w14:paraId="34E035A3" w14:textId="77777777" w:rsidR="00E156FF" w:rsidRPr="00B25302" w:rsidRDefault="00E156FF" w:rsidP="00996FDE">
            <w:pPr>
              <w:spacing w:line="360" w:lineRule="auto"/>
              <w:ind w:right="616"/>
              <w:contextualSpacing/>
              <w:jc w:val="both"/>
              <w:rPr>
                <w:rFonts w:ascii="Palatino Linotype" w:eastAsia="MS Mincho" w:hAnsi="Palatino Linotype" w:cs="Times New Roman"/>
                <w:b/>
                <w:i/>
                <w:sz w:val="22"/>
                <w:szCs w:val="22"/>
              </w:rPr>
            </w:pPr>
            <w:r w:rsidRPr="00B25302">
              <w:rPr>
                <w:rFonts w:ascii="Palatino Linotype" w:hAnsi="Palatino Linotype"/>
                <w:color w:val="000000"/>
                <w:sz w:val="22"/>
                <w:szCs w:val="22"/>
              </w:rPr>
              <w:t>“Falta de respuesta a mi petición de información</w:t>
            </w:r>
            <w:r w:rsidRPr="00B25302">
              <w:rPr>
                <w:rFonts w:ascii="Palatino Linotype" w:hAnsi="Palatino Linotype"/>
                <w:sz w:val="22"/>
                <w:szCs w:val="22"/>
              </w:rPr>
              <w:t>” (Sic)</w:t>
            </w:r>
          </w:p>
        </w:tc>
        <w:tc>
          <w:tcPr>
            <w:tcW w:w="4390" w:type="dxa"/>
          </w:tcPr>
          <w:p w14:paraId="18766F55" w14:textId="77777777" w:rsidR="00E156FF" w:rsidRPr="00B25302" w:rsidRDefault="00E156FF" w:rsidP="00996FDE">
            <w:pPr>
              <w:spacing w:line="360" w:lineRule="auto"/>
              <w:ind w:right="616"/>
              <w:contextualSpacing/>
              <w:jc w:val="both"/>
              <w:rPr>
                <w:rFonts w:ascii="Palatino Linotype" w:hAnsi="Palatino Linotype" w:cs="Arial"/>
                <w:bCs/>
                <w:sz w:val="22"/>
                <w:szCs w:val="22"/>
              </w:rPr>
            </w:pPr>
            <w:r w:rsidRPr="00B25302">
              <w:rPr>
                <w:rFonts w:ascii="Palatino Linotype" w:hAnsi="Palatino Linotype" w:cs="Arial"/>
                <w:b/>
                <w:bCs/>
                <w:sz w:val="22"/>
                <w:szCs w:val="22"/>
                <w:lang w:val="es-MX"/>
              </w:rPr>
              <w:t>00924/INFOEM/IP/RR/2020</w:t>
            </w:r>
          </w:p>
          <w:p w14:paraId="1299BD70" w14:textId="77777777" w:rsidR="00E156FF" w:rsidRPr="00B25302" w:rsidRDefault="00E156FF" w:rsidP="00996FDE">
            <w:pPr>
              <w:spacing w:line="360" w:lineRule="auto"/>
              <w:ind w:right="616"/>
              <w:contextualSpacing/>
              <w:jc w:val="both"/>
              <w:rPr>
                <w:rFonts w:ascii="Palatino Linotype" w:eastAsia="MS Mincho" w:hAnsi="Palatino Linotype" w:cs="Times New Roman"/>
                <w:b/>
                <w:i/>
                <w:sz w:val="22"/>
                <w:szCs w:val="22"/>
              </w:rPr>
            </w:pPr>
            <w:r w:rsidRPr="00B25302">
              <w:rPr>
                <w:rFonts w:ascii="Palatino Linotype" w:hAnsi="Palatino Linotype" w:cs="Arial"/>
                <w:bCs/>
                <w:sz w:val="22"/>
                <w:szCs w:val="22"/>
              </w:rPr>
              <w:t>“</w:t>
            </w:r>
            <w:r w:rsidRPr="00B25302">
              <w:rPr>
                <w:rFonts w:ascii="Palatino Linotype" w:hAnsi="Palatino Linotype"/>
                <w:color w:val="000000"/>
                <w:sz w:val="22"/>
                <w:szCs w:val="22"/>
              </w:rPr>
              <w:t>Falta de respuesta a mi petición de información</w:t>
            </w:r>
            <w:r w:rsidRPr="00B25302">
              <w:rPr>
                <w:rFonts w:ascii="Palatino Linotype" w:hAnsi="Palatino Linotype" w:cs="Arial"/>
                <w:bCs/>
                <w:sz w:val="22"/>
                <w:szCs w:val="22"/>
              </w:rPr>
              <w:t>” (Sic)</w:t>
            </w:r>
          </w:p>
        </w:tc>
      </w:tr>
      <w:tr w:rsidR="00E156FF" w:rsidRPr="00B25302" w14:paraId="60B729D2" w14:textId="77777777" w:rsidTr="00996FDE">
        <w:tc>
          <w:tcPr>
            <w:tcW w:w="4389" w:type="dxa"/>
          </w:tcPr>
          <w:p w14:paraId="75F370F5" w14:textId="77777777" w:rsidR="00E156FF" w:rsidRPr="00B25302" w:rsidRDefault="00E156FF" w:rsidP="00996FDE">
            <w:pPr>
              <w:spacing w:line="360" w:lineRule="auto"/>
              <w:ind w:right="616"/>
              <w:contextualSpacing/>
              <w:jc w:val="both"/>
              <w:rPr>
                <w:rFonts w:ascii="Palatino Linotype" w:hAnsi="Palatino Linotype"/>
                <w:color w:val="000000"/>
                <w:sz w:val="22"/>
                <w:szCs w:val="22"/>
              </w:rPr>
            </w:pPr>
            <w:r w:rsidRPr="00B25302">
              <w:rPr>
                <w:rFonts w:ascii="Palatino Linotype" w:hAnsi="Palatino Linotype" w:cs="Arial"/>
                <w:b/>
                <w:bCs/>
                <w:sz w:val="22"/>
                <w:szCs w:val="22"/>
                <w:lang w:val="es-MX"/>
              </w:rPr>
              <w:t>00925/INFOEM/IP/RR/2020</w:t>
            </w:r>
          </w:p>
          <w:p w14:paraId="1741645D" w14:textId="77777777" w:rsidR="00E156FF" w:rsidRPr="00B25302" w:rsidRDefault="00E156FF" w:rsidP="00996FDE">
            <w:pPr>
              <w:spacing w:line="360" w:lineRule="auto"/>
              <w:ind w:right="616"/>
              <w:contextualSpacing/>
              <w:jc w:val="both"/>
              <w:rPr>
                <w:rFonts w:ascii="Palatino Linotype" w:eastAsia="MS Mincho" w:hAnsi="Palatino Linotype" w:cs="Times New Roman"/>
                <w:b/>
                <w:i/>
                <w:sz w:val="22"/>
                <w:szCs w:val="22"/>
              </w:rPr>
            </w:pPr>
            <w:r w:rsidRPr="00B25302">
              <w:rPr>
                <w:rFonts w:ascii="Palatino Linotype" w:hAnsi="Palatino Linotype"/>
                <w:color w:val="000000"/>
                <w:sz w:val="22"/>
                <w:szCs w:val="22"/>
              </w:rPr>
              <w:t>“Falta de respuesta a mi petición de información</w:t>
            </w:r>
            <w:r w:rsidRPr="00B25302">
              <w:rPr>
                <w:rFonts w:ascii="Palatino Linotype" w:hAnsi="Palatino Linotype"/>
                <w:sz w:val="22"/>
                <w:szCs w:val="22"/>
              </w:rPr>
              <w:t>” (Sic)</w:t>
            </w:r>
          </w:p>
        </w:tc>
        <w:tc>
          <w:tcPr>
            <w:tcW w:w="4390" w:type="dxa"/>
          </w:tcPr>
          <w:p w14:paraId="42B3F2EA" w14:textId="77777777" w:rsidR="00E156FF" w:rsidRPr="00B25302" w:rsidRDefault="00E156FF" w:rsidP="00996FDE">
            <w:pPr>
              <w:spacing w:line="360" w:lineRule="auto"/>
              <w:ind w:right="616"/>
              <w:contextualSpacing/>
              <w:jc w:val="both"/>
              <w:rPr>
                <w:rFonts w:ascii="Palatino Linotype" w:hAnsi="Palatino Linotype" w:cs="Arial"/>
                <w:bCs/>
                <w:sz w:val="22"/>
                <w:szCs w:val="22"/>
              </w:rPr>
            </w:pPr>
            <w:r w:rsidRPr="00B25302">
              <w:rPr>
                <w:rFonts w:ascii="Palatino Linotype" w:hAnsi="Palatino Linotype" w:cs="Arial"/>
                <w:b/>
                <w:bCs/>
                <w:sz w:val="22"/>
                <w:szCs w:val="22"/>
                <w:lang w:val="es-MX"/>
              </w:rPr>
              <w:t>00925/INFOEM/IP/RR/2020</w:t>
            </w:r>
          </w:p>
          <w:p w14:paraId="0C7ADE84" w14:textId="77777777" w:rsidR="00E156FF" w:rsidRPr="00B25302" w:rsidRDefault="00E156FF" w:rsidP="00996FDE">
            <w:pPr>
              <w:spacing w:line="360" w:lineRule="auto"/>
              <w:ind w:right="616"/>
              <w:contextualSpacing/>
              <w:jc w:val="both"/>
              <w:rPr>
                <w:rFonts w:ascii="Palatino Linotype" w:hAnsi="Palatino Linotype" w:cs="Arial"/>
                <w:bCs/>
                <w:sz w:val="22"/>
                <w:szCs w:val="22"/>
              </w:rPr>
            </w:pPr>
            <w:r w:rsidRPr="00B25302">
              <w:rPr>
                <w:rFonts w:ascii="Palatino Linotype" w:hAnsi="Palatino Linotype" w:cs="Arial"/>
                <w:bCs/>
                <w:sz w:val="22"/>
                <w:szCs w:val="22"/>
              </w:rPr>
              <w:t>“</w:t>
            </w:r>
            <w:r w:rsidRPr="00B25302">
              <w:rPr>
                <w:rFonts w:ascii="Palatino Linotype" w:hAnsi="Palatino Linotype"/>
                <w:color w:val="000000"/>
                <w:sz w:val="22"/>
                <w:szCs w:val="22"/>
              </w:rPr>
              <w:t>Falta de respuesta a mi petición de información</w:t>
            </w:r>
            <w:r w:rsidRPr="00B25302">
              <w:rPr>
                <w:rFonts w:ascii="Palatino Linotype" w:hAnsi="Palatino Linotype" w:cs="Arial"/>
                <w:bCs/>
                <w:sz w:val="22"/>
                <w:szCs w:val="22"/>
              </w:rPr>
              <w:t>” (Sic)</w:t>
            </w:r>
          </w:p>
        </w:tc>
      </w:tr>
    </w:tbl>
    <w:p w14:paraId="1DFDAA2C" w14:textId="77777777" w:rsidR="00E156FF" w:rsidRPr="00B25302" w:rsidRDefault="00E156FF" w:rsidP="00E156FF">
      <w:pPr>
        <w:pStyle w:val="Prrafodelista"/>
        <w:spacing w:line="360" w:lineRule="auto"/>
        <w:ind w:left="0"/>
        <w:jc w:val="both"/>
        <w:rPr>
          <w:rFonts w:ascii="Palatino Linotype" w:eastAsiaTheme="majorEastAsia" w:hAnsi="Palatino Linotype" w:cstheme="majorBidi"/>
          <w:b/>
          <w:lang w:val="es-ES"/>
        </w:rPr>
      </w:pPr>
    </w:p>
    <w:p w14:paraId="36B5F0FA" w14:textId="77777777" w:rsidR="00E156FF" w:rsidRPr="00B25302" w:rsidRDefault="00E156FF" w:rsidP="00E156FF">
      <w:pPr>
        <w:pStyle w:val="Prrafodelista"/>
        <w:rPr>
          <w:rFonts w:ascii="Palatino Linotype" w:eastAsiaTheme="majorEastAsia" w:hAnsi="Palatino Linotype" w:cstheme="majorBidi"/>
          <w:b/>
          <w:lang w:val="es-ES"/>
        </w:rPr>
      </w:pPr>
    </w:p>
    <w:bookmarkEnd w:id="1"/>
    <w:bookmarkEnd w:id="2"/>
    <w:bookmarkEnd w:id="3"/>
    <w:bookmarkEnd w:id="4"/>
    <w:bookmarkEnd w:id="5"/>
    <w:bookmarkEnd w:id="6"/>
    <w:bookmarkEnd w:id="7"/>
    <w:bookmarkEnd w:id="8"/>
    <w:bookmarkEnd w:id="9"/>
    <w:bookmarkEnd w:id="10"/>
    <w:bookmarkEnd w:id="11"/>
    <w:bookmarkEnd w:id="12"/>
    <w:p w14:paraId="43962A55" w14:textId="688BC8E3" w:rsidR="00E75C54" w:rsidRPr="00B25302" w:rsidRDefault="00E75C54" w:rsidP="00E156FF">
      <w:pPr>
        <w:pStyle w:val="Prrafodelista"/>
        <w:numPr>
          <w:ilvl w:val="0"/>
          <w:numId w:val="1"/>
        </w:numPr>
        <w:spacing w:line="360" w:lineRule="auto"/>
        <w:ind w:left="0" w:firstLine="0"/>
        <w:jc w:val="both"/>
        <w:rPr>
          <w:rFonts w:ascii="Palatino Linotype" w:hAnsi="Palatino Linotype" w:cs="Arial"/>
          <w:bCs/>
        </w:rPr>
      </w:pPr>
      <w:r w:rsidRPr="00B25302">
        <w:rPr>
          <w:rFonts w:ascii="Palatino Linotype" w:hAnsi="Palatino Linotype" w:cs="Arial"/>
          <w:bCs/>
        </w:rPr>
        <w:t>Asimismo</w:t>
      </w:r>
      <w:r w:rsidR="00BF7CFC" w:rsidRPr="00B25302">
        <w:rPr>
          <w:rFonts w:ascii="Palatino Linotype" w:hAnsi="Palatino Linotype" w:cs="Arial"/>
          <w:bCs/>
        </w:rPr>
        <w:t>,</w:t>
      </w:r>
      <w:r w:rsidRPr="00B25302">
        <w:rPr>
          <w:rFonts w:ascii="Palatino Linotype" w:hAnsi="Palatino Linotype" w:cs="Arial"/>
          <w:bCs/>
        </w:rPr>
        <w:t xml:space="preserve"> con fundamento en lo dispuesto por el </w:t>
      </w:r>
      <w:r w:rsidRPr="00B25302">
        <w:rPr>
          <w:rFonts w:ascii="Palatino Linotype" w:eastAsia="Calibri" w:hAnsi="Palatino Linotype" w:cs="Arial"/>
        </w:rPr>
        <w:t xml:space="preserve">artículo 185 fracción I de la </w:t>
      </w:r>
      <w:r w:rsidRPr="00B25302">
        <w:rPr>
          <w:rFonts w:ascii="Palatino Linotype" w:eastAsia="Calibri" w:hAnsi="Palatino Linotype" w:cs="Arial"/>
          <w:b/>
        </w:rPr>
        <w:t>Ley de Transparencia y Acceso a la Información Pública del Estado de México y Municipios,</w:t>
      </w:r>
      <w:r w:rsidRPr="00B25302">
        <w:rPr>
          <w:rFonts w:ascii="Palatino Linotype" w:hAnsi="Palatino Linotype" w:cs="Arial"/>
        </w:rPr>
        <w:t xml:space="preserve"> el </w:t>
      </w:r>
      <w:r w:rsidRPr="00B25302">
        <w:rPr>
          <w:rFonts w:ascii="Palatino Linotype" w:eastAsia="Times New Roman" w:hAnsi="Palatino Linotype" w:cs="Arial"/>
        </w:rPr>
        <w:t xml:space="preserve">recurso de revisión con número </w:t>
      </w:r>
      <w:r w:rsidR="00BF7CFC" w:rsidRPr="00B25302">
        <w:rPr>
          <w:rFonts w:ascii="Palatino Linotype" w:hAnsi="Palatino Linotype" w:cs="Arial"/>
          <w:b/>
          <w:bCs/>
          <w:lang w:val="es-MX"/>
        </w:rPr>
        <w:t>00923/INFOEM/IP/RR/2020</w:t>
      </w:r>
      <w:r w:rsidRPr="00B25302">
        <w:rPr>
          <w:rFonts w:ascii="Palatino Linotype" w:eastAsia="Times New Roman" w:hAnsi="Palatino Linotype" w:cs="Arial"/>
          <w:b/>
        </w:rPr>
        <w:t xml:space="preserve">, </w:t>
      </w:r>
      <w:r w:rsidRPr="00B25302">
        <w:rPr>
          <w:rFonts w:ascii="Palatino Linotype" w:eastAsia="Times New Roman" w:hAnsi="Palatino Linotype" w:cs="Arial"/>
        </w:rPr>
        <w:t>fue turnado</w:t>
      </w:r>
      <w:r w:rsidRPr="00B25302">
        <w:rPr>
          <w:rFonts w:ascii="Palatino Linotype" w:eastAsia="Calibri" w:hAnsi="Palatino Linotype" w:cs="Arial"/>
          <w:b/>
        </w:rPr>
        <w:t xml:space="preserve"> </w:t>
      </w:r>
      <w:r w:rsidRPr="00B25302">
        <w:rPr>
          <w:rFonts w:ascii="Palatino Linotype" w:eastAsia="Times New Roman" w:hAnsi="Palatino Linotype" w:cs="Arial"/>
        </w:rPr>
        <w:t xml:space="preserve">al </w:t>
      </w:r>
      <w:r w:rsidRPr="00B25302">
        <w:rPr>
          <w:rFonts w:ascii="Palatino Linotype" w:eastAsia="Times New Roman" w:hAnsi="Palatino Linotype" w:cs="Arial"/>
          <w:b/>
        </w:rPr>
        <w:t xml:space="preserve">Comisionado José Guadalupe Luna Hernández </w:t>
      </w:r>
      <w:r w:rsidRPr="00B25302">
        <w:rPr>
          <w:rFonts w:ascii="Palatino Linotype" w:eastAsia="Times New Roman" w:hAnsi="Palatino Linotype" w:cs="Arial"/>
        </w:rPr>
        <w:t xml:space="preserve">con el objeto de su análisis, posteriormente el Pleno </w:t>
      </w:r>
      <w:r w:rsidRPr="00B25302">
        <w:rPr>
          <w:rFonts w:ascii="Palatino Linotype" w:eastAsia="MS Mincho" w:hAnsi="Palatino Linotype" w:cs="Arial"/>
        </w:rPr>
        <w:t>de este Órgano Autónomo, en la</w:t>
      </w:r>
      <w:r w:rsidRPr="00B25302">
        <w:rPr>
          <w:rFonts w:ascii="Palatino Linotype" w:eastAsia="MS Mincho" w:hAnsi="Palatino Linotype" w:cs="Arial"/>
          <w:b/>
        </w:rPr>
        <w:t xml:space="preserve"> </w:t>
      </w:r>
      <w:r w:rsidR="00E156FF" w:rsidRPr="00B25302">
        <w:rPr>
          <w:rFonts w:ascii="Palatino Linotype" w:eastAsia="MS Mincho" w:hAnsi="Palatino Linotype" w:cs="Arial"/>
          <w:b/>
        </w:rPr>
        <w:t xml:space="preserve">Sexta </w:t>
      </w:r>
      <w:r w:rsidRPr="00B25302">
        <w:rPr>
          <w:rFonts w:ascii="Palatino Linotype" w:eastAsia="MS Mincho" w:hAnsi="Palatino Linotype" w:cs="Arial"/>
          <w:b/>
        </w:rPr>
        <w:t xml:space="preserve">Sesión Ordinaria </w:t>
      </w:r>
      <w:r w:rsidRPr="00B25302">
        <w:rPr>
          <w:rFonts w:ascii="Palatino Linotype" w:eastAsia="MS Mincho" w:hAnsi="Palatino Linotype" w:cs="Arial"/>
        </w:rPr>
        <w:t>de</w:t>
      </w:r>
      <w:r w:rsidR="001B2466" w:rsidRPr="00B25302">
        <w:rPr>
          <w:rFonts w:ascii="Palatino Linotype" w:eastAsia="MS Mincho" w:hAnsi="Palatino Linotype" w:cs="Arial"/>
        </w:rPr>
        <w:t>l</w:t>
      </w:r>
      <w:r w:rsidRPr="00B25302">
        <w:rPr>
          <w:rFonts w:ascii="Palatino Linotype" w:eastAsia="MS Mincho" w:hAnsi="Palatino Linotype" w:cs="Arial"/>
          <w:b/>
        </w:rPr>
        <w:t xml:space="preserve"> </w:t>
      </w:r>
      <w:r w:rsidR="00E156FF" w:rsidRPr="00B25302">
        <w:rPr>
          <w:rFonts w:ascii="Palatino Linotype" w:eastAsia="MS Mincho" w:hAnsi="Palatino Linotype" w:cs="Arial"/>
          <w:b/>
        </w:rPr>
        <w:t>diecinueve</w:t>
      </w:r>
      <w:r w:rsidRPr="00B25302">
        <w:rPr>
          <w:rFonts w:ascii="Palatino Linotype" w:eastAsia="MS Mincho" w:hAnsi="Palatino Linotype" w:cs="Arial"/>
          <w:b/>
        </w:rPr>
        <w:t xml:space="preserve"> </w:t>
      </w:r>
      <w:r w:rsidR="00E156FF" w:rsidRPr="00B25302">
        <w:rPr>
          <w:rFonts w:ascii="Palatino Linotype" w:eastAsia="MS Mincho" w:hAnsi="Palatino Linotype" w:cs="Arial"/>
          <w:b/>
        </w:rPr>
        <w:t>(19) de febrero</w:t>
      </w:r>
      <w:r w:rsidRPr="00B25302">
        <w:rPr>
          <w:rFonts w:ascii="Palatino Linotype" w:eastAsia="MS Mincho" w:hAnsi="Palatino Linotype" w:cs="Arial"/>
          <w:b/>
        </w:rPr>
        <w:t xml:space="preserve"> de dos mil </w:t>
      </w:r>
      <w:r w:rsidR="00E156FF" w:rsidRPr="00B25302">
        <w:rPr>
          <w:rFonts w:ascii="Palatino Linotype" w:eastAsia="MS Mincho" w:hAnsi="Palatino Linotype" w:cs="Arial"/>
          <w:b/>
        </w:rPr>
        <w:t>veinte</w:t>
      </w:r>
      <w:r w:rsidR="005B4EAC" w:rsidRPr="00B25302">
        <w:rPr>
          <w:rFonts w:ascii="Palatino Linotype" w:eastAsia="MS Mincho" w:hAnsi="Palatino Linotype" w:cs="Arial"/>
        </w:rPr>
        <w:t>,</w:t>
      </w:r>
      <w:r w:rsidRPr="00B25302">
        <w:rPr>
          <w:rFonts w:ascii="Palatino Linotype" w:eastAsia="MS Mincho" w:hAnsi="Palatino Linotype" w:cs="Arial"/>
        </w:rPr>
        <w:t xml:space="preserve"> ordenó la acumulación de</w:t>
      </w:r>
      <w:r w:rsidR="00E156FF" w:rsidRPr="00B25302">
        <w:rPr>
          <w:rFonts w:ascii="Palatino Linotype" w:eastAsia="MS Mincho" w:hAnsi="Palatino Linotype" w:cs="Arial"/>
        </w:rPr>
        <w:t xml:space="preserve"> </w:t>
      </w:r>
      <w:r w:rsidRPr="00B25302">
        <w:rPr>
          <w:rFonts w:ascii="Palatino Linotype" w:eastAsia="MS Mincho" w:hAnsi="Palatino Linotype" w:cs="Arial"/>
        </w:rPr>
        <w:t>l</w:t>
      </w:r>
      <w:r w:rsidR="00E156FF" w:rsidRPr="00B25302">
        <w:rPr>
          <w:rFonts w:ascii="Palatino Linotype" w:eastAsia="MS Mincho" w:hAnsi="Palatino Linotype" w:cs="Arial"/>
        </w:rPr>
        <w:t>os</w:t>
      </w:r>
      <w:r w:rsidRPr="00B25302">
        <w:rPr>
          <w:rFonts w:ascii="Palatino Linotype" w:eastAsia="MS Mincho" w:hAnsi="Palatino Linotype" w:cs="Arial"/>
        </w:rPr>
        <w:t xml:space="preserve"> </w:t>
      </w:r>
      <w:r w:rsidRPr="00B25302">
        <w:rPr>
          <w:rFonts w:ascii="Palatino Linotype" w:eastAsia="Times New Roman" w:hAnsi="Palatino Linotype" w:cs="Arial"/>
        </w:rPr>
        <w:t>recurso</w:t>
      </w:r>
      <w:r w:rsidR="00E156FF" w:rsidRPr="00B25302">
        <w:rPr>
          <w:rFonts w:ascii="Palatino Linotype" w:eastAsia="Times New Roman" w:hAnsi="Palatino Linotype" w:cs="Arial"/>
        </w:rPr>
        <w:t>s</w:t>
      </w:r>
      <w:r w:rsidRPr="00B25302">
        <w:rPr>
          <w:rFonts w:ascii="Palatino Linotype" w:eastAsia="Times New Roman" w:hAnsi="Palatino Linotype" w:cs="Arial"/>
        </w:rPr>
        <w:t xml:space="preserve"> de revisión </w:t>
      </w:r>
      <w:r w:rsidR="00E156FF" w:rsidRPr="00B25302">
        <w:rPr>
          <w:rFonts w:ascii="Palatino Linotype" w:hAnsi="Palatino Linotype" w:cs="Arial"/>
          <w:b/>
          <w:bCs/>
          <w:lang w:val="es-MX"/>
        </w:rPr>
        <w:t xml:space="preserve">00924/INFOEM/IP/RR/2020 y </w:t>
      </w:r>
      <w:r w:rsidR="00E156FF" w:rsidRPr="00B25302">
        <w:rPr>
          <w:rFonts w:ascii="Palatino Linotype" w:hAnsi="Palatino Linotype" w:cs="Arial"/>
          <w:b/>
          <w:bCs/>
        </w:rPr>
        <w:t>00925/INFOEM/IP/RR/2020</w:t>
      </w:r>
      <w:r w:rsidRPr="00B25302">
        <w:rPr>
          <w:rFonts w:ascii="Palatino Linotype" w:eastAsia="Times New Roman" w:hAnsi="Palatino Linotype" w:cs="Arial"/>
          <w:b/>
        </w:rPr>
        <w:t xml:space="preserve">;  </w:t>
      </w:r>
      <w:r w:rsidRPr="00B25302">
        <w:rPr>
          <w:rFonts w:ascii="Palatino Linotype" w:eastAsia="MS Mincho" w:hAnsi="Palatino Linotype" w:cs="Arial"/>
        </w:rPr>
        <w:t>a efecto de que ésta Ponencia formulara y presentara el proyecto de resolución correspondiente</w:t>
      </w:r>
      <w:r w:rsidRPr="00B25302">
        <w:rPr>
          <w:rFonts w:ascii="Palatino Linotype" w:eastAsia="Times New Roman" w:hAnsi="Palatino Linotype" w:cs="Arial"/>
        </w:rPr>
        <w:t xml:space="preserve"> de conformidad con el numeral ONCE incisos b) y c) de los </w:t>
      </w:r>
      <w:r w:rsidRPr="00B25302">
        <w:rPr>
          <w:rFonts w:ascii="Palatino Linotype" w:eastAsia="Times New Roman" w:hAnsi="Palatino Linotype" w:cs="Arial"/>
          <w:b/>
        </w:rPr>
        <w:t xml:space="preserve">Lineamientos para la Recepción, Trámite y Resolución de las Solicitudes de Acceso a la Información Pública, así como de los Recursos de </w:t>
      </w:r>
      <w:r w:rsidRPr="00B25302">
        <w:rPr>
          <w:rFonts w:ascii="Palatino Linotype" w:eastAsia="Times New Roman" w:hAnsi="Palatino Linotype" w:cs="Arial"/>
          <w:b/>
        </w:rPr>
        <w:lastRenderedPageBreak/>
        <w:t>Revisión que deberán observar los Sujetos Obligados por la Ley de Transparencia Estatal</w:t>
      </w:r>
      <w:r w:rsidRPr="00B25302">
        <w:rPr>
          <w:i/>
          <w:vertAlign w:val="superscript"/>
        </w:rPr>
        <w:footnoteReference w:id="1"/>
      </w:r>
      <w:r w:rsidRPr="00B25302">
        <w:rPr>
          <w:rFonts w:ascii="Palatino Linotype" w:eastAsia="Times New Roman" w:hAnsi="Palatino Linotype" w:cs="Arial"/>
        </w:rPr>
        <w:t>, que señala:</w:t>
      </w:r>
    </w:p>
    <w:p w14:paraId="1E35D45B" w14:textId="77777777" w:rsidR="00E37C59" w:rsidRPr="00B25302" w:rsidRDefault="00E37C59" w:rsidP="00E37C59">
      <w:pPr>
        <w:pStyle w:val="Prrafodelista"/>
        <w:spacing w:line="360" w:lineRule="auto"/>
        <w:ind w:left="0"/>
        <w:jc w:val="both"/>
        <w:rPr>
          <w:rFonts w:ascii="Palatino Linotype" w:eastAsia="Times New Roman" w:hAnsi="Palatino Linotype" w:cs="Arial"/>
        </w:rPr>
      </w:pPr>
    </w:p>
    <w:p w14:paraId="72E2C502" w14:textId="77777777" w:rsidR="00E75C54" w:rsidRPr="00B25302" w:rsidRDefault="00E75C54" w:rsidP="00E37C59">
      <w:pPr>
        <w:autoSpaceDE w:val="0"/>
        <w:autoSpaceDN w:val="0"/>
        <w:adjustRightInd w:val="0"/>
        <w:spacing w:line="360" w:lineRule="auto"/>
        <w:ind w:left="567" w:right="567"/>
        <w:contextualSpacing/>
        <w:jc w:val="both"/>
        <w:rPr>
          <w:rFonts w:ascii="Palatino Linotype" w:eastAsia="Times New Roman" w:hAnsi="Palatino Linotype" w:cs="Arial"/>
          <w:i/>
        </w:rPr>
      </w:pPr>
      <w:r w:rsidRPr="00B25302">
        <w:rPr>
          <w:rFonts w:ascii="Palatino Linotype" w:eastAsia="Times New Roman" w:hAnsi="Palatino Linotype" w:cs="Arial"/>
          <w:b/>
          <w:i/>
        </w:rPr>
        <w:t>ONCE.</w:t>
      </w:r>
      <w:r w:rsidRPr="00B25302">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00ACDE88" w14:textId="77777777" w:rsidR="00E75C54" w:rsidRPr="00B25302" w:rsidRDefault="00E75C54" w:rsidP="00E37C59">
      <w:pPr>
        <w:autoSpaceDE w:val="0"/>
        <w:autoSpaceDN w:val="0"/>
        <w:adjustRightInd w:val="0"/>
        <w:spacing w:line="360" w:lineRule="auto"/>
        <w:ind w:left="567" w:right="567"/>
        <w:contextualSpacing/>
        <w:jc w:val="both"/>
        <w:rPr>
          <w:rFonts w:ascii="Palatino Linotype" w:eastAsia="Times New Roman" w:hAnsi="Palatino Linotype" w:cs="Arial"/>
          <w:i/>
        </w:rPr>
      </w:pPr>
      <w:r w:rsidRPr="00B25302">
        <w:rPr>
          <w:rFonts w:ascii="Palatino Linotype" w:eastAsia="Times New Roman" w:hAnsi="Palatino Linotype" w:cs="Arial"/>
          <w:i/>
        </w:rPr>
        <w:t>…</w:t>
      </w:r>
    </w:p>
    <w:p w14:paraId="02E1C42D" w14:textId="77777777" w:rsidR="00E75C54" w:rsidRPr="00B25302" w:rsidRDefault="00E75C54" w:rsidP="00E37C59">
      <w:pPr>
        <w:spacing w:line="360" w:lineRule="auto"/>
        <w:ind w:left="567" w:right="567"/>
        <w:jc w:val="both"/>
        <w:rPr>
          <w:rFonts w:ascii="Palatino Linotype" w:eastAsia="Times New Roman" w:hAnsi="Palatino Linotype" w:cs="Times New Roman"/>
          <w:i/>
          <w:color w:val="000000"/>
        </w:rPr>
      </w:pPr>
      <w:r w:rsidRPr="00B25302">
        <w:rPr>
          <w:rFonts w:ascii="Palatino Linotype" w:eastAsia="Times New Roman" w:hAnsi="Palatino Linotype" w:cs="Times New Roman"/>
          <w:i/>
          <w:color w:val="000000"/>
        </w:rPr>
        <w:t>b) Las partes o los actos impugnados sean iguales</w:t>
      </w:r>
    </w:p>
    <w:p w14:paraId="2A2FB1BD" w14:textId="77777777" w:rsidR="00E75C54" w:rsidRPr="00B25302" w:rsidRDefault="00E75C54" w:rsidP="00E37C59">
      <w:pPr>
        <w:autoSpaceDE w:val="0"/>
        <w:autoSpaceDN w:val="0"/>
        <w:adjustRightInd w:val="0"/>
        <w:spacing w:line="360" w:lineRule="auto"/>
        <w:ind w:left="567" w:right="567"/>
        <w:contextualSpacing/>
        <w:jc w:val="both"/>
        <w:rPr>
          <w:rFonts w:ascii="Palatino Linotype" w:eastAsia="Times New Roman" w:hAnsi="Palatino Linotype" w:cs="Arial"/>
          <w:i/>
        </w:rPr>
      </w:pPr>
      <w:r w:rsidRPr="00B25302">
        <w:rPr>
          <w:rFonts w:ascii="Palatino Linotype" w:eastAsia="Times New Roman" w:hAnsi="Palatino Linotype" w:cs="Arial"/>
          <w:i/>
        </w:rPr>
        <w:t>c) Cuando se trate del mismo solicitante, el mismo SUJETO OBLIGADO, aunque se trate de solicitudes diversas;</w:t>
      </w:r>
    </w:p>
    <w:p w14:paraId="2536A916" w14:textId="7CBF7B80" w:rsidR="00E37C59" w:rsidRPr="00B25302" w:rsidRDefault="00E75C54" w:rsidP="00E37C59">
      <w:pPr>
        <w:autoSpaceDE w:val="0"/>
        <w:autoSpaceDN w:val="0"/>
        <w:adjustRightInd w:val="0"/>
        <w:spacing w:line="360" w:lineRule="auto"/>
        <w:ind w:left="567" w:right="567"/>
        <w:contextualSpacing/>
        <w:jc w:val="both"/>
        <w:rPr>
          <w:rFonts w:ascii="Palatino Linotype" w:eastAsia="Times New Roman" w:hAnsi="Palatino Linotype" w:cs="Arial"/>
          <w:i/>
        </w:rPr>
      </w:pPr>
      <w:r w:rsidRPr="00B25302">
        <w:rPr>
          <w:rFonts w:ascii="Palatino Linotype" w:eastAsia="Times New Roman" w:hAnsi="Palatino Linotype" w:cs="Arial"/>
          <w:i/>
        </w:rPr>
        <w:t>(…)</w:t>
      </w:r>
    </w:p>
    <w:p w14:paraId="4122C74B" w14:textId="3FA70351" w:rsidR="00E156FF" w:rsidRPr="00B25302" w:rsidRDefault="00E156FF" w:rsidP="00E156FF">
      <w:pPr>
        <w:pStyle w:val="Prrafodelista"/>
        <w:spacing w:line="360" w:lineRule="auto"/>
        <w:ind w:left="0"/>
        <w:jc w:val="both"/>
        <w:rPr>
          <w:rFonts w:ascii="Palatino Linotype" w:hAnsi="Palatino Linotype"/>
        </w:rPr>
      </w:pPr>
    </w:p>
    <w:p w14:paraId="798C704D" w14:textId="4FA56D3A" w:rsidR="00E75C54" w:rsidRPr="00B25302" w:rsidRDefault="00E75C54" w:rsidP="00E37C59">
      <w:pPr>
        <w:pStyle w:val="Prrafodelista"/>
        <w:numPr>
          <w:ilvl w:val="0"/>
          <w:numId w:val="1"/>
        </w:numPr>
        <w:spacing w:line="360" w:lineRule="auto"/>
        <w:ind w:left="0" w:firstLine="0"/>
        <w:jc w:val="both"/>
        <w:rPr>
          <w:rFonts w:ascii="Palatino Linotype" w:hAnsi="Palatino Linotype"/>
        </w:rPr>
      </w:pPr>
      <w:r w:rsidRPr="00B25302">
        <w:rPr>
          <w:rFonts w:ascii="Palatino Linotype" w:hAnsi="Palatino Linotype"/>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185C2449" w14:textId="77777777" w:rsidR="00E37C59" w:rsidRPr="00B25302" w:rsidRDefault="00E37C59" w:rsidP="00E37C59">
      <w:pPr>
        <w:pStyle w:val="Prrafodelista"/>
        <w:spacing w:line="360" w:lineRule="auto"/>
        <w:ind w:left="0"/>
        <w:jc w:val="both"/>
        <w:rPr>
          <w:rFonts w:ascii="Palatino Linotype" w:hAnsi="Palatino Linotype"/>
        </w:rPr>
      </w:pPr>
    </w:p>
    <w:p w14:paraId="1BBD26E3" w14:textId="77777777" w:rsidR="00E75C54" w:rsidRPr="00B25302" w:rsidRDefault="00E75C54" w:rsidP="00E37C59">
      <w:pPr>
        <w:spacing w:line="360" w:lineRule="auto"/>
        <w:ind w:left="709" w:right="616"/>
        <w:contextualSpacing/>
        <w:jc w:val="center"/>
        <w:rPr>
          <w:rFonts w:ascii="Palatino Linotype" w:hAnsi="Palatino Linotype"/>
          <w:b/>
          <w:i/>
        </w:rPr>
      </w:pPr>
      <w:r w:rsidRPr="00B25302">
        <w:rPr>
          <w:rFonts w:ascii="Palatino Linotype" w:hAnsi="Palatino Linotype"/>
          <w:b/>
          <w:i/>
        </w:rPr>
        <w:t>Código de Procedimientos Administrativos del Estado de México.</w:t>
      </w:r>
    </w:p>
    <w:p w14:paraId="42898A70" w14:textId="77777777" w:rsidR="00E75C54" w:rsidRPr="00B25302" w:rsidRDefault="00E75C54" w:rsidP="00E37C59">
      <w:pPr>
        <w:spacing w:line="360" w:lineRule="auto"/>
        <w:ind w:left="709" w:right="616"/>
        <w:contextualSpacing/>
        <w:jc w:val="center"/>
        <w:rPr>
          <w:rFonts w:ascii="Palatino Linotype" w:hAnsi="Palatino Linotype"/>
          <w:b/>
          <w:i/>
        </w:rPr>
      </w:pPr>
    </w:p>
    <w:p w14:paraId="3190B877" w14:textId="77777777" w:rsidR="00E75C54" w:rsidRPr="00B25302" w:rsidRDefault="00E75C54" w:rsidP="00E37C59">
      <w:pPr>
        <w:spacing w:line="360" w:lineRule="auto"/>
        <w:ind w:left="709" w:right="616"/>
        <w:contextualSpacing/>
        <w:jc w:val="both"/>
        <w:rPr>
          <w:rFonts w:ascii="Palatino Linotype" w:hAnsi="Palatino Linotype"/>
          <w:i/>
        </w:rPr>
      </w:pPr>
      <w:r w:rsidRPr="00B25302">
        <w:rPr>
          <w:rFonts w:ascii="Palatino Linotype" w:hAnsi="Palatino Linotype"/>
          <w:b/>
          <w:i/>
        </w:rPr>
        <w:t>“Artículo 18.-</w:t>
      </w:r>
      <w:r w:rsidRPr="00B25302">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801758A" w14:textId="21E8D2AC" w:rsidR="00E75C54" w:rsidRPr="00B25302" w:rsidRDefault="00E75C54" w:rsidP="00E37C59">
      <w:pPr>
        <w:spacing w:line="360" w:lineRule="auto"/>
        <w:ind w:left="709" w:right="616"/>
        <w:contextualSpacing/>
        <w:jc w:val="both"/>
        <w:rPr>
          <w:rFonts w:ascii="Palatino Linotype" w:hAnsi="Palatino Linotype"/>
          <w:i/>
        </w:rPr>
      </w:pPr>
    </w:p>
    <w:p w14:paraId="7BE6D544" w14:textId="77777777" w:rsidR="00E37C59" w:rsidRPr="00B25302" w:rsidRDefault="00E37C59" w:rsidP="00E37C59">
      <w:pPr>
        <w:spacing w:line="360" w:lineRule="auto"/>
        <w:ind w:left="709" w:right="616"/>
        <w:contextualSpacing/>
        <w:jc w:val="both"/>
        <w:rPr>
          <w:rFonts w:ascii="Palatino Linotype" w:hAnsi="Palatino Linotype"/>
          <w:i/>
        </w:rPr>
      </w:pPr>
    </w:p>
    <w:p w14:paraId="0B06ED7A" w14:textId="6190882A" w:rsidR="00E75C54" w:rsidRPr="00B25302" w:rsidRDefault="00E75C54" w:rsidP="00E37C59">
      <w:pPr>
        <w:spacing w:line="360" w:lineRule="auto"/>
        <w:ind w:left="709" w:right="616"/>
        <w:contextualSpacing/>
        <w:jc w:val="center"/>
        <w:rPr>
          <w:rFonts w:ascii="Palatino Linotype" w:hAnsi="Palatino Linotype"/>
          <w:b/>
          <w:i/>
        </w:rPr>
      </w:pPr>
      <w:r w:rsidRPr="00B25302">
        <w:rPr>
          <w:rFonts w:ascii="Palatino Linotype" w:hAnsi="Palatino Linotype"/>
          <w:b/>
          <w:i/>
        </w:rPr>
        <w:t>Ley de Transparencia y Acceso a la Información Pública del Estado de México y Municipios</w:t>
      </w:r>
    </w:p>
    <w:p w14:paraId="00C493D8" w14:textId="77777777" w:rsidR="00E37C59" w:rsidRPr="00B25302" w:rsidRDefault="00E37C59" w:rsidP="00E37C59">
      <w:pPr>
        <w:spacing w:line="360" w:lineRule="auto"/>
        <w:ind w:left="709" w:right="616"/>
        <w:contextualSpacing/>
        <w:jc w:val="center"/>
        <w:rPr>
          <w:rFonts w:ascii="Palatino Linotype" w:hAnsi="Palatino Linotype"/>
          <w:b/>
          <w:i/>
        </w:rPr>
      </w:pPr>
    </w:p>
    <w:p w14:paraId="23D11998" w14:textId="10687E1E" w:rsidR="00E75C54" w:rsidRPr="00B25302" w:rsidRDefault="00E75C54" w:rsidP="00E37C59">
      <w:pPr>
        <w:spacing w:line="360" w:lineRule="auto"/>
        <w:ind w:left="709" w:right="616"/>
        <w:contextualSpacing/>
        <w:jc w:val="both"/>
        <w:rPr>
          <w:rFonts w:ascii="Palatino Linotype" w:hAnsi="Palatino Linotype"/>
          <w:i/>
        </w:rPr>
      </w:pPr>
      <w:r w:rsidRPr="00B25302">
        <w:rPr>
          <w:rFonts w:ascii="Palatino Linotype" w:hAnsi="Palatino Linotype"/>
          <w:b/>
          <w:i/>
        </w:rPr>
        <w:t>“Artículo 195.</w:t>
      </w:r>
      <w:r w:rsidRPr="00B25302">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13BB04AB" w14:textId="77777777" w:rsidR="00E37C59" w:rsidRPr="00B25302" w:rsidRDefault="00E37C59" w:rsidP="00E37C59">
      <w:pPr>
        <w:spacing w:line="360" w:lineRule="auto"/>
        <w:ind w:left="709" w:right="616"/>
        <w:contextualSpacing/>
        <w:jc w:val="both"/>
        <w:rPr>
          <w:rFonts w:ascii="Palatino Linotype" w:hAnsi="Palatino Linotype"/>
          <w:i/>
        </w:rPr>
      </w:pPr>
    </w:p>
    <w:p w14:paraId="27CF9F82" w14:textId="221ADBAA" w:rsidR="00F54362" w:rsidRPr="00B25302" w:rsidRDefault="00E75C54" w:rsidP="00E37C59">
      <w:pPr>
        <w:pStyle w:val="Prrafodelista"/>
        <w:numPr>
          <w:ilvl w:val="0"/>
          <w:numId w:val="1"/>
        </w:numPr>
        <w:spacing w:line="360" w:lineRule="auto"/>
        <w:ind w:left="0" w:firstLine="0"/>
        <w:jc w:val="both"/>
        <w:rPr>
          <w:rFonts w:ascii="Palatino Linotype" w:eastAsia="MS Mincho" w:hAnsi="Palatino Linotype" w:cs="Times New Roman"/>
          <w:i/>
          <w:sz w:val="22"/>
          <w:szCs w:val="22"/>
        </w:rPr>
      </w:pPr>
      <w:r w:rsidRPr="00B25302">
        <w:rPr>
          <w:rFonts w:ascii="Palatino Linotype" w:eastAsia="Calibri" w:hAnsi="Palatino Linotype" w:cs="Arial"/>
          <w:lang w:val="es-ES"/>
        </w:rPr>
        <w:t xml:space="preserve">Los Comisionados Ponentes con fundamento en lo dispuesto por el artículo 185 fracción II de la ley de la materia, a través </w:t>
      </w:r>
      <w:r w:rsidR="00E156FF" w:rsidRPr="00B25302">
        <w:rPr>
          <w:rFonts w:ascii="Palatino Linotype" w:eastAsia="Calibri" w:hAnsi="Palatino Linotype" w:cs="Arial"/>
          <w:lang w:val="es-ES"/>
        </w:rPr>
        <w:t>de lo</w:t>
      </w:r>
      <w:r w:rsidR="00383121" w:rsidRPr="00B25302">
        <w:rPr>
          <w:rFonts w:ascii="Palatino Linotype" w:eastAsia="Calibri" w:hAnsi="Palatino Linotype" w:cs="Arial"/>
          <w:lang w:val="es-ES"/>
        </w:rPr>
        <w:t>s acuerdos de</w:t>
      </w:r>
      <w:r w:rsidR="00E156FF" w:rsidRPr="00B25302">
        <w:rPr>
          <w:rFonts w:ascii="Palatino Linotype" w:eastAsia="Calibri" w:hAnsi="Palatino Linotype" w:cs="Arial"/>
          <w:lang w:val="es-ES"/>
        </w:rPr>
        <w:t xml:space="preserve"> admisión del </w:t>
      </w:r>
      <w:r w:rsidR="00E156FF" w:rsidRPr="00B25302">
        <w:rPr>
          <w:rFonts w:ascii="Palatino Linotype" w:eastAsia="Calibri" w:hAnsi="Palatino Linotype" w:cs="Arial"/>
          <w:b/>
          <w:lang w:val="es-ES"/>
        </w:rPr>
        <w:t>trece (13</w:t>
      </w:r>
      <w:r w:rsidRPr="00B25302">
        <w:rPr>
          <w:rFonts w:ascii="Palatino Linotype" w:eastAsia="Calibri" w:hAnsi="Palatino Linotype" w:cs="Arial"/>
          <w:b/>
          <w:lang w:val="es-ES"/>
        </w:rPr>
        <w:t xml:space="preserve">) de </w:t>
      </w:r>
      <w:r w:rsidR="00E156FF" w:rsidRPr="00B25302">
        <w:rPr>
          <w:rFonts w:ascii="Palatino Linotype" w:eastAsia="Calibri" w:hAnsi="Palatino Linotype" w:cs="Arial"/>
          <w:b/>
          <w:lang w:val="es-ES"/>
        </w:rPr>
        <w:t>febrero</w:t>
      </w:r>
      <w:r w:rsidRPr="00B25302">
        <w:rPr>
          <w:rFonts w:ascii="Palatino Linotype" w:eastAsia="Calibri" w:hAnsi="Palatino Linotype" w:cs="Arial"/>
          <w:b/>
          <w:lang w:val="es-ES"/>
        </w:rPr>
        <w:t xml:space="preserve"> </w:t>
      </w:r>
      <w:r w:rsidR="005B4EAC" w:rsidRPr="00B25302">
        <w:rPr>
          <w:rFonts w:ascii="Palatino Linotype" w:eastAsia="Calibri" w:hAnsi="Palatino Linotype" w:cs="Arial"/>
          <w:b/>
          <w:lang w:val="es-ES"/>
        </w:rPr>
        <w:t>de dos mil veinte</w:t>
      </w:r>
      <w:r w:rsidR="00383121" w:rsidRPr="00B25302">
        <w:rPr>
          <w:rFonts w:ascii="Palatino Linotype" w:eastAsia="Calibri" w:hAnsi="Palatino Linotype" w:cs="Arial"/>
          <w:lang w:val="es-ES"/>
        </w:rPr>
        <w:t>, pusieron a</w:t>
      </w:r>
      <w:r w:rsidRPr="00B25302">
        <w:rPr>
          <w:rFonts w:ascii="Palatino Linotype" w:eastAsia="Calibri" w:hAnsi="Palatino Linotype" w:cs="Arial"/>
          <w:lang w:val="es-ES"/>
        </w:rPr>
        <w:t xml:space="preserve"> disposición de las partes los expedientes electrónicos </w:t>
      </w:r>
      <w:r w:rsidRPr="00B25302">
        <w:rPr>
          <w:rFonts w:ascii="Palatino Linotype" w:eastAsia="Calibri" w:hAnsi="Palatino Linotype" w:cs="Arial"/>
        </w:rPr>
        <w:t xml:space="preserve">vía </w:t>
      </w:r>
      <w:r w:rsidRPr="00B25302">
        <w:rPr>
          <w:rFonts w:ascii="Palatino Linotype" w:eastAsia="Calibri" w:hAnsi="Palatino Linotype" w:cs="Arial"/>
          <w:lang w:val="es-ES"/>
        </w:rPr>
        <w:t xml:space="preserve">Sistema de Acceso a la Información Mexiquense </w:t>
      </w:r>
      <w:r w:rsidRPr="00B25302">
        <w:rPr>
          <w:rFonts w:ascii="Palatino Linotype" w:eastAsia="Calibri" w:hAnsi="Palatino Linotype" w:cs="Arial"/>
          <w:b/>
          <w:lang w:val="es-ES"/>
        </w:rPr>
        <w:t>SAIMEX</w:t>
      </w:r>
      <w:r w:rsidR="005B4EAC" w:rsidRPr="00B25302">
        <w:rPr>
          <w:rFonts w:ascii="Palatino Linotype" w:eastAsia="Calibri" w:hAnsi="Palatino Linotype" w:cs="Arial"/>
          <w:b/>
          <w:lang w:val="es-ES"/>
        </w:rPr>
        <w:t>,</w:t>
      </w:r>
      <w:r w:rsidRPr="00B25302">
        <w:rPr>
          <w:rFonts w:ascii="Palatino Linotype" w:eastAsia="Calibri" w:hAnsi="Palatino Linotype" w:cs="Arial"/>
          <w:b/>
          <w:lang w:val="es-ES"/>
        </w:rPr>
        <w:t xml:space="preserve"> </w:t>
      </w:r>
      <w:r w:rsidRPr="00B25302">
        <w:rPr>
          <w:rFonts w:ascii="Palatino Linotype" w:eastAsia="Calibri" w:hAnsi="Palatino Linotype" w:cs="Arial"/>
          <w:lang w:val="es-ES"/>
        </w:rPr>
        <w:t xml:space="preserve">a efecto de que en un plazo máximo de siete días manifestaran lo que a </w:t>
      </w:r>
      <w:r w:rsidRPr="00B25302">
        <w:rPr>
          <w:rFonts w:ascii="Palatino Linotype" w:eastAsia="Calibri" w:hAnsi="Palatino Linotype" w:cs="Arial"/>
          <w:lang w:val="es-ES"/>
        </w:rPr>
        <w:lastRenderedPageBreak/>
        <w:t>su derecho convinieran, ofrecieran pruebas y alegatos según corresponda a los casos concretos.</w:t>
      </w:r>
    </w:p>
    <w:p w14:paraId="6326F60C" w14:textId="77777777" w:rsidR="00F54362" w:rsidRPr="00B25302" w:rsidRDefault="00F54362" w:rsidP="00E37C59">
      <w:pPr>
        <w:pStyle w:val="Prrafodelista"/>
        <w:spacing w:line="360" w:lineRule="auto"/>
        <w:ind w:left="0"/>
        <w:jc w:val="both"/>
        <w:rPr>
          <w:rFonts w:ascii="Palatino Linotype" w:eastAsia="MS Mincho" w:hAnsi="Palatino Linotype" w:cs="Times New Roman"/>
          <w:i/>
          <w:sz w:val="22"/>
          <w:szCs w:val="22"/>
        </w:rPr>
      </w:pPr>
    </w:p>
    <w:p w14:paraId="33758278" w14:textId="62459F61" w:rsidR="00E37C59" w:rsidRPr="00B25302" w:rsidRDefault="00383121" w:rsidP="00E37C59">
      <w:pPr>
        <w:pStyle w:val="Prrafodelista"/>
        <w:numPr>
          <w:ilvl w:val="0"/>
          <w:numId w:val="1"/>
        </w:numPr>
        <w:spacing w:line="360" w:lineRule="auto"/>
        <w:ind w:left="0" w:firstLine="0"/>
        <w:jc w:val="both"/>
        <w:rPr>
          <w:rFonts w:ascii="Palatino Linotype" w:eastAsia="MS Mincho" w:hAnsi="Palatino Linotype" w:cs="Times New Roman"/>
          <w:i/>
          <w:sz w:val="22"/>
          <w:szCs w:val="22"/>
        </w:rPr>
      </w:pPr>
      <w:r w:rsidRPr="00B25302">
        <w:rPr>
          <w:rFonts w:ascii="Palatino Linotype" w:eastAsia="Calibri" w:hAnsi="Palatino Linotype" w:cs="Arial"/>
          <w:lang w:val="es-ES"/>
        </w:rPr>
        <w:t xml:space="preserve">El </w:t>
      </w:r>
      <w:r w:rsidRPr="00B25302">
        <w:rPr>
          <w:rFonts w:ascii="Palatino Linotype" w:eastAsia="Calibri" w:hAnsi="Palatino Linotype" w:cs="Arial"/>
          <w:b/>
          <w:lang w:val="es-ES"/>
        </w:rPr>
        <w:t>trece</w:t>
      </w:r>
      <w:r w:rsidR="00F54362" w:rsidRPr="00B25302">
        <w:rPr>
          <w:rFonts w:ascii="Palatino Linotype" w:eastAsia="Calibri" w:hAnsi="Palatino Linotype" w:cs="Arial"/>
          <w:b/>
          <w:lang w:val="es-ES"/>
        </w:rPr>
        <w:t xml:space="preserve"> </w:t>
      </w:r>
      <w:r w:rsidRPr="00B25302">
        <w:rPr>
          <w:rFonts w:ascii="Palatino Linotype" w:eastAsia="Calibri" w:hAnsi="Palatino Linotype" w:cs="Arial"/>
          <w:b/>
        </w:rPr>
        <w:t>(13) de febrero de dos mil veinte</w:t>
      </w:r>
      <w:r w:rsidR="00F54362" w:rsidRPr="00B25302">
        <w:rPr>
          <w:rFonts w:ascii="Palatino Linotype" w:eastAsia="Calibri" w:hAnsi="Palatino Linotype" w:cs="Arial"/>
        </w:rPr>
        <w:t xml:space="preserve">, el </w:t>
      </w:r>
      <w:r w:rsidR="00F54362" w:rsidRPr="00B25302">
        <w:rPr>
          <w:rFonts w:ascii="Palatino Linotype" w:eastAsia="Calibri" w:hAnsi="Palatino Linotype" w:cs="Arial"/>
          <w:b/>
        </w:rPr>
        <w:t>SUJETO OBLIGADO</w:t>
      </w:r>
      <w:r w:rsidR="00F54362" w:rsidRPr="00B25302">
        <w:rPr>
          <w:rFonts w:ascii="Palatino Linotype" w:eastAsia="Calibri" w:hAnsi="Palatino Linotype" w:cs="Arial"/>
        </w:rPr>
        <w:t xml:space="preserve"> rindió informes justificados, los cuales se pusieron a la vista </w:t>
      </w:r>
      <w:r w:rsidRPr="00B25302">
        <w:rPr>
          <w:rFonts w:ascii="Palatino Linotype" w:eastAsia="Calibri" w:hAnsi="Palatino Linotype" w:cs="Arial"/>
        </w:rPr>
        <w:t>del particular</w:t>
      </w:r>
      <w:r w:rsidR="00F54362" w:rsidRPr="00B25302">
        <w:rPr>
          <w:rFonts w:ascii="Palatino Linotype" w:eastAsia="Calibri" w:hAnsi="Palatino Linotype" w:cs="Arial"/>
        </w:rPr>
        <w:t xml:space="preserve"> med</w:t>
      </w:r>
      <w:r w:rsidRPr="00B25302">
        <w:rPr>
          <w:rFonts w:ascii="Palatino Linotype" w:eastAsia="Calibri" w:hAnsi="Palatino Linotype" w:cs="Arial"/>
        </w:rPr>
        <w:t xml:space="preserve">iante acuerdos del </w:t>
      </w:r>
      <w:r w:rsidRPr="00B25302">
        <w:rPr>
          <w:rFonts w:ascii="Palatino Linotype" w:eastAsia="Calibri" w:hAnsi="Palatino Linotype" w:cs="Arial"/>
          <w:b/>
        </w:rPr>
        <w:t>veintisiete (27) de febrero y tres (03) de agosto</w:t>
      </w:r>
      <w:r w:rsidR="00F54362" w:rsidRPr="00B25302">
        <w:rPr>
          <w:rFonts w:ascii="Palatino Linotype" w:eastAsia="Calibri" w:hAnsi="Palatino Linotype" w:cs="Arial"/>
          <w:b/>
        </w:rPr>
        <w:t xml:space="preserve"> de dos mil veinte</w:t>
      </w:r>
      <w:r w:rsidR="00F54362" w:rsidRPr="00B25302">
        <w:rPr>
          <w:rFonts w:ascii="Palatino Linotype" w:eastAsia="Calibri" w:hAnsi="Palatino Linotype" w:cs="Arial"/>
        </w:rPr>
        <w:t>, en virtud de que no contenían información susceptible de clasificarse</w:t>
      </w:r>
      <w:r w:rsidR="00E10B84" w:rsidRPr="00B25302">
        <w:rPr>
          <w:rFonts w:ascii="Palatino Linotype" w:eastAsia="Calibri" w:hAnsi="Palatino Linotype" w:cs="Arial"/>
        </w:rPr>
        <w:t xml:space="preserve"> y aportaba</w:t>
      </w:r>
      <w:r w:rsidR="006E401A" w:rsidRPr="00B25302">
        <w:rPr>
          <w:rFonts w:ascii="Palatino Linotype" w:eastAsia="Calibri" w:hAnsi="Palatino Linotype" w:cs="Arial"/>
        </w:rPr>
        <w:t>n</w:t>
      </w:r>
      <w:r w:rsidR="00E10B84" w:rsidRPr="00B25302">
        <w:rPr>
          <w:rFonts w:ascii="Palatino Linotype" w:eastAsia="Calibri" w:hAnsi="Palatino Linotype" w:cs="Arial"/>
        </w:rPr>
        <w:t xml:space="preserve"> elementos novedosos, que modificará</w:t>
      </w:r>
      <w:r w:rsidR="00F54362" w:rsidRPr="00B25302">
        <w:rPr>
          <w:rFonts w:ascii="Palatino Linotype" w:eastAsia="Calibri" w:hAnsi="Palatino Linotype" w:cs="Arial"/>
        </w:rPr>
        <w:t xml:space="preserve">n el sentido de la presente resolución.  </w:t>
      </w:r>
    </w:p>
    <w:p w14:paraId="27D9E773" w14:textId="77777777" w:rsidR="00921428" w:rsidRPr="00B25302" w:rsidRDefault="00921428" w:rsidP="00921428">
      <w:pPr>
        <w:pStyle w:val="Prrafodelista"/>
        <w:spacing w:line="360" w:lineRule="auto"/>
        <w:ind w:left="0"/>
        <w:jc w:val="both"/>
        <w:rPr>
          <w:rFonts w:ascii="Palatino Linotype" w:eastAsia="MS Mincho" w:hAnsi="Palatino Linotype" w:cs="Times New Roman"/>
          <w:i/>
          <w:sz w:val="22"/>
          <w:szCs w:val="22"/>
        </w:rPr>
      </w:pPr>
    </w:p>
    <w:p w14:paraId="451A34DC" w14:textId="530071B6" w:rsidR="00F54362" w:rsidRPr="00B25302" w:rsidRDefault="006E401A" w:rsidP="00E37C59">
      <w:pPr>
        <w:pStyle w:val="Prrafodelista"/>
        <w:numPr>
          <w:ilvl w:val="0"/>
          <w:numId w:val="1"/>
        </w:numPr>
        <w:spacing w:line="360" w:lineRule="auto"/>
        <w:ind w:left="0" w:firstLine="0"/>
        <w:jc w:val="both"/>
        <w:rPr>
          <w:rFonts w:ascii="Palatino Linotype" w:eastAsia="MS Mincho" w:hAnsi="Palatino Linotype" w:cs="Times New Roman"/>
          <w:i/>
          <w:sz w:val="22"/>
          <w:szCs w:val="22"/>
        </w:rPr>
      </w:pPr>
      <w:r w:rsidRPr="00B25302">
        <w:rPr>
          <w:rFonts w:ascii="Palatino Linotype" w:eastAsia="Calibri" w:hAnsi="Palatino Linotype" w:cs="Arial"/>
          <w:color w:val="000000"/>
        </w:rPr>
        <w:t xml:space="preserve">El </w:t>
      </w:r>
      <w:r w:rsidRPr="00B25302">
        <w:rPr>
          <w:rFonts w:ascii="Palatino Linotype" w:eastAsia="Calibri" w:hAnsi="Palatino Linotype" w:cs="Arial"/>
          <w:b/>
          <w:color w:val="000000"/>
        </w:rPr>
        <w:t>veintisiete (27) de febrer</w:t>
      </w:r>
      <w:r w:rsidR="00F54362" w:rsidRPr="00B25302">
        <w:rPr>
          <w:rFonts w:ascii="Palatino Linotype" w:eastAsia="Calibri" w:hAnsi="Palatino Linotype" w:cs="Arial"/>
          <w:b/>
          <w:color w:val="000000"/>
        </w:rPr>
        <w:t>o</w:t>
      </w:r>
      <w:r w:rsidR="00F54362" w:rsidRPr="00B25302">
        <w:rPr>
          <w:rFonts w:ascii="Palatino Linotype" w:eastAsia="Calibri" w:hAnsi="Palatino Linotype" w:cs="Arial"/>
          <w:color w:val="000000"/>
        </w:rPr>
        <w:t xml:space="preserve"> </w:t>
      </w:r>
      <w:r w:rsidRPr="00B25302">
        <w:rPr>
          <w:rFonts w:ascii="Palatino Linotype" w:eastAsia="Calibri" w:hAnsi="Palatino Linotype" w:cs="Arial"/>
          <w:color w:val="000000"/>
        </w:rPr>
        <w:t xml:space="preserve">y </w:t>
      </w:r>
      <w:r w:rsidRPr="00B25302">
        <w:rPr>
          <w:rFonts w:ascii="Palatino Linotype" w:eastAsia="Calibri" w:hAnsi="Palatino Linotype" w:cs="Arial"/>
          <w:b/>
          <w:color w:val="000000"/>
        </w:rPr>
        <w:t xml:space="preserve">tres (03) de agosto </w:t>
      </w:r>
      <w:r w:rsidR="00F54362" w:rsidRPr="00B25302">
        <w:rPr>
          <w:rFonts w:ascii="Palatino Linotype" w:eastAsia="Calibri" w:hAnsi="Palatino Linotype" w:cs="Arial"/>
          <w:b/>
          <w:color w:val="000000"/>
        </w:rPr>
        <w:t>de dos mil veinte</w:t>
      </w:r>
      <w:r w:rsidRPr="00B25302">
        <w:rPr>
          <w:rFonts w:ascii="Palatino Linotype" w:eastAsia="Calibri" w:hAnsi="Palatino Linotype" w:cs="Arial"/>
          <w:color w:val="000000"/>
        </w:rPr>
        <w:t xml:space="preserve">, </w:t>
      </w:r>
      <w:r w:rsidR="001B2466" w:rsidRPr="00B25302">
        <w:rPr>
          <w:rFonts w:ascii="Palatino Linotype" w:eastAsia="Calibri" w:hAnsi="Palatino Linotype" w:cs="Arial"/>
          <w:color w:val="000000"/>
        </w:rPr>
        <w:t>se amplió el plazo para resolver los recursos de revisión por un período de quince (15) días hábiles.</w:t>
      </w:r>
    </w:p>
    <w:p w14:paraId="196ABFE1" w14:textId="77777777" w:rsidR="00F54362" w:rsidRPr="00B25302" w:rsidRDefault="00F54362" w:rsidP="00E37C59">
      <w:pPr>
        <w:pStyle w:val="Prrafodelista"/>
        <w:spacing w:line="360" w:lineRule="auto"/>
        <w:ind w:left="0"/>
        <w:jc w:val="both"/>
        <w:rPr>
          <w:rFonts w:ascii="Palatino Linotype" w:eastAsia="MS Mincho" w:hAnsi="Palatino Linotype" w:cs="Times New Roman"/>
          <w:i/>
          <w:sz w:val="22"/>
          <w:szCs w:val="22"/>
        </w:rPr>
      </w:pPr>
    </w:p>
    <w:p w14:paraId="2F4FDA0E" w14:textId="32F1D9A1" w:rsidR="00F54362" w:rsidRPr="00B25302" w:rsidRDefault="00F54362" w:rsidP="00E37C59">
      <w:pPr>
        <w:pStyle w:val="Prrafodelista"/>
        <w:numPr>
          <w:ilvl w:val="0"/>
          <w:numId w:val="1"/>
        </w:numPr>
        <w:spacing w:line="360" w:lineRule="auto"/>
        <w:ind w:left="0" w:firstLine="0"/>
        <w:jc w:val="both"/>
        <w:rPr>
          <w:rFonts w:ascii="Palatino Linotype" w:eastAsia="MS Mincho" w:hAnsi="Palatino Linotype" w:cs="Times New Roman"/>
          <w:i/>
          <w:sz w:val="22"/>
          <w:szCs w:val="22"/>
        </w:rPr>
      </w:pPr>
      <w:r w:rsidRPr="00B25302">
        <w:rPr>
          <w:rFonts w:ascii="Palatino Linotype" w:eastAsia="MS Mincho" w:hAnsi="Palatino Linotype" w:cs="Times New Roman"/>
        </w:rPr>
        <w:t>El Comisionado Ponente decretó el cierre de instrucción</w:t>
      </w:r>
      <w:r w:rsidRPr="00B25302">
        <w:rPr>
          <w:rFonts w:ascii="Palatino Linotype" w:eastAsia="MS Mincho" w:hAnsi="Palatino Linotype" w:cs="Arial"/>
        </w:rPr>
        <w:t xml:space="preserve"> </w:t>
      </w:r>
      <w:r w:rsidR="001B2466" w:rsidRPr="00B25302">
        <w:rPr>
          <w:rFonts w:ascii="Palatino Linotype" w:eastAsia="MS Mincho" w:hAnsi="Palatino Linotype" w:cs="Times New Roman"/>
        </w:rPr>
        <w:t xml:space="preserve">mediante los acuerdos del </w:t>
      </w:r>
      <w:r w:rsidR="001B2466" w:rsidRPr="00B25302">
        <w:rPr>
          <w:rFonts w:ascii="Palatino Linotype" w:eastAsia="MS Mincho" w:hAnsi="Palatino Linotype" w:cs="Times New Roman"/>
          <w:b/>
        </w:rPr>
        <w:t xml:space="preserve">tres (03) y diez (10) de agosto </w:t>
      </w:r>
      <w:r w:rsidRPr="00B25302">
        <w:rPr>
          <w:rFonts w:ascii="Palatino Linotype" w:eastAsia="MS Mincho" w:hAnsi="Palatino Linotype" w:cs="Times New Roman"/>
          <w:b/>
        </w:rPr>
        <w:t>de dos mil veinte</w:t>
      </w:r>
      <w:r w:rsidRPr="00B25302">
        <w:rPr>
          <w:rFonts w:ascii="Palatino Linotype" w:eastAsia="MS Mincho" w:hAnsi="Palatino Linotype" w:cs="Times New Roman"/>
        </w:rPr>
        <w:t xml:space="preserve">, </w:t>
      </w:r>
      <w:r w:rsidR="001B2466" w:rsidRPr="00B25302">
        <w:rPr>
          <w:rFonts w:ascii="Palatino Linotype" w:eastAsia="MS Mincho" w:hAnsi="Palatino Linotype" w:cs="Arial"/>
        </w:rPr>
        <w:t>por lo que</w:t>
      </w:r>
      <w:r w:rsidRPr="00B25302">
        <w:rPr>
          <w:rFonts w:ascii="Palatino Linotype" w:eastAsia="MS Mincho" w:hAnsi="Palatino Linotype" w:cs="Arial"/>
        </w:rPr>
        <w:t xml:space="preserve"> ordenó turnar el expediente a resolución, misma </w:t>
      </w:r>
      <w:r w:rsidR="001B2466" w:rsidRPr="00B25302">
        <w:rPr>
          <w:rFonts w:ascii="Palatino Linotype" w:eastAsia="MS Mincho" w:hAnsi="Palatino Linotype" w:cs="Arial"/>
        </w:rPr>
        <w:t>que a continuación se pronuncia; y---------</w:t>
      </w:r>
      <w:r w:rsidRPr="00B25302">
        <w:rPr>
          <w:rFonts w:ascii="Palatino Linotype" w:eastAsia="MS Mincho" w:hAnsi="Palatino Linotype" w:cs="Arial"/>
        </w:rPr>
        <w:t xml:space="preserve"> </w:t>
      </w:r>
    </w:p>
    <w:p w14:paraId="256D1139" w14:textId="77777777" w:rsidR="00F54362" w:rsidRPr="00B25302" w:rsidRDefault="00F54362" w:rsidP="00E37C59">
      <w:pPr>
        <w:pStyle w:val="Prrafodelista"/>
        <w:spacing w:line="360" w:lineRule="auto"/>
        <w:ind w:left="0"/>
        <w:jc w:val="both"/>
        <w:rPr>
          <w:rFonts w:ascii="Palatino Linotype" w:eastAsia="MS Mincho" w:hAnsi="Palatino Linotype" w:cs="Times New Roman"/>
          <w:i/>
          <w:sz w:val="22"/>
          <w:szCs w:val="22"/>
        </w:rPr>
      </w:pPr>
    </w:p>
    <w:p w14:paraId="643A6BC8" w14:textId="77777777" w:rsidR="00A55BA0" w:rsidRPr="00B25302" w:rsidRDefault="00A55BA0" w:rsidP="00E37C59">
      <w:pPr>
        <w:pStyle w:val="Ttulo1"/>
        <w:spacing w:before="0" w:line="360" w:lineRule="auto"/>
        <w:jc w:val="center"/>
        <w:rPr>
          <w:szCs w:val="24"/>
        </w:rPr>
      </w:pPr>
      <w:bookmarkStart w:id="13" w:name="_Toc48178009"/>
      <w:r w:rsidRPr="00B25302">
        <w:rPr>
          <w:szCs w:val="24"/>
        </w:rPr>
        <w:t>CONSIDERANDO</w:t>
      </w:r>
      <w:bookmarkEnd w:id="13"/>
    </w:p>
    <w:p w14:paraId="3045BAB6" w14:textId="77777777" w:rsidR="00A55BA0" w:rsidRPr="00B25302" w:rsidRDefault="00A55BA0" w:rsidP="00E37C59">
      <w:pPr>
        <w:spacing w:line="360" w:lineRule="auto"/>
        <w:rPr>
          <w:rFonts w:ascii="Palatino Linotype" w:hAnsi="Palatino Linotype"/>
          <w:lang w:val="es-MX" w:eastAsia="en-US"/>
        </w:rPr>
      </w:pPr>
    </w:p>
    <w:p w14:paraId="7E18B6E6" w14:textId="77777777" w:rsidR="00A55BA0" w:rsidRPr="00B25302" w:rsidRDefault="00A55BA0" w:rsidP="00E37C59">
      <w:pPr>
        <w:pStyle w:val="Ttulo2"/>
        <w:spacing w:before="0" w:line="360" w:lineRule="auto"/>
        <w:rPr>
          <w:rFonts w:ascii="Palatino Linotype" w:hAnsi="Palatino Linotype"/>
          <w:b/>
          <w:color w:val="auto"/>
          <w:sz w:val="24"/>
          <w:szCs w:val="24"/>
        </w:rPr>
      </w:pPr>
      <w:bookmarkStart w:id="14" w:name="_Toc48178010"/>
      <w:r w:rsidRPr="00B25302">
        <w:rPr>
          <w:rFonts w:ascii="Palatino Linotype" w:hAnsi="Palatino Linotype"/>
          <w:b/>
          <w:color w:val="auto"/>
          <w:sz w:val="24"/>
          <w:szCs w:val="24"/>
        </w:rPr>
        <w:t>PRIMERO. De la competencia</w:t>
      </w:r>
      <w:bookmarkEnd w:id="14"/>
    </w:p>
    <w:p w14:paraId="152D8D25" w14:textId="77777777" w:rsidR="00A55BA0" w:rsidRPr="00B25302" w:rsidRDefault="00A55BA0" w:rsidP="00E37C59">
      <w:pPr>
        <w:spacing w:line="360" w:lineRule="auto"/>
        <w:rPr>
          <w:rFonts w:ascii="Palatino Linotype" w:hAnsi="Palatino Linotype"/>
          <w:lang w:val="es-MX" w:eastAsia="en-US"/>
        </w:rPr>
      </w:pPr>
    </w:p>
    <w:p w14:paraId="0F8C7406" w14:textId="77777777" w:rsidR="00A55BA0" w:rsidRPr="00B25302" w:rsidRDefault="00A55BA0" w:rsidP="00E37C59">
      <w:pPr>
        <w:pStyle w:val="Prrafodelista"/>
        <w:numPr>
          <w:ilvl w:val="0"/>
          <w:numId w:val="1"/>
        </w:numPr>
        <w:tabs>
          <w:tab w:val="left" w:pos="0"/>
        </w:tabs>
        <w:spacing w:line="360" w:lineRule="auto"/>
        <w:ind w:left="0" w:firstLine="0"/>
        <w:jc w:val="both"/>
        <w:rPr>
          <w:rFonts w:ascii="Palatino Linotype" w:hAnsi="Palatino Linotype"/>
        </w:rPr>
      </w:pPr>
      <w:r w:rsidRPr="00B2530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w:t>
      </w:r>
      <w:r w:rsidRPr="00B25302">
        <w:rPr>
          <w:rFonts w:ascii="Palatino Linotype" w:eastAsia="Calibri" w:hAnsi="Palatino Linotype" w:cs="Times New Roman"/>
          <w:lang w:val="es-ES"/>
        </w:rPr>
        <w:lastRenderedPageBreak/>
        <w:t xml:space="preserve">conocer y resolver del presente recurso de conformidad con el artículo: 6, apartado A, fracción IV de la </w:t>
      </w:r>
      <w:r w:rsidRPr="00B25302">
        <w:rPr>
          <w:rFonts w:ascii="Palatino Linotype" w:eastAsia="Calibri" w:hAnsi="Palatino Linotype" w:cs="Times New Roman"/>
          <w:b/>
          <w:lang w:val="es-ES"/>
        </w:rPr>
        <w:t>Constitución Política de los Estados Unidos Mexicanos</w:t>
      </w:r>
      <w:r w:rsidRPr="00B25302">
        <w:rPr>
          <w:rFonts w:ascii="Palatino Linotype" w:eastAsia="Calibri" w:hAnsi="Palatino Linotype" w:cs="Times New Roman"/>
          <w:lang w:val="es-ES"/>
        </w:rPr>
        <w:t xml:space="preserve">; 5, párrafos </w:t>
      </w:r>
      <w:r w:rsidRPr="00B25302">
        <w:rPr>
          <w:rFonts w:ascii="Palatino Linotype" w:hAnsi="Palatino Linotype" w:cs="Arial"/>
          <w:bCs/>
          <w:color w:val="222222"/>
          <w:lang w:val="es-ES"/>
        </w:rPr>
        <w:t>vigésimo</w:t>
      </w:r>
      <w:r w:rsidR="005230B1" w:rsidRPr="00B25302">
        <w:rPr>
          <w:rFonts w:ascii="Palatino Linotype" w:hAnsi="Palatino Linotype" w:cs="Arial"/>
          <w:bCs/>
          <w:color w:val="222222"/>
          <w:lang w:val="es-ES"/>
        </w:rPr>
        <w:t xml:space="preserve"> segundo</w:t>
      </w:r>
      <w:r w:rsidRPr="00B25302">
        <w:rPr>
          <w:rFonts w:ascii="Palatino Linotype" w:hAnsi="Palatino Linotype" w:cs="Arial"/>
          <w:bCs/>
          <w:color w:val="222222"/>
          <w:lang w:val="es-ES"/>
        </w:rPr>
        <w:t>, vigésimo</w:t>
      </w:r>
      <w:r w:rsidR="005230B1" w:rsidRPr="00B25302">
        <w:rPr>
          <w:rFonts w:ascii="Palatino Linotype" w:hAnsi="Palatino Linotype" w:cs="Arial"/>
          <w:bCs/>
          <w:color w:val="222222"/>
          <w:lang w:val="es-ES"/>
        </w:rPr>
        <w:t xml:space="preserve"> tercero y vigésimo cuarto </w:t>
      </w:r>
      <w:r w:rsidRPr="00B25302">
        <w:rPr>
          <w:rFonts w:ascii="Palatino Linotype" w:eastAsia="Calibri" w:hAnsi="Palatino Linotype" w:cs="Times New Roman"/>
          <w:lang w:val="es-ES"/>
        </w:rPr>
        <w:t xml:space="preserve">fracciones IV y V de la </w:t>
      </w:r>
      <w:r w:rsidRPr="00B25302">
        <w:rPr>
          <w:rFonts w:ascii="Palatino Linotype" w:eastAsia="Calibri" w:hAnsi="Palatino Linotype" w:cs="Times New Roman"/>
          <w:b/>
          <w:lang w:val="es-ES"/>
        </w:rPr>
        <w:t>Constitución Política del Estado Libre y Soberano de México</w:t>
      </w:r>
      <w:r w:rsidRPr="00B25302">
        <w:rPr>
          <w:rFonts w:ascii="Palatino Linotype" w:eastAsia="Calibri" w:hAnsi="Palatino Linotype" w:cs="Times New Roman"/>
          <w:lang w:val="es-ES"/>
        </w:rPr>
        <w:t xml:space="preserve">; artículos 1, 2 fracción II, 13, 29, 36 fracciones I y II, 176, 178, 179, 181 párrafo tercero y 185 </w:t>
      </w:r>
      <w:r w:rsidRPr="00B25302">
        <w:rPr>
          <w:rFonts w:ascii="Palatino Linotype" w:eastAsia="Calibri" w:hAnsi="Palatino Linotype" w:cs="Arial"/>
          <w:lang w:val="es-ES"/>
        </w:rPr>
        <w:t xml:space="preserve">de la </w:t>
      </w:r>
      <w:r w:rsidRPr="00B25302">
        <w:rPr>
          <w:rFonts w:ascii="Palatino Linotype" w:eastAsia="Calibri" w:hAnsi="Palatino Linotype" w:cs="Arial"/>
          <w:b/>
          <w:lang w:val="es-ES"/>
        </w:rPr>
        <w:t>Ley de Transparencia y Acceso a la Información Pública del Estado de México y Municipios</w:t>
      </w:r>
      <w:r w:rsidRPr="00B25302">
        <w:rPr>
          <w:rFonts w:ascii="Palatino Linotype" w:eastAsia="Calibri" w:hAnsi="Palatino Linotype" w:cs="Arial"/>
          <w:lang w:val="es-ES"/>
        </w:rPr>
        <w:t xml:space="preserve">; y 7, 9 fracciones I y XXIV, y 11 del </w:t>
      </w:r>
      <w:r w:rsidRPr="00B25302">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25302">
        <w:rPr>
          <w:rFonts w:ascii="Palatino Linotype" w:hAnsi="Palatino Linotype"/>
        </w:rPr>
        <w:t>.</w:t>
      </w:r>
    </w:p>
    <w:p w14:paraId="1A4BCAC5" w14:textId="77777777" w:rsidR="00FE5913" w:rsidRPr="00B25302" w:rsidRDefault="00FE5913" w:rsidP="00E37C59">
      <w:pPr>
        <w:pStyle w:val="Prrafodelista"/>
        <w:tabs>
          <w:tab w:val="left" w:pos="0"/>
        </w:tabs>
        <w:spacing w:line="360" w:lineRule="auto"/>
        <w:ind w:left="0"/>
        <w:jc w:val="both"/>
        <w:rPr>
          <w:rFonts w:ascii="Palatino Linotype" w:hAnsi="Palatino Linotype"/>
        </w:rPr>
      </w:pPr>
    </w:p>
    <w:p w14:paraId="68AEB112" w14:textId="77777777" w:rsidR="00A55BA0" w:rsidRPr="00B25302" w:rsidRDefault="00A55BA0" w:rsidP="00E37C59">
      <w:pPr>
        <w:pStyle w:val="Ttulo2"/>
        <w:spacing w:before="0" w:line="360" w:lineRule="auto"/>
        <w:rPr>
          <w:rFonts w:ascii="Palatino Linotype" w:hAnsi="Palatino Linotype"/>
          <w:b/>
          <w:color w:val="auto"/>
          <w:sz w:val="24"/>
          <w:szCs w:val="24"/>
        </w:rPr>
      </w:pPr>
      <w:bookmarkStart w:id="15" w:name="_Toc48178011"/>
      <w:r w:rsidRPr="00B25302">
        <w:rPr>
          <w:rFonts w:ascii="Palatino Linotype" w:hAnsi="Palatino Linotype"/>
          <w:b/>
          <w:color w:val="auto"/>
          <w:sz w:val="24"/>
          <w:szCs w:val="24"/>
        </w:rPr>
        <w:t>SEGUNDO. De la oportunidad y procedencia.</w:t>
      </w:r>
      <w:bookmarkEnd w:id="15"/>
    </w:p>
    <w:p w14:paraId="10CBE0A6" w14:textId="77777777" w:rsidR="00FE5913" w:rsidRPr="00B25302" w:rsidRDefault="00FE5913" w:rsidP="00E37C59">
      <w:pPr>
        <w:spacing w:line="360" w:lineRule="auto"/>
        <w:rPr>
          <w:rFonts w:ascii="Palatino Linotype" w:hAnsi="Palatino Linotype"/>
          <w:lang w:val="es-MX" w:eastAsia="en-US"/>
        </w:rPr>
      </w:pPr>
    </w:p>
    <w:p w14:paraId="7876035D" w14:textId="6C19AAE6" w:rsidR="001A4CD6" w:rsidRPr="00B25302" w:rsidRDefault="005129F6" w:rsidP="00E37C59">
      <w:pPr>
        <w:pStyle w:val="Prrafodelista"/>
        <w:numPr>
          <w:ilvl w:val="0"/>
          <w:numId w:val="1"/>
        </w:numPr>
        <w:spacing w:line="360" w:lineRule="auto"/>
        <w:ind w:left="0" w:firstLine="0"/>
        <w:jc w:val="both"/>
        <w:rPr>
          <w:rFonts w:ascii="Palatino Linotype" w:eastAsia="Times New Roman" w:hAnsi="Palatino Linotype" w:cs="Arial"/>
          <w:color w:val="000000"/>
        </w:rPr>
      </w:pPr>
      <w:r w:rsidRPr="00B25302">
        <w:rPr>
          <w:rFonts w:ascii="Palatino Linotype" w:eastAsia="Calibri" w:hAnsi="Palatino Linotype" w:cs="Arial"/>
          <w:lang w:val="es-ES"/>
        </w:rPr>
        <w:t>L</w:t>
      </w:r>
      <w:r w:rsidR="001A4CD6" w:rsidRPr="00B25302">
        <w:rPr>
          <w:rFonts w:ascii="Palatino Linotype" w:eastAsia="Calibri" w:hAnsi="Palatino Linotype" w:cs="Arial"/>
          <w:lang w:val="es-ES"/>
        </w:rPr>
        <w:t xml:space="preserve">a Ley de Transparencia y Acceso a la Información Pública del Estado de México y Municipios, en el artículo </w:t>
      </w:r>
      <w:r w:rsidR="009C08C8" w:rsidRPr="00B25302">
        <w:rPr>
          <w:rFonts w:ascii="Palatino Linotype" w:eastAsia="Calibri" w:hAnsi="Palatino Linotype" w:cs="Arial"/>
          <w:b/>
          <w:lang w:val="es-ES"/>
        </w:rPr>
        <w:t>178</w:t>
      </w:r>
      <w:r w:rsidR="001A4CD6" w:rsidRPr="00B25302">
        <w:rPr>
          <w:rFonts w:ascii="Palatino Linotype" w:eastAsia="Calibri" w:hAnsi="Palatino Linotype" w:cs="Arial"/>
          <w:lang w:val="es-ES"/>
        </w:rPr>
        <w:t xml:space="preserve"> describe la procedencia del recurso de revisión, asimismo señala que el plazo del </w:t>
      </w:r>
      <w:r w:rsidR="001A4CD6" w:rsidRPr="00B25302">
        <w:rPr>
          <w:rFonts w:ascii="Palatino Linotype" w:eastAsia="Calibri" w:hAnsi="Palatino Linotype" w:cs="Arial"/>
          <w:b/>
          <w:lang w:val="es-ES"/>
        </w:rPr>
        <w:t>SUJETO OBLIGADO</w:t>
      </w:r>
      <w:r w:rsidR="001A4CD6" w:rsidRPr="00B25302">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26BF66D" w14:textId="77777777" w:rsidR="001A4CD6" w:rsidRPr="00B25302" w:rsidRDefault="001A4CD6" w:rsidP="00E37C59">
      <w:pPr>
        <w:pStyle w:val="Prrafodelista"/>
        <w:spacing w:line="360" w:lineRule="auto"/>
        <w:ind w:left="0"/>
        <w:jc w:val="both"/>
        <w:rPr>
          <w:rFonts w:ascii="Palatino Linotype" w:eastAsia="Times New Roman" w:hAnsi="Palatino Linotype" w:cs="Arial"/>
          <w:color w:val="000000"/>
        </w:rPr>
      </w:pPr>
    </w:p>
    <w:p w14:paraId="62D9A650" w14:textId="77777777" w:rsidR="001A4CD6" w:rsidRPr="00B25302" w:rsidRDefault="001A4CD6" w:rsidP="00E37C59">
      <w:pPr>
        <w:pStyle w:val="Prrafodelista"/>
        <w:numPr>
          <w:ilvl w:val="0"/>
          <w:numId w:val="1"/>
        </w:numPr>
        <w:spacing w:line="360" w:lineRule="auto"/>
        <w:ind w:left="0" w:firstLine="0"/>
        <w:jc w:val="both"/>
        <w:rPr>
          <w:rFonts w:ascii="Palatino Linotype" w:eastAsia="Times New Roman" w:hAnsi="Palatino Linotype" w:cs="Arial"/>
          <w:color w:val="000000"/>
        </w:rPr>
      </w:pPr>
      <w:r w:rsidRPr="00B25302">
        <w:rPr>
          <w:rFonts w:ascii="Palatino Linotype" w:eastAsia="Calibri" w:hAnsi="Palatino Linotype" w:cs="Arial"/>
          <w:lang w:val="es-ES"/>
        </w:rPr>
        <w:t xml:space="preserve">Por ende, se constituye la figura jurídica de la </w:t>
      </w:r>
      <w:r w:rsidRPr="00B25302">
        <w:rPr>
          <w:rFonts w:ascii="Palatino Linotype" w:eastAsia="Calibri" w:hAnsi="Palatino Linotype" w:cs="Arial"/>
          <w:i/>
          <w:lang w:val="es-ES"/>
        </w:rPr>
        <w:t>negativa ficta</w:t>
      </w:r>
      <w:r w:rsidRPr="00B25302">
        <w:rPr>
          <w:rFonts w:ascii="Palatino Linotype" w:eastAsia="Calibri" w:hAnsi="Palatino Linotype" w:cs="Arial"/>
          <w:lang w:val="es-ES"/>
        </w:rPr>
        <w:t xml:space="preserve">, cuya esencia es atribuir un efecto negativo al silencio de la autoridad administrativa frente a las </w:t>
      </w:r>
      <w:r w:rsidRPr="00B25302">
        <w:rPr>
          <w:rFonts w:ascii="Palatino Linotype" w:eastAsia="Calibri" w:hAnsi="Palatino Linotype" w:cs="Arial"/>
          <w:lang w:val="es-ES"/>
        </w:rPr>
        <w:lastRenderedPageBreak/>
        <w:t xml:space="preserve">instancias y solicitudes que hagan los particulares, lo cual encuentra sustento en lo que establece el artículo </w:t>
      </w:r>
      <w:r w:rsidRPr="00B25302">
        <w:rPr>
          <w:rFonts w:ascii="Palatino Linotype" w:eastAsia="Calibri" w:hAnsi="Palatino Linotype" w:cs="Arial"/>
          <w:b/>
          <w:lang w:val="es-ES"/>
        </w:rPr>
        <w:t>178</w:t>
      </w:r>
      <w:r w:rsidRPr="00B25302">
        <w:rPr>
          <w:rFonts w:ascii="Palatino Linotype" w:eastAsia="Calibri" w:hAnsi="Palatino Linotype" w:cs="Arial"/>
          <w:lang w:val="es-ES"/>
        </w:rPr>
        <w:t xml:space="preserve"> segundo párrafo de </w:t>
      </w:r>
      <w:r w:rsidRPr="00B25302">
        <w:rPr>
          <w:rFonts w:ascii="Palatino Linotype" w:eastAsia="Calibri" w:hAnsi="Palatino Linotype" w:cs="Arial"/>
          <w:b/>
          <w:lang w:val="es-ES"/>
        </w:rPr>
        <w:t>Ley de Transparencia y Acceso a la Información Pública del Estado de México y Municipios</w:t>
      </w:r>
      <w:r w:rsidRPr="00B25302">
        <w:rPr>
          <w:rFonts w:ascii="Palatino Linotype" w:eastAsia="Calibri" w:hAnsi="Palatino Linotype" w:cs="Times New Roman"/>
          <w:color w:val="000000"/>
          <w:shd w:val="clear" w:color="auto" w:fill="FFFFFF"/>
          <w:lang w:val="es-MX" w:eastAsia="en-US"/>
        </w:rPr>
        <w:t xml:space="preserve">, que dispone; ante la falta de respuesta del </w:t>
      </w:r>
      <w:r w:rsidRPr="00B25302">
        <w:rPr>
          <w:rFonts w:ascii="Palatino Linotype" w:eastAsia="Calibri" w:hAnsi="Palatino Linotype" w:cs="Times New Roman"/>
          <w:b/>
          <w:color w:val="000000"/>
          <w:shd w:val="clear" w:color="auto" w:fill="FFFFFF"/>
          <w:lang w:val="es-MX" w:eastAsia="en-US"/>
        </w:rPr>
        <w:t>SUJETO OBLIGADO,</w:t>
      </w:r>
      <w:r w:rsidRPr="00B25302">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B25302">
        <w:rPr>
          <w:rFonts w:ascii="Palatino Linotype" w:eastAsia="Calibri" w:hAnsi="Palatino Linotype" w:cs="Times New Roman"/>
          <w:b/>
          <w:color w:val="000000"/>
          <w:shd w:val="clear" w:color="auto" w:fill="FFFFFF"/>
          <w:lang w:val="es-MX" w:eastAsia="en-US"/>
        </w:rPr>
        <w:t xml:space="preserve">podrá ser interpuesto en cualquier momento. </w:t>
      </w:r>
    </w:p>
    <w:p w14:paraId="52CE286C" w14:textId="77777777" w:rsidR="001A4CD6" w:rsidRPr="00B25302" w:rsidRDefault="001A4CD6" w:rsidP="00E37C59">
      <w:pPr>
        <w:pStyle w:val="Prrafodelista"/>
        <w:spacing w:line="360" w:lineRule="auto"/>
        <w:ind w:left="0"/>
        <w:rPr>
          <w:rFonts w:ascii="Palatino Linotype" w:eastAsia="Times New Roman" w:hAnsi="Palatino Linotype" w:cs="Arial"/>
          <w:color w:val="000000"/>
        </w:rPr>
      </w:pPr>
    </w:p>
    <w:p w14:paraId="49F19D83" w14:textId="2E1C3910" w:rsidR="001A4CD6" w:rsidRPr="00B25302" w:rsidRDefault="001A4CD6" w:rsidP="00E37C59">
      <w:pPr>
        <w:pStyle w:val="Prrafodelista"/>
        <w:numPr>
          <w:ilvl w:val="0"/>
          <w:numId w:val="1"/>
        </w:numPr>
        <w:spacing w:line="360" w:lineRule="auto"/>
        <w:ind w:left="0" w:firstLine="0"/>
        <w:jc w:val="both"/>
        <w:rPr>
          <w:rFonts w:ascii="Palatino Linotype" w:eastAsia="Times New Roman" w:hAnsi="Palatino Linotype" w:cs="Arial"/>
          <w:color w:val="000000"/>
        </w:rPr>
      </w:pPr>
      <w:r w:rsidRPr="00B25302">
        <w:rPr>
          <w:rFonts w:ascii="Palatino Linotype" w:eastAsia="Calibri" w:hAnsi="Palatino Linotype" w:cs="Arial"/>
          <w:lang w:val="es-ES"/>
        </w:rPr>
        <w:t xml:space="preserve">Por lo que, tratándose de la </w:t>
      </w:r>
      <w:r w:rsidRPr="00B25302">
        <w:rPr>
          <w:rFonts w:ascii="Palatino Linotype" w:eastAsia="Calibri" w:hAnsi="Palatino Linotype" w:cs="Arial"/>
          <w:i/>
          <w:lang w:val="es-ES"/>
        </w:rPr>
        <w:t>negativa ficta</w:t>
      </w:r>
      <w:r w:rsidRPr="00B25302">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25302">
        <w:rPr>
          <w:rFonts w:ascii="Palatino Linotype" w:eastAsia="Calibri" w:hAnsi="Palatino Linotype" w:cs="Arial"/>
          <w:i/>
          <w:lang w:val="es-ES"/>
        </w:rPr>
        <w:t>negativa ficta</w:t>
      </w:r>
      <w:r w:rsidRPr="00B25302">
        <w:rPr>
          <w:rFonts w:ascii="Palatino Linotype" w:eastAsia="Calibri" w:hAnsi="Palatino Linotype" w:cs="Arial"/>
          <w:lang w:val="es-ES"/>
        </w:rPr>
        <w:t>, que señala:</w:t>
      </w:r>
    </w:p>
    <w:p w14:paraId="0BC5DBDB" w14:textId="77777777" w:rsidR="00E37C59" w:rsidRPr="00B25302" w:rsidRDefault="00E37C59" w:rsidP="00E37C59">
      <w:pPr>
        <w:pStyle w:val="Prrafodelista"/>
        <w:spacing w:line="360" w:lineRule="auto"/>
        <w:ind w:left="0"/>
        <w:jc w:val="both"/>
        <w:rPr>
          <w:rFonts w:ascii="Palatino Linotype" w:eastAsia="Times New Roman" w:hAnsi="Palatino Linotype" w:cs="Arial"/>
          <w:color w:val="000000"/>
        </w:rPr>
      </w:pPr>
    </w:p>
    <w:p w14:paraId="5534821B" w14:textId="5E7AECA6" w:rsidR="001A4CD6" w:rsidRPr="00B25302" w:rsidRDefault="00BE4D69" w:rsidP="00E37C59">
      <w:pPr>
        <w:spacing w:line="360" w:lineRule="auto"/>
        <w:ind w:left="567" w:right="567"/>
        <w:jc w:val="center"/>
        <w:rPr>
          <w:rFonts w:ascii="Palatino Linotype" w:eastAsia="Calibri" w:hAnsi="Palatino Linotype" w:cs="Arial"/>
          <w:b/>
          <w:sz w:val="22"/>
          <w:szCs w:val="22"/>
          <w:lang w:val="es-ES"/>
        </w:rPr>
      </w:pPr>
      <w:r w:rsidRPr="00B25302">
        <w:rPr>
          <w:rFonts w:ascii="Palatino Linotype" w:eastAsia="Calibri" w:hAnsi="Palatino Linotype" w:cs="Arial"/>
          <w:b/>
          <w:sz w:val="22"/>
          <w:szCs w:val="22"/>
          <w:lang w:val="es-ES"/>
        </w:rPr>
        <w:t>“</w:t>
      </w:r>
      <w:r w:rsidR="001A4CD6" w:rsidRPr="00B25302">
        <w:rPr>
          <w:rFonts w:ascii="Palatino Linotype" w:eastAsia="Calibri" w:hAnsi="Palatino Linotype" w:cs="Arial"/>
          <w:b/>
          <w:sz w:val="22"/>
          <w:szCs w:val="22"/>
          <w:lang w:val="es-ES"/>
        </w:rPr>
        <w:t>Criterio 0001-15</w:t>
      </w:r>
    </w:p>
    <w:p w14:paraId="2CD591F2" w14:textId="77777777" w:rsidR="00E37C59" w:rsidRPr="00B25302" w:rsidRDefault="00E37C59" w:rsidP="00E37C59">
      <w:pPr>
        <w:spacing w:line="360" w:lineRule="auto"/>
        <w:ind w:left="567" w:right="567"/>
        <w:jc w:val="center"/>
        <w:rPr>
          <w:rFonts w:ascii="Palatino Linotype" w:eastAsia="Calibri" w:hAnsi="Palatino Linotype" w:cs="Arial"/>
          <w:b/>
          <w:sz w:val="22"/>
          <w:szCs w:val="22"/>
          <w:lang w:val="es-ES"/>
        </w:rPr>
      </w:pPr>
    </w:p>
    <w:p w14:paraId="5A7025A4" w14:textId="184CAB23" w:rsidR="00F20397" w:rsidRPr="00B25302" w:rsidRDefault="001A4CD6" w:rsidP="00E37C59">
      <w:pPr>
        <w:spacing w:line="360" w:lineRule="auto"/>
        <w:ind w:left="851" w:right="567"/>
        <w:jc w:val="both"/>
        <w:rPr>
          <w:rFonts w:ascii="Palatino Linotype" w:eastAsia="Calibri" w:hAnsi="Palatino Linotype" w:cs="Arial"/>
          <w:i/>
          <w:sz w:val="22"/>
          <w:szCs w:val="22"/>
          <w:lang w:val="es-ES"/>
        </w:rPr>
      </w:pPr>
      <w:r w:rsidRPr="00B25302">
        <w:rPr>
          <w:rFonts w:ascii="Palatino Linotype" w:eastAsia="Calibri" w:hAnsi="Palatino Linotype" w:cs="Arial"/>
          <w:b/>
          <w:i/>
          <w:sz w:val="22"/>
          <w:szCs w:val="22"/>
          <w:lang w:val="es-ES"/>
        </w:rPr>
        <w:t>NEGATIVA FICTA. PLAZO PARA INTERPONER EL RECURSO DE REVISIÓN TRATÁNDOSE DE.</w:t>
      </w:r>
      <w:r w:rsidRPr="00B25302">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w:t>
      </w:r>
      <w:r w:rsidRPr="00B25302">
        <w:rPr>
          <w:rFonts w:ascii="Palatino Linotype" w:eastAsia="Calibri" w:hAnsi="Palatino Linotype" w:cs="Arial"/>
          <w:i/>
          <w:sz w:val="22"/>
          <w:szCs w:val="22"/>
          <w:lang w:val="es-ES"/>
        </w:rPr>
        <w:lastRenderedPageBreak/>
        <w:t>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BE4D69" w:rsidRPr="00B25302">
        <w:rPr>
          <w:rFonts w:ascii="Palatino Linotype" w:eastAsia="Calibri" w:hAnsi="Palatino Linotype" w:cs="Arial"/>
          <w:i/>
          <w:sz w:val="22"/>
          <w:szCs w:val="22"/>
          <w:lang w:val="es-ES"/>
        </w:rPr>
        <w:t>”</w:t>
      </w:r>
    </w:p>
    <w:p w14:paraId="504E165C" w14:textId="77777777" w:rsidR="00E37C59" w:rsidRPr="00B25302" w:rsidRDefault="00E37C59" w:rsidP="00E37C59">
      <w:pPr>
        <w:spacing w:line="360" w:lineRule="auto"/>
        <w:ind w:left="851" w:right="567"/>
        <w:jc w:val="both"/>
        <w:rPr>
          <w:rFonts w:ascii="Palatino Linotype" w:eastAsia="Calibri" w:hAnsi="Palatino Linotype" w:cs="Arial"/>
          <w:i/>
          <w:sz w:val="22"/>
          <w:szCs w:val="22"/>
          <w:lang w:val="es-ES"/>
        </w:rPr>
      </w:pPr>
    </w:p>
    <w:p w14:paraId="76B940D6" w14:textId="550A31EC" w:rsidR="005230B1" w:rsidRPr="00B25302" w:rsidRDefault="001A4CD6" w:rsidP="004612B9">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B25302">
        <w:rPr>
          <w:rFonts w:ascii="Palatino Linotype" w:eastAsia="Times New Roman" w:hAnsi="Palatino Linotype" w:cs="Arial"/>
          <w:color w:val="000000" w:themeColor="text1"/>
          <w:lang w:val="es-ES" w:eastAsia="es-MX"/>
        </w:rPr>
        <w:t>Lo anterior, se explica porque la ausencia de una respuesta en la solicitud constituye un acto que vulnera el derecho de manera continua y actualizable</w:t>
      </w:r>
      <w:r w:rsidR="005230B1" w:rsidRPr="00B25302">
        <w:rPr>
          <w:rFonts w:ascii="Palatino Linotype" w:eastAsia="Times New Roman" w:hAnsi="Palatino Linotype" w:cs="Arial"/>
          <w:color w:val="000000" w:themeColor="text1"/>
          <w:lang w:val="es-ES" w:eastAsia="es-MX"/>
        </w:rPr>
        <w:t xml:space="preserve"> momento a momento</w:t>
      </w:r>
      <w:r w:rsidRPr="00B25302">
        <w:rPr>
          <w:rFonts w:ascii="Palatino Linotype" w:eastAsia="Times New Roman" w:hAnsi="Palatino Linotype" w:cs="Arial"/>
          <w:color w:val="000000" w:themeColor="text1"/>
          <w:lang w:val="es-ES" w:eastAsia="es-MX"/>
        </w:rPr>
        <w:t xml:space="preserve">, no se emita la respuesta a la que esté impuesto el </w:t>
      </w:r>
      <w:r w:rsidRPr="00B25302">
        <w:rPr>
          <w:rFonts w:ascii="Palatino Linotype" w:eastAsia="Times New Roman" w:hAnsi="Palatino Linotype" w:cs="Arial"/>
          <w:b/>
          <w:color w:val="000000" w:themeColor="text1"/>
          <w:lang w:val="es-ES" w:eastAsia="es-MX"/>
        </w:rPr>
        <w:t>SUJETO OBLIGADO</w:t>
      </w:r>
      <w:r w:rsidRPr="00B25302">
        <w:rPr>
          <w:rFonts w:ascii="Palatino Linotype" w:eastAsia="Times New Roman" w:hAnsi="Palatino Linotype" w:cs="Arial"/>
          <w:color w:val="000000" w:themeColor="text1"/>
          <w:lang w:val="es-ES" w:eastAsia="es-MX"/>
        </w:rPr>
        <w:t>.</w:t>
      </w:r>
    </w:p>
    <w:p w14:paraId="0329FC7C" w14:textId="77777777" w:rsidR="004612B9" w:rsidRPr="00B25302" w:rsidRDefault="004612B9" w:rsidP="004612B9">
      <w:pPr>
        <w:pStyle w:val="Prrafodelista"/>
        <w:spacing w:line="360" w:lineRule="auto"/>
        <w:ind w:left="0"/>
        <w:jc w:val="both"/>
        <w:rPr>
          <w:rFonts w:ascii="Palatino Linotype" w:eastAsia="Times New Roman" w:hAnsi="Palatino Linotype" w:cs="Arial"/>
          <w:color w:val="000000" w:themeColor="text1"/>
          <w:lang w:val="es-ES" w:eastAsia="es-MX"/>
        </w:rPr>
      </w:pPr>
    </w:p>
    <w:p w14:paraId="6F517764" w14:textId="08A40F91" w:rsidR="00B16E02" w:rsidRPr="00B25302" w:rsidRDefault="001A4CD6" w:rsidP="00B16E02">
      <w:pPr>
        <w:pStyle w:val="Prrafodelista"/>
        <w:numPr>
          <w:ilvl w:val="0"/>
          <w:numId w:val="1"/>
        </w:numPr>
        <w:spacing w:line="360" w:lineRule="auto"/>
        <w:ind w:left="0" w:firstLine="0"/>
        <w:jc w:val="both"/>
        <w:rPr>
          <w:rFonts w:ascii="Palatino Linotype" w:eastAsia="Times New Roman" w:hAnsi="Palatino Linotype" w:cs="Arial"/>
          <w:lang w:val="es-ES" w:eastAsia="es-MX"/>
        </w:rPr>
      </w:pPr>
      <w:r w:rsidRPr="00B25302">
        <w:rPr>
          <w:rFonts w:ascii="Palatino Linotype" w:hAnsi="Palatino Linotype"/>
        </w:rPr>
        <w:t>Por consiguiente, tratándose</w:t>
      </w:r>
      <w:r w:rsidRPr="00B25302">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w:t>
      </w:r>
      <w:r w:rsidRPr="00B25302">
        <w:rPr>
          <w:rFonts w:ascii="Palatino Linotype" w:eastAsia="Times New Roman" w:hAnsi="Palatino Linotype" w:cs="Arial"/>
          <w:lang w:val="es-ES" w:eastAsia="es-MX"/>
        </w:rPr>
        <w:t>Derecho de Acceso a la Información Pública.</w:t>
      </w:r>
    </w:p>
    <w:p w14:paraId="527E277D" w14:textId="77777777" w:rsidR="004E0B7C" w:rsidRPr="00B25302" w:rsidRDefault="004E0B7C" w:rsidP="00B16E02">
      <w:pPr>
        <w:rPr>
          <w:rFonts w:eastAsia="Times New Roman" w:cs="Times New Roman"/>
        </w:rPr>
      </w:pPr>
    </w:p>
    <w:p w14:paraId="09884652" w14:textId="322BB9A8" w:rsidR="00B16E02" w:rsidRPr="00B25302" w:rsidRDefault="004E0B7C" w:rsidP="00637907">
      <w:pPr>
        <w:pStyle w:val="Ttulo2"/>
        <w:rPr>
          <w:rFonts w:ascii="Palatino Linotype" w:hAnsi="Palatino Linotype"/>
          <w:b/>
          <w:color w:val="auto"/>
          <w:sz w:val="24"/>
          <w:szCs w:val="24"/>
        </w:rPr>
      </w:pPr>
      <w:bookmarkStart w:id="16" w:name="_Toc48178012"/>
      <w:r w:rsidRPr="00B25302">
        <w:rPr>
          <w:rFonts w:ascii="Palatino Linotype" w:hAnsi="Palatino Linotype"/>
          <w:b/>
          <w:color w:val="auto"/>
          <w:sz w:val="24"/>
          <w:szCs w:val="24"/>
        </w:rPr>
        <w:t>TERCERO. De las causales de sobreseimiento.</w:t>
      </w:r>
      <w:bookmarkEnd w:id="16"/>
    </w:p>
    <w:p w14:paraId="68D07127" w14:textId="77777777" w:rsidR="00637907" w:rsidRPr="00B25302" w:rsidRDefault="00637907" w:rsidP="00637907">
      <w:pPr>
        <w:rPr>
          <w:lang w:val="es-MX" w:eastAsia="en-US"/>
        </w:rPr>
      </w:pPr>
    </w:p>
    <w:p w14:paraId="5DC037DB" w14:textId="77777777" w:rsidR="004E0B7C" w:rsidRPr="00B25302" w:rsidRDefault="004E0B7C" w:rsidP="00B16E02">
      <w:pPr>
        <w:rPr>
          <w:lang w:val="es-MX" w:eastAsia="en-US"/>
        </w:rPr>
      </w:pPr>
    </w:p>
    <w:p w14:paraId="0D6F622B" w14:textId="77777777" w:rsidR="00F54362" w:rsidRPr="00B25302" w:rsidRDefault="00F54362" w:rsidP="00E37C59">
      <w:pPr>
        <w:pStyle w:val="Prrafodelista"/>
        <w:numPr>
          <w:ilvl w:val="0"/>
          <w:numId w:val="1"/>
        </w:numPr>
        <w:spacing w:line="360" w:lineRule="auto"/>
        <w:ind w:left="0" w:right="49" w:firstLine="0"/>
        <w:jc w:val="both"/>
        <w:rPr>
          <w:rFonts w:ascii="Palatino Linotype" w:eastAsia="MS Mincho" w:hAnsi="Palatino Linotype" w:cs="Arial"/>
        </w:rPr>
      </w:pPr>
      <w:r w:rsidRPr="00B25302">
        <w:rPr>
          <w:rFonts w:ascii="Palatino Linotype" w:eastAsia="MS Mincho" w:hAnsi="Palatino Linotype" w:cs="Arial"/>
        </w:rPr>
        <w:t xml:space="preserve">El recurso revisión tiene como finalidad reparar cualquier posible afectación al derecho de acceso a la información pública en términos del Título Octavo de la </w:t>
      </w:r>
      <w:r w:rsidRPr="00B25302">
        <w:rPr>
          <w:rFonts w:ascii="Palatino Linotype" w:eastAsia="MS Mincho" w:hAnsi="Palatino Linotype" w:cs="Arial"/>
        </w:rPr>
        <w:lastRenderedPageBreak/>
        <w:t xml:space="preserve">Ley de </w:t>
      </w:r>
      <w:r w:rsidRPr="00B25302">
        <w:rPr>
          <w:rFonts w:ascii="Palatino Linotype" w:eastAsia="Calibri" w:hAnsi="Palatino Linotype" w:cs="Arial"/>
        </w:rPr>
        <w:t>Transparencia, Acceso a la Información Pública del Estado de México y Municipios</w:t>
      </w:r>
      <w:r w:rsidRPr="00B25302">
        <w:rPr>
          <w:rFonts w:ascii="Palatino Linotype" w:eastAsia="MS Mincho" w:hAnsi="Palatino Linotype" w:cs="Arial"/>
        </w:rPr>
        <w:t xml:space="preserve">, y determinar la confirmación; revocación o modificación; </w:t>
      </w:r>
      <w:proofErr w:type="spellStart"/>
      <w:r w:rsidRPr="00B25302">
        <w:rPr>
          <w:rFonts w:ascii="Palatino Linotype" w:eastAsia="MS Mincho" w:hAnsi="Palatino Linotype" w:cs="Arial"/>
        </w:rPr>
        <w:t>desechamiento</w:t>
      </w:r>
      <w:proofErr w:type="spellEnd"/>
      <w:r w:rsidRPr="00B25302">
        <w:rPr>
          <w:rFonts w:ascii="Palatino Linotype" w:eastAsia="MS Mincho" w:hAnsi="Palatino Linotype" w:cs="Arial"/>
        </w:rPr>
        <w:t xml:space="preserve"> o </w:t>
      </w:r>
      <w:r w:rsidRPr="00B25302">
        <w:rPr>
          <w:rFonts w:ascii="Palatino Linotype" w:eastAsia="MS Mincho" w:hAnsi="Palatino Linotype" w:cs="Arial"/>
          <w:b/>
          <w:u w:val="single"/>
        </w:rPr>
        <w:t>sobreseimiento</w:t>
      </w:r>
      <w:r w:rsidRPr="00B25302">
        <w:rPr>
          <w:rFonts w:ascii="Palatino Linotype" w:eastAsia="MS Mincho" w:hAnsi="Palatino Linotype" w:cs="Arial"/>
        </w:rPr>
        <w:t xml:space="preserve">; y en su caso ordenar la entrega de la información con respecto a la respuesta emitida por el </w:t>
      </w:r>
      <w:r w:rsidRPr="00B25302">
        <w:rPr>
          <w:rFonts w:ascii="Palatino Linotype" w:eastAsia="MS Mincho" w:hAnsi="Palatino Linotype" w:cs="Arial"/>
          <w:b/>
        </w:rPr>
        <w:t>SUJETO</w:t>
      </w:r>
      <w:r w:rsidRPr="00B25302">
        <w:rPr>
          <w:rFonts w:ascii="Palatino Linotype" w:eastAsia="MS Mincho" w:hAnsi="Palatino Linotype" w:cs="Arial"/>
        </w:rPr>
        <w:t xml:space="preserve"> </w:t>
      </w:r>
      <w:r w:rsidRPr="00B25302">
        <w:rPr>
          <w:rFonts w:ascii="Palatino Linotype" w:eastAsia="MS Mincho" w:hAnsi="Palatino Linotype" w:cs="Arial"/>
          <w:b/>
        </w:rPr>
        <w:t>OBLIGADO</w:t>
      </w:r>
      <w:r w:rsidRPr="00B25302">
        <w:rPr>
          <w:rFonts w:ascii="Palatino Linotype" w:eastAsia="MS Mincho" w:hAnsi="Palatino Linotype" w:cs="Arial"/>
        </w:rPr>
        <w:t>.</w:t>
      </w:r>
    </w:p>
    <w:p w14:paraId="21B29C06" w14:textId="77777777" w:rsidR="008000CC" w:rsidRPr="00B25302" w:rsidRDefault="008000CC" w:rsidP="008000CC">
      <w:pPr>
        <w:pStyle w:val="Prrafodelista"/>
        <w:rPr>
          <w:rFonts w:ascii="Palatino Linotype" w:eastAsia="Calibri" w:hAnsi="Palatino Linotype" w:cs="Arial"/>
          <w:color w:val="000000"/>
          <w:lang w:val="es-MX" w:eastAsia="en-US"/>
        </w:rPr>
      </w:pPr>
    </w:p>
    <w:p w14:paraId="1020FD89" w14:textId="77777777" w:rsidR="00C77CDE" w:rsidRPr="00B25302" w:rsidRDefault="008000CC" w:rsidP="00E37C59">
      <w:pPr>
        <w:numPr>
          <w:ilvl w:val="0"/>
          <w:numId w:val="1"/>
        </w:numPr>
        <w:spacing w:line="360" w:lineRule="auto"/>
        <w:ind w:left="0" w:right="49" w:firstLine="0"/>
        <w:contextualSpacing/>
        <w:jc w:val="both"/>
        <w:rPr>
          <w:rFonts w:ascii="Palatino Linotype" w:eastAsia="MS Mincho" w:hAnsi="Palatino Linotype" w:cs="Times New Roman"/>
          <w:b/>
        </w:rPr>
      </w:pPr>
      <w:r w:rsidRPr="00B25302">
        <w:rPr>
          <w:rFonts w:ascii="Palatino Linotype" w:eastAsia="Calibri" w:hAnsi="Palatino Linotype" w:cs="Arial"/>
          <w:color w:val="000000"/>
          <w:lang w:val="es-MX" w:eastAsia="en-US"/>
        </w:rPr>
        <w:t xml:space="preserve">En el caso en concreto, es de señalar que el </w:t>
      </w:r>
      <w:r w:rsidRPr="00B25302">
        <w:rPr>
          <w:rFonts w:ascii="Palatino Linotype" w:eastAsia="MS Mincho" w:hAnsi="Palatino Linotype" w:cs="Arial"/>
          <w:color w:val="000000"/>
        </w:rPr>
        <w:t xml:space="preserve">recurrente </w:t>
      </w:r>
      <w:r w:rsidR="00F54362" w:rsidRPr="00B25302">
        <w:rPr>
          <w:rFonts w:ascii="Palatino Linotype" w:eastAsia="MS Mincho" w:hAnsi="Palatino Linotype" w:cs="Arial"/>
          <w:color w:val="000000"/>
        </w:rPr>
        <w:t xml:space="preserve">solicitó conocer </w:t>
      </w:r>
      <w:r w:rsidR="00837955" w:rsidRPr="00B25302">
        <w:rPr>
          <w:rFonts w:ascii="Palatino Linotype" w:eastAsia="MS Mincho" w:hAnsi="Palatino Linotype" w:cs="Arial"/>
          <w:color w:val="000000"/>
        </w:rPr>
        <w:t>el monto recibido por concepto de salario</w:t>
      </w:r>
      <w:r w:rsidR="00C77CDE" w:rsidRPr="00B25302">
        <w:rPr>
          <w:rFonts w:ascii="Palatino Linotype" w:eastAsia="MS Mincho" w:hAnsi="Palatino Linotype" w:cs="Arial"/>
          <w:color w:val="000000"/>
        </w:rPr>
        <w:t xml:space="preserve"> durante 2018, de: </w:t>
      </w:r>
    </w:p>
    <w:p w14:paraId="2C3E5AB3" w14:textId="77777777" w:rsidR="00C77CDE" w:rsidRPr="00B25302" w:rsidRDefault="00C77CDE" w:rsidP="00C77CDE">
      <w:pPr>
        <w:pStyle w:val="Prrafodelista"/>
        <w:rPr>
          <w:rFonts w:ascii="Palatino Linotype" w:eastAsia="MS Mincho" w:hAnsi="Palatino Linotype" w:cs="Arial"/>
          <w:color w:val="000000"/>
        </w:rPr>
      </w:pPr>
    </w:p>
    <w:p w14:paraId="3CC20B81" w14:textId="1E5B1D11" w:rsidR="00C77CDE" w:rsidRPr="00B25302" w:rsidRDefault="00C77CDE" w:rsidP="00C77CDE">
      <w:pPr>
        <w:pStyle w:val="Prrafodelista"/>
        <w:numPr>
          <w:ilvl w:val="0"/>
          <w:numId w:val="19"/>
        </w:numPr>
        <w:spacing w:line="360" w:lineRule="auto"/>
        <w:ind w:right="567"/>
        <w:jc w:val="both"/>
        <w:rPr>
          <w:rFonts w:ascii="Palatino Linotype" w:eastAsia="MS Mincho" w:hAnsi="Palatino Linotype" w:cs="Times New Roman"/>
          <w:b/>
        </w:rPr>
      </w:pPr>
      <w:r w:rsidRPr="00B25302">
        <w:rPr>
          <w:rFonts w:ascii="Palatino Linotype" w:eastAsia="MS Mincho" w:hAnsi="Palatino Linotype" w:cs="Arial"/>
          <w:color w:val="000000"/>
        </w:rPr>
        <w:t>Juan Carlos Sánchez Medina, quien ejerció el cargo de Director General de Administración y Tesorero Municipal durante 2018,</w:t>
      </w:r>
    </w:p>
    <w:p w14:paraId="796F4106" w14:textId="23F9C0F6" w:rsidR="00C77CDE" w:rsidRPr="00B25302" w:rsidRDefault="00C77CDE" w:rsidP="00C77CDE">
      <w:pPr>
        <w:pStyle w:val="Prrafodelista"/>
        <w:numPr>
          <w:ilvl w:val="0"/>
          <w:numId w:val="19"/>
        </w:numPr>
        <w:spacing w:line="360" w:lineRule="auto"/>
        <w:ind w:right="567"/>
        <w:jc w:val="both"/>
        <w:rPr>
          <w:rFonts w:ascii="Palatino Linotype" w:eastAsia="MS Mincho" w:hAnsi="Palatino Linotype" w:cs="Times New Roman"/>
          <w:b/>
        </w:rPr>
      </w:pPr>
      <w:r w:rsidRPr="00B25302">
        <w:rPr>
          <w:rFonts w:ascii="Palatino Linotype" w:eastAsia="MS Mincho" w:hAnsi="Palatino Linotype" w:cs="Arial"/>
          <w:color w:val="000000"/>
        </w:rPr>
        <w:t xml:space="preserve">Edgar Armando Olvera Higuera, quien ejerció el cargo de Presidente Municipal durante 2016, 2017 y parte de 2018, e </w:t>
      </w:r>
    </w:p>
    <w:p w14:paraId="63CB5987" w14:textId="774F6C95" w:rsidR="00C77CDE" w:rsidRPr="00B25302" w:rsidRDefault="00C77CDE" w:rsidP="00C77CDE">
      <w:pPr>
        <w:pStyle w:val="Prrafodelista"/>
        <w:numPr>
          <w:ilvl w:val="0"/>
          <w:numId w:val="19"/>
        </w:numPr>
        <w:spacing w:line="360" w:lineRule="auto"/>
        <w:ind w:right="567"/>
        <w:jc w:val="both"/>
        <w:rPr>
          <w:rFonts w:ascii="Palatino Linotype" w:eastAsia="MS Mincho" w:hAnsi="Palatino Linotype" w:cs="Times New Roman"/>
          <w:b/>
        </w:rPr>
      </w:pPr>
      <w:r w:rsidRPr="00B25302">
        <w:rPr>
          <w:rFonts w:ascii="Palatino Linotype" w:eastAsia="MS Mincho" w:hAnsi="Palatino Linotype" w:cs="Arial"/>
          <w:color w:val="000000"/>
        </w:rPr>
        <w:t xml:space="preserve">Iván Arturo Rodríguez Rivera, quien ejerció como Tesorero Municipal durante 2016, 2017 y parte de 2018. </w:t>
      </w:r>
    </w:p>
    <w:p w14:paraId="5A9B8C48" w14:textId="77777777" w:rsidR="008000CC" w:rsidRPr="00B25302" w:rsidRDefault="008000CC" w:rsidP="008000CC">
      <w:pPr>
        <w:pStyle w:val="Prrafodelista"/>
        <w:rPr>
          <w:rFonts w:ascii="Palatino Linotype" w:eastAsia="MS Mincho" w:hAnsi="Palatino Linotype" w:cs="Times New Roman"/>
        </w:rPr>
      </w:pPr>
    </w:p>
    <w:p w14:paraId="5C8F1203" w14:textId="04CF8739" w:rsidR="000153EA" w:rsidRPr="00B25302" w:rsidRDefault="00DD15C3" w:rsidP="000153EA">
      <w:pPr>
        <w:numPr>
          <w:ilvl w:val="0"/>
          <w:numId w:val="1"/>
        </w:numPr>
        <w:spacing w:line="360" w:lineRule="auto"/>
        <w:ind w:left="0" w:right="49" w:firstLine="0"/>
        <w:contextualSpacing/>
        <w:jc w:val="both"/>
        <w:rPr>
          <w:rFonts w:ascii="Palatino Linotype" w:eastAsia="MS Mincho" w:hAnsi="Palatino Linotype" w:cs="Times New Roman"/>
          <w:b/>
        </w:rPr>
      </w:pPr>
      <w:r w:rsidRPr="00B25302">
        <w:rPr>
          <w:rFonts w:ascii="Palatino Linotype" w:eastAsia="MS Mincho" w:hAnsi="Palatino Linotype" w:cs="Times New Roman"/>
        </w:rPr>
        <w:t xml:space="preserve"> </w:t>
      </w:r>
      <w:r w:rsidR="00C77CDE" w:rsidRPr="00B25302">
        <w:rPr>
          <w:rFonts w:ascii="Palatino Linotype" w:eastAsia="MS Mincho" w:hAnsi="Palatino Linotype" w:cs="Times New Roman"/>
        </w:rPr>
        <w:t>El</w:t>
      </w:r>
      <w:r w:rsidR="00F54362" w:rsidRPr="00B25302">
        <w:rPr>
          <w:rFonts w:ascii="Palatino Linotype" w:eastAsia="MS Mincho" w:hAnsi="Palatino Linotype" w:cs="Times New Roman"/>
        </w:rPr>
        <w:t xml:space="preserve"> </w:t>
      </w:r>
      <w:r w:rsidR="00F54362" w:rsidRPr="00B25302">
        <w:rPr>
          <w:rFonts w:ascii="Palatino Linotype" w:eastAsia="MS Mincho" w:hAnsi="Palatino Linotype" w:cs="Times New Roman"/>
          <w:b/>
        </w:rPr>
        <w:t>SUJETO OBLIGADO</w:t>
      </w:r>
      <w:r w:rsidRPr="00B25302">
        <w:rPr>
          <w:rFonts w:ascii="Palatino Linotype" w:eastAsia="MS Mincho" w:hAnsi="Palatino Linotype" w:cs="Times New Roman"/>
          <w:b/>
        </w:rPr>
        <w:t xml:space="preserve"> </w:t>
      </w:r>
      <w:r w:rsidR="00050A53" w:rsidRPr="00B25302">
        <w:rPr>
          <w:rFonts w:ascii="Palatino Linotype" w:eastAsia="MS Mincho" w:hAnsi="Palatino Linotype" w:cs="Times New Roman"/>
        </w:rPr>
        <w:t>fue omiso en dar</w:t>
      </w:r>
      <w:r w:rsidR="00C77CDE" w:rsidRPr="00B25302">
        <w:rPr>
          <w:rFonts w:ascii="Palatino Linotype" w:eastAsia="MS Mincho" w:hAnsi="Palatino Linotype" w:cs="Times New Roman"/>
        </w:rPr>
        <w:t xml:space="preserve"> respuesta; sin embargo, </w:t>
      </w:r>
      <w:r w:rsidR="00050A53" w:rsidRPr="00B25302">
        <w:rPr>
          <w:rFonts w:ascii="Palatino Linotype" w:eastAsia="MS Mincho" w:hAnsi="Palatino Linotype" w:cs="Times New Roman"/>
        </w:rPr>
        <w:t xml:space="preserve">en un hecho posterior como lo es el </w:t>
      </w:r>
      <w:r w:rsidR="00C77CDE" w:rsidRPr="00B25302">
        <w:rPr>
          <w:rFonts w:ascii="Palatino Linotype" w:eastAsia="MS Mincho" w:hAnsi="Palatino Linotype" w:cs="Times New Roman"/>
        </w:rPr>
        <w:t>informe justificado</w:t>
      </w:r>
      <w:r w:rsidR="00050A53" w:rsidRPr="00B25302">
        <w:rPr>
          <w:rFonts w:ascii="Palatino Linotype" w:eastAsia="MS Mincho" w:hAnsi="Palatino Linotype" w:cs="Times New Roman"/>
        </w:rPr>
        <w:t xml:space="preserve">, </w:t>
      </w:r>
      <w:r w:rsidR="00996FDE" w:rsidRPr="00B25302">
        <w:rPr>
          <w:rFonts w:ascii="Palatino Linotype" w:eastAsia="MS Mincho" w:hAnsi="Palatino Linotype" w:cs="Times New Roman"/>
        </w:rPr>
        <w:t xml:space="preserve">a través de los oficios </w:t>
      </w:r>
      <w:r w:rsidR="00996FDE" w:rsidRPr="00B25302">
        <w:rPr>
          <w:rFonts w:ascii="Palatino Linotype" w:hAnsi="Palatino Linotype"/>
          <w:b/>
          <w:color w:val="000000"/>
        </w:rPr>
        <w:t xml:space="preserve">Of-DCS-015-2020, Of-DCS-014-2020 y Of-DCS-013-2020 </w:t>
      </w:r>
      <w:r w:rsidR="00996FDE" w:rsidRPr="00B25302">
        <w:rPr>
          <w:rFonts w:ascii="Palatino Linotype" w:hAnsi="Palatino Linotype"/>
          <w:color w:val="000000"/>
        </w:rPr>
        <w:t>suscritos por el Jefe del Departamento de Contratos y Servicios, señaló lo siguiente: “…</w:t>
      </w:r>
      <w:r w:rsidR="00996FDE" w:rsidRPr="00B25302">
        <w:rPr>
          <w:rFonts w:ascii="Palatino Linotype" w:eastAsia="Calibri" w:hAnsi="Palatino Linotype" w:cs="Arial"/>
          <w:lang w:val="es-ES"/>
        </w:rPr>
        <w:t>después de realizar una búsqueda exhaustiva en los archivos de esta Secretaría de Administración, se adjunta al presente la información solicitada…</w:t>
      </w:r>
      <w:r w:rsidR="00996FDE" w:rsidRPr="00B25302">
        <w:rPr>
          <w:rFonts w:ascii="Palatino Linotype" w:hAnsi="Palatino Linotype"/>
          <w:color w:val="000000"/>
        </w:rPr>
        <w:t>”</w:t>
      </w:r>
      <w:r w:rsidR="000153EA" w:rsidRPr="00B25302">
        <w:rPr>
          <w:rFonts w:ascii="Palatino Linotype" w:hAnsi="Palatino Linotype"/>
          <w:color w:val="000000"/>
        </w:rPr>
        <w:t>(Sic)</w:t>
      </w:r>
      <w:r w:rsidR="000153EA" w:rsidRPr="00B25302">
        <w:rPr>
          <w:rFonts w:ascii="Palatino Linotype" w:eastAsia="MS Mincho" w:hAnsi="Palatino Linotype" w:cs="Times New Roman"/>
        </w:rPr>
        <w:t>;</w:t>
      </w:r>
      <w:r w:rsidR="00996FDE" w:rsidRPr="00B25302">
        <w:rPr>
          <w:rFonts w:ascii="Palatino Linotype" w:eastAsia="MS Mincho" w:hAnsi="Palatino Linotype" w:cs="Times New Roman"/>
        </w:rPr>
        <w:t xml:space="preserve"> </w:t>
      </w:r>
      <w:r w:rsidR="004E0B7C" w:rsidRPr="00B25302">
        <w:rPr>
          <w:rFonts w:ascii="Palatino Linotype" w:eastAsia="MS Mincho" w:hAnsi="Palatino Linotype" w:cs="Times New Roman"/>
        </w:rPr>
        <w:t xml:space="preserve">y </w:t>
      </w:r>
      <w:proofErr w:type="spellStart"/>
      <w:r w:rsidR="004E0B7C" w:rsidRPr="00B25302">
        <w:rPr>
          <w:rFonts w:ascii="Palatino Linotype" w:eastAsia="MS Mincho" w:hAnsi="Palatino Linotype" w:cs="Times New Roman"/>
        </w:rPr>
        <w:t>anexó</w:t>
      </w:r>
      <w:proofErr w:type="spellEnd"/>
      <w:r w:rsidR="000153EA" w:rsidRPr="00B25302">
        <w:rPr>
          <w:rFonts w:ascii="Palatino Linotype" w:eastAsia="MS Mincho" w:hAnsi="Palatino Linotype" w:cs="Times New Roman"/>
        </w:rPr>
        <w:t xml:space="preserve"> a la vez</w:t>
      </w:r>
      <w:r w:rsidR="0079178C" w:rsidRPr="00B25302">
        <w:rPr>
          <w:rFonts w:ascii="Palatino Linotype" w:eastAsia="MS Mincho" w:hAnsi="Palatino Linotype" w:cs="Times New Roman"/>
        </w:rPr>
        <w:t xml:space="preserve"> </w:t>
      </w:r>
      <w:r w:rsidR="00050A53" w:rsidRPr="00B25302">
        <w:rPr>
          <w:rFonts w:ascii="Palatino Linotype" w:eastAsia="MS Mincho" w:hAnsi="Palatino Linotype" w:cs="Times New Roman"/>
        </w:rPr>
        <w:t>los siguientes documentos</w:t>
      </w:r>
      <w:r w:rsidR="000153EA" w:rsidRPr="00B25302">
        <w:rPr>
          <w:rFonts w:ascii="Palatino Linotype" w:eastAsia="MS Mincho" w:hAnsi="Palatino Linotype" w:cs="Times New Roman"/>
        </w:rPr>
        <w:t xml:space="preserve"> en los que se aprecia el monto </w:t>
      </w:r>
      <w:r w:rsidR="000E053F" w:rsidRPr="00B25302">
        <w:rPr>
          <w:rFonts w:ascii="Palatino Linotype" w:eastAsia="MS Mincho" w:hAnsi="Palatino Linotype" w:cs="Times New Roman"/>
        </w:rPr>
        <w:t xml:space="preserve">por concepto de salario durante el año dos mil dieciocho, de:  </w:t>
      </w:r>
      <w:r w:rsidR="000E053F" w:rsidRPr="00B25302">
        <w:rPr>
          <w:rFonts w:ascii="Palatino Linotype" w:eastAsia="MS Mincho" w:hAnsi="Palatino Linotype" w:cs="Arial"/>
          <w:color w:val="000000"/>
        </w:rPr>
        <w:t>Juan Carlos Sánchez Medina, Edgar Armando Olvera Higuera y Iván Arturo Rodríguez Rivera, respectivamente</w:t>
      </w:r>
      <w:r w:rsidR="00C77CDE" w:rsidRPr="00B25302">
        <w:rPr>
          <w:rFonts w:ascii="Palatino Linotype" w:eastAsia="MS Mincho" w:hAnsi="Palatino Linotype" w:cs="Times New Roman"/>
        </w:rPr>
        <w:t>:</w:t>
      </w:r>
      <w:r w:rsidRPr="00B25302">
        <w:rPr>
          <w:rFonts w:ascii="Palatino Linotype" w:eastAsia="MS Mincho" w:hAnsi="Palatino Linotype" w:cs="Times New Roman"/>
        </w:rPr>
        <w:t xml:space="preserve"> </w:t>
      </w:r>
    </w:p>
    <w:p w14:paraId="493BE64E" w14:textId="0CAFD729" w:rsidR="0079178C" w:rsidRPr="00B25302" w:rsidRDefault="0079178C" w:rsidP="00AD7FCA">
      <w:pPr>
        <w:spacing w:line="360" w:lineRule="auto"/>
        <w:ind w:right="49"/>
        <w:contextualSpacing/>
        <w:jc w:val="both"/>
        <w:rPr>
          <w:rFonts w:ascii="Palatino Linotype" w:eastAsia="MS Mincho" w:hAnsi="Palatino Linotype" w:cs="Times New Roman"/>
        </w:rPr>
      </w:pPr>
      <w:r w:rsidRPr="00B25302">
        <w:rPr>
          <w:rFonts w:ascii="Palatino Linotype" w:hAnsi="Palatino Linotype" w:cs="Arial"/>
          <w:b/>
          <w:bCs/>
          <w:lang w:val="en-US"/>
        </w:rPr>
        <w:lastRenderedPageBreak/>
        <w:t xml:space="preserve">00923/INFOEM/IP/RR/2020 </w:t>
      </w:r>
    </w:p>
    <w:p w14:paraId="6A5B724A" w14:textId="44FA8F1D" w:rsidR="00AD7FCA" w:rsidRPr="00B25302" w:rsidRDefault="00034482" w:rsidP="00AD7FCA">
      <w:pPr>
        <w:spacing w:line="360" w:lineRule="auto"/>
        <w:ind w:right="49"/>
        <w:contextualSpacing/>
        <w:jc w:val="both"/>
        <w:rPr>
          <w:rFonts w:ascii="Palatino Linotype" w:eastAsia="MS Mincho" w:hAnsi="Palatino Linotype" w:cs="Times New Roman"/>
          <w:b/>
        </w:rPr>
      </w:pPr>
      <w:r w:rsidRPr="00B25302">
        <w:rPr>
          <w:rFonts w:ascii="Palatino Linotype" w:eastAsia="MS Mincho" w:hAnsi="Palatino Linotype" w:cs="Times New Roman"/>
          <w:b/>
          <w:noProof/>
          <w:lang w:val="es-MX" w:eastAsia="es-MX"/>
        </w:rPr>
        <w:drawing>
          <wp:inline distT="0" distB="0" distL="0" distR="0" wp14:anchorId="5B5124C6" wp14:editId="7372FD28">
            <wp:extent cx="5787958" cy="1834086"/>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0-08-13 a la(s) 1.11.59.png"/>
                    <pic:cNvPicPr/>
                  </pic:nvPicPr>
                  <pic:blipFill rotWithShape="1">
                    <a:blip r:embed="rId8">
                      <a:extLst>
                        <a:ext uri="{28A0092B-C50C-407E-A947-70E740481C1C}">
                          <a14:useLocalDpi xmlns:a14="http://schemas.microsoft.com/office/drawing/2010/main" val="0"/>
                        </a:ext>
                      </a:extLst>
                    </a:blip>
                    <a:srcRect l="1743" r="3429"/>
                    <a:stretch/>
                  </pic:blipFill>
                  <pic:spPr bwMode="auto">
                    <a:xfrm>
                      <a:off x="0" y="0"/>
                      <a:ext cx="5884722" cy="1864748"/>
                    </a:xfrm>
                    <a:prstGeom prst="rect">
                      <a:avLst/>
                    </a:prstGeom>
                    <a:ln>
                      <a:noFill/>
                    </a:ln>
                    <a:extLst>
                      <a:ext uri="{53640926-AAD7-44D8-BBD7-CCE9431645EC}">
                        <a14:shadowObscured xmlns:a14="http://schemas.microsoft.com/office/drawing/2010/main"/>
                      </a:ext>
                    </a:extLst>
                  </pic:spPr>
                </pic:pic>
              </a:graphicData>
            </a:graphic>
          </wp:inline>
        </w:drawing>
      </w:r>
    </w:p>
    <w:p w14:paraId="6F34A6C7" w14:textId="77777777" w:rsidR="000153EA" w:rsidRPr="00B25302" w:rsidRDefault="000153EA" w:rsidP="00AD7FCA">
      <w:pPr>
        <w:spacing w:line="360" w:lineRule="auto"/>
        <w:ind w:right="49"/>
        <w:contextualSpacing/>
        <w:jc w:val="both"/>
        <w:rPr>
          <w:rFonts w:ascii="Palatino Linotype" w:eastAsia="MS Mincho" w:hAnsi="Palatino Linotype" w:cs="Times New Roman"/>
          <w:b/>
        </w:rPr>
      </w:pPr>
    </w:p>
    <w:p w14:paraId="16BA0F59" w14:textId="7AEB8280" w:rsidR="0079178C" w:rsidRPr="00B25302" w:rsidRDefault="0079178C" w:rsidP="00AD7FCA">
      <w:pPr>
        <w:spacing w:line="360" w:lineRule="auto"/>
        <w:ind w:right="49"/>
        <w:contextualSpacing/>
        <w:jc w:val="both"/>
        <w:rPr>
          <w:rFonts w:ascii="Palatino Linotype" w:eastAsia="MS Mincho" w:hAnsi="Palatino Linotype" w:cs="Times New Roman"/>
          <w:b/>
        </w:rPr>
      </w:pPr>
      <w:r w:rsidRPr="00B25302">
        <w:rPr>
          <w:rFonts w:ascii="Palatino Linotype" w:hAnsi="Palatino Linotype" w:cs="Arial"/>
          <w:b/>
          <w:bCs/>
          <w:lang w:val="en-US"/>
        </w:rPr>
        <w:t>00924/INFOEM/IP/RR/2020</w:t>
      </w:r>
    </w:p>
    <w:p w14:paraId="633DADD4" w14:textId="4E1271A8" w:rsidR="00034482" w:rsidRPr="00B25302" w:rsidRDefault="0079178C" w:rsidP="00AD7FCA">
      <w:pPr>
        <w:spacing w:line="360" w:lineRule="auto"/>
        <w:ind w:right="49"/>
        <w:contextualSpacing/>
        <w:jc w:val="both"/>
        <w:rPr>
          <w:rFonts w:ascii="Palatino Linotype" w:eastAsia="MS Mincho" w:hAnsi="Palatino Linotype" w:cs="Times New Roman"/>
          <w:b/>
        </w:rPr>
      </w:pPr>
      <w:bookmarkStart w:id="17" w:name="_GoBack"/>
      <w:r w:rsidRPr="00B25302">
        <w:rPr>
          <w:rFonts w:ascii="Palatino Linotype" w:eastAsia="MS Mincho" w:hAnsi="Palatino Linotype" w:cs="Times New Roman"/>
          <w:b/>
          <w:noProof/>
          <w:lang w:val="es-MX" w:eastAsia="es-MX"/>
        </w:rPr>
        <w:drawing>
          <wp:inline distT="0" distB="0" distL="0" distR="0" wp14:anchorId="349F20AF" wp14:editId="047DF535">
            <wp:extent cx="5787390" cy="1568930"/>
            <wp:effectExtent l="0" t="0" r="381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20-08-13 a la(s) 1.25.08.png"/>
                    <pic:cNvPicPr/>
                  </pic:nvPicPr>
                  <pic:blipFill rotWithShape="1">
                    <a:blip r:embed="rId9">
                      <a:extLst>
                        <a:ext uri="{28A0092B-C50C-407E-A947-70E740481C1C}">
                          <a14:useLocalDpi xmlns:a14="http://schemas.microsoft.com/office/drawing/2010/main" val="0"/>
                        </a:ext>
                      </a:extLst>
                    </a:blip>
                    <a:srcRect l="1395" r="1865"/>
                    <a:stretch/>
                  </pic:blipFill>
                  <pic:spPr bwMode="auto">
                    <a:xfrm>
                      <a:off x="0" y="0"/>
                      <a:ext cx="5925576" cy="1606391"/>
                    </a:xfrm>
                    <a:prstGeom prst="rect">
                      <a:avLst/>
                    </a:prstGeom>
                    <a:ln>
                      <a:noFill/>
                    </a:ln>
                    <a:extLst>
                      <a:ext uri="{53640926-AAD7-44D8-BBD7-CCE9431645EC}">
                        <a14:shadowObscured xmlns:a14="http://schemas.microsoft.com/office/drawing/2010/main"/>
                      </a:ext>
                    </a:extLst>
                  </pic:spPr>
                </pic:pic>
              </a:graphicData>
            </a:graphic>
          </wp:inline>
        </w:drawing>
      </w:r>
      <w:bookmarkEnd w:id="17"/>
    </w:p>
    <w:p w14:paraId="66C91E64" w14:textId="77777777" w:rsidR="000153EA" w:rsidRPr="00B25302" w:rsidRDefault="000153EA" w:rsidP="00AD7FCA">
      <w:pPr>
        <w:spacing w:line="360" w:lineRule="auto"/>
        <w:ind w:right="49"/>
        <w:contextualSpacing/>
        <w:jc w:val="both"/>
        <w:rPr>
          <w:rFonts w:ascii="Palatino Linotype" w:eastAsia="MS Mincho" w:hAnsi="Palatino Linotype" w:cs="Times New Roman"/>
          <w:b/>
        </w:rPr>
      </w:pPr>
    </w:p>
    <w:p w14:paraId="532CB407" w14:textId="77777777" w:rsidR="0079178C" w:rsidRPr="00B25302" w:rsidRDefault="0079178C" w:rsidP="00AD7FCA">
      <w:pPr>
        <w:spacing w:line="360" w:lineRule="auto"/>
        <w:ind w:right="49"/>
        <w:contextualSpacing/>
        <w:jc w:val="both"/>
        <w:rPr>
          <w:rFonts w:ascii="Palatino Linotype" w:eastAsia="MS Mincho" w:hAnsi="Palatino Linotype" w:cs="Times New Roman"/>
          <w:b/>
        </w:rPr>
      </w:pPr>
    </w:p>
    <w:p w14:paraId="4392F2CB" w14:textId="1427BA8F" w:rsidR="0079178C" w:rsidRPr="00B25302" w:rsidRDefault="0079178C" w:rsidP="00AD7FCA">
      <w:pPr>
        <w:spacing w:line="360" w:lineRule="auto"/>
        <w:ind w:right="49"/>
        <w:contextualSpacing/>
        <w:jc w:val="both"/>
        <w:rPr>
          <w:rFonts w:ascii="Palatino Linotype" w:eastAsia="MS Mincho" w:hAnsi="Palatino Linotype" w:cs="Times New Roman"/>
          <w:b/>
        </w:rPr>
      </w:pPr>
      <w:r w:rsidRPr="00B25302">
        <w:rPr>
          <w:rFonts w:ascii="Palatino Linotype" w:hAnsi="Palatino Linotype" w:cs="Arial"/>
          <w:b/>
          <w:bCs/>
          <w:lang w:val="en-US"/>
        </w:rPr>
        <w:t>00925/INFOEM/IP/RR/2020</w:t>
      </w:r>
    </w:p>
    <w:p w14:paraId="59E4862B" w14:textId="28834E34" w:rsidR="000153EA" w:rsidRPr="00B25302" w:rsidRDefault="0079178C" w:rsidP="00E37C59">
      <w:pPr>
        <w:spacing w:line="360" w:lineRule="auto"/>
        <w:ind w:right="49"/>
        <w:contextualSpacing/>
        <w:jc w:val="both"/>
        <w:rPr>
          <w:rFonts w:ascii="Palatino Linotype" w:eastAsia="MS Mincho" w:hAnsi="Palatino Linotype" w:cs="Times New Roman"/>
          <w:b/>
        </w:rPr>
      </w:pPr>
      <w:r w:rsidRPr="00B25302">
        <w:rPr>
          <w:rFonts w:ascii="Palatino Linotype" w:eastAsia="MS Mincho" w:hAnsi="Palatino Linotype" w:cs="Times New Roman"/>
          <w:b/>
          <w:noProof/>
          <w:lang w:val="es-MX" w:eastAsia="es-MX"/>
        </w:rPr>
        <w:drawing>
          <wp:inline distT="0" distB="0" distL="0" distR="0" wp14:anchorId="16BA0010" wp14:editId="628B356E">
            <wp:extent cx="5593404" cy="1621759"/>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 de Pantalla 2020-08-13 a la(s) 1.23.59.png"/>
                    <pic:cNvPicPr/>
                  </pic:nvPicPr>
                  <pic:blipFill rotWithShape="1">
                    <a:blip r:embed="rId10">
                      <a:extLst>
                        <a:ext uri="{28A0092B-C50C-407E-A947-70E740481C1C}">
                          <a14:useLocalDpi xmlns:a14="http://schemas.microsoft.com/office/drawing/2010/main" val="0"/>
                        </a:ext>
                      </a:extLst>
                    </a:blip>
                    <a:srcRect l="872" r="2043"/>
                    <a:stretch/>
                  </pic:blipFill>
                  <pic:spPr bwMode="auto">
                    <a:xfrm>
                      <a:off x="0" y="0"/>
                      <a:ext cx="5670121" cy="1644002"/>
                    </a:xfrm>
                    <a:prstGeom prst="rect">
                      <a:avLst/>
                    </a:prstGeom>
                    <a:ln>
                      <a:noFill/>
                    </a:ln>
                    <a:extLst>
                      <a:ext uri="{53640926-AAD7-44D8-BBD7-CCE9431645EC}">
                        <a14:shadowObscured xmlns:a14="http://schemas.microsoft.com/office/drawing/2010/main"/>
                      </a:ext>
                    </a:extLst>
                  </pic:spPr>
                </pic:pic>
              </a:graphicData>
            </a:graphic>
          </wp:inline>
        </w:drawing>
      </w:r>
    </w:p>
    <w:p w14:paraId="0EE29C43" w14:textId="3BB0A0EE" w:rsidR="00F54362" w:rsidRPr="00B25302" w:rsidRDefault="000153EA" w:rsidP="00E37C59">
      <w:pPr>
        <w:numPr>
          <w:ilvl w:val="0"/>
          <w:numId w:val="1"/>
        </w:numPr>
        <w:spacing w:line="360" w:lineRule="auto"/>
        <w:ind w:left="0" w:right="49" w:firstLine="0"/>
        <w:contextualSpacing/>
        <w:jc w:val="both"/>
        <w:rPr>
          <w:rFonts w:ascii="Palatino Linotype" w:eastAsia="MS Mincho" w:hAnsi="Palatino Linotype" w:cs="Arial"/>
        </w:rPr>
      </w:pPr>
      <w:r w:rsidRPr="00B25302">
        <w:rPr>
          <w:rFonts w:ascii="Palatino Linotype" w:eastAsia="MS Mincho" w:hAnsi="Palatino Linotype" w:cs="Arial"/>
        </w:rPr>
        <w:lastRenderedPageBreak/>
        <w:t xml:space="preserve">Con </w:t>
      </w:r>
      <w:r w:rsidRPr="00B25302">
        <w:rPr>
          <w:rFonts w:ascii="Palatino Linotype" w:hAnsi="Palatino Linotype"/>
        </w:rPr>
        <w:t xml:space="preserve">la información proporcionada por el </w:t>
      </w:r>
      <w:r w:rsidR="004E0B7C" w:rsidRPr="00B25302">
        <w:rPr>
          <w:rFonts w:ascii="Palatino Linotype" w:hAnsi="Palatino Linotype"/>
          <w:b/>
        </w:rPr>
        <w:t>SUJETO OBLIGADO</w:t>
      </w:r>
      <w:r w:rsidRPr="00B25302">
        <w:rPr>
          <w:rFonts w:ascii="Palatino Linotype" w:hAnsi="Palatino Linotype"/>
        </w:rPr>
        <w:t xml:space="preserve"> se tiene que atendió los requerimientos del particular. Entonces, al haber existido un pronunciamiento por parte del </w:t>
      </w:r>
      <w:r w:rsidRPr="00B25302">
        <w:rPr>
          <w:rFonts w:ascii="Palatino Linotype" w:hAnsi="Palatino Linotype"/>
          <w:b/>
        </w:rPr>
        <w:t>SUJETO OBLIGADO</w:t>
      </w:r>
      <w:r w:rsidRPr="00B25302">
        <w:rPr>
          <w:rFonts w:ascii="Palatino Linotype" w:hAnsi="Palatino Linotype"/>
        </w:rPr>
        <w:t>, a fin de dar respuesta a la</w:t>
      </w:r>
      <w:r w:rsidR="004E0B7C" w:rsidRPr="00B25302">
        <w:rPr>
          <w:rFonts w:ascii="Palatino Linotype" w:hAnsi="Palatino Linotype"/>
        </w:rPr>
        <w:t>s</w:t>
      </w:r>
      <w:r w:rsidRPr="00B25302">
        <w:rPr>
          <w:rFonts w:ascii="Palatino Linotype" w:hAnsi="Palatino Linotype"/>
        </w:rPr>
        <w:t xml:space="preserve"> solicitud</w:t>
      </w:r>
      <w:r w:rsidR="004E0B7C" w:rsidRPr="00B25302">
        <w:rPr>
          <w:rFonts w:ascii="Palatino Linotype" w:hAnsi="Palatino Linotype"/>
        </w:rPr>
        <w:t>es</w:t>
      </w:r>
      <w:r w:rsidRPr="00B25302">
        <w:rPr>
          <w:rFonts w:ascii="Palatino Linotype" w:hAnsi="Palatino Linotype"/>
        </w:rPr>
        <w:t xml:space="preserve"> planteada</w:t>
      </w:r>
      <w:r w:rsidR="004E0B7C" w:rsidRPr="00B25302">
        <w:rPr>
          <w:rFonts w:ascii="Palatino Linotype" w:hAnsi="Palatino Linotype"/>
        </w:rPr>
        <w:t>s</w:t>
      </w:r>
      <w:r w:rsidRPr="00B25302">
        <w:rPr>
          <w:rFonts w:ascii="Palatino Linotype" w:hAnsi="Palatino Linotype"/>
        </w:rPr>
        <w:t>, este Órgano Garante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78AF53E1" w14:textId="77777777" w:rsidR="000153EA" w:rsidRPr="00B25302" w:rsidRDefault="000153EA" w:rsidP="000153EA">
      <w:pPr>
        <w:spacing w:line="360" w:lineRule="auto"/>
        <w:ind w:right="49"/>
        <w:contextualSpacing/>
        <w:jc w:val="both"/>
        <w:rPr>
          <w:rFonts w:ascii="Palatino Linotype" w:eastAsia="MS Mincho" w:hAnsi="Palatino Linotype" w:cs="Arial"/>
        </w:rPr>
      </w:pPr>
    </w:p>
    <w:p w14:paraId="269162D9" w14:textId="4016778C" w:rsidR="00F54362" w:rsidRPr="00B25302" w:rsidRDefault="00F54362" w:rsidP="00E37C59">
      <w:pPr>
        <w:widowControl w:val="0"/>
        <w:autoSpaceDE w:val="0"/>
        <w:autoSpaceDN w:val="0"/>
        <w:adjustRightInd w:val="0"/>
        <w:spacing w:line="360" w:lineRule="auto"/>
        <w:ind w:left="567" w:right="567"/>
        <w:jc w:val="both"/>
        <w:rPr>
          <w:rFonts w:ascii="Palatino Linotype" w:eastAsia="MS Mincho" w:hAnsi="Palatino Linotype" w:cs="Times New Roman"/>
          <w:i/>
          <w:sz w:val="22"/>
          <w:lang w:eastAsia="es-ES_tradnl"/>
        </w:rPr>
      </w:pPr>
      <w:r w:rsidRPr="00B25302">
        <w:rPr>
          <w:rFonts w:ascii="Palatino Linotype" w:eastAsia="MS Mincho" w:hAnsi="Palatino Linotype" w:cs="Times New Roman"/>
          <w:b/>
          <w:i/>
          <w:sz w:val="22"/>
          <w:lang w:eastAsia="es-ES_tradnl"/>
        </w:rPr>
        <w:t xml:space="preserve">“El Instituto Federal de Acceso a la Información y Protección de Datos no cuenta con facultades para pronunciarse respecto de la veracidad de los documentos proporcionados por los sujetos obligados. </w:t>
      </w:r>
      <w:r w:rsidRPr="00B25302">
        <w:rPr>
          <w:rFonts w:ascii="Palatino Linotype" w:eastAsia="MS Mincho" w:hAnsi="Palatino Linotype" w:cs="Times New Roman"/>
          <w:i/>
          <w:sz w:val="22"/>
          <w:lang w:eastAsia="es-ES_tradnl"/>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8F51B2A" w14:textId="77777777" w:rsidR="00E37C59" w:rsidRPr="00B25302" w:rsidRDefault="00E37C59" w:rsidP="00E37C59">
      <w:pPr>
        <w:widowControl w:val="0"/>
        <w:autoSpaceDE w:val="0"/>
        <w:autoSpaceDN w:val="0"/>
        <w:adjustRightInd w:val="0"/>
        <w:spacing w:line="360" w:lineRule="auto"/>
        <w:ind w:left="567" w:right="567"/>
        <w:jc w:val="both"/>
        <w:rPr>
          <w:rFonts w:ascii="Palatino Linotype" w:eastAsia="MS Mincho" w:hAnsi="Palatino Linotype" w:cs="Times New Roman"/>
          <w:i/>
          <w:sz w:val="22"/>
          <w:lang w:eastAsia="es-ES_tradnl"/>
        </w:rPr>
      </w:pPr>
    </w:p>
    <w:p w14:paraId="187750B1" w14:textId="5404DECE" w:rsidR="00E37C59" w:rsidRPr="00B25302" w:rsidRDefault="00F54362" w:rsidP="00E37C59">
      <w:pPr>
        <w:widowControl w:val="0"/>
        <w:numPr>
          <w:ilvl w:val="0"/>
          <w:numId w:val="1"/>
        </w:numPr>
        <w:autoSpaceDE w:val="0"/>
        <w:autoSpaceDN w:val="0"/>
        <w:adjustRightInd w:val="0"/>
        <w:spacing w:line="360" w:lineRule="auto"/>
        <w:ind w:left="0" w:firstLine="0"/>
        <w:contextualSpacing/>
        <w:jc w:val="both"/>
        <w:rPr>
          <w:rFonts w:ascii="Palatino Linotype" w:eastAsia="MS Mincho" w:hAnsi="Palatino Linotype" w:cs="Times New Roman"/>
          <w:lang w:eastAsia="es-ES_tradnl"/>
        </w:rPr>
      </w:pPr>
      <w:r w:rsidRPr="00B25302">
        <w:rPr>
          <w:rFonts w:ascii="Palatino Linotype" w:eastAsia="MS Mincho" w:hAnsi="Palatino Linotype" w:cs="Times New Roman"/>
          <w:lang w:eastAsia="es-ES_tradnl"/>
        </w:rPr>
        <w:lastRenderedPageBreak/>
        <w:t xml:space="preserve">Numerales que compelen al </w:t>
      </w:r>
      <w:r w:rsidRPr="00B25302">
        <w:rPr>
          <w:rFonts w:ascii="Palatino Linotype" w:eastAsia="MS Mincho" w:hAnsi="Palatino Linotype" w:cs="Times New Roman"/>
          <w:b/>
          <w:lang w:eastAsia="es-ES_tradnl"/>
        </w:rPr>
        <w:t>SUJETO OBLIGADO</w:t>
      </w:r>
      <w:r w:rsidRPr="00B25302">
        <w:rPr>
          <w:rFonts w:ascii="Palatino Linotype" w:eastAsia="MS Mincho" w:hAnsi="Palatino Linotype" w:cs="Times New Roman"/>
          <w:lang w:eastAsia="es-ES_tradnl"/>
        </w:rPr>
        <w:t xml:space="preserve"> a apegarse en todo momento a los criterios ya expuestos, impidiendo a este Órgano Colegiado cuestionar la veracidad de la información.</w:t>
      </w:r>
    </w:p>
    <w:p w14:paraId="59E46963" w14:textId="77777777" w:rsidR="00E37C59" w:rsidRPr="00B25302" w:rsidRDefault="00E37C59" w:rsidP="00E37C59">
      <w:pPr>
        <w:widowControl w:val="0"/>
        <w:autoSpaceDE w:val="0"/>
        <w:autoSpaceDN w:val="0"/>
        <w:adjustRightInd w:val="0"/>
        <w:spacing w:line="360" w:lineRule="auto"/>
        <w:contextualSpacing/>
        <w:jc w:val="both"/>
        <w:rPr>
          <w:rFonts w:ascii="Palatino Linotype" w:eastAsia="MS Mincho" w:hAnsi="Palatino Linotype" w:cs="Times New Roman"/>
          <w:lang w:eastAsia="es-ES_tradnl"/>
        </w:rPr>
      </w:pPr>
    </w:p>
    <w:p w14:paraId="023971D4" w14:textId="2AABF207" w:rsidR="00F54362" w:rsidRPr="00B25302" w:rsidRDefault="00F54362" w:rsidP="00E37C59">
      <w:pPr>
        <w:widowControl w:val="0"/>
        <w:numPr>
          <w:ilvl w:val="0"/>
          <w:numId w:val="1"/>
        </w:numPr>
        <w:autoSpaceDE w:val="0"/>
        <w:autoSpaceDN w:val="0"/>
        <w:adjustRightInd w:val="0"/>
        <w:spacing w:line="360" w:lineRule="auto"/>
        <w:ind w:left="0" w:firstLine="0"/>
        <w:contextualSpacing/>
        <w:jc w:val="both"/>
        <w:rPr>
          <w:rFonts w:ascii="Palatino Linotype" w:eastAsia="MS Mincho" w:hAnsi="Palatino Linotype" w:cs="Times New Roman"/>
          <w:lang w:eastAsia="es-ES_tradnl"/>
        </w:rPr>
      </w:pPr>
      <w:r w:rsidRPr="00B25302">
        <w:rPr>
          <w:rFonts w:ascii="Palatino Linotype" w:eastAsia="Calibri" w:hAnsi="Palatino Linotype" w:cs="Times New Roman"/>
          <w:lang w:val="es-MX"/>
        </w:rPr>
        <w:t xml:space="preserve">Así, </w:t>
      </w:r>
      <w:r w:rsidRPr="00B25302">
        <w:rPr>
          <w:rFonts w:ascii="Palatino Linotype" w:eastAsia="Calibri" w:hAnsi="Palatino Linotype" w:cs="Times New Roman"/>
        </w:rPr>
        <w:t xml:space="preserve">por lo que hace a las causas de sobreseimiento contenidas en la fracción III del artículo 192 de la </w:t>
      </w:r>
      <w:r w:rsidRPr="00B25302">
        <w:rPr>
          <w:rFonts w:ascii="Palatino Linotype" w:eastAsia="Calibri" w:hAnsi="Palatino Linotype" w:cs="Times New Roman"/>
          <w:b/>
        </w:rPr>
        <w:t>Ley de Transparencia y Acceso a la Información Pública del Estado de México y Municipios</w:t>
      </w:r>
      <w:r w:rsidRPr="00B25302">
        <w:rPr>
          <w:rFonts w:ascii="Palatino Linotype" w:eastAsia="Calibri" w:hAnsi="Palatino Linotype" w:cs="Times New Roman"/>
        </w:rPr>
        <w:t xml:space="preserve">, es oportuno señalar que estos requisitos privilegian la existencia de elementos de fondo, tales como el desistimiento o fallecimiento del </w:t>
      </w:r>
      <w:r w:rsidRPr="00B25302">
        <w:rPr>
          <w:rFonts w:ascii="Palatino Linotype" w:eastAsia="Calibri" w:hAnsi="Palatino Linotype" w:cs="Times New Roman"/>
          <w:b/>
        </w:rPr>
        <w:t>RECURRENTE</w:t>
      </w:r>
      <w:r w:rsidRPr="00B25302">
        <w:rPr>
          <w:rFonts w:ascii="Palatino Linotype" w:eastAsia="Calibri" w:hAnsi="Palatino Linotype" w:cs="Times New Roman"/>
        </w:rPr>
        <w:t xml:space="preserve"> o que el </w:t>
      </w:r>
      <w:r w:rsidRPr="00B25302">
        <w:rPr>
          <w:rFonts w:ascii="Palatino Linotype" w:eastAsia="Calibri" w:hAnsi="Palatino Linotype" w:cs="Times New Roman"/>
          <w:b/>
        </w:rPr>
        <w:t>SUJETO OBLIGADO</w:t>
      </w:r>
      <w:r w:rsidRPr="00B25302">
        <w:rPr>
          <w:rFonts w:ascii="Palatino Linotype" w:eastAsia="Calibri" w:hAnsi="Palatino Linotype" w:cs="Times New Roman"/>
        </w:rPr>
        <w:t xml:space="preserve"> </w:t>
      </w:r>
      <w:r w:rsidRPr="00B25302">
        <w:rPr>
          <w:rFonts w:ascii="Palatino Linotype" w:eastAsia="Calibri" w:hAnsi="Palatino Linotype" w:cs="Times New Roman"/>
          <w:b/>
          <w:u w:val="single"/>
        </w:rPr>
        <w:t>modifique o revoque el acto</w:t>
      </w:r>
      <w:r w:rsidRPr="00B25302">
        <w:rPr>
          <w:rFonts w:ascii="Palatino Linotype" w:eastAsia="Calibri" w:hAnsi="Palatino Linotype" w:cs="Times New Roman"/>
        </w:rPr>
        <w:t>; de ahí que la actualización de alguno de éstos trae como consecuencia que el medio de impugnación se concluya sin que se analice el objeto de estudio planteado, es decir se sobresea.</w:t>
      </w:r>
    </w:p>
    <w:p w14:paraId="7DD209F9" w14:textId="77777777" w:rsidR="00E37C59" w:rsidRPr="00B25302" w:rsidRDefault="00E37C59" w:rsidP="00E37C59">
      <w:pPr>
        <w:pStyle w:val="Prrafodelista"/>
        <w:rPr>
          <w:rFonts w:ascii="Palatino Linotype" w:eastAsia="MS Mincho" w:hAnsi="Palatino Linotype" w:cs="Times New Roman"/>
          <w:lang w:eastAsia="es-ES_tradnl"/>
        </w:rPr>
      </w:pPr>
    </w:p>
    <w:p w14:paraId="0B9AF912" w14:textId="77777777" w:rsidR="00F54362" w:rsidRPr="00B25302" w:rsidRDefault="00F54362" w:rsidP="00E37C59">
      <w:pPr>
        <w:widowControl w:val="0"/>
        <w:numPr>
          <w:ilvl w:val="0"/>
          <w:numId w:val="1"/>
        </w:numPr>
        <w:autoSpaceDE w:val="0"/>
        <w:autoSpaceDN w:val="0"/>
        <w:adjustRightInd w:val="0"/>
        <w:spacing w:line="360" w:lineRule="auto"/>
        <w:ind w:left="0" w:firstLine="0"/>
        <w:contextualSpacing/>
        <w:jc w:val="both"/>
        <w:rPr>
          <w:rFonts w:ascii="Palatino Linotype" w:eastAsia="MS Mincho" w:hAnsi="Palatino Linotype" w:cs="Times New Roman"/>
          <w:lang w:eastAsia="es-ES_tradnl"/>
        </w:rPr>
      </w:pPr>
      <w:r w:rsidRPr="00B25302">
        <w:rPr>
          <w:rFonts w:ascii="Palatino Linotype" w:eastAsia="Calibri" w:hAnsi="Palatino Linotype" w:cs="Times New Roman"/>
        </w:rPr>
        <w:t xml:space="preserve">Para los efectos de esta resolución, es oportuno precisar los alcances jurídicos de la fracción III de la disposición legal transcrita. Así, procede el sobreseimiento del recurso de revisión cuando el </w:t>
      </w:r>
      <w:r w:rsidRPr="00B25302">
        <w:rPr>
          <w:rFonts w:ascii="Palatino Linotype" w:eastAsia="Calibri" w:hAnsi="Palatino Linotype" w:cs="Times New Roman"/>
          <w:b/>
        </w:rPr>
        <w:t>SUJETO OBLIGADO</w:t>
      </w:r>
      <w:r w:rsidRPr="00B25302">
        <w:rPr>
          <w:rFonts w:ascii="Palatino Linotype" w:eastAsia="Calibri" w:hAnsi="Palatino Linotype" w:cs="Times New Roman"/>
        </w:rPr>
        <w:t>:</w:t>
      </w:r>
    </w:p>
    <w:p w14:paraId="5351E042" w14:textId="77777777" w:rsidR="00F54362" w:rsidRPr="00B25302" w:rsidRDefault="00F54362" w:rsidP="00E37C59">
      <w:pPr>
        <w:spacing w:line="360" w:lineRule="auto"/>
        <w:contextualSpacing/>
        <w:jc w:val="both"/>
        <w:rPr>
          <w:rFonts w:ascii="Palatino Linotype" w:eastAsia="Calibri" w:hAnsi="Palatino Linotype" w:cs="Times New Roman"/>
          <w:lang w:val="es-ES"/>
        </w:rPr>
      </w:pPr>
    </w:p>
    <w:p w14:paraId="07153113" w14:textId="77777777" w:rsidR="00F54362" w:rsidRPr="00B25302" w:rsidRDefault="00F54362" w:rsidP="00E37C59">
      <w:pPr>
        <w:numPr>
          <w:ilvl w:val="0"/>
          <w:numId w:val="15"/>
        </w:numPr>
        <w:spacing w:line="360" w:lineRule="auto"/>
        <w:ind w:left="567" w:right="616"/>
        <w:contextualSpacing/>
        <w:jc w:val="both"/>
        <w:rPr>
          <w:rFonts w:ascii="Palatino Linotype" w:eastAsia="MS Mincho" w:hAnsi="Palatino Linotype" w:cs="Arial"/>
        </w:rPr>
      </w:pPr>
      <w:r w:rsidRPr="00B25302">
        <w:rPr>
          <w:rFonts w:ascii="Palatino Linotype" w:eastAsia="MS Mincho" w:hAnsi="Palatino Linotype" w:cs="Arial"/>
          <w:b/>
        </w:rPr>
        <w:t>Modifique el acto impugnado:</w:t>
      </w:r>
      <w:r w:rsidRPr="00B25302">
        <w:rPr>
          <w:rFonts w:ascii="Palatino Linotype" w:eastAsia="MS Mincho" w:hAnsi="Palatino Linotype" w:cs="Arial"/>
        </w:rPr>
        <w:t xml:space="preserve"> Se actualiza cuando el </w:t>
      </w:r>
      <w:r w:rsidRPr="00B25302">
        <w:rPr>
          <w:rFonts w:ascii="Palatino Linotype" w:eastAsia="MS Mincho" w:hAnsi="Palatino Linotype" w:cs="Arial"/>
          <w:b/>
        </w:rPr>
        <w:t>SUJETO OBLIGADO</w:t>
      </w:r>
      <w:r w:rsidRPr="00B25302">
        <w:rPr>
          <w:rFonts w:ascii="Palatino Linotype" w:eastAsia="MS Mincho" w:hAnsi="Palatino Linotype" w:cs="Arial"/>
        </w:rPr>
        <w:t xml:space="preserve"> después de haber otorgado una respuesta y hasta antes de dictada la resolución del recurso de revisión, emite una diversa en la que subsane las deficiencias que hubiera tenido.</w:t>
      </w:r>
    </w:p>
    <w:p w14:paraId="53086B5C" w14:textId="77777777" w:rsidR="00F54362" w:rsidRPr="00B25302" w:rsidRDefault="00F54362" w:rsidP="00E37C59">
      <w:pPr>
        <w:spacing w:line="360" w:lineRule="auto"/>
        <w:ind w:left="1068" w:right="567"/>
        <w:contextualSpacing/>
        <w:jc w:val="both"/>
        <w:rPr>
          <w:rFonts w:ascii="Palatino Linotype" w:eastAsia="MS Mincho" w:hAnsi="Palatino Linotype" w:cs="Arial"/>
        </w:rPr>
      </w:pPr>
    </w:p>
    <w:p w14:paraId="1E71684A" w14:textId="3E4ABE2B" w:rsidR="00E37C59" w:rsidRPr="00B25302" w:rsidRDefault="00F54362" w:rsidP="00E37C59">
      <w:pPr>
        <w:numPr>
          <w:ilvl w:val="0"/>
          <w:numId w:val="15"/>
        </w:numPr>
        <w:spacing w:line="360" w:lineRule="auto"/>
        <w:ind w:left="567" w:right="616"/>
        <w:contextualSpacing/>
        <w:jc w:val="both"/>
        <w:rPr>
          <w:rFonts w:ascii="Palatino Linotype" w:eastAsia="MS Mincho" w:hAnsi="Palatino Linotype" w:cs="Arial"/>
        </w:rPr>
      </w:pPr>
      <w:r w:rsidRPr="00B25302">
        <w:rPr>
          <w:rFonts w:ascii="Palatino Linotype" w:eastAsia="MS Mincho" w:hAnsi="Palatino Linotype" w:cs="Arial"/>
          <w:b/>
        </w:rPr>
        <w:lastRenderedPageBreak/>
        <w:t>Revoque el acto impugnado:</w:t>
      </w:r>
      <w:r w:rsidRPr="00B25302">
        <w:rPr>
          <w:rFonts w:ascii="Palatino Linotype" w:eastAsia="MS Mincho" w:hAnsi="Palatino Linotype" w:cs="Arial"/>
        </w:rPr>
        <w:t xml:space="preserve"> En este supuesto, el </w:t>
      </w:r>
      <w:r w:rsidRPr="00B25302">
        <w:rPr>
          <w:rFonts w:ascii="Palatino Linotype" w:eastAsia="MS Mincho" w:hAnsi="Palatino Linotype" w:cs="Arial"/>
          <w:b/>
        </w:rPr>
        <w:t>SUJETO OBLIGADO</w:t>
      </w:r>
      <w:r w:rsidRPr="00B25302">
        <w:rPr>
          <w:rFonts w:ascii="Palatino Linotype" w:eastAsia="MS Mincho" w:hAnsi="Palatino Linotype" w:cs="Arial"/>
        </w:rPr>
        <w:t xml:space="preserve"> deja sin efectos la primera respuesta y en su lugar emite otra que satisfaga lo solicitado por el particular en un primer momento.</w:t>
      </w:r>
    </w:p>
    <w:p w14:paraId="28BBFC15" w14:textId="77777777" w:rsidR="00E37C59" w:rsidRPr="00B25302" w:rsidRDefault="00E37C59" w:rsidP="00E37C59">
      <w:pPr>
        <w:spacing w:line="360" w:lineRule="auto"/>
        <w:contextualSpacing/>
        <w:jc w:val="both"/>
        <w:rPr>
          <w:rFonts w:ascii="Palatino Linotype" w:eastAsia="MS Mincho" w:hAnsi="Palatino Linotype" w:cs="Arial"/>
        </w:rPr>
      </w:pPr>
    </w:p>
    <w:p w14:paraId="49A8F329" w14:textId="2FD4FF7A" w:rsidR="00F54362" w:rsidRPr="00B25302" w:rsidRDefault="00F54362" w:rsidP="00E37C59">
      <w:pPr>
        <w:pStyle w:val="Prrafodelista"/>
        <w:numPr>
          <w:ilvl w:val="0"/>
          <w:numId w:val="1"/>
        </w:numPr>
        <w:spacing w:line="360" w:lineRule="auto"/>
        <w:ind w:left="0" w:firstLine="0"/>
        <w:jc w:val="both"/>
        <w:rPr>
          <w:rFonts w:ascii="Palatino Linotype" w:eastAsia="MS Mincho" w:hAnsi="Palatino Linotype" w:cs="Arial"/>
        </w:rPr>
      </w:pPr>
      <w:r w:rsidRPr="00B25302">
        <w:rPr>
          <w:rFonts w:ascii="Palatino Linotype" w:eastAsia="Calibri" w:hAnsi="Palatino Linotype" w:cs="Times New Roman"/>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71853672" w14:textId="77777777" w:rsidR="00F54362" w:rsidRPr="00B25302" w:rsidRDefault="00F54362" w:rsidP="00E37C59">
      <w:pPr>
        <w:spacing w:line="360" w:lineRule="auto"/>
        <w:contextualSpacing/>
        <w:jc w:val="both"/>
        <w:rPr>
          <w:rFonts w:ascii="Palatino Linotype" w:eastAsia="Calibri" w:hAnsi="Palatino Linotype" w:cs="Times New Roman"/>
        </w:rPr>
      </w:pPr>
    </w:p>
    <w:p w14:paraId="1E86A95B" w14:textId="77777777" w:rsidR="00F54362" w:rsidRPr="00B25302" w:rsidRDefault="00F54362" w:rsidP="00E37C59">
      <w:pPr>
        <w:numPr>
          <w:ilvl w:val="0"/>
          <w:numId w:val="1"/>
        </w:numPr>
        <w:spacing w:line="360" w:lineRule="auto"/>
        <w:ind w:left="142" w:firstLine="0"/>
        <w:contextualSpacing/>
        <w:jc w:val="both"/>
        <w:rPr>
          <w:rFonts w:ascii="Palatino Linotype" w:eastAsia="Calibri" w:hAnsi="Palatino Linotype" w:cs="Times New Roman"/>
        </w:rPr>
      </w:pPr>
      <w:r w:rsidRPr="00B25302">
        <w:rPr>
          <w:rFonts w:ascii="Palatino Linotype" w:eastAsia="Calibri" w:hAnsi="Palatino Linotype" w:cs="Times New Roman"/>
        </w:rPr>
        <w:t xml:space="preserve">En el presente asunto, este Pleno advierte que el </w:t>
      </w:r>
      <w:r w:rsidRPr="00B25302">
        <w:rPr>
          <w:rFonts w:ascii="Palatino Linotype" w:eastAsia="Calibri" w:hAnsi="Palatino Linotype" w:cs="Times New Roman"/>
          <w:b/>
        </w:rPr>
        <w:t>SUJETO OBLIGADO</w:t>
      </w:r>
      <w:r w:rsidRPr="00B25302">
        <w:rPr>
          <w:rFonts w:ascii="Palatino Linotype" w:eastAsia="Calibri" w:hAnsi="Palatino Linotype" w:cs="Times New Roman"/>
        </w:rPr>
        <w:t xml:space="preserve"> con la información enviada a través del informe de justificación, </w:t>
      </w:r>
      <w:r w:rsidRPr="00B25302">
        <w:rPr>
          <w:rFonts w:ascii="Palatino Linotype" w:eastAsia="Calibri" w:hAnsi="Palatino Linotype" w:cs="Times New Roman"/>
          <w:b/>
        </w:rPr>
        <w:t>modifica</w:t>
      </w:r>
      <w:r w:rsidRPr="00B25302">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14:paraId="2F1BB7F0" w14:textId="77777777" w:rsidR="00F54362" w:rsidRPr="00B25302" w:rsidRDefault="00F54362" w:rsidP="00E37C59">
      <w:pPr>
        <w:spacing w:line="360" w:lineRule="auto"/>
        <w:contextualSpacing/>
        <w:rPr>
          <w:rFonts w:ascii="Palatino Linotype" w:eastAsia="Calibri" w:hAnsi="Palatino Linotype" w:cs="Times New Roman"/>
        </w:rPr>
      </w:pPr>
    </w:p>
    <w:p w14:paraId="371215B0" w14:textId="3C6DD6A1" w:rsidR="00F54362" w:rsidRPr="00B25302" w:rsidRDefault="00F54362" w:rsidP="00E37C59">
      <w:pPr>
        <w:numPr>
          <w:ilvl w:val="0"/>
          <w:numId w:val="1"/>
        </w:numPr>
        <w:spacing w:line="360" w:lineRule="auto"/>
        <w:ind w:left="142" w:firstLine="0"/>
        <w:contextualSpacing/>
        <w:jc w:val="both"/>
        <w:rPr>
          <w:rFonts w:ascii="Palatino Linotype" w:eastAsia="Calibri" w:hAnsi="Palatino Linotype" w:cs="Times New Roman"/>
        </w:rPr>
      </w:pPr>
      <w:r w:rsidRPr="00B25302">
        <w:rPr>
          <w:rFonts w:ascii="Palatino Linotype" w:eastAsia="Calibri" w:hAnsi="Palatino Linotype" w:cs="Times New Roman"/>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B25302">
        <w:rPr>
          <w:rFonts w:ascii="Palatino Linotype" w:eastAsia="Calibri" w:hAnsi="Palatino Linotype" w:cs="Times New Roman"/>
          <w:b/>
        </w:rPr>
        <w:t>SUJETOS OBLIGADOS</w:t>
      </w:r>
      <w:r w:rsidRPr="00B25302">
        <w:rPr>
          <w:rFonts w:ascii="Palatino Linotype" w:eastAsia="Calibri" w:hAnsi="Palatino Linotype" w:cs="Times New Roman"/>
        </w:rPr>
        <w:t xml:space="preserve"> o la negativa de entrega de la misma, derivada de la solicitud de información pública.</w:t>
      </w:r>
    </w:p>
    <w:p w14:paraId="5D237A45" w14:textId="77777777" w:rsidR="00CB5AB0" w:rsidRPr="00B25302" w:rsidRDefault="00CB5AB0" w:rsidP="00CB5AB0">
      <w:pPr>
        <w:spacing w:line="360" w:lineRule="auto"/>
        <w:contextualSpacing/>
        <w:jc w:val="both"/>
        <w:rPr>
          <w:rFonts w:ascii="Palatino Linotype" w:eastAsia="Calibri" w:hAnsi="Palatino Linotype" w:cs="Times New Roman"/>
        </w:rPr>
      </w:pPr>
    </w:p>
    <w:p w14:paraId="4BD6E38B" w14:textId="77777777" w:rsidR="00F54362" w:rsidRPr="00B25302" w:rsidRDefault="00F54362" w:rsidP="00E37C59">
      <w:pPr>
        <w:numPr>
          <w:ilvl w:val="0"/>
          <w:numId w:val="1"/>
        </w:numPr>
        <w:spacing w:line="360" w:lineRule="auto"/>
        <w:ind w:left="0" w:firstLine="0"/>
        <w:contextualSpacing/>
        <w:jc w:val="both"/>
        <w:rPr>
          <w:rFonts w:ascii="Palatino Linotype" w:eastAsia="Calibri" w:hAnsi="Palatino Linotype" w:cs="Times New Roman"/>
        </w:rPr>
      </w:pPr>
      <w:r w:rsidRPr="00B25302">
        <w:rPr>
          <w:rFonts w:ascii="Palatino Linotype" w:eastAsia="Calibri" w:hAnsi="Palatino Linotype" w:cs="Times New Roman"/>
        </w:rPr>
        <w:t xml:space="preserve">De este modo, cuando el </w:t>
      </w:r>
      <w:r w:rsidRPr="00B25302">
        <w:rPr>
          <w:rFonts w:ascii="Palatino Linotype" w:eastAsia="Calibri" w:hAnsi="Palatino Linotype" w:cs="Times New Roman"/>
          <w:b/>
        </w:rPr>
        <w:t xml:space="preserve">SUJETO OBLIGADO, </w:t>
      </w:r>
      <w:r w:rsidRPr="00B25302">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B25302">
        <w:rPr>
          <w:rFonts w:ascii="Palatino Linotype" w:eastAsia="Calibri" w:hAnsi="Palatino Linotype" w:cs="Times New Roman"/>
          <w:i/>
        </w:rPr>
        <w:t>litis</w:t>
      </w:r>
      <w:proofErr w:type="spellEnd"/>
      <w:r w:rsidRPr="00B25302">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14:paraId="0DE426D6" w14:textId="77777777" w:rsidR="00F54362" w:rsidRPr="00B25302" w:rsidRDefault="00F54362" w:rsidP="00E37C59">
      <w:pPr>
        <w:spacing w:line="360" w:lineRule="auto"/>
        <w:contextualSpacing/>
        <w:rPr>
          <w:rFonts w:ascii="Palatino Linotype" w:eastAsia="Calibri" w:hAnsi="Palatino Linotype" w:cs="Times New Roman"/>
        </w:rPr>
      </w:pPr>
    </w:p>
    <w:p w14:paraId="04B2A355" w14:textId="77777777" w:rsidR="00F54362" w:rsidRPr="00B25302" w:rsidRDefault="00F54362" w:rsidP="00E37C59">
      <w:pPr>
        <w:numPr>
          <w:ilvl w:val="0"/>
          <w:numId w:val="1"/>
        </w:numPr>
        <w:spacing w:line="360" w:lineRule="auto"/>
        <w:ind w:left="0" w:firstLine="0"/>
        <w:contextualSpacing/>
        <w:jc w:val="both"/>
        <w:rPr>
          <w:rFonts w:ascii="Palatino Linotype" w:eastAsia="Calibri" w:hAnsi="Palatino Linotype" w:cs="Times New Roman"/>
        </w:rPr>
      </w:pPr>
      <w:r w:rsidRPr="00B25302">
        <w:rPr>
          <w:rFonts w:ascii="Palatino Linotype" w:eastAsia="Calibri" w:hAnsi="Palatino Linotype" w:cs="Times New Roman"/>
        </w:rPr>
        <w:t>Sirve de sustento a lo anterior la siguiente jurisprudencia por contradicción, cuyo rubro, texto y datos de identificación son los siguientes:</w:t>
      </w:r>
    </w:p>
    <w:p w14:paraId="5430A136" w14:textId="77777777" w:rsidR="00F54362" w:rsidRPr="00B25302" w:rsidRDefault="00F54362" w:rsidP="00E37C59">
      <w:pPr>
        <w:spacing w:line="360" w:lineRule="auto"/>
        <w:ind w:right="616"/>
        <w:contextualSpacing/>
        <w:jc w:val="both"/>
        <w:rPr>
          <w:rFonts w:ascii="Palatino Linotype" w:eastAsia="Calibri" w:hAnsi="Palatino Linotype" w:cs="Times New Roman"/>
        </w:rPr>
      </w:pPr>
    </w:p>
    <w:p w14:paraId="68A56A55" w14:textId="77777777" w:rsidR="00F54362" w:rsidRPr="00B25302" w:rsidRDefault="00F54362" w:rsidP="00E37C59">
      <w:pPr>
        <w:spacing w:line="360" w:lineRule="auto"/>
        <w:ind w:left="567" w:right="616"/>
        <w:contextualSpacing/>
        <w:jc w:val="both"/>
        <w:rPr>
          <w:rFonts w:ascii="Palatino Linotype" w:eastAsia="Calibri" w:hAnsi="Palatino Linotype" w:cs="Times New Roman"/>
          <w:i/>
          <w:sz w:val="22"/>
        </w:rPr>
      </w:pPr>
      <w:r w:rsidRPr="00B25302">
        <w:rPr>
          <w:rFonts w:ascii="Palatino Linotype" w:eastAsia="Calibri" w:hAnsi="Palatino Linotype" w:cs="Times New Roman"/>
          <w:b/>
          <w:i/>
          <w:sz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B25302">
        <w:rPr>
          <w:rFonts w:ascii="Palatino Linotype" w:eastAsia="Calibri" w:hAnsi="Palatino Linotype" w:cs="Times New Roman"/>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w:t>
      </w:r>
      <w:r w:rsidRPr="00B25302">
        <w:rPr>
          <w:rFonts w:ascii="Palatino Linotype" w:eastAsia="Calibri" w:hAnsi="Palatino Linotype" w:cs="Times New Roman"/>
          <w:i/>
          <w:sz w:val="22"/>
        </w:rPr>
        <w:lastRenderedPageBreak/>
        <w:t>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2CED374A" w14:textId="77777777" w:rsidR="00F54362" w:rsidRPr="00B25302" w:rsidRDefault="00F54362" w:rsidP="00E37C59">
      <w:pPr>
        <w:spacing w:line="360" w:lineRule="auto"/>
        <w:contextualSpacing/>
        <w:jc w:val="both"/>
        <w:rPr>
          <w:rFonts w:ascii="Palatino Linotype" w:eastAsia="Calibri" w:hAnsi="Palatino Linotype" w:cs="Times New Roman"/>
          <w:i/>
        </w:rPr>
      </w:pPr>
    </w:p>
    <w:p w14:paraId="236EE7C1" w14:textId="77777777" w:rsidR="00F54362" w:rsidRPr="00B25302" w:rsidRDefault="00F54362" w:rsidP="00E37C59">
      <w:pPr>
        <w:numPr>
          <w:ilvl w:val="0"/>
          <w:numId w:val="1"/>
        </w:numPr>
        <w:spacing w:line="360" w:lineRule="auto"/>
        <w:ind w:left="0" w:firstLine="0"/>
        <w:contextualSpacing/>
        <w:jc w:val="both"/>
        <w:rPr>
          <w:rFonts w:ascii="Palatino Linotype" w:eastAsia="Calibri" w:hAnsi="Palatino Linotype" w:cs="Times New Roman"/>
        </w:rPr>
      </w:pPr>
      <w:r w:rsidRPr="00B25302">
        <w:rPr>
          <w:rFonts w:ascii="Palatino Linotype" w:eastAsia="Calibri" w:hAnsi="Palatino Linotype" w:cs="Times New Roman"/>
        </w:rPr>
        <w:t>La anterior jurisprudencia resulta aplicable al presente asunto, en dos aspectos:</w:t>
      </w:r>
    </w:p>
    <w:p w14:paraId="70BD90BB" w14:textId="77777777" w:rsidR="00F54362" w:rsidRPr="00B25302" w:rsidRDefault="00F54362" w:rsidP="00E37C59">
      <w:pPr>
        <w:spacing w:line="360" w:lineRule="auto"/>
        <w:ind w:left="426"/>
        <w:contextualSpacing/>
        <w:jc w:val="both"/>
        <w:rPr>
          <w:rFonts w:ascii="Palatino Linotype" w:eastAsia="Calibri" w:hAnsi="Palatino Linotype" w:cs="Times New Roman"/>
          <w:sz w:val="28"/>
        </w:rPr>
      </w:pPr>
    </w:p>
    <w:p w14:paraId="336649EC" w14:textId="77777777" w:rsidR="00F54362" w:rsidRPr="00B25302" w:rsidRDefault="00F54362" w:rsidP="00E37C59">
      <w:pPr>
        <w:numPr>
          <w:ilvl w:val="0"/>
          <w:numId w:val="16"/>
        </w:numPr>
        <w:spacing w:line="360" w:lineRule="auto"/>
        <w:ind w:left="567" w:right="616"/>
        <w:contextualSpacing/>
        <w:jc w:val="both"/>
        <w:rPr>
          <w:rFonts w:ascii="Palatino Linotype" w:eastAsia="Calibri" w:hAnsi="Palatino Linotype" w:cs="Times New Roman"/>
        </w:rPr>
      </w:pPr>
      <w:r w:rsidRPr="00B25302">
        <w:rPr>
          <w:rFonts w:ascii="Palatino Linotype" w:eastAsia="Calibri" w:hAnsi="Palatino Linotype" w:cs="Times New Roman"/>
          <w:b/>
        </w:rPr>
        <w:t>La cesación de los efectos perniciosos del acto de autoridad:</w:t>
      </w:r>
      <w:r w:rsidRPr="00B25302">
        <w:rPr>
          <w:rFonts w:ascii="Palatino Linotype" w:eastAsia="Calibri" w:hAnsi="Palatino Linotype" w:cs="Times New Roman"/>
        </w:rPr>
        <w:t xml:space="preserve"> Al respecto, la Ley de Transparencia contempla la figura jurídica del sobreseimiento cuando el </w:t>
      </w:r>
      <w:r w:rsidRPr="00B25302">
        <w:rPr>
          <w:rFonts w:ascii="Palatino Linotype" w:eastAsia="Calibri" w:hAnsi="Palatino Linotype" w:cs="Times New Roman"/>
          <w:b/>
        </w:rPr>
        <w:t>SUJETO OBLIGADO</w:t>
      </w:r>
      <w:r w:rsidRPr="00B25302">
        <w:rPr>
          <w:rFonts w:ascii="Palatino Linotype" w:eastAsia="Calibri" w:hAnsi="Palatino Linotype" w:cs="Times New Roman"/>
        </w:rPr>
        <w:t xml:space="preserve"> de </w:t>
      </w:r>
      <w:r w:rsidRPr="00B25302">
        <w:rPr>
          <w:rFonts w:ascii="Palatino Linotype" w:eastAsia="Calibri" w:hAnsi="Palatino Linotype" w:cs="Times New Roman"/>
          <w:i/>
        </w:rPr>
        <w:t>motu proprio</w:t>
      </w:r>
      <w:r w:rsidRPr="00B25302">
        <w:rPr>
          <w:rFonts w:ascii="Palatino Linotype" w:eastAsia="Calibri" w:hAnsi="Palatino Linotype" w:cs="Times New Roman"/>
        </w:rPr>
        <w:t xml:space="preserve"> modifica o revoca de tal manera el acto motivo de la impugnación que lo deja sin materia; es decir, cesan los efectos de éste y el derecho de acceso a la información pública se encuentra satisfecho.</w:t>
      </w:r>
    </w:p>
    <w:p w14:paraId="762EC377" w14:textId="77777777" w:rsidR="00F54362" w:rsidRPr="00B25302" w:rsidRDefault="00F54362" w:rsidP="00E37C59">
      <w:pPr>
        <w:spacing w:line="360" w:lineRule="auto"/>
        <w:ind w:left="567" w:right="616"/>
        <w:contextualSpacing/>
        <w:rPr>
          <w:rFonts w:ascii="Palatino Linotype" w:eastAsia="Calibri" w:hAnsi="Palatino Linotype" w:cs="Times New Roman"/>
        </w:rPr>
      </w:pPr>
    </w:p>
    <w:p w14:paraId="7B0D992C" w14:textId="77777777" w:rsidR="00F54362" w:rsidRPr="00B25302" w:rsidRDefault="00F54362" w:rsidP="00E37C59">
      <w:pPr>
        <w:numPr>
          <w:ilvl w:val="0"/>
          <w:numId w:val="16"/>
        </w:numPr>
        <w:spacing w:line="360" w:lineRule="auto"/>
        <w:ind w:left="567" w:right="616"/>
        <w:contextualSpacing/>
        <w:jc w:val="both"/>
        <w:rPr>
          <w:rFonts w:ascii="Palatino Linotype" w:eastAsia="Calibri" w:hAnsi="Palatino Linotype" w:cs="Times New Roman"/>
        </w:rPr>
      </w:pPr>
      <w:r w:rsidRPr="00B25302">
        <w:rPr>
          <w:rFonts w:ascii="Palatino Linotype" w:eastAsia="Calibri" w:hAnsi="Palatino Linotype" w:cs="Times New Roman"/>
          <w:b/>
        </w:rPr>
        <w:t>El momento procesal para modificar el acto impugnado:</w:t>
      </w:r>
      <w:r w:rsidRPr="00B25302">
        <w:rPr>
          <w:rFonts w:ascii="Palatino Linotype" w:eastAsia="Calibri" w:hAnsi="Palatino Linotype" w:cs="Times New Roman"/>
        </w:rPr>
        <w:t xml:space="preserve"> Para que se actualice el sobreseimiento de un recurso de revisión, el </w:t>
      </w:r>
      <w:r w:rsidRPr="00B25302">
        <w:rPr>
          <w:rFonts w:ascii="Palatino Linotype" w:eastAsia="Calibri" w:hAnsi="Palatino Linotype" w:cs="Times New Roman"/>
          <w:b/>
        </w:rPr>
        <w:t>SUJETO OBLIGADO</w:t>
      </w:r>
      <w:r w:rsidRPr="00B25302">
        <w:rPr>
          <w:rFonts w:ascii="Palatino Linotype" w:eastAsia="Calibri" w:hAnsi="Palatino Linotype" w:cs="Times New Roman"/>
        </w:rPr>
        <w:t xml:space="preserve"> puede entregar o completar la información al momento de </w:t>
      </w:r>
      <w:r w:rsidRPr="00B25302">
        <w:rPr>
          <w:rFonts w:ascii="Palatino Linotype" w:eastAsia="Calibri" w:hAnsi="Palatino Linotype" w:cs="Times New Roman"/>
        </w:rPr>
        <w:lastRenderedPageBreak/>
        <w:t xml:space="preserve">rendir su informe de justificación o </w:t>
      </w:r>
      <w:r w:rsidRPr="00B25302">
        <w:rPr>
          <w:rFonts w:ascii="Palatino Linotype" w:eastAsia="Calibri" w:hAnsi="Palatino Linotype" w:cs="Times New Roman"/>
          <w:b/>
          <w:u w:val="single"/>
        </w:rPr>
        <w:t>posteriormente</w:t>
      </w:r>
      <w:r w:rsidRPr="00B25302">
        <w:rPr>
          <w:rFonts w:ascii="Palatino Linotype" w:eastAsia="Calibri" w:hAnsi="Palatino Linotype" w:cs="Times New Roman"/>
        </w:rPr>
        <w:t xml:space="preserve"> a éste, siempre y cuando el Pleno del Instituto no haya dictado resolución definitiva.</w:t>
      </w:r>
    </w:p>
    <w:p w14:paraId="53BA3162" w14:textId="77777777" w:rsidR="00F54362" w:rsidRPr="00B25302" w:rsidRDefault="00F54362" w:rsidP="00E37C59">
      <w:pPr>
        <w:spacing w:line="360" w:lineRule="auto"/>
        <w:jc w:val="both"/>
        <w:rPr>
          <w:rFonts w:ascii="Palatino Linotype" w:eastAsia="Calibri" w:hAnsi="Palatino Linotype" w:cs="Times New Roman"/>
        </w:rPr>
      </w:pPr>
    </w:p>
    <w:p w14:paraId="290554F2" w14:textId="77777777" w:rsidR="00F54362" w:rsidRPr="00B25302" w:rsidRDefault="00F54362" w:rsidP="00E37C59">
      <w:pPr>
        <w:numPr>
          <w:ilvl w:val="0"/>
          <w:numId w:val="1"/>
        </w:numPr>
        <w:tabs>
          <w:tab w:val="left" w:pos="0"/>
        </w:tabs>
        <w:spacing w:line="360" w:lineRule="auto"/>
        <w:ind w:left="0" w:firstLine="0"/>
        <w:contextualSpacing/>
        <w:jc w:val="both"/>
        <w:rPr>
          <w:rFonts w:ascii="Palatino Linotype" w:eastAsia="Calibri" w:hAnsi="Palatino Linotype" w:cs="Times New Roman"/>
        </w:rPr>
      </w:pPr>
      <w:r w:rsidRPr="00B25302">
        <w:rPr>
          <w:rFonts w:ascii="Palatino Linotype" w:eastAsia="Calibri" w:hAnsi="Palatino Linotype" w:cs="Times New Roman"/>
        </w:rPr>
        <w:t xml:space="preserve">Además, de acuerdo con el procesalista Niceto Alcalá-Zamora y Castillo en su obra </w:t>
      </w:r>
      <w:r w:rsidRPr="00B25302">
        <w:rPr>
          <w:rFonts w:ascii="Palatino Linotype" w:eastAsia="Calibri" w:hAnsi="Palatino Linotype" w:cs="Times New Roman"/>
          <w:i/>
        </w:rPr>
        <w:t>“Cuestiones de Terminología Procesal”</w:t>
      </w:r>
      <w:r w:rsidRPr="00B25302">
        <w:rPr>
          <w:rFonts w:ascii="Palatino Linotype" w:eastAsia="Calibri" w:hAnsi="Palatino Linotype" w:cs="Times New Roman"/>
        </w:rPr>
        <w:t xml:space="preserve">, el sobreseimiento es </w:t>
      </w:r>
      <w:r w:rsidRPr="00B25302">
        <w:rPr>
          <w:rFonts w:ascii="Palatino Linotype" w:eastAsia="Calibri" w:hAnsi="Palatino Linotype" w:cs="Times New Roman"/>
          <w:i/>
        </w:rPr>
        <w:t>“... una resolución en forma de auto, que produce la suspensión indefinida del procedimiento penal, o que pone fin al proceso, impidiendo en ambos casos, mientras subsista, la apertura del plenario o que en él se pronuncie sentencia...”.</w:t>
      </w:r>
    </w:p>
    <w:p w14:paraId="4C98814F" w14:textId="77777777" w:rsidR="00F54362" w:rsidRPr="00B25302" w:rsidRDefault="00F54362" w:rsidP="00E37C59">
      <w:pPr>
        <w:spacing w:line="360" w:lineRule="auto"/>
        <w:contextualSpacing/>
        <w:jc w:val="both"/>
        <w:rPr>
          <w:rFonts w:ascii="Palatino Linotype" w:eastAsia="Calibri" w:hAnsi="Palatino Linotype" w:cs="Times New Roman"/>
        </w:rPr>
      </w:pPr>
    </w:p>
    <w:p w14:paraId="17FCEFC1" w14:textId="7BE04E03" w:rsidR="00F54362" w:rsidRPr="00B25302" w:rsidRDefault="00F54362" w:rsidP="00E37C59">
      <w:pPr>
        <w:numPr>
          <w:ilvl w:val="0"/>
          <w:numId w:val="1"/>
        </w:numPr>
        <w:spacing w:line="360" w:lineRule="auto"/>
        <w:ind w:left="0" w:firstLine="0"/>
        <w:contextualSpacing/>
        <w:jc w:val="both"/>
        <w:rPr>
          <w:rFonts w:ascii="Palatino Linotype" w:eastAsia="Calibri" w:hAnsi="Palatino Linotype" w:cs="Times New Roman"/>
        </w:rPr>
      </w:pPr>
      <w:r w:rsidRPr="00B25302">
        <w:rPr>
          <w:rFonts w:ascii="Palatino Linotype" w:eastAsia="Calibri" w:hAnsi="Palatino Linotype" w:cs="Times New Roman"/>
        </w:rPr>
        <w:t xml:space="preserve">Eduardo Pallares, en su artículo </w:t>
      </w:r>
      <w:r w:rsidRPr="00B25302">
        <w:rPr>
          <w:rFonts w:ascii="Palatino Linotype" w:eastAsia="Calibri" w:hAnsi="Palatino Linotype" w:cs="Times New Roman"/>
          <w:i/>
        </w:rPr>
        <w:t>“La caducidad y el sobreseimiento en el amparo”</w:t>
      </w:r>
      <w:r w:rsidRPr="00B25302">
        <w:rPr>
          <w:rFonts w:ascii="Palatino Linotype" w:eastAsia="Calibri" w:hAnsi="Palatino Linotype" w:cs="Times New Roman"/>
        </w:rPr>
        <w:t xml:space="preserve">, cita la definición de Aguilera Paz, aduciendo que se </w:t>
      </w:r>
      <w:r w:rsidRPr="00B25302">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B25302">
        <w:rPr>
          <w:rFonts w:ascii="Palatino Linotype" w:eastAsia="Calibri" w:hAnsi="Palatino Linotype" w:cs="Times New Roman"/>
        </w:rPr>
        <w:t xml:space="preserve">. </w:t>
      </w:r>
      <w:r w:rsidR="004E0B7C" w:rsidRPr="00B25302">
        <w:rPr>
          <w:rFonts w:ascii="Palatino Linotype" w:eastAsia="Calibri" w:hAnsi="Palatino Linotype" w:cs="Times New Roman"/>
        </w:rPr>
        <w:t>Asimismo,</w:t>
      </w:r>
      <w:r w:rsidRPr="00B25302">
        <w:rPr>
          <w:rFonts w:ascii="Palatino Linotype" w:eastAsia="Calibri" w:hAnsi="Palatino Linotype" w:cs="Times New Roman"/>
        </w:rPr>
        <w:t xml:space="preserve"> señala que existe el sobreseimiento provisional y el definitivo</w:t>
      </w:r>
      <w:r w:rsidRPr="00B25302">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6C27F12B" w14:textId="77777777" w:rsidR="00440CC6" w:rsidRPr="00B25302" w:rsidRDefault="00440CC6" w:rsidP="00440CC6">
      <w:pPr>
        <w:spacing w:line="360" w:lineRule="auto"/>
        <w:contextualSpacing/>
        <w:jc w:val="both"/>
        <w:rPr>
          <w:rFonts w:ascii="Palatino Linotype" w:eastAsia="Calibri" w:hAnsi="Palatino Linotype" w:cs="Times New Roman"/>
        </w:rPr>
      </w:pPr>
    </w:p>
    <w:p w14:paraId="0C98BD7E" w14:textId="542CFE03" w:rsidR="00F54362" w:rsidRPr="00B25302" w:rsidRDefault="00F54362" w:rsidP="00440CC6">
      <w:pPr>
        <w:numPr>
          <w:ilvl w:val="0"/>
          <w:numId w:val="1"/>
        </w:numPr>
        <w:spacing w:line="360" w:lineRule="auto"/>
        <w:ind w:left="0" w:firstLine="0"/>
        <w:contextualSpacing/>
        <w:jc w:val="both"/>
        <w:rPr>
          <w:rFonts w:ascii="Palatino Linotype" w:eastAsia="Calibri" w:hAnsi="Palatino Linotype" w:cs="Times New Roman"/>
        </w:rPr>
      </w:pPr>
      <w:r w:rsidRPr="00B25302">
        <w:rPr>
          <w:rFonts w:ascii="Palatino Linotype" w:eastAsia="Calibri" w:hAnsi="Palatino Linotype" w:cs="Times New Roman"/>
        </w:rPr>
        <w:t xml:space="preserve">Así, para la doctrina el sobreseimiento provoca que un procedimiento se suspenda o se resuelva en definitiva </w:t>
      </w:r>
      <w:r w:rsidRPr="00B25302">
        <w:rPr>
          <w:rFonts w:ascii="Palatino Linotype" w:eastAsia="Calibri" w:hAnsi="Palatino Linotype" w:cs="Times New Roman"/>
          <w:b/>
          <w:u w:val="single"/>
        </w:rPr>
        <w:t xml:space="preserve">sin que se entre al estudio de los agravios o motivos de inconformidad. </w:t>
      </w:r>
      <w:r w:rsidRPr="00B25302">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5AAA4631" w14:textId="77777777" w:rsidR="00F54362" w:rsidRPr="00B25302" w:rsidRDefault="00F54362" w:rsidP="00E37C59">
      <w:pPr>
        <w:spacing w:line="360" w:lineRule="auto"/>
        <w:ind w:left="567" w:right="616"/>
        <w:contextualSpacing/>
        <w:jc w:val="both"/>
        <w:rPr>
          <w:rFonts w:ascii="Palatino Linotype" w:eastAsia="Calibri" w:hAnsi="Palatino Linotype" w:cs="Times New Roman"/>
          <w:i/>
          <w:sz w:val="22"/>
          <w:lang w:val="es-AR"/>
        </w:rPr>
      </w:pPr>
      <w:r w:rsidRPr="00B25302">
        <w:rPr>
          <w:rFonts w:ascii="Palatino Linotype" w:eastAsia="Calibri" w:hAnsi="Palatino Linotype" w:cs="Times New Roman"/>
          <w:b/>
          <w:i/>
          <w:sz w:val="22"/>
          <w:lang w:val="es-AR"/>
        </w:rPr>
        <w:lastRenderedPageBreak/>
        <w:t>SOBRESEIMIENTO EN EL JUICIO DE AMPARO DIRECTO. IMPIDE EL ESTUDIO DE LAS VIOLACIONES PROCESALES PLANTEADAS EN LOS CONCEPTOS DE VIOLACIÓN. El sobreseimiento</w:t>
      </w:r>
      <w:r w:rsidRPr="00B25302">
        <w:rPr>
          <w:rFonts w:ascii="Palatino Linotype" w:eastAsia="Calibri" w:hAnsi="Palatino Linotype" w:cs="Times New Roman"/>
          <w:i/>
          <w:sz w:val="22"/>
          <w:lang w:val="es-AR"/>
        </w:rPr>
        <w:t xml:space="preserve"> en el juicio de amparo directo </w:t>
      </w:r>
      <w:r w:rsidRPr="00B25302">
        <w:rPr>
          <w:rFonts w:ascii="Palatino Linotype" w:eastAsia="Calibri" w:hAnsi="Palatino Linotype" w:cs="Times New Roman"/>
          <w:b/>
          <w:i/>
          <w:sz w:val="22"/>
          <w:lang w:val="es-AR"/>
        </w:rPr>
        <w:t>provoca la terminación de la controversia planteada</w:t>
      </w:r>
      <w:r w:rsidRPr="00B25302">
        <w:rPr>
          <w:rFonts w:ascii="Palatino Linotype" w:eastAsia="Calibri" w:hAnsi="Palatino Linotype" w:cs="Times New Roman"/>
          <w:i/>
          <w:sz w:val="22"/>
          <w:lang w:val="es-AR"/>
        </w:rPr>
        <w:t xml:space="preserve"> por el quejoso en la demanda de amparo</w:t>
      </w:r>
      <w:r w:rsidRPr="00B25302">
        <w:rPr>
          <w:rFonts w:ascii="Palatino Linotype" w:eastAsia="Calibri" w:hAnsi="Palatino Linotype" w:cs="Times New Roman"/>
          <w:b/>
          <w:i/>
          <w:sz w:val="22"/>
          <w:lang w:val="es-AR"/>
        </w:rPr>
        <w:t>, sin hacer un pronunciamiento de fondo sobre la legalidad o ilegalidad de la sentencia reclamada</w:t>
      </w:r>
      <w:r w:rsidRPr="00B25302">
        <w:rPr>
          <w:rFonts w:ascii="Palatino Linotype" w:eastAsia="Calibri" w:hAnsi="Palatino Linotype" w:cs="Times New Roman"/>
          <w:i/>
          <w:sz w:val="22"/>
          <w:lang w:val="es-AR"/>
        </w:rPr>
        <w:t xml:space="preserve">. </w:t>
      </w:r>
      <w:r w:rsidRPr="00B25302">
        <w:rPr>
          <w:rFonts w:ascii="Palatino Linotype" w:eastAsia="Calibri" w:hAnsi="Palatino Linotype" w:cs="Times New Roman"/>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B25302">
        <w:rPr>
          <w:rFonts w:ascii="Palatino Linotype" w:eastAsia="Calibri" w:hAnsi="Palatino Linotype" w:cs="Times New Roman"/>
          <w:i/>
          <w:sz w:val="22"/>
          <w:lang w:val="es-AR"/>
        </w:rPr>
        <w:t>.</w:t>
      </w:r>
    </w:p>
    <w:p w14:paraId="5153A136" w14:textId="77777777" w:rsidR="00F54362" w:rsidRPr="00B25302" w:rsidRDefault="00F54362" w:rsidP="00E37C59">
      <w:pPr>
        <w:spacing w:line="360" w:lineRule="auto"/>
        <w:ind w:left="567" w:right="616"/>
        <w:contextualSpacing/>
        <w:jc w:val="both"/>
        <w:rPr>
          <w:rFonts w:ascii="Palatino Linotype" w:eastAsia="Calibri" w:hAnsi="Palatino Linotype" w:cs="Times New Roman"/>
          <w:i/>
          <w:sz w:val="22"/>
          <w:lang w:val="es-AR"/>
        </w:rPr>
      </w:pPr>
      <w:r w:rsidRPr="00B25302">
        <w:rPr>
          <w:rFonts w:ascii="Palatino Linotype" w:eastAsia="Calibri" w:hAnsi="Palatino Linotype" w:cs="Times New Roman"/>
          <w:i/>
          <w:sz w:val="22"/>
          <w:lang w:val="es-AR"/>
        </w:rPr>
        <w:t>SÉPTIMO TRIBUNAL COLEGIADO EN MATERIA CIVIL DEL PRIMER CIRCUITO.</w:t>
      </w:r>
    </w:p>
    <w:p w14:paraId="105C858A" w14:textId="77777777" w:rsidR="00F54362" w:rsidRPr="00B25302" w:rsidRDefault="00F54362" w:rsidP="00E37C59">
      <w:pPr>
        <w:spacing w:line="360" w:lineRule="auto"/>
        <w:ind w:left="567" w:right="616"/>
        <w:contextualSpacing/>
        <w:jc w:val="both"/>
        <w:rPr>
          <w:rFonts w:ascii="Palatino Linotype" w:eastAsia="Calibri" w:hAnsi="Palatino Linotype" w:cs="Times New Roman"/>
          <w:b/>
          <w:i/>
          <w:sz w:val="22"/>
          <w:lang w:val="es-AR"/>
        </w:rPr>
      </w:pPr>
      <w:r w:rsidRPr="00B25302">
        <w:rPr>
          <w:rFonts w:ascii="Palatino Linotype" w:eastAsia="Calibri" w:hAnsi="Palatino Linotype" w:cs="Times New Roman"/>
          <w:i/>
          <w:sz w:val="22"/>
          <w:lang w:val="es-AR"/>
        </w:rPr>
        <w:t xml:space="preserve">Amparo directo 699/2008. Mariana Leticia González </w:t>
      </w:r>
      <w:proofErr w:type="spellStart"/>
      <w:r w:rsidRPr="00B25302">
        <w:rPr>
          <w:rFonts w:ascii="Palatino Linotype" w:eastAsia="Calibri" w:hAnsi="Palatino Linotype" w:cs="Times New Roman"/>
          <w:i/>
          <w:sz w:val="22"/>
          <w:lang w:val="es-AR"/>
        </w:rPr>
        <w:t>Steele</w:t>
      </w:r>
      <w:proofErr w:type="spellEnd"/>
      <w:r w:rsidRPr="00B25302">
        <w:rPr>
          <w:rFonts w:ascii="Palatino Linotype" w:eastAsia="Calibri" w:hAnsi="Palatino Linotype" w:cs="Times New Roman"/>
          <w:i/>
          <w:sz w:val="22"/>
          <w:lang w:val="es-AR"/>
        </w:rPr>
        <w:t>. 13 de noviembre de 2008. Unanimidad de votos. Ponente: Sara Judith Montalvo Trejo. Secretario: Arnulfo Mateos García.</w:t>
      </w:r>
    </w:p>
    <w:p w14:paraId="487BA858" w14:textId="77777777" w:rsidR="00F54362" w:rsidRPr="00B25302" w:rsidRDefault="00F54362" w:rsidP="00E37C59">
      <w:pPr>
        <w:spacing w:line="360" w:lineRule="auto"/>
        <w:ind w:left="567" w:right="616"/>
        <w:contextualSpacing/>
        <w:jc w:val="both"/>
        <w:rPr>
          <w:rFonts w:ascii="Palatino Linotype" w:eastAsia="Calibri" w:hAnsi="Palatino Linotype" w:cs="Times New Roman"/>
          <w:i/>
          <w:sz w:val="22"/>
          <w:lang w:val="es-AR"/>
        </w:rPr>
      </w:pPr>
    </w:p>
    <w:p w14:paraId="4AF60E10" w14:textId="77777777" w:rsidR="00F54362" w:rsidRPr="00B25302" w:rsidRDefault="00F54362" w:rsidP="00E37C59">
      <w:pPr>
        <w:spacing w:line="360" w:lineRule="auto"/>
        <w:ind w:left="567" w:right="616"/>
        <w:contextualSpacing/>
        <w:jc w:val="both"/>
        <w:rPr>
          <w:rFonts w:ascii="Palatino Linotype" w:eastAsia="Calibri" w:hAnsi="Palatino Linotype" w:cs="Times New Roman"/>
          <w:sz w:val="22"/>
          <w:lang w:val="es-AR"/>
        </w:rPr>
      </w:pPr>
      <w:r w:rsidRPr="00B25302">
        <w:rPr>
          <w:rFonts w:ascii="Palatino Linotype" w:eastAsia="Calibri" w:hAnsi="Palatino Linotype" w:cs="Times New Roman"/>
          <w:sz w:val="22"/>
          <w:lang w:val="es-AR"/>
        </w:rPr>
        <w:t>(Énfasis añadido)</w:t>
      </w:r>
    </w:p>
    <w:p w14:paraId="5C864A56" w14:textId="77777777" w:rsidR="00F54362" w:rsidRPr="00B25302" w:rsidRDefault="00F54362" w:rsidP="00E37C59">
      <w:pPr>
        <w:spacing w:line="360" w:lineRule="auto"/>
        <w:ind w:left="426"/>
        <w:contextualSpacing/>
        <w:jc w:val="both"/>
        <w:rPr>
          <w:rFonts w:ascii="Palatino Linotype" w:eastAsia="Calibri" w:hAnsi="Palatino Linotype" w:cs="Times New Roman"/>
        </w:rPr>
      </w:pPr>
    </w:p>
    <w:p w14:paraId="26DEACDF" w14:textId="77777777" w:rsidR="00F54362" w:rsidRPr="00B25302" w:rsidRDefault="00F54362" w:rsidP="00E37C59">
      <w:pPr>
        <w:numPr>
          <w:ilvl w:val="0"/>
          <w:numId w:val="1"/>
        </w:numPr>
        <w:spacing w:line="360" w:lineRule="auto"/>
        <w:ind w:left="0" w:firstLine="0"/>
        <w:contextualSpacing/>
        <w:jc w:val="both"/>
        <w:rPr>
          <w:rFonts w:ascii="Palatino Linotype" w:eastAsia="Calibri" w:hAnsi="Palatino Linotype" w:cs="Times New Roman"/>
        </w:rPr>
      </w:pPr>
      <w:r w:rsidRPr="00B25302">
        <w:rPr>
          <w:rFonts w:ascii="Palatino Linotype" w:eastAsia="Calibri" w:hAnsi="Palatino Linotype" w:cs="Times New Roman"/>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14:paraId="479AA281" w14:textId="77777777" w:rsidR="00F54362" w:rsidRPr="00B25302" w:rsidRDefault="00F54362" w:rsidP="00E37C59">
      <w:pPr>
        <w:spacing w:line="360" w:lineRule="auto"/>
        <w:contextualSpacing/>
        <w:jc w:val="both"/>
        <w:rPr>
          <w:rFonts w:ascii="Palatino Linotype" w:eastAsia="Calibri" w:hAnsi="Palatino Linotype" w:cs="Times New Roman"/>
        </w:rPr>
      </w:pPr>
    </w:p>
    <w:p w14:paraId="1259113F" w14:textId="68304760" w:rsidR="00F54362" w:rsidRPr="00B25302" w:rsidRDefault="00F54362" w:rsidP="00E37C59">
      <w:pPr>
        <w:numPr>
          <w:ilvl w:val="0"/>
          <w:numId w:val="1"/>
        </w:numPr>
        <w:spacing w:line="360" w:lineRule="auto"/>
        <w:ind w:left="0" w:firstLine="0"/>
        <w:contextualSpacing/>
        <w:jc w:val="both"/>
        <w:rPr>
          <w:rFonts w:ascii="Palatino Linotype" w:eastAsia="Calibri" w:hAnsi="Palatino Linotype" w:cs="Times New Roman"/>
        </w:rPr>
      </w:pPr>
      <w:r w:rsidRPr="00B25302">
        <w:rPr>
          <w:rFonts w:ascii="Palatino Linotype" w:eastAsia="Calibri" w:hAnsi="Palatino Linotype" w:cs="Times New Roman"/>
        </w:rPr>
        <w:lastRenderedPageBreak/>
        <w:t xml:space="preserve">Por lo que para que se actualice el sobreseimiento de un recurso de revisión, el </w:t>
      </w:r>
      <w:r w:rsidRPr="00B25302">
        <w:rPr>
          <w:rFonts w:ascii="Palatino Linotype" w:eastAsia="Calibri" w:hAnsi="Palatino Linotype" w:cs="Times New Roman"/>
          <w:b/>
        </w:rPr>
        <w:t>SUJETO OBLIGADO</w:t>
      </w:r>
      <w:r w:rsidRPr="00B25302">
        <w:rPr>
          <w:rFonts w:ascii="Palatino Linotype" w:eastAsia="Calibri" w:hAnsi="Palatino Linotype" w:cs="Times New Roman"/>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w:t>
      </w:r>
      <w:r w:rsidR="004E0B7C" w:rsidRPr="00B25302">
        <w:rPr>
          <w:rFonts w:ascii="Palatino Linotype" w:eastAsia="Calibri" w:hAnsi="Palatino Linotype" w:cs="Times New Roman"/>
        </w:rPr>
        <w:t>lapso,</w:t>
      </w:r>
      <w:r w:rsidRPr="00B25302">
        <w:rPr>
          <w:rFonts w:ascii="Palatino Linotype" w:eastAsia="Calibri" w:hAnsi="Palatino Linotype" w:cs="Times New Roman"/>
        </w:rPr>
        <w:t xml:space="preserve"> pero antes del cierre de instrucción.</w:t>
      </w:r>
    </w:p>
    <w:p w14:paraId="7DF76451" w14:textId="77777777" w:rsidR="00F54362" w:rsidRPr="00B25302" w:rsidRDefault="00F54362" w:rsidP="00E37C59">
      <w:pPr>
        <w:spacing w:line="360" w:lineRule="auto"/>
        <w:jc w:val="both"/>
        <w:rPr>
          <w:rFonts w:ascii="Palatino Linotype" w:eastAsia="Calibri" w:hAnsi="Palatino Linotype" w:cs="Times New Roman"/>
        </w:rPr>
      </w:pPr>
    </w:p>
    <w:p w14:paraId="16D06DBE" w14:textId="77777777" w:rsidR="009649E4" w:rsidRPr="00B25302" w:rsidRDefault="00F54362" w:rsidP="00E37C59">
      <w:pPr>
        <w:numPr>
          <w:ilvl w:val="0"/>
          <w:numId w:val="1"/>
        </w:numPr>
        <w:spacing w:line="360" w:lineRule="auto"/>
        <w:ind w:left="0" w:firstLine="0"/>
        <w:contextualSpacing/>
        <w:jc w:val="both"/>
        <w:rPr>
          <w:rFonts w:ascii="Palatino Linotype" w:eastAsia="Calibri" w:hAnsi="Palatino Linotype" w:cs="Times New Roman"/>
        </w:rPr>
      </w:pPr>
      <w:r w:rsidRPr="00B25302">
        <w:rPr>
          <w:rFonts w:ascii="Palatino Linotype" w:eastAsia="Calibri" w:hAnsi="Palatino Linotype" w:cs="Times New Roman"/>
          <w:lang w:val="es-CO"/>
        </w:rPr>
        <w:t xml:space="preserve">Bajo ese tenor y en términos del artículo 186 fracción I este Pleno determina el </w:t>
      </w:r>
      <w:r w:rsidRPr="00B25302">
        <w:rPr>
          <w:rFonts w:ascii="Palatino Linotype" w:eastAsia="Calibri" w:hAnsi="Palatino Linotype" w:cs="Times New Roman"/>
          <w:b/>
          <w:lang w:val="es-CO"/>
        </w:rPr>
        <w:t xml:space="preserve">SOBRESEIMIENTO </w:t>
      </w:r>
      <w:r w:rsidRPr="00B25302">
        <w:rPr>
          <w:rFonts w:ascii="Palatino Linotype" w:eastAsia="Calibri" w:hAnsi="Palatino Linotype" w:cs="Times New Roman"/>
          <w:lang w:val="es-CO"/>
        </w:rPr>
        <w:t>del presente recurso de revisión, toda vez que la afectación al derecho de acceso a la información pública establecido constitucionalmente a favor del particular, ha sido resarcida.</w:t>
      </w:r>
    </w:p>
    <w:p w14:paraId="3CF640F4" w14:textId="77777777" w:rsidR="00CB5AB0" w:rsidRPr="00B25302" w:rsidRDefault="00CB5AB0" w:rsidP="00CB5AB0">
      <w:pPr>
        <w:spacing w:line="360" w:lineRule="auto"/>
        <w:contextualSpacing/>
        <w:jc w:val="both"/>
        <w:rPr>
          <w:rFonts w:ascii="Palatino Linotype" w:eastAsia="Calibri" w:hAnsi="Palatino Linotype" w:cs="Times New Roman"/>
        </w:rPr>
      </w:pPr>
    </w:p>
    <w:p w14:paraId="550EBE4E" w14:textId="77777777" w:rsidR="009649E4" w:rsidRPr="00B25302" w:rsidRDefault="009649E4" w:rsidP="00E37C59">
      <w:pPr>
        <w:keepNext/>
        <w:keepLines/>
        <w:spacing w:line="360" w:lineRule="auto"/>
        <w:outlineLvl w:val="0"/>
        <w:rPr>
          <w:rFonts w:ascii="Palatino Linotype" w:eastAsia="MS Gothic" w:hAnsi="Palatino Linotype" w:cstheme="majorBidi"/>
          <w:b/>
          <w:szCs w:val="32"/>
          <w:lang w:val="es-MX" w:eastAsia="en-US"/>
        </w:rPr>
      </w:pPr>
      <w:bookmarkStart w:id="18" w:name="_Toc511647816"/>
      <w:bookmarkStart w:id="19" w:name="_Toc7790262"/>
      <w:bookmarkStart w:id="20" w:name="_Toc48178013"/>
      <w:r w:rsidRPr="00B25302">
        <w:rPr>
          <w:rFonts w:ascii="Palatino Linotype" w:eastAsia="MS Gothic" w:hAnsi="Palatino Linotype" w:cstheme="majorBidi"/>
          <w:b/>
          <w:szCs w:val="32"/>
          <w:lang w:val="es-MX" w:eastAsia="en-US"/>
        </w:rPr>
        <w:t>CUARTO. Vista a los órganos de control interno</w:t>
      </w:r>
      <w:bookmarkEnd w:id="18"/>
      <w:r w:rsidRPr="00B25302">
        <w:rPr>
          <w:rFonts w:ascii="Palatino Linotype" w:eastAsia="MS Gothic" w:hAnsi="Palatino Linotype" w:cstheme="majorBidi"/>
          <w:b/>
          <w:szCs w:val="32"/>
          <w:lang w:val="es-MX" w:eastAsia="en-US"/>
        </w:rPr>
        <w:t>.</w:t>
      </w:r>
      <w:bookmarkEnd w:id="19"/>
      <w:bookmarkEnd w:id="20"/>
    </w:p>
    <w:p w14:paraId="31A79D97" w14:textId="77777777" w:rsidR="009649E4" w:rsidRPr="00B25302" w:rsidRDefault="009649E4" w:rsidP="00E37C59">
      <w:pPr>
        <w:keepNext/>
        <w:keepLines/>
        <w:spacing w:line="360" w:lineRule="auto"/>
        <w:outlineLvl w:val="1"/>
        <w:rPr>
          <w:rFonts w:ascii="Palatino Linotype" w:eastAsia="MS Gothic" w:hAnsi="Palatino Linotype" w:cs="Times New Roman"/>
          <w:b/>
          <w:szCs w:val="26"/>
        </w:rPr>
      </w:pPr>
    </w:p>
    <w:p w14:paraId="065568E0" w14:textId="77777777" w:rsidR="009649E4" w:rsidRPr="00B25302" w:rsidRDefault="009649E4" w:rsidP="00E37C59">
      <w:pPr>
        <w:numPr>
          <w:ilvl w:val="0"/>
          <w:numId w:val="1"/>
        </w:numPr>
        <w:spacing w:line="360" w:lineRule="auto"/>
        <w:ind w:left="0" w:firstLine="0"/>
        <w:contextualSpacing/>
        <w:jc w:val="both"/>
        <w:rPr>
          <w:rFonts w:ascii="Palatino Linotype" w:hAnsi="Palatino Linotype"/>
        </w:rPr>
      </w:pPr>
      <w:r w:rsidRPr="00B25302">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B25302">
        <w:rPr>
          <w:rFonts w:ascii="Palatino Linotype" w:hAnsi="Palatino Linotype"/>
          <w:b/>
        </w:rPr>
        <w:t>SUJETO OBLIGADO</w:t>
      </w:r>
      <w:r w:rsidRPr="00B25302">
        <w:rPr>
          <w:rFonts w:ascii="Palatino Linotype" w:hAnsi="Palatino Linotype"/>
        </w:rPr>
        <w:t>.</w:t>
      </w:r>
    </w:p>
    <w:p w14:paraId="15A503A3" w14:textId="77777777" w:rsidR="009649E4" w:rsidRPr="00B25302" w:rsidRDefault="009649E4" w:rsidP="00E37C59">
      <w:pPr>
        <w:spacing w:line="360" w:lineRule="auto"/>
        <w:contextualSpacing/>
        <w:rPr>
          <w:rFonts w:ascii="Palatino Linotype" w:eastAsia="Calibri" w:hAnsi="Palatino Linotype" w:cs="Arial"/>
          <w:lang w:val="es-ES"/>
        </w:rPr>
      </w:pPr>
    </w:p>
    <w:p w14:paraId="0BB9B57D" w14:textId="648A92CC" w:rsidR="009649E4" w:rsidRPr="00B25302" w:rsidRDefault="009649E4" w:rsidP="00E37C59">
      <w:pPr>
        <w:numPr>
          <w:ilvl w:val="0"/>
          <w:numId w:val="1"/>
        </w:numPr>
        <w:spacing w:line="360" w:lineRule="auto"/>
        <w:ind w:left="0" w:firstLine="0"/>
        <w:contextualSpacing/>
        <w:jc w:val="both"/>
        <w:rPr>
          <w:rFonts w:ascii="Palatino Linotype" w:eastAsia="MS Mincho" w:hAnsi="Palatino Linotype" w:cs="Times New Roman"/>
        </w:rPr>
      </w:pPr>
      <w:r w:rsidRPr="00B25302">
        <w:rPr>
          <w:rFonts w:ascii="Palatino Linotype" w:eastAsia="Times New Roman" w:hAnsi="Palatino Linotype" w:cs="Arial"/>
        </w:rPr>
        <w:t xml:space="preserve">Es necesario resaltar que el recurso de revisión como la presente resolución no son el medio para investigar y en su caso sancionar a servidores públicos por la </w:t>
      </w:r>
      <w:r w:rsidRPr="00B25302">
        <w:rPr>
          <w:rFonts w:ascii="Palatino Linotype" w:eastAsia="Times New Roman" w:hAnsi="Palatino Linotype" w:cs="Arial"/>
        </w:rPr>
        <w:lastRenderedPageBreak/>
        <w:t>omisión de la entrega de información pública gubernamental, sin embargo, se dará vista al área competente para que en ejercicio de sus atribuciones realice las medidas pertinentes.</w:t>
      </w:r>
    </w:p>
    <w:p w14:paraId="6E744311" w14:textId="77777777" w:rsidR="009649E4" w:rsidRPr="00B25302" w:rsidRDefault="009649E4" w:rsidP="00E37C59">
      <w:pPr>
        <w:spacing w:line="360" w:lineRule="auto"/>
        <w:contextualSpacing/>
        <w:jc w:val="both"/>
        <w:rPr>
          <w:rFonts w:ascii="Palatino Linotype" w:eastAsia="MS Mincho" w:hAnsi="Palatino Linotype" w:cs="Times New Roman"/>
        </w:rPr>
      </w:pPr>
    </w:p>
    <w:p w14:paraId="7D3DC807" w14:textId="77777777" w:rsidR="009649E4" w:rsidRPr="00B25302" w:rsidRDefault="009649E4" w:rsidP="00E37C59">
      <w:pPr>
        <w:numPr>
          <w:ilvl w:val="0"/>
          <w:numId w:val="1"/>
        </w:numPr>
        <w:spacing w:line="360" w:lineRule="auto"/>
        <w:ind w:left="0" w:firstLine="0"/>
        <w:contextualSpacing/>
        <w:jc w:val="both"/>
        <w:rPr>
          <w:rFonts w:ascii="Palatino Linotype" w:eastAsia="MS Mincho" w:hAnsi="Palatino Linotype" w:cs="Times New Roman"/>
        </w:rPr>
      </w:pPr>
      <w:r w:rsidRPr="00B25302">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14:paraId="332E76B3" w14:textId="77777777" w:rsidR="00E91415" w:rsidRPr="00B25302" w:rsidRDefault="00E91415" w:rsidP="00E91415">
      <w:pPr>
        <w:spacing w:line="360" w:lineRule="auto"/>
        <w:contextualSpacing/>
        <w:jc w:val="both"/>
        <w:rPr>
          <w:rFonts w:ascii="Palatino Linotype" w:eastAsia="MS Mincho" w:hAnsi="Palatino Linotype" w:cs="Times New Roman"/>
        </w:rPr>
      </w:pPr>
    </w:p>
    <w:p w14:paraId="462FA144" w14:textId="77777777" w:rsidR="009649E4" w:rsidRPr="00B25302" w:rsidRDefault="009649E4" w:rsidP="00E91415">
      <w:pPr>
        <w:spacing w:line="360" w:lineRule="auto"/>
        <w:ind w:left="567" w:right="567"/>
        <w:contextualSpacing/>
        <w:jc w:val="both"/>
        <w:rPr>
          <w:rFonts w:ascii="Palatino Linotype" w:eastAsia="MS Mincho" w:hAnsi="Palatino Linotype" w:cs="Times New Roman"/>
          <w:i/>
          <w:sz w:val="22"/>
        </w:rPr>
      </w:pPr>
      <w:r w:rsidRPr="00B25302">
        <w:rPr>
          <w:rFonts w:ascii="Palatino Linotype" w:eastAsia="MS Mincho" w:hAnsi="Palatino Linotype" w:cs="Times New Roman"/>
          <w:i/>
          <w:sz w:val="22"/>
        </w:rPr>
        <w:t>Artículo 36. El Instituto tendrá, en el ámbito de su competencia, las siguientes atribuciones:</w:t>
      </w:r>
    </w:p>
    <w:p w14:paraId="2C4A76C2" w14:textId="77777777" w:rsidR="009649E4" w:rsidRPr="00B25302" w:rsidRDefault="009649E4" w:rsidP="00E91415">
      <w:pPr>
        <w:spacing w:line="360" w:lineRule="auto"/>
        <w:ind w:left="567" w:right="567"/>
        <w:contextualSpacing/>
        <w:jc w:val="both"/>
        <w:rPr>
          <w:rFonts w:ascii="Palatino Linotype" w:eastAsia="MS Mincho" w:hAnsi="Palatino Linotype" w:cs="Times New Roman"/>
          <w:i/>
          <w:sz w:val="22"/>
        </w:rPr>
      </w:pPr>
      <w:r w:rsidRPr="00B25302">
        <w:rPr>
          <w:rFonts w:ascii="Palatino Linotype" w:eastAsia="MS Mincho" w:hAnsi="Palatino Linotype" w:cs="Times New Roman"/>
          <w:i/>
          <w:sz w:val="22"/>
        </w:rPr>
        <w:t>(…)</w:t>
      </w:r>
    </w:p>
    <w:p w14:paraId="3FBACE23" w14:textId="77777777" w:rsidR="009649E4" w:rsidRPr="00B25302" w:rsidRDefault="009649E4" w:rsidP="00E91415">
      <w:pPr>
        <w:spacing w:line="360" w:lineRule="auto"/>
        <w:ind w:left="567" w:right="567"/>
        <w:contextualSpacing/>
        <w:jc w:val="both"/>
        <w:rPr>
          <w:rFonts w:ascii="Palatino Linotype" w:eastAsia="MS Mincho" w:hAnsi="Palatino Linotype" w:cs="Times New Roman"/>
          <w:i/>
          <w:sz w:val="22"/>
        </w:rPr>
      </w:pPr>
      <w:r w:rsidRPr="00B25302">
        <w:rPr>
          <w:rFonts w:ascii="Palatino Linotype" w:eastAsia="MS Mincho" w:hAnsi="Palatino Linotype" w:cs="Times New Roman"/>
          <w:i/>
          <w:sz w:val="22"/>
        </w:rPr>
        <w:t xml:space="preserve">X. Hacer del conocimiento del órgano de control interno o equivalente de cada Sujeto Obligado las infracciones a esta Ley; </w:t>
      </w:r>
    </w:p>
    <w:p w14:paraId="7C82F080" w14:textId="5CCFAA3D" w:rsidR="009649E4" w:rsidRPr="00B25302" w:rsidRDefault="009649E4" w:rsidP="00E91415">
      <w:pPr>
        <w:spacing w:line="360" w:lineRule="auto"/>
        <w:ind w:left="567" w:right="567"/>
        <w:contextualSpacing/>
        <w:jc w:val="both"/>
        <w:rPr>
          <w:rFonts w:ascii="Palatino Linotype" w:eastAsia="MS Mincho" w:hAnsi="Palatino Linotype" w:cs="Times New Roman"/>
          <w:i/>
          <w:sz w:val="22"/>
        </w:rPr>
      </w:pPr>
      <w:r w:rsidRPr="00B25302">
        <w:rPr>
          <w:rFonts w:ascii="Palatino Linotype" w:eastAsia="MS Mincho" w:hAnsi="Palatino Linotype" w:cs="Times New Roman"/>
          <w:i/>
          <w:sz w:val="22"/>
        </w:rPr>
        <w:t>(…)</w:t>
      </w:r>
    </w:p>
    <w:p w14:paraId="25C2D881" w14:textId="77777777" w:rsidR="00E37C59" w:rsidRPr="00B25302" w:rsidRDefault="00E37C59" w:rsidP="00E37C59">
      <w:pPr>
        <w:spacing w:line="360" w:lineRule="auto"/>
        <w:ind w:right="567"/>
        <w:contextualSpacing/>
        <w:jc w:val="both"/>
        <w:rPr>
          <w:rFonts w:ascii="Palatino Linotype" w:eastAsia="MS Mincho" w:hAnsi="Palatino Linotype" w:cs="Times New Roman"/>
          <w:i/>
          <w:sz w:val="22"/>
        </w:rPr>
      </w:pPr>
    </w:p>
    <w:p w14:paraId="46514BE5" w14:textId="77777777" w:rsidR="009649E4" w:rsidRPr="00B25302" w:rsidRDefault="009649E4" w:rsidP="00E37C59">
      <w:pPr>
        <w:numPr>
          <w:ilvl w:val="0"/>
          <w:numId w:val="1"/>
        </w:numPr>
        <w:spacing w:line="360" w:lineRule="auto"/>
        <w:ind w:left="0" w:firstLine="0"/>
        <w:contextualSpacing/>
        <w:jc w:val="both"/>
        <w:rPr>
          <w:rFonts w:ascii="Palatino Linotype" w:eastAsia="MS Mincho" w:hAnsi="Palatino Linotype" w:cs="Arial"/>
        </w:rPr>
      </w:pPr>
      <w:r w:rsidRPr="00B25302">
        <w:rPr>
          <w:rFonts w:ascii="Palatino Linotype" w:eastAsia="MS Mincho" w:hAnsi="Palatino Linotype" w:cs="Times New Roman"/>
        </w:rPr>
        <w:t xml:space="preserve">Asimismo, este Pleno hará del conocimiento del órgano de control de este Instituto de las infracciones en que el </w:t>
      </w:r>
      <w:r w:rsidRPr="00B25302">
        <w:rPr>
          <w:rFonts w:ascii="Palatino Linotype" w:eastAsia="MS Mincho" w:hAnsi="Palatino Linotype" w:cs="Times New Roman"/>
          <w:b/>
        </w:rPr>
        <w:t>SUJETO OBLIGADO</w:t>
      </w:r>
      <w:r w:rsidRPr="00B25302">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B25302">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37D97186" w14:textId="77777777" w:rsidR="009649E4" w:rsidRPr="00B25302" w:rsidRDefault="009649E4" w:rsidP="00E37C59">
      <w:pPr>
        <w:spacing w:line="360" w:lineRule="auto"/>
        <w:contextualSpacing/>
        <w:jc w:val="both"/>
        <w:rPr>
          <w:rFonts w:ascii="Palatino Linotype" w:eastAsia="MS Mincho" w:hAnsi="Palatino Linotype" w:cs="Arial"/>
        </w:rPr>
      </w:pPr>
    </w:p>
    <w:p w14:paraId="2BE4F9A6" w14:textId="77777777" w:rsidR="009649E4" w:rsidRPr="00B25302" w:rsidRDefault="009649E4" w:rsidP="00E37C59">
      <w:pPr>
        <w:spacing w:line="360" w:lineRule="auto"/>
        <w:ind w:left="567" w:right="567"/>
        <w:contextualSpacing/>
        <w:jc w:val="both"/>
        <w:rPr>
          <w:rFonts w:ascii="Palatino Linotype" w:eastAsia="MS Mincho" w:hAnsi="Palatino Linotype" w:cs="Times New Roman"/>
          <w:i/>
          <w:sz w:val="22"/>
        </w:rPr>
      </w:pPr>
      <w:r w:rsidRPr="00B25302">
        <w:rPr>
          <w:rFonts w:ascii="Palatino Linotype" w:eastAsia="MS Mincho" w:hAnsi="Palatino Linotype" w:cs="Times New Roman"/>
          <w:i/>
          <w:sz w:val="22"/>
        </w:rPr>
        <w:lastRenderedPageBreak/>
        <w:t>“</w:t>
      </w:r>
      <w:r w:rsidRPr="00B25302">
        <w:rPr>
          <w:rFonts w:ascii="Palatino Linotype" w:eastAsia="MS Mincho" w:hAnsi="Palatino Linotype" w:cs="Times New Roman"/>
          <w:b/>
          <w:i/>
          <w:sz w:val="22"/>
        </w:rPr>
        <w:t>Artículo 222.</w:t>
      </w:r>
      <w:r w:rsidRPr="00B25302">
        <w:rPr>
          <w:rFonts w:ascii="Palatino Linotype" w:eastAsia="MS Mincho"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0A4A123A" w14:textId="77777777" w:rsidR="009649E4" w:rsidRPr="00B25302" w:rsidRDefault="009649E4" w:rsidP="00E37C59">
      <w:pPr>
        <w:spacing w:line="360" w:lineRule="auto"/>
        <w:ind w:left="567" w:right="567"/>
        <w:contextualSpacing/>
        <w:jc w:val="both"/>
        <w:rPr>
          <w:rFonts w:ascii="Palatino Linotype" w:eastAsia="MS Mincho" w:hAnsi="Palatino Linotype" w:cs="Times New Roman"/>
          <w:i/>
          <w:sz w:val="22"/>
        </w:rPr>
      </w:pPr>
      <w:r w:rsidRPr="00B25302">
        <w:rPr>
          <w:rFonts w:ascii="Palatino Linotype" w:eastAsia="MS Mincho" w:hAnsi="Palatino Linotype" w:cs="Times New Roman"/>
          <w:i/>
          <w:sz w:val="22"/>
        </w:rPr>
        <w:t>…</w:t>
      </w:r>
    </w:p>
    <w:p w14:paraId="56A9E208" w14:textId="77777777" w:rsidR="009649E4" w:rsidRPr="00B25302" w:rsidRDefault="009649E4" w:rsidP="00E37C59">
      <w:pPr>
        <w:spacing w:line="360" w:lineRule="auto"/>
        <w:ind w:left="567" w:right="567"/>
        <w:contextualSpacing/>
        <w:jc w:val="both"/>
        <w:rPr>
          <w:rFonts w:ascii="Palatino Linotype" w:eastAsia="MS Mincho" w:hAnsi="Palatino Linotype" w:cs="Times New Roman"/>
          <w:b/>
          <w:i/>
          <w:sz w:val="22"/>
        </w:rPr>
      </w:pPr>
      <w:r w:rsidRPr="00B25302">
        <w:rPr>
          <w:rFonts w:ascii="Palatino Linotype" w:eastAsia="MS Mincho" w:hAnsi="Palatino Linotype" w:cs="Times New Roman"/>
          <w:b/>
          <w:i/>
          <w:sz w:val="22"/>
        </w:rPr>
        <w:t xml:space="preserve">I. Cualquier acto u </w:t>
      </w:r>
      <w:r w:rsidRPr="00B25302">
        <w:rPr>
          <w:rFonts w:ascii="Palatino Linotype" w:eastAsia="MS Mincho" w:hAnsi="Palatino Linotype" w:cs="Times New Roman"/>
          <w:b/>
          <w:i/>
          <w:sz w:val="22"/>
          <w:u w:val="single"/>
        </w:rPr>
        <w:t>omisión</w:t>
      </w:r>
      <w:r w:rsidRPr="00B25302">
        <w:rPr>
          <w:rFonts w:ascii="Palatino Linotype" w:eastAsia="MS Mincho" w:hAnsi="Palatino Linotype" w:cs="Times New Roman"/>
          <w:b/>
          <w:i/>
          <w:sz w:val="22"/>
        </w:rPr>
        <w:t xml:space="preserve"> que provoque la suspensión o deficiencia en la atención de las solicitudes de información;</w:t>
      </w:r>
    </w:p>
    <w:p w14:paraId="4E513821" w14:textId="77777777" w:rsidR="009649E4" w:rsidRPr="00B25302" w:rsidRDefault="009649E4" w:rsidP="00E37C59">
      <w:pPr>
        <w:spacing w:line="360" w:lineRule="auto"/>
        <w:ind w:left="567" w:right="567"/>
        <w:contextualSpacing/>
        <w:jc w:val="both"/>
        <w:rPr>
          <w:rFonts w:ascii="Palatino Linotype" w:eastAsia="MS Mincho" w:hAnsi="Palatino Linotype" w:cs="Times New Roman"/>
          <w:i/>
          <w:sz w:val="22"/>
        </w:rPr>
      </w:pPr>
      <w:r w:rsidRPr="00B25302">
        <w:rPr>
          <w:rFonts w:ascii="Palatino Linotype" w:eastAsia="MS Mincho" w:hAnsi="Palatino Linotype" w:cs="Times New Roman"/>
          <w:b/>
          <w:i/>
          <w:sz w:val="22"/>
          <w:u w:val="single"/>
        </w:rPr>
        <w:t>II. La falta de respuesta a las solicitudes de información en los plazos señalados en la normatividad aplicable</w:t>
      </w:r>
      <w:r w:rsidRPr="00B25302">
        <w:rPr>
          <w:rFonts w:ascii="Palatino Linotype" w:eastAsia="MS Mincho" w:hAnsi="Palatino Linotype" w:cs="Times New Roman"/>
          <w:i/>
          <w:sz w:val="22"/>
        </w:rPr>
        <w:t>;</w:t>
      </w:r>
    </w:p>
    <w:p w14:paraId="1CE3210F" w14:textId="77777777" w:rsidR="009649E4" w:rsidRPr="00B25302" w:rsidRDefault="009649E4" w:rsidP="00E37C59">
      <w:pPr>
        <w:spacing w:line="360" w:lineRule="auto"/>
        <w:ind w:left="567" w:right="567"/>
        <w:contextualSpacing/>
        <w:jc w:val="both"/>
        <w:rPr>
          <w:rFonts w:ascii="Palatino Linotype" w:eastAsia="MS Mincho" w:hAnsi="Palatino Linotype" w:cs="Times New Roman"/>
          <w:i/>
          <w:sz w:val="22"/>
        </w:rPr>
      </w:pPr>
      <w:r w:rsidRPr="00B25302">
        <w:rPr>
          <w:rFonts w:ascii="Palatino Linotype" w:eastAsia="MS Mincho" w:hAnsi="Palatino Linotype" w:cs="Times New Roman"/>
          <w:i/>
          <w:sz w:val="22"/>
        </w:rPr>
        <w:t>…”</w:t>
      </w:r>
    </w:p>
    <w:p w14:paraId="5077F279" w14:textId="77777777" w:rsidR="009649E4" w:rsidRPr="00B25302" w:rsidRDefault="009649E4" w:rsidP="00E37C59">
      <w:pPr>
        <w:spacing w:line="360" w:lineRule="auto"/>
        <w:ind w:left="567" w:right="567"/>
        <w:contextualSpacing/>
        <w:jc w:val="both"/>
        <w:rPr>
          <w:rFonts w:ascii="Palatino Linotype" w:eastAsia="MS Mincho" w:hAnsi="Palatino Linotype" w:cs="Times New Roman"/>
          <w:i/>
          <w:sz w:val="22"/>
        </w:rPr>
      </w:pPr>
      <w:r w:rsidRPr="00B25302">
        <w:rPr>
          <w:rFonts w:ascii="Palatino Linotype" w:eastAsia="MS Mincho" w:hAnsi="Palatino Linotype" w:cs="Times New Roman"/>
          <w:i/>
          <w:sz w:val="22"/>
        </w:rPr>
        <w:t>“</w:t>
      </w:r>
      <w:r w:rsidRPr="00B25302">
        <w:rPr>
          <w:rFonts w:ascii="Palatino Linotype" w:eastAsia="MS Mincho" w:hAnsi="Palatino Linotype" w:cs="Times New Roman"/>
          <w:b/>
          <w:i/>
          <w:sz w:val="22"/>
        </w:rPr>
        <w:t>Artículo 223.</w:t>
      </w:r>
      <w:r w:rsidRPr="00B25302">
        <w:rPr>
          <w:rFonts w:ascii="Palatino Linotype" w:eastAsia="MS Mincho" w:hAnsi="Palatino Linotype" w:cs="Times New Roman"/>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49DE460" w14:textId="2194F0CD" w:rsidR="009649E4" w:rsidRPr="00B25302" w:rsidRDefault="009649E4" w:rsidP="00E37C59">
      <w:pPr>
        <w:spacing w:line="360" w:lineRule="auto"/>
        <w:ind w:left="567" w:right="567"/>
        <w:contextualSpacing/>
        <w:jc w:val="both"/>
        <w:rPr>
          <w:rFonts w:ascii="Palatino Linotype" w:eastAsia="MS Mincho" w:hAnsi="Palatino Linotype" w:cs="Times New Roman"/>
          <w:i/>
          <w:sz w:val="22"/>
        </w:rPr>
      </w:pPr>
      <w:r w:rsidRPr="00B25302">
        <w:rPr>
          <w:rFonts w:ascii="Palatino Linotype" w:eastAsia="MS Mincho" w:hAnsi="Palatino Linotype" w:cs="Times New Roman"/>
          <w:i/>
          <w:sz w:val="22"/>
        </w:rPr>
        <w:t>…”</w:t>
      </w:r>
    </w:p>
    <w:p w14:paraId="69E6BCC4" w14:textId="77777777" w:rsidR="003C4FB5" w:rsidRPr="00B25302" w:rsidRDefault="003C4FB5" w:rsidP="00E37C59">
      <w:pPr>
        <w:spacing w:line="360" w:lineRule="auto"/>
        <w:ind w:left="567" w:right="567"/>
        <w:contextualSpacing/>
        <w:jc w:val="both"/>
        <w:rPr>
          <w:rFonts w:ascii="Palatino Linotype" w:eastAsia="MS Mincho" w:hAnsi="Palatino Linotype" w:cs="Times New Roman"/>
          <w:i/>
          <w:sz w:val="6"/>
          <w:szCs w:val="8"/>
        </w:rPr>
      </w:pPr>
    </w:p>
    <w:p w14:paraId="6070B292" w14:textId="77777777" w:rsidR="00E91415" w:rsidRPr="00B25302" w:rsidRDefault="00E91415" w:rsidP="00E37C59">
      <w:pPr>
        <w:spacing w:line="360" w:lineRule="auto"/>
        <w:ind w:left="567" w:right="567"/>
        <w:contextualSpacing/>
        <w:jc w:val="both"/>
        <w:rPr>
          <w:rFonts w:ascii="Palatino Linotype" w:eastAsia="MS Mincho" w:hAnsi="Palatino Linotype" w:cs="Times New Roman"/>
          <w:i/>
          <w:sz w:val="6"/>
          <w:szCs w:val="8"/>
        </w:rPr>
      </w:pPr>
    </w:p>
    <w:p w14:paraId="584EF73D" w14:textId="77777777" w:rsidR="009649E4" w:rsidRPr="00B25302" w:rsidRDefault="009649E4" w:rsidP="00E37C59">
      <w:pPr>
        <w:numPr>
          <w:ilvl w:val="0"/>
          <w:numId w:val="1"/>
        </w:numPr>
        <w:spacing w:line="360" w:lineRule="auto"/>
        <w:ind w:left="0" w:firstLine="0"/>
        <w:contextualSpacing/>
        <w:jc w:val="both"/>
        <w:rPr>
          <w:rFonts w:ascii="Palatino Linotype" w:hAnsi="Palatino Linotype"/>
        </w:rPr>
      </w:pPr>
      <w:r w:rsidRPr="00B25302">
        <w:rPr>
          <w:rFonts w:ascii="Palatino Linotype" w:eastAsia="Calibri" w:hAnsi="Palatino Linotype" w:cs="Arial"/>
          <w:color w:val="000000"/>
          <w:lang w:val="es-ES" w:eastAsia="es-MX"/>
        </w:rPr>
        <w:t xml:space="preserve">Por lo que es menester en este asunto, </w:t>
      </w:r>
      <w:r w:rsidRPr="00B25302">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86FBA1F" w14:textId="77777777" w:rsidR="009649E4" w:rsidRPr="00B25302" w:rsidRDefault="009649E4" w:rsidP="00E37C59">
      <w:pPr>
        <w:spacing w:line="360" w:lineRule="auto"/>
        <w:contextualSpacing/>
        <w:rPr>
          <w:rFonts w:ascii="Palatino Linotype" w:hAnsi="Palatino Linotype"/>
          <w:sz w:val="14"/>
          <w:szCs w:val="14"/>
          <w:lang w:val="es-ES"/>
        </w:rPr>
      </w:pPr>
    </w:p>
    <w:p w14:paraId="4E42023C" w14:textId="5CDFC8C6" w:rsidR="009649E4" w:rsidRPr="00B25302" w:rsidRDefault="009649E4" w:rsidP="00E37C59">
      <w:pPr>
        <w:numPr>
          <w:ilvl w:val="0"/>
          <w:numId w:val="1"/>
        </w:numPr>
        <w:spacing w:line="360" w:lineRule="auto"/>
        <w:ind w:left="0" w:firstLine="0"/>
        <w:contextualSpacing/>
        <w:jc w:val="both"/>
        <w:rPr>
          <w:rFonts w:ascii="Palatino Linotype" w:hAnsi="Palatino Linotype"/>
        </w:rPr>
      </w:pPr>
      <w:r w:rsidRPr="00B25302">
        <w:rPr>
          <w:rFonts w:ascii="Palatino Linotype" w:eastAsia="Calibri" w:hAnsi="Palatino Linotype" w:cs="Arial"/>
          <w:lang w:val="es-ES"/>
        </w:rPr>
        <w:t>P</w:t>
      </w:r>
      <w:r w:rsidRPr="00B25302">
        <w:rPr>
          <w:rFonts w:ascii="Palatino Linotype" w:eastAsia="Times New Roman" w:hAnsi="Palatino Linotype" w:cs="Arial"/>
          <w:lang w:val="es-ES"/>
        </w:rPr>
        <w:t>or lo a</w:t>
      </w:r>
      <w:r w:rsidR="00E91415" w:rsidRPr="00B25302">
        <w:rPr>
          <w:rFonts w:ascii="Palatino Linotype" w:eastAsia="Times New Roman" w:hAnsi="Palatino Linotype" w:cs="Arial"/>
          <w:lang w:val="es-ES"/>
        </w:rPr>
        <w:t>nteriormente expuesto, resultan</w:t>
      </w:r>
      <w:r w:rsidRPr="00B25302">
        <w:rPr>
          <w:rFonts w:ascii="Palatino Linotype" w:eastAsia="Times New Roman" w:hAnsi="Palatino Linotype" w:cs="Arial"/>
          <w:lang w:val="es-ES"/>
        </w:rPr>
        <w:t xml:space="preserve"> fundadas las razones o motivos de </w:t>
      </w:r>
      <w:r w:rsidRPr="00B25302">
        <w:rPr>
          <w:rFonts w:ascii="Palatino Linotype" w:hAnsi="Palatino Linotype" w:cs="Arial"/>
          <w:szCs w:val="23"/>
        </w:rPr>
        <w:t xml:space="preserve">inconformidad hechos valer por el </w:t>
      </w:r>
      <w:r w:rsidRPr="00B25302">
        <w:rPr>
          <w:rFonts w:ascii="Palatino Linotype" w:hAnsi="Palatino Linotype" w:cs="Arial"/>
          <w:b/>
          <w:szCs w:val="23"/>
        </w:rPr>
        <w:t>RECURRENTE</w:t>
      </w:r>
      <w:r w:rsidRPr="00B25302">
        <w:rPr>
          <w:rFonts w:ascii="Palatino Linotype" w:hAnsi="Palatino Linotype" w:cs="Arial"/>
          <w:szCs w:val="23"/>
        </w:rPr>
        <w:t>, toda vez que</w:t>
      </w:r>
      <w:r w:rsidRPr="00B25302">
        <w:rPr>
          <w:rFonts w:ascii="Palatino Linotype" w:eastAsia="Times New Roman" w:hAnsi="Palatino Linotype" w:cs="Times New Roman"/>
        </w:rPr>
        <w:t xml:space="preserve"> se actualizan las hipótesis de procedencia</w:t>
      </w:r>
      <w:r w:rsidRPr="00B25302">
        <w:rPr>
          <w:rFonts w:ascii="Palatino Linotype" w:eastAsia="Times New Roman" w:hAnsi="Palatino Linotype" w:cs="Times New Roman"/>
          <w:b/>
        </w:rPr>
        <w:t xml:space="preserve"> </w:t>
      </w:r>
      <w:r w:rsidRPr="00B25302">
        <w:rPr>
          <w:rFonts w:ascii="Palatino Linotype" w:eastAsia="Times New Roman" w:hAnsi="Palatino Linotype" w:cs="Arial"/>
          <w:color w:val="222222"/>
          <w:lang w:eastAsia="es-MX"/>
        </w:rPr>
        <w:t xml:space="preserve">contenidas en </w:t>
      </w:r>
      <w:r w:rsidRPr="00B25302">
        <w:rPr>
          <w:rFonts w:ascii="Palatino Linotype" w:eastAsia="Times New Roman" w:hAnsi="Palatino Linotype" w:cs="Arial"/>
          <w:color w:val="222222"/>
          <w:lang w:val="es-ES" w:eastAsia="es-MX"/>
        </w:rPr>
        <w:t xml:space="preserve">el artículo 179, fracciones VII y XI de la </w:t>
      </w:r>
      <w:r w:rsidRPr="00B25302">
        <w:rPr>
          <w:rFonts w:ascii="Palatino Linotype" w:eastAsia="Calibri" w:hAnsi="Palatino Linotype" w:cs="Arial"/>
          <w:b/>
          <w:lang w:val="es-ES"/>
        </w:rPr>
        <w:t>Ley de Transparencia y Acceso a la Información Pública del Estado de México y Municipios</w:t>
      </w:r>
      <w:r w:rsidRPr="00B25302">
        <w:rPr>
          <w:rFonts w:ascii="Palatino Linotype" w:eastAsia="Times New Roman" w:hAnsi="Palatino Linotype" w:cs="Arial"/>
          <w:color w:val="222222"/>
          <w:lang w:val="es-ES" w:eastAsia="es-MX"/>
        </w:rPr>
        <w:t>.</w:t>
      </w:r>
    </w:p>
    <w:p w14:paraId="555C8BA4" w14:textId="77777777" w:rsidR="00F54362" w:rsidRPr="00B25302" w:rsidRDefault="00F54362" w:rsidP="00E37C59">
      <w:pPr>
        <w:spacing w:line="360" w:lineRule="auto"/>
        <w:contextualSpacing/>
        <w:jc w:val="both"/>
        <w:rPr>
          <w:rFonts w:ascii="Palatino Linotype" w:eastAsia="Calibri" w:hAnsi="Palatino Linotype" w:cs="Times New Roman"/>
          <w:sz w:val="14"/>
          <w:szCs w:val="14"/>
        </w:rPr>
      </w:pPr>
    </w:p>
    <w:p w14:paraId="119AD073" w14:textId="4EE6A9F0" w:rsidR="00E91415" w:rsidRPr="00B25302" w:rsidRDefault="00F54362" w:rsidP="00E91415">
      <w:pPr>
        <w:numPr>
          <w:ilvl w:val="0"/>
          <w:numId w:val="1"/>
        </w:numPr>
        <w:spacing w:line="360" w:lineRule="auto"/>
        <w:ind w:left="0" w:firstLine="0"/>
        <w:contextualSpacing/>
        <w:jc w:val="both"/>
        <w:rPr>
          <w:rFonts w:ascii="Palatino Linotype" w:eastAsia="Calibri" w:hAnsi="Palatino Linotype" w:cs="Times New Roman"/>
        </w:rPr>
      </w:pPr>
      <w:r w:rsidRPr="00B25302">
        <w:rPr>
          <w:rFonts w:ascii="Palatino Linotype" w:eastAsia="Calibri" w:hAnsi="Palatino Linotype" w:cs="Times New Roman"/>
        </w:rPr>
        <w:t xml:space="preserve">Por lo anteriormente expuesto y fundado, este </w:t>
      </w:r>
      <w:r w:rsidRPr="00B25302">
        <w:rPr>
          <w:rFonts w:ascii="Palatino Linotype" w:eastAsia="Calibri" w:hAnsi="Palatino Linotype" w:cs="Times New Roman"/>
          <w:b/>
          <w:bCs/>
        </w:rPr>
        <w:t>ÓRGANO GARANTE</w:t>
      </w:r>
      <w:r w:rsidRPr="00B25302">
        <w:rPr>
          <w:rFonts w:ascii="Palatino Linotype" w:eastAsia="Calibri" w:hAnsi="Palatino Linotype" w:cs="Times New Roman"/>
        </w:rPr>
        <w:t xml:space="preserve"> emite los siguientes:</w:t>
      </w:r>
    </w:p>
    <w:p w14:paraId="7903B85E" w14:textId="77777777" w:rsidR="00637907" w:rsidRPr="00B25302" w:rsidRDefault="00637907" w:rsidP="00637907">
      <w:pPr>
        <w:pStyle w:val="Prrafodelista"/>
        <w:rPr>
          <w:rFonts w:ascii="Palatino Linotype" w:eastAsia="Calibri" w:hAnsi="Palatino Linotype" w:cs="Times New Roman"/>
        </w:rPr>
      </w:pPr>
    </w:p>
    <w:p w14:paraId="021241B8" w14:textId="77777777" w:rsidR="00637907" w:rsidRPr="00B25302" w:rsidRDefault="00637907" w:rsidP="00637907">
      <w:pPr>
        <w:spacing w:line="360" w:lineRule="auto"/>
        <w:contextualSpacing/>
        <w:jc w:val="both"/>
        <w:rPr>
          <w:rFonts w:ascii="Palatino Linotype" w:eastAsia="Calibri" w:hAnsi="Palatino Linotype" w:cs="Times New Roman"/>
        </w:rPr>
      </w:pPr>
    </w:p>
    <w:p w14:paraId="1ED79478" w14:textId="77777777" w:rsidR="00F54362" w:rsidRPr="00B25302" w:rsidRDefault="00F54362" w:rsidP="00E37C59">
      <w:pPr>
        <w:keepNext/>
        <w:keepLines/>
        <w:spacing w:line="360" w:lineRule="auto"/>
        <w:jc w:val="center"/>
        <w:outlineLvl w:val="0"/>
        <w:rPr>
          <w:rFonts w:ascii="Palatino Linotype" w:eastAsia="MS Gothic" w:hAnsi="Palatino Linotype" w:cs="Times New Roman"/>
          <w:b/>
          <w:color w:val="000000"/>
          <w:lang w:val="es-MX" w:eastAsia="en-US"/>
        </w:rPr>
      </w:pPr>
      <w:bookmarkStart w:id="21" w:name="_Toc528153792"/>
      <w:bookmarkStart w:id="22" w:name="_Toc30094014"/>
      <w:bookmarkStart w:id="23" w:name="_Toc48178014"/>
      <w:r w:rsidRPr="00B25302">
        <w:rPr>
          <w:rFonts w:ascii="Palatino Linotype" w:eastAsia="MS Gothic" w:hAnsi="Palatino Linotype" w:cs="Times New Roman"/>
          <w:b/>
          <w:color w:val="000000"/>
          <w:lang w:val="es-MX" w:eastAsia="en-US"/>
        </w:rPr>
        <w:t>R E S O L U T I V O S</w:t>
      </w:r>
      <w:bookmarkEnd w:id="21"/>
      <w:bookmarkEnd w:id="22"/>
      <w:bookmarkEnd w:id="23"/>
    </w:p>
    <w:p w14:paraId="4F6784AD" w14:textId="77777777" w:rsidR="00F54362" w:rsidRPr="00B25302" w:rsidRDefault="00F54362" w:rsidP="00E37C59">
      <w:pPr>
        <w:spacing w:line="360" w:lineRule="auto"/>
        <w:rPr>
          <w:rFonts w:ascii="Palatino Linotype" w:eastAsia="MS Mincho" w:hAnsi="Palatino Linotype" w:cs="Times New Roman"/>
          <w:lang w:val="es-MX" w:eastAsia="en-US"/>
        </w:rPr>
      </w:pPr>
    </w:p>
    <w:p w14:paraId="5159CCD2" w14:textId="5CED2B16" w:rsidR="00F54362" w:rsidRPr="00B25302" w:rsidRDefault="00F54362" w:rsidP="00E37C59">
      <w:pPr>
        <w:spacing w:line="360" w:lineRule="auto"/>
        <w:jc w:val="both"/>
        <w:rPr>
          <w:rFonts w:ascii="Palatino Linotype" w:eastAsia="MS Gothic" w:hAnsi="Palatino Linotype" w:cs="Times New Roman"/>
          <w:color w:val="000000"/>
          <w:lang w:val="es-MX" w:eastAsia="en-US"/>
        </w:rPr>
      </w:pPr>
      <w:bookmarkStart w:id="24" w:name="_Toc461648588"/>
      <w:bookmarkStart w:id="25" w:name="_Toc461648680"/>
      <w:bookmarkStart w:id="26" w:name="_Toc462228047"/>
      <w:bookmarkStart w:id="27" w:name="_Toc462228127"/>
      <w:bookmarkStart w:id="28" w:name="_Toc496099787"/>
      <w:bookmarkStart w:id="29" w:name="_Toc496100164"/>
      <w:bookmarkStart w:id="30" w:name="_Toc499756976"/>
      <w:bookmarkStart w:id="31" w:name="_Toc499757019"/>
      <w:bookmarkStart w:id="32" w:name="_Toc500245736"/>
      <w:bookmarkStart w:id="33" w:name="_Toc500264545"/>
      <w:bookmarkStart w:id="34" w:name="_Toc503290282"/>
      <w:bookmarkStart w:id="35" w:name="_Toc512329343"/>
      <w:bookmarkStart w:id="36" w:name="_Toc514231051"/>
      <w:bookmarkStart w:id="37" w:name="_Toc528153793"/>
      <w:bookmarkStart w:id="38" w:name="_Toc450120669"/>
      <w:r w:rsidRPr="00B25302">
        <w:rPr>
          <w:rFonts w:ascii="Palatino Linotype" w:eastAsia="MS Gothic" w:hAnsi="Palatino Linotype" w:cs="Times New Roman"/>
          <w:b/>
          <w:color w:val="000000"/>
          <w:lang w:val="es-MX" w:eastAsia="en-US"/>
        </w:rPr>
        <w:t>PRIMERO.</w:t>
      </w:r>
      <w:r w:rsidRPr="00B25302">
        <w:rPr>
          <w:rFonts w:ascii="Palatino Linotype" w:eastAsia="MS Gothic" w:hAnsi="Palatino Linotype" w:cs="Times New Roman"/>
          <w:color w:val="000000"/>
          <w:lang w:val="es-MX" w:eastAsia="en-US"/>
        </w:rPr>
        <w:t xml:space="preserve"> Se </w:t>
      </w:r>
      <w:r w:rsidRPr="00B25302">
        <w:rPr>
          <w:rFonts w:ascii="Palatino Linotype" w:eastAsia="MS Gothic" w:hAnsi="Palatino Linotype" w:cs="Times New Roman"/>
          <w:b/>
          <w:color w:val="000000"/>
          <w:lang w:val="es-MX" w:eastAsia="en-US"/>
        </w:rPr>
        <w:t>SOBRESEE</w:t>
      </w:r>
      <w:r w:rsidR="009649E4" w:rsidRPr="00B25302">
        <w:rPr>
          <w:rFonts w:ascii="Palatino Linotype" w:eastAsia="MS Gothic" w:hAnsi="Palatino Linotype" w:cs="Times New Roman"/>
          <w:b/>
          <w:color w:val="000000"/>
          <w:lang w:val="es-MX" w:eastAsia="en-US"/>
        </w:rPr>
        <w:t xml:space="preserve">N </w:t>
      </w:r>
      <w:r w:rsidR="009649E4" w:rsidRPr="00B25302">
        <w:rPr>
          <w:rFonts w:ascii="Palatino Linotype" w:eastAsia="MS Gothic" w:hAnsi="Palatino Linotype" w:cs="Times New Roman"/>
          <w:color w:val="000000"/>
          <w:lang w:val="es-MX" w:eastAsia="en-US"/>
        </w:rPr>
        <w:t xml:space="preserve">los </w:t>
      </w:r>
      <w:r w:rsidRPr="00B25302">
        <w:rPr>
          <w:rFonts w:ascii="Palatino Linotype" w:eastAsia="MS Gothic" w:hAnsi="Palatino Linotype" w:cs="Times New Roman"/>
          <w:color w:val="000000"/>
          <w:lang w:val="es-MX" w:eastAsia="en-US"/>
        </w:rPr>
        <w:t>recurso</w:t>
      </w:r>
      <w:r w:rsidR="009649E4" w:rsidRPr="00B25302">
        <w:rPr>
          <w:rFonts w:ascii="Palatino Linotype" w:eastAsia="MS Gothic" w:hAnsi="Palatino Linotype" w:cs="Times New Roman"/>
          <w:color w:val="000000"/>
          <w:lang w:val="es-MX" w:eastAsia="en-US"/>
        </w:rPr>
        <w:t>s</w:t>
      </w:r>
      <w:r w:rsidRPr="00B25302">
        <w:rPr>
          <w:rFonts w:ascii="Palatino Linotype" w:eastAsia="MS Gothic" w:hAnsi="Palatino Linotype" w:cs="Times New Roman"/>
          <w:color w:val="000000"/>
          <w:lang w:val="es-MX" w:eastAsia="en-US"/>
        </w:rPr>
        <w:t xml:space="preserve"> de revisión número </w:t>
      </w:r>
      <w:r w:rsidR="009649E4" w:rsidRPr="00B25302">
        <w:rPr>
          <w:rFonts w:ascii="Palatino Linotype" w:eastAsia="MS Gothic" w:hAnsi="Palatino Linotype" w:cs="Times New Roman"/>
          <w:b/>
          <w:color w:val="000000"/>
          <w:lang w:val="es-MX" w:eastAsia="en-US"/>
        </w:rPr>
        <w:t>0</w:t>
      </w:r>
      <w:r w:rsidR="00E91415" w:rsidRPr="00B25302">
        <w:rPr>
          <w:rFonts w:ascii="Palatino Linotype" w:eastAsia="MS Gothic" w:hAnsi="Palatino Linotype" w:cs="Times New Roman"/>
          <w:b/>
          <w:color w:val="000000"/>
          <w:lang w:val="es-MX" w:eastAsia="en-US"/>
        </w:rPr>
        <w:t xml:space="preserve">0923/INFOEM/IP/RR/2020, 00924/INFOEM/IP/RR/2020 y 00925/INFOEM/IP/RR/2020 acumulados, </w:t>
      </w:r>
      <w:r w:rsidR="009649E4" w:rsidRPr="00B25302">
        <w:rPr>
          <w:rFonts w:ascii="Palatino Linotype" w:eastAsia="MS Gothic" w:hAnsi="Palatino Linotype" w:cs="Times New Roman"/>
          <w:b/>
          <w:color w:val="000000"/>
          <w:lang w:val="es-MX" w:eastAsia="en-US"/>
        </w:rPr>
        <w:t xml:space="preserve"> </w:t>
      </w:r>
      <w:r w:rsidR="00E91415" w:rsidRPr="00B25302">
        <w:rPr>
          <w:rFonts w:ascii="Palatino Linotype" w:eastAsia="MS Gothic" w:hAnsi="Palatino Linotype" w:cs="Times New Roman"/>
          <w:color w:val="000000"/>
          <w:lang w:val="es-MX" w:eastAsia="en-US"/>
        </w:rPr>
        <w:t>por</w:t>
      </w:r>
      <w:r w:rsidRPr="00B25302">
        <w:rPr>
          <w:rFonts w:ascii="Palatino Linotype" w:eastAsia="MS Gothic" w:hAnsi="Palatino Linotype" w:cs="Times New Roman"/>
          <w:color w:val="000000"/>
          <w:lang w:val="es-MX" w:eastAsia="en-US"/>
        </w:rPr>
        <w:t xml:space="preserve">que al </w:t>
      </w:r>
      <w:r w:rsidR="00E91415" w:rsidRPr="00B25302">
        <w:rPr>
          <w:rFonts w:ascii="Palatino Linotype" w:eastAsia="MS Gothic" w:hAnsi="Palatino Linotype" w:cs="Times New Roman"/>
          <w:color w:val="000000"/>
          <w:lang w:val="es-MX" w:eastAsia="en-US"/>
        </w:rPr>
        <w:t xml:space="preserve">modificar la respuesta a través del informe justificado y atender lo solicitado, los </w:t>
      </w:r>
      <w:r w:rsidRPr="00B25302">
        <w:rPr>
          <w:rFonts w:ascii="Palatino Linotype" w:eastAsia="MS Gothic" w:hAnsi="Palatino Linotype" w:cs="Times New Roman"/>
          <w:color w:val="000000"/>
          <w:lang w:val="es-MX" w:eastAsia="en-US"/>
        </w:rPr>
        <w:t>recurso</w:t>
      </w:r>
      <w:r w:rsidR="00E91415" w:rsidRPr="00B25302">
        <w:rPr>
          <w:rFonts w:ascii="Palatino Linotype" w:eastAsia="MS Gothic" w:hAnsi="Palatino Linotype" w:cs="Times New Roman"/>
          <w:color w:val="000000"/>
          <w:lang w:val="es-MX" w:eastAsia="en-US"/>
        </w:rPr>
        <w:t>s de revisión quedaron</w:t>
      </w:r>
      <w:r w:rsidRPr="00B25302">
        <w:rPr>
          <w:rFonts w:ascii="Palatino Linotype" w:eastAsia="MS Gothic" w:hAnsi="Palatino Linotype" w:cs="Times New Roman"/>
          <w:color w:val="000000"/>
          <w:lang w:val="es-MX" w:eastAsia="en-US"/>
        </w:rPr>
        <w:t xml:space="preserve"> sin materia en términos del Considerando </w:t>
      </w:r>
      <w:r w:rsidRPr="00B25302">
        <w:rPr>
          <w:rFonts w:ascii="Palatino Linotype" w:eastAsia="MS Gothic" w:hAnsi="Palatino Linotype" w:cs="Times New Roman"/>
          <w:b/>
          <w:color w:val="000000"/>
          <w:lang w:val="es-MX" w:eastAsia="en-US"/>
        </w:rPr>
        <w:t xml:space="preserve">TERCERO </w:t>
      </w:r>
      <w:r w:rsidRPr="00B25302">
        <w:rPr>
          <w:rFonts w:ascii="Palatino Linotype" w:eastAsia="MS Gothic" w:hAnsi="Palatino Linotype" w:cs="Times New Roman"/>
          <w:color w:val="000000"/>
          <w:lang w:val="es-MX" w:eastAsia="en-US"/>
        </w:rPr>
        <w:t>de la presente resolución.</w:t>
      </w:r>
      <w:r w:rsidR="00904ED7" w:rsidRPr="00B25302">
        <w:rPr>
          <w:rFonts w:ascii="Palatino Linotype" w:eastAsia="MS Gothic" w:hAnsi="Palatino Linotype" w:cs="Times New Roman"/>
          <w:color w:val="000000"/>
          <w:lang w:val="es-MX" w:eastAsia="en-US"/>
        </w:rPr>
        <w:t xml:space="preserve"> </w:t>
      </w:r>
      <w:r w:rsidRPr="00B25302">
        <w:rPr>
          <w:rFonts w:ascii="Palatino Linotype" w:eastAsia="MS Gothic" w:hAnsi="Palatino Linotype" w:cs="Times New Roman"/>
          <w:color w:val="000000"/>
          <w:lang w:val="es-MX" w:eastAsia="en-U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D13644F" w14:textId="77777777" w:rsidR="00F54362" w:rsidRPr="00B25302" w:rsidRDefault="00F54362" w:rsidP="00E37C59">
      <w:pPr>
        <w:spacing w:line="360" w:lineRule="auto"/>
        <w:jc w:val="both"/>
        <w:rPr>
          <w:rFonts w:ascii="Palatino Linotype" w:eastAsia="MS Mincho" w:hAnsi="Palatino Linotype" w:cs="Arial"/>
        </w:rPr>
      </w:pPr>
    </w:p>
    <w:p w14:paraId="6BFC2A99" w14:textId="63E496C4" w:rsidR="00F54362" w:rsidRPr="00B25302" w:rsidRDefault="00F54362" w:rsidP="00E37C59">
      <w:pPr>
        <w:shd w:val="clear" w:color="auto" w:fill="FFFFFF"/>
        <w:spacing w:line="360" w:lineRule="auto"/>
        <w:jc w:val="both"/>
        <w:rPr>
          <w:rFonts w:ascii="Palatino Linotype" w:eastAsia="MS Mincho" w:hAnsi="Palatino Linotype" w:cs="Times New Roman"/>
          <w:color w:val="000000"/>
          <w:shd w:val="clear" w:color="auto" w:fill="FFFFFF"/>
        </w:rPr>
      </w:pPr>
      <w:bookmarkStart w:id="39" w:name="_Toc461648590"/>
      <w:bookmarkStart w:id="40" w:name="_Toc461648682"/>
      <w:bookmarkStart w:id="41" w:name="_Toc462228049"/>
      <w:bookmarkStart w:id="42" w:name="_Toc462228129"/>
      <w:bookmarkStart w:id="43" w:name="_Toc496099789"/>
      <w:bookmarkStart w:id="44" w:name="_Toc496100166"/>
      <w:bookmarkStart w:id="45" w:name="_Toc499756977"/>
      <w:bookmarkStart w:id="46" w:name="_Toc499757020"/>
      <w:bookmarkStart w:id="47" w:name="_Toc500245737"/>
      <w:bookmarkStart w:id="48" w:name="_Toc500264546"/>
      <w:bookmarkStart w:id="49" w:name="_Toc503290283"/>
      <w:bookmarkStart w:id="50" w:name="_Toc512329344"/>
      <w:bookmarkStart w:id="51" w:name="_Toc514231052"/>
      <w:bookmarkStart w:id="52" w:name="_Toc528153794"/>
      <w:bookmarkEnd w:id="38"/>
      <w:r w:rsidRPr="00B25302">
        <w:rPr>
          <w:rFonts w:ascii="Palatino Linotype" w:eastAsia="MS Gothic" w:hAnsi="Palatino Linotype" w:cs="Times New Roman"/>
          <w:b/>
          <w:color w:val="000000"/>
          <w:sz w:val="26"/>
          <w:szCs w:val="26"/>
          <w:lang w:val="es-MX" w:eastAsia="en-US"/>
        </w:rPr>
        <w:t>SEGUNDO.</w:t>
      </w:r>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B25302">
        <w:rPr>
          <w:rFonts w:ascii="Palatino Linotype" w:eastAsia="MS Gothic" w:hAnsi="Palatino Linotype" w:cs="Times New Roman"/>
          <w:b/>
          <w:color w:val="000000"/>
          <w:sz w:val="26"/>
          <w:szCs w:val="26"/>
          <w:lang w:val="es-MX" w:eastAsia="en-US"/>
        </w:rPr>
        <w:t xml:space="preserve"> </w:t>
      </w:r>
      <w:r w:rsidRPr="00B25302">
        <w:rPr>
          <w:rFonts w:ascii="Palatino Linotype" w:eastAsia="MS Mincho" w:hAnsi="Palatino Linotype" w:cs="Arial"/>
          <w:b/>
          <w:bCs/>
          <w:color w:val="000000"/>
          <w:shd w:val="clear" w:color="auto" w:fill="FFFFFF"/>
        </w:rPr>
        <w:t>REMÍTASE</w:t>
      </w:r>
      <w:r w:rsidRPr="00B25302">
        <w:rPr>
          <w:rFonts w:ascii="Palatino Linotype" w:eastAsia="MS Mincho" w:hAnsi="Palatino Linotype" w:cs="Arial"/>
          <w:bCs/>
          <w:color w:val="000000"/>
          <w:shd w:val="clear" w:color="auto" w:fill="FFFFFF"/>
        </w:rPr>
        <w:t xml:space="preserve"> a través del Sistema de Acceso a la Información Mexiquense </w:t>
      </w:r>
      <w:r w:rsidRPr="00B25302">
        <w:rPr>
          <w:rFonts w:ascii="Palatino Linotype" w:eastAsia="MS Mincho" w:hAnsi="Palatino Linotype" w:cs="Arial"/>
          <w:b/>
          <w:bCs/>
          <w:color w:val="000000"/>
          <w:shd w:val="clear" w:color="auto" w:fill="FFFFFF"/>
        </w:rPr>
        <w:t xml:space="preserve">(SAIMEX) </w:t>
      </w:r>
      <w:r w:rsidRPr="00B25302">
        <w:rPr>
          <w:rFonts w:ascii="Palatino Linotype" w:eastAsia="MS Mincho" w:hAnsi="Palatino Linotype" w:cs="Arial"/>
          <w:bCs/>
          <w:color w:val="000000"/>
          <w:shd w:val="clear" w:color="auto" w:fill="FFFFFF"/>
        </w:rPr>
        <w:t xml:space="preserve">la presente resolución </w:t>
      </w:r>
      <w:r w:rsidRPr="00B25302">
        <w:rPr>
          <w:rFonts w:ascii="Palatino Linotype" w:eastAsia="MS Mincho" w:hAnsi="Palatino Linotype" w:cs="Times New Roman"/>
          <w:color w:val="000000"/>
          <w:shd w:val="clear" w:color="auto" w:fill="FFFFFF"/>
        </w:rPr>
        <w:t>al Titular de la Unidad de Transparencia del</w:t>
      </w:r>
      <w:r w:rsidRPr="00B25302">
        <w:rPr>
          <w:rFonts w:ascii="Palatino Linotype" w:eastAsia="MS Mincho" w:hAnsi="Palatino Linotype" w:cs="Times New Roman"/>
          <w:b/>
          <w:bCs/>
          <w:color w:val="000000"/>
          <w:shd w:val="clear" w:color="auto" w:fill="FFFFFF"/>
        </w:rPr>
        <w:t xml:space="preserve"> SUJETO OBLIGADO</w:t>
      </w:r>
      <w:r w:rsidRPr="00B25302">
        <w:rPr>
          <w:rFonts w:ascii="Palatino Linotype" w:eastAsia="MS Mincho" w:hAnsi="Palatino Linotype" w:cs="Times New Roman"/>
          <w:color w:val="000000"/>
          <w:shd w:val="clear" w:color="auto" w:fill="FFFFFF"/>
        </w:rPr>
        <w:t>.</w:t>
      </w:r>
    </w:p>
    <w:p w14:paraId="43FB322F" w14:textId="77777777" w:rsidR="00F54362" w:rsidRPr="00B25302" w:rsidRDefault="00F54362" w:rsidP="00E37C59">
      <w:pPr>
        <w:shd w:val="clear" w:color="auto" w:fill="FFFFFF"/>
        <w:spacing w:line="360" w:lineRule="auto"/>
        <w:jc w:val="both"/>
        <w:rPr>
          <w:rFonts w:ascii="Palatino Linotype" w:eastAsia="MS Mincho" w:hAnsi="Palatino Linotype" w:cs="Times New Roman"/>
          <w:color w:val="000000"/>
          <w:shd w:val="clear" w:color="auto" w:fill="FFFFFF"/>
        </w:rPr>
      </w:pPr>
    </w:p>
    <w:p w14:paraId="051B9311" w14:textId="2CF4C90E" w:rsidR="00F54362" w:rsidRPr="00B25302" w:rsidRDefault="00F54362" w:rsidP="00E37C59">
      <w:pPr>
        <w:spacing w:line="360" w:lineRule="auto"/>
        <w:jc w:val="both"/>
        <w:rPr>
          <w:rFonts w:ascii="Palatino Linotype" w:eastAsia="MS Mincho" w:hAnsi="Palatino Linotype" w:cs="Times New Roman"/>
          <w:b/>
          <w:sz w:val="22"/>
          <w:szCs w:val="22"/>
        </w:rPr>
      </w:pPr>
      <w:bookmarkStart w:id="53" w:name="_Toc496100167"/>
      <w:bookmarkStart w:id="54" w:name="_Toc499756978"/>
      <w:bookmarkStart w:id="55" w:name="_Toc499757021"/>
      <w:bookmarkStart w:id="56" w:name="_Toc500245738"/>
      <w:bookmarkStart w:id="57" w:name="_Toc500264547"/>
      <w:bookmarkStart w:id="58" w:name="_Toc503290284"/>
      <w:bookmarkStart w:id="59" w:name="_Toc512329345"/>
      <w:bookmarkStart w:id="60" w:name="_Toc514231053"/>
      <w:bookmarkStart w:id="61" w:name="_Toc528153795"/>
      <w:r w:rsidRPr="00B25302">
        <w:rPr>
          <w:rFonts w:ascii="Palatino Linotype" w:eastAsia="MS Gothic" w:hAnsi="Palatino Linotype" w:cs="Times New Roman"/>
          <w:b/>
          <w:color w:val="000000"/>
          <w:sz w:val="26"/>
          <w:szCs w:val="26"/>
          <w:lang w:val="es-MX" w:eastAsia="en-US"/>
        </w:rPr>
        <w:t>TERCERO.</w:t>
      </w:r>
      <w:bookmarkEnd w:id="53"/>
      <w:bookmarkEnd w:id="54"/>
      <w:bookmarkEnd w:id="55"/>
      <w:bookmarkEnd w:id="56"/>
      <w:bookmarkEnd w:id="57"/>
      <w:bookmarkEnd w:id="58"/>
      <w:bookmarkEnd w:id="59"/>
      <w:bookmarkEnd w:id="60"/>
      <w:bookmarkEnd w:id="61"/>
      <w:r w:rsidRPr="00B25302">
        <w:rPr>
          <w:rFonts w:ascii="Palatino Linotype" w:eastAsia="MS Mincho" w:hAnsi="Palatino Linotype" w:cs="Times New Roman"/>
          <w:b/>
          <w:color w:val="000000"/>
        </w:rPr>
        <w:t xml:space="preserve"> </w:t>
      </w:r>
      <w:r w:rsidRPr="00B25302">
        <w:rPr>
          <w:rFonts w:ascii="Palatino Linotype" w:eastAsia="MS Mincho" w:hAnsi="Palatino Linotype" w:cs="Times New Roman"/>
          <w:color w:val="000000"/>
        </w:rPr>
        <w:t xml:space="preserve">Notifíquese </w:t>
      </w:r>
      <w:r w:rsidR="00E91415" w:rsidRPr="00B25302">
        <w:rPr>
          <w:rFonts w:ascii="Palatino Linotype" w:eastAsia="MS Mincho" w:hAnsi="Palatino Linotype" w:cs="Times New Roman"/>
          <w:color w:val="000000"/>
        </w:rPr>
        <w:t xml:space="preserve">a </w:t>
      </w:r>
      <w:r w:rsidR="001E35BD" w:rsidRPr="001E35BD">
        <w:rPr>
          <w:rFonts w:ascii="Palatino Linotype" w:hAnsi="Palatino Linotype"/>
          <w:b/>
          <w:sz w:val="22"/>
          <w:szCs w:val="22"/>
          <w:highlight w:val="black"/>
        </w:rPr>
        <w:t>-------------------------------------------</w:t>
      </w:r>
      <w:r w:rsidRPr="00B25302">
        <w:rPr>
          <w:rFonts w:ascii="Palatino Linotype" w:eastAsia="MS Mincho" w:hAnsi="Palatino Linotype" w:cs="Times New Roman"/>
          <w:b/>
          <w:color w:val="000000"/>
        </w:rPr>
        <w:t xml:space="preserve"> </w:t>
      </w:r>
      <w:r w:rsidRPr="00B25302">
        <w:rPr>
          <w:rFonts w:ascii="Palatino Linotype" w:eastAsia="MS Mincho" w:hAnsi="Palatino Linotype" w:cs="Times New Roman"/>
          <w:color w:val="000000"/>
        </w:rPr>
        <w:t>la presente resolución</w:t>
      </w:r>
      <w:r w:rsidRPr="00B25302">
        <w:rPr>
          <w:rFonts w:ascii="Palatino Linotype" w:eastAsia="MS Mincho" w:hAnsi="Palatino Linotype" w:cs="Arial"/>
          <w:b/>
          <w:bCs/>
          <w:lang w:eastAsia="es-MX"/>
        </w:rPr>
        <w:t>.</w:t>
      </w:r>
    </w:p>
    <w:p w14:paraId="0DE5A2E9" w14:textId="5AC93AAA" w:rsidR="009649E4" w:rsidRPr="00B25302" w:rsidRDefault="00F54362" w:rsidP="00E37C59">
      <w:pPr>
        <w:spacing w:line="360" w:lineRule="auto"/>
        <w:jc w:val="both"/>
        <w:rPr>
          <w:rFonts w:ascii="Palatino Linotype" w:eastAsia="MS Mincho" w:hAnsi="Palatino Linotype" w:cs="Times New Roman"/>
          <w:color w:val="000000"/>
        </w:rPr>
      </w:pPr>
      <w:bookmarkStart w:id="62" w:name="_Toc496100168"/>
      <w:bookmarkStart w:id="63" w:name="_Toc499757022"/>
      <w:bookmarkStart w:id="64" w:name="_Toc500245739"/>
      <w:bookmarkStart w:id="65" w:name="_Toc500264548"/>
      <w:bookmarkStart w:id="66" w:name="_Toc503290285"/>
      <w:bookmarkStart w:id="67" w:name="_Toc512329346"/>
      <w:bookmarkStart w:id="68" w:name="_Toc514231054"/>
      <w:bookmarkStart w:id="69" w:name="_Toc528153796"/>
      <w:r w:rsidRPr="00B25302">
        <w:rPr>
          <w:rFonts w:ascii="Palatino Linotype" w:eastAsia="MS Gothic" w:hAnsi="Palatino Linotype" w:cs="Times New Roman"/>
          <w:b/>
          <w:color w:val="000000"/>
          <w:sz w:val="26"/>
          <w:szCs w:val="26"/>
          <w:lang w:val="es-MX" w:eastAsia="en-US"/>
        </w:rPr>
        <w:lastRenderedPageBreak/>
        <w:t>CUARTO.</w:t>
      </w:r>
      <w:bookmarkEnd w:id="62"/>
      <w:bookmarkEnd w:id="63"/>
      <w:bookmarkEnd w:id="64"/>
      <w:bookmarkEnd w:id="65"/>
      <w:bookmarkEnd w:id="66"/>
      <w:bookmarkEnd w:id="67"/>
      <w:bookmarkEnd w:id="68"/>
      <w:bookmarkEnd w:id="69"/>
      <w:r w:rsidRPr="00B25302">
        <w:rPr>
          <w:rFonts w:ascii="Palatino Linotype" w:eastAsia="MS Mincho" w:hAnsi="Palatino Linotype" w:cs="Times New Roman"/>
          <w:b/>
          <w:color w:val="000000"/>
        </w:rPr>
        <w:t xml:space="preserve"> </w:t>
      </w:r>
      <w:r w:rsidR="009649E4" w:rsidRPr="00B25302">
        <w:rPr>
          <w:rFonts w:ascii="Palatino Linotype" w:eastAsia="MS Mincho" w:hAnsi="Palatino Linotype" w:cs="Times New Roman"/>
          <w:color w:val="000000"/>
        </w:rPr>
        <w:t xml:space="preserve">Se hace del conocimiento </w:t>
      </w:r>
      <w:r w:rsidR="00E91415" w:rsidRPr="00B25302">
        <w:rPr>
          <w:rFonts w:ascii="Palatino Linotype" w:eastAsia="MS Mincho" w:hAnsi="Palatino Linotype" w:cs="Times New Roman"/>
          <w:color w:val="000000"/>
        </w:rPr>
        <w:t xml:space="preserve">de </w:t>
      </w:r>
      <w:r w:rsidR="001E35BD" w:rsidRPr="001E35BD">
        <w:rPr>
          <w:rFonts w:ascii="Palatino Linotype" w:hAnsi="Palatino Linotype"/>
          <w:b/>
          <w:sz w:val="22"/>
          <w:szCs w:val="22"/>
          <w:highlight w:val="black"/>
        </w:rPr>
        <w:t>-----------------------------------------</w:t>
      </w:r>
      <w:r w:rsidRPr="00B25302">
        <w:rPr>
          <w:rFonts w:ascii="Palatino Linotype" w:eastAsia="MS Mincho" w:hAnsi="Palatino Linotype" w:cs="Times New Roman"/>
          <w:b/>
          <w:color w:val="000000"/>
        </w:rPr>
        <w:t xml:space="preserve"> </w:t>
      </w:r>
      <w:r w:rsidRPr="00B25302">
        <w:rPr>
          <w:rFonts w:ascii="Palatino Linotype" w:eastAsia="MS Mincho" w:hAnsi="Palatino Linotype" w:cs="Times New Roman"/>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4D3D72F" w14:textId="77777777" w:rsidR="003C4FB5" w:rsidRPr="00B25302" w:rsidRDefault="003C4FB5" w:rsidP="00E37C59">
      <w:pPr>
        <w:spacing w:line="360" w:lineRule="auto"/>
        <w:jc w:val="both"/>
        <w:rPr>
          <w:rFonts w:ascii="Palatino Linotype" w:eastAsia="Calibri" w:hAnsi="Palatino Linotype" w:cs="Arial"/>
          <w:lang w:val="es-ES" w:eastAsia="en-US"/>
        </w:rPr>
      </w:pPr>
    </w:p>
    <w:p w14:paraId="3DA76CCE" w14:textId="5DF30322" w:rsidR="009649E4" w:rsidRPr="00B25302" w:rsidRDefault="009649E4" w:rsidP="00E37C59">
      <w:pPr>
        <w:spacing w:line="360" w:lineRule="auto"/>
        <w:jc w:val="both"/>
        <w:rPr>
          <w:rFonts w:ascii="Palatino Linotype" w:eastAsia="MS Mincho" w:hAnsi="Palatino Linotype" w:cs="Times New Roman"/>
        </w:rPr>
      </w:pPr>
      <w:r w:rsidRPr="00B25302">
        <w:rPr>
          <w:rFonts w:ascii="Palatino Linotype" w:eastAsia="Calibri" w:hAnsi="Palatino Linotype" w:cs="Times New Roman"/>
          <w:b/>
          <w:lang w:val="es-MX" w:eastAsia="en-US"/>
        </w:rPr>
        <w:t>QUINTO</w:t>
      </w:r>
      <w:r w:rsidRPr="00B25302">
        <w:rPr>
          <w:rFonts w:ascii="Palatino Linotype" w:eastAsia="Calibri" w:hAnsi="Palatino Linotype" w:cs="Times New Roman"/>
          <w:b/>
          <w:sz w:val="28"/>
          <w:lang w:val="es-MX" w:eastAsia="en-US"/>
        </w:rPr>
        <w:t>.</w:t>
      </w:r>
      <w:r w:rsidRPr="00B25302">
        <w:rPr>
          <w:rFonts w:ascii="Palatino Linotype" w:eastAsia="MS Mincho" w:hAnsi="Palatino Linotype" w:cs="Times New Roman"/>
          <w:sz w:val="28"/>
        </w:rPr>
        <w:t xml:space="preserve"> </w:t>
      </w:r>
      <w:r w:rsidRPr="00B25302">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B25302">
        <w:rPr>
          <w:rFonts w:ascii="Palatino Linotype" w:eastAsia="MS Mincho" w:hAnsi="Palatino Linotype" w:cs="Times New Roman"/>
          <w:b/>
        </w:rPr>
        <w:t xml:space="preserve">CUARTO </w:t>
      </w:r>
      <w:r w:rsidRPr="00B25302">
        <w:rPr>
          <w:rFonts w:ascii="Palatino Linotype" w:eastAsia="MS Mincho" w:hAnsi="Palatino Linotype" w:cs="Times New Roman"/>
        </w:rPr>
        <w:t xml:space="preserve">de la presente resolución. </w:t>
      </w:r>
    </w:p>
    <w:p w14:paraId="4ECC201E" w14:textId="77777777" w:rsidR="003C4FB5" w:rsidRDefault="003C4FB5" w:rsidP="00E37C59">
      <w:pPr>
        <w:spacing w:line="360" w:lineRule="auto"/>
        <w:jc w:val="both"/>
        <w:rPr>
          <w:rFonts w:ascii="Palatino Linotype" w:eastAsia="MS Mincho" w:hAnsi="Palatino Linotype" w:cs="Times New Roman"/>
        </w:rPr>
      </w:pPr>
    </w:p>
    <w:p w14:paraId="19145542" w14:textId="1D3F750A" w:rsidR="00B25302" w:rsidRDefault="00B25302" w:rsidP="00B25302">
      <w:pPr>
        <w:tabs>
          <w:tab w:val="left" w:pos="0"/>
        </w:tabs>
        <w:spacing w:line="360" w:lineRule="auto"/>
        <w:ind w:right="49"/>
        <w:jc w:val="both"/>
        <w:rPr>
          <w:rFonts w:ascii="Palatino Linotype" w:eastAsiaTheme="minorHAnsi" w:hAnsi="Palatino Linotype" w:cs="Arial"/>
          <w:szCs w:val="22"/>
          <w:lang w:val="es-MX" w:eastAsia="en-US"/>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DÉCIMA CUARTA SESIÓN ORDINARIA CELEBRADA EL DIECINUEVE  DE AGOSTO DE DOS MIL VEINTE, ANTE EL SECRETARIO TÉCNICO DEL PLENO, </w:t>
      </w:r>
      <w:r>
        <w:rPr>
          <w:rFonts w:ascii="Palatino Linotype" w:hAnsi="Palatino Linotype"/>
        </w:rPr>
        <w:t>ALEXIS TAPIA RAMÍREZ</w:t>
      </w:r>
      <w:r>
        <w:rPr>
          <w:rFonts w:ascii="Palatino Linotype" w:hAnsi="Palatino Linotype" w:cs="Arial"/>
        </w:rPr>
        <w:t>.</w:t>
      </w:r>
    </w:p>
    <w:p w14:paraId="3C178D48" w14:textId="77777777" w:rsidR="00B25302" w:rsidRDefault="00B25302" w:rsidP="00B25302">
      <w:pPr>
        <w:tabs>
          <w:tab w:val="left" w:pos="0"/>
        </w:tabs>
        <w:spacing w:line="360" w:lineRule="auto"/>
        <w:ind w:right="49"/>
        <w:jc w:val="both"/>
        <w:rPr>
          <w:rFonts w:ascii="Palatino Linotype" w:hAnsi="Palatino Linotype" w:cs="Arial"/>
          <w:sz w:val="22"/>
        </w:rPr>
      </w:pPr>
    </w:p>
    <w:p w14:paraId="6E93E7DB" w14:textId="77777777" w:rsidR="00B25302" w:rsidRDefault="00B25302" w:rsidP="00B25302">
      <w:pPr>
        <w:tabs>
          <w:tab w:val="left" w:pos="0"/>
        </w:tabs>
        <w:spacing w:line="360" w:lineRule="auto"/>
        <w:ind w:right="49"/>
        <w:jc w:val="both"/>
        <w:rPr>
          <w:rFonts w:ascii="Palatino Linotype" w:hAnsi="Palatino Linotype" w:cs="Arial"/>
          <w:sz w:val="22"/>
        </w:rPr>
      </w:pPr>
    </w:p>
    <w:p w14:paraId="3B32C18F" w14:textId="77777777" w:rsidR="00B25302" w:rsidRDefault="00B25302" w:rsidP="00B25302">
      <w:pPr>
        <w:tabs>
          <w:tab w:val="left" w:pos="0"/>
        </w:tabs>
        <w:spacing w:line="360" w:lineRule="auto"/>
        <w:ind w:right="49"/>
        <w:jc w:val="both"/>
        <w:rPr>
          <w:rFonts w:ascii="Palatino Linotype" w:hAnsi="Palatino Linotype" w:cs="Arial"/>
          <w:sz w:val="22"/>
        </w:rPr>
      </w:pPr>
    </w:p>
    <w:p w14:paraId="1E519DF9" w14:textId="77777777" w:rsidR="00B25302" w:rsidRDefault="00B25302" w:rsidP="00B25302">
      <w:pPr>
        <w:tabs>
          <w:tab w:val="left" w:pos="0"/>
        </w:tabs>
        <w:spacing w:line="360" w:lineRule="auto"/>
        <w:ind w:right="49"/>
        <w:jc w:val="both"/>
        <w:rPr>
          <w:rFonts w:ascii="Palatino Linotype" w:hAnsi="Palatino Linotype" w:cs="Arial"/>
          <w:sz w:val="22"/>
        </w:rPr>
      </w:pPr>
    </w:p>
    <w:tbl>
      <w:tblPr>
        <w:tblW w:w="0" w:type="dxa"/>
        <w:jc w:val="center"/>
        <w:tblLayout w:type="fixed"/>
        <w:tblLook w:val="04A0" w:firstRow="1" w:lastRow="0" w:firstColumn="1" w:lastColumn="0" w:noHBand="0" w:noVBand="1"/>
      </w:tblPr>
      <w:tblGrid>
        <w:gridCol w:w="4905"/>
        <w:gridCol w:w="5013"/>
      </w:tblGrid>
      <w:tr w:rsidR="00B25302" w14:paraId="322E9CD7" w14:textId="77777777" w:rsidTr="00B25302">
        <w:trPr>
          <w:jc w:val="center"/>
        </w:trPr>
        <w:tc>
          <w:tcPr>
            <w:tcW w:w="9918" w:type="dxa"/>
            <w:gridSpan w:val="2"/>
            <w:hideMark/>
          </w:tcPr>
          <w:p w14:paraId="3C2621D7" w14:textId="77777777" w:rsidR="00B25302" w:rsidRDefault="00B25302">
            <w:pPr>
              <w:tabs>
                <w:tab w:val="left" w:pos="0"/>
              </w:tabs>
              <w:spacing w:line="256" w:lineRule="auto"/>
              <w:jc w:val="center"/>
              <w:rPr>
                <w:rFonts w:ascii="Palatino Linotype" w:hAnsi="Palatino Linotype" w:cs="Arial"/>
                <w:b/>
              </w:rPr>
            </w:pPr>
            <w:r>
              <w:rPr>
                <w:rFonts w:ascii="Palatino Linotype" w:hAnsi="Palatino Linotype" w:cs="Arial"/>
                <w:b/>
              </w:rPr>
              <w:t>Zulema Martínez Sánchez</w:t>
            </w:r>
          </w:p>
          <w:p w14:paraId="1DECFA6B" w14:textId="77777777" w:rsidR="00B25302" w:rsidRDefault="00B25302">
            <w:pPr>
              <w:tabs>
                <w:tab w:val="left" w:pos="0"/>
              </w:tabs>
              <w:spacing w:line="256" w:lineRule="auto"/>
              <w:jc w:val="center"/>
              <w:rPr>
                <w:rFonts w:ascii="Palatino Linotype" w:hAnsi="Palatino Linotype" w:cs="Arial"/>
                <w:b/>
              </w:rPr>
            </w:pPr>
            <w:r>
              <w:rPr>
                <w:rFonts w:ascii="Palatino Linotype" w:hAnsi="Palatino Linotype" w:cs="Arial"/>
              </w:rPr>
              <w:t>Comisionada Presidenta</w:t>
            </w:r>
          </w:p>
          <w:p w14:paraId="274F8F06" w14:textId="77777777" w:rsidR="00B25302" w:rsidRDefault="00B25302">
            <w:pPr>
              <w:tabs>
                <w:tab w:val="left" w:pos="0"/>
              </w:tabs>
              <w:spacing w:line="256" w:lineRule="auto"/>
              <w:jc w:val="center"/>
              <w:rPr>
                <w:rFonts w:ascii="Palatino Linotype" w:hAnsi="Palatino Linotype" w:cs="Arial"/>
                <w:b/>
              </w:rPr>
            </w:pPr>
            <w:r>
              <w:rPr>
                <w:rFonts w:ascii="Palatino Linotype" w:hAnsi="Palatino Linotype" w:cs="Arial"/>
                <w:b/>
              </w:rPr>
              <w:t xml:space="preserve">(Rúbrica) </w:t>
            </w:r>
          </w:p>
        </w:tc>
      </w:tr>
      <w:tr w:rsidR="00B25302" w14:paraId="732AC64F" w14:textId="77777777" w:rsidTr="00B25302">
        <w:trPr>
          <w:jc w:val="center"/>
        </w:trPr>
        <w:tc>
          <w:tcPr>
            <w:tcW w:w="4905" w:type="dxa"/>
          </w:tcPr>
          <w:p w14:paraId="4143BEC5" w14:textId="77777777" w:rsidR="00B25302" w:rsidRDefault="00B25302">
            <w:pPr>
              <w:tabs>
                <w:tab w:val="left" w:pos="0"/>
              </w:tabs>
              <w:spacing w:line="256" w:lineRule="auto"/>
              <w:rPr>
                <w:rFonts w:ascii="Palatino Linotype" w:hAnsi="Palatino Linotype" w:cs="Arial"/>
                <w:b/>
              </w:rPr>
            </w:pPr>
          </w:p>
          <w:p w14:paraId="5EFA5D29" w14:textId="77777777" w:rsidR="00B25302" w:rsidRDefault="00B25302">
            <w:pPr>
              <w:tabs>
                <w:tab w:val="left" w:pos="0"/>
              </w:tabs>
              <w:spacing w:line="256" w:lineRule="auto"/>
              <w:rPr>
                <w:rFonts w:ascii="Palatino Linotype" w:hAnsi="Palatino Linotype" w:cs="Arial"/>
                <w:b/>
              </w:rPr>
            </w:pPr>
          </w:p>
          <w:p w14:paraId="45D4E6AE" w14:textId="77777777" w:rsidR="00B25302" w:rsidRDefault="00B25302">
            <w:pPr>
              <w:tabs>
                <w:tab w:val="left" w:pos="0"/>
              </w:tabs>
              <w:spacing w:line="256" w:lineRule="auto"/>
              <w:rPr>
                <w:rFonts w:ascii="Palatino Linotype" w:hAnsi="Palatino Linotype" w:cs="Arial"/>
                <w:b/>
              </w:rPr>
            </w:pPr>
          </w:p>
          <w:p w14:paraId="13A2738F" w14:textId="77777777" w:rsidR="00B25302" w:rsidRDefault="00B25302">
            <w:pPr>
              <w:tabs>
                <w:tab w:val="left" w:pos="0"/>
              </w:tabs>
              <w:spacing w:line="256" w:lineRule="auto"/>
              <w:rPr>
                <w:rFonts w:ascii="Palatino Linotype" w:hAnsi="Palatino Linotype" w:cs="Arial"/>
                <w:b/>
              </w:rPr>
            </w:pPr>
          </w:p>
          <w:p w14:paraId="5A380053" w14:textId="77777777" w:rsidR="00B25302" w:rsidRDefault="00B25302">
            <w:pPr>
              <w:tabs>
                <w:tab w:val="left" w:pos="0"/>
              </w:tabs>
              <w:spacing w:line="256"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31716604" w14:textId="77777777" w:rsidR="00B25302" w:rsidRDefault="00B25302">
            <w:pPr>
              <w:tabs>
                <w:tab w:val="left" w:pos="0"/>
              </w:tabs>
              <w:spacing w:line="256" w:lineRule="auto"/>
              <w:jc w:val="center"/>
              <w:rPr>
                <w:rFonts w:ascii="Palatino Linotype" w:hAnsi="Palatino Linotype" w:cs="Arial"/>
              </w:rPr>
            </w:pPr>
            <w:r>
              <w:rPr>
                <w:rFonts w:ascii="Palatino Linotype" w:hAnsi="Palatino Linotype" w:cs="Arial"/>
              </w:rPr>
              <w:t>Comisionada</w:t>
            </w:r>
          </w:p>
          <w:p w14:paraId="66637693" w14:textId="77777777" w:rsidR="00B25302" w:rsidRDefault="00B25302">
            <w:pPr>
              <w:tabs>
                <w:tab w:val="left" w:pos="0"/>
              </w:tabs>
              <w:spacing w:line="256" w:lineRule="auto"/>
              <w:jc w:val="center"/>
              <w:rPr>
                <w:rFonts w:ascii="Palatino Linotype" w:hAnsi="Palatino Linotype" w:cs="Arial"/>
                <w:b/>
              </w:rPr>
            </w:pPr>
            <w:r>
              <w:rPr>
                <w:rFonts w:ascii="Palatino Linotype" w:hAnsi="Palatino Linotype" w:cs="Arial"/>
                <w:b/>
              </w:rPr>
              <w:t>(Rúbrica)</w:t>
            </w:r>
          </w:p>
        </w:tc>
        <w:tc>
          <w:tcPr>
            <w:tcW w:w="5013" w:type="dxa"/>
          </w:tcPr>
          <w:p w14:paraId="10C8DE6A" w14:textId="77777777" w:rsidR="00B25302" w:rsidRDefault="00B25302">
            <w:pPr>
              <w:tabs>
                <w:tab w:val="left" w:pos="0"/>
              </w:tabs>
              <w:spacing w:line="256" w:lineRule="auto"/>
              <w:rPr>
                <w:rFonts w:ascii="Palatino Linotype" w:hAnsi="Palatino Linotype" w:cs="Arial"/>
                <w:b/>
              </w:rPr>
            </w:pPr>
          </w:p>
          <w:p w14:paraId="05094966" w14:textId="77777777" w:rsidR="00B25302" w:rsidRDefault="00B25302">
            <w:pPr>
              <w:tabs>
                <w:tab w:val="left" w:pos="0"/>
              </w:tabs>
              <w:spacing w:line="256" w:lineRule="auto"/>
              <w:rPr>
                <w:rFonts w:ascii="Palatino Linotype" w:hAnsi="Palatino Linotype" w:cs="Arial"/>
                <w:b/>
              </w:rPr>
            </w:pPr>
          </w:p>
          <w:p w14:paraId="50518D12" w14:textId="77777777" w:rsidR="00B25302" w:rsidRDefault="00B25302">
            <w:pPr>
              <w:tabs>
                <w:tab w:val="left" w:pos="0"/>
              </w:tabs>
              <w:spacing w:line="256" w:lineRule="auto"/>
              <w:rPr>
                <w:rFonts w:ascii="Palatino Linotype" w:hAnsi="Palatino Linotype" w:cs="Arial"/>
                <w:b/>
              </w:rPr>
            </w:pPr>
          </w:p>
          <w:p w14:paraId="639DBC29" w14:textId="77777777" w:rsidR="00B25302" w:rsidRDefault="00B25302">
            <w:pPr>
              <w:tabs>
                <w:tab w:val="left" w:pos="0"/>
              </w:tabs>
              <w:spacing w:line="256" w:lineRule="auto"/>
              <w:rPr>
                <w:rFonts w:ascii="Palatino Linotype" w:hAnsi="Palatino Linotype" w:cs="Arial"/>
                <w:b/>
              </w:rPr>
            </w:pPr>
          </w:p>
          <w:p w14:paraId="35485BD1" w14:textId="77777777" w:rsidR="00B25302" w:rsidRDefault="00B25302">
            <w:pPr>
              <w:tabs>
                <w:tab w:val="left" w:pos="0"/>
              </w:tabs>
              <w:spacing w:line="256" w:lineRule="auto"/>
              <w:jc w:val="center"/>
              <w:rPr>
                <w:rFonts w:ascii="Palatino Linotype" w:hAnsi="Palatino Linotype" w:cs="Arial"/>
                <w:b/>
              </w:rPr>
            </w:pPr>
            <w:r>
              <w:rPr>
                <w:rFonts w:ascii="Palatino Linotype" w:hAnsi="Palatino Linotype" w:cs="Arial"/>
                <w:b/>
              </w:rPr>
              <w:t>José Guadalupe Luna Hernández</w:t>
            </w:r>
          </w:p>
          <w:p w14:paraId="33F7427C" w14:textId="77777777" w:rsidR="00B25302" w:rsidRDefault="00B25302">
            <w:pPr>
              <w:tabs>
                <w:tab w:val="left" w:pos="0"/>
              </w:tabs>
              <w:spacing w:line="256" w:lineRule="auto"/>
              <w:jc w:val="center"/>
              <w:rPr>
                <w:rFonts w:ascii="Palatino Linotype" w:hAnsi="Palatino Linotype" w:cs="Arial"/>
              </w:rPr>
            </w:pPr>
            <w:r>
              <w:rPr>
                <w:rFonts w:ascii="Palatino Linotype" w:hAnsi="Palatino Linotype" w:cs="Arial"/>
              </w:rPr>
              <w:t>Comisionado</w:t>
            </w:r>
          </w:p>
          <w:p w14:paraId="2FBE558E" w14:textId="77777777" w:rsidR="00B25302" w:rsidRDefault="00B25302">
            <w:pPr>
              <w:tabs>
                <w:tab w:val="left" w:pos="0"/>
              </w:tabs>
              <w:spacing w:line="256" w:lineRule="auto"/>
              <w:jc w:val="center"/>
              <w:rPr>
                <w:rFonts w:ascii="Palatino Linotype" w:hAnsi="Palatino Linotype" w:cs="Arial"/>
                <w:b/>
              </w:rPr>
            </w:pPr>
            <w:r>
              <w:rPr>
                <w:rFonts w:ascii="Palatino Linotype" w:hAnsi="Palatino Linotype" w:cs="Arial"/>
                <w:b/>
              </w:rPr>
              <w:t>(Rúbrica)</w:t>
            </w:r>
          </w:p>
          <w:p w14:paraId="33E4FF81" w14:textId="77777777" w:rsidR="00B25302" w:rsidRDefault="00B25302">
            <w:pPr>
              <w:tabs>
                <w:tab w:val="left" w:pos="0"/>
              </w:tabs>
              <w:spacing w:line="256" w:lineRule="auto"/>
              <w:jc w:val="center"/>
              <w:rPr>
                <w:rFonts w:ascii="Palatino Linotype" w:hAnsi="Palatino Linotype" w:cs="Arial"/>
                <w:b/>
              </w:rPr>
            </w:pPr>
          </w:p>
        </w:tc>
      </w:tr>
      <w:tr w:rsidR="00B25302" w14:paraId="3549810C" w14:textId="77777777" w:rsidTr="00B25302">
        <w:trPr>
          <w:jc w:val="center"/>
        </w:trPr>
        <w:tc>
          <w:tcPr>
            <w:tcW w:w="4905" w:type="dxa"/>
          </w:tcPr>
          <w:p w14:paraId="4B06CBB8" w14:textId="77777777" w:rsidR="00B25302" w:rsidRDefault="00B25302">
            <w:pPr>
              <w:tabs>
                <w:tab w:val="left" w:pos="0"/>
              </w:tabs>
              <w:spacing w:line="256" w:lineRule="auto"/>
              <w:rPr>
                <w:rFonts w:ascii="Palatino Linotype" w:hAnsi="Palatino Linotype" w:cs="Arial"/>
                <w:b/>
              </w:rPr>
            </w:pPr>
          </w:p>
          <w:p w14:paraId="5EC237F8" w14:textId="77777777" w:rsidR="00B25302" w:rsidRDefault="00B25302">
            <w:pPr>
              <w:tabs>
                <w:tab w:val="left" w:pos="0"/>
              </w:tabs>
              <w:spacing w:line="256" w:lineRule="auto"/>
              <w:rPr>
                <w:rFonts w:ascii="Palatino Linotype" w:hAnsi="Palatino Linotype" w:cs="Arial"/>
                <w:b/>
              </w:rPr>
            </w:pPr>
          </w:p>
          <w:p w14:paraId="5BEA1509" w14:textId="77777777" w:rsidR="00B25302" w:rsidRDefault="00B25302">
            <w:pPr>
              <w:tabs>
                <w:tab w:val="left" w:pos="0"/>
              </w:tabs>
              <w:spacing w:line="256" w:lineRule="auto"/>
              <w:rPr>
                <w:rFonts w:ascii="Palatino Linotype" w:hAnsi="Palatino Linotype" w:cs="Arial"/>
                <w:b/>
              </w:rPr>
            </w:pPr>
          </w:p>
          <w:p w14:paraId="3E35E258" w14:textId="77777777" w:rsidR="00B25302" w:rsidRDefault="00B25302">
            <w:pPr>
              <w:tabs>
                <w:tab w:val="left" w:pos="0"/>
              </w:tabs>
              <w:spacing w:line="256" w:lineRule="auto"/>
              <w:rPr>
                <w:rFonts w:ascii="Palatino Linotype" w:hAnsi="Palatino Linotype" w:cs="Arial"/>
                <w:b/>
              </w:rPr>
            </w:pPr>
          </w:p>
          <w:p w14:paraId="34392F46" w14:textId="77777777" w:rsidR="00B25302" w:rsidRDefault="00B25302">
            <w:pPr>
              <w:tabs>
                <w:tab w:val="left" w:pos="0"/>
              </w:tabs>
              <w:spacing w:line="256" w:lineRule="auto"/>
              <w:jc w:val="center"/>
              <w:rPr>
                <w:rFonts w:ascii="Palatino Linotype" w:hAnsi="Palatino Linotype" w:cs="Arial"/>
                <w:b/>
              </w:rPr>
            </w:pPr>
            <w:r>
              <w:rPr>
                <w:rFonts w:ascii="Palatino Linotype" w:hAnsi="Palatino Linotype" w:cs="Arial"/>
                <w:b/>
              </w:rPr>
              <w:t>Javier Martínez Cruz</w:t>
            </w:r>
          </w:p>
          <w:p w14:paraId="10D75A16" w14:textId="77777777" w:rsidR="00B25302" w:rsidRDefault="00B25302">
            <w:pPr>
              <w:tabs>
                <w:tab w:val="left" w:pos="0"/>
              </w:tabs>
              <w:spacing w:line="256" w:lineRule="auto"/>
              <w:jc w:val="center"/>
              <w:rPr>
                <w:rFonts w:ascii="Palatino Linotype" w:hAnsi="Palatino Linotype" w:cs="Arial"/>
              </w:rPr>
            </w:pPr>
            <w:r>
              <w:rPr>
                <w:rFonts w:ascii="Palatino Linotype" w:hAnsi="Palatino Linotype" w:cs="Arial"/>
              </w:rPr>
              <w:t>Comisionado</w:t>
            </w:r>
          </w:p>
          <w:p w14:paraId="30A7C6AD" w14:textId="77777777" w:rsidR="00B25302" w:rsidRDefault="00B25302">
            <w:pPr>
              <w:tabs>
                <w:tab w:val="left" w:pos="0"/>
              </w:tabs>
              <w:spacing w:line="256" w:lineRule="auto"/>
              <w:jc w:val="center"/>
              <w:rPr>
                <w:rFonts w:ascii="Palatino Linotype" w:hAnsi="Palatino Linotype" w:cs="Arial"/>
                <w:b/>
              </w:rPr>
            </w:pPr>
            <w:r>
              <w:rPr>
                <w:rFonts w:ascii="Palatino Linotype" w:hAnsi="Palatino Linotype" w:cs="Arial"/>
                <w:b/>
              </w:rPr>
              <w:t>(Rúbrica)</w:t>
            </w:r>
          </w:p>
        </w:tc>
        <w:tc>
          <w:tcPr>
            <w:tcW w:w="5013" w:type="dxa"/>
          </w:tcPr>
          <w:p w14:paraId="2F7D95AB" w14:textId="77777777" w:rsidR="00B25302" w:rsidRDefault="00B25302">
            <w:pPr>
              <w:tabs>
                <w:tab w:val="left" w:pos="0"/>
              </w:tabs>
              <w:spacing w:line="256" w:lineRule="auto"/>
              <w:rPr>
                <w:rFonts w:ascii="Palatino Linotype" w:hAnsi="Palatino Linotype" w:cs="Arial"/>
                <w:b/>
              </w:rPr>
            </w:pPr>
          </w:p>
          <w:p w14:paraId="7FE38B26" w14:textId="77777777" w:rsidR="00B25302" w:rsidRDefault="00B25302">
            <w:pPr>
              <w:tabs>
                <w:tab w:val="left" w:pos="0"/>
              </w:tabs>
              <w:spacing w:line="256" w:lineRule="auto"/>
              <w:rPr>
                <w:rFonts w:ascii="Palatino Linotype" w:hAnsi="Palatino Linotype" w:cs="Arial"/>
                <w:b/>
              </w:rPr>
            </w:pPr>
          </w:p>
          <w:p w14:paraId="575E1C53" w14:textId="77777777" w:rsidR="00B25302" w:rsidRDefault="00B25302">
            <w:pPr>
              <w:tabs>
                <w:tab w:val="left" w:pos="0"/>
              </w:tabs>
              <w:spacing w:line="256" w:lineRule="auto"/>
              <w:rPr>
                <w:rFonts w:ascii="Palatino Linotype" w:hAnsi="Palatino Linotype" w:cs="Arial"/>
                <w:b/>
              </w:rPr>
            </w:pPr>
          </w:p>
          <w:p w14:paraId="50718F2B" w14:textId="77777777" w:rsidR="00B25302" w:rsidRDefault="00B25302">
            <w:pPr>
              <w:tabs>
                <w:tab w:val="left" w:pos="0"/>
              </w:tabs>
              <w:spacing w:line="256" w:lineRule="auto"/>
              <w:jc w:val="center"/>
              <w:rPr>
                <w:rFonts w:ascii="Palatino Linotype" w:hAnsi="Palatino Linotype" w:cs="Arial"/>
                <w:b/>
              </w:rPr>
            </w:pPr>
          </w:p>
          <w:p w14:paraId="2F8E377E" w14:textId="77777777" w:rsidR="00B25302" w:rsidRDefault="00B25302">
            <w:pPr>
              <w:tabs>
                <w:tab w:val="left" w:pos="0"/>
              </w:tabs>
              <w:spacing w:line="256" w:lineRule="auto"/>
              <w:jc w:val="center"/>
              <w:rPr>
                <w:rFonts w:ascii="Palatino Linotype" w:hAnsi="Palatino Linotype" w:cs="Arial"/>
                <w:b/>
              </w:rPr>
            </w:pPr>
            <w:r>
              <w:rPr>
                <w:rFonts w:ascii="Palatino Linotype" w:hAnsi="Palatino Linotype" w:cs="Arial"/>
                <w:b/>
              </w:rPr>
              <w:t>Luis Gustavo Parra Noriega</w:t>
            </w:r>
          </w:p>
          <w:p w14:paraId="7DF3B290" w14:textId="77777777" w:rsidR="00B25302" w:rsidRDefault="00B25302">
            <w:pPr>
              <w:tabs>
                <w:tab w:val="left" w:pos="0"/>
              </w:tabs>
              <w:spacing w:line="256" w:lineRule="auto"/>
              <w:jc w:val="center"/>
              <w:rPr>
                <w:rFonts w:ascii="Palatino Linotype" w:hAnsi="Palatino Linotype" w:cs="Arial"/>
              </w:rPr>
            </w:pPr>
            <w:r>
              <w:rPr>
                <w:rFonts w:ascii="Palatino Linotype" w:hAnsi="Palatino Linotype" w:cs="Arial"/>
              </w:rPr>
              <w:t>Comisionado</w:t>
            </w:r>
          </w:p>
          <w:p w14:paraId="09163DB2" w14:textId="77777777" w:rsidR="00B25302" w:rsidRDefault="00B25302">
            <w:pPr>
              <w:tabs>
                <w:tab w:val="left" w:pos="0"/>
              </w:tabs>
              <w:spacing w:line="256" w:lineRule="auto"/>
              <w:jc w:val="center"/>
              <w:rPr>
                <w:rFonts w:ascii="Palatino Linotype" w:hAnsi="Palatino Linotype" w:cs="Arial"/>
                <w:b/>
              </w:rPr>
            </w:pPr>
            <w:r>
              <w:rPr>
                <w:rFonts w:ascii="Palatino Linotype" w:hAnsi="Palatino Linotype" w:cs="Arial"/>
                <w:b/>
              </w:rPr>
              <w:t>(Rúbrica)</w:t>
            </w:r>
          </w:p>
        </w:tc>
      </w:tr>
      <w:tr w:rsidR="00B25302" w14:paraId="36D173C0" w14:textId="77777777" w:rsidTr="00B25302">
        <w:trPr>
          <w:jc w:val="center"/>
        </w:trPr>
        <w:tc>
          <w:tcPr>
            <w:tcW w:w="9918" w:type="dxa"/>
            <w:gridSpan w:val="2"/>
          </w:tcPr>
          <w:p w14:paraId="5FE889B7" w14:textId="77777777" w:rsidR="00B25302" w:rsidRDefault="00B25302">
            <w:pPr>
              <w:tabs>
                <w:tab w:val="left" w:pos="0"/>
              </w:tabs>
              <w:spacing w:line="256" w:lineRule="auto"/>
              <w:rPr>
                <w:rFonts w:ascii="Palatino Linotype" w:hAnsi="Palatino Linotype" w:cs="Arial"/>
                <w:b/>
              </w:rPr>
            </w:pPr>
          </w:p>
          <w:p w14:paraId="76F821F2" w14:textId="77777777" w:rsidR="00B25302" w:rsidRDefault="00B25302">
            <w:pPr>
              <w:tabs>
                <w:tab w:val="left" w:pos="0"/>
              </w:tabs>
              <w:spacing w:line="256" w:lineRule="auto"/>
              <w:jc w:val="center"/>
              <w:rPr>
                <w:rFonts w:ascii="Palatino Linotype" w:hAnsi="Palatino Linotype" w:cs="Arial"/>
                <w:b/>
              </w:rPr>
            </w:pPr>
          </w:p>
          <w:p w14:paraId="022FE53E" w14:textId="77777777" w:rsidR="00B25302" w:rsidRDefault="00B25302" w:rsidP="00B25302">
            <w:pPr>
              <w:tabs>
                <w:tab w:val="left" w:pos="0"/>
              </w:tabs>
              <w:spacing w:line="256" w:lineRule="auto"/>
              <w:rPr>
                <w:rFonts w:ascii="Palatino Linotype" w:hAnsi="Palatino Linotype" w:cs="Arial"/>
                <w:b/>
              </w:rPr>
            </w:pPr>
          </w:p>
          <w:p w14:paraId="027A2171" w14:textId="77777777" w:rsidR="00B25302" w:rsidRDefault="00B25302">
            <w:pPr>
              <w:tabs>
                <w:tab w:val="left" w:pos="0"/>
              </w:tabs>
              <w:spacing w:line="256" w:lineRule="auto"/>
              <w:jc w:val="center"/>
              <w:rPr>
                <w:rFonts w:ascii="Palatino Linotype" w:hAnsi="Palatino Linotype" w:cs="Arial"/>
                <w:b/>
              </w:rPr>
            </w:pPr>
          </w:p>
          <w:p w14:paraId="22619C16" w14:textId="77777777" w:rsidR="00B25302" w:rsidRDefault="00B25302">
            <w:pPr>
              <w:tabs>
                <w:tab w:val="left" w:pos="0"/>
              </w:tabs>
              <w:spacing w:line="256" w:lineRule="auto"/>
              <w:jc w:val="center"/>
              <w:rPr>
                <w:rFonts w:ascii="Palatino Linotype" w:hAnsi="Palatino Linotype" w:cs="Arial"/>
                <w:b/>
              </w:rPr>
            </w:pPr>
            <w:r>
              <w:rPr>
                <w:rFonts w:ascii="Palatino Linotype" w:hAnsi="Palatino Linotype" w:cs="Arial"/>
                <w:b/>
              </w:rPr>
              <w:t>Alexis Tapia Ramírez</w:t>
            </w:r>
          </w:p>
          <w:p w14:paraId="15ADACAA" w14:textId="77777777" w:rsidR="00B25302" w:rsidRDefault="00B25302">
            <w:pPr>
              <w:tabs>
                <w:tab w:val="left" w:pos="0"/>
              </w:tabs>
              <w:spacing w:line="256" w:lineRule="auto"/>
              <w:jc w:val="center"/>
              <w:rPr>
                <w:rFonts w:ascii="Palatino Linotype" w:hAnsi="Palatino Linotype" w:cs="Arial"/>
              </w:rPr>
            </w:pPr>
            <w:r>
              <w:rPr>
                <w:rFonts w:ascii="Palatino Linotype" w:hAnsi="Palatino Linotype" w:cs="Arial"/>
              </w:rPr>
              <w:t>Secretario Técnico del Pleno</w:t>
            </w:r>
          </w:p>
          <w:p w14:paraId="42C5BC31" w14:textId="77777777" w:rsidR="00B25302" w:rsidRDefault="00B25302">
            <w:pPr>
              <w:tabs>
                <w:tab w:val="left" w:pos="0"/>
              </w:tabs>
              <w:spacing w:line="256" w:lineRule="auto"/>
              <w:jc w:val="center"/>
              <w:rPr>
                <w:rFonts w:ascii="Palatino Linotype" w:hAnsi="Palatino Linotype" w:cs="Arial"/>
                <w:b/>
              </w:rPr>
            </w:pPr>
            <w:r>
              <w:rPr>
                <w:rFonts w:ascii="Palatino Linotype" w:hAnsi="Palatino Linotype" w:cs="Arial"/>
                <w:b/>
              </w:rPr>
              <w:t>(Rúbrica)</w:t>
            </w:r>
          </w:p>
        </w:tc>
      </w:tr>
    </w:tbl>
    <w:p w14:paraId="1C525F53" w14:textId="77777777" w:rsidR="00B25302" w:rsidRDefault="00B25302" w:rsidP="00B25302">
      <w:pPr>
        <w:spacing w:line="360" w:lineRule="auto"/>
        <w:jc w:val="both"/>
        <w:rPr>
          <w:rFonts w:ascii="Palatino Linotype" w:eastAsia="MS Mincho" w:hAnsi="Palatino Linotype" w:cs="Times New Roman"/>
          <w:lang w:val="es-ES"/>
        </w:rPr>
      </w:pPr>
    </w:p>
    <w:p w14:paraId="7C4E86FE" w14:textId="6EB00F31" w:rsidR="00B25302" w:rsidRPr="00B25302" w:rsidRDefault="00B25302" w:rsidP="00B25302">
      <w:pPr>
        <w:rPr>
          <w:sz w:val="22"/>
          <w:szCs w:val="22"/>
          <w:lang w:val="es-ES"/>
        </w:rPr>
      </w:pPr>
      <w:r>
        <w:rPr>
          <w:rFonts w:ascii="Palatino Linotype" w:hAnsi="Palatino Linotype" w:cs="Arial"/>
          <w:sz w:val="22"/>
          <w:szCs w:val="22"/>
        </w:rPr>
        <w:t xml:space="preserve">Esta hoja corresponde a la resolución de fecha </w:t>
      </w:r>
      <w:r>
        <w:rPr>
          <w:rFonts w:ascii="Palatino Linotype" w:hAnsi="Palatino Linotype"/>
          <w:sz w:val="22"/>
          <w:szCs w:val="22"/>
        </w:rPr>
        <w:t>diecinueve (19) de agosto de dos mil veinte</w:t>
      </w:r>
      <w:r>
        <w:rPr>
          <w:rFonts w:ascii="Palatino Linotype" w:hAnsi="Palatino Linotype" w:cs="Arial"/>
          <w:sz w:val="22"/>
          <w:szCs w:val="22"/>
        </w:rPr>
        <w:t xml:space="preserve">, emitida en el   recurso de revisión </w:t>
      </w:r>
      <w:r>
        <w:rPr>
          <w:rFonts w:ascii="Palatino Linotype" w:hAnsi="Palatino Linotype" w:cs="Arial"/>
          <w:bCs/>
          <w:sz w:val="22"/>
          <w:szCs w:val="22"/>
        </w:rPr>
        <w:t xml:space="preserve">0923/INFOEM/IP/RR/2020 y acumulados. </w:t>
      </w:r>
    </w:p>
    <w:sectPr w:rsidR="00B25302" w:rsidRPr="00B25302" w:rsidSect="001A4CD6">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43083" w14:textId="77777777" w:rsidR="00631EA7" w:rsidRDefault="00631EA7">
      <w:r>
        <w:separator/>
      </w:r>
    </w:p>
  </w:endnote>
  <w:endnote w:type="continuationSeparator" w:id="0">
    <w:p w14:paraId="466C8C64" w14:textId="77777777" w:rsidR="00631EA7" w:rsidRDefault="0063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4B675A6" w14:textId="77777777" w:rsidR="00996FDE" w:rsidRPr="00883450" w:rsidRDefault="00996FD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D5366">
              <w:rPr>
                <w:rFonts w:ascii="Palatino Linotype" w:hAnsi="Palatino Linotype"/>
                <w:b/>
                <w:bCs/>
                <w:noProof/>
                <w:sz w:val="22"/>
                <w:szCs w:val="20"/>
              </w:rPr>
              <w:t>26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D5366">
              <w:rPr>
                <w:rFonts w:ascii="Palatino Linotype" w:hAnsi="Palatino Linotype"/>
                <w:b/>
                <w:bCs/>
                <w:noProof/>
                <w:sz w:val="22"/>
                <w:szCs w:val="20"/>
              </w:rPr>
              <w:t>26</w:t>
            </w:r>
            <w:r w:rsidRPr="00883450">
              <w:rPr>
                <w:rFonts w:ascii="Palatino Linotype" w:hAnsi="Palatino Linotype"/>
                <w:b/>
                <w:bCs/>
                <w:sz w:val="22"/>
                <w:szCs w:val="20"/>
              </w:rPr>
              <w:fldChar w:fldCharType="end"/>
            </w:r>
          </w:p>
        </w:sdtContent>
      </w:sdt>
    </w:sdtContent>
  </w:sdt>
  <w:p w14:paraId="36CC23D8" w14:textId="77777777" w:rsidR="00996FDE" w:rsidRDefault="00996F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4F7C9" w14:textId="77777777" w:rsidR="00996FDE" w:rsidRPr="00883450" w:rsidRDefault="00996FDE"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D5366" w:rsidRPr="000D536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D5366" w:rsidRPr="000D5366">
      <w:rPr>
        <w:rFonts w:ascii="Palatino Linotype" w:hAnsi="Palatino Linotype"/>
        <w:noProof/>
        <w:sz w:val="22"/>
        <w:szCs w:val="22"/>
        <w:lang w:val="es-ES"/>
      </w:rPr>
      <w:t>26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109F9" w14:textId="77777777" w:rsidR="00631EA7" w:rsidRDefault="00631EA7">
      <w:r>
        <w:separator/>
      </w:r>
    </w:p>
  </w:footnote>
  <w:footnote w:type="continuationSeparator" w:id="0">
    <w:p w14:paraId="578BD5EF" w14:textId="77777777" w:rsidR="00631EA7" w:rsidRDefault="00631EA7">
      <w:r>
        <w:continuationSeparator/>
      </w:r>
    </w:p>
  </w:footnote>
  <w:footnote w:id="1">
    <w:p w14:paraId="5C128596" w14:textId="77777777" w:rsidR="00996FDE" w:rsidRPr="00F75272" w:rsidRDefault="00996FDE" w:rsidP="00E75C54">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360CA" w14:textId="31FF9206" w:rsidR="00B25302" w:rsidRDefault="000D5366">
    <w:pPr>
      <w:pStyle w:val="Encabezado"/>
    </w:pPr>
    <w:r>
      <w:rPr>
        <w:noProof/>
        <w:lang w:val="es-MX" w:eastAsia="es-MX"/>
      </w:rPr>
      <w:pict w14:anchorId="3491B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036564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CAB28" w14:textId="54A75A07" w:rsidR="00996FDE" w:rsidRDefault="000D5366">
    <w:pPr>
      <w:pStyle w:val="Encabezado"/>
    </w:pPr>
    <w:r>
      <w:rPr>
        <w:noProof/>
        <w:lang w:val="es-MX" w:eastAsia="es-MX"/>
      </w:rPr>
      <w:pict w14:anchorId="33359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036564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432F1D36" w14:textId="77777777" w:rsidR="00996FDE" w:rsidRDefault="00996FDE">
    <w:pPr>
      <w:pStyle w:val="Encabezado"/>
    </w:pPr>
  </w:p>
  <w:tbl>
    <w:tblPr>
      <w:tblStyle w:val="Tablaconcuadrcula"/>
      <w:tblW w:w="6516" w:type="dxa"/>
      <w:tblInd w:w="2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397"/>
      <w:gridCol w:w="284"/>
    </w:tblGrid>
    <w:tr w:rsidR="00996FDE" w:rsidRPr="00EF13C1" w14:paraId="30317EDB" w14:textId="77777777" w:rsidTr="00626372">
      <w:trPr>
        <w:trHeight w:val="138"/>
      </w:trPr>
      <w:tc>
        <w:tcPr>
          <w:tcW w:w="2835" w:type="dxa"/>
          <w:vAlign w:val="center"/>
        </w:tcPr>
        <w:p w14:paraId="018067E1" w14:textId="77777777" w:rsidR="00996FDE" w:rsidRPr="00EF13C1" w:rsidRDefault="00996FDE"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681" w:type="dxa"/>
          <w:gridSpan w:val="2"/>
          <w:vAlign w:val="center"/>
        </w:tcPr>
        <w:p w14:paraId="361DCC40" w14:textId="19CE01B9" w:rsidR="00996FDE" w:rsidRPr="00EF13C1" w:rsidRDefault="00996FDE" w:rsidP="001A4CD6">
          <w:pPr>
            <w:pStyle w:val="Encabezado"/>
            <w:rPr>
              <w:rFonts w:ascii="Palatino Linotype" w:hAnsi="Palatino Linotype"/>
              <w:b/>
              <w:sz w:val="22"/>
              <w:szCs w:val="22"/>
            </w:rPr>
          </w:pPr>
          <w:r>
            <w:rPr>
              <w:rFonts w:ascii="Palatino Linotype" w:hAnsi="Palatino Linotype" w:cs="Arial"/>
              <w:b/>
              <w:bCs/>
              <w:sz w:val="22"/>
              <w:szCs w:val="22"/>
              <w:lang w:eastAsia="es-MX"/>
            </w:rPr>
            <w:t>00923/INFOEM/IP/RR/2020 y acumulados.</w:t>
          </w:r>
        </w:p>
      </w:tc>
    </w:tr>
    <w:tr w:rsidR="00996FDE" w:rsidRPr="00EF13C1" w14:paraId="50C5B7CB" w14:textId="77777777" w:rsidTr="00626372">
      <w:trPr>
        <w:gridAfter w:val="1"/>
        <w:wAfter w:w="284" w:type="dxa"/>
        <w:trHeight w:val="321"/>
      </w:trPr>
      <w:tc>
        <w:tcPr>
          <w:tcW w:w="2835" w:type="dxa"/>
          <w:vAlign w:val="center"/>
        </w:tcPr>
        <w:p w14:paraId="75DC610F" w14:textId="77777777" w:rsidR="00996FDE" w:rsidRPr="00EF13C1" w:rsidRDefault="00996FDE"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397" w:type="dxa"/>
          <w:vAlign w:val="center"/>
        </w:tcPr>
        <w:p w14:paraId="228483EC" w14:textId="6084F8F8" w:rsidR="00996FDE" w:rsidRPr="00EF13C1" w:rsidRDefault="00996FDE" w:rsidP="007F04D0">
          <w:pPr>
            <w:pStyle w:val="Encabezado"/>
            <w:ind w:right="21"/>
            <w:rPr>
              <w:rFonts w:ascii="Palatino Linotype" w:hAnsi="Palatino Linotype"/>
              <w:b/>
              <w:sz w:val="22"/>
              <w:szCs w:val="22"/>
            </w:rPr>
          </w:pPr>
          <w:r>
            <w:rPr>
              <w:rFonts w:ascii="Palatino Linotype" w:hAnsi="Palatino Linotype"/>
              <w:b/>
              <w:sz w:val="22"/>
              <w:szCs w:val="22"/>
            </w:rPr>
            <w:t xml:space="preserve">Ayuntamiento de Naucalpan de Juárez  </w:t>
          </w:r>
        </w:p>
      </w:tc>
    </w:tr>
    <w:tr w:rsidR="00996FDE" w:rsidRPr="00EF13C1" w14:paraId="2FF6DED5" w14:textId="77777777" w:rsidTr="00626372">
      <w:trPr>
        <w:trHeight w:val="321"/>
      </w:trPr>
      <w:tc>
        <w:tcPr>
          <w:tcW w:w="2835" w:type="dxa"/>
          <w:vAlign w:val="center"/>
        </w:tcPr>
        <w:p w14:paraId="4C28D664" w14:textId="77777777" w:rsidR="00996FDE" w:rsidRPr="00EF13C1" w:rsidRDefault="00996FDE"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681" w:type="dxa"/>
          <w:gridSpan w:val="2"/>
          <w:vAlign w:val="center"/>
        </w:tcPr>
        <w:p w14:paraId="55B58687" w14:textId="77777777" w:rsidR="00996FDE" w:rsidRPr="00EF13C1" w:rsidRDefault="00996FDE"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2CCF5989" w14:textId="77777777" w:rsidR="00996FDE" w:rsidRDefault="00996FDE" w:rsidP="001A4CD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9A9EF" w14:textId="295471EA" w:rsidR="00996FDE" w:rsidRDefault="000D5366" w:rsidP="00626372">
    <w:pPr>
      <w:pStyle w:val="Encabezado"/>
      <w:tabs>
        <w:tab w:val="clear" w:pos="4252"/>
        <w:tab w:val="clear" w:pos="8504"/>
        <w:tab w:val="left" w:pos="3103"/>
      </w:tabs>
    </w:pPr>
    <w:r>
      <w:rPr>
        <w:noProof/>
        <w:lang w:val="es-MX" w:eastAsia="es-MX"/>
      </w:rPr>
      <w:pict w14:anchorId="27A2F7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036564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996FDE">
      <w:tab/>
    </w:r>
    <w:r w:rsidR="00996FDE">
      <w:tab/>
    </w:r>
  </w:p>
  <w:tbl>
    <w:tblPr>
      <w:tblStyle w:val="Tablaconcuadrcula"/>
      <w:tblW w:w="6256" w:type="dxa"/>
      <w:tblInd w:w="25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724"/>
    </w:tblGrid>
    <w:tr w:rsidR="00996FDE" w:rsidRPr="00182113" w14:paraId="37C89A5B" w14:textId="77777777" w:rsidTr="00626372">
      <w:trPr>
        <w:trHeight w:val="138"/>
      </w:trPr>
      <w:tc>
        <w:tcPr>
          <w:tcW w:w="2532" w:type="dxa"/>
          <w:vAlign w:val="center"/>
        </w:tcPr>
        <w:p w14:paraId="7028DC43" w14:textId="77777777" w:rsidR="00996FDE" w:rsidRPr="00182113" w:rsidRDefault="00996FDE" w:rsidP="0062637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724" w:type="dxa"/>
          <w:vAlign w:val="center"/>
        </w:tcPr>
        <w:p w14:paraId="6A96D725" w14:textId="0370786B" w:rsidR="00996FDE" w:rsidRPr="00565AC7" w:rsidRDefault="00996FDE" w:rsidP="00626372">
          <w:pPr>
            <w:pStyle w:val="Encabezado"/>
            <w:rPr>
              <w:rFonts w:ascii="Palatino Linotype" w:hAnsi="Palatino Linotype" w:cs="Arial"/>
              <w:b/>
              <w:bCs/>
              <w:sz w:val="22"/>
              <w:szCs w:val="22"/>
              <w:lang w:eastAsia="es-MX"/>
            </w:rPr>
          </w:pPr>
          <w:r w:rsidRPr="00565AC7">
            <w:rPr>
              <w:rFonts w:ascii="Palatino Linotype" w:hAnsi="Palatino Linotype" w:cs="Arial"/>
              <w:b/>
              <w:bCs/>
              <w:sz w:val="22"/>
              <w:szCs w:val="22"/>
              <w:lang w:eastAsia="es-MX"/>
            </w:rPr>
            <w:t xml:space="preserve">00923/INFOEM/IP/RR/2020 y acumulados. </w:t>
          </w:r>
        </w:p>
      </w:tc>
    </w:tr>
    <w:tr w:rsidR="00996FDE" w:rsidRPr="00182113" w14:paraId="28650392" w14:textId="77777777" w:rsidTr="00626372">
      <w:trPr>
        <w:trHeight w:val="227"/>
      </w:trPr>
      <w:tc>
        <w:tcPr>
          <w:tcW w:w="2532" w:type="dxa"/>
          <w:vAlign w:val="center"/>
        </w:tcPr>
        <w:p w14:paraId="25D66ED3" w14:textId="77777777" w:rsidR="00996FDE" w:rsidRPr="00182113" w:rsidRDefault="00996FDE" w:rsidP="00626372">
          <w:pPr>
            <w:rPr>
              <w:rFonts w:ascii="Palatino Linotype" w:hAnsi="Palatino Linotype"/>
              <w:b/>
              <w:sz w:val="22"/>
              <w:szCs w:val="22"/>
            </w:rPr>
          </w:pPr>
          <w:r w:rsidRPr="00182113">
            <w:rPr>
              <w:rFonts w:ascii="Palatino Linotype" w:hAnsi="Palatino Linotype"/>
              <w:b/>
              <w:sz w:val="22"/>
              <w:szCs w:val="22"/>
            </w:rPr>
            <w:t>Recurrente:</w:t>
          </w:r>
        </w:p>
      </w:tc>
      <w:tc>
        <w:tcPr>
          <w:tcW w:w="3724" w:type="dxa"/>
          <w:vAlign w:val="center"/>
        </w:tcPr>
        <w:p w14:paraId="2E665F5B" w14:textId="0406AD9E" w:rsidR="00996FDE" w:rsidRPr="00565AC7" w:rsidRDefault="00996FDE" w:rsidP="006820BA">
          <w:pPr>
            <w:pStyle w:val="Encabezado"/>
            <w:tabs>
              <w:tab w:val="clear" w:pos="4252"/>
            </w:tabs>
            <w:ind w:left="72" w:right="-250" w:hanging="142"/>
            <w:rPr>
              <w:rFonts w:ascii="Palatino Linotype" w:hAnsi="Palatino Linotype"/>
              <w:b/>
              <w:sz w:val="22"/>
              <w:szCs w:val="22"/>
            </w:rPr>
          </w:pPr>
          <w:r w:rsidRPr="00565AC7">
            <w:rPr>
              <w:rFonts w:ascii="Palatino Linotype" w:hAnsi="Palatino Linotype"/>
              <w:b/>
              <w:sz w:val="22"/>
              <w:szCs w:val="22"/>
            </w:rPr>
            <w:t xml:space="preserve"> </w:t>
          </w:r>
          <w:r w:rsidR="006820BA" w:rsidRPr="006820BA">
            <w:rPr>
              <w:rFonts w:ascii="Palatino Linotype" w:hAnsi="Palatino Linotype" w:cs="Arial"/>
              <w:b/>
              <w:sz w:val="22"/>
              <w:szCs w:val="22"/>
              <w:highlight w:val="black"/>
            </w:rPr>
            <w:t>------------------------------------------</w:t>
          </w:r>
        </w:p>
      </w:tc>
    </w:tr>
    <w:tr w:rsidR="00996FDE" w:rsidRPr="00182113" w14:paraId="5C3F4507" w14:textId="77777777" w:rsidTr="00626372">
      <w:trPr>
        <w:trHeight w:val="232"/>
      </w:trPr>
      <w:tc>
        <w:tcPr>
          <w:tcW w:w="2532" w:type="dxa"/>
          <w:vAlign w:val="center"/>
        </w:tcPr>
        <w:p w14:paraId="4646C5E4" w14:textId="77777777" w:rsidR="00996FDE" w:rsidRPr="00182113" w:rsidRDefault="00996FDE" w:rsidP="00626372">
          <w:pPr>
            <w:rPr>
              <w:rFonts w:ascii="Palatino Linotype" w:hAnsi="Palatino Linotype"/>
              <w:b/>
              <w:sz w:val="22"/>
              <w:szCs w:val="22"/>
            </w:rPr>
          </w:pPr>
          <w:r w:rsidRPr="00182113">
            <w:rPr>
              <w:rFonts w:ascii="Palatino Linotype" w:hAnsi="Palatino Linotype"/>
              <w:b/>
              <w:sz w:val="22"/>
              <w:szCs w:val="22"/>
            </w:rPr>
            <w:t>Sujeto obligado:</w:t>
          </w:r>
        </w:p>
      </w:tc>
      <w:tc>
        <w:tcPr>
          <w:tcW w:w="3724" w:type="dxa"/>
          <w:vAlign w:val="center"/>
        </w:tcPr>
        <w:p w14:paraId="24228B1B" w14:textId="0046AE96" w:rsidR="00996FDE" w:rsidRPr="00565AC7" w:rsidRDefault="00996FDE" w:rsidP="00DF15A1">
          <w:pPr>
            <w:pStyle w:val="Encabezado"/>
            <w:rPr>
              <w:rFonts w:ascii="Palatino Linotype" w:hAnsi="Palatino Linotype"/>
              <w:b/>
              <w:sz w:val="22"/>
              <w:szCs w:val="22"/>
            </w:rPr>
          </w:pPr>
          <w:r w:rsidRPr="00565AC7">
            <w:rPr>
              <w:rFonts w:ascii="Palatino Linotype" w:hAnsi="Palatino Linotype"/>
              <w:b/>
              <w:sz w:val="22"/>
              <w:szCs w:val="22"/>
            </w:rPr>
            <w:t xml:space="preserve">Ayuntamiento de Naucalpan de Juárez                             </w:t>
          </w:r>
        </w:p>
      </w:tc>
    </w:tr>
    <w:tr w:rsidR="00996FDE" w:rsidRPr="00182113" w14:paraId="7711AD46" w14:textId="77777777" w:rsidTr="00626372">
      <w:trPr>
        <w:trHeight w:val="320"/>
      </w:trPr>
      <w:tc>
        <w:tcPr>
          <w:tcW w:w="2532" w:type="dxa"/>
          <w:vAlign w:val="center"/>
        </w:tcPr>
        <w:p w14:paraId="0247FC8E" w14:textId="77777777" w:rsidR="00996FDE" w:rsidRPr="00182113" w:rsidRDefault="00996FDE" w:rsidP="00626372">
          <w:pPr>
            <w:rPr>
              <w:rFonts w:ascii="Palatino Linotype" w:hAnsi="Palatino Linotype"/>
              <w:b/>
              <w:sz w:val="22"/>
              <w:szCs w:val="22"/>
            </w:rPr>
          </w:pPr>
          <w:r w:rsidRPr="00182113">
            <w:rPr>
              <w:rFonts w:ascii="Palatino Linotype" w:hAnsi="Palatino Linotype"/>
              <w:b/>
              <w:sz w:val="22"/>
              <w:szCs w:val="22"/>
            </w:rPr>
            <w:t>Comisionado ponente:</w:t>
          </w:r>
        </w:p>
      </w:tc>
      <w:tc>
        <w:tcPr>
          <w:tcW w:w="3724" w:type="dxa"/>
          <w:vAlign w:val="center"/>
        </w:tcPr>
        <w:p w14:paraId="1EB0935A" w14:textId="77777777" w:rsidR="00996FDE" w:rsidRPr="00565AC7" w:rsidRDefault="00996FDE" w:rsidP="00626372">
          <w:pPr>
            <w:pStyle w:val="Encabezado"/>
            <w:rPr>
              <w:rFonts w:ascii="Palatino Linotype" w:hAnsi="Palatino Linotype"/>
              <w:b/>
              <w:sz w:val="22"/>
              <w:szCs w:val="22"/>
            </w:rPr>
          </w:pPr>
          <w:r w:rsidRPr="00565AC7">
            <w:rPr>
              <w:rFonts w:ascii="Palatino Linotype" w:hAnsi="Palatino Linotype"/>
              <w:b/>
              <w:sz w:val="22"/>
              <w:szCs w:val="22"/>
            </w:rPr>
            <w:t>José Guadalupe Luna Hernández</w:t>
          </w:r>
        </w:p>
      </w:tc>
    </w:tr>
  </w:tbl>
  <w:p w14:paraId="7C315581" w14:textId="77777777" w:rsidR="00996FDE" w:rsidRDefault="00996F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04666"/>
    <w:multiLevelType w:val="hybridMultilevel"/>
    <w:tmpl w:val="EE6E8862"/>
    <w:lvl w:ilvl="0" w:tplc="08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31C4FE7"/>
    <w:multiLevelType w:val="hybridMultilevel"/>
    <w:tmpl w:val="88780B48"/>
    <w:lvl w:ilvl="0" w:tplc="040A0015">
      <w:start w:val="1"/>
      <w:numFmt w:val="upperLetter"/>
      <w:lvlText w:val="%1."/>
      <w:lvlJc w:val="left"/>
      <w:pPr>
        <w:ind w:left="720" w:hanging="360"/>
      </w:pPr>
      <w:rPr>
        <w:rFonts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412388"/>
    <w:multiLevelType w:val="hybridMultilevel"/>
    <w:tmpl w:val="7898CEC0"/>
    <w:lvl w:ilvl="0" w:tplc="4FB4380A">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6" w15:restartNumberingAfterBreak="0">
    <w:nsid w:val="250F6220"/>
    <w:multiLevelType w:val="hybridMultilevel"/>
    <w:tmpl w:val="6F2EB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34317490"/>
    <w:multiLevelType w:val="hybridMultilevel"/>
    <w:tmpl w:val="E836144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427242FC"/>
    <w:multiLevelType w:val="hybridMultilevel"/>
    <w:tmpl w:val="8870BDC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1" w15:restartNumberingAfterBreak="0">
    <w:nsid w:val="4786164C"/>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12" w15:restartNumberingAfterBreak="0">
    <w:nsid w:val="5ADD1377"/>
    <w:multiLevelType w:val="hybridMultilevel"/>
    <w:tmpl w:val="0262DCEA"/>
    <w:lvl w:ilvl="0" w:tplc="B6264EA6">
      <w:start w:val="1"/>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06493A"/>
    <w:multiLevelType w:val="hybridMultilevel"/>
    <w:tmpl w:val="1446371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4"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630876AA"/>
    <w:multiLevelType w:val="hybridMultilevel"/>
    <w:tmpl w:val="1234BE38"/>
    <w:lvl w:ilvl="0" w:tplc="040A0019">
      <w:start w:val="1"/>
      <w:numFmt w:val="lowerLetter"/>
      <w:lvlText w:val="%1."/>
      <w:lvlJc w:val="left"/>
      <w:pPr>
        <w:ind w:left="720" w:hanging="360"/>
      </w:pPr>
      <w:rPr>
        <w:rFonts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5B60FA"/>
    <w:multiLevelType w:val="hybridMultilevel"/>
    <w:tmpl w:val="5FBAD2AC"/>
    <w:lvl w:ilvl="0" w:tplc="040A0015">
      <w:start w:val="1"/>
      <w:numFmt w:val="upp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15:restartNumberingAfterBreak="0">
    <w:nsid w:val="72A3356E"/>
    <w:multiLevelType w:val="hybridMultilevel"/>
    <w:tmpl w:val="75CCAAF2"/>
    <w:lvl w:ilvl="0" w:tplc="AC06EFA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24"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6"/>
  </w:num>
  <w:num w:numId="5">
    <w:abstractNumId w:val="21"/>
  </w:num>
  <w:num w:numId="6">
    <w:abstractNumId w:val="22"/>
  </w:num>
  <w:num w:numId="7">
    <w:abstractNumId w:val="24"/>
  </w:num>
  <w:num w:numId="8">
    <w:abstractNumId w:val="16"/>
  </w:num>
  <w:num w:numId="9">
    <w:abstractNumId w:val="5"/>
  </w:num>
  <w:num w:numId="10">
    <w:abstractNumId w:val="19"/>
  </w:num>
  <w:num w:numId="11">
    <w:abstractNumId w:val="12"/>
  </w:num>
  <w:num w:numId="12">
    <w:abstractNumId w:val="11"/>
  </w:num>
  <w:num w:numId="13">
    <w:abstractNumId w:val="1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7"/>
  </w:num>
  <w:num w:numId="17">
    <w:abstractNumId w:val="20"/>
  </w:num>
  <w:num w:numId="18">
    <w:abstractNumId w:val="9"/>
  </w:num>
  <w:num w:numId="19">
    <w:abstractNumId w:val="10"/>
  </w:num>
  <w:num w:numId="20">
    <w:abstractNumId w:val="4"/>
  </w:num>
  <w:num w:numId="21">
    <w:abstractNumId w:val="18"/>
  </w:num>
  <w:num w:numId="22">
    <w:abstractNumId w:val="0"/>
  </w:num>
  <w:num w:numId="23">
    <w:abstractNumId w:val="17"/>
  </w:num>
  <w:num w:numId="24">
    <w:abstractNumId w:val="15"/>
  </w:num>
  <w:num w:numId="2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5369"/>
    <w:rsid w:val="00013A13"/>
    <w:rsid w:val="000153EA"/>
    <w:rsid w:val="00027009"/>
    <w:rsid w:val="00030E8B"/>
    <w:rsid w:val="00031242"/>
    <w:rsid w:val="00032F2E"/>
    <w:rsid w:val="000342A6"/>
    <w:rsid w:val="00034482"/>
    <w:rsid w:val="000365FB"/>
    <w:rsid w:val="00036903"/>
    <w:rsid w:val="000415A8"/>
    <w:rsid w:val="00050A53"/>
    <w:rsid w:val="00050B8A"/>
    <w:rsid w:val="00057777"/>
    <w:rsid w:val="0006116A"/>
    <w:rsid w:val="00063D00"/>
    <w:rsid w:val="000775DA"/>
    <w:rsid w:val="00094C75"/>
    <w:rsid w:val="00096913"/>
    <w:rsid w:val="00096CF8"/>
    <w:rsid w:val="000A333C"/>
    <w:rsid w:val="000B0798"/>
    <w:rsid w:val="000C3801"/>
    <w:rsid w:val="000D275B"/>
    <w:rsid w:val="000D5366"/>
    <w:rsid w:val="000D696D"/>
    <w:rsid w:val="000E015D"/>
    <w:rsid w:val="000E053F"/>
    <w:rsid w:val="000E14D4"/>
    <w:rsid w:val="000E1EF5"/>
    <w:rsid w:val="000E2E37"/>
    <w:rsid w:val="000F0A44"/>
    <w:rsid w:val="00102EAA"/>
    <w:rsid w:val="001052C0"/>
    <w:rsid w:val="00107F83"/>
    <w:rsid w:val="00116626"/>
    <w:rsid w:val="00116813"/>
    <w:rsid w:val="00124C4E"/>
    <w:rsid w:val="00127424"/>
    <w:rsid w:val="00134074"/>
    <w:rsid w:val="00140B3D"/>
    <w:rsid w:val="00155F00"/>
    <w:rsid w:val="001570F2"/>
    <w:rsid w:val="001649AD"/>
    <w:rsid w:val="00170177"/>
    <w:rsid w:val="00174213"/>
    <w:rsid w:val="001754A5"/>
    <w:rsid w:val="00183FCE"/>
    <w:rsid w:val="00196F45"/>
    <w:rsid w:val="001A3336"/>
    <w:rsid w:val="001A4CD6"/>
    <w:rsid w:val="001B2466"/>
    <w:rsid w:val="001B413D"/>
    <w:rsid w:val="001B7001"/>
    <w:rsid w:val="001C65D7"/>
    <w:rsid w:val="001D1A33"/>
    <w:rsid w:val="001D67DC"/>
    <w:rsid w:val="001E35BD"/>
    <w:rsid w:val="001E4669"/>
    <w:rsid w:val="001F3FE7"/>
    <w:rsid w:val="00213898"/>
    <w:rsid w:val="00214E34"/>
    <w:rsid w:val="00220341"/>
    <w:rsid w:val="00235D16"/>
    <w:rsid w:val="002572AE"/>
    <w:rsid w:val="002612E8"/>
    <w:rsid w:val="00271A96"/>
    <w:rsid w:val="00277C08"/>
    <w:rsid w:val="00277D13"/>
    <w:rsid w:val="00284A07"/>
    <w:rsid w:val="0028587E"/>
    <w:rsid w:val="00297670"/>
    <w:rsid w:val="002A00B1"/>
    <w:rsid w:val="002B4574"/>
    <w:rsid w:val="002C37C0"/>
    <w:rsid w:val="002C37EC"/>
    <w:rsid w:val="002C4F3C"/>
    <w:rsid w:val="002D1192"/>
    <w:rsid w:val="002D278B"/>
    <w:rsid w:val="002E362D"/>
    <w:rsid w:val="002E6484"/>
    <w:rsid w:val="002F5CDE"/>
    <w:rsid w:val="00304E51"/>
    <w:rsid w:val="0030660D"/>
    <w:rsid w:val="003132CD"/>
    <w:rsid w:val="003136E0"/>
    <w:rsid w:val="00313EC3"/>
    <w:rsid w:val="00320852"/>
    <w:rsid w:val="00321228"/>
    <w:rsid w:val="00330268"/>
    <w:rsid w:val="003312A6"/>
    <w:rsid w:val="0033422D"/>
    <w:rsid w:val="00337251"/>
    <w:rsid w:val="00340AD2"/>
    <w:rsid w:val="00341755"/>
    <w:rsid w:val="00350B5D"/>
    <w:rsid w:val="00352BB2"/>
    <w:rsid w:val="0035317E"/>
    <w:rsid w:val="00360495"/>
    <w:rsid w:val="00362AB1"/>
    <w:rsid w:val="003632AD"/>
    <w:rsid w:val="00364BB0"/>
    <w:rsid w:val="0037251D"/>
    <w:rsid w:val="00375D11"/>
    <w:rsid w:val="003778F9"/>
    <w:rsid w:val="003824FA"/>
    <w:rsid w:val="00383121"/>
    <w:rsid w:val="00390C2D"/>
    <w:rsid w:val="003968B6"/>
    <w:rsid w:val="003A232D"/>
    <w:rsid w:val="003A32FF"/>
    <w:rsid w:val="003A6589"/>
    <w:rsid w:val="003B2A0B"/>
    <w:rsid w:val="003B5405"/>
    <w:rsid w:val="003B5933"/>
    <w:rsid w:val="003B6664"/>
    <w:rsid w:val="003B7AAB"/>
    <w:rsid w:val="003C4FB5"/>
    <w:rsid w:val="003C71AF"/>
    <w:rsid w:val="003D0081"/>
    <w:rsid w:val="003D454E"/>
    <w:rsid w:val="003D50AD"/>
    <w:rsid w:val="003D6A00"/>
    <w:rsid w:val="003D6EA6"/>
    <w:rsid w:val="003E56C5"/>
    <w:rsid w:val="003F02C3"/>
    <w:rsid w:val="003F14E5"/>
    <w:rsid w:val="003F609D"/>
    <w:rsid w:val="003F61D7"/>
    <w:rsid w:val="00407060"/>
    <w:rsid w:val="00414324"/>
    <w:rsid w:val="00423161"/>
    <w:rsid w:val="00423CD7"/>
    <w:rsid w:val="00431D34"/>
    <w:rsid w:val="00433076"/>
    <w:rsid w:val="00440CC6"/>
    <w:rsid w:val="00451617"/>
    <w:rsid w:val="004612B9"/>
    <w:rsid w:val="004618F0"/>
    <w:rsid w:val="00464FF4"/>
    <w:rsid w:val="00484252"/>
    <w:rsid w:val="004B0025"/>
    <w:rsid w:val="004C0ACD"/>
    <w:rsid w:val="004C37B1"/>
    <w:rsid w:val="004C4ECE"/>
    <w:rsid w:val="004C5004"/>
    <w:rsid w:val="004C7AFF"/>
    <w:rsid w:val="004D199B"/>
    <w:rsid w:val="004E0B7C"/>
    <w:rsid w:val="004E6F73"/>
    <w:rsid w:val="004F27AC"/>
    <w:rsid w:val="004F35F2"/>
    <w:rsid w:val="00506433"/>
    <w:rsid w:val="005129F6"/>
    <w:rsid w:val="005143E6"/>
    <w:rsid w:val="00521689"/>
    <w:rsid w:val="005230B1"/>
    <w:rsid w:val="005260B7"/>
    <w:rsid w:val="00531380"/>
    <w:rsid w:val="00537EB4"/>
    <w:rsid w:val="0054193B"/>
    <w:rsid w:val="005507DA"/>
    <w:rsid w:val="00556554"/>
    <w:rsid w:val="00557FCA"/>
    <w:rsid w:val="00565AC7"/>
    <w:rsid w:val="0057083E"/>
    <w:rsid w:val="00570E89"/>
    <w:rsid w:val="00571AD4"/>
    <w:rsid w:val="00584752"/>
    <w:rsid w:val="005912AA"/>
    <w:rsid w:val="00591F77"/>
    <w:rsid w:val="005A1F06"/>
    <w:rsid w:val="005A480C"/>
    <w:rsid w:val="005A4CDF"/>
    <w:rsid w:val="005A6276"/>
    <w:rsid w:val="005B144F"/>
    <w:rsid w:val="005B36DA"/>
    <w:rsid w:val="005B4EAC"/>
    <w:rsid w:val="005C625A"/>
    <w:rsid w:val="005D3E69"/>
    <w:rsid w:val="005E0AF0"/>
    <w:rsid w:val="005F66AD"/>
    <w:rsid w:val="006041B2"/>
    <w:rsid w:val="006057F0"/>
    <w:rsid w:val="0060674E"/>
    <w:rsid w:val="00614478"/>
    <w:rsid w:val="00621484"/>
    <w:rsid w:val="006255DB"/>
    <w:rsid w:val="00626372"/>
    <w:rsid w:val="00631EA7"/>
    <w:rsid w:val="00637907"/>
    <w:rsid w:val="00642B78"/>
    <w:rsid w:val="00644D79"/>
    <w:rsid w:val="006450A5"/>
    <w:rsid w:val="00657122"/>
    <w:rsid w:val="0065791F"/>
    <w:rsid w:val="00660563"/>
    <w:rsid w:val="00664309"/>
    <w:rsid w:val="0066430C"/>
    <w:rsid w:val="00664711"/>
    <w:rsid w:val="00670B10"/>
    <w:rsid w:val="006728A5"/>
    <w:rsid w:val="006730E3"/>
    <w:rsid w:val="006820BA"/>
    <w:rsid w:val="00682861"/>
    <w:rsid w:val="006844BF"/>
    <w:rsid w:val="00694D7C"/>
    <w:rsid w:val="0069522F"/>
    <w:rsid w:val="00695A9A"/>
    <w:rsid w:val="006A736C"/>
    <w:rsid w:val="006C18B1"/>
    <w:rsid w:val="006D1038"/>
    <w:rsid w:val="006D4306"/>
    <w:rsid w:val="006E401A"/>
    <w:rsid w:val="006E5427"/>
    <w:rsid w:val="0070173D"/>
    <w:rsid w:val="0070584B"/>
    <w:rsid w:val="00725184"/>
    <w:rsid w:val="007372B5"/>
    <w:rsid w:val="00745ED5"/>
    <w:rsid w:val="007514F8"/>
    <w:rsid w:val="007557A7"/>
    <w:rsid w:val="0076038C"/>
    <w:rsid w:val="0076759F"/>
    <w:rsid w:val="00770E83"/>
    <w:rsid w:val="007744EC"/>
    <w:rsid w:val="00780382"/>
    <w:rsid w:val="00782400"/>
    <w:rsid w:val="00784BD9"/>
    <w:rsid w:val="0079178C"/>
    <w:rsid w:val="00795AA6"/>
    <w:rsid w:val="007A397F"/>
    <w:rsid w:val="007A7BA0"/>
    <w:rsid w:val="007C6A9C"/>
    <w:rsid w:val="007D3C23"/>
    <w:rsid w:val="007E3A20"/>
    <w:rsid w:val="007F04D0"/>
    <w:rsid w:val="007F07AA"/>
    <w:rsid w:val="007F1095"/>
    <w:rsid w:val="008000CC"/>
    <w:rsid w:val="0080717D"/>
    <w:rsid w:val="00807769"/>
    <w:rsid w:val="00810274"/>
    <w:rsid w:val="00837955"/>
    <w:rsid w:val="00854EE8"/>
    <w:rsid w:val="00855BBD"/>
    <w:rsid w:val="00894D37"/>
    <w:rsid w:val="008B55C9"/>
    <w:rsid w:val="008C0190"/>
    <w:rsid w:val="008C15B3"/>
    <w:rsid w:val="008C185F"/>
    <w:rsid w:val="008C35D2"/>
    <w:rsid w:val="008C791C"/>
    <w:rsid w:val="008D11FB"/>
    <w:rsid w:val="008D53C3"/>
    <w:rsid w:val="008E3975"/>
    <w:rsid w:val="008E5D89"/>
    <w:rsid w:val="00904ED7"/>
    <w:rsid w:val="00920129"/>
    <w:rsid w:val="00921428"/>
    <w:rsid w:val="0093070D"/>
    <w:rsid w:val="0093578E"/>
    <w:rsid w:val="00952C5E"/>
    <w:rsid w:val="009534EB"/>
    <w:rsid w:val="00954224"/>
    <w:rsid w:val="009554B3"/>
    <w:rsid w:val="009649E4"/>
    <w:rsid w:val="00966FDA"/>
    <w:rsid w:val="00996FDE"/>
    <w:rsid w:val="009C08C8"/>
    <w:rsid w:val="009C36E7"/>
    <w:rsid w:val="009D2081"/>
    <w:rsid w:val="009D751A"/>
    <w:rsid w:val="009E1EE6"/>
    <w:rsid w:val="00A12BB4"/>
    <w:rsid w:val="00A22B98"/>
    <w:rsid w:val="00A279A3"/>
    <w:rsid w:val="00A35F34"/>
    <w:rsid w:val="00A400EF"/>
    <w:rsid w:val="00A40DC7"/>
    <w:rsid w:val="00A42530"/>
    <w:rsid w:val="00A50C56"/>
    <w:rsid w:val="00A50D3B"/>
    <w:rsid w:val="00A55BA0"/>
    <w:rsid w:val="00A91238"/>
    <w:rsid w:val="00A924CA"/>
    <w:rsid w:val="00AA7E43"/>
    <w:rsid w:val="00AB7CB4"/>
    <w:rsid w:val="00AC41C5"/>
    <w:rsid w:val="00AC459D"/>
    <w:rsid w:val="00AC4B8B"/>
    <w:rsid w:val="00AC5F1B"/>
    <w:rsid w:val="00AC7839"/>
    <w:rsid w:val="00AD2B94"/>
    <w:rsid w:val="00AD7FCA"/>
    <w:rsid w:val="00AE0E81"/>
    <w:rsid w:val="00AF1582"/>
    <w:rsid w:val="00AF625F"/>
    <w:rsid w:val="00B02118"/>
    <w:rsid w:val="00B05E35"/>
    <w:rsid w:val="00B05E5E"/>
    <w:rsid w:val="00B10CAF"/>
    <w:rsid w:val="00B12265"/>
    <w:rsid w:val="00B12AE4"/>
    <w:rsid w:val="00B154D3"/>
    <w:rsid w:val="00B16E02"/>
    <w:rsid w:val="00B25302"/>
    <w:rsid w:val="00B3038C"/>
    <w:rsid w:val="00B35EBF"/>
    <w:rsid w:val="00B36555"/>
    <w:rsid w:val="00B448B8"/>
    <w:rsid w:val="00B549FD"/>
    <w:rsid w:val="00B56971"/>
    <w:rsid w:val="00B74FFD"/>
    <w:rsid w:val="00B819AE"/>
    <w:rsid w:val="00B87585"/>
    <w:rsid w:val="00B9083A"/>
    <w:rsid w:val="00B96B07"/>
    <w:rsid w:val="00B97052"/>
    <w:rsid w:val="00BA15D4"/>
    <w:rsid w:val="00BA5158"/>
    <w:rsid w:val="00BB31FC"/>
    <w:rsid w:val="00BC2BB0"/>
    <w:rsid w:val="00BC54E8"/>
    <w:rsid w:val="00BD6F10"/>
    <w:rsid w:val="00BE4D69"/>
    <w:rsid w:val="00BE68C3"/>
    <w:rsid w:val="00BF7CFC"/>
    <w:rsid w:val="00BF7E3A"/>
    <w:rsid w:val="00C04C51"/>
    <w:rsid w:val="00C04CD2"/>
    <w:rsid w:val="00C13FA3"/>
    <w:rsid w:val="00C272E0"/>
    <w:rsid w:val="00C3012D"/>
    <w:rsid w:val="00C37052"/>
    <w:rsid w:val="00C567E1"/>
    <w:rsid w:val="00C64C18"/>
    <w:rsid w:val="00C75A85"/>
    <w:rsid w:val="00C77CDE"/>
    <w:rsid w:val="00C86A73"/>
    <w:rsid w:val="00C92950"/>
    <w:rsid w:val="00CA19C4"/>
    <w:rsid w:val="00CA544A"/>
    <w:rsid w:val="00CB5AB0"/>
    <w:rsid w:val="00CC54B0"/>
    <w:rsid w:val="00CD0893"/>
    <w:rsid w:val="00CD6226"/>
    <w:rsid w:val="00CE0A58"/>
    <w:rsid w:val="00CE3BFC"/>
    <w:rsid w:val="00CF2268"/>
    <w:rsid w:val="00D004ED"/>
    <w:rsid w:val="00D056CA"/>
    <w:rsid w:val="00D22701"/>
    <w:rsid w:val="00D26A5E"/>
    <w:rsid w:val="00D32C76"/>
    <w:rsid w:val="00D369A5"/>
    <w:rsid w:val="00D5202C"/>
    <w:rsid w:val="00D53C1F"/>
    <w:rsid w:val="00D61911"/>
    <w:rsid w:val="00D67925"/>
    <w:rsid w:val="00D755DC"/>
    <w:rsid w:val="00D76746"/>
    <w:rsid w:val="00D92653"/>
    <w:rsid w:val="00D93E60"/>
    <w:rsid w:val="00D97046"/>
    <w:rsid w:val="00DB7A2C"/>
    <w:rsid w:val="00DC272F"/>
    <w:rsid w:val="00DD15C3"/>
    <w:rsid w:val="00DE32F8"/>
    <w:rsid w:val="00DE4FDA"/>
    <w:rsid w:val="00DF15A1"/>
    <w:rsid w:val="00DF7495"/>
    <w:rsid w:val="00DF7C29"/>
    <w:rsid w:val="00E054BC"/>
    <w:rsid w:val="00E10B84"/>
    <w:rsid w:val="00E132D6"/>
    <w:rsid w:val="00E156FF"/>
    <w:rsid w:val="00E15EEB"/>
    <w:rsid w:val="00E37C59"/>
    <w:rsid w:val="00E507DF"/>
    <w:rsid w:val="00E50C1A"/>
    <w:rsid w:val="00E55DA2"/>
    <w:rsid w:val="00E67006"/>
    <w:rsid w:val="00E75C54"/>
    <w:rsid w:val="00E76F13"/>
    <w:rsid w:val="00E80F95"/>
    <w:rsid w:val="00E907AC"/>
    <w:rsid w:val="00E91415"/>
    <w:rsid w:val="00EA0917"/>
    <w:rsid w:val="00EA6AD4"/>
    <w:rsid w:val="00EB7FA4"/>
    <w:rsid w:val="00EC1084"/>
    <w:rsid w:val="00EC140B"/>
    <w:rsid w:val="00EC2375"/>
    <w:rsid w:val="00EC74E4"/>
    <w:rsid w:val="00ED1D6D"/>
    <w:rsid w:val="00ED56BC"/>
    <w:rsid w:val="00EE1F37"/>
    <w:rsid w:val="00EE7125"/>
    <w:rsid w:val="00EF12E0"/>
    <w:rsid w:val="00EF3351"/>
    <w:rsid w:val="00EF6C1C"/>
    <w:rsid w:val="00F03A8E"/>
    <w:rsid w:val="00F06C8F"/>
    <w:rsid w:val="00F1006A"/>
    <w:rsid w:val="00F16490"/>
    <w:rsid w:val="00F20397"/>
    <w:rsid w:val="00F21D21"/>
    <w:rsid w:val="00F26C97"/>
    <w:rsid w:val="00F325BD"/>
    <w:rsid w:val="00F37D52"/>
    <w:rsid w:val="00F40862"/>
    <w:rsid w:val="00F40A44"/>
    <w:rsid w:val="00F44F53"/>
    <w:rsid w:val="00F53381"/>
    <w:rsid w:val="00F54362"/>
    <w:rsid w:val="00F60843"/>
    <w:rsid w:val="00F6593F"/>
    <w:rsid w:val="00F74474"/>
    <w:rsid w:val="00F81EC7"/>
    <w:rsid w:val="00F84A98"/>
    <w:rsid w:val="00F878A8"/>
    <w:rsid w:val="00F9687E"/>
    <w:rsid w:val="00F97E34"/>
    <w:rsid w:val="00FA0EEA"/>
    <w:rsid w:val="00FB70AB"/>
    <w:rsid w:val="00FB7901"/>
    <w:rsid w:val="00FC2245"/>
    <w:rsid w:val="00FD4193"/>
    <w:rsid w:val="00FE5913"/>
    <w:rsid w:val="00FE597D"/>
    <w:rsid w:val="00FE6536"/>
    <w:rsid w:val="00FE7E78"/>
    <w:rsid w:val="00FF1CFB"/>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20397E"/>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44F"/>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Textodeglobo">
    <w:name w:val="Balloon Text"/>
    <w:basedOn w:val="Normal"/>
    <w:link w:val="TextodegloboCar"/>
    <w:uiPriority w:val="99"/>
    <w:semiHidden/>
    <w:unhideWhenUsed/>
    <w:rsid w:val="001C65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65D7"/>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0C380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EF6C1C"/>
    <w:pPr>
      <w:spacing w:after="120" w:line="480" w:lineRule="auto"/>
    </w:pPr>
  </w:style>
  <w:style w:type="character" w:customStyle="1" w:styleId="Textoindependiente2Car">
    <w:name w:val="Texto independiente 2 Car"/>
    <w:basedOn w:val="Fuentedeprrafopredeter"/>
    <w:link w:val="Textoindependiente2"/>
    <w:uiPriority w:val="99"/>
    <w:semiHidden/>
    <w:rsid w:val="00EF6C1C"/>
    <w:rPr>
      <w:rFonts w:eastAsiaTheme="minorEastAsia"/>
      <w:sz w:val="24"/>
      <w:szCs w:val="24"/>
      <w:lang w:val="es-ES_tradnl" w:eastAsia="es-ES"/>
    </w:rPr>
  </w:style>
  <w:style w:type="table" w:customStyle="1" w:styleId="Tablaconcuadrcula21">
    <w:name w:val="Tabla con cuadrícula21"/>
    <w:basedOn w:val="Tablanormal"/>
    <w:next w:val="Tablaconcuadrcula"/>
    <w:uiPriority w:val="39"/>
    <w:rsid w:val="0003690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
    <w:name w:val="Estilo importado 1"/>
    <w:rsid w:val="00E156FF"/>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1375">
      <w:bodyDiv w:val="1"/>
      <w:marLeft w:val="0"/>
      <w:marRight w:val="0"/>
      <w:marTop w:val="0"/>
      <w:marBottom w:val="0"/>
      <w:divBdr>
        <w:top w:val="none" w:sz="0" w:space="0" w:color="auto"/>
        <w:left w:val="none" w:sz="0" w:space="0" w:color="auto"/>
        <w:bottom w:val="none" w:sz="0" w:space="0" w:color="auto"/>
        <w:right w:val="none" w:sz="0" w:space="0" w:color="auto"/>
      </w:divBdr>
    </w:div>
    <w:div w:id="301421251">
      <w:bodyDiv w:val="1"/>
      <w:marLeft w:val="0"/>
      <w:marRight w:val="0"/>
      <w:marTop w:val="0"/>
      <w:marBottom w:val="0"/>
      <w:divBdr>
        <w:top w:val="none" w:sz="0" w:space="0" w:color="auto"/>
        <w:left w:val="none" w:sz="0" w:space="0" w:color="auto"/>
        <w:bottom w:val="none" w:sz="0" w:space="0" w:color="auto"/>
        <w:right w:val="none" w:sz="0" w:space="0" w:color="auto"/>
      </w:divBdr>
    </w:div>
    <w:div w:id="515119150">
      <w:bodyDiv w:val="1"/>
      <w:marLeft w:val="0"/>
      <w:marRight w:val="0"/>
      <w:marTop w:val="0"/>
      <w:marBottom w:val="0"/>
      <w:divBdr>
        <w:top w:val="none" w:sz="0" w:space="0" w:color="auto"/>
        <w:left w:val="none" w:sz="0" w:space="0" w:color="auto"/>
        <w:bottom w:val="none" w:sz="0" w:space="0" w:color="auto"/>
        <w:right w:val="none" w:sz="0" w:space="0" w:color="auto"/>
      </w:divBdr>
    </w:div>
    <w:div w:id="735277704">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67146762">
      <w:bodyDiv w:val="1"/>
      <w:marLeft w:val="0"/>
      <w:marRight w:val="0"/>
      <w:marTop w:val="0"/>
      <w:marBottom w:val="0"/>
      <w:divBdr>
        <w:top w:val="none" w:sz="0" w:space="0" w:color="auto"/>
        <w:left w:val="none" w:sz="0" w:space="0" w:color="auto"/>
        <w:bottom w:val="none" w:sz="0" w:space="0" w:color="auto"/>
        <w:right w:val="none" w:sz="0" w:space="0" w:color="auto"/>
      </w:divBdr>
    </w:div>
    <w:div w:id="1266116666">
      <w:bodyDiv w:val="1"/>
      <w:marLeft w:val="0"/>
      <w:marRight w:val="0"/>
      <w:marTop w:val="0"/>
      <w:marBottom w:val="0"/>
      <w:divBdr>
        <w:top w:val="none" w:sz="0" w:space="0" w:color="auto"/>
        <w:left w:val="none" w:sz="0" w:space="0" w:color="auto"/>
        <w:bottom w:val="none" w:sz="0" w:space="0" w:color="auto"/>
        <w:right w:val="none" w:sz="0" w:space="0" w:color="auto"/>
      </w:divBdr>
    </w:div>
    <w:div w:id="1277904121">
      <w:bodyDiv w:val="1"/>
      <w:marLeft w:val="0"/>
      <w:marRight w:val="0"/>
      <w:marTop w:val="0"/>
      <w:marBottom w:val="0"/>
      <w:divBdr>
        <w:top w:val="none" w:sz="0" w:space="0" w:color="auto"/>
        <w:left w:val="none" w:sz="0" w:space="0" w:color="auto"/>
        <w:bottom w:val="none" w:sz="0" w:space="0" w:color="auto"/>
        <w:right w:val="none" w:sz="0" w:space="0" w:color="auto"/>
      </w:divBdr>
    </w:div>
    <w:div w:id="1329093072">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878816693">
      <w:bodyDiv w:val="1"/>
      <w:marLeft w:val="0"/>
      <w:marRight w:val="0"/>
      <w:marTop w:val="0"/>
      <w:marBottom w:val="0"/>
      <w:divBdr>
        <w:top w:val="none" w:sz="0" w:space="0" w:color="auto"/>
        <w:left w:val="none" w:sz="0" w:space="0" w:color="auto"/>
        <w:bottom w:val="none" w:sz="0" w:space="0" w:color="auto"/>
        <w:right w:val="none" w:sz="0" w:space="0" w:color="auto"/>
      </w:divBdr>
    </w:div>
    <w:div w:id="2080712017">
      <w:bodyDiv w:val="1"/>
      <w:marLeft w:val="0"/>
      <w:marRight w:val="0"/>
      <w:marTop w:val="0"/>
      <w:marBottom w:val="0"/>
      <w:divBdr>
        <w:top w:val="none" w:sz="0" w:space="0" w:color="auto"/>
        <w:left w:val="none" w:sz="0" w:space="0" w:color="auto"/>
        <w:bottom w:val="none" w:sz="0" w:space="0" w:color="auto"/>
        <w:right w:val="none" w:sz="0" w:space="0" w:color="auto"/>
      </w:divBdr>
    </w:div>
    <w:div w:id="2094012199">
      <w:bodyDiv w:val="1"/>
      <w:marLeft w:val="0"/>
      <w:marRight w:val="0"/>
      <w:marTop w:val="0"/>
      <w:marBottom w:val="0"/>
      <w:divBdr>
        <w:top w:val="none" w:sz="0" w:space="0" w:color="auto"/>
        <w:left w:val="none" w:sz="0" w:space="0" w:color="auto"/>
        <w:bottom w:val="none" w:sz="0" w:space="0" w:color="auto"/>
        <w:right w:val="none" w:sz="0" w:space="0" w:color="auto"/>
      </w:divBdr>
    </w:div>
    <w:div w:id="211000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CEE75-71F0-40B4-9BB1-88466FE7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4945</Words>
  <Characters>27198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Vero</cp:lastModifiedBy>
  <cp:revision>5</cp:revision>
  <cp:lastPrinted>2019-05-08T18:24:00Z</cp:lastPrinted>
  <dcterms:created xsi:type="dcterms:W3CDTF">2020-08-13T23:16:00Z</dcterms:created>
  <dcterms:modified xsi:type="dcterms:W3CDTF">2020-10-19T22:27:00Z</dcterms:modified>
</cp:coreProperties>
</file>