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4E850" w14:textId="1A545902" w:rsidR="007B2F32" w:rsidRPr="00CF567E" w:rsidRDefault="007B2F32" w:rsidP="007B2F32">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veintidós</w:t>
      </w:r>
      <w:r w:rsidRPr="006B317A">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septiembre</w:t>
      </w:r>
      <w:r w:rsidRPr="00CF567E">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veintiuno</w:t>
      </w:r>
      <w:r w:rsidRPr="00CF567E">
        <w:rPr>
          <w:rFonts w:ascii="Palatino Linotype" w:eastAsia="Times New Roman" w:hAnsi="Palatino Linotype" w:cs="Arial"/>
          <w:color w:val="000000"/>
          <w:sz w:val="24"/>
          <w:szCs w:val="24"/>
          <w:lang w:eastAsia="es-MX"/>
        </w:rPr>
        <w:t>.</w:t>
      </w:r>
    </w:p>
    <w:p w14:paraId="18E1085A" w14:textId="77777777" w:rsidR="007B2F32" w:rsidRPr="00CF567E" w:rsidRDefault="007B2F32" w:rsidP="007B2F32">
      <w:pPr>
        <w:pStyle w:val="Sinespaciado"/>
        <w:ind w:left="708" w:hanging="708"/>
        <w:jc w:val="right"/>
        <w:rPr>
          <w:rFonts w:ascii="Palatino Linotype" w:hAnsi="Palatino Linotype"/>
        </w:rPr>
      </w:pPr>
    </w:p>
    <w:p w14:paraId="0C0A1C85" w14:textId="2798892E" w:rsidR="007B2F32" w:rsidRPr="00CF567E" w:rsidRDefault="007B2F32" w:rsidP="007B2F32">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VISTOS</w:t>
      </w:r>
      <w:r w:rsidRPr="00CF567E">
        <w:rPr>
          <w:rFonts w:ascii="Palatino Linotype" w:hAnsi="Palatino Linotype" w:cs="Arial"/>
          <w:sz w:val="24"/>
        </w:rPr>
        <w:t xml:space="preserve"> </w:t>
      </w:r>
      <w:r>
        <w:rPr>
          <w:rFonts w:ascii="Palatino Linotype" w:hAnsi="Palatino Linotype" w:cs="Arial"/>
          <w:sz w:val="24"/>
        </w:rPr>
        <w:t>los expedientes electrónicos formados con motivo de los recursos de revisión números</w:t>
      </w:r>
      <w:r w:rsidRPr="00CF567E">
        <w:rPr>
          <w:rFonts w:ascii="Palatino Linotype" w:hAnsi="Palatino Linotype" w:cs="Arial"/>
          <w:sz w:val="24"/>
        </w:rPr>
        <w:t xml:space="preserve"> </w:t>
      </w:r>
      <w:r>
        <w:rPr>
          <w:rFonts w:ascii="Palatino Linotype" w:hAnsi="Palatino Linotype" w:cs="Arial"/>
          <w:b/>
          <w:sz w:val="24"/>
          <w:szCs w:val="24"/>
        </w:rPr>
        <w:t>02905</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b/>
          <w:sz w:val="24"/>
          <w:szCs w:val="24"/>
        </w:rPr>
        <w:t>02906</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b/>
          <w:sz w:val="24"/>
          <w:szCs w:val="24"/>
        </w:rPr>
        <w:t>02907</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sidRPr="006221ED">
        <w:rPr>
          <w:rFonts w:ascii="Palatino Linotype" w:hAnsi="Palatino Linotype" w:cs="Arial"/>
          <w:bCs/>
          <w:sz w:val="24"/>
          <w:szCs w:val="24"/>
          <w:lang w:eastAsia="es-MX"/>
        </w:rPr>
        <w:t xml:space="preserve">y </w:t>
      </w:r>
      <w:r w:rsidRPr="007F3A93">
        <w:rPr>
          <w:rFonts w:ascii="Palatino Linotype" w:hAnsi="Palatino Linotype" w:cs="Arial"/>
          <w:b/>
          <w:bCs/>
          <w:sz w:val="24"/>
          <w:szCs w:val="24"/>
          <w:lang w:eastAsia="es-MX"/>
        </w:rPr>
        <w:t>0</w:t>
      </w:r>
      <w:r>
        <w:rPr>
          <w:rFonts w:ascii="Palatino Linotype" w:hAnsi="Palatino Linotype" w:cs="Arial"/>
          <w:b/>
          <w:bCs/>
          <w:sz w:val="24"/>
          <w:szCs w:val="24"/>
          <w:lang w:eastAsia="es-MX"/>
        </w:rPr>
        <w:t>2908</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sz w:val="24"/>
          <w:szCs w:val="24"/>
        </w:rPr>
        <w:t>interpuestos</w:t>
      </w:r>
      <w:r w:rsidRPr="00CF567E">
        <w:rPr>
          <w:rFonts w:ascii="Palatino Linotype" w:hAnsi="Palatino Linotype" w:cs="Arial"/>
          <w:sz w:val="24"/>
          <w:szCs w:val="24"/>
        </w:rPr>
        <w:t xml:space="preserve"> por</w:t>
      </w:r>
      <w:r w:rsidR="00B27307">
        <w:rPr>
          <w:rFonts w:ascii="Palatino Linotype" w:hAnsi="Palatino Linotype" w:cs="Arial"/>
          <w:sz w:val="24"/>
          <w:szCs w:val="24"/>
        </w:rPr>
        <w:t xml:space="preserve">  </w:t>
      </w:r>
      <w:r w:rsidR="005F3C2F">
        <w:rPr>
          <w:rFonts w:ascii="Palatino Linotype" w:hAnsi="Palatino Linotype" w:cs="Arial"/>
          <w:sz w:val="24"/>
          <w:szCs w:val="24"/>
        </w:rPr>
        <w:t xml:space="preserve">  </w:t>
      </w:r>
      <w:proofErr w:type="spellStart"/>
      <w:r w:rsidR="00B27307">
        <w:rPr>
          <w:rFonts w:ascii="Palatino Linotype" w:hAnsi="Palatino Linotype" w:cs="Arial"/>
          <w:sz w:val="24"/>
          <w:szCs w:val="24"/>
        </w:rPr>
        <w:t>xxxx</w:t>
      </w:r>
      <w:proofErr w:type="spellEnd"/>
      <w:r w:rsidR="005F3C2F">
        <w:rPr>
          <w:rFonts w:ascii="Palatino Linotype" w:hAnsi="Palatino Linotype" w:cs="Arial"/>
          <w:sz w:val="24"/>
          <w:szCs w:val="24"/>
        </w:rPr>
        <w:t xml:space="preserve">       </w:t>
      </w:r>
      <w:r w:rsidRPr="00F472E8">
        <w:rPr>
          <w:rFonts w:ascii="Palatino Linotype" w:hAnsi="Palatino Linotype" w:cs="Arial"/>
          <w:sz w:val="24"/>
          <w:szCs w:val="24"/>
        </w:rPr>
        <w:t>,</w:t>
      </w:r>
      <w:r>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Pr>
          <w:rFonts w:ascii="Palatino Linotype" w:hAnsi="Palatino Linotype" w:cs="Arial"/>
          <w:b/>
          <w:sz w:val="24"/>
          <w:szCs w:val="24"/>
        </w:rPr>
        <w:t>la parte</w:t>
      </w:r>
      <w:r w:rsidRPr="00CF567E">
        <w:rPr>
          <w:rFonts w:ascii="Palatino Linotype" w:hAnsi="Palatino Linotype" w:cs="Arial"/>
          <w:b/>
          <w:sz w:val="24"/>
          <w:szCs w:val="24"/>
        </w:rPr>
        <w:t xml:space="preserve"> Recurrente</w:t>
      </w:r>
      <w:r>
        <w:rPr>
          <w:rFonts w:ascii="Palatino Linotype" w:hAnsi="Palatino Linotype" w:cs="Arial"/>
          <w:sz w:val="24"/>
          <w:szCs w:val="24"/>
        </w:rPr>
        <w:t>, en contra de la respuesta</w:t>
      </w:r>
      <w:r w:rsidRPr="00CF567E">
        <w:rPr>
          <w:rFonts w:ascii="Palatino Linotype" w:hAnsi="Palatino Linotype" w:cs="Arial"/>
          <w:sz w:val="24"/>
          <w:szCs w:val="24"/>
        </w:rPr>
        <w:t xml:space="preserve"> del </w:t>
      </w:r>
      <w:r>
        <w:rPr>
          <w:rFonts w:ascii="Palatino Linotype" w:hAnsi="Palatino Linotype" w:cs="Arial"/>
          <w:b/>
          <w:sz w:val="24"/>
          <w:szCs w:val="24"/>
        </w:rPr>
        <w:t>Ayuntamiento de Ixtapan de la Sal</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452F36">
        <w:rPr>
          <w:rFonts w:ascii="Palatino Linotype" w:eastAsia="Palatino Linotype" w:hAnsi="Palatino Linotype" w:cs="Palatino Linotype"/>
          <w:sz w:val="24"/>
          <w:szCs w:val="24"/>
          <w:lang w:val="es-ES_tradnl" w:eastAsia="es-ES"/>
        </w:rPr>
        <w:t xml:space="preserve">en cumplimiento al fallo emitido en fecha </w:t>
      </w:r>
      <w:r>
        <w:rPr>
          <w:rFonts w:ascii="Palatino Linotype" w:eastAsia="Palatino Linotype" w:hAnsi="Palatino Linotype" w:cs="Palatino Linotype"/>
          <w:sz w:val="24"/>
          <w:szCs w:val="24"/>
          <w:lang w:val="es-ES_tradnl" w:eastAsia="es-ES"/>
        </w:rPr>
        <w:t>trece de enero de dos mil veintiuno</w:t>
      </w:r>
      <w:r w:rsidRPr="00452F36">
        <w:rPr>
          <w:rFonts w:ascii="Palatino Linotype" w:eastAsia="Palatino Linotype" w:hAnsi="Palatino Linotype" w:cs="Palatino Linotype"/>
          <w:sz w:val="24"/>
          <w:szCs w:val="24"/>
          <w:lang w:val="es-ES_tradnl" w:eastAsia="es-ES"/>
        </w:rPr>
        <w:t xml:space="preserve">, por el Instituto Nacional de Transparencia, Acceso a la Información y Protección de Datos Personales, en lo subsecuente el </w:t>
      </w:r>
      <w:r w:rsidRPr="00452F36">
        <w:rPr>
          <w:rFonts w:ascii="Palatino Linotype" w:eastAsia="Palatino Linotype" w:hAnsi="Palatino Linotype" w:cs="Palatino Linotype"/>
          <w:b/>
          <w:sz w:val="24"/>
          <w:szCs w:val="24"/>
          <w:lang w:val="es-ES_tradnl" w:eastAsia="es-ES"/>
        </w:rPr>
        <w:t xml:space="preserve">Órgano Garante </w:t>
      </w:r>
      <w:r w:rsidRPr="00452F36">
        <w:rPr>
          <w:rFonts w:ascii="Palatino Linotype" w:eastAsia="Palatino Linotype" w:hAnsi="Palatino Linotype" w:cs="Palatino Linotype"/>
          <w:sz w:val="24"/>
          <w:szCs w:val="24"/>
          <w:lang w:val="es-ES_tradnl" w:eastAsia="es-ES"/>
        </w:rPr>
        <w:t>Nacional, correspondiente a</w:t>
      </w:r>
      <w:r>
        <w:rPr>
          <w:rFonts w:ascii="Palatino Linotype" w:eastAsia="Palatino Linotype" w:hAnsi="Palatino Linotype" w:cs="Palatino Linotype"/>
          <w:sz w:val="24"/>
          <w:szCs w:val="24"/>
          <w:lang w:val="es-ES_tradnl" w:eastAsia="es-ES"/>
        </w:rPr>
        <w:t>l</w:t>
      </w:r>
      <w:r w:rsidRPr="00452F36">
        <w:rPr>
          <w:rFonts w:ascii="Palatino Linotype" w:eastAsia="Palatino Linotype" w:hAnsi="Palatino Linotype" w:cs="Palatino Linotype"/>
          <w:sz w:val="24"/>
          <w:szCs w:val="24"/>
          <w:lang w:val="es-ES_tradnl" w:eastAsia="es-ES"/>
        </w:rPr>
        <w:t xml:space="preserve"> Recurso de Inconformidad número </w:t>
      </w:r>
      <w:r w:rsidRPr="00452F36">
        <w:rPr>
          <w:rFonts w:ascii="Palatino Linotype" w:eastAsia="Palatino Linotype" w:hAnsi="Palatino Linotype" w:cs="Palatino Linotype"/>
          <w:b/>
          <w:sz w:val="24"/>
          <w:szCs w:val="24"/>
          <w:lang w:val="es-ES_tradnl" w:eastAsia="es-ES"/>
        </w:rPr>
        <w:t xml:space="preserve">RIA </w:t>
      </w:r>
      <w:r w:rsidR="005F3C2F">
        <w:rPr>
          <w:rFonts w:ascii="Palatino Linotype" w:eastAsia="Palatino Linotype" w:hAnsi="Palatino Linotype" w:cs="Palatino Linotype"/>
          <w:b/>
          <w:sz w:val="24"/>
          <w:szCs w:val="24"/>
          <w:lang w:val="es-ES_tradnl" w:eastAsia="es-ES"/>
        </w:rPr>
        <w:t>290</w:t>
      </w:r>
      <w:r w:rsidRPr="00452F36">
        <w:rPr>
          <w:rFonts w:ascii="Palatino Linotype" w:eastAsia="Palatino Linotype" w:hAnsi="Palatino Linotype" w:cs="Palatino Linotype"/>
          <w:b/>
          <w:sz w:val="24"/>
          <w:szCs w:val="24"/>
          <w:lang w:val="es-ES_tradnl" w:eastAsia="es-ES"/>
        </w:rPr>
        <w:t>/2</w:t>
      </w:r>
      <w:r w:rsidR="005F3C2F">
        <w:rPr>
          <w:rFonts w:ascii="Palatino Linotype" w:eastAsia="Palatino Linotype" w:hAnsi="Palatino Linotype" w:cs="Palatino Linotype"/>
          <w:b/>
          <w:sz w:val="24"/>
          <w:szCs w:val="24"/>
          <w:lang w:val="es-ES_tradnl" w:eastAsia="es-ES"/>
        </w:rPr>
        <w:t>1</w:t>
      </w:r>
      <w:r>
        <w:rPr>
          <w:rFonts w:ascii="Palatino Linotype" w:eastAsia="Palatino Linotype" w:hAnsi="Palatino Linotype" w:cs="Palatino Linotype"/>
          <w:b/>
          <w:sz w:val="24"/>
          <w:szCs w:val="24"/>
          <w:lang w:val="es-ES_tradnl" w:eastAsia="es-ES"/>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7AF4DA27" w14:textId="77777777" w:rsidR="007B2F32" w:rsidRDefault="007B2F32" w:rsidP="007B2F32">
      <w:pPr>
        <w:tabs>
          <w:tab w:val="left" w:pos="1701"/>
        </w:tabs>
        <w:spacing w:after="0" w:line="360" w:lineRule="auto"/>
        <w:jc w:val="both"/>
        <w:rPr>
          <w:rFonts w:ascii="Palatino Linotype" w:hAnsi="Palatino Linotype"/>
        </w:rPr>
      </w:pPr>
    </w:p>
    <w:p w14:paraId="1E620115" w14:textId="77777777" w:rsidR="007B2F32" w:rsidRPr="00CF567E" w:rsidRDefault="007B2F32" w:rsidP="007B2F32">
      <w:pPr>
        <w:tabs>
          <w:tab w:val="left" w:pos="1701"/>
        </w:tabs>
        <w:spacing w:after="0" w:line="360" w:lineRule="auto"/>
        <w:jc w:val="both"/>
        <w:rPr>
          <w:rFonts w:ascii="Palatino Linotype" w:hAnsi="Palatino Linotype"/>
        </w:rPr>
      </w:pPr>
    </w:p>
    <w:p w14:paraId="30D0404C" w14:textId="77777777" w:rsidR="007B2F32" w:rsidRPr="00CF567E" w:rsidRDefault="007B2F32" w:rsidP="007B2F32">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403F69E4" w14:textId="7DAD3358" w:rsidR="007B2F32" w:rsidRDefault="007B2F32" w:rsidP="007B2F32">
      <w:pPr>
        <w:spacing w:after="0" w:line="360" w:lineRule="auto"/>
        <w:jc w:val="both"/>
        <w:rPr>
          <w:rFonts w:ascii="Palatino Linotype" w:hAnsi="Palatino Linotype" w:cs="Arial"/>
          <w:b/>
          <w:sz w:val="24"/>
        </w:rPr>
      </w:pPr>
    </w:p>
    <w:p w14:paraId="7897A243" w14:textId="77777777" w:rsidR="00073F5A" w:rsidRPr="00CF567E" w:rsidRDefault="00073F5A" w:rsidP="007B2F32">
      <w:pPr>
        <w:spacing w:after="0" w:line="360" w:lineRule="auto"/>
        <w:jc w:val="both"/>
        <w:rPr>
          <w:rFonts w:ascii="Palatino Linotype" w:hAnsi="Palatino Linotype" w:cs="Arial"/>
          <w:b/>
          <w:sz w:val="24"/>
        </w:rPr>
      </w:pPr>
    </w:p>
    <w:p w14:paraId="0C9C8D8A" w14:textId="77777777" w:rsidR="007B2F32" w:rsidRPr="004E2A95" w:rsidRDefault="007B2F32" w:rsidP="007B2F32">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Pr="004E2A95">
        <w:rPr>
          <w:rFonts w:ascii="Palatino Linotype" w:hAnsi="Palatino Linotype"/>
          <w:b/>
          <w:sz w:val="28"/>
          <w:szCs w:val="28"/>
        </w:rPr>
        <w:t>De las Solicitudes de Información.</w:t>
      </w:r>
    </w:p>
    <w:p w14:paraId="114EFDB5" w14:textId="71184D6C" w:rsidR="007B2F32" w:rsidRDefault="007B2F32" w:rsidP="007B2F32">
      <w:pPr>
        <w:spacing w:after="0" w:line="360" w:lineRule="auto"/>
        <w:jc w:val="both"/>
        <w:rPr>
          <w:rFonts w:ascii="Palatino Linotype" w:hAnsi="Palatino Linotype" w:cs="Arial"/>
          <w:sz w:val="24"/>
        </w:rPr>
      </w:pPr>
      <w:r w:rsidRPr="00CF567E">
        <w:rPr>
          <w:rFonts w:ascii="Palatino Linotype" w:hAnsi="Palatino Linotype" w:cs="Arial"/>
          <w:sz w:val="24"/>
        </w:rPr>
        <w:t>Con fecha</w:t>
      </w:r>
      <w:r>
        <w:rPr>
          <w:rFonts w:ascii="Palatino Linotype" w:hAnsi="Palatino Linotype" w:cs="Arial"/>
          <w:sz w:val="24"/>
        </w:rPr>
        <w:t xml:space="preserve">s </w:t>
      </w:r>
      <w:r w:rsidRPr="007B2F32">
        <w:rPr>
          <w:rFonts w:ascii="Palatino Linotype" w:hAnsi="Palatino Linotype" w:cs="Arial"/>
          <w:sz w:val="24"/>
        </w:rPr>
        <w:t>veinticuatro de marzo de dos mil veintiuno</w:t>
      </w:r>
      <w:r w:rsidRPr="00CF567E">
        <w:rPr>
          <w:rFonts w:ascii="Palatino Linotype" w:hAnsi="Palatino Linotype" w:cs="Arial"/>
          <w:sz w:val="24"/>
        </w:rPr>
        <w:t xml:space="preserve">, </w:t>
      </w:r>
      <w:r>
        <w:rPr>
          <w:rFonts w:ascii="Palatino Linotype" w:hAnsi="Palatino Linotype" w:cs="Arial"/>
          <w:b/>
          <w:sz w:val="24"/>
        </w:rPr>
        <w:t>La</w:t>
      </w:r>
      <w:r w:rsidRPr="00CF567E">
        <w:rPr>
          <w:rFonts w:ascii="Palatino Linotype" w:hAnsi="Palatino Linotype" w:cs="Arial"/>
          <w:b/>
          <w:sz w:val="24"/>
        </w:rPr>
        <w:t xml:space="preserve">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las solicitudes de acceso a la información pública, registradas bajo los números de expediente</w:t>
      </w:r>
      <w:r w:rsidRPr="00CF567E">
        <w:rPr>
          <w:rFonts w:ascii="Palatino Linotype" w:hAnsi="Palatino Linotype" w:cs="Arial"/>
          <w:b/>
          <w:sz w:val="24"/>
        </w:rPr>
        <w:t xml:space="preserve"> </w:t>
      </w:r>
      <w:r w:rsidR="005F3C2F" w:rsidRPr="00D90EF0">
        <w:rPr>
          <w:rFonts w:ascii="Palatino Linotype" w:hAnsi="Palatino Linotype" w:cs="Arial"/>
          <w:b/>
          <w:sz w:val="24"/>
        </w:rPr>
        <w:t>00</w:t>
      </w:r>
      <w:r w:rsidR="005F3C2F">
        <w:rPr>
          <w:rFonts w:ascii="Palatino Linotype" w:hAnsi="Palatino Linotype" w:cs="Arial"/>
          <w:b/>
          <w:sz w:val="24"/>
        </w:rPr>
        <w:t>400/IXTASAL</w:t>
      </w:r>
      <w:r w:rsidR="005F3C2F" w:rsidRPr="00D90EF0">
        <w:rPr>
          <w:rFonts w:ascii="Palatino Linotype" w:hAnsi="Palatino Linotype" w:cs="Arial"/>
          <w:b/>
          <w:sz w:val="24"/>
        </w:rPr>
        <w:t>/IP/20</w:t>
      </w:r>
      <w:r w:rsidR="005F3C2F">
        <w:rPr>
          <w:rFonts w:ascii="Palatino Linotype" w:hAnsi="Palatino Linotype" w:cs="Arial"/>
          <w:b/>
          <w:sz w:val="24"/>
        </w:rPr>
        <w:t xml:space="preserve">21, </w:t>
      </w:r>
      <w:r w:rsidR="005F3C2F" w:rsidRPr="00D90EF0">
        <w:rPr>
          <w:rFonts w:ascii="Palatino Linotype" w:hAnsi="Palatino Linotype" w:cs="Arial"/>
          <w:b/>
          <w:sz w:val="24"/>
        </w:rPr>
        <w:t>00</w:t>
      </w:r>
      <w:r w:rsidR="005F3C2F">
        <w:rPr>
          <w:rFonts w:ascii="Palatino Linotype" w:hAnsi="Palatino Linotype" w:cs="Arial"/>
          <w:b/>
          <w:sz w:val="24"/>
        </w:rPr>
        <w:t>399/IXTASAL</w:t>
      </w:r>
      <w:r w:rsidR="005F3C2F" w:rsidRPr="00D90EF0">
        <w:rPr>
          <w:rFonts w:ascii="Palatino Linotype" w:hAnsi="Palatino Linotype" w:cs="Arial"/>
          <w:b/>
          <w:sz w:val="24"/>
        </w:rPr>
        <w:t>/IP/20</w:t>
      </w:r>
      <w:r w:rsidR="005F3C2F">
        <w:rPr>
          <w:rFonts w:ascii="Palatino Linotype" w:hAnsi="Palatino Linotype" w:cs="Arial"/>
          <w:b/>
          <w:sz w:val="24"/>
        </w:rPr>
        <w:t xml:space="preserve">21, </w:t>
      </w:r>
      <w:r w:rsidR="005F3C2F" w:rsidRPr="00D90EF0">
        <w:rPr>
          <w:rFonts w:ascii="Palatino Linotype" w:hAnsi="Palatino Linotype" w:cs="Arial"/>
          <w:b/>
          <w:sz w:val="24"/>
        </w:rPr>
        <w:lastRenderedPageBreak/>
        <w:t>00</w:t>
      </w:r>
      <w:r w:rsidR="005F3C2F">
        <w:rPr>
          <w:rFonts w:ascii="Palatino Linotype" w:hAnsi="Palatino Linotype" w:cs="Arial"/>
          <w:b/>
          <w:sz w:val="24"/>
        </w:rPr>
        <w:t>398/IXTASAL</w:t>
      </w:r>
      <w:r w:rsidR="005F3C2F" w:rsidRPr="00D90EF0">
        <w:rPr>
          <w:rFonts w:ascii="Palatino Linotype" w:hAnsi="Palatino Linotype" w:cs="Arial"/>
          <w:b/>
          <w:sz w:val="24"/>
        </w:rPr>
        <w:t>/IP/20</w:t>
      </w:r>
      <w:r w:rsidR="005F3C2F">
        <w:rPr>
          <w:rFonts w:ascii="Palatino Linotype" w:hAnsi="Palatino Linotype" w:cs="Arial"/>
          <w:b/>
          <w:sz w:val="24"/>
        </w:rPr>
        <w:t>21 y</w:t>
      </w:r>
      <w:r w:rsidR="005F3C2F" w:rsidRPr="004C2810">
        <w:rPr>
          <w:rFonts w:ascii="Palatino Linotype" w:hAnsi="Palatino Linotype" w:cs="Arial"/>
          <w:sz w:val="24"/>
          <w:lang w:eastAsia="es-MX"/>
        </w:rPr>
        <w:t xml:space="preserve"> </w:t>
      </w:r>
      <w:r w:rsidR="005F3C2F" w:rsidRPr="00D90EF0">
        <w:rPr>
          <w:rFonts w:ascii="Palatino Linotype" w:hAnsi="Palatino Linotype" w:cs="Arial"/>
          <w:b/>
          <w:sz w:val="24"/>
        </w:rPr>
        <w:t>00</w:t>
      </w:r>
      <w:r w:rsidR="005F3C2F">
        <w:rPr>
          <w:rFonts w:ascii="Palatino Linotype" w:hAnsi="Palatino Linotype" w:cs="Arial"/>
          <w:b/>
          <w:sz w:val="24"/>
        </w:rPr>
        <w:t>399/IXTASAL</w:t>
      </w:r>
      <w:r w:rsidR="005F3C2F" w:rsidRPr="00D90EF0">
        <w:rPr>
          <w:rFonts w:ascii="Palatino Linotype" w:hAnsi="Palatino Linotype" w:cs="Arial"/>
          <w:b/>
          <w:sz w:val="24"/>
        </w:rPr>
        <w:t>/IP/20</w:t>
      </w:r>
      <w:r w:rsidR="005F3C2F">
        <w:rPr>
          <w:rFonts w:ascii="Palatino Linotype" w:hAnsi="Palatino Linotype" w:cs="Arial"/>
          <w:b/>
          <w:sz w:val="24"/>
        </w:rPr>
        <w:t>21</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Pr>
          <w:rFonts w:ascii="Palatino Linotype" w:hAnsi="Palatino Linotype" w:cs="Arial"/>
          <w:sz w:val="24"/>
        </w:rPr>
        <w:t xml:space="preserve">mediante </w:t>
      </w:r>
      <w:r w:rsidR="00073F5A" w:rsidRPr="004E2A95">
        <w:rPr>
          <w:rFonts w:ascii="Palatino Linotype" w:hAnsi="Palatino Linotype" w:cs="Arial"/>
          <w:sz w:val="24"/>
        </w:rPr>
        <w:t>las cuales solicitó información en el tenor siguiente</w:t>
      </w:r>
      <w:r w:rsidRPr="00CF567E">
        <w:rPr>
          <w:rFonts w:ascii="Palatino Linotype" w:hAnsi="Palatino Linotype" w:cs="Arial"/>
          <w:sz w:val="24"/>
        </w:rPr>
        <w:t>:</w:t>
      </w:r>
    </w:p>
    <w:p w14:paraId="1E67C1ED" w14:textId="77777777" w:rsidR="007B2F32" w:rsidRDefault="007B2F32" w:rsidP="007B2F32">
      <w:pPr>
        <w:spacing w:after="0" w:line="360" w:lineRule="auto"/>
        <w:jc w:val="both"/>
        <w:rPr>
          <w:rFonts w:ascii="Palatino Linotype" w:hAnsi="Palatino Linotype" w:cs="Arial"/>
          <w:sz w:val="24"/>
        </w:rPr>
      </w:pPr>
    </w:p>
    <w:p w14:paraId="603DB284" w14:textId="77777777" w:rsidR="00073F5A" w:rsidRDefault="007B2F32" w:rsidP="00073F5A">
      <w:pPr>
        <w:spacing w:after="0" w:line="240" w:lineRule="auto"/>
        <w:ind w:left="567" w:right="567"/>
        <w:jc w:val="both"/>
        <w:rPr>
          <w:rFonts w:ascii="Palatino Linotype" w:eastAsia="Times New Roman" w:hAnsi="Palatino Linotype" w:cs="Times New Roman"/>
          <w:i/>
          <w:lang w:val="es-ES_tradnl" w:eastAsia="es-ES"/>
        </w:rPr>
      </w:pPr>
      <w:r>
        <w:rPr>
          <w:rFonts w:ascii="Palatino Linotype" w:hAnsi="Palatino Linotype" w:cs="Arial"/>
          <w:sz w:val="24"/>
        </w:rPr>
        <w:tab/>
      </w:r>
      <w:r w:rsidR="00073F5A" w:rsidRPr="004E2A95">
        <w:rPr>
          <w:rFonts w:ascii="Palatino Linotype" w:hAnsi="Palatino Linotype" w:cs="Arial"/>
          <w:b/>
          <w:sz w:val="24"/>
        </w:rPr>
        <w:t>Solicitud de información</w:t>
      </w:r>
      <w:r w:rsidR="00073F5A" w:rsidRPr="004E2A95">
        <w:rPr>
          <w:rFonts w:ascii="Palatino Linotype" w:hAnsi="Palatino Linotype" w:cs="Arial"/>
          <w:sz w:val="24"/>
        </w:rPr>
        <w:t xml:space="preserve"> </w:t>
      </w:r>
      <w:r w:rsidR="00073F5A" w:rsidRPr="00D90EF0">
        <w:rPr>
          <w:rFonts w:ascii="Palatino Linotype" w:hAnsi="Palatino Linotype" w:cs="Arial"/>
          <w:b/>
          <w:sz w:val="24"/>
        </w:rPr>
        <w:t>00</w:t>
      </w:r>
      <w:r w:rsidR="00073F5A">
        <w:rPr>
          <w:rFonts w:ascii="Palatino Linotype" w:hAnsi="Palatino Linotype" w:cs="Arial"/>
          <w:b/>
          <w:sz w:val="24"/>
        </w:rPr>
        <w:t>400/IXTASAL</w:t>
      </w:r>
      <w:r w:rsidR="00073F5A" w:rsidRPr="00D90EF0">
        <w:rPr>
          <w:rFonts w:ascii="Palatino Linotype" w:hAnsi="Palatino Linotype" w:cs="Arial"/>
          <w:b/>
          <w:sz w:val="24"/>
        </w:rPr>
        <w:t>/IP/20</w:t>
      </w:r>
      <w:r w:rsidR="00073F5A">
        <w:rPr>
          <w:rFonts w:ascii="Palatino Linotype" w:hAnsi="Palatino Linotype" w:cs="Arial"/>
          <w:b/>
          <w:sz w:val="24"/>
        </w:rPr>
        <w:t>21.</w:t>
      </w:r>
      <w:r w:rsidR="00073F5A" w:rsidRPr="004E2A95">
        <w:rPr>
          <w:rFonts w:ascii="Palatino Linotype" w:eastAsia="Times New Roman" w:hAnsi="Palatino Linotype" w:cs="Times New Roman"/>
          <w:i/>
          <w:lang w:val="es-ES_tradnl" w:eastAsia="es-ES"/>
        </w:rPr>
        <w:t xml:space="preserve"> </w:t>
      </w:r>
    </w:p>
    <w:p w14:paraId="39F65F59" w14:textId="6C38E8BC" w:rsidR="00073F5A" w:rsidRDefault="00073F5A" w:rsidP="00073F5A">
      <w:pPr>
        <w:spacing w:after="0" w:line="240" w:lineRule="auto"/>
        <w:ind w:left="567"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733E08">
        <w:rPr>
          <w:rFonts w:ascii="Palatino Linotype" w:hAnsi="Palatino Linotype"/>
          <w:i/>
          <w:color w:val="000000"/>
        </w:rPr>
        <w:t xml:space="preserve">Todos y cada uno de los memorándums y cualquier otro documento, expedidos por </w:t>
      </w:r>
      <w:proofErr w:type="spellStart"/>
      <w:r w:rsidRPr="00733E08">
        <w:rPr>
          <w:rFonts w:ascii="Palatino Linotype" w:hAnsi="Palatino Linotype"/>
          <w:i/>
          <w:color w:val="000000"/>
        </w:rPr>
        <w:t>juana</w:t>
      </w:r>
      <w:proofErr w:type="spellEnd"/>
      <w:r w:rsidRPr="00733E08">
        <w:rPr>
          <w:rFonts w:ascii="Palatino Linotype" w:hAnsi="Palatino Linotype"/>
          <w:i/>
          <w:color w:val="000000"/>
        </w:rPr>
        <w:t xml:space="preserve"> </w:t>
      </w:r>
      <w:proofErr w:type="spellStart"/>
      <w:r w:rsidRPr="00733E08">
        <w:rPr>
          <w:rFonts w:ascii="Palatino Linotype" w:hAnsi="Palatino Linotype"/>
          <w:i/>
          <w:color w:val="000000"/>
        </w:rPr>
        <w:t>pérez</w:t>
      </w:r>
      <w:proofErr w:type="spellEnd"/>
      <w:r w:rsidRPr="00733E08">
        <w:rPr>
          <w:rFonts w:ascii="Palatino Linotype" w:hAnsi="Palatino Linotype"/>
          <w:i/>
          <w:color w:val="000000"/>
        </w:rPr>
        <w:t xml:space="preserve">, </w:t>
      </w:r>
      <w:proofErr w:type="spellStart"/>
      <w:r w:rsidRPr="00733E08">
        <w:rPr>
          <w:rFonts w:ascii="Palatino Linotype" w:hAnsi="Palatino Linotype"/>
          <w:i/>
          <w:color w:val="000000"/>
        </w:rPr>
        <w:t>presidentea</w:t>
      </w:r>
      <w:proofErr w:type="spellEnd"/>
      <w:r w:rsidRPr="00733E08">
        <w:rPr>
          <w:rFonts w:ascii="Palatino Linotype" w:hAnsi="Palatino Linotype"/>
          <w:i/>
          <w:color w:val="000000"/>
        </w:rPr>
        <w:t xml:space="preserve"> Municipal durante los años 2019, 2020 y lo que va de 2021, hasta que se me entregue la información, incluye oficios internos en la administración municipal y externos en cualquiera de los poderes de la administración pública estatal y federal.</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5E457300" w14:textId="77777777" w:rsidR="00073F5A" w:rsidRDefault="00073F5A" w:rsidP="00073F5A">
      <w:pPr>
        <w:spacing w:after="0" w:line="240" w:lineRule="auto"/>
        <w:ind w:left="567" w:right="567"/>
        <w:jc w:val="both"/>
        <w:rPr>
          <w:rFonts w:ascii="Palatino Linotype" w:eastAsia="Times New Roman" w:hAnsi="Palatino Linotype" w:cs="Times New Roman"/>
          <w:lang w:val="es-ES_tradnl" w:eastAsia="es-ES"/>
        </w:rPr>
      </w:pPr>
    </w:p>
    <w:p w14:paraId="3BB4BAAA" w14:textId="77777777" w:rsidR="00073F5A" w:rsidRPr="009A76CB" w:rsidRDefault="00073F5A" w:rsidP="00073F5A">
      <w:pPr>
        <w:spacing w:after="0" w:line="240" w:lineRule="auto"/>
        <w:ind w:left="567" w:right="567"/>
        <w:jc w:val="both"/>
        <w:rPr>
          <w:rFonts w:ascii="Palatino Linotype" w:hAnsi="Palatino Linotype" w:cs="Arial"/>
          <w:b/>
          <w:szCs w:val="20"/>
          <w:lang w:val="es-ES_tradnl"/>
        </w:rPr>
      </w:pPr>
    </w:p>
    <w:p w14:paraId="1F69E3BA" w14:textId="77777777" w:rsidR="00073F5A" w:rsidRPr="009A76CB" w:rsidRDefault="00073F5A" w:rsidP="00073F5A">
      <w:pPr>
        <w:spacing w:after="0" w:line="240" w:lineRule="auto"/>
        <w:ind w:left="567" w:right="567"/>
        <w:jc w:val="both"/>
        <w:rPr>
          <w:rFonts w:ascii="Palatino Linotype" w:eastAsia="Times New Roman" w:hAnsi="Palatino Linotype" w:cs="Times New Roman"/>
          <w:i/>
          <w:lang w:val="es-ES_tradnl" w:eastAsia="es-ES"/>
        </w:rPr>
      </w:pPr>
      <w:r w:rsidRPr="009A76CB">
        <w:rPr>
          <w:rFonts w:ascii="Palatino Linotype" w:hAnsi="Palatino Linotype" w:cs="Arial"/>
          <w:b/>
          <w:sz w:val="24"/>
        </w:rPr>
        <w:t>Solicitud de información</w:t>
      </w:r>
      <w:r w:rsidRPr="009A76CB">
        <w:rPr>
          <w:rFonts w:ascii="Palatino Linotype" w:hAnsi="Palatino Linotype" w:cs="Arial"/>
          <w:sz w:val="24"/>
        </w:rPr>
        <w:t xml:space="preserve"> </w:t>
      </w:r>
      <w:r w:rsidRPr="009A76CB">
        <w:rPr>
          <w:rFonts w:ascii="Palatino Linotype" w:hAnsi="Palatino Linotype" w:cs="Arial"/>
          <w:b/>
          <w:sz w:val="24"/>
        </w:rPr>
        <w:t>00399/IXTASAL/IP/2021.</w:t>
      </w:r>
    </w:p>
    <w:p w14:paraId="3C52137D" w14:textId="77777777" w:rsidR="00073F5A" w:rsidRDefault="00073F5A" w:rsidP="00073F5A">
      <w:pPr>
        <w:spacing w:after="0" w:line="240" w:lineRule="auto"/>
        <w:ind w:left="567" w:right="567"/>
        <w:jc w:val="both"/>
        <w:rPr>
          <w:rFonts w:ascii="Palatino Linotype" w:eastAsia="Times New Roman" w:hAnsi="Palatino Linotype" w:cs="Times New Roman"/>
          <w:lang w:val="es-ES_tradnl" w:eastAsia="es-ES"/>
        </w:rPr>
      </w:pPr>
      <w:r w:rsidRPr="009A76CB">
        <w:rPr>
          <w:rFonts w:ascii="Palatino Linotype" w:eastAsia="Times New Roman" w:hAnsi="Palatino Linotype" w:cs="Times New Roman"/>
          <w:i/>
          <w:lang w:val="es-ES_tradnl" w:eastAsia="es-ES"/>
        </w:rPr>
        <w:t>“</w:t>
      </w:r>
      <w:r w:rsidRPr="009A76CB">
        <w:rPr>
          <w:rFonts w:ascii="Palatino Linotype" w:hAnsi="Palatino Linotype"/>
          <w:i/>
          <w:color w:val="000000"/>
        </w:rPr>
        <w:t xml:space="preserve">Todos y cada uno de los oficios expedidos por </w:t>
      </w:r>
      <w:proofErr w:type="spellStart"/>
      <w:r w:rsidRPr="009A76CB">
        <w:rPr>
          <w:rFonts w:ascii="Palatino Linotype" w:hAnsi="Palatino Linotype"/>
          <w:i/>
          <w:color w:val="000000"/>
        </w:rPr>
        <w:t>juana</w:t>
      </w:r>
      <w:proofErr w:type="spellEnd"/>
      <w:r w:rsidRPr="009A76CB">
        <w:rPr>
          <w:rFonts w:ascii="Palatino Linotype" w:hAnsi="Palatino Linotype"/>
          <w:i/>
          <w:color w:val="000000"/>
        </w:rPr>
        <w:t xml:space="preserve"> </w:t>
      </w:r>
      <w:proofErr w:type="spellStart"/>
      <w:r w:rsidRPr="009A76CB">
        <w:rPr>
          <w:rFonts w:ascii="Palatino Linotype" w:hAnsi="Palatino Linotype"/>
          <w:i/>
          <w:color w:val="000000"/>
        </w:rPr>
        <w:t>pérez</w:t>
      </w:r>
      <w:proofErr w:type="spellEnd"/>
      <w:r w:rsidRPr="009A76CB">
        <w:rPr>
          <w:rFonts w:ascii="Palatino Linotype" w:hAnsi="Palatino Linotype"/>
          <w:i/>
          <w:color w:val="000000"/>
        </w:rPr>
        <w:t>, presidente Municipal durante los años 2020 y lo que va de 2021, hasta que se me entregue la información, incluye oficios internos en la administración municipal y externos en cualquiera de los poderes de la administración pública estatal y federal.</w:t>
      </w:r>
      <w:r w:rsidRPr="009A76CB">
        <w:rPr>
          <w:rFonts w:ascii="Palatino Linotype" w:eastAsia="Times New Roman" w:hAnsi="Palatino Linotype" w:cs="Times New Roman"/>
          <w:i/>
          <w:lang w:val="es-ES_tradnl" w:eastAsia="es-ES"/>
        </w:rPr>
        <w:t xml:space="preserve">” </w:t>
      </w:r>
      <w:r w:rsidRPr="009A76CB">
        <w:rPr>
          <w:rFonts w:ascii="Palatino Linotype" w:eastAsia="Times New Roman" w:hAnsi="Palatino Linotype" w:cs="Times New Roman"/>
          <w:lang w:val="es-ES_tradnl" w:eastAsia="es-ES"/>
        </w:rPr>
        <w:t>[Sic]</w:t>
      </w:r>
    </w:p>
    <w:p w14:paraId="33C26FBD" w14:textId="2959A6D6" w:rsidR="00073F5A" w:rsidRDefault="00073F5A" w:rsidP="00073F5A">
      <w:pPr>
        <w:spacing w:after="0" w:line="240" w:lineRule="auto"/>
        <w:ind w:left="567" w:right="567"/>
        <w:jc w:val="both"/>
        <w:rPr>
          <w:rFonts w:ascii="Palatino Linotype" w:eastAsia="Times New Roman" w:hAnsi="Palatino Linotype" w:cs="Times New Roman"/>
          <w:lang w:val="es-ES_tradnl" w:eastAsia="es-ES"/>
        </w:rPr>
      </w:pPr>
    </w:p>
    <w:p w14:paraId="6F621F6E" w14:textId="77777777" w:rsidR="00073F5A" w:rsidRDefault="00073F5A" w:rsidP="00073F5A">
      <w:pPr>
        <w:spacing w:after="0" w:line="240" w:lineRule="auto"/>
        <w:ind w:left="567" w:right="567"/>
        <w:jc w:val="both"/>
        <w:rPr>
          <w:rFonts w:ascii="Palatino Linotype" w:eastAsia="Times New Roman" w:hAnsi="Palatino Linotype" w:cs="Times New Roman"/>
          <w:lang w:val="es-ES_tradnl" w:eastAsia="es-ES"/>
        </w:rPr>
      </w:pPr>
    </w:p>
    <w:p w14:paraId="45456A85" w14:textId="77777777" w:rsidR="00073F5A" w:rsidRDefault="00073F5A" w:rsidP="00073F5A">
      <w:pPr>
        <w:spacing w:after="0" w:line="240" w:lineRule="auto"/>
        <w:ind w:left="567" w:right="567"/>
        <w:jc w:val="both"/>
        <w:rPr>
          <w:rFonts w:ascii="Palatino Linotype" w:eastAsia="Times New Roman" w:hAnsi="Palatino Linotype" w:cs="Times New Roman"/>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398/IXTASAL</w:t>
      </w:r>
      <w:r w:rsidRPr="00D90EF0">
        <w:rPr>
          <w:rFonts w:ascii="Palatino Linotype" w:hAnsi="Palatino Linotype" w:cs="Arial"/>
          <w:b/>
          <w:sz w:val="24"/>
        </w:rPr>
        <w:t>/IP/20</w:t>
      </w:r>
      <w:r>
        <w:rPr>
          <w:rFonts w:ascii="Palatino Linotype" w:hAnsi="Palatino Linotype" w:cs="Arial"/>
          <w:b/>
          <w:sz w:val="24"/>
        </w:rPr>
        <w:t>21.</w:t>
      </w:r>
    </w:p>
    <w:p w14:paraId="13144763" w14:textId="225CA7F0" w:rsidR="00073F5A" w:rsidRDefault="00073F5A" w:rsidP="00073F5A">
      <w:pPr>
        <w:spacing w:after="0" w:line="240" w:lineRule="auto"/>
        <w:ind w:left="567"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733E08">
        <w:rPr>
          <w:rFonts w:ascii="Palatino Linotype" w:hAnsi="Palatino Linotype"/>
          <w:i/>
          <w:color w:val="000000"/>
        </w:rPr>
        <w:t>Todos y cada uno de los oficios expedidos por la Síndica Municipal durante los años 2020 y lo que va de 2021, hasta que se me entregue la información, incluye oficios internos en la administración municipal y externos en cualquiera de los poderes de la administración pública estatal y federal.</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57A36818" w14:textId="77777777" w:rsidR="00073F5A" w:rsidRDefault="00073F5A" w:rsidP="00073F5A">
      <w:pPr>
        <w:spacing w:after="0" w:line="240" w:lineRule="auto"/>
        <w:ind w:left="567" w:right="567"/>
        <w:jc w:val="both"/>
        <w:rPr>
          <w:rFonts w:ascii="Palatino Linotype" w:eastAsia="Times New Roman" w:hAnsi="Palatino Linotype" w:cs="Times New Roman"/>
          <w:lang w:val="es-ES_tradnl" w:eastAsia="es-ES"/>
        </w:rPr>
      </w:pPr>
    </w:p>
    <w:p w14:paraId="0C0356FE" w14:textId="77777777" w:rsidR="00073F5A" w:rsidRDefault="00073F5A" w:rsidP="00073F5A">
      <w:pPr>
        <w:spacing w:after="0"/>
        <w:ind w:left="426" w:right="567"/>
        <w:jc w:val="both"/>
        <w:rPr>
          <w:rFonts w:ascii="Palatino Linotype" w:eastAsia="Times New Roman" w:hAnsi="Palatino Linotype" w:cs="Times New Roman"/>
          <w:lang w:val="es-ES_tradnl" w:eastAsia="es-ES"/>
        </w:rPr>
      </w:pPr>
    </w:p>
    <w:p w14:paraId="772D0053" w14:textId="77777777" w:rsidR="00073F5A" w:rsidRPr="004E2A95" w:rsidRDefault="00073F5A" w:rsidP="00073F5A">
      <w:pPr>
        <w:spacing w:after="0" w:line="240" w:lineRule="auto"/>
        <w:ind w:left="567"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396/IXTASAL</w:t>
      </w:r>
      <w:r w:rsidRPr="00D90EF0">
        <w:rPr>
          <w:rFonts w:ascii="Palatino Linotype" w:hAnsi="Palatino Linotype" w:cs="Arial"/>
          <w:b/>
          <w:sz w:val="24"/>
        </w:rPr>
        <w:t>/IP/20</w:t>
      </w:r>
      <w:r>
        <w:rPr>
          <w:rFonts w:ascii="Palatino Linotype" w:hAnsi="Palatino Linotype" w:cs="Arial"/>
          <w:b/>
          <w:sz w:val="24"/>
        </w:rPr>
        <w:t>21.</w:t>
      </w:r>
    </w:p>
    <w:p w14:paraId="147256E2" w14:textId="77777777" w:rsidR="00073F5A" w:rsidRDefault="00073F5A" w:rsidP="00073F5A">
      <w:pPr>
        <w:spacing w:line="240" w:lineRule="auto"/>
        <w:ind w:left="567"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733E08">
        <w:rPr>
          <w:rFonts w:ascii="Palatino Linotype" w:hAnsi="Palatino Linotype"/>
          <w:i/>
          <w:color w:val="000000"/>
        </w:rPr>
        <w:t>Todos y cada uno de los oficios expedidos por la Cuarta Regidora Municipal durante los años 2020 y lo que va de 2021, hasta que se me entregue la información, incluye oficios internos en la administración municipal y externos en cualquiera de los poderes de la administración pública estatal y federal.</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547CC4BA" w14:textId="017BD0C8" w:rsidR="007B2F32" w:rsidRDefault="007B2F32" w:rsidP="00073F5A">
      <w:pPr>
        <w:spacing w:after="0" w:line="360" w:lineRule="auto"/>
        <w:jc w:val="both"/>
        <w:rPr>
          <w:rFonts w:ascii="Palatino Linotype" w:hAnsi="Palatino Linotype"/>
          <w:b/>
          <w:lang w:val="es-ES_tradnl"/>
        </w:rPr>
      </w:pPr>
    </w:p>
    <w:p w14:paraId="51940636" w14:textId="77777777" w:rsidR="007B2F32" w:rsidRDefault="007B2F32" w:rsidP="007B2F32">
      <w:pPr>
        <w:spacing w:line="360" w:lineRule="auto"/>
        <w:jc w:val="both"/>
        <w:rPr>
          <w:rFonts w:ascii="Palatino Linotype" w:hAnsi="Palatino Linotype"/>
          <w:b/>
          <w:lang w:val="es-ES_tradnl"/>
        </w:rPr>
      </w:pPr>
    </w:p>
    <w:p w14:paraId="36BF1C03" w14:textId="4109D458" w:rsidR="007B2F32" w:rsidRDefault="007B2F32" w:rsidP="007B2F32">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w:t>
      </w:r>
      <w:bookmarkStart w:id="0" w:name="_Hlk82558670"/>
      <w:r w:rsidR="00C53B1B">
        <w:rPr>
          <w:rFonts w:ascii="Palatino Linotype" w:hAnsi="Palatino Linotype"/>
          <w:lang w:val="es-ES_tradnl"/>
        </w:rPr>
        <w:t xml:space="preserve"> </w:t>
      </w:r>
      <w:r w:rsidR="00C53B1B" w:rsidRPr="00CF567E">
        <w:rPr>
          <w:rFonts w:ascii="Palatino Linotype" w:hAnsi="Palatino Linotype" w:cs="Arial"/>
          <w:sz w:val="24"/>
        </w:rPr>
        <w:t>Sistema de Acceso a la Información Mexiquense</w:t>
      </w:r>
      <w:bookmarkEnd w:id="0"/>
      <w:r w:rsidRPr="002E39F9">
        <w:rPr>
          <w:rFonts w:ascii="Palatino Linotype" w:hAnsi="Palatino Linotype"/>
          <w:lang w:val="es-ES_tradnl"/>
        </w:rPr>
        <w:t xml:space="preserve"> </w:t>
      </w:r>
      <w:r w:rsidR="00C53B1B">
        <w:rPr>
          <w:rFonts w:ascii="Palatino Linotype" w:hAnsi="Palatino Linotype"/>
          <w:lang w:val="es-ES_tradnl"/>
        </w:rPr>
        <w:t>(</w:t>
      </w:r>
      <w:r w:rsidRPr="002E39F9">
        <w:rPr>
          <w:rFonts w:ascii="Palatino Linotype" w:hAnsi="Palatino Linotype"/>
          <w:b/>
          <w:lang w:val="es-ES_tradnl"/>
        </w:rPr>
        <w:t>SAIMEX</w:t>
      </w:r>
      <w:r w:rsidR="00C53B1B">
        <w:rPr>
          <w:rFonts w:ascii="Palatino Linotype" w:hAnsi="Palatino Linotype"/>
          <w:b/>
          <w:lang w:val="es-ES_tradnl"/>
        </w:rPr>
        <w:t>)</w:t>
      </w:r>
      <w:r>
        <w:rPr>
          <w:rFonts w:ascii="Palatino Linotype" w:hAnsi="Palatino Linotype"/>
          <w:lang w:val="es-ES_tradnl"/>
        </w:rPr>
        <w:t>, en los cuatro casos.</w:t>
      </w:r>
    </w:p>
    <w:p w14:paraId="5CA26320" w14:textId="77777777" w:rsidR="007B2F32" w:rsidRPr="003D1E49" w:rsidRDefault="007B2F32" w:rsidP="007B2F32">
      <w:pPr>
        <w:spacing w:line="360" w:lineRule="auto"/>
        <w:jc w:val="both"/>
        <w:rPr>
          <w:rFonts w:ascii="Palatino Linotype" w:hAnsi="Palatino Linotype"/>
          <w:lang w:val="es-ES_tradnl"/>
        </w:rPr>
      </w:pPr>
    </w:p>
    <w:p w14:paraId="2F33D698" w14:textId="77777777" w:rsidR="00073F5A" w:rsidRDefault="00073F5A" w:rsidP="00073F5A">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prórroga y las</w:t>
      </w:r>
      <w:r w:rsidRPr="00165D6E">
        <w:rPr>
          <w:rFonts w:ascii="Palatino Linotype" w:hAnsi="Palatino Linotype" w:cs="Arial"/>
          <w:b/>
          <w:sz w:val="28"/>
          <w:szCs w:val="20"/>
        </w:rPr>
        <w:t xml:space="preserve"> respuesta</w:t>
      </w:r>
      <w:r>
        <w:rPr>
          <w:rFonts w:ascii="Palatino Linotype" w:hAnsi="Palatino Linotype" w:cs="Arial"/>
          <w:b/>
          <w:sz w:val="28"/>
          <w:szCs w:val="20"/>
        </w:rPr>
        <w:t>s</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7655FFB" w14:textId="77777777" w:rsidR="00073F5A" w:rsidRDefault="00073F5A" w:rsidP="00073F5A">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rPr>
        <w:t>veintiuno de abril</w:t>
      </w:r>
      <w:r w:rsidRPr="00D67FC4">
        <w:rPr>
          <w:rFonts w:ascii="Palatino Linotype" w:hAnsi="Palatino Linotype"/>
        </w:rPr>
        <w:t xml:space="preserve"> de dos mil ve</w:t>
      </w:r>
      <w:r>
        <w:rPr>
          <w:rFonts w:ascii="Palatino Linotype" w:hAnsi="Palatino Linotype"/>
        </w:rPr>
        <w:t>intiuno</w:t>
      </w:r>
      <w:r w:rsidRPr="00D67FC4">
        <w:rPr>
          <w:rFonts w:ascii="Palatino Linotype" w:hAnsi="Palatino Linotype"/>
        </w:rPr>
        <w:t>, el Sujeto Obligado solicitó una prórroga para atender la respuesta</w:t>
      </w:r>
      <w:r>
        <w:rPr>
          <w:rFonts w:ascii="Palatino Linotype" w:hAnsi="Palatino Linotype"/>
        </w:rPr>
        <w:t>.</w:t>
      </w:r>
    </w:p>
    <w:p w14:paraId="471FEC6C" w14:textId="77777777" w:rsidR="00073F5A" w:rsidRPr="00D67FC4" w:rsidRDefault="00073F5A" w:rsidP="00073F5A">
      <w:pPr>
        <w:pStyle w:val="Sinespaciado"/>
        <w:spacing w:line="360" w:lineRule="auto"/>
        <w:jc w:val="both"/>
        <w:rPr>
          <w:rFonts w:ascii="Palatino Linotype" w:hAnsi="Palatino Linotype"/>
        </w:rPr>
      </w:pPr>
    </w:p>
    <w:p w14:paraId="2EBDD14A" w14:textId="77777777" w:rsidR="00073F5A" w:rsidRDefault="00073F5A" w:rsidP="00073F5A">
      <w:pPr>
        <w:pStyle w:val="Sinespaciado"/>
        <w:spacing w:line="360" w:lineRule="auto"/>
        <w:jc w:val="both"/>
        <w:rPr>
          <w:rFonts w:ascii="Palatino Linotype" w:hAnsi="Palatino Linotype" w:cs="Arial"/>
        </w:rPr>
      </w:pPr>
      <w:r>
        <w:rPr>
          <w:rFonts w:ascii="Palatino Linotype" w:hAnsi="Palatino Linotype" w:cs="Arial"/>
        </w:rPr>
        <w:t>Posteriormente</w:t>
      </w:r>
      <w:r>
        <w:rPr>
          <w:rFonts w:ascii="Palatino Linotype" w:hAnsi="Palatino Linotype" w:cs="Arial"/>
          <w:b/>
        </w:rPr>
        <w:t xml:space="preserve">, </w:t>
      </w:r>
      <w:r w:rsidRPr="00D67FC4">
        <w:rPr>
          <w:rFonts w:ascii="Palatino Linotype" w:hAnsi="Palatino Linotype"/>
        </w:rPr>
        <w:t>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veintisiete y treinta de abril</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respuestas a las solicitudes de información en los siguientes términos: </w:t>
      </w:r>
    </w:p>
    <w:p w14:paraId="4312C67F" w14:textId="77777777" w:rsidR="00073F5A" w:rsidRDefault="00073F5A" w:rsidP="00073F5A">
      <w:pPr>
        <w:spacing w:after="0" w:line="240" w:lineRule="auto"/>
        <w:rPr>
          <w:rFonts w:ascii="Palatino Linotype" w:hAnsi="Palatino Linotype" w:cs="Arial"/>
          <w:b/>
          <w:sz w:val="24"/>
        </w:rPr>
      </w:pPr>
    </w:p>
    <w:p w14:paraId="4255BBF8" w14:textId="77777777" w:rsidR="00073F5A" w:rsidRPr="001747F4" w:rsidRDefault="00073F5A" w:rsidP="00073F5A">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400/IXTASAL</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6E18FE05" w14:textId="77777777" w:rsidR="00073F5A" w:rsidRPr="001747F4" w:rsidRDefault="00073F5A" w:rsidP="00073F5A">
      <w:pPr>
        <w:spacing w:after="0" w:line="240" w:lineRule="auto"/>
        <w:jc w:val="right"/>
        <w:rPr>
          <w:rFonts w:ascii="Palatino Linotype" w:eastAsia="Times New Roman" w:hAnsi="Palatino Linotype" w:cs="Times New Roman"/>
          <w:i/>
          <w:lang w:val="es-ES_tradnl" w:eastAsia="es-ES"/>
        </w:rPr>
      </w:pPr>
    </w:p>
    <w:p w14:paraId="4FD5F95B" w14:textId="77777777" w:rsidR="00073F5A" w:rsidRPr="007641AB" w:rsidRDefault="00073F5A" w:rsidP="00073F5A">
      <w:pPr>
        <w:spacing w:after="0" w:line="240" w:lineRule="auto"/>
        <w:ind w:left="426" w:right="567"/>
        <w:jc w:val="both"/>
        <w:rPr>
          <w:rFonts w:ascii="Palatino Linotype" w:hAnsi="Palatino Linotype" w:cs="Arial"/>
          <w:i/>
          <w:szCs w:val="24"/>
        </w:rPr>
      </w:pPr>
      <w:r w:rsidRPr="00663734">
        <w:rPr>
          <w:rFonts w:ascii="Palatino Linotype" w:hAnsi="Palatino Linotype" w:cs="Arial"/>
          <w:i/>
          <w:szCs w:val="24"/>
        </w:rPr>
        <w:t>“</w:t>
      </w:r>
      <w:r w:rsidRPr="007641AB">
        <w:rPr>
          <w:rFonts w:ascii="Palatino Linotype" w:hAnsi="Palatino Linotype" w:cs="Arial"/>
          <w:i/>
          <w:szCs w:val="24"/>
        </w:rPr>
        <w:t xml:space="preserve">Con fundamento en los artículos 3 fracciones XLIV, 12, 23 fracción IV, 50, 52, 53, fracción II y VI, 163 de la Ley de Transparencia y Acceso a la Información Pública del Estado de México y Municipios, en atención a la solicitud de información número 00400/IXTASAL/IP/2021,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7641AB">
        <w:rPr>
          <w:rFonts w:ascii="Palatino Linotype" w:hAnsi="Palatino Linotype" w:cs="Arial"/>
          <w:i/>
          <w:szCs w:val="24"/>
        </w:rPr>
        <w:t>Ixtapita</w:t>
      </w:r>
      <w:proofErr w:type="spellEnd"/>
      <w:r w:rsidRPr="007641AB">
        <w:rPr>
          <w:rFonts w:ascii="Palatino Linotype" w:hAnsi="Palatino Linotype" w:cs="Arial"/>
          <w:i/>
          <w:szCs w:val="24"/>
        </w:rPr>
        <w:t>, cp. 51907, Ixtapan de la Sal, de lunes a viernes en un horario de 09:00 a 17:00 horas, para cualquier solicitud, aclaración, duda, sugerencia o asesoría.</w:t>
      </w:r>
    </w:p>
    <w:p w14:paraId="5ECBF57E" w14:textId="77777777" w:rsidR="00073F5A" w:rsidRPr="007641AB" w:rsidRDefault="00073F5A" w:rsidP="00073F5A">
      <w:pPr>
        <w:spacing w:after="0" w:line="240" w:lineRule="auto"/>
        <w:ind w:left="426" w:right="567"/>
        <w:jc w:val="both"/>
        <w:rPr>
          <w:rFonts w:ascii="Palatino Linotype" w:hAnsi="Palatino Linotype" w:cs="Arial"/>
          <w:i/>
          <w:szCs w:val="24"/>
        </w:rPr>
      </w:pPr>
      <w:r w:rsidRPr="007641AB">
        <w:rPr>
          <w:rFonts w:ascii="Palatino Linotype" w:hAnsi="Palatino Linotype" w:cs="Arial"/>
          <w:i/>
          <w:szCs w:val="24"/>
        </w:rPr>
        <w:t>ATENTAMENTE</w:t>
      </w:r>
    </w:p>
    <w:p w14:paraId="5195D005" w14:textId="77777777" w:rsidR="00073F5A" w:rsidRPr="001747F4" w:rsidRDefault="00073F5A" w:rsidP="00073F5A">
      <w:pPr>
        <w:spacing w:after="0" w:line="240" w:lineRule="auto"/>
        <w:ind w:left="426" w:right="567"/>
        <w:jc w:val="both"/>
        <w:rPr>
          <w:rFonts w:ascii="Palatino Linotype" w:hAnsi="Palatino Linotype" w:cs="Arial"/>
          <w:i/>
          <w:szCs w:val="24"/>
        </w:rPr>
      </w:pPr>
      <w:r w:rsidRPr="007641AB">
        <w:rPr>
          <w:rFonts w:ascii="Palatino Linotype" w:hAnsi="Palatino Linotype" w:cs="Arial"/>
          <w:i/>
          <w:szCs w:val="24"/>
        </w:rPr>
        <w:t>L. EN D. MARICELA RAMIREZ COTERO</w:t>
      </w:r>
      <w:r w:rsidRPr="00663734">
        <w:rPr>
          <w:rFonts w:ascii="Palatino Linotype" w:hAnsi="Palatino Linotype" w:cs="Arial"/>
          <w:i/>
          <w:szCs w:val="24"/>
        </w:rPr>
        <w:t>”</w:t>
      </w:r>
      <w:r>
        <w:rPr>
          <w:rFonts w:ascii="Palatino Linotype" w:hAnsi="Palatino Linotype" w:cs="Arial"/>
          <w:i/>
          <w:szCs w:val="24"/>
        </w:rPr>
        <w:t xml:space="preserve"> (Sic)</w:t>
      </w:r>
    </w:p>
    <w:p w14:paraId="7B5A2335" w14:textId="77777777" w:rsidR="00073F5A" w:rsidRDefault="00073F5A" w:rsidP="00073F5A">
      <w:pPr>
        <w:spacing w:after="0" w:line="360" w:lineRule="auto"/>
        <w:jc w:val="both"/>
        <w:rPr>
          <w:rFonts w:ascii="Palatino Linotype" w:hAnsi="Palatino Linotype" w:cs="Arial"/>
          <w:sz w:val="24"/>
          <w:szCs w:val="24"/>
        </w:rPr>
      </w:pPr>
    </w:p>
    <w:p w14:paraId="4C05AED3" w14:textId="77777777" w:rsidR="00073F5A" w:rsidRPr="001747F4" w:rsidRDefault="00073F5A" w:rsidP="00073F5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lastRenderedPageBreak/>
        <w:t xml:space="preserve">Adjuntando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Pr="007641AB">
        <w:rPr>
          <w:rFonts w:ascii="Palatino Linotype" w:hAnsi="Palatino Linotype" w:cs="Arial"/>
          <w:sz w:val="24"/>
          <w:szCs w:val="24"/>
        </w:rPr>
        <w:t>Presidencia 400.pdf</w:t>
      </w:r>
      <w:r>
        <w:rPr>
          <w:rFonts w:ascii="Palatino Linotype" w:hAnsi="Palatino Linotype" w:cs="Arial"/>
          <w:sz w:val="24"/>
          <w:szCs w:val="24"/>
        </w:rPr>
        <w:t>” y “</w:t>
      </w:r>
      <w:r w:rsidRPr="007641AB">
        <w:rPr>
          <w:rFonts w:ascii="Palatino Linotype" w:hAnsi="Palatino Linotype" w:cs="Arial"/>
          <w:sz w:val="24"/>
          <w:szCs w:val="24"/>
        </w:rPr>
        <w:t>ACTA COMITE 30-2021 INFORMACIÓN CONFIDENCIAL sol 370-397-399-400.pdf</w:t>
      </w:r>
      <w:r w:rsidRPr="001747F4">
        <w:rPr>
          <w:rFonts w:ascii="Palatino Linotype" w:hAnsi="Palatino Linotype" w:cs="Arial"/>
          <w:sz w:val="24"/>
          <w:szCs w:val="24"/>
        </w:rPr>
        <w:t>”</w:t>
      </w:r>
      <w:r>
        <w:rPr>
          <w:rFonts w:ascii="Palatino Linotype" w:hAnsi="Palatino Linotype" w:cs="Arial"/>
          <w:sz w:val="24"/>
          <w:szCs w:val="24"/>
        </w:rPr>
        <w:t>, 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1110B730" w14:textId="77777777" w:rsidR="00073F5A" w:rsidRDefault="00073F5A" w:rsidP="00073F5A">
      <w:pPr>
        <w:spacing w:after="0" w:line="240" w:lineRule="auto"/>
        <w:rPr>
          <w:rFonts w:ascii="Palatino Linotype" w:hAnsi="Palatino Linotype" w:cs="Arial"/>
          <w:b/>
          <w:sz w:val="24"/>
        </w:rPr>
      </w:pPr>
    </w:p>
    <w:p w14:paraId="49505A71" w14:textId="77777777" w:rsidR="00073F5A" w:rsidRPr="001747F4" w:rsidRDefault="00073F5A" w:rsidP="00073F5A">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399/IXTASAL</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2AAA8F1F" w14:textId="77777777" w:rsidR="00073F5A" w:rsidRPr="007641AB" w:rsidRDefault="00073F5A" w:rsidP="00073F5A">
      <w:pPr>
        <w:spacing w:after="0" w:line="240" w:lineRule="auto"/>
        <w:ind w:left="567" w:right="425"/>
        <w:jc w:val="both"/>
        <w:rPr>
          <w:rFonts w:ascii="Palatino Linotype" w:hAnsi="Palatino Linotype" w:cs="Arial"/>
          <w:i/>
          <w:szCs w:val="24"/>
        </w:rPr>
      </w:pPr>
      <w:r>
        <w:rPr>
          <w:rFonts w:ascii="Palatino Linotype" w:hAnsi="Palatino Linotype" w:cs="Arial"/>
          <w:i/>
          <w:szCs w:val="24"/>
        </w:rPr>
        <w:t xml:space="preserve"> “c</w:t>
      </w:r>
      <w:r w:rsidRPr="007641AB">
        <w:rPr>
          <w:rFonts w:ascii="Palatino Linotype" w:hAnsi="Palatino Linotype" w:cs="Arial"/>
          <w:i/>
          <w:szCs w:val="24"/>
        </w:rPr>
        <w:t xml:space="preserve">on fundamento en los artículos 3 fracciones XLIV, 12, 23 fracción IV, 50, 52, 53, fracción II y VI, 163 de la Ley de Transparencia y Acceso a la Información Pública del Estado de México y Municipios, en atención a la solicitud de información número 00399/IXTASAL/IP/2021,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7641AB">
        <w:rPr>
          <w:rFonts w:ascii="Palatino Linotype" w:hAnsi="Palatino Linotype" w:cs="Arial"/>
          <w:i/>
          <w:szCs w:val="24"/>
        </w:rPr>
        <w:t>Ixtapita</w:t>
      </w:r>
      <w:proofErr w:type="spellEnd"/>
      <w:r w:rsidRPr="007641AB">
        <w:rPr>
          <w:rFonts w:ascii="Palatino Linotype" w:hAnsi="Palatino Linotype" w:cs="Arial"/>
          <w:i/>
          <w:szCs w:val="24"/>
        </w:rPr>
        <w:t>, cp. 51907, Ixtapan de la Sal, de lunes a viernes en un horario de 09:00 a 17:00 horas, para cualquier solicitud, aclaración, duda, sugerencia o asesoría.</w:t>
      </w:r>
    </w:p>
    <w:p w14:paraId="6C416B94" w14:textId="77777777" w:rsidR="00073F5A" w:rsidRPr="007641AB" w:rsidRDefault="00073F5A" w:rsidP="00073F5A">
      <w:pPr>
        <w:spacing w:after="0" w:line="240" w:lineRule="auto"/>
        <w:ind w:left="567" w:right="425"/>
        <w:jc w:val="both"/>
        <w:rPr>
          <w:rFonts w:ascii="Palatino Linotype" w:hAnsi="Palatino Linotype" w:cs="Arial"/>
          <w:i/>
          <w:szCs w:val="24"/>
        </w:rPr>
      </w:pPr>
      <w:r w:rsidRPr="007641AB">
        <w:rPr>
          <w:rFonts w:ascii="Palatino Linotype" w:hAnsi="Palatino Linotype" w:cs="Arial"/>
          <w:i/>
          <w:szCs w:val="24"/>
        </w:rPr>
        <w:t>ATENTAMENTE</w:t>
      </w:r>
    </w:p>
    <w:p w14:paraId="24C90C5F" w14:textId="77777777" w:rsidR="00073F5A" w:rsidRDefault="00073F5A" w:rsidP="00073F5A">
      <w:pPr>
        <w:spacing w:after="0" w:line="240" w:lineRule="auto"/>
        <w:ind w:left="567" w:right="425"/>
        <w:jc w:val="both"/>
        <w:rPr>
          <w:rFonts w:ascii="Palatino Linotype" w:hAnsi="Palatino Linotype" w:cs="Arial"/>
          <w:i/>
          <w:szCs w:val="24"/>
        </w:rPr>
      </w:pPr>
      <w:r w:rsidRPr="007641AB">
        <w:rPr>
          <w:rFonts w:ascii="Palatino Linotype" w:hAnsi="Palatino Linotype" w:cs="Arial"/>
          <w:i/>
          <w:szCs w:val="24"/>
        </w:rPr>
        <w:t>L. EN D. MARICELA RAMIREZ COTERO</w:t>
      </w:r>
      <w:r>
        <w:rPr>
          <w:rFonts w:ascii="Palatino Linotype" w:hAnsi="Palatino Linotype" w:cs="Arial"/>
          <w:i/>
          <w:szCs w:val="24"/>
        </w:rPr>
        <w:t>” (Sic)</w:t>
      </w:r>
    </w:p>
    <w:p w14:paraId="4FEC58E0" w14:textId="77777777" w:rsidR="00073F5A" w:rsidRPr="001747F4" w:rsidRDefault="00073F5A" w:rsidP="00073F5A">
      <w:pPr>
        <w:spacing w:after="0" w:line="360" w:lineRule="auto"/>
        <w:jc w:val="both"/>
        <w:rPr>
          <w:rFonts w:ascii="Palatino Linotype" w:hAnsi="Palatino Linotype" w:cs="Arial"/>
          <w:sz w:val="24"/>
          <w:szCs w:val="24"/>
        </w:rPr>
      </w:pPr>
    </w:p>
    <w:p w14:paraId="391A6457" w14:textId="77777777" w:rsidR="00073F5A" w:rsidRPr="001747F4" w:rsidRDefault="00073F5A" w:rsidP="00073F5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Pr="007641AB">
        <w:rPr>
          <w:rFonts w:ascii="Palatino Linotype" w:hAnsi="Palatino Linotype" w:cs="Arial"/>
          <w:sz w:val="24"/>
          <w:szCs w:val="24"/>
        </w:rPr>
        <w:t>Presidencia 399.pdf</w:t>
      </w:r>
      <w:r>
        <w:rPr>
          <w:rFonts w:ascii="Palatino Linotype" w:hAnsi="Palatino Linotype" w:cs="Arial"/>
          <w:sz w:val="24"/>
          <w:szCs w:val="24"/>
        </w:rPr>
        <w:t>” y “</w:t>
      </w:r>
      <w:r w:rsidRPr="007641AB">
        <w:rPr>
          <w:rFonts w:ascii="Palatino Linotype" w:hAnsi="Palatino Linotype" w:cs="Arial"/>
          <w:sz w:val="24"/>
          <w:szCs w:val="24"/>
        </w:rPr>
        <w:t>ACTA COMITE 30-2021 INFORMACIÓN CONFIDENCIAL sol 370-397-399-400.pdf</w:t>
      </w:r>
      <w:r w:rsidRPr="001747F4">
        <w:rPr>
          <w:rFonts w:ascii="Palatino Linotype" w:hAnsi="Palatino Linotype" w:cs="Arial"/>
          <w:sz w:val="24"/>
          <w:szCs w:val="24"/>
        </w:rPr>
        <w:t>”</w:t>
      </w:r>
      <w:r>
        <w:rPr>
          <w:rFonts w:ascii="Palatino Linotype" w:hAnsi="Palatino Linotype" w:cs="Arial"/>
          <w:sz w:val="24"/>
          <w:szCs w:val="24"/>
        </w:rPr>
        <w:t>, 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448824B6" w14:textId="77777777" w:rsidR="00073F5A" w:rsidRDefault="00073F5A" w:rsidP="00073F5A">
      <w:pPr>
        <w:spacing w:after="0" w:line="240" w:lineRule="auto"/>
        <w:rPr>
          <w:rFonts w:ascii="Palatino Linotype" w:hAnsi="Palatino Linotype" w:cs="Arial"/>
          <w:b/>
          <w:sz w:val="24"/>
        </w:rPr>
      </w:pPr>
    </w:p>
    <w:p w14:paraId="35F5426B" w14:textId="77777777" w:rsidR="00073F5A" w:rsidRPr="001747F4" w:rsidRDefault="00073F5A" w:rsidP="00073F5A">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398/IXTASAL</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1D01D6B8" w14:textId="77777777" w:rsidR="00073F5A" w:rsidRPr="00DA2A1A" w:rsidRDefault="00073F5A" w:rsidP="00073F5A">
      <w:pPr>
        <w:spacing w:after="0" w:line="240" w:lineRule="auto"/>
        <w:jc w:val="both"/>
        <w:rPr>
          <w:rFonts w:ascii="Palatino Linotype" w:hAnsi="Palatino Linotype" w:cs="Arial"/>
          <w:i/>
          <w:szCs w:val="24"/>
        </w:rPr>
      </w:pPr>
      <w:r>
        <w:rPr>
          <w:rFonts w:ascii="Palatino Linotype" w:hAnsi="Palatino Linotype" w:cs="Arial"/>
          <w:i/>
          <w:szCs w:val="24"/>
        </w:rPr>
        <w:t xml:space="preserve"> “</w:t>
      </w:r>
      <w:r w:rsidRPr="00DA2A1A">
        <w:rPr>
          <w:rFonts w:ascii="Palatino Linotype" w:hAnsi="Palatino Linotype" w:cs="Arial"/>
          <w:i/>
          <w:szCs w:val="24"/>
        </w:rPr>
        <w:t xml:space="preserve">Con fundamento en los artículos 3 fracciones XLIV, 12, 19, 23 fracción IV, 50, 52, 53, fracción II y VI, 163 de la Ley de Transparencia y Acceso a la Información Pública del Estado de México y Municipios, en atención a la solicitud de información número 00398/IXTASAL/IP/2021, presentada mediante el Sistema de Acceso a la Información Mexiquense (SAIMEX), adjunto al presente, se servirá encontrar respuesta a su solicitud proporcionada por el Servidor Público Habilitado de la Sindicatura Municipal de Ixtapan de la Sal. Se le hace de su conocimiento que el derecho a la información no es </w:t>
      </w:r>
      <w:r w:rsidRPr="00DA2A1A">
        <w:rPr>
          <w:rFonts w:ascii="Palatino Linotype" w:hAnsi="Palatino Linotype" w:cs="Arial"/>
          <w:i/>
          <w:szCs w:val="24"/>
        </w:rPr>
        <w:lastRenderedPageBreak/>
        <w:t xml:space="preserve">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DA2A1A">
        <w:rPr>
          <w:rFonts w:ascii="Palatino Linotype" w:hAnsi="Palatino Linotype" w:cs="Arial"/>
          <w:i/>
          <w:szCs w:val="24"/>
        </w:rPr>
        <w:t>Ixtapita</w:t>
      </w:r>
      <w:proofErr w:type="spellEnd"/>
      <w:r w:rsidRPr="00DA2A1A">
        <w:rPr>
          <w:rFonts w:ascii="Palatino Linotype" w:hAnsi="Palatino Linotype" w:cs="Arial"/>
          <w:i/>
          <w:szCs w:val="24"/>
        </w:rPr>
        <w:t>, cp. 51907, Ixtapan de la Sal, de lunes a viernes en un horario de 09:00 a 17:00 horas, para cualquier solicitud, aclaración, duda, sugerencia o asesoría.</w:t>
      </w:r>
    </w:p>
    <w:p w14:paraId="6A970E22" w14:textId="77777777" w:rsidR="00073F5A" w:rsidRPr="00DA2A1A" w:rsidRDefault="00073F5A" w:rsidP="00073F5A">
      <w:pPr>
        <w:spacing w:after="0" w:line="240" w:lineRule="auto"/>
        <w:jc w:val="both"/>
        <w:rPr>
          <w:rFonts w:ascii="Palatino Linotype" w:hAnsi="Palatino Linotype" w:cs="Arial"/>
          <w:i/>
          <w:szCs w:val="24"/>
        </w:rPr>
      </w:pPr>
      <w:r w:rsidRPr="00DA2A1A">
        <w:rPr>
          <w:rFonts w:ascii="Palatino Linotype" w:hAnsi="Palatino Linotype" w:cs="Arial"/>
          <w:i/>
          <w:szCs w:val="24"/>
        </w:rPr>
        <w:t>ATENTAMENTE</w:t>
      </w:r>
    </w:p>
    <w:p w14:paraId="40061E85" w14:textId="77777777" w:rsidR="00073F5A" w:rsidRDefault="00073F5A" w:rsidP="00073F5A">
      <w:pPr>
        <w:spacing w:after="0" w:line="240" w:lineRule="auto"/>
        <w:jc w:val="both"/>
        <w:rPr>
          <w:rFonts w:ascii="Palatino Linotype" w:hAnsi="Palatino Linotype" w:cs="Arial"/>
          <w:i/>
          <w:szCs w:val="24"/>
        </w:rPr>
      </w:pPr>
      <w:r w:rsidRPr="00DA2A1A">
        <w:rPr>
          <w:rFonts w:ascii="Palatino Linotype" w:hAnsi="Palatino Linotype" w:cs="Arial"/>
          <w:i/>
          <w:szCs w:val="24"/>
        </w:rPr>
        <w:t>L. EN D. MARICELA RAMIREZ COTERO</w:t>
      </w:r>
      <w:r>
        <w:rPr>
          <w:rFonts w:ascii="Palatino Linotype" w:hAnsi="Palatino Linotype" w:cs="Arial"/>
          <w:i/>
          <w:szCs w:val="24"/>
        </w:rPr>
        <w:t>” (Sic)</w:t>
      </w:r>
    </w:p>
    <w:p w14:paraId="45CDAAEF" w14:textId="77777777" w:rsidR="00073F5A" w:rsidRPr="001747F4" w:rsidRDefault="00073F5A" w:rsidP="00073F5A">
      <w:pPr>
        <w:spacing w:after="0" w:line="360" w:lineRule="auto"/>
        <w:jc w:val="both"/>
        <w:rPr>
          <w:rFonts w:ascii="Palatino Linotype" w:hAnsi="Palatino Linotype" w:cs="Arial"/>
          <w:sz w:val="24"/>
          <w:szCs w:val="24"/>
        </w:rPr>
      </w:pPr>
    </w:p>
    <w:p w14:paraId="7E236BC3" w14:textId="77777777" w:rsidR="00073F5A" w:rsidRPr="001747F4" w:rsidRDefault="00073F5A" w:rsidP="00073F5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Pr="00DA2A1A">
        <w:rPr>
          <w:rFonts w:ascii="Palatino Linotype" w:hAnsi="Palatino Linotype" w:cs="Arial"/>
          <w:sz w:val="24"/>
          <w:szCs w:val="24"/>
        </w:rPr>
        <w:t>SINDICATURA FOLIO 398.pdf</w:t>
      </w:r>
      <w:r>
        <w:rPr>
          <w:rFonts w:ascii="Palatino Linotype" w:hAnsi="Palatino Linotype" w:cs="Arial"/>
          <w:sz w:val="24"/>
          <w:szCs w:val="24"/>
        </w:rPr>
        <w:t>” y “</w:t>
      </w:r>
      <w:r w:rsidRPr="00DA2A1A">
        <w:rPr>
          <w:rFonts w:ascii="Palatino Linotype" w:hAnsi="Palatino Linotype" w:cs="Arial"/>
          <w:sz w:val="24"/>
          <w:szCs w:val="24"/>
        </w:rPr>
        <w:t>ACTA 29 VARIAS SOLICITUDES.pdf</w:t>
      </w:r>
      <w:r w:rsidRPr="001747F4">
        <w:rPr>
          <w:rFonts w:ascii="Palatino Linotype" w:hAnsi="Palatino Linotype" w:cs="Arial"/>
          <w:sz w:val="24"/>
          <w:szCs w:val="24"/>
        </w:rPr>
        <w:t>”</w:t>
      </w:r>
      <w:r>
        <w:rPr>
          <w:rFonts w:ascii="Palatino Linotype" w:hAnsi="Palatino Linotype" w:cs="Arial"/>
          <w:sz w:val="24"/>
          <w:szCs w:val="24"/>
        </w:rPr>
        <w:t>, 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2FEA08FC" w14:textId="77777777" w:rsidR="00073F5A" w:rsidRDefault="00073F5A" w:rsidP="00073F5A">
      <w:pPr>
        <w:spacing w:after="0" w:line="360" w:lineRule="auto"/>
        <w:jc w:val="both"/>
        <w:rPr>
          <w:rFonts w:ascii="Palatino Linotype" w:hAnsi="Palatino Linotype" w:cs="Arial"/>
          <w:b/>
          <w:sz w:val="28"/>
        </w:rPr>
      </w:pPr>
    </w:p>
    <w:p w14:paraId="406769D0" w14:textId="77777777" w:rsidR="00073F5A" w:rsidRPr="001747F4" w:rsidRDefault="00073F5A" w:rsidP="00073F5A">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396/IXTASAL</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5A53283A" w14:textId="77777777" w:rsidR="00073F5A" w:rsidRPr="00DA2A1A" w:rsidRDefault="00073F5A" w:rsidP="00073F5A">
      <w:pPr>
        <w:spacing w:after="0" w:line="240" w:lineRule="auto"/>
        <w:jc w:val="both"/>
        <w:rPr>
          <w:rFonts w:ascii="Palatino Linotype" w:hAnsi="Palatino Linotype" w:cs="Arial"/>
          <w:i/>
          <w:szCs w:val="24"/>
        </w:rPr>
      </w:pPr>
      <w:r>
        <w:rPr>
          <w:rFonts w:ascii="Palatino Linotype" w:hAnsi="Palatino Linotype" w:cs="Arial"/>
          <w:i/>
          <w:szCs w:val="24"/>
        </w:rPr>
        <w:t xml:space="preserve"> “</w:t>
      </w:r>
      <w:r w:rsidRPr="00DA2A1A">
        <w:rPr>
          <w:rFonts w:ascii="Palatino Linotype" w:hAnsi="Palatino Linotype" w:cs="Arial"/>
          <w:i/>
          <w:szCs w:val="24"/>
        </w:rPr>
        <w:t xml:space="preserve">Con fundamento en los artículos 3 fracciones XLIV, 12, 23 fracción IV, 50, 52, 53, fracción II y VI, 163 de la Ley de Transparencia y Acceso a la Información Pública del Estado de México y Municipios, en atención a la solicitud de información número 00396/IXTASAL/IP/2021, presentada mediante el Sistema de Acceso a la Información Mexiquense (SAIMEX), adjunto al presente, se servirá encontrar respuesta a su solicitud proporcionada por el Servidor Público Habilitado de la Cuarta Regiduría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DA2A1A">
        <w:rPr>
          <w:rFonts w:ascii="Palatino Linotype" w:hAnsi="Palatino Linotype" w:cs="Arial"/>
          <w:i/>
          <w:szCs w:val="24"/>
        </w:rPr>
        <w:t>Ixtapita</w:t>
      </w:r>
      <w:proofErr w:type="spellEnd"/>
      <w:r w:rsidRPr="00DA2A1A">
        <w:rPr>
          <w:rFonts w:ascii="Palatino Linotype" w:hAnsi="Palatino Linotype" w:cs="Arial"/>
          <w:i/>
          <w:szCs w:val="24"/>
        </w:rPr>
        <w:t>, cp. 51907, Ixtapan de la Sal, de lunes a viernes en un horario de 09:00 a 17:00 horas, para cualquier solicitud, aclaración, duda, sugerencia o asesoría.</w:t>
      </w:r>
    </w:p>
    <w:p w14:paraId="433B26D7" w14:textId="77777777" w:rsidR="00073F5A" w:rsidRPr="00DA2A1A" w:rsidRDefault="00073F5A" w:rsidP="00073F5A">
      <w:pPr>
        <w:spacing w:after="0" w:line="240" w:lineRule="auto"/>
        <w:jc w:val="both"/>
        <w:rPr>
          <w:rFonts w:ascii="Palatino Linotype" w:hAnsi="Palatino Linotype" w:cs="Arial"/>
          <w:i/>
          <w:szCs w:val="24"/>
        </w:rPr>
      </w:pPr>
      <w:r w:rsidRPr="00DA2A1A">
        <w:rPr>
          <w:rFonts w:ascii="Palatino Linotype" w:hAnsi="Palatino Linotype" w:cs="Arial"/>
          <w:i/>
          <w:szCs w:val="24"/>
        </w:rPr>
        <w:t>ATENTAMENTE</w:t>
      </w:r>
    </w:p>
    <w:p w14:paraId="4F4DE3EA" w14:textId="77777777" w:rsidR="00073F5A" w:rsidRDefault="00073F5A" w:rsidP="00073F5A">
      <w:pPr>
        <w:spacing w:after="0" w:line="240" w:lineRule="auto"/>
        <w:jc w:val="both"/>
        <w:rPr>
          <w:rFonts w:ascii="Palatino Linotype" w:hAnsi="Palatino Linotype" w:cs="Arial"/>
          <w:i/>
          <w:szCs w:val="24"/>
        </w:rPr>
      </w:pPr>
      <w:r w:rsidRPr="00DA2A1A">
        <w:rPr>
          <w:rFonts w:ascii="Palatino Linotype" w:hAnsi="Palatino Linotype" w:cs="Arial"/>
          <w:i/>
          <w:szCs w:val="24"/>
        </w:rPr>
        <w:t>L. EN D. MARICELA RAMIREZ COTERO</w:t>
      </w:r>
      <w:r>
        <w:rPr>
          <w:rFonts w:ascii="Palatino Linotype" w:hAnsi="Palatino Linotype" w:cs="Arial"/>
          <w:i/>
          <w:szCs w:val="24"/>
        </w:rPr>
        <w:t>” (Sic)</w:t>
      </w:r>
    </w:p>
    <w:p w14:paraId="7A2D71BA" w14:textId="77777777" w:rsidR="00073F5A" w:rsidRPr="001747F4" w:rsidRDefault="00073F5A" w:rsidP="00073F5A">
      <w:pPr>
        <w:spacing w:after="0" w:line="360" w:lineRule="auto"/>
        <w:jc w:val="both"/>
        <w:rPr>
          <w:rFonts w:ascii="Palatino Linotype" w:hAnsi="Palatino Linotype" w:cs="Arial"/>
          <w:sz w:val="24"/>
          <w:szCs w:val="24"/>
        </w:rPr>
      </w:pPr>
    </w:p>
    <w:p w14:paraId="3C70F816" w14:textId="77777777" w:rsidR="00073F5A" w:rsidRPr="001747F4" w:rsidRDefault="00073F5A" w:rsidP="00073F5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Pr="00DA2A1A">
        <w:rPr>
          <w:rFonts w:ascii="Palatino Linotype" w:hAnsi="Palatino Linotype" w:cs="Arial"/>
          <w:sz w:val="24"/>
          <w:szCs w:val="24"/>
        </w:rPr>
        <w:t>R4 396.pdf</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651288B8" w14:textId="77777777" w:rsidR="007B2F32" w:rsidRPr="00073F5A" w:rsidRDefault="007B2F32" w:rsidP="007B2F32">
      <w:pPr>
        <w:pStyle w:val="Sinespaciado"/>
        <w:jc w:val="both"/>
        <w:rPr>
          <w:rFonts w:ascii="Palatino Linotype" w:hAnsi="Palatino Linotype"/>
        </w:rPr>
      </w:pPr>
    </w:p>
    <w:p w14:paraId="1313E2D9" w14:textId="77777777" w:rsidR="007B2F32" w:rsidRDefault="007B2F32" w:rsidP="007B2F32">
      <w:pPr>
        <w:spacing w:after="0" w:line="276" w:lineRule="auto"/>
        <w:ind w:right="567"/>
        <w:jc w:val="both"/>
        <w:rPr>
          <w:rFonts w:ascii="Palatino Linotype" w:hAnsi="Palatino Linotype" w:cs="Arial"/>
          <w:b/>
          <w:sz w:val="18"/>
          <w:lang w:val="es-ES_tradnl"/>
        </w:rPr>
      </w:pPr>
    </w:p>
    <w:p w14:paraId="7CF256CD" w14:textId="77777777" w:rsidR="007B2F32" w:rsidRDefault="007B2F32" w:rsidP="007B2F32">
      <w:pPr>
        <w:spacing w:after="0" w:line="276" w:lineRule="auto"/>
        <w:ind w:right="567"/>
        <w:jc w:val="both"/>
        <w:rPr>
          <w:rFonts w:ascii="Palatino Linotype" w:hAnsi="Palatino Linotype" w:cs="Arial"/>
          <w:b/>
          <w:sz w:val="18"/>
          <w:lang w:val="es-ES_tradnl"/>
        </w:rPr>
      </w:pPr>
    </w:p>
    <w:p w14:paraId="77F8EA9C" w14:textId="77777777" w:rsidR="007B2F32" w:rsidRPr="00405876" w:rsidRDefault="007B2F32" w:rsidP="007B2F32">
      <w:pPr>
        <w:spacing w:after="0" w:line="276" w:lineRule="auto"/>
        <w:ind w:right="567"/>
        <w:jc w:val="both"/>
        <w:rPr>
          <w:rFonts w:ascii="Palatino Linotype" w:hAnsi="Palatino Linotype" w:cs="Arial"/>
          <w:b/>
          <w:sz w:val="18"/>
          <w:lang w:val="es-ES_tradnl"/>
        </w:rPr>
      </w:pPr>
    </w:p>
    <w:p w14:paraId="10455C46" w14:textId="77777777" w:rsidR="00E157C3" w:rsidRPr="004E2A95" w:rsidRDefault="007B2F32" w:rsidP="00E157C3">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00E157C3" w:rsidRPr="004E2A95">
        <w:rPr>
          <w:rFonts w:ascii="Palatino Linotype" w:hAnsi="Palatino Linotype"/>
          <w:b/>
          <w:sz w:val="28"/>
        </w:rPr>
        <w:t>De los recursos de revisión.</w:t>
      </w:r>
    </w:p>
    <w:p w14:paraId="4A4FDE4D" w14:textId="7E71DC94" w:rsidR="00E157C3" w:rsidRDefault="007B2F32" w:rsidP="00E157C3">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Pr>
          <w:rFonts w:ascii="Palatino Linotype" w:hAnsi="Palatino Linotype" w:cs="Arial"/>
          <w:sz w:val="24"/>
          <w:szCs w:val="24"/>
        </w:rPr>
        <w:t>s respuestas notificadas</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b/>
          <w:sz w:val="24"/>
          <w:szCs w:val="24"/>
        </w:rPr>
        <w:t>La</w:t>
      </w:r>
      <w:r w:rsidRPr="00CF567E">
        <w:rPr>
          <w:rFonts w:ascii="Palatino Linotype" w:hAnsi="Palatino Linotype" w:cs="Arial"/>
          <w:b/>
          <w:sz w:val="24"/>
          <w:szCs w:val="24"/>
        </w:rPr>
        <w:t xml:space="preserve"> Recurrente </w:t>
      </w:r>
      <w:r>
        <w:rPr>
          <w:rFonts w:ascii="Palatino Linotype" w:hAnsi="Palatino Linotype" w:cs="Arial"/>
          <w:sz w:val="24"/>
          <w:szCs w:val="24"/>
        </w:rPr>
        <w:t>interpuso los</w:t>
      </w:r>
      <w:r w:rsidRPr="00CF567E">
        <w:rPr>
          <w:rFonts w:ascii="Palatino Linotype" w:hAnsi="Palatino Linotype" w:cs="Arial"/>
          <w:sz w:val="24"/>
          <w:szCs w:val="24"/>
        </w:rPr>
        <w:t xml:space="preserve"> recurso</w:t>
      </w:r>
      <w:r>
        <w:rPr>
          <w:rFonts w:ascii="Palatino Linotype" w:hAnsi="Palatino Linotype" w:cs="Arial"/>
          <w:sz w:val="24"/>
          <w:szCs w:val="24"/>
        </w:rPr>
        <w:t>s</w:t>
      </w:r>
      <w:r w:rsidRPr="00CF567E">
        <w:rPr>
          <w:rFonts w:ascii="Palatino Linotype" w:hAnsi="Palatino Linotype" w:cs="Arial"/>
          <w:sz w:val="24"/>
          <w:szCs w:val="24"/>
        </w:rPr>
        <w:t xml:space="preserve"> de revisión, en fecha </w:t>
      </w:r>
      <w:r>
        <w:rPr>
          <w:rFonts w:ascii="Palatino Linotype" w:hAnsi="Palatino Linotype" w:cs="Arial"/>
          <w:sz w:val="24"/>
          <w:szCs w:val="24"/>
        </w:rPr>
        <w:t>veintiuno de 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w:t>
      </w:r>
      <w:r>
        <w:rPr>
          <w:rFonts w:ascii="Palatino Linotype" w:hAnsi="Palatino Linotype" w:cs="Arial"/>
          <w:sz w:val="24"/>
          <w:szCs w:val="24"/>
        </w:rPr>
        <w:t>el cual fue registrado</w:t>
      </w:r>
      <w:r w:rsidRPr="00CF567E">
        <w:rPr>
          <w:rFonts w:ascii="Palatino Linotype" w:hAnsi="Palatino Linotype" w:cs="Arial"/>
          <w:b/>
          <w:sz w:val="24"/>
          <w:szCs w:val="24"/>
        </w:rPr>
        <w:t xml:space="preserve"> </w:t>
      </w:r>
      <w:r>
        <w:rPr>
          <w:rFonts w:ascii="Palatino Linotype" w:hAnsi="Palatino Linotype" w:cs="Arial"/>
          <w:sz w:val="24"/>
          <w:szCs w:val="24"/>
        </w:rPr>
        <w:t xml:space="preserve">en el sistema electrónico </w:t>
      </w:r>
      <w:r w:rsidR="00E157C3" w:rsidRPr="004E2A95">
        <w:rPr>
          <w:rFonts w:ascii="Palatino Linotype" w:hAnsi="Palatino Linotype" w:cs="Arial"/>
          <w:sz w:val="24"/>
          <w:szCs w:val="24"/>
        </w:rPr>
        <w:t xml:space="preserve">con los expedientes números </w:t>
      </w:r>
      <w:r w:rsidR="00E157C3" w:rsidRPr="00294C1C">
        <w:rPr>
          <w:rFonts w:ascii="Palatino Linotype" w:hAnsi="Palatino Linotype" w:cs="Arial"/>
          <w:b/>
          <w:sz w:val="24"/>
          <w:szCs w:val="24"/>
        </w:rPr>
        <w:t>0</w:t>
      </w:r>
      <w:r w:rsidR="00E157C3">
        <w:rPr>
          <w:rFonts w:ascii="Palatino Linotype" w:hAnsi="Palatino Linotype" w:cs="Arial"/>
          <w:b/>
          <w:sz w:val="24"/>
          <w:szCs w:val="24"/>
        </w:rPr>
        <w:t>2905</w:t>
      </w:r>
      <w:r w:rsidR="00E157C3">
        <w:rPr>
          <w:rFonts w:ascii="Palatino Linotype" w:hAnsi="Palatino Linotype" w:cs="Arial"/>
          <w:b/>
          <w:bCs/>
          <w:sz w:val="24"/>
          <w:szCs w:val="24"/>
          <w:lang w:eastAsia="es-MX"/>
        </w:rPr>
        <w:t>/INFOEM/IP/RR/2021</w:t>
      </w:r>
      <w:r w:rsidR="00E157C3" w:rsidRPr="00F100A4">
        <w:rPr>
          <w:rFonts w:ascii="Palatino Linotype" w:hAnsi="Palatino Linotype" w:cs="Arial"/>
          <w:b/>
          <w:bCs/>
          <w:sz w:val="24"/>
          <w:szCs w:val="24"/>
          <w:lang w:eastAsia="es-MX"/>
        </w:rPr>
        <w:t xml:space="preserve"> </w:t>
      </w:r>
      <w:r w:rsidR="00E157C3" w:rsidRPr="00F100A4">
        <w:rPr>
          <w:rFonts w:ascii="Palatino Linotype" w:hAnsi="Palatino Linotype" w:cs="Arial"/>
          <w:bCs/>
          <w:i/>
          <w:sz w:val="24"/>
          <w:szCs w:val="24"/>
          <w:lang w:eastAsia="es-MX"/>
        </w:rPr>
        <w:t xml:space="preserve">(para la solicitud </w:t>
      </w:r>
      <w:r w:rsidR="00E157C3" w:rsidRPr="005C7F08">
        <w:rPr>
          <w:rFonts w:ascii="Palatino Linotype" w:hAnsi="Palatino Linotype" w:cs="Arial"/>
          <w:i/>
          <w:sz w:val="24"/>
          <w:szCs w:val="24"/>
        </w:rPr>
        <w:t>00400/IXTASAL/IP/2021</w:t>
      </w:r>
      <w:r w:rsidR="00E157C3" w:rsidRPr="00F100A4">
        <w:rPr>
          <w:rFonts w:ascii="Palatino Linotype" w:hAnsi="Palatino Linotype" w:cs="Arial"/>
          <w:i/>
          <w:sz w:val="24"/>
          <w:szCs w:val="24"/>
        </w:rPr>
        <w:t>)</w:t>
      </w:r>
      <w:r w:rsidR="00E157C3">
        <w:rPr>
          <w:rFonts w:ascii="Palatino Linotype" w:hAnsi="Palatino Linotype" w:cs="Arial"/>
          <w:i/>
          <w:sz w:val="24"/>
          <w:szCs w:val="24"/>
        </w:rPr>
        <w:t xml:space="preserve">, </w:t>
      </w:r>
      <w:r w:rsidR="00E157C3" w:rsidRPr="00294C1C">
        <w:rPr>
          <w:rFonts w:ascii="Palatino Linotype" w:hAnsi="Palatino Linotype" w:cs="Arial"/>
          <w:b/>
          <w:sz w:val="24"/>
          <w:szCs w:val="24"/>
        </w:rPr>
        <w:t>0</w:t>
      </w:r>
      <w:r w:rsidR="00E157C3">
        <w:rPr>
          <w:rFonts w:ascii="Palatino Linotype" w:hAnsi="Palatino Linotype" w:cs="Arial"/>
          <w:b/>
          <w:sz w:val="24"/>
          <w:szCs w:val="24"/>
        </w:rPr>
        <w:t>2906</w:t>
      </w:r>
      <w:r w:rsidR="00E157C3">
        <w:rPr>
          <w:rFonts w:ascii="Palatino Linotype" w:hAnsi="Palatino Linotype" w:cs="Arial"/>
          <w:b/>
          <w:bCs/>
          <w:sz w:val="24"/>
          <w:szCs w:val="24"/>
          <w:lang w:eastAsia="es-MX"/>
        </w:rPr>
        <w:t>/INFOEM/IP/RR/2021</w:t>
      </w:r>
      <w:r w:rsidR="00E157C3" w:rsidRPr="00F100A4">
        <w:rPr>
          <w:rFonts w:ascii="Palatino Linotype" w:hAnsi="Palatino Linotype" w:cs="Arial"/>
          <w:b/>
          <w:bCs/>
          <w:sz w:val="24"/>
          <w:szCs w:val="24"/>
          <w:lang w:eastAsia="es-MX"/>
        </w:rPr>
        <w:t xml:space="preserve"> </w:t>
      </w:r>
      <w:r w:rsidR="00E157C3" w:rsidRPr="00F100A4">
        <w:rPr>
          <w:rFonts w:ascii="Palatino Linotype" w:hAnsi="Palatino Linotype" w:cs="Arial"/>
          <w:bCs/>
          <w:i/>
          <w:sz w:val="24"/>
          <w:szCs w:val="24"/>
          <w:lang w:eastAsia="es-MX"/>
        </w:rPr>
        <w:t xml:space="preserve">(para la solicitud </w:t>
      </w:r>
      <w:r w:rsidR="00E157C3" w:rsidRPr="005C7F08">
        <w:rPr>
          <w:rFonts w:ascii="Palatino Linotype" w:hAnsi="Palatino Linotype" w:cs="Arial"/>
          <w:i/>
          <w:sz w:val="24"/>
          <w:szCs w:val="24"/>
        </w:rPr>
        <w:t>00</w:t>
      </w:r>
      <w:r w:rsidR="00E157C3">
        <w:rPr>
          <w:rFonts w:ascii="Palatino Linotype" w:hAnsi="Palatino Linotype" w:cs="Arial"/>
          <w:i/>
          <w:sz w:val="24"/>
          <w:szCs w:val="24"/>
        </w:rPr>
        <w:t>399</w:t>
      </w:r>
      <w:r w:rsidR="00E157C3" w:rsidRPr="005C7F08">
        <w:rPr>
          <w:rFonts w:ascii="Palatino Linotype" w:hAnsi="Palatino Linotype" w:cs="Arial"/>
          <w:i/>
          <w:sz w:val="24"/>
          <w:szCs w:val="24"/>
        </w:rPr>
        <w:t>/IXTASAL/IP/2021</w:t>
      </w:r>
      <w:r w:rsidR="00E157C3" w:rsidRPr="00F100A4">
        <w:rPr>
          <w:rFonts w:ascii="Palatino Linotype" w:hAnsi="Palatino Linotype" w:cs="Arial"/>
          <w:i/>
          <w:sz w:val="24"/>
          <w:szCs w:val="24"/>
        </w:rPr>
        <w:t>)</w:t>
      </w:r>
      <w:r w:rsidR="00E157C3">
        <w:rPr>
          <w:rFonts w:ascii="Palatino Linotype" w:hAnsi="Palatino Linotype" w:cs="Arial"/>
          <w:i/>
          <w:sz w:val="24"/>
          <w:szCs w:val="24"/>
        </w:rPr>
        <w:t xml:space="preserve">, </w:t>
      </w:r>
      <w:r w:rsidR="00E157C3" w:rsidRPr="00F100A4">
        <w:rPr>
          <w:rFonts w:ascii="Palatino Linotype" w:hAnsi="Palatino Linotype" w:cs="Arial"/>
          <w:sz w:val="24"/>
          <w:szCs w:val="24"/>
        </w:rPr>
        <w:t xml:space="preserve"> </w:t>
      </w:r>
      <w:r w:rsidR="00E157C3" w:rsidRPr="00294C1C">
        <w:rPr>
          <w:rFonts w:ascii="Palatino Linotype" w:hAnsi="Palatino Linotype" w:cs="Arial"/>
          <w:b/>
          <w:sz w:val="24"/>
          <w:szCs w:val="24"/>
        </w:rPr>
        <w:t>0</w:t>
      </w:r>
      <w:r w:rsidR="00E157C3">
        <w:rPr>
          <w:rFonts w:ascii="Palatino Linotype" w:hAnsi="Palatino Linotype" w:cs="Arial"/>
          <w:b/>
          <w:sz w:val="24"/>
          <w:szCs w:val="24"/>
        </w:rPr>
        <w:t>2907</w:t>
      </w:r>
      <w:r w:rsidR="00E157C3">
        <w:rPr>
          <w:rFonts w:ascii="Palatino Linotype" w:hAnsi="Palatino Linotype" w:cs="Arial"/>
          <w:b/>
          <w:bCs/>
          <w:sz w:val="24"/>
          <w:szCs w:val="24"/>
          <w:lang w:eastAsia="es-MX"/>
        </w:rPr>
        <w:t>/INFOEM/IP/RR/2021</w:t>
      </w:r>
      <w:r w:rsidR="00E157C3" w:rsidRPr="00F100A4">
        <w:rPr>
          <w:rFonts w:ascii="Palatino Linotype" w:hAnsi="Palatino Linotype" w:cs="Arial"/>
          <w:b/>
          <w:bCs/>
          <w:sz w:val="24"/>
          <w:szCs w:val="24"/>
          <w:lang w:eastAsia="es-MX"/>
        </w:rPr>
        <w:t xml:space="preserve"> </w:t>
      </w:r>
      <w:r w:rsidR="00E157C3" w:rsidRPr="00F100A4">
        <w:rPr>
          <w:rFonts w:ascii="Palatino Linotype" w:hAnsi="Palatino Linotype" w:cs="Arial"/>
          <w:bCs/>
          <w:i/>
          <w:sz w:val="24"/>
          <w:szCs w:val="24"/>
          <w:lang w:eastAsia="es-MX"/>
        </w:rPr>
        <w:t xml:space="preserve">(para la solicitud </w:t>
      </w:r>
      <w:r w:rsidR="00E157C3" w:rsidRPr="005C7F08">
        <w:rPr>
          <w:rFonts w:ascii="Palatino Linotype" w:hAnsi="Palatino Linotype" w:cs="Arial"/>
          <w:i/>
          <w:sz w:val="24"/>
          <w:szCs w:val="24"/>
        </w:rPr>
        <w:t>00</w:t>
      </w:r>
      <w:r w:rsidR="00E157C3">
        <w:rPr>
          <w:rFonts w:ascii="Palatino Linotype" w:hAnsi="Palatino Linotype" w:cs="Arial"/>
          <w:i/>
          <w:sz w:val="24"/>
          <w:szCs w:val="24"/>
        </w:rPr>
        <w:t>398</w:t>
      </w:r>
      <w:r w:rsidR="00E157C3" w:rsidRPr="005C7F08">
        <w:rPr>
          <w:rFonts w:ascii="Palatino Linotype" w:hAnsi="Palatino Linotype" w:cs="Arial"/>
          <w:i/>
          <w:sz w:val="24"/>
          <w:szCs w:val="24"/>
        </w:rPr>
        <w:t>/IXTASAL/IP/2021</w:t>
      </w:r>
      <w:r w:rsidR="00E157C3" w:rsidRPr="00F100A4">
        <w:rPr>
          <w:rFonts w:ascii="Palatino Linotype" w:hAnsi="Palatino Linotype" w:cs="Arial"/>
          <w:i/>
          <w:sz w:val="24"/>
          <w:szCs w:val="24"/>
        </w:rPr>
        <w:t>)</w:t>
      </w:r>
      <w:r w:rsidR="00E157C3">
        <w:rPr>
          <w:rFonts w:ascii="Palatino Linotype" w:hAnsi="Palatino Linotype" w:cs="Arial"/>
          <w:i/>
          <w:sz w:val="24"/>
          <w:szCs w:val="24"/>
        </w:rPr>
        <w:t xml:space="preserve">, </w:t>
      </w:r>
      <w:r w:rsidR="00E157C3" w:rsidRPr="00F100A4">
        <w:rPr>
          <w:rFonts w:ascii="Palatino Linotype" w:hAnsi="Palatino Linotype" w:cs="Arial"/>
          <w:sz w:val="24"/>
          <w:szCs w:val="24"/>
        </w:rPr>
        <w:t xml:space="preserve">  </w:t>
      </w:r>
      <w:r w:rsidR="00E157C3">
        <w:rPr>
          <w:rFonts w:ascii="Palatino Linotype" w:hAnsi="Palatino Linotype" w:cs="Arial"/>
          <w:sz w:val="24"/>
          <w:szCs w:val="24"/>
        </w:rPr>
        <w:t xml:space="preserve">y </w:t>
      </w:r>
      <w:r w:rsidR="00E157C3" w:rsidRPr="00294C1C">
        <w:rPr>
          <w:rFonts w:ascii="Palatino Linotype" w:hAnsi="Palatino Linotype" w:cs="Arial"/>
          <w:b/>
          <w:sz w:val="24"/>
          <w:szCs w:val="24"/>
        </w:rPr>
        <w:t>0</w:t>
      </w:r>
      <w:r w:rsidR="00E157C3">
        <w:rPr>
          <w:rFonts w:ascii="Palatino Linotype" w:hAnsi="Palatino Linotype" w:cs="Arial"/>
          <w:b/>
          <w:sz w:val="24"/>
          <w:szCs w:val="24"/>
        </w:rPr>
        <w:t>2908</w:t>
      </w:r>
      <w:r w:rsidR="00E157C3">
        <w:rPr>
          <w:rFonts w:ascii="Palatino Linotype" w:hAnsi="Palatino Linotype" w:cs="Arial"/>
          <w:b/>
          <w:bCs/>
          <w:sz w:val="24"/>
          <w:szCs w:val="24"/>
          <w:lang w:eastAsia="es-MX"/>
        </w:rPr>
        <w:t>/INFOEM/IP/RR/2021</w:t>
      </w:r>
      <w:r w:rsidR="00E157C3" w:rsidRPr="00F100A4">
        <w:rPr>
          <w:rFonts w:ascii="Palatino Linotype" w:hAnsi="Palatino Linotype" w:cs="Arial"/>
          <w:b/>
          <w:bCs/>
          <w:sz w:val="24"/>
          <w:szCs w:val="24"/>
          <w:lang w:eastAsia="es-MX"/>
        </w:rPr>
        <w:t xml:space="preserve"> </w:t>
      </w:r>
      <w:r w:rsidR="00E157C3" w:rsidRPr="00F100A4">
        <w:rPr>
          <w:rFonts w:ascii="Palatino Linotype" w:hAnsi="Palatino Linotype" w:cs="Arial"/>
          <w:bCs/>
          <w:i/>
          <w:sz w:val="24"/>
          <w:szCs w:val="24"/>
          <w:lang w:eastAsia="es-MX"/>
        </w:rPr>
        <w:t xml:space="preserve">(para la solicitud </w:t>
      </w:r>
      <w:r w:rsidR="00E157C3" w:rsidRPr="005C7F08">
        <w:rPr>
          <w:rFonts w:ascii="Palatino Linotype" w:hAnsi="Palatino Linotype" w:cs="Arial"/>
          <w:i/>
          <w:sz w:val="24"/>
          <w:szCs w:val="24"/>
        </w:rPr>
        <w:t>00</w:t>
      </w:r>
      <w:r w:rsidR="00E157C3">
        <w:rPr>
          <w:rFonts w:ascii="Palatino Linotype" w:hAnsi="Palatino Linotype" w:cs="Arial"/>
          <w:i/>
          <w:sz w:val="24"/>
          <w:szCs w:val="24"/>
        </w:rPr>
        <w:t>396</w:t>
      </w:r>
      <w:r w:rsidR="00E157C3" w:rsidRPr="005C7F08">
        <w:rPr>
          <w:rFonts w:ascii="Palatino Linotype" w:hAnsi="Palatino Linotype" w:cs="Arial"/>
          <w:i/>
          <w:sz w:val="24"/>
          <w:szCs w:val="24"/>
        </w:rPr>
        <w:t>/IXTASAL/IP/2021</w:t>
      </w:r>
      <w:r w:rsidR="00E157C3" w:rsidRPr="00F100A4">
        <w:rPr>
          <w:rFonts w:ascii="Palatino Linotype" w:hAnsi="Palatino Linotype" w:cs="Arial"/>
          <w:i/>
          <w:sz w:val="24"/>
          <w:szCs w:val="24"/>
        </w:rPr>
        <w:t>)</w:t>
      </w:r>
      <w:r w:rsidR="00E157C3">
        <w:rPr>
          <w:rFonts w:ascii="Palatino Linotype" w:hAnsi="Palatino Linotype" w:cs="Arial"/>
          <w:i/>
          <w:sz w:val="24"/>
          <w:szCs w:val="24"/>
        </w:rPr>
        <w:t xml:space="preserve">, </w:t>
      </w:r>
      <w:r w:rsidR="00E157C3" w:rsidRPr="00F100A4">
        <w:rPr>
          <w:rFonts w:ascii="Palatino Linotype" w:hAnsi="Palatino Linotype" w:cs="Arial"/>
          <w:sz w:val="24"/>
          <w:szCs w:val="24"/>
        </w:rPr>
        <w:t xml:space="preserve">  en el cual aduce, las siguientes</w:t>
      </w:r>
      <w:r w:rsidR="00E157C3" w:rsidRPr="0008387B">
        <w:rPr>
          <w:rFonts w:ascii="Palatino Linotype" w:hAnsi="Palatino Linotype" w:cs="Arial"/>
          <w:sz w:val="24"/>
        </w:rPr>
        <w:t xml:space="preserve"> manifestaciones</w:t>
      </w:r>
      <w:r w:rsidR="00E157C3">
        <w:rPr>
          <w:rFonts w:ascii="Palatino Linotype" w:hAnsi="Palatino Linotype" w:cs="Arial"/>
          <w:sz w:val="24"/>
        </w:rPr>
        <w:t xml:space="preserve">, </w:t>
      </w:r>
      <w:r w:rsidR="00E157C3" w:rsidRPr="00E157C3">
        <w:rPr>
          <w:rFonts w:ascii="Palatino Linotype" w:hAnsi="Palatino Linotype" w:cs="Arial"/>
          <w:sz w:val="24"/>
        </w:rPr>
        <w:t>advirtiéndose que dentro de los expedientes</w:t>
      </w:r>
      <w:r w:rsidR="00E157C3">
        <w:rPr>
          <w:rFonts w:ascii="Palatino Linotype" w:hAnsi="Palatino Linotype" w:cs="Arial"/>
          <w:sz w:val="24"/>
        </w:rPr>
        <w:t xml:space="preserve"> </w:t>
      </w:r>
      <w:r w:rsidR="00E157C3" w:rsidRPr="005C7F08">
        <w:rPr>
          <w:rFonts w:ascii="Palatino Linotype" w:hAnsi="Palatino Linotype" w:cs="Arial"/>
          <w:i/>
          <w:sz w:val="24"/>
          <w:szCs w:val="24"/>
        </w:rPr>
        <w:t>00400/IXTASAL/IP/2021</w:t>
      </w:r>
      <w:r w:rsidR="00E157C3">
        <w:rPr>
          <w:rFonts w:ascii="Palatino Linotype" w:hAnsi="Palatino Linotype" w:cs="Arial"/>
          <w:i/>
          <w:sz w:val="24"/>
          <w:szCs w:val="24"/>
        </w:rPr>
        <w:t xml:space="preserve">, </w:t>
      </w:r>
      <w:r w:rsidR="00E157C3" w:rsidRPr="005C7F08">
        <w:rPr>
          <w:rFonts w:ascii="Palatino Linotype" w:hAnsi="Palatino Linotype" w:cs="Arial"/>
          <w:i/>
          <w:sz w:val="24"/>
          <w:szCs w:val="24"/>
        </w:rPr>
        <w:t>00</w:t>
      </w:r>
      <w:r w:rsidR="00E157C3">
        <w:rPr>
          <w:rFonts w:ascii="Palatino Linotype" w:hAnsi="Palatino Linotype" w:cs="Arial"/>
          <w:i/>
          <w:sz w:val="24"/>
          <w:szCs w:val="24"/>
        </w:rPr>
        <w:t>399</w:t>
      </w:r>
      <w:r w:rsidR="00E157C3" w:rsidRPr="005C7F08">
        <w:rPr>
          <w:rFonts w:ascii="Palatino Linotype" w:hAnsi="Palatino Linotype" w:cs="Arial"/>
          <w:i/>
          <w:sz w:val="24"/>
          <w:szCs w:val="24"/>
        </w:rPr>
        <w:t>/IXTASAL/IP/2021</w:t>
      </w:r>
      <w:r w:rsidR="00E157C3">
        <w:rPr>
          <w:rFonts w:ascii="Palatino Linotype" w:hAnsi="Palatino Linotype" w:cs="Arial"/>
          <w:i/>
          <w:sz w:val="24"/>
          <w:szCs w:val="24"/>
        </w:rPr>
        <w:t xml:space="preserve"> y </w:t>
      </w:r>
      <w:r w:rsidR="00E157C3" w:rsidRPr="005C7F08">
        <w:rPr>
          <w:rFonts w:ascii="Palatino Linotype" w:hAnsi="Palatino Linotype" w:cs="Arial"/>
          <w:i/>
          <w:sz w:val="24"/>
          <w:szCs w:val="24"/>
        </w:rPr>
        <w:t>00</w:t>
      </w:r>
      <w:r w:rsidR="00E157C3">
        <w:rPr>
          <w:rFonts w:ascii="Palatino Linotype" w:hAnsi="Palatino Linotype" w:cs="Arial"/>
          <w:i/>
          <w:sz w:val="24"/>
          <w:szCs w:val="24"/>
        </w:rPr>
        <w:t>398</w:t>
      </w:r>
      <w:r w:rsidR="00E157C3" w:rsidRPr="005C7F08">
        <w:rPr>
          <w:rFonts w:ascii="Palatino Linotype" w:hAnsi="Palatino Linotype" w:cs="Arial"/>
          <w:i/>
          <w:sz w:val="24"/>
          <w:szCs w:val="24"/>
        </w:rPr>
        <w:t>/IXTASAL/IP/2021</w:t>
      </w:r>
      <w:r w:rsidR="00E157C3" w:rsidRPr="00E157C3">
        <w:rPr>
          <w:rFonts w:ascii="Palatino Linotype" w:hAnsi="Palatino Linotype" w:cs="Arial"/>
          <w:sz w:val="24"/>
        </w:rPr>
        <w:t xml:space="preserve"> fueron coincidentes, por lo que bajo estas líneas argumentativas y en estricta observancia al principio de económica procesal únicamente se plasmara lo relacionado a la primera solicitud de información, entendiéndose para </w:t>
      </w:r>
      <w:r w:rsidR="00E157C3">
        <w:rPr>
          <w:rFonts w:ascii="Palatino Linotype" w:hAnsi="Palatino Linotype" w:cs="Arial"/>
          <w:sz w:val="24"/>
        </w:rPr>
        <w:t>estos</w:t>
      </w:r>
      <w:r w:rsidR="00E157C3" w:rsidRPr="00E157C3">
        <w:rPr>
          <w:rFonts w:ascii="Palatino Linotype" w:hAnsi="Palatino Linotype" w:cs="Arial"/>
          <w:sz w:val="24"/>
        </w:rPr>
        <w:t xml:space="preserve"> </w:t>
      </w:r>
      <w:r w:rsidR="00E157C3">
        <w:rPr>
          <w:rFonts w:ascii="Palatino Linotype" w:hAnsi="Palatino Linotype" w:cs="Arial"/>
          <w:sz w:val="24"/>
        </w:rPr>
        <w:t xml:space="preserve">tres </w:t>
      </w:r>
      <w:r w:rsidR="00E157C3" w:rsidRPr="00E157C3">
        <w:rPr>
          <w:rFonts w:ascii="Palatino Linotype" w:hAnsi="Palatino Linotype" w:cs="Arial"/>
          <w:sz w:val="24"/>
        </w:rPr>
        <w:t>casos la misma descripción, que se inserta a continuación:</w:t>
      </w:r>
    </w:p>
    <w:p w14:paraId="7510016B" w14:textId="77777777" w:rsidR="00E157C3" w:rsidRPr="00036BE0" w:rsidRDefault="00E157C3" w:rsidP="00E157C3">
      <w:pPr>
        <w:spacing w:after="0" w:line="360" w:lineRule="auto"/>
        <w:jc w:val="both"/>
        <w:rPr>
          <w:rFonts w:ascii="Palatino Linotype" w:hAnsi="Palatino Linotype"/>
          <w:b/>
          <w:bCs/>
          <w:sz w:val="24"/>
          <w:szCs w:val="24"/>
        </w:rPr>
      </w:pPr>
      <w:r w:rsidRPr="00036BE0">
        <w:rPr>
          <w:rFonts w:ascii="Palatino Linotype" w:hAnsi="Palatino Linotype"/>
          <w:b/>
          <w:bCs/>
          <w:sz w:val="24"/>
          <w:szCs w:val="24"/>
        </w:rPr>
        <w:t>00</w:t>
      </w:r>
      <w:r>
        <w:rPr>
          <w:rFonts w:ascii="Palatino Linotype" w:hAnsi="Palatino Linotype"/>
          <w:b/>
          <w:bCs/>
          <w:sz w:val="24"/>
          <w:szCs w:val="24"/>
        </w:rPr>
        <w:t>400</w:t>
      </w:r>
      <w:r w:rsidRPr="00036BE0">
        <w:rPr>
          <w:rFonts w:ascii="Palatino Linotype" w:hAnsi="Palatino Linotype"/>
          <w:b/>
          <w:bCs/>
          <w:sz w:val="24"/>
          <w:szCs w:val="24"/>
        </w:rPr>
        <w:t>/I</w:t>
      </w:r>
      <w:r>
        <w:rPr>
          <w:rFonts w:ascii="Palatino Linotype" w:hAnsi="Palatino Linotype"/>
          <w:b/>
          <w:bCs/>
          <w:sz w:val="24"/>
          <w:szCs w:val="24"/>
        </w:rPr>
        <w:t>XTASAL</w:t>
      </w:r>
      <w:r w:rsidRPr="00036BE0">
        <w:rPr>
          <w:rFonts w:ascii="Palatino Linotype" w:hAnsi="Palatino Linotype"/>
          <w:b/>
          <w:bCs/>
          <w:sz w:val="24"/>
          <w:szCs w:val="24"/>
        </w:rPr>
        <w:t>/IP/2021</w:t>
      </w:r>
    </w:p>
    <w:p w14:paraId="021350B9" w14:textId="77777777" w:rsidR="00E157C3" w:rsidRPr="003B4EB7" w:rsidRDefault="00E157C3" w:rsidP="00E157C3">
      <w:pPr>
        <w:pStyle w:val="Sinespaciado"/>
        <w:rPr>
          <w:sz w:val="2"/>
        </w:rPr>
      </w:pPr>
    </w:p>
    <w:p w14:paraId="3A0C7D95" w14:textId="77777777" w:rsidR="00E157C3" w:rsidRPr="003B4EB7" w:rsidRDefault="00E157C3" w:rsidP="00E157C3">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0C3A95B3" w14:textId="77777777" w:rsidR="00E157C3" w:rsidRDefault="00E157C3" w:rsidP="00E157C3">
      <w:pPr>
        <w:spacing w:after="0" w:line="240" w:lineRule="auto"/>
        <w:jc w:val="both"/>
        <w:rPr>
          <w:rFonts w:ascii="Palatino Linotype" w:hAnsi="Palatino Linotype" w:cs="Arial"/>
          <w:b/>
          <w:bCs/>
          <w:sz w:val="24"/>
          <w:szCs w:val="24"/>
          <w:lang w:eastAsia="es-MX"/>
        </w:rPr>
      </w:pPr>
    </w:p>
    <w:p w14:paraId="3E8DB2F8" w14:textId="77777777" w:rsidR="00E157C3" w:rsidRPr="00FE4B89" w:rsidRDefault="00E157C3" w:rsidP="00E157C3">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8143A1">
        <w:rPr>
          <w:rFonts w:ascii="Palatino Linotype" w:hAnsi="Palatino Linotype" w:cs="Arial"/>
          <w:i/>
          <w:iCs/>
          <w:lang w:eastAsia="es-MX"/>
        </w:rPr>
        <w:t>La infundada respuesta del obligado.</w:t>
      </w:r>
      <w:r w:rsidRPr="00FE4B89">
        <w:rPr>
          <w:rFonts w:ascii="Palatino Linotype" w:hAnsi="Palatino Linotype" w:cs="Arial"/>
          <w:i/>
          <w:sz w:val="20"/>
          <w:szCs w:val="20"/>
        </w:rPr>
        <w:t>”[Sic]</w:t>
      </w:r>
    </w:p>
    <w:p w14:paraId="5D179DBF" w14:textId="77777777" w:rsidR="00E157C3" w:rsidRPr="00FE4B89" w:rsidRDefault="00E157C3" w:rsidP="00E157C3">
      <w:pPr>
        <w:pStyle w:val="Sinespaciado"/>
        <w:ind w:left="284"/>
        <w:rPr>
          <w:sz w:val="22"/>
          <w:szCs w:val="22"/>
        </w:rPr>
      </w:pPr>
    </w:p>
    <w:p w14:paraId="6E0B976E" w14:textId="77777777" w:rsidR="00E157C3" w:rsidRPr="004E2A95" w:rsidRDefault="00E157C3" w:rsidP="00E157C3">
      <w:pPr>
        <w:spacing w:after="0" w:line="240" w:lineRule="auto"/>
        <w:ind w:left="284" w:right="425"/>
        <w:jc w:val="both"/>
        <w:rPr>
          <w:rFonts w:ascii="Palatino Linotype" w:hAnsi="Palatino Linotype" w:cs="Arial"/>
          <w:i/>
        </w:rPr>
      </w:pPr>
    </w:p>
    <w:p w14:paraId="4DBD3824" w14:textId="77777777" w:rsidR="00E157C3" w:rsidRDefault="00E157C3" w:rsidP="00E157C3">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6F1FAD8B" w14:textId="77777777" w:rsidR="00E157C3" w:rsidRPr="00FE4B89" w:rsidRDefault="00E157C3" w:rsidP="00E157C3">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8143A1">
        <w:rPr>
          <w:rFonts w:ascii="Palatino Linotype" w:hAnsi="Palatino Linotype" w:cs="Arial"/>
          <w:i/>
          <w:iCs/>
          <w:lang w:eastAsia="es-MX"/>
        </w:rPr>
        <w:t xml:space="preserve">El sujeto obligado por sus enaguas cambia la modalidad de entrega de la información, sin ofrecerme todas las modalidades de entrega disponibles, aún y cuando, para que un cambio de modalidad de entrega de información en una distinta a la señalada por el solicitante se considere procedente, se debe notificar al particular la disposición de la información en todas las </w:t>
      </w:r>
      <w:r w:rsidRPr="008143A1">
        <w:rPr>
          <w:rFonts w:ascii="Palatino Linotype" w:hAnsi="Palatino Linotype" w:cs="Arial"/>
          <w:i/>
          <w:iCs/>
          <w:lang w:eastAsia="es-MX"/>
        </w:rPr>
        <w:lastRenderedPageBreak/>
        <w:t xml:space="preserve">modalidades que permita el documento de que se trate, procurando reducir, en todo momento, los costos de entrega, lo cual en el asunto que nos ocupa no </w:t>
      </w:r>
      <w:proofErr w:type="spellStart"/>
      <w:r w:rsidRPr="008143A1">
        <w:rPr>
          <w:rFonts w:ascii="Palatino Linotype" w:hAnsi="Palatino Linotype" w:cs="Arial"/>
          <w:i/>
          <w:iCs/>
          <w:lang w:eastAsia="es-MX"/>
        </w:rPr>
        <w:t>acontenció</w:t>
      </w:r>
      <w:proofErr w:type="spellEnd"/>
      <w:r w:rsidRPr="008143A1">
        <w:rPr>
          <w:rFonts w:ascii="Palatino Linotype" w:hAnsi="Palatino Linotype" w:cs="Arial"/>
          <w:i/>
          <w:iCs/>
          <w:lang w:eastAsia="es-MX"/>
        </w:rPr>
        <w:t xml:space="preserve">, por lo tanto, ante la referida omisión del obligado, procedo a interponer el presente recurso. Aunado al hecho que me puede poner a mi disposición la información mediante link o en su defecto mediante memoria USB que le proporcione. Resulta aplicable al caso concreto el Criterio 08/17, emitido por el Pleno del Instituto Nacional de Transparencia, Acceso a la Información y Protección de Datos Personales, el cual establece lo siguiente: “MODALIDAD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 Por ende, al no otorgárseme todas las modalidades de entrega de información disponibles, debe revocarse la ilegal respuesta del obligado; asimismo, es importante que este Infoem le señale al obligado que bajo ninguna circunstancia proceden los cambios de modalidad unilaterales que todo el tiempo realiza, pues para que sea procedente debe ofrecer todas las modalidades de entrega, con independencia de si justifica o no la imposibilidad vía </w:t>
      </w:r>
      <w:proofErr w:type="spellStart"/>
      <w:r w:rsidRPr="008143A1">
        <w:rPr>
          <w:rFonts w:ascii="Palatino Linotype" w:hAnsi="Palatino Linotype" w:cs="Arial"/>
          <w:i/>
          <w:iCs/>
          <w:lang w:eastAsia="es-MX"/>
        </w:rPr>
        <w:t>saimex</w:t>
      </w:r>
      <w:proofErr w:type="spellEnd"/>
      <w:r w:rsidRPr="008143A1">
        <w:rPr>
          <w:rFonts w:ascii="Palatino Linotype" w:hAnsi="Palatino Linotype" w:cs="Arial"/>
          <w:i/>
          <w:iCs/>
          <w:lang w:eastAsia="es-MX"/>
        </w:rPr>
        <w:t>, pues la modalidad de entrega es potestad del solicitante.</w:t>
      </w:r>
      <w:r w:rsidRPr="00FE4B89">
        <w:rPr>
          <w:rFonts w:ascii="Palatino Linotype" w:hAnsi="Palatino Linotype" w:cs="Arial"/>
          <w:i/>
          <w:sz w:val="20"/>
          <w:szCs w:val="20"/>
        </w:rPr>
        <w:t>”[Sic]</w:t>
      </w:r>
    </w:p>
    <w:p w14:paraId="3E68338E" w14:textId="70C0EE28" w:rsidR="007B2F32" w:rsidRDefault="007B2F32" w:rsidP="00E157C3">
      <w:pPr>
        <w:spacing w:line="360" w:lineRule="auto"/>
        <w:ind w:right="851"/>
        <w:jc w:val="both"/>
        <w:rPr>
          <w:rFonts w:ascii="Palatino Linotype" w:hAnsi="Palatino Linotype" w:cs="Arial"/>
          <w:i/>
          <w:sz w:val="14"/>
        </w:rPr>
      </w:pPr>
    </w:p>
    <w:p w14:paraId="217DDFEA" w14:textId="77777777" w:rsidR="00E157C3" w:rsidRDefault="00E157C3" w:rsidP="00E157C3">
      <w:pPr>
        <w:spacing w:after="0" w:line="360" w:lineRule="auto"/>
        <w:jc w:val="both"/>
        <w:rPr>
          <w:rFonts w:ascii="Palatino Linotype" w:hAnsi="Palatino Linotype"/>
          <w:b/>
          <w:bCs/>
          <w:sz w:val="24"/>
          <w:szCs w:val="24"/>
        </w:rPr>
      </w:pPr>
    </w:p>
    <w:p w14:paraId="48118ECA" w14:textId="15275894" w:rsidR="00E157C3" w:rsidRPr="00036BE0" w:rsidRDefault="00E157C3" w:rsidP="00E157C3">
      <w:pPr>
        <w:spacing w:after="0" w:line="360" w:lineRule="auto"/>
        <w:jc w:val="both"/>
        <w:rPr>
          <w:rFonts w:ascii="Palatino Linotype" w:hAnsi="Palatino Linotype"/>
          <w:b/>
          <w:bCs/>
          <w:sz w:val="24"/>
          <w:szCs w:val="24"/>
        </w:rPr>
      </w:pPr>
      <w:r w:rsidRPr="00036BE0">
        <w:rPr>
          <w:rFonts w:ascii="Palatino Linotype" w:hAnsi="Palatino Linotype"/>
          <w:b/>
          <w:bCs/>
          <w:sz w:val="24"/>
          <w:szCs w:val="24"/>
        </w:rPr>
        <w:t>00</w:t>
      </w:r>
      <w:r>
        <w:rPr>
          <w:rFonts w:ascii="Palatino Linotype" w:hAnsi="Palatino Linotype"/>
          <w:b/>
          <w:bCs/>
          <w:sz w:val="24"/>
          <w:szCs w:val="24"/>
        </w:rPr>
        <w:t>396</w:t>
      </w:r>
      <w:r w:rsidRPr="00036BE0">
        <w:rPr>
          <w:rFonts w:ascii="Palatino Linotype" w:hAnsi="Palatino Linotype"/>
          <w:b/>
          <w:bCs/>
          <w:sz w:val="24"/>
          <w:szCs w:val="24"/>
        </w:rPr>
        <w:t>/I</w:t>
      </w:r>
      <w:r>
        <w:rPr>
          <w:rFonts w:ascii="Palatino Linotype" w:hAnsi="Palatino Linotype"/>
          <w:b/>
          <w:bCs/>
          <w:sz w:val="24"/>
          <w:szCs w:val="24"/>
        </w:rPr>
        <w:t>XTASAL</w:t>
      </w:r>
      <w:r w:rsidRPr="00036BE0">
        <w:rPr>
          <w:rFonts w:ascii="Palatino Linotype" w:hAnsi="Palatino Linotype"/>
          <w:b/>
          <w:bCs/>
          <w:sz w:val="24"/>
          <w:szCs w:val="24"/>
        </w:rPr>
        <w:t>/IP/2021</w:t>
      </w:r>
    </w:p>
    <w:p w14:paraId="649FC22F" w14:textId="77777777" w:rsidR="00E157C3" w:rsidRPr="003B4EB7" w:rsidRDefault="00E157C3" w:rsidP="00E157C3">
      <w:pPr>
        <w:pStyle w:val="Sinespaciado"/>
        <w:rPr>
          <w:sz w:val="2"/>
        </w:rPr>
      </w:pPr>
    </w:p>
    <w:p w14:paraId="5FE96701" w14:textId="77777777" w:rsidR="00E157C3" w:rsidRPr="003B4EB7" w:rsidRDefault="00E157C3" w:rsidP="00E157C3">
      <w:pPr>
        <w:pStyle w:val="Prrafodelista"/>
        <w:numPr>
          <w:ilvl w:val="0"/>
          <w:numId w:val="7"/>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18217AB7" w14:textId="77777777" w:rsidR="00E157C3" w:rsidRDefault="00E157C3" w:rsidP="00E157C3">
      <w:pPr>
        <w:spacing w:after="0" w:line="240" w:lineRule="auto"/>
        <w:jc w:val="both"/>
        <w:rPr>
          <w:rFonts w:ascii="Palatino Linotype" w:hAnsi="Palatino Linotype" w:cs="Arial"/>
          <w:b/>
          <w:bCs/>
          <w:sz w:val="24"/>
          <w:szCs w:val="24"/>
          <w:lang w:eastAsia="es-MX"/>
        </w:rPr>
      </w:pPr>
    </w:p>
    <w:p w14:paraId="576D80CA" w14:textId="77777777" w:rsidR="00E157C3" w:rsidRPr="00FE4B89" w:rsidRDefault="00E157C3" w:rsidP="00E157C3">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5C7F08">
        <w:rPr>
          <w:rFonts w:ascii="Palatino Linotype" w:hAnsi="Palatino Linotype" w:cs="Arial"/>
          <w:i/>
          <w:iCs/>
          <w:lang w:eastAsia="es-MX"/>
        </w:rPr>
        <w:t>La infundada respuesta del obligado.</w:t>
      </w:r>
      <w:r w:rsidRPr="00FE4B89">
        <w:rPr>
          <w:rFonts w:ascii="Palatino Linotype" w:hAnsi="Palatino Linotype" w:cs="Arial"/>
          <w:i/>
          <w:sz w:val="20"/>
          <w:szCs w:val="20"/>
        </w:rPr>
        <w:t>”[Sic]</w:t>
      </w:r>
    </w:p>
    <w:p w14:paraId="1EF2BC12" w14:textId="77777777" w:rsidR="00E157C3" w:rsidRPr="00FE4B89" w:rsidRDefault="00E157C3" w:rsidP="00E157C3">
      <w:pPr>
        <w:pStyle w:val="Sinespaciado"/>
        <w:ind w:left="284"/>
        <w:rPr>
          <w:sz w:val="22"/>
          <w:szCs w:val="22"/>
        </w:rPr>
      </w:pPr>
    </w:p>
    <w:p w14:paraId="6125CD96" w14:textId="77777777" w:rsidR="00E157C3" w:rsidRPr="004E2A95" w:rsidRDefault="00E157C3" w:rsidP="00E157C3">
      <w:pPr>
        <w:spacing w:after="0" w:line="240" w:lineRule="auto"/>
        <w:ind w:left="284" w:right="425"/>
        <w:jc w:val="both"/>
        <w:rPr>
          <w:rFonts w:ascii="Palatino Linotype" w:hAnsi="Palatino Linotype" w:cs="Arial"/>
          <w:i/>
        </w:rPr>
      </w:pPr>
    </w:p>
    <w:p w14:paraId="024CE58A" w14:textId="77777777" w:rsidR="00E157C3" w:rsidRDefault="00E157C3" w:rsidP="00E157C3">
      <w:pPr>
        <w:pStyle w:val="Prrafodelista"/>
        <w:numPr>
          <w:ilvl w:val="0"/>
          <w:numId w:val="7"/>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5B0E7DC7" w14:textId="77777777" w:rsidR="00E157C3" w:rsidRDefault="00E157C3" w:rsidP="00E157C3">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Pr>
          <w:rFonts w:ascii="Palatino Linotype" w:hAnsi="Palatino Linotype" w:cs="Arial"/>
          <w:i/>
          <w:iCs/>
          <w:lang w:eastAsia="es-MX"/>
        </w:rPr>
        <w:t>S</w:t>
      </w:r>
      <w:r w:rsidRPr="005C7F08">
        <w:rPr>
          <w:rFonts w:ascii="Palatino Linotype" w:hAnsi="Palatino Linotype" w:cs="Arial"/>
          <w:i/>
          <w:iCs/>
          <w:lang w:eastAsia="es-MX"/>
        </w:rPr>
        <w:t xml:space="preserve">e me dice que se adjunta la información, pero omiten hacerlo, negándome con ello la </w:t>
      </w:r>
      <w:proofErr w:type="spellStart"/>
      <w:r w:rsidRPr="005C7F08">
        <w:rPr>
          <w:rFonts w:ascii="Palatino Linotype" w:hAnsi="Palatino Linotype" w:cs="Arial"/>
          <w:i/>
          <w:iCs/>
          <w:lang w:eastAsia="es-MX"/>
        </w:rPr>
        <w:t>info</w:t>
      </w:r>
      <w:proofErr w:type="spellEnd"/>
      <w:r w:rsidRPr="005C7F08">
        <w:rPr>
          <w:rFonts w:ascii="Palatino Linotype" w:hAnsi="Palatino Linotype" w:cs="Arial"/>
          <w:i/>
          <w:iCs/>
          <w:lang w:eastAsia="es-MX"/>
        </w:rPr>
        <w:t xml:space="preserve"> solicitada.</w:t>
      </w:r>
      <w:r w:rsidRPr="00FE4B89">
        <w:rPr>
          <w:rFonts w:ascii="Palatino Linotype" w:hAnsi="Palatino Linotype" w:cs="Arial"/>
          <w:i/>
          <w:sz w:val="20"/>
          <w:szCs w:val="20"/>
        </w:rPr>
        <w:t>”[Sic]</w:t>
      </w:r>
    </w:p>
    <w:p w14:paraId="347D5ACF" w14:textId="77777777" w:rsidR="00E157C3" w:rsidRPr="00E157C3" w:rsidRDefault="00E157C3" w:rsidP="00E157C3">
      <w:pPr>
        <w:spacing w:line="360" w:lineRule="auto"/>
        <w:ind w:right="851"/>
        <w:jc w:val="both"/>
        <w:rPr>
          <w:rFonts w:ascii="Palatino Linotype" w:hAnsi="Palatino Linotype" w:cs="Arial"/>
          <w:i/>
          <w:sz w:val="14"/>
        </w:rPr>
      </w:pPr>
    </w:p>
    <w:p w14:paraId="3E8E9BC3" w14:textId="7503C5AF" w:rsidR="007B2F32" w:rsidRDefault="007B2F32" w:rsidP="007B2F32">
      <w:pPr>
        <w:spacing w:after="0" w:line="360" w:lineRule="auto"/>
        <w:jc w:val="both"/>
        <w:rPr>
          <w:rFonts w:ascii="Palatino Linotype" w:hAnsi="Palatino Linotype" w:cs="Arial"/>
          <w:b/>
          <w:sz w:val="16"/>
        </w:rPr>
      </w:pPr>
    </w:p>
    <w:p w14:paraId="2CC3B4D3" w14:textId="77777777" w:rsidR="00E157C3" w:rsidRDefault="00E157C3" w:rsidP="007B2F32">
      <w:pPr>
        <w:spacing w:after="0" w:line="360" w:lineRule="auto"/>
        <w:jc w:val="both"/>
        <w:rPr>
          <w:rFonts w:ascii="Palatino Linotype" w:hAnsi="Palatino Linotype" w:cs="Arial"/>
          <w:b/>
          <w:sz w:val="16"/>
        </w:rPr>
      </w:pPr>
    </w:p>
    <w:p w14:paraId="7FFA651F" w14:textId="77777777" w:rsidR="007B2F32" w:rsidRPr="00CF567E" w:rsidRDefault="007B2F32" w:rsidP="007B2F32">
      <w:pPr>
        <w:spacing w:after="0" w:line="360" w:lineRule="auto"/>
        <w:jc w:val="both"/>
        <w:rPr>
          <w:rFonts w:ascii="Palatino Linotype" w:hAnsi="Palatino Linotype" w:cs="Arial"/>
          <w:b/>
          <w:sz w:val="24"/>
          <w:szCs w:val="24"/>
        </w:rPr>
      </w:pPr>
      <w:r w:rsidRPr="00CF567E">
        <w:rPr>
          <w:rFonts w:ascii="Palatino Linotype" w:hAnsi="Palatino Linotype" w:cs="Arial"/>
          <w:b/>
          <w:sz w:val="28"/>
        </w:rPr>
        <w:lastRenderedPageBreak/>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66D7D99C" w14:textId="77777777" w:rsidR="009B1E9C" w:rsidRPr="004E2A95" w:rsidRDefault="009B1E9C" w:rsidP="009B1E9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xml:space="preserve">, </w:t>
      </w:r>
      <w:r w:rsidRPr="002E015B">
        <w:rPr>
          <w:rFonts w:ascii="Palatino Linotype" w:hAnsi="Palatino Linotype" w:cs="Arial"/>
          <w:b/>
          <w:sz w:val="24"/>
          <w:szCs w:val="24"/>
        </w:rPr>
        <w:t>Luis Gustavo Parra Noriega</w:t>
      </w:r>
      <w:r>
        <w:rPr>
          <w:rFonts w:ascii="Palatino Linotype" w:hAnsi="Palatino Linotype" w:cs="Arial"/>
          <w:b/>
          <w:sz w:val="24"/>
          <w:szCs w:val="24"/>
        </w:rPr>
        <w:t xml:space="preserve">, Eva Abaid Yapur y José Guadalupe Luna Hernández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 xml:space="preserve"> veinticuatro y veinticinco de mayo</w:t>
      </w:r>
      <w:r w:rsidRPr="004E2A95">
        <w:rPr>
          <w:rFonts w:ascii="Palatino Linotype" w:hAnsi="Palatino Linotype" w:cs="Arial"/>
          <w:sz w:val="24"/>
          <w:szCs w:val="24"/>
        </w:rPr>
        <w:t xml:space="preserve"> </w:t>
      </w:r>
      <w:r>
        <w:rPr>
          <w:rFonts w:ascii="Palatino Linotype" w:hAnsi="Palatino Linotype" w:cs="Arial"/>
          <w:sz w:val="24"/>
          <w:szCs w:val="24"/>
        </w:rPr>
        <w:t xml:space="preserve">de dos mil veintiuno, </w:t>
      </w:r>
      <w:r w:rsidRPr="004E2A95">
        <w:rPr>
          <w:rFonts w:ascii="Palatino Linotype" w:hAnsi="Palatino Linotype" w:cs="Arial"/>
          <w:sz w:val="24"/>
          <w:szCs w:val="24"/>
        </w:rPr>
        <w:t>determinándose en ellos, un plazo de siete días para que las partes manifestaran lo que a su derecho corresponda en términos del numeral ya citado.</w:t>
      </w:r>
    </w:p>
    <w:p w14:paraId="4301BB76" w14:textId="399DB491" w:rsidR="007B2F32" w:rsidRDefault="007B2F32" w:rsidP="007B2F32">
      <w:pPr>
        <w:spacing w:after="0" w:line="360" w:lineRule="auto"/>
        <w:jc w:val="both"/>
        <w:rPr>
          <w:rFonts w:ascii="Palatino Linotype" w:hAnsi="Palatino Linotype" w:cs="Arial"/>
          <w:sz w:val="24"/>
          <w:szCs w:val="24"/>
        </w:rPr>
      </w:pPr>
    </w:p>
    <w:p w14:paraId="0FCECC96" w14:textId="77777777" w:rsidR="0065020B" w:rsidRPr="004E2A95" w:rsidRDefault="0065020B" w:rsidP="0065020B">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0B8B4254" w14:textId="77777777" w:rsidR="0065020B" w:rsidRPr="004E2A95" w:rsidRDefault="0065020B" w:rsidP="0065020B">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Décima Novena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dos de junio</w:t>
      </w:r>
      <w:r w:rsidRPr="004E2A95">
        <w:rPr>
          <w:rFonts w:ascii="Palatino Linotype" w:hAnsi="Palatino Linotype" w:cs="Arial"/>
        </w:rPr>
        <w:t xml:space="preserve"> del año </w:t>
      </w:r>
      <w:r>
        <w:rPr>
          <w:rFonts w:ascii="Palatino Linotype" w:hAnsi="Palatino Linotype" w:cs="Arial"/>
        </w:rPr>
        <w:t>dos mil veintiuno</w:t>
      </w:r>
      <w:r w:rsidRPr="004E2A95">
        <w:rPr>
          <w:rFonts w:ascii="Palatino Linotype" w:hAnsi="Palatino Linotype" w:cs="Arial"/>
        </w:rPr>
        <w:t>, se determinó acumular los recursos de revisión en estudio, ya que existe identidad del solicitante, del sujeto obligado y similitud de causas y objeto de solicitud.</w:t>
      </w:r>
    </w:p>
    <w:p w14:paraId="787C4DF4" w14:textId="77777777" w:rsidR="0065020B" w:rsidRPr="004E2A95" w:rsidRDefault="0065020B" w:rsidP="0065020B">
      <w:pPr>
        <w:pStyle w:val="Sinespaciado"/>
      </w:pPr>
    </w:p>
    <w:p w14:paraId="53C787BE" w14:textId="77777777" w:rsidR="0065020B" w:rsidRPr="004E2A95" w:rsidRDefault="0065020B" w:rsidP="0065020B">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8AF78D7" w14:textId="77777777" w:rsidR="0065020B" w:rsidRPr="004E2A95" w:rsidRDefault="0065020B" w:rsidP="0065020B">
      <w:pPr>
        <w:pStyle w:val="Sinespaciado"/>
      </w:pPr>
    </w:p>
    <w:p w14:paraId="6EBB8A66" w14:textId="77777777" w:rsidR="0065020B" w:rsidRDefault="0065020B" w:rsidP="0065020B">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2BB95109" w14:textId="77777777" w:rsidR="0065020B" w:rsidRPr="00C24358" w:rsidRDefault="0065020B" w:rsidP="0065020B">
      <w:pPr>
        <w:spacing w:after="0" w:line="240" w:lineRule="auto"/>
        <w:ind w:left="851" w:right="851"/>
        <w:jc w:val="both"/>
        <w:rPr>
          <w:rFonts w:ascii="Palatino Linotype" w:hAnsi="Palatino Linotype"/>
          <w:i/>
          <w:szCs w:val="24"/>
        </w:rPr>
      </w:pPr>
    </w:p>
    <w:p w14:paraId="7F6681FC" w14:textId="77777777" w:rsidR="0065020B" w:rsidRDefault="0065020B" w:rsidP="0065020B">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w:t>
      </w:r>
      <w:r w:rsidRPr="00C24358">
        <w:rPr>
          <w:rFonts w:ascii="Palatino Linotype" w:hAnsi="Palatino Linotype"/>
          <w:i/>
          <w:szCs w:val="24"/>
        </w:rPr>
        <w:lastRenderedPageBreak/>
        <w:t>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7224FB6F" w14:textId="77777777" w:rsidR="0065020B" w:rsidRDefault="0065020B" w:rsidP="007B2F32">
      <w:pPr>
        <w:spacing w:after="0" w:line="360" w:lineRule="auto"/>
        <w:jc w:val="both"/>
        <w:rPr>
          <w:rFonts w:ascii="Palatino Linotype" w:hAnsi="Palatino Linotype" w:cs="Arial"/>
          <w:sz w:val="24"/>
          <w:szCs w:val="24"/>
        </w:rPr>
      </w:pPr>
    </w:p>
    <w:p w14:paraId="34817D54" w14:textId="137280AC" w:rsidR="007B2F32" w:rsidRPr="00CF567E" w:rsidRDefault="0065020B" w:rsidP="007B2F32">
      <w:pPr>
        <w:spacing w:after="0" w:line="360" w:lineRule="auto"/>
        <w:jc w:val="both"/>
        <w:rPr>
          <w:rFonts w:ascii="Palatino Linotype" w:hAnsi="Palatino Linotype" w:cs="Arial"/>
          <w:b/>
          <w:sz w:val="24"/>
          <w:szCs w:val="24"/>
        </w:rPr>
      </w:pPr>
      <w:r>
        <w:rPr>
          <w:rFonts w:ascii="Palatino Linotype" w:hAnsi="Palatino Linotype" w:cs="Arial"/>
          <w:b/>
          <w:sz w:val="28"/>
        </w:rPr>
        <w:t>SEX</w:t>
      </w:r>
      <w:r w:rsidR="007B2F32">
        <w:rPr>
          <w:rFonts w:ascii="Palatino Linotype" w:hAnsi="Palatino Linotype" w:cs="Arial"/>
          <w:b/>
          <w:sz w:val="28"/>
        </w:rPr>
        <w:t>T</w:t>
      </w:r>
      <w:r w:rsidR="007B2F32" w:rsidRPr="00CF567E">
        <w:rPr>
          <w:rFonts w:ascii="Palatino Linotype" w:hAnsi="Palatino Linotype" w:cs="Arial"/>
          <w:b/>
          <w:sz w:val="28"/>
        </w:rPr>
        <w:t>O</w:t>
      </w:r>
      <w:r w:rsidR="007B2F32" w:rsidRPr="00CF567E">
        <w:rPr>
          <w:rFonts w:ascii="Palatino Linotype" w:hAnsi="Palatino Linotype" w:cs="Arial"/>
          <w:b/>
          <w:sz w:val="24"/>
          <w:szCs w:val="24"/>
        </w:rPr>
        <w:t xml:space="preserve">. </w:t>
      </w:r>
      <w:r w:rsidR="007B2F32" w:rsidRPr="00CF567E">
        <w:rPr>
          <w:rFonts w:ascii="Palatino Linotype" w:hAnsi="Palatino Linotype" w:cs="Arial"/>
          <w:b/>
          <w:sz w:val="28"/>
          <w:szCs w:val="28"/>
        </w:rPr>
        <w:t>De la etapa de instrucción.</w:t>
      </w:r>
    </w:p>
    <w:p w14:paraId="7DCCC9E9" w14:textId="77777777" w:rsidR="0065020B" w:rsidRDefault="0065020B" w:rsidP="0065020B">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 xml:space="preserve">y la parte Recurrente fueron omisos en remitir sus manifestaciones. </w:t>
      </w:r>
    </w:p>
    <w:p w14:paraId="4C8830C9" w14:textId="732E1369" w:rsidR="007B2F32" w:rsidRDefault="007B2F32" w:rsidP="0065020B">
      <w:pPr>
        <w:spacing w:after="0" w:line="360" w:lineRule="auto"/>
        <w:rPr>
          <w:rFonts w:ascii="Palatino Linotype" w:hAnsi="Palatino Linotype" w:cs="Arial"/>
          <w:sz w:val="24"/>
          <w:szCs w:val="24"/>
        </w:rPr>
      </w:pPr>
    </w:p>
    <w:p w14:paraId="5847836C" w14:textId="77777777" w:rsidR="0065020B" w:rsidRDefault="0065020B" w:rsidP="0065020B">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4A899C1A" w14:textId="77777777" w:rsidR="0065020B" w:rsidRDefault="0065020B" w:rsidP="0065020B">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w:t>
      </w:r>
      <w:r w:rsidRPr="008368E4">
        <w:rPr>
          <w:rFonts w:ascii="Palatino Linotype" w:hAnsi="Palatino Linotype" w:cs="Arial"/>
          <w:sz w:val="24"/>
          <w:szCs w:val="24"/>
        </w:rPr>
        <w:t xml:space="preserve">en fecha </w:t>
      </w:r>
      <w:r>
        <w:rPr>
          <w:rFonts w:ascii="Palatino Linotype" w:hAnsi="Palatino Linotype" w:cs="Arial"/>
          <w:sz w:val="24"/>
          <w:szCs w:val="24"/>
        </w:rPr>
        <w:t>cuatro</w:t>
      </w:r>
      <w:r w:rsidRPr="008368E4">
        <w:rPr>
          <w:rFonts w:ascii="Palatino Linotype" w:hAnsi="Palatino Linotype" w:cs="Arial"/>
          <w:sz w:val="24"/>
          <w:szCs w:val="24"/>
        </w:rPr>
        <w:t xml:space="preserve"> de </w:t>
      </w:r>
      <w:r>
        <w:rPr>
          <w:rFonts w:ascii="Palatino Linotype" w:hAnsi="Palatino Linotype" w:cs="Arial"/>
          <w:sz w:val="24"/>
          <w:szCs w:val="24"/>
        </w:rPr>
        <w:t xml:space="preserve">junio del año dos mil veintiuno, respectivamente,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1C36716E" w14:textId="77777777" w:rsidR="0065020B" w:rsidRDefault="0065020B" w:rsidP="0065020B">
      <w:pPr>
        <w:spacing w:after="0" w:line="360" w:lineRule="auto"/>
        <w:jc w:val="both"/>
        <w:rPr>
          <w:rFonts w:ascii="Palatino Linotype" w:hAnsi="Palatino Linotype" w:cs="Arial"/>
          <w:sz w:val="24"/>
          <w:szCs w:val="24"/>
        </w:rPr>
      </w:pPr>
    </w:p>
    <w:p w14:paraId="6FAA5696" w14:textId="77777777" w:rsidR="0065020B" w:rsidRPr="00E923E3" w:rsidRDefault="0065020B" w:rsidP="0065020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74C89939" w14:textId="77777777" w:rsidR="0065020B" w:rsidRDefault="0065020B" w:rsidP="0065020B">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 xml:space="preserve">siete </w:t>
      </w:r>
      <w:r w:rsidRPr="00762F2D">
        <w:rPr>
          <w:rFonts w:ascii="Palatino Linotype" w:hAnsi="Palatino Linotype" w:cs="Arial"/>
        </w:rPr>
        <w:t xml:space="preserve">de </w:t>
      </w:r>
      <w:r>
        <w:rPr>
          <w:rFonts w:ascii="Palatino Linotype" w:hAnsi="Palatino Linotype" w:cs="Arial"/>
        </w:rPr>
        <w:t>julio</w:t>
      </w:r>
      <w:r w:rsidRPr="00E5314D">
        <w:rPr>
          <w:rFonts w:ascii="Palatino Linotype" w:hAnsi="Palatino Linotype" w:cs="Arial"/>
        </w:rPr>
        <w:t xml:space="preserve"> de dos mil ve</w:t>
      </w:r>
      <w:r>
        <w:rPr>
          <w:rFonts w:ascii="Palatino Linotype" w:hAnsi="Palatino Linotype" w:cs="Arial"/>
        </w:rPr>
        <w:t>intiuno</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49ABA0E0" w14:textId="77777777" w:rsidR="0065020B" w:rsidRDefault="0065020B" w:rsidP="0065020B">
      <w:pPr>
        <w:spacing w:after="0" w:line="360" w:lineRule="auto"/>
        <w:rPr>
          <w:rFonts w:ascii="Palatino Linotype" w:hAnsi="Palatino Linotype" w:cs="Arial"/>
          <w:sz w:val="24"/>
          <w:szCs w:val="24"/>
        </w:rPr>
      </w:pPr>
    </w:p>
    <w:p w14:paraId="1FC47958" w14:textId="19E53ABE" w:rsidR="007B2F32" w:rsidRDefault="007B2F32" w:rsidP="007B2F32">
      <w:pPr>
        <w:spacing w:after="0" w:line="360" w:lineRule="auto"/>
        <w:jc w:val="center"/>
        <w:rPr>
          <w:rFonts w:ascii="Palatino Linotype" w:hAnsi="Palatino Linotype" w:cs="Arial"/>
          <w:sz w:val="24"/>
          <w:szCs w:val="24"/>
        </w:rPr>
      </w:pPr>
    </w:p>
    <w:p w14:paraId="4F6FF524" w14:textId="0A0B40AD" w:rsidR="007B2F32" w:rsidRDefault="007B2F32" w:rsidP="007B2F32">
      <w:pPr>
        <w:spacing w:after="0" w:line="360" w:lineRule="auto"/>
        <w:jc w:val="center"/>
        <w:rPr>
          <w:rFonts w:ascii="Palatino Linotype" w:hAnsi="Palatino Linotype" w:cs="Arial"/>
          <w:sz w:val="24"/>
          <w:szCs w:val="24"/>
        </w:rPr>
      </w:pPr>
    </w:p>
    <w:p w14:paraId="79D81481" w14:textId="77777777" w:rsidR="007B2F32" w:rsidRDefault="007B2F32" w:rsidP="007B2F32">
      <w:pPr>
        <w:spacing w:after="0" w:line="360" w:lineRule="auto"/>
        <w:jc w:val="center"/>
        <w:rPr>
          <w:rFonts w:ascii="Palatino Linotype" w:hAnsi="Palatino Linotype" w:cs="Arial"/>
          <w:sz w:val="24"/>
          <w:szCs w:val="24"/>
        </w:rPr>
      </w:pPr>
    </w:p>
    <w:p w14:paraId="6B5807A7" w14:textId="0CE6765B" w:rsidR="007B2F32" w:rsidRDefault="0065020B" w:rsidP="007B2F32">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NOVEN</w:t>
      </w:r>
      <w:r w:rsidR="007B2F32">
        <w:rPr>
          <w:rFonts w:ascii="Palatino Linotype" w:hAnsi="Palatino Linotype" w:cs="Arial"/>
          <w:b/>
          <w:sz w:val="28"/>
        </w:rPr>
        <w:t>O</w:t>
      </w:r>
      <w:r w:rsidR="007B2F32" w:rsidRPr="00CF567E">
        <w:rPr>
          <w:rFonts w:ascii="Palatino Linotype" w:hAnsi="Palatino Linotype" w:cs="Arial"/>
          <w:b/>
          <w:sz w:val="24"/>
          <w:szCs w:val="24"/>
        </w:rPr>
        <w:t xml:space="preserve">. </w:t>
      </w:r>
      <w:r w:rsidR="007B2F32" w:rsidRPr="00CF567E">
        <w:rPr>
          <w:rFonts w:ascii="Palatino Linotype" w:hAnsi="Palatino Linotype" w:cs="Arial"/>
          <w:b/>
          <w:sz w:val="28"/>
          <w:szCs w:val="28"/>
        </w:rPr>
        <w:t xml:space="preserve">De la </w:t>
      </w:r>
      <w:r w:rsidR="007B2F32">
        <w:rPr>
          <w:rFonts w:ascii="Palatino Linotype" w:hAnsi="Palatino Linotype" w:cs="Arial"/>
          <w:b/>
          <w:sz w:val="28"/>
          <w:szCs w:val="28"/>
        </w:rPr>
        <w:t>primera resolución recaída a los recursos de revisión 0</w:t>
      </w:r>
      <w:r>
        <w:rPr>
          <w:rFonts w:ascii="Palatino Linotype" w:hAnsi="Palatino Linotype" w:cs="Arial"/>
          <w:b/>
          <w:sz w:val="28"/>
          <w:szCs w:val="28"/>
        </w:rPr>
        <w:t>290</w:t>
      </w:r>
      <w:r w:rsidR="007B2F32">
        <w:rPr>
          <w:rFonts w:ascii="Palatino Linotype" w:hAnsi="Palatino Linotype" w:cs="Arial"/>
          <w:b/>
          <w:sz w:val="28"/>
          <w:szCs w:val="28"/>
        </w:rPr>
        <w:t>5/INFOEM/IP/RR/202</w:t>
      </w:r>
      <w:r w:rsidR="0009680A">
        <w:rPr>
          <w:rFonts w:ascii="Palatino Linotype" w:hAnsi="Palatino Linotype" w:cs="Arial"/>
          <w:b/>
          <w:sz w:val="28"/>
          <w:szCs w:val="28"/>
        </w:rPr>
        <w:t>1</w:t>
      </w:r>
      <w:r w:rsidR="007B2F32">
        <w:rPr>
          <w:rFonts w:ascii="Palatino Linotype" w:hAnsi="Palatino Linotype" w:cs="Arial"/>
          <w:b/>
          <w:sz w:val="28"/>
          <w:szCs w:val="28"/>
        </w:rPr>
        <w:t xml:space="preserve"> y acumulados.</w:t>
      </w:r>
    </w:p>
    <w:p w14:paraId="2B2A904C" w14:textId="77777777" w:rsidR="007B2F32" w:rsidRPr="00AC5A01" w:rsidRDefault="007B2F32" w:rsidP="007B2F32">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 siete de octubre de dos mil veinte</w:t>
      </w:r>
      <w:r w:rsidRPr="00AC5A01">
        <w:rPr>
          <w:rFonts w:ascii="Palatino Linotype" w:hAnsi="Palatino Linotype" w:cs="Arial"/>
          <w:bCs/>
          <w:sz w:val="24"/>
          <w:lang w:eastAsia="es-MX"/>
        </w:rPr>
        <w:t>, el Pleno de este Instituto de Transparencia, emitió resolución a</w:t>
      </w:r>
      <w:r>
        <w:rPr>
          <w:rFonts w:ascii="Palatino Linotype" w:hAnsi="Palatino Linotype" w:cs="Arial"/>
          <w:bCs/>
          <w:sz w:val="24"/>
          <w:lang w:eastAsia="es-MX"/>
        </w:rPr>
        <w:t xml:space="preserve"> </w:t>
      </w:r>
      <w:r w:rsidRPr="00AC5A01">
        <w:rPr>
          <w:rFonts w:ascii="Palatino Linotype" w:hAnsi="Palatino Linotype" w:cs="Arial"/>
          <w:bCs/>
          <w:sz w:val="24"/>
          <w:lang w:eastAsia="es-MX"/>
        </w:rPr>
        <w:t>l</w:t>
      </w:r>
      <w:r>
        <w:rPr>
          <w:rFonts w:ascii="Palatino Linotype" w:hAnsi="Palatino Linotype" w:cs="Arial"/>
          <w:bCs/>
          <w:sz w:val="24"/>
          <w:lang w:eastAsia="es-MX"/>
        </w:rPr>
        <w:t>os</w:t>
      </w:r>
      <w:r w:rsidRPr="00AC5A01">
        <w:rPr>
          <w:rFonts w:ascii="Palatino Linotype" w:hAnsi="Palatino Linotype" w:cs="Arial"/>
          <w:bCs/>
          <w:sz w:val="24"/>
          <w:lang w:eastAsia="es-MX"/>
        </w:rPr>
        <w:t xml:space="preserve"> recurso</w:t>
      </w:r>
      <w:r>
        <w:rPr>
          <w:rFonts w:ascii="Palatino Linotype" w:hAnsi="Palatino Linotype" w:cs="Arial"/>
          <w:bCs/>
          <w:sz w:val="24"/>
          <w:lang w:eastAsia="es-MX"/>
        </w:rPr>
        <w:t>s</w:t>
      </w:r>
      <w:r w:rsidRPr="00AC5A01">
        <w:rPr>
          <w:rFonts w:ascii="Palatino Linotype" w:hAnsi="Palatino Linotype" w:cs="Arial"/>
          <w:bCs/>
          <w:sz w:val="24"/>
          <w:lang w:eastAsia="es-MX"/>
        </w:rPr>
        <w:t xml:space="preserve"> de revisión en comento, bajo los siguientes efectos resolutivos:</w:t>
      </w:r>
    </w:p>
    <w:p w14:paraId="1AEE8C8D" w14:textId="77777777" w:rsidR="007B2F32" w:rsidRPr="00CF567E" w:rsidRDefault="007B2F32" w:rsidP="007B2F32">
      <w:pPr>
        <w:spacing w:after="0" w:line="360" w:lineRule="auto"/>
        <w:jc w:val="both"/>
        <w:rPr>
          <w:rFonts w:ascii="Palatino Linotype" w:hAnsi="Palatino Linotype" w:cs="Arial"/>
          <w:sz w:val="24"/>
          <w:szCs w:val="24"/>
        </w:rPr>
      </w:pPr>
    </w:p>
    <w:p w14:paraId="4C92C800" w14:textId="77777777" w:rsidR="007B2F32" w:rsidRPr="00CF567E" w:rsidRDefault="007B2F32" w:rsidP="007B2F32">
      <w:pPr>
        <w:spacing w:after="0" w:line="360" w:lineRule="auto"/>
        <w:jc w:val="both"/>
        <w:rPr>
          <w:rFonts w:ascii="Palatino Linotype" w:hAnsi="Palatino Linotype" w:cs="Arial"/>
          <w:sz w:val="2"/>
          <w:szCs w:val="24"/>
        </w:rPr>
      </w:pPr>
    </w:p>
    <w:p w14:paraId="04121939" w14:textId="77777777" w:rsidR="00433DA8" w:rsidRPr="00433DA8" w:rsidRDefault="007B2F32" w:rsidP="00F30FC3">
      <w:pPr>
        <w:tabs>
          <w:tab w:val="left" w:pos="8647"/>
        </w:tabs>
        <w:spacing w:after="0" w:line="240" w:lineRule="auto"/>
        <w:ind w:left="851" w:right="850"/>
        <w:jc w:val="both"/>
        <w:rPr>
          <w:rFonts w:ascii="Palatino Linotype" w:hAnsi="Palatino Linotype" w:cs="Arial"/>
          <w:bCs/>
          <w:i/>
        </w:rPr>
      </w:pPr>
      <w:r w:rsidRPr="00433DA8">
        <w:rPr>
          <w:rFonts w:ascii="Palatino Linotype" w:hAnsi="Palatino Linotype" w:cs="Arial"/>
          <w:bCs/>
          <w:i/>
        </w:rPr>
        <w:t>“</w:t>
      </w:r>
      <w:r w:rsidR="00433DA8" w:rsidRPr="00433DA8">
        <w:rPr>
          <w:rFonts w:ascii="Palatino Linotype" w:hAnsi="Palatino Linotype" w:cs="Arial"/>
          <w:b/>
          <w:i/>
        </w:rPr>
        <w:t>PRIMERO</w:t>
      </w:r>
      <w:r w:rsidR="00433DA8" w:rsidRPr="00433DA8">
        <w:rPr>
          <w:rFonts w:ascii="Palatino Linotype" w:hAnsi="Palatino Linotype" w:cs="Arial"/>
          <w:bCs/>
          <w:i/>
        </w:rPr>
        <w:t xml:space="preserve">. Se </w:t>
      </w:r>
      <w:r w:rsidR="00433DA8" w:rsidRPr="00433DA8">
        <w:rPr>
          <w:rFonts w:ascii="Palatino Linotype" w:hAnsi="Palatino Linotype" w:cs="Arial"/>
          <w:b/>
          <w:i/>
        </w:rPr>
        <w:t>CONFIRMAN</w:t>
      </w:r>
      <w:r w:rsidR="00433DA8" w:rsidRPr="00433DA8">
        <w:rPr>
          <w:rFonts w:ascii="Palatino Linotype" w:hAnsi="Palatino Linotype" w:cs="Arial"/>
          <w:bCs/>
          <w:i/>
        </w:rPr>
        <w:t xml:space="preserve"> las respuestas del </w:t>
      </w:r>
      <w:r w:rsidR="00433DA8" w:rsidRPr="00433DA8">
        <w:rPr>
          <w:rFonts w:ascii="Palatino Linotype" w:hAnsi="Palatino Linotype" w:cs="Arial"/>
          <w:b/>
          <w:i/>
        </w:rPr>
        <w:t>Sujeto Obligado</w:t>
      </w:r>
      <w:r w:rsidR="00433DA8" w:rsidRPr="00433DA8">
        <w:rPr>
          <w:rFonts w:ascii="Palatino Linotype" w:hAnsi="Palatino Linotype" w:cs="Arial"/>
          <w:bCs/>
          <w:i/>
        </w:rPr>
        <w:t xml:space="preserve"> a las solicitudes de información </w:t>
      </w:r>
      <w:r w:rsidR="00433DA8" w:rsidRPr="00433DA8">
        <w:rPr>
          <w:rFonts w:ascii="Palatino Linotype" w:hAnsi="Palatino Linotype" w:cs="Arial"/>
          <w:b/>
          <w:i/>
        </w:rPr>
        <w:t>00400/IXTASAL/IP/2021, 00399/IXTASAL/IP/2021 y 00398/IXTASAL/IP/2021</w:t>
      </w:r>
      <w:r w:rsidR="00433DA8" w:rsidRPr="00433DA8">
        <w:rPr>
          <w:rFonts w:ascii="Palatino Linotype" w:hAnsi="Palatino Linotype" w:cs="Arial"/>
          <w:bCs/>
          <w:i/>
        </w:rPr>
        <w:t xml:space="preserve">, por resultar infundadas las razones o motivos de inconformidad hechos valer por el </w:t>
      </w:r>
      <w:r w:rsidR="00433DA8" w:rsidRPr="00433DA8">
        <w:rPr>
          <w:rFonts w:ascii="Palatino Linotype" w:hAnsi="Palatino Linotype" w:cs="Arial"/>
          <w:b/>
          <w:i/>
        </w:rPr>
        <w:t>Recurrente</w:t>
      </w:r>
      <w:r w:rsidR="00433DA8" w:rsidRPr="00433DA8">
        <w:rPr>
          <w:rFonts w:ascii="Palatino Linotype" w:hAnsi="Palatino Linotype" w:cs="Arial"/>
          <w:bCs/>
          <w:i/>
        </w:rPr>
        <w:t xml:space="preserve">, en términos del Considerando </w:t>
      </w:r>
      <w:r w:rsidR="00433DA8" w:rsidRPr="00433DA8">
        <w:rPr>
          <w:rFonts w:ascii="Palatino Linotype" w:hAnsi="Palatino Linotype" w:cs="Arial"/>
          <w:b/>
          <w:i/>
        </w:rPr>
        <w:t>CUARTO</w:t>
      </w:r>
      <w:r w:rsidR="00433DA8" w:rsidRPr="00433DA8">
        <w:rPr>
          <w:rFonts w:ascii="Palatino Linotype" w:hAnsi="Palatino Linotype" w:cs="Arial"/>
          <w:bCs/>
          <w:i/>
        </w:rPr>
        <w:t xml:space="preserve"> de esta resolución.</w:t>
      </w:r>
    </w:p>
    <w:p w14:paraId="455E43AC"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p>
    <w:p w14:paraId="4C56FE84"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r w:rsidRPr="00433DA8">
        <w:rPr>
          <w:rFonts w:ascii="Palatino Linotype" w:hAnsi="Palatino Linotype" w:cs="Arial"/>
          <w:b/>
          <w:i/>
        </w:rPr>
        <w:t>SEGUNDO</w:t>
      </w:r>
      <w:r w:rsidRPr="00433DA8">
        <w:rPr>
          <w:rFonts w:ascii="Palatino Linotype" w:hAnsi="Palatino Linotype" w:cs="Arial"/>
          <w:bCs/>
          <w:i/>
        </w:rPr>
        <w:t xml:space="preserve">. Se </w:t>
      </w:r>
      <w:r w:rsidRPr="00433DA8">
        <w:rPr>
          <w:rFonts w:ascii="Palatino Linotype" w:hAnsi="Palatino Linotype" w:cs="Arial"/>
          <w:b/>
          <w:i/>
        </w:rPr>
        <w:t>REVOCA</w:t>
      </w:r>
      <w:r w:rsidRPr="00433DA8">
        <w:rPr>
          <w:rFonts w:ascii="Palatino Linotype" w:hAnsi="Palatino Linotype" w:cs="Arial"/>
          <w:bCs/>
          <w:i/>
        </w:rPr>
        <w:t xml:space="preserve"> la respuesta entregada por el Sujeto Obligado a la solicitud de información </w:t>
      </w:r>
      <w:r w:rsidRPr="00433DA8">
        <w:rPr>
          <w:rFonts w:ascii="Palatino Linotype" w:hAnsi="Palatino Linotype" w:cs="Arial"/>
          <w:b/>
          <w:i/>
        </w:rPr>
        <w:t>00396/IXTASAL/IP/2021</w:t>
      </w:r>
      <w:r w:rsidRPr="00433DA8">
        <w:rPr>
          <w:rFonts w:ascii="Palatino Linotype" w:hAnsi="Palatino Linotype" w:cs="Arial"/>
          <w:bCs/>
          <w:i/>
        </w:rPr>
        <w:t xml:space="preserve">, por resultar fundados los motivos de inconformidad hechos valer por El Recurrente, en términos del Considerando </w:t>
      </w:r>
      <w:r w:rsidRPr="00433DA8">
        <w:rPr>
          <w:rFonts w:ascii="Palatino Linotype" w:hAnsi="Palatino Linotype" w:cs="Arial"/>
          <w:b/>
          <w:i/>
        </w:rPr>
        <w:t>CUARTO</w:t>
      </w:r>
      <w:r w:rsidRPr="00433DA8">
        <w:rPr>
          <w:rFonts w:ascii="Palatino Linotype" w:hAnsi="Palatino Linotype" w:cs="Arial"/>
          <w:bCs/>
          <w:i/>
        </w:rPr>
        <w:t xml:space="preserve"> de la presente resolución.</w:t>
      </w:r>
    </w:p>
    <w:p w14:paraId="406EF069"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p>
    <w:p w14:paraId="7B09B98B"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r w:rsidRPr="00433DA8">
        <w:rPr>
          <w:rFonts w:ascii="Palatino Linotype" w:hAnsi="Palatino Linotype" w:cs="Arial"/>
          <w:b/>
          <w:i/>
        </w:rPr>
        <w:t>TERCERO</w:t>
      </w:r>
      <w:r w:rsidRPr="00433DA8">
        <w:rPr>
          <w:rFonts w:ascii="Palatino Linotype" w:hAnsi="Palatino Linotype" w:cs="Arial"/>
          <w:bCs/>
          <w:i/>
        </w:rPr>
        <w:t xml:space="preserve">. Se </w:t>
      </w:r>
      <w:r w:rsidRPr="00433DA8">
        <w:rPr>
          <w:rFonts w:ascii="Palatino Linotype" w:hAnsi="Palatino Linotype" w:cs="Arial"/>
          <w:b/>
          <w:i/>
        </w:rPr>
        <w:t>ORDENA</w:t>
      </w:r>
      <w:r w:rsidRPr="00433DA8">
        <w:rPr>
          <w:rFonts w:ascii="Palatino Linotype" w:hAnsi="Palatino Linotype" w:cs="Arial"/>
          <w:bCs/>
          <w:i/>
        </w:rPr>
        <w:t xml:space="preserve"> al Sujeto Obligado, haga entrega a el Recurrente, en términos del Considerando </w:t>
      </w:r>
      <w:r w:rsidRPr="00433DA8">
        <w:rPr>
          <w:rFonts w:ascii="Palatino Linotype" w:hAnsi="Palatino Linotype" w:cs="Arial"/>
          <w:b/>
          <w:i/>
        </w:rPr>
        <w:t>CUARTO</w:t>
      </w:r>
      <w:r w:rsidRPr="00433DA8">
        <w:rPr>
          <w:rFonts w:ascii="Palatino Linotype" w:hAnsi="Palatino Linotype" w:cs="Arial"/>
          <w:bCs/>
          <w:i/>
        </w:rPr>
        <w:t xml:space="preserve"> de esta resolución, a través del </w:t>
      </w:r>
      <w:r w:rsidRPr="00433DA8">
        <w:rPr>
          <w:rFonts w:ascii="Palatino Linotype" w:hAnsi="Palatino Linotype" w:cs="Arial"/>
          <w:b/>
          <w:i/>
        </w:rPr>
        <w:t>SAIMEX</w:t>
      </w:r>
      <w:r w:rsidRPr="00433DA8">
        <w:rPr>
          <w:rFonts w:ascii="Palatino Linotype" w:hAnsi="Palatino Linotype" w:cs="Arial"/>
          <w:bCs/>
          <w:i/>
        </w:rPr>
        <w:t>, de ser procedente en versión pública, del documento o documentos donde conste lo siguiente:</w:t>
      </w:r>
    </w:p>
    <w:p w14:paraId="3F1FFBB0"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p>
    <w:p w14:paraId="490761E2" w14:textId="795199BC" w:rsidR="00433DA8" w:rsidRPr="00433DA8" w:rsidRDefault="00433DA8" w:rsidP="00F30FC3">
      <w:pPr>
        <w:tabs>
          <w:tab w:val="left" w:pos="8647"/>
        </w:tabs>
        <w:spacing w:after="0" w:line="240" w:lineRule="auto"/>
        <w:ind w:left="1276" w:right="1134"/>
        <w:jc w:val="both"/>
        <w:rPr>
          <w:rFonts w:ascii="Palatino Linotype" w:hAnsi="Palatino Linotype" w:cs="Arial"/>
          <w:bCs/>
          <w:i/>
        </w:rPr>
      </w:pPr>
      <w:proofErr w:type="gramStart"/>
      <w:r w:rsidRPr="00433DA8">
        <w:rPr>
          <w:rFonts w:ascii="Palatino Linotype" w:hAnsi="Palatino Linotype" w:cs="Arial"/>
          <w:bCs/>
          <w:i/>
        </w:rPr>
        <w:t>1.Todos</w:t>
      </w:r>
      <w:proofErr w:type="gramEnd"/>
      <w:r w:rsidRPr="00433DA8">
        <w:rPr>
          <w:rFonts w:ascii="Palatino Linotype" w:hAnsi="Palatino Linotype" w:cs="Arial"/>
          <w:bCs/>
          <w:i/>
        </w:rPr>
        <w:t xml:space="preserve"> los oficios expedidos por la Cuarta Regidora Municipal correspondientes al año dos mil veinte al veinticuatro de marzo de dos mil veintiuno (internos en la administración municipal y externos en cualquier entidad pública).</w:t>
      </w:r>
    </w:p>
    <w:p w14:paraId="3B42F7DD"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p>
    <w:p w14:paraId="132BAE2F" w14:textId="77777777" w:rsidR="00433DA8" w:rsidRPr="00433DA8" w:rsidRDefault="00433DA8" w:rsidP="00F30FC3">
      <w:pPr>
        <w:tabs>
          <w:tab w:val="left" w:pos="7797"/>
          <w:tab w:val="left" w:pos="8647"/>
        </w:tabs>
        <w:spacing w:after="0" w:line="240" w:lineRule="auto"/>
        <w:ind w:left="1276" w:right="1275"/>
        <w:jc w:val="both"/>
        <w:rPr>
          <w:rFonts w:ascii="Palatino Linotype" w:hAnsi="Palatino Linotype" w:cs="Arial"/>
          <w:bCs/>
          <w:i/>
        </w:rPr>
      </w:pPr>
      <w:r w:rsidRPr="00433DA8">
        <w:rPr>
          <w:rFonts w:ascii="Palatino Linotype" w:hAnsi="Palatino Linotype" w:cs="Arial"/>
          <w:bCs/>
          <w:i/>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0DC5ECD6" w14:textId="77777777" w:rsidR="00433DA8" w:rsidRPr="00433DA8" w:rsidRDefault="00433DA8" w:rsidP="00F30FC3">
      <w:pPr>
        <w:tabs>
          <w:tab w:val="left" w:pos="7797"/>
          <w:tab w:val="left" w:pos="8647"/>
        </w:tabs>
        <w:spacing w:after="0" w:line="240" w:lineRule="auto"/>
        <w:ind w:left="1276" w:right="1275"/>
        <w:jc w:val="both"/>
        <w:rPr>
          <w:rFonts w:ascii="Palatino Linotype" w:hAnsi="Palatino Linotype" w:cs="Arial"/>
          <w:bCs/>
          <w:i/>
        </w:rPr>
      </w:pPr>
    </w:p>
    <w:p w14:paraId="7D1B8436" w14:textId="77777777" w:rsidR="00433DA8" w:rsidRPr="00433DA8" w:rsidRDefault="00433DA8" w:rsidP="00F30FC3">
      <w:pPr>
        <w:tabs>
          <w:tab w:val="left" w:pos="7797"/>
          <w:tab w:val="left" w:pos="8647"/>
        </w:tabs>
        <w:spacing w:after="0" w:line="240" w:lineRule="auto"/>
        <w:ind w:left="1276" w:right="1275"/>
        <w:jc w:val="both"/>
        <w:rPr>
          <w:rFonts w:ascii="Palatino Linotype" w:hAnsi="Palatino Linotype" w:cs="Arial"/>
          <w:bCs/>
          <w:i/>
        </w:rPr>
      </w:pPr>
      <w:r w:rsidRPr="00433DA8">
        <w:rPr>
          <w:rFonts w:ascii="Palatino Linotype" w:hAnsi="Palatino Linotype" w:cs="Arial"/>
          <w:bCs/>
          <w:i/>
        </w:rPr>
        <w:t xml:space="preserve">Para el caso de que exista  impedimento justificado para  no atender la  modalidad vía SAIMEX, el Sujeto Obligado deberá ofrecer otros medios </w:t>
      </w:r>
      <w:r w:rsidRPr="00433DA8">
        <w:rPr>
          <w:rFonts w:ascii="Palatino Linotype" w:hAnsi="Palatino Linotype" w:cs="Arial"/>
          <w:bCs/>
          <w:i/>
        </w:rPr>
        <w:lastRenderedPageBreak/>
        <w:t>electrónicos - tales como habilitar una liga electrónica que deberá proporcionarle para que descargue los archivos; tales como enviar la información a su cuenta de correo electrónico; concederle el acceso en disco compacto, con la posibilidad de envío mediante correo certificado, previo pago del costo del CD y del envío; y darle la posibilidad de obtenerla de manera gratuita si ella misma aporta el CD o la USB en la que se le proporcionarán los archivos electrónicos.</w:t>
      </w:r>
    </w:p>
    <w:p w14:paraId="23AC0DD8"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p>
    <w:p w14:paraId="1A9BE59F"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r w:rsidRPr="00433DA8">
        <w:rPr>
          <w:rFonts w:ascii="Palatino Linotype" w:hAnsi="Palatino Linotype" w:cs="Arial"/>
          <w:b/>
          <w:i/>
        </w:rPr>
        <w:t>CUARTO. NOTIFÍQUESE</w:t>
      </w:r>
      <w:r w:rsidRPr="00433DA8">
        <w:rPr>
          <w:rFonts w:ascii="Palatino Linotype" w:hAnsi="Palatino Linotype" w:cs="Arial"/>
          <w:bCs/>
          <w:i/>
        </w:rPr>
        <w:t xml:space="preserve"> al Titular de la Unidad de Transparencia del </w:t>
      </w:r>
      <w:r w:rsidRPr="00433DA8">
        <w:rPr>
          <w:rFonts w:ascii="Palatino Linotype" w:hAnsi="Palatino Linotype" w:cs="Arial"/>
          <w:b/>
          <w:i/>
        </w:rPr>
        <w:t>Sujeto Obligado</w:t>
      </w:r>
      <w:r w:rsidRPr="00433DA8">
        <w:rPr>
          <w:rFonts w:ascii="Palatino Linotype" w:hAnsi="Palatino Linotype" w:cs="Arial"/>
          <w:bCs/>
          <w:i/>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9C4C98B"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p>
    <w:p w14:paraId="3D74CFF5"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r w:rsidRPr="00433DA8">
        <w:rPr>
          <w:rFonts w:ascii="Palatino Linotype" w:hAnsi="Palatino Linotype" w:cs="Arial"/>
          <w:b/>
          <w:i/>
        </w:rPr>
        <w:t>QUINTO</w:t>
      </w:r>
      <w:r w:rsidRPr="00433DA8">
        <w:rPr>
          <w:rFonts w:ascii="Palatino Linotype" w:hAnsi="Palatino Linotype" w:cs="Arial"/>
          <w:bCs/>
          <w:i/>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55ACA83" w14:textId="77777777" w:rsidR="00433DA8" w:rsidRPr="00433DA8" w:rsidRDefault="00433DA8" w:rsidP="00F30FC3">
      <w:pPr>
        <w:tabs>
          <w:tab w:val="left" w:pos="8647"/>
        </w:tabs>
        <w:spacing w:after="0" w:line="240" w:lineRule="auto"/>
        <w:ind w:left="851" w:right="850"/>
        <w:jc w:val="both"/>
        <w:rPr>
          <w:rFonts w:ascii="Palatino Linotype" w:hAnsi="Palatino Linotype" w:cs="Arial"/>
          <w:bCs/>
          <w:i/>
        </w:rPr>
      </w:pPr>
    </w:p>
    <w:p w14:paraId="7BD246C5" w14:textId="4717DBA1" w:rsidR="007B2F32" w:rsidRPr="00433DA8" w:rsidRDefault="00433DA8" w:rsidP="00F30FC3">
      <w:pPr>
        <w:tabs>
          <w:tab w:val="left" w:pos="8647"/>
        </w:tabs>
        <w:spacing w:after="0" w:line="240" w:lineRule="auto"/>
        <w:ind w:left="851" w:right="850"/>
        <w:jc w:val="both"/>
        <w:rPr>
          <w:rFonts w:ascii="Palatino Linotype" w:hAnsi="Palatino Linotype" w:cs="Arial"/>
          <w:bCs/>
          <w:i/>
        </w:rPr>
      </w:pPr>
      <w:r w:rsidRPr="00433DA8">
        <w:rPr>
          <w:rFonts w:ascii="Palatino Linotype" w:hAnsi="Palatino Linotype" w:cs="Arial"/>
          <w:b/>
          <w:i/>
        </w:rPr>
        <w:t>SEXTO. NOTIFÍQUESE</w:t>
      </w:r>
      <w:r w:rsidRPr="00433DA8">
        <w:rPr>
          <w:rFonts w:ascii="Palatino Linotype" w:hAnsi="Palatino Linotype" w:cs="Arial"/>
          <w:bCs/>
          <w:i/>
        </w:rPr>
        <w:t xml:space="preserve"> al Recurrente la presente resolución a través del </w:t>
      </w:r>
      <w:r w:rsidRPr="00433DA8">
        <w:rPr>
          <w:rFonts w:ascii="Palatino Linotype" w:hAnsi="Palatino Linotype" w:cs="Arial"/>
          <w:b/>
          <w:i/>
        </w:rPr>
        <w:t>SAIMEX</w:t>
      </w:r>
      <w:r w:rsidRPr="00433DA8">
        <w:rPr>
          <w:rFonts w:ascii="Palatino Linotype" w:hAnsi="Palatino Linotype" w:cs="Arial"/>
          <w:bCs/>
          <w:i/>
        </w:rPr>
        <w:t>, así mismo de conformidad con lo establecido en el artículo 196, de la Ley de Transparencia y Acceso a la Información Pública del Estado de México y Municipios podrá promover el Juicio de Amparo en los términos de las leyes aplicables.</w:t>
      </w:r>
      <w:r w:rsidR="007B2F32" w:rsidRPr="00433DA8">
        <w:rPr>
          <w:rFonts w:ascii="Palatino Linotype" w:hAnsi="Palatino Linotype" w:cs="Arial"/>
          <w:bCs/>
          <w:i/>
        </w:rPr>
        <w:t>”</w:t>
      </w:r>
    </w:p>
    <w:p w14:paraId="4CF1E994" w14:textId="77777777" w:rsidR="007B2F32" w:rsidRDefault="007B2F32" w:rsidP="007B2F32">
      <w:pPr>
        <w:spacing w:after="0" w:line="360" w:lineRule="auto"/>
        <w:ind w:right="850"/>
        <w:jc w:val="both"/>
        <w:rPr>
          <w:rFonts w:ascii="Palatino Linotype" w:hAnsi="Palatino Linotype" w:cs="Arial"/>
          <w:i/>
        </w:rPr>
      </w:pPr>
    </w:p>
    <w:p w14:paraId="779AAFE6" w14:textId="0FDA4BA9" w:rsidR="007B2F32" w:rsidRPr="009372DF" w:rsidRDefault="002F0514" w:rsidP="007B2F32">
      <w:pPr>
        <w:spacing w:after="0" w:line="360" w:lineRule="auto"/>
        <w:jc w:val="both"/>
        <w:rPr>
          <w:rFonts w:ascii="Palatino Linotype" w:hAnsi="Palatino Linotype" w:cs="Arial"/>
          <w:b/>
          <w:sz w:val="28"/>
        </w:rPr>
      </w:pPr>
      <w:r>
        <w:rPr>
          <w:rFonts w:ascii="Palatino Linotype" w:hAnsi="Palatino Linotype" w:cs="Arial"/>
          <w:b/>
          <w:sz w:val="28"/>
        </w:rPr>
        <w:t>DÉCIMO</w:t>
      </w:r>
      <w:r w:rsidR="007B2F32" w:rsidRPr="009372DF">
        <w:rPr>
          <w:rFonts w:ascii="Palatino Linotype" w:hAnsi="Palatino Linotype" w:cs="Arial"/>
          <w:b/>
          <w:sz w:val="28"/>
        </w:rPr>
        <w:t>. Del Recurso de Inconformidad.</w:t>
      </w:r>
    </w:p>
    <w:p w14:paraId="045B024B" w14:textId="36893C04" w:rsidR="007B2F32" w:rsidRPr="009372DF" w:rsidRDefault="007B2F32" w:rsidP="007B2F32">
      <w:pPr>
        <w:spacing w:after="0" w:line="360" w:lineRule="auto"/>
        <w:jc w:val="both"/>
        <w:rPr>
          <w:rFonts w:ascii="Palatino Linotype" w:hAnsi="Palatino Linotype" w:cs="Arial"/>
          <w:sz w:val="24"/>
        </w:rPr>
      </w:pPr>
      <w:r w:rsidRPr="009372DF">
        <w:rPr>
          <w:rFonts w:ascii="Palatino Linotype" w:hAnsi="Palatino Linotype" w:cs="Arial"/>
          <w:sz w:val="24"/>
        </w:rPr>
        <w:t xml:space="preserve">En fecha </w:t>
      </w:r>
      <w:r>
        <w:rPr>
          <w:rFonts w:ascii="Palatino Linotype" w:hAnsi="Palatino Linotype" w:cs="Arial"/>
          <w:sz w:val="24"/>
        </w:rPr>
        <w:t>d</w:t>
      </w:r>
      <w:r w:rsidR="0009680A">
        <w:rPr>
          <w:rFonts w:ascii="Palatino Linotype" w:hAnsi="Palatino Linotype" w:cs="Arial"/>
          <w:sz w:val="24"/>
        </w:rPr>
        <w:t>oce</w:t>
      </w:r>
      <w:r w:rsidRPr="009372DF">
        <w:rPr>
          <w:rFonts w:ascii="Palatino Linotype" w:hAnsi="Palatino Linotype" w:cs="Arial"/>
          <w:sz w:val="24"/>
        </w:rPr>
        <w:t xml:space="preserve"> de </w:t>
      </w:r>
      <w:r w:rsidR="0009680A">
        <w:rPr>
          <w:rFonts w:ascii="Palatino Linotype" w:hAnsi="Palatino Linotype" w:cs="Arial"/>
          <w:sz w:val="24"/>
        </w:rPr>
        <w:t>agosto</w:t>
      </w:r>
      <w:r w:rsidRPr="009372DF">
        <w:rPr>
          <w:rFonts w:ascii="Palatino Linotype" w:hAnsi="Palatino Linotype" w:cs="Arial"/>
          <w:sz w:val="24"/>
        </w:rPr>
        <w:t xml:space="preserve"> de dos mil veint</w:t>
      </w:r>
      <w:r w:rsidR="0009680A">
        <w:rPr>
          <w:rFonts w:ascii="Palatino Linotype" w:hAnsi="Palatino Linotype" w:cs="Arial"/>
          <w:sz w:val="24"/>
        </w:rPr>
        <w:t>iuno</w:t>
      </w:r>
      <w:r w:rsidRPr="009372DF">
        <w:rPr>
          <w:rFonts w:ascii="Palatino Linotype" w:hAnsi="Palatino Linotype" w:cs="Arial"/>
          <w:sz w:val="24"/>
        </w:rPr>
        <w:t xml:space="preserve">,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Información Pública, en contra de la resolución al recurso de revisión </w:t>
      </w:r>
      <w:r w:rsidRPr="009372DF">
        <w:rPr>
          <w:rFonts w:ascii="Palatino Linotype" w:hAnsi="Palatino Linotype" w:cs="Arial"/>
          <w:b/>
          <w:sz w:val="24"/>
        </w:rPr>
        <w:t>0</w:t>
      </w:r>
      <w:r w:rsidR="0009680A">
        <w:rPr>
          <w:rFonts w:ascii="Palatino Linotype" w:hAnsi="Palatino Linotype" w:cs="Arial"/>
          <w:b/>
          <w:sz w:val="24"/>
        </w:rPr>
        <w:t>290</w:t>
      </w:r>
      <w:r>
        <w:rPr>
          <w:rFonts w:ascii="Palatino Linotype" w:hAnsi="Palatino Linotype" w:cs="Arial"/>
          <w:b/>
          <w:sz w:val="24"/>
        </w:rPr>
        <w:t>5</w:t>
      </w:r>
      <w:r w:rsidRPr="009372DF">
        <w:rPr>
          <w:rFonts w:ascii="Palatino Linotype" w:hAnsi="Palatino Linotype" w:cs="Arial"/>
          <w:b/>
          <w:sz w:val="24"/>
        </w:rPr>
        <w:t>/INFOEM/IP/RR/</w:t>
      </w:r>
      <w:r w:rsidRPr="00690880">
        <w:rPr>
          <w:rFonts w:ascii="Palatino Linotype" w:hAnsi="Palatino Linotype" w:cs="Arial"/>
          <w:b/>
          <w:sz w:val="24"/>
        </w:rPr>
        <w:t>202</w:t>
      </w:r>
      <w:r w:rsidR="0009680A">
        <w:rPr>
          <w:rFonts w:ascii="Palatino Linotype" w:hAnsi="Palatino Linotype" w:cs="Arial"/>
          <w:b/>
          <w:sz w:val="24"/>
        </w:rPr>
        <w:t>1</w:t>
      </w:r>
      <w:r w:rsidRPr="00690880">
        <w:rPr>
          <w:rFonts w:ascii="Palatino Linotype" w:hAnsi="Palatino Linotype" w:cs="Arial"/>
          <w:b/>
          <w:sz w:val="24"/>
        </w:rPr>
        <w:t xml:space="preserve"> y acumulados.</w:t>
      </w:r>
    </w:p>
    <w:p w14:paraId="3273B4EA" w14:textId="77777777" w:rsidR="007B2F32" w:rsidRPr="009372DF" w:rsidRDefault="007B2F32" w:rsidP="007B2F32">
      <w:pPr>
        <w:spacing w:after="0" w:line="360" w:lineRule="auto"/>
        <w:jc w:val="both"/>
        <w:rPr>
          <w:rFonts w:ascii="Palatino Linotype" w:hAnsi="Palatino Linotype" w:cs="Arial"/>
          <w:sz w:val="24"/>
        </w:rPr>
      </w:pPr>
    </w:p>
    <w:p w14:paraId="1BF03B4B" w14:textId="4CE2D6D4" w:rsidR="007B2F32" w:rsidRDefault="007B2F32" w:rsidP="007B2F32">
      <w:pPr>
        <w:pStyle w:val="Default"/>
        <w:spacing w:line="360" w:lineRule="auto"/>
        <w:jc w:val="both"/>
        <w:rPr>
          <w:rFonts w:ascii="Palatino Linotype" w:hAnsi="Palatino Linotype" w:cs="Arial"/>
          <w:b/>
        </w:rPr>
      </w:pPr>
      <w:r w:rsidRPr="009372DF">
        <w:rPr>
          <w:rFonts w:ascii="Palatino Linotype" w:hAnsi="Palatino Linotype" w:cs="Arial"/>
        </w:rPr>
        <w:lastRenderedPageBreak/>
        <w:t>Recurso que fue turnado a la Ponencia de</w:t>
      </w:r>
      <w:r>
        <w:rPr>
          <w:rFonts w:ascii="Palatino Linotype" w:hAnsi="Palatino Linotype" w:cs="Arial"/>
        </w:rPr>
        <w:t xml:space="preserve"> </w:t>
      </w:r>
      <w:r w:rsidRPr="009372DF">
        <w:rPr>
          <w:rFonts w:ascii="Palatino Linotype" w:hAnsi="Palatino Linotype" w:cs="Arial"/>
        </w:rPr>
        <w:t>l</w:t>
      </w:r>
      <w:r>
        <w:rPr>
          <w:rFonts w:ascii="Palatino Linotype" w:hAnsi="Palatino Linotype" w:cs="Arial"/>
        </w:rPr>
        <w:t xml:space="preserve">a Comisionada </w:t>
      </w:r>
      <w:r w:rsidR="0009680A" w:rsidRPr="0009680A">
        <w:rPr>
          <w:rFonts w:ascii="Palatino Linotype" w:hAnsi="Palatino Linotype" w:cs="Arial"/>
        </w:rPr>
        <w:t>Norma Julieta del Río Venegas</w:t>
      </w:r>
      <w:r w:rsidRPr="009372DF">
        <w:rPr>
          <w:rFonts w:ascii="Palatino Linotype" w:hAnsi="Palatino Linotype" w:cs="Arial"/>
        </w:rPr>
        <w:t xml:space="preserve">, teniéndose por admitido, mediante acuerdo de fecha </w:t>
      </w:r>
      <w:r w:rsidR="00116268">
        <w:rPr>
          <w:rFonts w:ascii="Palatino Linotype" w:hAnsi="Palatino Linotype" w:cs="Arial"/>
        </w:rPr>
        <w:t xml:space="preserve">dieciséis </w:t>
      </w:r>
      <w:r w:rsidR="00116268" w:rsidRPr="009372DF">
        <w:rPr>
          <w:rFonts w:ascii="Palatino Linotype" w:hAnsi="Palatino Linotype" w:cs="Arial"/>
        </w:rPr>
        <w:t xml:space="preserve">de </w:t>
      </w:r>
      <w:r w:rsidR="00116268">
        <w:rPr>
          <w:rFonts w:ascii="Palatino Linotype" w:hAnsi="Palatino Linotype" w:cs="Arial"/>
        </w:rPr>
        <w:t>agosto</w:t>
      </w:r>
      <w:r w:rsidR="00116268" w:rsidRPr="009372DF">
        <w:rPr>
          <w:rFonts w:ascii="Palatino Linotype" w:hAnsi="Palatino Linotype" w:cs="Arial"/>
        </w:rPr>
        <w:t xml:space="preserve"> de dos mil veint</w:t>
      </w:r>
      <w:r w:rsidR="00116268">
        <w:rPr>
          <w:rFonts w:ascii="Palatino Linotype" w:hAnsi="Palatino Linotype" w:cs="Arial"/>
        </w:rPr>
        <w:t>iuno</w:t>
      </w:r>
      <w:r w:rsidRPr="009372DF">
        <w:rPr>
          <w:rFonts w:ascii="Palatino Linotype" w:hAnsi="Palatino Linotype" w:cs="Arial"/>
        </w:rPr>
        <w:t xml:space="preserve">, registrándose bajo el número de expediente </w:t>
      </w:r>
      <w:r w:rsidRPr="009372DF">
        <w:rPr>
          <w:rFonts w:ascii="Palatino Linotype" w:hAnsi="Palatino Linotype" w:cs="Arial"/>
          <w:b/>
        </w:rPr>
        <w:t xml:space="preserve">RIA </w:t>
      </w:r>
      <w:r w:rsidR="0009680A">
        <w:rPr>
          <w:rFonts w:ascii="Palatino Linotype" w:hAnsi="Palatino Linotype" w:cs="Arial"/>
          <w:b/>
        </w:rPr>
        <w:t>290</w:t>
      </w:r>
      <w:r w:rsidRPr="009372DF">
        <w:rPr>
          <w:rFonts w:ascii="Palatino Linotype" w:hAnsi="Palatino Linotype" w:cs="Arial"/>
          <w:b/>
        </w:rPr>
        <w:t>/2</w:t>
      </w:r>
      <w:r w:rsidR="0009680A">
        <w:rPr>
          <w:rFonts w:ascii="Palatino Linotype" w:hAnsi="Palatino Linotype" w:cs="Arial"/>
          <w:b/>
        </w:rPr>
        <w:t>1</w:t>
      </w:r>
      <w:r w:rsidRPr="009372DF">
        <w:rPr>
          <w:rFonts w:ascii="Palatino Linotype" w:hAnsi="Palatino Linotype" w:cs="Arial"/>
          <w:b/>
        </w:rPr>
        <w:t>.</w:t>
      </w:r>
    </w:p>
    <w:p w14:paraId="10F13C35" w14:textId="119F6C9D" w:rsidR="0009680A" w:rsidRDefault="0009680A" w:rsidP="007B2F32">
      <w:pPr>
        <w:pStyle w:val="Default"/>
        <w:spacing w:line="360" w:lineRule="auto"/>
        <w:jc w:val="both"/>
        <w:rPr>
          <w:rFonts w:ascii="Palatino Linotype" w:hAnsi="Palatino Linotype" w:cs="Arial"/>
          <w:b/>
        </w:rPr>
      </w:pPr>
    </w:p>
    <w:p w14:paraId="2C1685B9" w14:textId="77777777" w:rsidR="0009680A" w:rsidRPr="009372DF" w:rsidRDefault="0009680A" w:rsidP="007B2F32">
      <w:pPr>
        <w:pStyle w:val="Default"/>
        <w:spacing w:line="360" w:lineRule="auto"/>
        <w:jc w:val="both"/>
        <w:rPr>
          <w:rFonts w:ascii="Palatino Linotype" w:hAnsi="Palatino Linotype" w:cs="Arial"/>
        </w:rPr>
      </w:pPr>
    </w:p>
    <w:p w14:paraId="52D5B4CA" w14:textId="1E885328" w:rsidR="007B2F32" w:rsidRPr="009372DF" w:rsidRDefault="0009680A" w:rsidP="007B2F32">
      <w:pPr>
        <w:spacing w:after="0" w:line="360" w:lineRule="auto"/>
        <w:jc w:val="both"/>
        <w:rPr>
          <w:rFonts w:ascii="Palatino Linotype" w:hAnsi="Palatino Linotype" w:cs="Arial"/>
          <w:b/>
          <w:sz w:val="28"/>
        </w:rPr>
      </w:pPr>
      <w:r>
        <w:rPr>
          <w:rFonts w:ascii="Palatino Linotype" w:hAnsi="Palatino Linotype" w:cs="Arial"/>
          <w:b/>
          <w:sz w:val="28"/>
        </w:rPr>
        <w:t>DÉCIMO</w:t>
      </w:r>
      <w:r w:rsidR="00F30FC3">
        <w:rPr>
          <w:rFonts w:ascii="Palatino Linotype" w:hAnsi="Palatino Linotype" w:cs="Arial"/>
          <w:b/>
          <w:sz w:val="28"/>
        </w:rPr>
        <w:t xml:space="preserve"> PRIMERO</w:t>
      </w:r>
      <w:r w:rsidR="007B2F32" w:rsidRPr="009372DF">
        <w:rPr>
          <w:rFonts w:ascii="Palatino Linotype" w:hAnsi="Palatino Linotype" w:cs="Arial"/>
          <w:b/>
          <w:sz w:val="28"/>
        </w:rPr>
        <w:t>. Resolución del Recurso de Inconformidad.</w:t>
      </w:r>
    </w:p>
    <w:p w14:paraId="6B8588EA" w14:textId="6B35E003" w:rsidR="007B2F32" w:rsidRDefault="007B2F32" w:rsidP="007B2F32">
      <w:pPr>
        <w:spacing w:after="0" w:line="360" w:lineRule="auto"/>
        <w:jc w:val="both"/>
        <w:rPr>
          <w:rFonts w:ascii="Palatino Linotype" w:hAnsi="Palatino Linotype" w:cs="Arial"/>
          <w:sz w:val="24"/>
        </w:rPr>
      </w:pPr>
      <w:r w:rsidRPr="009372DF">
        <w:rPr>
          <w:rFonts w:ascii="Palatino Linotype" w:hAnsi="Palatino Linotype" w:cs="Arial"/>
          <w:sz w:val="24"/>
        </w:rPr>
        <w:t xml:space="preserve">El Instituto Nacional de Transparencia, Acceso a la Información y Protección de Datos Personales, en fecha </w:t>
      </w:r>
      <w:r w:rsidR="00116268">
        <w:rPr>
          <w:rFonts w:ascii="Palatino Linotype" w:hAnsi="Palatino Linotype" w:cs="Arial"/>
          <w:sz w:val="24"/>
        </w:rPr>
        <w:t>ocho de septiembre de dos mil veintiuno</w:t>
      </w:r>
      <w:r w:rsidRPr="009372DF">
        <w:rPr>
          <w:rFonts w:ascii="Palatino Linotype" w:hAnsi="Palatino Linotype" w:cs="Arial"/>
          <w:sz w:val="24"/>
        </w:rPr>
        <w:t xml:space="preserve">, resolvió el recurso de revisión </w:t>
      </w:r>
      <w:r w:rsidRPr="009372DF">
        <w:rPr>
          <w:rFonts w:ascii="Palatino Linotype" w:hAnsi="Palatino Linotype" w:cs="Arial"/>
          <w:b/>
          <w:sz w:val="24"/>
        </w:rPr>
        <w:t xml:space="preserve">RIA </w:t>
      </w:r>
      <w:r w:rsidR="00B520B7">
        <w:rPr>
          <w:rFonts w:ascii="Palatino Linotype" w:hAnsi="Palatino Linotype" w:cs="Arial"/>
          <w:b/>
          <w:sz w:val="24"/>
        </w:rPr>
        <w:t>290</w:t>
      </w:r>
      <w:r w:rsidRPr="009372DF">
        <w:rPr>
          <w:rFonts w:ascii="Palatino Linotype" w:hAnsi="Palatino Linotype" w:cs="Arial"/>
          <w:b/>
          <w:sz w:val="24"/>
        </w:rPr>
        <w:t>/2</w:t>
      </w:r>
      <w:r w:rsidR="00B520B7">
        <w:rPr>
          <w:rFonts w:ascii="Palatino Linotype" w:hAnsi="Palatino Linotype" w:cs="Arial"/>
          <w:b/>
          <w:sz w:val="24"/>
        </w:rPr>
        <w:t>1</w:t>
      </w:r>
      <w:r w:rsidRPr="009372DF">
        <w:rPr>
          <w:rFonts w:ascii="Palatino Linotype" w:hAnsi="Palatino Linotype" w:cs="Arial"/>
          <w:sz w:val="24"/>
        </w:rPr>
        <w:t>, bajo los siguientes puntos resolutivos:</w:t>
      </w:r>
    </w:p>
    <w:p w14:paraId="16CF1FBA" w14:textId="77777777" w:rsidR="00116268" w:rsidRPr="009372DF" w:rsidRDefault="00116268" w:rsidP="007B2F32">
      <w:pPr>
        <w:spacing w:after="0" w:line="360" w:lineRule="auto"/>
        <w:jc w:val="both"/>
        <w:rPr>
          <w:rFonts w:ascii="Palatino Linotype" w:hAnsi="Palatino Linotype" w:cs="Arial"/>
          <w:sz w:val="24"/>
        </w:rPr>
      </w:pPr>
    </w:p>
    <w:p w14:paraId="5AE13187" w14:textId="77777777" w:rsidR="00116268" w:rsidRPr="000B24B9" w:rsidRDefault="00116268" w:rsidP="00116268">
      <w:pPr>
        <w:pStyle w:val="Default"/>
        <w:ind w:left="851" w:right="850"/>
        <w:jc w:val="both"/>
        <w:rPr>
          <w:rFonts w:ascii="Palatino Linotype" w:hAnsi="Palatino Linotype" w:cs="Arial"/>
          <w:bCs/>
          <w:i/>
          <w:sz w:val="22"/>
          <w:szCs w:val="22"/>
        </w:rPr>
      </w:pPr>
      <w:r w:rsidRPr="00F52445">
        <w:rPr>
          <w:rFonts w:ascii="Palatino Linotype" w:hAnsi="Palatino Linotype" w:cs="Arial"/>
          <w:bCs/>
          <w:i/>
          <w:sz w:val="22"/>
          <w:szCs w:val="22"/>
        </w:rPr>
        <w:t>“</w:t>
      </w:r>
      <w:r w:rsidRPr="000B24B9">
        <w:rPr>
          <w:rFonts w:ascii="Palatino Linotype" w:hAnsi="Palatino Linotype" w:cs="Arial"/>
          <w:b/>
          <w:bCs/>
          <w:i/>
          <w:sz w:val="22"/>
          <w:szCs w:val="22"/>
        </w:rPr>
        <w:t>PRIMERO.</w:t>
      </w:r>
      <w:r w:rsidRPr="000B24B9">
        <w:rPr>
          <w:rFonts w:ascii="Palatino Linotype" w:hAnsi="Palatino Linotype" w:cs="Arial"/>
          <w:bCs/>
          <w:i/>
          <w:sz w:val="22"/>
          <w:szCs w:val="22"/>
        </w:rPr>
        <w:t xml:space="preserve"> Se </w:t>
      </w:r>
      <w:r w:rsidRPr="000B24B9">
        <w:rPr>
          <w:rFonts w:ascii="Palatino Linotype" w:hAnsi="Palatino Linotype" w:cs="Arial"/>
          <w:b/>
          <w:bCs/>
          <w:i/>
          <w:sz w:val="22"/>
          <w:szCs w:val="22"/>
        </w:rPr>
        <w:t>MODIFICA</w:t>
      </w:r>
      <w:r w:rsidRPr="000B24B9">
        <w:rPr>
          <w:rFonts w:ascii="Palatino Linotype" w:hAnsi="Palatino Linotype" w:cs="Arial"/>
          <w:bCs/>
          <w:i/>
          <w:sz w:val="22"/>
          <w:szCs w:val="22"/>
        </w:rPr>
        <w:t xml:space="preserve"> la resolución emitida por</w:t>
      </w:r>
      <w:r>
        <w:rPr>
          <w:rFonts w:ascii="Palatino Linotype" w:hAnsi="Palatino Linotype" w:cs="Arial"/>
          <w:bCs/>
          <w:i/>
          <w:sz w:val="22"/>
          <w:szCs w:val="22"/>
        </w:rPr>
        <w:t xml:space="preserve"> el Instituto de Transparencia, </w:t>
      </w:r>
      <w:r w:rsidRPr="000B24B9">
        <w:rPr>
          <w:rFonts w:ascii="Palatino Linotype" w:hAnsi="Palatino Linotype" w:cs="Arial"/>
          <w:bCs/>
          <w:i/>
          <w:sz w:val="22"/>
          <w:szCs w:val="22"/>
        </w:rPr>
        <w:t>Acceso a la Información y Protección de Datos Pe</w:t>
      </w:r>
      <w:r>
        <w:rPr>
          <w:rFonts w:ascii="Palatino Linotype" w:hAnsi="Palatino Linotype" w:cs="Arial"/>
          <w:bCs/>
          <w:i/>
          <w:sz w:val="22"/>
          <w:szCs w:val="22"/>
        </w:rPr>
        <w:t xml:space="preserve">rsonales del Estado de México y </w:t>
      </w:r>
      <w:r w:rsidRPr="000B24B9">
        <w:rPr>
          <w:rFonts w:ascii="Palatino Linotype" w:hAnsi="Palatino Linotype" w:cs="Arial"/>
          <w:bCs/>
          <w:i/>
          <w:sz w:val="22"/>
          <w:szCs w:val="22"/>
        </w:rPr>
        <w:t>Municipios, en los términos expuestos en l</w:t>
      </w:r>
      <w:r>
        <w:rPr>
          <w:rFonts w:ascii="Palatino Linotype" w:hAnsi="Palatino Linotype" w:cs="Arial"/>
          <w:bCs/>
          <w:i/>
          <w:sz w:val="22"/>
          <w:szCs w:val="22"/>
        </w:rPr>
        <w:t xml:space="preserve">os considerandos de la presente </w:t>
      </w:r>
      <w:r w:rsidRPr="000B24B9">
        <w:rPr>
          <w:rFonts w:ascii="Palatino Linotype" w:hAnsi="Palatino Linotype" w:cs="Arial"/>
          <w:bCs/>
          <w:i/>
          <w:sz w:val="22"/>
          <w:szCs w:val="22"/>
        </w:rPr>
        <w:t>resolución, y conforme a lo establecido en el artíc</w:t>
      </w:r>
      <w:r>
        <w:rPr>
          <w:rFonts w:ascii="Palatino Linotype" w:hAnsi="Palatino Linotype" w:cs="Arial"/>
          <w:bCs/>
          <w:i/>
          <w:sz w:val="22"/>
          <w:szCs w:val="22"/>
        </w:rPr>
        <w:t xml:space="preserve">ulo 170, fracción III de la Ley </w:t>
      </w:r>
      <w:r w:rsidRPr="000B24B9">
        <w:rPr>
          <w:rFonts w:ascii="Palatino Linotype" w:hAnsi="Palatino Linotype" w:cs="Arial"/>
          <w:bCs/>
          <w:i/>
          <w:sz w:val="22"/>
          <w:szCs w:val="22"/>
        </w:rPr>
        <w:t>General de Transparencia y Acceso a la Información Pública.</w:t>
      </w:r>
    </w:p>
    <w:p w14:paraId="0C35FD76" w14:textId="77777777" w:rsidR="00116268" w:rsidRDefault="00116268" w:rsidP="00116268">
      <w:pPr>
        <w:pStyle w:val="Default"/>
        <w:ind w:left="851" w:right="850"/>
        <w:jc w:val="both"/>
        <w:rPr>
          <w:rFonts w:ascii="Palatino Linotype" w:hAnsi="Palatino Linotype" w:cs="Arial"/>
          <w:bCs/>
          <w:i/>
          <w:sz w:val="22"/>
          <w:szCs w:val="22"/>
        </w:rPr>
      </w:pPr>
    </w:p>
    <w:p w14:paraId="0E493D2F"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
          <w:bCs/>
          <w:i/>
          <w:sz w:val="22"/>
          <w:szCs w:val="22"/>
        </w:rPr>
        <w:t>SEGUNDO.</w:t>
      </w:r>
      <w:r w:rsidRPr="000B24B9">
        <w:rPr>
          <w:rFonts w:ascii="Palatino Linotype" w:hAnsi="Palatino Linotype" w:cs="Arial"/>
          <w:bCs/>
          <w:i/>
          <w:sz w:val="22"/>
          <w:szCs w:val="22"/>
        </w:rPr>
        <w:t xml:space="preserve"> Se instruye al Pleno del Institut</w:t>
      </w:r>
      <w:r>
        <w:rPr>
          <w:rFonts w:ascii="Palatino Linotype" w:hAnsi="Palatino Linotype" w:cs="Arial"/>
          <w:bCs/>
          <w:i/>
          <w:sz w:val="22"/>
          <w:szCs w:val="22"/>
        </w:rPr>
        <w:t xml:space="preserve">o de Transparencia, Acceso a la </w:t>
      </w:r>
      <w:r w:rsidRPr="000B24B9">
        <w:rPr>
          <w:rFonts w:ascii="Palatino Linotype" w:hAnsi="Palatino Linotype" w:cs="Arial"/>
          <w:bCs/>
          <w:i/>
          <w:sz w:val="22"/>
          <w:szCs w:val="22"/>
        </w:rPr>
        <w:t>Información y Protección de Datos Personales de</w:t>
      </w:r>
      <w:r>
        <w:rPr>
          <w:rFonts w:ascii="Palatino Linotype" w:hAnsi="Palatino Linotype" w:cs="Arial"/>
          <w:bCs/>
          <w:i/>
          <w:sz w:val="22"/>
          <w:szCs w:val="22"/>
        </w:rPr>
        <w:t xml:space="preserve">l Estado de México y Municipios </w:t>
      </w:r>
      <w:r w:rsidRPr="000B24B9">
        <w:rPr>
          <w:rFonts w:ascii="Palatino Linotype" w:hAnsi="Palatino Linotype" w:cs="Arial"/>
          <w:bCs/>
          <w:i/>
          <w:sz w:val="22"/>
          <w:szCs w:val="22"/>
        </w:rPr>
        <w:t>a que emita la nueva resolución, en los términ</w:t>
      </w:r>
      <w:r>
        <w:rPr>
          <w:rFonts w:ascii="Palatino Linotype" w:hAnsi="Palatino Linotype" w:cs="Arial"/>
          <w:bCs/>
          <w:i/>
          <w:sz w:val="22"/>
          <w:szCs w:val="22"/>
        </w:rPr>
        <w:t xml:space="preserve">os ordenados y previstos por la </w:t>
      </w:r>
      <w:r w:rsidRPr="000B24B9">
        <w:rPr>
          <w:rFonts w:ascii="Palatino Linotype" w:hAnsi="Palatino Linotype" w:cs="Arial"/>
          <w:bCs/>
          <w:i/>
          <w:sz w:val="22"/>
          <w:szCs w:val="22"/>
        </w:rPr>
        <w:t>presente resolución, en el plazo de quince días, contados a part</w:t>
      </w:r>
      <w:r>
        <w:rPr>
          <w:rFonts w:ascii="Palatino Linotype" w:hAnsi="Palatino Linotype" w:cs="Arial"/>
          <w:bCs/>
          <w:i/>
          <w:sz w:val="22"/>
          <w:szCs w:val="22"/>
        </w:rPr>
        <w:t xml:space="preserve">ir del día siguiente </w:t>
      </w:r>
      <w:r w:rsidRPr="000B24B9">
        <w:rPr>
          <w:rFonts w:ascii="Palatino Linotype" w:hAnsi="Palatino Linotype" w:cs="Arial"/>
          <w:bCs/>
          <w:i/>
          <w:sz w:val="22"/>
          <w:szCs w:val="22"/>
        </w:rPr>
        <w:t>al tenga conocimiento de la resolución dictada en la inconformidad.</w:t>
      </w:r>
    </w:p>
    <w:p w14:paraId="2ABCF916" w14:textId="77777777" w:rsidR="00116268" w:rsidRDefault="00116268" w:rsidP="00116268">
      <w:pPr>
        <w:pStyle w:val="Default"/>
        <w:ind w:left="851" w:right="850"/>
        <w:jc w:val="both"/>
        <w:rPr>
          <w:rFonts w:ascii="Palatino Linotype" w:hAnsi="Palatino Linotype" w:cs="Arial"/>
          <w:bCs/>
          <w:i/>
          <w:sz w:val="22"/>
          <w:szCs w:val="22"/>
        </w:rPr>
      </w:pPr>
    </w:p>
    <w:p w14:paraId="2EAC7FA2"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Cs/>
          <w:i/>
          <w:sz w:val="22"/>
          <w:szCs w:val="22"/>
        </w:rPr>
        <w:t>En términos del artículo 173 de la Ley General</w:t>
      </w:r>
      <w:r>
        <w:rPr>
          <w:rFonts w:ascii="Palatino Linotype" w:hAnsi="Palatino Linotype" w:cs="Arial"/>
          <w:bCs/>
          <w:i/>
          <w:sz w:val="22"/>
          <w:szCs w:val="22"/>
        </w:rPr>
        <w:t xml:space="preserve"> de Transparencia y Acceso a la </w:t>
      </w:r>
      <w:r w:rsidRPr="000B24B9">
        <w:rPr>
          <w:rFonts w:ascii="Palatino Linotype" w:hAnsi="Palatino Linotype" w:cs="Arial"/>
          <w:bCs/>
          <w:i/>
          <w:sz w:val="22"/>
          <w:szCs w:val="22"/>
        </w:rPr>
        <w:t>Información Pública una vez emitida la nueva resolución por el Organismo Garante</w:t>
      </w:r>
    </w:p>
    <w:p w14:paraId="2AA93DFF"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Cs/>
          <w:i/>
          <w:sz w:val="22"/>
          <w:szCs w:val="22"/>
        </w:rPr>
        <w:t>Responsable, éste deberá notificar tal circunstanci</w:t>
      </w:r>
      <w:r>
        <w:rPr>
          <w:rFonts w:ascii="Palatino Linotype" w:hAnsi="Palatino Linotype" w:cs="Arial"/>
          <w:bCs/>
          <w:i/>
          <w:sz w:val="22"/>
          <w:szCs w:val="22"/>
        </w:rPr>
        <w:t xml:space="preserve">a a este Instituto, así como al </w:t>
      </w:r>
      <w:r w:rsidRPr="000B24B9">
        <w:rPr>
          <w:rFonts w:ascii="Palatino Linotype" w:hAnsi="Palatino Linotype" w:cs="Arial"/>
          <w:bCs/>
          <w:i/>
          <w:sz w:val="22"/>
          <w:szCs w:val="22"/>
        </w:rPr>
        <w:t>sujeto obligado, a través de su Unidad de Transpar</w:t>
      </w:r>
      <w:r>
        <w:rPr>
          <w:rFonts w:ascii="Palatino Linotype" w:hAnsi="Palatino Linotype" w:cs="Arial"/>
          <w:bCs/>
          <w:i/>
          <w:sz w:val="22"/>
          <w:szCs w:val="22"/>
        </w:rPr>
        <w:t xml:space="preserve">encia; lo anterior, para efecto </w:t>
      </w:r>
      <w:r w:rsidRPr="000B24B9">
        <w:rPr>
          <w:rFonts w:ascii="Palatino Linotype" w:hAnsi="Palatino Linotype" w:cs="Arial"/>
          <w:bCs/>
          <w:i/>
          <w:sz w:val="22"/>
          <w:szCs w:val="22"/>
        </w:rPr>
        <w:t>del cumplimiento.</w:t>
      </w:r>
    </w:p>
    <w:p w14:paraId="39BC38CD" w14:textId="77777777" w:rsidR="00116268" w:rsidRDefault="00116268" w:rsidP="00116268">
      <w:pPr>
        <w:pStyle w:val="Default"/>
        <w:ind w:left="851" w:right="850"/>
        <w:jc w:val="both"/>
        <w:rPr>
          <w:rFonts w:ascii="Palatino Linotype" w:hAnsi="Palatino Linotype" w:cs="Arial"/>
          <w:bCs/>
          <w:i/>
          <w:sz w:val="22"/>
          <w:szCs w:val="22"/>
        </w:rPr>
      </w:pPr>
    </w:p>
    <w:p w14:paraId="04DBF029" w14:textId="77777777" w:rsidR="00116268"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Cs/>
          <w:i/>
          <w:sz w:val="22"/>
          <w:szCs w:val="22"/>
        </w:rPr>
        <w:t>Con base en lo dispuesto por el artículo 174 de la Ley citada, en su caso, el suj</w:t>
      </w:r>
      <w:r>
        <w:rPr>
          <w:rFonts w:ascii="Palatino Linotype" w:hAnsi="Palatino Linotype" w:cs="Arial"/>
          <w:bCs/>
          <w:i/>
          <w:sz w:val="22"/>
          <w:szCs w:val="22"/>
        </w:rPr>
        <w:t xml:space="preserve">eto </w:t>
      </w:r>
      <w:r w:rsidRPr="000B24B9">
        <w:rPr>
          <w:rFonts w:ascii="Palatino Linotype" w:hAnsi="Palatino Linotype" w:cs="Arial"/>
          <w:bCs/>
          <w:i/>
          <w:sz w:val="22"/>
          <w:szCs w:val="22"/>
        </w:rPr>
        <w:t>obligado deberá cumplir con la nueva resoluci</w:t>
      </w:r>
      <w:r>
        <w:rPr>
          <w:rFonts w:ascii="Palatino Linotype" w:hAnsi="Palatino Linotype" w:cs="Arial"/>
          <w:bCs/>
          <w:i/>
          <w:sz w:val="22"/>
          <w:szCs w:val="22"/>
        </w:rPr>
        <w:t xml:space="preserve">ón que le hubiere notificado el </w:t>
      </w:r>
      <w:r w:rsidRPr="000B24B9">
        <w:rPr>
          <w:rFonts w:ascii="Palatino Linotype" w:hAnsi="Palatino Linotype" w:cs="Arial"/>
          <w:bCs/>
          <w:i/>
          <w:sz w:val="22"/>
          <w:szCs w:val="22"/>
        </w:rPr>
        <w:t>Organismo Garante Local, en cumplimiento al fall</w:t>
      </w:r>
      <w:r>
        <w:rPr>
          <w:rFonts w:ascii="Palatino Linotype" w:hAnsi="Palatino Linotype" w:cs="Arial"/>
          <w:bCs/>
          <w:i/>
          <w:sz w:val="22"/>
          <w:szCs w:val="22"/>
        </w:rPr>
        <w:t xml:space="preserve">o del recurso de inconformidad, </w:t>
      </w:r>
      <w:r w:rsidRPr="000B24B9">
        <w:rPr>
          <w:rFonts w:ascii="Palatino Linotype" w:hAnsi="Palatino Linotype" w:cs="Arial"/>
          <w:bCs/>
          <w:i/>
          <w:sz w:val="22"/>
          <w:szCs w:val="22"/>
        </w:rPr>
        <w:t>en un plazo no mayor a diez días, a meno</w:t>
      </w:r>
      <w:r>
        <w:rPr>
          <w:rFonts w:ascii="Palatino Linotype" w:hAnsi="Palatino Linotype" w:cs="Arial"/>
          <w:bCs/>
          <w:i/>
          <w:sz w:val="22"/>
          <w:szCs w:val="22"/>
        </w:rPr>
        <w:t xml:space="preserve">s de que en la misma se hubiere </w:t>
      </w:r>
      <w:r w:rsidRPr="000B24B9">
        <w:rPr>
          <w:rFonts w:ascii="Palatino Linotype" w:hAnsi="Palatino Linotype" w:cs="Arial"/>
          <w:bCs/>
          <w:i/>
          <w:sz w:val="22"/>
          <w:szCs w:val="22"/>
        </w:rPr>
        <w:t>determinado un plazo mayor para su cumplimien</w:t>
      </w:r>
      <w:r>
        <w:rPr>
          <w:rFonts w:ascii="Palatino Linotype" w:hAnsi="Palatino Linotype" w:cs="Arial"/>
          <w:bCs/>
          <w:i/>
          <w:sz w:val="22"/>
          <w:szCs w:val="22"/>
        </w:rPr>
        <w:t xml:space="preserve">to. En el propio acto en que se </w:t>
      </w:r>
      <w:r w:rsidRPr="000B24B9">
        <w:rPr>
          <w:rFonts w:ascii="Palatino Linotype" w:hAnsi="Palatino Linotype" w:cs="Arial"/>
          <w:bCs/>
          <w:i/>
          <w:sz w:val="22"/>
          <w:szCs w:val="22"/>
        </w:rPr>
        <w:t xml:space="preserve">haga la </w:t>
      </w:r>
      <w:r w:rsidRPr="000B24B9">
        <w:rPr>
          <w:rFonts w:ascii="Palatino Linotype" w:hAnsi="Palatino Linotype" w:cs="Arial"/>
          <w:bCs/>
          <w:i/>
          <w:sz w:val="22"/>
          <w:szCs w:val="22"/>
        </w:rPr>
        <w:lastRenderedPageBreak/>
        <w:t>notificación al sujeto obligado, se le requ</w:t>
      </w:r>
      <w:r>
        <w:rPr>
          <w:rFonts w:ascii="Palatino Linotype" w:hAnsi="Palatino Linotype" w:cs="Arial"/>
          <w:bCs/>
          <w:i/>
          <w:sz w:val="22"/>
          <w:szCs w:val="22"/>
        </w:rPr>
        <w:t xml:space="preserve">erirá para que informe sobre el </w:t>
      </w:r>
      <w:r w:rsidRPr="000B24B9">
        <w:rPr>
          <w:rFonts w:ascii="Palatino Linotype" w:hAnsi="Palatino Linotype" w:cs="Arial"/>
          <w:bCs/>
          <w:i/>
          <w:sz w:val="22"/>
          <w:szCs w:val="22"/>
        </w:rPr>
        <w:t>cumplimiento que se dé a la resolución de referencia.</w:t>
      </w:r>
    </w:p>
    <w:p w14:paraId="049906A7" w14:textId="77777777" w:rsidR="00116268" w:rsidRPr="000B24B9" w:rsidRDefault="00116268" w:rsidP="00116268">
      <w:pPr>
        <w:pStyle w:val="Default"/>
        <w:ind w:left="851" w:right="850"/>
        <w:jc w:val="both"/>
        <w:rPr>
          <w:rFonts w:ascii="Palatino Linotype" w:hAnsi="Palatino Linotype" w:cs="Arial"/>
          <w:bCs/>
          <w:i/>
          <w:sz w:val="22"/>
          <w:szCs w:val="22"/>
        </w:rPr>
      </w:pPr>
    </w:p>
    <w:p w14:paraId="7DA0D928"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Cs/>
          <w:i/>
          <w:sz w:val="22"/>
          <w:szCs w:val="22"/>
        </w:rPr>
        <w:t xml:space="preserve">Atendiendo a lo previsto por el artículo 175 del ordenamiento de </w:t>
      </w:r>
      <w:r>
        <w:rPr>
          <w:rFonts w:ascii="Palatino Linotype" w:hAnsi="Palatino Linotype" w:cs="Arial"/>
          <w:bCs/>
          <w:i/>
          <w:sz w:val="22"/>
          <w:szCs w:val="22"/>
        </w:rPr>
        <w:t xml:space="preserve">referencia, una vez </w:t>
      </w:r>
      <w:r w:rsidRPr="000B24B9">
        <w:rPr>
          <w:rFonts w:ascii="Palatino Linotype" w:hAnsi="Palatino Linotype" w:cs="Arial"/>
          <w:bCs/>
          <w:i/>
          <w:sz w:val="22"/>
          <w:szCs w:val="22"/>
        </w:rPr>
        <w:t>cumplimentada la nueva resolución por parte del sujeto obligado, éste deberá</w:t>
      </w:r>
      <w:r>
        <w:rPr>
          <w:rFonts w:ascii="Palatino Linotype" w:hAnsi="Palatino Linotype" w:cs="Arial"/>
          <w:bCs/>
          <w:i/>
          <w:sz w:val="22"/>
          <w:szCs w:val="22"/>
        </w:rPr>
        <w:t xml:space="preserve"> </w:t>
      </w:r>
      <w:r w:rsidRPr="000B24B9">
        <w:rPr>
          <w:rFonts w:ascii="Palatino Linotype" w:hAnsi="Palatino Linotype" w:cs="Arial"/>
          <w:bCs/>
          <w:i/>
          <w:sz w:val="22"/>
          <w:szCs w:val="22"/>
        </w:rPr>
        <w:t>informar al Organismo Garante Responsable respec</w:t>
      </w:r>
      <w:r>
        <w:rPr>
          <w:rFonts w:ascii="Palatino Linotype" w:hAnsi="Palatino Linotype" w:cs="Arial"/>
          <w:bCs/>
          <w:i/>
          <w:sz w:val="22"/>
          <w:szCs w:val="22"/>
        </w:rPr>
        <w:t xml:space="preserve">to de su cumplimiento; lo cual, </w:t>
      </w:r>
      <w:r w:rsidRPr="000B24B9">
        <w:rPr>
          <w:rFonts w:ascii="Palatino Linotype" w:hAnsi="Palatino Linotype" w:cs="Arial"/>
          <w:bCs/>
          <w:i/>
          <w:sz w:val="22"/>
          <w:szCs w:val="22"/>
        </w:rPr>
        <w:t>deberá hacerlo dentro del plazo que</w:t>
      </w:r>
      <w:r>
        <w:rPr>
          <w:rFonts w:ascii="Palatino Linotype" w:hAnsi="Palatino Linotype" w:cs="Arial"/>
          <w:bCs/>
          <w:i/>
          <w:sz w:val="22"/>
          <w:szCs w:val="22"/>
        </w:rPr>
        <w:t xml:space="preserve"> no podrá exceder de diez días. </w:t>
      </w:r>
      <w:r w:rsidRPr="000B24B9">
        <w:rPr>
          <w:rFonts w:ascii="Palatino Linotype" w:hAnsi="Palatino Linotype" w:cs="Arial"/>
          <w:bCs/>
          <w:i/>
          <w:sz w:val="22"/>
          <w:szCs w:val="22"/>
        </w:rPr>
        <w:t>En términos del artículo 176 de la Ley refer</w:t>
      </w:r>
      <w:r>
        <w:rPr>
          <w:rFonts w:ascii="Palatino Linotype" w:hAnsi="Palatino Linotype" w:cs="Arial"/>
          <w:bCs/>
          <w:i/>
          <w:sz w:val="22"/>
          <w:szCs w:val="22"/>
        </w:rPr>
        <w:t xml:space="preserve">ida, corresponderá al Organismo </w:t>
      </w:r>
      <w:r w:rsidRPr="000B24B9">
        <w:rPr>
          <w:rFonts w:ascii="Palatino Linotype" w:hAnsi="Palatino Linotype" w:cs="Arial"/>
          <w:bCs/>
          <w:i/>
          <w:sz w:val="22"/>
          <w:szCs w:val="22"/>
        </w:rPr>
        <w:t>Garante Local, en el ámbito de su competencia, reali</w:t>
      </w:r>
      <w:r>
        <w:rPr>
          <w:rFonts w:ascii="Palatino Linotype" w:hAnsi="Palatino Linotype" w:cs="Arial"/>
          <w:bCs/>
          <w:i/>
          <w:sz w:val="22"/>
          <w:szCs w:val="22"/>
        </w:rPr>
        <w:t xml:space="preserve">zar el seguimiento y vigilancia </w:t>
      </w:r>
      <w:r w:rsidRPr="000B24B9">
        <w:rPr>
          <w:rFonts w:ascii="Palatino Linotype" w:hAnsi="Palatino Linotype" w:cs="Arial"/>
          <w:bCs/>
          <w:i/>
          <w:sz w:val="22"/>
          <w:szCs w:val="22"/>
        </w:rPr>
        <w:t xml:space="preserve">del debido cumplimiento por parte del sujeto </w:t>
      </w:r>
      <w:r>
        <w:rPr>
          <w:rFonts w:ascii="Palatino Linotype" w:hAnsi="Palatino Linotype" w:cs="Arial"/>
          <w:bCs/>
          <w:i/>
          <w:sz w:val="22"/>
          <w:szCs w:val="22"/>
        </w:rPr>
        <w:t xml:space="preserve">obligado respectivo de la nueva </w:t>
      </w:r>
      <w:r w:rsidRPr="000B24B9">
        <w:rPr>
          <w:rFonts w:ascii="Palatino Linotype" w:hAnsi="Palatino Linotype" w:cs="Arial"/>
          <w:bCs/>
          <w:i/>
          <w:sz w:val="22"/>
          <w:szCs w:val="22"/>
        </w:rPr>
        <w:t>resolución emitida como consecuencia de la inconformidad.</w:t>
      </w:r>
    </w:p>
    <w:p w14:paraId="1EB7BEFB" w14:textId="77777777" w:rsidR="00116268" w:rsidRDefault="00116268" w:rsidP="00116268">
      <w:pPr>
        <w:pStyle w:val="Default"/>
        <w:ind w:left="851" w:right="850"/>
        <w:jc w:val="both"/>
        <w:rPr>
          <w:rFonts w:ascii="Palatino Linotype" w:hAnsi="Palatino Linotype" w:cs="Arial"/>
          <w:bCs/>
          <w:i/>
          <w:sz w:val="22"/>
          <w:szCs w:val="22"/>
        </w:rPr>
      </w:pPr>
    </w:p>
    <w:p w14:paraId="0A2668F2"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
          <w:bCs/>
          <w:i/>
          <w:sz w:val="22"/>
          <w:szCs w:val="22"/>
        </w:rPr>
        <w:t>TERCERO.</w:t>
      </w:r>
      <w:r w:rsidRPr="000B24B9">
        <w:rPr>
          <w:rFonts w:ascii="Palatino Linotype" w:hAnsi="Palatino Linotype" w:cs="Arial"/>
          <w:bCs/>
          <w:i/>
          <w:sz w:val="22"/>
          <w:szCs w:val="22"/>
        </w:rPr>
        <w:t xml:space="preserve"> Notifíquese la presente resoluci</w:t>
      </w:r>
      <w:r>
        <w:rPr>
          <w:rFonts w:ascii="Palatino Linotype" w:hAnsi="Palatino Linotype" w:cs="Arial"/>
          <w:bCs/>
          <w:i/>
          <w:sz w:val="22"/>
          <w:szCs w:val="22"/>
        </w:rPr>
        <w:t xml:space="preserve">ón a la persona inconforme y al </w:t>
      </w:r>
      <w:r w:rsidRPr="000B24B9">
        <w:rPr>
          <w:rFonts w:ascii="Palatino Linotype" w:hAnsi="Palatino Linotype" w:cs="Arial"/>
          <w:bCs/>
          <w:i/>
          <w:sz w:val="22"/>
          <w:szCs w:val="22"/>
        </w:rPr>
        <w:t>Organismo Garante Responsable, en términos de l</w:t>
      </w:r>
      <w:r>
        <w:rPr>
          <w:rFonts w:ascii="Palatino Linotype" w:hAnsi="Palatino Linotype" w:cs="Arial"/>
          <w:bCs/>
          <w:i/>
          <w:sz w:val="22"/>
          <w:szCs w:val="22"/>
        </w:rPr>
        <w:t xml:space="preserve">o dispuesto en el artículo 170, </w:t>
      </w:r>
      <w:r w:rsidRPr="000B24B9">
        <w:rPr>
          <w:rFonts w:ascii="Palatino Linotype" w:hAnsi="Palatino Linotype" w:cs="Arial"/>
          <w:bCs/>
          <w:i/>
          <w:sz w:val="22"/>
          <w:szCs w:val="22"/>
        </w:rPr>
        <w:t>último párrafo de la Ley General de Transparencia y Acceso a la Información</w:t>
      </w:r>
    </w:p>
    <w:p w14:paraId="7E94C382" w14:textId="77777777" w:rsidR="00116268"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Cs/>
          <w:i/>
          <w:sz w:val="22"/>
          <w:szCs w:val="22"/>
        </w:rPr>
        <w:t>Pública.</w:t>
      </w:r>
    </w:p>
    <w:p w14:paraId="2C1D49E3" w14:textId="77777777" w:rsidR="00116268" w:rsidRPr="000B24B9" w:rsidRDefault="00116268" w:rsidP="00116268">
      <w:pPr>
        <w:pStyle w:val="Default"/>
        <w:ind w:left="851" w:right="850"/>
        <w:jc w:val="both"/>
        <w:rPr>
          <w:rFonts w:ascii="Palatino Linotype" w:hAnsi="Palatino Linotype" w:cs="Arial"/>
          <w:bCs/>
          <w:i/>
          <w:sz w:val="22"/>
          <w:szCs w:val="22"/>
        </w:rPr>
      </w:pPr>
    </w:p>
    <w:p w14:paraId="7AA86673"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
          <w:bCs/>
          <w:i/>
          <w:sz w:val="22"/>
          <w:szCs w:val="22"/>
        </w:rPr>
        <w:t>CUARTO.</w:t>
      </w:r>
      <w:r w:rsidRPr="000B24B9">
        <w:rPr>
          <w:rFonts w:ascii="Palatino Linotype" w:hAnsi="Palatino Linotype" w:cs="Arial"/>
          <w:bCs/>
          <w:i/>
          <w:sz w:val="22"/>
          <w:szCs w:val="22"/>
        </w:rPr>
        <w:t xml:space="preserve"> Se instruye a la Secretaría Técnica del</w:t>
      </w:r>
      <w:r>
        <w:rPr>
          <w:rFonts w:ascii="Palatino Linotype" w:hAnsi="Palatino Linotype" w:cs="Arial"/>
          <w:bCs/>
          <w:i/>
          <w:sz w:val="22"/>
          <w:szCs w:val="22"/>
        </w:rPr>
        <w:t xml:space="preserve"> Pleno para que, a través de la </w:t>
      </w:r>
      <w:r w:rsidRPr="000B24B9">
        <w:rPr>
          <w:rFonts w:ascii="Palatino Linotype" w:hAnsi="Palatino Linotype" w:cs="Arial"/>
          <w:bCs/>
          <w:i/>
          <w:sz w:val="22"/>
          <w:szCs w:val="22"/>
        </w:rPr>
        <w:t>Dirección General de Cumplimientos y Respo</w:t>
      </w:r>
      <w:r>
        <w:rPr>
          <w:rFonts w:ascii="Palatino Linotype" w:hAnsi="Palatino Linotype" w:cs="Arial"/>
          <w:bCs/>
          <w:i/>
          <w:sz w:val="22"/>
          <w:szCs w:val="22"/>
        </w:rPr>
        <w:t xml:space="preserve">nsabilidades de este Instituto, </w:t>
      </w:r>
      <w:r w:rsidRPr="000B24B9">
        <w:rPr>
          <w:rFonts w:ascii="Palatino Linotype" w:hAnsi="Palatino Linotype" w:cs="Arial"/>
          <w:bCs/>
          <w:i/>
          <w:sz w:val="22"/>
          <w:szCs w:val="22"/>
        </w:rPr>
        <w:t>verifique que el Organismo Garante Res</w:t>
      </w:r>
      <w:r>
        <w:rPr>
          <w:rFonts w:ascii="Palatino Linotype" w:hAnsi="Palatino Linotype" w:cs="Arial"/>
          <w:bCs/>
          <w:i/>
          <w:sz w:val="22"/>
          <w:szCs w:val="22"/>
        </w:rPr>
        <w:t xml:space="preserve">ponsable cumpla con la presente </w:t>
      </w:r>
      <w:r w:rsidRPr="000B24B9">
        <w:rPr>
          <w:rFonts w:ascii="Palatino Linotype" w:hAnsi="Palatino Linotype" w:cs="Arial"/>
          <w:bCs/>
          <w:i/>
          <w:sz w:val="22"/>
          <w:szCs w:val="22"/>
        </w:rPr>
        <w:t xml:space="preserve">resolución y dé el seguimiento que corresponda, </w:t>
      </w:r>
      <w:r>
        <w:rPr>
          <w:rFonts w:ascii="Palatino Linotype" w:hAnsi="Palatino Linotype" w:cs="Arial"/>
          <w:bCs/>
          <w:i/>
          <w:sz w:val="22"/>
          <w:szCs w:val="22"/>
        </w:rPr>
        <w:t xml:space="preserve">con fundamento en los artículos </w:t>
      </w:r>
      <w:r w:rsidRPr="000B24B9">
        <w:rPr>
          <w:rFonts w:ascii="Palatino Linotype" w:hAnsi="Palatino Linotype" w:cs="Arial"/>
          <w:bCs/>
          <w:i/>
          <w:sz w:val="22"/>
          <w:szCs w:val="22"/>
        </w:rPr>
        <w:t>173, 174, 175, 176 y 177 de la Ley General</w:t>
      </w:r>
      <w:r>
        <w:rPr>
          <w:rFonts w:ascii="Palatino Linotype" w:hAnsi="Palatino Linotype" w:cs="Arial"/>
          <w:bCs/>
          <w:i/>
          <w:sz w:val="22"/>
          <w:szCs w:val="22"/>
        </w:rPr>
        <w:t xml:space="preserve"> de Transparencia y Acceso a la </w:t>
      </w:r>
      <w:r w:rsidRPr="000B24B9">
        <w:rPr>
          <w:rFonts w:ascii="Palatino Linotype" w:hAnsi="Palatino Linotype" w:cs="Arial"/>
          <w:bCs/>
          <w:i/>
          <w:sz w:val="22"/>
          <w:szCs w:val="22"/>
        </w:rPr>
        <w:t>Información Pública.</w:t>
      </w:r>
    </w:p>
    <w:p w14:paraId="296F3394" w14:textId="77777777" w:rsidR="00116268" w:rsidRDefault="00116268" w:rsidP="00116268">
      <w:pPr>
        <w:pStyle w:val="Default"/>
        <w:ind w:left="851" w:right="850"/>
        <w:jc w:val="both"/>
        <w:rPr>
          <w:rFonts w:ascii="Palatino Linotype" w:hAnsi="Palatino Linotype" w:cs="Arial"/>
          <w:bCs/>
          <w:i/>
          <w:sz w:val="22"/>
          <w:szCs w:val="22"/>
        </w:rPr>
      </w:pPr>
    </w:p>
    <w:p w14:paraId="2A1A7A87"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
          <w:bCs/>
          <w:i/>
          <w:sz w:val="22"/>
          <w:szCs w:val="22"/>
        </w:rPr>
        <w:t>QUINTO.</w:t>
      </w:r>
      <w:r w:rsidRPr="000B24B9">
        <w:rPr>
          <w:rFonts w:ascii="Palatino Linotype" w:hAnsi="Palatino Linotype" w:cs="Arial"/>
          <w:bCs/>
          <w:i/>
          <w:sz w:val="22"/>
          <w:szCs w:val="22"/>
        </w:rPr>
        <w:t xml:space="preserve"> Se hace del conocimiento de la per</w:t>
      </w:r>
      <w:r>
        <w:rPr>
          <w:rFonts w:ascii="Palatino Linotype" w:hAnsi="Palatino Linotype" w:cs="Arial"/>
          <w:bCs/>
          <w:i/>
          <w:sz w:val="22"/>
          <w:szCs w:val="22"/>
        </w:rPr>
        <w:t xml:space="preserve">sona inconforme que, en caso de </w:t>
      </w:r>
      <w:r w:rsidRPr="000B24B9">
        <w:rPr>
          <w:rFonts w:ascii="Palatino Linotype" w:hAnsi="Palatino Linotype" w:cs="Arial"/>
          <w:bCs/>
          <w:i/>
          <w:sz w:val="22"/>
          <w:szCs w:val="22"/>
        </w:rPr>
        <w:t>encontrarse insatisfecha con la presente reso</w:t>
      </w:r>
      <w:r>
        <w:rPr>
          <w:rFonts w:ascii="Palatino Linotype" w:hAnsi="Palatino Linotype" w:cs="Arial"/>
          <w:bCs/>
          <w:i/>
          <w:sz w:val="22"/>
          <w:szCs w:val="22"/>
        </w:rPr>
        <w:t xml:space="preserve">lución, le asiste el derecho de </w:t>
      </w:r>
      <w:r w:rsidRPr="000B24B9">
        <w:rPr>
          <w:rFonts w:ascii="Palatino Linotype" w:hAnsi="Palatino Linotype" w:cs="Arial"/>
          <w:bCs/>
          <w:i/>
          <w:sz w:val="22"/>
          <w:szCs w:val="22"/>
        </w:rPr>
        <w:t>impugnarla ante el Poder Judicial de la Federación</w:t>
      </w:r>
      <w:r>
        <w:rPr>
          <w:rFonts w:ascii="Palatino Linotype" w:hAnsi="Palatino Linotype" w:cs="Arial"/>
          <w:bCs/>
          <w:i/>
          <w:sz w:val="22"/>
          <w:szCs w:val="22"/>
        </w:rPr>
        <w:t xml:space="preserve">, con fundamento en lo previsto </w:t>
      </w:r>
      <w:r w:rsidRPr="000B24B9">
        <w:rPr>
          <w:rFonts w:ascii="Palatino Linotype" w:hAnsi="Palatino Linotype" w:cs="Arial"/>
          <w:bCs/>
          <w:i/>
          <w:sz w:val="22"/>
          <w:szCs w:val="22"/>
        </w:rPr>
        <w:t>en el último párrafo del artículo 180 de la Ley Ge</w:t>
      </w:r>
      <w:r>
        <w:rPr>
          <w:rFonts w:ascii="Palatino Linotype" w:hAnsi="Palatino Linotype" w:cs="Arial"/>
          <w:bCs/>
          <w:i/>
          <w:sz w:val="22"/>
          <w:szCs w:val="22"/>
        </w:rPr>
        <w:t xml:space="preserve">neral de Transparencia y Acceso </w:t>
      </w:r>
      <w:r w:rsidRPr="000B24B9">
        <w:rPr>
          <w:rFonts w:ascii="Palatino Linotype" w:hAnsi="Palatino Linotype" w:cs="Arial"/>
          <w:bCs/>
          <w:i/>
          <w:sz w:val="22"/>
          <w:szCs w:val="22"/>
        </w:rPr>
        <w:t>a la Información Pública.</w:t>
      </w:r>
    </w:p>
    <w:p w14:paraId="54DB44A4" w14:textId="77777777" w:rsidR="00116268" w:rsidRDefault="00116268" w:rsidP="00116268">
      <w:pPr>
        <w:pStyle w:val="Default"/>
        <w:ind w:left="851" w:right="850"/>
        <w:jc w:val="both"/>
        <w:rPr>
          <w:rFonts w:ascii="Palatino Linotype" w:hAnsi="Palatino Linotype" w:cs="Arial"/>
          <w:bCs/>
          <w:i/>
          <w:sz w:val="22"/>
          <w:szCs w:val="22"/>
        </w:rPr>
      </w:pPr>
    </w:p>
    <w:p w14:paraId="7AE518DF"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
          <w:bCs/>
          <w:i/>
          <w:sz w:val="22"/>
          <w:szCs w:val="22"/>
        </w:rPr>
        <w:t>SEXTO.</w:t>
      </w:r>
      <w:r w:rsidRPr="000B24B9">
        <w:rPr>
          <w:rFonts w:ascii="Palatino Linotype" w:hAnsi="Palatino Linotype" w:cs="Arial"/>
          <w:bCs/>
          <w:i/>
          <w:sz w:val="22"/>
          <w:szCs w:val="22"/>
        </w:rPr>
        <w:t xml:space="preserve"> Se pone a disposición de la persona</w:t>
      </w:r>
      <w:r>
        <w:rPr>
          <w:rFonts w:ascii="Palatino Linotype" w:hAnsi="Palatino Linotype" w:cs="Arial"/>
          <w:bCs/>
          <w:i/>
          <w:sz w:val="22"/>
          <w:szCs w:val="22"/>
        </w:rPr>
        <w:t xml:space="preserve"> inconforme para su atención el </w:t>
      </w:r>
      <w:r w:rsidRPr="000B24B9">
        <w:rPr>
          <w:rFonts w:ascii="Palatino Linotype" w:hAnsi="Palatino Linotype" w:cs="Arial"/>
          <w:bCs/>
          <w:i/>
          <w:sz w:val="22"/>
          <w:szCs w:val="22"/>
        </w:rPr>
        <w:t>teléfono 01 800 TELINAI (835 4324) y el correo ele</w:t>
      </w:r>
      <w:r>
        <w:rPr>
          <w:rFonts w:ascii="Palatino Linotype" w:hAnsi="Palatino Linotype" w:cs="Arial"/>
          <w:bCs/>
          <w:i/>
          <w:sz w:val="22"/>
          <w:szCs w:val="22"/>
        </w:rPr>
        <w:t xml:space="preserve">ctrónico </w:t>
      </w:r>
      <w:hyperlink r:id="rId7" w:history="1">
        <w:r w:rsidRPr="003D559C">
          <w:rPr>
            <w:rStyle w:val="Hipervnculo"/>
            <w:rFonts w:ascii="Palatino Linotype" w:hAnsi="Palatino Linotype" w:cs="Arial"/>
            <w:bCs/>
            <w:i/>
            <w:sz w:val="22"/>
            <w:szCs w:val="22"/>
          </w:rPr>
          <w:t>vigilancia@inai.org.mx</w:t>
        </w:r>
      </w:hyperlink>
      <w:r>
        <w:rPr>
          <w:rFonts w:ascii="Palatino Linotype" w:hAnsi="Palatino Linotype" w:cs="Arial"/>
          <w:bCs/>
          <w:i/>
          <w:sz w:val="22"/>
          <w:szCs w:val="22"/>
        </w:rPr>
        <w:t xml:space="preserve"> </w:t>
      </w:r>
      <w:r w:rsidRPr="000B24B9">
        <w:rPr>
          <w:rFonts w:ascii="Palatino Linotype" w:hAnsi="Palatino Linotype" w:cs="Arial"/>
          <w:bCs/>
          <w:i/>
          <w:sz w:val="22"/>
          <w:szCs w:val="22"/>
        </w:rPr>
        <w:t>para que comunique a este Instituto cualqui</w:t>
      </w:r>
      <w:r>
        <w:rPr>
          <w:rFonts w:ascii="Palatino Linotype" w:hAnsi="Palatino Linotype" w:cs="Arial"/>
          <w:bCs/>
          <w:i/>
          <w:sz w:val="22"/>
          <w:szCs w:val="22"/>
        </w:rPr>
        <w:t xml:space="preserve">er incumplimiento a la presente </w:t>
      </w:r>
      <w:r w:rsidRPr="000B24B9">
        <w:rPr>
          <w:rFonts w:ascii="Palatino Linotype" w:hAnsi="Palatino Linotype" w:cs="Arial"/>
          <w:bCs/>
          <w:i/>
          <w:sz w:val="22"/>
          <w:szCs w:val="22"/>
        </w:rPr>
        <w:t>resolución.</w:t>
      </w:r>
    </w:p>
    <w:p w14:paraId="41F82649" w14:textId="77777777" w:rsidR="00116268" w:rsidRDefault="00116268" w:rsidP="00116268">
      <w:pPr>
        <w:pStyle w:val="Default"/>
        <w:ind w:left="851" w:right="850"/>
        <w:jc w:val="both"/>
        <w:rPr>
          <w:rFonts w:ascii="Palatino Linotype" w:hAnsi="Palatino Linotype" w:cs="Arial"/>
          <w:bCs/>
          <w:i/>
          <w:sz w:val="22"/>
          <w:szCs w:val="22"/>
        </w:rPr>
      </w:pPr>
    </w:p>
    <w:p w14:paraId="67E1A159"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
          <w:bCs/>
          <w:i/>
          <w:sz w:val="22"/>
          <w:szCs w:val="22"/>
        </w:rPr>
        <w:t>OCTAVO.</w:t>
      </w:r>
      <w:r w:rsidRPr="000B24B9">
        <w:rPr>
          <w:rFonts w:ascii="Palatino Linotype" w:hAnsi="Palatino Linotype" w:cs="Arial"/>
          <w:bCs/>
          <w:i/>
          <w:sz w:val="22"/>
          <w:szCs w:val="22"/>
        </w:rPr>
        <w:t xml:space="preserve"> Se instruye a la Secretaria Técnica del</w:t>
      </w:r>
      <w:r>
        <w:rPr>
          <w:rFonts w:ascii="Palatino Linotype" w:hAnsi="Palatino Linotype" w:cs="Arial"/>
          <w:bCs/>
          <w:i/>
          <w:sz w:val="22"/>
          <w:szCs w:val="22"/>
        </w:rPr>
        <w:t xml:space="preserve"> Pleno para que, con fundamento </w:t>
      </w:r>
      <w:r w:rsidRPr="000B24B9">
        <w:rPr>
          <w:rFonts w:ascii="Palatino Linotype" w:hAnsi="Palatino Linotype" w:cs="Arial"/>
          <w:bCs/>
          <w:i/>
          <w:sz w:val="22"/>
          <w:szCs w:val="22"/>
        </w:rPr>
        <w:t>en lo dispuesto en el artículo 45, fracción IV de la Ley Federal de Transparencia y</w:t>
      </w:r>
    </w:p>
    <w:p w14:paraId="55F7C393" w14:textId="77777777" w:rsidR="00116268" w:rsidRPr="000B24B9"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Cs/>
          <w:i/>
          <w:sz w:val="22"/>
          <w:szCs w:val="22"/>
        </w:rPr>
        <w:t xml:space="preserve">Acceso a la Información Pública, expida certificación </w:t>
      </w:r>
      <w:r>
        <w:rPr>
          <w:rFonts w:ascii="Palatino Linotype" w:hAnsi="Palatino Linotype" w:cs="Arial"/>
          <w:bCs/>
          <w:i/>
          <w:sz w:val="22"/>
          <w:szCs w:val="22"/>
        </w:rPr>
        <w:t xml:space="preserve">de la presente resolución, para </w:t>
      </w:r>
      <w:r w:rsidRPr="000B24B9">
        <w:rPr>
          <w:rFonts w:ascii="Palatino Linotype" w:hAnsi="Palatino Linotype" w:cs="Arial"/>
          <w:bCs/>
          <w:i/>
          <w:sz w:val="22"/>
          <w:szCs w:val="22"/>
        </w:rPr>
        <w:t>proceder a su ejecución.</w:t>
      </w:r>
    </w:p>
    <w:p w14:paraId="1D16BBFE" w14:textId="77777777" w:rsidR="00116268" w:rsidRDefault="00116268" w:rsidP="00116268">
      <w:pPr>
        <w:pStyle w:val="Default"/>
        <w:ind w:left="851" w:right="850"/>
        <w:jc w:val="both"/>
        <w:rPr>
          <w:rFonts w:ascii="Palatino Linotype" w:hAnsi="Palatino Linotype" w:cs="Arial"/>
          <w:bCs/>
          <w:i/>
          <w:sz w:val="22"/>
          <w:szCs w:val="22"/>
        </w:rPr>
      </w:pPr>
    </w:p>
    <w:p w14:paraId="0C36ADBC" w14:textId="77777777" w:rsidR="00116268" w:rsidRDefault="00116268" w:rsidP="00116268">
      <w:pPr>
        <w:pStyle w:val="Default"/>
        <w:ind w:left="851" w:right="850"/>
        <w:jc w:val="both"/>
        <w:rPr>
          <w:rFonts w:ascii="Palatino Linotype" w:hAnsi="Palatino Linotype" w:cs="Arial"/>
          <w:bCs/>
          <w:i/>
          <w:sz w:val="22"/>
          <w:szCs w:val="22"/>
        </w:rPr>
      </w:pPr>
      <w:r w:rsidRPr="000B24B9">
        <w:rPr>
          <w:rFonts w:ascii="Palatino Linotype" w:hAnsi="Palatino Linotype" w:cs="Arial"/>
          <w:b/>
          <w:bCs/>
          <w:i/>
          <w:sz w:val="22"/>
          <w:szCs w:val="22"/>
        </w:rPr>
        <w:t>NOVENO.</w:t>
      </w:r>
      <w:r w:rsidRPr="000B24B9">
        <w:rPr>
          <w:rFonts w:ascii="Palatino Linotype" w:hAnsi="Palatino Linotype" w:cs="Arial"/>
          <w:bCs/>
          <w:i/>
          <w:sz w:val="22"/>
          <w:szCs w:val="22"/>
        </w:rPr>
        <w:t xml:space="preserve"> Háganse las anotaciones correspondientes en los registros respectivos.</w:t>
      </w:r>
      <w:r>
        <w:rPr>
          <w:rFonts w:ascii="Palatino Linotype" w:hAnsi="Palatino Linotype" w:cs="Arial"/>
          <w:bCs/>
          <w:i/>
          <w:sz w:val="22"/>
          <w:szCs w:val="22"/>
        </w:rPr>
        <w:t>”</w:t>
      </w:r>
    </w:p>
    <w:p w14:paraId="743996E9" w14:textId="47C57FD8" w:rsidR="007B2F32" w:rsidRPr="009372DF" w:rsidRDefault="0009680A" w:rsidP="007B2F32">
      <w:pPr>
        <w:spacing w:after="0" w:line="360" w:lineRule="auto"/>
        <w:jc w:val="both"/>
        <w:rPr>
          <w:rFonts w:ascii="Palatino Linotype" w:hAnsi="Palatino Linotype"/>
        </w:rPr>
      </w:pPr>
      <w:r>
        <w:rPr>
          <w:rFonts w:ascii="Palatino Linotype" w:hAnsi="Palatino Linotype" w:cs="Arial"/>
          <w:b/>
          <w:sz w:val="28"/>
        </w:rPr>
        <w:lastRenderedPageBreak/>
        <w:t>DÉCIMO</w:t>
      </w:r>
      <w:r w:rsidR="00F30FC3" w:rsidRPr="00F30FC3">
        <w:rPr>
          <w:rFonts w:ascii="Palatino Linotype" w:hAnsi="Palatino Linotype" w:cs="Arial"/>
          <w:b/>
          <w:sz w:val="28"/>
        </w:rPr>
        <w:t xml:space="preserve"> </w:t>
      </w:r>
      <w:r w:rsidR="00F30FC3">
        <w:rPr>
          <w:rFonts w:ascii="Palatino Linotype" w:hAnsi="Palatino Linotype" w:cs="Arial"/>
          <w:b/>
          <w:sz w:val="28"/>
        </w:rPr>
        <w:t>SEGUND</w:t>
      </w:r>
      <w:r w:rsidR="00F30FC3" w:rsidRPr="009372DF">
        <w:rPr>
          <w:rFonts w:ascii="Palatino Linotype" w:hAnsi="Palatino Linotype" w:cs="Arial"/>
          <w:b/>
          <w:sz w:val="28"/>
        </w:rPr>
        <w:t>O</w:t>
      </w:r>
      <w:r w:rsidR="007B2F32" w:rsidRPr="009372DF">
        <w:rPr>
          <w:rFonts w:ascii="Palatino Linotype" w:hAnsi="Palatino Linotype" w:cs="Arial"/>
          <w:b/>
          <w:sz w:val="28"/>
        </w:rPr>
        <w:t>.</w:t>
      </w:r>
      <w:r w:rsidR="007B2F32" w:rsidRPr="009372DF">
        <w:rPr>
          <w:rFonts w:ascii="Palatino Linotype" w:hAnsi="Palatino Linotype" w:cs="Arial"/>
        </w:rPr>
        <w:t xml:space="preserve"> </w:t>
      </w:r>
      <w:r w:rsidR="007B2F32" w:rsidRPr="009372DF">
        <w:rPr>
          <w:rFonts w:ascii="Palatino Linotype" w:hAnsi="Palatino Linotype"/>
          <w:b/>
          <w:sz w:val="28"/>
          <w:szCs w:val="28"/>
        </w:rPr>
        <w:t>Del cumplimiento al Recurso de Inconformidad.</w:t>
      </w:r>
    </w:p>
    <w:p w14:paraId="0C3A8598" w14:textId="5FDC5922" w:rsidR="004740DC" w:rsidRPr="00790B43" w:rsidRDefault="007B2F32" w:rsidP="004740D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336244">
        <w:rPr>
          <w:rFonts w:ascii="Palatino Linotype" w:hAnsi="Palatino Linotype" w:cs="Arial"/>
        </w:rPr>
        <w:t xml:space="preserve">Atentos a lo resuelto por el Instituto Nacional de Transparencia, Acceso a la Información y Protección de Datos Personales, de conformidad con lo dispuesto por el artículo 170, fracción III, de la Ley General de Transparencia y Acceso a la Información Pública, este Organismo Autónomo considera procedente </w:t>
      </w:r>
      <w:r w:rsidR="00116268" w:rsidRPr="000B24B9">
        <w:rPr>
          <w:rFonts w:ascii="Palatino Linotype" w:hAnsi="Palatino Linotype" w:cs="Arial"/>
          <w:b/>
        </w:rPr>
        <w:t>MODIFICAR</w:t>
      </w:r>
      <w:r w:rsidRPr="00336244">
        <w:rPr>
          <w:rFonts w:ascii="Palatino Linotype" w:hAnsi="Palatino Linotype" w:cs="Arial"/>
        </w:rPr>
        <w:t xml:space="preserve"> la resolución del recurso de revisión </w:t>
      </w:r>
      <w:r w:rsidRPr="00336244">
        <w:rPr>
          <w:rFonts w:ascii="Palatino Linotype" w:hAnsi="Palatino Linotype" w:cs="Arial"/>
          <w:b/>
        </w:rPr>
        <w:t>0</w:t>
      </w:r>
      <w:r w:rsidR="0009680A">
        <w:rPr>
          <w:rFonts w:ascii="Palatino Linotype" w:hAnsi="Palatino Linotype" w:cs="Arial"/>
          <w:b/>
        </w:rPr>
        <w:t>290</w:t>
      </w:r>
      <w:r w:rsidRPr="00336244">
        <w:rPr>
          <w:rFonts w:ascii="Palatino Linotype" w:hAnsi="Palatino Linotype" w:cs="Arial"/>
          <w:b/>
        </w:rPr>
        <w:t>5/INFOEM/IP/RR/202</w:t>
      </w:r>
      <w:r w:rsidR="0009680A">
        <w:rPr>
          <w:rFonts w:ascii="Palatino Linotype" w:hAnsi="Palatino Linotype" w:cs="Arial"/>
          <w:b/>
        </w:rPr>
        <w:t>1</w:t>
      </w:r>
      <w:r w:rsidRPr="00336244">
        <w:rPr>
          <w:rFonts w:ascii="Palatino Linotype" w:hAnsi="Palatino Linotype" w:cs="Arial"/>
          <w:b/>
        </w:rPr>
        <w:t xml:space="preserve"> y acumulados</w:t>
      </w:r>
      <w:r w:rsidRPr="00336244">
        <w:rPr>
          <w:rFonts w:ascii="Palatino Linotype" w:hAnsi="Palatino Linotype" w:cs="Arial"/>
        </w:rPr>
        <w:t>, a efecto de que, en un plazo máximo de quince días, el Órgano Garante Local emita una nueva resolución en la que instruya al Ayuntamiento de Ixtapan de la Sal, a real</w:t>
      </w:r>
      <w:r>
        <w:rPr>
          <w:rFonts w:ascii="Palatino Linotype" w:hAnsi="Palatino Linotype" w:cs="Arial"/>
        </w:rPr>
        <w:t>izar la entrega de l</w:t>
      </w:r>
      <w:r w:rsidR="00B81766">
        <w:rPr>
          <w:rFonts w:ascii="Palatino Linotype" w:hAnsi="Palatino Linotype" w:cs="Arial"/>
        </w:rPr>
        <w:t>a documentación de su interés.</w:t>
      </w:r>
    </w:p>
    <w:p w14:paraId="0177D639" w14:textId="77777777" w:rsidR="00422084" w:rsidRDefault="00422084" w:rsidP="007B2F32">
      <w:pPr>
        <w:spacing w:after="0" w:line="360" w:lineRule="auto"/>
        <w:jc w:val="center"/>
        <w:rPr>
          <w:rFonts w:ascii="Palatino Linotype" w:hAnsi="Palatino Linotype" w:cs="Arial"/>
          <w:b/>
          <w:sz w:val="28"/>
        </w:rPr>
      </w:pPr>
    </w:p>
    <w:p w14:paraId="38A94E0E" w14:textId="35546372" w:rsidR="007B2F32" w:rsidRPr="00CF567E" w:rsidRDefault="007B2F32" w:rsidP="007B2F32">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5224313F" w14:textId="77777777" w:rsidR="007B2F32" w:rsidRPr="00A67CED" w:rsidRDefault="007B2F32" w:rsidP="007B2F32">
      <w:pPr>
        <w:spacing w:after="0" w:line="360" w:lineRule="auto"/>
        <w:jc w:val="both"/>
        <w:rPr>
          <w:rFonts w:ascii="Palatino Linotype" w:hAnsi="Palatino Linotype" w:cs="Arial"/>
          <w:b/>
          <w:sz w:val="18"/>
        </w:rPr>
      </w:pPr>
    </w:p>
    <w:p w14:paraId="518226A3" w14:textId="77777777" w:rsidR="007B2F32" w:rsidRPr="00CF567E" w:rsidRDefault="007B2F32" w:rsidP="007B2F32">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1F5B143A" w14:textId="77777777" w:rsidR="001143AA" w:rsidRPr="00667998" w:rsidRDefault="001143AA" w:rsidP="001143AA">
      <w:pPr>
        <w:pStyle w:val="Sinespaciado"/>
        <w:spacing w:line="360" w:lineRule="auto"/>
        <w:jc w:val="both"/>
        <w:rPr>
          <w:rFonts w:ascii="Palatino Linotype" w:hAnsi="Palatino Linotype"/>
        </w:rPr>
      </w:pP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423B7D6" w14:textId="77777777" w:rsidR="001143AA" w:rsidRDefault="001143AA" w:rsidP="001143AA">
      <w:pPr>
        <w:spacing w:after="0" w:line="360" w:lineRule="auto"/>
        <w:jc w:val="both"/>
        <w:rPr>
          <w:rFonts w:ascii="Palatino Linotype" w:hAnsi="Palatino Linotype" w:cs="Arial"/>
          <w:sz w:val="24"/>
        </w:rPr>
      </w:pPr>
    </w:p>
    <w:p w14:paraId="69503A26" w14:textId="77777777" w:rsidR="001143AA" w:rsidRDefault="001143AA" w:rsidP="001143A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EFFD027" w14:textId="77777777" w:rsidR="007B2F32" w:rsidRPr="00CF567E" w:rsidRDefault="007B2F32" w:rsidP="007B2F32">
      <w:pPr>
        <w:autoSpaceDE w:val="0"/>
        <w:autoSpaceDN w:val="0"/>
        <w:adjustRightInd w:val="0"/>
        <w:spacing w:after="0" w:line="360" w:lineRule="auto"/>
        <w:jc w:val="both"/>
        <w:rPr>
          <w:rFonts w:ascii="Palatino Linotype" w:hAnsi="Palatino Linotype" w:cs="Arial"/>
          <w:b/>
          <w:sz w:val="24"/>
          <w:szCs w:val="28"/>
        </w:rPr>
      </w:pPr>
    </w:p>
    <w:p w14:paraId="66E15A95" w14:textId="77777777" w:rsidR="007B2F32" w:rsidRPr="00395D2A" w:rsidRDefault="007B2F32" w:rsidP="007B2F32">
      <w:pPr>
        <w:pStyle w:val="Sinespaciado"/>
        <w:spacing w:line="360" w:lineRule="auto"/>
        <w:jc w:val="both"/>
        <w:rPr>
          <w:rFonts w:ascii="Palatino Linotype" w:hAnsi="Palatino Linotype"/>
          <w:b/>
          <w:sz w:val="28"/>
          <w:szCs w:val="28"/>
        </w:rPr>
      </w:pPr>
      <w:r w:rsidRPr="00CF567E">
        <w:rPr>
          <w:rFonts w:ascii="Palatino Linotype" w:hAnsi="Palatino Linotype" w:cs="Arial"/>
          <w:b/>
          <w:sz w:val="28"/>
          <w:szCs w:val="28"/>
        </w:rPr>
        <w:t xml:space="preserve">SEGUNDO. </w:t>
      </w:r>
      <w:r w:rsidRPr="00395D2A">
        <w:rPr>
          <w:rFonts w:ascii="Palatino Linotype" w:hAnsi="Palatino Linotype"/>
          <w:b/>
          <w:sz w:val="28"/>
          <w:szCs w:val="28"/>
        </w:rPr>
        <w:t>Lineamientos fijados por el Instituto Nacional de Transparencia, Acceso a la Información y Protección de Datos Personales sobre el cumplimiento al fallo emitido.</w:t>
      </w:r>
    </w:p>
    <w:p w14:paraId="6E5CEE0D" w14:textId="07E29E00" w:rsidR="007B2F32" w:rsidRDefault="007B2F32" w:rsidP="007B2F32">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sidR="00422084" w:rsidRPr="00422084">
        <w:rPr>
          <w:rFonts w:ascii="Palatino Linotype" w:hAnsi="Palatino Linotype"/>
          <w:b/>
          <w:bCs/>
        </w:rPr>
        <w:t>ocho</w:t>
      </w:r>
      <w:r>
        <w:rPr>
          <w:rFonts w:ascii="Palatino Linotype" w:hAnsi="Palatino Linotype"/>
          <w:b/>
        </w:rPr>
        <w:t xml:space="preserve"> de </w:t>
      </w:r>
      <w:r w:rsidR="00422084">
        <w:rPr>
          <w:rFonts w:ascii="Palatino Linotype" w:hAnsi="Palatino Linotype"/>
          <w:b/>
        </w:rPr>
        <w:t>septiembre</w:t>
      </w:r>
      <w:r>
        <w:rPr>
          <w:rFonts w:ascii="Palatino Linotype" w:hAnsi="Palatino Linotype"/>
          <w:b/>
        </w:rPr>
        <w:t xml:space="preserve"> de dos mil veint</w:t>
      </w:r>
      <w:r w:rsidR="00422084">
        <w:rPr>
          <w:rFonts w:ascii="Palatino Linotype" w:hAnsi="Palatino Linotype"/>
          <w:b/>
        </w:rPr>
        <w:t>iuno</w:t>
      </w:r>
      <w:r>
        <w:rPr>
          <w:rFonts w:ascii="Palatino Linotype" w:hAnsi="Palatino Linotype"/>
        </w:rPr>
        <w:t>, sostuvieron que el agravio hecho valer por el inconforme resultaba fundado, ordenando a este Órgano Garante a emitir una nueva resolución en los términos planteados en dicho Considerando.</w:t>
      </w:r>
    </w:p>
    <w:p w14:paraId="2E48AE53" w14:textId="77777777" w:rsidR="00422084" w:rsidRDefault="00422084" w:rsidP="007B2F32">
      <w:pPr>
        <w:pStyle w:val="Sinespaciado"/>
        <w:spacing w:line="360" w:lineRule="auto"/>
        <w:jc w:val="both"/>
        <w:rPr>
          <w:rFonts w:ascii="Palatino Linotype" w:hAnsi="Palatino Linotype"/>
        </w:rPr>
      </w:pPr>
    </w:p>
    <w:p w14:paraId="7E256673" w14:textId="77777777" w:rsidR="007B2F32" w:rsidRPr="00CF567E" w:rsidRDefault="007B2F32" w:rsidP="007B2F32">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TERCERO. De las causas de improcedencia.</w:t>
      </w:r>
    </w:p>
    <w:p w14:paraId="7BD8422F" w14:textId="77777777" w:rsidR="007B2F32" w:rsidRDefault="007B2F32" w:rsidP="007B2F32">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CF567E">
        <w:rPr>
          <w:rFonts w:ascii="Palatino Linotype" w:hAnsi="Palatino Linotype" w:cs="Arial"/>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32700162" w14:textId="77777777" w:rsidR="007B2F32" w:rsidRPr="00CF567E" w:rsidRDefault="007B2F32" w:rsidP="007B2F32">
      <w:pPr>
        <w:pStyle w:val="Prrafodelista"/>
        <w:autoSpaceDE w:val="0"/>
        <w:autoSpaceDN w:val="0"/>
        <w:adjustRightInd w:val="0"/>
        <w:spacing w:line="360" w:lineRule="auto"/>
        <w:ind w:left="0"/>
        <w:jc w:val="both"/>
        <w:rPr>
          <w:rFonts w:ascii="Palatino Linotype" w:hAnsi="Palatino Linotype" w:cs="Arial"/>
        </w:rPr>
      </w:pPr>
    </w:p>
    <w:p w14:paraId="0DF1CD45" w14:textId="77777777" w:rsidR="007B2F32" w:rsidRPr="001B5BFC" w:rsidRDefault="007B2F32" w:rsidP="007B2F32">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CF567E">
        <w:rPr>
          <w:rFonts w:ascii="Palatino Linotype" w:hAnsi="Palatino Linotype" w:cs="Arial"/>
        </w:rPr>
        <w:lastRenderedPageBreak/>
        <w:t>encontrándose actualizados todos los presupuestos procesales para atender el fondo del asunto, en los términos del considerando posterior.</w:t>
      </w:r>
    </w:p>
    <w:p w14:paraId="105C7A2E" w14:textId="77777777" w:rsidR="007B2F32" w:rsidRPr="001B5BFC" w:rsidRDefault="007B2F32" w:rsidP="007B2F32">
      <w:pPr>
        <w:pStyle w:val="Prrafodelista"/>
        <w:autoSpaceDE w:val="0"/>
        <w:autoSpaceDN w:val="0"/>
        <w:adjustRightInd w:val="0"/>
        <w:spacing w:line="360" w:lineRule="auto"/>
        <w:ind w:left="0"/>
        <w:jc w:val="both"/>
        <w:rPr>
          <w:rFonts w:ascii="Palatino Linotype" w:hAnsi="Palatino Linotype" w:cs="Arial"/>
          <w:b/>
        </w:rPr>
      </w:pPr>
    </w:p>
    <w:p w14:paraId="46C7ED55" w14:textId="77777777" w:rsidR="007B2F32" w:rsidRPr="00CF567E" w:rsidRDefault="007B2F32" w:rsidP="007B2F32">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7EE8BFAD" w14:textId="77777777" w:rsidR="007B2F32" w:rsidRPr="00CF567E" w:rsidRDefault="007B2F32" w:rsidP="007B2F32">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0E3BF8" w14:textId="77777777" w:rsidR="007B2F32" w:rsidRPr="00CF567E" w:rsidRDefault="007B2F32" w:rsidP="007B2F32">
      <w:pPr>
        <w:tabs>
          <w:tab w:val="left" w:pos="709"/>
        </w:tabs>
        <w:spacing w:after="0" w:line="360" w:lineRule="auto"/>
        <w:jc w:val="both"/>
        <w:rPr>
          <w:rFonts w:ascii="Palatino Linotype" w:hAnsi="Palatino Linotype" w:cs="Arial"/>
          <w:sz w:val="24"/>
          <w:szCs w:val="24"/>
        </w:rPr>
      </w:pPr>
    </w:p>
    <w:p w14:paraId="1F0815B7" w14:textId="23385167" w:rsidR="00AC67FE" w:rsidRDefault="00AC67FE" w:rsidP="00AC67FE">
      <w:pPr>
        <w:tabs>
          <w:tab w:val="left" w:pos="8789"/>
          <w:tab w:val="left" w:pos="8931"/>
        </w:tabs>
        <w:spacing w:line="360" w:lineRule="auto"/>
        <w:ind w:right="-93"/>
        <w:jc w:val="both"/>
        <w:rPr>
          <w:rFonts w:ascii="Palatino Linotype" w:hAnsi="Palatino Linotype"/>
          <w:sz w:val="24"/>
          <w:szCs w:val="24"/>
        </w:rPr>
      </w:pPr>
      <w:r w:rsidRPr="009C1414">
        <w:rPr>
          <w:rFonts w:ascii="Palatino Linotype" w:hAnsi="Palatino Linotype"/>
          <w:sz w:val="24"/>
          <w:szCs w:val="24"/>
        </w:rPr>
        <w:t>Precisado lo anterior, nos adentraremos en el estudio de lo solicitado en las solicitudes de información</w:t>
      </w:r>
      <w:r>
        <w:rPr>
          <w:rFonts w:ascii="Palatino Linotype" w:hAnsi="Palatino Linotype"/>
          <w:sz w:val="24"/>
          <w:szCs w:val="24"/>
        </w:rPr>
        <w:t xml:space="preserve"> </w:t>
      </w:r>
      <w:r w:rsidRPr="00D90EF0">
        <w:rPr>
          <w:rFonts w:ascii="Palatino Linotype" w:hAnsi="Palatino Linotype" w:cs="Arial"/>
          <w:b/>
          <w:sz w:val="24"/>
        </w:rPr>
        <w:t>00</w:t>
      </w:r>
      <w:r>
        <w:rPr>
          <w:rFonts w:ascii="Palatino Linotype" w:hAnsi="Palatino Linotype" w:cs="Arial"/>
          <w:b/>
          <w:sz w:val="24"/>
        </w:rPr>
        <w:t>400/IXTASAL</w:t>
      </w:r>
      <w:r w:rsidRPr="00D90EF0">
        <w:rPr>
          <w:rFonts w:ascii="Palatino Linotype" w:hAnsi="Palatino Linotype" w:cs="Arial"/>
          <w:b/>
          <w:sz w:val="24"/>
        </w:rPr>
        <w:t>/IP/20</w:t>
      </w:r>
      <w:r>
        <w:rPr>
          <w:rFonts w:ascii="Palatino Linotype" w:hAnsi="Palatino Linotype" w:cs="Arial"/>
          <w:b/>
          <w:sz w:val="24"/>
        </w:rPr>
        <w:t xml:space="preserve">21, </w:t>
      </w:r>
      <w:r w:rsidRPr="00D90EF0">
        <w:rPr>
          <w:rFonts w:ascii="Palatino Linotype" w:hAnsi="Palatino Linotype" w:cs="Arial"/>
          <w:b/>
          <w:sz w:val="24"/>
        </w:rPr>
        <w:t>00</w:t>
      </w:r>
      <w:r>
        <w:rPr>
          <w:rFonts w:ascii="Palatino Linotype" w:hAnsi="Palatino Linotype" w:cs="Arial"/>
          <w:b/>
          <w:sz w:val="24"/>
        </w:rPr>
        <w:t>399/IXTASAL</w:t>
      </w:r>
      <w:r w:rsidRPr="00D90EF0">
        <w:rPr>
          <w:rFonts w:ascii="Palatino Linotype" w:hAnsi="Palatino Linotype" w:cs="Arial"/>
          <w:b/>
          <w:sz w:val="24"/>
        </w:rPr>
        <w:t>/IP/20</w:t>
      </w:r>
      <w:r>
        <w:rPr>
          <w:rFonts w:ascii="Palatino Linotype" w:hAnsi="Palatino Linotype" w:cs="Arial"/>
          <w:b/>
          <w:sz w:val="24"/>
        </w:rPr>
        <w:t xml:space="preserve">21 y </w:t>
      </w:r>
      <w:r w:rsidRPr="00D90EF0">
        <w:rPr>
          <w:rFonts w:ascii="Palatino Linotype" w:hAnsi="Palatino Linotype" w:cs="Arial"/>
          <w:b/>
          <w:sz w:val="24"/>
        </w:rPr>
        <w:t>00</w:t>
      </w:r>
      <w:r>
        <w:rPr>
          <w:rFonts w:ascii="Palatino Linotype" w:hAnsi="Palatino Linotype" w:cs="Arial"/>
          <w:b/>
          <w:sz w:val="24"/>
        </w:rPr>
        <w:t>398/IXTASAL</w:t>
      </w:r>
      <w:r w:rsidRPr="00D90EF0">
        <w:rPr>
          <w:rFonts w:ascii="Palatino Linotype" w:hAnsi="Palatino Linotype" w:cs="Arial"/>
          <w:b/>
          <w:sz w:val="24"/>
        </w:rPr>
        <w:t>/IP/20</w:t>
      </w:r>
      <w:r>
        <w:rPr>
          <w:rFonts w:ascii="Palatino Linotype" w:hAnsi="Palatino Linotype" w:cs="Arial"/>
          <w:b/>
          <w:sz w:val="24"/>
        </w:rPr>
        <w:t xml:space="preserve">21, </w:t>
      </w:r>
      <w:r w:rsidRPr="00AC67FE">
        <w:rPr>
          <w:rFonts w:ascii="Palatino Linotype" w:hAnsi="Palatino Linotype" w:cs="Arial"/>
          <w:bCs/>
          <w:sz w:val="24"/>
        </w:rPr>
        <w:t>así como el</w:t>
      </w:r>
      <w:r w:rsidRPr="009C1414">
        <w:rPr>
          <w:rFonts w:ascii="Palatino Linotype" w:hAnsi="Palatino Linotype"/>
          <w:sz w:val="24"/>
          <w:szCs w:val="24"/>
        </w:rPr>
        <w:t xml:space="preserve"> desglose de cada una de ellas para la mayor claridad de los presentes recursos de revisión.</w:t>
      </w:r>
    </w:p>
    <w:p w14:paraId="42979703" w14:textId="77777777" w:rsidR="00AC67FE" w:rsidRPr="009C1414" w:rsidRDefault="00AC67FE" w:rsidP="00AC67FE">
      <w:pPr>
        <w:tabs>
          <w:tab w:val="left" w:pos="8789"/>
          <w:tab w:val="left" w:pos="8931"/>
        </w:tabs>
        <w:spacing w:line="360" w:lineRule="auto"/>
        <w:ind w:right="-93"/>
        <w:jc w:val="both"/>
        <w:rPr>
          <w:rFonts w:ascii="Palatino Linotype" w:hAnsi="Palatino Linotype"/>
          <w:sz w:val="24"/>
          <w:szCs w:val="24"/>
        </w:rPr>
      </w:pPr>
    </w:p>
    <w:p w14:paraId="1435D27E" w14:textId="77777777" w:rsidR="00AC67FE" w:rsidRPr="009C1414" w:rsidRDefault="00AC67FE" w:rsidP="00AC67FE">
      <w:pPr>
        <w:spacing w:line="276" w:lineRule="auto"/>
        <w:ind w:right="-142"/>
        <w:jc w:val="both"/>
        <w:rPr>
          <w:rFonts w:ascii="Palatino Linotype" w:hAnsi="Palatino Linotype" w:cs="Arial"/>
          <w:sz w:val="24"/>
          <w:szCs w:val="24"/>
        </w:rPr>
      </w:pPr>
      <w:r w:rsidRPr="009C1414">
        <w:rPr>
          <w:rFonts w:ascii="Palatino Linotype" w:hAnsi="Palatino Linotype"/>
          <w:sz w:val="24"/>
          <w:szCs w:val="24"/>
        </w:rPr>
        <w:t xml:space="preserve">Así pues, en la solicitud de información </w:t>
      </w:r>
      <w:r w:rsidRPr="00D90EF0">
        <w:rPr>
          <w:rFonts w:ascii="Palatino Linotype" w:hAnsi="Palatino Linotype" w:cs="Arial"/>
          <w:b/>
          <w:sz w:val="24"/>
        </w:rPr>
        <w:t>00</w:t>
      </w:r>
      <w:r>
        <w:rPr>
          <w:rFonts w:ascii="Palatino Linotype" w:hAnsi="Palatino Linotype" w:cs="Arial"/>
          <w:b/>
          <w:sz w:val="24"/>
        </w:rPr>
        <w:t>400/IXTASAL</w:t>
      </w:r>
      <w:r w:rsidRPr="00D90EF0">
        <w:rPr>
          <w:rFonts w:ascii="Palatino Linotype" w:hAnsi="Palatino Linotype" w:cs="Arial"/>
          <w:b/>
          <w:sz w:val="24"/>
        </w:rPr>
        <w:t>/IP/20</w:t>
      </w:r>
      <w:r>
        <w:rPr>
          <w:rFonts w:ascii="Palatino Linotype" w:hAnsi="Palatino Linotype" w:cs="Arial"/>
          <w:b/>
          <w:sz w:val="24"/>
        </w:rPr>
        <w:t>21</w:t>
      </w:r>
      <w:r w:rsidRPr="009C1414">
        <w:rPr>
          <w:rFonts w:ascii="Palatino Linotype" w:hAnsi="Palatino Linotype" w:cs="Arial"/>
          <w:b/>
          <w:sz w:val="24"/>
          <w:szCs w:val="24"/>
        </w:rPr>
        <w:t xml:space="preserve">, </w:t>
      </w:r>
      <w:r w:rsidRPr="009C1414">
        <w:rPr>
          <w:rFonts w:ascii="Palatino Linotype" w:hAnsi="Palatino Linotype" w:cs="Arial"/>
          <w:sz w:val="24"/>
          <w:szCs w:val="24"/>
        </w:rPr>
        <w:t>el Recurrente,</w:t>
      </w:r>
      <w:r>
        <w:rPr>
          <w:rFonts w:ascii="Palatino Linotype" w:hAnsi="Palatino Linotype" w:cs="Arial"/>
          <w:sz w:val="24"/>
          <w:szCs w:val="24"/>
        </w:rPr>
        <w:t xml:space="preserve"> </w:t>
      </w:r>
      <w:r w:rsidRPr="009C1414">
        <w:rPr>
          <w:rFonts w:ascii="Palatino Linotype" w:hAnsi="Palatino Linotype" w:cs="Arial"/>
          <w:sz w:val="24"/>
          <w:szCs w:val="24"/>
        </w:rPr>
        <w:t>solicitó:</w:t>
      </w:r>
    </w:p>
    <w:p w14:paraId="6FD8EA69" w14:textId="77777777" w:rsidR="00AC67FE" w:rsidRPr="00C22600" w:rsidRDefault="00AC67FE" w:rsidP="00AC67FE">
      <w:pPr>
        <w:pStyle w:val="Prrafodelista"/>
        <w:numPr>
          <w:ilvl w:val="0"/>
          <w:numId w:val="8"/>
        </w:numPr>
        <w:autoSpaceDE w:val="0"/>
        <w:autoSpaceDN w:val="0"/>
        <w:adjustRightInd w:val="0"/>
        <w:spacing w:line="360" w:lineRule="auto"/>
        <w:jc w:val="both"/>
        <w:rPr>
          <w:rFonts w:ascii="Palatino Linotype" w:hAnsi="Palatino Linotype" w:cs="Arial"/>
          <w:iCs/>
          <w:lang w:val="es-MX"/>
        </w:rPr>
      </w:pPr>
      <w:r w:rsidRPr="00C22600">
        <w:rPr>
          <w:rFonts w:ascii="Palatino Linotype" w:hAnsi="Palatino Linotype"/>
          <w:iCs/>
          <w:color w:val="000000"/>
        </w:rPr>
        <w:t xml:space="preserve">Todos y cada uno de los memorándums y cualquier otro documento, expedidos por </w:t>
      </w:r>
      <w:proofErr w:type="spellStart"/>
      <w:r w:rsidRPr="00C22600">
        <w:rPr>
          <w:rFonts w:ascii="Palatino Linotype" w:hAnsi="Palatino Linotype"/>
          <w:iCs/>
          <w:color w:val="000000"/>
        </w:rPr>
        <w:t>juana</w:t>
      </w:r>
      <w:proofErr w:type="spellEnd"/>
      <w:r w:rsidRPr="00C22600">
        <w:rPr>
          <w:rFonts w:ascii="Palatino Linotype" w:hAnsi="Palatino Linotype"/>
          <w:iCs/>
          <w:color w:val="000000"/>
        </w:rPr>
        <w:t xml:space="preserve"> </w:t>
      </w:r>
      <w:proofErr w:type="spellStart"/>
      <w:r w:rsidRPr="00C22600">
        <w:rPr>
          <w:rFonts w:ascii="Palatino Linotype" w:hAnsi="Palatino Linotype"/>
          <w:iCs/>
          <w:color w:val="000000"/>
        </w:rPr>
        <w:t>pérez</w:t>
      </w:r>
      <w:proofErr w:type="spellEnd"/>
      <w:r w:rsidRPr="00C22600">
        <w:rPr>
          <w:rFonts w:ascii="Palatino Linotype" w:hAnsi="Palatino Linotype"/>
          <w:iCs/>
          <w:color w:val="000000"/>
        </w:rPr>
        <w:t xml:space="preserve">, presidenta Municipal durante los años 2019, 2020 y lo que va de 2021, hasta que se me entregue la información, incluye oficios internos en la </w:t>
      </w:r>
      <w:r w:rsidRPr="00C22600">
        <w:rPr>
          <w:rFonts w:ascii="Palatino Linotype" w:hAnsi="Palatino Linotype"/>
          <w:iCs/>
          <w:color w:val="000000"/>
        </w:rPr>
        <w:lastRenderedPageBreak/>
        <w:t>administración municipal y externos en cualquiera de los poderes de la administración pública estatal y federal</w:t>
      </w:r>
    </w:p>
    <w:p w14:paraId="6FA5B8A6" w14:textId="77777777" w:rsidR="00AC67FE" w:rsidRDefault="00AC67FE" w:rsidP="00AC67FE">
      <w:pPr>
        <w:pStyle w:val="Prrafodelista"/>
        <w:autoSpaceDE w:val="0"/>
        <w:autoSpaceDN w:val="0"/>
        <w:adjustRightInd w:val="0"/>
        <w:spacing w:line="360" w:lineRule="auto"/>
        <w:ind w:left="0"/>
        <w:jc w:val="both"/>
        <w:rPr>
          <w:rFonts w:ascii="Palatino Linotype" w:hAnsi="Palatino Linotype" w:cs="Arial"/>
        </w:rPr>
      </w:pPr>
    </w:p>
    <w:p w14:paraId="43A9B7E8" w14:textId="77777777" w:rsidR="00AC67FE" w:rsidRDefault="00AC67FE" w:rsidP="00AC67FE">
      <w:pPr>
        <w:spacing w:after="0" w:line="360" w:lineRule="auto"/>
        <w:jc w:val="both"/>
        <w:rPr>
          <w:rFonts w:ascii="Palatino Linotype" w:eastAsia="Times New Roman" w:hAnsi="Palatino Linotype" w:cs="Times New Roman"/>
          <w:iCs/>
          <w:sz w:val="24"/>
          <w:szCs w:val="24"/>
          <w:lang w:eastAsia="es-ES"/>
        </w:rPr>
      </w:pPr>
    </w:p>
    <w:p w14:paraId="61012602" w14:textId="10BC14FF" w:rsidR="00AC67FE" w:rsidRDefault="00AC67FE" w:rsidP="00AC67FE">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Pr="00C22600">
        <w:rPr>
          <w:rFonts w:ascii="Palatino Linotype" w:hAnsi="Palatino Linotype" w:cs="Arial"/>
          <w:i/>
        </w:rPr>
        <w:t>Presidencia 400.pdf</w:t>
      </w:r>
      <w:r>
        <w:rPr>
          <w:rFonts w:ascii="Palatino Linotype" w:hAnsi="Palatino Linotype" w:cs="Arial"/>
          <w:i/>
        </w:rPr>
        <w:t>” y” ACTA</w:t>
      </w:r>
      <w:r w:rsidRPr="00C22600">
        <w:rPr>
          <w:rFonts w:ascii="Palatino Linotype" w:hAnsi="Palatino Linotype" w:cs="Arial"/>
          <w:i/>
        </w:rPr>
        <w:t xml:space="preserve"> COMITE 30-2021 INFORMACIÓN CONFIDENCIAL sol 370-397-399-400.pdf</w:t>
      </w:r>
      <w:r w:rsidRPr="00BE4FC3">
        <w:rPr>
          <w:rFonts w:ascii="Palatino Linotype" w:hAnsi="Palatino Linotype"/>
          <w:i/>
        </w:rPr>
        <w:t>”</w:t>
      </w:r>
      <w:r>
        <w:rPr>
          <w:rFonts w:ascii="Palatino Linotype" w:hAnsi="Palatino Linotype" w:cs="Arial"/>
        </w:rPr>
        <w:t>;</w:t>
      </w:r>
      <w:r w:rsidRPr="00667998">
        <w:rPr>
          <w:rFonts w:ascii="Palatino Linotype" w:hAnsi="Palatino Linotype"/>
        </w:rPr>
        <w:t xml:space="preserve"> </w:t>
      </w:r>
      <w:r>
        <w:rPr>
          <w:rFonts w:ascii="Palatino Linotype" w:hAnsi="Palatino Linotype"/>
        </w:rPr>
        <w:t>mismos que contienen lo siguiente:</w:t>
      </w:r>
    </w:p>
    <w:p w14:paraId="1A7E2D5E" w14:textId="77777777" w:rsidR="00592243" w:rsidRDefault="00592243" w:rsidP="00AC67FE">
      <w:pPr>
        <w:pStyle w:val="Sinespaciado"/>
        <w:spacing w:line="360" w:lineRule="auto"/>
        <w:jc w:val="both"/>
        <w:rPr>
          <w:rFonts w:ascii="Palatino Linotype" w:hAnsi="Palatino Linotype"/>
        </w:rPr>
      </w:pPr>
    </w:p>
    <w:p w14:paraId="041BF5B2" w14:textId="77777777" w:rsidR="00AC67FE" w:rsidRDefault="00AC67FE" w:rsidP="00AC67FE">
      <w:pPr>
        <w:pStyle w:val="Sinespaciado"/>
        <w:spacing w:line="360" w:lineRule="auto"/>
        <w:jc w:val="both"/>
        <w:rPr>
          <w:rFonts w:ascii="Palatino Linotype" w:hAnsi="Palatino Linotype"/>
        </w:rPr>
      </w:pPr>
    </w:p>
    <w:p w14:paraId="3FAD4E68" w14:textId="77777777" w:rsidR="00AC67FE" w:rsidRPr="00712A02" w:rsidRDefault="00AC67FE" w:rsidP="00AC67FE">
      <w:pPr>
        <w:pStyle w:val="Prrafodelista"/>
        <w:numPr>
          <w:ilvl w:val="0"/>
          <w:numId w:val="12"/>
        </w:numPr>
        <w:spacing w:line="360" w:lineRule="auto"/>
        <w:jc w:val="both"/>
        <w:rPr>
          <w:rFonts w:ascii="Palatino Linotype" w:hAnsi="Palatino Linotype"/>
          <w:lang w:eastAsia="es-MX"/>
        </w:rPr>
      </w:pPr>
      <w:r w:rsidRPr="00712A02">
        <w:rPr>
          <w:rFonts w:ascii="Palatino Linotype" w:hAnsi="Palatino Linotype" w:cs="Arial"/>
          <w:b/>
          <w:bCs/>
          <w:iCs/>
        </w:rPr>
        <w:t>Presidencia 400.pdf:</w:t>
      </w:r>
      <w:r w:rsidRPr="00712A02">
        <w:rPr>
          <w:rFonts w:ascii="Palatino Linotype" w:hAnsi="Palatino Linotype"/>
          <w:lang w:val="es-ES_tradnl"/>
        </w:rPr>
        <w:t xml:space="preserve"> documento en pdf en tres fojas consistente en oficio número SP-PMIXT/008/2021, de fecha veintiocho de abril, por medio del cual se da contestación a la solicitud planteada por la parte recurrente, </w:t>
      </w:r>
      <w:r>
        <w:rPr>
          <w:rFonts w:ascii="Palatino Linotype" w:hAnsi="Palatino Linotype"/>
          <w:lang w:val="es-ES_tradnl"/>
        </w:rPr>
        <w:t>informando que la capacidad de la información solicitada es de 5.00 GB, información que se encuentra debidamente digitalizada, existiendo una incapacidad para poder cargar la información vía SAIMEX, motivo por el que se considera cambio de modalidad.</w:t>
      </w:r>
    </w:p>
    <w:p w14:paraId="76A5D414" w14:textId="77777777" w:rsidR="00AC67FE" w:rsidRDefault="00AC67FE" w:rsidP="00AC67FE">
      <w:pPr>
        <w:pStyle w:val="Prrafodelista"/>
        <w:spacing w:line="360" w:lineRule="auto"/>
        <w:ind w:left="720"/>
        <w:jc w:val="both"/>
        <w:rPr>
          <w:rFonts w:ascii="Palatino Linotype" w:hAnsi="Palatino Linotype" w:cs="Arial"/>
          <w:b/>
          <w:bCs/>
          <w:iCs/>
        </w:rPr>
      </w:pPr>
    </w:p>
    <w:p w14:paraId="52C5FD79" w14:textId="77777777" w:rsidR="00AC67FE" w:rsidRDefault="00AC67FE" w:rsidP="00AC67FE">
      <w:pPr>
        <w:pStyle w:val="Prrafodelista"/>
        <w:spacing w:line="360" w:lineRule="auto"/>
        <w:ind w:left="720"/>
        <w:jc w:val="center"/>
        <w:rPr>
          <w:rFonts w:ascii="Palatino Linotype" w:hAnsi="Palatino Linotype"/>
          <w:lang w:eastAsia="es-MX"/>
        </w:rPr>
      </w:pPr>
      <w:r>
        <w:rPr>
          <w:rFonts w:ascii="Palatino Linotype" w:hAnsi="Palatino Linotype" w:cs="Arial"/>
          <w:noProof/>
          <w:lang w:val="es-MX" w:eastAsia="es-MX"/>
        </w:rPr>
        <w:lastRenderedPageBreak/>
        <mc:AlternateContent>
          <mc:Choice Requires="wps">
            <w:drawing>
              <wp:anchor distT="0" distB="0" distL="114300" distR="114300" simplePos="0" relativeHeight="251675648" behindDoc="0" locked="0" layoutInCell="1" allowOverlap="1" wp14:anchorId="2A4B64FB" wp14:editId="09438EBF">
                <wp:simplePos x="0" y="0"/>
                <wp:positionH relativeFrom="page">
                  <wp:posOffset>2339606</wp:posOffset>
                </wp:positionH>
                <wp:positionV relativeFrom="paragraph">
                  <wp:posOffset>3276911</wp:posOffset>
                </wp:positionV>
                <wp:extent cx="3619500" cy="57150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3619500" cy="571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948CE7" id="Rectángulo 14" o:spid="_x0000_s1026" style="position:absolute;margin-left:184.2pt;margin-top:258pt;width:285pt;height: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" filled="f" strokecolor="red" strokeweight="2.25pt">
                <w10:wrap anchorx="page"/>
              </v:rect>
            </w:pict>
          </mc:Fallback>
        </mc:AlternateContent>
      </w:r>
      <w:r>
        <w:rPr>
          <w:noProof/>
          <w:lang w:val="es-MX" w:eastAsia="es-MX"/>
        </w:rPr>
        <w:drawing>
          <wp:inline distT="0" distB="0" distL="0" distR="0" wp14:anchorId="73ED1888" wp14:editId="69D30201">
            <wp:extent cx="4429125" cy="3914775"/>
            <wp:effectExtent l="0" t="0" r="9525" b="9525"/>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8"/>
                    <a:srcRect l="53968" t="15677" r="4057" b="10326"/>
                    <a:stretch/>
                  </pic:blipFill>
                  <pic:spPr bwMode="auto">
                    <a:xfrm>
                      <a:off x="0" y="0"/>
                      <a:ext cx="4438367" cy="3922944"/>
                    </a:xfrm>
                    <a:prstGeom prst="rect">
                      <a:avLst/>
                    </a:prstGeom>
                    <a:ln>
                      <a:noFill/>
                    </a:ln>
                    <a:extLst>
                      <a:ext uri="{53640926-AAD7-44D8-BBD7-CCE9431645EC}">
                        <a14:shadowObscured xmlns:a14="http://schemas.microsoft.com/office/drawing/2010/main"/>
                      </a:ext>
                    </a:extLst>
                  </pic:spPr>
                </pic:pic>
              </a:graphicData>
            </a:graphic>
          </wp:inline>
        </w:drawing>
      </w:r>
    </w:p>
    <w:p w14:paraId="1099EEB1" w14:textId="77777777" w:rsidR="00AC67FE" w:rsidRDefault="00AC67FE" w:rsidP="00AC67FE">
      <w:pPr>
        <w:pStyle w:val="Sinespaciado"/>
        <w:spacing w:line="360" w:lineRule="auto"/>
        <w:jc w:val="both"/>
        <w:rPr>
          <w:rFonts w:ascii="Palatino Linotype" w:hAnsi="Palatino Linotype"/>
          <w:lang w:eastAsia="es-MX"/>
        </w:rPr>
      </w:pPr>
    </w:p>
    <w:p w14:paraId="7C66A6B5" w14:textId="77777777" w:rsidR="00AC67FE" w:rsidRDefault="00AC67FE" w:rsidP="00AC67FE">
      <w:pPr>
        <w:pStyle w:val="Sinespaciado"/>
        <w:spacing w:line="360" w:lineRule="auto"/>
        <w:jc w:val="both"/>
        <w:rPr>
          <w:rFonts w:ascii="Palatino Linotype" w:hAnsi="Palatino Linotype"/>
        </w:rPr>
      </w:pPr>
    </w:p>
    <w:p w14:paraId="0916669E" w14:textId="62046E59" w:rsidR="00AC67FE" w:rsidRDefault="00AC67FE" w:rsidP="00AC67FE">
      <w:pPr>
        <w:pStyle w:val="Prrafodelista"/>
        <w:numPr>
          <w:ilvl w:val="0"/>
          <w:numId w:val="12"/>
        </w:numPr>
        <w:spacing w:line="360" w:lineRule="auto"/>
        <w:jc w:val="both"/>
        <w:rPr>
          <w:rFonts w:ascii="Palatino Linotype" w:hAnsi="Palatino Linotype"/>
          <w:lang w:eastAsia="es-MX"/>
        </w:rPr>
      </w:pPr>
      <w:r w:rsidRPr="00712A02">
        <w:rPr>
          <w:rFonts w:ascii="Palatino Linotype" w:hAnsi="Palatino Linotype" w:cs="Arial"/>
          <w:b/>
          <w:bCs/>
          <w:iCs/>
        </w:rPr>
        <w:t>ACTA COMITE 30-2021 INFORMACIÓN CONFIDENCIAL sol 370-397-399-400.pdf:</w:t>
      </w:r>
      <w:r w:rsidRPr="00712A02">
        <w:rPr>
          <w:rFonts w:ascii="Palatino Linotype" w:hAnsi="Palatino Linotype"/>
          <w:lang w:val="es-ES_tradnl"/>
        </w:rPr>
        <w:t xml:space="preserve"> documento en pdf en </w:t>
      </w:r>
      <w:r>
        <w:rPr>
          <w:rFonts w:ascii="Palatino Linotype" w:hAnsi="Palatino Linotype"/>
          <w:lang w:val="es-ES_tradnl"/>
        </w:rPr>
        <w:t>dieciocho</w:t>
      </w:r>
      <w:r w:rsidRPr="00712A02">
        <w:rPr>
          <w:rFonts w:ascii="Palatino Linotype" w:hAnsi="Palatino Linotype"/>
          <w:lang w:val="es-ES_tradnl"/>
        </w:rPr>
        <w:t xml:space="preserve"> fojas consistente en </w:t>
      </w:r>
      <w:r>
        <w:rPr>
          <w:rFonts w:ascii="Palatino Linotype" w:hAnsi="Palatino Linotype"/>
          <w:lang w:val="es-ES_tradnl"/>
        </w:rPr>
        <w:t xml:space="preserve">Acta de la Trigésima Sesión Ordinaria del Comité de Transparencia del veintinueve de abril de dos mil veintiuno, con acta </w:t>
      </w:r>
      <w:proofErr w:type="spellStart"/>
      <w:r>
        <w:rPr>
          <w:rFonts w:ascii="Palatino Linotype" w:hAnsi="Palatino Linotype"/>
          <w:lang w:val="es-ES_tradnl"/>
        </w:rPr>
        <w:t>número:IXTASAL</w:t>
      </w:r>
      <w:proofErr w:type="spellEnd"/>
      <w:r>
        <w:rPr>
          <w:rFonts w:ascii="Palatino Linotype" w:hAnsi="Palatino Linotype"/>
          <w:lang w:val="es-ES_tradnl"/>
        </w:rPr>
        <w:t>/CT/030/EXT/2021</w:t>
      </w:r>
      <w:r w:rsidRPr="00712A02">
        <w:rPr>
          <w:rFonts w:ascii="Palatino Linotype" w:hAnsi="Palatino Linotype"/>
          <w:lang w:val="es-ES_tradnl"/>
        </w:rPr>
        <w:t xml:space="preserve">, </w:t>
      </w:r>
      <w:r>
        <w:rPr>
          <w:rFonts w:ascii="Palatino Linotype" w:hAnsi="Palatino Linotype"/>
          <w:lang w:val="es-ES_tradnl"/>
        </w:rPr>
        <w:t xml:space="preserve">por medio del cual se informa que vía correo electrónico se </w:t>
      </w:r>
      <w:r w:rsidR="005427A2">
        <w:rPr>
          <w:rFonts w:ascii="Palatino Linotype" w:hAnsi="Palatino Linotype"/>
          <w:lang w:val="es-ES_tradnl"/>
        </w:rPr>
        <w:t>notificó</w:t>
      </w:r>
      <w:r>
        <w:rPr>
          <w:rFonts w:ascii="Palatino Linotype" w:hAnsi="Palatino Linotype"/>
          <w:lang w:val="es-ES_tradnl"/>
        </w:rPr>
        <w:t xml:space="preserve"> a la Directora de Informática del Instituto de Transparencia, Acceso a la Información Pública y Protección de Datos Personales del Estado de México y Municipios, la incapacidad técnica para cargar la información y considerarse cambio de modalidad a consulta directa, anexando así mismo </w:t>
      </w:r>
      <w:r>
        <w:t xml:space="preserve">oficios número </w:t>
      </w:r>
      <w:r>
        <w:lastRenderedPageBreak/>
        <w:t xml:space="preserve">INFOEM/DGI/254/2021, mismo en el que la ya citada Directora, </w:t>
      </w:r>
      <w:r w:rsidRPr="006673F4">
        <w:rPr>
          <w:rFonts w:ascii="Palatino Linotype" w:hAnsi="Palatino Linotype"/>
        </w:rPr>
        <w:t>manifiesta que la información que se trataba de subir, sobrepasa las capacidades técnicas del sistema SAIMEX, por lo que se acuerda el cambio de modalidad a consulta directa, señalando el lugar, horario y requisitos para poder acceder a la información requerida, anexando al acta los oficios correspondientes.</w:t>
      </w:r>
    </w:p>
    <w:p w14:paraId="5F0A354E" w14:textId="25ABDD89" w:rsidR="00592243" w:rsidRDefault="00592243" w:rsidP="00592243">
      <w:pPr>
        <w:pStyle w:val="Prrafodelista"/>
        <w:spacing w:line="360" w:lineRule="auto"/>
        <w:ind w:left="720"/>
        <w:jc w:val="both"/>
        <w:rPr>
          <w:rFonts w:ascii="Palatino Linotype" w:hAnsi="Palatino Linotype" w:cs="Arial"/>
          <w:b/>
          <w:bCs/>
          <w:iCs/>
        </w:rPr>
      </w:pPr>
    </w:p>
    <w:p w14:paraId="4D5E8F56" w14:textId="3FADA36B" w:rsidR="00592243" w:rsidRDefault="00592243" w:rsidP="00592243">
      <w:pPr>
        <w:pStyle w:val="Prrafodelista"/>
        <w:spacing w:line="360" w:lineRule="auto"/>
        <w:ind w:left="720"/>
        <w:jc w:val="both"/>
        <w:rPr>
          <w:rFonts w:ascii="Palatino Linotype" w:hAnsi="Palatino Linotype" w:cs="Arial"/>
          <w:b/>
          <w:bCs/>
          <w:iCs/>
        </w:rPr>
      </w:pPr>
    </w:p>
    <w:p w14:paraId="3B6B6E6D" w14:textId="77777777" w:rsidR="00AC67FE" w:rsidRDefault="00AC67FE" w:rsidP="00AC67FE">
      <w:pPr>
        <w:pStyle w:val="Sinespaciado"/>
        <w:spacing w:line="360" w:lineRule="auto"/>
        <w:jc w:val="both"/>
        <w:rPr>
          <w:rFonts w:ascii="Palatino Linotype" w:hAnsi="Palatino Linotype"/>
          <w:lang w:eastAsia="es-MX"/>
        </w:rPr>
      </w:pPr>
    </w:p>
    <w:p w14:paraId="237819D3" w14:textId="77777777" w:rsidR="00AC67FE" w:rsidRDefault="00AC67FE" w:rsidP="00AC67FE">
      <w:pPr>
        <w:pStyle w:val="Sinespaciado"/>
        <w:spacing w:line="360" w:lineRule="auto"/>
        <w:jc w:val="center"/>
        <w:rPr>
          <w:rFonts w:ascii="Palatino Linotype" w:hAnsi="Palatino Linotype"/>
          <w:lang w:eastAsia="es-MX"/>
        </w:rPr>
      </w:pPr>
      <w:r>
        <w:rPr>
          <w:noProof/>
          <w:lang w:eastAsia="es-MX"/>
        </w:rPr>
        <mc:AlternateContent>
          <mc:Choice Requires="wps">
            <w:drawing>
              <wp:anchor distT="0" distB="0" distL="114300" distR="114300" simplePos="0" relativeHeight="251678720" behindDoc="0" locked="0" layoutInCell="1" allowOverlap="1" wp14:anchorId="5F00D014" wp14:editId="3D3B88CD">
                <wp:simplePos x="0" y="0"/>
                <wp:positionH relativeFrom="margin">
                  <wp:posOffset>1110615</wp:posOffset>
                </wp:positionH>
                <wp:positionV relativeFrom="paragraph">
                  <wp:posOffset>911225</wp:posOffset>
                </wp:positionV>
                <wp:extent cx="3143250" cy="428625"/>
                <wp:effectExtent l="0" t="0" r="19050" b="28575"/>
                <wp:wrapNone/>
                <wp:docPr id="3" name="Elipse 3"/>
                <wp:cNvGraphicFramePr/>
                <a:graphic xmlns:a="http://schemas.openxmlformats.org/drawingml/2006/main">
                  <a:graphicData uri="http://schemas.microsoft.com/office/word/2010/wordprocessingShape">
                    <wps:wsp>
                      <wps:cNvSpPr/>
                      <wps:spPr>
                        <a:xfrm>
                          <a:off x="0" y="0"/>
                          <a:ext cx="3143250" cy="4286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71A8F89" id="Elipse 3" o:spid="_x0000_s1026" style="position:absolute;margin-left:87.45pt;margin-top:71.75pt;width:247.5pt;height:3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" filled="f" strokecolor="red" strokeweight="1.75pt">
                <v:stroke joinstyle="miter"/>
                <w10:wrap anchorx="margin"/>
              </v:oval>
            </w:pict>
          </mc:Fallback>
        </mc:AlternateContent>
      </w:r>
      <w:r>
        <w:rPr>
          <w:noProof/>
          <w:lang w:eastAsia="es-MX"/>
        </w:rPr>
        <w:drawing>
          <wp:inline distT="0" distB="0" distL="0" distR="0" wp14:anchorId="2FFBEBC7" wp14:editId="6E90F9D2">
            <wp:extent cx="5142230" cy="2552700"/>
            <wp:effectExtent l="0" t="0" r="127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9"/>
                    <a:srcRect l="27689" t="15677" r="29101" b="48892"/>
                    <a:stretch/>
                  </pic:blipFill>
                  <pic:spPr bwMode="auto">
                    <a:xfrm>
                      <a:off x="0" y="0"/>
                      <a:ext cx="5161255" cy="2562144"/>
                    </a:xfrm>
                    <a:prstGeom prst="rect">
                      <a:avLst/>
                    </a:prstGeom>
                    <a:ln>
                      <a:noFill/>
                    </a:ln>
                    <a:extLst>
                      <a:ext uri="{53640926-AAD7-44D8-BBD7-CCE9431645EC}">
                        <a14:shadowObscured xmlns:a14="http://schemas.microsoft.com/office/drawing/2010/main"/>
                      </a:ext>
                    </a:extLst>
                  </pic:spPr>
                </pic:pic>
              </a:graphicData>
            </a:graphic>
          </wp:inline>
        </w:drawing>
      </w:r>
    </w:p>
    <w:p w14:paraId="51837F67" w14:textId="7FBD4745" w:rsidR="00AC67FE" w:rsidRDefault="00AC67FE" w:rsidP="00AC67FE">
      <w:pPr>
        <w:pStyle w:val="Sinespaciado"/>
        <w:spacing w:line="360" w:lineRule="auto"/>
        <w:jc w:val="center"/>
        <w:rPr>
          <w:rFonts w:ascii="Palatino Linotype" w:hAnsi="Palatino Linotype"/>
          <w:lang w:eastAsia="es-MX"/>
        </w:rPr>
      </w:pPr>
    </w:p>
    <w:p w14:paraId="3CBB84C2" w14:textId="77777777" w:rsidR="00AC67FE" w:rsidRDefault="00AC67FE" w:rsidP="00AC67FE">
      <w:pPr>
        <w:pStyle w:val="Sinespaciado"/>
        <w:spacing w:line="360" w:lineRule="auto"/>
        <w:jc w:val="center"/>
        <w:rPr>
          <w:rFonts w:ascii="Palatino Linotype" w:hAnsi="Palatino Linotype"/>
          <w:iCs/>
          <w:lang w:val="es-ES_tradnl"/>
        </w:rPr>
      </w:pPr>
      <w:r>
        <w:rPr>
          <w:rFonts w:ascii="Palatino Linotype" w:hAnsi="Palatino Linotype" w:cs="Arial"/>
          <w:noProof/>
          <w:lang w:eastAsia="es-MX"/>
        </w:rPr>
        <w:lastRenderedPageBreak/>
        <mc:AlternateContent>
          <mc:Choice Requires="wps">
            <w:drawing>
              <wp:anchor distT="0" distB="0" distL="114300" distR="114300" simplePos="0" relativeHeight="251677696" behindDoc="0" locked="0" layoutInCell="1" allowOverlap="1" wp14:anchorId="1AE1844C" wp14:editId="589D271B">
                <wp:simplePos x="0" y="0"/>
                <wp:positionH relativeFrom="column">
                  <wp:posOffset>2777490</wp:posOffset>
                </wp:positionH>
                <wp:positionV relativeFrom="paragraph">
                  <wp:posOffset>531495</wp:posOffset>
                </wp:positionV>
                <wp:extent cx="333375" cy="342900"/>
                <wp:effectExtent l="0" t="19050" r="47625" b="38100"/>
                <wp:wrapNone/>
                <wp:docPr id="17" name="Flecha: a la derecha 17"/>
                <wp:cNvGraphicFramePr/>
                <a:graphic xmlns:a="http://schemas.openxmlformats.org/drawingml/2006/main">
                  <a:graphicData uri="http://schemas.microsoft.com/office/word/2010/wordprocessingShape">
                    <wps:wsp>
                      <wps:cNvSpPr/>
                      <wps:spPr>
                        <a:xfrm>
                          <a:off x="0" y="0"/>
                          <a:ext cx="333375" cy="342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F3241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7" o:spid="_x0000_s1026" type="#_x0000_t13" style="position:absolute;margin-left:218.7pt;margin-top:41.85pt;width:26.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" adj="10800" fillcolor="red" strokecolor="red" strokeweight="1pt"/>
            </w:pict>
          </mc:Fallback>
        </mc:AlternateContent>
      </w:r>
      <w:r w:rsidRPr="0065213F">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1FF22C4C" wp14:editId="289A3242">
                <wp:simplePos x="0" y="0"/>
                <wp:positionH relativeFrom="column">
                  <wp:posOffset>1129665</wp:posOffset>
                </wp:positionH>
                <wp:positionV relativeFrom="paragraph">
                  <wp:posOffset>1598294</wp:posOffset>
                </wp:positionV>
                <wp:extent cx="3200400" cy="714375"/>
                <wp:effectExtent l="19050" t="19050" r="19050" b="28575"/>
                <wp:wrapNone/>
                <wp:docPr id="16" name="Rectángulo redondeado 9"/>
                <wp:cNvGraphicFramePr/>
                <a:graphic xmlns:a="http://schemas.openxmlformats.org/drawingml/2006/main">
                  <a:graphicData uri="http://schemas.microsoft.com/office/word/2010/wordprocessingShape">
                    <wps:wsp>
                      <wps:cNvSpPr/>
                      <wps:spPr>
                        <a:xfrm>
                          <a:off x="0" y="0"/>
                          <a:ext cx="3200400" cy="7143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699CD33" id="Rectángulo redondeado 9" o:spid="_x0000_s1026" style="position:absolute;margin-left:88.95pt;margin-top:125.85pt;width:252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" filled="f" strokecolor="red" strokeweight="3pt">
                <v:stroke joinstyle="miter"/>
              </v:roundrect>
            </w:pict>
          </mc:Fallback>
        </mc:AlternateContent>
      </w:r>
      <w:r>
        <w:rPr>
          <w:noProof/>
          <w:lang w:eastAsia="es-MX"/>
        </w:rPr>
        <w:drawing>
          <wp:inline distT="0" distB="0" distL="0" distR="0" wp14:anchorId="3E86CEDD" wp14:editId="54BAD9AA">
            <wp:extent cx="3619465" cy="4657725"/>
            <wp:effectExtent l="0" t="0" r="635" b="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rotWithShape="1">
                    <a:blip r:embed="rId10"/>
                    <a:srcRect l="32099" t="35214" r="34264" b="18478"/>
                    <a:stretch/>
                  </pic:blipFill>
                  <pic:spPr bwMode="auto">
                    <a:xfrm>
                      <a:off x="0" y="0"/>
                      <a:ext cx="3656553" cy="4705452"/>
                    </a:xfrm>
                    <a:prstGeom prst="rect">
                      <a:avLst/>
                    </a:prstGeom>
                    <a:ln>
                      <a:noFill/>
                    </a:ln>
                    <a:extLst>
                      <a:ext uri="{53640926-AAD7-44D8-BBD7-CCE9431645EC}">
                        <a14:shadowObscured xmlns:a14="http://schemas.microsoft.com/office/drawing/2010/main"/>
                      </a:ext>
                    </a:extLst>
                  </pic:spPr>
                </pic:pic>
              </a:graphicData>
            </a:graphic>
          </wp:inline>
        </w:drawing>
      </w:r>
    </w:p>
    <w:p w14:paraId="00E0E75D" w14:textId="77777777" w:rsidR="00AC67FE" w:rsidRDefault="00AC67FE" w:rsidP="00AC67FE">
      <w:pPr>
        <w:pStyle w:val="Sinespaciado"/>
        <w:spacing w:line="360" w:lineRule="auto"/>
        <w:jc w:val="both"/>
        <w:rPr>
          <w:rFonts w:ascii="Palatino Linotype" w:hAnsi="Palatino Linotype"/>
        </w:rPr>
      </w:pPr>
    </w:p>
    <w:p w14:paraId="4F1888F1" w14:textId="6CC42703" w:rsidR="00AC67FE" w:rsidRPr="009C1414" w:rsidRDefault="005427A2" w:rsidP="00AC67FE">
      <w:pPr>
        <w:spacing w:line="276" w:lineRule="auto"/>
        <w:ind w:right="-142"/>
        <w:jc w:val="both"/>
        <w:rPr>
          <w:rFonts w:ascii="Palatino Linotype" w:hAnsi="Palatino Linotype" w:cs="Arial"/>
          <w:sz w:val="24"/>
          <w:szCs w:val="24"/>
        </w:rPr>
      </w:pPr>
      <w:r>
        <w:rPr>
          <w:rFonts w:ascii="Palatino Linotype" w:hAnsi="Palatino Linotype"/>
          <w:sz w:val="24"/>
          <w:szCs w:val="24"/>
        </w:rPr>
        <w:t>En relación con</w:t>
      </w:r>
      <w:r w:rsidR="00AC67FE" w:rsidRPr="009C1414">
        <w:rPr>
          <w:rFonts w:ascii="Palatino Linotype" w:hAnsi="Palatino Linotype"/>
          <w:sz w:val="24"/>
          <w:szCs w:val="24"/>
        </w:rPr>
        <w:t xml:space="preserve"> la solicitud de información </w:t>
      </w:r>
      <w:r w:rsidR="00AC67FE" w:rsidRPr="00D90EF0">
        <w:rPr>
          <w:rFonts w:ascii="Palatino Linotype" w:hAnsi="Palatino Linotype" w:cs="Arial"/>
          <w:b/>
          <w:sz w:val="24"/>
        </w:rPr>
        <w:t>00</w:t>
      </w:r>
      <w:r w:rsidR="00AC67FE">
        <w:rPr>
          <w:rFonts w:ascii="Palatino Linotype" w:hAnsi="Palatino Linotype" w:cs="Arial"/>
          <w:b/>
          <w:sz w:val="24"/>
        </w:rPr>
        <w:t>399/IXTASAL</w:t>
      </w:r>
      <w:r w:rsidR="00AC67FE" w:rsidRPr="00D90EF0">
        <w:rPr>
          <w:rFonts w:ascii="Palatino Linotype" w:hAnsi="Palatino Linotype" w:cs="Arial"/>
          <w:b/>
          <w:sz w:val="24"/>
        </w:rPr>
        <w:t>/IP/20</w:t>
      </w:r>
      <w:r w:rsidR="00AC67FE">
        <w:rPr>
          <w:rFonts w:ascii="Palatino Linotype" w:hAnsi="Palatino Linotype" w:cs="Arial"/>
          <w:b/>
          <w:sz w:val="24"/>
        </w:rPr>
        <w:t>21</w:t>
      </w:r>
      <w:r w:rsidR="00AC67FE" w:rsidRPr="009C1414">
        <w:rPr>
          <w:rFonts w:ascii="Palatino Linotype" w:hAnsi="Palatino Linotype" w:cs="Arial"/>
          <w:b/>
          <w:sz w:val="24"/>
          <w:szCs w:val="24"/>
        </w:rPr>
        <w:t xml:space="preserve">, </w:t>
      </w:r>
      <w:r w:rsidR="00AC67FE" w:rsidRPr="009C1414">
        <w:rPr>
          <w:rFonts w:ascii="Palatino Linotype" w:hAnsi="Palatino Linotype" w:cs="Arial"/>
          <w:sz w:val="24"/>
          <w:szCs w:val="24"/>
        </w:rPr>
        <w:t>el Recurrente,</w:t>
      </w:r>
      <w:r w:rsidR="00AC67FE">
        <w:rPr>
          <w:rFonts w:ascii="Palatino Linotype" w:hAnsi="Palatino Linotype" w:cs="Arial"/>
          <w:sz w:val="24"/>
          <w:szCs w:val="24"/>
        </w:rPr>
        <w:t xml:space="preserve"> </w:t>
      </w:r>
      <w:r w:rsidR="00AC67FE" w:rsidRPr="009C1414">
        <w:rPr>
          <w:rFonts w:ascii="Palatino Linotype" w:hAnsi="Palatino Linotype" w:cs="Arial"/>
          <w:sz w:val="24"/>
          <w:szCs w:val="24"/>
        </w:rPr>
        <w:t>solicitó:</w:t>
      </w:r>
    </w:p>
    <w:p w14:paraId="7B4A5B31" w14:textId="77777777" w:rsidR="00AC67FE" w:rsidRDefault="00AC67FE" w:rsidP="00AC67FE">
      <w:pPr>
        <w:pStyle w:val="Prrafodelista"/>
        <w:numPr>
          <w:ilvl w:val="0"/>
          <w:numId w:val="9"/>
        </w:numPr>
        <w:autoSpaceDE w:val="0"/>
        <w:autoSpaceDN w:val="0"/>
        <w:adjustRightInd w:val="0"/>
        <w:spacing w:line="360" w:lineRule="auto"/>
        <w:jc w:val="both"/>
        <w:rPr>
          <w:rFonts w:ascii="Palatino Linotype" w:hAnsi="Palatino Linotype" w:cs="Arial"/>
        </w:rPr>
      </w:pPr>
      <w:r>
        <w:rPr>
          <w:rFonts w:ascii="Palatino Linotype" w:hAnsi="Palatino Linotype"/>
          <w:iCs/>
          <w:color w:val="000000"/>
        </w:rPr>
        <w:t>T</w:t>
      </w:r>
      <w:r w:rsidRPr="00234827">
        <w:rPr>
          <w:rFonts w:ascii="Palatino Linotype" w:hAnsi="Palatino Linotype"/>
          <w:iCs/>
          <w:color w:val="000000"/>
        </w:rPr>
        <w:t xml:space="preserve">odos y cada uno de los oficios expedidos por </w:t>
      </w:r>
      <w:proofErr w:type="spellStart"/>
      <w:r w:rsidRPr="00234827">
        <w:rPr>
          <w:rFonts w:ascii="Palatino Linotype" w:hAnsi="Palatino Linotype"/>
          <w:iCs/>
          <w:color w:val="000000"/>
        </w:rPr>
        <w:t>juana</w:t>
      </w:r>
      <w:proofErr w:type="spellEnd"/>
      <w:r w:rsidRPr="00234827">
        <w:rPr>
          <w:rFonts w:ascii="Palatino Linotype" w:hAnsi="Palatino Linotype"/>
          <w:iCs/>
          <w:color w:val="000000"/>
        </w:rPr>
        <w:t xml:space="preserve"> </w:t>
      </w:r>
      <w:proofErr w:type="spellStart"/>
      <w:r w:rsidRPr="00234827">
        <w:rPr>
          <w:rFonts w:ascii="Palatino Linotype" w:hAnsi="Palatino Linotype"/>
          <w:iCs/>
          <w:color w:val="000000"/>
        </w:rPr>
        <w:t>pérez</w:t>
      </w:r>
      <w:proofErr w:type="spellEnd"/>
      <w:r w:rsidRPr="00234827">
        <w:rPr>
          <w:rFonts w:ascii="Palatino Linotype" w:hAnsi="Palatino Linotype"/>
          <w:iCs/>
          <w:color w:val="000000"/>
        </w:rPr>
        <w:t>, presidente Municipal durante los años 2020 y lo que va de 2021, hasta que se me entregue la información, incluye oficios internos en la administración municipal y externos en cualquiera de los poderes de la administración pública estatal y feder</w:t>
      </w:r>
      <w:r>
        <w:rPr>
          <w:rFonts w:ascii="Palatino Linotype" w:hAnsi="Palatino Linotype"/>
          <w:iCs/>
          <w:color w:val="000000"/>
        </w:rPr>
        <w:t>al.</w:t>
      </w:r>
    </w:p>
    <w:p w14:paraId="6E9963B4" w14:textId="77777777" w:rsidR="00AC67FE" w:rsidRDefault="00AC67FE" w:rsidP="00AC67FE">
      <w:pPr>
        <w:spacing w:after="0" w:line="360" w:lineRule="auto"/>
        <w:jc w:val="both"/>
        <w:rPr>
          <w:rFonts w:ascii="Palatino Linotype" w:eastAsia="Times New Roman" w:hAnsi="Palatino Linotype" w:cs="Times New Roman"/>
          <w:iCs/>
          <w:sz w:val="24"/>
          <w:szCs w:val="24"/>
          <w:lang w:eastAsia="es-ES"/>
        </w:rPr>
      </w:pPr>
    </w:p>
    <w:p w14:paraId="0D92E8CE" w14:textId="77777777" w:rsidR="00AC67FE" w:rsidRDefault="00AC67FE" w:rsidP="00AC67FE">
      <w:pPr>
        <w:pStyle w:val="Sinespaciado"/>
        <w:spacing w:line="360" w:lineRule="auto"/>
        <w:jc w:val="both"/>
        <w:rPr>
          <w:rFonts w:ascii="Palatino Linotype" w:hAnsi="Palatino Linotype"/>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Pr="00234827">
        <w:rPr>
          <w:rFonts w:ascii="Palatino Linotype" w:hAnsi="Palatino Linotype" w:cs="Arial"/>
          <w:i/>
        </w:rPr>
        <w:t>Presidencia 399.pdf</w:t>
      </w:r>
      <w:r>
        <w:rPr>
          <w:rFonts w:ascii="Palatino Linotype" w:hAnsi="Palatino Linotype" w:cs="Arial"/>
          <w:i/>
        </w:rPr>
        <w:t>” y “</w:t>
      </w:r>
      <w:r w:rsidRPr="00234827">
        <w:rPr>
          <w:rFonts w:ascii="Palatino Linotype" w:hAnsi="Palatino Linotype" w:cs="Arial"/>
          <w:i/>
        </w:rPr>
        <w:t>ACTA COMITE 30-2021 INFORMACIÓN CONFIDENCIAL sol 370-397-399-400.pdf</w:t>
      </w:r>
      <w:r w:rsidRPr="00BE4FC3">
        <w:rPr>
          <w:rFonts w:ascii="Palatino Linotype" w:hAnsi="Palatino Linotype"/>
          <w:i/>
        </w:rPr>
        <w:t>”</w:t>
      </w:r>
      <w:r>
        <w:rPr>
          <w:rFonts w:ascii="Palatino Linotype" w:hAnsi="Palatino Linotype" w:cs="Arial"/>
        </w:rPr>
        <w:t>;</w:t>
      </w:r>
      <w:r>
        <w:rPr>
          <w:rFonts w:ascii="Palatino Linotype" w:hAnsi="Palatino Linotype"/>
        </w:rPr>
        <w:t xml:space="preserve"> mismos que contienen lo siguiente:</w:t>
      </w:r>
    </w:p>
    <w:p w14:paraId="57F9D66A" w14:textId="77777777" w:rsidR="00AC67FE" w:rsidRPr="00234827" w:rsidRDefault="00AC67FE" w:rsidP="00AC67FE">
      <w:pPr>
        <w:pStyle w:val="Prrafodelista"/>
        <w:autoSpaceDE w:val="0"/>
        <w:autoSpaceDN w:val="0"/>
        <w:adjustRightInd w:val="0"/>
        <w:spacing w:line="360" w:lineRule="auto"/>
        <w:ind w:left="0"/>
        <w:jc w:val="both"/>
        <w:rPr>
          <w:rFonts w:ascii="Palatino Linotype" w:hAnsi="Palatino Linotype"/>
          <w:lang w:val="es-MX"/>
        </w:rPr>
      </w:pPr>
    </w:p>
    <w:p w14:paraId="26A38776" w14:textId="77777777" w:rsidR="00AC67FE" w:rsidRPr="009E56B0" w:rsidRDefault="00AC67FE" w:rsidP="00AC67FE">
      <w:pPr>
        <w:pStyle w:val="Prrafodelista"/>
        <w:numPr>
          <w:ilvl w:val="0"/>
          <w:numId w:val="12"/>
        </w:numPr>
        <w:spacing w:line="360" w:lineRule="auto"/>
        <w:jc w:val="both"/>
        <w:rPr>
          <w:rFonts w:ascii="Palatino Linotype" w:hAnsi="Palatino Linotype"/>
          <w:lang w:eastAsia="es-MX"/>
        </w:rPr>
      </w:pPr>
      <w:r w:rsidRPr="00712A02">
        <w:rPr>
          <w:rFonts w:ascii="Palatino Linotype" w:hAnsi="Palatino Linotype" w:cs="Arial"/>
          <w:b/>
          <w:bCs/>
          <w:iCs/>
        </w:rPr>
        <w:t xml:space="preserve">Presidencia </w:t>
      </w:r>
      <w:r>
        <w:rPr>
          <w:rFonts w:ascii="Palatino Linotype" w:hAnsi="Palatino Linotype" w:cs="Arial"/>
          <w:b/>
          <w:bCs/>
          <w:iCs/>
        </w:rPr>
        <w:t>399</w:t>
      </w:r>
      <w:r w:rsidRPr="00712A02">
        <w:rPr>
          <w:rFonts w:ascii="Palatino Linotype" w:hAnsi="Palatino Linotype" w:cs="Arial"/>
          <w:b/>
          <w:bCs/>
          <w:iCs/>
        </w:rPr>
        <w:t>.pdf:</w:t>
      </w:r>
      <w:r w:rsidRPr="00712A02">
        <w:rPr>
          <w:rFonts w:ascii="Palatino Linotype" w:hAnsi="Palatino Linotype"/>
          <w:lang w:val="es-ES_tradnl"/>
        </w:rPr>
        <w:t xml:space="preserve"> documento en pdf en tres fojas consistente en oficio número SP-PMIXT/00</w:t>
      </w:r>
      <w:r>
        <w:rPr>
          <w:rFonts w:ascii="Palatino Linotype" w:hAnsi="Palatino Linotype"/>
          <w:lang w:val="es-ES_tradnl"/>
        </w:rPr>
        <w:t>7</w:t>
      </w:r>
      <w:r w:rsidRPr="00712A02">
        <w:rPr>
          <w:rFonts w:ascii="Palatino Linotype" w:hAnsi="Palatino Linotype"/>
          <w:lang w:val="es-ES_tradnl"/>
        </w:rPr>
        <w:t xml:space="preserve">/2021, de fecha veintiocho de abril, por medio del cual se da contestación a la solicitud planteada por la parte recurrente, </w:t>
      </w:r>
      <w:r>
        <w:rPr>
          <w:rFonts w:ascii="Palatino Linotype" w:hAnsi="Palatino Linotype"/>
          <w:lang w:val="es-ES_tradnl"/>
        </w:rPr>
        <w:t>informando que la capacidad de la información solicitada es de 3.00 GB, información que se encuentra debidamente digitalizada, existiendo una incapacidad para poder cargar la información vía SAIMEX, motivo por el que se considera cambio de modalidad.</w:t>
      </w:r>
    </w:p>
    <w:p w14:paraId="6A90835F" w14:textId="77777777" w:rsidR="00AC67FE" w:rsidRPr="009E56B0" w:rsidRDefault="00AC67FE" w:rsidP="00AC67FE">
      <w:pPr>
        <w:spacing w:line="360" w:lineRule="auto"/>
        <w:ind w:left="360"/>
        <w:jc w:val="center"/>
        <w:rPr>
          <w:rFonts w:ascii="Palatino Linotype" w:hAnsi="Palatino Linotype"/>
          <w:lang w:eastAsia="es-MX"/>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1F3D1F62" wp14:editId="689FD9A3">
                <wp:simplePos x="0" y="0"/>
                <wp:positionH relativeFrom="column">
                  <wp:posOffset>1178176</wp:posOffset>
                </wp:positionH>
                <wp:positionV relativeFrom="paragraph">
                  <wp:posOffset>3215005</wp:posOffset>
                </wp:positionV>
                <wp:extent cx="3600450" cy="676275"/>
                <wp:effectExtent l="19050" t="19050" r="19050" b="28575"/>
                <wp:wrapNone/>
                <wp:docPr id="20" name="Rectángulo redondeado 9"/>
                <wp:cNvGraphicFramePr/>
                <a:graphic xmlns:a="http://schemas.openxmlformats.org/drawingml/2006/main">
                  <a:graphicData uri="http://schemas.microsoft.com/office/word/2010/wordprocessingShape">
                    <wps:wsp>
                      <wps:cNvSpPr/>
                      <wps:spPr>
                        <a:xfrm>
                          <a:off x="0" y="0"/>
                          <a:ext cx="3600450" cy="676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5A1229E" id="Rectángulo redondeado 9" o:spid="_x0000_s1026" style="position:absolute;margin-left:92.75pt;margin-top:253.15pt;width:283.5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qsrAIAAKIFAAAOAAAAZHJzL2Uyb0RvYy54bWysVM1u2zAMvg/YOwi6r3ayJG2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" filled="f" strokecolor="red" strokeweight="3pt">
                <v:stroke joinstyle="miter"/>
              </v:roundrect>
            </w:pict>
          </mc:Fallback>
        </mc:AlternateContent>
      </w:r>
      <w:r>
        <w:rPr>
          <w:noProof/>
          <w:lang w:eastAsia="es-MX"/>
        </w:rPr>
        <w:drawing>
          <wp:inline distT="0" distB="0" distL="0" distR="0" wp14:anchorId="4F248173" wp14:editId="468705A6">
            <wp:extent cx="4314825" cy="3943350"/>
            <wp:effectExtent l="0" t="0" r="9525" b="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11"/>
                    <a:srcRect l="56613" t="15991" r="6703" b="19106"/>
                    <a:stretch/>
                  </pic:blipFill>
                  <pic:spPr bwMode="auto">
                    <a:xfrm>
                      <a:off x="0" y="0"/>
                      <a:ext cx="4326945" cy="3954427"/>
                    </a:xfrm>
                    <a:prstGeom prst="rect">
                      <a:avLst/>
                    </a:prstGeom>
                    <a:ln>
                      <a:noFill/>
                    </a:ln>
                    <a:extLst>
                      <a:ext uri="{53640926-AAD7-44D8-BBD7-CCE9431645EC}">
                        <a14:shadowObscured xmlns:a14="http://schemas.microsoft.com/office/drawing/2010/main"/>
                      </a:ext>
                    </a:extLst>
                  </pic:spPr>
                </pic:pic>
              </a:graphicData>
            </a:graphic>
          </wp:inline>
        </w:drawing>
      </w:r>
    </w:p>
    <w:p w14:paraId="450CB49E" w14:textId="77777777" w:rsidR="00AC67FE" w:rsidRPr="003D56E8" w:rsidRDefault="00AC67FE" w:rsidP="00AC67FE">
      <w:pPr>
        <w:pStyle w:val="Prrafodelista"/>
        <w:numPr>
          <w:ilvl w:val="0"/>
          <w:numId w:val="12"/>
        </w:numPr>
        <w:spacing w:line="360" w:lineRule="auto"/>
        <w:jc w:val="both"/>
        <w:rPr>
          <w:rFonts w:ascii="Palatino Linotype" w:hAnsi="Palatino Linotype" w:cs="Arial"/>
          <w:lang w:eastAsia="es-MX"/>
        </w:rPr>
      </w:pPr>
      <w:r w:rsidRPr="00712A02">
        <w:rPr>
          <w:rFonts w:ascii="Palatino Linotype" w:hAnsi="Palatino Linotype" w:cs="Arial"/>
          <w:b/>
          <w:bCs/>
          <w:iCs/>
        </w:rPr>
        <w:lastRenderedPageBreak/>
        <w:t>ACTA COMITE 30-2021 INFORMACIÓN CONFIDENCIAL sol 370-397-399-400.pdf:</w:t>
      </w:r>
      <w:r w:rsidRPr="00712A02">
        <w:rPr>
          <w:rFonts w:ascii="Palatino Linotype" w:hAnsi="Palatino Linotype"/>
          <w:lang w:val="es-ES_tradnl"/>
        </w:rPr>
        <w:t xml:space="preserve"> documento en pdf en </w:t>
      </w:r>
      <w:r>
        <w:rPr>
          <w:rFonts w:ascii="Palatino Linotype" w:hAnsi="Palatino Linotype"/>
          <w:lang w:val="es-ES_tradnl"/>
        </w:rPr>
        <w:t>dieciocho</w:t>
      </w:r>
      <w:r w:rsidRPr="00712A02">
        <w:rPr>
          <w:rFonts w:ascii="Palatino Linotype" w:hAnsi="Palatino Linotype"/>
          <w:lang w:val="es-ES_tradnl"/>
        </w:rPr>
        <w:t xml:space="preserve"> fojas consistente en </w:t>
      </w:r>
      <w:r>
        <w:rPr>
          <w:rFonts w:ascii="Palatino Linotype" w:hAnsi="Palatino Linotype"/>
          <w:lang w:val="es-ES_tradnl"/>
        </w:rPr>
        <w:t>Acta de la Trigésima Sesión Ordinaria del Comité de Transparencia del veintinueve de abril de dos mil veintiuno, con ACTA NÚMERO: IXTASAL/CT/030/EXT/2021</w:t>
      </w:r>
      <w:r w:rsidRPr="00712A02">
        <w:rPr>
          <w:rFonts w:ascii="Palatino Linotype" w:hAnsi="Palatino Linotype"/>
          <w:lang w:val="es-ES_tradnl"/>
        </w:rPr>
        <w:t xml:space="preserve">, </w:t>
      </w:r>
      <w:r>
        <w:rPr>
          <w:rFonts w:ascii="Palatino Linotype" w:hAnsi="Palatino Linotype"/>
          <w:lang w:val="es-ES_tradnl"/>
        </w:rPr>
        <w:t xml:space="preserve">por medio del cual se informa que vía correo electrónico se notificó a la Directora de Informática del Instituto de Transparencia, Acceso a la Información Pública y Protección de Datos Personales del Estado de México y Municipios, la incapacidad técnica para cargar la información y considerarse cambio de modalidad a consulta directa, anexando así mismo </w:t>
      </w:r>
      <w:r>
        <w:t xml:space="preserve">oficio número INFOEM/DGI/253/2021, </w:t>
      </w:r>
      <w:r w:rsidRPr="003D56E8">
        <w:rPr>
          <w:rFonts w:ascii="Palatino Linotype" w:hAnsi="Palatino Linotype" w:cs="Arial"/>
        </w:rPr>
        <w:t>mismo en el que la ya citada Directora, manifiesta que la información que se trataba de subir, sobrepasa las capacidades técnicas del sistema SAIMEX, por lo que se acuerda el cambio de modalidad a consulta directa, señalando el lugar, horario y requisitos para poder acceder a la información requerida, anexando al acta los oficios correspondientes.</w:t>
      </w:r>
    </w:p>
    <w:p w14:paraId="1379FAD3" w14:textId="77777777" w:rsidR="00AC67FE" w:rsidRPr="009E56B0" w:rsidRDefault="00AC67FE" w:rsidP="00AC67FE">
      <w:pPr>
        <w:spacing w:line="360" w:lineRule="auto"/>
        <w:jc w:val="both"/>
        <w:rPr>
          <w:rFonts w:ascii="Palatino Linotype" w:hAnsi="Palatino Linotype"/>
          <w:lang w:eastAsia="es-MX"/>
        </w:rPr>
      </w:pPr>
      <w:r>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44F08839" wp14:editId="5AA6C128">
                <wp:simplePos x="0" y="0"/>
                <wp:positionH relativeFrom="column">
                  <wp:posOffset>68180</wp:posOffset>
                </wp:positionH>
                <wp:positionV relativeFrom="paragraph">
                  <wp:posOffset>110475</wp:posOffset>
                </wp:positionV>
                <wp:extent cx="5497033" cy="2668772"/>
                <wp:effectExtent l="0" t="0" r="27940" b="36830"/>
                <wp:wrapNone/>
                <wp:docPr id="22" name="Conector recto 22"/>
                <wp:cNvGraphicFramePr/>
                <a:graphic xmlns:a="http://schemas.openxmlformats.org/drawingml/2006/main">
                  <a:graphicData uri="http://schemas.microsoft.com/office/word/2010/wordprocessingShape">
                    <wps:wsp>
                      <wps:cNvCnPr/>
                      <wps:spPr>
                        <a:xfrm>
                          <a:off x="0" y="0"/>
                          <a:ext cx="5497033" cy="2668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FA852B3" id="Conector recto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8.7pt" to="438.2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" strokecolor="#4472c4 [3204]" strokeweight=".5pt">
                <v:stroke joinstyle="miter"/>
              </v:line>
            </w:pict>
          </mc:Fallback>
        </mc:AlternateContent>
      </w:r>
    </w:p>
    <w:p w14:paraId="499839EF" w14:textId="72E8E41B" w:rsidR="00AC67FE" w:rsidRDefault="00C53B1B" w:rsidP="00AC67FE">
      <w:pPr>
        <w:pStyle w:val="Sinespaciado"/>
        <w:spacing w:line="360" w:lineRule="auto"/>
        <w:jc w:val="center"/>
        <w:rPr>
          <w:rFonts w:ascii="Palatino Linotype" w:hAnsi="Palatino Linotype"/>
          <w:lang w:eastAsia="es-MX"/>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82816" behindDoc="0" locked="0" layoutInCell="1" allowOverlap="1" wp14:anchorId="1D50FB84" wp14:editId="0D87B423">
                <wp:simplePos x="0" y="0"/>
                <wp:positionH relativeFrom="margin">
                  <wp:posOffset>411007</wp:posOffset>
                </wp:positionH>
                <wp:positionV relativeFrom="paragraph">
                  <wp:posOffset>2026920</wp:posOffset>
                </wp:positionV>
                <wp:extent cx="4895850" cy="723900"/>
                <wp:effectExtent l="19050" t="19050" r="19050" b="19050"/>
                <wp:wrapNone/>
                <wp:docPr id="23" name="Rectángulo redondeado 9"/>
                <wp:cNvGraphicFramePr/>
                <a:graphic xmlns:a="http://schemas.openxmlformats.org/drawingml/2006/main">
                  <a:graphicData uri="http://schemas.microsoft.com/office/word/2010/wordprocessingShape">
                    <wps:wsp>
                      <wps:cNvSpPr/>
                      <wps:spPr>
                        <a:xfrm>
                          <a:off x="0" y="0"/>
                          <a:ext cx="4895850" cy="7239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138E912" id="Rectángulo redondeado 9" o:spid="_x0000_s1026" style="position:absolute;margin-left:32.35pt;margin-top:159.6pt;width:385.5pt;height:5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" filled="f" strokecolor="red" strokeweight="3pt">
                <v:stroke joinstyle="miter"/>
                <w10:wrap anchorx="margin"/>
              </v:roundrect>
            </w:pict>
          </mc:Fallback>
        </mc:AlternateContent>
      </w:r>
      <w:r w:rsidR="00AC67FE">
        <w:rPr>
          <w:rFonts w:ascii="Palatino Linotype" w:hAnsi="Palatino Linotype" w:cs="Arial"/>
          <w:noProof/>
          <w:lang w:eastAsia="es-MX"/>
        </w:rPr>
        <mc:AlternateContent>
          <mc:Choice Requires="wps">
            <w:drawing>
              <wp:anchor distT="0" distB="0" distL="114300" distR="114300" simplePos="0" relativeHeight="251683840" behindDoc="0" locked="0" layoutInCell="1" allowOverlap="1" wp14:anchorId="4A4CFC30" wp14:editId="2EAB26E8">
                <wp:simplePos x="0" y="0"/>
                <wp:positionH relativeFrom="column">
                  <wp:posOffset>2996565</wp:posOffset>
                </wp:positionH>
                <wp:positionV relativeFrom="paragraph">
                  <wp:posOffset>788670</wp:posOffset>
                </wp:positionV>
                <wp:extent cx="333375" cy="342900"/>
                <wp:effectExtent l="0" t="19050" r="47625" b="38100"/>
                <wp:wrapNone/>
                <wp:docPr id="24" name="Flecha: a la derecha 24"/>
                <wp:cNvGraphicFramePr/>
                <a:graphic xmlns:a="http://schemas.openxmlformats.org/drawingml/2006/main">
                  <a:graphicData uri="http://schemas.microsoft.com/office/word/2010/wordprocessingShape">
                    <wps:wsp>
                      <wps:cNvSpPr/>
                      <wps:spPr>
                        <a:xfrm>
                          <a:off x="0" y="0"/>
                          <a:ext cx="333375" cy="342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F2659F" id="Flecha: a la derecha 24" o:spid="_x0000_s1026" type="#_x0000_t13" style="position:absolute;margin-left:235.95pt;margin-top:62.1pt;width:26.2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" adj="10800" fillcolor="red" strokecolor="red" strokeweight="1pt"/>
            </w:pict>
          </mc:Fallback>
        </mc:AlternateContent>
      </w:r>
      <w:r w:rsidR="00AC67FE">
        <w:rPr>
          <w:noProof/>
          <w:lang w:eastAsia="es-MX"/>
        </w:rPr>
        <w:drawing>
          <wp:inline distT="0" distB="0" distL="0" distR="0" wp14:anchorId="5E6E68D5" wp14:editId="4CB8AA71">
            <wp:extent cx="5375275" cy="5629275"/>
            <wp:effectExtent l="0" t="0" r="0" b="9525"/>
            <wp:docPr id="21" name="Imagen 2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10;&#10;Descripción generada automáticamente"/>
                    <pic:cNvPicPr/>
                  </pic:nvPicPr>
                  <pic:blipFill rotWithShape="1">
                    <a:blip r:embed="rId12"/>
                    <a:srcRect l="31923" t="16618" r="32628" b="27884"/>
                    <a:stretch/>
                  </pic:blipFill>
                  <pic:spPr bwMode="auto">
                    <a:xfrm>
                      <a:off x="0" y="0"/>
                      <a:ext cx="5393982" cy="5648866"/>
                    </a:xfrm>
                    <a:prstGeom prst="rect">
                      <a:avLst/>
                    </a:prstGeom>
                    <a:ln>
                      <a:noFill/>
                    </a:ln>
                    <a:extLst>
                      <a:ext uri="{53640926-AAD7-44D8-BBD7-CCE9431645EC}">
                        <a14:shadowObscured xmlns:a14="http://schemas.microsoft.com/office/drawing/2010/main"/>
                      </a:ext>
                    </a:extLst>
                  </pic:spPr>
                </pic:pic>
              </a:graphicData>
            </a:graphic>
          </wp:inline>
        </w:drawing>
      </w:r>
    </w:p>
    <w:p w14:paraId="6FF35206" w14:textId="77777777" w:rsidR="00AC67FE" w:rsidRPr="009E56B0" w:rsidRDefault="00AC67FE" w:rsidP="00AC67FE">
      <w:pPr>
        <w:pStyle w:val="Prrafodelista"/>
        <w:autoSpaceDE w:val="0"/>
        <w:autoSpaceDN w:val="0"/>
        <w:adjustRightInd w:val="0"/>
        <w:spacing w:line="360" w:lineRule="auto"/>
        <w:ind w:left="0"/>
        <w:jc w:val="both"/>
        <w:rPr>
          <w:rFonts w:ascii="Palatino Linotype" w:hAnsi="Palatino Linotype"/>
          <w:lang w:val="es-MX"/>
        </w:rPr>
      </w:pPr>
    </w:p>
    <w:p w14:paraId="649EA5F7" w14:textId="77777777" w:rsidR="00AC67FE" w:rsidRPr="009C1414" w:rsidRDefault="00AC67FE" w:rsidP="00AC67FE">
      <w:pPr>
        <w:spacing w:line="276" w:lineRule="auto"/>
        <w:ind w:right="-142"/>
        <w:jc w:val="both"/>
        <w:rPr>
          <w:rFonts w:ascii="Palatino Linotype" w:hAnsi="Palatino Linotype" w:cs="Arial"/>
          <w:sz w:val="24"/>
          <w:szCs w:val="24"/>
        </w:rPr>
      </w:pPr>
      <w:r>
        <w:rPr>
          <w:rFonts w:ascii="Palatino Linotype" w:hAnsi="Palatino Linotype"/>
          <w:sz w:val="24"/>
          <w:szCs w:val="24"/>
        </w:rPr>
        <w:t>Por lo que respecta a</w:t>
      </w:r>
      <w:r w:rsidRPr="009C1414">
        <w:rPr>
          <w:rFonts w:ascii="Palatino Linotype" w:hAnsi="Palatino Linotype"/>
          <w:sz w:val="24"/>
          <w:szCs w:val="24"/>
        </w:rPr>
        <w:t xml:space="preserve"> la solicitud de información </w:t>
      </w:r>
      <w:r w:rsidRPr="00D90EF0">
        <w:rPr>
          <w:rFonts w:ascii="Palatino Linotype" w:hAnsi="Palatino Linotype" w:cs="Arial"/>
          <w:b/>
          <w:sz w:val="24"/>
        </w:rPr>
        <w:t>00</w:t>
      </w:r>
      <w:r>
        <w:rPr>
          <w:rFonts w:ascii="Palatino Linotype" w:hAnsi="Palatino Linotype" w:cs="Arial"/>
          <w:b/>
          <w:sz w:val="24"/>
        </w:rPr>
        <w:t>398/IXTASAL</w:t>
      </w:r>
      <w:r w:rsidRPr="00D90EF0">
        <w:rPr>
          <w:rFonts w:ascii="Palatino Linotype" w:hAnsi="Palatino Linotype" w:cs="Arial"/>
          <w:b/>
          <w:sz w:val="24"/>
        </w:rPr>
        <w:t>/IP/20</w:t>
      </w:r>
      <w:r>
        <w:rPr>
          <w:rFonts w:ascii="Palatino Linotype" w:hAnsi="Palatino Linotype" w:cs="Arial"/>
          <w:b/>
          <w:sz w:val="24"/>
        </w:rPr>
        <w:t>21</w:t>
      </w:r>
      <w:r w:rsidRPr="009C1414">
        <w:rPr>
          <w:rFonts w:ascii="Palatino Linotype" w:hAnsi="Palatino Linotype" w:cs="Arial"/>
          <w:b/>
          <w:sz w:val="24"/>
          <w:szCs w:val="24"/>
        </w:rPr>
        <w:t xml:space="preserve">, </w:t>
      </w:r>
      <w:r w:rsidRPr="009C1414">
        <w:rPr>
          <w:rFonts w:ascii="Palatino Linotype" w:hAnsi="Palatino Linotype" w:cs="Arial"/>
          <w:sz w:val="24"/>
          <w:szCs w:val="24"/>
        </w:rPr>
        <w:t>el Recurrente,</w:t>
      </w:r>
      <w:r>
        <w:rPr>
          <w:rFonts w:ascii="Palatino Linotype" w:hAnsi="Palatino Linotype" w:cs="Arial"/>
          <w:sz w:val="24"/>
          <w:szCs w:val="24"/>
        </w:rPr>
        <w:t xml:space="preserve"> </w:t>
      </w:r>
      <w:r w:rsidRPr="009C1414">
        <w:rPr>
          <w:rFonts w:ascii="Palatino Linotype" w:hAnsi="Palatino Linotype" w:cs="Arial"/>
          <w:sz w:val="24"/>
          <w:szCs w:val="24"/>
        </w:rPr>
        <w:t>solicitó:</w:t>
      </w:r>
    </w:p>
    <w:p w14:paraId="3551E340" w14:textId="77777777" w:rsidR="00AC67FE" w:rsidRPr="007D0E22" w:rsidRDefault="00AC67FE" w:rsidP="00AC67FE">
      <w:pPr>
        <w:pStyle w:val="Prrafodelista"/>
        <w:numPr>
          <w:ilvl w:val="0"/>
          <w:numId w:val="10"/>
        </w:numPr>
        <w:spacing w:line="360" w:lineRule="auto"/>
        <w:jc w:val="both"/>
        <w:rPr>
          <w:rFonts w:ascii="Palatino Linotype" w:hAnsi="Palatino Linotype"/>
          <w:iCs/>
        </w:rPr>
      </w:pPr>
      <w:r>
        <w:rPr>
          <w:rFonts w:ascii="Palatino Linotype" w:hAnsi="Palatino Linotype"/>
          <w:iCs/>
          <w:color w:val="000000"/>
        </w:rPr>
        <w:t>T</w:t>
      </w:r>
      <w:r w:rsidRPr="007D0E22">
        <w:rPr>
          <w:rFonts w:ascii="Palatino Linotype" w:hAnsi="Palatino Linotype"/>
          <w:iCs/>
          <w:color w:val="000000"/>
        </w:rPr>
        <w:t xml:space="preserve">odos y cada uno de los oficios expedidos por la Síndica Municipal durante los años 2020 y lo que va de 2021, hasta que se me entregue la información, incluye </w:t>
      </w:r>
      <w:r w:rsidRPr="007D0E22">
        <w:rPr>
          <w:rFonts w:ascii="Palatino Linotype" w:hAnsi="Palatino Linotype"/>
          <w:iCs/>
          <w:color w:val="000000"/>
        </w:rPr>
        <w:lastRenderedPageBreak/>
        <w:t>oficios internos en la administración municipal y externos en cualquiera de los poderes de la administración pública estatal y federal.</w:t>
      </w:r>
    </w:p>
    <w:p w14:paraId="2187E505" w14:textId="77777777" w:rsidR="00AC67FE" w:rsidRPr="007D0E22" w:rsidRDefault="00AC67FE" w:rsidP="00AC67FE">
      <w:pPr>
        <w:pStyle w:val="Prrafodelista"/>
        <w:spacing w:line="360" w:lineRule="auto"/>
        <w:ind w:left="720"/>
        <w:jc w:val="both"/>
        <w:rPr>
          <w:rFonts w:ascii="Palatino Linotype" w:hAnsi="Palatino Linotype"/>
          <w:iCs/>
        </w:rPr>
      </w:pPr>
    </w:p>
    <w:p w14:paraId="7569B154" w14:textId="77777777" w:rsidR="00AC67FE" w:rsidRDefault="00AC67FE" w:rsidP="00AC67FE">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Pr="00856A05">
        <w:rPr>
          <w:rFonts w:ascii="Palatino Linotype" w:hAnsi="Palatino Linotype" w:cs="Arial"/>
          <w:i/>
        </w:rPr>
        <w:t>SINDICATURA FOLIO 398.pdf</w:t>
      </w:r>
      <w:r>
        <w:rPr>
          <w:rFonts w:ascii="Palatino Linotype" w:hAnsi="Palatino Linotype" w:cs="Arial"/>
          <w:i/>
        </w:rPr>
        <w:t>” y “</w:t>
      </w:r>
      <w:r w:rsidRPr="00856A05">
        <w:rPr>
          <w:rFonts w:ascii="Palatino Linotype" w:hAnsi="Palatino Linotype" w:cs="Arial"/>
          <w:i/>
        </w:rPr>
        <w:t>ACTA 29 VARIAS SOLICITUDES.pdf</w:t>
      </w:r>
      <w:r w:rsidRPr="00BE4FC3">
        <w:rPr>
          <w:rFonts w:ascii="Palatino Linotype" w:hAnsi="Palatino Linotype"/>
          <w:i/>
        </w:rPr>
        <w:t>”</w:t>
      </w:r>
      <w:r>
        <w:rPr>
          <w:rFonts w:ascii="Palatino Linotype" w:hAnsi="Palatino Linotype" w:cs="Arial"/>
        </w:rPr>
        <w:t>;</w:t>
      </w:r>
      <w:r w:rsidRPr="00667998">
        <w:rPr>
          <w:rFonts w:ascii="Palatino Linotype" w:hAnsi="Palatino Linotype"/>
        </w:rPr>
        <w:t xml:space="preserve"> </w:t>
      </w:r>
      <w:r>
        <w:rPr>
          <w:rFonts w:ascii="Palatino Linotype" w:hAnsi="Palatino Linotype"/>
        </w:rPr>
        <w:t>mismos que contienen lo siguiente:</w:t>
      </w:r>
    </w:p>
    <w:p w14:paraId="72C4CC6A" w14:textId="77777777" w:rsidR="00AC67FE" w:rsidRPr="00234827" w:rsidRDefault="00AC67FE" w:rsidP="00AC67FE">
      <w:pPr>
        <w:pStyle w:val="Prrafodelista"/>
        <w:autoSpaceDE w:val="0"/>
        <w:autoSpaceDN w:val="0"/>
        <w:adjustRightInd w:val="0"/>
        <w:spacing w:line="360" w:lineRule="auto"/>
        <w:ind w:left="0"/>
        <w:jc w:val="both"/>
        <w:rPr>
          <w:rFonts w:ascii="Palatino Linotype" w:hAnsi="Palatino Linotype"/>
          <w:lang w:val="es-MX"/>
        </w:rPr>
      </w:pPr>
    </w:p>
    <w:p w14:paraId="02E2E3BD" w14:textId="77777777" w:rsidR="00AC67FE" w:rsidRPr="00F01085" w:rsidRDefault="00AC67FE" w:rsidP="00AC67FE">
      <w:pPr>
        <w:pStyle w:val="Prrafodelista"/>
        <w:numPr>
          <w:ilvl w:val="0"/>
          <w:numId w:val="12"/>
        </w:numPr>
        <w:spacing w:line="360" w:lineRule="auto"/>
        <w:jc w:val="both"/>
        <w:rPr>
          <w:rFonts w:ascii="Palatino Linotype" w:hAnsi="Palatino Linotype"/>
          <w:lang w:eastAsia="es-MX"/>
        </w:rPr>
      </w:pPr>
      <w:r w:rsidRPr="00856A05">
        <w:rPr>
          <w:rFonts w:ascii="Palatino Linotype" w:hAnsi="Palatino Linotype" w:cs="Arial"/>
          <w:b/>
          <w:bCs/>
          <w:iCs/>
        </w:rPr>
        <w:t>SINDICATURA FOLIO 398.pdf</w:t>
      </w:r>
      <w:r w:rsidRPr="00712A02">
        <w:rPr>
          <w:rFonts w:ascii="Palatino Linotype" w:hAnsi="Palatino Linotype" w:cs="Arial"/>
          <w:b/>
          <w:bCs/>
          <w:iCs/>
        </w:rPr>
        <w:t>:</w:t>
      </w:r>
      <w:r w:rsidRPr="00712A02">
        <w:rPr>
          <w:rFonts w:ascii="Palatino Linotype" w:hAnsi="Palatino Linotype"/>
          <w:lang w:val="es-ES_tradnl"/>
        </w:rPr>
        <w:t xml:space="preserve"> documento en pdf en </w:t>
      </w:r>
      <w:r>
        <w:rPr>
          <w:rFonts w:ascii="Palatino Linotype" w:hAnsi="Palatino Linotype"/>
          <w:lang w:val="es-ES_tradnl"/>
        </w:rPr>
        <w:t>cuatro</w:t>
      </w:r>
      <w:r w:rsidRPr="00712A02">
        <w:rPr>
          <w:rFonts w:ascii="Palatino Linotype" w:hAnsi="Palatino Linotype"/>
          <w:lang w:val="es-ES_tradnl"/>
        </w:rPr>
        <w:t xml:space="preserve"> fojas consistente en número</w:t>
      </w:r>
      <w:r>
        <w:rPr>
          <w:rFonts w:ascii="Palatino Linotype" w:hAnsi="Palatino Linotype"/>
          <w:lang w:val="es-ES_tradnl"/>
        </w:rPr>
        <w:t xml:space="preserve"> de</w:t>
      </w:r>
      <w:r w:rsidRPr="00712A02">
        <w:rPr>
          <w:rFonts w:ascii="Palatino Linotype" w:hAnsi="Palatino Linotype"/>
          <w:lang w:val="es-ES_tradnl"/>
        </w:rPr>
        <w:t xml:space="preserve"> oficio SM/</w:t>
      </w:r>
      <w:r>
        <w:rPr>
          <w:rFonts w:ascii="Palatino Linotype" w:hAnsi="Palatino Linotype"/>
          <w:lang w:val="es-ES_tradnl"/>
        </w:rPr>
        <w:t>190</w:t>
      </w:r>
      <w:r w:rsidRPr="00712A02">
        <w:rPr>
          <w:rFonts w:ascii="Palatino Linotype" w:hAnsi="Palatino Linotype"/>
          <w:lang w:val="es-ES_tradnl"/>
        </w:rPr>
        <w:t xml:space="preserve">/2021, de fecha </w:t>
      </w:r>
      <w:r>
        <w:rPr>
          <w:rFonts w:ascii="Palatino Linotype" w:hAnsi="Palatino Linotype"/>
          <w:lang w:val="es-ES_tradnl"/>
        </w:rPr>
        <w:t>siete</w:t>
      </w:r>
      <w:r w:rsidRPr="00712A02">
        <w:rPr>
          <w:rFonts w:ascii="Palatino Linotype" w:hAnsi="Palatino Linotype"/>
          <w:lang w:val="es-ES_tradnl"/>
        </w:rPr>
        <w:t xml:space="preserve"> de abril, </w:t>
      </w:r>
      <w:r>
        <w:rPr>
          <w:rFonts w:ascii="Palatino Linotype" w:hAnsi="Palatino Linotype"/>
          <w:lang w:val="es-ES_tradnl"/>
        </w:rPr>
        <w:t xml:space="preserve">signado por la Síndico Municipal a través de </w:t>
      </w:r>
      <w:r w:rsidRPr="00712A02">
        <w:rPr>
          <w:rFonts w:ascii="Palatino Linotype" w:hAnsi="Palatino Linotype"/>
          <w:lang w:val="es-ES_tradnl"/>
        </w:rPr>
        <w:t>l</w:t>
      </w:r>
      <w:r>
        <w:rPr>
          <w:rFonts w:ascii="Palatino Linotype" w:hAnsi="Palatino Linotype"/>
          <w:lang w:val="es-ES_tradnl"/>
        </w:rPr>
        <w:t>a</w:t>
      </w:r>
      <w:r w:rsidRPr="00712A02">
        <w:rPr>
          <w:rFonts w:ascii="Palatino Linotype" w:hAnsi="Palatino Linotype"/>
          <w:lang w:val="es-ES_tradnl"/>
        </w:rPr>
        <w:t xml:space="preserve"> cual da contestación a la solicitud planteada por la parte recurrente, </w:t>
      </w:r>
      <w:r>
        <w:rPr>
          <w:rFonts w:ascii="Palatino Linotype" w:hAnsi="Palatino Linotype"/>
          <w:lang w:val="es-ES_tradnl"/>
        </w:rPr>
        <w:t>informando que la capacidad de la información solicitada es de 1.00 GB, existiendo una incapacidad para poder cargar la información vía SAIMEX, motivo por el que se considera cambio de modalidad.</w:t>
      </w:r>
    </w:p>
    <w:p w14:paraId="55478C6C" w14:textId="77777777" w:rsidR="00AC67FE" w:rsidRPr="00F01085" w:rsidRDefault="00AC67FE" w:rsidP="00AC67FE">
      <w:pPr>
        <w:spacing w:line="360" w:lineRule="auto"/>
        <w:ind w:left="360"/>
        <w:jc w:val="both"/>
        <w:rPr>
          <w:rFonts w:ascii="Palatino Linotype" w:hAnsi="Palatino Linotype"/>
          <w:lang w:eastAsia="es-MX"/>
        </w:rPr>
      </w:pPr>
      <w:r>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636F7C94" wp14:editId="470B1733">
                <wp:simplePos x="0" y="0"/>
                <wp:positionH relativeFrom="column">
                  <wp:posOffset>0</wp:posOffset>
                </wp:positionH>
                <wp:positionV relativeFrom="paragraph">
                  <wp:posOffset>-635</wp:posOffset>
                </wp:positionV>
                <wp:extent cx="5429250" cy="2933700"/>
                <wp:effectExtent l="0" t="0" r="19050" b="19050"/>
                <wp:wrapNone/>
                <wp:docPr id="54" name="Conector recto 54"/>
                <wp:cNvGraphicFramePr/>
                <a:graphic xmlns:a="http://schemas.openxmlformats.org/drawingml/2006/main">
                  <a:graphicData uri="http://schemas.microsoft.com/office/word/2010/wordprocessingShape">
                    <wps:wsp>
                      <wps:cNvCnPr/>
                      <wps:spPr>
                        <a:xfrm>
                          <a:off x="0" y="0"/>
                          <a:ext cx="5429250" cy="293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BC9AED" id="Conector recto 5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05pt" to="427.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" strokecolor="#4472c4 [3204]" strokeweight=".5pt">
                <v:stroke joinstyle="miter"/>
              </v:line>
            </w:pict>
          </mc:Fallback>
        </mc:AlternateContent>
      </w:r>
    </w:p>
    <w:p w14:paraId="34E2DF02" w14:textId="77777777" w:rsidR="00AC67FE" w:rsidRDefault="00AC67FE" w:rsidP="00AC67FE">
      <w:pPr>
        <w:pStyle w:val="Prrafodelista"/>
        <w:spacing w:line="360" w:lineRule="auto"/>
        <w:ind w:left="720"/>
        <w:jc w:val="center"/>
        <w:rPr>
          <w:rFonts w:ascii="Palatino Linotype" w:hAnsi="Palatino Linotype"/>
          <w:lang w:eastAsia="es-MX"/>
        </w:rPr>
      </w:pPr>
      <w:r w:rsidRPr="0065213F">
        <w:rPr>
          <w:rFonts w:ascii="Palatino Linotype" w:hAnsi="Palatino Linotype" w:cs="Arial"/>
          <w:noProof/>
          <w:lang w:val="es-MX" w:eastAsia="es-MX"/>
        </w:rPr>
        <w:lastRenderedPageBreak/>
        <mc:AlternateContent>
          <mc:Choice Requires="wps">
            <w:drawing>
              <wp:anchor distT="0" distB="0" distL="114300" distR="114300" simplePos="0" relativeHeight="251684864" behindDoc="0" locked="0" layoutInCell="1" allowOverlap="1" wp14:anchorId="0F85ECC7" wp14:editId="1FD93B54">
                <wp:simplePos x="0" y="0"/>
                <wp:positionH relativeFrom="margin">
                  <wp:posOffset>1148715</wp:posOffset>
                </wp:positionH>
                <wp:positionV relativeFrom="paragraph">
                  <wp:posOffset>3150871</wp:posOffset>
                </wp:positionV>
                <wp:extent cx="3619500" cy="552450"/>
                <wp:effectExtent l="19050" t="19050" r="19050" b="19050"/>
                <wp:wrapNone/>
                <wp:docPr id="55" name="Rectángulo redondeado 9"/>
                <wp:cNvGraphicFramePr/>
                <a:graphic xmlns:a="http://schemas.openxmlformats.org/drawingml/2006/main">
                  <a:graphicData uri="http://schemas.microsoft.com/office/word/2010/wordprocessingShape">
                    <wps:wsp>
                      <wps:cNvSpPr/>
                      <wps:spPr>
                        <a:xfrm>
                          <a:off x="0" y="0"/>
                          <a:ext cx="3619500" cy="552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EB68930" id="Rectángulo redondeado 9" o:spid="_x0000_s1026" style="position:absolute;margin-left:90.45pt;margin-top:248.1pt;width:285pt;height:4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" filled="f" strokecolor="red" strokeweight="3pt">
                <v:stroke joinstyle="miter"/>
                <w10:wrap anchorx="margin"/>
              </v:roundrect>
            </w:pict>
          </mc:Fallback>
        </mc:AlternateContent>
      </w:r>
      <w:r>
        <w:rPr>
          <w:noProof/>
          <w:lang w:val="es-MX" w:eastAsia="es-MX"/>
        </w:rPr>
        <w:drawing>
          <wp:inline distT="0" distB="0" distL="0" distR="0" wp14:anchorId="6BC5BF5C" wp14:editId="1C4B0EF5">
            <wp:extent cx="4085506" cy="3752850"/>
            <wp:effectExtent l="0" t="0" r="0" b="0"/>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pic:nvPicPr>
                  <pic:blipFill rotWithShape="1">
                    <a:blip r:embed="rId13"/>
                    <a:srcRect l="28924" t="14737" r="29806" b="17851"/>
                    <a:stretch/>
                  </pic:blipFill>
                  <pic:spPr bwMode="auto">
                    <a:xfrm>
                      <a:off x="0" y="0"/>
                      <a:ext cx="4107732" cy="3773266"/>
                    </a:xfrm>
                    <a:prstGeom prst="rect">
                      <a:avLst/>
                    </a:prstGeom>
                    <a:ln>
                      <a:noFill/>
                    </a:ln>
                    <a:extLst>
                      <a:ext uri="{53640926-AAD7-44D8-BBD7-CCE9431645EC}">
                        <a14:shadowObscured xmlns:a14="http://schemas.microsoft.com/office/drawing/2010/main"/>
                      </a:ext>
                    </a:extLst>
                  </pic:spPr>
                </pic:pic>
              </a:graphicData>
            </a:graphic>
          </wp:inline>
        </w:drawing>
      </w:r>
    </w:p>
    <w:p w14:paraId="7E921D0D" w14:textId="77777777" w:rsidR="00AC67FE" w:rsidRPr="009E56B0" w:rsidRDefault="00AC67FE" w:rsidP="00AC67FE">
      <w:pPr>
        <w:spacing w:line="360" w:lineRule="auto"/>
        <w:ind w:left="360"/>
        <w:jc w:val="center"/>
        <w:rPr>
          <w:rFonts w:ascii="Palatino Linotype" w:hAnsi="Palatino Linotype"/>
          <w:lang w:eastAsia="es-MX"/>
        </w:rPr>
      </w:pPr>
    </w:p>
    <w:p w14:paraId="467166F2" w14:textId="77777777" w:rsidR="00AC67FE" w:rsidRPr="00F403DD" w:rsidRDefault="00AC67FE" w:rsidP="00AC67FE">
      <w:pPr>
        <w:pStyle w:val="Prrafodelista"/>
        <w:numPr>
          <w:ilvl w:val="0"/>
          <w:numId w:val="12"/>
        </w:numPr>
        <w:spacing w:line="360" w:lineRule="auto"/>
        <w:jc w:val="both"/>
        <w:rPr>
          <w:rFonts w:ascii="Palatino Linotype" w:hAnsi="Palatino Linotype"/>
          <w:lang w:eastAsia="es-MX"/>
        </w:rPr>
      </w:pPr>
      <w:r w:rsidRPr="00712A02">
        <w:rPr>
          <w:rFonts w:ascii="Palatino Linotype" w:hAnsi="Palatino Linotype" w:cs="Arial"/>
          <w:b/>
          <w:bCs/>
          <w:iCs/>
        </w:rPr>
        <w:t>ACTA COMITE 30-2021 INFORMACIÓN CONFIDENCIAL sol 370-397-399-400.pdf:</w:t>
      </w:r>
      <w:r w:rsidRPr="00712A02">
        <w:rPr>
          <w:rFonts w:ascii="Palatino Linotype" w:hAnsi="Palatino Linotype"/>
          <w:lang w:val="es-ES_tradnl"/>
        </w:rPr>
        <w:t xml:space="preserve"> documento en pdf en </w:t>
      </w:r>
      <w:r>
        <w:rPr>
          <w:rFonts w:ascii="Palatino Linotype" w:hAnsi="Palatino Linotype"/>
          <w:lang w:val="es-ES_tradnl"/>
        </w:rPr>
        <w:t>dieciocho</w:t>
      </w:r>
      <w:r w:rsidRPr="00712A02">
        <w:rPr>
          <w:rFonts w:ascii="Palatino Linotype" w:hAnsi="Palatino Linotype"/>
          <w:lang w:val="es-ES_tradnl"/>
        </w:rPr>
        <w:t xml:space="preserve"> fojas consistente en </w:t>
      </w:r>
      <w:r>
        <w:rPr>
          <w:rFonts w:ascii="Palatino Linotype" w:hAnsi="Palatino Linotype"/>
          <w:lang w:val="es-ES_tradnl"/>
        </w:rPr>
        <w:t>Acta de la Vigésima Novena Sesión Ordinaria del Comité de Transparencia del veintiséis de abril de dos mil veintiuno, con ACTA NÚMERO: IXTASAL/CT/029/EXT/2021</w:t>
      </w:r>
      <w:r w:rsidRPr="00712A02">
        <w:rPr>
          <w:rFonts w:ascii="Palatino Linotype" w:hAnsi="Palatino Linotype"/>
          <w:lang w:val="es-ES_tradnl"/>
        </w:rPr>
        <w:t xml:space="preserve">, </w:t>
      </w:r>
      <w:r>
        <w:rPr>
          <w:rFonts w:ascii="Palatino Linotype" w:hAnsi="Palatino Linotype"/>
          <w:lang w:val="es-ES_tradnl"/>
        </w:rPr>
        <w:t xml:space="preserve">por medio del cual dentro del sexto punto de la orden del día, que en fecha veinte de abril de dos mil veintiuno se notificó vía correo institucional el oficio número </w:t>
      </w:r>
      <w:proofErr w:type="spellStart"/>
      <w:r>
        <w:rPr>
          <w:rFonts w:ascii="Palatino Linotype" w:hAnsi="Palatino Linotype"/>
          <w:lang w:val="es-ES_tradnl"/>
        </w:rPr>
        <w:t>UTyAIP</w:t>
      </w:r>
      <w:proofErr w:type="spellEnd"/>
      <w:r>
        <w:rPr>
          <w:rFonts w:ascii="Palatino Linotype" w:hAnsi="Palatino Linotype"/>
          <w:lang w:val="es-ES_tradnl"/>
        </w:rPr>
        <w:t xml:space="preserve">/491/2021 a la Directora de Informática del Instituto de Transparencia, Acceso a la Información Pública y Protección de Datos Personales del Estado de México y Municipios, mediante el cual se informó la incapacidad técnica para cargar la información al sistema </w:t>
      </w:r>
      <w:r>
        <w:rPr>
          <w:rFonts w:ascii="Palatino Linotype" w:hAnsi="Palatino Linotype"/>
          <w:lang w:val="es-ES_tradnl"/>
        </w:rPr>
        <w:lastRenderedPageBreak/>
        <w:t>SAIMEX y considerarse cambio de modalidad a consulta directa, por lo anterior mediante correo electrónico en fecha veintiuno de abril de dos mil veintiuno a través de oficio</w:t>
      </w:r>
      <w:r>
        <w:t xml:space="preserve"> número INFOEM/DGI/239/2021, la Dirección de Informática del </w:t>
      </w:r>
      <w:r>
        <w:rPr>
          <w:rFonts w:ascii="Palatino Linotype" w:hAnsi="Palatino Linotype"/>
          <w:lang w:val="es-ES_tradnl"/>
        </w:rPr>
        <w:t>Instituto de Transparencia, Acceso a la Información Pública y Protección de Datos Personales del Estado de México y Municipios</w:t>
      </w:r>
      <w:r>
        <w:t>, manifiesta que la información que se trataba de subir, sobrepasa las capacidades técnicas del sistema SAIMEX, señalando el lugar, horario y requisitos para poder acceder a la información requerida.</w:t>
      </w:r>
    </w:p>
    <w:p w14:paraId="0787290F" w14:textId="77777777" w:rsidR="00AC67FE" w:rsidRDefault="00AC67FE" w:rsidP="00AC67FE">
      <w:pPr>
        <w:pStyle w:val="Prrafodelista"/>
        <w:spacing w:line="360" w:lineRule="auto"/>
        <w:ind w:left="720"/>
        <w:jc w:val="center"/>
        <w:rPr>
          <w:rFonts w:ascii="Palatino Linotype" w:hAnsi="Palatino Linotype"/>
          <w:lang w:eastAsia="es-MX"/>
        </w:rPr>
      </w:pPr>
      <w:r w:rsidRPr="0065213F">
        <w:rPr>
          <w:rFonts w:ascii="Palatino Linotype" w:hAnsi="Palatino Linotype" w:cs="Arial"/>
          <w:noProof/>
          <w:lang w:val="es-MX" w:eastAsia="es-MX"/>
        </w:rPr>
        <mc:AlternateContent>
          <mc:Choice Requires="wps">
            <w:drawing>
              <wp:anchor distT="0" distB="0" distL="114300" distR="114300" simplePos="0" relativeHeight="251686912" behindDoc="0" locked="0" layoutInCell="1" allowOverlap="1" wp14:anchorId="06897B17" wp14:editId="527CD386">
                <wp:simplePos x="0" y="0"/>
                <wp:positionH relativeFrom="margin">
                  <wp:posOffset>588290</wp:posOffset>
                </wp:positionH>
                <wp:positionV relativeFrom="paragraph">
                  <wp:posOffset>2709870</wp:posOffset>
                </wp:positionV>
                <wp:extent cx="5067300" cy="2047875"/>
                <wp:effectExtent l="19050" t="19050" r="19050" b="28575"/>
                <wp:wrapNone/>
                <wp:docPr id="33" name="Rectángulo redondeado 9"/>
                <wp:cNvGraphicFramePr/>
                <a:graphic xmlns:a="http://schemas.openxmlformats.org/drawingml/2006/main">
                  <a:graphicData uri="http://schemas.microsoft.com/office/word/2010/wordprocessingShape">
                    <wps:wsp>
                      <wps:cNvSpPr/>
                      <wps:spPr>
                        <a:xfrm>
                          <a:off x="0" y="0"/>
                          <a:ext cx="5067300" cy="2047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78760D7" id="Rectángulo redondeado 9" o:spid="_x0000_s1026" style="position:absolute;margin-left:46.3pt;margin-top:213.4pt;width:399pt;height:16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" filled="f" strokecolor="red" strokeweight="3pt">
                <v:stroke joinstyle="miter"/>
                <w10:wrap anchorx="margin"/>
              </v:roundrect>
            </w:pict>
          </mc:Fallback>
        </mc:AlternateContent>
      </w:r>
      <w:r>
        <w:rPr>
          <w:noProof/>
          <w:lang w:val="es-MX" w:eastAsia="es-MX"/>
        </w:rPr>
        <w:drawing>
          <wp:inline distT="0" distB="0" distL="0" distR="0" wp14:anchorId="3A9C7452" wp14:editId="1F274768">
            <wp:extent cx="5111115" cy="4638675"/>
            <wp:effectExtent l="0" t="0" r="0" b="9525"/>
            <wp:docPr id="32"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pic:nvPicPr>
                  <pic:blipFill rotWithShape="1">
                    <a:blip r:embed="rId14"/>
                    <a:srcRect l="30159" t="23308" r="31746" b="17224"/>
                    <a:stretch/>
                  </pic:blipFill>
                  <pic:spPr bwMode="auto">
                    <a:xfrm>
                      <a:off x="0" y="0"/>
                      <a:ext cx="5122871" cy="4649345"/>
                    </a:xfrm>
                    <a:prstGeom prst="rect">
                      <a:avLst/>
                    </a:prstGeom>
                    <a:ln>
                      <a:noFill/>
                    </a:ln>
                    <a:extLst>
                      <a:ext uri="{53640926-AAD7-44D8-BBD7-CCE9431645EC}">
                        <a14:shadowObscured xmlns:a14="http://schemas.microsoft.com/office/drawing/2010/main"/>
                      </a:ext>
                    </a:extLst>
                  </pic:spPr>
                </pic:pic>
              </a:graphicData>
            </a:graphic>
          </wp:inline>
        </w:drawing>
      </w:r>
    </w:p>
    <w:p w14:paraId="673EE170" w14:textId="77777777" w:rsidR="00AC67FE" w:rsidRDefault="00AC67FE" w:rsidP="00AC67FE">
      <w:pPr>
        <w:pStyle w:val="Prrafodelista"/>
        <w:spacing w:line="360" w:lineRule="auto"/>
        <w:ind w:left="720"/>
        <w:jc w:val="center"/>
        <w:rPr>
          <w:rFonts w:ascii="Palatino Linotype" w:hAnsi="Palatino Linotype"/>
          <w:lang w:eastAsia="es-MX"/>
        </w:rPr>
      </w:pPr>
      <w:r w:rsidRPr="0065213F">
        <w:rPr>
          <w:rFonts w:ascii="Palatino Linotype" w:hAnsi="Palatino Linotype" w:cs="Arial"/>
          <w:noProof/>
          <w:lang w:val="es-MX" w:eastAsia="es-MX"/>
        </w:rPr>
        <w:lastRenderedPageBreak/>
        <mc:AlternateContent>
          <mc:Choice Requires="wps">
            <w:drawing>
              <wp:anchor distT="0" distB="0" distL="114300" distR="114300" simplePos="0" relativeHeight="251687936" behindDoc="0" locked="0" layoutInCell="1" allowOverlap="1" wp14:anchorId="40EB1D8C" wp14:editId="7063EE2E">
                <wp:simplePos x="0" y="0"/>
                <wp:positionH relativeFrom="column">
                  <wp:posOffset>844801</wp:posOffset>
                </wp:positionH>
                <wp:positionV relativeFrom="paragraph">
                  <wp:posOffset>2407920</wp:posOffset>
                </wp:positionV>
                <wp:extent cx="4572000" cy="466725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4572000" cy="4667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C92751" id="Rectángulo 6" o:spid="_x0000_s1026" style="position:absolute;margin-left:66.5pt;margin-top:189.6pt;width:5in;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" filled="f" strokecolor="red" strokeweight="3pt"/>
            </w:pict>
          </mc:Fallback>
        </mc:AlternateContent>
      </w:r>
      <w:r>
        <w:rPr>
          <w:noProof/>
          <w:lang w:val="es-MX" w:eastAsia="es-MX"/>
        </w:rPr>
        <w:drawing>
          <wp:inline distT="0" distB="0" distL="0" distR="0" wp14:anchorId="2DB57923" wp14:editId="25F50A09">
            <wp:extent cx="4763135" cy="5619750"/>
            <wp:effectExtent l="0" t="0" r="0" b="0"/>
            <wp:docPr id="34" name="Imagen 34"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 Word&#10;&#10;Descripción generada automáticamente"/>
                    <pic:cNvPicPr/>
                  </pic:nvPicPr>
                  <pic:blipFill rotWithShape="1">
                    <a:blip r:embed="rId15"/>
                    <a:srcRect l="55027" t="17245" r="6173" b="9072"/>
                    <a:stretch/>
                  </pic:blipFill>
                  <pic:spPr bwMode="auto">
                    <a:xfrm>
                      <a:off x="0" y="0"/>
                      <a:ext cx="4788557" cy="5649744"/>
                    </a:xfrm>
                    <a:prstGeom prst="rect">
                      <a:avLst/>
                    </a:prstGeom>
                    <a:ln>
                      <a:noFill/>
                    </a:ln>
                    <a:extLst>
                      <a:ext uri="{53640926-AAD7-44D8-BBD7-CCE9431645EC}">
                        <a14:shadowObscured xmlns:a14="http://schemas.microsoft.com/office/drawing/2010/main"/>
                      </a:ext>
                    </a:extLst>
                  </pic:spPr>
                </pic:pic>
              </a:graphicData>
            </a:graphic>
          </wp:inline>
        </w:drawing>
      </w:r>
    </w:p>
    <w:p w14:paraId="725B8058" w14:textId="77777777" w:rsidR="00AC67FE" w:rsidRPr="009E56B0" w:rsidRDefault="00AC67FE" w:rsidP="00AC67FE">
      <w:pPr>
        <w:pStyle w:val="Prrafodelista"/>
        <w:spacing w:line="360" w:lineRule="auto"/>
        <w:ind w:left="720"/>
        <w:jc w:val="center"/>
        <w:rPr>
          <w:rFonts w:ascii="Palatino Linotype" w:hAnsi="Palatino Linotype"/>
          <w:lang w:eastAsia="es-MX"/>
        </w:rPr>
      </w:pPr>
      <w:r>
        <w:rPr>
          <w:noProof/>
          <w:lang w:val="es-MX" w:eastAsia="es-MX"/>
        </w:rPr>
        <w:drawing>
          <wp:inline distT="0" distB="0" distL="0" distR="0" wp14:anchorId="448EB856" wp14:editId="32429682">
            <wp:extent cx="4902200" cy="1295400"/>
            <wp:effectExtent l="0" t="0" r="0" b="0"/>
            <wp:docPr id="35" name="Imagen 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exto&#10;&#10;Descripción generada automáticamente"/>
                    <pic:cNvPicPr/>
                  </pic:nvPicPr>
                  <pic:blipFill rotWithShape="1">
                    <a:blip r:embed="rId16"/>
                    <a:srcRect l="25926" t="24143" r="26808" b="56104"/>
                    <a:stretch/>
                  </pic:blipFill>
                  <pic:spPr bwMode="auto">
                    <a:xfrm>
                      <a:off x="0" y="0"/>
                      <a:ext cx="4910946" cy="1297711"/>
                    </a:xfrm>
                    <a:prstGeom prst="rect">
                      <a:avLst/>
                    </a:prstGeom>
                    <a:ln>
                      <a:noFill/>
                    </a:ln>
                    <a:extLst>
                      <a:ext uri="{53640926-AAD7-44D8-BBD7-CCE9431645EC}">
                        <a14:shadowObscured xmlns:a14="http://schemas.microsoft.com/office/drawing/2010/main"/>
                      </a:ext>
                    </a:extLst>
                  </pic:spPr>
                </pic:pic>
              </a:graphicData>
            </a:graphic>
          </wp:inline>
        </w:drawing>
      </w:r>
    </w:p>
    <w:p w14:paraId="3B579712" w14:textId="77777777" w:rsidR="00AC67FE" w:rsidRPr="00F01085" w:rsidRDefault="00AC67FE" w:rsidP="00AC67FE">
      <w:pPr>
        <w:spacing w:line="360" w:lineRule="auto"/>
        <w:jc w:val="both"/>
        <w:rPr>
          <w:rFonts w:ascii="Palatino Linotype" w:hAnsi="Palatino Linotype"/>
          <w:lang w:val="es-ES" w:eastAsia="es-MX"/>
        </w:rPr>
      </w:pPr>
    </w:p>
    <w:p w14:paraId="01DF3743" w14:textId="7F790CC3" w:rsidR="007B2F32" w:rsidRPr="00905141" w:rsidRDefault="007B2F32" w:rsidP="00C53B1B">
      <w:pPr>
        <w:tabs>
          <w:tab w:val="left" w:pos="709"/>
        </w:tabs>
        <w:spacing w:after="0" w:line="360" w:lineRule="auto"/>
        <w:jc w:val="both"/>
        <w:rPr>
          <w:rFonts w:ascii="Palatino Linotype" w:eastAsia="Times New Roman" w:hAnsi="Palatino Linotype" w:cs="Times New Roman"/>
          <w:sz w:val="24"/>
          <w:szCs w:val="24"/>
          <w:lang w:eastAsia="es-ES"/>
        </w:rPr>
      </w:pPr>
      <w:r w:rsidRPr="00BC1DB5">
        <w:rPr>
          <w:rFonts w:ascii="Palatino Linotype" w:eastAsia="Times New Roman" w:hAnsi="Palatino Linotype" w:cs="Times New Roman"/>
          <w:sz w:val="24"/>
          <w:szCs w:val="24"/>
          <w:lang w:eastAsia="es-ES"/>
        </w:rPr>
        <w:lastRenderedPageBreak/>
        <w:t xml:space="preserve">En respuesta, el Ayuntamiento de Ixtapan de la Sal, informó que, de conformidad con </w:t>
      </w:r>
      <w:r w:rsidRPr="00905141">
        <w:rPr>
          <w:rFonts w:ascii="Palatino Linotype" w:eastAsia="Times New Roman" w:hAnsi="Palatino Linotype" w:cs="Times New Roman"/>
          <w:sz w:val="24"/>
          <w:szCs w:val="24"/>
          <w:lang w:eastAsia="es-ES"/>
        </w:rPr>
        <w:t xml:space="preserve">el Acuerdo de la </w:t>
      </w:r>
      <w:r w:rsidR="00C53B1B">
        <w:rPr>
          <w:rFonts w:ascii="Palatino Linotype" w:hAnsi="Palatino Linotype"/>
          <w:lang w:val="es-ES_tradnl"/>
        </w:rPr>
        <w:t xml:space="preserve">Vigésima Novena y </w:t>
      </w:r>
      <w:r w:rsidR="00C53B1B" w:rsidRPr="00C53B1B">
        <w:rPr>
          <w:rFonts w:ascii="Palatino Linotype" w:eastAsia="Times New Roman" w:hAnsi="Palatino Linotype" w:cs="Times New Roman"/>
          <w:sz w:val="24"/>
          <w:szCs w:val="24"/>
          <w:lang w:eastAsia="es-ES"/>
        </w:rPr>
        <w:t xml:space="preserve">Trigésima Sesión Ordinaria </w:t>
      </w:r>
      <w:r w:rsidRPr="00905141">
        <w:rPr>
          <w:rFonts w:ascii="Palatino Linotype" w:eastAsia="Times New Roman" w:hAnsi="Palatino Linotype" w:cs="Times New Roman"/>
          <w:sz w:val="24"/>
          <w:szCs w:val="24"/>
          <w:lang w:eastAsia="es-ES"/>
        </w:rPr>
        <w:t xml:space="preserve">del Comité de Transparencia se </w:t>
      </w:r>
      <w:r w:rsidR="00C53B1B">
        <w:rPr>
          <w:rFonts w:ascii="Palatino Linotype" w:eastAsia="Times New Roman" w:hAnsi="Palatino Linotype" w:cs="Times New Roman"/>
          <w:sz w:val="24"/>
          <w:szCs w:val="24"/>
          <w:lang w:eastAsia="es-ES"/>
        </w:rPr>
        <w:t xml:space="preserve">informó </w:t>
      </w:r>
      <w:r w:rsidR="00C53B1B" w:rsidRPr="00C53B1B">
        <w:rPr>
          <w:rFonts w:ascii="Palatino Linotype" w:eastAsia="Times New Roman" w:hAnsi="Palatino Linotype" w:cs="Times New Roman"/>
          <w:sz w:val="24"/>
          <w:szCs w:val="24"/>
          <w:lang w:eastAsia="es-ES"/>
        </w:rPr>
        <w:t xml:space="preserve">la incapacidad técnica para cargar la información al </w:t>
      </w:r>
      <w:r w:rsidR="00C53B1B" w:rsidRPr="00CF567E">
        <w:rPr>
          <w:rFonts w:ascii="Palatino Linotype" w:hAnsi="Palatino Linotype" w:cs="Arial"/>
          <w:sz w:val="24"/>
        </w:rPr>
        <w:t xml:space="preserve">Sistema de Acceso a la Información Mexiquense </w:t>
      </w:r>
      <w:r w:rsidR="00C53B1B">
        <w:rPr>
          <w:rFonts w:ascii="Palatino Linotype" w:hAnsi="Palatino Linotype" w:cs="Arial"/>
          <w:sz w:val="24"/>
        </w:rPr>
        <w:t>(</w:t>
      </w:r>
      <w:r w:rsidR="00C53B1B" w:rsidRPr="00C53B1B">
        <w:rPr>
          <w:rFonts w:ascii="Palatino Linotype" w:eastAsia="Times New Roman" w:hAnsi="Palatino Linotype" w:cs="Times New Roman"/>
          <w:sz w:val="24"/>
          <w:szCs w:val="24"/>
          <w:lang w:eastAsia="es-ES"/>
        </w:rPr>
        <w:t>SAIMEX</w:t>
      </w:r>
      <w:r w:rsidR="00C53B1B">
        <w:rPr>
          <w:rFonts w:ascii="Palatino Linotype" w:eastAsia="Times New Roman" w:hAnsi="Palatino Linotype" w:cs="Times New Roman"/>
          <w:sz w:val="24"/>
          <w:szCs w:val="24"/>
          <w:lang w:eastAsia="es-ES"/>
        </w:rPr>
        <w:t>)</w:t>
      </w:r>
      <w:r w:rsidR="00C53B1B" w:rsidRPr="00C53B1B">
        <w:rPr>
          <w:rFonts w:ascii="Palatino Linotype" w:eastAsia="Times New Roman" w:hAnsi="Palatino Linotype" w:cs="Times New Roman"/>
          <w:sz w:val="24"/>
          <w:szCs w:val="24"/>
          <w:lang w:eastAsia="es-ES"/>
        </w:rPr>
        <w:t xml:space="preserve"> y considerarse cambio de modalidad a consulta directa</w:t>
      </w:r>
      <w:r w:rsidRPr="00905141">
        <w:rPr>
          <w:rFonts w:ascii="Palatino Linotype" w:eastAsia="Times New Roman" w:hAnsi="Palatino Linotype" w:cs="Times New Roman"/>
          <w:sz w:val="24"/>
          <w:szCs w:val="24"/>
          <w:lang w:eastAsia="es-ES"/>
        </w:rPr>
        <w:t>.</w:t>
      </w:r>
    </w:p>
    <w:p w14:paraId="6B57ACC0" w14:textId="77777777" w:rsidR="007B2F32" w:rsidRPr="001B068C" w:rsidRDefault="007B2F32" w:rsidP="007B2F32">
      <w:pPr>
        <w:tabs>
          <w:tab w:val="left" w:pos="709"/>
        </w:tabs>
        <w:spacing w:after="0" w:line="360" w:lineRule="auto"/>
        <w:jc w:val="both"/>
        <w:rPr>
          <w:rFonts w:ascii="Palatino Linotype" w:eastAsia="Times New Roman" w:hAnsi="Palatino Linotype" w:cs="Times New Roman"/>
          <w:sz w:val="18"/>
          <w:szCs w:val="24"/>
          <w:lang w:eastAsia="es-ES"/>
        </w:rPr>
      </w:pPr>
    </w:p>
    <w:p w14:paraId="1D8B306D" w14:textId="77777777" w:rsidR="007B2F32" w:rsidRPr="00905141" w:rsidRDefault="007B2F32" w:rsidP="007B2F32">
      <w:pPr>
        <w:spacing w:line="360" w:lineRule="auto"/>
        <w:jc w:val="both"/>
        <w:rPr>
          <w:rFonts w:ascii="Palatino Linotype" w:hAnsi="Palatino Linotype" w:cs="Arial"/>
          <w:sz w:val="24"/>
          <w:szCs w:val="24"/>
          <w:lang w:val="es-ES"/>
        </w:rPr>
      </w:pPr>
      <w:r w:rsidRPr="00905141">
        <w:rPr>
          <w:rFonts w:ascii="Palatino Linotype" w:hAnsi="Palatino Linotype" w:cs="Arial"/>
          <w:sz w:val="24"/>
          <w:szCs w:val="24"/>
          <w:lang w:val="es-ES"/>
        </w:rPr>
        <w:t>Es así que, tomando como base la solicitud de información, la respuesta del</w:t>
      </w:r>
      <w:r w:rsidRPr="00905141">
        <w:rPr>
          <w:rFonts w:ascii="Palatino Linotype" w:hAnsi="Palatino Linotype" w:cs="Arial"/>
          <w:b/>
          <w:sz w:val="24"/>
          <w:szCs w:val="24"/>
          <w:lang w:val="es-ES"/>
        </w:rPr>
        <w:t xml:space="preserve"> </w:t>
      </w:r>
      <w:r w:rsidRPr="00905141">
        <w:rPr>
          <w:rFonts w:ascii="Palatino Linotype" w:hAnsi="Palatino Linotype" w:cs="Arial"/>
          <w:sz w:val="24"/>
          <w:szCs w:val="24"/>
          <w:lang w:val="es-ES"/>
        </w:rPr>
        <w:t>Sujeto Obligado y los motivos de inconformidad del escrito de interposición de los presentes recursos, el estudio se circunscribe a determinar la procedencia o no del cambio en la modalidad de entrega de la información.</w:t>
      </w:r>
    </w:p>
    <w:p w14:paraId="7FCD7493" w14:textId="77777777" w:rsidR="007B2F32" w:rsidRPr="001B068C" w:rsidRDefault="007B2F32" w:rsidP="007B2F32">
      <w:pPr>
        <w:spacing w:line="360" w:lineRule="auto"/>
        <w:jc w:val="both"/>
        <w:rPr>
          <w:rFonts w:ascii="Palatino Linotype" w:hAnsi="Palatino Linotype" w:cs="Arial"/>
          <w:sz w:val="2"/>
          <w:lang w:val="es-ES"/>
        </w:rPr>
      </w:pPr>
    </w:p>
    <w:p w14:paraId="07FE2756" w14:textId="77777777" w:rsidR="007B2F32" w:rsidRPr="001B068C" w:rsidRDefault="007B2F32" w:rsidP="007B2F32">
      <w:pPr>
        <w:spacing w:line="360" w:lineRule="auto"/>
        <w:jc w:val="both"/>
        <w:rPr>
          <w:rFonts w:ascii="Palatino Linotype" w:hAnsi="Palatino Linotype" w:cs="Arial"/>
          <w:sz w:val="24"/>
          <w:szCs w:val="24"/>
          <w:lang w:val="es-ES"/>
        </w:rPr>
      </w:pPr>
      <w:r w:rsidRPr="001B068C">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3C37D281" w14:textId="77777777" w:rsidR="007B2F32" w:rsidRPr="001B068C" w:rsidRDefault="007B2F32" w:rsidP="007B2F32">
      <w:pPr>
        <w:spacing w:line="360" w:lineRule="auto"/>
        <w:jc w:val="both"/>
        <w:rPr>
          <w:rFonts w:ascii="Palatino Linotype" w:hAnsi="Palatino Linotype" w:cs="Arial"/>
          <w:sz w:val="2"/>
          <w:lang w:val="es-ES"/>
        </w:rPr>
      </w:pPr>
    </w:p>
    <w:p w14:paraId="4493648C"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i/>
          <w:iCs/>
          <w:lang w:val="es-ES"/>
        </w:rPr>
        <w:t>“</w:t>
      </w:r>
      <w:r w:rsidRPr="009D4885">
        <w:rPr>
          <w:rFonts w:ascii="Palatino Linotype" w:hAnsi="Palatino Linotype" w:cs="Arial"/>
          <w:b/>
          <w:i/>
          <w:iCs/>
          <w:lang w:val="es-ES"/>
        </w:rPr>
        <w:t xml:space="preserve">Artículo 155. </w:t>
      </w:r>
      <w:r w:rsidRPr="009D4885">
        <w:rPr>
          <w:rFonts w:ascii="Palatino Linotype" w:hAnsi="Palatino Linotype" w:cs="Arial"/>
          <w:b/>
          <w:i/>
          <w:iCs/>
          <w:u w:val="single"/>
          <w:lang w:val="es-ES"/>
        </w:rPr>
        <w:t>Para presentar una solicitud por escrito, no se podrán exigir mayores requisitos que los siguientes</w:t>
      </w:r>
      <w:r w:rsidRPr="009D4885">
        <w:rPr>
          <w:rFonts w:ascii="Palatino Linotype" w:hAnsi="Palatino Linotype" w:cs="Arial"/>
          <w:i/>
          <w:iCs/>
          <w:lang w:val="es-ES"/>
        </w:rPr>
        <w:t xml:space="preserve">: </w:t>
      </w:r>
    </w:p>
    <w:p w14:paraId="658525D9"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i/>
          <w:iCs/>
          <w:lang w:val="es-ES"/>
        </w:rPr>
        <w:t>[…]</w:t>
      </w:r>
    </w:p>
    <w:p w14:paraId="4009F19D"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V. </w:t>
      </w:r>
      <w:r w:rsidRPr="009D4885">
        <w:rPr>
          <w:rFonts w:ascii="Palatino Linotype" w:hAnsi="Palatino Linotype" w:cs="Arial"/>
          <w:b/>
          <w:i/>
          <w:iCs/>
          <w:u w:val="single"/>
          <w:lang w:val="es-ES"/>
        </w:rPr>
        <w:t>La modalidad en la que prefiere se otorgue el acceso a la información, la cual podrá ser</w:t>
      </w:r>
      <w:r w:rsidRPr="009D4885">
        <w:rPr>
          <w:rFonts w:ascii="Palatino Linotype" w:hAnsi="Palatino Linotype" w:cs="Arial"/>
          <w:i/>
          <w:iCs/>
          <w:lang w:val="es-ES"/>
        </w:rPr>
        <w:t xml:space="preserve"> verbal, siempre y cuando sea para fines de orientación, mediante consulta directa, </w:t>
      </w:r>
      <w:r w:rsidRPr="009D4885">
        <w:rPr>
          <w:rFonts w:ascii="Palatino Linotype" w:hAnsi="Palatino Linotype" w:cs="Arial"/>
          <w:b/>
          <w:i/>
          <w:iCs/>
          <w:u w:val="single"/>
          <w:lang w:val="es-ES"/>
        </w:rPr>
        <w:t>mediante la expedición de copias</w:t>
      </w:r>
      <w:r w:rsidRPr="009D4885">
        <w:rPr>
          <w:rFonts w:ascii="Palatino Linotype" w:hAnsi="Palatino Linotype" w:cs="Arial"/>
          <w:i/>
          <w:iCs/>
          <w:lang w:val="es-ES"/>
        </w:rPr>
        <w:t xml:space="preserve"> simples o </w:t>
      </w:r>
      <w:r w:rsidRPr="009D4885">
        <w:rPr>
          <w:rFonts w:ascii="Palatino Linotype" w:hAnsi="Palatino Linotype" w:cs="Arial"/>
          <w:b/>
          <w:i/>
          <w:iCs/>
          <w:u w:val="single"/>
          <w:lang w:val="es-ES"/>
        </w:rPr>
        <w:t>certificadas</w:t>
      </w:r>
      <w:r w:rsidRPr="009D4885">
        <w:rPr>
          <w:rFonts w:ascii="Palatino Linotype" w:hAnsi="Palatino Linotype" w:cs="Arial"/>
          <w:i/>
          <w:iCs/>
          <w:lang w:val="es-ES"/>
        </w:rPr>
        <w:t xml:space="preserve"> o la reproducción en cualquier otro medio, incluidos los electrónicos. </w:t>
      </w:r>
    </w:p>
    <w:p w14:paraId="5886F092"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158. </w:t>
      </w:r>
      <w:r w:rsidRPr="009D4885">
        <w:rPr>
          <w:rFonts w:ascii="Palatino Linotype" w:hAnsi="Palatino Linotype" w:cs="Arial"/>
          <w:i/>
          <w:iCs/>
          <w:lang w:val="es-ES"/>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w:t>
      </w:r>
      <w:r w:rsidRPr="009D4885">
        <w:rPr>
          <w:rFonts w:ascii="Palatino Linotype" w:hAnsi="Palatino Linotype" w:cs="Arial"/>
          <w:i/>
          <w:iCs/>
          <w:lang w:val="es-ES"/>
        </w:rPr>
        <w:lastRenderedPageBreak/>
        <w:t>para dichos efectos, se podrá poner a disposición del solicitante los documentos en consulta directa, salvo la información clasificada.</w:t>
      </w:r>
    </w:p>
    <w:p w14:paraId="4BC7F764"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i/>
          <w:iCs/>
          <w:lang w:val="es-ES"/>
        </w:rPr>
        <w:t>En todo caso, se facilitará su copia simple o certificada, así como su reproducción por cualquier medio disponible en las instalaciones del sujeto obligado o que, en su caso, aporte el solicitante.</w:t>
      </w:r>
    </w:p>
    <w:p w14:paraId="516A95D0" w14:textId="77777777" w:rsidR="007B2F32" w:rsidRPr="007B41B3" w:rsidRDefault="007B2F32" w:rsidP="007B2F32">
      <w:pPr>
        <w:ind w:left="709" w:right="709"/>
        <w:jc w:val="both"/>
        <w:rPr>
          <w:rFonts w:ascii="Palatino Linotype" w:hAnsi="Palatino Linotype" w:cs="Arial"/>
          <w:b/>
          <w:i/>
          <w:iCs/>
          <w:sz w:val="4"/>
          <w:lang w:val="es-ES"/>
        </w:rPr>
      </w:pPr>
    </w:p>
    <w:p w14:paraId="01022847"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ACFEBDB"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i/>
          <w:iCs/>
          <w:lang w:val="es-ES"/>
        </w:rPr>
        <w:t>En caso que la información solicitada consista en bases de datos se deberá privilegiar la entrega de la misma en formatos abiertos.</w:t>
      </w:r>
    </w:p>
    <w:p w14:paraId="25981604"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56915425" w14:textId="77777777" w:rsidR="007B2F32" w:rsidRPr="009D4885" w:rsidRDefault="007B2F32" w:rsidP="007B2F32">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2055EE3A" w14:textId="77777777" w:rsidR="007B2F32" w:rsidRPr="009D4885" w:rsidRDefault="007B2F32" w:rsidP="007B2F32">
      <w:pPr>
        <w:ind w:left="709" w:right="709"/>
        <w:jc w:val="both"/>
        <w:rPr>
          <w:rFonts w:ascii="Palatino Linotype" w:hAnsi="Palatino Linotype" w:cs="Arial"/>
          <w:lang w:eastAsia="es-MX"/>
        </w:rPr>
      </w:pPr>
      <w:r w:rsidRPr="009D4885">
        <w:rPr>
          <w:rFonts w:ascii="Palatino Linotype" w:hAnsi="Palatino Linotype" w:cs="Arial"/>
          <w:lang w:eastAsia="es-MX"/>
        </w:rPr>
        <w:t>(Énfasis añadido)</w:t>
      </w:r>
    </w:p>
    <w:p w14:paraId="1BA0F84C" w14:textId="77777777" w:rsidR="007B2F32" w:rsidRPr="007B41B3" w:rsidRDefault="007B2F32" w:rsidP="007B2F32">
      <w:pPr>
        <w:spacing w:line="360" w:lineRule="auto"/>
        <w:jc w:val="both"/>
        <w:rPr>
          <w:rFonts w:ascii="Palatino Linotype" w:hAnsi="Palatino Linotype" w:cs="Arial"/>
          <w:sz w:val="12"/>
          <w:lang w:val="es-ES"/>
        </w:rPr>
      </w:pPr>
    </w:p>
    <w:p w14:paraId="7E46848A" w14:textId="77777777" w:rsidR="008205F5" w:rsidRDefault="008205F5" w:rsidP="007B2F32">
      <w:pPr>
        <w:spacing w:line="360" w:lineRule="auto"/>
        <w:jc w:val="both"/>
        <w:rPr>
          <w:rFonts w:ascii="Palatino Linotype" w:hAnsi="Palatino Linotype"/>
          <w:sz w:val="24"/>
          <w:szCs w:val="24"/>
        </w:rPr>
      </w:pPr>
    </w:p>
    <w:p w14:paraId="09622B31" w14:textId="7324E5DA" w:rsidR="007B2F32" w:rsidRPr="001B068C" w:rsidRDefault="007B2F32" w:rsidP="007B2F32">
      <w:pPr>
        <w:spacing w:line="360" w:lineRule="auto"/>
        <w:jc w:val="both"/>
        <w:rPr>
          <w:rFonts w:ascii="Palatino Linotype" w:hAnsi="Palatino Linotype" w:cs="Arial"/>
          <w:sz w:val="24"/>
          <w:szCs w:val="24"/>
          <w:lang w:val="es-ES_tradnl"/>
        </w:rPr>
      </w:pPr>
      <w:r w:rsidRPr="001B068C">
        <w:rPr>
          <w:rFonts w:ascii="Palatino Linotype" w:hAnsi="Palatino Linotype"/>
          <w:sz w:val="24"/>
          <w:szCs w:val="24"/>
        </w:rPr>
        <w:t>En ese sentido, a efecto de dar cumplimiento al derecho de acceso a la información pública, los particulares tienen la posibilidad de elegir la modalidad de entrega que prefieran, entre ellas, vía</w:t>
      </w:r>
      <w:r w:rsidR="008205F5">
        <w:rPr>
          <w:rFonts w:ascii="Palatino Linotype" w:hAnsi="Palatino Linotype"/>
          <w:sz w:val="24"/>
          <w:szCs w:val="24"/>
        </w:rPr>
        <w:t xml:space="preserve"> </w:t>
      </w:r>
      <w:r w:rsidR="008205F5" w:rsidRPr="00CF567E">
        <w:rPr>
          <w:rFonts w:ascii="Palatino Linotype" w:hAnsi="Palatino Linotype" w:cs="Arial"/>
          <w:sz w:val="24"/>
        </w:rPr>
        <w:t>Sistema de Acceso a la Información Mexiquense</w:t>
      </w:r>
      <w:r w:rsidRPr="001B068C">
        <w:rPr>
          <w:rFonts w:ascii="Palatino Linotype" w:hAnsi="Palatino Linotype"/>
          <w:sz w:val="24"/>
          <w:szCs w:val="24"/>
        </w:rPr>
        <w:t xml:space="preserve"> </w:t>
      </w:r>
      <w:r w:rsidR="008205F5">
        <w:rPr>
          <w:rFonts w:ascii="Palatino Linotype" w:hAnsi="Palatino Linotype"/>
          <w:sz w:val="24"/>
          <w:szCs w:val="24"/>
        </w:rPr>
        <w:t>(</w:t>
      </w:r>
      <w:r w:rsidRPr="001B068C">
        <w:rPr>
          <w:rFonts w:ascii="Palatino Linotype" w:hAnsi="Palatino Linotype"/>
          <w:b/>
          <w:sz w:val="24"/>
          <w:szCs w:val="24"/>
        </w:rPr>
        <w:t>SAIMEX</w:t>
      </w:r>
      <w:r w:rsidR="008205F5">
        <w:rPr>
          <w:rFonts w:ascii="Palatino Linotype" w:hAnsi="Palatino Linotype"/>
          <w:b/>
          <w:sz w:val="24"/>
          <w:szCs w:val="24"/>
        </w:rPr>
        <w:t>)</w:t>
      </w:r>
      <w:r w:rsidRPr="001B068C">
        <w:rPr>
          <w:rFonts w:ascii="Palatino Linotype" w:hAnsi="Palatino Linotype"/>
          <w:sz w:val="24"/>
          <w:szCs w:val="24"/>
        </w:rPr>
        <w:t>, como es el caso,</w:t>
      </w:r>
      <w:r w:rsidRPr="001B068C">
        <w:rPr>
          <w:rFonts w:ascii="Palatino Linotype" w:hAnsi="Palatino Linotype" w:cs="Arial"/>
          <w:b/>
          <w:sz w:val="24"/>
          <w:szCs w:val="24"/>
          <w:lang w:val="es-ES_tradnl"/>
        </w:rPr>
        <w:t xml:space="preserve"> </w:t>
      </w:r>
      <w:r w:rsidRPr="001B068C">
        <w:rPr>
          <w:rFonts w:ascii="Palatino Linotype" w:hAnsi="Palatino Linotype" w:cs="Arial"/>
          <w:sz w:val="24"/>
          <w:szCs w:val="24"/>
          <w:lang w:val="es-ES_tradnl"/>
        </w:rPr>
        <w:t>tal como a manera de ejemplo se muestra a continuación.</w:t>
      </w:r>
    </w:p>
    <w:p w14:paraId="161FB764" w14:textId="27378A9B" w:rsidR="007B2F32" w:rsidRDefault="00F91028" w:rsidP="007B2F32">
      <w:pPr>
        <w:spacing w:line="360" w:lineRule="auto"/>
        <w:jc w:val="center"/>
        <w:rPr>
          <w:rFonts w:ascii="Palatino Linotype" w:hAnsi="Palatino Linotype" w:cs="Arial"/>
          <w:sz w:val="24"/>
          <w:szCs w:val="24"/>
        </w:rPr>
      </w:pPr>
      <w:r>
        <w:rPr>
          <w:noProof/>
          <w:lang w:eastAsia="es-MX"/>
        </w:rPr>
        <w:lastRenderedPageBreak/>
        <w:drawing>
          <wp:inline distT="0" distB="0" distL="0" distR="0" wp14:anchorId="18CD3686" wp14:editId="43B7EEB8">
            <wp:extent cx="5353050" cy="1678940"/>
            <wp:effectExtent l="0" t="0" r="0" b="0"/>
            <wp:docPr id="56" name="Imagen 5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Texto, Aplicación&#10;&#10;Descripción generada automáticamente"/>
                    <pic:cNvPicPr/>
                  </pic:nvPicPr>
                  <pic:blipFill rotWithShape="1">
                    <a:blip r:embed="rId17"/>
                    <a:srcRect l="27282" t="42034" r="28240" b="29453"/>
                    <a:stretch/>
                  </pic:blipFill>
                  <pic:spPr bwMode="auto">
                    <a:xfrm>
                      <a:off x="0" y="0"/>
                      <a:ext cx="5368431" cy="1683764"/>
                    </a:xfrm>
                    <a:prstGeom prst="rect">
                      <a:avLst/>
                    </a:prstGeom>
                    <a:ln>
                      <a:noFill/>
                    </a:ln>
                    <a:extLst>
                      <a:ext uri="{53640926-AAD7-44D8-BBD7-CCE9431645EC}">
                        <a14:shadowObscured xmlns:a14="http://schemas.microsoft.com/office/drawing/2010/main"/>
                      </a:ext>
                    </a:extLst>
                  </pic:spPr>
                </pic:pic>
              </a:graphicData>
            </a:graphic>
          </wp:inline>
        </w:drawing>
      </w:r>
    </w:p>
    <w:p w14:paraId="42BEFF8F" w14:textId="77777777" w:rsidR="008205F5" w:rsidRDefault="008205F5" w:rsidP="007B2F32">
      <w:pPr>
        <w:spacing w:line="360" w:lineRule="auto"/>
        <w:jc w:val="both"/>
        <w:rPr>
          <w:rFonts w:ascii="Palatino Linotype" w:hAnsi="Palatino Linotype" w:cs="Arial"/>
          <w:sz w:val="24"/>
          <w:szCs w:val="24"/>
        </w:rPr>
      </w:pPr>
    </w:p>
    <w:p w14:paraId="59CB40D5" w14:textId="27C2B09B" w:rsidR="007B2F32" w:rsidRPr="001B068C" w:rsidRDefault="007B2F32" w:rsidP="007B2F32">
      <w:pPr>
        <w:spacing w:line="360" w:lineRule="auto"/>
        <w:jc w:val="both"/>
        <w:rPr>
          <w:rFonts w:ascii="Palatino Linotype" w:hAnsi="Palatino Linotype" w:cs="Arial"/>
          <w:sz w:val="24"/>
          <w:szCs w:val="24"/>
        </w:rPr>
      </w:pPr>
      <w:r w:rsidRPr="001B068C">
        <w:rPr>
          <w:rFonts w:ascii="Palatino Linotype" w:hAnsi="Palatino Linotype" w:cs="Arial"/>
          <w:sz w:val="24"/>
          <w:szCs w:val="24"/>
        </w:rPr>
        <w:t>Es así que, si bien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refiere fundamentos jurídicos; así como, </w:t>
      </w:r>
      <w:r w:rsidR="008205F5" w:rsidRPr="008205F5">
        <w:rPr>
          <w:rFonts w:ascii="Palatino Linotype" w:hAnsi="Palatino Linotype" w:cs="Arial"/>
          <w:sz w:val="24"/>
          <w:szCs w:val="24"/>
        </w:rPr>
        <w:t xml:space="preserve">incapacidad </w:t>
      </w:r>
      <w:r w:rsidR="008205F5">
        <w:rPr>
          <w:rFonts w:ascii="Palatino Linotype" w:hAnsi="Palatino Linotype" w:cs="Arial"/>
          <w:sz w:val="24"/>
          <w:szCs w:val="24"/>
        </w:rPr>
        <w:t xml:space="preserve">técnica </w:t>
      </w:r>
      <w:r w:rsidR="008205F5" w:rsidRPr="008205F5">
        <w:rPr>
          <w:rFonts w:ascii="Palatino Linotype" w:hAnsi="Palatino Linotype" w:cs="Arial"/>
          <w:sz w:val="24"/>
          <w:szCs w:val="24"/>
        </w:rPr>
        <w:t xml:space="preserve">para poder cargar la información vía </w:t>
      </w:r>
      <w:r w:rsidR="008205F5" w:rsidRPr="00CF567E">
        <w:rPr>
          <w:rFonts w:ascii="Palatino Linotype" w:hAnsi="Palatino Linotype" w:cs="Arial"/>
          <w:sz w:val="24"/>
        </w:rPr>
        <w:t>Sistema de Acceso a la Información Mexiquense</w:t>
      </w:r>
      <w:r w:rsidR="008205F5" w:rsidRPr="001B068C">
        <w:rPr>
          <w:rFonts w:ascii="Palatino Linotype" w:hAnsi="Palatino Linotype"/>
          <w:sz w:val="24"/>
          <w:szCs w:val="24"/>
        </w:rPr>
        <w:t xml:space="preserve"> </w:t>
      </w:r>
      <w:r w:rsidR="008205F5">
        <w:rPr>
          <w:rFonts w:ascii="Palatino Linotype" w:hAnsi="Palatino Linotype"/>
          <w:sz w:val="24"/>
          <w:szCs w:val="24"/>
        </w:rPr>
        <w:t>(</w:t>
      </w:r>
      <w:r w:rsidR="008205F5" w:rsidRPr="008205F5">
        <w:rPr>
          <w:rFonts w:ascii="Palatino Linotype" w:hAnsi="Palatino Linotype" w:cs="Arial"/>
          <w:sz w:val="24"/>
          <w:szCs w:val="24"/>
        </w:rPr>
        <w:t>SAIMEX</w:t>
      </w:r>
      <w:r w:rsidR="008205F5">
        <w:rPr>
          <w:rFonts w:ascii="Palatino Linotype" w:hAnsi="Palatino Linotype" w:cs="Arial"/>
          <w:sz w:val="24"/>
          <w:szCs w:val="24"/>
        </w:rPr>
        <w:t>)</w:t>
      </w:r>
      <w:r w:rsidRPr="001B068C">
        <w:rPr>
          <w:rFonts w:ascii="Palatino Linotype" w:hAnsi="Palatino Linotype" w:cs="Arial"/>
          <w:sz w:val="24"/>
          <w:szCs w:val="24"/>
        </w:rPr>
        <w:t>;</w:t>
      </w:r>
      <w:r w:rsidR="008205F5">
        <w:rPr>
          <w:rFonts w:ascii="Palatino Linotype" w:hAnsi="Palatino Linotype" w:cs="Arial"/>
          <w:sz w:val="24"/>
          <w:szCs w:val="24"/>
        </w:rPr>
        <w:t xml:space="preserve"> también lo es </w:t>
      </w:r>
      <w:r w:rsidRPr="001B068C">
        <w:rPr>
          <w:rFonts w:ascii="Palatino Linotype" w:hAnsi="Palatino Linotype" w:cs="Arial"/>
          <w:sz w:val="24"/>
          <w:szCs w:val="24"/>
        </w:rPr>
        <w:t xml:space="preserve">que debió fundar y motivar la imposibilidad de entregar la información en la modalidad elegida por el particular; pues únicamente se limitó a informar como impedimento </w:t>
      </w:r>
      <w:r w:rsidR="008205F5" w:rsidRPr="008205F5">
        <w:rPr>
          <w:rFonts w:ascii="Palatino Linotype" w:hAnsi="Palatino Linotype" w:cs="Arial"/>
          <w:sz w:val="24"/>
          <w:szCs w:val="24"/>
        </w:rPr>
        <w:t xml:space="preserve">que la información que se trataba de subir, sobrepasa las capacidades técnicas del </w:t>
      </w:r>
      <w:r w:rsidR="008205F5" w:rsidRPr="00CF567E">
        <w:rPr>
          <w:rFonts w:ascii="Palatino Linotype" w:hAnsi="Palatino Linotype" w:cs="Arial"/>
          <w:sz w:val="24"/>
        </w:rPr>
        <w:t>Sistema de Acceso a la Información Mexiquense</w:t>
      </w:r>
      <w:r w:rsidR="008205F5" w:rsidRPr="008205F5">
        <w:rPr>
          <w:rFonts w:ascii="Palatino Linotype" w:hAnsi="Palatino Linotype" w:cs="Arial"/>
          <w:sz w:val="24"/>
          <w:szCs w:val="24"/>
        </w:rPr>
        <w:t xml:space="preserve"> </w:t>
      </w:r>
      <w:r w:rsidR="008205F5">
        <w:rPr>
          <w:rFonts w:ascii="Palatino Linotype" w:hAnsi="Palatino Linotype" w:cs="Arial"/>
          <w:sz w:val="24"/>
          <w:szCs w:val="24"/>
        </w:rPr>
        <w:t>(</w:t>
      </w:r>
      <w:r w:rsidR="008205F5" w:rsidRPr="008205F5">
        <w:rPr>
          <w:rFonts w:ascii="Palatino Linotype" w:hAnsi="Palatino Linotype" w:cs="Arial"/>
          <w:sz w:val="24"/>
          <w:szCs w:val="24"/>
        </w:rPr>
        <w:t>SAIMEX</w:t>
      </w:r>
      <w:r w:rsidR="008205F5">
        <w:rPr>
          <w:rFonts w:ascii="Palatino Linotype" w:hAnsi="Palatino Linotype" w:cs="Arial"/>
          <w:sz w:val="24"/>
          <w:szCs w:val="24"/>
        </w:rPr>
        <w:t>)</w:t>
      </w:r>
      <w:r w:rsidR="008205F5" w:rsidRPr="008205F5">
        <w:rPr>
          <w:rFonts w:ascii="Palatino Linotype" w:hAnsi="Palatino Linotype" w:cs="Arial"/>
          <w:sz w:val="24"/>
          <w:szCs w:val="24"/>
        </w:rPr>
        <w:t>, ac</w:t>
      </w:r>
      <w:r w:rsidR="008205F5">
        <w:rPr>
          <w:rFonts w:ascii="Palatino Linotype" w:hAnsi="Palatino Linotype" w:cs="Arial"/>
          <w:sz w:val="24"/>
          <w:szCs w:val="24"/>
        </w:rPr>
        <w:t>o</w:t>
      </w:r>
      <w:r w:rsidR="008205F5" w:rsidRPr="008205F5">
        <w:rPr>
          <w:rFonts w:ascii="Palatino Linotype" w:hAnsi="Palatino Linotype" w:cs="Arial"/>
          <w:sz w:val="24"/>
          <w:szCs w:val="24"/>
        </w:rPr>
        <w:t>rda</w:t>
      </w:r>
      <w:r w:rsidR="008205F5">
        <w:rPr>
          <w:rFonts w:ascii="Palatino Linotype" w:hAnsi="Palatino Linotype" w:cs="Arial"/>
          <w:sz w:val="24"/>
          <w:szCs w:val="24"/>
        </w:rPr>
        <w:t>ndo así</w:t>
      </w:r>
      <w:r w:rsidR="008205F5" w:rsidRPr="008205F5">
        <w:rPr>
          <w:rFonts w:ascii="Palatino Linotype" w:hAnsi="Palatino Linotype" w:cs="Arial"/>
          <w:sz w:val="24"/>
          <w:szCs w:val="24"/>
        </w:rPr>
        <w:t xml:space="preserve"> el cambio de modalidad a consulta directa, señalando </w:t>
      </w:r>
      <w:r w:rsidR="008205F5">
        <w:rPr>
          <w:rFonts w:ascii="Palatino Linotype" w:hAnsi="Palatino Linotype" w:cs="Arial"/>
          <w:sz w:val="24"/>
          <w:szCs w:val="24"/>
        </w:rPr>
        <w:t xml:space="preserve">asimismo, </w:t>
      </w:r>
      <w:r w:rsidR="008205F5" w:rsidRPr="008205F5">
        <w:rPr>
          <w:rFonts w:ascii="Palatino Linotype" w:hAnsi="Palatino Linotype" w:cs="Arial"/>
          <w:sz w:val="24"/>
          <w:szCs w:val="24"/>
        </w:rPr>
        <w:t>el lugar, horario y requisitos para poder acceder a la información requerida</w:t>
      </w:r>
      <w:r w:rsidRPr="008205F5">
        <w:rPr>
          <w:rFonts w:ascii="Palatino Linotype" w:hAnsi="Palatino Linotype" w:cs="Arial"/>
          <w:sz w:val="24"/>
          <w:szCs w:val="24"/>
        </w:rPr>
        <w:t>.</w:t>
      </w:r>
    </w:p>
    <w:p w14:paraId="65830C7C" w14:textId="77777777" w:rsidR="007B2F32" w:rsidRPr="001B068C" w:rsidRDefault="007B2F32" w:rsidP="007B2F32">
      <w:pPr>
        <w:spacing w:line="360" w:lineRule="auto"/>
        <w:jc w:val="both"/>
        <w:rPr>
          <w:rFonts w:ascii="Palatino Linotype" w:hAnsi="Palatino Linotype" w:cs="Arial"/>
          <w:sz w:val="10"/>
        </w:rPr>
      </w:pPr>
    </w:p>
    <w:p w14:paraId="6F82DA78" w14:textId="197D881E" w:rsidR="007B2F32" w:rsidRPr="001B068C" w:rsidRDefault="007B2F32" w:rsidP="007B2F32">
      <w:pPr>
        <w:spacing w:line="360" w:lineRule="auto"/>
        <w:jc w:val="both"/>
        <w:rPr>
          <w:rFonts w:ascii="Palatino Linotype" w:hAnsi="Palatino Linotype" w:cs="Arial"/>
          <w:sz w:val="24"/>
          <w:szCs w:val="24"/>
        </w:rPr>
      </w:pPr>
      <w:r w:rsidRPr="001B068C">
        <w:rPr>
          <w:rFonts w:ascii="Palatino Linotype" w:hAnsi="Palatino Linotype" w:cs="Arial"/>
          <w:sz w:val="24"/>
          <w:szCs w:val="24"/>
        </w:rPr>
        <w:t>De lo anterior, se considera que no resulta procedente el impedimento referido por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pues no justifica el cambio de modalidad de la entrega de información, pues debió de analizar la misma, garantizando en todo momento la modalidad de entrega elegida por la particular; </w:t>
      </w:r>
      <w:r w:rsidRPr="00C82EB4">
        <w:rPr>
          <w:rFonts w:ascii="Palatino Linotype" w:hAnsi="Palatino Linotype" w:cs="Arial"/>
          <w:sz w:val="24"/>
          <w:szCs w:val="24"/>
        </w:rPr>
        <w:t xml:space="preserve">pues, si bien los Sujetos Obligados pueden </w:t>
      </w:r>
      <w:r w:rsidR="00C82EB4" w:rsidRPr="00C82EB4">
        <w:rPr>
          <w:rFonts w:ascii="Palatino Linotype" w:hAnsi="Palatino Linotype" w:cs="Arial"/>
          <w:sz w:val="24"/>
          <w:szCs w:val="24"/>
        </w:rPr>
        <w:t>ofrecer las diversas modalidades contempladas en la Ley de la materia</w:t>
      </w:r>
      <w:r w:rsidRPr="00C82EB4">
        <w:rPr>
          <w:rFonts w:ascii="Palatino Linotype" w:hAnsi="Palatino Linotype" w:cs="Arial"/>
          <w:sz w:val="24"/>
          <w:szCs w:val="24"/>
        </w:rPr>
        <w:t>, lo cierto es que ello no exime de dar cumplimiento a las disposiciones de las leyes en la materia.</w:t>
      </w:r>
      <w:r w:rsidRPr="001B068C">
        <w:rPr>
          <w:rFonts w:ascii="Palatino Linotype" w:hAnsi="Palatino Linotype" w:cs="Arial"/>
          <w:sz w:val="24"/>
          <w:szCs w:val="24"/>
        </w:rPr>
        <w:t xml:space="preserve"> </w:t>
      </w:r>
    </w:p>
    <w:p w14:paraId="0A041D3E" w14:textId="77777777" w:rsidR="007B2F32" w:rsidRPr="00FC5CDB" w:rsidRDefault="007B2F32" w:rsidP="007B2F32">
      <w:pPr>
        <w:spacing w:line="360" w:lineRule="auto"/>
        <w:jc w:val="both"/>
        <w:rPr>
          <w:rFonts w:ascii="Palatino Linotype" w:hAnsi="Palatino Linotype" w:cs="Arial"/>
          <w:sz w:val="14"/>
          <w:lang w:val="es-ES"/>
        </w:rPr>
      </w:pPr>
    </w:p>
    <w:p w14:paraId="5AE27983" w14:textId="77777777" w:rsidR="007B2F32" w:rsidRPr="001B068C" w:rsidRDefault="007B2F32" w:rsidP="007B2F32">
      <w:pPr>
        <w:spacing w:line="360" w:lineRule="auto"/>
        <w:jc w:val="both"/>
        <w:rPr>
          <w:rFonts w:ascii="Palatino Linotype" w:hAnsi="Palatino Linotype" w:cs="Arial"/>
          <w:sz w:val="24"/>
          <w:szCs w:val="24"/>
        </w:rPr>
      </w:pPr>
      <w:r w:rsidRPr="001B068C">
        <w:rPr>
          <w:rFonts w:ascii="Palatino Linotype" w:hAnsi="Palatino Linotype" w:cs="Arial"/>
          <w:sz w:val="24"/>
          <w:szCs w:val="24"/>
        </w:rPr>
        <w:t>Lo anterior es así, ya que el Sujeto Obligado de manera unilateral cambió la modalidad a consulta directa de la información; no obstante debió ofrecer las diversas modalidades contempladas en la Ley de la materia encaminadas a la más apegada a la requerida por el particular, aunado a ello, la norma no prevé que por el hecho de ser mucha información o por tratarse de muchas solicitudes por parte de la misma persona se deba cambiar la modalidad, pues ni siquiera se hizo referencia al volumen de la misma, ni el estado en que ésta se encontraba.</w:t>
      </w:r>
    </w:p>
    <w:p w14:paraId="2A3AD273" w14:textId="77777777" w:rsidR="00A90D85" w:rsidRDefault="00A90D85" w:rsidP="007B2F3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p w14:paraId="3D5C73F3" w14:textId="4BE84F66" w:rsidR="007B2F32" w:rsidRDefault="007B2F32" w:rsidP="007B2F3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9D4885">
        <w:rPr>
          <w:rFonts w:ascii="Palatino Linotype" w:hAnsi="Palatino Linotype" w:cs="Arial"/>
        </w:rPr>
        <w:t>Ahora bien,</w:t>
      </w:r>
      <w:r>
        <w:rPr>
          <w:rFonts w:ascii="Palatino Linotype" w:hAnsi="Palatino Linotype" w:cs="Arial"/>
        </w:rPr>
        <w:t xml:space="preserve"> es importante </w:t>
      </w:r>
      <w:r w:rsidRPr="00F60B71">
        <w:rPr>
          <w:rFonts w:ascii="Palatino Linotype" w:hAnsi="Palatino Linotype" w:cs="Arial"/>
        </w:rPr>
        <w:t>entrar al análisis de los recursos de</w:t>
      </w:r>
      <w:r>
        <w:rPr>
          <w:rFonts w:ascii="Palatino Linotype" w:hAnsi="Palatino Linotype" w:cs="Arial"/>
        </w:rPr>
        <w:t xml:space="preserve"> revisión</w:t>
      </w:r>
      <w:r w:rsidRPr="00F60B71">
        <w:rPr>
          <w:rFonts w:ascii="Palatino Linotype" w:hAnsi="Palatino Linotype"/>
          <w:b/>
          <w:color w:val="000000" w:themeColor="text1"/>
        </w:rPr>
        <w:t xml:space="preserve"> </w:t>
      </w:r>
      <w:r w:rsidRPr="00F60B71">
        <w:rPr>
          <w:rFonts w:ascii="Palatino Linotype" w:hAnsi="Palatino Linotype"/>
          <w:color w:val="000000" w:themeColor="text1"/>
        </w:rPr>
        <w:t xml:space="preserve">donde la </w:t>
      </w:r>
      <w:r w:rsidRPr="00E66283">
        <w:rPr>
          <w:rFonts w:ascii="Palatino Linotype" w:hAnsi="Palatino Linotype"/>
          <w:color w:val="000000" w:themeColor="text1"/>
        </w:rPr>
        <w:t>particular solicitó</w:t>
      </w:r>
      <w:r>
        <w:rPr>
          <w:rFonts w:ascii="Palatino Linotype" w:hAnsi="Palatino Linotype"/>
          <w:color w:val="000000" w:themeColor="text1"/>
        </w:rPr>
        <w:t>:</w:t>
      </w:r>
    </w:p>
    <w:p w14:paraId="1ED9178F" w14:textId="422E7237" w:rsidR="007B2F32" w:rsidRPr="00790B43" w:rsidRDefault="007B2F32" w:rsidP="007B2F3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Pr>
          <w:rFonts w:ascii="Palatino Linotype" w:hAnsi="Palatino Linotype"/>
          <w:color w:val="000000" w:themeColor="text1"/>
        </w:rPr>
        <w:t>D</w:t>
      </w:r>
      <w:r w:rsidRPr="00790B43">
        <w:rPr>
          <w:rFonts w:ascii="Palatino Linotype" w:hAnsi="Palatino Linotype"/>
          <w:color w:val="000000" w:themeColor="text1"/>
        </w:rPr>
        <w:t>e</w:t>
      </w:r>
      <w:r w:rsidR="00131C3B">
        <w:rPr>
          <w:rFonts w:ascii="Palatino Linotype" w:hAnsi="Palatino Linotype"/>
          <w:color w:val="000000" w:themeColor="text1"/>
        </w:rPr>
        <w:t xml:space="preserve"> </w:t>
      </w:r>
      <w:r w:rsidRPr="00790B43">
        <w:rPr>
          <w:rFonts w:ascii="Palatino Linotype" w:hAnsi="Palatino Linotype"/>
          <w:color w:val="000000" w:themeColor="text1"/>
        </w:rPr>
        <w:t>l</w:t>
      </w:r>
      <w:r w:rsidR="00131C3B">
        <w:rPr>
          <w:rFonts w:ascii="Palatino Linotype" w:hAnsi="Palatino Linotype"/>
          <w:color w:val="000000" w:themeColor="text1"/>
        </w:rPr>
        <w:t>a</w:t>
      </w:r>
      <w:r w:rsidRPr="00790B43">
        <w:rPr>
          <w:rFonts w:ascii="Palatino Linotype" w:hAnsi="Palatino Linotype"/>
          <w:color w:val="000000" w:themeColor="text1"/>
        </w:rPr>
        <w:t xml:space="preserve"> </w:t>
      </w:r>
      <w:r w:rsidR="00131C3B">
        <w:rPr>
          <w:rFonts w:ascii="Palatino Linotype" w:hAnsi="Palatino Linotype"/>
          <w:color w:val="000000" w:themeColor="text1"/>
        </w:rPr>
        <w:t>Presidenta</w:t>
      </w:r>
      <w:r w:rsidRPr="00790B43">
        <w:rPr>
          <w:rFonts w:ascii="Palatino Linotype" w:hAnsi="Palatino Linotype"/>
          <w:color w:val="000000" w:themeColor="text1"/>
        </w:rPr>
        <w:t xml:space="preserve"> Municipal, </w:t>
      </w:r>
      <w:r w:rsidR="00131C3B">
        <w:rPr>
          <w:rFonts w:ascii="Palatino Linotype" w:hAnsi="Palatino Linotype"/>
          <w:color w:val="000000" w:themeColor="text1"/>
        </w:rPr>
        <w:t>t</w:t>
      </w:r>
      <w:r w:rsidR="00131C3B" w:rsidRPr="00C22600">
        <w:rPr>
          <w:rFonts w:ascii="Palatino Linotype" w:hAnsi="Palatino Linotype"/>
          <w:iCs/>
          <w:color w:val="000000"/>
        </w:rPr>
        <w:t>odos los memorándums y documento</w:t>
      </w:r>
      <w:r w:rsidR="009071CE">
        <w:rPr>
          <w:rFonts w:ascii="Palatino Linotype" w:hAnsi="Palatino Linotype"/>
          <w:iCs/>
          <w:color w:val="000000"/>
        </w:rPr>
        <w:t>s</w:t>
      </w:r>
      <w:r w:rsidR="00131C3B" w:rsidRPr="00C22600">
        <w:rPr>
          <w:rFonts w:ascii="Palatino Linotype" w:hAnsi="Palatino Linotype"/>
          <w:iCs/>
          <w:color w:val="000000"/>
        </w:rPr>
        <w:t>, expedidos</w:t>
      </w:r>
      <w:r w:rsidR="009071CE">
        <w:rPr>
          <w:rFonts w:ascii="Palatino Linotype" w:hAnsi="Palatino Linotype"/>
          <w:iCs/>
          <w:color w:val="000000"/>
        </w:rPr>
        <w:t xml:space="preserve"> </w:t>
      </w:r>
      <w:r w:rsidR="009071CE" w:rsidRPr="00C22600">
        <w:rPr>
          <w:rFonts w:ascii="Palatino Linotype" w:hAnsi="Palatino Linotype"/>
          <w:iCs/>
          <w:color w:val="000000"/>
        </w:rPr>
        <w:t>durante los años 2019, 2020 y lo que va de 2021</w:t>
      </w:r>
      <w:r w:rsidR="006E1478">
        <w:rPr>
          <w:rFonts w:ascii="Palatino Linotype" w:hAnsi="Palatino Linotype"/>
          <w:iCs/>
          <w:color w:val="000000"/>
        </w:rPr>
        <w:t xml:space="preserve">, así como oficios expedidos </w:t>
      </w:r>
      <w:r w:rsidR="006E1478" w:rsidRPr="00234827">
        <w:rPr>
          <w:rFonts w:ascii="Palatino Linotype" w:hAnsi="Palatino Linotype"/>
          <w:iCs/>
          <w:color w:val="000000"/>
        </w:rPr>
        <w:t>durante los años 2020 y lo que va de 2021</w:t>
      </w:r>
      <w:r w:rsidR="006E1478">
        <w:rPr>
          <w:rFonts w:ascii="Palatino Linotype" w:hAnsi="Palatino Linotype"/>
          <w:iCs/>
          <w:color w:val="000000"/>
        </w:rPr>
        <w:t>,</w:t>
      </w:r>
      <w:r w:rsidR="009071CE">
        <w:rPr>
          <w:rFonts w:ascii="Palatino Linotype" w:hAnsi="Palatino Linotype"/>
          <w:iCs/>
          <w:color w:val="000000"/>
        </w:rPr>
        <w:t xml:space="preserve"> </w:t>
      </w:r>
      <w:r w:rsidR="009071CE" w:rsidRPr="00473C63">
        <w:rPr>
          <w:rFonts w:ascii="Palatino Linotype" w:hAnsi="Palatino Linotype"/>
          <w:iCs/>
          <w:color w:val="000000"/>
        </w:rPr>
        <w:t>(internos en la administración municipal y externos en cualquier</w:t>
      </w:r>
      <w:r w:rsidR="009071CE">
        <w:rPr>
          <w:rFonts w:ascii="Palatino Linotype" w:hAnsi="Palatino Linotype"/>
          <w:iCs/>
          <w:color w:val="000000"/>
        </w:rPr>
        <w:t xml:space="preserve"> entidad pública)</w:t>
      </w:r>
      <w:r w:rsidR="006E1478">
        <w:rPr>
          <w:rFonts w:ascii="Palatino Linotype" w:hAnsi="Palatino Linotype"/>
          <w:iCs/>
          <w:color w:val="000000"/>
        </w:rPr>
        <w:t>.</w:t>
      </w:r>
    </w:p>
    <w:p w14:paraId="09697A1B" w14:textId="071EC313" w:rsidR="007B2F32" w:rsidRPr="00790B43" w:rsidRDefault="007B2F32" w:rsidP="007B2F3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790B43">
        <w:rPr>
          <w:rFonts w:ascii="Palatino Linotype" w:hAnsi="Palatino Linotype"/>
          <w:color w:val="000000"/>
        </w:rPr>
        <w:t xml:space="preserve">De la </w:t>
      </w:r>
      <w:r w:rsidR="006E1478" w:rsidRPr="007D0E22">
        <w:rPr>
          <w:rFonts w:ascii="Palatino Linotype" w:hAnsi="Palatino Linotype"/>
          <w:iCs/>
          <w:color w:val="000000"/>
        </w:rPr>
        <w:t>Síndica Municipal</w:t>
      </w:r>
      <w:r w:rsidRPr="00790B43">
        <w:rPr>
          <w:rFonts w:ascii="Palatino Linotype" w:hAnsi="Palatino Linotype"/>
          <w:color w:val="000000"/>
        </w:rPr>
        <w:t xml:space="preserve">, todos los oficios </w:t>
      </w:r>
      <w:r w:rsidR="006E1478" w:rsidRPr="007D0E22">
        <w:rPr>
          <w:rFonts w:ascii="Palatino Linotype" w:hAnsi="Palatino Linotype"/>
          <w:iCs/>
          <w:color w:val="000000"/>
        </w:rPr>
        <w:t>expedidos</w:t>
      </w:r>
      <w:r w:rsidRPr="00790B43">
        <w:rPr>
          <w:rFonts w:ascii="Palatino Linotype" w:hAnsi="Palatino Linotype"/>
          <w:color w:val="000000" w:themeColor="text1"/>
        </w:rPr>
        <w:t xml:space="preserve"> </w:t>
      </w:r>
      <w:r w:rsidR="006E1478" w:rsidRPr="007D0E22">
        <w:rPr>
          <w:rFonts w:ascii="Palatino Linotype" w:hAnsi="Palatino Linotype"/>
          <w:iCs/>
          <w:color w:val="000000"/>
        </w:rPr>
        <w:t>durante los años 2020 y lo que va de 2021</w:t>
      </w:r>
      <w:r w:rsidR="006E1478">
        <w:rPr>
          <w:rFonts w:ascii="Palatino Linotype" w:hAnsi="Palatino Linotype"/>
          <w:iCs/>
          <w:color w:val="000000"/>
        </w:rPr>
        <w:t xml:space="preserve">, </w:t>
      </w:r>
      <w:r w:rsidR="006E1478" w:rsidRPr="00473C63">
        <w:rPr>
          <w:rFonts w:ascii="Palatino Linotype" w:hAnsi="Palatino Linotype"/>
          <w:iCs/>
          <w:color w:val="000000"/>
        </w:rPr>
        <w:t>(internos en la administración municipal y externos en cualquier</w:t>
      </w:r>
      <w:r w:rsidR="006E1478">
        <w:rPr>
          <w:rFonts w:ascii="Palatino Linotype" w:hAnsi="Palatino Linotype"/>
          <w:iCs/>
          <w:color w:val="000000"/>
        </w:rPr>
        <w:t xml:space="preserve"> entidad pública)</w:t>
      </w:r>
      <w:r>
        <w:rPr>
          <w:rFonts w:ascii="Palatino Linotype" w:hAnsi="Palatino Linotype"/>
          <w:color w:val="000000" w:themeColor="text1"/>
        </w:rPr>
        <w:t>.</w:t>
      </w:r>
    </w:p>
    <w:p w14:paraId="364FE4D9" w14:textId="77777777" w:rsidR="007B2F32" w:rsidRPr="001B068C" w:rsidRDefault="007B2F32" w:rsidP="007B2F3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i/>
          <w:sz w:val="24"/>
          <w:szCs w:val="24"/>
        </w:rPr>
      </w:pPr>
      <w:r w:rsidRPr="001B068C">
        <w:rPr>
          <w:rFonts w:ascii="Palatino Linotype" w:hAnsi="Palatino Linotype" w:cs="Arial"/>
          <w:sz w:val="24"/>
          <w:szCs w:val="24"/>
        </w:rPr>
        <w:t xml:space="preserve">Al respecto, el Sujeto Obligado respondió mediante un acta emitida por su comité de transparencia en donde se hace el cambio de modalidad para la entrega de información a </w:t>
      </w:r>
      <w:r w:rsidRPr="001B068C">
        <w:rPr>
          <w:rFonts w:ascii="Palatino Linotype" w:hAnsi="Palatino Linotype" w:cs="Arial"/>
          <w:i/>
          <w:sz w:val="24"/>
          <w:szCs w:val="24"/>
        </w:rPr>
        <w:t>in-situ.</w:t>
      </w:r>
    </w:p>
    <w:p w14:paraId="320B1B72" w14:textId="77777777" w:rsidR="007B2F32" w:rsidRPr="001B068C" w:rsidRDefault="007B2F32" w:rsidP="007B2F32">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lastRenderedPageBreak/>
        <w:t xml:space="preserve">Inconforme con la respuesta, la hoy Recurrente interpuso los medios de defensa de análisis, en los cuales, en lo que interesa, refirió que no se encontraba </w:t>
      </w:r>
      <w:r>
        <w:rPr>
          <w:rFonts w:ascii="Palatino Linotype" w:hAnsi="Palatino Linotype" w:cs="Arial"/>
          <w:sz w:val="24"/>
          <w:szCs w:val="24"/>
        </w:rPr>
        <w:t>in</w:t>
      </w:r>
      <w:r w:rsidRPr="001B068C">
        <w:rPr>
          <w:rFonts w:ascii="Palatino Linotype" w:hAnsi="Palatino Linotype" w:cs="Arial"/>
          <w:sz w:val="24"/>
          <w:szCs w:val="24"/>
        </w:rPr>
        <w:t>conforme con la información otorgada.</w:t>
      </w:r>
    </w:p>
    <w:p w14:paraId="6F28AA3F" w14:textId="77777777" w:rsidR="007B2F32" w:rsidRPr="001B068C" w:rsidRDefault="007B2F32" w:rsidP="007B2F32">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Cabe destacar, que el Sujeto Obligado no</w:t>
      </w:r>
      <w:r w:rsidRPr="001B068C">
        <w:rPr>
          <w:rFonts w:ascii="Palatino Linotype" w:hAnsi="Palatino Linotype" w:cs="Arial"/>
          <w:b/>
          <w:sz w:val="24"/>
          <w:szCs w:val="24"/>
        </w:rPr>
        <w:t xml:space="preserve"> </w:t>
      </w:r>
      <w:r w:rsidRPr="001B068C">
        <w:rPr>
          <w:rFonts w:ascii="Palatino Linotype" w:hAnsi="Palatino Linotype" w:cs="Arial"/>
          <w:sz w:val="24"/>
          <w:szCs w:val="24"/>
        </w:rPr>
        <w:t>rindió informe justificado; por su parte, la</w:t>
      </w:r>
      <w:r w:rsidRPr="001B068C">
        <w:rPr>
          <w:rFonts w:ascii="Palatino Linotype" w:hAnsi="Palatino Linotype" w:cs="Arial"/>
          <w:b/>
          <w:sz w:val="24"/>
          <w:szCs w:val="24"/>
        </w:rPr>
        <w:t xml:space="preserve"> </w:t>
      </w:r>
      <w:r w:rsidRPr="001B068C">
        <w:rPr>
          <w:rFonts w:ascii="Palatino Linotype" w:hAnsi="Palatino Linotype" w:cs="Arial"/>
          <w:sz w:val="24"/>
          <w:szCs w:val="24"/>
        </w:rPr>
        <w:t>Recurrente no presentó manifestaciones tendentes a robustecer sus razones o motivos de inconformidad.</w:t>
      </w:r>
    </w:p>
    <w:p w14:paraId="061817D2" w14:textId="77777777" w:rsidR="007B2F32" w:rsidRPr="001B068C" w:rsidRDefault="007B2F32" w:rsidP="007B2F32">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olor w:val="000000"/>
          <w:sz w:val="24"/>
          <w:szCs w:val="24"/>
        </w:rPr>
        <w:t>Del análisis minucioso realizado por esta Ponencia Resolutora a las respuestas del Sujeto Obligado se advirtió que ésta no satisfizo el derecho de acceso a la información ejercitado por el particular, toda vez que el Sujeto Obligado tiene fuente obligacional que lo constriñe a poseer y administrar la información requerida.</w:t>
      </w:r>
    </w:p>
    <w:p w14:paraId="65567A2D" w14:textId="77777777" w:rsidR="007B2F32" w:rsidRPr="001B068C" w:rsidRDefault="007B2F32" w:rsidP="007B2F32">
      <w:pPr>
        <w:spacing w:before="240" w:after="280" w:line="360" w:lineRule="auto"/>
        <w:jc w:val="both"/>
        <w:rPr>
          <w:sz w:val="24"/>
          <w:szCs w:val="24"/>
        </w:rPr>
      </w:pPr>
      <w:r w:rsidRPr="001B068C">
        <w:rPr>
          <w:rFonts w:ascii="Palatino Linotype" w:hAnsi="Palatino Linotype"/>
          <w:color w:val="000000"/>
          <w:sz w:val="24"/>
          <w:szCs w:val="24"/>
        </w:rPr>
        <w:t>Así, este Instituto estima que las repuestas otorgadas por el Sujeto Obligado a la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4199F49A" w14:textId="77777777" w:rsidR="007B2F32" w:rsidRPr="00F60B71" w:rsidRDefault="007B2F32" w:rsidP="007B2F32">
      <w:pPr>
        <w:spacing w:before="240" w:after="280"/>
        <w:ind w:left="851" w:right="899"/>
        <w:jc w:val="both"/>
      </w:pPr>
      <w:r w:rsidRPr="00F60B71">
        <w:rPr>
          <w:rFonts w:ascii="Palatino Linotype" w:hAnsi="Palatino Linotype"/>
          <w:b/>
          <w:bCs/>
          <w:i/>
          <w:iCs/>
          <w:color w:val="000000"/>
        </w:rPr>
        <w:t>“FUNDAMENTACIÓN Y MOTIVACIÓN.</w:t>
      </w:r>
      <w:r w:rsidRPr="00F60B71">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A499322" w14:textId="77777777" w:rsidR="007B2F32" w:rsidRPr="009267BF" w:rsidRDefault="007B2F32" w:rsidP="007B2F32">
      <w:pPr>
        <w:spacing w:before="240" w:after="280" w:line="360" w:lineRule="auto"/>
        <w:jc w:val="both"/>
        <w:rPr>
          <w:sz w:val="24"/>
          <w:szCs w:val="24"/>
        </w:rPr>
      </w:pPr>
      <w:r w:rsidRPr="009267BF">
        <w:rPr>
          <w:rFonts w:ascii="Palatino Linotype" w:hAnsi="Palatino Linotype"/>
          <w:color w:val="000000"/>
          <w:sz w:val="24"/>
          <w:szCs w:val="24"/>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w:t>
      </w:r>
      <w:r w:rsidRPr="009267BF">
        <w:rPr>
          <w:rFonts w:ascii="Palatino Linotype" w:hAnsi="Palatino Linotype"/>
          <w:color w:val="000000"/>
          <w:sz w:val="24"/>
          <w:szCs w:val="24"/>
        </w:rPr>
        <w:lastRenderedPageBreak/>
        <w:t>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039E5B5E" w14:textId="77777777" w:rsidR="007B2F32" w:rsidRPr="00F60B71" w:rsidRDefault="007B2F32" w:rsidP="007B2F32">
      <w:pPr>
        <w:spacing w:before="240" w:after="280"/>
        <w:ind w:left="851" w:right="899"/>
        <w:jc w:val="both"/>
      </w:pPr>
      <w:r w:rsidRPr="00F60B71">
        <w:rPr>
          <w:rFonts w:ascii="Palatino Linotype" w:hAnsi="Palatino Linotype"/>
          <w:i/>
          <w:iCs/>
          <w:color w:val="000000"/>
        </w:rPr>
        <w:t>“</w:t>
      </w:r>
      <w:r w:rsidRPr="00F60B71">
        <w:rPr>
          <w:rFonts w:ascii="Palatino Linotype" w:hAnsi="Palatino Linotype"/>
          <w:b/>
          <w:bCs/>
          <w:i/>
          <w:iCs/>
          <w:color w:val="000000"/>
        </w:rPr>
        <w:t>FUNDAMENTACIÓN Y MOTIVACIÓN. EL ASPECTO FORMAL DE LA GARANTÍA Y SU FINALIDAD SE TRADUCEN EN EXPLICAR, JUSTIFICAR, POSIBILITAR LA DEFENSA Y COMUNICAR LA DECISIÓN.</w:t>
      </w:r>
      <w:r w:rsidRPr="00F60B71">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6D23DAB8" w14:textId="77777777" w:rsidR="007B2F32" w:rsidRPr="009267BF" w:rsidRDefault="007B2F32" w:rsidP="007B2F32">
      <w:pPr>
        <w:spacing w:before="240" w:after="280" w:line="360" w:lineRule="auto"/>
        <w:jc w:val="both"/>
        <w:rPr>
          <w:rFonts w:ascii="Palatino Linotype" w:hAnsi="Palatino Linotype"/>
          <w:color w:val="000000"/>
          <w:sz w:val="24"/>
          <w:szCs w:val="24"/>
        </w:rPr>
      </w:pPr>
      <w:r w:rsidRPr="009267BF">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138AC02E" w14:textId="77777777" w:rsidR="007B2F32" w:rsidRDefault="007B2F32" w:rsidP="007B2F32">
      <w:pPr>
        <w:spacing w:before="280" w:after="280" w:line="360" w:lineRule="auto"/>
        <w:jc w:val="both"/>
        <w:rPr>
          <w:rFonts w:ascii="Palatino Linotype" w:eastAsia="Calibri" w:hAnsi="Palatino Linotype"/>
          <w:sz w:val="24"/>
          <w:szCs w:val="24"/>
        </w:rPr>
      </w:pPr>
      <w:r w:rsidRPr="009267BF">
        <w:rPr>
          <w:rFonts w:ascii="Palatino Linotype" w:hAnsi="Palatino Linotype"/>
          <w:color w:val="000000"/>
          <w:sz w:val="24"/>
          <w:szCs w:val="24"/>
        </w:rPr>
        <w:lastRenderedPageBreak/>
        <w:t xml:space="preserve">Así, ante la </w:t>
      </w:r>
      <w:r w:rsidRPr="009267BF">
        <w:rPr>
          <w:rFonts w:ascii="Palatino Linotype" w:eastAsia="Calibri" w:hAnsi="Palatino Linotype"/>
          <w:sz w:val="24"/>
          <w:szCs w:val="24"/>
        </w:rPr>
        <w:t>incertidumbre que aqueja a este Instituto, la Ponencia Resolutora se dio a la tarea de verificar el marco normativo que rige al Sujeto Obligado y advirtió que existe fuente obligacional que lo constriñe a contar con la información solicitada de origen.</w:t>
      </w:r>
    </w:p>
    <w:p w14:paraId="615BFC24" w14:textId="241CF706" w:rsidR="007B2F32" w:rsidRDefault="007B2F32" w:rsidP="007B2F32">
      <w:pPr>
        <w:pStyle w:val="Sinespaciado"/>
        <w:spacing w:line="360" w:lineRule="auto"/>
        <w:jc w:val="both"/>
        <w:rPr>
          <w:rFonts w:ascii="Palatino Linotype" w:hAnsi="Palatino Linotype"/>
          <w:color w:val="000000"/>
        </w:rPr>
      </w:pPr>
      <w:r w:rsidRPr="00497ABA">
        <w:rPr>
          <w:rFonts w:ascii="Palatino Linotype" w:hAnsi="Palatino Linotype" w:cs="Arial"/>
          <w:color w:val="000000" w:themeColor="text1"/>
        </w:rPr>
        <w:t xml:space="preserve">En este tenor, en alusión a los requerimientos formulados por </w:t>
      </w:r>
      <w:r>
        <w:rPr>
          <w:rFonts w:ascii="Palatino Linotype" w:hAnsi="Palatino Linotype" w:cs="Arial"/>
          <w:color w:val="000000" w:themeColor="text1"/>
        </w:rPr>
        <w:t>la</w:t>
      </w:r>
      <w:r w:rsidRPr="00497ABA">
        <w:rPr>
          <w:rFonts w:ascii="Palatino Linotype" w:hAnsi="Palatino Linotype" w:cs="Arial"/>
          <w:color w:val="000000" w:themeColor="text1"/>
        </w:rPr>
        <w:t xml:space="preserve"> particular, </w:t>
      </w:r>
      <w:r>
        <w:rPr>
          <w:rFonts w:ascii="Palatino Linotype" w:hAnsi="Palatino Linotype" w:cs="Arial"/>
          <w:color w:val="000000" w:themeColor="text1"/>
        </w:rPr>
        <w:t xml:space="preserve">en relación a las solicitudes de información números </w:t>
      </w:r>
      <w:r w:rsidRPr="00B455BF">
        <w:rPr>
          <w:rFonts w:ascii="Palatino Linotype" w:hAnsi="Palatino Linotype" w:cs="Arial"/>
          <w:b/>
          <w:bCs/>
          <w:color w:val="000000" w:themeColor="text1"/>
        </w:rPr>
        <w:t>00</w:t>
      </w:r>
      <w:r w:rsidR="00A37F95">
        <w:rPr>
          <w:rFonts w:ascii="Palatino Linotype" w:hAnsi="Palatino Linotype" w:cs="Arial"/>
          <w:b/>
          <w:bCs/>
          <w:color w:val="000000" w:themeColor="text1"/>
        </w:rPr>
        <w:t>400</w:t>
      </w:r>
      <w:r w:rsidRPr="00B455BF">
        <w:rPr>
          <w:rFonts w:ascii="Palatino Linotype" w:hAnsi="Palatino Linotype" w:cs="Arial"/>
          <w:b/>
          <w:bCs/>
          <w:color w:val="000000" w:themeColor="text1"/>
        </w:rPr>
        <w:t>/IXTASAL/IP/202</w:t>
      </w:r>
      <w:r w:rsidR="00A37F95">
        <w:rPr>
          <w:rFonts w:ascii="Palatino Linotype" w:hAnsi="Palatino Linotype" w:cs="Arial"/>
          <w:b/>
          <w:bCs/>
          <w:color w:val="000000" w:themeColor="text1"/>
        </w:rPr>
        <w:t xml:space="preserve">1, </w:t>
      </w:r>
      <w:r w:rsidR="00A37F95" w:rsidRPr="00B455BF">
        <w:rPr>
          <w:rFonts w:ascii="Palatino Linotype" w:hAnsi="Palatino Linotype" w:cs="Arial"/>
          <w:b/>
          <w:bCs/>
          <w:color w:val="000000" w:themeColor="text1"/>
        </w:rPr>
        <w:t>00</w:t>
      </w:r>
      <w:r w:rsidR="00A37F95">
        <w:rPr>
          <w:rFonts w:ascii="Palatino Linotype" w:hAnsi="Palatino Linotype" w:cs="Arial"/>
          <w:b/>
          <w:bCs/>
          <w:color w:val="000000" w:themeColor="text1"/>
        </w:rPr>
        <w:t>399</w:t>
      </w:r>
      <w:r w:rsidR="00A37F95" w:rsidRPr="00B455BF">
        <w:rPr>
          <w:rFonts w:ascii="Palatino Linotype" w:hAnsi="Palatino Linotype" w:cs="Arial"/>
          <w:b/>
          <w:bCs/>
          <w:color w:val="000000" w:themeColor="text1"/>
        </w:rPr>
        <w:t>/IXTASAL/IP/202</w:t>
      </w:r>
      <w:r w:rsidR="00A37F95">
        <w:rPr>
          <w:rFonts w:ascii="Palatino Linotype" w:hAnsi="Palatino Linotype" w:cs="Arial"/>
          <w:b/>
          <w:bCs/>
          <w:color w:val="000000" w:themeColor="text1"/>
        </w:rPr>
        <w:t>1</w:t>
      </w:r>
      <w:r w:rsidRPr="00B455BF">
        <w:rPr>
          <w:rFonts w:ascii="Palatino Linotype" w:hAnsi="Palatino Linotype" w:cs="Arial"/>
          <w:b/>
          <w:bCs/>
          <w:color w:val="000000" w:themeColor="text1"/>
        </w:rPr>
        <w:t xml:space="preserve"> y 00</w:t>
      </w:r>
      <w:r w:rsidR="00A37F95">
        <w:rPr>
          <w:rFonts w:ascii="Palatino Linotype" w:hAnsi="Palatino Linotype" w:cs="Arial"/>
          <w:b/>
          <w:bCs/>
          <w:color w:val="000000" w:themeColor="text1"/>
        </w:rPr>
        <w:t>398</w:t>
      </w:r>
      <w:r w:rsidRPr="00B455BF">
        <w:rPr>
          <w:rFonts w:ascii="Palatino Linotype" w:hAnsi="Palatino Linotype" w:cs="Arial"/>
          <w:b/>
          <w:bCs/>
          <w:color w:val="000000" w:themeColor="text1"/>
        </w:rPr>
        <w:t>/IXTASAL/IP/202</w:t>
      </w:r>
      <w:r w:rsidR="00A37F95">
        <w:rPr>
          <w:rFonts w:ascii="Palatino Linotype" w:hAnsi="Palatino Linotype" w:cs="Arial"/>
          <w:b/>
          <w:bCs/>
          <w:color w:val="000000" w:themeColor="text1"/>
        </w:rPr>
        <w:t>1</w:t>
      </w:r>
      <w:r>
        <w:rPr>
          <w:rFonts w:ascii="Palatino Linotype" w:hAnsi="Palatino Linotype" w:cs="Arial"/>
          <w:b/>
          <w:bCs/>
          <w:color w:val="000000" w:themeColor="text1"/>
        </w:rPr>
        <w:t xml:space="preserve">, </w:t>
      </w:r>
      <w:r w:rsidRPr="000F7A45">
        <w:rPr>
          <w:rFonts w:ascii="Palatino Linotype" w:hAnsi="Palatino Linotype" w:cs="Arial"/>
          <w:color w:val="000000" w:themeColor="text1"/>
        </w:rPr>
        <w:t>respecto de</w:t>
      </w:r>
      <w:r>
        <w:rPr>
          <w:rFonts w:ascii="Palatino Linotype" w:hAnsi="Palatino Linotype" w:cs="Arial"/>
          <w:color w:val="000000" w:themeColor="text1"/>
        </w:rPr>
        <w:t xml:space="preserve">l </w:t>
      </w:r>
      <w:r w:rsidR="00A37F95">
        <w:rPr>
          <w:rFonts w:ascii="Palatino Linotype" w:hAnsi="Palatino Linotype" w:cs="Arial"/>
          <w:color w:val="000000" w:themeColor="text1"/>
        </w:rPr>
        <w:t>President</w:t>
      </w:r>
      <w:r w:rsidR="00B302FB">
        <w:rPr>
          <w:rFonts w:ascii="Palatino Linotype" w:hAnsi="Palatino Linotype" w:cs="Arial"/>
          <w:color w:val="000000" w:themeColor="text1"/>
        </w:rPr>
        <w:t>e</w:t>
      </w:r>
      <w:r w:rsidR="00A37F95">
        <w:rPr>
          <w:rFonts w:ascii="Palatino Linotype" w:hAnsi="Palatino Linotype" w:cs="Arial"/>
          <w:color w:val="000000" w:themeColor="text1"/>
        </w:rPr>
        <w:t xml:space="preserve"> Municipal y Síndica Municipal</w:t>
      </w:r>
      <w:r>
        <w:rPr>
          <w:rFonts w:ascii="Palatino Linotype" w:hAnsi="Palatino Linotype" w:cs="Arial"/>
          <w:color w:val="000000" w:themeColor="text1"/>
        </w:rPr>
        <w:t xml:space="preserve">, </w:t>
      </w:r>
      <w:r w:rsidR="00A37F95">
        <w:rPr>
          <w:rFonts w:ascii="Palatino Linotype" w:hAnsi="Palatino Linotype" w:cs="Arial"/>
          <w:color w:val="000000" w:themeColor="text1"/>
        </w:rPr>
        <w:t xml:space="preserve"> de </w:t>
      </w:r>
      <w:r>
        <w:rPr>
          <w:rFonts w:ascii="Palatino Linotype" w:hAnsi="Palatino Linotype" w:cs="Arial"/>
          <w:color w:val="000000" w:themeColor="text1"/>
        </w:rPr>
        <w:t>los m</w:t>
      </w:r>
      <w:r w:rsidRPr="00790B43">
        <w:rPr>
          <w:rFonts w:ascii="Palatino Linotype" w:hAnsi="Palatino Linotype"/>
          <w:color w:val="000000"/>
        </w:rPr>
        <w:t>emorándums</w:t>
      </w:r>
      <w:r w:rsidR="0063260D">
        <w:rPr>
          <w:rFonts w:ascii="Palatino Linotype" w:hAnsi="Palatino Linotype"/>
          <w:color w:val="000000"/>
        </w:rPr>
        <w:t>,</w:t>
      </w:r>
      <w:r w:rsidRPr="00790B43">
        <w:rPr>
          <w:rFonts w:ascii="Palatino Linotype" w:hAnsi="Palatino Linotype"/>
          <w:color w:val="000000"/>
        </w:rPr>
        <w:t xml:space="preserve"> oficios</w:t>
      </w:r>
      <w:r w:rsidR="0063260D">
        <w:rPr>
          <w:rFonts w:ascii="Palatino Linotype" w:hAnsi="Palatino Linotype"/>
          <w:color w:val="000000"/>
        </w:rPr>
        <w:t xml:space="preserve"> y otros documentos expedidos, en las temporalidades ya citadas.</w:t>
      </w:r>
    </w:p>
    <w:p w14:paraId="20E4EB70" w14:textId="77777777" w:rsidR="007B2F32" w:rsidRDefault="007B2F32" w:rsidP="007B2F32">
      <w:pPr>
        <w:pStyle w:val="Sinespaciado"/>
        <w:spacing w:line="360" w:lineRule="auto"/>
        <w:jc w:val="both"/>
        <w:rPr>
          <w:rFonts w:ascii="Palatino Linotype" w:hAnsi="Palatino Linotype"/>
          <w:color w:val="000000"/>
        </w:rPr>
      </w:pPr>
    </w:p>
    <w:p w14:paraId="0928F2EB" w14:textId="77777777" w:rsidR="007B2F32" w:rsidRDefault="007B2F32" w:rsidP="007B2F32">
      <w:pPr>
        <w:pStyle w:val="Sinespaciado"/>
        <w:spacing w:line="360" w:lineRule="auto"/>
        <w:jc w:val="both"/>
        <w:rPr>
          <w:rFonts w:ascii="Palatino Linotype" w:hAnsi="Palatino Linotype"/>
          <w:color w:val="000000"/>
        </w:rPr>
      </w:pPr>
      <w:r>
        <w:rPr>
          <w:rFonts w:ascii="Palatino Linotype" w:hAnsi="Palatino Linotype"/>
          <w:color w:val="000000"/>
        </w:rPr>
        <w:t xml:space="preserve">En virtud de lo anterior dentro del Portal de Información Pública de Oficio Mexiquense (IPOMEX), misma que puede ser consultada en la liga electrónica </w:t>
      </w:r>
      <w:hyperlink r:id="rId18" w:history="1">
        <w:r w:rsidRPr="00B65A33">
          <w:rPr>
            <w:rStyle w:val="Hipervnculo"/>
            <w:rFonts w:ascii="Palatino Linotype" w:hAnsi="Palatino Linotype"/>
          </w:rPr>
          <w:t>https://www.ipomex.org.mx/ipo3/lgt/indice/IXTAPANDELASAL/art_92_vii/2/0/13227.web</w:t>
        </w:r>
      </w:hyperlink>
      <w:r>
        <w:rPr>
          <w:rFonts w:ascii="Palatino Linotype" w:hAnsi="Palatino Linotype"/>
          <w:color w:val="000000"/>
        </w:rPr>
        <w:t>,  se encontró la siguiente información:</w:t>
      </w:r>
    </w:p>
    <w:p w14:paraId="02FBE2F0" w14:textId="23EB557C" w:rsidR="007B2F32" w:rsidRDefault="00592243" w:rsidP="007B2F32">
      <w:pPr>
        <w:pStyle w:val="Sinespaciado"/>
        <w:spacing w:line="360" w:lineRule="auto"/>
        <w:jc w:val="center"/>
        <w:rPr>
          <w:rFonts w:ascii="Palatino Linotype" w:hAnsi="Palatino Linotype"/>
          <w:color w:val="000000"/>
        </w:rPr>
      </w:pPr>
      <w:r>
        <w:rPr>
          <w:rFonts w:ascii="Palatino Linotype" w:hAnsi="Palatino Linotype"/>
          <w:noProof/>
          <w:color w:val="000000"/>
          <w:lang w:eastAsia="es-MX"/>
        </w:rPr>
        <mc:AlternateContent>
          <mc:Choice Requires="wps">
            <w:drawing>
              <wp:anchor distT="0" distB="0" distL="114300" distR="114300" simplePos="0" relativeHeight="251693056" behindDoc="0" locked="0" layoutInCell="1" allowOverlap="1" wp14:anchorId="163B3943" wp14:editId="0809AA76">
                <wp:simplePos x="0" y="0"/>
                <wp:positionH relativeFrom="column">
                  <wp:posOffset>43815</wp:posOffset>
                </wp:positionH>
                <wp:positionV relativeFrom="paragraph">
                  <wp:posOffset>237489</wp:posOffset>
                </wp:positionV>
                <wp:extent cx="5734050" cy="27908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734050"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E8B366" id="Conector recto 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45pt,18.7pt" to="454.9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" strokecolor="#4472c4 [3204]" strokeweight=".5pt">
                <v:stroke joinstyle="miter"/>
              </v:line>
            </w:pict>
          </mc:Fallback>
        </mc:AlternateContent>
      </w:r>
    </w:p>
    <w:p w14:paraId="143DC232" w14:textId="77777777" w:rsidR="007B2F32" w:rsidRDefault="007B2F32" w:rsidP="007B2F32">
      <w:pPr>
        <w:pStyle w:val="Sinespaciado"/>
        <w:spacing w:line="360" w:lineRule="auto"/>
        <w:jc w:val="both"/>
        <w:rPr>
          <w:rFonts w:ascii="Palatino Linotype" w:hAnsi="Palatino Linotype"/>
          <w:color w:val="000000"/>
        </w:rPr>
      </w:pPr>
    </w:p>
    <w:p w14:paraId="204FA3B4" w14:textId="09E66F16" w:rsidR="007B2F32" w:rsidRDefault="007B2F32" w:rsidP="00B302FB">
      <w:pPr>
        <w:pStyle w:val="Sinespaciado"/>
        <w:spacing w:line="360" w:lineRule="auto"/>
        <w:jc w:val="center"/>
        <w:rPr>
          <w:noProof/>
        </w:rPr>
      </w:pPr>
    </w:p>
    <w:p w14:paraId="6840510B" w14:textId="7A1AA417" w:rsidR="00B302FB" w:rsidRDefault="00B302FB" w:rsidP="00B302FB">
      <w:pPr>
        <w:pStyle w:val="Sinespaciado"/>
        <w:spacing w:line="360" w:lineRule="auto"/>
        <w:jc w:val="center"/>
        <w:rPr>
          <w:noProof/>
        </w:rPr>
      </w:pPr>
    </w:p>
    <w:p w14:paraId="6B15EEA7" w14:textId="437176E0" w:rsidR="00B302FB" w:rsidRDefault="00B302FB" w:rsidP="00B302FB">
      <w:pPr>
        <w:pStyle w:val="Sinespaciado"/>
        <w:spacing w:line="360" w:lineRule="auto"/>
        <w:jc w:val="center"/>
        <w:rPr>
          <w:noProof/>
        </w:rPr>
      </w:pPr>
    </w:p>
    <w:p w14:paraId="72EA531A" w14:textId="22830395" w:rsidR="00B302FB" w:rsidRDefault="00B302FB" w:rsidP="00B302FB">
      <w:pPr>
        <w:pStyle w:val="Sinespaciado"/>
        <w:spacing w:line="360" w:lineRule="auto"/>
        <w:jc w:val="center"/>
        <w:rPr>
          <w:noProof/>
        </w:rPr>
      </w:pPr>
    </w:p>
    <w:p w14:paraId="172D3DC7" w14:textId="3DA7BC2E" w:rsidR="00B302FB" w:rsidRDefault="00B302FB" w:rsidP="00B302FB">
      <w:pPr>
        <w:pStyle w:val="Sinespaciado"/>
        <w:spacing w:line="360" w:lineRule="auto"/>
        <w:jc w:val="center"/>
        <w:rPr>
          <w:noProof/>
        </w:rPr>
      </w:pPr>
    </w:p>
    <w:p w14:paraId="66EB1616" w14:textId="526DD929" w:rsidR="00B302FB" w:rsidRDefault="00B302FB" w:rsidP="00B302FB">
      <w:pPr>
        <w:pStyle w:val="Sinespaciado"/>
        <w:spacing w:line="360" w:lineRule="auto"/>
        <w:jc w:val="center"/>
        <w:rPr>
          <w:rFonts w:ascii="Palatino Linotype" w:hAnsi="Palatino Linotype"/>
          <w:color w:val="000000"/>
        </w:rPr>
      </w:pPr>
      <w:r>
        <w:rPr>
          <w:noProof/>
          <w:lang w:eastAsia="es-MX"/>
        </w:rPr>
        <w:lastRenderedPageBreak/>
        <mc:AlternateContent>
          <mc:Choice Requires="wps">
            <w:drawing>
              <wp:anchor distT="0" distB="0" distL="114300" distR="114300" simplePos="0" relativeHeight="251689984" behindDoc="0" locked="0" layoutInCell="1" allowOverlap="1" wp14:anchorId="5B30CB91" wp14:editId="67222FD7">
                <wp:simplePos x="0" y="0"/>
                <wp:positionH relativeFrom="column">
                  <wp:posOffset>342900</wp:posOffset>
                </wp:positionH>
                <wp:positionV relativeFrom="paragraph">
                  <wp:posOffset>3990975</wp:posOffset>
                </wp:positionV>
                <wp:extent cx="318977" cy="470047"/>
                <wp:effectExtent l="0" t="38100" r="43180" b="63500"/>
                <wp:wrapNone/>
                <wp:docPr id="59" name="Flecha: a la derecha 59"/>
                <wp:cNvGraphicFramePr/>
                <a:graphic xmlns:a="http://schemas.openxmlformats.org/drawingml/2006/main">
                  <a:graphicData uri="http://schemas.microsoft.com/office/word/2010/wordprocessingShape">
                    <wps:wsp>
                      <wps:cNvSpPr/>
                      <wps:spPr>
                        <a:xfrm>
                          <a:off x="0" y="0"/>
                          <a:ext cx="318977" cy="47004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F747CA" id="Flecha: a la derecha 59" o:spid="_x0000_s1026" type="#_x0000_t13" style="position:absolute;margin-left:27pt;margin-top:314.25pt;width:25.1pt;height: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" adj="10800" fillcolor="red" strokecolor="red" strokeweight="1pt"/>
            </w:pict>
          </mc:Fallback>
        </mc:AlternateContent>
      </w:r>
      <w:r>
        <w:rPr>
          <w:noProof/>
          <w:lang w:eastAsia="es-MX"/>
        </w:rPr>
        <w:drawing>
          <wp:inline distT="0" distB="0" distL="0" distR="0" wp14:anchorId="01E66B98" wp14:editId="3A4AC162">
            <wp:extent cx="5264224" cy="6467475"/>
            <wp:effectExtent l="0" t="0" r="0" b="0"/>
            <wp:docPr id="58" name="Imagen 5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Una captura de pantalla de una computadora&#10;&#10;Descripción generada automáticamente"/>
                    <pic:cNvPicPr/>
                  </pic:nvPicPr>
                  <pic:blipFill rotWithShape="1">
                    <a:blip r:embed="rId19"/>
                    <a:srcRect l="54564" t="4997" r="4927" b="6526"/>
                    <a:stretch/>
                  </pic:blipFill>
                  <pic:spPr bwMode="auto">
                    <a:xfrm>
                      <a:off x="0" y="0"/>
                      <a:ext cx="5286384" cy="6494701"/>
                    </a:xfrm>
                    <a:prstGeom prst="rect">
                      <a:avLst/>
                    </a:prstGeom>
                    <a:ln>
                      <a:noFill/>
                    </a:ln>
                    <a:extLst>
                      <a:ext uri="{53640926-AAD7-44D8-BBD7-CCE9431645EC}">
                        <a14:shadowObscured xmlns:a14="http://schemas.microsoft.com/office/drawing/2010/main"/>
                      </a:ext>
                    </a:extLst>
                  </pic:spPr>
                </pic:pic>
              </a:graphicData>
            </a:graphic>
          </wp:inline>
        </w:drawing>
      </w:r>
    </w:p>
    <w:p w14:paraId="2A47E8F7" w14:textId="77777777" w:rsidR="007B2F32" w:rsidRDefault="007B2F32" w:rsidP="007B2F32">
      <w:pPr>
        <w:pStyle w:val="Sinespaciado"/>
        <w:spacing w:line="360" w:lineRule="auto"/>
        <w:jc w:val="center"/>
        <w:rPr>
          <w:rFonts w:ascii="Palatino Linotype" w:hAnsi="Palatino Linotype" w:cs="Arial"/>
          <w:color w:val="000000" w:themeColor="text1"/>
          <w:lang w:val="es-ES"/>
        </w:rPr>
      </w:pPr>
    </w:p>
    <w:p w14:paraId="766E9DBE" w14:textId="0CA671D2" w:rsidR="00B302FB" w:rsidRDefault="00B302FB" w:rsidP="007B2F32">
      <w:pPr>
        <w:pStyle w:val="Sinespaciado"/>
        <w:spacing w:line="360" w:lineRule="auto"/>
        <w:jc w:val="both"/>
        <w:rPr>
          <w:rFonts w:ascii="Palatino Linotype" w:hAnsi="Palatino Linotype" w:cs="Arial"/>
          <w:color w:val="000000" w:themeColor="text1"/>
          <w:lang w:val="es-ES"/>
        </w:rPr>
      </w:pPr>
    </w:p>
    <w:p w14:paraId="68693910" w14:textId="27BF085C" w:rsidR="00B302FB" w:rsidRDefault="00B302FB" w:rsidP="007B2F32">
      <w:pPr>
        <w:pStyle w:val="Sinespaciado"/>
        <w:spacing w:line="360" w:lineRule="auto"/>
        <w:jc w:val="both"/>
        <w:rPr>
          <w:rFonts w:ascii="Palatino Linotype" w:hAnsi="Palatino Linotype" w:cs="Arial"/>
          <w:color w:val="000000" w:themeColor="text1"/>
          <w:lang w:val="es-ES"/>
        </w:rPr>
      </w:pPr>
    </w:p>
    <w:p w14:paraId="66B07A53" w14:textId="5E39D899" w:rsidR="00B302FB" w:rsidRDefault="00B302FB" w:rsidP="00B302FB">
      <w:pPr>
        <w:pStyle w:val="Sinespaciado"/>
        <w:spacing w:line="360" w:lineRule="auto"/>
        <w:jc w:val="center"/>
        <w:rPr>
          <w:rFonts w:ascii="Palatino Linotype" w:hAnsi="Palatino Linotype" w:cs="Arial"/>
          <w:color w:val="000000" w:themeColor="text1"/>
          <w:lang w:val="es-ES"/>
        </w:rPr>
      </w:pPr>
      <w:r>
        <w:rPr>
          <w:noProof/>
          <w:lang w:eastAsia="es-MX"/>
        </w:rPr>
        <w:lastRenderedPageBreak/>
        <mc:AlternateContent>
          <mc:Choice Requires="wps">
            <w:drawing>
              <wp:anchor distT="0" distB="0" distL="114300" distR="114300" simplePos="0" relativeHeight="251692032" behindDoc="0" locked="0" layoutInCell="1" allowOverlap="1" wp14:anchorId="6C3741BE" wp14:editId="681E1D09">
                <wp:simplePos x="0" y="0"/>
                <wp:positionH relativeFrom="column">
                  <wp:posOffset>371475</wp:posOffset>
                </wp:positionH>
                <wp:positionV relativeFrom="paragraph">
                  <wp:posOffset>3219450</wp:posOffset>
                </wp:positionV>
                <wp:extent cx="318977" cy="470047"/>
                <wp:effectExtent l="0" t="38100" r="43180" b="63500"/>
                <wp:wrapNone/>
                <wp:docPr id="61" name="Flecha: a la derecha 61"/>
                <wp:cNvGraphicFramePr/>
                <a:graphic xmlns:a="http://schemas.openxmlformats.org/drawingml/2006/main">
                  <a:graphicData uri="http://schemas.microsoft.com/office/word/2010/wordprocessingShape">
                    <wps:wsp>
                      <wps:cNvSpPr/>
                      <wps:spPr>
                        <a:xfrm>
                          <a:off x="0" y="0"/>
                          <a:ext cx="318977" cy="47004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CAE293" id="Flecha: a la derecha 61" o:spid="_x0000_s1026" type="#_x0000_t13" style="position:absolute;margin-left:29.25pt;margin-top:253.5pt;width:25.1pt;height: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" adj="10800" fillcolor="red" strokecolor="red" strokeweight="1pt"/>
            </w:pict>
          </mc:Fallback>
        </mc:AlternateContent>
      </w:r>
      <w:r>
        <w:rPr>
          <w:noProof/>
          <w:lang w:eastAsia="es-MX"/>
        </w:rPr>
        <w:drawing>
          <wp:inline distT="0" distB="0" distL="0" distR="0" wp14:anchorId="323018B1" wp14:editId="2DF4215C">
            <wp:extent cx="4687552" cy="5591175"/>
            <wp:effectExtent l="0" t="0" r="0" b="0"/>
            <wp:docPr id="60" name="Imagen 6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nterfaz de usuario gráfica, Aplicación&#10;&#10;Descripción generada automáticamente"/>
                    <pic:cNvPicPr/>
                  </pic:nvPicPr>
                  <pic:blipFill rotWithShape="1">
                    <a:blip r:embed="rId20"/>
                    <a:srcRect l="55059" t="4703" r="3770" b="7995"/>
                    <a:stretch/>
                  </pic:blipFill>
                  <pic:spPr bwMode="auto">
                    <a:xfrm>
                      <a:off x="0" y="0"/>
                      <a:ext cx="4699419" cy="5605329"/>
                    </a:xfrm>
                    <a:prstGeom prst="rect">
                      <a:avLst/>
                    </a:prstGeom>
                    <a:ln>
                      <a:noFill/>
                    </a:ln>
                    <a:extLst>
                      <a:ext uri="{53640926-AAD7-44D8-BBD7-CCE9431645EC}">
                        <a14:shadowObscured xmlns:a14="http://schemas.microsoft.com/office/drawing/2010/main"/>
                      </a:ext>
                    </a:extLst>
                  </pic:spPr>
                </pic:pic>
              </a:graphicData>
            </a:graphic>
          </wp:inline>
        </w:drawing>
      </w:r>
    </w:p>
    <w:p w14:paraId="2915E031" w14:textId="47467E15" w:rsidR="00B302FB" w:rsidRDefault="00B302FB" w:rsidP="007B2F32">
      <w:pPr>
        <w:pStyle w:val="Sinespaciado"/>
        <w:spacing w:line="360" w:lineRule="auto"/>
        <w:jc w:val="both"/>
        <w:rPr>
          <w:rFonts w:ascii="Palatino Linotype" w:hAnsi="Palatino Linotype" w:cs="Arial"/>
          <w:color w:val="000000" w:themeColor="text1"/>
          <w:lang w:val="es-ES"/>
        </w:rPr>
      </w:pPr>
    </w:p>
    <w:p w14:paraId="765FD400" w14:textId="5555052D" w:rsidR="00B302FB" w:rsidRDefault="00B302FB" w:rsidP="007B2F32">
      <w:pPr>
        <w:pStyle w:val="Sinespaciado"/>
        <w:spacing w:line="360" w:lineRule="auto"/>
        <w:jc w:val="both"/>
        <w:rPr>
          <w:rFonts w:ascii="Palatino Linotype" w:hAnsi="Palatino Linotype" w:cs="Arial"/>
          <w:color w:val="000000" w:themeColor="text1"/>
          <w:lang w:val="es-ES"/>
        </w:rPr>
      </w:pPr>
    </w:p>
    <w:p w14:paraId="23C10487" w14:textId="18095A8F" w:rsidR="007B2F32" w:rsidRDefault="007B2F32" w:rsidP="007B2F32">
      <w:pPr>
        <w:pStyle w:val="Sinespaciado"/>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De la</w:t>
      </w:r>
      <w:r w:rsidR="007B1CB2">
        <w:rPr>
          <w:rFonts w:ascii="Palatino Linotype" w:hAnsi="Palatino Linotype" w:cs="Arial"/>
          <w:color w:val="000000" w:themeColor="text1"/>
          <w:lang w:val="es-ES"/>
        </w:rPr>
        <w:t>s</w:t>
      </w:r>
      <w:r>
        <w:rPr>
          <w:rFonts w:ascii="Palatino Linotype" w:hAnsi="Palatino Linotype" w:cs="Arial"/>
          <w:color w:val="000000" w:themeColor="text1"/>
          <w:lang w:val="es-ES"/>
        </w:rPr>
        <w:t xml:space="preserve"> </w:t>
      </w:r>
      <w:r w:rsidR="007B1CB2">
        <w:rPr>
          <w:rFonts w:ascii="Palatino Linotype" w:hAnsi="Palatino Linotype" w:cs="Arial"/>
          <w:color w:val="000000" w:themeColor="text1"/>
          <w:lang w:val="es-ES"/>
        </w:rPr>
        <w:t>imágenes</w:t>
      </w:r>
      <w:r>
        <w:rPr>
          <w:rFonts w:ascii="Palatino Linotype" w:hAnsi="Palatino Linotype" w:cs="Arial"/>
          <w:color w:val="000000" w:themeColor="text1"/>
          <w:lang w:val="es-ES"/>
        </w:rPr>
        <w:t xml:space="preserve"> previamente plasmada</w:t>
      </w:r>
      <w:r w:rsidR="007B1CB2">
        <w:rPr>
          <w:rFonts w:ascii="Palatino Linotype" w:hAnsi="Palatino Linotype" w:cs="Arial"/>
          <w:color w:val="000000" w:themeColor="text1"/>
          <w:lang w:val="es-ES"/>
        </w:rPr>
        <w:t>s</w:t>
      </w:r>
      <w:r>
        <w:rPr>
          <w:rFonts w:ascii="Palatino Linotype" w:hAnsi="Palatino Linotype" w:cs="Arial"/>
          <w:color w:val="000000" w:themeColor="text1"/>
          <w:lang w:val="es-ES"/>
        </w:rPr>
        <w:t>, se puede observar que la</w:t>
      </w:r>
      <w:r w:rsidR="00173A38">
        <w:rPr>
          <w:rFonts w:ascii="Palatino Linotype" w:hAnsi="Palatino Linotype" w:cs="Arial"/>
          <w:color w:val="000000" w:themeColor="text1"/>
          <w:lang w:val="es-ES"/>
        </w:rPr>
        <w:t>s</w:t>
      </w:r>
      <w:r>
        <w:rPr>
          <w:rFonts w:ascii="Palatino Linotype" w:hAnsi="Palatino Linotype" w:cs="Arial"/>
          <w:color w:val="000000" w:themeColor="text1"/>
          <w:lang w:val="es-ES"/>
        </w:rPr>
        <w:t xml:space="preserve"> persona</w:t>
      </w:r>
      <w:r w:rsidR="00173A38">
        <w:rPr>
          <w:rFonts w:ascii="Palatino Linotype" w:hAnsi="Palatino Linotype" w:cs="Arial"/>
          <w:color w:val="000000" w:themeColor="text1"/>
          <w:lang w:val="es-ES"/>
        </w:rPr>
        <w:t>s</w:t>
      </w:r>
      <w:r>
        <w:rPr>
          <w:rFonts w:ascii="Palatino Linotype" w:hAnsi="Palatino Linotype" w:cs="Arial"/>
          <w:color w:val="000000" w:themeColor="text1"/>
          <w:lang w:val="es-ES"/>
        </w:rPr>
        <w:t xml:space="preserve"> de la</w:t>
      </w:r>
      <w:r w:rsidR="00173A38">
        <w:rPr>
          <w:rFonts w:ascii="Palatino Linotype" w:hAnsi="Palatino Linotype" w:cs="Arial"/>
          <w:color w:val="000000" w:themeColor="text1"/>
          <w:lang w:val="es-ES"/>
        </w:rPr>
        <w:t>s</w:t>
      </w:r>
      <w:r>
        <w:rPr>
          <w:rFonts w:ascii="Palatino Linotype" w:hAnsi="Palatino Linotype" w:cs="Arial"/>
          <w:color w:val="000000" w:themeColor="text1"/>
          <w:lang w:val="es-ES"/>
        </w:rPr>
        <w:t xml:space="preserve"> cual</w:t>
      </w:r>
      <w:r w:rsidR="00173A38">
        <w:rPr>
          <w:rFonts w:ascii="Palatino Linotype" w:hAnsi="Palatino Linotype" w:cs="Arial"/>
          <w:color w:val="000000" w:themeColor="text1"/>
          <w:lang w:val="es-ES"/>
        </w:rPr>
        <w:t>es</w:t>
      </w:r>
      <w:r>
        <w:rPr>
          <w:rFonts w:ascii="Palatino Linotype" w:hAnsi="Palatino Linotype" w:cs="Arial"/>
          <w:color w:val="000000" w:themeColor="text1"/>
          <w:lang w:val="es-ES"/>
        </w:rPr>
        <w:t xml:space="preserve"> resulta de interés para la particular conocer la información, se encuentra dentro de la Administración Pública Municipal del Sujeto Obligado, misma a que se refiere en la</w:t>
      </w:r>
      <w:r w:rsidR="00173A38">
        <w:rPr>
          <w:rFonts w:ascii="Palatino Linotype" w:hAnsi="Palatino Linotype" w:cs="Arial"/>
          <w:color w:val="000000" w:themeColor="text1"/>
          <w:lang w:val="es-ES"/>
        </w:rPr>
        <w:t>s</w:t>
      </w:r>
      <w:r>
        <w:rPr>
          <w:rFonts w:ascii="Palatino Linotype" w:hAnsi="Palatino Linotype" w:cs="Arial"/>
          <w:color w:val="000000" w:themeColor="text1"/>
          <w:lang w:val="es-ES"/>
        </w:rPr>
        <w:t xml:space="preserve"> solitud</w:t>
      </w:r>
      <w:r w:rsidR="00173A38">
        <w:rPr>
          <w:rFonts w:ascii="Palatino Linotype" w:hAnsi="Palatino Linotype" w:cs="Arial"/>
          <w:color w:val="000000" w:themeColor="text1"/>
          <w:lang w:val="es-ES"/>
        </w:rPr>
        <w:t>es</w:t>
      </w:r>
      <w:r>
        <w:rPr>
          <w:rFonts w:ascii="Palatino Linotype" w:hAnsi="Palatino Linotype" w:cs="Arial"/>
          <w:color w:val="000000" w:themeColor="text1"/>
          <w:lang w:val="es-ES"/>
        </w:rPr>
        <w:t xml:space="preserve"> de información número</w:t>
      </w:r>
      <w:r w:rsidR="00173A38">
        <w:rPr>
          <w:rFonts w:ascii="Palatino Linotype" w:hAnsi="Palatino Linotype" w:cs="Arial"/>
          <w:color w:val="000000" w:themeColor="text1"/>
          <w:lang w:val="es-ES"/>
        </w:rPr>
        <w:t>s</w:t>
      </w:r>
      <w:r>
        <w:rPr>
          <w:rFonts w:ascii="Palatino Linotype" w:hAnsi="Palatino Linotype" w:cs="Arial"/>
          <w:color w:val="000000" w:themeColor="text1"/>
          <w:lang w:val="es-ES"/>
        </w:rPr>
        <w:t xml:space="preserve"> 004</w:t>
      </w:r>
      <w:r w:rsidR="00173A38">
        <w:rPr>
          <w:rFonts w:ascii="Palatino Linotype" w:hAnsi="Palatino Linotype" w:cs="Arial"/>
          <w:color w:val="000000" w:themeColor="text1"/>
          <w:lang w:val="es-ES"/>
        </w:rPr>
        <w:t>00</w:t>
      </w:r>
      <w:r>
        <w:rPr>
          <w:rFonts w:ascii="Palatino Linotype" w:hAnsi="Palatino Linotype" w:cs="Arial"/>
          <w:color w:val="000000" w:themeColor="text1"/>
          <w:lang w:val="es-ES"/>
        </w:rPr>
        <w:t>/IXTASAL/IP/202</w:t>
      </w:r>
      <w:r w:rsidR="00173A38">
        <w:rPr>
          <w:rFonts w:ascii="Palatino Linotype" w:hAnsi="Palatino Linotype" w:cs="Arial"/>
          <w:color w:val="000000" w:themeColor="text1"/>
          <w:lang w:val="es-ES"/>
        </w:rPr>
        <w:t>1</w:t>
      </w:r>
      <w:r>
        <w:rPr>
          <w:rFonts w:ascii="Palatino Linotype" w:hAnsi="Palatino Linotype" w:cs="Arial"/>
          <w:color w:val="000000" w:themeColor="text1"/>
          <w:lang w:val="es-ES"/>
        </w:rPr>
        <w:t>,</w:t>
      </w:r>
      <w:r w:rsidR="00173A38">
        <w:rPr>
          <w:rFonts w:ascii="Palatino Linotype" w:hAnsi="Palatino Linotype" w:cs="Arial"/>
          <w:color w:val="000000" w:themeColor="text1"/>
          <w:lang w:val="es-ES"/>
        </w:rPr>
        <w:t xml:space="preserve"> </w:t>
      </w:r>
      <w:r w:rsidR="00173A38">
        <w:rPr>
          <w:rFonts w:ascii="Palatino Linotype" w:hAnsi="Palatino Linotype" w:cs="Arial"/>
          <w:color w:val="000000" w:themeColor="text1"/>
          <w:lang w:val="es-ES"/>
        </w:rPr>
        <w:lastRenderedPageBreak/>
        <w:t>00399/IXTASAL/IP/2021 y 00398/IXTASAL/IP/2021</w:t>
      </w:r>
      <w:r>
        <w:rPr>
          <w:rFonts w:ascii="Palatino Linotype" w:hAnsi="Palatino Linotype" w:cs="Arial"/>
          <w:color w:val="000000" w:themeColor="text1"/>
          <w:lang w:val="es-ES"/>
        </w:rPr>
        <w:t xml:space="preserve"> se encuentra dentro de </w:t>
      </w:r>
      <w:r w:rsidR="00173A38">
        <w:rPr>
          <w:rFonts w:ascii="Palatino Linotype" w:hAnsi="Palatino Linotype" w:cs="Arial"/>
          <w:color w:val="000000" w:themeColor="text1"/>
          <w:lang w:val="es-ES"/>
        </w:rPr>
        <w:t>Presidencia y de Sindicatura M</w:t>
      </w:r>
      <w:r w:rsidRPr="00C80D16">
        <w:rPr>
          <w:rFonts w:ascii="Palatino Linotype" w:hAnsi="Palatino Linotype" w:cs="Arial"/>
          <w:color w:val="000000" w:themeColor="text1"/>
          <w:lang w:val="es-ES"/>
        </w:rPr>
        <w:t xml:space="preserve">unicipal </w:t>
      </w:r>
      <w:r w:rsidR="00173A38">
        <w:rPr>
          <w:rFonts w:ascii="Palatino Linotype" w:hAnsi="Palatino Linotype" w:cs="Arial"/>
          <w:color w:val="000000" w:themeColor="text1"/>
          <w:lang w:val="es-ES"/>
        </w:rPr>
        <w:t>del Ayuntamiento de</w:t>
      </w:r>
      <w:r w:rsidRPr="00C80D16">
        <w:rPr>
          <w:rFonts w:ascii="Palatino Linotype" w:hAnsi="Palatino Linotype" w:cs="Arial"/>
          <w:color w:val="000000" w:themeColor="text1"/>
          <w:lang w:val="es-ES"/>
        </w:rPr>
        <w:t xml:space="preserve"> </w:t>
      </w:r>
      <w:r>
        <w:rPr>
          <w:rFonts w:ascii="Palatino Linotype" w:hAnsi="Palatino Linotype" w:cs="Arial"/>
          <w:color w:val="000000" w:themeColor="text1"/>
          <w:lang w:val="es-ES"/>
        </w:rPr>
        <w:t>I</w:t>
      </w:r>
      <w:r w:rsidRPr="00C80D16">
        <w:rPr>
          <w:rFonts w:ascii="Palatino Linotype" w:hAnsi="Palatino Linotype" w:cs="Arial"/>
          <w:color w:val="000000" w:themeColor="text1"/>
          <w:lang w:val="es-ES"/>
        </w:rPr>
        <w:t xml:space="preserve">xtapan de la </w:t>
      </w:r>
      <w:r>
        <w:rPr>
          <w:rFonts w:ascii="Palatino Linotype" w:hAnsi="Palatino Linotype" w:cs="Arial"/>
          <w:color w:val="000000" w:themeColor="text1"/>
          <w:lang w:val="es-ES"/>
        </w:rPr>
        <w:t>S</w:t>
      </w:r>
      <w:r w:rsidRPr="00C80D16">
        <w:rPr>
          <w:rFonts w:ascii="Palatino Linotype" w:hAnsi="Palatino Linotype" w:cs="Arial"/>
          <w:color w:val="000000" w:themeColor="text1"/>
          <w:lang w:val="es-ES"/>
        </w:rPr>
        <w:t>al</w:t>
      </w:r>
      <w:r>
        <w:rPr>
          <w:rFonts w:ascii="Palatino Linotype" w:hAnsi="Palatino Linotype" w:cs="Arial"/>
          <w:color w:val="000000" w:themeColor="text1"/>
          <w:lang w:val="es-ES"/>
        </w:rPr>
        <w:t>.</w:t>
      </w:r>
    </w:p>
    <w:p w14:paraId="3ED77CBE" w14:textId="77777777" w:rsidR="007B2F32" w:rsidRDefault="007B2F32" w:rsidP="007B2F32">
      <w:pPr>
        <w:pStyle w:val="Sinespaciado"/>
        <w:spacing w:line="360" w:lineRule="auto"/>
        <w:jc w:val="both"/>
        <w:rPr>
          <w:rFonts w:ascii="Palatino Linotype" w:hAnsi="Palatino Linotype"/>
          <w:color w:val="000000"/>
          <w:lang w:val="es-ES"/>
        </w:rPr>
      </w:pPr>
    </w:p>
    <w:p w14:paraId="31D8934D" w14:textId="77777777" w:rsidR="007B2F32" w:rsidRDefault="007B2F32" w:rsidP="007B2F32">
      <w:pPr>
        <w:pStyle w:val="Sinespaciado"/>
        <w:spacing w:line="360" w:lineRule="auto"/>
        <w:jc w:val="center"/>
        <w:rPr>
          <w:rFonts w:ascii="Palatino Linotype" w:hAnsi="Palatino Linotype" w:cs="Arial"/>
          <w:color w:val="000000" w:themeColor="text1"/>
          <w:lang w:val="es-ES"/>
        </w:rPr>
      </w:pPr>
    </w:p>
    <w:p w14:paraId="2E918FC6" w14:textId="77777777" w:rsidR="007B2F32" w:rsidRDefault="007B2F32" w:rsidP="007B2F32">
      <w:pPr>
        <w:pStyle w:val="Sinespaciado"/>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Por lo que atento a lo previamente señalado, se tiene que dentro de la Administración Pública Municipal se encuentran las personas señaladas en las solicitudes de información ya referidas dentro de los puestos referidos, por lo que resulta dable ordenar al Sujeto Obligado haga entrega a la particular de la información solicitada.</w:t>
      </w:r>
    </w:p>
    <w:p w14:paraId="21456238" w14:textId="77777777" w:rsidR="007B2F32" w:rsidRPr="0020131B" w:rsidRDefault="007B2F32" w:rsidP="007B2F32">
      <w:pPr>
        <w:pStyle w:val="Sinespaciado"/>
        <w:spacing w:line="360" w:lineRule="auto"/>
        <w:jc w:val="both"/>
        <w:rPr>
          <w:rFonts w:ascii="Palatino Linotype" w:hAnsi="Palatino Linotype" w:cs="Arial"/>
          <w:color w:val="000000" w:themeColor="text1"/>
          <w:lang w:val="es-ES"/>
        </w:rPr>
      </w:pPr>
    </w:p>
    <w:p w14:paraId="698F116E" w14:textId="77777777" w:rsidR="007B2F32" w:rsidRPr="00017173" w:rsidRDefault="007B2F32" w:rsidP="007B2F32">
      <w:pPr>
        <w:spacing w:before="100" w:beforeAutospacing="1" w:after="100" w:afterAutospacing="1" w:line="360" w:lineRule="auto"/>
        <w:ind w:right="51"/>
        <w:jc w:val="both"/>
        <w:rPr>
          <w:rFonts w:ascii="Palatino Linotype" w:hAnsi="Palatino Linotype" w:cs="Arial"/>
          <w:sz w:val="24"/>
          <w:szCs w:val="24"/>
        </w:rPr>
      </w:pPr>
      <w:r w:rsidRPr="00017173">
        <w:rPr>
          <w:rFonts w:ascii="Palatino Linotype" w:hAnsi="Palatino Linotype" w:cs="Arial"/>
          <w:sz w:val="24"/>
          <w:szCs w:val="24"/>
        </w:rPr>
        <w:t>Dicho lo anterior, es toral señalar que, si el Sujeto Obligado advierte que, dentro de la información solicitada pudiera contener datos personales que sean susceptibles de ser clasificados como confidenciales, deberá entregar la información de mérito en versión pública y emitir el Acuerdo de Clasificación en el que se sustenten dichas versiones públicas.</w:t>
      </w:r>
    </w:p>
    <w:p w14:paraId="309C9AC7" w14:textId="77777777" w:rsidR="007B2F32" w:rsidRPr="00017173" w:rsidRDefault="007B2F32" w:rsidP="007B2F32">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rPr>
      </w:pPr>
      <w:r w:rsidRPr="00017173">
        <w:rPr>
          <w:rFonts w:ascii="Palatino Linotype" w:hAnsi="Palatino Linotype" w:cs="Arial"/>
          <w:color w:val="000000"/>
          <w:sz w:val="24"/>
          <w:szCs w:val="24"/>
        </w:rPr>
        <w:t xml:space="preserve">En ese sentido, es de precisar que </w:t>
      </w:r>
      <w:r w:rsidRPr="00017173">
        <w:rPr>
          <w:rFonts w:ascii="Palatino Linotype" w:eastAsia="Calibri" w:hAnsi="Palatino Linotype" w:cs="Bookman Old Style,Bold"/>
          <w:bCs/>
          <w:color w:val="0D0D0D"/>
          <w:sz w:val="24"/>
          <w:szCs w:val="24"/>
        </w:rPr>
        <w:t xml:space="preserve">la clasificación de la información no se da por el simple mandato de la Ley, sino que </w:t>
      </w:r>
      <w:r w:rsidRPr="00017173">
        <w:rPr>
          <w:rFonts w:ascii="Palatino Linotype" w:hAnsi="Palatino Linotype"/>
          <w:sz w:val="24"/>
          <w:szCs w:val="24"/>
        </w:rPr>
        <w:t xml:space="preserve">es necesario que </w:t>
      </w:r>
      <w:r w:rsidRPr="00017173">
        <w:rPr>
          <w:rFonts w:ascii="Palatino Linotype" w:hAnsi="Palatino Linotype" w:cs="Arial"/>
          <w:sz w:val="24"/>
          <w:szCs w:val="24"/>
        </w:rPr>
        <w:t>el Sujeto Obligado</w:t>
      </w:r>
      <w:r w:rsidRPr="00017173">
        <w:rPr>
          <w:rFonts w:ascii="Palatino Linotype" w:hAnsi="Palatino Linotype"/>
          <w:sz w:val="24"/>
          <w:szCs w:val="24"/>
        </w:rPr>
        <w:t xml:space="preserve"> cuando clasifique algún documento o información, ya sea todo o en parte, debe atender lo dispuesto por </w:t>
      </w:r>
      <w:r w:rsidRPr="00017173">
        <w:rPr>
          <w:rFonts w:ascii="Palatino Linotype" w:hAnsi="Palatino Linotype" w:cs="Arial"/>
          <w:sz w:val="24"/>
          <w:szCs w:val="24"/>
        </w:rPr>
        <w:t xml:space="preserve">la Ley de la materia, siendo que dicha clasificación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se presente ante al Comité de </w:t>
      </w:r>
      <w:r w:rsidRPr="00017173">
        <w:rPr>
          <w:rFonts w:ascii="Palatino Linotype" w:hAnsi="Palatino Linotype" w:cs="Arial"/>
          <w:sz w:val="24"/>
          <w:szCs w:val="24"/>
        </w:rPr>
        <w:lastRenderedPageBreak/>
        <w:t>Transparencia de así resultar procedente el proyecto de clasificación de la información y que finalmente sea éste último quien apruebe, modifique o revoque la misma.</w:t>
      </w:r>
    </w:p>
    <w:p w14:paraId="02EA9AC4" w14:textId="77777777" w:rsidR="007B2F32" w:rsidRPr="00017173" w:rsidRDefault="007B2F32" w:rsidP="007B2F32">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lang w:val="es-ES"/>
        </w:rPr>
        <w:t xml:space="preserve">Así las cosas, dentro de los datos personales que pudieran contenerse se destacan los datos personales sensibles, los cuales son aquellos </w:t>
      </w:r>
      <w:r w:rsidRPr="00017173">
        <w:rPr>
          <w:rFonts w:ascii="Palatino Linotype" w:hAnsi="Palatino Linotype" w:cs="Arial"/>
          <w:sz w:val="24"/>
          <w:szCs w:val="24"/>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D3FF5D7" w14:textId="77777777" w:rsidR="007B2F32" w:rsidRPr="00017173" w:rsidRDefault="007B2F32" w:rsidP="007B2F32">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19C7327F" w14:textId="77777777" w:rsidR="007B2F32" w:rsidRPr="00017173" w:rsidRDefault="007B2F32" w:rsidP="007B2F32">
      <w:pPr>
        <w:spacing w:line="360" w:lineRule="auto"/>
        <w:ind w:right="51"/>
        <w:jc w:val="both"/>
        <w:rPr>
          <w:rFonts w:ascii="Palatino Linotype" w:hAnsi="Palatino Linotype" w:cs="Arial"/>
          <w:sz w:val="24"/>
          <w:szCs w:val="24"/>
        </w:rPr>
      </w:pPr>
      <w:r w:rsidRPr="00017173">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w:t>
      </w:r>
      <w:r w:rsidRPr="00017173">
        <w:rPr>
          <w:rFonts w:ascii="Palatino Linotype" w:hAnsi="Palatino Linotype" w:cs="Arial"/>
          <w:sz w:val="24"/>
          <w:szCs w:val="24"/>
        </w:rPr>
        <w:lastRenderedPageBreak/>
        <w:t xml:space="preserve">el Diario Oficial de la Federación en fecha quince de abril de dos mil dieciséis, mediante Acuerdo del Consejo Nacional del Sistema Nacional de Transparencia, Acceso a la Información Pública y Protección de Datos Personales. </w:t>
      </w:r>
    </w:p>
    <w:p w14:paraId="09E8E039" w14:textId="77777777" w:rsidR="007B2F32" w:rsidRPr="00017173" w:rsidRDefault="007B2F32" w:rsidP="007B2F32">
      <w:pPr>
        <w:spacing w:before="100" w:beforeAutospacing="1" w:after="100" w:afterAutospacing="1" w:line="360" w:lineRule="auto"/>
        <w:jc w:val="both"/>
        <w:rPr>
          <w:rFonts w:ascii="Palatino Linotype" w:hAnsi="Palatino Linotype" w:cs="Arial"/>
          <w:sz w:val="24"/>
          <w:szCs w:val="24"/>
          <w:lang w:val="es-ES_tradnl"/>
        </w:rPr>
      </w:pPr>
      <w:r w:rsidRPr="00017173">
        <w:rPr>
          <w:rFonts w:ascii="Palatino Linotype" w:hAnsi="Palatino Linotype"/>
          <w:color w:val="000000"/>
          <w:sz w:val="24"/>
          <w:szCs w:val="24"/>
        </w:rPr>
        <w:t xml:space="preserve">Ahora bien, en términos del artículo 143 de la Ley de Transparencia y Acceso a la Información Pública del Estado de México y Municipios, se deberá proceder a clasificar la información requerida </w:t>
      </w:r>
      <w:r w:rsidRPr="00017173">
        <w:rPr>
          <w:rFonts w:ascii="Palatino Linotype" w:hAnsi="Palatino Linotype" w:cs="Arial"/>
          <w:sz w:val="24"/>
          <w:szCs w:val="24"/>
          <w:lang w:val="es-ES_tradnl"/>
        </w:rPr>
        <w:t>mediante las formalidades de Ley, es decir,</w:t>
      </w:r>
      <w:r w:rsidRPr="00017173">
        <w:rPr>
          <w:rFonts w:ascii="Palatino Linotype" w:hAnsi="Palatino Linotype" w:cs="Arial"/>
          <w:sz w:val="24"/>
          <w:szCs w:val="24"/>
        </w:rPr>
        <w:t xml:space="preserve"> que el Comité de Transparencia del Sujeto Obligado emita el Acuerdo de Clasificación correspondiente</w:t>
      </w:r>
      <w:r w:rsidRPr="00017173">
        <w:rPr>
          <w:rFonts w:ascii="Palatino Linotype" w:hAnsi="Palatino Linotype" w:cs="Arial"/>
          <w:sz w:val="24"/>
          <w:szCs w:val="24"/>
          <w:lang w:val="es-ES_tradnl"/>
        </w:rPr>
        <w:t xml:space="preserve"> debidamente fundado y motivado, en </w:t>
      </w:r>
      <w:r w:rsidRPr="00017173">
        <w:rPr>
          <w:rFonts w:ascii="Palatino Linotype" w:hAnsi="Palatino Linotype" w:cs="Arial"/>
          <w:noProof/>
          <w:sz w:val="24"/>
          <w:szCs w:val="24"/>
        </w:rPr>
        <w:t>términos</w:t>
      </w:r>
      <w:r w:rsidRPr="00017173">
        <w:rPr>
          <w:rFonts w:ascii="Palatino Linotype" w:hAnsi="Palatino Linotype" w:cs="Arial"/>
          <w:sz w:val="24"/>
          <w:szCs w:val="24"/>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45EE9305" w14:textId="77777777" w:rsidR="007B2F32" w:rsidRPr="00F60B71" w:rsidRDefault="007B2F32" w:rsidP="007B2F32">
      <w:pPr>
        <w:ind w:left="709" w:right="709"/>
        <w:jc w:val="center"/>
        <w:rPr>
          <w:rFonts w:ascii="Palatino Linotype" w:hAnsi="Palatino Linotype" w:cs="Arial"/>
          <w:b/>
          <w:i/>
        </w:rPr>
      </w:pPr>
      <w:r w:rsidRPr="00F60B71">
        <w:rPr>
          <w:rFonts w:ascii="Palatino Linotype" w:hAnsi="Palatino Linotype" w:cs="Arial"/>
          <w:b/>
          <w:i/>
        </w:rPr>
        <w:t>Ley de Transparencia y Acceso a la Información Pública del Estado de México y Municipios</w:t>
      </w:r>
    </w:p>
    <w:p w14:paraId="6C8AF603"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 xml:space="preserve">Artículo 49. </w:t>
      </w:r>
      <w:r w:rsidRPr="00F60B71">
        <w:rPr>
          <w:rFonts w:ascii="Palatino Linotype" w:hAnsi="Palatino Linotype" w:cs="Arial"/>
          <w:i/>
        </w:rPr>
        <w:t xml:space="preserve">Los Comités de Transparencia </w:t>
      </w:r>
      <w:r w:rsidRPr="00F60B71">
        <w:rPr>
          <w:rFonts w:ascii="Palatino Linotype" w:hAnsi="Palatino Linotype"/>
          <w:i/>
        </w:rPr>
        <w:t>tendrán</w:t>
      </w:r>
      <w:r w:rsidRPr="00F60B71">
        <w:rPr>
          <w:rFonts w:ascii="Palatino Linotype" w:hAnsi="Palatino Linotype" w:cs="Arial"/>
          <w:i/>
        </w:rPr>
        <w:t xml:space="preserve"> las siguientes atribuciones:</w:t>
      </w:r>
    </w:p>
    <w:p w14:paraId="2A0CD112"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VIII.</w:t>
      </w:r>
      <w:r w:rsidRPr="00F60B71">
        <w:rPr>
          <w:rFonts w:ascii="Palatino Linotype" w:hAnsi="Palatino Linotype" w:cs="Arial"/>
          <w:i/>
        </w:rPr>
        <w:t xml:space="preserve"> </w:t>
      </w:r>
      <w:r w:rsidRPr="00F60B71">
        <w:rPr>
          <w:rFonts w:ascii="Palatino Linotype" w:hAnsi="Palatino Linotype" w:cs="Arial"/>
          <w:b/>
          <w:i/>
          <w:u w:val="single"/>
        </w:rPr>
        <w:t>Aprobar</w:t>
      </w:r>
      <w:r w:rsidRPr="00F60B71">
        <w:rPr>
          <w:rFonts w:ascii="Palatino Linotype" w:hAnsi="Palatino Linotype" w:cs="Arial"/>
          <w:i/>
        </w:rPr>
        <w:t xml:space="preserve">, modificar o revocar </w:t>
      </w:r>
      <w:r w:rsidRPr="00F60B71">
        <w:rPr>
          <w:rFonts w:ascii="Palatino Linotype" w:hAnsi="Palatino Linotype" w:cs="Arial"/>
          <w:b/>
          <w:i/>
          <w:u w:val="single"/>
        </w:rPr>
        <w:t>la clasificación de la información</w:t>
      </w:r>
      <w:r w:rsidRPr="00F60B71">
        <w:rPr>
          <w:rFonts w:ascii="Palatino Linotype" w:hAnsi="Palatino Linotype" w:cs="Arial"/>
          <w:i/>
        </w:rPr>
        <w:t>;</w:t>
      </w:r>
    </w:p>
    <w:p w14:paraId="48BD5C4E"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Artículo 132.</w:t>
      </w:r>
      <w:r w:rsidRPr="00F60B71">
        <w:rPr>
          <w:rFonts w:ascii="Palatino Linotype" w:hAnsi="Palatino Linotype" w:cs="Arial"/>
          <w:i/>
        </w:rPr>
        <w:t xml:space="preserve"> La clasificación de la información se llevará a cabo en el momento en que:</w:t>
      </w:r>
    </w:p>
    <w:p w14:paraId="238B0217"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26DBF975"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Se determine mediante resolución de autoridad competente</w:t>
      </w:r>
      <w:r w:rsidRPr="00F60B71">
        <w:rPr>
          <w:rFonts w:ascii="Palatino Linotype" w:hAnsi="Palatino Linotype" w:cs="Arial"/>
          <w:i/>
        </w:rPr>
        <w:t>; o</w:t>
      </w:r>
    </w:p>
    <w:p w14:paraId="5FFDD3D2" w14:textId="77777777" w:rsidR="007B2F32" w:rsidRPr="00F60B71" w:rsidRDefault="007B2F32" w:rsidP="007B2F32">
      <w:pPr>
        <w:ind w:left="709" w:right="709"/>
        <w:jc w:val="center"/>
        <w:rPr>
          <w:rFonts w:ascii="Palatino Linotype" w:hAnsi="Palatino Linotype" w:cs="Arial"/>
          <w:b/>
          <w:i/>
        </w:rPr>
      </w:pPr>
      <w:r w:rsidRPr="00F60B71">
        <w:rPr>
          <w:rFonts w:ascii="Palatino Linotype" w:hAnsi="Palatino Linotype" w:cs="Arial"/>
          <w:b/>
          <w:i/>
        </w:rPr>
        <w:t>Lineamientos Generales en materia de Clasificación y Desclasificación de la Información, así como para la elaboración de Versiones Públicas</w:t>
      </w:r>
    </w:p>
    <w:p w14:paraId="27B402B9"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Cuarto.</w:t>
      </w:r>
      <w:r w:rsidRPr="00F60B71">
        <w:rPr>
          <w:rFonts w:ascii="Palatino Linotype" w:hAnsi="Palatino Linotype" w:cs="Arial"/>
          <w:i/>
        </w:rPr>
        <w:t xml:space="preserve"> </w:t>
      </w:r>
      <w:r w:rsidRPr="00F60B71">
        <w:rPr>
          <w:rFonts w:ascii="Palatino Linotype" w:hAnsi="Palatino Linotype" w:cs="Arial"/>
          <w:b/>
          <w:i/>
          <w:u w:val="single"/>
        </w:rPr>
        <w:t>Para clasificar la información como</w:t>
      </w:r>
      <w:r w:rsidRPr="00F60B71">
        <w:rPr>
          <w:rFonts w:ascii="Palatino Linotype" w:hAnsi="Palatino Linotype" w:cs="Arial"/>
          <w:i/>
        </w:rPr>
        <w:t xml:space="preserve"> reservada o </w:t>
      </w:r>
      <w:r w:rsidRPr="00F60B71">
        <w:rPr>
          <w:rFonts w:ascii="Palatino Linotype" w:hAnsi="Palatino Linotype" w:cs="Arial"/>
          <w:b/>
          <w:i/>
          <w:u w:val="single"/>
        </w:rPr>
        <w:t>confidencial, de manera total</w:t>
      </w:r>
      <w:r w:rsidRPr="00F60B71">
        <w:rPr>
          <w:rFonts w:ascii="Palatino Linotype" w:hAnsi="Palatino Linotype" w:cs="Arial"/>
          <w:i/>
        </w:rPr>
        <w:t xml:space="preserve"> o parcial, </w:t>
      </w:r>
      <w:r w:rsidRPr="00F60B71">
        <w:rPr>
          <w:rFonts w:ascii="Palatino Linotype" w:hAnsi="Palatino Linotype" w:cs="Arial"/>
          <w:b/>
          <w:i/>
          <w:u w:val="single"/>
        </w:rPr>
        <w:t xml:space="preserve">el titular del </w:t>
      </w:r>
      <w:r w:rsidRPr="00F60B71">
        <w:rPr>
          <w:rFonts w:ascii="Palatino Linotype" w:hAnsi="Palatino Linotype" w:cs="Arial"/>
          <w:b/>
          <w:bCs/>
          <w:i/>
          <w:noProof/>
          <w:u w:val="single"/>
        </w:rPr>
        <w:t>área</w:t>
      </w:r>
      <w:r w:rsidRPr="00F60B71">
        <w:rPr>
          <w:rFonts w:ascii="Palatino Linotype" w:hAnsi="Palatino Linotype" w:cs="Arial"/>
          <w:b/>
          <w:i/>
          <w:u w:val="single"/>
        </w:rPr>
        <w:t xml:space="preserve"> del sujeto obligado deberá atender lo </w:t>
      </w:r>
      <w:r w:rsidRPr="00F60B71">
        <w:rPr>
          <w:rFonts w:ascii="Palatino Linotype" w:hAnsi="Palatino Linotype" w:cs="Arial"/>
          <w:b/>
          <w:i/>
          <w:u w:val="single"/>
        </w:rPr>
        <w:lastRenderedPageBreak/>
        <w:t>dispuesto por el Título Sexto de la Ley General, en relación con las disposiciones contenidas en los presentes lineamientos</w:t>
      </w:r>
      <w:r w:rsidRPr="00F60B71">
        <w:rPr>
          <w:rFonts w:ascii="Palatino Linotype" w:hAnsi="Palatino Linotype" w:cs="Arial"/>
          <w:i/>
        </w:rPr>
        <w:t>, así como en aquellas disposiciones legales aplicables a la materia en el ámbito de sus respectivas competencias, en tanto estas últimas no contravengan lo dispuesto en la Ley General.</w:t>
      </w:r>
    </w:p>
    <w:p w14:paraId="3FD9281B"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 xml:space="preserve">Los sujetos obligados deberán aplicar, de manera estricta, las excepciones al derecho de acceso a la </w:t>
      </w:r>
      <w:r w:rsidRPr="00F60B71">
        <w:rPr>
          <w:rFonts w:ascii="Palatino Linotype" w:hAnsi="Palatino Linotype" w:cs="Arial"/>
          <w:bCs/>
          <w:i/>
          <w:noProof/>
        </w:rPr>
        <w:t>información</w:t>
      </w:r>
      <w:r w:rsidRPr="00F60B71">
        <w:rPr>
          <w:rFonts w:ascii="Palatino Linotype" w:hAnsi="Palatino Linotype" w:cs="Arial"/>
          <w:i/>
        </w:rPr>
        <w:t xml:space="preserve"> y sólo podrán invocarlas cuando acrediten su procedencia.</w:t>
      </w:r>
    </w:p>
    <w:p w14:paraId="08E476CB"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Quinto.</w:t>
      </w:r>
      <w:r w:rsidRPr="00F60B71">
        <w:rPr>
          <w:rFonts w:ascii="Palatino Linotype" w:hAnsi="Palatino Linotype" w:cs="Arial"/>
          <w:i/>
        </w:rPr>
        <w:t xml:space="preserve"> </w:t>
      </w:r>
      <w:r w:rsidRPr="00F60B71">
        <w:rPr>
          <w:rFonts w:ascii="Palatino Linotype" w:hAnsi="Palatino Linotype" w:cs="Arial"/>
          <w:b/>
          <w:i/>
          <w:u w:val="single"/>
        </w:rPr>
        <w:t>La carga de la prueba para justificar toda negativa de acceso a la información, por actualizarse cualquiera de los supuestos de clasificación previstos en</w:t>
      </w:r>
      <w:r w:rsidRPr="00F60B71">
        <w:rPr>
          <w:rFonts w:ascii="Palatino Linotype" w:hAnsi="Palatino Linotype" w:cs="Arial"/>
          <w:i/>
        </w:rPr>
        <w:t xml:space="preserve"> la Ley General, la Ley Federal y </w:t>
      </w:r>
      <w:r w:rsidRPr="00F60B71">
        <w:rPr>
          <w:rFonts w:ascii="Palatino Linotype" w:hAnsi="Palatino Linotype" w:cs="Arial"/>
          <w:b/>
          <w:i/>
          <w:u w:val="single"/>
        </w:rPr>
        <w:t>leyes estatales, corresponderá a los sujetos obligados, por lo que deberán fundar y motivar debidamente la clasificación de la información ante una solicitud de acceso</w:t>
      </w:r>
      <w:r w:rsidRPr="00F60B71">
        <w:rPr>
          <w:rFonts w:ascii="Palatino Linotype" w:hAnsi="Palatino Linotype" w:cs="Arial"/>
          <w:i/>
        </w:rPr>
        <w:t xml:space="preserve"> o al momento en que generen versiones públicas para dar cumplimiento a las obligaciones de transparencia, observando lo dispuesto en la Ley General y las demás disposiciones aplicables en la materia.</w:t>
      </w:r>
    </w:p>
    <w:p w14:paraId="3FADFB33"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Sexto.</w:t>
      </w:r>
      <w:r w:rsidRPr="00F60B71">
        <w:rPr>
          <w:rFonts w:ascii="Palatino Linotype" w:hAnsi="Palatino Linotype" w:cs="Arial"/>
          <w:i/>
        </w:rPr>
        <w:t xml:space="preserve"> </w:t>
      </w:r>
      <w:r w:rsidRPr="00F60B71">
        <w:rPr>
          <w:rFonts w:ascii="Palatino Linotype" w:hAnsi="Palatino Linotype" w:cs="Arial"/>
          <w:b/>
          <w:i/>
          <w:u w:val="single"/>
        </w:rPr>
        <w:t>Los sujetos obligados no podrán emitir acuerdos de carácter general</w:t>
      </w:r>
      <w:r w:rsidRPr="00F60B71">
        <w:rPr>
          <w:rFonts w:ascii="Palatino Linotype" w:hAnsi="Palatino Linotype" w:cs="Arial"/>
          <w:i/>
        </w:rPr>
        <w:t xml:space="preserve"> ni particular que clasifiquen </w:t>
      </w:r>
      <w:r w:rsidRPr="00F60B71">
        <w:rPr>
          <w:rFonts w:ascii="Palatino Linotype" w:hAnsi="Palatino Linotype" w:cs="Arial"/>
          <w:bCs/>
          <w:i/>
          <w:noProof/>
        </w:rPr>
        <w:t>documentos</w:t>
      </w:r>
      <w:r w:rsidRPr="00F60B71">
        <w:rPr>
          <w:rFonts w:ascii="Palatino Linotype" w:hAnsi="Palatino Linotype" w:cs="Arial"/>
          <w:i/>
        </w:rPr>
        <w:t xml:space="preserve"> o expedientes como reservados, ni clasificar documentos antes de que se genere la información o cuando éstos no obren en sus archivos.</w:t>
      </w:r>
    </w:p>
    <w:p w14:paraId="108AA8E0" w14:textId="77777777" w:rsidR="007B2F32" w:rsidRPr="00F60B71" w:rsidRDefault="007B2F32" w:rsidP="007B2F32">
      <w:pPr>
        <w:ind w:left="709" w:right="709"/>
        <w:jc w:val="both"/>
        <w:rPr>
          <w:rFonts w:ascii="Palatino Linotype" w:hAnsi="Palatino Linotype" w:cs="Arial"/>
          <w:i/>
        </w:rPr>
      </w:pPr>
      <w:r w:rsidRPr="00F60B71">
        <w:rPr>
          <w:rFonts w:ascii="Palatino Linotype" w:hAnsi="Palatino Linotype" w:cs="Arial"/>
          <w:b/>
          <w:i/>
          <w:u w:val="single"/>
        </w:rPr>
        <w:t>La clasificación de información se realizará conforme a un análisis caso por caso</w:t>
      </w:r>
      <w:r w:rsidRPr="00F60B71">
        <w:rPr>
          <w:rFonts w:ascii="Palatino Linotype" w:hAnsi="Palatino Linotype" w:cs="Arial"/>
          <w:i/>
        </w:rPr>
        <w:t xml:space="preserve">, mediante la aplicación </w:t>
      </w:r>
      <w:r w:rsidRPr="00F60B71">
        <w:rPr>
          <w:rFonts w:ascii="Palatino Linotype" w:hAnsi="Palatino Linotype" w:cs="Arial"/>
          <w:bCs/>
          <w:i/>
          <w:noProof/>
        </w:rPr>
        <w:t>de</w:t>
      </w:r>
      <w:r w:rsidRPr="00F60B71">
        <w:rPr>
          <w:rFonts w:ascii="Palatino Linotype" w:hAnsi="Palatino Linotype" w:cs="Arial"/>
          <w:i/>
        </w:rPr>
        <w:t xml:space="preserve"> la prueba de daño y de interés público.</w:t>
      </w:r>
    </w:p>
    <w:p w14:paraId="327D4895"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Séptimo.</w:t>
      </w:r>
      <w:r w:rsidRPr="00F60B71">
        <w:rPr>
          <w:rFonts w:ascii="Palatino Linotype" w:hAnsi="Palatino Linotype" w:cs="Arial"/>
          <w:i/>
        </w:rPr>
        <w:t xml:space="preserve"> </w:t>
      </w:r>
      <w:r w:rsidRPr="00F60B71">
        <w:rPr>
          <w:rFonts w:ascii="Palatino Linotype" w:hAnsi="Palatino Linotype" w:cs="Arial"/>
          <w:b/>
          <w:i/>
          <w:u w:val="single"/>
        </w:rPr>
        <w:t xml:space="preserve">La clasificación </w:t>
      </w:r>
      <w:r w:rsidRPr="00F60B71">
        <w:rPr>
          <w:rFonts w:ascii="Palatino Linotype" w:hAnsi="Palatino Linotype" w:cs="Arial"/>
          <w:b/>
          <w:bCs/>
          <w:i/>
          <w:noProof/>
          <w:u w:val="single"/>
        </w:rPr>
        <w:t>de</w:t>
      </w:r>
      <w:r w:rsidRPr="00F60B71">
        <w:rPr>
          <w:rFonts w:ascii="Palatino Linotype" w:hAnsi="Palatino Linotype" w:cs="Arial"/>
          <w:b/>
          <w:i/>
          <w:u w:val="single"/>
        </w:rPr>
        <w:t xml:space="preserve"> la información se llevará a cabo en el momento en que</w:t>
      </w:r>
      <w:r w:rsidRPr="00F60B71">
        <w:rPr>
          <w:rFonts w:ascii="Palatino Linotype" w:hAnsi="Palatino Linotype" w:cs="Arial"/>
          <w:i/>
        </w:rPr>
        <w:t>:</w:t>
      </w:r>
    </w:p>
    <w:p w14:paraId="0B56403E"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w:t>
      </w:r>
      <w:r w:rsidRPr="00F60B71">
        <w:rPr>
          <w:rFonts w:ascii="Palatino Linotype" w:hAnsi="Palatino Linotype" w:cs="Arial"/>
          <w:i/>
        </w:rPr>
        <w:t xml:space="preserve"> Se reciba una solicitud de acceso a la información;</w:t>
      </w:r>
    </w:p>
    <w:p w14:paraId="06EB4246"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 xml:space="preserve">Se determine </w:t>
      </w:r>
      <w:r w:rsidRPr="00F60B71">
        <w:rPr>
          <w:rFonts w:ascii="Palatino Linotype" w:hAnsi="Palatino Linotype" w:cs="Arial"/>
          <w:b/>
          <w:bCs/>
          <w:i/>
          <w:noProof/>
          <w:u w:val="single"/>
        </w:rPr>
        <w:t>mediante</w:t>
      </w:r>
      <w:r w:rsidRPr="00F60B71">
        <w:rPr>
          <w:rFonts w:ascii="Palatino Linotype" w:hAnsi="Palatino Linotype" w:cs="Arial"/>
          <w:b/>
          <w:i/>
          <w:u w:val="single"/>
        </w:rPr>
        <w:t xml:space="preserve"> resolución de autoridad competente</w:t>
      </w:r>
      <w:r w:rsidRPr="00F60B71">
        <w:rPr>
          <w:rFonts w:ascii="Palatino Linotype" w:hAnsi="Palatino Linotype" w:cs="Arial"/>
          <w:i/>
        </w:rPr>
        <w:t>, o</w:t>
      </w:r>
    </w:p>
    <w:p w14:paraId="0A5A304E"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III.</w:t>
      </w:r>
      <w:r w:rsidRPr="00F60B71">
        <w:rPr>
          <w:rFonts w:ascii="Palatino Linotype" w:hAnsi="Palatino Linotype" w:cs="Arial"/>
          <w:i/>
        </w:rPr>
        <w:t xml:space="preserve"> Se generen </w:t>
      </w:r>
      <w:r w:rsidRPr="00F60B71">
        <w:rPr>
          <w:rFonts w:ascii="Palatino Linotype" w:hAnsi="Palatino Linotype" w:cs="Arial"/>
          <w:bCs/>
          <w:i/>
          <w:noProof/>
        </w:rPr>
        <w:t>versiones</w:t>
      </w:r>
      <w:r w:rsidRPr="00F60B71">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40FBCEA4"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 xml:space="preserve">Los titulares de las áreas deberán revisar la clasificación al momento de la recepción de una solicitud de </w:t>
      </w:r>
      <w:r w:rsidRPr="00F60B71">
        <w:rPr>
          <w:rFonts w:ascii="Palatino Linotype" w:hAnsi="Palatino Linotype" w:cs="Arial"/>
          <w:bCs/>
          <w:i/>
          <w:noProof/>
        </w:rPr>
        <w:t>acceso</w:t>
      </w:r>
      <w:r w:rsidRPr="00F60B71">
        <w:rPr>
          <w:rFonts w:ascii="Palatino Linotype" w:hAnsi="Palatino Linotype" w:cs="Arial"/>
          <w:i/>
        </w:rPr>
        <w:t xml:space="preserve"> a la información, para verificar si encuadra en una causal de reserva o de confidencialidad.</w:t>
      </w:r>
    </w:p>
    <w:p w14:paraId="17334D29"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lastRenderedPageBreak/>
        <w:t>Octavo.</w:t>
      </w:r>
      <w:r w:rsidRPr="00F60B71">
        <w:rPr>
          <w:rFonts w:ascii="Palatino Linotype" w:hAnsi="Palatino Linotype" w:cs="Arial"/>
          <w:i/>
        </w:rPr>
        <w:t xml:space="preserve"> </w:t>
      </w:r>
      <w:r w:rsidRPr="00F60B71">
        <w:rPr>
          <w:rFonts w:ascii="Palatino Linotype" w:hAnsi="Palatino Linotype" w:cs="Arial"/>
          <w:b/>
          <w:i/>
          <w:u w:val="single"/>
        </w:rPr>
        <w:t xml:space="preserve">Para fundar la clasificación de la información se debe señalar el artículo, fracción, inciso, párrafo o numeral de la ley o tratado internacional suscrito por el Estado mexicano que </w:t>
      </w:r>
      <w:r w:rsidRPr="00F60B71">
        <w:rPr>
          <w:rFonts w:ascii="Palatino Linotype" w:hAnsi="Palatino Linotype" w:cs="Arial"/>
          <w:b/>
          <w:bCs/>
          <w:i/>
          <w:noProof/>
          <w:u w:val="single"/>
        </w:rPr>
        <w:t>expresamente</w:t>
      </w:r>
      <w:r w:rsidRPr="00F60B71">
        <w:rPr>
          <w:rFonts w:ascii="Palatino Linotype" w:hAnsi="Palatino Linotype" w:cs="Arial"/>
          <w:b/>
          <w:i/>
          <w:u w:val="single"/>
        </w:rPr>
        <w:t xml:space="preserve"> le otorga el carácter de</w:t>
      </w:r>
      <w:r w:rsidRPr="00F60B71">
        <w:rPr>
          <w:rFonts w:ascii="Palatino Linotype" w:hAnsi="Palatino Linotype" w:cs="Arial"/>
          <w:i/>
        </w:rPr>
        <w:t xml:space="preserve"> reservada o </w:t>
      </w:r>
      <w:r w:rsidRPr="00F60B71">
        <w:rPr>
          <w:rFonts w:ascii="Palatino Linotype" w:hAnsi="Palatino Linotype" w:cs="Arial"/>
          <w:b/>
          <w:i/>
          <w:u w:val="single"/>
        </w:rPr>
        <w:t>confidencial</w:t>
      </w:r>
      <w:r w:rsidRPr="00F60B71">
        <w:rPr>
          <w:rFonts w:ascii="Palatino Linotype" w:hAnsi="Palatino Linotype" w:cs="Arial"/>
          <w:i/>
        </w:rPr>
        <w:t>.</w:t>
      </w:r>
    </w:p>
    <w:p w14:paraId="2623E0BC" w14:textId="77777777" w:rsidR="007B2F32" w:rsidRPr="00F60B71" w:rsidRDefault="007B2F32" w:rsidP="007B2F32">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
          <w:i/>
          <w:u w:val="single"/>
        </w:rPr>
        <w:t xml:space="preserve">Para </w:t>
      </w:r>
      <w:r w:rsidRPr="00F60B71">
        <w:rPr>
          <w:rFonts w:ascii="Palatino Linotype" w:hAnsi="Palatino Linotype" w:cs="Arial"/>
          <w:b/>
          <w:bCs/>
          <w:i/>
          <w:noProof/>
          <w:u w:val="single"/>
        </w:rPr>
        <w:t xml:space="preserve">motivar la clasificación se deberán señalar las razones o circunstancias especiales que lo </w:t>
      </w:r>
      <w:r w:rsidRPr="00F60B71">
        <w:rPr>
          <w:rFonts w:ascii="Palatino Linotype" w:hAnsi="Palatino Linotype" w:cs="Arial"/>
          <w:b/>
          <w:i/>
          <w:u w:val="single"/>
        </w:rPr>
        <w:t>llevaron</w:t>
      </w:r>
      <w:r w:rsidRPr="00F60B71">
        <w:rPr>
          <w:rFonts w:ascii="Palatino Linotype" w:hAnsi="Palatino Linotype" w:cs="Arial"/>
          <w:b/>
          <w:bCs/>
          <w:i/>
          <w:noProof/>
          <w:u w:val="single"/>
        </w:rPr>
        <w:t xml:space="preserve"> a concluir que el caso particular se ajusta al supuesto previsto por la norma legal invocada </w:t>
      </w:r>
      <w:r w:rsidRPr="00F60B71">
        <w:rPr>
          <w:rFonts w:ascii="Palatino Linotype" w:hAnsi="Palatino Linotype" w:cs="Arial"/>
          <w:bCs/>
          <w:i/>
          <w:noProof/>
        </w:rPr>
        <w:t>como fundamento.</w:t>
      </w:r>
    </w:p>
    <w:p w14:paraId="497140AC" w14:textId="77777777" w:rsidR="007B2F32" w:rsidRPr="00F60B71" w:rsidRDefault="007B2F32" w:rsidP="007B2F32">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F60B71">
        <w:rPr>
          <w:rFonts w:ascii="Palatino Linotype" w:hAnsi="Palatino Linotype" w:cs="Arial"/>
          <w:i/>
        </w:rPr>
        <w:t>de</w:t>
      </w:r>
      <w:r w:rsidRPr="00F60B71">
        <w:rPr>
          <w:rFonts w:ascii="Palatino Linotype" w:hAnsi="Palatino Linotype" w:cs="Arial"/>
          <w:bCs/>
          <w:i/>
          <w:noProof/>
        </w:rPr>
        <w:t xml:space="preserve"> </w:t>
      </w:r>
      <w:r w:rsidRPr="00F60B71">
        <w:rPr>
          <w:rFonts w:ascii="Palatino Linotype" w:hAnsi="Palatino Linotype" w:cs="Arial"/>
          <w:i/>
        </w:rPr>
        <w:t>reserva</w:t>
      </w:r>
      <w:r w:rsidRPr="00F60B71">
        <w:rPr>
          <w:rFonts w:ascii="Palatino Linotype" w:hAnsi="Palatino Linotype" w:cs="Arial"/>
          <w:bCs/>
          <w:i/>
          <w:noProof/>
        </w:rPr>
        <w:t>.</w:t>
      </w:r>
    </w:p>
    <w:p w14:paraId="18CADF0D" w14:textId="77777777" w:rsidR="007B2F32" w:rsidRPr="00F60B71" w:rsidRDefault="007B2F32" w:rsidP="007B2F32">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i/>
        </w:rPr>
        <w:t>Tratándose</w:t>
      </w:r>
      <w:r w:rsidRPr="00F60B71">
        <w:rPr>
          <w:rFonts w:ascii="Palatino Linotype" w:hAnsi="Palatino Linotype" w:cs="Arial"/>
          <w:bCs/>
          <w:i/>
          <w:noProof/>
        </w:rPr>
        <w:t xml:space="preserve"> de información clasificada como confidencial respecto de la cual se haya </w:t>
      </w:r>
      <w:r w:rsidRPr="00F60B71">
        <w:rPr>
          <w:rFonts w:ascii="Palatino Linotype" w:hAnsi="Palatino Linotype" w:cs="Arial"/>
          <w:i/>
        </w:rPr>
        <w:t>determinado</w:t>
      </w:r>
      <w:r w:rsidRPr="00F60B71">
        <w:rPr>
          <w:rFonts w:ascii="Palatino Linotype" w:hAnsi="Palatino Linotype" w:cs="Arial"/>
          <w:bCs/>
          <w:i/>
          <w:noProof/>
        </w:rPr>
        <w:t xml:space="preserve"> </w:t>
      </w:r>
      <w:r w:rsidRPr="00F60B71">
        <w:rPr>
          <w:rFonts w:ascii="Palatino Linotype" w:hAnsi="Palatino Linotype" w:cs="Arial"/>
          <w:i/>
        </w:rPr>
        <w:t>su</w:t>
      </w:r>
      <w:r w:rsidRPr="00F60B71">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39DBC406"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Cs/>
          <w:i/>
          <w:noProof/>
        </w:rPr>
        <w:t>Los documentos contenidos</w:t>
      </w:r>
      <w:r w:rsidRPr="00F60B71">
        <w:rPr>
          <w:rFonts w:ascii="Palatino Linotype" w:hAnsi="Palatino Linotype" w:cs="Arial"/>
          <w:i/>
        </w:rPr>
        <w:t xml:space="preserve"> en los archivos históricos y los identificados como históricos confidenciales no serán susceptibles de clasificación como reservados.</w:t>
      </w:r>
    </w:p>
    <w:p w14:paraId="3EFBECE7"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w:t>
      </w:r>
      <w:r w:rsidRPr="00F60B71">
        <w:rPr>
          <w:rFonts w:ascii="Palatino Linotype" w:hAnsi="Palatino Linotype" w:cs="Arial"/>
          <w:i/>
        </w:rPr>
        <w:t xml:space="preserve"> </w:t>
      </w:r>
      <w:r w:rsidRPr="00F60B71">
        <w:rPr>
          <w:rFonts w:ascii="Palatino Linotype" w:hAnsi="Palatino Linotype" w:cs="Arial"/>
          <w:b/>
          <w:i/>
          <w:u w:val="single"/>
        </w:rPr>
        <w:t>Los titulares de las áreas, deberán tener conocimiento y llevar un registro del personal que, por la naturaleza de sus atribuciones, tenga acceso a los documentos clasificados</w:t>
      </w:r>
      <w:r w:rsidRPr="00F60B71">
        <w:rPr>
          <w:rFonts w:ascii="Palatino Linotype" w:hAnsi="Palatino Linotype" w:cs="Arial"/>
          <w:i/>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1BC21C6"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09688A31"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 primero.</w:t>
      </w:r>
      <w:r w:rsidRPr="00F60B71">
        <w:rPr>
          <w:rFonts w:ascii="Palatino Linotype" w:hAnsi="Palatino Linotype" w:cs="Arial"/>
          <w:i/>
        </w:rPr>
        <w:t xml:space="preserve"> </w:t>
      </w:r>
      <w:r w:rsidRPr="00F60B71">
        <w:rPr>
          <w:rFonts w:ascii="Palatino Linotype" w:hAnsi="Palatino Linotype" w:cs="Arial"/>
          <w:b/>
          <w:i/>
          <w:u w:val="single"/>
        </w:rPr>
        <w:t>En el intercambio de información entre sujetos obligados para el ejercicio de sus atribuciones, los documentos que se encuentren clasificados deberán llevar la leyenda correspondiente</w:t>
      </w:r>
      <w:r w:rsidRPr="00F60B71">
        <w:rPr>
          <w:rFonts w:ascii="Palatino Linotype" w:hAnsi="Palatino Linotype" w:cs="Arial"/>
          <w:i/>
        </w:rPr>
        <w:t xml:space="preserve"> de conformidad con lo dispuesto en el Capítulo VIII de los presentes lineamientos.</w:t>
      </w:r>
    </w:p>
    <w:p w14:paraId="0A8A2470" w14:textId="77777777" w:rsidR="007B2F32" w:rsidRPr="00F60B71" w:rsidRDefault="007B2F32" w:rsidP="007B2F3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70A49DB9" w14:textId="77777777" w:rsidR="007B2F32" w:rsidRPr="00F60B71" w:rsidRDefault="007B2F32" w:rsidP="007B2F32">
      <w:pPr>
        <w:ind w:left="709" w:right="709"/>
        <w:jc w:val="center"/>
        <w:rPr>
          <w:rFonts w:ascii="Palatino Linotype" w:hAnsi="Palatino Linotype" w:cs="Arial"/>
          <w:b/>
          <w:i/>
        </w:rPr>
      </w:pPr>
      <w:r w:rsidRPr="00F60B71">
        <w:rPr>
          <w:rFonts w:ascii="Palatino Linotype" w:hAnsi="Palatino Linotype" w:cs="Arial"/>
          <w:b/>
          <w:i/>
        </w:rPr>
        <w:t>CAPÍTULO VIII</w:t>
      </w:r>
    </w:p>
    <w:p w14:paraId="7643B585" w14:textId="77777777" w:rsidR="007B2F32" w:rsidRPr="00F60B71" w:rsidRDefault="007B2F32" w:rsidP="007B2F32">
      <w:pPr>
        <w:ind w:left="709" w:right="709"/>
        <w:jc w:val="center"/>
        <w:rPr>
          <w:rFonts w:ascii="Palatino Linotype" w:hAnsi="Palatino Linotype" w:cs="Arial"/>
          <w:b/>
          <w:i/>
        </w:rPr>
      </w:pPr>
      <w:r w:rsidRPr="00F60B71">
        <w:rPr>
          <w:rFonts w:ascii="Palatino Linotype" w:hAnsi="Palatino Linotype" w:cs="Arial"/>
          <w:b/>
          <w:i/>
        </w:rPr>
        <w:t>DE LA LEYENDA DE CLASIFICACIÓN</w:t>
      </w:r>
    </w:p>
    <w:p w14:paraId="1E979E23" w14:textId="77777777" w:rsidR="007B2F32" w:rsidRPr="00F60B71" w:rsidRDefault="007B2F32" w:rsidP="007B2F32">
      <w:pPr>
        <w:ind w:left="709" w:right="709"/>
        <w:jc w:val="both"/>
        <w:rPr>
          <w:rFonts w:ascii="Palatino Linotype" w:hAnsi="Palatino Linotype" w:cs="Arial"/>
          <w:i/>
        </w:rPr>
      </w:pPr>
      <w:r w:rsidRPr="00F60B71">
        <w:rPr>
          <w:rFonts w:ascii="Palatino Linotype" w:hAnsi="Palatino Linotype" w:cs="Arial"/>
          <w:b/>
          <w:i/>
        </w:rPr>
        <w:lastRenderedPageBreak/>
        <w:t xml:space="preserve">Quincuagésimo. </w:t>
      </w:r>
      <w:r w:rsidRPr="00F60B71">
        <w:rPr>
          <w:rFonts w:ascii="Palatino Linotype" w:hAnsi="Palatino Linotype" w:cs="Arial"/>
          <w:b/>
          <w:i/>
          <w:u w:val="single"/>
        </w:rPr>
        <w:t>Los titulares de las áreas de los sujetos obligados podrán utilizar los formatos contenidos en el presente Capítulo como modelo</w:t>
      </w:r>
      <w:r w:rsidRPr="00F60B71">
        <w:rPr>
          <w:rFonts w:ascii="Palatino Linotype" w:hAnsi="Palatino Linotype" w:cs="Arial"/>
          <w:i/>
        </w:rPr>
        <w:t xml:space="preserve"> para señalar la clasificación de documentos o expedientes, sin perjuicio de que establezcan los propios.</w:t>
      </w:r>
    </w:p>
    <w:p w14:paraId="399A7111" w14:textId="77777777" w:rsidR="007B2F32" w:rsidRPr="00F60B71" w:rsidRDefault="007B2F32" w:rsidP="007B2F32">
      <w:pPr>
        <w:ind w:left="709" w:right="709"/>
        <w:jc w:val="both"/>
        <w:rPr>
          <w:rFonts w:ascii="Palatino Linotype" w:hAnsi="Palatino Linotype" w:cs="Arial"/>
          <w:i/>
        </w:rPr>
      </w:pPr>
      <w:r w:rsidRPr="00F60B71">
        <w:rPr>
          <w:rFonts w:ascii="Palatino Linotype" w:hAnsi="Palatino Linotype" w:cs="Arial"/>
          <w:i/>
        </w:rPr>
        <w:t>[…]</w:t>
      </w:r>
    </w:p>
    <w:p w14:paraId="74F07689" w14:textId="77777777" w:rsidR="007B2F32" w:rsidRPr="00F60B71" w:rsidRDefault="007B2F32" w:rsidP="007B2F32">
      <w:pPr>
        <w:ind w:left="709" w:right="709"/>
        <w:jc w:val="both"/>
        <w:rPr>
          <w:rFonts w:ascii="Palatino Linotype" w:hAnsi="Palatino Linotype" w:cs="Arial"/>
          <w:i/>
        </w:rPr>
      </w:pPr>
      <w:r w:rsidRPr="00F60B71">
        <w:rPr>
          <w:rFonts w:ascii="Palatino Linotype" w:hAnsi="Palatino Linotype" w:cs="Arial"/>
          <w:b/>
          <w:i/>
        </w:rPr>
        <w:t xml:space="preserve">Quincuagésimo tercero. </w:t>
      </w:r>
      <w:r w:rsidRPr="00F60B71">
        <w:rPr>
          <w:rFonts w:ascii="Palatino Linotype" w:hAnsi="Palatino Linotype" w:cs="Arial"/>
          <w:b/>
          <w:i/>
          <w:u w:val="single"/>
        </w:rPr>
        <w:t>El formato para señalar la clasificación parcial de un documento</w:t>
      </w:r>
      <w:r w:rsidRPr="00F60B71">
        <w:rPr>
          <w:rFonts w:ascii="Palatino Linotype" w:hAnsi="Palatino Linotype" w:cs="Arial"/>
          <w:i/>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7B2F32" w:rsidRPr="00F60B71" w14:paraId="3F36C533" w14:textId="77777777" w:rsidTr="00867C5B">
        <w:trPr>
          <w:jc w:val="center"/>
        </w:trPr>
        <w:tc>
          <w:tcPr>
            <w:tcW w:w="1129" w:type="dxa"/>
            <w:tcBorders>
              <w:top w:val="nil"/>
              <w:left w:val="nil"/>
              <w:bottom w:val="single" w:sz="4" w:space="0" w:color="auto"/>
              <w:right w:val="single" w:sz="4" w:space="0" w:color="auto"/>
            </w:tcBorders>
          </w:tcPr>
          <w:p w14:paraId="48004C0C" w14:textId="77777777" w:rsidR="007B2F32" w:rsidRPr="00F60B71" w:rsidRDefault="007B2F32" w:rsidP="00867C5B">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tcPr>
          <w:p w14:paraId="4E723FF3" w14:textId="77777777" w:rsidR="007B2F32" w:rsidRPr="00F60B71" w:rsidRDefault="007B2F32" w:rsidP="00867C5B">
            <w:pPr>
              <w:jc w:val="center"/>
              <w:rPr>
                <w:rFonts w:ascii="Palatino Linotype" w:hAnsi="Palatino Linotype"/>
                <w:b/>
                <w:i/>
              </w:rPr>
            </w:pPr>
            <w:r w:rsidRPr="00F60B71">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100C3415" w14:textId="77777777" w:rsidR="007B2F32" w:rsidRPr="00F60B71" w:rsidRDefault="007B2F32" w:rsidP="00867C5B">
            <w:pPr>
              <w:jc w:val="center"/>
              <w:rPr>
                <w:rFonts w:ascii="Palatino Linotype" w:hAnsi="Palatino Linotype"/>
                <w:b/>
                <w:i/>
              </w:rPr>
            </w:pPr>
            <w:r w:rsidRPr="00F60B71">
              <w:rPr>
                <w:rFonts w:ascii="Palatino Linotype" w:hAnsi="Palatino Linotype"/>
                <w:b/>
                <w:i/>
              </w:rPr>
              <w:t>Dónde:</w:t>
            </w:r>
          </w:p>
        </w:tc>
      </w:tr>
      <w:tr w:rsidR="007B2F32" w:rsidRPr="00F60B71" w14:paraId="46D56A98" w14:textId="77777777" w:rsidTr="00867C5B">
        <w:trPr>
          <w:jc w:val="center"/>
        </w:trPr>
        <w:tc>
          <w:tcPr>
            <w:tcW w:w="1129" w:type="dxa"/>
            <w:vMerge w:val="restart"/>
            <w:tcBorders>
              <w:top w:val="single" w:sz="4" w:space="0" w:color="auto"/>
            </w:tcBorders>
            <w:vAlign w:val="center"/>
          </w:tcPr>
          <w:p w14:paraId="3337F884" w14:textId="77777777" w:rsidR="007B2F32" w:rsidRPr="00F60B71" w:rsidRDefault="007B2F32" w:rsidP="00867C5B">
            <w:pPr>
              <w:jc w:val="center"/>
              <w:rPr>
                <w:rFonts w:ascii="Palatino Linotype" w:hAnsi="Palatino Linotype" w:cs="Arial"/>
                <w:b/>
                <w:i/>
              </w:rPr>
            </w:pPr>
            <w:r w:rsidRPr="00F60B71">
              <w:rPr>
                <w:rFonts w:ascii="Palatino Linotype" w:hAnsi="Palatino Linotype" w:cs="Arial"/>
                <w:b/>
                <w:i/>
              </w:rPr>
              <w:t>Sello oficial o logotipo del sujeto obligado</w:t>
            </w:r>
          </w:p>
        </w:tc>
        <w:tc>
          <w:tcPr>
            <w:tcW w:w="1990" w:type="dxa"/>
            <w:tcBorders>
              <w:top w:val="single" w:sz="4" w:space="0" w:color="auto"/>
            </w:tcBorders>
          </w:tcPr>
          <w:p w14:paraId="0545A245"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Fecha de clasificación</w:t>
            </w:r>
          </w:p>
        </w:tc>
        <w:tc>
          <w:tcPr>
            <w:tcW w:w="4531" w:type="dxa"/>
            <w:tcBorders>
              <w:top w:val="single" w:sz="4" w:space="0" w:color="auto"/>
            </w:tcBorders>
          </w:tcPr>
          <w:p w14:paraId="5B6EDB06"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Se anotará la fecha en la que el Comité de Transparencia confirmó la clasificación del documento, en su caso.</w:t>
            </w:r>
          </w:p>
        </w:tc>
      </w:tr>
      <w:tr w:rsidR="007B2F32" w:rsidRPr="00F60B71" w14:paraId="299A6C93" w14:textId="77777777" w:rsidTr="00867C5B">
        <w:trPr>
          <w:jc w:val="center"/>
        </w:trPr>
        <w:tc>
          <w:tcPr>
            <w:tcW w:w="1129" w:type="dxa"/>
            <w:vMerge/>
          </w:tcPr>
          <w:p w14:paraId="046714E6" w14:textId="77777777" w:rsidR="007B2F32" w:rsidRPr="00F60B71" w:rsidRDefault="007B2F32" w:rsidP="00867C5B">
            <w:pPr>
              <w:jc w:val="both"/>
              <w:rPr>
                <w:rFonts w:ascii="Palatino Linotype" w:hAnsi="Palatino Linotype" w:cs="Arial"/>
                <w:i/>
              </w:rPr>
            </w:pPr>
          </w:p>
        </w:tc>
        <w:tc>
          <w:tcPr>
            <w:tcW w:w="1990" w:type="dxa"/>
          </w:tcPr>
          <w:p w14:paraId="01998091"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Área</w:t>
            </w:r>
          </w:p>
        </w:tc>
        <w:tc>
          <w:tcPr>
            <w:tcW w:w="4531" w:type="dxa"/>
          </w:tcPr>
          <w:p w14:paraId="78E5F950"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Se señalará el nombre del área del cual es titular quien clasifica.</w:t>
            </w:r>
          </w:p>
        </w:tc>
      </w:tr>
      <w:tr w:rsidR="007B2F32" w:rsidRPr="00F60B71" w14:paraId="0D59939A" w14:textId="77777777" w:rsidTr="00867C5B">
        <w:trPr>
          <w:jc w:val="center"/>
        </w:trPr>
        <w:tc>
          <w:tcPr>
            <w:tcW w:w="1129" w:type="dxa"/>
            <w:vMerge/>
          </w:tcPr>
          <w:p w14:paraId="244401D2" w14:textId="77777777" w:rsidR="007B2F32" w:rsidRPr="00F60B71" w:rsidRDefault="007B2F32" w:rsidP="00867C5B">
            <w:pPr>
              <w:jc w:val="both"/>
              <w:rPr>
                <w:rFonts w:ascii="Palatino Linotype" w:hAnsi="Palatino Linotype" w:cs="Arial"/>
                <w:i/>
              </w:rPr>
            </w:pPr>
          </w:p>
        </w:tc>
        <w:tc>
          <w:tcPr>
            <w:tcW w:w="1990" w:type="dxa"/>
          </w:tcPr>
          <w:p w14:paraId="60069487"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Información reservada</w:t>
            </w:r>
          </w:p>
        </w:tc>
        <w:tc>
          <w:tcPr>
            <w:tcW w:w="4531" w:type="dxa"/>
          </w:tcPr>
          <w:p w14:paraId="777CE491"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 xml:space="preserve">Se indicarán, en su caso, las partes o páginas del documento que se clasifican como reservadas. Si el documento fuera reservado en su totalidad, se </w:t>
            </w:r>
            <w:proofErr w:type="gramStart"/>
            <w:r w:rsidRPr="00F60B71">
              <w:rPr>
                <w:rFonts w:ascii="Palatino Linotype" w:hAnsi="Palatino Linotype" w:cs="Arial"/>
                <w:i/>
              </w:rPr>
              <w:t>anotarán</w:t>
            </w:r>
            <w:proofErr w:type="gramEnd"/>
            <w:r w:rsidRPr="00F60B71">
              <w:rPr>
                <w:rFonts w:ascii="Palatino Linotype" w:hAnsi="Palatino Linotype" w:cs="Arial"/>
                <w:i/>
              </w:rPr>
              <w:t xml:space="preserve"> todas las páginas que lo conforman. Si el documento no contiene información reservada, se tachará este apartado.</w:t>
            </w:r>
          </w:p>
        </w:tc>
      </w:tr>
      <w:tr w:rsidR="007B2F32" w:rsidRPr="00F60B71" w14:paraId="1BBC1C0B" w14:textId="77777777" w:rsidTr="00867C5B">
        <w:trPr>
          <w:jc w:val="center"/>
        </w:trPr>
        <w:tc>
          <w:tcPr>
            <w:tcW w:w="1129" w:type="dxa"/>
            <w:vMerge/>
          </w:tcPr>
          <w:p w14:paraId="4080376A" w14:textId="77777777" w:rsidR="007B2F32" w:rsidRPr="00F60B71" w:rsidRDefault="007B2F32" w:rsidP="00867C5B">
            <w:pPr>
              <w:jc w:val="both"/>
              <w:rPr>
                <w:rFonts w:ascii="Palatino Linotype" w:hAnsi="Palatino Linotype" w:cs="Arial"/>
                <w:i/>
              </w:rPr>
            </w:pPr>
          </w:p>
        </w:tc>
        <w:tc>
          <w:tcPr>
            <w:tcW w:w="1990" w:type="dxa"/>
          </w:tcPr>
          <w:p w14:paraId="11DAA764"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Periodo de reserva</w:t>
            </w:r>
          </w:p>
        </w:tc>
        <w:tc>
          <w:tcPr>
            <w:tcW w:w="4531" w:type="dxa"/>
          </w:tcPr>
          <w:p w14:paraId="0C545E8E"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Se anotará el número de años o meses por los que se mantendrá el documento o las partes del mismo como reservado.</w:t>
            </w:r>
          </w:p>
        </w:tc>
      </w:tr>
      <w:tr w:rsidR="007B2F32" w:rsidRPr="00F60B71" w14:paraId="64205F09" w14:textId="77777777" w:rsidTr="00867C5B">
        <w:trPr>
          <w:jc w:val="center"/>
        </w:trPr>
        <w:tc>
          <w:tcPr>
            <w:tcW w:w="1129" w:type="dxa"/>
            <w:vMerge/>
          </w:tcPr>
          <w:p w14:paraId="1A8C9D27" w14:textId="77777777" w:rsidR="007B2F32" w:rsidRPr="00F60B71" w:rsidRDefault="007B2F32" w:rsidP="00867C5B">
            <w:pPr>
              <w:jc w:val="both"/>
              <w:rPr>
                <w:rFonts w:ascii="Palatino Linotype" w:hAnsi="Palatino Linotype" w:cs="Arial"/>
                <w:i/>
              </w:rPr>
            </w:pPr>
          </w:p>
        </w:tc>
        <w:tc>
          <w:tcPr>
            <w:tcW w:w="1990" w:type="dxa"/>
          </w:tcPr>
          <w:p w14:paraId="1F759BC4"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7DE56353"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reserva.</w:t>
            </w:r>
          </w:p>
        </w:tc>
      </w:tr>
      <w:tr w:rsidR="007B2F32" w:rsidRPr="00F60B71" w14:paraId="2980EB1C" w14:textId="77777777" w:rsidTr="00867C5B">
        <w:trPr>
          <w:jc w:val="center"/>
        </w:trPr>
        <w:tc>
          <w:tcPr>
            <w:tcW w:w="1129" w:type="dxa"/>
            <w:vMerge/>
          </w:tcPr>
          <w:p w14:paraId="48EACE16" w14:textId="77777777" w:rsidR="007B2F32" w:rsidRPr="00F60B71" w:rsidRDefault="007B2F32" w:rsidP="00867C5B">
            <w:pPr>
              <w:jc w:val="both"/>
              <w:rPr>
                <w:rFonts w:ascii="Palatino Linotype" w:hAnsi="Palatino Linotype" w:cs="Arial"/>
                <w:i/>
              </w:rPr>
            </w:pPr>
          </w:p>
        </w:tc>
        <w:tc>
          <w:tcPr>
            <w:tcW w:w="1990" w:type="dxa"/>
          </w:tcPr>
          <w:p w14:paraId="72F0F875"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Ampliación del periodo de reserva</w:t>
            </w:r>
          </w:p>
        </w:tc>
        <w:tc>
          <w:tcPr>
            <w:tcW w:w="4531" w:type="dxa"/>
          </w:tcPr>
          <w:p w14:paraId="217891DF"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7B2F32" w:rsidRPr="00F60B71" w14:paraId="279CC077" w14:textId="77777777" w:rsidTr="00867C5B">
        <w:trPr>
          <w:jc w:val="center"/>
        </w:trPr>
        <w:tc>
          <w:tcPr>
            <w:tcW w:w="1129" w:type="dxa"/>
            <w:vMerge/>
          </w:tcPr>
          <w:p w14:paraId="51C85581" w14:textId="77777777" w:rsidR="007B2F32" w:rsidRPr="00F60B71" w:rsidRDefault="007B2F32" w:rsidP="00867C5B">
            <w:pPr>
              <w:jc w:val="both"/>
              <w:rPr>
                <w:rFonts w:ascii="Palatino Linotype" w:hAnsi="Palatino Linotype" w:cs="Arial"/>
                <w:i/>
              </w:rPr>
            </w:pPr>
          </w:p>
        </w:tc>
        <w:tc>
          <w:tcPr>
            <w:tcW w:w="1990" w:type="dxa"/>
          </w:tcPr>
          <w:p w14:paraId="0D8528E2" w14:textId="77777777" w:rsidR="007B2F32" w:rsidRPr="00F60B71" w:rsidRDefault="007B2F32" w:rsidP="00867C5B">
            <w:pPr>
              <w:jc w:val="center"/>
              <w:rPr>
                <w:rFonts w:ascii="Palatino Linotype" w:hAnsi="Palatino Linotype" w:cs="Arial"/>
                <w:b/>
                <w:i/>
                <w:u w:val="single"/>
              </w:rPr>
            </w:pPr>
            <w:r w:rsidRPr="00F60B71">
              <w:rPr>
                <w:rFonts w:ascii="Palatino Linotype" w:hAnsi="Palatino Linotype" w:cs="Arial"/>
                <w:b/>
                <w:i/>
                <w:u w:val="single"/>
              </w:rPr>
              <w:t>Confidencial</w:t>
            </w:r>
          </w:p>
        </w:tc>
        <w:tc>
          <w:tcPr>
            <w:tcW w:w="4531" w:type="dxa"/>
          </w:tcPr>
          <w:p w14:paraId="487E129C"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 xml:space="preserve">Se indicarán, en su caso, </w:t>
            </w:r>
            <w:r w:rsidRPr="00F60B71">
              <w:rPr>
                <w:rFonts w:ascii="Palatino Linotype" w:hAnsi="Palatino Linotype" w:cs="Arial"/>
                <w:b/>
                <w:i/>
                <w:u w:val="single"/>
              </w:rPr>
              <w:t>las partes o páginas del documento que se clasifica como confidencial</w:t>
            </w:r>
            <w:r w:rsidRPr="00F60B71">
              <w:rPr>
                <w:rFonts w:ascii="Palatino Linotype" w:hAnsi="Palatino Linotype" w:cs="Arial"/>
                <w:i/>
              </w:rPr>
              <w:t xml:space="preserve">. </w:t>
            </w:r>
            <w:r w:rsidRPr="00F60B71">
              <w:rPr>
                <w:rFonts w:ascii="Palatino Linotype" w:hAnsi="Palatino Linotype" w:cs="Arial"/>
                <w:b/>
                <w:i/>
                <w:u w:val="single"/>
              </w:rPr>
              <w:t>Si el documento fuera confidencial en su totalidad, se anotarán todas las páginas que lo conforman</w:t>
            </w:r>
            <w:r w:rsidRPr="00F60B71">
              <w:rPr>
                <w:rFonts w:ascii="Palatino Linotype" w:hAnsi="Palatino Linotype" w:cs="Arial"/>
                <w:i/>
              </w:rPr>
              <w:t>. Si el documento no contiene información confidencial, se tachará este apartado.</w:t>
            </w:r>
          </w:p>
        </w:tc>
      </w:tr>
      <w:tr w:rsidR="007B2F32" w:rsidRPr="00F60B71" w14:paraId="3E5404B9" w14:textId="77777777" w:rsidTr="00867C5B">
        <w:trPr>
          <w:jc w:val="center"/>
        </w:trPr>
        <w:tc>
          <w:tcPr>
            <w:tcW w:w="1129" w:type="dxa"/>
            <w:vMerge/>
          </w:tcPr>
          <w:p w14:paraId="43906E3F" w14:textId="77777777" w:rsidR="007B2F32" w:rsidRPr="00F60B71" w:rsidRDefault="007B2F32" w:rsidP="00867C5B">
            <w:pPr>
              <w:jc w:val="both"/>
              <w:rPr>
                <w:rFonts w:ascii="Palatino Linotype" w:hAnsi="Palatino Linotype" w:cs="Arial"/>
                <w:i/>
              </w:rPr>
            </w:pPr>
          </w:p>
        </w:tc>
        <w:tc>
          <w:tcPr>
            <w:tcW w:w="1990" w:type="dxa"/>
          </w:tcPr>
          <w:p w14:paraId="16E238A3"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7FA37F35"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confidencialidad.</w:t>
            </w:r>
          </w:p>
        </w:tc>
      </w:tr>
      <w:tr w:rsidR="007B2F32" w:rsidRPr="00F60B71" w14:paraId="2BAFBA02" w14:textId="77777777" w:rsidTr="00867C5B">
        <w:trPr>
          <w:jc w:val="center"/>
        </w:trPr>
        <w:tc>
          <w:tcPr>
            <w:tcW w:w="1129" w:type="dxa"/>
            <w:vMerge/>
          </w:tcPr>
          <w:p w14:paraId="3845F969" w14:textId="77777777" w:rsidR="007B2F32" w:rsidRPr="00F60B71" w:rsidRDefault="007B2F32" w:rsidP="00867C5B">
            <w:pPr>
              <w:jc w:val="both"/>
              <w:rPr>
                <w:rFonts w:ascii="Palatino Linotype" w:hAnsi="Palatino Linotype" w:cs="Arial"/>
                <w:i/>
              </w:rPr>
            </w:pPr>
          </w:p>
        </w:tc>
        <w:tc>
          <w:tcPr>
            <w:tcW w:w="1990" w:type="dxa"/>
          </w:tcPr>
          <w:p w14:paraId="6F7E0091"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Rúbrica del titular del área</w:t>
            </w:r>
          </w:p>
        </w:tc>
        <w:tc>
          <w:tcPr>
            <w:tcW w:w="4531" w:type="dxa"/>
          </w:tcPr>
          <w:p w14:paraId="4FE8A932"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Rúbrica autógrafa de quien clasifica.</w:t>
            </w:r>
          </w:p>
        </w:tc>
      </w:tr>
      <w:tr w:rsidR="007B2F32" w:rsidRPr="00F60B71" w14:paraId="2F575CC1" w14:textId="77777777" w:rsidTr="00867C5B">
        <w:trPr>
          <w:jc w:val="center"/>
        </w:trPr>
        <w:tc>
          <w:tcPr>
            <w:tcW w:w="1129" w:type="dxa"/>
            <w:vMerge/>
          </w:tcPr>
          <w:p w14:paraId="0F7FA636" w14:textId="77777777" w:rsidR="007B2F32" w:rsidRPr="00F60B71" w:rsidRDefault="007B2F32" w:rsidP="00867C5B">
            <w:pPr>
              <w:jc w:val="both"/>
              <w:rPr>
                <w:rFonts w:ascii="Palatino Linotype" w:hAnsi="Palatino Linotype" w:cs="Arial"/>
                <w:i/>
              </w:rPr>
            </w:pPr>
          </w:p>
        </w:tc>
        <w:tc>
          <w:tcPr>
            <w:tcW w:w="1990" w:type="dxa"/>
          </w:tcPr>
          <w:p w14:paraId="2F182409"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Fecha de desclasificación</w:t>
            </w:r>
          </w:p>
        </w:tc>
        <w:tc>
          <w:tcPr>
            <w:tcW w:w="4531" w:type="dxa"/>
          </w:tcPr>
          <w:p w14:paraId="4C2B2C82" w14:textId="77777777" w:rsidR="007B2F32" w:rsidRPr="00F60B71" w:rsidRDefault="007B2F32" w:rsidP="00867C5B">
            <w:pPr>
              <w:jc w:val="both"/>
              <w:rPr>
                <w:rFonts w:ascii="Palatino Linotype" w:hAnsi="Palatino Linotype" w:cs="Arial"/>
                <w:i/>
              </w:rPr>
            </w:pPr>
            <w:r w:rsidRPr="00F60B71">
              <w:rPr>
                <w:rFonts w:ascii="Palatino Linotype" w:hAnsi="Palatino Linotype" w:cs="Arial"/>
                <w:i/>
              </w:rPr>
              <w:t>Se anotará la fecha en que se desclasifica el documento.</w:t>
            </w:r>
          </w:p>
        </w:tc>
      </w:tr>
      <w:tr w:rsidR="007B2F32" w:rsidRPr="00F60B71" w14:paraId="34DE9224" w14:textId="77777777" w:rsidTr="00867C5B">
        <w:trPr>
          <w:jc w:val="center"/>
        </w:trPr>
        <w:tc>
          <w:tcPr>
            <w:tcW w:w="1129" w:type="dxa"/>
            <w:vMerge/>
          </w:tcPr>
          <w:p w14:paraId="458E36AC" w14:textId="77777777" w:rsidR="007B2F32" w:rsidRPr="00F60B71" w:rsidRDefault="007B2F32" w:rsidP="00867C5B">
            <w:pPr>
              <w:jc w:val="both"/>
              <w:rPr>
                <w:rFonts w:ascii="Palatino Linotype" w:hAnsi="Palatino Linotype" w:cs="Arial"/>
                <w:i/>
              </w:rPr>
            </w:pPr>
          </w:p>
        </w:tc>
        <w:tc>
          <w:tcPr>
            <w:tcW w:w="1990" w:type="dxa"/>
          </w:tcPr>
          <w:p w14:paraId="7BD44729" w14:textId="77777777" w:rsidR="007B2F32" w:rsidRPr="00F60B71" w:rsidRDefault="007B2F32" w:rsidP="00867C5B">
            <w:pPr>
              <w:jc w:val="center"/>
              <w:rPr>
                <w:rFonts w:ascii="Palatino Linotype" w:hAnsi="Palatino Linotype" w:cs="Arial"/>
                <w:i/>
              </w:rPr>
            </w:pPr>
            <w:r w:rsidRPr="00F60B71">
              <w:rPr>
                <w:rFonts w:ascii="Palatino Linotype" w:hAnsi="Palatino Linotype" w:cs="Arial"/>
                <w:i/>
              </w:rPr>
              <w:t>Rúbrica y cargo del servidor público</w:t>
            </w:r>
          </w:p>
        </w:tc>
        <w:tc>
          <w:tcPr>
            <w:tcW w:w="4531" w:type="dxa"/>
            <w:vAlign w:val="center"/>
          </w:tcPr>
          <w:p w14:paraId="19BAF891" w14:textId="77777777" w:rsidR="007B2F32" w:rsidRPr="00F60B71" w:rsidRDefault="007B2F32" w:rsidP="00867C5B">
            <w:pPr>
              <w:rPr>
                <w:rFonts w:ascii="Palatino Linotype" w:hAnsi="Palatino Linotype" w:cs="Arial"/>
                <w:i/>
              </w:rPr>
            </w:pPr>
            <w:r w:rsidRPr="00F60B71">
              <w:rPr>
                <w:rFonts w:ascii="Palatino Linotype" w:hAnsi="Palatino Linotype" w:cs="Arial"/>
                <w:i/>
              </w:rPr>
              <w:t>Rúbrica autógrafa de quien desclasifica.</w:t>
            </w:r>
          </w:p>
        </w:tc>
      </w:tr>
    </w:tbl>
    <w:p w14:paraId="59994325" w14:textId="77777777" w:rsidR="007B2F32" w:rsidRPr="00F60B71" w:rsidRDefault="007B2F32" w:rsidP="007B2F32">
      <w:pPr>
        <w:ind w:left="709" w:right="709"/>
        <w:jc w:val="both"/>
        <w:rPr>
          <w:rFonts w:ascii="Palatino Linotype" w:hAnsi="Palatino Linotype" w:cs="Arial"/>
        </w:rPr>
      </w:pPr>
      <w:r w:rsidRPr="00F60B71">
        <w:rPr>
          <w:rFonts w:ascii="Palatino Linotype" w:hAnsi="Palatino Linotype" w:cs="Arial"/>
        </w:rPr>
        <w:t>(Énfasis Añadido)</w:t>
      </w:r>
    </w:p>
    <w:p w14:paraId="67B1DB00" w14:textId="77777777" w:rsidR="007B2F32" w:rsidRPr="00017173" w:rsidRDefault="007B2F32" w:rsidP="007B2F32">
      <w:pPr>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rPr>
        <w:t>Por lo tanto,</w:t>
      </w:r>
      <w:r w:rsidRPr="00017173">
        <w:rPr>
          <w:rFonts w:ascii="Palatino Linotype" w:hAnsi="Palatino Linotype"/>
          <w:sz w:val="24"/>
          <w:szCs w:val="24"/>
        </w:rPr>
        <w:t xml:space="preserve"> es importante referir que el Sujeto Obligado deberá seguir el procedimiento legal establecido para su clasificación, esto es, que su Comité de</w:t>
      </w:r>
      <w:r w:rsidRPr="00017173">
        <w:rPr>
          <w:rFonts w:ascii="Palatino Linotype" w:hAnsi="Palatino Linotype" w:cs="Arial"/>
          <w:sz w:val="24"/>
          <w:szCs w:val="24"/>
        </w:rPr>
        <w:t xml:space="preserve"> Transparencia emita </w:t>
      </w:r>
      <w:r w:rsidRPr="00017173">
        <w:rPr>
          <w:rFonts w:ascii="Palatino Linotype" w:hAnsi="Palatino Linotype" w:cs="Arial"/>
          <w:sz w:val="24"/>
          <w:szCs w:val="24"/>
          <w:lang w:val="es-ES_tradnl"/>
        </w:rPr>
        <w:t>un</w:t>
      </w:r>
      <w:r w:rsidRPr="00017173">
        <w:rPr>
          <w:rFonts w:ascii="Palatino Linotype" w:hAnsi="Palatino Linotype" w:cs="Arial"/>
          <w:sz w:val="24"/>
          <w:szCs w:val="24"/>
        </w:rPr>
        <w:t xml:space="preserve"> Acuerdo de Clasificación que cumpla con las formalidades antes citadas</w:t>
      </w:r>
      <w:r w:rsidRPr="00017173">
        <w:rPr>
          <w:rFonts w:ascii="Palatino Linotype" w:hAnsi="Palatino Linotype" w:cs="Arial"/>
          <w:b/>
          <w:sz w:val="24"/>
          <w:szCs w:val="24"/>
        </w:rPr>
        <w:t xml:space="preserve"> </w:t>
      </w:r>
      <w:r w:rsidRPr="00017173">
        <w:rPr>
          <w:rFonts w:ascii="Palatino Linotype" w:hAnsi="Palatino Linotype" w:cs="Arial"/>
          <w:sz w:val="24"/>
          <w:szCs w:val="24"/>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D2B72CE" w14:textId="27C548EE" w:rsidR="007B2F32" w:rsidRPr="00017173" w:rsidRDefault="007B2F32" w:rsidP="007B2F32">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r w:rsidRPr="00017173">
        <w:rPr>
          <w:rFonts w:ascii="Palatino Linotype" w:hAnsi="Palatino Linotype" w:cs="Arial"/>
          <w:color w:val="000000" w:themeColor="text1"/>
          <w:sz w:val="24"/>
          <w:szCs w:val="24"/>
        </w:rPr>
        <w:t>En razón de lo anteriormente expuesto, este Instituto estima que las razones o motivos de inconformidad hechos valer por la</w:t>
      </w:r>
      <w:r w:rsidR="00173A38">
        <w:rPr>
          <w:rFonts w:ascii="Palatino Linotype" w:hAnsi="Palatino Linotype" w:cs="Arial"/>
          <w:color w:val="000000" w:themeColor="text1"/>
          <w:sz w:val="24"/>
          <w:szCs w:val="24"/>
        </w:rPr>
        <w:t xml:space="preserve"> parte</w:t>
      </w:r>
      <w:r w:rsidRPr="00017173">
        <w:rPr>
          <w:rFonts w:ascii="Palatino Linotype" w:hAnsi="Palatino Linotype" w:cs="Arial"/>
          <w:color w:val="000000" w:themeColor="text1"/>
          <w:sz w:val="24"/>
          <w:szCs w:val="24"/>
        </w:rPr>
        <w:t xml:space="preserve"> Recurrente devienen fundadas y suficientes para revocar las respuestas del Sujeto Obligado y ordenarle haga entrega de la información descrita en el presente Considerando.</w:t>
      </w:r>
    </w:p>
    <w:p w14:paraId="76E02093" w14:textId="77777777" w:rsidR="007B2F32" w:rsidRPr="00017173" w:rsidRDefault="007B2F32" w:rsidP="007B2F32">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p>
    <w:p w14:paraId="0F4E9C25" w14:textId="77777777" w:rsidR="007B2F32" w:rsidRPr="00017173" w:rsidRDefault="007B2F32" w:rsidP="007B2F32">
      <w:pPr>
        <w:widowControl w:val="0"/>
        <w:autoSpaceDE w:val="0"/>
        <w:autoSpaceDN w:val="0"/>
        <w:adjustRightInd w:val="0"/>
        <w:spacing w:line="360" w:lineRule="auto"/>
        <w:jc w:val="both"/>
        <w:rPr>
          <w:rFonts w:ascii="Palatino Linotype" w:eastAsia="Calibri" w:hAnsi="Palatino Linotype" w:cs="Arial"/>
          <w:sz w:val="24"/>
          <w:szCs w:val="24"/>
        </w:rPr>
      </w:pPr>
      <w:r w:rsidRPr="00017173">
        <w:rPr>
          <w:rFonts w:ascii="Palatino Linotype" w:eastAsia="Calibri" w:hAnsi="Palatino Linotype" w:cs="Arial"/>
          <w:sz w:val="24"/>
          <w:szCs w:val="24"/>
        </w:rPr>
        <w:t xml:space="preserve">Así, con </w:t>
      </w:r>
      <w:r w:rsidRPr="00017173">
        <w:rPr>
          <w:rFonts w:ascii="Palatino Linotype" w:hAnsi="Palatino Linotype" w:cs="Arial"/>
          <w:sz w:val="24"/>
          <w:szCs w:val="24"/>
        </w:rPr>
        <w:t>fundamento</w:t>
      </w:r>
      <w:r w:rsidRPr="00017173">
        <w:rPr>
          <w:rFonts w:ascii="Palatino Linotype" w:eastAsia="Calibri" w:hAnsi="Palatino Linotype" w:cs="Arial"/>
          <w:sz w:val="24"/>
          <w:szCs w:val="24"/>
        </w:rPr>
        <w:t xml:space="preserve"> en lo prescrito en los artículos 5, párrafos </w:t>
      </w:r>
      <w:r w:rsidRPr="00017173">
        <w:rPr>
          <w:rFonts w:ascii="Palatino Linotype" w:hAnsi="Palatino Linotype"/>
          <w:sz w:val="24"/>
          <w:szCs w:val="24"/>
          <w:lang w:val="es-ES"/>
        </w:rPr>
        <w:t>vigésimo noveno, trigésimo y trigésimo primero</w:t>
      </w:r>
      <w:r w:rsidRPr="00017173">
        <w:rPr>
          <w:rFonts w:ascii="Palatino Linotype" w:hAnsi="Palatino Linotype" w:cs="Arial"/>
          <w:sz w:val="24"/>
          <w:szCs w:val="24"/>
        </w:rPr>
        <w:t>,</w:t>
      </w:r>
      <w:r w:rsidRPr="00017173">
        <w:rPr>
          <w:rFonts w:ascii="Palatino Linotype" w:hAnsi="Palatino Linotype"/>
          <w:sz w:val="24"/>
          <w:szCs w:val="24"/>
        </w:rPr>
        <w:t xml:space="preserve"> fracciones IV y V,</w:t>
      </w:r>
      <w:r w:rsidRPr="00017173">
        <w:rPr>
          <w:rFonts w:ascii="Palatino Linotype" w:eastAsia="Calibri" w:hAnsi="Palatino Linotype" w:cs="Arial"/>
          <w:sz w:val="24"/>
          <w:szCs w:val="24"/>
        </w:rPr>
        <w:t xml:space="preserve"> de la Constitución Política del Estado </w:t>
      </w:r>
      <w:r w:rsidRPr="00017173">
        <w:rPr>
          <w:rFonts w:ascii="Palatino Linotype" w:eastAsia="Calibri" w:hAnsi="Palatino Linotype" w:cs="Arial"/>
          <w:sz w:val="24"/>
          <w:szCs w:val="24"/>
        </w:rPr>
        <w:lastRenderedPageBreak/>
        <w:t xml:space="preserve">Libre y Soberano de </w:t>
      </w:r>
      <w:r w:rsidRPr="00017173">
        <w:rPr>
          <w:rFonts w:ascii="Palatino Linotype" w:hAnsi="Palatino Linotype" w:cs="Arial"/>
          <w:sz w:val="24"/>
          <w:szCs w:val="24"/>
          <w:lang w:val="es-ES_tradnl"/>
        </w:rPr>
        <w:t>México</w:t>
      </w:r>
      <w:r w:rsidRPr="00017173">
        <w:rPr>
          <w:rFonts w:ascii="Palatino Linotype" w:eastAsia="Calibri" w:hAnsi="Palatino Linotype" w:cs="Arial"/>
          <w:sz w:val="24"/>
          <w:szCs w:val="24"/>
        </w:rPr>
        <w:t xml:space="preserve">, y los artículos </w:t>
      </w:r>
      <w:r w:rsidRPr="00017173">
        <w:rPr>
          <w:rFonts w:ascii="Palatino Linotype" w:hAnsi="Palatino Linotype"/>
          <w:sz w:val="24"/>
          <w:szCs w:val="24"/>
        </w:rPr>
        <w:t xml:space="preserve">2, </w:t>
      </w:r>
      <w:r w:rsidRPr="00017173">
        <w:rPr>
          <w:rFonts w:ascii="Palatino Linotype" w:hAnsi="Palatino Linotype" w:cs="Arial"/>
          <w:sz w:val="24"/>
          <w:szCs w:val="24"/>
        </w:rPr>
        <w:t>fracción</w:t>
      </w:r>
      <w:r w:rsidRPr="00017173">
        <w:rPr>
          <w:rFonts w:ascii="Palatino Linotype" w:hAnsi="Palatino Linotype"/>
          <w:sz w:val="24"/>
          <w:szCs w:val="24"/>
        </w:rPr>
        <w:t xml:space="preserve"> II, 9, </w:t>
      </w:r>
      <w:r w:rsidRPr="00017173">
        <w:rPr>
          <w:rFonts w:ascii="Palatino Linotype" w:hAnsi="Palatino Linotype" w:cs="Arial"/>
          <w:sz w:val="24"/>
          <w:szCs w:val="24"/>
          <w:lang w:val="es-ES_tradnl"/>
        </w:rPr>
        <w:t>29</w:t>
      </w:r>
      <w:r w:rsidRPr="00017173">
        <w:rPr>
          <w:rFonts w:ascii="Palatino Linotype" w:hAnsi="Palatino Linotype"/>
          <w:sz w:val="24"/>
          <w:szCs w:val="24"/>
        </w:rPr>
        <w:t>, 36, fracciones I y II, 176, 178, 179, 181, 185, fracción I, 186 y 188,</w:t>
      </w:r>
      <w:r w:rsidRPr="00017173">
        <w:rPr>
          <w:rFonts w:ascii="Palatino Linotype" w:eastAsia="Calibri" w:hAnsi="Palatino Linotype" w:cs="Arial"/>
          <w:sz w:val="24"/>
          <w:szCs w:val="24"/>
        </w:rPr>
        <w:t xml:space="preserve"> de la Ley de Transparencia y Acceso a la Información Pública del Estado de México y </w:t>
      </w:r>
      <w:r w:rsidRPr="00017173">
        <w:rPr>
          <w:rFonts w:ascii="Palatino Linotype" w:hAnsi="Palatino Linotype" w:cs="Arial"/>
          <w:sz w:val="24"/>
          <w:szCs w:val="24"/>
        </w:rPr>
        <w:t>Municipios</w:t>
      </w:r>
      <w:r w:rsidRPr="00017173">
        <w:rPr>
          <w:rFonts w:ascii="Palatino Linotype" w:eastAsia="Calibri" w:hAnsi="Palatino Linotype" w:cs="Arial"/>
          <w:sz w:val="24"/>
          <w:szCs w:val="24"/>
        </w:rPr>
        <w:t xml:space="preserve">, </w:t>
      </w:r>
      <w:r w:rsidRPr="00017173">
        <w:rPr>
          <w:rFonts w:ascii="Palatino Linotype" w:hAnsi="Palatino Linotype"/>
          <w:sz w:val="24"/>
          <w:szCs w:val="24"/>
        </w:rPr>
        <w:t>este</w:t>
      </w:r>
      <w:r w:rsidRPr="00017173">
        <w:rPr>
          <w:rFonts w:ascii="Palatino Linotype" w:eastAsia="Calibri" w:hAnsi="Palatino Linotype" w:cs="Arial"/>
          <w:sz w:val="24"/>
          <w:szCs w:val="24"/>
        </w:rPr>
        <w:t xml:space="preserve"> Pleno:</w:t>
      </w:r>
    </w:p>
    <w:p w14:paraId="55C8EAEB" w14:textId="0A2E8C7E" w:rsidR="007B2F32" w:rsidRDefault="007B2F32" w:rsidP="007B2F32">
      <w:pPr>
        <w:widowControl w:val="0"/>
        <w:autoSpaceDE w:val="0"/>
        <w:autoSpaceDN w:val="0"/>
        <w:adjustRightInd w:val="0"/>
        <w:spacing w:line="360" w:lineRule="auto"/>
        <w:jc w:val="both"/>
        <w:rPr>
          <w:rFonts w:ascii="Palatino Linotype" w:eastAsia="Calibri" w:hAnsi="Palatino Linotype" w:cs="Arial"/>
          <w:color w:val="000000" w:themeColor="text1"/>
        </w:rPr>
      </w:pPr>
    </w:p>
    <w:p w14:paraId="36D0694F" w14:textId="77777777" w:rsidR="002D4FAF" w:rsidRPr="009D4885" w:rsidRDefault="002D4FAF" w:rsidP="007B2F32">
      <w:pPr>
        <w:widowControl w:val="0"/>
        <w:autoSpaceDE w:val="0"/>
        <w:autoSpaceDN w:val="0"/>
        <w:adjustRightInd w:val="0"/>
        <w:spacing w:line="360" w:lineRule="auto"/>
        <w:jc w:val="both"/>
        <w:rPr>
          <w:rFonts w:ascii="Palatino Linotype" w:eastAsia="Calibri" w:hAnsi="Palatino Linotype" w:cs="Arial"/>
          <w:color w:val="000000" w:themeColor="text1"/>
        </w:rPr>
      </w:pPr>
    </w:p>
    <w:p w14:paraId="17E90B0C" w14:textId="77777777" w:rsidR="007B2F32" w:rsidRDefault="007B2F32" w:rsidP="007B2F32">
      <w:pPr>
        <w:jc w:val="center"/>
        <w:rPr>
          <w:rFonts w:ascii="Palatino Linotype" w:hAnsi="Palatino Linotype"/>
          <w:b/>
          <w:bCs/>
          <w:color w:val="000000" w:themeColor="text1"/>
          <w:spacing w:val="40"/>
          <w:sz w:val="28"/>
        </w:rPr>
      </w:pPr>
      <w:r w:rsidRPr="009D4885">
        <w:rPr>
          <w:rFonts w:ascii="Palatino Linotype" w:hAnsi="Palatino Linotype"/>
          <w:b/>
          <w:bCs/>
          <w:color w:val="000000" w:themeColor="text1"/>
          <w:spacing w:val="40"/>
          <w:sz w:val="28"/>
        </w:rPr>
        <w:t>RESUELVE</w:t>
      </w:r>
    </w:p>
    <w:p w14:paraId="62597E62" w14:textId="77777777" w:rsidR="007B2F32" w:rsidRPr="009D4885" w:rsidRDefault="007B2F32" w:rsidP="007B2F32">
      <w:pPr>
        <w:jc w:val="center"/>
        <w:rPr>
          <w:rFonts w:ascii="Palatino Linotype" w:hAnsi="Palatino Linotype"/>
          <w:b/>
          <w:bCs/>
          <w:color w:val="000000" w:themeColor="text1"/>
          <w:spacing w:val="40"/>
          <w:sz w:val="28"/>
        </w:rPr>
      </w:pPr>
    </w:p>
    <w:p w14:paraId="1E526A31" w14:textId="5E3CC8DF" w:rsidR="007B2F32" w:rsidRDefault="007B2F32" w:rsidP="007B2F32">
      <w:pPr>
        <w:spacing w:after="0" w:line="360" w:lineRule="auto"/>
        <w:ind w:right="49"/>
        <w:jc w:val="both"/>
        <w:rPr>
          <w:rFonts w:ascii="Palatino Linotype" w:hAnsi="Palatino Linotype" w:cs="Arial"/>
          <w:sz w:val="24"/>
          <w:szCs w:val="24"/>
        </w:rPr>
      </w:pPr>
      <w:r w:rsidRPr="009D4885">
        <w:rPr>
          <w:rFonts w:ascii="Palatino Linotype" w:hAnsi="Palatino Linotype" w:cs="Arial"/>
          <w:b/>
          <w:sz w:val="28"/>
          <w:szCs w:val="28"/>
        </w:rPr>
        <w:t>PRIMERO.</w:t>
      </w:r>
      <w:r w:rsidRPr="009D4885">
        <w:rPr>
          <w:rFonts w:ascii="Palatino Linotype" w:hAnsi="Palatino Linotype" w:cs="Arial"/>
        </w:rPr>
        <w:t xml:space="preserve"> </w:t>
      </w:r>
      <w:r w:rsidRPr="0087534F">
        <w:rPr>
          <w:rFonts w:ascii="Palatino Linotype" w:hAnsi="Palatino Linotype" w:cs="Arial"/>
          <w:sz w:val="24"/>
          <w:szCs w:val="24"/>
        </w:rPr>
        <w:t xml:space="preserve">Se deja sin efectos la Resolución al recurso de revisión </w:t>
      </w:r>
      <w:r w:rsidR="00780ED6" w:rsidRPr="00B27307">
        <w:rPr>
          <w:rFonts w:ascii="Palatino Linotype" w:hAnsi="Palatino Linotype" w:cs="Arial"/>
          <w:b/>
          <w:sz w:val="24"/>
          <w:szCs w:val="24"/>
        </w:rPr>
        <w:t>02905</w:t>
      </w:r>
      <w:r w:rsidR="00780ED6" w:rsidRPr="00B27307">
        <w:rPr>
          <w:rFonts w:ascii="Palatino Linotype" w:hAnsi="Palatino Linotype" w:cs="Arial"/>
          <w:b/>
          <w:bCs/>
          <w:sz w:val="24"/>
          <w:szCs w:val="24"/>
          <w:lang w:eastAsia="es-MX"/>
        </w:rPr>
        <w:t xml:space="preserve">/INFOEM/IP/RR/2021, </w:t>
      </w:r>
      <w:r w:rsidR="00780ED6" w:rsidRPr="00B27307">
        <w:rPr>
          <w:rFonts w:ascii="Palatino Linotype" w:hAnsi="Palatino Linotype" w:cs="Arial"/>
          <w:b/>
          <w:sz w:val="24"/>
          <w:szCs w:val="24"/>
        </w:rPr>
        <w:t>02906</w:t>
      </w:r>
      <w:r w:rsidR="00780ED6" w:rsidRPr="00B27307">
        <w:rPr>
          <w:rFonts w:ascii="Palatino Linotype" w:hAnsi="Palatino Linotype" w:cs="Arial"/>
          <w:b/>
          <w:bCs/>
          <w:sz w:val="24"/>
          <w:szCs w:val="24"/>
          <w:lang w:eastAsia="es-MX"/>
        </w:rPr>
        <w:t xml:space="preserve">/INFOEM/IP/RR/2021 </w:t>
      </w:r>
      <w:r w:rsidR="00780ED6" w:rsidRPr="00B27307">
        <w:rPr>
          <w:rFonts w:ascii="Palatino Linotype" w:hAnsi="Palatino Linotype" w:cs="Arial"/>
          <w:sz w:val="24"/>
          <w:szCs w:val="24"/>
          <w:lang w:eastAsia="es-MX"/>
        </w:rPr>
        <w:t>y</w:t>
      </w:r>
      <w:r w:rsidR="00780ED6" w:rsidRPr="00B27307">
        <w:rPr>
          <w:rFonts w:ascii="Palatino Linotype" w:hAnsi="Palatino Linotype" w:cs="Arial"/>
          <w:b/>
          <w:bCs/>
          <w:sz w:val="24"/>
          <w:szCs w:val="24"/>
          <w:lang w:eastAsia="es-MX"/>
        </w:rPr>
        <w:t xml:space="preserve"> </w:t>
      </w:r>
      <w:r w:rsidR="00780ED6" w:rsidRPr="00B27307">
        <w:rPr>
          <w:rFonts w:ascii="Palatino Linotype" w:hAnsi="Palatino Linotype" w:cs="Arial"/>
          <w:b/>
          <w:sz w:val="24"/>
          <w:szCs w:val="24"/>
        </w:rPr>
        <w:t>02907</w:t>
      </w:r>
      <w:r w:rsidR="00780ED6" w:rsidRPr="00B27307">
        <w:rPr>
          <w:rFonts w:ascii="Palatino Linotype" w:hAnsi="Palatino Linotype" w:cs="Arial"/>
          <w:b/>
          <w:bCs/>
          <w:sz w:val="24"/>
          <w:szCs w:val="24"/>
          <w:lang w:eastAsia="es-MX"/>
        </w:rPr>
        <w:t>/INFOEM/IP/RR/2021</w:t>
      </w:r>
      <w:r w:rsidRPr="00B27307">
        <w:rPr>
          <w:rFonts w:ascii="Palatino Linotype" w:hAnsi="Palatino Linotype" w:cs="Arial"/>
          <w:sz w:val="24"/>
          <w:szCs w:val="24"/>
        </w:rPr>
        <w:t xml:space="preserve">, de fecha </w:t>
      </w:r>
      <w:r w:rsidR="00173A38" w:rsidRPr="00B27307">
        <w:rPr>
          <w:rFonts w:ascii="Palatino Linotype" w:hAnsi="Palatino Linotype" w:cs="Arial"/>
          <w:sz w:val="24"/>
          <w:szCs w:val="24"/>
        </w:rPr>
        <w:t>cuatro</w:t>
      </w:r>
      <w:r w:rsidRPr="00B27307">
        <w:rPr>
          <w:rFonts w:ascii="Palatino Linotype" w:hAnsi="Palatino Linotype" w:cs="Arial"/>
          <w:sz w:val="24"/>
          <w:szCs w:val="24"/>
        </w:rPr>
        <w:t xml:space="preserve"> de </w:t>
      </w:r>
      <w:r w:rsidR="00173A38" w:rsidRPr="00B27307">
        <w:rPr>
          <w:rFonts w:ascii="Palatino Linotype" w:hAnsi="Palatino Linotype" w:cs="Arial"/>
          <w:sz w:val="24"/>
          <w:szCs w:val="24"/>
        </w:rPr>
        <w:t>agosto</w:t>
      </w:r>
      <w:r w:rsidRPr="00B27307">
        <w:rPr>
          <w:rFonts w:ascii="Palatino Linotype" w:hAnsi="Palatino Linotype" w:cs="Arial"/>
          <w:sz w:val="24"/>
          <w:szCs w:val="24"/>
        </w:rPr>
        <w:t xml:space="preserve"> de dos mil veint</w:t>
      </w:r>
      <w:r w:rsidR="00173A38" w:rsidRPr="00B27307">
        <w:rPr>
          <w:rFonts w:ascii="Palatino Linotype" w:hAnsi="Palatino Linotype" w:cs="Arial"/>
          <w:sz w:val="24"/>
          <w:szCs w:val="24"/>
        </w:rPr>
        <w:t>iuno</w:t>
      </w:r>
      <w:r w:rsidRPr="00B27307">
        <w:rPr>
          <w:rFonts w:ascii="Palatino Linotype" w:hAnsi="Palatino Linotype" w:cs="Arial"/>
          <w:sz w:val="24"/>
          <w:szCs w:val="24"/>
        </w:rPr>
        <w:t xml:space="preserve">, aprobada por </w:t>
      </w:r>
      <w:r w:rsidR="00173A38" w:rsidRPr="00B27307">
        <w:rPr>
          <w:rFonts w:ascii="Palatino Linotype" w:hAnsi="Palatino Linotype" w:cs="Arial"/>
          <w:sz w:val="24"/>
          <w:szCs w:val="24"/>
        </w:rPr>
        <w:t>unanimidad</w:t>
      </w:r>
      <w:r w:rsidRPr="00B27307">
        <w:rPr>
          <w:rFonts w:ascii="Palatino Linotype" w:hAnsi="Palatino Linotype" w:cs="Arial"/>
          <w:sz w:val="24"/>
          <w:szCs w:val="24"/>
        </w:rPr>
        <w:t xml:space="preserve"> de los integrantes</w:t>
      </w:r>
      <w:r w:rsidRPr="0087534F">
        <w:rPr>
          <w:rFonts w:ascii="Palatino Linotype" w:hAnsi="Palatino Linotype" w:cs="Arial"/>
          <w:sz w:val="24"/>
          <w:szCs w:val="24"/>
        </w:rPr>
        <w:t xml:space="preserve"> del Pleno de este Instituto, en la Vigésima Se</w:t>
      </w:r>
      <w:r w:rsidR="00173A38">
        <w:rPr>
          <w:rFonts w:ascii="Palatino Linotype" w:hAnsi="Palatino Linotype" w:cs="Arial"/>
          <w:sz w:val="24"/>
          <w:szCs w:val="24"/>
        </w:rPr>
        <w:t>xta</w:t>
      </w:r>
      <w:r w:rsidRPr="0087534F">
        <w:rPr>
          <w:rFonts w:ascii="Palatino Linotype" w:hAnsi="Palatino Linotype" w:cs="Arial"/>
          <w:sz w:val="24"/>
          <w:szCs w:val="24"/>
        </w:rPr>
        <w:t xml:space="preserve"> Sesión Ordinaria.</w:t>
      </w:r>
      <w:bookmarkStart w:id="1" w:name="_GoBack"/>
      <w:bookmarkEnd w:id="1"/>
    </w:p>
    <w:p w14:paraId="58B1DFB6" w14:textId="77777777" w:rsidR="002D4FAF" w:rsidRPr="0087534F" w:rsidRDefault="002D4FAF" w:rsidP="007B2F32">
      <w:pPr>
        <w:spacing w:after="0" w:line="360" w:lineRule="auto"/>
        <w:ind w:right="49"/>
        <w:jc w:val="both"/>
        <w:rPr>
          <w:rFonts w:ascii="Palatino Linotype" w:hAnsi="Palatino Linotype" w:cs="Arial"/>
          <w:sz w:val="24"/>
          <w:szCs w:val="24"/>
        </w:rPr>
      </w:pPr>
    </w:p>
    <w:p w14:paraId="2B9C0491" w14:textId="0FEA6352" w:rsidR="007B2F32" w:rsidRDefault="007B2F32" w:rsidP="007B2F32">
      <w:pPr>
        <w:spacing w:after="0" w:line="360" w:lineRule="auto"/>
        <w:jc w:val="both"/>
        <w:rPr>
          <w:rFonts w:ascii="Palatino Linotype" w:hAnsi="Palatino Linotype" w:cs="Arial"/>
          <w:sz w:val="24"/>
          <w:szCs w:val="24"/>
        </w:rPr>
      </w:pPr>
      <w:r w:rsidRPr="009D4885">
        <w:rPr>
          <w:rFonts w:ascii="Palatino Linotype" w:hAnsi="Palatino Linotype" w:cs="Arial"/>
          <w:b/>
          <w:sz w:val="28"/>
          <w:szCs w:val="28"/>
          <w:lang w:val="es-ES"/>
        </w:rPr>
        <w:t>SEGUNDO</w:t>
      </w:r>
      <w:r w:rsidRPr="009D4885">
        <w:rPr>
          <w:rFonts w:ascii="Palatino Linotype" w:hAnsi="Palatino Linotype" w:cs="Arial"/>
          <w:sz w:val="28"/>
          <w:szCs w:val="28"/>
          <w:lang w:val="es-ES"/>
        </w:rPr>
        <w:t>.</w:t>
      </w:r>
      <w:r w:rsidRPr="009D4885">
        <w:rPr>
          <w:rFonts w:ascii="Palatino Linotype" w:hAnsi="Palatino Linotype" w:cs="Arial"/>
          <w:lang w:val="es-ES"/>
        </w:rPr>
        <w:t xml:space="preserve"> </w:t>
      </w:r>
      <w:r w:rsidRPr="0087534F">
        <w:rPr>
          <w:rFonts w:ascii="Palatino Linotype" w:hAnsi="Palatino Linotype" w:cs="Arial"/>
          <w:sz w:val="24"/>
          <w:szCs w:val="24"/>
        </w:rPr>
        <w:t>En cumplimiento a la resolución del recurso de inconformidad RIA</w:t>
      </w:r>
      <w:r w:rsidRPr="0087534F">
        <w:rPr>
          <w:rFonts w:ascii="Palatino Linotype" w:hAnsi="Palatino Linotype" w:cs="Arial"/>
          <w:b/>
          <w:sz w:val="24"/>
          <w:szCs w:val="24"/>
        </w:rPr>
        <w:t xml:space="preserve"> </w:t>
      </w:r>
      <w:r w:rsidRPr="0087534F">
        <w:rPr>
          <w:rFonts w:ascii="Palatino Linotype" w:hAnsi="Palatino Linotype" w:cs="Arial"/>
          <w:sz w:val="24"/>
          <w:szCs w:val="24"/>
        </w:rPr>
        <w:t>0</w:t>
      </w:r>
      <w:r w:rsidR="00173A38">
        <w:rPr>
          <w:rFonts w:ascii="Palatino Linotype" w:hAnsi="Palatino Linotype" w:cs="Arial"/>
          <w:sz w:val="24"/>
          <w:szCs w:val="24"/>
        </w:rPr>
        <w:t>290</w:t>
      </w:r>
      <w:r w:rsidRPr="0087534F">
        <w:rPr>
          <w:rFonts w:ascii="Palatino Linotype" w:hAnsi="Palatino Linotype" w:cs="Arial"/>
          <w:b/>
          <w:sz w:val="24"/>
          <w:szCs w:val="24"/>
        </w:rPr>
        <w:t>/</w:t>
      </w:r>
      <w:r w:rsidRPr="0087534F">
        <w:rPr>
          <w:rFonts w:ascii="Palatino Linotype" w:hAnsi="Palatino Linotype" w:cs="Arial"/>
          <w:sz w:val="24"/>
          <w:szCs w:val="24"/>
        </w:rPr>
        <w:t>2</w:t>
      </w:r>
      <w:r w:rsidR="00173A38">
        <w:rPr>
          <w:rFonts w:ascii="Palatino Linotype" w:hAnsi="Palatino Linotype" w:cs="Arial"/>
          <w:sz w:val="24"/>
          <w:szCs w:val="24"/>
        </w:rPr>
        <w:t>1</w:t>
      </w:r>
      <w:r w:rsidRPr="0087534F">
        <w:rPr>
          <w:rFonts w:ascii="Palatino Linotype" w:hAnsi="Palatino Linotype" w:cs="Arial"/>
          <w:sz w:val="24"/>
          <w:szCs w:val="24"/>
        </w:rPr>
        <w:t xml:space="preserve"> emitida por el Pleno del Instituto</w:t>
      </w:r>
      <w:r w:rsidRPr="0087534F">
        <w:rPr>
          <w:rFonts w:ascii="Palatino Linotype" w:hAnsi="Palatino Linotype" w:cs="Arial"/>
          <w:b/>
          <w:sz w:val="24"/>
          <w:szCs w:val="24"/>
        </w:rPr>
        <w:t xml:space="preserve"> </w:t>
      </w:r>
      <w:r w:rsidRPr="0087534F">
        <w:rPr>
          <w:rFonts w:ascii="Palatino Linotype" w:hAnsi="Palatino Linotype" w:cs="Arial"/>
          <w:sz w:val="24"/>
          <w:szCs w:val="24"/>
        </w:rPr>
        <w:t>Nacional, se</w:t>
      </w:r>
      <w:r w:rsidRPr="0087534F">
        <w:rPr>
          <w:rFonts w:ascii="Palatino Linotype" w:hAnsi="Palatino Linotype" w:cs="Arial"/>
          <w:sz w:val="24"/>
          <w:szCs w:val="24"/>
          <w:lang w:val="es-ES_tradnl"/>
        </w:rPr>
        <w:t xml:space="preserve"> revoca </w:t>
      </w:r>
      <w:r w:rsidRPr="0087534F">
        <w:rPr>
          <w:rFonts w:ascii="Palatino Linotype" w:eastAsia="Arial Unicode MS" w:hAnsi="Palatino Linotype" w:cs="Arial"/>
          <w:sz w:val="24"/>
          <w:szCs w:val="24"/>
        </w:rPr>
        <w:t>la respuesta entregada por el Sujeto Obligado</w:t>
      </w:r>
      <w:r w:rsidRPr="0087534F">
        <w:rPr>
          <w:rFonts w:ascii="Palatino Linotype" w:eastAsia="Arial Unicode MS" w:hAnsi="Palatino Linotype" w:cs="Arial"/>
          <w:b/>
          <w:sz w:val="24"/>
          <w:szCs w:val="24"/>
        </w:rPr>
        <w:t xml:space="preserve"> </w:t>
      </w:r>
      <w:r w:rsidRPr="0087534F">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87534F">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87534F">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s:</w:t>
      </w:r>
      <w:r w:rsidRPr="0087534F">
        <w:rPr>
          <w:rFonts w:ascii="Palatino Linotype" w:eastAsia="Arial Unicode MS" w:hAnsi="Palatino Linotype" w:cs="Arial"/>
          <w:sz w:val="24"/>
          <w:szCs w:val="24"/>
        </w:rPr>
        <w:t xml:space="preserve"> </w:t>
      </w:r>
      <w:r w:rsidR="00173A38" w:rsidRPr="00B41070">
        <w:rPr>
          <w:rFonts w:ascii="Palatino Linotype" w:hAnsi="Palatino Linotype" w:cs="Arial"/>
          <w:b/>
          <w:sz w:val="24"/>
        </w:rPr>
        <w:t>00400/IXTASAL/IP/2021, 00399/IXTASAL/IP/2021 y 00398/IXTASAL/IP/2021</w:t>
      </w:r>
      <w:r w:rsidRPr="0087534F">
        <w:rPr>
          <w:rFonts w:ascii="Palatino Linotype" w:eastAsia="Arial Unicode MS" w:hAnsi="Palatino Linotype" w:cs="Arial"/>
          <w:sz w:val="24"/>
          <w:szCs w:val="24"/>
        </w:rPr>
        <w:t>, por resultar fundado el motivo de inconformidad que arguye la</w:t>
      </w:r>
      <w:r w:rsidRPr="0087534F">
        <w:rPr>
          <w:rFonts w:ascii="Palatino Linotype" w:eastAsia="Arial Unicode MS" w:hAnsi="Palatino Linotype" w:cs="Arial"/>
          <w:b/>
          <w:sz w:val="24"/>
          <w:szCs w:val="24"/>
        </w:rPr>
        <w:t xml:space="preserve"> </w:t>
      </w:r>
      <w:r w:rsidR="00E35F49" w:rsidRPr="00E35F49">
        <w:rPr>
          <w:rFonts w:ascii="Palatino Linotype" w:eastAsia="Arial Unicode MS" w:hAnsi="Palatino Linotype" w:cs="Arial"/>
          <w:bCs/>
          <w:sz w:val="24"/>
          <w:szCs w:val="24"/>
        </w:rPr>
        <w:t xml:space="preserve">parte </w:t>
      </w:r>
      <w:r w:rsidRPr="0087534F">
        <w:rPr>
          <w:rFonts w:ascii="Palatino Linotype" w:eastAsia="Arial Unicode MS" w:hAnsi="Palatino Linotype" w:cs="Arial"/>
          <w:sz w:val="24"/>
          <w:szCs w:val="24"/>
        </w:rPr>
        <w:t>Recurrente, en términos del</w:t>
      </w:r>
      <w:r w:rsidRPr="0087534F">
        <w:rPr>
          <w:rFonts w:ascii="Palatino Linotype" w:eastAsia="Arial Unicode MS" w:hAnsi="Palatino Linotype" w:cs="Arial"/>
          <w:b/>
          <w:sz w:val="24"/>
          <w:szCs w:val="24"/>
        </w:rPr>
        <w:t xml:space="preserve"> </w:t>
      </w:r>
      <w:r w:rsidRPr="0087534F">
        <w:rPr>
          <w:rFonts w:ascii="Palatino Linotype" w:hAnsi="Palatino Linotype" w:cs="Arial"/>
          <w:sz w:val="24"/>
          <w:szCs w:val="24"/>
        </w:rPr>
        <w:t>Considerando</w:t>
      </w:r>
      <w:r w:rsidRPr="0087534F">
        <w:rPr>
          <w:rFonts w:ascii="Palatino Linotype" w:hAnsi="Palatino Linotype" w:cs="Arial"/>
          <w:b/>
          <w:sz w:val="24"/>
          <w:szCs w:val="24"/>
        </w:rPr>
        <w:t xml:space="preserve"> </w:t>
      </w:r>
      <w:r w:rsidRPr="0087534F">
        <w:rPr>
          <w:rFonts w:ascii="Palatino Linotype" w:hAnsi="Palatino Linotype" w:cs="Arial"/>
          <w:sz w:val="24"/>
          <w:szCs w:val="24"/>
        </w:rPr>
        <w:t>Cuarto</w:t>
      </w:r>
      <w:r w:rsidRPr="0087534F">
        <w:rPr>
          <w:rFonts w:ascii="Palatino Linotype" w:hAnsi="Palatino Linotype" w:cs="Arial"/>
          <w:b/>
          <w:sz w:val="24"/>
          <w:szCs w:val="24"/>
        </w:rPr>
        <w:t xml:space="preserve"> </w:t>
      </w:r>
      <w:r w:rsidRPr="0087534F">
        <w:rPr>
          <w:rFonts w:ascii="Palatino Linotype" w:hAnsi="Palatino Linotype" w:cs="Arial"/>
          <w:sz w:val="24"/>
          <w:szCs w:val="24"/>
        </w:rPr>
        <w:t>de la presente resolución.</w:t>
      </w:r>
    </w:p>
    <w:p w14:paraId="477B36B4" w14:textId="77777777" w:rsidR="002D4FAF" w:rsidRPr="0087534F" w:rsidRDefault="002D4FAF" w:rsidP="007B2F32">
      <w:pPr>
        <w:spacing w:after="0" w:line="360" w:lineRule="auto"/>
        <w:jc w:val="both"/>
        <w:rPr>
          <w:rFonts w:ascii="Palatino Linotype" w:hAnsi="Palatino Linotype" w:cs="Arial"/>
          <w:sz w:val="24"/>
          <w:szCs w:val="24"/>
        </w:rPr>
      </w:pPr>
    </w:p>
    <w:p w14:paraId="7C69F7AE" w14:textId="04D70DCE" w:rsidR="007B2F32" w:rsidRDefault="007B2F32" w:rsidP="007B2F32">
      <w:pPr>
        <w:pStyle w:val="Prrafodelista"/>
        <w:widowControl w:val="0"/>
        <w:tabs>
          <w:tab w:val="left" w:pos="1701"/>
        </w:tabs>
        <w:autoSpaceDE w:val="0"/>
        <w:autoSpaceDN w:val="0"/>
        <w:adjustRightInd w:val="0"/>
        <w:spacing w:line="360" w:lineRule="auto"/>
        <w:ind w:left="0"/>
        <w:jc w:val="both"/>
        <w:rPr>
          <w:rFonts w:ascii="Palatino Linotype" w:hAnsi="Palatino Linotype"/>
          <w:i/>
        </w:rPr>
      </w:pPr>
      <w:r w:rsidRPr="009D4885">
        <w:rPr>
          <w:rFonts w:ascii="Palatino Linotype" w:hAnsi="Palatino Linotype" w:cs="Arial"/>
          <w:b/>
          <w:color w:val="000000" w:themeColor="text1"/>
          <w:sz w:val="28"/>
          <w:szCs w:val="28"/>
        </w:rPr>
        <w:t>TERCERO</w:t>
      </w:r>
      <w:r w:rsidRPr="009D4885">
        <w:rPr>
          <w:rFonts w:ascii="Palatino Linotype" w:hAnsi="Palatino Linotype" w:cs="Arial"/>
          <w:color w:val="000000" w:themeColor="text1"/>
          <w:sz w:val="28"/>
          <w:szCs w:val="28"/>
        </w:rPr>
        <w:t>.</w:t>
      </w:r>
      <w:r w:rsidRPr="009D4885">
        <w:rPr>
          <w:rFonts w:ascii="Palatino Linotype" w:hAnsi="Palatino Linotype" w:cs="Arial"/>
          <w:color w:val="000000" w:themeColor="text1"/>
        </w:rPr>
        <w:t xml:space="preserve"> </w:t>
      </w:r>
      <w:r w:rsidRPr="0087534F">
        <w:rPr>
          <w:rFonts w:ascii="Palatino Linotype" w:hAnsi="Palatino Linotype" w:cs="Arial"/>
        </w:rPr>
        <w:t>Se ordena al Sujeto Obligado haga entrega a</w:t>
      </w:r>
      <w:r w:rsidR="00E35F49">
        <w:rPr>
          <w:rFonts w:ascii="Palatino Linotype" w:hAnsi="Palatino Linotype" w:cs="Arial"/>
        </w:rPr>
        <w:t xml:space="preserve"> </w:t>
      </w:r>
      <w:r w:rsidRPr="0087534F">
        <w:rPr>
          <w:rFonts w:ascii="Palatino Linotype" w:hAnsi="Palatino Linotype" w:cs="Arial"/>
        </w:rPr>
        <w:t>l</w:t>
      </w:r>
      <w:r w:rsidR="00E35F49">
        <w:rPr>
          <w:rFonts w:ascii="Palatino Linotype" w:hAnsi="Palatino Linotype" w:cs="Arial"/>
        </w:rPr>
        <w:t>a parte</w:t>
      </w:r>
      <w:r w:rsidRPr="0087534F">
        <w:rPr>
          <w:rFonts w:ascii="Palatino Linotype" w:hAnsi="Palatino Linotype" w:cs="Arial"/>
        </w:rPr>
        <w:t xml:space="preserve"> Recurrente a través del </w:t>
      </w:r>
      <w:r>
        <w:rPr>
          <w:rFonts w:ascii="Palatino Linotype" w:hAnsi="Palatino Linotype" w:cs="Arial"/>
        </w:rPr>
        <w:t xml:space="preserve">SAIMEX, de ser procedente en </w:t>
      </w:r>
      <w:r w:rsidRPr="0087534F">
        <w:rPr>
          <w:rFonts w:ascii="Palatino Linotype" w:hAnsi="Palatino Linotype" w:cs="Arial"/>
        </w:rPr>
        <w:t>versión pública, de lo siguiente</w:t>
      </w:r>
      <w:r>
        <w:rPr>
          <w:rFonts w:ascii="Palatino Linotype" w:hAnsi="Palatino Linotype"/>
          <w:i/>
        </w:rPr>
        <w:t>:</w:t>
      </w:r>
    </w:p>
    <w:p w14:paraId="084FCA39" w14:textId="77777777" w:rsidR="007B2F32" w:rsidRDefault="007B2F32" w:rsidP="007B2F32">
      <w:pPr>
        <w:pStyle w:val="Prrafodelista"/>
        <w:widowControl w:val="0"/>
        <w:tabs>
          <w:tab w:val="left" w:pos="1701"/>
        </w:tabs>
        <w:autoSpaceDE w:val="0"/>
        <w:autoSpaceDN w:val="0"/>
        <w:adjustRightInd w:val="0"/>
        <w:spacing w:line="360" w:lineRule="auto"/>
        <w:ind w:left="0"/>
        <w:jc w:val="both"/>
        <w:rPr>
          <w:rFonts w:ascii="Palatino Linotype" w:hAnsi="Palatino Linotype"/>
          <w:i/>
        </w:rPr>
      </w:pPr>
    </w:p>
    <w:p w14:paraId="780D917E" w14:textId="3C670E2B" w:rsidR="007B2F32" w:rsidRPr="00716880" w:rsidRDefault="007B2F32" w:rsidP="002D4FAF">
      <w:pPr>
        <w:pStyle w:val="Prrafodelista"/>
        <w:widowControl w:val="0"/>
        <w:numPr>
          <w:ilvl w:val="0"/>
          <w:numId w:val="14"/>
        </w:numPr>
        <w:tabs>
          <w:tab w:val="left" w:pos="1276"/>
        </w:tabs>
        <w:autoSpaceDE w:val="0"/>
        <w:autoSpaceDN w:val="0"/>
        <w:adjustRightInd w:val="0"/>
        <w:spacing w:before="240" w:after="100" w:afterAutospacing="1" w:line="360" w:lineRule="auto"/>
        <w:ind w:right="49"/>
        <w:jc w:val="both"/>
        <w:rPr>
          <w:rFonts w:ascii="Palatino Linotype" w:hAnsi="Palatino Linotype"/>
          <w:b/>
          <w:bCs/>
          <w:color w:val="000000" w:themeColor="text1"/>
        </w:rPr>
      </w:pPr>
      <w:r w:rsidRPr="00716880">
        <w:rPr>
          <w:rFonts w:ascii="Palatino Linotype" w:hAnsi="Palatino Linotype"/>
          <w:b/>
          <w:bCs/>
          <w:color w:val="000000" w:themeColor="text1"/>
        </w:rPr>
        <w:t xml:space="preserve">Del </w:t>
      </w:r>
      <w:r w:rsidR="00E35F49">
        <w:rPr>
          <w:rFonts w:ascii="Palatino Linotype" w:hAnsi="Palatino Linotype"/>
          <w:b/>
          <w:bCs/>
          <w:color w:val="000000" w:themeColor="text1"/>
        </w:rPr>
        <w:t>Presidente</w:t>
      </w:r>
      <w:r w:rsidRPr="00716880">
        <w:rPr>
          <w:rFonts w:ascii="Palatino Linotype" w:hAnsi="Palatino Linotype"/>
          <w:b/>
          <w:bCs/>
          <w:color w:val="000000" w:themeColor="text1"/>
        </w:rPr>
        <w:t xml:space="preserve"> Municipal:</w:t>
      </w:r>
    </w:p>
    <w:p w14:paraId="1EC8F339" w14:textId="7E7384B7" w:rsidR="007B2F32" w:rsidRPr="002D4FAF" w:rsidRDefault="002D4FAF" w:rsidP="002D4FAF">
      <w:pPr>
        <w:pStyle w:val="Prrafodelista"/>
        <w:widowControl w:val="0"/>
        <w:numPr>
          <w:ilvl w:val="1"/>
          <w:numId w:val="14"/>
        </w:numPr>
        <w:tabs>
          <w:tab w:val="left" w:pos="1276"/>
        </w:tabs>
        <w:autoSpaceDE w:val="0"/>
        <w:autoSpaceDN w:val="0"/>
        <w:adjustRightInd w:val="0"/>
        <w:spacing w:before="240" w:after="100" w:afterAutospacing="1" w:line="360" w:lineRule="auto"/>
        <w:ind w:right="49"/>
        <w:jc w:val="both"/>
        <w:rPr>
          <w:rFonts w:ascii="Palatino Linotype" w:hAnsi="Palatino Linotype"/>
          <w:color w:val="000000" w:themeColor="text1"/>
        </w:rPr>
      </w:pPr>
      <w:r w:rsidRPr="002D4FAF">
        <w:rPr>
          <w:rFonts w:ascii="Palatino Linotype" w:hAnsi="Palatino Linotype"/>
          <w:iCs/>
          <w:color w:val="000000"/>
        </w:rPr>
        <w:t>Memorándums y documentos, expedidos durante los años 2019, 2020 al veinticuatro de marzo de 2021, (internos en la administración municipal y externos en cualquier entidad pública).</w:t>
      </w:r>
    </w:p>
    <w:p w14:paraId="390AA635" w14:textId="1ED5447C" w:rsidR="002D4FAF" w:rsidRPr="002D4FAF" w:rsidRDefault="002D4FAF" w:rsidP="002D4FAF">
      <w:pPr>
        <w:pStyle w:val="Prrafodelista"/>
        <w:widowControl w:val="0"/>
        <w:numPr>
          <w:ilvl w:val="1"/>
          <w:numId w:val="14"/>
        </w:numPr>
        <w:tabs>
          <w:tab w:val="left" w:pos="1276"/>
        </w:tabs>
        <w:autoSpaceDE w:val="0"/>
        <w:autoSpaceDN w:val="0"/>
        <w:adjustRightInd w:val="0"/>
        <w:spacing w:before="240" w:after="100" w:afterAutospacing="1" w:line="360" w:lineRule="auto"/>
        <w:ind w:right="49"/>
        <w:jc w:val="both"/>
        <w:rPr>
          <w:rFonts w:ascii="Palatino Linotype" w:hAnsi="Palatino Linotype"/>
          <w:color w:val="000000" w:themeColor="text1"/>
        </w:rPr>
      </w:pPr>
      <w:r w:rsidRPr="002D4FAF">
        <w:rPr>
          <w:rFonts w:ascii="Palatino Linotype" w:hAnsi="Palatino Linotype"/>
          <w:iCs/>
          <w:color w:val="000000"/>
        </w:rPr>
        <w:t xml:space="preserve">Oficios expedidos durante los años 2020 </w:t>
      </w:r>
      <w:r>
        <w:rPr>
          <w:rFonts w:ascii="Palatino Linotype" w:hAnsi="Palatino Linotype"/>
          <w:iCs/>
          <w:color w:val="000000"/>
        </w:rPr>
        <w:t xml:space="preserve">al veinticuatro de marzo </w:t>
      </w:r>
      <w:r w:rsidRPr="00C22600">
        <w:rPr>
          <w:rFonts w:ascii="Palatino Linotype" w:hAnsi="Palatino Linotype"/>
          <w:iCs/>
          <w:color w:val="000000"/>
        </w:rPr>
        <w:t>de 2021</w:t>
      </w:r>
      <w:r>
        <w:rPr>
          <w:rFonts w:ascii="Palatino Linotype" w:hAnsi="Palatino Linotype"/>
          <w:iCs/>
          <w:color w:val="000000"/>
        </w:rPr>
        <w:t xml:space="preserve">, </w:t>
      </w:r>
      <w:r w:rsidRPr="002D4FAF">
        <w:rPr>
          <w:rFonts w:ascii="Palatino Linotype" w:hAnsi="Palatino Linotype"/>
          <w:iCs/>
          <w:color w:val="000000"/>
        </w:rPr>
        <w:t>(internos en la administración municipal y externos en cualquier entidad pública).</w:t>
      </w:r>
    </w:p>
    <w:p w14:paraId="76B10E0E" w14:textId="77777777" w:rsidR="002D4FAF" w:rsidRDefault="002D4FAF" w:rsidP="002D4FAF">
      <w:pPr>
        <w:pStyle w:val="Prrafodelista"/>
        <w:widowControl w:val="0"/>
        <w:tabs>
          <w:tab w:val="left" w:pos="1276"/>
        </w:tabs>
        <w:autoSpaceDE w:val="0"/>
        <w:autoSpaceDN w:val="0"/>
        <w:adjustRightInd w:val="0"/>
        <w:spacing w:before="240" w:after="100" w:afterAutospacing="1" w:line="360" w:lineRule="auto"/>
        <w:ind w:left="1080" w:right="49"/>
        <w:jc w:val="both"/>
        <w:rPr>
          <w:rFonts w:ascii="Palatino Linotype" w:hAnsi="Palatino Linotype"/>
          <w:color w:val="000000" w:themeColor="text1"/>
        </w:rPr>
      </w:pPr>
    </w:p>
    <w:p w14:paraId="0BECE363" w14:textId="689717AB" w:rsidR="002D4FAF" w:rsidRPr="002D4FAF" w:rsidRDefault="002D4FAF" w:rsidP="002D4FAF">
      <w:pPr>
        <w:pStyle w:val="Prrafodelista"/>
        <w:widowControl w:val="0"/>
        <w:numPr>
          <w:ilvl w:val="0"/>
          <w:numId w:val="14"/>
        </w:numPr>
        <w:tabs>
          <w:tab w:val="left" w:pos="1276"/>
        </w:tabs>
        <w:autoSpaceDE w:val="0"/>
        <w:autoSpaceDN w:val="0"/>
        <w:adjustRightInd w:val="0"/>
        <w:spacing w:before="240" w:after="100" w:afterAutospacing="1" w:line="360" w:lineRule="auto"/>
        <w:ind w:right="49"/>
        <w:jc w:val="both"/>
        <w:rPr>
          <w:rFonts w:ascii="Palatino Linotype" w:hAnsi="Palatino Linotype"/>
          <w:color w:val="000000" w:themeColor="text1"/>
        </w:rPr>
      </w:pPr>
      <w:r w:rsidRPr="002D4FAF">
        <w:rPr>
          <w:rFonts w:ascii="Palatino Linotype" w:hAnsi="Palatino Linotype"/>
          <w:b/>
          <w:bCs/>
          <w:color w:val="000000" w:themeColor="text1"/>
        </w:rPr>
        <w:t>De la Síndico Municipal:</w:t>
      </w:r>
    </w:p>
    <w:p w14:paraId="75B44584" w14:textId="26337326" w:rsidR="002D4FAF" w:rsidRDefault="002D4FAF" w:rsidP="002D4FAF">
      <w:pPr>
        <w:pStyle w:val="Prrafodelista"/>
        <w:widowControl w:val="0"/>
        <w:numPr>
          <w:ilvl w:val="1"/>
          <w:numId w:val="14"/>
        </w:numPr>
        <w:tabs>
          <w:tab w:val="left" w:pos="1276"/>
        </w:tabs>
        <w:autoSpaceDE w:val="0"/>
        <w:autoSpaceDN w:val="0"/>
        <w:adjustRightInd w:val="0"/>
        <w:spacing w:before="240" w:after="100" w:afterAutospacing="1" w:line="360" w:lineRule="auto"/>
        <w:ind w:right="49"/>
        <w:jc w:val="both"/>
        <w:rPr>
          <w:rFonts w:ascii="Palatino Linotype" w:hAnsi="Palatino Linotype"/>
          <w:color w:val="000000" w:themeColor="text1"/>
        </w:rPr>
      </w:pPr>
      <w:r w:rsidRPr="00790B43">
        <w:rPr>
          <w:rFonts w:ascii="Palatino Linotype" w:hAnsi="Palatino Linotype"/>
          <w:color w:val="000000"/>
        </w:rPr>
        <w:t xml:space="preserve">Todos los oficios </w:t>
      </w:r>
      <w:r w:rsidRPr="007D0E22">
        <w:rPr>
          <w:rFonts w:ascii="Palatino Linotype" w:hAnsi="Palatino Linotype"/>
          <w:iCs/>
          <w:color w:val="000000"/>
        </w:rPr>
        <w:t>expedidos</w:t>
      </w:r>
      <w:r w:rsidRPr="00790B43">
        <w:rPr>
          <w:rFonts w:ascii="Palatino Linotype" w:hAnsi="Palatino Linotype"/>
          <w:color w:val="000000" w:themeColor="text1"/>
        </w:rPr>
        <w:t xml:space="preserve"> </w:t>
      </w:r>
      <w:r w:rsidRPr="007D0E22">
        <w:rPr>
          <w:rFonts w:ascii="Palatino Linotype" w:hAnsi="Palatino Linotype"/>
          <w:iCs/>
          <w:color w:val="000000"/>
        </w:rPr>
        <w:t xml:space="preserve">durante los años 2020 </w:t>
      </w:r>
      <w:r>
        <w:rPr>
          <w:rFonts w:ascii="Palatino Linotype" w:hAnsi="Palatino Linotype"/>
          <w:iCs/>
          <w:color w:val="000000"/>
        </w:rPr>
        <w:t xml:space="preserve">al veinticuatro de marzo </w:t>
      </w:r>
      <w:r w:rsidRPr="00C22600">
        <w:rPr>
          <w:rFonts w:ascii="Palatino Linotype" w:hAnsi="Palatino Linotype"/>
          <w:iCs/>
          <w:color w:val="000000"/>
        </w:rPr>
        <w:t>de 2021</w:t>
      </w:r>
      <w:r>
        <w:rPr>
          <w:rFonts w:ascii="Palatino Linotype" w:hAnsi="Palatino Linotype"/>
          <w:iCs/>
          <w:color w:val="000000"/>
        </w:rPr>
        <w:t xml:space="preserve">, </w:t>
      </w:r>
      <w:r w:rsidRPr="002D4FAF">
        <w:rPr>
          <w:rFonts w:ascii="Palatino Linotype" w:hAnsi="Palatino Linotype"/>
          <w:iCs/>
          <w:color w:val="000000"/>
        </w:rPr>
        <w:t>(internos en la administración municipal y externos en cualquier entidad pública).</w:t>
      </w:r>
    </w:p>
    <w:p w14:paraId="5D2AFB99" w14:textId="77777777" w:rsidR="007B2F32" w:rsidRDefault="007B2F32" w:rsidP="007B2F32">
      <w:pPr>
        <w:pStyle w:val="Prrafodelista"/>
        <w:widowControl w:val="0"/>
        <w:tabs>
          <w:tab w:val="left" w:pos="1701"/>
        </w:tabs>
        <w:autoSpaceDE w:val="0"/>
        <w:autoSpaceDN w:val="0"/>
        <w:adjustRightInd w:val="0"/>
        <w:spacing w:line="360" w:lineRule="auto"/>
        <w:ind w:left="284" w:right="567"/>
        <w:jc w:val="both"/>
        <w:rPr>
          <w:rFonts w:ascii="Palatino Linotype" w:hAnsi="Palatino Linotype"/>
          <w:i/>
        </w:rPr>
      </w:pPr>
    </w:p>
    <w:p w14:paraId="5503058E" w14:textId="77777777" w:rsidR="007B2F32" w:rsidRDefault="007B2F32" w:rsidP="007B2F32">
      <w:pPr>
        <w:spacing w:after="0" w:line="360" w:lineRule="auto"/>
        <w:ind w:left="284" w:right="567"/>
        <w:jc w:val="both"/>
        <w:rPr>
          <w:rFonts w:ascii="Palatino Linotype" w:hAnsi="Palatino Linotype"/>
          <w:i/>
        </w:rPr>
      </w:pPr>
      <w:r w:rsidRPr="004C211A">
        <w:rPr>
          <w:rFonts w:ascii="Palatino Linotype" w:hAnsi="Palatino Linotype"/>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6FF904C8" w14:textId="77777777" w:rsidR="007B2F32" w:rsidRPr="001C6ECA" w:rsidRDefault="007B2F32" w:rsidP="007B2F32">
      <w:pPr>
        <w:spacing w:after="0" w:line="360" w:lineRule="auto"/>
        <w:ind w:left="284" w:right="567"/>
        <w:jc w:val="both"/>
        <w:rPr>
          <w:rFonts w:ascii="Palatino Linotype" w:hAnsi="Palatino Linotype"/>
          <w:i/>
        </w:rPr>
      </w:pPr>
    </w:p>
    <w:p w14:paraId="14FBB4BF" w14:textId="44E2208A" w:rsidR="007B2F32" w:rsidRPr="00832FD9" w:rsidRDefault="007B2F32" w:rsidP="007B2F32">
      <w:pPr>
        <w:pStyle w:val="Default"/>
        <w:spacing w:line="360" w:lineRule="auto"/>
        <w:ind w:left="284" w:right="567"/>
        <w:jc w:val="both"/>
        <w:rPr>
          <w:rFonts w:ascii="Palatino Linotype" w:hAnsi="Palatino Linotype"/>
          <w:i/>
          <w:highlight w:val="yellow"/>
        </w:rPr>
      </w:pPr>
      <w:r w:rsidRPr="00547950">
        <w:rPr>
          <w:rFonts w:ascii="Palatino Linotype" w:hAnsi="Palatino Linotype"/>
          <w:i/>
        </w:rPr>
        <w:t xml:space="preserve">Para el caso de que exista  impedimento justificado para  no atender la  modalidad vía </w:t>
      </w:r>
      <w:r w:rsidR="00EE2332" w:rsidRPr="00EE2332">
        <w:rPr>
          <w:rFonts w:ascii="Palatino Linotype" w:hAnsi="Palatino Linotype"/>
          <w:i/>
        </w:rPr>
        <w:t xml:space="preserve">Sistema de Acceso a la Información Mexiquense </w:t>
      </w:r>
      <w:r w:rsidR="00EE2332">
        <w:rPr>
          <w:rFonts w:ascii="Palatino Linotype" w:hAnsi="Palatino Linotype"/>
          <w:i/>
        </w:rPr>
        <w:t>(</w:t>
      </w:r>
      <w:r w:rsidRPr="00547950">
        <w:rPr>
          <w:rFonts w:ascii="Palatino Linotype" w:hAnsi="Palatino Linotype"/>
          <w:i/>
        </w:rPr>
        <w:t>SAIMEX</w:t>
      </w:r>
      <w:r w:rsidR="00EE2332">
        <w:rPr>
          <w:rFonts w:ascii="Palatino Linotype" w:hAnsi="Palatino Linotype"/>
          <w:i/>
        </w:rPr>
        <w:t>)</w:t>
      </w:r>
      <w:r w:rsidRPr="00547950">
        <w:rPr>
          <w:rFonts w:ascii="Palatino Linotype" w:hAnsi="Palatino Linotype"/>
          <w:i/>
        </w:rPr>
        <w:t xml:space="preserve">, el Sujeto Obligado deberá </w:t>
      </w:r>
      <w:r w:rsidRPr="00547950">
        <w:rPr>
          <w:rFonts w:ascii="Palatino Linotype" w:hAnsi="Palatino Linotype"/>
          <w:i/>
        </w:rPr>
        <w:lastRenderedPageBreak/>
        <w:t xml:space="preserve">ofrecer otros medios electrónicos - tales como </w:t>
      </w:r>
      <w:r w:rsidRPr="000A282B">
        <w:rPr>
          <w:rFonts w:ascii="Palatino Linotype" w:hAnsi="Palatino Linotype"/>
          <w:i/>
        </w:rPr>
        <w:t xml:space="preserve">habilitar una liga electrónica que deberá proporcionarle para que descargue los archivos; </w:t>
      </w:r>
      <w:r w:rsidRPr="00547950">
        <w:rPr>
          <w:rFonts w:ascii="Palatino Linotype" w:hAnsi="Palatino Linotype"/>
          <w:i/>
        </w:rPr>
        <w:t>tales</w:t>
      </w:r>
      <w:r>
        <w:rPr>
          <w:rFonts w:ascii="Palatino Linotype" w:hAnsi="Palatino Linotype"/>
          <w:i/>
        </w:rPr>
        <w:t xml:space="preserve"> </w:t>
      </w:r>
      <w:r w:rsidRPr="00547950">
        <w:rPr>
          <w:rFonts w:ascii="Palatino Linotype" w:hAnsi="Palatino Linotype"/>
          <w:i/>
        </w:rPr>
        <w:t>como enviar la información a su cuenta de correo electrónico; concederle el acceso en</w:t>
      </w:r>
      <w:r>
        <w:rPr>
          <w:rFonts w:ascii="Palatino Linotype" w:hAnsi="Palatino Linotype"/>
          <w:i/>
        </w:rPr>
        <w:t xml:space="preserve"> </w:t>
      </w:r>
      <w:r w:rsidRPr="00547950">
        <w:rPr>
          <w:rFonts w:ascii="Palatino Linotype" w:hAnsi="Palatino Linotype"/>
          <w:i/>
        </w:rPr>
        <w:t>disco compacto, con la posibilidad de envío mediante correo certificado, previo pago</w:t>
      </w:r>
      <w:r>
        <w:rPr>
          <w:rFonts w:ascii="Palatino Linotype" w:hAnsi="Palatino Linotype"/>
          <w:i/>
        </w:rPr>
        <w:t xml:space="preserve"> </w:t>
      </w:r>
      <w:r w:rsidRPr="00547950">
        <w:rPr>
          <w:rFonts w:ascii="Palatino Linotype" w:hAnsi="Palatino Linotype"/>
          <w:i/>
        </w:rPr>
        <w:t>del costo del CD y del envío; y darle la posibilidad de obtenerla de manera gratuita si</w:t>
      </w:r>
      <w:r>
        <w:rPr>
          <w:rFonts w:ascii="Palatino Linotype" w:hAnsi="Palatino Linotype"/>
          <w:i/>
        </w:rPr>
        <w:t xml:space="preserve"> </w:t>
      </w:r>
      <w:r w:rsidRPr="00547950">
        <w:rPr>
          <w:rFonts w:ascii="Palatino Linotype" w:hAnsi="Palatino Linotype"/>
          <w:i/>
        </w:rPr>
        <w:t>ella misma aporta el CD o la USB en la que se le proporcionarán los archivos</w:t>
      </w:r>
      <w:r w:rsidR="00EE2332">
        <w:rPr>
          <w:rFonts w:ascii="Palatino Linotype" w:hAnsi="Palatino Linotype"/>
          <w:i/>
        </w:rPr>
        <w:t xml:space="preserve"> </w:t>
      </w:r>
      <w:r w:rsidRPr="00547950">
        <w:rPr>
          <w:rFonts w:ascii="Palatino Linotype" w:hAnsi="Palatino Linotype"/>
          <w:i/>
        </w:rPr>
        <w:t xml:space="preserve">electrónicos, </w:t>
      </w:r>
      <w:r w:rsidRPr="00547950">
        <w:rPr>
          <w:rFonts w:ascii="Palatino Linotype" w:hAnsi="Palatino Linotype" w:cs="Arial"/>
          <w:i/>
        </w:rPr>
        <w:t>señalando los costos, y el día y la hora en que puede entregar la información previo pago de derechos.</w:t>
      </w:r>
    </w:p>
    <w:p w14:paraId="1751C148" w14:textId="77777777" w:rsidR="007B2F32" w:rsidRDefault="007B2F32" w:rsidP="007B2F32">
      <w:pPr>
        <w:autoSpaceDE w:val="0"/>
        <w:autoSpaceDN w:val="0"/>
        <w:adjustRightInd w:val="0"/>
        <w:spacing w:after="0" w:line="360" w:lineRule="auto"/>
        <w:ind w:left="284" w:right="567"/>
        <w:jc w:val="both"/>
        <w:rPr>
          <w:rFonts w:ascii="Palatino Linotype" w:hAnsi="Palatino Linotype" w:cs="Arial"/>
          <w:i/>
        </w:rPr>
      </w:pPr>
    </w:p>
    <w:p w14:paraId="36709BFB" w14:textId="77777777" w:rsidR="007B2F32" w:rsidRDefault="007B2F32" w:rsidP="007B2F32">
      <w:pPr>
        <w:spacing w:after="0" w:line="360" w:lineRule="auto"/>
        <w:jc w:val="both"/>
        <w:rPr>
          <w:rFonts w:ascii="Palatino Linotype" w:hAnsi="Palatino Linotype"/>
          <w:color w:val="000000" w:themeColor="text1"/>
          <w:sz w:val="24"/>
          <w:szCs w:val="24"/>
          <w:shd w:val="clear" w:color="auto" w:fill="FFFFFF"/>
        </w:rPr>
      </w:pPr>
      <w:r>
        <w:rPr>
          <w:rFonts w:ascii="Palatino Linotype" w:hAnsi="Palatino Linotype"/>
          <w:b/>
          <w:color w:val="000000" w:themeColor="text1"/>
          <w:sz w:val="28"/>
          <w:szCs w:val="28"/>
          <w:shd w:val="clear" w:color="auto" w:fill="FFFFFF"/>
        </w:rPr>
        <w:t>CUARTO</w:t>
      </w:r>
      <w:r w:rsidRPr="000A69A5">
        <w:rPr>
          <w:rFonts w:ascii="Palatino Linotype" w:hAnsi="Palatino Linotype"/>
          <w:b/>
          <w:color w:val="000000" w:themeColor="text1"/>
          <w:sz w:val="28"/>
          <w:szCs w:val="28"/>
          <w:shd w:val="clear" w:color="auto" w:fill="FFFFFF"/>
        </w:rPr>
        <w:t>.</w:t>
      </w:r>
      <w:r w:rsidRPr="000A69A5">
        <w:rPr>
          <w:rFonts w:ascii="Palatino Linotype" w:hAnsi="Palatino Linotype"/>
          <w:b/>
          <w:color w:val="000000" w:themeColor="text1"/>
          <w:shd w:val="clear" w:color="auto" w:fill="FFFFFF"/>
        </w:rPr>
        <w:t> </w:t>
      </w:r>
      <w:r w:rsidRPr="009719BC">
        <w:rPr>
          <w:rFonts w:ascii="Palatino Linotype" w:hAnsi="Palatino Linotype"/>
          <w:b/>
          <w:color w:val="000000" w:themeColor="text1"/>
          <w:sz w:val="24"/>
          <w:szCs w:val="24"/>
          <w:lang w:eastAsia="es-ES_tradnl"/>
        </w:rPr>
        <w:t>Notifíquese</w:t>
      </w:r>
      <w:r w:rsidRPr="009719BC">
        <w:rPr>
          <w:rFonts w:ascii="Palatino Linotype" w:hAnsi="Palatino Linotype"/>
          <w:color w:val="000000" w:themeColor="text1"/>
          <w:sz w:val="24"/>
          <w:szCs w:val="24"/>
          <w:lang w:eastAsia="es-ES_tradnl"/>
        </w:rPr>
        <w:t xml:space="preserve"> </w:t>
      </w:r>
      <w:r w:rsidRPr="009719BC">
        <w:rPr>
          <w:rFonts w:ascii="Palatino Linotype" w:hAnsi="Palatino Linotype"/>
          <w:color w:val="000000" w:themeColor="text1"/>
          <w:sz w:val="24"/>
          <w:szCs w:val="24"/>
          <w:shd w:val="clear" w:color="auto" w:fill="FFFFFF"/>
        </w:rPr>
        <w:t>al Titular de la Unidad de Transparencia del</w:t>
      </w:r>
      <w:r w:rsidRPr="009719BC">
        <w:rPr>
          <w:rFonts w:ascii="Palatino Linotype" w:hAnsi="Palatino Linotype"/>
          <w:b/>
          <w:color w:val="000000" w:themeColor="text1"/>
          <w:sz w:val="24"/>
          <w:szCs w:val="24"/>
          <w:shd w:val="clear" w:color="auto" w:fill="FFFFFF"/>
        </w:rPr>
        <w:t> </w:t>
      </w:r>
      <w:r w:rsidRPr="009719BC">
        <w:rPr>
          <w:rFonts w:ascii="Palatino Linotype" w:hAnsi="Palatino Linotype"/>
          <w:color w:val="000000" w:themeColor="text1"/>
          <w:sz w:val="24"/>
          <w:szCs w:val="24"/>
          <w:shd w:val="clear" w:color="auto" w:fill="FFFFFF"/>
        </w:rPr>
        <w:t xml:space="preserve">Sujeto Obligado, para que conforme a los artículos 186, último párrafo y 189, párrafo segundo de la Ley de </w:t>
      </w:r>
      <w:r w:rsidRPr="009719BC">
        <w:rPr>
          <w:rFonts w:ascii="Palatino Linotype" w:hAnsi="Palatino Linotype" w:cs="Arial"/>
          <w:color w:val="000000" w:themeColor="text1"/>
          <w:sz w:val="24"/>
          <w:szCs w:val="24"/>
        </w:rPr>
        <w:t>Transparencia</w:t>
      </w:r>
      <w:r w:rsidRPr="009719BC">
        <w:rPr>
          <w:rFonts w:ascii="Palatino Linotype" w:hAnsi="Palatino Linotype"/>
          <w:color w:val="000000" w:themeColor="text1"/>
          <w:sz w:val="24"/>
          <w:szCs w:val="24"/>
          <w:shd w:val="clear" w:color="auto" w:fill="FFFFFF"/>
        </w:rPr>
        <w:t xml:space="preserve"> y Acceso a la Información Pública del Estado de México y Municipios, dé </w:t>
      </w:r>
      <w:r w:rsidRPr="009719BC">
        <w:rPr>
          <w:rFonts w:ascii="Palatino Linotype" w:hAnsi="Palatino Linotype" w:cs="Arial"/>
          <w:color w:val="000000" w:themeColor="text1"/>
          <w:sz w:val="24"/>
          <w:szCs w:val="24"/>
        </w:rPr>
        <w:t>cumplimiento</w:t>
      </w:r>
      <w:r w:rsidRPr="009719BC">
        <w:rPr>
          <w:rFonts w:ascii="Palatino Linotype" w:hAnsi="Palatino Linotype"/>
          <w:color w:val="000000" w:themeColor="text1"/>
          <w:sz w:val="24"/>
          <w:szCs w:val="24"/>
          <w:shd w:val="clear" w:color="auto" w:fill="FFFFFF"/>
        </w:rPr>
        <w:t xml:space="preserve"> a lo ordenado dentro del plazo de </w:t>
      </w:r>
      <w:r>
        <w:rPr>
          <w:rFonts w:ascii="Palatino Linotype" w:hAnsi="Palatino Linotype"/>
          <w:color w:val="000000" w:themeColor="text1"/>
          <w:sz w:val="24"/>
          <w:szCs w:val="24"/>
          <w:shd w:val="clear" w:color="auto" w:fill="FFFFFF"/>
        </w:rPr>
        <w:t>veinte</w:t>
      </w:r>
      <w:r w:rsidRPr="009719BC">
        <w:rPr>
          <w:rFonts w:ascii="Palatino Linotype" w:hAnsi="Palatino Linotype"/>
          <w:color w:val="000000" w:themeColor="text1"/>
          <w:sz w:val="24"/>
          <w:szCs w:val="24"/>
          <w:shd w:val="clear" w:color="auto" w:fill="FFFFFF"/>
        </w:rPr>
        <w:t xml:space="preserve"> días hábiles, debiendo </w:t>
      </w:r>
      <w:r w:rsidRPr="009719BC">
        <w:rPr>
          <w:rFonts w:ascii="Palatino Linotype" w:hAnsi="Palatino Linotype" w:cs="Arial"/>
          <w:color w:val="000000" w:themeColor="text1"/>
          <w:sz w:val="24"/>
          <w:szCs w:val="24"/>
        </w:rPr>
        <w:t>informar</w:t>
      </w:r>
      <w:r w:rsidRPr="009719BC">
        <w:rPr>
          <w:rFonts w:ascii="Palatino Linotype" w:hAnsi="Palatino Linotype"/>
          <w:color w:val="000000" w:themeColor="text1"/>
          <w:sz w:val="24"/>
          <w:szCs w:val="24"/>
          <w:shd w:val="clear" w:color="auto" w:fill="FFFFFF"/>
        </w:rPr>
        <w:t xml:space="preserve"> a este Instituto en un plazo </w:t>
      </w:r>
      <w:r w:rsidRPr="009719BC">
        <w:rPr>
          <w:rFonts w:ascii="Palatino Linotype" w:hAnsi="Palatino Linotype"/>
          <w:color w:val="000000" w:themeColor="text1"/>
          <w:sz w:val="24"/>
          <w:szCs w:val="24"/>
          <w:lang w:eastAsia="es-ES_tradnl"/>
        </w:rPr>
        <w:t>de</w:t>
      </w:r>
      <w:r w:rsidRPr="009719BC">
        <w:rPr>
          <w:rFonts w:ascii="Palatino Linotype" w:hAnsi="Palatino Linotype"/>
          <w:color w:val="000000" w:themeColor="text1"/>
          <w:sz w:val="24"/>
          <w:szCs w:val="24"/>
          <w:shd w:val="clear" w:color="auto" w:fill="FFFFFF"/>
        </w:rPr>
        <w:t xml:space="preserve"> tres días hábiles siguientes sobre el cumplimiento dado a la presente resolución.</w:t>
      </w:r>
    </w:p>
    <w:p w14:paraId="191CC833" w14:textId="77777777" w:rsidR="007B2F32" w:rsidRPr="009719BC" w:rsidRDefault="007B2F32" w:rsidP="007B2F32">
      <w:pPr>
        <w:spacing w:after="0" w:line="360" w:lineRule="auto"/>
        <w:jc w:val="both"/>
        <w:rPr>
          <w:rFonts w:ascii="Palatino Linotype" w:hAnsi="Palatino Linotype"/>
          <w:color w:val="000000" w:themeColor="text1"/>
          <w:sz w:val="24"/>
          <w:szCs w:val="24"/>
          <w:shd w:val="clear" w:color="auto" w:fill="FFFFFF"/>
        </w:rPr>
      </w:pPr>
    </w:p>
    <w:p w14:paraId="0039021B" w14:textId="77777777" w:rsidR="007B2F32" w:rsidRDefault="007B2F32" w:rsidP="007B2F32">
      <w:pPr>
        <w:spacing w:after="0" w:line="360" w:lineRule="auto"/>
        <w:contextualSpacing/>
        <w:jc w:val="both"/>
        <w:rPr>
          <w:rFonts w:ascii="Palatino Linotype" w:hAnsi="Palatino Linotype" w:cs="Arial"/>
          <w:sz w:val="24"/>
          <w:szCs w:val="24"/>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Pr="0026295E">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612746A" w14:textId="77777777" w:rsidR="007B2F32" w:rsidRPr="0026295E" w:rsidRDefault="007B2F32" w:rsidP="007B2F32">
      <w:pPr>
        <w:spacing w:after="0" w:line="360" w:lineRule="auto"/>
        <w:contextualSpacing/>
        <w:jc w:val="both"/>
        <w:rPr>
          <w:rFonts w:ascii="Palatino Linotype" w:hAnsi="Palatino Linotype" w:cs="Arial"/>
          <w:sz w:val="24"/>
          <w:szCs w:val="24"/>
        </w:rPr>
      </w:pPr>
    </w:p>
    <w:p w14:paraId="2D08DF9A" w14:textId="77777777" w:rsidR="007B2F32" w:rsidRDefault="007B2F32" w:rsidP="007B2F32">
      <w:pPr>
        <w:autoSpaceDE w:val="0"/>
        <w:autoSpaceDN w:val="0"/>
        <w:adjustRightInd w:val="0"/>
        <w:spacing w:after="0" w:line="360" w:lineRule="auto"/>
        <w:jc w:val="both"/>
        <w:rPr>
          <w:rFonts w:ascii="Palatino Linotype" w:hAnsi="Palatino Linotype" w:cs="Arial"/>
          <w:sz w:val="24"/>
          <w:szCs w:val="24"/>
        </w:rPr>
      </w:pPr>
      <w:r w:rsidRPr="00C60852">
        <w:rPr>
          <w:rFonts w:ascii="Palatino Linotype" w:hAnsi="Palatino Linotype" w:cs="Arial"/>
          <w:b/>
          <w:sz w:val="28"/>
          <w:szCs w:val="28"/>
        </w:rPr>
        <w:t>SEXTO</w:t>
      </w:r>
      <w:r>
        <w:rPr>
          <w:rFonts w:ascii="Palatino Linotype" w:hAnsi="Palatino Linotype" w:cs="Arial"/>
          <w:b/>
          <w:bCs/>
          <w:color w:val="222222"/>
          <w:sz w:val="24"/>
          <w:szCs w:val="24"/>
          <w:shd w:val="clear" w:color="auto" w:fill="FFFFFF"/>
          <w:lang w:val="es-ES"/>
        </w:rPr>
        <w:t xml:space="preserve">. </w:t>
      </w:r>
      <w:r w:rsidRPr="00502A8E">
        <w:rPr>
          <w:rFonts w:ascii="Palatino Linotype" w:hAnsi="Palatino Linotype" w:cs="Arial"/>
          <w:bCs/>
          <w:color w:val="222222"/>
          <w:sz w:val="24"/>
          <w:szCs w:val="24"/>
          <w:shd w:val="clear" w:color="auto" w:fill="FFFFFF"/>
          <w:lang w:val="es-ES"/>
        </w:rPr>
        <w:t>Notifíquese</w:t>
      </w:r>
      <w:r w:rsidRPr="00502A8E">
        <w:rPr>
          <w:rFonts w:ascii="Palatino Linotype" w:hAnsi="Palatino Linotype" w:cs="Arial"/>
          <w:sz w:val="24"/>
          <w:szCs w:val="24"/>
        </w:rPr>
        <w:t xml:space="preserve"> al Recurrente</w:t>
      </w:r>
      <w:r>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4876D7AF" w14:textId="77777777" w:rsidR="007B2F32" w:rsidRPr="00C60852" w:rsidRDefault="007B2F32" w:rsidP="007B2F32">
      <w:pPr>
        <w:pStyle w:val="Sinespaciado"/>
      </w:pPr>
    </w:p>
    <w:p w14:paraId="123D2C05" w14:textId="0257736F" w:rsidR="007B2F32" w:rsidRDefault="007B2F32" w:rsidP="007B2F3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SÉPTIMO</w:t>
      </w:r>
      <w:r w:rsidRPr="00C60852">
        <w:rPr>
          <w:rFonts w:ascii="Palatino Linotype" w:hAnsi="Palatino Linotype" w:cs="Arial"/>
          <w:b/>
          <w:sz w:val="28"/>
          <w:szCs w:val="28"/>
        </w:rPr>
        <w:t xml:space="preserve">. </w:t>
      </w:r>
      <w:r w:rsidRPr="00502A8E">
        <w:rPr>
          <w:rFonts w:ascii="Palatino Linotype" w:hAnsi="Palatino Linotype" w:cs="Arial"/>
          <w:sz w:val="24"/>
          <w:szCs w:val="24"/>
        </w:rPr>
        <w:t>Notifíquese</w:t>
      </w:r>
      <w:r>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Pr>
          <w:rFonts w:ascii="Palatino Linotype" w:hAnsi="Palatino Linotype" w:cs="Arial"/>
          <w:b/>
          <w:sz w:val="24"/>
          <w:szCs w:val="24"/>
        </w:rPr>
        <w:t>RIA 0</w:t>
      </w:r>
      <w:r w:rsidR="00EE2332">
        <w:rPr>
          <w:rFonts w:ascii="Palatino Linotype" w:hAnsi="Palatino Linotype" w:cs="Arial"/>
          <w:b/>
          <w:sz w:val="24"/>
          <w:szCs w:val="24"/>
        </w:rPr>
        <w:t>290</w:t>
      </w:r>
      <w:r>
        <w:rPr>
          <w:rFonts w:ascii="Palatino Linotype" w:hAnsi="Palatino Linotype" w:cs="Arial"/>
          <w:b/>
          <w:sz w:val="24"/>
          <w:szCs w:val="24"/>
        </w:rPr>
        <w:t>/2</w:t>
      </w:r>
      <w:r w:rsidR="00EE2332">
        <w:rPr>
          <w:rFonts w:ascii="Palatino Linotype" w:hAnsi="Palatino Linotype" w:cs="Arial"/>
          <w:b/>
          <w:sz w:val="24"/>
          <w:szCs w:val="24"/>
        </w:rPr>
        <w:t>1</w:t>
      </w:r>
      <w:r>
        <w:rPr>
          <w:rFonts w:ascii="Palatino Linotype" w:hAnsi="Palatino Linotype" w:cs="Arial"/>
          <w:sz w:val="24"/>
          <w:szCs w:val="24"/>
        </w:rPr>
        <w:t xml:space="preserve"> emitido en fecha </w:t>
      </w:r>
      <w:r w:rsidR="004740DC">
        <w:rPr>
          <w:rFonts w:ascii="Palatino Linotype" w:hAnsi="Palatino Linotype" w:cs="Arial"/>
          <w:sz w:val="24"/>
          <w:szCs w:val="24"/>
        </w:rPr>
        <w:t>ocho</w:t>
      </w:r>
      <w:r>
        <w:rPr>
          <w:rFonts w:ascii="Palatino Linotype" w:hAnsi="Palatino Linotype" w:cs="Arial"/>
          <w:sz w:val="24"/>
          <w:szCs w:val="24"/>
        </w:rPr>
        <w:t xml:space="preserve"> de </w:t>
      </w:r>
      <w:r w:rsidR="004740DC">
        <w:rPr>
          <w:rFonts w:ascii="Palatino Linotype" w:hAnsi="Palatino Linotype" w:cs="Arial"/>
          <w:sz w:val="24"/>
          <w:szCs w:val="24"/>
        </w:rPr>
        <w:t>septiembre</w:t>
      </w:r>
      <w:r>
        <w:rPr>
          <w:rFonts w:ascii="Palatino Linotype" w:hAnsi="Palatino Linotype" w:cs="Arial"/>
          <w:sz w:val="24"/>
          <w:szCs w:val="24"/>
        </w:rPr>
        <w:t xml:space="preserve"> de dos mil veintiuno.  </w:t>
      </w:r>
    </w:p>
    <w:p w14:paraId="19EE20A5" w14:textId="77777777" w:rsidR="00283603" w:rsidRDefault="00283603" w:rsidP="007B2F32">
      <w:pPr>
        <w:autoSpaceDE w:val="0"/>
        <w:autoSpaceDN w:val="0"/>
        <w:adjustRightInd w:val="0"/>
        <w:spacing w:before="240" w:line="360" w:lineRule="auto"/>
        <w:jc w:val="both"/>
        <w:rPr>
          <w:rFonts w:ascii="Palatino Linotype" w:eastAsiaTheme="minorEastAsia" w:hAnsi="Palatino Linotype"/>
          <w:color w:val="000000" w:themeColor="text1"/>
          <w:sz w:val="24"/>
          <w:szCs w:val="24"/>
          <w:lang w:val="es-ES_tradnl" w:eastAsia="es-ES"/>
        </w:rPr>
      </w:pPr>
    </w:p>
    <w:p w14:paraId="4FCE6E51" w14:textId="538E6CBB" w:rsidR="007B2F32" w:rsidRDefault="007B2F32" w:rsidP="007B2F32">
      <w:pPr>
        <w:autoSpaceDE w:val="0"/>
        <w:autoSpaceDN w:val="0"/>
        <w:adjustRightInd w:val="0"/>
        <w:spacing w:before="24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w:t>
      </w:r>
      <w:r w:rsidR="00EE2332" w:rsidRPr="0063173B">
        <w:rPr>
          <w:rFonts w:ascii="Palatino Linotype" w:eastAsiaTheme="minorEastAsia" w:hAnsi="Palatino Linotype"/>
          <w:color w:val="000000" w:themeColor="text1"/>
          <w:sz w:val="24"/>
          <w:szCs w:val="24"/>
          <w:lang w:val="es-ES_tradnl" w:eastAsia="es-ES"/>
        </w:rPr>
        <w:t>JOSÉ MARTÍNEZ VILCHIS</w:t>
      </w:r>
      <w:r w:rsidR="00EE2332" w:rsidRPr="00667998">
        <w:rPr>
          <w:rFonts w:ascii="Palatino Linotype" w:eastAsiaTheme="minorEastAsia" w:hAnsi="Palatino Linotype"/>
          <w:color w:val="000000" w:themeColor="text1"/>
          <w:sz w:val="24"/>
          <w:szCs w:val="24"/>
          <w:lang w:val="es-ES_tradnl" w:eastAsia="es-ES"/>
        </w:rPr>
        <w:t xml:space="preserve">, </w:t>
      </w:r>
      <w:r w:rsidR="00EE2332">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00EE2332" w:rsidRPr="00667998">
        <w:rPr>
          <w:rFonts w:ascii="Palatino Linotype" w:eastAsiaTheme="minorEastAsia" w:hAnsi="Palatino Linotype"/>
          <w:color w:val="000000" w:themeColor="text1"/>
          <w:sz w:val="24"/>
          <w:szCs w:val="24"/>
          <w:lang w:val="es-ES_tradnl" w:eastAsia="es-ES"/>
        </w:rPr>
        <w:t xml:space="preserve">Y </w:t>
      </w:r>
      <w:r w:rsidR="00EE2332">
        <w:rPr>
          <w:rFonts w:ascii="Palatino Linotype" w:eastAsiaTheme="minorEastAsia" w:hAnsi="Palatino Linotype"/>
          <w:color w:val="000000" w:themeColor="text1"/>
          <w:sz w:val="24"/>
          <w:szCs w:val="24"/>
          <w:lang w:val="es-ES_tradnl" w:eastAsia="es-ES"/>
        </w:rPr>
        <w:t>GUADALUPE RAMIREZ PEÑA</w:t>
      </w:r>
      <w:r w:rsidR="00EE2332" w:rsidRPr="00667998">
        <w:rPr>
          <w:rFonts w:ascii="Palatino Linotype" w:eastAsiaTheme="minorEastAsia" w:hAnsi="Palatino Linotype"/>
          <w:color w:val="000000" w:themeColor="text1"/>
          <w:sz w:val="24"/>
          <w:szCs w:val="24"/>
          <w:lang w:val="es-ES_tradnl" w:eastAsia="es-ES"/>
        </w:rPr>
        <w:t xml:space="preserve">; EN LA </w:t>
      </w:r>
      <w:r w:rsidR="00EE2332">
        <w:rPr>
          <w:rFonts w:ascii="Palatino Linotype" w:eastAsiaTheme="minorEastAsia" w:hAnsi="Palatino Linotype"/>
          <w:color w:val="000000" w:themeColor="text1"/>
          <w:sz w:val="24"/>
          <w:szCs w:val="24"/>
          <w:lang w:val="es-ES_tradnl" w:eastAsia="es-ES"/>
        </w:rPr>
        <w:t>TRI</w:t>
      </w:r>
      <w:r w:rsidR="00EE2332" w:rsidRPr="00CC689C">
        <w:rPr>
          <w:rFonts w:ascii="Palatino Linotype" w:eastAsiaTheme="minorEastAsia" w:hAnsi="Palatino Linotype"/>
          <w:color w:val="000000" w:themeColor="text1"/>
          <w:sz w:val="24"/>
          <w:szCs w:val="24"/>
          <w:lang w:val="es-ES_tradnl" w:eastAsia="es-ES"/>
        </w:rPr>
        <w:t>GÉSIMA</w:t>
      </w:r>
      <w:r w:rsidR="00EE2332">
        <w:rPr>
          <w:rFonts w:ascii="Palatino Linotype" w:eastAsiaTheme="minorEastAsia" w:hAnsi="Palatino Linotype"/>
          <w:color w:val="000000" w:themeColor="text1"/>
          <w:sz w:val="24"/>
          <w:szCs w:val="24"/>
          <w:lang w:val="es-ES_tradnl" w:eastAsia="es-ES"/>
        </w:rPr>
        <w:t xml:space="preserve"> TERCERA </w:t>
      </w:r>
      <w:r w:rsidR="00EE2332" w:rsidRPr="00CC689C">
        <w:rPr>
          <w:rFonts w:ascii="Palatino Linotype" w:eastAsiaTheme="minorEastAsia" w:hAnsi="Palatino Linotype"/>
          <w:color w:val="000000" w:themeColor="text1"/>
          <w:sz w:val="24"/>
          <w:szCs w:val="24"/>
          <w:lang w:val="es-ES_tradnl" w:eastAsia="es-ES"/>
        </w:rPr>
        <w:t>SESIÓN</w:t>
      </w:r>
      <w:r w:rsidR="00EE2332" w:rsidRPr="00667998">
        <w:rPr>
          <w:rFonts w:ascii="Palatino Linotype" w:eastAsiaTheme="minorEastAsia" w:hAnsi="Palatino Linotype"/>
          <w:color w:val="000000" w:themeColor="text1"/>
          <w:sz w:val="24"/>
          <w:szCs w:val="24"/>
          <w:lang w:val="es-ES_tradnl" w:eastAsia="es-ES"/>
        </w:rPr>
        <w:t xml:space="preserve"> ORDINARIA CELEBRADA EL </w:t>
      </w:r>
      <w:r w:rsidR="00EE2332">
        <w:rPr>
          <w:rFonts w:ascii="Palatino Linotype" w:eastAsiaTheme="minorEastAsia" w:hAnsi="Palatino Linotype"/>
          <w:color w:val="000000" w:themeColor="text1"/>
          <w:sz w:val="24"/>
          <w:szCs w:val="24"/>
          <w:lang w:val="es-ES_tradnl" w:eastAsia="es-ES"/>
        </w:rPr>
        <w:t>VEINTIDÓS</w:t>
      </w:r>
      <w:r w:rsidR="00EE2332" w:rsidRPr="00667998">
        <w:rPr>
          <w:rFonts w:ascii="Palatino Linotype" w:eastAsiaTheme="minorEastAsia" w:hAnsi="Palatino Linotype"/>
          <w:color w:val="000000" w:themeColor="text1"/>
          <w:sz w:val="24"/>
          <w:szCs w:val="24"/>
          <w:lang w:val="es-ES_tradnl" w:eastAsia="es-ES"/>
        </w:rPr>
        <w:t xml:space="preserve"> </w:t>
      </w:r>
      <w:r w:rsidR="00EE2332">
        <w:rPr>
          <w:rFonts w:ascii="Palatino Linotype" w:eastAsiaTheme="minorEastAsia" w:hAnsi="Palatino Linotype"/>
          <w:color w:val="000000" w:themeColor="text1"/>
          <w:sz w:val="24"/>
          <w:szCs w:val="24"/>
          <w:lang w:val="es-ES_tradnl" w:eastAsia="es-ES"/>
        </w:rPr>
        <w:t xml:space="preserve">DE SEPTIEMBRE </w:t>
      </w:r>
      <w:r w:rsidR="00EE2332" w:rsidRPr="00667998">
        <w:rPr>
          <w:rFonts w:ascii="Palatino Linotype" w:eastAsiaTheme="minorEastAsia" w:hAnsi="Palatino Linotype"/>
          <w:color w:val="000000" w:themeColor="text1"/>
          <w:sz w:val="24"/>
          <w:szCs w:val="24"/>
          <w:lang w:val="es-ES_tradnl" w:eastAsia="es-ES"/>
        </w:rPr>
        <w:t>DE DOS MIL VEINT</w:t>
      </w:r>
      <w:r w:rsidR="00EE2332">
        <w:rPr>
          <w:rFonts w:ascii="Palatino Linotype" w:eastAsiaTheme="minorEastAsia" w:hAnsi="Palatino Linotype"/>
          <w:color w:val="000000" w:themeColor="text1"/>
          <w:sz w:val="24"/>
          <w:szCs w:val="24"/>
          <w:lang w:val="es-ES_tradnl" w:eastAsia="es-ES"/>
        </w:rPr>
        <w:t>IUNO</w:t>
      </w:r>
      <w:r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EE2332">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p>
    <w:p w14:paraId="62C61066" w14:textId="75DD1A4D" w:rsidR="007B2F32" w:rsidRPr="007B2F32" w:rsidRDefault="007B2F32" w:rsidP="007B2F32">
      <w:pPr>
        <w:autoSpaceDE w:val="0"/>
        <w:autoSpaceDN w:val="0"/>
        <w:adjustRightInd w:val="0"/>
        <w:spacing w:before="240" w:line="360" w:lineRule="auto"/>
        <w:jc w:val="both"/>
        <w:rPr>
          <w:rFonts w:ascii="Palatino Linotype" w:hAnsi="Palatino Linotype" w:cs="Arial"/>
          <w:sz w:val="20"/>
          <w:szCs w:val="20"/>
        </w:rPr>
      </w:pPr>
      <w:r w:rsidRPr="007B2F32">
        <w:rPr>
          <w:rFonts w:ascii="Palatino Linotype" w:eastAsiaTheme="minorEastAsia" w:hAnsi="Palatino Linotype"/>
          <w:color w:val="000000" w:themeColor="text1"/>
          <w:sz w:val="20"/>
          <w:szCs w:val="20"/>
          <w:lang w:val="es-ES_tradnl" w:eastAsia="es-ES"/>
        </w:rPr>
        <w:t>JMV/CCR/</w:t>
      </w:r>
      <w:proofErr w:type="spellStart"/>
      <w:r w:rsidRPr="007B2F32">
        <w:rPr>
          <w:rFonts w:ascii="Palatino Linotype" w:eastAsiaTheme="minorEastAsia" w:hAnsi="Palatino Linotype"/>
          <w:color w:val="000000" w:themeColor="text1"/>
          <w:sz w:val="20"/>
          <w:szCs w:val="20"/>
          <w:lang w:val="es-ES_tradnl" w:eastAsia="es-ES"/>
        </w:rPr>
        <w:t>bpac</w:t>
      </w:r>
      <w:proofErr w:type="spellEnd"/>
    </w:p>
    <w:p w14:paraId="3D6B039A" w14:textId="77777777" w:rsidR="007B2F32" w:rsidRDefault="007B2F32" w:rsidP="007B2F32">
      <w:pPr>
        <w:tabs>
          <w:tab w:val="left" w:pos="0"/>
        </w:tabs>
        <w:spacing w:after="0" w:line="360" w:lineRule="auto"/>
        <w:jc w:val="both"/>
        <w:rPr>
          <w:rFonts w:ascii="Palatino Linotype" w:eastAsia="Times New Roman" w:hAnsi="Palatino Linotype" w:cs="Arial"/>
          <w:color w:val="000000" w:themeColor="text1"/>
          <w:sz w:val="24"/>
          <w:szCs w:val="24"/>
          <w:lang w:eastAsia="es-MX"/>
        </w:rPr>
      </w:pPr>
    </w:p>
    <w:p w14:paraId="4D75ED2E" w14:textId="77777777" w:rsidR="007B2F32" w:rsidRPr="00482D92" w:rsidRDefault="007B2F32" w:rsidP="007B2F32">
      <w:pPr>
        <w:tabs>
          <w:tab w:val="left" w:pos="0"/>
        </w:tabs>
        <w:spacing w:after="0" w:line="360" w:lineRule="auto"/>
        <w:jc w:val="both"/>
        <w:rPr>
          <w:rFonts w:ascii="Palatino Linotype" w:eastAsia="Times New Roman" w:hAnsi="Palatino Linotype" w:cs="Arial"/>
          <w:color w:val="000000" w:themeColor="text1"/>
          <w:sz w:val="24"/>
          <w:szCs w:val="24"/>
          <w:lang w:eastAsia="es-MX"/>
        </w:rPr>
      </w:pPr>
    </w:p>
    <w:p w14:paraId="4018ED6E" w14:textId="36A4F9ED" w:rsidR="007B2F32" w:rsidRPr="00CF567E" w:rsidRDefault="007B2F32" w:rsidP="007B2F32">
      <w:pPr>
        <w:spacing w:after="0" w:line="360" w:lineRule="auto"/>
        <w:jc w:val="both"/>
        <w:rPr>
          <w:rFonts w:ascii="Palatino Linotype" w:hAnsi="Palatino Linotype"/>
        </w:rPr>
      </w:pPr>
    </w:p>
    <w:p w14:paraId="17596822" w14:textId="77777777" w:rsidR="007B2F32" w:rsidRPr="00CF567E" w:rsidRDefault="007B2F32" w:rsidP="007B2F32">
      <w:pPr>
        <w:spacing w:after="0" w:line="360" w:lineRule="auto"/>
        <w:jc w:val="both"/>
        <w:rPr>
          <w:rFonts w:ascii="Palatino Linotype" w:hAnsi="Palatino Linotype"/>
        </w:rPr>
      </w:pPr>
    </w:p>
    <w:p w14:paraId="5BFCABA7" w14:textId="77777777" w:rsidR="007B2F32" w:rsidRPr="00CF567E" w:rsidRDefault="007B2F32" w:rsidP="007B2F32">
      <w:pPr>
        <w:spacing w:after="0" w:line="360" w:lineRule="auto"/>
        <w:rPr>
          <w:rFonts w:ascii="Palatino Linotype" w:hAnsi="Palatino Linotype"/>
          <w:b/>
          <w:sz w:val="16"/>
        </w:rPr>
      </w:pPr>
    </w:p>
    <w:p w14:paraId="07521491" w14:textId="77777777" w:rsidR="007B2F32" w:rsidRPr="00CF567E" w:rsidRDefault="007B2F32" w:rsidP="007B2F32">
      <w:pPr>
        <w:spacing w:after="0" w:line="360" w:lineRule="auto"/>
        <w:rPr>
          <w:rFonts w:ascii="Palatino Linotype" w:hAnsi="Palatino Linotype"/>
          <w:b/>
          <w:sz w:val="12"/>
          <w:szCs w:val="18"/>
        </w:rPr>
      </w:pPr>
    </w:p>
    <w:p w14:paraId="72EBAB8E" w14:textId="77777777" w:rsidR="007B2F32" w:rsidRPr="00CF567E" w:rsidRDefault="007B2F32" w:rsidP="007B2F32">
      <w:pPr>
        <w:spacing w:after="0" w:line="360" w:lineRule="auto"/>
        <w:rPr>
          <w:rFonts w:ascii="Palatino Linotype" w:hAnsi="Palatino Linotype"/>
          <w:b/>
          <w:sz w:val="18"/>
          <w:szCs w:val="18"/>
        </w:rPr>
      </w:pPr>
    </w:p>
    <w:p w14:paraId="56215F38" w14:textId="77777777" w:rsidR="007B2F32" w:rsidRPr="00CF567E" w:rsidRDefault="007B2F32" w:rsidP="007B2F32">
      <w:pPr>
        <w:spacing w:after="0" w:line="360" w:lineRule="auto"/>
        <w:rPr>
          <w:rFonts w:ascii="Palatino Linotype" w:hAnsi="Palatino Linotype"/>
          <w:b/>
          <w:sz w:val="18"/>
          <w:szCs w:val="18"/>
        </w:rPr>
      </w:pPr>
    </w:p>
    <w:p w14:paraId="594ED244" w14:textId="77777777" w:rsidR="007B2F32" w:rsidRPr="00CF567E" w:rsidRDefault="007B2F32" w:rsidP="007B2F32">
      <w:pPr>
        <w:spacing w:after="0" w:line="360" w:lineRule="auto"/>
        <w:rPr>
          <w:rFonts w:ascii="Palatino Linotype" w:hAnsi="Palatino Linotype"/>
          <w:b/>
          <w:sz w:val="28"/>
          <w:szCs w:val="18"/>
        </w:rPr>
      </w:pPr>
    </w:p>
    <w:p w14:paraId="3FE55C43" w14:textId="10CDE1AC" w:rsidR="007B2F32" w:rsidRPr="00CF567E" w:rsidRDefault="007B2F32" w:rsidP="007B2F32">
      <w:pPr>
        <w:spacing w:after="0" w:line="360" w:lineRule="auto"/>
        <w:rPr>
          <w:rFonts w:ascii="Palatino Linotype" w:hAnsi="Palatino Linotype"/>
          <w:b/>
        </w:rPr>
      </w:pPr>
    </w:p>
    <w:p w14:paraId="5D113CD9" w14:textId="77777777" w:rsidR="007B2F32" w:rsidRPr="00CF567E" w:rsidRDefault="007B2F32" w:rsidP="007B2F32">
      <w:pPr>
        <w:spacing w:after="0" w:line="360" w:lineRule="auto"/>
        <w:rPr>
          <w:rFonts w:ascii="Palatino Linotype" w:hAnsi="Palatino Linotype"/>
          <w:b/>
          <w:sz w:val="18"/>
          <w:szCs w:val="18"/>
        </w:rPr>
      </w:pPr>
    </w:p>
    <w:p w14:paraId="795827BF" w14:textId="77777777" w:rsidR="007B2F32" w:rsidRPr="00CF567E" w:rsidRDefault="007B2F32" w:rsidP="007B2F32">
      <w:pPr>
        <w:spacing w:after="0" w:line="360" w:lineRule="auto"/>
        <w:rPr>
          <w:rFonts w:ascii="Palatino Linotype" w:hAnsi="Palatino Linotype"/>
          <w:b/>
          <w:sz w:val="40"/>
          <w:szCs w:val="18"/>
        </w:rPr>
      </w:pPr>
    </w:p>
    <w:p w14:paraId="45F9BF33" w14:textId="77777777" w:rsidR="007B2F32" w:rsidRPr="00CF567E" w:rsidRDefault="007B2F32" w:rsidP="007B2F32">
      <w:pPr>
        <w:spacing w:after="0" w:line="360" w:lineRule="auto"/>
        <w:rPr>
          <w:rFonts w:ascii="Palatino Linotype" w:hAnsi="Palatino Linotype"/>
          <w:b/>
          <w:sz w:val="18"/>
          <w:szCs w:val="18"/>
        </w:rPr>
      </w:pPr>
    </w:p>
    <w:p w14:paraId="1928E843" w14:textId="77777777" w:rsidR="007B2F32" w:rsidRPr="00CF567E" w:rsidRDefault="007B2F32" w:rsidP="007B2F32">
      <w:pPr>
        <w:spacing w:after="0" w:line="360" w:lineRule="auto"/>
        <w:rPr>
          <w:rFonts w:ascii="Palatino Linotype" w:hAnsi="Palatino Linotype"/>
          <w:b/>
          <w:sz w:val="18"/>
          <w:szCs w:val="18"/>
        </w:rPr>
      </w:pPr>
    </w:p>
    <w:p w14:paraId="516318EC" w14:textId="77777777" w:rsidR="007B2F32" w:rsidRPr="00CF567E" w:rsidRDefault="007B2F32" w:rsidP="007B2F32">
      <w:pPr>
        <w:spacing w:after="0" w:line="360" w:lineRule="auto"/>
        <w:rPr>
          <w:rFonts w:ascii="Palatino Linotype" w:hAnsi="Palatino Linotype"/>
          <w:b/>
          <w:sz w:val="18"/>
          <w:szCs w:val="18"/>
        </w:rPr>
      </w:pPr>
    </w:p>
    <w:p w14:paraId="61BFF39E" w14:textId="77777777" w:rsidR="007B2F32" w:rsidRPr="00CF567E" w:rsidRDefault="007B2F32" w:rsidP="007B2F32">
      <w:pPr>
        <w:spacing w:after="0" w:line="360" w:lineRule="auto"/>
        <w:rPr>
          <w:rFonts w:ascii="Palatino Linotype" w:hAnsi="Palatino Linotype"/>
          <w:b/>
          <w:sz w:val="18"/>
          <w:szCs w:val="18"/>
        </w:rPr>
      </w:pPr>
    </w:p>
    <w:p w14:paraId="1BF1E518" w14:textId="457B304A" w:rsidR="007B2F32" w:rsidRPr="00CF567E" w:rsidRDefault="007B2F32" w:rsidP="007B2F32">
      <w:pPr>
        <w:spacing w:after="0" w:line="360" w:lineRule="auto"/>
        <w:rPr>
          <w:rFonts w:ascii="Palatino Linotype" w:hAnsi="Palatino Linotype"/>
          <w:b/>
        </w:rPr>
      </w:pPr>
    </w:p>
    <w:p w14:paraId="29EE8464" w14:textId="77777777" w:rsidR="007B2F32" w:rsidRPr="00CF567E" w:rsidRDefault="007B2F32" w:rsidP="007B2F32">
      <w:pPr>
        <w:spacing w:after="0" w:line="360" w:lineRule="auto"/>
        <w:rPr>
          <w:rFonts w:ascii="Palatino Linotype" w:hAnsi="Palatino Linotype" w:cs="Arial"/>
          <w:szCs w:val="20"/>
        </w:rPr>
      </w:pPr>
    </w:p>
    <w:p w14:paraId="3E59AC6C" w14:textId="77777777" w:rsidR="007B2F32" w:rsidRPr="00CF567E" w:rsidRDefault="007B2F32" w:rsidP="007B2F32">
      <w:pPr>
        <w:spacing w:after="0" w:line="360" w:lineRule="auto"/>
        <w:rPr>
          <w:rFonts w:ascii="Palatino Linotype" w:hAnsi="Palatino Linotype" w:cs="Arial"/>
          <w:sz w:val="14"/>
          <w:szCs w:val="20"/>
        </w:rPr>
      </w:pPr>
    </w:p>
    <w:p w14:paraId="113878A3" w14:textId="77777777" w:rsidR="007B2F32" w:rsidRPr="00CF567E" w:rsidRDefault="007B2F32" w:rsidP="007B2F32">
      <w:pPr>
        <w:spacing w:after="0" w:line="360" w:lineRule="auto"/>
        <w:rPr>
          <w:rFonts w:ascii="Palatino Linotype" w:hAnsi="Palatino Linotype" w:cs="Arial"/>
          <w:szCs w:val="20"/>
        </w:rPr>
      </w:pPr>
    </w:p>
    <w:p w14:paraId="3E78D10B" w14:textId="77777777" w:rsidR="007B2F32" w:rsidRPr="00CF567E" w:rsidRDefault="007B2F32" w:rsidP="007B2F32">
      <w:pPr>
        <w:spacing w:after="0" w:line="240" w:lineRule="auto"/>
        <w:rPr>
          <w:rFonts w:ascii="Palatino Linotype" w:hAnsi="Palatino Linotype"/>
          <w:sz w:val="20"/>
          <w:szCs w:val="20"/>
        </w:rPr>
      </w:pPr>
    </w:p>
    <w:p w14:paraId="3BF865F1" w14:textId="77777777" w:rsidR="007B2F32" w:rsidRPr="00CF567E" w:rsidRDefault="007B2F32" w:rsidP="007B2F32">
      <w:pPr>
        <w:spacing w:after="0" w:line="240" w:lineRule="auto"/>
        <w:rPr>
          <w:rFonts w:ascii="Palatino Linotype" w:hAnsi="Palatino Linotype"/>
          <w:sz w:val="20"/>
          <w:szCs w:val="20"/>
        </w:rPr>
      </w:pPr>
    </w:p>
    <w:p w14:paraId="436BAB50" w14:textId="4E988EAA" w:rsidR="007B2F32" w:rsidRPr="00CF567E" w:rsidRDefault="007B2F32" w:rsidP="007B2F32">
      <w:pPr>
        <w:spacing w:after="0" w:line="240" w:lineRule="auto"/>
        <w:rPr>
          <w:rFonts w:ascii="Palatino Linotype" w:hAnsi="Palatino Linotype"/>
          <w:sz w:val="20"/>
          <w:szCs w:val="20"/>
        </w:rPr>
      </w:pPr>
    </w:p>
    <w:p w14:paraId="1497F0F6" w14:textId="5CC0512E" w:rsidR="007B2F32" w:rsidRPr="00CF567E" w:rsidRDefault="007B2F32" w:rsidP="007B2F32">
      <w:pPr>
        <w:spacing w:after="0" w:line="240" w:lineRule="auto"/>
        <w:rPr>
          <w:rFonts w:ascii="Palatino Linotype" w:hAnsi="Palatino Linotype"/>
          <w:sz w:val="20"/>
          <w:szCs w:val="20"/>
        </w:rPr>
      </w:pPr>
    </w:p>
    <w:p w14:paraId="2403B921" w14:textId="77777777" w:rsidR="007B2F32" w:rsidRPr="00CF567E" w:rsidRDefault="007B2F32" w:rsidP="007B2F32">
      <w:pPr>
        <w:spacing w:after="0" w:line="240" w:lineRule="auto"/>
        <w:rPr>
          <w:rFonts w:ascii="Palatino Linotype" w:hAnsi="Palatino Linotype"/>
          <w:sz w:val="20"/>
          <w:szCs w:val="20"/>
        </w:rPr>
      </w:pPr>
    </w:p>
    <w:p w14:paraId="3DE1DD76" w14:textId="77777777" w:rsidR="007B2F32" w:rsidRPr="00CF567E" w:rsidRDefault="007B2F32" w:rsidP="007B2F32">
      <w:pPr>
        <w:spacing w:after="0" w:line="240" w:lineRule="auto"/>
        <w:jc w:val="both"/>
        <w:rPr>
          <w:rFonts w:ascii="Palatino Linotype" w:hAnsi="Palatino Linotype"/>
          <w:sz w:val="16"/>
          <w:szCs w:val="20"/>
        </w:rPr>
      </w:pPr>
    </w:p>
    <w:p w14:paraId="1CF9D3BB" w14:textId="77777777" w:rsidR="007B2F32" w:rsidRPr="00CF567E" w:rsidRDefault="007B2F32" w:rsidP="007B2F32">
      <w:pPr>
        <w:spacing w:after="0" w:line="240" w:lineRule="auto"/>
        <w:jc w:val="both"/>
        <w:rPr>
          <w:rFonts w:ascii="Palatino Linotype" w:hAnsi="Palatino Linotype"/>
          <w:sz w:val="16"/>
          <w:szCs w:val="20"/>
        </w:rPr>
      </w:pPr>
    </w:p>
    <w:p w14:paraId="373C7AEF" w14:textId="77777777" w:rsidR="007B2F32" w:rsidRPr="00CF567E" w:rsidRDefault="007B2F32" w:rsidP="007B2F32">
      <w:pPr>
        <w:spacing w:after="0" w:line="240" w:lineRule="auto"/>
        <w:jc w:val="both"/>
        <w:rPr>
          <w:rFonts w:ascii="Palatino Linotype" w:hAnsi="Palatino Linotype"/>
          <w:sz w:val="16"/>
          <w:szCs w:val="20"/>
        </w:rPr>
      </w:pPr>
    </w:p>
    <w:p w14:paraId="26450009" w14:textId="77777777" w:rsidR="007B2F32" w:rsidRPr="00CF567E" w:rsidRDefault="007B2F32" w:rsidP="007B2F32">
      <w:pPr>
        <w:spacing w:after="0" w:line="240" w:lineRule="auto"/>
        <w:jc w:val="both"/>
        <w:rPr>
          <w:rFonts w:ascii="Palatino Linotype" w:hAnsi="Palatino Linotype"/>
          <w:sz w:val="20"/>
          <w:szCs w:val="20"/>
        </w:rPr>
      </w:pPr>
    </w:p>
    <w:sectPr w:rsidR="007B2F32" w:rsidRPr="00CF567E" w:rsidSect="005E6A74">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7BC92" w14:textId="77777777" w:rsidR="00092195" w:rsidRDefault="00092195" w:rsidP="007B2F32">
      <w:pPr>
        <w:spacing w:after="0" w:line="240" w:lineRule="auto"/>
      </w:pPr>
      <w:r>
        <w:separator/>
      </w:r>
    </w:p>
  </w:endnote>
  <w:endnote w:type="continuationSeparator" w:id="0">
    <w:p w14:paraId="7DBCCE2B" w14:textId="77777777" w:rsidR="00092195" w:rsidRDefault="00092195" w:rsidP="007B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50E20" w14:textId="77777777" w:rsidR="002E39F9" w:rsidRPr="000B69FA" w:rsidRDefault="00283603"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7307">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7307">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1AC5D" w14:textId="77777777" w:rsidR="002E39F9" w:rsidRPr="000B69FA" w:rsidRDefault="00283603"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730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7307">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AB2CB" w14:textId="77777777" w:rsidR="00092195" w:rsidRDefault="00092195" w:rsidP="007B2F32">
      <w:pPr>
        <w:spacing w:after="0" w:line="240" w:lineRule="auto"/>
      </w:pPr>
      <w:r>
        <w:separator/>
      </w:r>
    </w:p>
  </w:footnote>
  <w:footnote w:type="continuationSeparator" w:id="0">
    <w:p w14:paraId="126FFEED" w14:textId="77777777" w:rsidR="00092195" w:rsidRDefault="00092195" w:rsidP="007B2F32">
      <w:pPr>
        <w:spacing w:after="0" w:line="240" w:lineRule="auto"/>
      </w:pPr>
      <w:r>
        <w:continuationSeparator/>
      </w:r>
    </w:p>
  </w:footnote>
  <w:footnote w:id="1">
    <w:p w14:paraId="490BBCC3" w14:textId="77777777" w:rsidR="007B2F32" w:rsidRPr="00F07740" w:rsidRDefault="007B2F32" w:rsidP="007B2F32">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25552D7" w14:textId="77777777" w:rsidR="007B2F32" w:rsidRPr="00946E1F" w:rsidRDefault="007B2F32" w:rsidP="007B2F32">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B16EA" w14:textId="681210DF" w:rsidR="00567F71" w:rsidRDefault="00092195">
    <w:pPr>
      <w:pStyle w:val="Encabezado"/>
    </w:pPr>
    <w:r>
      <w:rPr>
        <w:noProof/>
        <w:lang w:val="es-MX" w:eastAsia="es-MX"/>
      </w:rPr>
      <w:pict w14:anchorId="181E3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39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8BD13" w14:textId="5A5F83D3" w:rsidR="002E39F9" w:rsidRDefault="00092195">
    <w:pPr>
      <w:pStyle w:val="Encabezado"/>
    </w:pPr>
    <w:r>
      <w:rPr>
        <w:noProof/>
        <w:lang w:val="es-MX" w:eastAsia="es-MX"/>
      </w:rPr>
      <w:pict w14:anchorId="1D511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3986"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14:paraId="4F3E5DB3" w14:textId="77777777" w:rsidTr="005E6A74">
      <w:trPr>
        <w:trHeight w:val="227"/>
      </w:trPr>
      <w:tc>
        <w:tcPr>
          <w:tcW w:w="5529" w:type="dxa"/>
          <w:hideMark/>
        </w:tcPr>
        <w:p w14:paraId="02CA85B5" w14:textId="77777777" w:rsidR="002E39F9" w:rsidRDefault="00283603"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781159" w14:textId="3A8718B0" w:rsidR="002E39F9" w:rsidRPr="00B4142F" w:rsidRDefault="00283603"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7B2F32">
            <w:rPr>
              <w:rFonts w:ascii="Palatino Linotype" w:hAnsi="Palatino Linotype" w:cs="Arial"/>
              <w:bCs/>
              <w:sz w:val="24"/>
              <w:lang w:eastAsia="es-MX"/>
            </w:rPr>
            <w:t>290</w:t>
          </w:r>
          <w:r>
            <w:rPr>
              <w:rFonts w:ascii="Palatino Linotype" w:hAnsi="Palatino Linotype" w:cs="Arial"/>
              <w:bCs/>
              <w:sz w:val="24"/>
              <w:lang w:eastAsia="es-MX"/>
            </w:rPr>
            <w:t>5/INFOEM/IP/RR/202</w:t>
          </w:r>
          <w:r w:rsidR="007B2F32">
            <w:rPr>
              <w:rFonts w:ascii="Palatino Linotype" w:hAnsi="Palatino Linotype" w:cs="Arial"/>
              <w:bCs/>
              <w:sz w:val="24"/>
              <w:lang w:eastAsia="es-MX"/>
            </w:rPr>
            <w:t>1</w:t>
          </w:r>
          <w:r>
            <w:rPr>
              <w:rFonts w:ascii="Palatino Linotype" w:hAnsi="Palatino Linotype" w:cs="Arial"/>
              <w:bCs/>
              <w:sz w:val="24"/>
              <w:lang w:eastAsia="es-MX"/>
            </w:rPr>
            <w:t xml:space="preserve"> RIA </w:t>
          </w:r>
          <w:r w:rsidR="007B2F32">
            <w:rPr>
              <w:rFonts w:ascii="Palatino Linotype" w:hAnsi="Palatino Linotype" w:cs="Arial"/>
              <w:bCs/>
              <w:sz w:val="24"/>
              <w:lang w:eastAsia="es-MX"/>
            </w:rPr>
            <w:t>290</w:t>
          </w:r>
        </w:p>
      </w:tc>
    </w:tr>
    <w:tr w:rsidR="002E39F9" w14:paraId="4BFA9B50" w14:textId="77777777" w:rsidTr="005E6A74">
      <w:trPr>
        <w:trHeight w:val="242"/>
      </w:trPr>
      <w:tc>
        <w:tcPr>
          <w:tcW w:w="5529" w:type="dxa"/>
          <w:hideMark/>
        </w:tcPr>
        <w:p w14:paraId="269D68C1" w14:textId="77777777" w:rsidR="002E39F9" w:rsidRDefault="00283603"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C88DF3" w14:textId="77777777" w:rsidR="002E39F9" w:rsidRPr="00F472E8" w:rsidRDefault="00283603"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14:paraId="193A32AF" w14:textId="77777777" w:rsidTr="005E6A74">
      <w:trPr>
        <w:trHeight w:val="342"/>
      </w:trPr>
      <w:tc>
        <w:tcPr>
          <w:tcW w:w="5529" w:type="dxa"/>
          <w:hideMark/>
        </w:tcPr>
        <w:p w14:paraId="6825259A" w14:textId="7AAC6B20" w:rsidR="002E39F9" w:rsidRDefault="00283603"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w:t>
          </w:r>
          <w:r w:rsidR="007B2F32">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7420611B" w14:textId="276055AD" w:rsidR="002E39F9" w:rsidRPr="00F472E8" w:rsidRDefault="007B2F32" w:rsidP="005E6A74">
          <w:pPr>
            <w:spacing w:after="0" w:line="256" w:lineRule="auto"/>
            <w:ind w:left="497" w:right="214" w:firstLine="142"/>
            <w:jc w:val="right"/>
            <w:rPr>
              <w:rFonts w:ascii="Palatino Linotype" w:hAnsi="Palatino Linotype" w:cs="Arial"/>
              <w:sz w:val="24"/>
              <w:szCs w:val="24"/>
            </w:rPr>
          </w:pPr>
          <w:r>
            <w:rPr>
              <w:rFonts w:ascii="Palatino Linotype" w:hAnsi="Palatino Linotype" w:cs="Arial"/>
              <w:sz w:val="24"/>
              <w:szCs w:val="24"/>
            </w:rPr>
            <w:t>José Martínez Vilchis</w:t>
          </w:r>
        </w:p>
      </w:tc>
    </w:tr>
  </w:tbl>
  <w:p w14:paraId="68B73060" w14:textId="77777777" w:rsidR="002E39F9" w:rsidRPr="00696691" w:rsidRDefault="0009219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14:paraId="7F958CB8" w14:textId="77777777" w:rsidTr="005E6A74">
      <w:trPr>
        <w:trHeight w:val="227"/>
      </w:trPr>
      <w:tc>
        <w:tcPr>
          <w:tcW w:w="5529" w:type="dxa"/>
          <w:hideMark/>
        </w:tcPr>
        <w:p w14:paraId="2890B609" w14:textId="77777777" w:rsidR="002E39F9" w:rsidRDefault="00283603"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2A42E6A" w14:textId="0191430F" w:rsidR="002E39F9" w:rsidRPr="00B4142F" w:rsidRDefault="00283603"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7B2F32">
            <w:rPr>
              <w:rFonts w:ascii="Palatino Linotype" w:hAnsi="Palatino Linotype" w:cs="Arial"/>
              <w:bCs/>
              <w:sz w:val="24"/>
              <w:lang w:eastAsia="es-MX"/>
            </w:rPr>
            <w:t>290</w:t>
          </w:r>
          <w:r>
            <w:rPr>
              <w:rFonts w:ascii="Palatino Linotype" w:hAnsi="Palatino Linotype" w:cs="Arial"/>
              <w:bCs/>
              <w:sz w:val="24"/>
              <w:lang w:eastAsia="es-MX"/>
            </w:rPr>
            <w:t>5/INFOEM/IP/RR/202</w:t>
          </w:r>
          <w:r w:rsidR="007B2F32">
            <w:rPr>
              <w:rFonts w:ascii="Palatino Linotype" w:hAnsi="Palatino Linotype" w:cs="Arial"/>
              <w:bCs/>
              <w:sz w:val="24"/>
              <w:lang w:eastAsia="es-MX"/>
            </w:rPr>
            <w:t>1</w:t>
          </w:r>
          <w:r>
            <w:rPr>
              <w:rFonts w:ascii="Palatino Linotype" w:hAnsi="Palatino Linotype" w:cs="Arial"/>
              <w:bCs/>
              <w:sz w:val="24"/>
              <w:lang w:eastAsia="es-MX"/>
            </w:rPr>
            <w:t xml:space="preserve"> RIA </w:t>
          </w:r>
          <w:r w:rsidR="007B2F32">
            <w:rPr>
              <w:rFonts w:ascii="Palatino Linotype" w:hAnsi="Palatino Linotype" w:cs="Arial"/>
              <w:bCs/>
              <w:sz w:val="24"/>
              <w:lang w:eastAsia="es-MX"/>
            </w:rPr>
            <w:t>290</w:t>
          </w:r>
        </w:p>
      </w:tc>
    </w:tr>
    <w:tr w:rsidR="002E39F9" w14:paraId="09BD0675" w14:textId="77777777" w:rsidTr="005E6A74">
      <w:trPr>
        <w:trHeight w:val="196"/>
      </w:trPr>
      <w:tc>
        <w:tcPr>
          <w:tcW w:w="5529" w:type="dxa"/>
          <w:hideMark/>
        </w:tcPr>
        <w:p w14:paraId="2744647C" w14:textId="77777777" w:rsidR="002E39F9" w:rsidRDefault="00283603"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5CFA36B" w14:textId="4B62E1C9" w:rsidR="002E39F9" w:rsidRPr="00F472E8" w:rsidRDefault="00B27307"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w:t>
          </w:r>
          <w:proofErr w:type="spellEnd"/>
        </w:p>
      </w:tc>
    </w:tr>
    <w:tr w:rsidR="002E39F9" w14:paraId="2C5A680C" w14:textId="77777777" w:rsidTr="005E6A74">
      <w:trPr>
        <w:trHeight w:val="242"/>
      </w:trPr>
      <w:tc>
        <w:tcPr>
          <w:tcW w:w="5529" w:type="dxa"/>
          <w:hideMark/>
        </w:tcPr>
        <w:p w14:paraId="33AD6E07" w14:textId="77777777" w:rsidR="002E39F9" w:rsidRDefault="00283603"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F62CCE0" w14:textId="77777777" w:rsidR="002E39F9" w:rsidRPr="00F472E8" w:rsidRDefault="00283603"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14:paraId="17E78354" w14:textId="77777777" w:rsidTr="005E6A74">
      <w:trPr>
        <w:trHeight w:val="342"/>
      </w:trPr>
      <w:tc>
        <w:tcPr>
          <w:tcW w:w="5529" w:type="dxa"/>
          <w:hideMark/>
        </w:tcPr>
        <w:p w14:paraId="23565074" w14:textId="6E22EBF7" w:rsidR="002E39F9" w:rsidRDefault="00283603"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w:t>
          </w:r>
          <w:r w:rsidR="007B2F32">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1593F8B" w14:textId="35B319A6" w:rsidR="002E39F9" w:rsidRDefault="007B2F32" w:rsidP="005E6A74">
          <w:pPr>
            <w:spacing w:after="0" w:line="256" w:lineRule="auto"/>
            <w:ind w:left="639" w:right="214"/>
            <w:jc w:val="right"/>
            <w:rPr>
              <w:rFonts w:ascii="Palatino Linotype" w:hAnsi="Palatino Linotype" w:cs="Arial"/>
              <w:szCs w:val="20"/>
            </w:rPr>
          </w:pPr>
          <w:r>
            <w:rPr>
              <w:rFonts w:ascii="Palatino Linotype" w:hAnsi="Palatino Linotype" w:cs="Arial"/>
              <w:sz w:val="24"/>
              <w:szCs w:val="20"/>
            </w:rPr>
            <w:t>José</w:t>
          </w:r>
          <w:r w:rsidR="00283603" w:rsidRPr="00F472E8">
            <w:rPr>
              <w:rFonts w:ascii="Palatino Linotype" w:hAnsi="Palatino Linotype" w:cs="Arial"/>
              <w:sz w:val="24"/>
              <w:szCs w:val="20"/>
            </w:rPr>
            <w:t xml:space="preserve"> Martínez </w:t>
          </w:r>
          <w:r>
            <w:rPr>
              <w:rFonts w:ascii="Palatino Linotype" w:hAnsi="Palatino Linotype" w:cs="Arial"/>
              <w:sz w:val="24"/>
              <w:szCs w:val="20"/>
            </w:rPr>
            <w:t>Vilchis</w:t>
          </w:r>
        </w:p>
      </w:tc>
    </w:tr>
  </w:tbl>
  <w:p w14:paraId="27A5DA1A" w14:textId="317BF01D" w:rsidR="002E39F9" w:rsidRPr="00696691" w:rsidRDefault="00092195" w:rsidP="005E6A74">
    <w:pPr>
      <w:pStyle w:val="Encabezado"/>
      <w:rPr>
        <w:sz w:val="16"/>
      </w:rPr>
    </w:pPr>
    <w:r>
      <w:rPr>
        <w:noProof/>
        <w:sz w:val="16"/>
        <w:lang w:val="es-MX" w:eastAsia="es-MX"/>
      </w:rPr>
      <w:pict w14:anchorId="7AB76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3984"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0313E"/>
    <w:multiLevelType w:val="hybridMultilevel"/>
    <w:tmpl w:val="71B49876"/>
    <w:lvl w:ilvl="0" w:tplc="F7C6037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9F95638"/>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87244E"/>
    <w:multiLevelType w:val="hybridMultilevel"/>
    <w:tmpl w:val="B5FAE372"/>
    <w:lvl w:ilvl="0" w:tplc="E82C94B6">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84FF5"/>
    <w:multiLevelType w:val="hybridMultilevel"/>
    <w:tmpl w:val="1DBE6FD0"/>
    <w:lvl w:ilvl="0" w:tplc="DB3AC8C0">
      <w:start w:val="1"/>
      <w:numFmt w:val="decimal"/>
      <w:lvlText w:val="%1."/>
      <w:lvlJc w:val="left"/>
      <w:pPr>
        <w:ind w:left="720" w:hanging="360"/>
      </w:pPr>
      <w:rPr>
        <w:rFonts w:eastAsiaTheme="minorHAnsi"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AB23C8"/>
    <w:multiLevelType w:val="hybridMultilevel"/>
    <w:tmpl w:val="5A46A7DA"/>
    <w:lvl w:ilvl="0" w:tplc="5BD45710">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CE560F5"/>
    <w:multiLevelType w:val="hybridMultilevel"/>
    <w:tmpl w:val="DBCA971E"/>
    <w:lvl w:ilvl="0" w:tplc="640C7D3C">
      <w:start w:val="37"/>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D1229C2"/>
    <w:multiLevelType w:val="hybridMultilevel"/>
    <w:tmpl w:val="EDEE608A"/>
    <w:lvl w:ilvl="0" w:tplc="077EB57C">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9A5355"/>
    <w:multiLevelType w:val="hybridMultilevel"/>
    <w:tmpl w:val="754A3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09307DF"/>
    <w:multiLevelType w:val="hybridMultilevel"/>
    <w:tmpl w:val="A91C3B58"/>
    <w:lvl w:ilvl="0" w:tplc="BD18DC9A">
      <w:start w:val="1"/>
      <w:numFmt w:val="decimal"/>
      <w:lvlText w:val="%1."/>
      <w:lvlJc w:val="left"/>
      <w:pPr>
        <w:ind w:left="1080" w:hanging="360"/>
      </w:pPr>
      <w:rPr>
        <w:rFonts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72591709"/>
    <w:multiLevelType w:val="hybridMultilevel"/>
    <w:tmpl w:val="12BE5A2E"/>
    <w:lvl w:ilvl="0" w:tplc="FB78F232">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AA6C6E"/>
    <w:multiLevelType w:val="hybridMultilevel"/>
    <w:tmpl w:val="5B82DDFC"/>
    <w:lvl w:ilvl="0" w:tplc="16F2A56A">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8720951"/>
    <w:multiLevelType w:val="multilevel"/>
    <w:tmpl w:val="C1EE484E"/>
    <w:lvl w:ilvl="0">
      <w:start w:val="1"/>
      <w:numFmt w:val="decimal"/>
      <w:lvlText w:val="%1."/>
      <w:lvlJc w:val="left"/>
      <w:pPr>
        <w:ind w:left="1080" w:hanging="360"/>
      </w:pPr>
      <w:rPr>
        <w:rFonts w:hint="default"/>
        <w:color w:val="000000"/>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1800" w:hanging="108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160" w:hanging="1440"/>
      </w:pPr>
      <w:rPr>
        <w:rFonts w:hint="default"/>
        <w:color w:val="000000"/>
      </w:rPr>
    </w:lvl>
  </w:abstractNum>
  <w:num w:numId="1">
    <w:abstractNumId w:val="6"/>
  </w:num>
  <w:num w:numId="2">
    <w:abstractNumId w:val="5"/>
  </w:num>
  <w:num w:numId="3">
    <w:abstractNumId w:val="0"/>
  </w:num>
  <w:num w:numId="4">
    <w:abstractNumId w:val="9"/>
  </w:num>
  <w:num w:numId="5">
    <w:abstractNumId w:val="4"/>
  </w:num>
  <w:num w:numId="6">
    <w:abstractNumId w:val="2"/>
  </w:num>
  <w:num w:numId="7">
    <w:abstractNumId w:val="1"/>
  </w:num>
  <w:num w:numId="8">
    <w:abstractNumId w:val="3"/>
  </w:num>
  <w:num w:numId="9">
    <w:abstractNumId w:val="11"/>
  </w:num>
  <w:num w:numId="10">
    <w:abstractNumId w:val="8"/>
  </w:num>
  <w:num w:numId="11">
    <w:abstractNumId w:val="10"/>
  </w:num>
  <w:num w:numId="12">
    <w:abstractNumId w:val="7"/>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32"/>
    <w:rsid w:val="0003420C"/>
    <w:rsid w:val="00073F5A"/>
    <w:rsid w:val="00092195"/>
    <w:rsid w:val="0009680A"/>
    <w:rsid w:val="00111CB8"/>
    <w:rsid w:val="001143AA"/>
    <w:rsid w:val="00116268"/>
    <w:rsid w:val="00131C3B"/>
    <w:rsid w:val="00173A38"/>
    <w:rsid w:val="00283603"/>
    <w:rsid w:val="002D4FAF"/>
    <w:rsid w:val="002F0514"/>
    <w:rsid w:val="0031451C"/>
    <w:rsid w:val="0032052F"/>
    <w:rsid w:val="00422084"/>
    <w:rsid w:val="00433DA8"/>
    <w:rsid w:val="004740DC"/>
    <w:rsid w:val="005427A2"/>
    <w:rsid w:val="00567F71"/>
    <w:rsid w:val="00592243"/>
    <w:rsid w:val="005F3C2F"/>
    <w:rsid w:val="0063260D"/>
    <w:rsid w:val="0065020B"/>
    <w:rsid w:val="006E1478"/>
    <w:rsid w:val="00780ED6"/>
    <w:rsid w:val="007B1CB2"/>
    <w:rsid w:val="007B2F32"/>
    <w:rsid w:val="008205F5"/>
    <w:rsid w:val="0088218A"/>
    <w:rsid w:val="009071CE"/>
    <w:rsid w:val="0093219A"/>
    <w:rsid w:val="009B1E9C"/>
    <w:rsid w:val="00A37F95"/>
    <w:rsid w:val="00A90D85"/>
    <w:rsid w:val="00AC67FE"/>
    <w:rsid w:val="00B27307"/>
    <w:rsid w:val="00B302FB"/>
    <w:rsid w:val="00B520B7"/>
    <w:rsid w:val="00B81766"/>
    <w:rsid w:val="00BD0B9F"/>
    <w:rsid w:val="00C53B1B"/>
    <w:rsid w:val="00C82EB4"/>
    <w:rsid w:val="00E157C3"/>
    <w:rsid w:val="00E35F49"/>
    <w:rsid w:val="00EE2332"/>
    <w:rsid w:val="00F30FC3"/>
    <w:rsid w:val="00F910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F9CCAC"/>
  <w15:chartTrackingRefBased/>
  <w15:docId w15:val="{83C22E4F-39CD-4A1A-AFF3-B98772FD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F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2F3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B2F3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B2F3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B2F3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B2F3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2F3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B2F3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B2F32"/>
    <w:rPr>
      <w:vertAlign w:val="superscript"/>
    </w:rPr>
  </w:style>
  <w:style w:type="character" w:styleId="Hipervnculo">
    <w:name w:val="Hyperlink"/>
    <w:basedOn w:val="Fuentedeprrafopredeter"/>
    <w:uiPriority w:val="99"/>
    <w:unhideWhenUsed/>
    <w:rsid w:val="007B2F32"/>
    <w:rPr>
      <w:color w:val="0563C1" w:themeColor="hyperlink"/>
      <w:u w:val="single"/>
    </w:rPr>
  </w:style>
  <w:style w:type="paragraph" w:styleId="Sinespaciado">
    <w:name w:val="No Spacing"/>
    <w:aliases w:val="Francesa,INAI"/>
    <w:link w:val="SinespaciadoCar"/>
    <w:uiPriority w:val="1"/>
    <w:qFormat/>
    <w:rsid w:val="007B2F3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B2F32"/>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7B2F3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7B2F32"/>
    <w:rPr>
      <w:rFonts w:ascii="Times New Roman" w:eastAsia="Times New Roman" w:hAnsi="Times New Roman" w:cs="Times New Roman"/>
      <w:sz w:val="24"/>
      <w:szCs w:val="24"/>
      <w:lang w:val="es-ES" w:eastAsia="es-ES"/>
    </w:rPr>
  </w:style>
  <w:style w:type="paragraph" w:customStyle="1" w:styleId="Default">
    <w:name w:val="Default"/>
    <w:rsid w:val="007B2F3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concuadrcula11112">
    <w:name w:val="Tabla con cuadrícula11112"/>
    <w:basedOn w:val="Tablanormal"/>
    <w:next w:val="Tablaconcuadrcula"/>
    <w:uiPriority w:val="39"/>
    <w:rsid w:val="007B2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7B2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7B2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pomex.org.mx/ipo3/lgt/indice/IXTAPANDELASAL/art_92_vii/2/0/13227.we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vigilancia@inai.org.m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49</Pages>
  <Words>9907</Words>
  <Characters>54490</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31</cp:revision>
  <dcterms:created xsi:type="dcterms:W3CDTF">2021-09-15T02:16:00Z</dcterms:created>
  <dcterms:modified xsi:type="dcterms:W3CDTF">2021-10-07T19:08:00Z</dcterms:modified>
</cp:coreProperties>
</file>