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A0D66A" w14:textId="15308D4B" w:rsidR="00100B8B" w:rsidRPr="00262553" w:rsidRDefault="00BE4FCA" w:rsidP="00100B8B">
      <w:pPr>
        <w:spacing w:before="240" w:after="240" w:line="360" w:lineRule="auto"/>
        <w:jc w:val="center"/>
        <w:rPr>
          <w:rFonts w:ascii="Palatino Linotype" w:hAnsi="Palatino Linotype"/>
          <w:b/>
        </w:rPr>
      </w:pPr>
      <w:r w:rsidRPr="00722988">
        <w:rPr>
          <w:rFonts w:ascii="Palatino Linotype" w:hAnsi="Palatino Linotype"/>
          <w:b/>
        </w:rPr>
        <w:t xml:space="preserve"> </w:t>
      </w:r>
      <w:r w:rsidR="00100B8B" w:rsidRPr="00262553">
        <w:rPr>
          <w:rFonts w:ascii="Palatino Linotype" w:hAnsi="Palatino Linotype"/>
          <w:b/>
        </w:rPr>
        <w:t>LÍNEAS ARGUMENTATIVAS.</w:t>
      </w:r>
    </w:p>
    <w:p w14:paraId="2EF5EAC7" w14:textId="77777777" w:rsidR="00943B9C" w:rsidRPr="00262553" w:rsidRDefault="00943B9C" w:rsidP="00943B9C">
      <w:pPr>
        <w:spacing w:before="240" w:after="360" w:line="360" w:lineRule="auto"/>
        <w:contextualSpacing/>
        <w:jc w:val="both"/>
        <w:rPr>
          <w:rFonts w:ascii="Palatino Linotype" w:eastAsia="Times New Roman" w:hAnsi="Palatino Linotype"/>
        </w:rPr>
      </w:pPr>
      <w:r w:rsidRPr="00262553">
        <w:rPr>
          <w:rFonts w:ascii="Palatino Linotype" w:eastAsia="Times New Roman" w:hAnsi="Palatino Linotype"/>
          <w:b/>
        </w:rPr>
        <w:t>DEBERES DE LAS AUTORIDADES.</w:t>
      </w:r>
      <w:r w:rsidRPr="00262553">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 así también es su deber turnar la solicitud de información a todas las áreas dentro de su estructura orgánica que pudieran contar con lo solicitado, a fin de dar cabal cumplimiento al derecho humano constitucionalmente reconocido.</w:t>
      </w:r>
    </w:p>
    <w:p w14:paraId="2B3C9EC6" w14:textId="77777777" w:rsidR="00943B9C" w:rsidRPr="00262553" w:rsidRDefault="00943B9C" w:rsidP="00943B9C">
      <w:pPr>
        <w:spacing w:before="240" w:after="360" w:line="360" w:lineRule="auto"/>
        <w:contextualSpacing/>
        <w:jc w:val="both"/>
        <w:rPr>
          <w:rFonts w:ascii="Palatino Linotype" w:eastAsia="Times New Roman" w:hAnsi="Palatino Linotype"/>
        </w:rPr>
      </w:pPr>
    </w:p>
    <w:p w14:paraId="4FA3DA89" w14:textId="77777777" w:rsidR="00943B9C" w:rsidRPr="00262553" w:rsidRDefault="00943B9C" w:rsidP="00943B9C">
      <w:pPr>
        <w:spacing w:line="360" w:lineRule="auto"/>
        <w:jc w:val="both"/>
        <w:rPr>
          <w:rFonts w:ascii="Palatino Linotype" w:eastAsia="Calibri" w:hAnsi="Palatino Linotype" w:cs="Times New Roman"/>
        </w:rPr>
      </w:pPr>
      <w:r w:rsidRPr="00262553">
        <w:rPr>
          <w:rFonts w:ascii="Palatino Linotype" w:eastAsia="Calibri" w:hAnsi="Palatino Linotype" w:cs="Times New Roman"/>
          <w:b/>
        </w:rPr>
        <w:t>DE LA GARANTÍA DE PROPORCIONAR LA INFORMACIÓN PÚBLICA GUBERNAMENTAL.</w:t>
      </w:r>
      <w:r w:rsidRPr="00262553">
        <w:rPr>
          <w:rFonts w:ascii="Palatino Linotype" w:eastAsia="Calibri" w:hAnsi="Palatino Linotype" w:cs="Times New Roman"/>
        </w:rPr>
        <w:t xml:space="preserve"> Los sujetos obligados tienen el deber de entregar la información solicitada en los términos en los que esta fue generada, poseída o administrada.</w:t>
      </w:r>
    </w:p>
    <w:p w14:paraId="5C0393FB" w14:textId="77777777" w:rsidR="00943B9C" w:rsidRPr="00262553" w:rsidRDefault="00943B9C" w:rsidP="00943B9C">
      <w:pPr>
        <w:spacing w:before="240" w:after="360" w:line="360" w:lineRule="auto"/>
        <w:contextualSpacing/>
        <w:jc w:val="both"/>
        <w:rPr>
          <w:rFonts w:ascii="Palatino Linotype" w:eastAsia="Times New Roman" w:hAnsi="Palatino Linotype"/>
        </w:rPr>
      </w:pPr>
    </w:p>
    <w:p w14:paraId="310598D8" w14:textId="77777777" w:rsidR="00C3794B" w:rsidRPr="00262553" w:rsidRDefault="00C3794B" w:rsidP="00C3794B">
      <w:pPr>
        <w:spacing w:before="240" w:after="360" w:line="360" w:lineRule="auto"/>
        <w:contextualSpacing/>
        <w:jc w:val="both"/>
        <w:rPr>
          <w:rFonts w:ascii="Palatino Linotype" w:hAnsi="Palatino Linotype" w:cs="Arial"/>
          <w:lang w:val="es-MX"/>
        </w:rPr>
      </w:pPr>
      <w:r w:rsidRPr="00262553">
        <w:rPr>
          <w:rFonts w:ascii="Palatino Linotype" w:hAnsi="Palatino Linotype" w:cs="Arial"/>
          <w:b/>
        </w:rPr>
        <w:t>DE LA ELABORACION DE LAS VERSIONES PÚBLICAS</w:t>
      </w:r>
      <w:r w:rsidRPr="00262553">
        <w:rPr>
          <w:rFonts w:ascii="Palatino Linotype" w:hAnsi="Palatino Linotype" w:cs="Arial"/>
        </w:rPr>
        <w:t xml:space="preserve">. Los Sujetos </w:t>
      </w:r>
      <w:proofErr w:type="gramStart"/>
      <w:r w:rsidRPr="00262553">
        <w:rPr>
          <w:rFonts w:ascii="Palatino Linotype" w:hAnsi="Palatino Linotype" w:cs="Arial"/>
        </w:rPr>
        <w:t>Obligados  deberán</w:t>
      </w:r>
      <w:proofErr w:type="gramEnd"/>
      <w:r w:rsidRPr="00262553">
        <w:rPr>
          <w:rFonts w:ascii="Palatino Linotype" w:hAnsi="Palatino Linotype" w:cs="Arial"/>
        </w:rPr>
        <w:t xml:space="preserve">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de  consideran documentos  alterados o de clasificación fraudulenta.</w:t>
      </w:r>
    </w:p>
    <w:p w14:paraId="65652C33" w14:textId="77777777" w:rsidR="00BB03D0" w:rsidRPr="00262553" w:rsidRDefault="00BB03D0" w:rsidP="001E74A5">
      <w:pPr>
        <w:spacing w:line="360" w:lineRule="auto"/>
        <w:jc w:val="center"/>
        <w:rPr>
          <w:rFonts w:ascii="Palatino Linotype" w:eastAsia="Times New Roman" w:hAnsi="Palatino Linotype" w:cs="Times New Roman"/>
          <w:b/>
          <w:u w:val="single"/>
        </w:rPr>
      </w:pPr>
    </w:p>
    <w:p w14:paraId="31137936" w14:textId="302D1D0F" w:rsidR="00BC61B2" w:rsidRPr="00262553" w:rsidRDefault="00A20B1F" w:rsidP="001E74A5">
      <w:pPr>
        <w:spacing w:line="360" w:lineRule="auto"/>
        <w:jc w:val="center"/>
        <w:rPr>
          <w:rFonts w:ascii="Palatino Linotype" w:eastAsia="Times New Roman" w:hAnsi="Palatino Linotype" w:cs="Times New Roman"/>
          <w:b/>
          <w:u w:val="single"/>
        </w:rPr>
      </w:pPr>
      <w:r w:rsidRPr="00262553">
        <w:rPr>
          <w:rFonts w:ascii="Palatino Linotype" w:eastAsia="Times New Roman" w:hAnsi="Palatino Linotype" w:cs="Times New Roman"/>
          <w:b/>
          <w:u w:val="single"/>
        </w:rPr>
        <w:t>ÍNDICE</w:t>
      </w:r>
    </w:p>
    <w:p w14:paraId="38EF8098" w14:textId="77777777" w:rsidR="000B51D7" w:rsidRPr="00262553" w:rsidRDefault="000B51D7" w:rsidP="001E74A5">
      <w:pPr>
        <w:spacing w:line="360" w:lineRule="auto"/>
        <w:jc w:val="center"/>
        <w:rPr>
          <w:rFonts w:ascii="Palatino Linotype" w:eastAsia="Times New Roman" w:hAnsi="Palatino Linotype" w:cs="Times New Roman"/>
          <w:b/>
          <w:u w:val="single"/>
        </w:rPr>
      </w:pPr>
    </w:p>
    <w:sdt>
      <w:sdtPr>
        <w:rPr>
          <w:rFonts w:ascii="Palatino Linotype" w:hAnsi="Palatino Linotype"/>
          <w:lang w:val="es-ES"/>
        </w:rPr>
        <w:id w:val="-1245946457"/>
        <w:docPartObj>
          <w:docPartGallery w:val="Table of Contents"/>
          <w:docPartUnique/>
        </w:docPartObj>
      </w:sdtPr>
      <w:sdtEndPr>
        <w:rPr>
          <w:b/>
          <w:bCs/>
        </w:rPr>
      </w:sdtEndPr>
      <w:sdtContent>
        <w:p w14:paraId="6FDB2ECD" w14:textId="77777777" w:rsidR="008F7FD1" w:rsidRPr="00262553" w:rsidRDefault="00DA7E2F" w:rsidP="008F7FD1">
          <w:pPr>
            <w:pStyle w:val="TDC1"/>
            <w:spacing w:before="120" w:after="120"/>
            <w:ind w:left="0"/>
            <w:rPr>
              <w:rFonts w:ascii="Palatino Linotype" w:hAnsi="Palatino Linotype"/>
              <w:noProof/>
              <w:sz w:val="22"/>
              <w:szCs w:val="22"/>
              <w:lang w:val="es-MX" w:eastAsia="es-MX"/>
            </w:rPr>
          </w:pPr>
          <w:r w:rsidRPr="00262553">
            <w:rPr>
              <w:rFonts w:ascii="Palatino Linotype" w:eastAsiaTheme="majorEastAsia" w:hAnsi="Palatino Linotype" w:cstheme="majorBidi"/>
              <w:b/>
              <w:lang w:val="es-MX" w:eastAsia="es-MX"/>
            </w:rPr>
            <w:fldChar w:fldCharType="begin"/>
          </w:r>
          <w:r w:rsidRPr="00262553">
            <w:rPr>
              <w:rFonts w:ascii="Palatino Linotype" w:hAnsi="Palatino Linotype"/>
              <w:b/>
            </w:rPr>
            <w:instrText xml:space="preserve"> TOC \o "1-3" \h \z \u </w:instrText>
          </w:r>
          <w:r w:rsidRPr="00262553">
            <w:rPr>
              <w:rFonts w:ascii="Palatino Linotype" w:eastAsiaTheme="majorEastAsia" w:hAnsi="Palatino Linotype" w:cstheme="majorBidi"/>
              <w:b/>
              <w:lang w:val="es-MX" w:eastAsia="es-MX"/>
            </w:rPr>
            <w:fldChar w:fldCharType="separate"/>
          </w:r>
          <w:hyperlink w:anchor="_Toc63932064" w:history="1">
            <w:r w:rsidR="008F7FD1" w:rsidRPr="00262553">
              <w:rPr>
                <w:rStyle w:val="Hipervnculo"/>
                <w:rFonts w:ascii="Palatino Linotype" w:hAnsi="Palatino Linotype"/>
                <w:b/>
                <w:noProof/>
              </w:rPr>
              <w:t>ANTECEDENTES</w:t>
            </w:r>
            <w:r w:rsidR="008F7FD1" w:rsidRPr="00262553">
              <w:rPr>
                <w:rFonts w:ascii="Palatino Linotype" w:hAnsi="Palatino Linotype"/>
                <w:noProof/>
                <w:webHidden/>
              </w:rPr>
              <w:tab/>
            </w:r>
            <w:r w:rsidR="008F7FD1" w:rsidRPr="00262553">
              <w:rPr>
                <w:rFonts w:ascii="Palatino Linotype" w:hAnsi="Palatino Linotype"/>
                <w:noProof/>
                <w:webHidden/>
              </w:rPr>
              <w:fldChar w:fldCharType="begin"/>
            </w:r>
            <w:r w:rsidR="008F7FD1" w:rsidRPr="00262553">
              <w:rPr>
                <w:rFonts w:ascii="Palatino Linotype" w:hAnsi="Palatino Linotype"/>
                <w:noProof/>
                <w:webHidden/>
              </w:rPr>
              <w:instrText xml:space="preserve"> PAGEREF _Toc63932064 \h </w:instrText>
            </w:r>
            <w:r w:rsidR="008F7FD1" w:rsidRPr="00262553">
              <w:rPr>
                <w:rFonts w:ascii="Palatino Linotype" w:hAnsi="Palatino Linotype"/>
                <w:noProof/>
                <w:webHidden/>
              </w:rPr>
            </w:r>
            <w:r w:rsidR="008F7FD1" w:rsidRPr="00262553">
              <w:rPr>
                <w:rFonts w:ascii="Palatino Linotype" w:hAnsi="Palatino Linotype"/>
                <w:noProof/>
                <w:webHidden/>
              </w:rPr>
              <w:fldChar w:fldCharType="separate"/>
            </w:r>
            <w:r w:rsidR="00102EF7">
              <w:rPr>
                <w:rFonts w:ascii="Palatino Linotype" w:hAnsi="Palatino Linotype"/>
                <w:noProof/>
                <w:webHidden/>
              </w:rPr>
              <w:t>3</w:t>
            </w:r>
            <w:r w:rsidR="008F7FD1" w:rsidRPr="00262553">
              <w:rPr>
                <w:rFonts w:ascii="Palatino Linotype" w:hAnsi="Palatino Linotype"/>
                <w:noProof/>
                <w:webHidden/>
              </w:rPr>
              <w:fldChar w:fldCharType="end"/>
            </w:r>
          </w:hyperlink>
        </w:p>
        <w:p w14:paraId="157F7203" w14:textId="77777777" w:rsidR="008F7FD1" w:rsidRPr="00262553" w:rsidRDefault="008462F6" w:rsidP="008F7FD1">
          <w:pPr>
            <w:pStyle w:val="TDC1"/>
            <w:spacing w:before="120" w:after="120"/>
            <w:ind w:left="0"/>
            <w:rPr>
              <w:rFonts w:ascii="Palatino Linotype" w:hAnsi="Palatino Linotype"/>
              <w:noProof/>
              <w:sz w:val="22"/>
              <w:szCs w:val="22"/>
              <w:lang w:val="es-MX" w:eastAsia="es-MX"/>
            </w:rPr>
          </w:pPr>
          <w:hyperlink w:anchor="_Toc63932067" w:history="1">
            <w:r w:rsidR="008F7FD1" w:rsidRPr="00262553">
              <w:rPr>
                <w:rStyle w:val="Hipervnculo"/>
                <w:rFonts w:ascii="Palatino Linotype" w:hAnsi="Palatino Linotype"/>
                <w:b/>
                <w:noProof/>
              </w:rPr>
              <w:t>CONSIDERANDO</w:t>
            </w:r>
            <w:r w:rsidR="008F7FD1" w:rsidRPr="00262553">
              <w:rPr>
                <w:rFonts w:ascii="Palatino Linotype" w:hAnsi="Palatino Linotype"/>
                <w:noProof/>
                <w:webHidden/>
              </w:rPr>
              <w:tab/>
            </w:r>
            <w:r w:rsidR="008F7FD1" w:rsidRPr="00262553">
              <w:rPr>
                <w:rFonts w:ascii="Palatino Linotype" w:hAnsi="Palatino Linotype"/>
                <w:noProof/>
                <w:webHidden/>
              </w:rPr>
              <w:fldChar w:fldCharType="begin"/>
            </w:r>
            <w:r w:rsidR="008F7FD1" w:rsidRPr="00262553">
              <w:rPr>
                <w:rFonts w:ascii="Palatino Linotype" w:hAnsi="Palatino Linotype"/>
                <w:noProof/>
                <w:webHidden/>
              </w:rPr>
              <w:instrText xml:space="preserve"> PAGEREF _Toc63932067 \h </w:instrText>
            </w:r>
            <w:r w:rsidR="008F7FD1" w:rsidRPr="00262553">
              <w:rPr>
                <w:rFonts w:ascii="Palatino Linotype" w:hAnsi="Palatino Linotype"/>
                <w:noProof/>
                <w:webHidden/>
              </w:rPr>
            </w:r>
            <w:r w:rsidR="008F7FD1" w:rsidRPr="00262553">
              <w:rPr>
                <w:rFonts w:ascii="Palatino Linotype" w:hAnsi="Palatino Linotype"/>
                <w:noProof/>
                <w:webHidden/>
              </w:rPr>
              <w:fldChar w:fldCharType="separate"/>
            </w:r>
            <w:r w:rsidR="00102EF7">
              <w:rPr>
                <w:rFonts w:ascii="Palatino Linotype" w:hAnsi="Palatino Linotype"/>
                <w:noProof/>
                <w:webHidden/>
              </w:rPr>
              <w:t>6</w:t>
            </w:r>
            <w:r w:rsidR="008F7FD1" w:rsidRPr="00262553">
              <w:rPr>
                <w:rFonts w:ascii="Palatino Linotype" w:hAnsi="Palatino Linotype"/>
                <w:noProof/>
                <w:webHidden/>
              </w:rPr>
              <w:fldChar w:fldCharType="end"/>
            </w:r>
          </w:hyperlink>
        </w:p>
        <w:p w14:paraId="55459C41" w14:textId="77777777" w:rsidR="008F7FD1" w:rsidRPr="00262553" w:rsidRDefault="008462F6" w:rsidP="008F7FD1">
          <w:pPr>
            <w:pStyle w:val="TDC2"/>
            <w:spacing w:before="120" w:after="120"/>
            <w:rPr>
              <w:rFonts w:ascii="Palatino Linotype" w:hAnsi="Palatino Linotype"/>
              <w:noProof/>
              <w:sz w:val="22"/>
              <w:szCs w:val="22"/>
              <w:lang w:val="es-MX" w:eastAsia="es-MX"/>
            </w:rPr>
          </w:pPr>
          <w:hyperlink w:anchor="_Toc63932068" w:history="1">
            <w:r w:rsidR="008F7FD1" w:rsidRPr="00262553">
              <w:rPr>
                <w:rStyle w:val="Hipervnculo"/>
                <w:rFonts w:ascii="Palatino Linotype" w:hAnsi="Palatino Linotype"/>
                <w:b/>
                <w:noProof/>
              </w:rPr>
              <w:t>PRIMERO. De la competencia</w:t>
            </w:r>
            <w:r w:rsidR="008F7FD1" w:rsidRPr="00262553">
              <w:rPr>
                <w:rFonts w:ascii="Palatino Linotype" w:hAnsi="Palatino Linotype"/>
                <w:noProof/>
                <w:webHidden/>
              </w:rPr>
              <w:tab/>
            </w:r>
            <w:r w:rsidR="008F7FD1" w:rsidRPr="00262553">
              <w:rPr>
                <w:rFonts w:ascii="Palatino Linotype" w:hAnsi="Palatino Linotype"/>
                <w:noProof/>
                <w:webHidden/>
              </w:rPr>
              <w:fldChar w:fldCharType="begin"/>
            </w:r>
            <w:r w:rsidR="008F7FD1" w:rsidRPr="00262553">
              <w:rPr>
                <w:rFonts w:ascii="Palatino Linotype" w:hAnsi="Palatino Linotype"/>
                <w:noProof/>
                <w:webHidden/>
              </w:rPr>
              <w:instrText xml:space="preserve"> PAGEREF _Toc63932068 \h </w:instrText>
            </w:r>
            <w:r w:rsidR="008F7FD1" w:rsidRPr="00262553">
              <w:rPr>
                <w:rFonts w:ascii="Palatino Linotype" w:hAnsi="Palatino Linotype"/>
                <w:noProof/>
                <w:webHidden/>
              </w:rPr>
            </w:r>
            <w:r w:rsidR="008F7FD1" w:rsidRPr="00262553">
              <w:rPr>
                <w:rFonts w:ascii="Palatino Linotype" w:hAnsi="Palatino Linotype"/>
                <w:noProof/>
                <w:webHidden/>
              </w:rPr>
              <w:fldChar w:fldCharType="separate"/>
            </w:r>
            <w:r w:rsidR="00102EF7">
              <w:rPr>
                <w:rFonts w:ascii="Palatino Linotype" w:hAnsi="Palatino Linotype"/>
                <w:noProof/>
                <w:webHidden/>
              </w:rPr>
              <w:t>6</w:t>
            </w:r>
            <w:r w:rsidR="008F7FD1" w:rsidRPr="00262553">
              <w:rPr>
                <w:rFonts w:ascii="Palatino Linotype" w:hAnsi="Palatino Linotype"/>
                <w:noProof/>
                <w:webHidden/>
              </w:rPr>
              <w:fldChar w:fldCharType="end"/>
            </w:r>
          </w:hyperlink>
        </w:p>
        <w:p w14:paraId="6A88482C" w14:textId="77777777" w:rsidR="008F7FD1" w:rsidRPr="00262553" w:rsidRDefault="008462F6" w:rsidP="008F7FD1">
          <w:pPr>
            <w:pStyle w:val="TDC2"/>
            <w:spacing w:before="120" w:after="120"/>
            <w:rPr>
              <w:rFonts w:ascii="Palatino Linotype" w:hAnsi="Palatino Linotype"/>
              <w:noProof/>
              <w:sz w:val="22"/>
              <w:szCs w:val="22"/>
              <w:lang w:val="es-MX" w:eastAsia="es-MX"/>
            </w:rPr>
          </w:pPr>
          <w:hyperlink w:anchor="_Toc63932069" w:history="1">
            <w:r w:rsidR="008F7FD1" w:rsidRPr="00262553">
              <w:rPr>
                <w:rStyle w:val="Hipervnculo"/>
                <w:rFonts w:ascii="Palatino Linotype" w:hAnsi="Palatino Linotype"/>
                <w:b/>
                <w:noProof/>
              </w:rPr>
              <w:t>SEGUNDO. De la oportunidad y procedencia.</w:t>
            </w:r>
            <w:r w:rsidR="008F7FD1" w:rsidRPr="00262553">
              <w:rPr>
                <w:rFonts w:ascii="Palatino Linotype" w:hAnsi="Palatino Linotype"/>
                <w:noProof/>
                <w:webHidden/>
              </w:rPr>
              <w:tab/>
            </w:r>
            <w:r w:rsidR="008F7FD1" w:rsidRPr="00262553">
              <w:rPr>
                <w:rFonts w:ascii="Palatino Linotype" w:hAnsi="Palatino Linotype"/>
                <w:noProof/>
                <w:webHidden/>
              </w:rPr>
              <w:fldChar w:fldCharType="begin"/>
            </w:r>
            <w:r w:rsidR="008F7FD1" w:rsidRPr="00262553">
              <w:rPr>
                <w:rFonts w:ascii="Palatino Linotype" w:hAnsi="Palatino Linotype"/>
                <w:noProof/>
                <w:webHidden/>
              </w:rPr>
              <w:instrText xml:space="preserve"> PAGEREF _Toc63932069 \h </w:instrText>
            </w:r>
            <w:r w:rsidR="008F7FD1" w:rsidRPr="00262553">
              <w:rPr>
                <w:rFonts w:ascii="Palatino Linotype" w:hAnsi="Palatino Linotype"/>
                <w:noProof/>
                <w:webHidden/>
              </w:rPr>
            </w:r>
            <w:r w:rsidR="008F7FD1" w:rsidRPr="00262553">
              <w:rPr>
                <w:rFonts w:ascii="Palatino Linotype" w:hAnsi="Palatino Linotype"/>
                <w:noProof/>
                <w:webHidden/>
              </w:rPr>
              <w:fldChar w:fldCharType="separate"/>
            </w:r>
            <w:r w:rsidR="00102EF7">
              <w:rPr>
                <w:rFonts w:ascii="Palatino Linotype" w:hAnsi="Palatino Linotype"/>
                <w:noProof/>
                <w:webHidden/>
              </w:rPr>
              <w:t>6</w:t>
            </w:r>
            <w:r w:rsidR="008F7FD1" w:rsidRPr="00262553">
              <w:rPr>
                <w:rFonts w:ascii="Palatino Linotype" w:hAnsi="Palatino Linotype"/>
                <w:noProof/>
                <w:webHidden/>
              </w:rPr>
              <w:fldChar w:fldCharType="end"/>
            </w:r>
          </w:hyperlink>
        </w:p>
        <w:p w14:paraId="0945A2AB" w14:textId="77777777" w:rsidR="008F7FD1" w:rsidRPr="00262553" w:rsidRDefault="008462F6" w:rsidP="008F7FD1">
          <w:pPr>
            <w:pStyle w:val="TDC2"/>
            <w:spacing w:before="120" w:after="120"/>
            <w:rPr>
              <w:rFonts w:ascii="Palatino Linotype" w:hAnsi="Palatino Linotype"/>
              <w:noProof/>
              <w:sz w:val="22"/>
              <w:szCs w:val="22"/>
              <w:lang w:val="es-MX" w:eastAsia="es-MX"/>
            </w:rPr>
          </w:pPr>
          <w:hyperlink w:anchor="_Toc63932070" w:history="1">
            <w:r w:rsidR="008F7FD1" w:rsidRPr="00262553">
              <w:rPr>
                <w:rStyle w:val="Hipervnculo"/>
                <w:rFonts w:ascii="Palatino Linotype" w:hAnsi="Palatino Linotype"/>
                <w:b/>
                <w:noProof/>
              </w:rPr>
              <w:t>TERCERO. De previo y especial pronunciamiento.</w:t>
            </w:r>
            <w:r w:rsidR="008F7FD1" w:rsidRPr="00262553">
              <w:rPr>
                <w:rFonts w:ascii="Palatino Linotype" w:hAnsi="Palatino Linotype"/>
                <w:noProof/>
                <w:webHidden/>
              </w:rPr>
              <w:tab/>
            </w:r>
            <w:r w:rsidR="008F7FD1" w:rsidRPr="00262553">
              <w:rPr>
                <w:rFonts w:ascii="Palatino Linotype" w:hAnsi="Palatino Linotype"/>
                <w:noProof/>
                <w:webHidden/>
              </w:rPr>
              <w:fldChar w:fldCharType="begin"/>
            </w:r>
            <w:r w:rsidR="008F7FD1" w:rsidRPr="00262553">
              <w:rPr>
                <w:rFonts w:ascii="Palatino Linotype" w:hAnsi="Palatino Linotype"/>
                <w:noProof/>
                <w:webHidden/>
              </w:rPr>
              <w:instrText xml:space="preserve"> PAGEREF _Toc63932070 \h </w:instrText>
            </w:r>
            <w:r w:rsidR="008F7FD1" w:rsidRPr="00262553">
              <w:rPr>
                <w:rFonts w:ascii="Palatino Linotype" w:hAnsi="Palatino Linotype"/>
                <w:noProof/>
                <w:webHidden/>
              </w:rPr>
            </w:r>
            <w:r w:rsidR="008F7FD1" w:rsidRPr="00262553">
              <w:rPr>
                <w:rFonts w:ascii="Palatino Linotype" w:hAnsi="Palatino Linotype"/>
                <w:noProof/>
                <w:webHidden/>
              </w:rPr>
              <w:fldChar w:fldCharType="separate"/>
            </w:r>
            <w:r w:rsidR="00102EF7">
              <w:rPr>
                <w:rFonts w:ascii="Palatino Linotype" w:hAnsi="Palatino Linotype"/>
                <w:noProof/>
                <w:webHidden/>
              </w:rPr>
              <w:t>10</w:t>
            </w:r>
            <w:r w:rsidR="008F7FD1" w:rsidRPr="00262553">
              <w:rPr>
                <w:rFonts w:ascii="Palatino Linotype" w:hAnsi="Palatino Linotype"/>
                <w:noProof/>
                <w:webHidden/>
              </w:rPr>
              <w:fldChar w:fldCharType="end"/>
            </w:r>
          </w:hyperlink>
        </w:p>
        <w:p w14:paraId="4F7E3610" w14:textId="77777777" w:rsidR="008F7FD1" w:rsidRPr="00262553" w:rsidRDefault="008462F6" w:rsidP="008F7FD1">
          <w:pPr>
            <w:pStyle w:val="TDC1"/>
            <w:spacing w:before="120" w:after="120"/>
            <w:rPr>
              <w:rFonts w:ascii="Palatino Linotype" w:hAnsi="Palatino Linotype"/>
              <w:noProof/>
              <w:sz w:val="22"/>
              <w:szCs w:val="22"/>
              <w:lang w:val="es-MX" w:eastAsia="es-MX"/>
            </w:rPr>
          </w:pPr>
          <w:hyperlink w:anchor="_Toc63932071" w:history="1">
            <w:r w:rsidR="008F7FD1" w:rsidRPr="00262553">
              <w:rPr>
                <w:rStyle w:val="Hipervnculo"/>
                <w:rFonts w:ascii="Palatino Linotype" w:hAnsi="Palatino Linotype"/>
                <w:b/>
                <w:noProof/>
              </w:rPr>
              <w:t xml:space="preserve">CUARTO. Del planteamiento de la </w:t>
            </w:r>
            <w:r w:rsidR="008F7FD1" w:rsidRPr="00262553">
              <w:rPr>
                <w:rStyle w:val="Hipervnculo"/>
                <w:rFonts w:ascii="Palatino Linotype" w:hAnsi="Palatino Linotype"/>
                <w:b/>
                <w:i/>
                <w:noProof/>
              </w:rPr>
              <w:t>Litis</w:t>
            </w:r>
            <w:r w:rsidR="008F7FD1" w:rsidRPr="00262553">
              <w:rPr>
                <w:rStyle w:val="Hipervnculo"/>
                <w:rFonts w:ascii="Palatino Linotype" w:hAnsi="Palatino Linotype"/>
                <w:b/>
                <w:noProof/>
              </w:rPr>
              <w:t>.</w:t>
            </w:r>
            <w:r w:rsidR="008F7FD1" w:rsidRPr="00262553">
              <w:rPr>
                <w:rFonts w:ascii="Palatino Linotype" w:hAnsi="Palatino Linotype"/>
                <w:noProof/>
                <w:webHidden/>
              </w:rPr>
              <w:tab/>
            </w:r>
            <w:r w:rsidR="008F7FD1" w:rsidRPr="00262553">
              <w:rPr>
                <w:rFonts w:ascii="Palatino Linotype" w:hAnsi="Palatino Linotype"/>
                <w:noProof/>
                <w:webHidden/>
              </w:rPr>
              <w:fldChar w:fldCharType="begin"/>
            </w:r>
            <w:r w:rsidR="008F7FD1" w:rsidRPr="00262553">
              <w:rPr>
                <w:rFonts w:ascii="Palatino Linotype" w:hAnsi="Palatino Linotype"/>
                <w:noProof/>
                <w:webHidden/>
              </w:rPr>
              <w:instrText xml:space="preserve"> PAGEREF _Toc63932071 \h </w:instrText>
            </w:r>
            <w:r w:rsidR="008F7FD1" w:rsidRPr="00262553">
              <w:rPr>
                <w:rFonts w:ascii="Palatino Linotype" w:hAnsi="Palatino Linotype"/>
                <w:noProof/>
                <w:webHidden/>
              </w:rPr>
            </w:r>
            <w:r w:rsidR="008F7FD1" w:rsidRPr="00262553">
              <w:rPr>
                <w:rFonts w:ascii="Palatino Linotype" w:hAnsi="Palatino Linotype"/>
                <w:noProof/>
                <w:webHidden/>
              </w:rPr>
              <w:fldChar w:fldCharType="separate"/>
            </w:r>
            <w:r w:rsidR="00102EF7">
              <w:rPr>
                <w:rFonts w:ascii="Palatino Linotype" w:hAnsi="Palatino Linotype"/>
                <w:noProof/>
                <w:webHidden/>
              </w:rPr>
              <w:t>15</w:t>
            </w:r>
            <w:r w:rsidR="008F7FD1" w:rsidRPr="00262553">
              <w:rPr>
                <w:rFonts w:ascii="Palatino Linotype" w:hAnsi="Palatino Linotype"/>
                <w:noProof/>
                <w:webHidden/>
              </w:rPr>
              <w:fldChar w:fldCharType="end"/>
            </w:r>
          </w:hyperlink>
        </w:p>
        <w:p w14:paraId="37ECE9A4" w14:textId="77777777" w:rsidR="008F7FD1" w:rsidRPr="00262553" w:rsidRDefault="008462F6" w:rsidP="008F7FD1">
          <w:pPr>
            <w:pStyle w:val="TDC2"/>
            <w:spacing w:before="120" w:after="120"/>
            <w:rPr>
              <w:rFonts w:ascii="Palatino Linotype" w:hAnsi="Palatino Linotype"/>
              <w:noProof/>
              <w:sz w:val="22"/>
              <w:szCs w:val="22"/>
              <w:lang w:val="es-MX" w:eastAsia="es-MX"/>
            </w:rPr>
          </w:pPr>
          <w:hyperlink w:anchor="_Toc63932072" w:history="1">
            <w:r w:rsidR="008F7FD1" w:rsidRPr="00262553">
              <w:rPr>
                <w:rStyle w:val="Hipervnculo"/>
                <w:rFonts w:ascii="Palatino Linotype" w:hAnsi="Palatino Linotype"/>
                <w:b/>
                <w:noProof/>
              </w:rPr>
              <w:t>QUINTO. Del estudio y resolución del asunto.</w:t>
            </w:r>
            <w:r w:rsidR="008F7FD1" w:rsidRPr="00262553">
              <w:rPr>
                <w:rFonts w:ascii="Palatino Linotype" w:hAnsi="Palatino Linotype"/>
                <w:noProof/>
                <w:webHidden/>
              </w:rPr>
              <w:tab/>
            </w:r>
            <w:r w:rsidR="008F7FD1" w:rsidRPr="00262553">
              <w:rPr>
                <w:rFonts w:ascii="Palatino Linotype" w:hAnsi="Palatino Linotype"/>
                <w:noProof/>
                <w:webHidden/>
              </w:rPr>
              <w:fldChar w:fldCharType="begin"/>
            </w:r>
            <w:r w:rsidR="008F7FD1" w:rsidRPr="00262553">
              <w:rPr>
                <w:rFonts w:ascii="Palatino Linotype" w:hAnsi="Palatino Linotype"/>
                <w:noProof/>
                <w:webHidden/>
              </w:rPr>
              <w:instrText xml:space="preserve"> PAGEREF _Toc63932072 \h </w:instrText>
            </w:r>
            <w:r w:rsidR="008F7FD1" w:rsidRPr="00262553">
              <w:rPr>
                <w:rFonts w:ascii="Palatino Linotype" w:hAnsi="Palatino Linotype"/>
                <w:noProof/>
                <w:webHidden/>
              </w:rPr>
            </w:r>
            <w:r w:rsidR="008F7FD1" w:rsidRPr="00262553">
              <w:rPr>
                <w:rFonts w:ascii="Palatino Linotype" w:hAnsi="Palatino Linotype"/>
                <w:noProof/>
                <w:webHidden/>
              </w:rPr>
              <w:fldChar w:fldCharType="separate"/>
            </w:r>
            <w:r w:rsidR="00102EF7">
              <w:rPr>
                <w:rFonts w:ascii="Palatino Linotype" w:hAnsi="Palatino Linotype"/>
                <w:noProof/>
                <w:webHidden/>
              </w:rPr>
              <w:t>16</w:t>
            </w:r>
            <w:r w:rsidR="008F7FD1" w:rsidRPr="00262553">
              <w:rPr>
                <w:rFonts w:ascii="Palatino Linotype" w:hAnsi="Palatino Linotype"/>
                <w:noProof/>
                <w:webHidden/>
              </w:rPr>
              <w:fldChar w:fldCharType="end"/>
            </w:r>
          </w:hyperlink>
        </w:p>
        <w:p w14:paraId="16CC0CA7" w14:textId="77777777" w:rsidR="008F7FD1" w:rsidRPr="00262553" w:rsidRDefault="008462F6" w:rsidP="008F7FD1">
          <w:pPr>
            <w:pStyle w:val="TDC2"/>
            <w:spacing w:before="120" w:after="120"/>
            <w:rPr>
              <w:rFonts w:ascii="Palatino Linotype" w:hAnsi="Palatino Linotype"/>
              <w:noProof/>
              <w:sz w:val="22"/>
              <w:szCs w:val="22"/>
              <w:lang w:val="es-MX" w:eastAsia="es-MX"/>
            </w:rPr>
          </w:pPr>
          <w:hyperlink w:anchor="_Toc63932073" w:history="1">
            <w:r w:rsidR="008F7FD1" w:rsidRPr="00262553">
              <w:rPr>
                <w:rStyle w:val="Hipervnculo"/>
                <w:rFonts w:ascii="Palatino Linotype" w:hAnsi="Palatino Linotype"/>
                <w:b/>
                <w:noProof/>
              </w:rPr>
              <w:t>SEXTO. De la versión pública</w:t>
            </w:r>
            <w:r w:rsidR="008F7FD1" w:rsidRPr="00262553">
              <w:rPr>
                <w:rFonts w:ascii="Palatino Linotype" w:hAnsi="Palatino Linotype"/>
                <w:noProof/>
                <w:webHidden/>
              </w:rPr>
              <w:tab/>
            </w:r>
            <w:r w:rsidR="008F7FD1" w:rsidRPr="00262553">
              <w:rPr>
                <w:rFonts w:ascii="Palatino Linotype" w:hAnsi="Palatino Linotype"/>
                <w:noProof/>
                <w:webHidden/>
              </w:rPr>
              <w:fldChar w:fldCharType="begin"/>
            </w:r>
            <w:r w:rsidR="008F7FD1" w:rsidRPr="00262553">
              <w:rPr>
                <w:rFonts w:ascii="Palatino Linotype" w:hAnsi="Palatino Linotype"/>
                <w:noProof/>
                <w:webHidden/>
              </w:rPr>
              <w:instrText xml:space="preserve"> PAGEREF _Toc63932073 \h </w:instrText>
            </w:r>
            <w:r w:rsidR="008F7FD1" w:rsidRPr="00262553">
              <w:rPr>
                <w:rFonts w:ascii="Palatino Linotype" w:hAnsi="Palatino Linotype"/>
                <w:noProof/>
                <w:webHidden/>
              </w:rPr>
            </w:r>
            <w:r w:rsidR="008F7FD1" w:rsidRPr="00262553">
              <w:rPr>
                <w:rFonts w:ascii="Palatino Linotype" w:hAnsi="Palatino Linotype"/>
                <w:noProof/>
                <w:webHidden/>
              </w:rPr>
              <w:fldChar w:fldCharType="separate"/>
            </w:r>
            <w:r w:rsidR="00102EF7">
              <w:rPr>
                <w:rFonts w:ascii="Palatino Linotype" w:hAnsi="Palatino Linotype"/>
                <w:noProof/>
                <w:webHidden/>
              </w:rPr>
              <w:t>36</w:t>
            </w:r>
            <w:r w:rsidR="008F7FD1" w:rsidRPr="00262553">
              <w:rPr>
                <w:rFonts w:ascii="Palatino Linotype" w:hAnsi="Palatino Linotype"/>
                <w:noProof/>
                <w:webHidden/>
              </w:rPr>
              <w:fldChar w:fldCharType="end"/>
            </w:r>
          </w:hyperlink>
        </w:p>
        <w:p w14:paraId="64D79DA4" w14:textId="77777777" w:rsidR="008F7FD1" w:rsidRPr="00262553" w:rsidRDefault="008462F6" w:rsidP="008F7FD1">
          <w:pPr>
            <w:pStyle w:val="TDC1"/>
            <w:spacing w:before="120" w:after="120"/>
            <w:ind w:left="0"/>
            <w:rPr>
              <w:rFonts w:ascii="Palatino Linotype" w:hAnsi="Palatino Linotype"/>
              <w:noProof/>
              <w:sz w:val="22"/>
              <w:szCs w:val="22"/>
              <w:lang w:val="es-MX" w:eastAsia="es-MX"/>
            </w:rPr>
          </w:pPr>
          <w:hyperlink w:anchor="_Toc63932077" w:history="1">
            <w:r w:rsidR="008F7FD1" w:rsidRPr="00262553">
              <w:rPr>
                <w:rStyle w:val="Hipervnculo"/>
                <w:rFonts w:ascii="Palatino Linotype" w:eastAsia="Calibri" w:hAnsi="Palatino Linotype"/>
                <w:b/>
                <w:noProof/>
                <w:lang w:val="es-ES"/>
              </w:rPr>
              <w:t>R E S O L U T I V O S</w:t>
            </w:r>
            <w:r w:rsidR="008F7FD1" w:rsidRPr="00262553">
              <w:rPr>
                <w:rFonts w:ascii="Palatino Linotype" w:hAnsi="Palatino Linotype"/>
                <w:noProof/>
                <w:webHidden/>
              </w:rPr>
              <w:tab/>
            </w:r>
            <w:r w:rsidR="008F7FD1" w:rsidRPr="00262553">
              <w:rPr>
                <w:rFonts w:ascii="Palatino Linotype" w:hAnsi="Palatino Linotype"/>
                <w:noProof/>
                <w:webHidden/>
              </w:rPr>
              <w:fldChar w:fldCharType="begin"/>
            </w:r>
            <w:r w:rsidR="008F7FD1" w:rsidRPr="00262553">
              <w:rPr>
                <w:rFonts w:ascii="Palatino Linotype" w:hAnsi="Palatino Linotype"/>
                <w:noProof/>
                <w:webHidden/>
              </w:rPr>
              <w:instrText xml:space="preserve"> PAGEREF _Toc63932077 \h </w:instrText>
            </w:r>
            <w:r w:rsidR="008F7FD1" w:rsidRPr="00262553">
              <w:rPr>
                <w:rFonts w:ascii="Palatino Linotype" w:hAnsi="Palatino Linotype"/>
                <w:noProof/>
                <w:webHidden/>
              </w:rPr>
            </w:r>
            <w:r w:rsidR="008F7FD1" w:rsidRPr="00262553">
              <w:rPr>
                <w:rFonts w:ascii="Palatino Linotype" w:hAnsi="Palatino Linotype"/>
                <w:noProof/>
                <w:webHidden/>
              </w:rPr>
              <w:fldChar w:fldCharType="separate"/>
            </w:r>
            <w:r w:rsidR="00102EF7">
              <w:rPr>
                <w:rFonts w:ascii="Palatino Linotype" w:hAnsi="Palatino Linotype"/>
                <w:noProof/>
                <w:webHidden/>
              </w:rPr>
              <w:t>47</w:t>
            </w:r>
            <w:r w:rsidR="008F7FD1" w:rsidRPr="00262553">
              <w:rPr>
                <w:rFonts w:ascii="Palatino Linotype" w:hAnsi="Palatino Linotype"/>
                <w:noProof/>
                <w:webHidden/>
              </w:rPr>
              <w:fldChar w:fldCharType="end"/>
            </w:r>
          </w:hyperlink>
        </w:p>
        <w:p w14:paraId="2416AEAB" w14:textId="51426476" w:rsidR="00100B8B" w:rsidRPr="00262553" w:rsidRDefault="00DA7E2F" w:rsidP="008F7FD1">
          <w:pPr>
            <w:tabs>
              <w:tab w:val="right" w:leader="dot" w:pos="8647"/>
            </w:tabs>
            <w:spacing w:before="120" w:after="120" w:line="480" w:lineRule="auto"/>
            <w:rPr>
              <w:rFonts w:ascii="Palatino Linotype" w:hAnsi="Palatino Linotype"/>
            </w:rPr>
          </w:pPr>
          <w:r w:rsidRPr="00262553">
            <w:rPr>
              <w:rFonts w:ascii="Palatino Linotype" w:hAnsi="Palatino Linotype"/>
              <w:b/>
              <w:bCs/>
              <w:lang w:val="es-ES"/>
            </w:rPr>
            <w:fldChar w:fldCharType="end"/>
          </w:r>
        </w:p>
      </w:sdtContent>
    </w:sdt>
    <w:p w14:paraId="169D9D76" w14:textId="77777777" w:rsidR="00710245" w:rsidRPr="00262553" w:rsidRDefault="00710245" w:rsidP="00440800">
      <w:pPr>
        <w:tabs>
          <w:tab w:val="left" w:pos="3465"/>
        </w:tabs>
        <w:spacing w:before="240" w:after="360" w:line="360" w:lineRule="auto"/>
        <w:jc w:val="both"/>
        <w:rPr>
          <w:rFonts w:ascii="Palatino Linotype" w:hAnsi="Palatino Linotype"/>
        </w:rPr>
      </w:pPr>
    </w:p>
    <w:p w14:paraId="73F7F940" w14:textId="7A26C680" w:rsidR="00662C69" w:rsidRPr="00262553" w:rsidRDefault="009B11D6" w:rsidP="00440800">
      <w:pPr>
        <w:tabs>
          <w:tab w:val="left" w:pos="3465"/>
        </w:tabs>
        <w:spacing w:before="240" w:after="360" w:line="360" w:lineRule="auto"/>
        <w:jc w:val="both"/>
        <w:rPr>
          <w:rFonts w:ascii="Palatino Linotype" w:hAnsi="Palatino Linotype"/>
        </w:rPr>
      </w:pPr>
      <w:r w:rsidRPr="00262553">
        <w:rPr>
          <w:rFonts w:ascii="Palatino Linotype" w:hAnsi="Palatino Linotype"/>
        </w:rPr>
        <w:lastRenderedPageBreak/>
        <w:t>R</w:t>
      </w:r>
      <w:r w:rsidR="00662C69" w:rsidRPr="00262553">
        <w:rPr>
          <w:rFonts w:ascii="Palatino Linotype" w:hAnsi="Palatino Linotype"/>
        </w:rPr>
        <w:t>esolución del Pleno del Instituto de Transparencia, Acceso a la Información Pública y Protección de Datos Personales del Estado de México y Mun</w:t>
      </w:r>
      <w:r w:rsidR="000D5A1D" w:rsidRPr="00262553">
        <w:rPr>
          <w:rFonts w:ascii="Palatino Linotype" w:hAnsi="Palatino Linotype"/>
        </w:rPr>
        <w:t>icipios, con</w:t>
      </w:r>
      <w:r w:rsidR="00662C69" w:rsidRPr="00262553">
        <w:rPr>
          <w:rFonts w:ascii="Palatino Linotype" w:hAnsi="Palatino Linotype"/>
        </w:rPr>
        <w:t xml:space="preserve"> </w:t>
      </w:r>
      <w:r w:rsidR="00485DB6" w:rsidRPr="00262553">
        <w:rPr>
          <w:rFonts w:ascii="Palatino Linotype" w:hAnsi="Palatino Linotype"/>
        </w:rPr>
        <w:t xml:space="preserve">domicilio </w:t>
      </w:r>
      <w:r w:rsidR="00662C69" w:rsidRPr="00262553">
        <w:rPr>
          <w:rFonts w:ascii="Palatino Linotype" w:hAnsi="Palatino Linotype"/>
        </w:rPr>
        <w:t xml:space="preserve">en </w:t>
      </w:r>
      <w:r w:rsidR="00AC22B5" w:rsidRPr="00262553">
        <w:rPr>
          <w:rFonts w:ascii="Palatino Linotype" w:hAnsi="Palatino Linotype"/>
        </w:rPr>
        <w:t>Metepec</w:t>
      </w:r>
      <w:r w:rsidR="00662C69" w:rsidRPr="00262553">
        <w:rPr>
          <w:rFonts w:ascii="Palatino Linotype" w:hAnsi="Palatino Linotype"/>
        </w:rPr>
        <w:t xml:space="preserve">, Estado de México; de </w:t>
      </w:r>
      <w:r w:rsidR="000D5A1D" w:rsidRPr="00262553">
        <w:rPr>
          <w:rFonts w:ascii="Palatino Linotype" w:hAnsi="Palatino Linotype"/>
        </w:rPr>
        <w:t xml:space="preserve">fecha </w:t>
      </w:r>
      <w:r w:rsidR="006528C4" w:rsidRPr="00262553">
        <w:rPr>
          <w:rFonts w:ascii="Palatino Linotype" w:hAnsi="Palatino Linotype"/>
        </w:rPr>
        <w:t>diecisiete</w:t>
      </w:r>
      <w:r w:rsidR="00100B8B" w:rsidRPr="00262553">
        <w:rPr>
          <w:rFonts w:ascii="Palatino Linotype" w:hAnsi="Palatino Linotype"/>
        </w:rPr>
        <w:t xml:space="preserve"> </w:t>
      </w:r>
      <w:r w:rsidR="00662C69" w:rsidRPr="00262553">
        <w:rPr>
          <w:rFonts w:ascii="Palatino Linotype" w:hAnsi="Palatino Linotype"/>
        </w:rPr>
        <w:t>(</w:t>
      </w:r>
      <w:r w:rsidR="006528C4" w:rsidRPr="00262553">
        <w:rPr>
          <w:rFonts w:ascii="Palatino Linotype" w:hAnsi="Palatino Linotype"/>
        </w:rPr>
        <w:t>17</w:t>
      </w:r>
      <w:r w:rsidR="00662C69" w:rsidRPr="00262553">
        <w:rPr>
          <w:rFonts w:ascii="Palatino Linotype" w:hAnsi="Palatino Linotype"/>
        </w:rPr>
        <w:t xml:space="preserve">) de </w:t>
      </w:r>
      <w:r w:rsidR="00CE24E4" w:rsidRPr="00262553">
        <w:rPr>
          <w:rFonts w:ascii="Palatino Linotype" w:hAnsi="Palatino Linotype"/>
        </w:rPr>
        <w:t>febrero</w:t>
      </w:r>
      <w:r w:rsidR="001E74A5" w:rsidRPr="00262553">
        <w:rPr>
          <w:rFonts w:ascii="Palatino Linotype" w:hAnsi="Palatino Linotype"/>
        </w:rPr>
        <w:t xml:space="preserve"> </w:t>
      </w:r>
      <w:r w:rsidR="00662C69" w:rsidRPr="00262553">
        <w:rPr>
          <w:rFonts w:ascii="Palatino Linotype" w:hAnsi="Palatino Linotype"/>
        </w:rPr>
        <w:t xml:space="preserve">de dos mil </w:t>
      </w:r>
      <w:r w:rsidR="00C3794B" w:rsidRPr="00262553">
        <w:rPr>
          <w:rFonts w:ascii="Palatino Linotype" w:hAnsi="Palatino Linotype"/>
        </w:rPr>
        <w:t>veintiuno</w:t>
      </w:r>
      <w:r w:rsidR="00662C69" w:rsidRPr="00262553">
        <w:rPr>
          <w:rFonts w:ascii="Palatino Linotype" w:hAnsi="Palatino Linotype"/>
        </w:rPr>
        <w:t>.</w:t>
      </w:r>
    </w:p>
    <w:p w14:paraId="02C1324E" w14:textId="2DFA9EF2" w:rsidR="00662C69" w:rsidRPr="00262553" w:rsidRDefault="00662C69" w:rsidP="001E74A5">
      <w:pPr>
        <w:spacing w:before="240" w:after="360" w:line="360" w:lineRule="auto"/>
        <w:jc w:val="both"/>
        <w:rPr>
          <w:rFonts w:ascii="Palatino Linotype" w:hAnsi="Palatino Linotype"/>
          <w:b/>
        </w:rPr>
      </w:pPr>
      <w:r w:rsidRPr="00262553">
        <w:rPr>
          <w:rFonts w:ascii="Palatino Linotype" w:hAnsi="Palatino Linotype"/>
          <w:b/>
        </w:rPr>
        <w:t>VISTO</w:t>
      </w:r>
      <w:r w:rsidRPr="00262553">
        <w:rPr>
          <w:rFonts w:ascii="Palatino Linotype" w:hAnsi="Palatino Linotype"/>
        </w:rPr>
        <w:t xml:space="preserve"> el expediente electrónico for</w:t>
      </w:r>
      <w:r w:rsidR="00D37494" w:rsidRPr="00262553">
        <w:rPr>
          <w:rFonts w:ascii="Palatino Linotype" w:hAnsi="Palatino Linotype"/>
        </w:rPr>
        <w:t>mado con motivo del</w:t>
      </w:r>
      <w:r w:rsidRPr="00262553">
        <w:rPr>
          <w:rFonts w:ascii="Palatino Linotype" w:hAnsi="Palatino Linotype"/>
        </w:rPr>
        <w:t xml:space="preserve"> recurso de revisión </w:t>
      </w:r>
      <w:r w:rsidR="006528C4" w:rsidRPr="00262553">
        <w:rPr>
          <w:rFonts w:ascii="Palatino Linotype" w:hAnsi="Palatino Linotype"/>
          <w:b/>
        </w:rPr>
        <w:t>00113/INFOEM/IP/RR/2021</w:t>
      </w:r>
      <w:r w:rsidR="004F3DEB" w:rsidRPr="00262553">
        <w:rPr>
          <w:rFonts w:ascii="Palatino Linotype" w:hAnsi="Palatino Linotype"/>
          <w:b/>
        </w:rPr>
        <w:t>,</w:t>
      </w:r>
      <w:r w:rsidR="00710245" w:rsidRPr="00262553">
        <w:rPr>
          <w:rFonts w:ascii="Palatino Linotype" w:hAnsi="Palatino Linotype" w:cs="Arial"/>
          <w:b/>
          <w:bCs/>
        </w:rPr>
        <w:t xml:space="preserve"> </w:t>
      </w:r>
      <w:r w:rsidRPr="00262553">
        <w:rPr>
          <w:rFonts w:ascii="Palatino Linotype" w:hAnsi="Palatino Linotype"/>
        </w:rPr>
        <w:t>promovido por</w:t>
      </w:r>
      <w:r w:rsidR="008C69FA" w:rsidRPr="00262553">
        <w:rPr>
          <w:rFonts w:ascii="Palatino Linotype" w:hAnsi="Palatino Linotype"/>
        </w:rPr>
        <w:t xml:space="preserve"> </w:t>
      </w:r>
      <w:r w:rsidR="0098034A" w:rsidRPr="0098034A">
        <w:rPr>
          <w:rFonts w:ascii="Palatino Linotype" w:hAnsi="Palatino Linotype"/>
          <w:b/>
          <w:highlight w:val="black"/>
        </w:rPr>
        <w:t>-----------------------------------------------</w:t>
      </w:r>
      <w:bookmarkStart w:id="0" w:name="_GoBack"/>
      <w:bookmarkEnd w:id="0"/>
      <w:r w:rsidR="00D86BB2" w:rsidRPr="00262553">
        <w:rPr>
          <w:rFonts w:ascii="Palatino Linotype" w:hAnsi="Palatino Linotype"/>
        </w:rPr>
        <w:t xml:space="preserve"> </w:t>
      </w:r>
      <w:r w:rsidR="008C69FA" w:rsidRPr="00262553">
        <w:rPr>
          <w:rFonts w:ascii="Palatino Linotype" w:hAnsi="Palatino Linotype"/>
        </w:rPr>
        <w:t>de</w:t>
      </w:r>
      <w:r w:rsidR="00D86BB2" w:rsidRPr="00262553">
        <w:rPr>
          <w:rFonts w:ascii="Palatino Linotype" w:hAnsi="Palatino Linotype"/>
        </w:rPr>
        <w:t>ntro del</w:t>
      </w:r>
      <w:r w:rsidR="006D49D0" w:rsidRPr="00262553">
        <w:rPr>
          <w:rFonts w:ascii="Palatino Linotype" w:hAnsi="Palatino Linotype"/>
        </w:rPr>
        <w:t xml:space="preserve"> Sistema de Acceso a la Información Mexiquense </w:t>
      </w:r>
      <w:r w:rsidR="006D49D0" w:rsidRPr="00262553">
        <w:rPr>
          <w:rFonts w:ascii="Palatino Linotype" w:hAnsi="Palatino Linotype"/>
          <w:b/>
        </w:rPr>
        <w:t>(SAIMEX)</w:t>
      </w:r>
      <w:r w:rsidR="007521DE" w:rsidRPr="00262553">
        <w:rPr>
          <w:rFonts w:ascii="Palatino Linotype" w:hAnsi="Palatino Linotype"/>
        </w:rPr>
        <w:t xml:space="preserve">, </w:t>
      </w:r>
      <w:r w:rsidR="008C69FA" w:rsidRPr="00262553">
        <w:rPr>
          <w:rFonts w:ascii="Palatino Linotype" w:hAnsi="Palatino Linotype"/>
        </w:rPr>
        <w:t>a</w:t>
      </w:r>
      <w:r w:rsidR="0064508B" w:rsidRPr="00262553">
        <w:rPr>
          <w:rFonts w:ascii="Palatino Linotype" w:hAnsi="Palatino Linotype"/>
        </w:rPr>
        <w:t xml:space="preserve"> quien </w:t>
      </w:r>
      <w:r w:rsidR="00A05D06" w:rsidRPr="00262553">
        <w:rPr>
          <w:rFonts w:ascii="Palatino Linotype" w:hAnsi="Palatino Linotype"/>
        </w:rPr>
        <w:t xml:space="preserve">en </w:t>
      </w:r>
      <w:r w:rsidR="00E64EAF" w:rsidRPr="00262553">
        <w:rPr>
          <w:rFonts w:ascii="Palatino Linotype" w:hAnsi="Palatino Linotype"/>
        </w:rPr>
        <w:t>lo sucesivo</w:t>
      </w:r>
      <w:r w:rsidR="00A05D06" w:rsidRPr="00262553">
        <w:rPr>
          <w:rFonts w:ascii="Palatino Linotype" w:hAnsi="Palatino Linotype"/>
        </w:rPr>
        <w:t xml:space="preserve"> se </w:t>
      </w:r>
      <w:r w:rsidR="007521DE" w:rsidRPr="00262553">
        <w:rPr>
          <w:rFonts w:ascii="Palatino Linotype" w:hAnsi="Palatino Linotype"/>
        </w:rPr>
        <w:t xml:space="preserve">le </w:t>
      </w:r>
      <w:r w:rsidR="00A05D06" w:rsidRPr="00262553">
        <w:rPr>
          <w:rFonts w:ascii="Palatino Linotype" w:hAnsi="Palatino Linotype"/>
        </w:rPr>
        <w:t>identificará como</w:t>
      </w:r>
      <w:r w:rsidR="00FF0139" w:rsidRPr="00262553">
        <w:rPr>
          <w:rFonts w:ascii="Palatino Linotype" w:hAnsi="Palatino Linotype"/>
        </w:rPr>
        <w:t xml:space="preserve"> </w:t>
      </w:r>
      <w:r w:rsidR="00C3794B" w:rsidRPr="00262553">
        <w:rPr>
          <w:rFonts w:ascii="Palatino Linotype" w:hAnsi="Palatino Linotype"/>
        </w:rPr>
        <w:t>e</w:t>
      </w:r>
      <w:r w:rsidR="0064508B" w:rsidRPr="00262553">
        <w:rPr>
          <w:rFonts w:ascii="Palatino Linotype" w:hAnsi="Palatino Linotype"/>
        </w:rPr>
        <w:t>l</w:t>
      </w:r>
      <w:r w:rsidR="0004427A" w:rsidRPr="00262553">
        <w:rPr>
          <w:rFonts w:ascii="Palatino Linotype" w:hAnsi="Palatino Linotype"/>
          <w:b/>
        </w:rPr>
        <w:t xml:space="preserve"> </w:t>
      </w:r>
      <w:r w:rsidRPr="00262553">
        <w:rPr>
          <w:rFonts w:ascii="Palatino Linotype" w:hAnsi="Palatino Linotype" w:cs="Arial"/>
          <w:b/>
        </w:rPr>
        <w:t>RECURRENTE</w:t>
      </w:r>
      <w:r w:rsidRPr="00262553">
        <w:rPr>
          <w:rFonts w:ascii="Palatino Linotype" w:hAnsi="Palatino Linotype" w:cs="Arial"/>
        </w:rPr>
        <w:t xml:space="preserve">, en contra </w:t>
      </w:r>
      <w:r w:rsidR="000D5A1D" w:rsidRPr="00262553">
        <w:rPr>
          <w:rFonts w:ascii="Palatino Linotype" w:hAnsi="Palatino Linotype" w:cs="Arial"/>
        </w:rPr>
        <w:t xml:space="preserve">de </w:t>
      </w:r>
      <w:r w:rsidR="00843908" w:rsidRPr="00262553">
        <w:rPr>
          <w:rFonts w:ascii="Palatino Linotype" w:hAnsi="Palatino Linotype" w:cs="Arial"/>
        </w:rPr>
        <w:t>la respuesta de</w:t>
      </w:r>
      <w:r w:rsidR="0071630B" w:rsidRPr="00262553">
        <w:rPr>
          <w:rFonts w:ascii="Palatino Linotype" w:hAnsi="Palatino Linotype" w:cs="Arial"/>
        </w:rPr>
        <w:t>l</w:t>
      </w:r>
      <w:r w:rsidR="00F378CB" w:rsidRPr="00262553">
        <w:rPr>
          <w:rFonts w:ascii="Palatino Linotype" w:hAnsi="Palatino Linotype" w:cs="Arial"/>
        </w:rPr>
        <w:t xml:space="preserve"> </w:t>
      </w:r>
      <w:r w:rsidR="006528C4" w:rsidRPr="00262553">
        <w:rPr>
          <w:rFonts w:ascii="Palatino Linotype" w:hAnsi="Palatino Linotype" w:cs="Arial"/>
          <w:b/>
        </w:rPr>
        <w:t>Ayuntamiento de San Antonio la Isla</w:t>
      </w:r>
      <w:r w:rsidR="004F3DEB" w:rsidRPr="00262553">
        <w:rPr>
          <w:rFonts w:ascii="Palatino Linotype" w:hAnsi="Palatino Linotype" w:cs="Arial"/>
          <w:b/>
        </w:rPr>
        <w:t>,</w:t>
      </w:r>
      <w:r w:rsidR="0036073F" w:rsidRPr="00262553">
        <w:rPr>
          <w:rFonts w:ascii="Palatino Linotype" w:hAnsi="Palatino Linotype"/>
          <w:b/>
        </w:rPr>
        <w:t xml:space="preserve"> </w:t>
      </w:r>
      <w:r w:rsidR="00F378CB" w:rsidRPr="00262553">
        <w:rPr>
          <w:rFonts w:ascii="Palatino Linotype" w:hAnsi="Palatino Linotype"/>
        </w:rPr>
        <w:t xml:space="preserve">en lo sucesivo </w:t>
      </w:r>
      <w:r w:rsidR="0081425E" w:rsidRPr="00262553">
        <w:rPr>
          <w:rFonts w:ascii="Palatino Linotype" w:hAnsi="Palatino Linotype"/>
        </w:rPr>
        <w:t>e</w:t>
      </w:r>
      <w:r w:rsidRPr="00262553">
        <w:rPr>
          <w:rFonts w:ascii="Palatino Linotype" w:hAnsi="Palatino Linotype"/>
        </w:rPr>
        <w:t>l</w:t>
      </w:r>
      <w:r w:rsidRPr="00262553">
        <w:rPr>
          <w:rFonts w:ascii="Palatino Linotype" w:hAnsi="Palatino Linotype"/>
          <w:b/>
        </w:rPr>
        <w:t xml:space="preserve"> SUJETO OBLIGADO</w:t>
      </w:r>
      <w:r w:rsidRPr="00262553">
        <w:rPr>
          <w:rFonts w:ascii="Palatino Linotype" w:hAnsi="Palatino Linotype"/>
        </w:rPr>
        <w:t>,</w:t>
      </w:r>
      <w:r w:rsidR="00C3794B" w:rsidRPr="00262553">
        <w:rPr>
          <w:rFonts w:ascii="Palatino Linotype" w:hAnsi="Palatino Linotype"/>
        </w:rPr>
        <w:t xml:space="preserve"> por lo que</w:t>
      </w:r>
      <w:r w:rsidRPr="00262553">
        <w:rPr>
          <w:rFonts w:ascii="Palatino Linotype" w:hAnsi="Palatino Linotype"/>
        </w:rPr>
        <w:t xml:space="preserve"> se procede a dictar la presente resolución, con base en los siguientes:</w:t>
      </w:r>
    </w:p>
    <w:p w14:paraId="769E1410" w14:textId="5740327F" w:rsidR="00587366" w:rsidRPr="00262553" w:rsidRDefault="00662C69" w:rsidP="001E74A5">
      <w:pPr>
        <w:pStyle w:val="Ttulo1"/>
        <w:spacing w:line="360" w:lineRule="auto"/>
        <w:jc w:val="center"/>
        <w:rPr>
          <w:b/>
          <w:szCs w:val="24"/>
        </w:rPr>
      </w:pPr>
      <w:bookmarkStart w:id="1" w:name="_Toc461555884"/>
      <w:bookmarkStart w:id="2" w:name="_Toc466371847"/>
      <w:bookmarkStart w:id="3" w:name="_Toc63932064"/>
      <w:r w:rsidRPr="00262553">
        <w:rPr>
          <w:b/>
          <w:szCs w:val="24"/>
        </w:rPr>
        <w:t>ANTECEDENTES</w:t>
      </w:r>
      <w:bookmarkEnd w:id="1"/>
      <w:bookmarkEnd w:id="2"/>
      <w:bookmarkEnd w:id="3"/>
    </w:p>
    <w:p w14:paraId="402A4C0A" w14:textId="5951708F" w:rsidR="00D9392E" w:rsidRPr="00262553" w:rsidRDefault="00D9392E" w:rsidP="003E07DD">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262553">
        <w:rPr>
          <w:rFonts w:ascii="Palatino Linotype" w:eastAsia="Calibri" w:hAnsi="Palatino Linotype" w:cs="Arial"/>
          <w:lang w:val="es-ES"/>
        </w:rPr>
        <w:t xml:space="preserve">El día </w:t>
      </w:r>
      <w:r w:rsidR="00B375F9" w:rsidRPr="00262553">
        <w:rPr>
          <w:rFonts w:ascii="Palatino Linotype" w:eastAsia="Calibri" w:hAnsi="Palatino Linotype" w:cs="Arial"/>
          <w:lang w:val="es-ES"/>
        </w:rPr>
        <w:t>treinta</w:t>
      </w:r>
      <w:r w:rsidRPr="00262553">
        <w:rPr>
          <w:rFonts w:ascii="Palatino Linotype" w:eastAsia="Calibri" w:hAnsi="Palatino Linotype" w:cs="Arial"/>
          <w:lang w:val="es-ES"/>
        </w:rPr>
        <w:t xml:space="preserve"> (</w:t>
      </w:r>
      <w:r w:rsidR="00B375F9" w:rsidRPr="00262553">
        <w:rPr>
          <w:rFonts w:ascii="Palatino Linotype" w:eastAsia="Calibri" w:hAnsi="Palatino Linotype" w:cs="Arial"/>
          <w:lang w:val="es-ES"/>
        </w:rPr>
        <w:t>30</w:t>
      </w:r>
      <w:r w:rsidR="001620FB" w:rsidRPr="00262553">
        <w:rPr>
          <w:rFonts w:ascii="Palatino Linotype" w:eastAsia="Calibri" w:hAnsi="Palatino Linotype" w:cs="Arial"/>
          <w:lang w:val="es-ES"/>
        </w:rPr>
        <w:t xml:space="preserve">) de </w:t>
      </w:r>
      <w:r w:rsidR="00CE24E4" w:rsidRPr="00262553">
        <w:rPr>
          <w:rFonts w:ascii="Palatino Linotype" w:eastAsia="Calibri" w:hAnsi="Palatino Linotype" w:cs="Arial"/>
          <w:lang w:val="es-ES"/>
        </w:rPr>
        <w:t>noviem</w:t>
      </w:r>
      <w:r w:rsidR="00941E97" w:rsidRPr="00262553">
        <w:rPr>
          <w:rFonts w:ascii="Palatino Linotype" w:eastAsia="Calibri" w:hAnsi="Palatino Linotype" w:cs="Arial"/>
          <w:lang w:val="es-ES"/>
        </w:rPr>
        <w:t>bre</w:t>
      </w:r>
      <w:r w:rsidR="00DA3F4B" w:rsidRPr="00262553">
        <w:rPr>
          <w:rFonts w:ascii="Palatino Linotype" w:eastAsia="Calibri" w:hAnsi="Palatino Linotype" w:cs="Arial"/>
          <w:lang w:val="es-ES"/>
        </w:rPr>
        <w:t xml:space="preserve"> de dos mil veinte</w:t>
      </w:r>
      <w:r w:rsidRPr="00262553">
        <w:rPr>
          <w:rFonts w:ascii="Palatino Linotype" w:hAnsi="Palatino Linotype"/>
          <w:b/>
        </w:rPr>
        <w:t xml:space="preserve">, </w:t>
      </w:r>
      <w:r w:rsidRPr="00262553">
        <w:rPr>
          <w:rFonts w:ascii="Palatino Linotype" w:eastAsia="Calibri" w:hAnsi="Palatino Linotype" w:cs="Arial"/>
          <w:lang w:val="es-ES"/>
        </w:rPr>
        <w:t>se presentó</w:t>
      </w:r>
      <w:r w:rsidR="00223D1A" w:rsidRPr="00262553">
        <w:rPr>
          <w:rFonts w:ascii="Palatino Linotype" w:eastAsia="Calibri" w:hAnsi="Palatino Linotype" w:cs="Arial"/>
          <w:lang w:val="es-ES"/>
        </w:rPr>
        <w:t xml:space="preserve"> ante </w:t>
      </w:r>
      <w:r w:rsidR="0081425E" w:rsidRPr="00262553">
        <w:rPr>
          <w:rFonts w:ascii="Palatino Linotype" w:eastAsia="Calibri" w:hAnsi="Palatino Linotype" w:cs="Arial"/>
          <w:lang w:val="es-ES"/>
        </w:rPr>
        <w:t>e</w:t>
      </w:r>
      <w:r w:rsidRPr="00262553">
        <w:rPr>
          <w:rFonts w:ascii="Palatino Linotype" w:eastAsia="Calibri" w:hAnsi="Palatino Linotype" w:cs="Arial"/>
          <w:lang w:val="es-ES"/>
        </w:rPr>
        <w:t xml:space="preserve">l </w:t>
      </w:r>
      <w:r w:rsidRPr="00262553">
        <w:rPr>
          <w:rFonts w:ascii="Palatino Linotype" w:eastAsia="Calibri" w:hAnsi="Palatino Linotype" w:cs="Arial"/>
          <w:b/>
          <w:lang w:val="es-ES"/>
        </w:rPr>
        <w:t>SUJETO OBLIGADO</w:t>
      </w:r>
      <w:r w:rsidRPr="00262553">
        <w:rPr>
          <w:rFonts w:ascii="Palatino Linotype" w:eastAsia="Calibri" w:hAnsi="Palatino Linotype" w:cs="Arial"/>
        </w:rPr>
        <w:t xml:space="preserve"> vía </w:t>
      </w:r>
      <w:r w:rsidR="006D49D0" w:rsidRPr="00262553">
        <w:rPr>
          <w:rFonts w:ascii="Palatino Linotype" w:eastAsia="Calibri" w:hAnsi="Palatino Linotype" w:cs="Arial"/>
          <w:lang w:val="es-ES"/>
        </w:rPr>
        <w:t>SAIMEX</w:t>
      </w:r>
      <w:r w:rsidRPr="00262553">
        <w:rPr>
          <w:rFonts w:ascii="Palatino Linotype" w:eastAsia="Calibri" w:hAnsi="Palatino Linotype" w:cs="Arial"/>
          <w:lang w:val="es-ES"/>
        </w:rPr>
        <w:t>, la solicitud de información pública registrad</w:t>
      </w:r>
      <w:r w:rsidR="0081425E" w:rsidRPr="00262553">
        <w:rPr>
          <w:rFonts w:ascii="Palatino Linotype" w:eastAsia="Calibri" w:hAnsi="Palatino Linotype" w:cs="Arial"/>
          <w:lang w:val="es-ES"/>
        </w:rPr>
        <w:t>a</w:t>
      </w:r>
      <w:r w:rsidRPr="00262553">
        <w:rPr>
          <w:rFonts w:ascii="Palatino Linotype" w:eastAsia="Calibri" w:hAnsi="Palatino Linotype" w:cs="Arial"/>
          <w:lang w:val="es-ES"/>
        </w:rPr>
        <w:t xml:space="preserve"> con </w:t>
      </w:r>
      <w:r w:rsidR="0081425E" w:rsidRPr="00262553">
        <w:rPr>
          <w:rFonts w:ascii="Palatino Linotype" w:eastAsia="Calibri" w:hAnsi="Palatino Linotype" w:cs="Arial"/>
          <w:lang w:val="es-ES"/>
        </w:rPr>
        <w:t>e</w:t>
      </w:r>
      <w:r w:rsidRPr="00262553">
        <w:rPr>
          <w:rFonts w:ascii="Palatino Linotype" w:eastAsia="Calibri" w:hAnsi="Palatino Linotype" w:cs="Arial"/>
          <w:lang w:val="es-ES"/>
        </w:rPr>
        <w:t>l</w:t>
      </w:r>
      <w:r w:rsidR="0081425E" w:rsidRPr="00262553">
        <w:rPr>
          <w:rFonts w:ascii="Palatino Linotype" w:eastAsia="Calibri" w:hAnsi="Palatino Linotype" w:cs="Arial"/>
          <w:lang w:val="es-ES"/>
        </w:rPr>
        <w:t xml:space="preserve"> número</w:t>
      </w:r>
      <w:r w:rsidR="004D71C0" w:rsidRPr="00262553">
        <w:rPr>
          <w:rFonts w:ascii="Palatino Linotype" w:hAnsi="Palatino Linotype"/>
          <w:b/>
          <w:bCs/>
          <w:color w:val="000000" w:themeColor="text1"/>
        </w:rPr>
        <w:t xml:space="preserve"> </w:t>
      </w:r>
      <w:r w:rsidR="00B375F9" w:rsidRPr="00262553">
        <w:rPr>
          <w:rFonts w:ascii="Palatino Linotype" w:hAnsi="Palatino Linotype"/>
          <w:b/>
          <w:bCs/>
          <w:color w:val="000000" w:themeColor="text1"/>
        </w:rPr>
        <w:t>00114/ANTOISLA/IP/2020</w:t>
      </w:r>
      <w:r w:rsidRPr="00262553">
        <w:rPr>
          <w:rFonts w:ascii="Palatino Linotype" w:eastAsia="Calibri" w:hAnsi="Palatino Linotype" w:cs="Arial"/>
          <w:lang w:val="es-ES"/>
        </w:rPr>
        <w:t xml:space="preserve"> mediante la cual </w:t>
      </w:r>
      <w:r w:rsidR="00A133FA" w:rsidRPr="00262553">
        <w:rPr>
          <w:rFonts w:ascii="Palatino Linotype" w:eastAsia="Calibri" w:hAnsi="Palatino Linotype" w:cs="Arial"/>
          <w:lang w:val="es-ES"/>
        </w:rPr>
        <w:t xml:space="preserve">se </w:t>
      </w:r>
      <w:r w:rsidRPr="00262553">
        <w:rPr>
          <w:rFonts w:ascii="Palatino Linotype" w:eastAsia="Calibri" w:hAnsi="Palatino Linotype" w:cs="Arial"/>
          <w:lang w:val="es-ES"/>
        </w:rPr>
        <w:t>solicitó</w:t>
      </w:r>
      <w:r w:rsidR="00A16B32" w:rsidRPr="00262553">
        <w:rPr>
          <w:rFonts w:ascii="Palatino Linotype" w:eastAsia="Calibri" w:hAnsi="Palatino Linotype" w:cs="Arial"/>
          <w:lang w:val="es-ES"/>
        </w:rPr>
        <w:t xml:space="preserve"> </w:t>
      </w:r>
      <w:r w:rsidR="00646BEE" w:rsidRPr="00262553">
        <w:rPr>
          <w:rFonts w:ascii="Palatino Linotype" w:eastAsia="Calibri" w:hAnsi="Palatino Linotype" w:cs="Arial"/>
          <w:lang w:val="es-ES"/>
        </w:rPr>
        <w:t>la</w:t>
      </w:r>
      <w:r w:rsidR="00A16B32" w:rsidRPr="00262553">
        <w:rPr>
          <w:rFonts w:ascii="Palatino Linotype" w:eastAsia="Calibri" w:hAnsi="Palatino Linotype" w:cs="Arial"/>
          <w:lang w:val="es-ES"/>
        </w:rPr>
        <w:t xml:space="preserve"> siguiente</w:t>
      </w:r>
      <w:r w:rsidR="00646BEE" w:rsidRPr="00262553">
        <w:rPr>
          <w:rFonts w:ascii="Palatino Linotype" w:eastAsia="Calibri" w:hAnsi="Palatino Linotype" w:cs="Arial"/>
          <w:lang w:val="es-ES"/>
        </w:rPr>
        <w:t xml:space="preserve"> información</w:t>
      </w:r>
      <w:r w:rsidRPr="00262553">
        <w:rPr>
          <w:rFonts w:ascii="Palatino Linotype" w:eastAsia="Calibri" w:hAnsi="Palatino Linotype" w:cs="Arial"/>
          <w:lang w:val="es-ES"/>
        </w:rPr>
        <w:t>:</w:t>
      </w:r>
    </w:p>
    <w:p w14:paraId="056CC9CF" w14:textId="77777777" w:rsidR="004512AB" w:rsidRPr="00262553" w:rsidRDefault="004512AB" w:rsidP="004512AB">
      <w:pPr>
        <w:pStyle w:val="Prrafodelista"/>
        <w:spacing w:before="240" w:after="240" w:line="360" w:lineRule="auto"/>
        <w:ind w:left="0"/>
        <w:jc w:val="both"/>
        <w:rPr>
          <w:rFonts w:ascii="Palatino Linotype" w:eastAsia="Calibri" w:hAnsi="Palatino Linotype" w:cs="Arial"/>
          <w:lang w:val="es-ES"/>
        </w:rPr>
      </w:pPr>
    </w:p>
    <w:p w14:paraId="27CCF7BC" w14:textId="57FDC084" w:rsidR="004512AB" w:rsidRPr="00262553" w:rsidRDefault="004512AB" w:rsidP="006D49D0">
      <w:pPr>
        <w:pStyle w:val="Prrafodelista"/>
        <w:spacing w:before="240" w:after="240" w:line="360" w:lineRule="auto"/>
        <w:ind w:left="426" w:right="474"/>
        <w:jc w:val="both"/>
        <w:rPr>
          <w:rFonts w:ascii="Palatino Linotype" w:eastAsia="Calibri" w:hAnsi="Palatino Linotype" w:cs="Arial"/>
          <w:i/>
          <w:lang w:val="es-ES"/>
        </w:rPr>
      </w:pPr>
      <w:r w:rsidRPr="00262553">
        <w:rPr>
          <w:rFonts w:ascii="Palatino Linotype" w:eastAsia="Calibri" w:hAnsi="Palatino Linotype" w:cs="Arial"/>
          <w:i/>
          <w:lang w:val="es-ES"/>
        </w:rPr>
        <w:t>“</w:t>
      </w:r>
      <w:r w:rsidR="00B375F9" w:rsidRPr="00262553">
        <w:rPr>
          <w:rFonts w:ascii="Palatino Linotype" w:eastAsia="Calibri" w:hAnsi="Palatino Linotype" w:cs="Arial"/>
          <w:i/>
          <w:lang w:val="es-ES"/>
        </w:rPr>
        <w:t xml:space="preserve">Me gustaría saber si los terrenos que ese encuentran dentro de las privadas de la avenida san dimas se encuentran municipalizados o si en su caso ya fueron adquiridos por particulares. Así mismo, si el estacionamiento que se encuentra </w:t>
      </w:r>
      <w:r w:rsidR="00B375F9" w:rsidRPr="00262553">
        <w:rPr>
          <w:rFonts w:ascii="Palatino Linotype" w:eastAsia="Calibri" w:hAnsi="Palatino Linotype" w:cs="Arial"/>
          <w:i/>
          <w:lang w:val="es-ES"/>
        </w:rPr>
        <w:lastRenderedPageBreak/>
        <w:t>detrás del ayuntamiento del Bodega Aurrera en el fraccionamiento San Dimas pertenece al municipio (es un predio abandonado)</w:t>
      </w:r>
      <w:r w:rsidR="007945AD" w:rsidRPr="00262553">
        <w:rPr>
          <w:rFonts w:ascii="Palatino Linotype" w:eastAsia="Calibri" w:hAnsi="Palatino Linotype" w:cs="Arial"/>
          <w:i/>
          <w:lang w:val="es-ES"/>
        </w:rPr>
        <w:t>”</w:t>
      </w:r>
    </w:p>
    <w:p w14:paraId="61772D04" w14:textId="77777777" w:rsidR="00D86BB2" w:rsidRPr="00262553" w:rsidRDefault="00D86BB2" w:rsidP="006D49D0">
      <w:pPr>
        <w:pStyle w:val="Prrafodelista"/>
        <w:spacing w:before="240" w:after="240" w:line="360" w:lineRule="auto"/>
        <w:ind w:left="426" w:right="474"/>
        <w:jc w:val="both"/>
        <w:rPr>
          <w:rFonts w:ascii="Palatino Linotype" w:eastAsia="Calibri" w:hAnsi="Palatino Linotype" w:cs="Arial"/>
          <w:i/>
          <w:lang w:val="es-ES"/>
        </w:rPr>
      </w:pPr>
    </w:p>
    <w:p w14:paraId="368CD751" w14:textId="5497C0B6" w:rsidR="00992EE4" w:rsidRPr="00262553" w:rsidRDefault="004512AB" w:rsidP="003E07DD">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262553">
        <w:rPr>
          <w:rFonts w:ascii="Palatino Linotype" w:hAnsi="Palatino Linotype" w:cs="Arial"/>
          <w:color w:val="000000" w:themeColor="text1"/>
        </w:rPr>
        <w:t>El día</w:t>
      </w:r>
      <w:r w:rsidR="007F76E9" w:rsidRPr="00262553">
        <w:rPr>
          <w:rFonts w:ascii="Palatino Linotype" w:hAnsi="Palatino Linotype" w:cs="Arial"/>
          <w:color w:val="000000" w:themeColor="text1"/>
        </w:rPr>
        <w:t xml:space="preserve"> </w:t>
      </w:r>
      <w:r w:rsidR="00B375F9" w:rsidRPr="00262553">
        <w:rPr>
          <w:rFonts w:ascii="Palatino Linotype" w:hAnsi="Palatino Linotype" w:cs="Arial"/>
          <w:color w:val="000000" w:themeColor="text1"/>
        </w:rPr>
        <w:t>dieciocho</w:t>
      </w:r>
      <w:r w:rsidR="007F76E9" w:rsidRPr="00262553">
        <w:rPr>
          <w:rFonts w:ascii="Palatino Linotype" w:hAnsi="Palatino Linotype" w:cs="Arial"/>
          <w:color w:val="000000" w:themeColor="text1"/>
        </w:rPr>
        <w:t xml:space="preserve"> (</w:t>
      </w:r>
      <w:r w:rsidR="00CE24E4" w:rsidRPr="00262553">
        <w:rPr>
          <w:rFonts w:ascii="Palatino Linotype" w:hAnsi="Palatino Linotype" w:cs="Arial"/>
          <w:color w:val="000000" w:themeColor="text1"/>
        </w:rPr>
        <w:t>1</w:t>
      </w:r>
      <w:r w:rsidR="00B375F9" w:rsidRPr="00262553">
        <w:rPr>
          <w:rFonts w:ascii="Palatino Linotype" w:hAnsi="Palatino Linotype" w:cs="Arial"/>
          <w:color w:val="000000" w:themeColor="text1"/>
        </w:rPr>
        <w:t>8</w:t>
      </w:r>
      <w:r w:rsidR="007F76E9" w:rsidRPr="00262553">
        <w:rPr>
          <w:rFonts w:ascii="Palatino Linotype" w:hAnsi="Palatino Linotype" w:cs="Arial"/>
          <w:color w:val="000000" w:themeColor="text1"/>
        </w:rPr>
        <w:t xml:space="preserve">) </w:t>
      </w:r>
      <w:r w:rsidR="00C90ADB" w:rsidRPr="00262553">
        <w:rPr>
          <w:rFonts w:ascii="Palatino Linotype" w:hAnsi="Palatino Linotype" w:cs="Arial"/>
          <w:color w:val="000000" w:themeColor="text1"/>
        </w:rPr>
        <w:t xml:space="preserve">de </w:t>
      </w:r>
      <w:r w:rsidR="00B375F9" w:rsidRPr="00262553">
        <w:rPr>
          <w:rFonts w:ascii="Palatino Linotype" w:hAnsi="Palatino Linotype" w:cs="Arial"/>
          <w:color w:val="000000" w:themeColor="text1"/>
        </w:rPr>
        <w:t>enero de dos mil veintiuno</w:t>
      </w:r>
      <w:r w:rsidR="00C90ADB" w:rsidRPr="00262553">
        <w:rPr>
          <w:rFonts w:ascii="Palatino Linotype" w:hAnsi="Palatino Linotype" w:cs="Arial"/>
          <w:color w:val="000000" w:themeColor="text1"/>
        </w:rPr>
        <w:t xml:space="preserve">, el </w:t>
      </w:r>
      <w:r w:rsidR="00C90ADB" w:rsidRPr="00262553">
        <w:rPr>
          <w:rFonts w:ascii="Palatino Linotype" w:hAnsi="Palatino Linotype" w:cs="Arial"/>
          <w:b/>
          <w:color w:val="000000" w:themeColor="text1"/>
        </w:rPr>
        <w:t>SUJETO OBLIGADO,</w:t>
      </w:r>
      <w:r w:rsidR="00C90ADB" w:rsidRPr="00262553">
        <w:rPr>
          <w:rFonts w:ascii="Palatino Linotype" w:hAnsi="Palatino Linotype" w:cs="Arial"/>
          <w:color w:val="000000" w:themeColor="text1"/>
        </w:rPr>
        <w:t xml:space="preserve"> dio respuesta a </w:t>
      </w:r>
      <w:r w:rsidR="007F76E9" w:rsidRPr="00262553">
        <w:rPr>
          <w:rFonts w:ascii="Palatino Linotype" w:hAnsi="Palatino Linotype" w:cs="Arial"/>
          <w:color w:val="000000" w:themeColor="text1"/>
        </w:rPr>
        <w:t>la</w:t>
      </w:r>
      <w:r w:rsidRPr="00262553">
        <w:rPr>
          <w:rFonts w:ascii="Palatino Linotype" w:hAnsi="Palatino Linotype" w:cs="Arial"/>
          <w:color w:val="000000" w:themeColor="text1"/>
        </w:rPr>
        <w:t xml:space="preserve"> solicitud</w:t>
      </w:r>
      <w:r w:rsidR="007F76E9" w:rsidRPr="00262553">
        <w:rPr>
          <w:rFonts w:ascii="Palatino Linotype" w:hAnsi="Palatino Linotype" w:cs="Arial"/>
          <w:color w:val="000000" w:themeColor="text1"/>
        </w:rPr>
        <w:t xml:space="preserve"> de información, a </w:t>
      </w:r>
      <w:r w:rsidR="00C90ADB" w:rsidRPr="00262553">
        <w:rPr>
          <w:rFonts w:ascii="Palatino Linotype" w:hAnsi="Palatino Linotype" w:cs="Arial"/>
          <w:color w:val="000000" w:themeColor="text1"/>
        </w:rPr>
        <w:t xml:space="preserve">través </w:t>
      </w:r>
      <w:r w:rsidR="00E314EC" w:rsidRPr="00262553">
        <w:rPr>
          <w:rFonts w:ascii="Palatino Linotype" w:hAnsi="Palatino Linotype" w:cs="Arial"/>
          <w:color w:val="000000" w:themeColor="text1"/>
        </w:rPr>
        <w:t>de</w:t>
      </w:r>
      <w:r w:rsidR="00D86BB2" w:rsidRPr="00262553">
        <w:rPr>
          <w:rFonts w:ascii="Palatino Linotype" w:hAnsi="Palatino Linotype" w:cs="Arial"/>
          <w:color w:val="000000" w:themeColor="text1"/>
        </w:rPr>
        <w:t>l</w:t>
      </w:r>
      <w:r w:rsidR="00AD6559" w:rsidRPr="00262553">
        <w:rPr>
          <w:rFonts w:ascii="Palatino Linotype" w:hAnsi="Palatino Linotype" w:cs="Arial"/>
          <w:color w:val="000000" w:themeColor="text1"/>
        </w:rPr>
        <w:t xml:space="preserve"> escrito siguiente</w:t>
      </w:r>
      <w:r w:rsidR="00E314EC" w:rsidRPr="00262553">
        <w:rPr>
          <w:rFonts w:ascii="Palatino Linotype" w:hAnsi="Palatino Linotype" w:cs="Arial"/>
          <w:color w:val="000000" w:themeColor="text1"/>
        </w:rPr>
        <w:t>:</w:t>
      </w:r>
    </w:p>
    <w:p w14:paraId="5FFFC0C4" w14:textId="77777777" w:rsidR="00AD6559" w:rsidRPr="00262553" w:rsidRDefault="00AD6559" w:rsidP="00AD6559">
      <w:pPr>
        <w:pStyle w:val="Prrafodelista"/>
        <w:tabs>
          <w:tab w:val="left" w:pos="0"/>
        </w:tabs>
        <w:spacing w:line="360" w:lineRule="auto"/>
        <w:ind w:left="0" w:right="49"/>
        <w:jc w:val="both"/>
        <w:rPr>
          <w:rFonts w:ascii="Palatino Linotype" w:hAnsi="Palatino Linotype" w:cs="Arial"/>
          <w:i/>
          <w:color w:val="000000" w:themeColor="text1"/>
        </w:rPr>
      </w:pPr>
    </w:p>
    <w:p w14:paraId="4751F335" w14:textId="0A0941CA" w:rsidR="005E6948" w:rsidRPr="00262553" w:rsidRDefault="00AD6559" w:rsidP="00AD6559">
      <w:pPr>
        <w:pStyle w:val="Prrafodelista"/>
        <w:tabs>
          <w:tab w:val="left" w:pos="0"/>
        </w:tabs>
        <w:spacing w:line="360" w:lineRule="auto"/>
        <w:ind w:left="0" w:right="49"/>
        <w:jc w:val="center"/>
        <w:rPr>
          <w:rFonts w:ascii="Palatino Linotype" w:hAnsi="Palatino Linotype" w:cs="Arial"/>
          <w:i/>
          <w:color w:val="000000" w:themeColor="text1"/>
        </w:rPr>
      </w:pPr>
      <w:r w:rsidRPr="00262553">
        <w:rPr>
          <w:rFonts w:ascii="Palatino Linotype" w:hAnsi="Palatino Linotype" w:cs="Arial"/>
          <w:i/>
          <w:noProof/>
          <w:color w:val="000000" w:themeColor="text1"/>
          <w:lang w:val="es-MX" w:eastAsia="es-MX"/>
        </w:rPr>
        <w:drawing>
          <wp:inline distT="0" distB="0" distL="0" distR="0" wp14:anchorId="34F0B35A" wp14:editId="1EEF64BB">
            <wp:extent cx="4490114" cy="3506996"/>
            <wp:effectExtent l="19050" t="19050" r="24765" b="177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90046" cy="3506943"/>
                    </a:xfrm>
                    <a:prstGeom prst="rect">
                      <a:avLst/>
                    </a:prstGeom>
                    <a:noFill/>
                    <a:ln>
                      <a:solidFill>
                        <a:schemeClr val="tx1"/>
                      </a:solidFill>
                    </a:ln>
                  </pic:spPr>
                </pic:pic>
              </a:graphicData>
            </a:graphic>
          </wp:inline>
        </w:drawing>
      </w:r>
    </w:p>
    <w:p w14:paraId="34D086D7" w14:textId="77777777" w:rsidR="00AD6559" w:rsidRPr="00262553" w:rsidRDefault="00AD6559" w:rsidP="00AD6559">
      <w:pPr>
        <w:pStyle w:val="Prrafodelista"/>
        <w:tabs>
          <w:tab w:val="left" w:pos="0"/>
        </w:tabs>
        <w:spacing w:line="360" w:lineRule="auto"/>
        <w:ind w:left="0" w:right="49"/>
        <w:jc w:val="center"/>
        <w:rPr>
          <w:rFonts w:ascii="Palatino Linotype" w:hAnsi="Palatino Linotype" w:cs="Arial"/>
          <w:i/>
          <w:color w:val="000000" w:themeColor="text1"/>
        </w:rPr>
      </w:pPr>
    </w:p>
    <w:p w14:paraId="63ACDCD1" w14:textId="3816579C" w:rsidR="00CB3448" w:rsidRPr="00262553" w:rsidRDefault="00CB3448" w:rsidP="003E07DD">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262553">
        <w:rPr>
          <w:rFonts w:ascii="Palatino Linotype" w:eastAsia="Times New Roman" w:hAnsi="Palatino Linotype" w:cs="Arial"/>
          <w:color w:val="000000" w:themeColor="text1"/>
          <w:lang w:val="es-ES"/>
        </w:rPr>
        <w:t xml:space="preserve">En fecha </w:t>
      </w:r>
      <w:r w:rsidR="00AD6559" w:rsidRPr="00262553">
        <w:rPr>
          <w:rFonts w:ascii="Palatino Linotype" w:eastAsia="Times New Roman" w:hAnsi="Palatino Linotype" w:cs="Arial"/>
          <w:color w:val="000000" w:themeColor="text1"/>
          <w:lang w:val="es-ES"/>
        </w:rPr>
        <w:t>dieciocho</w:t>
      </w:r>
      <w:r w:rsidR="00715488" w:rsidRPr="00262553">
        <w:rPr>
          <w:rFonts w:ascii="Palatino Linotype" w:eastAsia="Times New Roman" w:hAnsi="Palatino Linotype" w:cs="Arial"/>
          <w:color w:val="000000" w:themeColor="text1"/>
          <w:lang w:val="es-ES"/>
        </w:rPr>
        <w:t xml:space="preserve"> </w:t>
      </w:r>
      <w:r w:rsidRPr="00262553">
        <w:rPr>
          <w:rFonts w:ascii="Palatino Linotype" w:eastAsia="Times New Roman" w:hAnsi="Palatino Linotype" w:cs="Arial"/>
          <w:color w:val="000000" w:themeColor="text1"/>
          <w:lang w:val="es-ES"/>
        </w:rPr>
        <w:t>(</w:t>
      </w:r>
      <w:r w:rsidR="00AD6559" w:rsidRPr="00262553">
        <w:rPr>
          <w:rFonts w:ascii="Palatino Linotype" w:eastAsia="Times New Roman" w:hAnsi="Palatino Linotype" w:cs="Arial"/>
          <w:color w:val="000000" w:themeColor="text1"/>
          <w:lang w:val="es-ES"/>
        </w:rPr>
        <w:t>18</w:t>
      </w:r>
      <w:r w:rsidR="00DA3F4B" w:rsidRPr="00262553">
        <w:rPr>
          <w:rFonts w:ascii="Palatino Linotype" w:eastAsia="Times New Roman" w:hAnsi="Palatino Linotype" w:cs="Arial"/>
          <w:color w:val="000000" w:themeColor="text1"/>
          <w:lang w:val="es-ES"/>
        </w:rPr>
        <w:t xml:space="preserve">) de </w:t>
      </w:r>
      <w:r w:rsidR="00992EE4" w:rsidRPr="00262553">
        <w:rPr>
          <w:rFonts w:ascii="Palatino Linotype" w:eastAsia="Times New Roman" w:hAnsi="Palatino Linotype" w:cs="Arial"/>
          <w:color w:val="000000" w:themeColor="text1"/>
          <w:lang w:val="es-ES"/>
        </w:rPr>
        <w:t>e</w:t>
      </w:r>
      <w:r w:rsidR="00AD6559" w:rsidRPr="00262553">
        <w:rPr>
          <w:rFonts w:ascii="Palatino Linotype" w:eastAsia="Times New Roman" w:hAnsi="Palatino Linotype" w:cs="Arial"/>
          <w:color w:val="000000" w:themeColor="text1"/>
          <w:lang w:val="es-ES"/>
        </w:rPr>
        <w:t>nero</w:t>
      </w:r>
      <w:r w:rsidRPr="00262553">
        <w:rPr>
          <w:rFonts w:ascii="Palatino Linotype" w:eastAsia="Times New Roman" w:hAnsi="Palatino Linotype" w:cs="Arial"/>
          <w:color w:val="000000" w:themeColor="text1"/>
          <w:lang w:val="es-ES"/>
        </w:rPr>
        <w:t xml:space="preserve"> de</w:t>
      </w:r>
      <w:r w:rsidR="00C965D0" w:rsidRPr="00262553">
        <w:rPr>
          <w:rFonts w:ascii="Palatino Linotype" w:eastAsia="Times New Roman" w:hAnsi="Palatino Linotype" w:cs="Arial"/>
          <w:color w:val="000000" w:themeColor="text1"/>
          <w:lang w:val="es-ES"/>
        </w:rPr>
        <w:t xml:space="preserve"> dos mil ve</w:t>
      </w:r>
      <w:r w:rsidR="00372AE1" w:rsidRPr="00262553">
        <w:rPr>
          <w:rFonts w:ascii="Palatino Linotype" w:eastAsia="Times New Roman" w:hAnsi="Palatino Linotype" w:cs="Arial"/>
          <w:color w:val="000000" w:themeColor="text1"/>
          <w:lang w:val="es-ES"/>
        </w:rPr>
        <w:t>int</w:t>
      </w:r>
      <w:r w:rsidR="00AD6559" w:rsidRPr="00262553">
        <w:rPr>
          <w:rFonts w:ascii="Palatino Linotype" w:eastAsia="Times New Roman" w:hAnsi="Palatino Linotype" w:cs="Arial"/>
          <w:color w:val="000000" w:themeColor="text1"/>
          <w:lang w:val="es-ES"/>
        </w:rPr>
        <w:t>iuno</w:t>
      </w:r>
      <w:r w:rsidR="00941E97" w:rsidRPr="00262553">
        <w:rPr>
          <w:rFonts w:ascii="Palatino Linotype" w:eastAsia="Times New Roman" w:hAnsi="Palatino Linotype" w:cs="Arial"/>
          <w:color w:val="000000" w:themeColor="text1"/>
          <w:lang w:val="es-ES"/>
        </w:rPr>
        <w:t xml:space="preserve">, </w:t>
      </w:r>
      <w:r w:rsidR="00AD6559" w:rsidRPr="00262553">
        <w:rPr>
          <w:rFonts w:ascii="Palatino Linotype" w:eastAsia="Times New Roman" w:hAnsi="Palatino Linotype" w:cs="Arial"/>
          <w:color w:val="000000" w:themeColor="text1"/>
          <w:lang w:val="es-ES"/>
        </w:rPr>
        <w:t>e</w:t>
      </w:r>
      <w:r w:rsidRPr="00262553">
        <w:rPr>
          <w:rFonts w:ascii="Palatino Linotype" w:eastAsia="Times New Roman" w:hAnsi="Palatino Linotype" w:cs="Arial"/>
          <w:color w:val="000000" w:themeColor="text1"/>
          <w:lang w:val="es-ES"/>
        </w:rPr>
        <w:t>l particular interpuso el recurso de revisión en contra de la</w:t>
      </w:r>
      <w:r w:rsidR="00372AE1" w:rsidRPr="00262553">
        <w:rPr>
          <w:rFonts w:ascii="Palatino Linotype" w:eastAsia="Times New Roman" w:hAnsi="Palatino Linotype" w:cs="Arial"/>
          <w:color w:val="000000" w:themeColor="text1"/>
          <w:lang w:val="es-ES"/>
        </w:rPr>
        <w:t xml:space="preserve"> </w:t>
      </w:r>
      <w:r w:rsidRPr="00262553">
        <w:rPr>
          <w:rFonts w:ascii="Palatino Linotype" w:eastAsia="Times New Roman" w:hAnsi="Palatino Linotype" w:cs="Arial"/>
          <w:color w:val="000000" w:themeColor="text1"/>
          <w:lang w:val="es-ES"/>
        </w:rPr>
        <w:t>respuesta</w:t>
      </w:r>
      <w:r w:rsidR="00CD6BD3" w:rsidRPr="00262553">
        <w:rPr>
          <w:rFonts w:ascii="Palatino Linotype" w:eastAsia="Times New Roman" w:hAnsi="Palatino Linotype" w:cs="Arial"/>
          <w:color w:val="000000" w:themeColor="text1"/>
          <w:lang w:val="es-ES"/>
        </w:rPr>
        <w:t xml:space="preserve">, </w:t>
      </w:r>
      <w:r w:rsidR="00646C7D" w:rsidRPr="00262553">
        <w:rPr>
          <w:rFonts w:ascii="Palatino Linotype" w:eastAsia="Times New Roman" w:hAnsi="Palatino Linotype" w:cs="Arial"/>
          <w:color w:val="000000" w:themeColor="text1"/>
          <w:lang w:val="es-ES"/>
        </w:rPr>
        <w:t>señalando como</w:t>
      </w:r>
      <w:r w:rsidRPr="00262553">
        <w:rPr>
          <w:rFonts w:ascii="Palatino Linotype" w:eastAsia="Times New Roman" w:hAnsi="Palatino Linotype" w:cs="Arial"/>
          <w:color w:val="000000" w:themeColor="text1"/>
          <w:lang w:val="es-ES"/>
        </w:rPr>
        <w:t>:</w:t>
      </w:r>
    </w:p>
    <w:p w14:paraId="41517A7C" w14:textId="0137B3D8" w:rsidR="00585F00" w:rsidRPr="00262553" w:rsidRDefault="00585F00" w:rsidP="00AD6559">
      <w:pPr>
        <w:pStyle w:val="Ttulo2"/>
        <w:numPr>
          <w:ilvl w:val="0"/>
          <w:numId w:val="2"/>
        </w:numPr>
        <w:spacing w:line="360" w:lineRule="auto"/>
        <w:jc w:val="both"/>
        <w:rPr>
          <w:rFonts w:ascii="Palatino Linotype" w:hAnsi="Palatino Linotype"/>
          <w:i/>
          <w:color w:val="000000" w:themeColor="text1"/>
          <w:sz w:val="24"/>
          <w:szCs w:val="24"/>
        </w:rPr>
      </w:pPr>
      <w:bookmarkStart w:id="4" w:name="_Toc466982514"/>
      <w:bookmarkStart w:id="5" w:name="_Toc27589208"/>
      <w:bookmarkStart w:id="6" w:name="_Toc29395022"/>
      <w:bookmarkStart w:id="7" w:name="_Toc29481467"/>
      <w:bookmarkStart w:id="8" w:name="_Toc33113911"/>
      <w:bookmarkStart w:id="9" w:name="_Toc33643059"/>
      <w:bookmarkStart w:id="10" w:name="_Toc33724991"/>
      <w:bookmarkStart w:id="11" w:name="_Toc33726434"/>
      <w:bookmarkStart w:id="12" w:name="_Toc34157662"/>
      <w:bookmarkStart w:id="13" w:name="_Toc35003615"/>
      <w:bookmarkStart w:id="14" w:name="_Toc35535691"/>
      <w:bookmarkStart w:id="15" w:name="_Toc52971949"/>
      <w:bookmarkStart w:id="16" w:name="_Toc52996698"/>
      <w:bookmarkStart w:id="17" w:name="_Toc54138946"/>
      <w:bookmarkStart w:id="18" w:name="_Toc54267070"/>
      <w:bookmarkStart w:id="19" w:name="_Toc61462044"/>
      <w:bookmarkStart w:id="20" w:name="_Toc62081311"/>
      <w:bookmarkStart w:id="21" w:name="_Toc62765904"/>
      <w:bookmarkStart w:id="22" w:name="_Toc63932065"/>
      <w:bookmarkStart w:id="23" w:name="_Toc471908126"/>
      <w:bookmarkStart w:id="24" w:name="_Toc491791300"/>
      <w:bookmarkStart w:id="25" w:name="_Toc496726170"/>
      <w:bookmarkStart w:id="26" w:name="_Toc497242134"/>
      <w:bookmarkStart w:id="27" w:name="_Toc497292517"/>
      <w:bookmarkStart w:id="28" w:name="_Toc498503716"/>
      <w:bookmarkStart w:id="29" w:name="_Toc499568660"/>
      <w:bookmarkStart w:id="30" w:name="_Toc499568693"/>
      <w:bookmarkStart w:id="31" w:name="_Toc499665452"/>
      <w:bookmarkStart w:id="32" w:name="_Toc499729819"/>
      <w:bookmarkStart w:id="33" w:name="_Toc499835024"/>
      <w:bookmarkStart w:id="34" w:name="_Toc499835835"/>
      <w:bookmarkStart w:id="35" w:name="_Toc499835858"/>
      <w:bookmarkStart w:id="36" w:name="_Toc500264537"/>
      <w:bookmarkStart w:id="37" w:name="_Toc503290275"/>
      <w:bookmarkStart w:id="38" w:name="_Toc524009637"/>
      <w:bookmarkStart w:id="39" w:name="_Toc524009672"/>
      <w:bookmarkStart w:id="40" w:name="_Toc524602720"/>
      <w:bookmarkStart w:id="41" w:name="_Toc526365279"/>
      <w:bookmarkStart w:id="42" w:name="_Toc526365337"/>
      <w:bookmarkStart w:id="43" w:name="_Toc530067664"/>
      <w:bookmarkStart w:id="44" w:name="_Toc530067692"/>
      <w:bookmarkStart w:id="45" w:name="_Toc530067939"/>
      <w:bookmarkStart w:id="46" w:name="_Toc530590420"/>
      <w:bookmarkStart w:id="47" w:name="_Toc530593951"/>
      <w:bookmarkStart w:id="48" w:name="_Toc531190248"/>
      <w:bookmarkStart w:id="49" w:name="_Toc531190295"/>
      <w:bookmarkStart w:id="50" w:name="_Toc534908208"/>
      <w:bookmarkStart w:id="51" w:name="_Toc534909344"/>
      <w:bookmarkStart w:id="52" w:name="_Toc535353305"/>
      <w:bookmarkStart w:id="53" w:name="_Toc535353791"/>
      <w:bookmarkStart w:id="54" w:name="_Toc18436351"/>
      <w:bookmarkStart w:id="55" w:name="_Toc18436385"/>
      <w:bookmarkStart w:id="56" w:name="_Toc18513477"/>
      <w:bookmarkStart w:id="57" w:name="_Toc18513503"/>
      <w:bookmarkStart w:id="58" w:name="_Toc18606801"/>
      <w:bookmarkStart w:id="59" w:name="_Toc19723536"/>
      <w:bookmarkStart w:id="60" w:name="_Toc20322795"/>
      <w:bookmarkStart w:id="61" w:name="_Toc20323052"/>
      <w:bookmarkStart w:id="62" w:name="_Toc20323181"/>
      <w:bookmarkStart w:id="63" w:name="_Toc20420591"/>
      <w:bookmarkStart w:id="64" w:name="_Toc20421579"/>
      <w:bookmarkStart w:id="65" w:name="_Toc21027316"/>
      <w:bookmarkStart w:id="66" w:name="_Toc22660652"/>
      <w:bookmarkStart w:id="67" w:name="_Toc22811623"/>
      <w:bookmarkStart w:id="68" w:name="_Toc26436015"/>
      <w:r w:rsidRPr="00262553">
        <w:rPr>
          <w:rStyle w:val="Ttulo2Car"/>
          <w:rFonts w:ascii="Palatino Linotype" w:hAnsi="Palatino Linotype"/>
          <w:b/>
          <w:color w:val="auto"/>
          <w:sz w:val="24"/>
          <w:szCs w:val="24"/>
        </w:rPr>
        <w:lastRenderedPageBreak/>
        <w:t>Acto impugnado</w:t>
      </w:r>
      <w:bookmarkEnd w:id="4"/>
      <w:r w:rsidR="00F95F7E" w:rsidRPr="00262553">
        <w:rPr>
          <w:rStyle w:val="Ttulo2Car"/>
          <w:rFonts w:ascii="Palatino Linotype" w:hAnsi="Palatino Linotype"/>
          <w:b/>
          <w:color w:val="000000" w:themeColor="text1"/>
          <w:sz w:val="24"/>
          <w:szCs w:val="24"/>
        </w:rPr>
        <w:t xml:space="preserve">: </w:t>
      </w:r>
      <w:r w:rsidR="00F95F7E" w:rsidRPr="00262553">
        <w:rPr>
          <w:rStyle w:val="Ttulo2Car"/>
          <w:rFonts w:ascii="Palatino Linotype" w:hAnsi="Palatino Linotype"/>
          <w:i/>
          <w:color w:val="000000" w:themeColor="text1"/>
          <w:sz w:val="24"/>
          <w:szCs w:val="24"/>
        </w:rPr>
        <w:t>“</w:t>
      </w:r>
      <w:r w:rsidR="00AD6559" w:rsidRPr="00262553">
        <w:rPr>
          <w:rStyle w:val="Ttulo2Car"/>
          <w:rFonts w:ascii="Palatino Linotype" w:hAnsi="Palatino Linotype"/>
          <w:i/>
          <w:color w:val="000000" w:themeColor="text1"/>
          <w:sz w:val="24"/>
          <w:szCs w:val="24"/>
        </w:rPr>
        <w:t>El acuerdo de reserva de información por parte de la autoridad</w:t>
      </w:r>
      <w:r w:rsidRPr="00262553">
        <w:rPr>
          <w:rFonts w:ascii="Palatino Linotype" w:hAnsi="Palatino Linotype"/>
          <w:i/>
          <w:color w:val="000000" w:themeColor="text1"/>
          <w:sz w:val="24"/>
          <w:szCs w:val="24"/>
        </w:rPr>
        <w:t>”</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Pr="00262553">
        <w:rPr>
          <w:rFonts w:ascii="Palatino Linotype" w:hAnsi="Palatino Linotype"/>
          <w:i/>
          <w:color w:val="000000" w:themeColor="text1"/>
          <w:sz w:val="24"/>
          <w:szCs w:val="24"/>
        </w:rPr>
        <w:t xml:space="preserve"> </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36919E8E" w14:textId="390DE0C0" w:rsidR="00EB5D81" w:rsidRPr="00262553" w:rsidRDefault="00EB5D81" w:rsidP="00EB5D81">
      <w:pPr>
        <w:rPr>
          <w:lang w:val="es-MX" w:eastAsia="en-US"/>
        </w:rPr>
      </w:pPr>
    </w:p>
    <w:p w14:paraId="16C1CD16" w14:textId="71CD1B54" w:rsidR="00585F00" w:rsidRPr="00262553" w:rsidRDefault="00585F00" w:rsidP="00AD6559">
      <w:pPr>
        <w:pStyle w:val="Ttulo2"/>
        <w:numPr>
          <w:ilvl w:val="0"/>
          <w:numId w:val="2"/>
        </w:numPr>
        <w:spacing w:line="360" w:lineRule="auto"/>
        <w:jc w:val="both"/>
        <w:rPr>
          <w:rFonts w:ascii="Palatino Linotype" w:hAnsi="Palatino Linotype"/>
          <w:i/>
          <w:color w:val="000000" w:themeColor="text1"/>
          <w:sz w:val="24"/>
          <w:szCs w:val="24"/>
        </w:rPr>
      </w:pPr>
      <w:bookmarkStart w:id="69" w:name="_Toc466982515"/>
      <w:bookmarkStart w:id="70" w:name="_Toc27589209"/>
      <w:bookmarkStart w:id="71" w:name="_Toc29395023"/>
      <w:bookmarkStart w:id="72" w:name="_Toc29481468"/>
      <w:bookmarkStart w:id="73" w:name="_Toc33113912"/>
      <w:bookmarkStart w:id="74" w:name="_Toc33643060"/>
      <w:bookmarkStart w:id="75" w:name="_Toc33724992"/>
      <w:bookmarkStart w:id="76" w:name="_Toc33726435"/>
      <w:bookmarkStart w:id="77" w:name="_Toc34157663"/>
      <w:bookmarkStart w:id="78" w:name="_Toc35003616"/>
      <w:bookmarkStart w:id="79" w:name="_Toc35535692"/>
      <w:bookmarkStart w:id="80" w:name="_Toc52971950"/>
      <w:bookmarkStart w:id="81" w:name="_Toc52996699"/>
      <w:bookmarkStart w:id="82" w:name="_Toc54138947"/>
      <w:bookmarkStart w:id="83" w:name="_Toc54267071"/>
      <w:bookmarkStart w:id="84" w:name="_Toc61462045"/>
      <w:bookmarkStart w:id="85" w:name="_Toc62081312"/>
      <w:bookmarkStart w:id="86" w:name="_Toc62765905"/>
      <w:bookmarkStart w:id="87" w:name="_Toc63932066"/>
      <w:bookmarkStart w:id="88" w:name="_Toc471908127"/>
      <w:bookmarkStart w:id="89" w:name="_Toc491791301"/>
      <w:bookmarkStart w:id="90" w:name="_Toc496726171"/>
      <w:bookmarkStart w:id="91" w:name="_Toc497242135"/>
      <w:bookmarkStart w:id="92" w:name="_Toc497292518"/>
      <w:bookmarkStart w:id="93" w:name="_Toc498503717"/>
      <w:bookmarkStart w:id="94" w:name="_Toc499568661"/>
      <w:bookmarkStart w:id="95" w:name="_Toc499568694"/>
      <w:bookmarkStart w:id="96" w:name="_Toc499665453"/>
      <w:bookmarkStart w:id="97" w:name="_Toc499729820"/>
      <w:bookmarkStart w:id="98" w:name="_Toc499835025"/>
      <w:bookmarkStart w:id="99" w:name="_Toc499835836"/>
      <w:bookmarkStart w:id="100" w:name="_Toc499835859"/>
      <w:bookmarkStart w:id="101" w:name="_Toc500264538"/>
      <w:bookmarkStart w:id="102" w:name="_Toc503290276"/>
      <w:bookmarkStart w:id="103" w:name="_Toc524009638"/>
      <w:bookmarkStart w:id="104" w:name="_Toc524009673"/>
      <w:bookmarkStart w:id="105" w:name="_Toc524602721"/>
      <w:bookmarkStart w:id="106" w:name="_Toc526365280"/>
      <w:bookmarkStart w:id="107" w:name="_Toc526365338"/>
      <w:bookmarkStart w:id="108" w:name="_Toc530067665"/>
      <w:bookmarkStart w:id="109" w:name="_Toc530067693"/>
      <w:bookmarkStart w:id="110" w:name="_Toc530067940"/>
      <w:bookmarkStart w:id="111" w:name="_Toc530590421"/>
      <w:bookmarkStart w:id="112" w:name="_Toc530593952"/>
      <w:bookmarkStart w:id="113" w:name="_Toc531190249"/>
      <w:bookmarkStart w:id="114" w:name="_Toc531190296"/>
      <w:bookmarkStart w:id="115" w:name="_Toc534908209"/>
      <w:bookmarkStart w:id="116" w:name="_Toc534909345"/>
      <w:bookmarkStart w:id="117" w:name="_Toc535353306"/>
      <w:bookmarkStart w:id="118" w:name="_Toc535353792"/>
      <w:bookmarkStart w:id="119" w:name="_Toc18436352"/>
      <w:bookmarkStart w:id="120" w:name="_Toc18436386"/>
      <w:bookmarkStart w:id="121" w:name="_Toc18513478"/>
      <w:bookmarkStart w:id="122" w:name="_Toc18513504"/>
      <w:bookmarkStart w:id="123" w:name="_Toc18606802"/>
      <w:bookmarkStart w:id="124" w:name="_Toc19723537"/>
      <w:bookmarkStart w:id="125" w:name="_Toc20322796"/>
      <w:bookmarkStart w:id="126" w:name="_Toc20323053"/>
      <w:bookmarkStart w:id="127" w:name="_Toc20323182"/>
      <w:bookmarkStart w:id="128" w:name="_Toc20420592"/>
      <w:bookmarkStart w:id="129" w:name="_Toc20421580"/>
      <w:bookmarkStart w:id="130" w:name="_Toc21027317"/>
      <w:bookmarkStart w:id="131" w:name="_Toc22660653"/>
      <w:bookmarkStart w:id="132" w:name="_Toc22811624"/>
      <w:bookmarkStart w:id="133" w:name="_Toc26436016"/>
      <w:r w:rsidRPr="00262553">
        <w:rPr>
          <w:rStyle w:val="Ttulo2Car"/>
          <w:rFonts w:ascii="Palatino Linotype" w:hAnsi="Palatino Linotype"/>
          <w:b/>
          <w:color w:val="000000" w:themeColor="text1"/>
          <w:sz w:val="24"/>
          <w:szCs w:val="24"/>
        </w:rPr>
        <w:t>Razones o Motivos de inconformidad:</w:t>
      </w:r>
      <w:bookmarkEnd w:id="69"/>
      <w:r w:rsidRPr="00262553">
        <w:rPr>
          <w:rFonts w:ascii="Palatino Linotype" w:hAnsi="Palatino Linotype"/>
          <w:b/>
          <w:color w:val="000000" w:themeColor="text1"/>
          <w:sz w:val="24"/>
          <w:szCs w:val="24"/>
        </w:rPr>
        <w:t xml:space="preserve"> </w:t>
      </w:r>
      <w:r w:rsidRPr="00262553">
        <w:rPr>
          <w:rFonts w:ascii="Palatino Linotype" w:hAnsi="Palatino Linotype"/>
          <w:i/>
          <w:color w:val="000000" w:themeColor="text1"/>
          <w:sz w:val="24"/>
          <w:szCs w:val="24"/>
        </w:rPr>
        <w:t>“</w:t>
      </w:r>
      <w:r w:rsidR="00AD6559" w:rsidRPr="00262553">
        <w:rPr>
          <w:rFonts w:ascii="Palatino Linotype" w:hAnsi="Palatino Linotype"/>
          <w:i/>
          <w:color w:val="000000" w:themeColor="text1"/>
          <w:sz w:val="24"/>
          <w:szCs w:val="24"/>
        </w:rPr>
        <w:t xml:space="preserve">Dentro de los numerales que cita la AR no se percibe que la solicitud encuadre dentro de los supuestos, puesto que no se </w:t>
      </w:r>
      <w:proofErr w:type="spellStart"/>
      <w:r w:rsidR="00AD6559" w:rsidRPr="00262553">
        <w:rPr>
          <w:rFonts w:ascii="Palatino Linotype" w:hAnsi="Palatino Linotype"/>
          <w:i/>
          <w:color w:val="000000" w:themeColor="text1"/>
          <w:sz w:val="24"/>
          <w:szCs w:val="24"/>
        </w:rPr>
        <w:t>estan</w:t>
      </w:r>
      <w:proofErr w:type="spellEnd"/>
      <w:r w:rsidR="00AD6559" w:rsidRPr="00262553">
        <w:rPr>
          <w:rFonts w:ascii="Palatino Linotype" w:hAnsi="Palatino Linotype"/>
          <w:i/>
          <w:color w:val="000000" w:themeColor="text1"/>
          <w:sz w:val="24"/>
          <w:szCs w:val="24"/>
        </w:rPr>
        <w:t xml:space="preserve"> solicitando los datos de ningún propietario, o en su caso si pertenecen o no al municipio.</w:t>
      </w:r>
      <w:r w:rsidRPr="00262553">
        <w:rPr>
          <w:rFonts w:ascii="Palatino Linotype" w:hAnsi="Palatino Linotype"/>
          <w:i/>
          <w:color w:val="000000" w:themeColor="text1"/>
          <w:sz w:val="24"/>
          <w:szCs w:val="24"/>
        </w:rPr>
        <w:t>”</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r w:rsidRPr="00262553">
        <w:rPr>
          <w:rFonts w:ascii="Palatino Linotype" w:hAnsi="Palatino Linotype"/>
          <w:i/>
          <w:color w:val="000000" w:themeColor="text1"/>
          <w:sz w:val="24"/>
          <w:szCs w:val="24"/>
        </w:rPr>
        <w:t xml:space="preserve"> </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496CE205" w14:textId="77777777" w:rsidR="00EB781A" w:rsidRPr="00262553" w:rsidRDefault="00EB781A" w:rsidP="00EB781A">
      <w:pPr>
        <w:rPr>
          <w:rFonts w:ascii="Palatino Linotype" w:hAnsi="Palatino Linotype"/>
          <w:lang w:val="es-MX" w:eastAsia="en-US"/>
        </w:rPr>
      </w:pPr>
    </w:p>
    <w:p w14:paraId="2A36D9BD" w14:textId="5A532337" w:rsidR="00034A1F" w:rsidRPr="00262553" w:rsidRDefault="00034A1F" w:rsidP="003E07DD">
      <w:pPr>
        <w:pStyle w:val="Prrafodelista"/>
        <w:numPr>
          <w:ilvl w:val="0"/>
          <w:numId w:val="1"/>
        </w:numPr>
        <w:spacing w:before="240" w:after="240" w:line="360" w:lineRule="auto"/>
        <w:ind w:left="0" w:firstLine="0"/>
        <w:jc w:val="both"/>
        <w:rPr>
          <w:rFonts w:ascii="Palatino Linotype" w:hAnsi="Palatino Linotype"/>
          <w:i/>
        </w:rPr>
      </w:pPr>
      <w:r w:rsidRPr="00262553">
        <w:rPr>
          <w:rFonts w:ascii="Palatino Linotype" w:eastAsia="Calibri" w:hAnsi="Palatino Linotype" w:cs="Arial"/>
          <w:lang w:val="es-ES"/>
        </w:rPr>
        <w:t>El Comisionado Ponente con fundamento en lo dispuesto por el artículo 185 fracción II de la</w:t>
      </w:r>
      <w:r w:rsidR="003364ED" w:rsidRPr="00262553">
        <w:rPr>
          <w:rFonts w:ascii="Palatino Linotype" w:eastAsia="Calibri" w:hAnsi="Palatino Linotype" w:cs="Arial"/>
          <w:lang w:val="es-ES"/>
        </w:rPr>
        <w:t xml:space="preserve"> ley de la materia, a través de</w:t>
      </w:r>
      <w:r w:rsidRPr="00262553">
        <w:rPr>
          <w:rFonts w:ascii="Palatino Linotype" w:eastAsia="Calibri" w:hAnsi="Palatino Linotype" w:cs="Arial"/>
          <w:lang w:val="es-ES"/>
        </w:rPr>
        <w:t xml:space="preserve">l acuerdo de admisión de fecha </w:t>
      </w:r>
      <w:r w:rsidR="006E172B">
        <w:rPr>
          <w:rFonts w:ascii="Palatino Linotype" w:eastAsia="Calibri" w:hAnsi="Palatino Linotype" w:cs="Arial"/>
          <w:lang w:val="es-ES"/>
        </w:rPr>
        <w:t>veintiuno</w:t>
      </w:r>
      <w:r w:rsidR="00AD6559" w:rsidRPr="00262553">
        <w:rPr>
          <w:rFonts w:ascii="Palatino Linotype" w:eastAsia="Calibri" w:hAnsi="Palatino Linotype" w:cs="Arial"/>
          <w:lang w:val="es-ES"/>
        </w:rPr>
        <w:t xml:space="preserve"> </w:t>
      </w:r>
      <w:r w:rsidR="007B002D" w:rsidRPr="00262553">
        <w:rPr>
          <w:rFonts w:ascii="Palatino Linotype" w:eastAsia="Calibri" w:hAnsi="Palatino Linotype" w:cs="Arial"/>
          <w:lang w:val="es-ES"/>
        </w:rPr>
        <w:t>(</w:t>
      </w:r>
      <w:r w:rsidR="006E172B">
        <w:rPr>
          <w:rFonts w:ascii="Palatino Linotype" w:eastAsia="Calibri" w:hAnsi="Palatino Linotype" w:cs="Arial"/>
          <w:lang w:val="es-ES"/>
        </w:rPr>
        <w:t>21</w:t>
      </w:r>
      <w:r w:rsidR="0002415E" w:rsidRPr="00262553">
        <w:rPr>
          <w:rFonts w:ascii="Palatino Linotype" w:eastAsia="Calibri" w:hAnsi="Palatino Linotype" w:cs="Arial"/>
          <w:lang w:val="es-ES"/>
        </w:rPr>
        <w:t xml:space="preserve">) </w:t>
      </w:r>
      <w:r w:rsidRPr="00262553">
        <w:rPr>
          <w:rFonts w:ascii="Palatino Linotype" w:eastAsia="Calibri" w:hAnsi="Palatino Linotype" w:cs="Arial"/>
          <w:lang w:val="es-ES"/>
        </w:rPr>
        <w:t xml:space="preserve">de </w:t>
      </w:r>
      <w:r w:rsidR="00AD6559" w:rsidRPr="00262553">
        <w:rPr>
          <w:rFonts w:ascii="Palatino Linotype" w:eastAsia="Calibri" w:hAnsi="Palatino Linotype" w:cs="Arial"/>
          <w:lang w:val="es-ES"/>
        </w:rPr>
        <w:t>enero</w:t>
      </w:r>
      <w:r w:rsidRPr="00262553">
        <w:rPr>
          <w:rFonts w:ascii="Palatino Linotype" w:eastAsia="Calibri" w:hAnsi="Palatino Linotype" w:cs="Arial"/>
          <w:lang w:val="es-ES"/>
        </w:rPr>
        <w:t xml:space="preserve"> del año en curso, puso a disposición de las partes </w:t>
      </w:r>
      <w:r w:rsidR="00C93405" w:rsidRPr="00262553">
        <w:rPr>
          <w:rFonts w:ascii="Palatino Linotype" w:eastAsia="Calibri" w:hAnsi="Palatino Linotype" w:cs="Arial"/>
          <w:lang w:val="es-ES"/>
        </w:rPr>
        <w:t>e</w:t>
      </w:r>
      <w:r w:rsidRPr="00262553">
        <w:rPr>
          <w:rFonts w:ascii="Palatino Linotype" w:eastAsia="Calibri" w:hAnsi="Palatino Linotype" w:cs="Arial"/>
          <w:lang w:val="es-ES"/>
        </w:rPr>
        <w:t xml:space="preserve">l expediente electrónico </w:t>
      </w:r>
      <w:r w:rsidRPr="00262553">
        <w:rPr>
          <w:rFonts w:ascii="Palatino Linotype" w:eastAsia="Calibri" w:hAnsi="Palatino Linotype" w:cs="Arial"/>
        </w:rPr>
        <w:t xml:space="preserve">vía </w:t>
      </w:r>
      <w:r w:rsidRPr="00262553">
        <w:rPr>
          <w:rFonts w:ascii="Palatino Linotype" w:eastAsia="Calibri" w:hAnsi="Palatino Linotype" w:cs="Arial"/>
          <w:b/>
          <w:lang w:val="es-ES"/>
        </w:rPr>
        <w:t xml:space="preserve">SAIMEX </w:t>
      </w:r>
      <w:r w:rsidRPr="00262553">
        <w:rPr>
          <w:rFonts w:ascii="Palatino Linotype" w:eastAsia="Calibri" w:hAnsi="Palatino Linotype" w:cs="Arial"/>
          <w:lang w:val="es-ES"/>
        </w:rPr>
        <w:t>a efecto de que en un plazo máximo de siete días manifestaran</w:t>
      </w:r>
      <w:r w:rsidR="005E77E6" w:rsidRPr="00262553">
        <w:rPr>
          <w:rFonts w:ascii="Palatino Linotype" w:eastAsia="Calibri" w:hAnsi="Palatino Linotype" w:cs="Arial"/>
          <w:lang w:val="es-ES"/>
        </w:rPr>
        <w:t xml:space="preserve"> lo que a su derecho conviniera</w:t>
      </w:r>
      <w:r w:rsidRPr="00262553">
        <w:rPr>
          <w:rFonts w:ascii="Palatino Linotype" w:eastAsia="Calibri" w:hAnsi="Palatino Linotype" w:cs="Arial"/>
          <w:lang w:val="es-ES"/>
        </w:rPr>
        <w:t xml:space="preserve">, ofrecieran pruebas y alegatos según corresponda a los casos concretos, </w:t>
      </w:r>
      <w:r w:rsidR="00FA448D" w:rsidRPr="00262553">
        <w:rPr>
          <w:rFonts w:ascii="Palatino Linotype" w:eastAsia="Calibri" w:hAnsi="Palatino Linotype" w:cs="Arial"/>
          <w:lang w:val="es-ES"/>
        </w:rPr>
        <w:t>y</w:t>
      </w:r>
      <w:r w:rsidRPr="00262553">
        <w:rPr>
          <w:rFonts w:ascii="Palatino Linotype" w:eastAsia="Calibri" w:hAnsi="Palatino Linotype" w:cs="Arial"/>
          <w:lang w:val="es-ES"/>
        </w:rPr>
        <w:t xml:space="preserve"> el </w:t>
      </w:r>
      <w:r w:rsidRPr="00262553">
        <w:rPr>
          <w:rFonts w:ascii="Palatino Linotype" w:eastAsia="Calibri" w:hAnsi="Palatino Linotype" w:cs="Arial"/>
          <w:b/>
          <w:lang w:val="es-ES"/>
        </w:rPr>
        <w:t>SUJETO OBLIGADO</w:t>
      </w:r>
      <w:r w:rsidRPr="00262553">
        <w:rPr>
          <w:rFonts w:ascii="Palatino Linotype" w:eastAsia="Calibri" w:hAnsi="Palatino Linotype" w:cs="Arial"/>
          <w:lang w:val="es-ES"/>
        </w:rPr>
        <w:t xml:space="preserve"> presentará el Informe Justificado procedente.</w:t>
      </w:r>
    </w:p>
    <w:p w14:paraId="2DD17769" w14:textId="77777777" w:rsidR="00941E97" w:rsidRPr="00262553" w:rsidRDefault="00941E97" w:rsidP="00941E97">
      <w:pPr>
        <w:pStyle w:val="Prrafodelista"/>
        <w:spacing w:before="240" w:after="240" w:line="360" w:lineRule="auto"/>
        <w:ind w:left="0"/>
        <w:jc w:val="both"/>
        <w:rPr>
          <w:rFonts w:ascii="Palatino Linotype" w:hAnsi="Palatino Linotype"/>
          <w:i/>
        </w:rPr>
      </w:pPr>
    </w:p>
    <w:p w14:paraId="54C63665" w14:textId="5D8D6E41" w:rsidR="003A0AA2" w:rsidRPr="00262553" w:rsidRDefault="00B51D0F" w:rsidP="003E07DD">
      <w:pPr>
        <w:pStyle w:val="Prrafodelista"/>
        <w:numPr>
          <w:ilvl w:val="0"/>
          <w:numId w:val="1"/>
        </w:numPr>
        <w:spacing w:before="240" w:after="240" w:line="360" w:lineRule="auto"/>
        <w:ind w:left="0" w:firstLine="0"/>
        <w:jc w:val="both"/>
        <w:rPr>
          <w:rFonts w:ascii="Palatino Linotype" w:hAnsi="Palatino Linotype"/>
        </w:rPr>
      </w:pPr>
      <w:r w:rsidRPr="00262553">
        <w:rPr>
          <w:rFonts w:ascii="Palatino Linotype" w:hAnsi="Palatino Linotype"/>
          <w:color w:val="000000"/>
        </w:rPr>
        <w:t xml:space="preserve">El </w:t>
      </w:r>
      <w:r w:rsidR="00121480" w:rsidRPr="00262553">
        <w:rPr>
          <w:rFonts w:ascii="Palatino Linotype" w:hAnsi="Palatino Linotype"/>
          <w:b/>
          <w:color w:val="000000"/>
        </w:rPr>
        <w:t>SUJETO OBLIGADO</w:t>
      </w:r>
      <w:r w:rsidR="0002415E" w:rsidRPr="00262553">
        <w:rPr>
          <w:rFonts w:ascii="Palatino Linotype" w:hAnsi="Palatino Linotype"/>
          <w:color w:val="000000"/>
        </w:rPr>
        <w:t xml:space="preserve"> </w:t>
      </w:r>
      <w:r w:rsidR="003F7523" w:rsidRPr="00262553">
        <w:rPr>
          <w:rFonts w:ascii="Palatino Linotype" w:hAnsi="Palatino Linotype"/>
          <w:color w:val="000000"/>
        </w:rPr>
        <w:t xml:space="preserve">en fecha </w:t>
      </w:r>
      <w:r w:rsidR="00AD6559" w:rsidRPr="00262553">
        <w:rPr>
          <w:rFonts w:ascii="Palatino Linotype" w:hAnsi="Palatino Linotype"/>
          <w:color w:val="000000"/>
        </w:rPr>
        <w:t>veintisiete (27</w:t>
      </w:r>
      <w:r w:rsidR="003F7523" w:rsidRPr="00262553">
        <w:rPr>
          <w:rFonts w:ascii="Palatino Linotype" w:hAnsi="Palatino Linotype"/>
          <w:color w:val="000000"/>
        </w:rPr>
        <w:t xml:space="preserve">) de </w:t>
      </w:r>
      <w:r w:rsidR="00AD6559" w:rsidRPr="00262553">
        <w:rPr>
          <w:rFonts w:ascii="Palatino Linotype" w:hAnsi="Palatino Linotype"/>
          <w:color w:val="000000"/>
        </w:rPr>
        <w:t>enero</w:t>
      </w:r>
      <w:r w:rsidR="003F7523" w:rsidRPr="00262553">
        <w:rPr>
          <w:rFonts w:ascii="Palatino Linotype" w:hAnsi="Palatino Linotype"/>
          <w:color w:val="000000"/>
        </w:rPr>
        <w:t xml:space="preserve"> del año </w:t>
      </w:r>
      <w:proofErr w:type="gramStart"/>
      <w:r w:rsidR="001145E8" w:rsidRPr="00262553">
        <w:rPr>
          <w:rFonts w:ascii="Palatino Linotype" w:hAnsi="Palatino Linotype"/>
          <w:color w:val="000000"/>
        </w:rPr>
        <w:t>dos mil veint</w:t>
      </w:r>
      <w:r w:rsidR="00AD6559" w:rsidRPr="00262553">
        <w:rPr>
          <w:rFonts w:ascii="Palatino Linotype" w:hAnsi="Palatino Linotype"/>
          <w:color w:val="000000"/>
        </w:rPr>
        <w:t>iuno</w:t>
      </w:r>
      <w:proofErr w:type="gramEnd"/>
      <w:r w:rsidR="003F7523" w:rsidRPr="00262553">
        <w:rPr>
          <w:rFonts w:ascii="Palatino Linotype" w:hAnsi="Palatino Linotype"/>
          <w:color w:val="000000"/>
        </w:rPr>
        <w:t xml:space="preserve">, rindió el </w:t>
      </w:r>
      <w:r w:rsidR="00101FA5" w:rsidRPr="00262553">
        <w:rPr>
          <w:rFonts w:ascii="Palatino Linotype" w:hAnsi="Palatino Linotype"/>
          <w:color w:val="000000"/>
        </w:rPr>
        <w:t>informe ju</w:t>
      </w:r>
      <w:r w:rsidR="00DE3B19" w:rsidRPr="00262553">
        <w:rPr>
          <w:rFonts w:ascii="Palatino Linotype" w:hAnsi="Palatino Linotype"/>
          <w:color w:val="000000"/>
        </w:rPr>
        <w:t>stificado</w:t>
      </w:r>
      <w:r w:rsidR="003F7523" w:rsidRPr="00262553">
        <w:rPr>
          <w:rFonts w:ascii="Palatino Linotype" w:hAnsi="Palatino Linotype"/>
          <w:color w:val="000000"/>
        </w:rPr>
        <w:t xml:space="preserve"> correspondiente, mismo que por modificar la respuesta inicial, fue puesto a disposición del hoy recurrente</w:t>
      </w:r>
      <w:r w:rsidR="00AD6559" w:rsidRPr="00262553">
        <w:rPr>
          <w:rFonts w:ascii="Palatino Linotype" w:hAnsi="Palatino Linotype"/>
          <w:color w:val="000000"/>
        </w:rPr>
        <w:t xml:space="preserve"> mediante acuerdo de fecha tres (03) de febrero de dos mil veintiuno</w:t>
      </w:r>
      <w:r w:rsidR="00DE3B19" w:rsidRPr="00262553">
        <w:rPr>
          <w:rFonts w:ascii="Palatino Linotype" w:hAnsi="Palatino Linotype"/>
          <w:color w:val="000000"/>
        </w:rPr>
        <w:t xml:space="preserve">. Por su parte el </w:t>
      </w:r>
      <w:r w:rsidR="00DE3B19" w:rsidRPr="00262553">
        <w:rPr>
          <w:rFonts w:ascii="Palatino Linotype" w:hAnsi="Palatino Linotype"/>
          <w:b/>
          <w:color w:val="000000"/>
        </w:rPr>
        <w:t>RECURRENTE</w:t>
      </w:r>
      <w:r w:rsidR="00DE3B19" w:rsidRPr="00262553">
        <w:rPr>
          <w:rFonts w:ascii="Palatino Linotype" w:hAnsi="Palatino Linotype"/>
          <w:color w:val="000000"/>
        </w:rPr>
        <w:t xml:space="preserve"> </w:t>
      </w:r>
      <w:r w:rsidR="003F7523" w:rsidRPr="00262553">
        <w:rPr>
          <w:rFonts w:ascii="Palatino Linotype" w:hAnsi="Palatino Linotype"/>
          <w:color w:val="000000"/>
        </w:rPr>
        <w:t xml:space="preserve">no </w:t>
      </w:r>
      <w:r w:rsidR="00DE3B19" w:rsidRPr="00262553">
        <w:rPr>
          <w:rFonts w:ascii="Palatino Linotype" w:hAnsi="Palatino Linotype"/>
          <w:color w:val="000000"/>
        </w:rPr>
        <w:t xml:space="preserve">realizo </w:t>
      </w:r>
      <w:r w:rsidR="00121480" w:rsidRPr="00262553">
        <w:rPr>
          <w:rFonts w:ascii="Palatino Linotype" w:hAnsi="Palatino Linotype"/>
          <w:color w:val="000000"/>
        </w:rPr>
        <w:t>manifesta</w:t>
      </w:r>
      <w:r w:rsidR="00EB5D81" w:rsidRPr="00262553">
        <w:rPr>
          <w:rFonts w:ascii="Palatino Linotype" w:hAnsi="Palatino Linotype"/>
          <w:color w:val="000000"/>
        </w:rPr>
        <w:t>ciones</w:t>
      </w:r>
      <w:r w:rsidR="00121480" w:rsidRPr="00262553">
        <w:rPr>
          <w:rFonts w:ascii="Palatino Linotype" w:hAnsi="Palatino Linotype"/>
          <w:color w:val="000000"/>
        </w:rPr>
        <w:t xml:space="preserve"> </w:t>
      </w:r>
      <w:r w:rsidR="00EB5D81" w:rsidRPr="00262553">
        <w:rPr>
          <w:rFonts w:ascii="Palatino Linotype" w:hAnsi="Palatino Linotype"/>
          <w:color w:val="000000"/>
        </w:rPr>
        <w:t xml:space="preserve">que a su derecho </w:t>
      </w:r>
      <w:r w:rsidR="003F7523" w:rsidRPr="00262553">
        <w:rPr>
          <w:rFonts w:ascii="Palatino Linotype" w:hAnsi="Palatino Linotype"/>
          <w:color w:val="000000"/>
        </w:rPr>
        <w:t>conviniera</w:t>
      </w:r>
      <w:r w:rsidR="00EB5D81" w:rsidRPr="00262553">
        <w:rPr>
          <w:rFonts w:ascii="Palatino Linotype" w:hAnsi="Palatino Linotype"/>
          <w:color w:val="000000"/>
        </w:rPr>
        <w:t>n</w:t>
      </w:r>
      <w:r w:rsidR="00FA448D" w:rsidRPr="00262553">
        <w:rPr>
          <w:rFonts w:ascii="Palatino Linotype" w:hAnsi="Palatino Linotype"/>
          <w:color w:val="000000"/>
        </w:rPr>
        <w:t xml:space="preserve"> y asistier</w:t>
      </w:r>
      <w:r w:rsidR="003F7523" w:rsidRPr="00262553">
        <w:rPr>
          <w:rFonts w:ascii="Palatino Linotype" w:hAnsi="Palatino Linotype"/>
          <w:color w:val="000000"/>
        </w:rPr>
        <w:t>a</w:t>
      </w:r>
      <w:r w:rsidR="00EB5D81" w:rsidRPr="00262553">
        <w:rPr>
          <w:rFonts w:ascii="Palatino Linotype" w:hAnsi="Palatino Linotype"/>
          <w:color w:val="000000"/>
        </w:rPr>
        <w:t>n</w:t>
      </w:r>
      <w:r w:rsidR="00DE3B19" w:rsidRPr="00262553">
        <w:rPr>
          <w:rFonts w:ascii="Palatino Linotype" w:hAnsi="Palatino Linotype"/>
          <w:color w:val="000000"/>
        </w:rPr>
        <w:t>.</w:t>
      </w:r>
    </w:p>
    <w:p w14:paraId="31135FE3" w14:textId="77777777" w:rsidR="003D6B4D" w:rsidRPr="00262553" w:rsidRDefault="003D6B4D" w:rsidP="003D6B4D">
      <w:pPr>
        <w:pStyle w:val="Prrafodelista"/>
        <w:rPr>
          <w:rFonts w:ascii="Palatino Linotype" w:hAnsi="Palatino Linotype"/>
        </w:rPr>
      </w:pPr>
    </w:p>
    <w:p w14:paraId="66F0290E" w14:textId="75B518A5" w:rsidR="00643903" w:rsidRPr="00262553" w:rsidRDefault="00025B10" w:rsidP="003E07DD">
      <w:pPr>
        <w:pStyle w:val="Prrafodelista"/>
        <w:numPr>
          <w:ilvl w:val="0"/>
          <w:numId w:val="1"/>
        </w:numPr>
        <w:spacing w:before="240" w:after="240" w:line="360" w:lineRule="auto"/>
        <w:ind w:left="0" w:firstLine="0"/>
        <w:jc w:val="both"/>
        <w:rPr>
          <w:rFonts w:ascii="Palatino Linotype" w:hAnsi="Palatino Linotype"/>
          <w:b/>
        </w:rPr>
      </w:pPr>
      <w:r w:rsidRPr="00262553">
        <w:rPr>
          <w:rFonts w:ascii="Palatino Linotype" w:hAnsi="Palatino Linotype"/>
        </w:rPr>
        <w:lastRenderedPageBreak/>
        <w:t xml:space="preserve">El Comisionado Ponente </w:t>
      </w:r>
      <w:r w:rsidR="00CE2991" w:rsidRPr="00262553">
        <w:rPr>
          <w:rFonts w:ascii="Palatino Linotype" w:hAnsi="Palatino Linotype"/>
        </w:rPr>
        <w:t xml:space="preserve">decreto el cierre de instrucción mediante acuerdo de fecha </w:t>
      </w:r>
      <w:r w:rsidR="006E172B">
        <w:rPr>
          <w:rFonts w:ascii="Palatino Linotype" w:hAnsi="Palatino Linotype"/>
        </w:rPr>
        <w:t>doce</w:t>
      </w:r>
      <w:r w:rsidR="003A0AA2" w:rsidRPr="00262553">
        <w:rPr>
          <w:rFonts w:ascii="Palatino Linotype" w:hAnsi="Palatino Linotype"/>
        </w:rPr>
        <w:t xml:space="preserve"> </w:t>
      </w:r>
      <w:r w:rsidR="00CE2991" w:rsidRPr="00262553">
        <w:rPr>
          <w:rFonts w:ascii="Palatino Linotype" w:hAnsi="Palatino Linotype"/>
        </w:rPr>
        <w:t>(</w:t>
      </w:r>
      <w:r w:rsidR="006E172B">
        <w:rPr>
          <w:rFonts w:ascii="Palatino Linotype" w:hAnsi="Palatino Linotype"/>
        </w:rPr>
        <w:t>12</w:t>
      </w:r>
      <w:r w:rsidR="00CE2991" w:rsidRPr="00262553">
        <w:rPr>
          <w:rFonts w:ascii="Palatino Linotype" w:hAnsi="Palatino Linotype"/>
        </w:rPr>
        <w:t xml:space="preserve">) de </w:t>
      </w:r>
      <w:r w:rsidR="00DD7A9D" w:rsidRPr="00262553">
        <w:rPr>
          <w:rFonts w:ascii="Palatino Linotype" w:hAnsi="Palatino Linotype"/>
        </w:rPr>
        <w:t>febre</w:t>
      </w:r>
      <w:r w:rsidR="00941E97" w:rsidRPr="00262553">
        <w:rPr>
          <w:rFonts w:ascii="Palatino Linotype" w:hAnsi="Palatino Linotype"/>
        </w:rPr>
        <w:t>ro</w:t>
      </w:r>
      <w:r w:rsidR="00CE2991" w:rsidRPr="00262553">
        <w:rPr>
          <w:rFonts w:ascii="Palatino Linotype" w:hAnsi="Palatino Linotype"/>
        </w:rPr>
        <w:t xml:space="preserve"> de dos mil </w:t>
      </w:r>
      <w:r w:rsidR="00772B6F" w:rsidRPr="00262553">
        <w:rPr>
          <w:rFonts w:ascii="Palatino Linotype" w:hAnsi="Palatino Linotype"/>
        </w:rPr>
        <w:t>veint</w:t>
      </w:r>
      <w:r w:rsidR="00FC1B73" w:rsidRPr="00262553">
        <w:rPr>
          <w:rFonts w:ascii="Palatino Linotype" w:hAnsi="Palatino Linotype"/>
        </w:rPr>
        <w:t>iuno</w:t>
      </w:r>
      <w:r w:rsidR="00CE2991" w:rsidRPr="00262553">
        <w:rPr>
          <w:rFonts w:ascii="Palatino Linotype" w:hAnsi="Palatino Linotype"/>
        </w:rPr>
        <w:t xml:space="preserve">; </w:t>
      </w:r>
      <w:r w:rsidR="006A3E8C" w:rsidRPr="00262553">
        <w:rPr>
          <w:rFonts w:ascii="Palatino Linotype" w:hAnsi="Palatino Linotype"/>
        </w:rPr>
        <w:t>por lo que</w:t>
      </w:r>
      <w:r w:rsidR="00CF3F0A" w:rsidRPr="00262553">
        <w:rPr>
          <w:rFonts w:ascii="Palatino Linotype" w:hAnsi="Palatino Linotype"/>
        </w:rPr>
        <w:t xml:space="preserve"> </w:t>
      </w:r>
      <w:r w:rsidRPr="00262553">
        <w:rPr>
          <w:rFonts w:ascii="Palatino Linotype" w:hAnsi="Palatino Linotype"/>
        </w:rPr>
        <w:t>se</w:t>
      </w:r>
      <w:r w:rsidR="00585F00" w:rsidRPr="00262553">
        <w:rPr>
          <w:rFonts w:ascii="Palatino Linotype" w:hAnsi="Palatino Linotype" w:cs="Arial"/>
        </w:rPr>
        <w:t xml:space="preserve"> ordenó tur</w:t>
      </w:r>
      <w:r w:rsidR="00434B23" w:rsidRPr="00262553">
        <w:rPr>
          <w:rFonts w:ascii="Palatino Linotype" w:hAnsi="Palatino Linotype" w:cs="Arial"/>
        </w:rPr>
        <w:t xml:space="preserve">nar el expediente a resolución, </w:t>
      </w:r>
      <w:r w:rsidR="00274F7F" w:rsidRPr="00262553">
        <w:rPr>
          <w:rFonts w:ascii="Palatino Linotype" w:hAnsi="Palatino Linotype" w:cs="Arial"/>
        </w:rPr>
        <w:t xml:space="preserve">por lo que no habiendo más que hacer constar, </w:t>
      </w:r>
      <w:r w:rsidR="00B94A1A" w:rsidRPr="00262553">
        <w:rPr>
          <w:rFonts w:ascii="Palatino Linotype" w:hAnsi="Palatino Linotype" w:cs="Arial"/>
        </w:rPr>
        <w:t xml:space="preserve">y </w:t>
      </w:r>
    </w:p>
    <w:p w14:paraId="51E91971" w14:textId="4A8939B2" w:rsidR="00585F00" w:rsidRPr="00262553" w:rsidRDefault="00585F00" w:rsidP="00585F00">
      <w:pPr>
        <w:pStyle w:val="Ttulo1"/>
        <w:jc w:val="center"/>
        <w:rPr>
          <w:b/>
          <w:szCs w:val="24"/>
        </w:rPr>
      </w:pPr>
      <w:bookmarkStart w:id="134" w:name="_Toc491791302"/>
      <w:bookmarkStart w:id="135" w:name="_Toc63932067"/>
      <w:r w:rsidRPr="00262553">
        <w:rPr>
          <w:b/>
          <w:szCs w:val="24"/>
        </w:rPr>
        <w:t>CONSIDERANDO</w:t>
      </w:r>
      <w:bookmarkEnd w:id="134"/>
      <w:bookmarkEnd w:id="135"/>
    </w:p>
    <w:p w14:paraId="7681ED66" w14:textId="77777777" w:rsidR="00585F00" w:rsidRPr="00262553" w:rsidRDefault="00585F00" w:rsidP="00585F00">
      <w:pPr>
        <w:rPr>
          <w:rFonts w:ascii="Palatino Linotype" w:hAnsi="Palatino Linotype"/>
          <w:lang w:val="es-MX" w:eastAsia="en-US"/>
        </w:rPr>
      </w:pPr>
    </w:p>
    <w:p w14:paraId="717D4ABA" w14:textId="77777777" w:rsidR="00585F00" w:rsidRPr="00262553" w:rsidRDefault="00585F00" w:rsidP="00585F00">
      <w:pPr>
        <w:pStyle w:val="Ttulo2"/>
        <w:rPr>
          <w:rFonts w:ascii="Palatino Linotype" w:hAnsi="Palatino Linotype"/>
          <w:b/>
          <w:color w:val="auto"/>
          <w:sz w:val="24"/>
          <w:szCs w:val="24"/>
        </w:rPr>
      </w:pPr>
      <w:bookmarkStart w:id="136" w:name="_Toc491791303"/>
      <w:bookmarkStart w:id="137" w:name="_Toc63932068"/>
      <w:r w:rsidRPr="00262553">
        <w:rPr>
          <w:rFonts w:ascii="Palatino Linotype" w:hAnsi="Palatino Linotype"/>
          <w:b/>
          <w:color w:val="auto"/>
          <w:sz w:val="24"/>
          <w:szCs w:val="24"/>
        </w:rPr>
        <w:t>PRIMERO. De la competencia</w:t>
      </w:r>
      <w:bookmarkEnd w:id="136"/>
      <w:bookmarkEnd w:id="137"/>
    </w:p>
    <w:p w14:paraId="6EA8B854" w14:textId="77777777" w:rsidR="00585F00" w:rsidRPr="00262553" w:rsidRDefault="00585F00" w:rsidP="00585F00">
      <w:pPr>
        <w:rPr>
          <w:rFonts w:ascii="Palatino Linotype" w:hAnsi="Palatino Linotype"/>
          <w:lang w:val="es-MX" w:eastAsia="en-US"/>
        </w:rPr>
      </w:pPr>
    </w:p>
    <w:p w14:paraId="59B46AF8" w14:textId="77777777" w:rsidR="00585F00" w:rsidRPr="00262553" w:rsidRDefault="00585F00" w:rsidP="003E07DD">
      <w:pPr>
        <w:pStyle w:val="Prrafodelista"/>
        <w:numPr>
          <w:ilvl w:val="0"/>
          <w:numId w:val="1"/>
        </w:numPr>
        <w:spacing w:line="360" w:lineRule="auto"/>
        <w:ind w:left="0" w:firstLine="0"/>
        <w:jc w:val="both"/>
        <w:rPr>
          <w:rFonts w:ascii="Palatino Linotype" w:eastAsia="Calibri" w:hAnsi="Palatino Linotype" w:cs="Times New Roman"/>
          <w:b/>
          <w:lang w:val="es-ES"/>
        </w:rPr>
      </w:pPr>
      <w:r w:rsidRPr="00262553">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262553">
        <w:rPr>
          <w:rFonts w:ascii="Palatino Linotype" w:eastAsia="Calibri" w:hAnsi="Palatino Linotype" w:cs="Times New Roman"/>
          <w:b/>
          <w:lang w:val="es-ES"/>
        </w:rPr>
        <w:t>Constitución Política de los Estados Unidos Mexicanos</w:t>
      </w:r>
      <w:r w:rsidRPr="00262553">
        <w:rPr>
          <w:rFonts w:ascii="Palatino Linotype" w:eastAsia="Calibri" w:hAnsi="Palatino Linotype" w:cs="Times New Roman"/>
          <w:lang w:val="es-ES"/>
        </w:rPr>
        <w:t xml:space="preserve">; 5, párrafos vigésimo, vigésimo primero y vigésimo segundo fracciones IV y V de la </w:t>
      </w:r>
      <w:r w:rsidRPr="00262553">
        <w:rPr>
          <w:rFonts w:ascii="Palatino Linotype" w:eastAsia="Calibri" w:hAnsi="Palatino Linotype" w:cs="Times New Roman"/>
          <w:b/>
          <w:lang w:val="es-ES"/>
        </w:rPr>
        <w:t>Constitución Política del Estado Libre y Soberano de México</w:t>
      </w:r>
      <w:r w:rsidRPr="00262553">
        <w:rPr>
          <w:rFonts w:ascii="Palatino Linotype" w:eastAsia="Calibri" w:hAnsi="Palatino Linotype" w:cs="Times New Roman"/>
          <w:lang w:val="es-ES"/>
        </w:rPr>
        <w:t xml:space="preserve">; artículos 1, 2 fracción II, 13, 29, 36 fracciones I y II, 176, 178, 179, 181 párrafo tercero y 185 </w:t>
      </w:r>
      <w:r w:rsidRPr="00262553">
        <w:rPr>
          <w:rFonts w:ascii="Palatino Linotype" w:eastAsia="Calibri" w:hAnsi="Palatino Linotype" w:cs="Arial"/>
          <w:lang w:val="es-ES"/>
        </w:rPr>
        <w:t xml:space="preserve">de la </w:t>
      </w:r>
      <w:r w:rsidRPr="00262553">
        <w:rPr>
          <w:rFonts w:ascii="Palatino Linotype" w:eastAsia="Calibri" w:hAnsi="Palatino Linotype" w:cs="Arial"/>
          <w:b/>
          <w:lang w:val="es-ES"/>
        </w:rPr>
        <w:t>Ley de Transparencia y Acceso a la Información Pública del Estado de México y Municipios</w:t>
      </w:r>
      <w:r w:rsidRPr="00262553">
        <w:rPr>
          <w:rFonts w:ascii="Palatino Linotype" w:eastAsia="Calibri" w:hAnsi="Palatino Linotype" w:cs="Arial"/>
          <w:lang w:val="es-ES"/>
        </w:rPr>
        <w:t xml:space="preserve">; ; y 10, 7, 9 fracciones I y XXIV, y 11 del </w:t>
      </w:r>
      <w:r w:rsidRPr="00262553">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21AEEFDB" w14:textId="77777777" w:rsidR="00BF28EB" w:rsidRPr="00262553" w:rsidRDefault="00BF28EB" w:rsidP="00BF28EB">
      <w:pPr>
        <w:pStyle w:val="Prrafodelista"/>
        <w:spacing w:line="360" w:lineRule="auto"/>
        <w:ind w:left="0"/>
        <w:jc w:val="both"/>
        <w:rPr>
          <w:rFonts w:ascii="Palatino Linotype" w:eastAsia="Calibri" w:hAnsi="Palatino Linotype" w:cs="Times New Roman"/>
          <w:b/>
          <w:lang w:val="es-ES"/>
        </w:rPr>
      </w:pPr>
    </w:p>
    <w:p w14:paraId="23C784AF" w14:textId="77777777" w:rsidR="00585F00" w:rsidRPr="00262553" w:rsidRDefault="00585F00" w:rsidP="00585F00">
      <w:pPr>
        <w:pStyle w:val="Ttulo2"/>
        <w:rPr>
          <w:rFonts w:ascii="Palatino Linotype" w:hAnsi="Palatino Linotype"/>
          <w:b/>
          <w:color w:val="auto"/>
          <w:sz w:val="24"/>
          <w:szCs w:val="24"/>
        </w:rPr>
      </w:pPr>
      <w:bookmarkStart w:id="138" w:name="_Toc491791304"/>
      <w:bookmarkStart w:id="139" w:name="_Toc63932069"/>
      <w:r w:rsidRPr="00262553">
        <w:rPr>
          <w:rFonts w:ascii="Palatino Linotype" w:hAnsi="Palatino Linotype"/>
          <w:b/>
          <w:color w:val="auto"/>
          <w:sz w:val="24"/>
          <w:szCs w:val="24"/>
        </w:rPr>
        <w:t>SEGUNDO. De la oportunidad y procedencia.</w:t>
      </w:r>
      <w:bookmarkEnd w:id="138"/>
      <w:bookmarkEnd w:id="139"/>
    </w:p>
    <w:p w14:paraId="7CBA5E3B" w14:textId="77777777" w:rsidR="00CE2991" w:rsidRPr="00262553" w:rsidRDefault="00CE2991" w:rsidP="00CE2991">
      <w:pPr>
        <w:rPr>
          <w:rFonts w:ascii="Palatino Linotype" w:hAnsi="Palatino Linotype"/>
          <w:lang w:val="es-MX" w:eastAsia="en-US"/>
        </w:rPr>
      </w:pPr>
    </w:p>
    <w:p w14:paraId="1285F5A3" w14:textId="36EA97AA" w:rsidR="00262E4F" w:rsidRPr="00262553" w:rsidRDefault="00262E4F" w:rsidP="003E07DD">
      <w:pPr>
        <w:pStyle w:val="Prrafodelista"/>
        <w:numPr>
          <w:ilvl w:val="0"/>
          <w:numId w:val="1"/>
        </w:numPr>
        <w:spacing w:line="360" w:lineRule="auto"/>
        <w:ind w:left="0" w:firstLine="0"/>
        <w:jc w:val="both"/>
        <w:rPr>
          <w:rFonts w:ascii="Palatino Linotype" w:hAnsi="Palatino Linotype"/>
        </w:rPr>
      </w:pPr>
      <w:bookmarkStart w:id="140" w:name="_Toc521431830"/>
      <w:bookmarkStart w:id="141" w:name="_Toc27653760"/>
      <w:r w:rsidRPr="00262553">
        <w:rPr>
          <w:rFonts w:ascii="Palatino Linotype" w:eastAsia="Calibri" w:hAnsi="Palatino Linotype" w:cs="Arial"/>
        </w:rPr>
        <w:t xml:space="preserve">El medio de impugnación fue presentado a través del </w:t>
      </w:r>
      <w:r w:rsidRPr="00262553">
        <w:rPr>
          <w:rFonts w:ascii="Palatino Linotype" w:eastAsia="Calibri" w:hAnsi="Palatino Linotype" w:cs="Arial"/>
          <w:b/>
        </w:rPr>
        <w:t>SAIMEX,</w:t>
      </w:r>
      <w:r w:rsidRPr="00262553">
        <w:rPr>
          <w:rFonts w:ascii="Palatino Linotype" w:eastAsia="Calibri" w:hAnsi="Palatino Linotype" w:cs="Arial"/>
        </w:rPr>
        <w:t xml:space="preserve"> en el formato previamente aprobado para tal efecto y dentro del plazo legal de quince días hábiles </w:t>
      </w:r>
      <w:r w:rsidRPr="00262553">
        <w:rPr>
          <w:rFonts w:ascii="Palatino Linotype" w:eastAsia="Calibri" w:hAnsi="Palatino Linotype" w:cs="Arial"/>
        </w:rPr>
        <w:lastRenderedPageBreak/>
        <w:t xml:space="preserve">otorgados; para el caso en particular es de señalar que el </w:t>
      </w:r>
      <w:r w:rsidRPr="00262553">
        <w:rPr>
          <w:rFonts w:ascii="Palatino Linotype" w:eastAsia="Calibri" w:hAnsi="Palatino Linotype" w:cs="Arial"/>
          <w:b/>
        </w:rPr>
        <w:t>SUJETO OBLIGADO</w:t>
      </w:r>
      <w:r w:rsidRPr="00262553">
        <w:rPr>
          <w:rFonts w:ascii="Palatino Linotype" w:eastAsia="Calibri" w:hAnsi="Palatino Linotype" w:cs="Arial"/>
        </w:rPr>
        <w:t xml:space="preserve"> en</w:t>
      </w:r>
      <w:r w:rsidR="0002415E" w:rsidRPr="00262553">
        <w:rPr>
          <w:rFonts w:ascii="Palatino Linotype" w:eastAsia="Calibri" w:hAnsi="Palatino Linotype" w:cs="Arial"/>
        </w:rPr>
        <w:t xml:space="preserve">trego su respuesta </w:t>
      </w:r>
      <w:r w:rsidR="00B51D0F" w:rsidRPr="00262553">
        <w:rPr>
          <w:rFonts w:ascii="Palatino Linotype" w:eastAsia="Calibri" w:hAnsi="Palatino Linotype" w:cs="Arial"/>
        </w:rPr>
        <w:t>e</w:t>
      </w:r>
      <w:r w:rsidR="00FA448D" w:rsidRPr="00262553">
        <w:rPr>
          <w:rFonts w:ascii="Palatino Linotype" w:eastAsia="Calibri" w:hAnsi="Palatino Linotype" w:cs="Arial"/>
        </w:rPr>
        <w:t xml:space="preserve">l día </w:t>
      </w:r>
      <w:r w:rsidR="00DD7A9D" w:rsidRPr="00262553">
        <w:rPr>
          <w:rFonts w:ascii="Palatino Linotype" w:eastAsia="Calibri" w:hAnsi="Palatino Linotype" w:cs="Arial"/>
        </w:rPr>
        <w:t>dieciocho</w:t>
      </w:r>
      <w:r w:rsidR="00B94A1A" w:rsidRPr="00262553">
        <w:rPr>
          <w:rFonts w:ascii="Palatino Linotype" w:eastAsia="Calibri" w:hAnsi="Palatino Linotype" w:cs="Arial"/>
        </w:rPr>
        <w:t xml:space="preserve"> </w:t>
      </w:r>
      <w:r w:rsidR="0002415E" w:rsidRPr="00262553">
        <w:rPr>
          <w:rFonts w:ascii="Palatino Linotype" w:eastAsia="Calibri" w:hAnsi="Palatino Linotype" w:cs="Arial"/>
        </w:rPr>
        <w:t>(</w:t>
      </w:r>
      <w:r w:rsidR="003F7523" w:rsidRPr="00262553">
        <w:rPr>
          <w:rFonts w:ascii="Palatino Linotype" w:eastAsia="Calibri" w:hAnsi="Palatino Linotype" w:cs="Arial"/>
        </w:rPr>
        <w:t>1</w:t>
      </w:r>
      <w:r w:rsidR="00DD7A9D" w:rsidRPr="00262553">
        <w:rPr>
          <w:rFonts w:ascii="Palatino Linotype" w:eastAsia="Calibri" w:hAnsi="Palatino Linotype" w:cs="Arial"/>
        </w:rPr>
        <w:t>8</w:t>
      </w:r>
      <w:r w:rsidR="0002415E" w:rsidRPr="00262553">
        <w:rPr>
          <w:rFonts w:ascii="Palatino Linotype" w:eastAsia="Calibri" w:hAnsi="Palatino Linotype" w:cs="Arial"/>
        </w:rPr>
        <w:t>)</w:t>
      </w:r>
      <w:r w:rsidRPr="00262553">
        <w:rPr>
          <w:rFonts w:ascii="Palatino Linotype" w:eastAsia="Calibri" w:hAnsi="Palatino Linotype" w:cs="Arial"/>
        </w:rPr>
        <w:t xml:space="preserve"> de </w:t>
      </w:r>
      <w:r w:rsidR="00523A2A" w:rsidRPr="00262553">
        <w:rPr>
          <w:rFonts w:ascii="Palatino Linotype" w:eastAsia="Calibri" w:hAnsi="Palatino Linotype" w:cs="Arial"/>
        </w:rPr>
        <w:t>e</w:t>
      </w:r>
      <w:r w:rsidR="00DD7A9D" w:rsidRPr="00262553">
        <w:rPr>
          <w:rFonts w:ascii="Palatino Linotype" w:eastAsia="Calibri" w:hAnsi="Palatino Linotype" w:cs="Arial"/>
        </w:rPr>
        <w:t>nero</w:t>
      </w:r>
      <w:r w:rsidRPr="00262553">
        <w:rPr>
          <w:rFonts w:ascii="Palatino Linotype" w:eastAsia="Calibri" w:hAnsi="Palatino Linotype" w:cs="Arial"/>
        </w:rPr>
        <w:t xml:space="preserve"> de dos mil </w:t>
      </w:r>
      <w:r w:rsidR="00C3643C" w:rsidRPr="00262553">
        <w:rPr>
          <w:rFonts w:ascii="Palatino Linotype" w:eastAsia="Calibri" w:hAnsi="Palatino Linotype" w:cs="Arial"/>
        </w:rPr>
        <w:t>veintiuno</w:t>
      </w:r>
      <w:r w:rsidRPr="00262553">
        <w:rPr>
          <w:rFonts w:ascii="Palatino Linotype" w:eastAsia="Calibri" w:hAnsi="Palatino Linotype" w:cs="Arial"/>
        </w:rPr>
        <w:t xml:space="preserve">, </w:t>
      </w:r>
      <w:r w:rsidRPr="00262553">
        <w:rPr>
          <w:rFonts w:ascii="Palatino Linotype" w:hAnsi="Palatino Linotype" w:cs="Arial"/>
        </w:rPr>
        <w:t xml:space="preserve">de tal forma que el plazo para interponer el </w:t>
      </w:r>
      <w:r w:rsidR="00292C6A" w:rsidRPr="00262553">
        <w:rPr>
          <w:rFonts w:ascii="Palatino Linotype" w:hAnsi="Palatino Linotype" w:cs="Arial"/>
        </w:rPr>
        <w:t xml:space="preserve">recurso transcurrió del día </w:t>
      </w:r>
      <w:r w:rsidR="00FE5077" w:rsidRPr="00262553">
        <w:rPr>
          <w:rFonts w:ascii="Palatino Linotype" w:hAnsi="Palatino Linotype" w:cs="Arial"/>
        </w:rPr>
        <w:t>d</w:t>
      </w:r>
      <w:r w:rsidR="00DD7A9D" w:rsidRPr="00262553">
        <w:rPr>
          <w:rFonts w:ascii="Palatino Linotype" w:hAnsi="Palatino Linotype" w:cs="Arial"/>
        </w:rPr>
        <w:t>iecinueve</w:t>
      </w:r>
      <w:r w:rsidRPr="00262553">
        <w:rPr>
          <w:rFonts w:ascii="Palatino Linotype" w:hAnsi="Palatino Linotype" w:cs="Arial"/>
        </w:rPr>
        <w:t xml:space="preserve"> (</w:t>
      </w:r>
      <w:r w:rsidR="00DD7A9D" w:rsidRPr="00262553">
        <w:rPr>
          <w:rFonts w:ascii="Palatino Linotype" w:hAnsi="Palatino Linotype" w:cs="Arial"/>
        </w:rPr>
        <w:t>19</w:t>
      </w:r>
      <w:r w:rsidR="00292C6A" w:rsidRPr="00262553">
        <w:rPr>
          <w:rFonts w:ascii="Palatino Linotype" w:hAnsi="Palatino Linotype" w:cs="Arial"/>
        </w:rPr>
        <w:t xml:space="preserve">) </w:t>
      </w:r>
      <w:r w:rsidR="00FC1B73" w:rsidRPr="00262553">
        <w:rPr>
          <w:rFonts w:ascii="Palatino Linotype" w:hAnsi="Palatino Linotype" w:cs="Arial"/>
        </w:rPr>
        <w:t xml:space="preserve">de </w:t>
      </w:r>
      <w:r w:rsidR="00DD7A9D" w:rsidRPr="00262553">
        <w:rPr>
          <w:rFonts w:ascii="Palatino Linotype" w:hAnsi="Palatino Linotype" w:cs="Arial"/>
        </w:rPr>
        <w:t>enero</w:t>
      </w:r>
      <w:r w:rsidR="00FC1B73" w:rsidRPr="00262553">
        <w:rPr>
          <w:rFonts w:ascii="Palatino Linotype" w:hAnsi="Palatino Linotype" w:cs="Arial"/>
        </w:rPr>
        <w:t xml:space="preserve"> </w:t>
      </w:r>
      <w:r w:rsidR="00595601" w:rsidRPr="00262553">
        <w:rPr>
          <w:rFonts w:ascii="Palatino Linotype" w:hAnsi="Palatino Linotype" w:cs="Arial"/>
        </w:rPr>
        <w:t xml:space="preserve">al </w:t>
      </w:r>
      <w:r w:rsidR="00535631" w:rsidRPr="00262553">
        <w:rPr>
          <w:rFonts w:ascii="Palatino Linotype" w:hAnsi="Palatino Linotype" w:cs="Arial"/>
        </w:rPr>
        <w:t>nueve</w:t>
      </w:r>
      <w:r w:rsidR="00E02679" w:rsidRPr="00262553">
        <w:rPr>
          <w:rFonts w:ascii="Palatino Linotype" w:hAnsi="Palatino Linotype" w:cs="Arial"/>
        </w:rPr>
        <w:t xml:space="preserve"> (</w:t>
      </w:r>
      <w:r w:rsidR="00DD7A9D" w:rsidRPr="00262553">
        <w:rPr>
          <w:rFonts w:ascii="Palatino Linotype" w:hAnsi="Palatino Linotype" w:cs="Arial"/>
        </w:rPr>
        <w:t>0</w:t>
      </w:r>
      <w:r w:rsidR="00535631" w:rsidRPr="00262553">
        <w:rPr>
          <w:rFonts w:ascii="Palatino Linotype" w:hAnsi="Palatino Linotype" w:cs="Arial"/>
        </w:rPr>
        <w:t>9</w:t>
      </w:r>
      <w:r w:rsidR="00E02679" w:rsidRPr="00262553">
        <w:rPr>
          <w:rFonts w:ascii="Palatino Linotype" w:hAnsi="Palatino Linotype" w:cs="Arial"/>
        </w:rPr>
        <w:t xml:space="preserve">) </w:t>
      </w:r>
      <w:r w:rsidRPr="00262553">
        <w:rPr>
          <w:rFonts w:ascii="Palatino Linotype" w:hAnsi="Palatino Linotype" w:cs="Arial"/>
        </w:rPr>
        <w:t xml:space="preserve">de </w:t>
      </w:r>
      <w:r w:rsidR="00DD7A9D" w:rsidRPr="00262553">
        <w:rPr>
          <w:rFonts w:ascii="Palatino Linotype" w:hAnsi="Palatino Linotype" w:cs="Arial"/>
        </w:rPr>
        <w:t>febre</w:t>
      </w:r>
      <w:r w:rsidR="00FE5077" w:rsidRPr="00262553">
        <w:rPr>
          <w:rFonts w:ascii="Palatino Linotype" w:hAnsi="Palatino Linotype" w:cs="Arial"/>
        </w:rPr>
        <w:t>ro</w:t>
      </w:r>
      <w:r w:rsidRPr="00262553">
        <w:rPr>
          <w:rFonts w:ascii="Palatino Linotype" w:hAnsi="Palatino Linotype" w:cs="Arial"/>
        </w:rPr>
        <w:t xml:space="preserve"> de do</w:t>
      </w:r>
      <w:r w:rsidR="00FC1B73" w:rsidRPr="00262553">
        <w:rPr>
          <w:rFonts w:ascii="Palatino Linotype" w:hAnsi="Palatino Linotype" w:cs="Arial"/>
        </w:rPr>
        <w:t>s mil veint</w:t>
      </w:r>
      <w:r w:rsidR="00FE5077" w:rsidRPr="00262553">
        <w:rPr>
          <w:rFonts w:ascii="Palatino Linotype" w:hAnsi="Palatino Linotype" w:cs="Arial"/>
        </w:rPr>
        <w:t>iuno</w:t>
      </w:r>
      <w:r w:rsidR="00FC1B73" w:rsidRPr="00262553">
        <w:rPr>
          <w:rFonts w:ascii="Palatino Linotype" w:hAnsi="Palatino Linotype" w:cs="Arial"/>
        </w:rPr>
        <w:t xml:space="preserve">; en consecuencia, </w:t>
      </w:r>
      <w:r w:rsidR="00DE3B19" w:rsidRPr="00262553">
        <w:rPr>
          <w:rFonts w:ascii="Palatino Linotype" w:hAnsi="Palatino Linotype" w:cs="Arial"/>
        </w:rPr>
        <w:t>e</w:t>
      </w:r>
      <w:r w:rsidRPr="00262553">
        <w:rPr>
          <w:rFonts w:ascii="Palatino Linotype" w:hAnsi="Palatino Linotype" w:cs="Arial"/>
        </w:rPr>
        <w:t>l ahora recurrente pres</w:t>
      </w:r>
      <w:r w:rsidR="00292C6A" w:rsidRPr="00262553">
        <w:rPr>
          <w:rFonts w:ascii="Palatino Linotype" w:hAnsi="Palatino Linotype" w:cs="Arial"/>
        </w:rPr>
        <w:t>entó su inconformidad</w:t>
      </w:r>
      <w:r w:rsidR="0002415E" w:rsidRPr="00262553">
        <w:rPr>
          <w:rFonts w:ascii="Palatino Linotype" w:hAnsi="Palatino Linotype" w:cs="Arial"/>
        </w:rPr>
        <w:t xml:space="preserve"> </w:t>
      </w:r>
      <w:r w:rsidR="00B51D0F" w:rsidRPr="00262553">
        <w:rPr>
          <w:rFonts w:ascii="Palatino Linotype" w:hAnsi="Palatino Linotype" w:cs="Arial"/>
        </w:rPr>
        <w:t>e</w:t>
      </w:r>
      <w:r w:rsidR="00292C6A" w:rsidRPr="00262553">
        <w:rPr>
          <w:rFonts w:ascii="Palatino Linotype" w:hAnsi="Palatino Linotype" w:cs="Arial"/>
        </w:rPr>
        <w:t xml:space="preserve">l día </w:t>
      </w:r>
      <w:r w:rsidR="00C3643C" w:rsidRPr="00262553">
        <w:rPr>
          <w:rFonts w:ascii="Palatino Linotype" w:hAnsi="Palatino Linotype" w:cs="Arial"/>
        </w:rPr>
        <w:t>dieciocho</w:t>
      </w:r>
      <w:r w:rsidR="0002415E" w:rsidRPr="00262553">
        <w:rPr>
          <w:rFonts w:ascii="Palatino Linotype" w:hAnsi="Palatino Linotype" w:cs="Arial"/>
        </w:rPr>
        <w:t xml:space="preserve"> (</w:t>
      </w:r>
      <w:r w:rsidR="00FE5077" w:rsidRPr="00262553">
        <w:rPr>
          <w:rFonts w:ascii="Palatino Linotype" w:hAnsi="Palatino Linotype" w:cs="Arial"/>
        </w:rPr>
        <w:t>1</w:t>
      </w:r>
      <w:r w:rsidR="00C3643C" w:rsidRPr="00262553">
        <w:rPr>
          <w:rFonts w:ascii="Palatino Linotype" w:hAnsi="Palatino Linotype" w:cs="Arial"/>
        </w:rPr>
        <w:t>8</w:t>
      </w:r>
      <w:r w:rsidR="0002415E" w:rsidRPr="00262553">
        <w:rPr>
          <w:rFonts w:ascii="Palatino Linotype" w:hAnsi="Palatino Linotype" w:cs="Arial"/>
        </w:rPr>
        <w:t xml:space="preserve">) </w:t>
      </w:r>
      <w:r w:rsidRPr="00262553">
        <w:rPr>
          <w:rFonts w:ascii="Palatino Linotype" w:hAnsi="Palatino Linotype" w:cs="Arial"/>
        </w:rPr>
        <w:t xml:space="preserve">de </w:t>
      </w:r>
      <w:r w:rsidR="00523A2A" w:rsidRPr="00262553">
        <w:rPr>
          <w:rFonts w:ascii="Palatino Linotype" w:hAnsi="Palatino Linotype" w:cs="Arial"/>
        </w:rPr>
        <w:t>e</w:t>
      </w:r>
      <w:r w:rsidR="00C3643C" w:rsidRPr="00262553">
        <w:rPr>
          <w:rFonts w:ascii="Palatino Linotype" w:hAnsi="Palatino Linotype" w:cs="Arial"/>
        </w:rPr>
        <w:t>nero</w:t>
      </w:r>
      <w:r w:rsidRPr="00262553">
        <w:rPr>
          <w:rFonts w:ascii="Palatino Linotype" w:hAnsi="Palatino Linotype" w:cs="Arial"/>
        </w:rPr>
        <w:t xml:space="preserve"> </w:t>
      </w:r>
      <w:r w:rsidR="0002415E" w:rsidRPr="00262553">
        <w:rPr>
          <w:rFonts w:ascii="Palatino Linotype" w:hAnsi="Palatino Linotype" w:cs="Arial"/>
        </w:rPr>
        <w:t>de dos mil veint</w:t>
      </w:r>
      <w:r w:rsidR="00FE5077" w:rsidRPr="00262553">
        <w:rPr>
          <w:rFonts w:ascii="Palatino Linotype" w:hAnsi="Palatino Linotype" w:cs="Arial"/>
        </w:rPr>
        <w:t>iuno</w:t>
      </w:r>
      <w:r w:rsidR="0002415E" w:rsidRPr="00262553">
        <w:rPr>
          <w:rFonts w:ascii="Palatino Linotype" w:hAnsi="Palatino Linotype" w:cs="Arial"/>
        </w:rPr>
        <w:t xml:space="preserve">; </w:t>
      </w:r>
      <w:r w:rsidR="00FE5077" w:rsidRPr="00262553">
        <w:rPr>
          <w:rFonts w:ascii="Palatino Linotype" w:hAnsi="Palatino Linotype" w:cs="Arial"/>
        </w:rPr>
        <w:t>es decir antes</w:t>
      </w:r>
      <w:r w:rsidR="003D5B78" w:rsidRPr="00262553">
        <w:rPr>
          <w:rFonts w:ascii="Palatino Linotype" w:hAnsi="Palatino Linotype" w:cs="Arial"/>
        </w:rPr>
        <w:t xml:space="preserve"> </w:t>
      </w:r>
      <w:r w:rsidR="00523A2A" w:rsidRPr="00262553">
        <w:rPr>
          <w:rFonts w:ascii="Palatino Linotype" w:hAnsi="Palatino Linotype" w:cs="Arial"/>
        </w:rPr>
        <w:t>d</w:t>
      </w:r>
      <w:r w:rsidR="003D5B78" w:rsidRPr="00262553">
        <w:rPr>
          <w:rFonts w:ascii="Palatino Linotype" w:hAnsi="Palatino Linotype" w:cs="Arial"/>
        </w:rPr>
        <w:t xml:space="preserve">el </w:t>
      </w:r>
      <w:r w:rsidRPr="00262553">
        <w:rPr>
          <w:rFonts w:ascii="Palatino Linotype" w:hAnsi="Palatino Linotype" w:cs="Arial"/>
        </w:rPr>
        <w:t>lapso legalmen</w:t>
      </w:r>
      <w:r w:rsidR="003D6B4D" w:rsidRPr="00262553">
        <w:rPr>
          <w:rFonts w:ascii="Palatino Linotype" w:hAnsi="Palatino Linotype" w:cs="Arial"/>
        </w:rPr>
        <w:t>te establecido para tal efecto.</w:t>
      </w:r>
    </w:p>
    <w:p w14:paraId="76BEB1B9" w14:textId="77777777" w:rsidR="00FE5077" w:rsidRPr="00262553" w:rsidRDefault="00FE5077" w:rsidP="00FE5077">
      <w:pPr>
        <w:pStyle w:val="Prrafodelista"/>
        <w:spacing w:line="360" w:lineRule="auto"/>
        <w:ind w:left="0"/>
        <w:jc w:val="both"/>
        <w:rPr>
          <w:rFonts w:ascii="Palatino Linotype" w:hAnsi="Palatino Linotype"/>
        </w:rPr>
      </w:pPr>
    </w:p>
    <w:p w14:paraId="5B2F1ACD" w14:textId="77777777" w:rsidR="00FE5077" w:rsidRPr="00262553" w:rsidRDefault="00FE5077" w:rsidP="003E07DD">
      <w:pPr>
        <w:pStyle w:val="Prrafodelista"/>
        <w:numPr>
          <w:ilvl w:val="0"/>
          <w:numId w:val="1"/>
        </w:numPr>
        <w:tabs>
          <w:tab w:val="left" w:pos="0"/>
        </w:tabs>
        <w:spacing w:line="360" w:lineRule="auto"/>
        <w:ind w:left="0" w:right="49" w:firstLine="0"/>
        <w:jc w:val="both"/>
        <w:rPr>
          <w:rFonts w:ascii="Palatino Linotype" w:eastAsia="Times New Roman" w:hAnsi="Palatino Linotype" w:cs="Arial"/>
          <w:bCs/>
          <w:color w:val="555555"/>
          <w:lang w:val="es-MX" w:eastAsia="es-MX"/>
        </w:rPr>
      </w:pPr>
      <w:r w:rsidRPr="00262553">
        <w:rPr>
          <w:rFonts w:ascii="Palatino Linotype" w:hAnsi="Palatino Linotype" w:cs="Arial"/>
        </w:rPr>
        <w:t xml:space="preserve">Al respecto </w:t>
      </w:r>
      <w:r w:rsidRPr="00262553">
        <w:rPr>
          <w:rFonts w:ascii="Palatino Linotype" w:eastAsia="Times New Roman" w:hAnsi="Palatino Linotype" w:cs="Arial"/>
          <w:bCs/>
          <w:color w:val="000000"/>
          <w:lang w:eastAsia="es-MX"/>
        </w:rPr>
        <w:t>resulta necesario precisar que cuando el medio de impugnación, se haya interpuesto antes que inicie el término para tal efecto, resulta insuficiente 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14:paraId="39240177" w14:textId="77777777" w:rsidR="00FE5077" w:rsidRPr="00262553" w:rsidRDefault="00FE5077" w:rsidP="00FE5077">
      <w:pPr>
        <w:pStyle w:val="Prrafodelista"/>
        <w:rPr>
          <w:rFonts w:ascii="Palatino Linotype" w:eastAsia="Times New Roman" w:hAnsi="Palatino Linotype" w:cs="Arial"/>
          <w:bCs/>
          <w:color w:val="555555"/>
          <w:lang w:val="es-MX" w:eastAsia="es-MX"/>
        </w:rPr>
      </w:pPr>
    </w:p>
    <w:p w14:paraId="355907A6" w14:textId="77777777" w:rsidR="00FE5077" w:rsidRPr="00262553" w:rsidRDefault="00FE5077" w:rsidP="003E07DD">
      <w:pPr>
        <w:pStyle w:val="Prrafodelista"/>
        <w:numPr>
          <w:ilvl w:val="0"/>
          <w:numId w:val="1"/>
        </w:numPr>
        <w:tabs>
          <w:tab w:val="left" w:pos="0"/>
        </w:tabs>
        <w:spacing w:line="360" w:lineRule="auto"/>
        <w:ind w:left="0" w:right="49" w:firstLine="0"/>
        <w:jc w:val="both"/>
        <w:rPr>
          <w:rFonts w:ascii="Palatino Linotype" w:eastAsia="Times New Roman" w:hAnsi="Palatino Linotype" w:cs="Arial"/>
        </w:rPr>
      </w:pPr>
      <w:r w:rsidRPr="00262553">
        <w:rPr>
          <w:rFonts w:ascii="Palatino Linotype" w:hAnsi="Palatino Linotype" w:cs="Arial"/>
        </w:rPr>
        <w:t>Lo</w:t>
      </w:r>
      <w:r w:rsidRPr="00262553">
        <w:rPr>
          <w:rFonts w:ascii="Palatino Linotype" w:eastAsia="Times New Roman" w:hAnsi="Palatino Linotype" w:cs="Arial"/>
        </w:rPr>
        <w:t xml:space="preserve">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14:paraId="338747D8" w14:textId="77777777" w:rsidR="00FE5077" w:rsidRPr="00262553" w:rsidRDefault="00FE5077" w:rsidP="00FE5077">
      <w:pPr>
        <w:spacing w:before="240" w:after="240" w:line="360" w:lineRule="auto"/>
        <w:ind w:left="851" w:right="616"/>
        <w:contextualSpacing/>
        <w:jc w:val="both"/>
        <w:rPr>
          <w:rFonts w:ascii="Palatino Linotype" w:eastAsia="Times New Roman" w:hAnsi="Palatino Linotype" w:cs="Arial"/>
          <w:i/>
          <w:sz w:val="22"/>
          <w:szCs w:val="22"/>
        </w:rPr>
      </w:pPr>
      <w:r w:rsidRPr="00262553">
        <w:rPr>
          <w:rFonts w:ascii="Palatino Linotype" w:eastAsia="Times New Roman" w:hAnsi="Palatino Linotype" w:cs="Arial"/>
          <w:i/>
          <w:sz w:val="22"/>
          <w:szCs w:val="22"/>
        </w:rPr>
        <w:lastRenderedPageBreak/>
        <w:t xml:space="preserve">RECURSO DE RECLAMACIÓN. SU INTERPOSICIÓN NO ES EXTEMPORÁNEA SI SE REALIZA ANTES DE QUE INICIE EL PLAZO PARA HACERLO.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w:t>
      </w:r>
      <w:proofErr w:type="gramStart"/>
      <w:r w:rsidRPr="00262553">
        <w:rPr>
          <w:rFonts w:ascii="Palatino Linotype" w:eastAsia="Times New Roman" w:hAnsi="Palatino Linotype" w:cs="Arial"/>
          <w:i/>
          <w:sz w:val="22"/>
          <w:szCs w:val="22"/>
        </w:rPr>
        <w:t>que</w:t>
      </w:r>
      <w:proofErr w:type="gramEnd"/>
      <w:r w:rsidRPr="00262553">
        <w:rPr>
          <w:rFonts w:ascii="Palatino Linotype" w:eastAsia="Times New Roman" w:hAnsi="Palatino Linotype" w:cs="Arial"/>
          <w:i/>
          <w:sz w:val="22"/>
          <w:szCs w:val="22"/>
        </w:rPr>
        <w:t xml:space="preserve"> si dicho recurso se interpone antes de que inicie el plazo para hacerlo, su presentación no es extemporánea.</w:t>
      </w:r>
    </w:p>
    <w:p w14:paraId="67DBE975" w14:textId="77777777" w:rsidR="00FE5077" w:rsidRPr="00262553" w:rsidRDefault="00FE5077" w:rsidP="00FE5077">
      <w:pPr>
        <w:spacing w:before="240" w:after="240" w:line="360" w:lineRule="auto"/>
        <w:ind w:left="851" w:right="616"/>
        <w:contextualSpacing/>
        <w:jc w:val="both"/>
        <w:rPr>
          <w:rFonts w:ascii="Palatino Linotype" w:eastAsia="Times New Roman" w:hAnsi="Palatino Linotype" w:cs="Arial"/>
          <w:i/>
          <w:sz w:val="22"/>
          <w:szCs w:val="22"/>
        </w:rPr>
      </w:pPr>
      <w:r w:rsidRPr="00262553">
        <w:rPr>
          <w:rFonts w:ascii="Palatino Linotype" w:eastAsia="Times New Roman" w:hAnsi="Palatino Linotype" w:cs="Arial"/>
          <w:i/>
          <w:sz w:val="22"/>
          <w:szCs w:val="22"/>
        </w:rPr>
        <w:t xml:space="preserve"> 1a./J. 41/2015 (10a.) </w:t>
      </w:r>
    </w:p>
    <w:p w14:paraId="7A980BFC" w14:textId="77777777" w:rsidR="00FE5077" w:rsidRPr="00262553" w:rsidRDefault="00FE5077" w:rsidP="00FE5077">
      <w:pPr>
        <w:spacing w:before="240" w:after="240" w:line="360" w:lineRule="auto"/>
        <w:ind w:left="851" w:right="616"/>
        <w:contextualSpacing/>
        <w:jc w:val="both"/>
        <w:rPr>
          <w:rFonts w:ascii="Palatino Linotype" w:eastAsia="Times New Roman" w:hAnsi="Palatino Linotype" w:cs="Arial"/>
          <w:i/>
          <w:sz w:val="22"/>
          <w:szCs w:val="22"/>
        </w:rPr>
      </w:pPr>
      <w:r w:rsidRPr="00262553">
        <w:rPr>
          <w:rFonts w:ascii="Palatino Linotype" w:eastAsia="Times New Roman" w:hAnsi="Palatino Linotype" w:cs="Arial"/>
          <w:i/>
          <w:sz w:val="22"/>
          <w:szCs w:val="22"/>
        </w:rPr>
        <w:t xml:space="preserve">Recurso de reclamación 953/2013. 9 de abril de 2014. Cinco votos de los </w:t>
      </w:r>
      <w:proofErr w:type="gramStart"/>
      <w:r w:rsidRPr="00262553">
        <w:rPr>
          <w:rFonts w:ascii="Palatino Linotype" w:eastAsia="Times New Roman" w:hAnsi="Palatino Linotype" w:cs="Arial"/>
          <w:i/>
          <w:sz w:val="22"/>
          <w:szCs w:val="22"/>
        </w:rPr>
        <w:t>Ministros</w:t>
      </w:r>
      <w:proofErr w:type="gramEnd"/>
      <w:r w:rsidRPr="00262553">
        <w:rPr>
          <w:rFonts w:ascii="Palatino Linotype" w:eastAsia="Times New Roman" w:hAnsi="Palatino Linotype" w:cs="Arial"/>
          <w:i/>
          <w:sz w:val="22"/>
          <w:szCs w:val="22"/>
        </w:rPr>
        <w:t xml:space="preserve"> Arturo Zaldívar Lelo de Larrea, José Ramón Cossío Díaz, Alfredo Gutiérrez Ortiz Mena, Olga Sánchez Cordero de García Villegas y Jorge Mario Pardo Rebolledo. Ponente: Arturo Zaldívar Lelo de Larrea. Secretaria: Carmina Cortés Rodríguez. </w:t>
      </w:r>
    </w:p>
    <w:p w14:paraId="3610C4A0" w14:textId="77777777" w:rsidR="00FE5077" w:rsidRPr="00262553" w:rsidRDefault="00FE5077" w:rsidP="00FE5077">
      <w:pPr>
        <w:spacing w:before="240" w:after="240" w:line="360" w:lineRule="auto"/>
        <w:ind w:left="851" w:right="616"/>
        <w:contextualSpacing/>
        <w:jc w:val="both"/>
        <w:rPr>
          <w:rFonts w:ascii="Palatino Linotype" w:eastAsia="Times New Roman" w:hAnsi="Palatino Linotype" w:cs="Arial"/>
          <w:i/>
          <w:sz w:val="22"/>
          <w:szCs w:val="22"/>
        </w:rPr>
      </w:pPr>
      <w:r w:rsidRPr="00262553">
        <w:rPr>
          <w:rFonts w:ascii="Palatino Linotype" w:eastAsia="Times New Roman" w:hAnsi="Palatino Linotype" w:cs="Arial"/>
          <w:i/>
          <w:sz w:val="22"/>
          <w:szCs w:val="22"/>
        </w:rPr>
        <w:t xml:space="preserve">Recurso de reclamación 1067/2014. Raúl Rodríguez Cervantes. 28 de enero de 2015. Cinco votos de los </w:t>
      </w:r>
      <w:proofErr w:type="gramStart"/>
      <w:r w:rsidRPr="00262553">
        <w:rPr>
          <w:rFonts w:ascii="Palatino Linotype" w:eastAsia="Times New Roman" w:hAnsi="Palatino Linotype" w:cs="Arial"/>
          <w:i/>
          <w:sz w:val="22"/>
          <w:szCs w:val="22"/>
        </w:rPr>
        <w:t>Ministros</w:t>
      </w:r>
      <w:proofErr w:type="gramEnd"/>
      <w:r w:rsidRPr="00262553">
        <w:rPr>
          <w:rFonts w:ascii="Palatino Linotype" w:eastAsia="Times New Roman" w:hAnsi="Palatino Linotype" w:cs="Arial"/>
          <w:i/>
          <w:sz w:val="22"/>
          <w:szCs w:val="22"/>
        </w:rPr>
        <w:t xml:space="preserve"> Arturo Zaldívar Lelo de Larrea, José Ramón Cossío Díaz, Jorge Mario Pardo Rebolledo, Olga Sánchez Cordero de García Villegas y Alfredo Gutiérrez Ortiz Mena. Ponente: Alfredo Gutiérrez Ortiz Mena. Secretaria: Cecilia Armengol Alonso. </w:t>
      </w:r>
    </w:p>
    <w:p w14:paraId="3C53EE30" w14:textId="77777777" w:rsidR="00FE5077" w:rsidRPr="00262553" w:rsidRDefault="00FE5077" w:rsidP="00FE5077">
      <w:pPr>
        <w:spacing w:before="240" w:after="240" w:line="360" w:lineRule="auto"/>
        <w:ind w:left="851" w:right="616"/>
        <w:contextualSpacing/>
        <w:jc w:val="both"/>
        <w:rPr>
          <w:rFonts w:ascii="Palatino Linotype" w:eastAsia="Times New Roman" w:hAnsi="Palatino Linotype" w:cs="Arial"/>
          <w:i/>
          <w:sz w:val="22"/>
          <w:szCs w:val="22"/>
        </w:rPr>
      </w:pPr>
    </w:p>
    <w:p w14:paraId="7AE58CE3" w14:textId="77777777" w:rsidR="00FE5077" w:rsidRPr="00262553" w:rsidRDefault="00FE5077" w:rsidP="00FE5077">
      <w:pPr>
        <w:spacing w:before="240" w:after="240" w:line="360" w:lineRule="auto"/>
        <w:ind w:left="851" w:right="616"/>
        <w:contextualSpacing/>
        <w:jc w:val="both"/>
        <w:rPr>
          <w:rFonts w:ascii="Palatino Linotype" w:eastAsia="Times New Roman" w:hAnsi="Palatino Linotype" w:cs="Arial"/>
          <w:i/>
          <w:sz w:val="22"/>
          <w:szCs w:val="22"/>
        </w:rPr>
      </w:pPr>
      <w:r w:rsidRPr="00262553">
        <w:rPr>
          <w:rFonts w:ascii="Palatino Linotype" w:eastAsia="Times New Roman" w:hAnsi="Palatino Linotype" w:cs="Arial"/>
          <w:i/>
          <w:sz w:val="22"/>
          <w:szCs w:val="22"/>
        </w:rPr>
        <w:t xml:space="preserve">Recurso de reclamación 895/2014. 18 de febrero de 2015. Cinco votos de los </w:t>
      </w:r>
      <w:proofErr w:type="gramStart"/>
      <w:r w:rsidRPr="00262553">
        <w:rPr>
          <w:rFonts w:ascii="Palatino Linotype" w:eastAsia="Times New Roman" w:hAnsi="Palatino Linotype" w:cs="Arial"/>
          <w:i/>
          <w:sz w:val="22"/>
          <w:szCs w:val="22"/>
        </w:rPr>
        <w:t>Ministros</w:t>
      </w:r>
      <w:proofErr w:type="gramEnd"/>
      <w:r w:rsidRPr="00262553">
        <w:rPr>
          <w:rFonts w:ascii="Palatino Linotype" w:eastAsia="Times New Roman" w:hAnsi="Palatino Linotype" w:cs="Arial"/>
          <w:i/>
          <w:sz w:val="22"/>
          <w:szCs w:val="22"/>
        </w:rPr>
        <w:t xml:space="preserve"> Arturo Zaldívar Lelo de Larrea, José Ramón Cossío Díaz, Jorge Mario Pardo Rebolledo, Olga Sánchez Cordero de García Villegas y Alfredo Gutiérrez Ortiz </w:t>
      </w:r>
      <w:r w:rsidRPr="00262553">
        <w:rPr>
          <w:rFonts w:ascii="Palatino Linotype" w:eastAsia="Times New Roman" w:hAnsi="Palatino Linotype" w:cs="Arial"/>
          <w:i/>
          <w:sz w:val="22"/>
          <w:szCs w:val="22"/>
        </w:rPr>
        <w:lastRenderedPageBreak/>
        <w:t xml:space="preserve">Mena. Ponente: José Ramón Cossío Díaz. Secretario: Rodrigo Montes de Oca </w:t>
      </w:r>
      <w:proofErr w:type="spellStart"/>
      <w:r w:rsidRPr="00262553">
        <w:rPr>
          <w:rFonts w:ascii="Palatino Linotype" w:eastAsia="Times New Roman" w:hAnsi="Palatino Linotype" w:cs="Arial"/>
          <w:i/>
          <w:sz w:val="22"/>
          <w:szCs w:val="22"/>
        </w:rPr>
        <w:t>Arboleya</w:t>
      </w:r>
      <w:proofErr w:type="spellEnd"/>
      <w:r w:rsidRPr="00262553">
        <w:rPr>
          <w:rFonts w:ascii="Palatino Linotype" w:eastAsia="Times New Roman" w:hAnsi="Palatino Linotype" w:cs="Arial"/>
          <w:i/>
          <w:sz w:val="22"/>
          <w:szCs w:val="22"/>
        </w:rPr>
        <w:t xml:space="preserve">. </w:t>
      </w:r>
    </w:p>
    <w:p w14:paraId="535ADE6B" w14:textId="77777777" w:rsidR="00FE5077" w:rsidRPr="00262553" w:rsidRDefault="00FE5077" w:rsidP="00FE5077">
      <w:pPr>
        <w:spacing w:before="240" w:after="240" w:line="360" w:lineRule="auto"/>
        <w:ind w:left="851" w:right="616"/>
        <w:contextualSpacing/>
        <w:jc w:val="both"/>
        <w:rPr>
          <w:rFonts w:ascii="Palatino Linotype" w:eastAsia="Times New Roman" w:hAnsi="Palatino Linotype" w:cs="Arial"/>
          <w:i/>
          <w:sz w:val="22"/>
          <w:szCs w:val="22"/>
        </w:rPr>
      </w:pPr>
    </w:p>
    <w:p w14:paraId="601395BF" w14:textId="77777777" w:rsidR="00FE5077" w:rsidRPr="00262553" w:rsidRDefault="00FE5077" w:rsidP="00FE5077">
      <w:pPr>
        <w:spacing w:before="240" w:after="240" w:line="360" w:lineRule="auto"/>
        <w:ind w:left="851" w:right="616"/>
        <w:contextualSpacing/>
        <w:jc w:val="both"/>
        <w:rPr>
          <w:rFonts w:ascii="Palatino Linotype" w:eastAsia="Times New Roman" w:hAnsi="Palatino Linotype" w:cs="Arial"/>
          <w:i/>
          <w:sz w:val="22"/>
          <w:szCs w:val="22"/>
        </w:rPr>
      </w:pPr>
      <w:r w:rsidRPr="00262553">
        <w:rPr>
          <w:rFonts w:ascii="Palatino Linotype" w:eastAsia="Times New Roman" w:hAnsi="Palatino Linotype" w:cs="Arial"/>
          <w:i/>
          <w:sz w:val="22"/>
          <w:szCs w:val="22"/>
        </w:rPr>
        <w:t xml:space="preserve">Recurso de reclamación 1164/2014. Paula Abascal Valdez. 18 de febrero de 2015. Cinco votos de los </w:t>
      </w:r>
      <w:proofErr w:type="gramStart"/>
      <w:r w:rsidRPr="00262553">
        <w:rPr>
          <w:rFonts w:ascii="Palatino Linotype" w:eastAsia="Times New Roman" w:hAnsi="Palatino Linotype" w:cs="Arial"/>
          <w:i/>
          <w:sz w:val="22"/>
          <w:szCs w:val="22"/>
        </w:rPr>
        <w:t>Ministros</w:t>
      </w:r>
      <w:proofErr w:type="gramEnd"/>
      <w:r w:rsidRPr="00262553">
        <w:rPr>
          <w:rFonts w:ascii="Palatino Linotype" w:eastAsia="Times New Roman" w:hAnsi="Palatino Linotype" w:cs="Arial"/>
          <w:i/>
          <w:sz w:val="22"/>
          <w:szCs w:val="22"/>
        </w:rPr>
        <w:t xml:space="preserve"> Arturo Zaldívar Lelo de Larrea, José Ramón Cossío Díaz, Jorge Mario Pardo Rebolledo, Olga Sánchez Cordero de García Villegas y Alfredo Gutiérrez Ortiz Mena. Ponente: José Ramón Cossío Díaz. Secretaria: Lorena </w:t>
      </w:r>
      <w:proofErr w:type="spellStart"/>
      <w:r w:rsidRPr="00262553">
        <w:rPr>
          <w:rFonts w:ascii="Palatino Linotype" w:eastAsia="Times New Roman" w:hAnsi="Palatino Linotype" w:cs="Arial"/>
          <w:i/>
          <w:sz w:val="22"/>
          <w:szCs w:val="22"/>
        </w:rPr>
        <w:t>Goslinga</w:t>
      </w:r>
      <w:proofErr w:type="spellEnd"/>
      <w:r w:rsidRPr="00262553">
        <w:rPr>
          <w:rFonts w:ascii="Palatino Linotype" w:eastAsia="Times New Roman" w:hAnsi="Palatino Linotype" w:cs="Arial"/>
          <w:i/>
          <w:sz w:val="22"/>
          <w:szCs w:val="22"/>
        </w:rPr>
        <w:t xml:space="preserve"> </w:t>
      </w:r>
      <w:proofErr w:type="spellStart"/>
      <w:r w:rsidRPr="00262553">
        <w:rPr>
          <w:rFonts w:ascii="Palatino Linotype" w:eastAsia="Times New Roman" w:hAnsi="Palatino Linotype" w:cs="Arial"/>
          <w:i/>
          <w:sz w:val="22"/>
          <w:szCs w:val="22"/>
        </w:rPr>
        <w:t>Remírez</w:t>
      </w:r>
      <w:proofErr w:type="spellEnd"/>
      <w:r w:rsidRPr="00262553">
        <w:rPr>
          <w:rFonts w:ascii="Palatino Linotype" w:eastAsia="Times New Roman" w:hAnsi="Palatino Linotype" w:cs="Arial"/>
          <w:i/>
          <w:sz w:val="22"/>
          <w:szCs w:val="22"/>
        </w:rPr>
        <w:t xml:space="preserve">. </w:t>
      </w:r>
    </w:p>
    <w:p w14:paraId="6A64A949" w14:textId="77777777" w:rsidR="00FE5077" w:rsidRPr="00262553" w:rsidRDefault="00FE5077" w:rsidP="00FE5077">
      <w:pPr>
        <w:spacing w:before="240" w:after="240" w:line="360" w:lineRule="auto"/>
        <w:ind w:left="851" w:right="616"/>
        <w:contextualSpacing/>
        <w:jc w:val="both"/>
        <w:rPr>
          <w:rFonts w:ascii="Palatino Linotype" w:eastAsia="Times New Roman" w:hAnsi="Palatino Linotype" w:cs="Arial"/>
          <w:i/>
          <w:sz w:val="22"/>
          <w:szCs w:val="22"/>
        </w:rPr>
      </w:pPr>
    </w:p>
    <w:p w14:paraId="32BF3AC0" w14:textId="77777777" w:rsidR="00FE5077" w:rsidRPr="00262553" w:rsidRDefault="00FE5077" w:rsidP="00FE5077">
      <w:pPr>
        <w:spacing w:before="240" w:after="240" w:line="360" w:lineRule="auto"/>
        <w:ind w:left="851" w:right="616"/>
        <w:contextualSpacing/>
        <w:jc w:val="both"/>
        <w:rPr>
          <w:rFonts w:ascii="Palatino Linotype" w:eastAsia="Times New Roman" w:hAnsi="Palatino Linotype" w:cs="Arial"/>
          <w:i/>
          <w:sz w:val="22"/>
          <w:szCs w:val="22"/>
        </w:rPr>
      </w:pPr>
      <w:r w:rsidRPr="00262553">
        <w:rPr>
          <w:rFonts w:ascii="Palatino Linotype" w:eastAsia="Times New Roman" w:hAnsi="Palatino Linotype" w:cs="Arial"/>
          <w:i/>
          <w:sz w:val="22"/>
          <w:szCs w:val="22"/>
        </w:rPr>
        <w:t xml:space="preserve">Recurso de reclamación 1231/2014. 18 de marzo de 2015. Cinco votos de los </w:t>
      </w:r>
      <w:proofErr w:type="gramStart"/>
      <w:r w:rsidRPr="00262553">
        <w:rPr>
          <w:rFonts w:ascii="Palatino Linotype" w:eastAsia="Times New Roman" w:hAnsi="Palatino Linotype" w:cs="Arial"/>
          <w:i/>
          <w:sz w:val="22"/>
          <w:szCs w:val="22"/>
        </w:rPr>
        <w:t>Ministros</w:t>
      </w:r>
      <w:proofErr w:type="gramEnd"/>
      <w:r w:rsidRPr="00262553">
        <w:rPr>
          <w:rFonts w:ascii="Palatino Linotype" w:eastAsia="Times New Roman" w:hAnsi="Palatino Linotype" w:cs="Arial"/>
          <w:i/>
          <w:sz w:val="22"/>
          <w:szCs w:val="22"/>
        </w:rPr>
        <w:t xml:space="preserve"> Arturo Zaldívar Lelo de Larrea, José Ramón Cossío Díaz, Jorge Mario Pardo Rebolledo, Olga Sánchez Cordero de García Villegas y Alfredo Gutiérrez Ortiz Mena. Ponente: Arturo Zaldívar Lelo de Larrea. Secretario: Saúl Armando Patiño Lara. </w:t>
      </w:r>
    </w:p>
    <w:p w14:paraId="6D3D9A6F" w14:textId="77777777" w:rsidR="00FE5077" w:rsidRPr="00262553" w:rsidRDefault="00FE5077" w:rsidP="00FE5077">
      <w:pPr>
        <w:spacing w:before="240" w:after="240" w:line="360" w:lineRule="auto"/>
        <w:ind w:left="851" w:right="616"/>
        <w:contextualSpacing/>
        <w:jc w:val="both"/>
        <w:rPr>
          <w:rFonts w:ascii="Palatino Linotype" w:eastAsia="Times New Roman" w:hAnsi="Palatino Linotype" w:cs="Arial"/>
          <w:i/>
          <w:sz w:val="22"/>
          <w:szCs w:val="22"/>
        </w:rPr>
      </w:pPr>
      <w:r w:rsidRPr="00262553">
        <w:rPr>
          <w:rFonts w:ascii="Palatino Linotype" w:eastAsia="Times New Roman" w:hAnsi="Palatino Linotype" w:cs="Arial"/>
          <w:i/>
          <w:sz w:val="22"/>
          <w:szCs w:val="22"/>
        </w:rPr>
        <w:t>Tesis de jurisprudencia 41/2015 (10a.). Aprobada por la Primera Sala de este Alto Tribunal, en sesión privada de veintisiete de mayo de dos mil quince.</w:t>
      </w:r>
    </w:p>
    <w:p w14:paraId="6F5A877D" w14:textId="77777777" w:rsidR="00FE5077" w:rsidRPr="00262553" w:rsidRDefault="00FE5077" w:rsidP="003E07DD">
      <w:pPr>
        <w:pStyle w:val="Prrafodelista"/>
        <w:numPr>
          <w:ilvl w:val="0"/>
          <w:numId w:val="1"/>
        </w:numPr>
        <w:tabs>
          <w:tab w:val="left" w:pos="0"/>
        </w:tabs>
        <w:spacing w:line="360" w:lineRule="auto"/>
        <w:ind w:left="0" w:right="49" w:firstLine="0"/>
        <w:jc w:val="both"/>
        <w:rPr>
          <w:rFonts w:ascii="Palatino Linotype" w:hAnsi="Palatino Linotype" w:cs="Arial"/>
          <w:i/>
          <w:sz w:val="22"/>
          <w:szCs w:val="20"/>
        </w:rPr>
      </w:pPr>
      <w:r w:rsidRPr="00262553">
        <w:rPr>
          <w:rFonts w:ascii="Palatino Linotype" w:hAnsi="Palatino Linotype" w:cs="Arial"/>
        </w:rPr>
        <w:t>Esto</w:t>
      </w:r>
      <w:r w:rsidRPr="00262553">
        <w:rPr>
          <w:rFonts w:ascii="Palatino Linotype" w:hAnsi="Palatino Linotype"/>
          <w:lang w:val="es-MX"/>
        </w:rPr>
        <w:t xml:space="preserve"> es así porque en primer lugar es necesario que el recurrente conozca el acto que le provoca agravio y a partir de ahí formular su recurso de revisión señalando tanto el acto impugnado como el motivo de inconformidad. Y si bien la ley señala que el plazo corre un día después de haber sido notificada la respuesta, en nada se afecta al proceso que el mismo día de notificada el recurrente actúe, ya que al contrario lo que demuestra es el interés del mismo para ejercer su derecho bajo el principio constitucional de justicia expedita.</w:t>
      </w:r>
    </w:p>
    <w:p w14:paraId="4F345B55" w14:textId="77777777" w:rsidR="00BF28EB" w:rsidRPr="00262553" w:rsidRDefault="00BF28EB" w:rsidP="00BF28EB">
      <w:pPr>
        <w:pStyle w:val="Prrafodelista"/>
        <w:tabs>
          <w:tab w:val="left" w:pos="0"/>
        </w:tabs>
        <w:spacing w:line="360" w:lineRule="auto"/>
        <w:ind w:left="0" w:right="49"/>
        <w:jc w:val="both"/>
        <w:rPr>
          <w:rFonts w:ascii="Palatino Linotype" w:hAnsi="Palatino Linotype" w:cs="Arial"/>
          <w:i/>
          <w:sz w:val="22"/>
          <w:szCs w:val="20"/>
        </w:rPr>
      </w:pPr>
    </w:p>
    <w:p w14:paraId="7F0CA74A" w14:textId="77777777" w:rsidR="00FE5077" w:rsidRPr="00262553" w:rsidRDefault="00FE5077" w:rsidP="003E07DD">
      <w:pPr>
        <w:pStyle w:val="Prrafodelista"/>
        <w:numPr>
          <w:ilvl w:val="0"/>
          <w:numId w:val="1"/>
        </w:numPr>
        <w:tabs>
          <w:tab w:val="left" w:pos="0"/>
        </w:tabs>
        <w:spacing w:line="360" w:lineRule="auto"/>
        <w:ind w:left="0" w:right="49" w:firstLine="0"/>
        <w:jc w:val="both"/>
        <w:rPr>
          <w:rFonts w:ascii="Palatino Linotype" w:hAnsi="Palatino Linotype" w:cs="Arial"/>
          <w:i/>
          <w:sz w:val="22"/>
          <w:szCs w:val="20"/>
        </w:rPr>
      </w:pPr>
      <w:r w:rsidRPr="00262553">
        <w:rPr>
          <w:rFonts w:ascii="Palatino Linotype" w:hAnsi="Palatino Linotype"/>
          <w:lang w:val="es-MX"/>
        </w:rPr>
        <w:t>Por 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14:paraId="237ABCD8" w14:textId="77777777" w:rsidR="00FE5077" w:rsidRPr="00262553" w:rsidRDefault="00FE5077" w:rsidP="00FE5077">
      <w:pPr>
        <w:pStyle w:val="Prrafodelista"/>
        <w:spacing w:line="360" w:lineRule="auto"/>
        <w:ind w:left="0"/>
        <w:jc w:val="both"/>
        <w:rPr>
          <w:rFonts w:ascii="Palatino Linotype" w:hAnsi="Palatino Linotype"/>
        </w:rPr>
      </w:pPr>
    </w:p>
    <w:p w14:paraId="36AB60CB" w14:textId="77777777" w:rsidR="00FE5077" w:rsidRPr="00262553" w:rsidRDefault="00FE5077" w:rsidP="003E07DD">
      <w:pPr>
        <w:pStyle w:val="Prrafodelista"/>
        <w:numPr>
          <w:ilvl w:val="0"/>
          <w:numId w:val="1"/>
        </w:numPr>
        <w:spacing w:line="360" w:lineRule="auto"/>
        <w:ind w:left="0" w:firstLine="0"/>
        <w:jc w:val="both"/>
        <w:rPr>
          <w:rFonts w:ascii="Palatino Linotype" w:hAnsi="Palatino Linotype"/>
        </w:rPr>
      </w:pPr>
      <w:r w:rsidRPr="00262553">
        <w:rPr>
          <w:rFonts w:ascii="Palatino Linotype" w:eastAsia="Calibri" w:hAnsi="Palatino Linotype" w:cs="Arial"/>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5EAF543A" w14:textId="77777777" w:rsidR="00FE5077" w:rsidRPr="00262553" w:rsidRDefault="00FE5077" w:rsidP="00FE5077">
      <w:pPr>
        <w:pStyle w:val="Prrafodelista"/>
        <w:rPr>
          <w:rFonts w:ascii="Palatino Linotype" w:hAnsi="Palatino Linotype"/>
        </w:rPr>
      </w:pPr>
    </w:p>
    <w:p w14:paraId="67AD19AB" w14:textId="77777777" w:rsidR="00FE5077" w:rsidRPr="00262553" w:rsidRDefault="00FE5077" w:rsidP="00FE5077">
      <w:pPr>
        <w:pStyle w:val="Prrafodelista"/>
        <w:rPr>
          <w:rFonts w:ascii="Palatino Linotype" w:hAnsi="Palatino Linotype" w:cs="Arial"/>
          <w:szCs w:val="23"/>
        </w:rPr>
      </w:pPr>
    </w:p>
    <w:p w14:paraId="7A504A43" w14:textId="18615795" w:rsidR="007112A6" w:rsidRPr="00262553" w:rsidRDefault="007112A6" w:rsidP="007112A6">
      <w:pPr>
        <w:pStyle w:val="Ttulo2"/>
        <w:rPr>
          <w:rFonts w:ascii="Palatino Linotype" w:hAnsi="Palatino Linotype"/>
          <w:b/>
          <w:color w:val="auto"/>
          <w:sz w:val="24"/>
          <w:szCs w:val="24"/>
        </w:rPr>
      </w:pPr>
      <w:bookmarkStart w:id="142" w:name="_Toc63932070"/>
      <w:r w:rsidRPr="00262553">
        <w:rPr>
          <w:rFonts w:ascii="Palatino Linotype" w:hAnsi="Palatino Linotype"/>
          <w:b/>
          <w:color w:val="auto"/>
          <w:sz w:val="24"/>
          <w:szCs w:val="24"/>
        </w:rPr>
        <w:t>TERCERO. De previo y especial pronunciamiento.</w:t>
      </w:r>
      <w:bookmarkEnd w:id="142"/>
    </w:p>
    <w:p w14:paraId="49C3DF09" w14:textId="77777777" w:rsidR="007112A6" w:rsidRPr="00262553" w:rsidRDefault="007112A6" w:rsidP="007112A6">
      <w:pPr>
        <w:pStyle w:val="Prrafodelista"/>
        <w:spacing w:line="360" w:lineRule="auto"/>
        <w:ind w:left="0"/>
        <w:jc w:val="both"/>
        <w:rPr>
          <w:rFonts w:ascii="Palatino Linotype" w:hAnsi="Palatino Linotype"/>
          <w:lang w:val="es-MX"/>
        </w:rPr>
      </w:pPr>
    </w:p>
    <w:p w14:paraId="1A007D0F" w14:textId="69803D3C" w:rsidR="007112A6" w:rsidRPr="00262553" w:rsidRDefault="007112A6" w:rsidP="003E07DD">
      <w:pPr>
        <w:pStyle w:val="Prrafodelista"/>
        <w:numPr>
          <w:ilvl w:val="0"/>
          <w:numId w:val="1"/>
        </w:numPr>
        <w:spacing w:line="360" w:lineRule="auto"/>
        <w:ind w:left="0" w:firstLine="0"/>
        <w:jc w:val="both"/>
        <w:rPr>
          <w:rFonts w:ascii="Palatino Linotype" w:hAnsi="Palatino Linotype"/>
          <w:lang w:val="es-ES"/>
        </w:rPr>
      </w:pPr>
      <w:r w:rsidRPr="00262553">
        <w:rPr>
          <w:rFonts w:ascii="Palatino Linotype" w:eastAsia="Calibri" w:hAnsi="Palatino Linotype" w:cs="Arial"/>
        </w:rPr>
        <w:t>Desde</w:t>
      </w:r>
      <w:r w:rsidRPr="00262553">
        <w:rPr>
          <w:rFonts w:ascii="Palatino Linotype" w:hAnsi="Palatino Linotype"/>
          <w:lang w:val="es-ES"/>
        </w:rPr>
        <w:t xml:space="preserve"> que inició, a finales de 2019, la crisis generada por el virus </w:t>
      </w:r>
      <w:r w:rsidRPr="00262553">
        <w:rPr>
          <w:rFonts w:ascii="Palatino Linotype" w:hAnsi="Palatino Linotype"/>
          <w:b/>
          <w:lang w:val="es-ES"/>
        </w:rPr>
        <w:t>SARS-Cov-2 - COVID-19</w:t>
      </w:r>
      <w:r w:rsidRPr="00262553">
        <w:rPr>
          <w:rFonts w:ascii="Palatino Linotype" w:hAnsi="Palatino Linotype"/>
          <w:lang w:val="es-ES"/>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1FCA7866" w14:textId="77777777" w:rsidR="007112A6" w:rsidRPr="00262553" w:rsidRDefault="007112A6" w:rsidP="007112A6">
      <w:pPr>
        <w:jc w:val="both"/>
        <w:rPr>
          <w:rFonts w:ascii="Palatino Linotype" w:hAnsi="Palatino Linotype"/>
          <w:lang w:val="es-ES"/>
        </w:rPr>
      </w:pPr>
    </w:p>
    <w:p w14:paraId="3579B3A0" w14:textId="77777777" w:rsidR="007112A6" w:rsidRPr="00262553" w:rsidRDefault="007112A6" w:rsidP="003E07DD">
      <w:pPr>
        <w:pStyle w:val="Prrafodelista"/>
        <w:numPr>
          <w:ilvl w:val="0"/>
          <w:numId w:val="1"/>
        </w:numPr>
        <w:spacing w:line="360" w:lineRule="auto"/>
        <w:ind w:left="0" w:firstLine="0"/>
        <w:jc w:val="both"/>
        <w:rPr>
          <w:rFonts w:ascii="Palatino Linotype" w:hAnsi="Palatino Linotype"/>
          <w:lang w:val="es-ES"/>
        </w:rPr>
      </w:pPr>
      <w:r w:rsidRPr="00262553">
        <w:rPr>
          <w:rFonts w:ascii="Palatino Linotype" w:hAnsi="Palatino Linotype"/>
          <w:lang w:val="es-ES"/>
        </w:rPr>
        <w:t xml:space="preserve">Las acciones adoptadas al año pasado, y de mayor impacto, llegaron incluso a la </w:t>
      </w:r>
      <w:r w:rsidRPr="00262553">
        <w:rPr>
          <w:rFonts w:ascii="Palatino Linotype" w:eastAsia="Calibri" w:hAnsi="Palatino Linotype" w:cs="Arial"/>
        </w:rPr>
        <w:t>suspensión</w:t>
      </w:r>
      <w:r w:rsidRPr="00262553">
        <w:rPr>
          <w:rFonts w:ascii="Palatino Linotype" w:hAnsi="Palatino Linotype"/>
          <w:lang w:val="es-ES"/>
        </w:rPr>
        <w:t xml:space="preserve"> de las actividades no prioritarias como una medida indispensable </w:t>
      </w:r>
      <w:r w:rsidRPr="00262553">
        <w:rPr>
          <w:rFonts w:ascii="Palatino Linotype" w:hAnsi="Palatino Linotype"/>
          <w:lang w:val="es-ES"/>
        </w:rPr>
        <w:lastRenderedPageBreak/>
        <w:t>para disminuir la concurrencia de personas y, con ello, tratar de disminuir los contagios y sus efectos en la salud y en la vida, especialmente, de los grupos más vulnerables.</w:t>
      </w:r>
    </w:p>
    <w:p w14:paraId="18ECE169" w14:textId="77777777" w:rsidR="007112A6" w:rsidRPr="00262553" w:rsidRDefault="007112A6" w:rsidP="007112A6">
      <w:pPr>
        <w:jc w:val="both"/>
        <w:rPr>
          <w:rFonts w:ascii="Palatino Linotype" w:hAnsi="Palatino Linotype"/>
          <w:lang w:val="es-ES"/>
        </w:rPr>
      </w:pPr>
    </w:p>
    <w:p w14:paraId="52903C48" w14:textId="77777777" w:rsidR="007112A6" w:rsidRPr="00262553" w:rsidRDefault="007112A6" w:rsidP="003E07DD">
      <w:pPr>
        <w:pStyle w:val="Prrafodelista"/>
        <w:numPr>
          <w:ilvl w:val="0"/>
          <w:numId w:val="1"/>
        </w:numPr>
        <w:spacing w:line="360" w:lineRule="auto"/>
        <w:ind w:left="0" w:firstLine="0"/>
        <w:jc w:val="both"/>
        <w:rPr>
          <w:rFonts w:ascii="Palatino Linotype" w:hAnsi="Palatino Linotype"/>
          <w:lang w:val="es-ES"/>
        </w:rPr>
      </w:pPr>
      <w:r w:rsidRPr="00262553">
        <w:rPr>
          <w:rFonts w:ascii="Palatino Linotype" w:hAnsi="Palatino Linotype"/>
          <w:lang w:val="es-ES"/>
        </w:rPr>
        <w:t>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02656669" w14:textId="77777777" w:rsidR="007112A6" w:rsidRPr="00262553" w:rsidRDefault="007112A6" w:rsidP="007112A6">
      <w:pPr>
        <w:jc w:val="both"/>
        <w:rPr>
          <w:rFonts w:ascii="Palatino Linotype" w:hAnsi="Palatino Linotype"/>
          <w:lang w:val="es-ES"/>
        </w:rPr>
      </w:pPr>
    </w:p>
    <w:p w14:paraId="07166BDE" w14:textId="77777777" w:rsidR="007112A6" w:rsidRPr="00262553" w:rsidRDefault="007112A6" w:rsidP="003E07DD">
      <w:pPr>
        <w:pStyle w:val="Prrafodelista"/>
        <w:numPr>
          <w:ilvl w:val="0"/>
          <w:numId w:val="1"/>
        </w:numPr>
        <w:spacing w:line="360" w:lineRule="auto"/>
        <w:ind w:left="0" w:firstLine="0"/>
        <w:jc w:val="both"/>
        <w:rPr>
          <w:rFonts w:ascii="Palatino Linotype" w:hAnsi="Palatino Linotype"/>
          <w:lang w:val="es-ES"/>
        </w:rPr>
      </w:pPr>
      <w:r w:rsidRPr="00262553">
        <w:rPr>
          <w:rFonts w:ascii="Palatino Linotype" w:hAnsi="Palatino Linotype"/>
          <w:lang w:val="es-ES"/>
        </w:rPr>
        <w:t>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7AC80D17" w14:textId="77777777" w:rsidR="005504B4" w:rsidRPr="00262553" w:rsidRDefault="005504B4" w:rsidP="005504B4">
      <w:pPr>
        <w:pStyle w:val="Prrafodelista"/>
        <w:rPr>
          <w:rFonts w:ascii="Palatino Linotype" w:hAnsi="Palatino Linotype"/>
          <w:lang w:val="es-ES"/>
        </w:rPr>
      </w:pPr>
    </w:p>
    <w:p w14:paraId="3EACA09F" w14:textId="77777777" w:rsidR="007112A6" w:rsidRPr="00262553" w:rsidRDefault="007112A6" w:rsidP="003E07DD">
      <w:pPr>
        <w:pStyle w:val="Prrafodelista"/>
        <w:numPr>
          <w:ilvl w:val="0"/>
          <w:numId w:val="1"/>
        </w:numPr>
        <w:spacing w:line="360" w:lineRule="auto"/>
        <w:ind w:left="0" w:firstLine="0"/>
        <w:jc w:val="both"/>
        <w:rPr>
          <w:rFonts w:ascii="Palatino Linotype" w:hAnsi="Palatino Linotype"/>
          <w:lang w:val="es-ES"/>
        </w:rPr>
      </w:pPr>
      <w:r w:rsidRPr="00262553">
        <w:rPr>
          <w:rFonts w:ascii="Palatino Linotype" w:hAnsi="Palatino Linotype"/>
          <w:lang w:val="es-ES"/>
        </w:rPr>
        <w:t>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7F9AC3F6" w14:textId="77777777" w:rsidR="007112A6" w:rsidRPr="00262553" w:rsidRDefault="007112A6" w:rsidP="007112A6">
      <w:pPr>
        <w:jc w:val="both"/>
        <w:rPr>
          <w:rFonts w:ascii="Palatino Linotype" w:hAnsi="Palatino Linotype"/>
          <w:lang w:val="es-ES"/>
        </w:rPr>
      </w:pPr>
    </w:p>
    <w:p w14:paraId="6F5CBA43" w14:textId="1E401CEB" w:rsidR="007112A6" w:rsidRPr="00262553" w:rsidRDefault="007112A6" w:rsidP="003E07DD">
      <w:pPr>
        <w:pStyle w:val="Prrafodelista"/>
        <w:numPr>
          <w:ilvl w:val="0"/>
          <w:numId w:val="1"/>
        </w:numPr>
        <w:spacing w:line="360" w:lineRule="auto"/>
        <w:ind w:left="0" w:firstLine="0"/>
        <w:jc w:val="both"/>
        <w:rPr>
          <w:rFonts w:ascii="Palatino Linotype" w:hAnsi="Palatino Linotype"/>
          <w:lang w:val="es-ES"/>
        </w:rPr>
      </w:pPr>
      <w:r w:rsidRPr="00262553">
        <w:rPr>
          <w:rFonts w:ascii="Palatino Linotype" w:hAnsi="Palatino Linotype"/>
          <w:lang w:val="es-ES"/>
        </w:rPr>
        <w:t xml:space="preserve">El </w:t>
      </w:r>
      <w:proofErr w:type="spellStart"/>
      <w:r w:rsidRPr="00262553">
        <w:rPr>
          <w:rFonts w:ascii="Palatino Linotype" w:hAnsi="Palatino Linotype"/>
          <w:lang w:val="es-ES"/>
        </w:rPr>
        <w:t>Infoem</w:t>
      </w:r>
      <w:proofErr w:type="spellEnd"/>
      <w:r w:rsidRPr="00262553">
        <w:rPr>
          <w:rFonts w:ascii="Palatino Linotype" w:hAnsi="Palatino Linotype"/>
          <w:lang w:val="es-ES"/>
        </w:rPr>
        <w:t xml:space="preserve">,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tránsito de personas, evitar la concentración de las mismas y, con ello, tratar de frenar los contagios, acciones que se centran en el esfuerzo conjunto </w:t>
      </w:r>
      <w:r w:rsidRPr="00262553">
        <w:rPr>
          <w:rFonts w:ascii="Palatino Linotype" w:hAnsi="Palatino Linotype"/>
          <w:lang w:val="es-ES"/>
        </w:rPr>
        <w:lastRenderedPageBreak/>
        <w:t>para evitar que los servidores públicos acudan a sus centros de trabajo</w:t>
      </w:r>
      <w:r w:rsidR="005504B4" w:rsidRPr="00262553">
        <w:rPr>
          <w:rFonts w:ascii="Palatino Linotype" w:hAnsi="Palatino Linotype"/>
          <w:lang w:val="es-ES"/>
        </w:rPr>
        <w:t xml:space="preserve"> para desempeñar sus funciones.</w:t>
      </w:r>
    </w:p>
    <w:p w14:paraId="14EB2B1F" w14:textId="77777777" w:rsidR="005504B4" w:rsidRPr="00262553" w:rsidRDefault="005504B4" w:rsidP="005504B4">
      <w:pPr>
        <w:pStyle w:val="Prrafodelista"/>
        <w:rPr>
          <w:rFonts w:ascii="Palatino Linotype" w:hAnsi="Palatino Linotype"/>
          <w:lang w:val="es-ES"/>
        </w:rPr>
      </w:pPr>
    </w:p>
    <w:p w14:paraId="06C66D25" w14:textId="77777777" w:rsidR="007112A6" w:rsidRPr="00262553" w:rsidRDefault="007112A6" w:rsidP="003E07DD">
      <w:pPr>
        <w:pStyle w:val="Prrafodelista"/>
        <w:numPr>
          <w:ilvl w:val="0"/>
          <w:numId w:val="1"/>
        </w:numPr>
        <w:spacing w:line="360" w:lineRule="auto"/>
        <w:ind w:left="0" w:firstLine="0"/>
        <w:jc w:val="both"/>
        <w:rPr>
          <w:rFonts w:ascii="Palatino Linotype" w:hAnsi="Palatino Linotype"/>
          <w:lang w:val="es-ES"/>
        </w:rPr>
      </w:pPr>
      <w:r w:rsidRPr="00262553">
        <w:rPr>
          <w:rFonts w:ascii="Palatino Linotype" w:hAnsi="Palatino Linotype"/>
          <w:lang w:val="es-ES"/>
        </w:rPr>
        <w:t>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14:paraId="0555EBA1" w14:textId="77777777" w:rsidR="007112A6" w:rsidRPr="00262553" w:rsidRDefault="007112A6" w:rsidP="007112A6">
      <w:pPr>
        <w:jc w:val="both"/>
        <w:rPr>
          <w:rFonts w:ascii="Palatino Linotype" w:hAnsi="Palatino Linotype"/>
          <w:lang w:val="es-ES"/>
        </w:rPr>
      </w:pPr>
    </w:p>
    <w:p w14:paraId="4C3D2208" w14:textId="77777777" w:rsidR="007112A6" w:rsidRPr="00262553" w:rsidRDefault="007112A6" w:rsidP="003E07DD">
      <w:pPr>
        <w:pStyle w:val="Prrafodelista"/>
        <w:numPr>
          <w:ilvl w:val="0"/>
          <w:numId w:val="1"/>
        </w:numPr>
        <w:spacing w:line="360" w:lineRule="auto"/>
        <w:ind w:left="0" w:firstLine="0"/>
        <w:jc w:val="both"/>
        <w:rPr>
          <w:rFonts w:ascii="Palatino Linotype" w:hAnsi="Palatino Linotype"/>
          <w:lang w:val="es-ES"/>
        </w:rPr>
      </w:pPr>
      <w:r w:rsidRPr="00262553">
        <w:rPr>
          <w:rFonts w:ascii="Palatino Linotype" w:hAnsi="Palatino Linotype"/>
          <w:lang w:val="es-ES"/>
        </w:rPr>
        <w:t xml:space="preserve">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w:t>
      </w:r>
      <w:r w:rsidRPr="00262553">
        <w:rPr>
          <w:rFonts w:ascii="Palatino Linotype" w:hAnsi="Palatino Linotype"/>
          <w:lang w:val="es-ES"/>
        </w:rPr>
        <w:lastRenderedPageBreak/>
        <w:t>tecnológicamente a través de la modalidad del trabajo a distancia o mediante el desempeño de equipos reducidos o guardias en las instalaciones públicas.</w:t>
      </w:r>
    </w:p>
    <w:p w14:paraId="604F5CA1" w14:textId="77777777" w:rsidR="007112A6" w:rsidRPr="00262553" w:rsidRDefault="007112A6" w:rsidP="007112A6">
      <w:pPr>
        <w:jc w:val="both"/>
        <w:rPr>
          <w:rFonts w:ascii="Palatino Linotype" w:hAnsi="Palatino Linotype"/>
          <w:lang w:val="es-ES"/>
        </w:rPr>
      </w:pPr>
    </w:p>
    <w:p w14:paraId="5FA17084" w14:textId="77777777" w:rsidR="007112A6" w:rsidRPr="00262553" w:rsidRDefault="007112A6" w:rsidP="003E07DD">
      <w:pPr>
        <w:pStyle w:val="Prrafodelista"/>
        <w:numPr>
          <w:ilvl w:val="0"/>
          <w:numId w:val="1"/>
        </w:numPr>
        <w:spacing w:line="360" w:lineRule="auto"/>
        <w:ind w:left="0" w:firstLine="0"/>
        <w:jc w:val="both"/>
        <w:rPr>
          <w:rFonts w:ascii="Palatino Linotype" w:hAnsi="Palatino Linotype"/>
          <w:lang w:val="es-ES"/>
        </w:rPr>
      </w:pPr>
      <w:r w:rsidRPr="00262553">
        <w:rPr>
          <w:rFonts w:ascii="Palatino Linotype" w:hAnsi="Palatino Linotype"/>
          <w:lang w:val="es-ES"/>
        </w:rPr>
        <w:t>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4F666499" w14:textId="77777777" w:rsidR="007112A6" w:rsidRPr="00262553" w:rsidRDefault="007112A6" w:rsidP="007112A6">
      <w:pPr>
        <w:jc w:val="both"/>
        <w:rPr>
          <w:rFonts w:ascii="Palatino Linotype" w:hAnsi="Palatino Linotype"/>
          <w:lang w:val="es-ES"/>
        </w:rPr>
      </w:pPr>
    </w:p>
    <w:p w14:paraId="262E29F6" w14:textId="77777777" w:rsidR="007112A6" w:rsidRPr="00262553" w:rsidRDefault="007112A6" w:rsidP="003E07DD">
      <w:pPr>
        <w:pStyle w:val="Prrafodelista"/>
        <w:numPr>
          <w:ilvl w:val="0"/>
          <w:numId w:val="1"/>
        </w:numPr>
        <w:spacing w:line="360" w:lineRule="auto"/>
        <w:ind w:left="0" w:firstLine="0"/>
        <w:jc w:val="both"/>
        <w:rPr>
          <w:rFonts w:ascii="Palatino Linotype" w:hAnsi="Palatino Linotype"/>
          <w:lang w:val="es-ES"/>
        </w:rPr>
      </w:pPr>
      <w:r w:rsidRPr="00262553">
        <w:rPr>
          <w:rFonts w:ascii="Palatino Linotype" w:hAnsi="Palatino Linotype"/>
          <w:lang w:val="es-ES"/>
        </w:rPr>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w:t>
      </w:r>
      <w:r w:rsidRPr="00262553">
        <w:rPr>
          <w:rFonts w:ascii="Palatino Linotype" w:hAnsi="Palatino Linotype"/>
          <w:lang w:val="es-ES"/>
        </w:rPr>
        <w:lastRenderedPageBreak/>
        <w:t xml:space="preserve">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 </w:t>
      </w:r>
    </w:p>
    <w:p w14:paraId="540C76D1" w14:textId="77777777" w:rsidR="007112A6" w:rsidRPr="00262553" w:rsidRDefault="007112A6" w:rsidP="007112A6">
      <w:pPr>
        <w:jc w:val="both"/>
        <w:rPr>
          <w:rFonts w:ascii="Palatino Linotype" w:hAnsi="Palatino Linotype"/>
          <w:lang w:val="es-ES"/>
        </w:rPr>
      </w:pPr>
    </w:p>
    <w:p w14:paraId="7D370F75" w14:textId="77777777" w:rsidR="007112A6" w:rsidRPr="00262553" w:rsidRDefault="007112A6" w:rsidP="003E07DD">
      <w:pPr>
        <w:pStyle w:val="Prrafodelista"/>
        <w:numPr>
          <w:ilvl w:val="0"/>
          <w:numId w:val="1"/>
        </w:numPr>
        <w:spacing w:line="360" w:lineRule="auto"/>
        <w:ind w:left="0" w:firstLine="0"/>
        <w:jc w:val="both"/>
        <w:rPr>
          <w:rFonts w:ascii="Palatino Linotype" w:hAnsi="Palatino Linotype"/>
          <w:lang w:val="es-ES"/>
        </w:rPr>
      </w:pPr>
      <w:r w:rsidRPr="00262553">
        <w:rPr>
          <w:rFonts w:ascii="Palatino Linotype" w:hAnsi="Palatino Linotype"/>
          <w:lang w:val="es-ES"/>
        </w:rPr>
        <w:t>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4458EC0C" w14:textId="77777777" w:rsidR="007112A6" w:rsidRPr="00262553" w:rsidRDefault="007112A6" w:rsidP="007112A6">
      <w:pPr>
        <w:rPr>
          <w:lang w:val="es-ES"/>
        </w:rPr>
      </w:pPr>
    </w:p>
    <w:p w14:paraId="383402C9" w14:textId="07E7ED36" w:rsidR="00262E4F" w:rsidRPr="00262553" w:rsidRDefault="007112A6" w:rsidP="00262E4F">
      <w:pPr>
        <w:pStyle w:val="Ttulo1"/>
        <w:spacing w:line="360" w:lineRule="auto"/>
        <w:rPr>
          <w:b/>
          <w:color w:val="000000" w:themeColor="text1"/>
          <w:szCs w:val="24"/>
        </w:rPr>
      </w:pPr>
      <w:bookmarkStart w:id="143" w:name="_Toc34246179"/>
      <w:bookmarkStart w:id="144" w:name="_Toc63932071"/>
      <w:r w:rsidRPr="00262553">
        <w:rPr>
          <w:b/>
          <w:color w:val="000000" w:themeColor="text1"/>
          <w:szCs w:val="24"/>
        </w:rPr>
        <w:t>CUART</w:t>
      </w:r>
      <w:r w:rsidR="00262E4F" w:rsidRPr="00262553">
        <w:rPr>
          <w:b/>
          <w:color w:val="000000" w:themeColor="text1"/>
          <w:szCs w:val="24"/>
        </w:rPr>
        <w:t xml:space="preserve">O. </w:t>
      </w:r>
      <w:bookmarkStart w:id="145" w:name="_Toc501021589"/>
      <w:bookmarkEnd w:id="140"/>
      <w:r w:rsidR="00262E4F" w:rsidRPr="00262553">
        <w:rPr>
          <w:b/>
          <w:color w:val="000000" w:themeColor="text1"/>
          <w:szCs w:val="24"/>
        </w:rPr>
        <w:t xml:space="preserve">Del planteamiento de la </w:t>
      </w:r>
      <w:r w:rsidR="00262E4F" w:rsidRPr="00262553">
        <w:rPr>
          <w:b/>
          <w:i/>
          <w:color w:val="000000" w:themeColor="text1"/>
          <w:szCs w:val="24"/>
        </w:rPr>
        <w:t>Litis</w:t>
      </w:r>
      <w:r w:rsidR="00262E4F" w:rsidRPr="00262553">
        <w:rPr>
          <w:b/>
          <w:color w:val="000000" w:themeColor="text1"/>
          <w:szCs w:val="24"/>
        </w:rPr>
        <w:t>.</w:t>
      </w:r>
      <w:bookmarkEnd w:id="141"/>
      <w:bookmarkEnd w:id="143"/>
      <w:bookmarkEnd w:id="144"/>
      <w:bookmarkEnd w:id="145"/>
    </w:p>
    <w:p w14:paraId="3E5BB6AE" w14:textId="77777777" w:rsidR="00262E4F" w:rsidRPr="00262553" w:rsidRDefault="00262E4F" w:rsidP="00262E4F">
      <w:pPr>
        <w:rPr>
          <w:lang w:val="es-MX" w:eastAsia="en-US"/>
        </w:rPr>
      </w:pPr>
    </w:p>
    <w:p w14:paraId="23D41C29" w14:textId="3DEFCE8B" w:rsidR="00040BD5" w:rsidRPr="00262553" w:rsidRDefault="00E02679" w:rsidP="00A97E91">
      <w:pPr>
        <w:numPr>
          <w:ilvl w:val="0"/>
          <w:numId w:val="1"/>
        </w:numPr>
        <w:spacing w:line="360" w:lineRule="auto"/>
        <w:ind w:left="0" w:firstLine="0"/>
        <w:contextualSpacing/>
        <w:jc w:val="both"/>
        <w:rPr>
          <w:rFonts w:ascii="Palatino Linotype" w:hAnsi="Palatino Linotype" w:cs="Arial"/>
        </w:rPr>
      </w:pPr>
      <w:r w:rsidRPr="00262553">
        <w:rPr>
          <w:rFonts w:ascii="Palatino Linotype" w:hAnsi="Palatino Linotype" w:cs="Arial"/>
        </w:rPr>
        <w:lastRenderedPageBreak/>
        <w:t xml:space="preserve">Se </w:t>
      </w:r>
      <w:r w:rsidR="006F2127" w:rsidRPr="00262553">
        <w:rPr>
          <w:rFonts w:ascii="Palatino Linotype" w:hAnsi="Palatino Linotype" w:cs="Arial"/>
        </w:rPr>
        <w:t>solicitó</w:t>
      </w:r>
      <w:r w:rsidR="00AE32F9" w:rsidRPr="00262553">
        <w:rPr>
          <w:rFonts w:ascii="Palatino Linotype" w:hAnsi="Palatino Linotype" w:cs="Arial"/>
        </w:rPr>
        <w:t xml:space="preserve"> </w:t>
      </w:r>
      <w:r w:rsidR="00A97E91" w:rsidRPr="00262553">
        <w:rPr>
          <w:rFonts w:ascii="Palatino Linotype" w:hAnsi="Palatino Linotype" w:cs="Arial"/>
        </w:rPr>
        <w:t>conocer si los terrenos que ese encuentran dentro de las privadas de la Avenida San Dimas se encuentran municipalizados o si en su caso ya fueron adquiridos por particulares; asimismo, si el estacionamiento que se encuentra detrás del ayuntamiento de Bodega Aurrera en el fraccion</w:t>
      </w:r>
      <w:r w:rsidR="009B05CF" w:rsidRPr="00262553">
        <w:rPr>
          <w:rFonts w:ascii="Palatino Linotype" w:hAnsi="Palatino Linotype" w:cs="Arial"/>
        </w:rPr>
        <w:t>amiento San Dimas pertenece al M</w:t>
      </w:r>
      <w:r w:rsidR="00A97E91" w:rsidRPr="00262553">
        <w:rPr>
          <w:rFonts w:ascii="Palatino Linotype" w:hAnsi="Palatino Linotype" w:cs="Arial"/>
        </w:rPr>
        <w:t>unicipio</w:t>
      </w:r>
      <w:r w:rsidR="009B05CF" w:rsidRPr="00262553">
        <w:rPr>
          <w:rFonts w:ascii="Palatino Linotype" w:hAnsi="Palatino Linotype" w:cs="Arial"/>
        </w:rPr>
        <w:t>.</w:t>
      </w:r>
    </w:p>
    <w:p w14:paraId="39612B9A" w14:textId="77777777" w:rsidR="005504B4" w:rsidRPr="00262553" w:rsidRDefault="005504B4" w:rsidP="005504B4">
      <w:pPr>
        <w:spacing w:line="360" w:lineRule="auto"/>
        <w:contextualSpacing/>
        <w:jc w:val="both"/>
        <w:rPr>
          <w:rFonts w:ascii="Palatino Linotype" w:hAnsi="Palatino Linotype" w:cs="Arial"/>
        </w:rPr>
      </w:pPr>
    </w:p>
    <w:p w14:paraId="0C6F20BF" w14:textId="6B26CCDA" w:rsidR="00D27C98" w:rsidRPr="00262553" w:rsidRDefault="00D27C98" w:rsidP="003E07DD">
      <w:pPr>
        <w:numPr>
          <w:ilvl w:val="0"/>
          <w:numId w:val="1"/>
        </w:numPr>
        <w:spacing w:line="360" w:lineRule="auto"/>
        <w:ind w:left="0" w:firstLine="0"/>
        <w:contextualSpacing/>
        <w:jc w:val="both"/>
        <w:rPr>
          <w:rFonts w:ascii="Palatino Linotype" w:hAnsi="Palatino Linotype" w:cs="Arial"/>
        </w:rPr>
      </w:pPr>
      <w:r w:rsidRPr="00262553">
        <w:rPr>
          <w:rFonts w:ascii="Palatino Linotype" w:hAnsi="Palatino Linotype" w:cs="Arial"/>
        </w:rPr>
        <w:t xml:space="preserve">En respuesta el </w:t>
      </w:r>
      <w:r w:rsidR="00A95B54" w:rsidRPr="00262553">
        <w:rPr>
          <w:rFonts w:ascii="Palatino Linotype" w:hAnsi="Palatino Linotype" w:cs="Arial"/>
          <w:b/>
        </w:rPr>
        <w:t xml:space="preserve">SUJETO </w:t>
      </w:r>
      <w:r w:rsidRPr="00262553">
        <w:rPr>
          <w:rFonts w:ascii="Palatino Linotype" w:hAnsi="Palatino Linotype" w:cs="Arial"/>
          <w:b/>
        </w:rPr>
        <w:t>OBLIGADO,</w:t>
      </w:r>
      <w:r w:rsidRPr="00262553">
        <w:rPr>
          <w:rFonts w:ascii="Palatino Linotype" w:hAnsi="Palatino Linotype" w:cs="Arial"/>
        </w:rPr>
        <w:t xml:space="preserve"> hizo entrega de </w:t>
      </w:r>
      <w:r w:rsidR="00385699" w:rsidRPr="00262553">
        <w:rPr>
          <w:rFonts w:ascii="Palatino Linotype" w:hAnsi="Palatino Linotype" w:cs="Arial"/>
        </w:rPr>
        <w:t>la in</w:t>
      </w:r>
      <w:r w:rsidR="00B85DC1" w:rsidRPr="00262553">
        <w:rPr>
          <w:rFonts w:ascii="Palatino Linotype" w:hAnsi="Palatino Linotype" w:cs="Arial"/>
        </w:rPr>
        <w:t>formación anteriormente descrita</w:t>
      </w:r>
      <w:r w:rsidR="00385699" w:rsidRPr="00262553">
        <w:rPr>
          <w:rFonts w:ascii="Palatino Linotype" w:hAnsi="Palatino Linotype" w:cs="Arial"/>
        </w:rPr>
        <w:t xml:space="preserve">; a lo que el hoy </w:t>
      </w:r>
      <w:r w:rsidR="00385699" w:rsidRPr="00262553">
        <w:rPr>
          <w:rFonts w:ascii="Palatino Linotype" w:hAnsi="Palatino Linotype" w:cs="Arial"/>
          <w:b/>
        </w:rPr>
        <w:t xml:space="preserve">RECURRENTE, </w:t>
      </w:r>
      <w:r w:rsidR="009B05CF" w:rsidRPr="00262553">
        <w:rPr>
          <w:rFonts w:ascii="Palatino Linotype" w:hAnsi="Palatino Linotype" w:cs="Arial"/>
        </w:rPr>
        <w:t>se inconformó toralmente, en contra de la pretendida clasificación de la información.</w:t>
      </w:r>
    </w:p>
    <w:p w14:paraId="1E480705" w14:textId="77777777" w:rsidR="00D27C98" w:rsidRPr="00262553" w:rsidRDefault="00D27C98" w:rsidP="00D27C98">
      <w:pPr>
        <w:spacing w:line="360" w:lineRule="auto"/>
        <w:contextualSpacing/>
        <w:jc w:val="both"/>
        <w:rPr>
          <w:rFonts w:ascii="Palatino Linotype" w:hAnsi="Palatino Linotype" w:cs="Arial"/>
        </w:rPr>
      </w:pPr>
    </w:p>
    <w:p w14:paraId="22A8E876" w14:textId="459F4C92" w:rsidR="00D27C98" w:rsidRPr="00262553" w:rsidRDefault="00D27C98" w:rsidP="003E07DD">
      <w:pPr>
        <w:numPr>
          <w:ilvl w:val="0"/>
          <w:numId w:val="1"/>
        </w:numPr>
        <w:spacing w:line="360" w:lineRule="auto"/>
        <w:ind w:left="0" w:firstLine="0"/>
        <w:contextualSpacing/>
        <w:jc w:val="both"/>
        <w:rPr>
          <w:rFonts w:ascii="Palatino Linotype" w:eastAsia="MS Mincho" w:hAnsi="Palatino Linotype" w:cs="Arial"/>
        </w:rPr>
      </w:pPr>
      <w:r w:rsidRPr="00262553">
        <w:rPr>
          <w:rFonts w:ascii="Palatino Linotype" w:eastAsia="MS Mincho" w:hAnsi="Palatino Linotype" w:cs="Arial"/>
        </w:rPr>
        <w:t xml:space="preserve">En </w:t>
      </w:r>
      <w:r w:rsidRPr="00262553">
        <w:rPr>
          <w:rFonts w:ascii="Palatino Linotype" w:hAnsi="Palatino Linotype" w:cs="Arial"/>
          <w:lang w:eastAsia="es-MX"/>
        </w:rPr>
        <w:t>dichas</w:t>
      </w:r>
      <w:r w:rsidRPr="00262553">
        <w:rPr>
          <w:rFonts w:ascii="Palatino Linotype" w:eastAsia="Times New Roman" w:hAnsi="Palatino Linotype" w:cs="Arial"/>
        </w:rPr>
        <w:t xml:space="preserve"> condiciones, la </w:t>
      </w:r>
      <w:r w:rsidRPr="00262553">
        <w:rPr>
          <w:rFonts w:ascii="Palatino Linotype" w:eastAsia="Times New Roman" w:hAnsi="Palatino Linotype" w:cs="Arial"/>
          <w:i/>
        </w:rPr>
        <w:t>Litis</w:t>
      </w:r>
      <w:r w:rsidRPr="00262553">
        <w:rPr>
          <w:rFonts w:ascii="Palatino Linotype" w:eastAsia="Times New Roman" w:hAnsi="Palatino Linotype" w:cs="Arial"/>
        </w:rPr>
        <w:t xml:space="preserve"> a resolver en este recurso se circunscribe a determinar si </w:t>
      </w:r>
      <w:r w:rsidRPr="00262553">
        <w:rPr>
          <w:rFonts w:ascii="Palatino Linotype" w:eastAsia="MS Mincho" w:hAnsi="Palatino Linotype" w:cs="Arial"/>
        </w:rPr>
        <w:t>se actualizan la causal de procedencia previst</w:t>
      </w:r>
      <w:r w:rsidR="006B4258" w:rsidRPr="00262553">
        <w:rPr>
          <w:rFonts w:ascii="Palatino Linotype" w:eastAsia="MS Mincho" w:hAnsi="Palatino Linotype" w:cs="Arial"/>
        </w:rPr>
        <w:t xml:space="preserve">a en el artículo 179, fracción </w:t>
      </w:r>
      <w:r w:rsidR="006B4258" w:rsidRPr="00262553">
        <w:rPr>
          <w:rFonts w:ascii="Palatino Linotype" w:eastAsia="MS Mincho" w:hAnsi="Palatino Linotype" w:cs="Arial"/>
          <w:b/>
        </w:rPr>
        <w:t>II</w:t>
      </w:r>
      <w:r w:rsidRPr="00262553">
        <w:rPr>
          <w:rFonts w:ascii="Palatino Linotype" w:eastAsia="MS Mincho" w:hAnsi="Palatino Linotype" w:cs="Arial"/>
        </w:rPr>
        <w:t xml:space="preserve"> de la </w:t>
      </w:r>
      <w:r w:rsidRPr="00262553">
        <w:rPr>
          <w:rFonts w:ascii="Palatino Linotype" w:eastAsia="MS Mincho" w:hAnsi="Palatino Linotype" w:cs="Arial"/>
          <w:b/>
        </w:rPr>
        <w:t>Ley de Transparencia y Acceso a la Información Pública del Estado de México y Municipios</w:t>
      </w:r>
      <w:r w:rsidRPr="00262553">
        <w:rPr>
          <w:rFonts w:ascii="Palatino Linotype" w:eastAsia="MS Mincho" w:hAnsi="Palatino Linotype" w:cs="Arial"/>
        </w:rPr>
        <w:t xml:space="preserve">; </w:t>
      </w:r>
      <w:r w:rsidRPr="00262553">
        <w:rPr>
          <w:rFonts w:ascii="Palatino Linotype" w:eastAsia="Times New Roman" w:hAnsi="Palatino Linotype" w:cs="Arial"/>
          <w:color w:val="000000" w:themeColor="text1"/>
          <w:lang w:val="es-ES" w:eastAsia="es-MX"/>
        </w:rPr>
        <w:t xml:space="preserve">fracción que determina la hipótesis jurídica relativa a la </w:t>
      </w:r>
      <w:r w:rsidR="006B4258" w:rsidRPr="00262553">
        <w:rPr>
          <w:rFonts w:ascii="Palatino Linotype" w:eastAsia="Times New Roman" w:hAnsi="Palatino Linotype" w:cs="Arial"/>
          <w:color w:val="000000" w:themeColor="text1"/>
          <w:lang w:val="es-ES" w:eastAsia="es-MX"/>
        </w:rPr>
        <w:t>clasificación de la información</w:t>
      </w:r>
      <w:r w:rsidRPr="00262553">
        <w:rPr>
          <w:rFonts w:ascii="Palatino Linotype" w:eastAsia="Times New Roman" w:hAnsi="Palatino Linotype" w:cs="Arial"/>
          <w:color w:val="000000" w:themeColor="text1"/>
          <w:lang w:val="es-ES" w:eastAsia="es-MX"/>
        </w:rPr>
        <w:t xml:space="preserve">; </w:t>
      </w:r>
      <w:r w:rsidRPr="00262553">
        <w:rPr>
          <w:rFonts w:ascii="Palatino Linotype" w:eastAsia="MS Mincho" w:hAnsi="Palatino Linotype" w:cs="Arial"/>
        </w:rPr>
        <w:t xml:space="preserve">contexto del cual se dolió el </w:t>
      </w:r>
      <w:r w:rsidRPr="00262553">
        <w:rPr>
          <w:rFonts w:ascii="Palatino Linotype" w:eastAsia="MS Mincho" w:hAnsi="Palatino Linotype" w:cs="Arial"/>
          <w:b/>
        </w:rPr>
        <w:t>RECURRENTE</w:t>
      </w:r>
      <w:r w:rsidRPr="00262553">
        <w:rPr>
          <w:rFonts w:ascii="Palatino Linotype" w:eastAsia="MS Mincho" w:hAnsi="Palatino Linotype" w:cs="Arial"/>
        </w:rPr>
        <w:t xml:space="preserve"> al momento de interponer los recursos de revisión de mérito</w:t>
      </w:r>
      <w:r w:rsidRPr="00262553">
        <w:rPr>
          <w:rFonts w:ascii="Palatino Linotype" w:eastAsia="Times New Roman" w:hAnsi="Palatino Linotype" w:cs="Arial"/>
          <w:color w:val="000000" w:themeColor="text1"/>
          <w:lang w:val="es-ES" w:eastAsia="es-MX"/>
        </w:rPr>
        <w:t>, por lo que se</w:t>
      </w:r>
      <w:r w:rsidRPr="00262553">
        <w:rPr>
          <w:rFonts w:ascii="Palatino Linotype" w:hAnsi="Palatino Linotype" w:cs="Arial"/>
          <w:color w:val="000000" w:themeColor="text1"/>
          <w:szCs w:val="23"/>
        </w:rPr>
        <w:t xml:space="preserve"> determinará si el </w:t>
      </w:r>
      <w:r w:rsidRPr="00262553">
        <w:rPr>
          <w:rFonts w:ascii="Palatino Linotype" w:hAnsi="Palatino Linotype" w:cs="Arial"/>
          <w:b/>
          <w:color w:val="000000" w:themeColor="text1"/>
          <w:szCs w:val="23"/>
        </w:rPr>
        <w:t>SUJETO</w:t>
      </w:r>
      <w:r w:rsidRPr="00262553">
        <w:rPr>
          <w:rFonts w:ascii="Palatino Linotype" w:hAnsi="Palatino Linotype" w:cs="Arial"/>
          <w:color w:val="000000" w:themeColor="text1"/>
          <w:szCs w:val="23"/>
        </w:rPr>
        <w:t xml:space="preserve"> </w:t>
      </w:r>
      <w:r w:rsidRPr="00262553">
        <w:rPr>
          <w:rFonts w:ascii="Palatino Linotype" w:hAnsi="Palatino Linotype" w:cs="Arial"/>
          <w:b/>
          <w:color w:val="000000" w:themeColor="text1"/>
          <w:szCs w:val="23"/>
        </w:rPr>
        <w:t>OBLIGADO</w:t>
      </w:r>
      <w:r w:rsidRPr="00262553">
        <w:rPr>
          <w:rFonts w:ascii="Palatino Linotype" w:hAnsi="Palatino Linotype" w:cs="Arial"/>
          <w:color w:val="000000" w:themeColor="text1"/>
          <w:szCs w:val="23"/>
        </w:rPr>
        <w:t xml:space="preserve"> con su respuesta ciertamente </w:t>
      </w:r>
      <w:r w:rsidRPr="00262553">
        <w:rPr>
          <w:rFonts w:ascii="Palatino Linotype" w:eastAsia="Times New Roman" w:hAnsi="Palatino Linotype"/>
          <w:color w:val="000000" w:themeColor="text1"/>
        </w:rPr>
        <w:t>actualiza la causa de procedencia</w:t>
      </w:r>
      <w:r w:rsidRPr="00262553">
        <w:rPr>
          <w:rFonts w:ascii="Palatino Linotype" w:eastAsia="Times New Roman" w:hAnsi="Palatino Linotype"/>
          <w:b/>
          <w:color w:val="000000" w:themeColor="text1"/>
        </w:rPr>
        <w:t xml:space="preserve"> </w:t>
      </w:r>
      <w:r w:rsidR="00FA1A77" w:rsidRPr="00262553">
        <w:rPr>
          <w:rFonts w:ascii="Palatino Linotype" w:eastAsia="Times New Roman" w:hAnsi="Palatino Linotype" w:cs="Arial"/>
          <w:color w:val="000000" w:themeColor="text1"/>
          <w:lang w:eastAsia="es-MX"/>
        </w:rPr>
        <w:t>del</w:t>
      </w:r>
      <w:r w:rsidRPr="00262553">
        <w:rPr>
          <w:rFonts w:ascii="Palatino Linotype" w:eastAsia="Times New Roman" w:hAnsi="Palatino Linotype" w:cs="Arial"/>
          <w:color w:val="000000" w:themeColor="text1"/>
          <w:lang w:eastAsia="es-MX"/>
        </w:rPr>
        <w:t xml:space="preserve"> dispositivo jurídico en comento.</w:t>
      </w:r>
    </w:p>
    <w:p w14:paraId="7EFC656E" w14:textId="4A79A53C" w:rsidR="00D27C98" w:rsidRPr="00262553" w:rsidRDefault="005E6948" w:rsidP="00D27C98">
      <w:pPr>
        <w:pStyle w:val="Ttulo2"/>
        <w:rPr>
          <w:rFonts w:ascii="Palatino Linotype" w:hAnsi="Palatino Linotype"/>
          <w:b/>
          <w:color w:val="000000" w:themeColor="text1"/>
          <w:sz w:val="24"/>
          <w:szCs w:val="24"/>
        </w:rPr>
      </w:pPr>
      <w:bookmarkStart w:id="146" w:name="_Toc495427545"/>
      <w:bookmarkStart w:id="147" w:name="_Toc23414596"/>
      <w:bookmarkStart w:id="148" w:name="_Toc34819433"/>
      <w:bookmarkStart w:id="149" w:name="_Toc51259589"/>
      <w:bookmarkStart w:id="150" w:name="_Toc52472142"/>
      <w:bookmarkStart w:id="151" w:name="_Toc54808041"/>
      <w:bookmarkStart w:id="152" w:name="_Toc63932072"/>
      <w:r w:rsidRPr="00262553">
        <w:rPr>
          <w:rFonts w:ascii="Palatino Linotype" w:hAnsi="Palatino Linotype"/>
          <w:b/>
          <w:color w:val="000000" w:themeColor="text1"/>
          <w:sz w:val="24"/>
          <w:szCs w:val="24"/>
        </w:rPr>
        <w:t>QUIN</w:t>
      </w:r>
      <w:r w:rsidR="00D27C98" w:rsidRPr="00262553">
        <w:rPr>
          <w:rFonts w:ascii="Palatino Linotype" w:hAnsi="Palatino Linotype"/>
          <w:b/>
          <w:color w:val="000000" w:themeColor="text1"/>
          <w:sz w:val="24"/>
          <w:szCs w:val="24"/>
        </w:rPr>
        <w:t>TO. Del estudio y resolución del asunto.</w:t>
      </w:r>
      <w:bookmarkEnd w:id="146"/>
      <w:bookmarkEnd w:id="147"/>
      <w:bookmarkEnd w:id="148"/>
      <w:bookmarkEnd w:id="149"/>
      <w:bookmarkEnd w:id="150"/>
      <w:bookmarkEnd w:id="151"/>
      <w:bookmarkEnd w:id="152"/>
    </w:p>
    <w:p w14:paraId="33CC3961" w14:textId="77777777" w:rsidR="00D27C98" w:rsidRPr="00262553" w:rsidRDefault="00D27C98" w:rsidP="00D27C98">
      <w:pPr>
        <w:spacing w:line="360" w:lineRule="auto"/>
        <w:rPr>
          <w:rFonts w:ascii="Palatino Linotype" w:hAnsi="Palatino Linotype"/>
          <w:lang w:val="es-MX" w:eastAsia="en-US"/>
        </w:rPr>
      </w:pPr>
    </w:p>
    <w:p w14:paraId="3CC20100" w14:textId="77777777" w:rsidR="00D27C98" w:rsidRPr="00262553" w:rsidRDefault="00D27C98" w:rsidP="003E07DD">
      <w:pPr>
        <w:pStyle w:val="Prrafodelista"/>
        <w:numPr>
          <w:ilvl w:val="0"/>
          <w:numId w:val="1"/>
        </w:numPr>
        <w:spacing w:line="360" w:lineRule="auto"/>
        <w:ind w:left="0" w:firstLine="0"/>
        <w:jc w:val="both"/>
        <w:rPr>
          <w:rFonts w:ascii="Palatino Linotype" w:hAnsi="Palatino Linotype" w:cs="Arial"/>
          <w:i/>
          <w:lang w:val="es-MX"/>
        </w:rPr>
      </w:pPr>
      <w:r w:rsidRPr="00262553">
        <w:rPr>
          <w:rFonts w:ascii="Palatino Linotype" w:eastAsia="Calibri" w:hAnsi="Palatino Linotype" w:cs="Arial"/>
        </w:rPr>
        <w:t>Derivado</w:t>
      </w:r>
      <w:r w:rsidRPr="00262553">
        <w:rPr>
          <w:rFonts w:ascii="Palatino Linotype" w:hAnsi="Palatino Linotype" w:cs="Arial"/>
          <w:szCs w:val="23"/>
        </w:rPr>
        <w:t xml:space="preserve"> del planteamiento de la </w:t>
      </w:r>
      <w:r w:rsidRPr="00262553">
        <w:rPr>
          <w:rFonts w:ascii="Palatino Linotype" w:hAnsi="Palatino Linotype" w:cs="Arial"/>
          <w:i/>
          <w:szCs w:val="23"/>
        </w:rPr>
        <w:t>Litis</w:t>
      </w:r>
      <w:r w:rsidRPr="00262553">
        <w:rPr>
          <w:rFonts w:ascii="Palatino Linotype" w:hAnsi="Palatino Linotype" w:cs="Arial"/>
          <w:szCs w:val="23"/>
        </w:rPr>
        <w:t xml:space="preserve">, se procede analizar el contenido íntegro de las actuaciones que obran en el expediente electrónico en que se actúa, y </w:t>
      </w:r>
      <w:r w:rsidRPr="00262553">
        <w:rPr>
          <w:rFonts w:ascii="Palatino Linotype" w:hAnsi="Palatino Linotype" w:cs="Arial"/>
          <w:szCs w:val="23"/>
        </w:rPr>
        <w:lastRenderedPageBreak/>
        <w:t xml:space="preserve">así este Órgano Garante dictar la resolución correspondiente, tomando en consideración los elementos aportados por las partes y apegándose en todo momento al principio de máxima publicidad de acuerdo a lo establecido en el artículo 8 de la </w:t>
      </w:r>
      <w:r w:rsidRPr="00262553">
        <w:rPr>
          <w:rFonts w:ascii="Palatino Linotype" w:eastAsia="Calibri" w:hAnsi="Palatino Linotype" w:cs="Arial"/>
          <w:b/>
          <w:lang w:val="es-ES"/>
        </w:rPr>
        <w:t>Ley de Transparencia y Acceso a la Información Pública del Estado de México y Municipios</w:t>
      </w:r>
      <w:r w:rsidRPr="00262553">
        <w:rPr>
          <w:rFonts w:ascii="Palatino Linotype" w:eastAsia="Times New Roman" w:hAnsi="Palatino Linotype" w:cs="Arial"/>
          <w:lang w:val="es-ES" w:eastAsia="es-MX"/>
        </w:rPr>
        <w:t>.</w:t>
      </w:r>
    </w:p>
    <w:p w14:paraId="55B789F6" w14:textId="77777777" w:rsidR="00E22602" w:rsidRPr="00262553" w:rsidRDefault="00E22602" w:rsidP="00E22602">
      <w:pPr>
        <w:pStyle w:val="Prrafodelista"/>
        <w:spacing w:line="360" w:lineRule="auto"/>
        <w:ind w:left="0"/>
        <w:jc w:val="both"/>
        <w:rPr>
          <w:rFonts w:ascii="Palatino Linotype" w:hAnsi="Palatino Linotype" w:cs="Arial"/>
          <w:i/>
          <w:lang w:val="es-MX"/>
        </w:rPr>
      </w:pPr>
    </w:p>
    <w:p w14:paraId="0434D242" w14:textId="77777777" w:rsidR="00D27C98" w:rsidRPr="00262553" w:rsidRDefault="00D27C98" w:rsidP="003E07DD">
      <w:pPr>
        <w:pStyle w:val="Prrafodelista"/>
        <w:numPr>
          <w:ilvl w:val="0"/>
          <w:numId w:val="1"/>
        </w:numPr>
        <w:spacing w:line="360" w:lineRule="auto"/>
        <w:ind w:left="0" w:firstLine="0"/>
        <w:jc w:val="both"/>
        <w:rPr>
          <w:rFonts w:ascii="Palatino Linotype" w:eastAsia="MS Mincho" w:hAnsi="Palatino Linotype" w:cs="Times New Roman"/>
          <w:color w:val="000000"/>
        </w:rPr>
      </w:pPr>
      <w:r w:rsidRPr="00262553">
        <w:rPr>
          <w:rFonts w:ascii="Palatino Linotype" w:eastAsia="Calibri" w:hAnsi="Palatino Linotype" w:cs="Arial"/>
        </w:rPr>
        <w:t>Es</w:t>
      </w:r>
      <w:r w:rsidRPr="00262553">
        <w:rPr>
          <w:rFonts w:ascii="Palatino Linotype" w:hAnsi="Palatino Linotype"/>
        </w:rPr>
        <w:t xml:space="preserve"> menester precisar que este </w:t>
      </w:r>
      <w:r w:rsidRPr="00262553">
        <w:rPr>
          <w:rFonts w:ascii="Palatino Linotype" w:eastAsia="MS Mincho" w:hAnsi="Palatino Linotype" w:cs="Times New Roman"/>
          <w:color w:val="000000"/>
        </w:rPr>
        <w:t xml:space="preserve">Órgano Garante parte de que </w:t>
      </w:r>
      <w:r w:rsidRPr="00262553">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262553">
        <w:rPr>
          <w:rFonts w:ascii="Palatino Linotype" w:eastAsia="Times New Roman" w:hAnsi="Palatino Linotype" w:cs="Arial"/>
          <w:color w:val="000000"/>
        </w:rPr>
        <w:t xml:space="preserve"> </w:t>
      </w:r>
      <w:r w:rsidRPr="00262553">
        <w:rPr>
          <w:rFonts w:ascii="Palatino Linotype" w:eastAsia="Times New Roman" w:hAnsi="Palatino Linotype" w:cs="Arial"/>
          <w:b/>
          <w:color w:val="000000"/>
        </w:rPr>
        <w:t>SUJETO OBLIGADO</w:t>
      </w:r>
      <w:r w:rsidRPr="00262553">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262553">
        <w:rPr>
          <w:rFonts w:ascii="Palatino Linotype" w:eastAsia="Times New Roman" w:hAnsi="Palatino Linotype" w:cs="Arial"/>
          <w:b/>
          <w:color w:val="000000"/>
        </w:rPr>
        <w:t xml:space="preserve">Constitución Política de los Estados Unidos Mexicanos </w:t>
      </w:r>
      <w:r w:rsidRPr="00262553">
        <w:rPr>
          <w:rFonts w:ascii="Palatino Linotype" w:eastAsia="Times New Roman" w:hAnsi="Palatino Linotype" w:cs="Arial"/>
          <w:color w:val="000000"/>
        </w:rPr>
        <w:t xml:space="preserve">al señalar la obligación de “promover, </w:t>
      </w:r>
      <w:r w:rsidRPr="00262553">
        <w:rPr>
          <w:rFonts w:ascii="Palatino Linotype" w:eastAsia="Times New Roman" w:hAnsi="Palatino Linotype" w:cs="Arial"/>
          <w:b/>
          <w:color w:val="000000"/>
        </w:rPr>
        <w:t>respetar</w:t>
      </w:r>
      <w:r w:rsidRPr="00262553">
        <w:rPr>
          <w:rFonts w:ascii="Palatino Linotype" w:eastAsia="Times New Roman" w:hAnsi="Palatino Linotype" w:cs="Arial"/>
          <w:color w:val="000000"/>
        </w:rPr>
        <w:t xml:space="preserve">, proteger y </w:t>
      </w:r>
      <w:r w:rsidRPr="00262553">
        <w:rPr>
          <w:rFonts w:ascii="Palatino Linotype" w:eastAsia="Times New Roman" w:hAnsi="Palatino Linotype" w:cs="Arial"/>
          <w:b/>
          <w:color w:val="000000"/>
        </w:rPr>
        <w:t>garantizar</w:t>
      </w:r>
      <w:r w:rsidRPr="00262553">
        <w:rPr>
          <w:rFonts w:ascii="Palatino Linotype" w:eastAsia="Times New Roman" w:hAnsi="Palatino Linotype" w:cs="Arial"/>
          <w:color w:val="000000"/>
        </w:rPr>
        <w:t xml:space="preserve"> los derechos humanos”, entre los cuales se encuentra dicho derecho. </w:t>
      </w:r>
    </w:p>
    <w:p w14:paraId="7972D59C" w14:textId="77777777" w:rsidR="00D27C98" w:rsidRPr="00262553" w:rsidRDefault="00D27C98" w:rsidP="00D27C98">
      <w:pPr>
        <w:pStyle w:val="Prrafodelista"/>
        <w:tabs>
          <w:tab w:val="left" w:pos="567"/>
        </w:tabs>
        <w:spacing w:before="240" w:after="240" w:line="360" w:lineRule="auto"/>
        <w:ind w:left="426" w:right="49"/>
        <w:jc w:val="both"/>
        <w:rPr>
          <w:rFonts w:ascii="Palatino Linotype" w:eastAsia="MS Mincho" w:hAnsi="Palatino Linotype" w:cs="Times New Roman"/>
          <w:color w:val="000000"/>
        </w:rPr>
      </w:pPr>
    </w:p>
    <w:p w14:paraId="4579C53F" w14:textId="77777777" w:rsidR="00D27C98" w:rsidRPr="00262553" w:rsidRDefault="00D27C98" w:rsidP="003E07DD">
      <w:pPr>
        <w:pStyle w:val="Prrafodelista"/>
        <w:numPr>
          <w:ilvl w:val="0"/>
          <w:numId w:val="1"/>
        </w:numPr>
        <w:spacing w:line="360" w:lineRule="auto"/>
        <w:ind w:left="0" w:firstLine="0"/>
        <w:jc w:val="both"/>
        <w:rPr>
          <w:rFonts w:ascii="Palatino Linotype" w:eastAsia="Times New Roman" w:hAnsi="Palatino Linotype"/>
        </w:rPr>
      </w:pPr>
      <w:r w:rsidRPr="00262553">
        <w:rPr>
          <w:rFonts w:ascii="Palatino Linotype" w:eastAsia="Calibri" w:hAnsi="Palatino Linotype" w:cs="Arial"/>
        </w:rPr>
        <w:t>Por</w:t>
      </w:r>
      <w:r w:rsidRPr="00262553">
        <w:rPr>
          <w:rFonts w:ascii="Palatino Linotype" w:eastAsia="Times New Roman" w:hAnsi="Palatino Linotype"/>
        </w:rPr>
        <w:t xml:space="preserve"> lo anterior, se deduce que el derecho de acceso a la información pública es un derecho humano constitucionalmente reconocido en consecuencia todas las </w:t>
      </w:r>
      <w:r w:rsidRPr="00262553">
        <w:rPr>
          <w:rFonts w:ascii="Palatino Linotype" w:eastAsia="Times New Roman" w:hAnsi="Palatino Linotype"/>
        </w:rPr>
        <w:lastRenderedPageBreak/>
        <w:t>autoridades en el ámbito de sus competencias, funciones y atribuciones tienen la obligación de respetarlo, protegerlo y garantizarlo.</w:t>
      </w:r>
    </w:p>
    <w:p w14:paraId="6B90DA3A" w14:textId="77777777" w:rsidR="00D27C98" w:rsidRPr="00262553" w:rsidRDefault="00D27C98" w:rsidP="00D27C98">
      <w:pPr>
        <w:pStyle w:val="Prrafodelista"/>
        <w:rPr>
          <w:rFonts w:ascii="Palatino Linotype" w:eastAsia="Times New Roman" w:hAnsi="Palatino Linotype"/>
        </w:rPr>
      </w:pPr>
    </w:p>
    <w:p w14:paraId="2F10C2D4" w14:textId="77777777" w:rsidR="00D27C98" w:rsidRPr="00262553" w:rsidRDefault="00D27C98" w:rsidP="003E07DD">
      <w:pPr>
        <w:pStyle w:val="Prrafodelista"/>
        <w:numPr>
          <w:ilvl w:val="0"/>
          <w:numId w:val="1"/>
        </w:numPr>
        <w:spacing w:line="360" w:lineRule="auto"/>
        <w:ind w:left="0" w:firstLine="0"/>
        <w:jc w:val="both"/>
        <w:rPr>
          <w:rFonts w:ascii="Palatino Linotype" w:eastAsia="MS Mincho" w:hAnsi="Palatino Linotype" w:cs="Times New Roman"/>
          <w:color w:val="000000"/>
        </w:rPr>
      </w:pPr>
      <w:r w:rsidRPr="00262553">
        <w:rPr>
          <w:rFonts w:ascii="Palatino Linotype" w:eastAsia="Calibri" w:hAnsi="Palatino Linotype" w:cs="Arial"/>
        </w:rPr>
        <w:t>Además</w:t>
      </w:r>
      <w:r w:rsidRPr="00262553">
        <w:rPr>
          <w:rFonts w:ascii="Palatino Linotype" w:eastAsia="MS Mincho" w:hAnsi="Palatino Linotype" w:cs="Times New Roman"/>
          <w:color w:val="000000"/>
        </w:rPr>
        <w:t xml:space="preserve"> de la obligación de promover, </w:t>
      </w:r>
      <w:r w:rsidRPr="00262553">
        <w:rPr>
          <w:rFonts w:ascii="Palatino Linotype" w:eastAsia="MS Mincho" w:hAnsi="Palatino Linotype" w:cs="Times New Roman"/>
          <w:b/>
          <w:color w:val="000000"/>
          <w:u w:val="single"/>
        </w:rPr>
        <w:t>respetar, proteger</w:t>
      </w:r>
      <w:r w:rsidRPr="00262553">
        <w:rPr>
          <w:rFonts w:ascii="Palatino Linotype" w:eastAsia="MS Mincho" w:hAnsi="Palatino Linotype" w:cs="Times New Roman"/>
          <w:color w:val="000000"/>
        </w:rPr>
        <w:t xml:space="preserve"> y garantizar el derecho de acceso a la información, la </w:t>
      </w:r>
      <w:r w:rsidRPr="00262553">
        <w:rPr>
          <w:rFonts w:ascii="Palatino Linotype" w:eastAsia="MS Mincho" w:hAnsi="Palatino Linotype" w:cs="Times New Roman"/>
          <w:b/>
          <w:color w:val="000000"/>
        </w:rPr>
        <w:t xml:space="preserve">Ley General de Trasparencia y Acceso a la Información Pública del Estado de México y Municipios </w:t>
      </w:r>
      <w:r w:rsidRPr="00262553">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sidRPr="00262553">
        <w:rPr>
          <w:rFonts w:ascii="Palatino Linotype" w:eastAsia="MS Mincho" w:hAnsi="Palatino Linotype" w:cs="Times New Roman"/>
          <w:b/>
          <w:color w:val="000000"/>
        </w:rPr>
        <w:t>simplicidad y rapidez</w:t>
      </w:r>
      <w:r w:rsidRPr="00262553">
        <w:rPr>
          <w:rFonts w:ascii="Palatino Linotype" w:eastAsia="MS Mincho" w:hAnsi="Palatino Linotype" w:cs="Times New Roman"/>
          <w:color w:val="000000"/>
        </w:rPr>
        <w:t xml:space="preserve">. </w:t>
      </w:r>
    </w:p>
    <w:p w14:paraId="310F1E40" w14:textId="77777777" w:rsidR="00D27C98" w:rsidRPr="00262553" w:rsidRDefault="00D27C98" w:rsidP="00D27C98">
      <w:pPr>
        <w:pStyle w:val="Prrafodelista"/>
        <w:spacing w:line="360" w:lineRule="auto"/>
        <w:ind w:left="0"/>
        <w:jc w:val="both"/>
        <w:rPr>
          <w:rFonts w:ascii="Palatino Linotype" w:hAnsi="Palatino Linotype" w:cs="Arial"/>
        </w:rPr>
      </w:pPr>
    </w:p>
    <w:p w14:paraId="2C0851EC" w14:textId="77777777" w:rsidR="00D27C98" w:rsidRPr="00262553" w:rsidRDefault="00D27C98" w:rsidP="003E07DD">
      <w:pPr>
        <w:pStyle w:val="Prrafodelista"/>
        <w:numPr>
          <w:ilvl w:val="0"/>
          <w:numId w:val="1"/>
        </w:numPr>
        <w:spacing w:line="360" w:lineRule="auto"/>
        <w:ind w:left="0" w:firstLine="0"/>
        <w:jc w:val="both"/>
        <w:rPr>
          <w:rFonts w:ascii="Palatino Linotype" w:hAnsi="Palatino Linotype" w:cs="Arial"/>
        </w:rPr>
      </w:pPr>
      <w:r w:rsidRPr="00262553">
        <w:rPr>
          <w:rFonts w:ascii="Palatino Linotype" w:hAnsi="Palatino Linotype" w:cs="Arial"/>
        </w:rPr>
        <w:t xml:space="preserve">Asimismo, el recurso revisión tiene como finalidad reparar cualquier posible afectación al derecho de acceso a la información pública en términos del Título Octavo de la Ley de </w:t>
      </w:r>
      <w:r w:rsidRPr="00262553">
        <w:rPr>
          <w:rFonts w:ascii="Palatino Linotype" w:eastAsia="Calibri" w:hAnsi="Palatino Linotype" w:cs="Arial"/>
        </w:rPr>
        <w:t>Transparencia, Acceso a la Información Pública del Estado de México y Municipios</w:t>
      </w:r>
      <w:r w:rsidRPr="00262553">
        <w:rPr>
          <w:rFonts w:ascii="Palatino Linotype" w:hAnsi="Palatino Linotype" w:cs="Arial"/>
        </w:rPr>
        <w:t xml:space="preserve">, y determinar la confirmación; revocación o modificación; </w:t>
      </w:r>
      <w:proofErr w:type="spellStart"/>
      <w:r w:rsidRPr="00262553">
        <w:rPr>
          <w:rFonts w:ascii="Palatino Linotype" w:hAnsi="Palatino Linotype" w:cs="Arial"/>
        </w:rPr>
        <w:t>desechamiento</w:t>
      </w:r>
      <w:proofErr w:type="spellEnd"/>
      <w:r w:rsidRPr="00262553">
        <w:rPr>
          <w:rFonts w:ascii="Palatino Linotype" w:hAnsi="Palatino Linotype" w:cs="Arial"/>
        </w:rPr>
        <w:t xml:space="preserve"> o sobreseimiento; y en su caso ordenar la entrega de la información con respecto a la respuesta emitida por el </w:t>
      </w:r>
      <w:r w:rsidRPr="00262553">
        <w:rPr>
          <w:rFonts w:ascii="Palatino Linotype" w:hAnsi="Palatino Linotype" w:cs="Arial"/>
          <w:b/>
        </w:rPr>
        <w:t>SUJETO</w:t>
      </w:r>
      <w:r w:rsidRPr="00262553">
        <w:rPr>
          <w:rFonts w:ascii="Palatino Linotype" w:hAnsi="Palatino Linotype" w:cs="Arial"/>
        </w:rPr>
        <w:t xml:space="preserve"> </w:t>
      </w:r>
      <w:r w:rsidRPr="00262553">
        <w:rPr>
          <w:rFonts w:ascii="Palatino Linotype" w:hAnsi="Palatino Linotype" w:cs="Arial"/>
          <w:b/>
        </w:rPr>
        <w:t>OBLIGADO</w:t>
      </w:r>
      <w:r w:rsidRPr="00262553">
        <w:rPr>
          <w:rFonts w:ascii="Palatino Linotype" w:hAnsi="Palatino Linotype" w:cs="Arial"/>
        </w:rPr>
        <w:t>.</w:t>
      </w:r>
    </w:p>
    <w:p w14:paraId="563B87F3" w14:textId="77777777" w:rsidR="00D27C98" w:rsidRPr="00262553" w:rsidRDefault="00D27C98" w:rsidP="00D27C98">
      <w:pPr>
        <w:pStyle w:val="Prrafodelista"/>
        <w:rPr>
          <w:rFonts w:ascii="Palatino Linotype" w:hAnsi="Palatino Linotype" w:cs="Arial"/>
        </w:rPr>
      </w:pPr>
    </w:p>
    <w:p w14:paraId="44DB5E7A" w14:textId="77777777" w:rsidR="00D27C98" w:rsidRPr="00262553" w:rsidRDefault="00D27C98" w:rsidP="003E07DD">
      <w:pPr>
        <w:pStyle w:val="Prrafodelista"/>
        <w:numPr>
          <w:ilvl w:val="0"/>
          <w:numId w:val="1"/>
        </w:numPr>
        <w:spacing w:line="360" w:lineRule="auto"/>
        <w:ind w:left="0" w:firstLine="0"/>
        <w:jc w:val="both"/>
        <w:rPr>
          <w:rFonts w:ascii="Palatino Linotype" w:hAnsi="Palatino Linotype"/>
          <w:b/>
          <w:sz w:val="22"/>
          <w:szCs w:val="22"/>
        </w:rPr>
      </w:pPr>
      <w:r w:rsidRPr="00262553">
        <w:rPr>
          <w:rFonts w:ascii="Palatino Linotype" w:eastAsia="Calibri" w:hAnsi="Palatino Linotype" w:cs="Arial"/>
          <w:color w:val="000000" w:themeColor="text1"/>
          <w:lang w:val="es-MX" w:eastAsia="en-US"/>
        </w:rPr>
        <w:t xml:space="preserve">Ahora bien, del caso concreto y derivado del análisis a las constancias que obran en el expediente electrónico al rubro indicado; es de señalar que el </w:t>
      </w:r>
      <w:r w:rsidRPr="00262553">
        <w:rPr>
          <w:rFonts w:ascii="Palatino Linotype" w:hAnsi="Palatino Linotype" w:cs="Arial"/>
          <w:color w:val="000000" w:themeColor="text1"/>
        </w:rPr>
        <w:t>ahora recurrente, solicitó conocer lo ya transcrito en el anterior párrafo 1.</w:t>
      </w:r>
    </w:p>
    <w:p w14:paraId="1CC353B6" w14:textId="77777777" w:rsidR="00D27C98" w:rsidRPr="00262553" w:rsidRDefault="00D27C98" w:rsidP="00D27C98">
      <w:pPr>
        <w:spacing w:line="360" w:lineRule="auto"/>
        <w:contextualSpacing/>
        <w:jc w:val="both"/>
        <w:rPr>
          <w:rFonts w:ascii="Palatino Linotype" w:hAnsi="Palatino Linotype" w:cs="Arial"/>
        </w:rPr>
      </w:pPr>
    </w:p>
    <w:p w14:paraId="04E7396C" w14:textId="2BDFF2AF" w:rsidR="00CA5D27" w:rsidRPr="00262553" w:rsidRDefault="00AB76E8" w:rsidP="006D640E">
      <w:pPr>
        <w:numPr>
          <w:ilvl w:val="0"/>
          <w:numId w:val="1"/>
        </w:numPr>
        <w:spacing w:line="360" w:lineRule="auto"/>
        <w:ind w:left="0" w:firstLine="0"/>
        <w:contextualSpacing/>
        <w:jc w:val="both"/>
        <w:rPr>
          <w:rFonts w:ascii="Palatino Linotype" w:hAnsi="Palatino Linotype" w:cs="Arial"/>
        </w:rPr>
      </w:pPr>
      <w:r w:rsidRPr="00262553">
        <w:rPr>
          <w:rFonts w:ascii="Palatino Linotype" w:hAnsi="Palatino Linotype" w:cs="Arial"/>
        </w:rPr>
        <w:t xml:space="preserve">En respuesta </w:t>
      </w:r>
      <w:r w:rsidR="00B94A1A" w:rsidRPr="00262553">
        <w:rPr>
          <w:rFonts w:ascii="Palatino Linotype" w:hAnsi="Palatino Linotype" w:cs="Arial"/>
        </w:rPr>
        <w:t xml:space="preserve">el </w:t>
      </w:r>
      <w:r w:rsidR="00B94A1A" w:rsidRPr="00262553">
        <w:rPr>
          <w:rFonts w:ascii="Palatino Linotype" w:hAnsi="Palatino Linotype" w:cs="Arial"/>
          <w:b/>
        </w:rPr>
        <w:t>SUJETO OBLIGADO,</w:t>
      </w:r>
      <w:r w:rsidRPr="00262553">
        <w:rPr>
          <w:rFonts w:ascii="Palatino Linotype" w:hAnsi="Palatino Linotype" w:cs="Arial"/>
        </w:rPr>
        <w:t xml:space="preserve"> hizo entrega de </w:t>
      </w:r>
      <w:r w:rsidR="0070067B" w:rsidRPr="00262553">
        <w:rPr>
          <w:rFonts w:ascii="Palatino Linotype" w:hAnsi="Palatino Linotype" w:cs="Arial"/>
        </w:rPr>
        <w:t xml:space="preserve">información antes transcrita, </w:t>
      </w:r>
      <w:r w:rsidR="001F5615" w:rsidRPr="00262553">
        <w:rPr>
          <w:rFonts w:ascii="Palatino Linotype" w:hAnsi="Palatino Linotype" w:cs="Arial"/>
        </w:rPr>
        <w:t xml:space="preserve">en la que se </w:t>
      </w:r>
      <w:r w:rsidR="00E22602" w:rsidRPr="00262553">
        <w:rPr>
          <w:rFonts w:ascii="Palatino Linotype" w:hAnsi="Palatino Linotype" w:cs="Arial"/>
        </w:rPr>
        <w:t xml:space="preserve">ciertamente se advierte que los motivos de inconformidad </w:t>
      </w:r>
      <w:r w:rsidR="00E22602" w:rsidRPr="00262553">
        <w:rPr>
          <w:rFonts w:ascii="Palatino Linotype" w:hAnsi="Palatino Linotype" w:cs="Arial"/>
        </w:rPr>
        <w:lastRenderedPageBreak/>
        <w:t xml:space="preserve">son operantes; toda vez que la información entregada </w:t>
      </w:r>
      <w:r w:rsidR="006D640E" w:rsidRPr="00262553">
        <w:rPr>
          <w:rFonts w:ascii="Palatino Linotype" w:hAnsi="Palatino Linotype" w:cs="Arial"/>
        </w:rPr>
        <w:t>no encuadra en los supuestos jurídicos para ser clasificada</w:t>
      </w:r>
      <w:r w:rsidR="00DB12FC" w:rsidRPr="00262553">
        <w:rPr>
          <w:rFonts w:ascii="Palatino Linotype" w:hAnsi="Palatino Linotype" w:cs="Arial"/>
        </w:rPr>
        <w:t>.</w:t>
      </w:r>
    </w:p>
    <w:p w14:paraId="185E02B0" w14:textId="77777777" w:rsidR="006D640E" w:rsidRPr="00262553" w:rsidRDefault="006D640E" w:rsidP="006D640E">
      <w:pPr>
        <w:pStyle w:val="Prrafodelista"/>
        <w:rPr>
          <w:rFonts w:ascii="Palatino Linotype" w:hAnsi="Palatino Linotype" w:cs="Arial"/>
        </w:rPr>
      </w:pPr>
    </w:p>
    <w:p w14:paraId="496DE7AF" w14:textId="19DAF7E3" w:rsidR="006D640E" w:rsidRPr="00262553" w:rsidRDefault="006D640E" w:rsidP="006D640E">
      <w:pPr>
        <w:numPr>
          <w:ilvl w:val="0"/>
          <w:numId w:val="1"/>
        </w:numPr>
        <w:spacing w:line="360" w:lineRule="auto"/>
        <w:ind w:left="0" w:firstLine="0"/>
        <w:contextualSpacing/>
        <w:jc w:val="both"/>
        <w:rPr>
          <w:rFonts w:ascii="Palatino Linotype" w:hAnsi="Palatino Linotype" w:cs="Arial"/>
        </w:rPr>
      </w:pPr>
      <w:r w:rsidRPr="00262553">
        <w:rPr>
          <w:rFonts w:ascii="Palatino Linotype" w:hAnsi="Palatino Linotype" w:cs="Arial"/>
        </w:rPr>
        <w:t xml:space="preserve">No </w:t>
      </w:r>
      <w:proofErr w:type="gramStart"/>
      <w:r w:rsidRPr="00262553">
        <w:rPr>
          <w:rFonts w:ascii="Palatino Linotype" w:hAnsi="Palatino Linotype" w:cs="Arial"/>
        </w:rPr>
        <w:t>obstante</w:t>
      </w:r>
      <w:proofErr w:type="gramEnd"/>
      <w:r w:rsidRPr="00262553">
        <w:rPr>
          <w:rFonts w:ascii="Palatino Linotype" w:hAnsi="Palatino Linotype" w:cs="Arial"/>
        </w:rPr>
        <w:t xml:space="preserve"> en un hecho posterior como lo es el informe justificado, el </w:t>
      </w:r>
      <w:r w:rsidRPr="00262553">
        <w:rPr>
          <w:rFonts w:ascii="Palatino Linotype" w:hAnsi="Palatino Linotype" w:cs="Arial"/>
          <w:b/>
        </w:rPr>
        <w:t xml:space="preserve">SUJETO OBLIGADO </w:t>
      </w:r>
      <w:r w:rsidRPr="00262553">
        <w:rPr>
          <w:rFonts w:ascii="Palatino Linotype" w:hAnsi="Palatino Linotype" w:cs="Arial"/>
        </w:rPr>
        <w:t>modifico su respuesta al señalar lo siguiente:</w:t>
      </w:r>
    </w:p>
    <w:p w14:paraId="006490B1" w14:textId="77777777" w:rsidR="006D640E" w:rsidRPr="00262553" w:rsidRDefault="006D640E" w:rsidP="006D640E">
      <w:pPr>
        <w:pStyle w:val="Prrafodelista"/>
        <w:rPr>
          <w:rFonts w:ascii="Palatino Linotype" w:hAnsi="Palatino Linotype" w:cs="Arial"/>
        </w:rPr>
      </w:pPr>
    </w:p>
    <w:p w14:paraId="4AF686FB" w14:textId="3435A96D" w:rsidR="006D640E" w:rsidRPr="00262553" w:rsidRDefault="006D640E" w:rsidP="006D640E">
      <w:pPr>
        <w:pStyle w:val="Prrafodelista"/>
        <w:numPr>
          <w:ilvl w:val="0"/>
          <w:numId w:val="10"/>
        </w:numPr>
        <w:spacing w:line="360" w:lineRule="auto"/>
        <w:jc w:val="both"/>
        <w:rPr>
          <w:rFonts w:ascii="Palatino Linotype" w:hAnsi="Palatino Linotype" w:cs="Arial"/>
        </w:rPr>
      </w:pPr>
      <w:r w:rsidRPr="00262553">
        <w:rPr>
          <w:rFonts w:ascii="Palatino Linotype" w:hAnsi="Palatino Linotype" w:cs="Arial"/>
        </w:rPr>
        <w:t xml:space="preserve">Los terrenos que se encuentran dentro de las privadas de la Avenida San Dimas son </w:t>
      </w:r>
      <w:proofErr w:type="gramStart"/>
      <w:r w:rsidRPr="00262553">
        <w:rPr>
          <w:rFonts w:ascii="Palatino Linotype" w:hAnsi="Palatino Linotype" w:cs="Arial"/>
        </w:rPr>
        <w:t>consideradas</w:t>
      </w:r>
      <w:proofErr w:type="gramEnd"/>
      <w:r w:rsidRPr="00262553">
        <w:rPr>
          <w:rFonts w:ascii="Palatino Linotype" w:hAnsi="Palatino Linotype" w:cs="Arial"/>
        </w:rPr>
        <w:t xml:space="preserve"> áreas verdes de uso común de acuerdo a la cartografía con la que cuenta la Coordinación de Catastro.</w:t>
      </w:r>
    </w:p>
    <w:p w14:paraId="6EA53607" w14:textId="77777777" w:rsidR="006D640E" w:rsidRPr="00262553" w:rsidRDefault="006D640E" w:rsidP="006D640E">
      <w:pPr>
        <w:spacing w:line="360" w:lineRule="auto"/>
        <w:contextualSpacing/>
        <w:jc w:val="both"/>
        <w:rPr>
          <w:rFonts w:ascii="Palatino Linotype" w:hAnsi="Palatino Linotype" w:cs="Arial"/>
        </w:rPr>
      </w:pPr>
    </w:p>
    <w:p w14:paraId="44C377E2" w14:textId="5AC0D148" w:rsidR="006D640E" w:rsidRPr="00262553" w:rsidRDefault="006D640E" w:rsidP="006D640E">
      <w:pPr>
        <w:pStyle w:val="Prrafodelista"/>
        <w:numPr>
          <w:ilvl w:val="0"/>
          <w:numId w:val="10"/>
        </w:numPr>
        <w:spacing w:line="360" w:lineRule="auto"/>
        <w:jc w:val="both"/>
        <w:rPr>
          <w:rFonts w:ascii="Palatino Linotype" w:hAnsi="Palatino Linotype" w:cs="Arial"/>
        </w:rPr>
      </w:pPr>
      <w:r w:rsidRPr="00262553">
        <w:rPr>
          <w:rFonts w:ascii="Palatino Linotype" w:hAnsi="Palatino Linotype" w:cs="Arial"/>
        </w:rPr>
        <w:t>El predio ubicado detrás de Bodega Aurrera, de acuerdo a la cartografía del inmueble se encuentra ubicado dentro de los límites de San Antoni</w:t>
      </w:r>
      <w:r w:rsidR="00BF28EB" w:rsidRPr="00262553">
        <w:rPr>
          <w:rFonts w:ascii="Palatino Linotype" w:hAnsi="Palatino Linotype" w:cs="Arial"/>
        </w:rPr>
        <w:t>o La Isla, por lo que pertenece</w:t>
      </w:r>
      <w:r w:rsidRPr="00262553">
        <w:rPr>
          <w:rFonts w:ascii="Palatino Linotype" w:hAnsi="Palatino Linotype" w:cs="Arial"/>
        </w:rPr>
        <w:t xml:space="preserve"> al Municipio.</w:t>
      </w:r>
    </w:p>
    <w:p w14:paraId="2782EB21" w14:textId="77777777" w:rsidR="00E22602" w:rsidRPr="00262553" w:rsidRDefault="00E22602" w:rsidP="00E22602">
      <w:pPr>
        <w:rPr>
          <w:rFonts w:ascii="Palatino Linotype" w:hAnsi="Palatino Linotype" w:cs="Arial"/>
        </w:rPr>
      </w:pPr>
    </w:p>
    <w:p w14:paraId="350286AB" w14:textId="5A5F4F99" w:rsidR="00685FC6" w:rsidRPr="00262553" w:rsidRDefault="00685FC6" w:rsidP="00685FC6">
      <w:pPr>
        <w:numPr>
          <w:ilvl w:val="0"/>
          <w:numId w:val="1"/>
        </w:numPr>
        <w:spacing w:line="360" w:lineRule="auto"/>
        <w:ind w:left="0" w:firstLine="0"/>
        <w:contextualSpacing/>
        <w:jc w:val="both"/>
        <w:rPr>
          <w:rFonts w:ascii="Palatino Linotype" w:hAnsi="Palatino Linotype" w:cs="Arial"/>
        </w:rPr>
      </w:pPr>
      <w:r w:rsidRPr="00262553">
        <w:rPr>
          <w:rFonts w:ascii="Palatino Linotype" w:hAnsi="Palatino Linotype" w:cs="Arial"/>
        </w:rPr>
        <w:t xml:space="preserve">Atento a lo anterior, relativo a la solicitud de información de los terrenos que </w:t>
      </w:r>
      <w:proofErr w:type="gramStart"/>
      <w:r w:rsidRPr="00262553">
        <w:rPr>
          <w:rFonts w:ascii="Palatino Linotype" w:hAnsi="Palatino Linotype" w:cs="Arial"/>
        </w:rPr>
        <w:t>ese encuentran</w:t>
      </w:r>
      <w:proofErr w:type="gramEnd"/>
      <w:r w:rsidRPr="00262553">
        <w:rPr>
          <w:rFonts w:ascii="Palatino Linotype" w:hAnsi="Palatino Linotype" w:cs="Arial"/>
        </w:rPr>
        <w:t xml:space="preserve"> dentro de las privadas de la Avenida San Dimas ya se encuentran municipalizados o si en su caso ya fueron adquiridos por particulares, la respuesta no colma lo solicitado; toda vez que el Sujeto Obligado se pronuncia, señalando que los terrenos son considerados áreas verdes de uso común</w:t>
      </w:r>
      <w:r w:rsidR="003E1335" w:rsidRPr="00262553">
        <w:rPr>
          <w:rFonts w:ascii="Palatino Linotype" w:hAnsi="Palatino Linotype" w:cs="Arial"/>
        </w:rPr>
        <w:t>.</w:t>
      </w:r>
    </w:p>
    <w:p w14:paraId="1F91D53F" w14:textId="77777777" w:rsidR="00475511" w:rsidRPr="00262553" w:rsidRDefault="00475511" w:rsidP="00475511">
      <w:pPr>
        <w:spacing w:line="360" w:lineRule="auto"/>
        <w:contextualSpacing/>
        <w:jc w:val="both"/>
        <w:rPr>
          <w:rFonts w:ascii="Palatino Linotype" w:hAnsi="Palatino Linotype" w:cs="Arial"/>
        </w:rPr>
      </w:pPr>
    </w:p>
    <w:p w14:paraId="5E47A4C8" w14:textId="4A563930" w:rsidR="00475511" w:rsidRPr="00262553" w:rsidRDefault="00475511" w:rsidP="003E1335">
      <w:pPr>
        <w:numPr>
          <w:ilvl w:val="0"/>
          <w:numId w:val="1"/>
        </w:numPr>
        <w:spacing w:line="360" w:lineRule="auto"/>
        <w:ind w:left="0" w:firstLine="0"/>
        <w:contextualSpacing/>
        <w:jc w:val="both"/>
        <w:rPr>
          <w:rFonts w:ascii="Palatino Linotype" w:hAnsi="Palatino Linotype" w:cs="Arial"/>
        </w:rPr>
      </w:pPr>
      <w:r w:rsidRPr="00262553">
        <w:rPr>
          <w:rFonts w:ascii="Palatino Linotype" w:hAnsi="Palatino Linotype" w:cs="Arial"/>
        </w:rPr>
        <w:t xml:space="preserve">En ese </w:t>
      </w:r>
      <w:r w:rsidR="003E1335" w:rsidRPr="00262553">
        <w:rPr>
          <w:rFonts w:ascii="Palatino Linotype" w:hAnsi="Palatino Linotype" w:cs="Arial"/>
        </w:rPr>
        <w:t>contexto</w:t>
      </w:r>
      <w:r w:rsidRPr="00262553">
        <w:rPr>
          <w:rFonts w:ascii="Palatino Linotype" w:hAnsi="Palatino Linotype" w:cs="Arial"/>
        </w:rPr>
        <w:t xml:space="preserve">, a dichas </w:t>
      </w:r>
      <w:r w:rsidR="003E1335" w:rsidRPr="00262553">
        <w:rPr>
          <w:rFonts w:ascii="Palatino Linotype" w:hAnsi="Palatino Linotype" w:cs="Arial"/>
        </w:rPr>
        <w:t>áreas</w:t>
      </w:r>
      <w:r w:rsidRPr="00262553">
        <w:rPr>
          <w:rFonts w:ascii="Palatino Linotype" w:hAnsi="Palatino Linotype" w:cs="Arial"/>
        </w:rPr>
        <w:t xml:space="preserve"> que el </w:t>
      </w:r>
      <w:r w:rsidRPr="00262553">
        <w:rPr>
          <w:rFonts w:ascii="Palatino Linotype" w:hAnsi="Palatino Linotype" w:cs="Arial"/>
          <w:b/>
        </w:rPr>
        <w:t>SUJETO OBLIGADO</w:t>
      </w:r>
      <w:r w:rsidRPr="00262553">
        <w:rPr>
          <w:rFonts w:ascii="Palatino Linotype" w:hAnsi="Palatino Linotype" w:cs="Arial"/>
        </w:rPr>
        <w:t xml:space="preserve"> </w:t>
      </w:r>
      <w:r w:rsidR="003E1335" w:rsidRPr="00262553">
        <w:rPr>
          <w:rFonts w:ascii="Palatino Linotype" w:hAnsi="Palatino Linotype" w:cs="Arial"/>
        </w:rPr>
        <w:t>señalo corresponden a áre</w:t>
      </w:r>
      <w:r w:rsidR="00BF28EB" w:rsidRPr="00262553">
        <w:rPr>
          <w:rFonts w:ascii="Palatino Linotype" w:hAnsi="Palatino Linotype" w:cs="Arial"/>
        </w:rPr>
        <w:t>as de uso común, es de mencionar</w:t>
      </w:r>
      <w:r w:rsidR="003E1335" w:rsidRPr="00262553">
        <w:rPr>
          <w:rFonts w:ascii="Palatino Linotype" w:hAnsi="Palatino Linotype" w:cs="Arial"/>
        </w:rPr>
        <w:t xml:space="preserve"> que estas se entienden </w:t>
      </w:r>
      <w:proofErr w:type="gramStart"/>
      <w:r w:rsidR="003E1335" w:rsidRPr="00262553">
        <w:rPr>
          <w:rFonts w:ascii="Palatino Linotype" w:hAnsi="Palatino Linotype" w:cs="Arial"/>
        </w:rPr>
        <w:t>como  aquellas</w:t>
      </w:r>
      <w:proofErr w:type="gramEnd"/>
      <w:r w:rsidR="003E1335" w:rsidRPr="00262553">
        <w:rPr>
          <w:rFonts w:ascii="Palatino Linotype" w:hAnsi="Palatino Linotype" w:cs="Arial"/>
        </w:rPr>
        <w:t xml:space="preserve"> cuya propiedad la tienen todos los residentes de un condominio </w:t>
      </w:r>
      <w:r w:rsidR="00BF28EB" w:rsidRPr="00262553">
        <w:rPr>
          <w:rFonts w:ascii="Palatino Linotype" w:hAnsi="Palatino Linotype" w:cs="Arial"/>
        </w:rPr>
        <w:t xml:space="preserve">de forma </w:t>
      </w:r>
      <w:r w:rsidR="00BF28EB" w:rsidRPr="00262553">
        <w:rPr>
          <w:rFonts w:ascii="Palatino Linotype" w:hAnsi="Palatino Linotype" w:cs="Arial"/>
        </w:rPr>
        <w:lastRenderedPageBreak/>
        <w:t xml:space="preserve">proindiviso, estas </w:t>
      </w:r>
      <w:r w:rsidR="003E1335" w:rsidRPr="00262553">
        <w:rPr>
          <w:rFonts w:ascii="Palatino Linotype" w:hAnsi="Palatino Linotype" w:cs="Arial"/>
        </w:rPr>
        <w:t>áreas de uso común también puede ser los pasillos, escaleras, elevadores, andadores, estacionamientos, canchas, terrazas, entre otras que puede haber en cada condominio.</w:t>
      </w:r>
    </w:p>
    <w:p w14:paraId="00F29F8B" w14:textId="77777777" w:rsidR="003E1335" w:rsidRPr="00262553" w:rsidRDefault="003E1335" w:rsidP="003E1335">
      <w:pPr>
        <w:pStyle w:val="Prrafodelista"/>
        <w:rPr>
          <w:rFonts w:ascii="Palatino Linotype" w:hAnsi="Palatino Linotype" w:cs="Arial"/>
        </w:rPr>
      </w:pPr>
    </w:p>
    <w:p w14:paraId="76041495" w14:textId="5E9196B1" w:rsidR="003E1335" w:rsidRPr="00262553" w:rsidRDefault="003E1335" w:rsidP="003E1335">
      <w:pPr>
        <w:numPr>
          <w:ilvl w:val="0"/>
          <w:numId w:val="1"/>
        </w:numPr>
        <w:spacing w:line="360" w:lineRule="auto"/>
        <w:ind w:left="0" w:firstLine="0"/>
        <w:contextualSpacing/>
        <w:jc w:val="both"/>
        <w:rPr>
          <w:rFonts w:ascii="Palatino Linotype" w:hAnsi="Palatino Linotype" w:cs="Arial"/>
          <w:b/>
        </w:rPr>
      </w:pPr>
      <w:r w:rsidRPr="00262553">
        <w:rPr>
          <w:rFonts w:ascii="Palatino Linotype" w:hAnsi="Palatino Linotype" w:cs="Arial"/>
        </w:rPr>
        <w:t xml:space="preserve">En ese sentido, la </w:t>
      </w:r>
      <w:r w:rsidRPr="00262553">
        <w:rPr>
          <w:rFonts w:ascii="Palatino Linotype" w:hAnsi="Palatino Linotype" w:cs="Arial"/>
          <w:b/>
        </w:rPr>
        <w:t xml:space="preserve">Ley que regula el régimen de propiedad en condominio en el Estado de México, </w:t>
      </w:r>
      <w:r w:rsidRPr="00262553">
        <w:rPr>
          <w:rFonts w:ascii="Palatino Linotype" w:hAnsi="Palatino Linotype" w:cs="Arial"/>
        </w:rPr>
        <w:t>en su artículo 2 fracción VII, establece lo siguiente:</w:t>
      </w:r>
    </w:p>
    <w:p w14:paraId="15968680" w14:textId="77777777" w:rsidR="003E1335" w:rsidRPr="00262553" w:rsidRDefault="003E1335" w:rsidP="003E1335">
      <w:pPr>
        <w:spacing w:line="360" w:lineRule="auto"/>
        <w:ind w:left="644"/>
        <w:contextualSpacing/>
        <w:jc w:val="both"/>
        <w:rPr>
          <w:rFonts w:ascii="Palatino Linotype" w:hAnsi="Palatino Linotype" w:cs="Arial"/>
          <w:b/>
        </w:rPr>
      </w:pPr>
    </w:p>
    <w:p w14:paraId="42805681" w14:textId="05D7BE80" w:rsidR="003E1335" w:rsidRPr="00262553" w:rsidRDefault="003E1335" w:rsidP="003E1335">
      <w:pPr>
        <w:spacing w:line="360" w:lineRule="auto"/>
        <w:ind w:left="644" w:right="474"/>
        <w:contextualSpacing/>
        <w:jc w:val="both"/>
        <w:rPr>
          <w:rFonts w:ascii="Palatino Linotype" w:hAnsi="Palatino Linotype" w:cs="Arial"/>
        </w:rPr>
      </w:pPr>
      <w:r w:rsidRPr="00262553">
        <w:rPr>
          <w:rFonts w:ascii="Palatino Linotype" w:hAnsi="Palatino Linotype" w:cs="Arial"/>
        </w:rPr>
        <w:t xml:space="preserve">“Artículo 2.- Para efectos de </w:t>
      </w:r>
      <w:proofErr w:type="gramStart"/>
      <w:r w:rsidRPr="00262553">
        <w:rPr>
          <w:rFonts w:ascii="Palatino Linotype" w:hAnsi="Palatino Linotype" w:cs="Arial"/>
        </w:rPr>
        <w:t>ésta</w:t>
      </w:r>
      <w:proofErr w:type="gramEnd"/>
      <w:r w:rsidRPr="00262553">
        <w:rPr>
          <w:rFonts w:ascii="Palatino Linotype" w:hAnsi="Palatino Linotype" w:cs="Arial"/>
        </w:rPr>
        <w:t xml:space="preserve"> ley se entiende por:</w:t>
      </w:r>
      <w:r w:rsidRPr="00262553">
        <w:rPr>
          <w:rFonts w:ascii="Palatino Linotype" w:hAnsi="Palatino Linotype" w:cs="Arial"/>
        </w:rPr>
        <w:cr/>
        <w:t>...</w:t>
      </w:r>
    </w:p>
    <w:p w14:paraId="6F6B42E8" w14:textId="489C531D" w:rsidR="003E1335" w:rsidRPr="00262553" w:rsidRDefault="003E1335" w:rsidP="003E1335">
      <w:pPr>
        <w:spacing w:line="360" w:lineRule="auto"/>
        <w:ind w:left="644" w:right="474"/>
        <w:contextualSpacing/>
        <w:jc w:val="both"/>
        <w:rPr>
          <w:rFonts w:ascii="Palatino Linotype" w:hAnsi="Palatino Linotype" w:cs="Arial"/>
        </w:rPr>
      </w:pPr>
      <w:r w:rsidRPr="00262553">
        <w:rPr>
          <w:rFonts w:ascii="Palatino Linotype" w:hAnsi="Palatino Linotype" w:cs="Arial"/>
        </w:rPr>
        <w:t xml:space="preserve">VII. Bienes y áreas de uso común: aquellas cuyo uso, aprovechamiento y mantenimiento es responsabilidad de los </w:t>
      </w:r>
      <w:r w:rsidRPr="00262553">
        <w:rPr>
          <w:rFonts w:ascii="Palatino Linotype" w:hAnsi="Palatino Linotype" w:cs="Arial"/>
          <w:b/>
        </w:rPr>
        <w:t>condóminos y residentes</w:t>
      </w:r>
      <w:r w:rsidRPr="00262553">
        <w:rPr>
          <w:rFonts w:ascii="Palatino Linotype" w:hAnsi="Palatino Linotype" w:cs="Arial"/>
        </w:rPr>
        <w:t>;”</w:t>
      </w:r>
    </w:p>
    <w:p w14:paraId="3CF52078" w14:textId="77777777" w:rsidR="00685FC6" w:rsidRPr="00262553" w:rsidRDefault="00685FC6" w:rsidP="00685FC6">
      <w:pPr>
        <w:spacing w:line="360" w:lineRule="auto"/>
        <w:contextualSpacing/>
        <w:jc w:val="both"/>
        <w:rPr>
          <w:rFonts w:ascii="Palatino Linotype" w:hAnsi="Palatino Linotype" w:cs="Arial"/>
        </w:rPr>
      </w:pPr>
    </w:p>
    <w:p w14:paraId="40B3F0BE" w14:textId="1A718CEA" w:rsidR="003E1335" w:rsidRPr="00262553" w:rsidRDefault="00A65331" w:rsidP="003E07DD">
      <w:pPr>
        <w:numPr>
          <w:ilvl w:val="0"/>
          <w:numId w:val="1"/>
        </w:numPr>
        <w:spacing w:line="360" w:lineRule="auto"/>
        <w:ind w:left="0" w:firstLine="0"/>
        <w:contextualSpacing/>
        <w:jc w:val="both"/>
        <w:rPr>
          <w:rFonts w:ascii="Palatino Linotype" w:hAnsi="Palatino Linotype" w:cs="Arial"/>
        </w:rPr>
      </w:pPr>
      <w:r w:rsidRPr="00262553">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14:anchorId="048654A2" wp14:editId="02567FE3">
                <wp:simplePos x="0" y="0"/>
                <wp:positionH relativeFrom="column">
                  <wp:posOffset>-8786</wp:posOffset>
                </wp:positionH>
                <wp:positionV relativeFrom="paragraph">
                  <wp:posOffset>1408951</wp:posOffset>
                </wp:positionV>
                <wp:extent cx="5567680" cy="927536"/>
                <wp:effectExtent l="38100" t="38100" r="52070" b="82550"/>
                <wp:wrapNone/>
                <wp:docPr id="4" name="4 Conector recto"/>
                <wp:cNvGraphicFramePr/>
                <a:graphic xmlns:a="http://schemas.openxmlformats.org/drawingml/2006/main">
                  <a:graphicData uri="http://schemas.microsoft.com/office/word/2010/wordprocessingShape">
                    <wps:wsp>
                      <wps:cNvCnPr/>
                      <wps:spPr>
                        <a:xfrm>
                          <a:off x="0" y="0"/>
                          <a:ext cx="5567680" cy="927536"/>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w14:anchorId="72DDF53B" id="4 Conector recto"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pt,110.95pt" to="437.7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KgduQEAALgDAAAOAAAAZHJzL2Uyb0RvYy54bWysU02P0zAQvSPxHyzfadKy7S5R0z10BRcE&#10;FQs/wOuMGwt/aWya9N8zdtosArQHxMWO7fdm5r2ZbO9Ha9gJMGrvWr5c1JyBk77T7tjyb1/fv7nj&#10;LCbhOmG8g5afIfL73etX2yE0sPK9Nx0goyAuNkNoeZ9SaKoqyh6siAsfwNGj8mhFoiMeqw7FQNGt&#10;qVZ1vakGj11ALyFGun2YHvmuxFcKZPqsVITETMuptlRWLOtTXqvdVjRHFKHX8lKG+IcqrNCOks6h&#10;HkQS7AfqP0JZLdFHr9JCelt5pbSEooHULOvf1Dz2IkDRQubEMNsU/19Y+el0QKa7lt9w5oSlFt2w&#10;PbVKJo8M85Y9GkJsCLp3B7ycYjhgFjwqtHknKWwsvp5nX2FMTNLler253dyR/ZLe3q1u1283OWj1&#10;zA4Y0wfwluWPlhvtsm7RiNPHmCboFUK8XM2Uv3yls4EMNu4LKNJCGVeFXaYI9gbZSVD/u+/LS9qC&#10;zBSljZlJ9cukCzbToEzWTFy+TJzRJaN3aSZa7Tz+jZzGa6lqwl9VT1qz7CffnUs3ih00HsXQyyjn&#10;+fv1XOjPP9zuJwAAAP//AwBQSwMEFAAGAAgAAAAhAJDKtYbfAAAACgEAAA8AAABkcnMvZG93bnJl&#10;di54bWxMj8FOwzAMhu9IvENkJC5oS1vYVkrTCSE4IO3CQJy9JiQVjVM12VreHnNiR9uffn9/vZ19&#10;L05mjF0gBfkyA2GoDbojq+Dj/WVRgogJSWMfyCj4MRG2zeVFjZUOE72Z0z5ZwSEUK1TgUhoqKWPr&#10;jMe4DIMhvn2F0WPicbRSjzhxuO9lkWVr6bEj/uBwME/OtN/7o1fQznK+cc/aTnbzqncYy0+52il1&#10;fTU/PoBIZk7/MPzpszo07HQIR9JR9AoW+R2TCooivwfBQLlZ8eag4HZdZiCbWp5XaH4BAAD//wMA&#10;UEsBAi0AFAAGAAgAAAAhALaDOJL+AAAA4QEAABMAAAAAAAAAAAAAAAAAAAAAAFtDb250ZW50X1R5&#10;cGVzXS54bWxQSwECLQAUAAYACAAAACEAOP0h/9YAAACUAQAACwAAAAAAAAAAAAAAAAAvAQAAX3Jl&#10;bHMvLnJlbHNQSwECLQAUAAYACAAAACEAWtyoHbkBAAC4AwAADgAAAAAAAAAAAAAAAAAuAgAAZHJz&#10;L2Uyb0RvYy54bWxQSwECLQAUAAYACAAAACEAkMq1ht8AAAAKAQAADwAAAAAAAAAAAAAAAAATBAAA&#10;ZHJzL2Rvd25yZXYueG1sUEsFBgAAAAAEAAQA8wAAAB8FAAAAAA==&#10;" strokecolor="black [3200]" strokeweight="2pt">
                <v:shadow on="t" color="black" opacity="24903f" origin=",.5" offset="0,.55556mm"/>
              </v:line>
            </w:pict>
          </mc:Fallback>
        </mc:AlternateContent>
      </w:r>
      <w:r w:rsidR="003E1335" w:rsidRPr="00262553">
        <w:rPr>
          <w:rFonts w:ascii="Palatino Linotype" w:hAnsi="Palatino Linotype" w:cs="Arial"/>
        </w:rPr>
        <w:t xml:space="preserve">Atento a lo anterior, los terrenos que el particular señala en su solicitud de información, se </w:t>
      </w:r>
      <w:proofErr w:type="gramStart"/>
      <w:r w:rsidR="003E1335" w:rsidRPr="00262553">
        <w:rPr>
          <w:rFonts w:ascii="Palatino Linotype" w:hAnsi="Palatino Linotype" w:cs="Arial"/>
        </w:rPr>
        <w:t>advierte</w:t>
      </w:r>
      <w:proofErr w:type="gramEnd"/>
      <w:r w:rsidR="003E1335" w:rsidRPr="00262553">
        <w:rPr>
          <w:rFonts w:ascii="Palatino Linotype" w:hAnsi="Palatino Linotype" w:cs="Arial"/>
        </w:rPr>
        <w:t xml:space="preserve"> que </w:t>
      </w:r>
      <w:r w:rsidRPr="00262553">
        <w:rPr>
          <w:rFonts w:ascii="Palatino Linotype" w:hAnsi="Palatino Linotype" w:cs="Arial"/>
        </w:rPr>
        <w:t>si son pertenecientes a un conjunto urbano de condóminos, de acuerdo al vigente Bando Municipal del municipio, como se observa:</w:t>
      </w:r>
    </w:p>
    <w:p w14:paraId="639FBDC1" w14:textId="5BC4ED33" w:rsidR="00A65331" w:rsidRPr="00262553" w:rsidRDefault="00A65331" w:rsidP="00A65331">
      <w:pPr>
        <w:spacing w:line="360" w:lineRule="auto"/>
        <w:contextualSpacing/>
        <w:jc w:val="center"/>
        <w:rPr>
          <w:rFonts w:ascii="Palatino Linotype" w:hAnsi="Palatino Linotype" w:cs="Arial"/>
        </w:rPr>
      </w:pPr>
      <w:r w:rsidRPr="00262553">
        <w:rPr>
          <w:rFonts w:ascii="Palatino Linotype" w:hAnsi="Palatino Linotype" w:cs="Arial"/>
          <w:noProof/>
          <w:lang w:val="es-MX" w:eastAsia="es-MX"/>
        </w:rPr>
        <w:lastRenderedPageBreak/>
        <w:drawing>
          <wp:inline distT="0" distB="0" distL="0" distR="0" wp14:anchorId="4A2A3D44" wp14:editId="04701564">
            <wp:extent cx="5363570" cy="2858183"/>
            <wp:effectExtent l="19050" t="19050" r="27940" b="184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63723" cy="2858264"/>
                    </a:xfrm>
                    <a:prstGeom prst="rect">
                      <a:avLst/>
                    </a:prstGeom>
                    <a:noFill/>
                    <a:ln>
                      <a:solidFill>
                        <a:schemeClr val="tx1"/>
                      </a:solidFill>
                    </a:ln>
                  </pic:spPr>
                </pic:pic>
              </a:graphicData>
            </a:graphic>
          </wp:inline>
        </w:drawing>
      </w:r>
    </w:p>
    <w:p w14:paraId="5227845C" w14:textId="77777777" w:rsidR="003E1335" w:rsidRPr="00262553" w:rsidRDefault="003E1335" w:rsidP="003E1335">
      <w:pPr>
        <w:spacing w:line="360" w:lineRule="auto"/>
        <w:contextualSpacing/>
        <w:jc w:val="both"/>
        <w:rPr>
          <w:rFonts w:ascii="Palatino Linotype" w:hAnsi="Palatino Linotype" w:cs="Arial"/>
        </w:rPr>
      </w:pPr>
    </w:p>
    <w:p w14:paraId="4B74DEB0" w14:textId="02B03DC0" w:rsidR="00A65331" w:rsidRPr="00262553" w:rsidRDefault="00A65331" w:rsidP="00A65331">
      <w:pPr>
        <w:numPr>
          <w:ilvl w:val="0"/>
          <w:numId w:val="1"/>
        </w:numPr>
        <w:spacing w:line="360" w:lineRule="auto"/>
        <w:ind w:left="0" w:firstLine="0"/>
        <w:contextualSpacing/>
        <w:jc w:val="both"/>
        <w:rPr>
          <w:rFonts w:ascii="Palatino Linotype" w:hAnsi="Palatino Linotype" w:cs="Arial"/>
        </w:rPr>
      </w:pPr>
      <w:r w:rsidRPr="00262553">
        <w:rPr>
          <w:rFonts w:ascii="Palatino Linotype" w:hAnsi="Palatino Linotype" w:cs="Arial"/>
        </w:rPr>
        <w:t xml:space="preserve">No obstante, se insiste </w:t>
      </w:r>
      <w:proofErr w:type="gramStart"/>
      <w:r w:rsidRPr="00262553">
        <w:rPr>
          <w:rFonts w:ascii="Palatino Linotype" w:hAnsi="Palatino Linotype" w:cs="Arial"/>
        </w:rPr>
        <w:t>que</w:t>
      </w:r>
      <w:proofErr w:type="gramEnd"/>
      <w:r w:rsidRPr="00262553">
        <w:rPr>
          <w:rFonts w:ascii="Palatino Linotype" w:hAnsi="Palatino Linotype" w:cs="Arial"/>
        </w:rPr>
        <w:t xml:space="preserve"> con la respuesta emitida continua con la especulación inmobiliaria de los terrenos en cuanto a su propiedad, que fue la solicitud de información sustancial, planteada inicialmente.</w:t>
      </w:r>
    </w:p>
    <w:p w14:paraId="39D89B50" w14:textId="77777777" w:rsidR="004B5241" w:rsidRPr="00262553" w:rsidRDefault="004B5241" w:rsidP="004B5241">
      <w:pPr>
        <w:spacing w:line="360" w:lineRule="auto"/>
        <w:contextualSpacing/>
        <w:jc w:val="both"/>
        <w:rPr>
          <w:rFonts w:ascii="Palatino Linotype" w:hAnsi="Palatino Linotype" w:cs="Arial"/>
        </w:rPr>
      </w:pPr>
    </w:p>
    <w:p w14:paraId="60ABCCB1" w14:textId="02C6CA19" w:rsidR="004B5241" w:rsidRPr="00262553" w:rsidRDefault="004B5241" w:rsidP="004B5241">
      <w:pPr>
        <w:pStyle w:val="Prrafodelista"/>
        <w:numPr>
          <w:ilvl w:val="0"/>
          <w:numId w:val="1"/>
        </w:numPr>
        <w:spacing w:line="360" w:lineRule="auto"/>
        <w:ind w:left="0" w:firstLine="0"/>
        <w:jc w:val="both"/>
        <w:rPr>
          <w:rFonts w:ascii="Palatino Linotype" w:hAnsi="Palatino Linotype" w:cs="Arial"/>
        </w:rPr>
      </w:pPr>
      <w:r w:rsidRPr="00262553">
        <w:rPr>
          <w:rFonts w:ascii="Palatino Linotype" w:hAnsi="Palatino Linotype" w:cs="Arial"/>
        </w:rPr>
        <w:t>Por otro lado, relativo a si han sido adquiridos por particulares, el Ayuntamiento, únicamente puede generar, poseer o administrar información al respecto, para el caso de que haya sido el Municipio el propietario de los inmuebles</w:t>
      </w:r>
      <w:r w:rsidR="00BF28EB" w:rsidRPr="00262553">
        <w:rPr>
          <w:rFonts w:ascii="Palatino Linotype" w:hAnsi="Palatino Linotype" w:cs="Arial"/>
        </w:rPr>
        <w:t xml:space="preserve"> en el acto jurídico de compra venta</w:t>
      </w:r>
      <w:r w:rsidRPr="00262553">
        <w:rPr>
          <w:rFonts w:ascii="Palatino Linotype" w:hAnsi="Palatino Linotype" w:cs="Arial"/>
        </w:rPr>
        <w:t>; caso contrario, no puede pronunciarse por ser un acto jurídico celebrado entre particulares, lo cual no es motivo de acceso a la información pública, transparencia o rendición de cuentas, suponiendo sin conceder, ello haya ocurrido.</w:t>
      </w:r>
    </w:p>
    <w:p w14:paraId="184E2679" w14:textId="77777777" w:rsidR="004C7222" w:rsidRPr="00262553" w:rsidRDefault="004C7222" w:rsidP="004C7222">
      <w:pPr>
        <w:pStyle w:val="Prrafodelista"/>
        <w:numPr>
          <w:ilvl w:val="0"/>
          <w:numId w:val="1"/>
        </w:numPr>
        <w:spacing w:line="360" w:lineRule="auto"/>
        <w:ind w:left="0" w:firstLine="0"/>
        <w:jc w:val="both"/>
        <w:rPr>
          <w:rFonts w:ascii="Palatino Linotype" w:hAnsi="Palatino Linotype" w:cs="Arial"/>
        </w:rPr>
      </w:pPr>
      <w:r w:rsidRPr="00262553">
        <w:rPr>
          <w:rFonts w:ascii="Palatino Linotype" w:hAnsi="Palatino Linotype" w:cs="Arial"/>
        </w:rPr>
        <w:lastRenderedPageBreak/>
        <w:t xml:space="preserve">Ahora bien, el particular hizo uso del término municipalizar, el cual hace alusión a dar un servicio público que estaba a cargo de una empresa privada a un municipio o bien hacer que un servicio a cargo de una empresa privada pase al municipio, contexto del cual se insiste, no se pronunció el </w:t>
      </w:r>
      <w:r w:rsidRPr="00262553">
        <w:rPr>
          <w:rFonts w:ascii="Palatino Linotype" w:hAnsi="Palatino Linotype" w:cs="Arial"/>
          <w:b/>
        </w:rPr>
        <w:t>SUJETO OBLIGADO.</w:t>
      </w:r>
    </w:p>
    <w:p w14:paraId="7237C5CA" w14:textId="77777777" w:rsidR="004B5241" w:rsidRPr="00262553" w:rsidRDefault="004B5241" w:rsidP="004B5241">
      <w:pPr>
        <w:spacing w:line="360" w:lineRule="auto"/>
        <w:contextualSpacing/>
        <w:jc w:val="both"/>
        <w:rPr>
          <w:rFonts w:ascii="Palatino Linotype" w:hAnsi="Palatino Linotype" w:cs="Arial"/>
        </w:rPr>
      </w:pPr>
    </w:p>
    <w:p w14:paraId="182D0E62" w14:textId="5202B898" w:rsidR="00F72246" w:rsidRPr="00262553" w:rsidRDefault="00A65331" w:rsidP="00F72246">
      <w:pPr>
        <w:numPr>
          <w:ilvl w:val="0"/>
          <w:numId w:val="1"/>
        </w:numPr>
        <w:spacing w:line="360" w:lineRule="auto"/>
        <w:ind w:left="0" w:firstLine="0"/>
        <w:contextualSpacing/>
        <w:jc w:val="both"/>
        <w:rPr>
          <w:rFonts w:ascii="Palatino Linotype" w:hAnsi="Palatino Linotype" w:cs="Arial"/>
        </w:rPr>
      </w:pPr>
      <w:r w:rsidRPr="00262553">
        <w:rPr>
          <w:rFonts w:ascii="Palatino Linotype" w:hAnsi="Palatino Linotype" w:cs="Arial"/>
        </w:rPr>
        <w:t xml:space="preserve">Consecutivamente, </w:t>
      </w:r>
      <w:r w:rsidR="00F72246" w:rsidRPr="00262553">
        <w:rPr>
          <w:rFonts w:ascii="Palatino Linotype" w:hAnsi="Palatino Linotype" w:cs="Arial"/>
        </w:rPr>
        <w:t xml:space="preserve">relativo a la solicitud e información de </w:t>
      </w:r>
      <w:r w:rsidRPr="00262553">
        <w:rPr>
          <w:rFonts w:ascii="Palatino Linotype" w:hAnsi="Palatino Linotype" w:cs="Arial"/>
        </w:rPr>
        <w:t xml:space="preserve">si el estacionamiento que se encuentra detrás </w:t>
      </w:r>
      <w:r w:rsidR="00F72246" w:rsidRPr="00262553">
        <w:rPr>
          <w:rFonts w:ascii="Palatino Linotype" w:hAnsi="Palatino Linotype" w:cs="Arial"/>
        </w:rPr>
        <w:t>de</w:t>
      </w:r>
      <w:r w:rsidRPr="00262553">
        <w:rPr>
          <w:rFonts w:ascii="Palatino Linotype" w:hAnsi="Palatino Linotype" w:cs="Arial"/>
        </w:rPr>
        <w:t xml:space="preserve"> </w:t>
      </w:r>
      <w:r w:rsidR="00BF28EB" w:rsidRPr="00262553">
        <w:rPr>
          <w:rFonts w:ascii="Palatino Linotype" w:hAnsi="Palatino Linotype" w:cs="Arial"/>
        </w:rPr>
        <w:t>“</w:t>
      </w:r>
      <w:r w:rsidRPr="00262553">
        <w:rPr>
          <w:rFonts w:ascii="Palatino Linotype" w:hAnsi="Palatino Linotype" w:cs="Arial"/>
        </w:rPr>
        <w:t>Bodega Aurrera</w:t>
      </w:r>
      <w:r w:rsidR="00BF28EB" w:rsidRPr="00262553">
        <w:rPr>
          <w:rFonts w:ascii="Palatino Linotype" w:hAnsi="Palatino Linotype" w:cs="Arial"/>
        </w:rPr>
        <w:t>”</w:t>
      </w:r>
      <w:r w:rsidRPr="00262553">
        <w:rPr>
          <w:rFonts w:ascii="Palatino Linotype" w:hAnsi="Palatino Linotype" w:cs="Arial"/>
        </w:rPr>
        <w:t xml:space="preserve"> en el </w:t>
      </w:r>
      <w:r w:rsidR="004C7222" w:rsidRPr="00262553">
        <w:rPr>
          <w:rFonts w:ascii="Palatino Linotype" w:hAnsi="Palatino Linotype" w:cs="Arial"/>
        </w:rPr>
        <w:t>F</w:t>
      </w:r>
      <w:r w:rsidRPr="00262553">
        <w:rPr>
          <w:rFonts w:ascii="Palatino Linotype" w:hAnsi="Palatino Linotype" w:cs="Arial"/>
        </w:rPr>
        <w:t xml:space="preserve">raccionamiento San Dimas pertenece al </w:t>
      </w:r>
      <w:r w:rsidR="004C7222" w:rsidRPr="00262553">
        <w:rPr>
          <w:rFonts w:ascii="Palatino Linotype" w:hAnsi="Palatino Linotype" w:cs="Arial"/>
        </w:rPr>
        <w:t>M</w:t>
      </w:r>
      <w:r w:rsidRPr="00262553">
        <w:rPr>
          <w:rFonts w:ascii="Palatino Linotype" w:hAnsi="Palatino Linotype" w:cs="Arial"/>
        </w:rPr>
        <w:t>unicipio</w:t>
      </w:r>
      <w:r w:rsidR="00F72246" w:rsidRPr="00262553">
        <w:rPr>
          <w:rFonts w:ascii="Palatino Linotype" w:hAnsi="Palatino Linotype" w:cs="Arial"/>
        </w:rPr>
        <w:t>; al igual que en la solicitud de información anterior, se estima que no colma las pretensiones del solicitante hoy recurrente, por las siguientes consideraciones.</w:t>
      </w:r>
    </w:p>
    <w:p w14:paraId="46FC1AFB" w14:textId="77777777" w:rsidR="00F72246" w:rsidRPr="00262553" w:rsidRDefault="00F72246" w:rsidP="00F72246">
      <w:pPr>
        <w:pStyle w:val="Prrafodelista"/>
        <w:rPr>
          <w:rFonts w:ascii="Palatino Linotype" w:hAnsi="Palatino Linotype" w:cs="Arial"/>
        </w:rPr>
      </w:pPr>
    </w:p>
    <w:p w14:paraId="4463E2AF" w14:textId="5C2B1F98" w:rsidR="00F72246" w:rsidRPr="00262553" w:rsidRDefault="004B5241" w:rsidP="00F72246">
      <w:pPr>
        <w:numPr>
          <w:ilvl w:val="0"/>
          <w:numId w:val="1"/>
        </w:numPr>
        <w:spacing w:line="360" w:lineRule="auto"/>
        <w:ind w:left="0" w:firstLine="0"/>
        <w:contextualSpacing/>
        <w:jc w:val="both"/>
        <w:rPr>
          <w:rFonts w:ascii="Palatino Linotype" w:hAnsi="Palatino Linotype" w:cs="Arial"/>
        </w:rPr>
      </w:pPr>
      <w:r w:rsidRPr="00262553">
        <w:rPr>
          <w:rFonts w:ascii="Palatino Linotype" w:hAnsi="Palatino Linotype" w:cs="Arial"/>
        </w:rPr>
        <w:t>Si bien es cierto, e</w:t>
      </w:r>
      <w:r w:rsidR="00F72246" w:rsidRPr="00262553">
        <w:rPr>
          <w:rFonts w:ascii="Palatino Linotype" w:hAnsi="Palatino Linotype" w:cs="Arial"/>
        </w:rPr>
        <w:t xml:space="preserve">l </w:t>
      </w:r>
      <w:r w:rsidR="00F72246" w:rsidRPr="00262553">
        <w:rPr>
          <w:rFonts w:ascii="Palatino Linotype" w:hAnsi="Palatino Linotype" w:cs="Arial"/>
          <w:b/>
        </w:rPr>
        <w:t>SUJETO OBLAGADO</w:t>
      </w:r>
      <w:r w:rsidR="00F72246" w:rsidRPr="00262553">
        <w:rPr>
          <w:rFonts w:ascii="Palatino Linotype" w:hAnsi="Palatino Linotype" w:cs="Arial"/>
        </w:rPr>
        <w:t>, menciono que el inmueble si se encuentra dentro de su territorio municipal</w:t>
      </w:r>
      <w:r w:rsidRPr="00262553">
        <w:rPr>
          <w:rFonts w:ascii="Palatino Linotype" w:hAnsi="Palatino Linotype" w:cs="Arial"/>
        </w:rPr>
        <w:t>, con lo que se co</w:t>
      </w:r>
      <w:r w:rsidR="004C7222" w:rsidRPr="00262553">
        <w:rPr>
          <w:rFonts w:ascii="Palatino Linotype" w:hAnsi="Palatino Linotype" w:cs="Arial"/>
        </w:rPr>
        <w:t>ncluye con claridad</w:t>
      </w:r>
      <w:r w:rsidRPr="00262553">
        <w:rPr>
          <w:rFonts w:ascii="Palatino Linotype" w:hAnsi="Palatino Linotype" w:cs="Arial"/>
        </w:rPr>
        <w:t xml:space="preserve"> </w:t>
      </w:r>
      <w:proofErr w:type="gramStart"/>
      <w:r w:rsidRPr="00262553">
        <w:rPr>
          <w:rFonts w:ascii="Palatino Linotype" w:hAnsi="Palatino Linotype" w:cs="Arial"/>
        </w:rPr>
        <w:t>que</w:t>
      </w:r>
      <w:proofErr w:type="gramEnd"/>
      <w:r w:rsidRPr="00262553">
        <w:rPr>
          <w:rFonts w:ascii="Palatino Linotype" w:hAnsi="Palatino Linotype" w:cs="Arial"/>
        </w:rPr>
        <w:t xml:space="preserve"> </w:t>
      </w:r>
      <w:r w:rsidRPr="00262553">
        <w:rPr>
          <w:rFonts w:ascii="Palatino Linotype" w:hAnsi="Palatino Linotype" w:cs="Arial"/>
          <w:b/>
        </w:rPr>
        <w:t>si pertenece al Municipio</w:t>
      </w:r>
      <w:r w:rsidRPr="00262553">
        <w:rPr>
          <w:rFonts w:ascii="Palatino Linotype" w:hAnsi="Palatino Linotype" w:cs="Arial"/>
        </w:rPr>
        <w:t>, también lo es</w:t>
      </w:r>
      <w:r w:rsidR="00F72246" w:rsidRPr="00262553">
        <w:rPr>
          <w:rFonts w:ascii="Palatino Linotype" w:hAnsi="Palatino Linotype" w:cs="Arial"/>
        </w:rPr>
        <w:t xml:space="preserve"> </w:t>
      </w:r>
      <w:r w:rsidRPr="00262553">
        <w:rPr>
          <w:rFonts w:ascii="Palatino Linotype" w:hAnsi="Palatino Linotype" w:cs="Arial"/>
        </w:rPr>
        <w:t>que</w:t>
      </w:r>
      <w:r w:rsidR="00F72246" w:rsidRPr="00262553">
        <w:rPr>
          <w:rFonts w:ascii="Palatino Linotype" w:hAnsi="Palatino Linotype" w:cs="Arial"/>
        </w:rPr>
        <w:t xml:space="preserve"> no se pronunció respecto a la propiedad del mismo, que se colige es lo que el particular pretende conocer. Ello a colación de su anterior solicitud de información.</w:t>
      </w:r>
    </w:p>
    <w:p w14:paraId="7B91AF38" w14:textId="77777777" w:rsidR="008F7FD1" w:rsidRPr="00262553" w:rsidRDefault="008F7FD1" w:rsidP="008F7FD1">
      <w:pPr>
        <w:pStyle w:val="Prrafodelista"/>
        <w:rPr>
          <w:rFonts w:ascii="Palatino Linotype" w:hAnsi="Palatino Linotype" w:cs="Arial"/>
        </w:rPr>
      </w:pPr>
    </w:p>
    <w:p w14:paraId="273A1DB0" w14:textId="031129DB" w:rsidR="008F7FD1" w:rsidRPr="00262553" w:rsidRDefault="008F7FD1" w:rsidP="008F7FD1">
      <w:pPr>
        <w:numPr>
          <w:ilvl w:val="0"/>
          <w:numId w:val="1"/>
        </w:numPr>
        <w:spacing w:line="360" w:lineRule="auto"/>
        <w:ind w:left="0" w:firstLine="0"/>
        <w:contextualSpacing/>
        <w:jc w:val="both"/>
        <w:rPr>
          <w:rFonts w:ascii="Palatino Linotype" w:hAnsi="Palatino Linotype" w:cs="Arial"/>
        </w:rPr>
      </w:pPr>
      <w:r w:rsidRPr="00262553">
        <w:rPr>
          <w:rFonts w:ascii="Palatino Linotype" w:hAnsi="Palatino Linotype" w:cs="Arial"/>
        </w:rPr>
        <w:t>En ese sentido, como propietario se entiende a aquella persona física o jurídica que ejerce la acción de propiedad o dominio de un activo. Es decir, ejerce posesión y control sobre un bien en particular.</w:t>
      </w:r>
    </w:p>
    <w:p w14:paraId="469ADF2A" w14:textId="77777777" w:rsidR="00BD65D4" w:rsidRPr="00262553" w:rsidRDefault="00BD65D4" w:rsidP="00BD65D4">
      <w:pPr>
        <w:pStyle w:val="Prrafodelista"/>
        <w:rPr>
          <w:rFonts w:ascii="Palatino Linotype" w:hAnsi="Palatino Linotype" w:cs="Arial"/>
        </w:rPr>
      </w:pPr>
    </w:p>
    <w:p w14:paraId="3D936824" w14:textId="3ECB7C80" w:rsidR="00193428" w:rsidRPr="00262553" w:rsidRDefault="008F7FD1" w:rsidP="00193428">
      <w:pPr>
        <w:pStyle w:val="Prrafodelista"/>
        <w:numPr>
          <w:ilvl w:val="0"/>
          <w:numId w:val="1"/>
        </w:numPr>
        <w:spacing w:before="240" w:after="240" w:line="360" w:lineRule="auto"/>
        <w:ind w:left="0" w:firstLine="0"/>
        <w:jc w:val="both"/>
        <w:rPr>
          <w:rFonts w:ascii="Palatino Linotype" w:hAnsi="Palatino Linotype"/>
          <w:b/>
          <w:color w:val="000000" w:themeColor="text1"/>
        </w:rPr>
      </w:pPr>
      <w:r w:rsidRPr="00262553">
        <w:rPr>
          <w:rFonts w:ascii="Palatino Linotype" w:hAnsi="Palatino Linotype" w:cs="Arial"/>
        </w:rPr>
        <w:t>Luego entonces, si bien</w:t>
      </w:r>
      <w:r w:rsidR="00BD65D4" w:rsidRPr="00262553">
        <w:rPr>
          <w:rFonts w:ascii="Palatino Linotype" w:hAnsi="Palatino Linotype" w:cs="Arial"/>
        </w:rPr>
        <w:t xml:space="preserve"> la redacción utilizada por el particular no fue la más puntual,</w:t>
      </w:r>
      <w:r w:rsidR="00193428" w:rsidRPr="00262553">
        <w:rPr>
          <w:rFonts w:ascii="Palatino Linotype" w:hAnsi="Palatino Linotype" w:cs="Arial"/>
        </w:rPr>
        <w:t xml:space="preserve"> dejando lugar a la ambigüedad; </w:t>
      </w:r>
      <w:r w:rsidR="00193428" w:rsidRPr="00262553">
        <w:rPr>
          <w:rFonts w:ascii="Palatino Linotype" w:eastAsia="MS Mincho" w:hAnsi="Palatino Linotype" w:cs="Times New Roman"/>
        </w:rPr>
        <w:t xml:space="preserve">el particular al no ser experto en la materia, </w:t>
      </w:r>
      <w:r w:rsidR="00193428" w:rsidRPr="00262553">
        <w:rPr>
          <w:rFonts w:ascii="Palatino Linotype" w:eastAsia="MS Mincho" w:hAnsi="Palatino Linotype" w:cs="Times New Roman"/>
        </w:rPr>
        <w:lastRenderedPageBreak/>
        <w:t>eventualmente pudiera no indicar correctamente la información que desea obtener, y siendo que este Órgano Garante, tiene la obligación de garantizar el acceso a la información en la medida de lo posible, atendiendo a la suplencia de la deficiencia, sin cambiar los hechos expuestos por el peticionario conforme a la facultad que otorga la Ley de Transparencia y Acceso a la Información Pública del Estado de México y Municipios en los artículos 13 y 181 cuarto párrafo, los cuales contienen lo siguiente:</w:t>
      </w:r>
    </w:p>
    <w:p w14:paraId="5B0F0BC9" w14:textId="77777777" w:rsidR="00193428" w:rsidRPr="00262553" w:rsidRDefault="00193428" w:rsidP="00193428">
      <w:pPr>
        <w:tabs>
          <w:tab w:val="left" w:pos="5430"/>
        </w:tabs>
        <w:spacing w:before="240" w:after="240" w:line="360" w:lineRule="auto"/>
        <w:ind w:left="567" w:right="616"/>
        <w:contextualSpacing/>
        <w:jc w:val="both"/>
        <w:rPr>
          <w:rFonts w:ascii="Palatino Linotype" w:eastAsia="MS Mincho" w:hAnsi="Palatino Linotype" w:cs="Times New Roman"/>
        </w:rPr>
      </w:pPr>
      <w:r w:rsidRPr="00262553">
        <w:rPr>
          <w:rFonts w:ascii="Palatino Linotype" w:eastAsia="MS Mincho" w:hAnsi="Palatino Linotype" w:cs="Times New Roman"/>
        </w:rPr>
        <w:tab/>
      </w:r>
    </w:p>
    <w:p w14:paraId="6B440EA2" w14:textId="77777777" w:rsidR="00193428" w:rsidRPr="00262553" w:rsidRDefault="00193428" w:rsidP="00193428">
      <w:pPr>
        <w:autoSpaceDE w:val="0"/>
        <w:autoSpaceDN w:val="0"/>
        <w:adjustRightInd w:val="0"/>
        <w:spacing w:line="360" w:lineRule="auto"/>
        <w:ind w:left="567" w:right="616"/>
        <w:jc w:val="both"/>
        <w:rPr>
          <w:rFonts w:ascii="Palatino Linotype" w:eastAsia="MS Mincho" w:hAnsi="Palatino Linotype" w:cs="Bookman Old Style"/>
          <w:i/>
          <w:lang w:val="es-ES"/>
        </w:rPr>
      </w:pPr>
      <w:r w:rsidRPr="00262553">
        <w:rPr>
          <w:rFonts w:ascii="Palatino Linotype" w:eastAsia="MS Mincho" w:hAnsi="Palatino Linotype" w:cs="Bookman Old Style,Bold"/>
          <w:b/>
          <w:bCs/>
          <w:i/>
          <w:lang w:val="es-ES"/>
        </w:rPr>
        <w:t xml:space="preserve">“Artículo 13. </w:t>
      </w:r>
      <w:r w:rsidRPr="00262553">
        <w:rPr>
          <w:rFonts w:ascii="Palatino Linotype" w:eastAsia="MS Mincho" w:hAnsi="Palatino Linotype" w:cs="Bookman Old Style"/>
          <w:i/>
          <w:lang w:val="es-ES"/>
        </w:rPr>
        <w:t xml:space="preserve">El Instituto, en el ámbito de sus atribuciones, deberá </w:t>
      </w:r>
      <w:r w:rsidRPr="00262553">
        <w:rPr>
          <w:rFonts w:ascii="Palatino Linotype" w:eastAsia="MS Mincho" w:hAnsi="Palatino Linotype" w:cs="Bookman Old Style"/>
          <w:b/>
          <w:i/>
          <w:lang w:val="es-ES"/>
        </w:rPr>
        <w:t xml:space="preserve">suplir cualquier deficiencia </w:t>
      </w:r>
      <w:r w:rsidRPr="00262553">
        <w:rPr>
          <w:rFonts w:ascii="Palatino Linotype" w:eastAsia="MS Mincho" w:hAnsi="Palatino Linotype" w:cs="Bookman Old Style"/>
          <w:i/>
          <w:lang w:val="es-ES"/>
        </w:rPr>
        <w:t>para garantizar el ejercicio del derecho de acceso a la información.”</w:t>
      </w:r>
    </w:p>
    <w:p w14:paraId="2CF25D48" w14:textId="77777777" w:rsidR="00193428" w:rsidRPr="00262553" w:rsidRDefault="00193428" w:rsidP="00193428">
      <w:pPr>
        <w:autoSpaceDE w:val="0"/>
        <w:autoSpaceDN w:val="0"/>
        <w:adjustRightInd w:val="0"/>
        <w:spacing w:line="360" w:lineRule="auto"/>
        <w:ind w:left="567" w:right="616"/>
        <w:jc w:val="both"/>
        <w:rPr>
          <w:rFonts w:ascii="Palatino Linotype" w:eastAsia="MS Mincho" w:hAnsi="Palatino Linotype" w:cs="Times New Roman"/>
          <w:i/>
          <w:color w:val="000000"/>
        </w:rPr>
      </w:pPr>
      <w:r w:rsidRPr="00262553">
        <w:rPr>
          <w:rFonts w:ascii="Palatino Linotype" w:eastAsia="MS Mincho" w:hAnsi="Palatino Linotype" w:cs="Times New Roman"/>
          <w:i/>
          <w:color w:val="000000"/>
        </w:rPr>
        <w:t>“</w:t>
      </w:r>
      <w:r w:rsidRPr="00262553">
        <w:rPr>
          <w:rFonts w:ascii="Palatino Linotype" w:eastAsia="MS Mincho" w:hAnsi="Palatino Linotype" w:cs="Times New Roman"/>
          <w:b/>
          <w:i/>
          <w:color w:val="000000"/>
        </w:rPr>
        <w:t>Artículo 181</w:t>
      </w:r>
    </w:p>
    <w:p w14:paraId="68F15384" w14:textId="77777777" w:rsidR="00193428" w:rsidRPr="00262553" w:rsidRDefault="00193428" w:rsidP="00193428">
      <w:pPr>
        <w:autoSpaceDE w:val="0"/>
        <w:autoSpaceDN w:val="0"/>
        <w:adjustRightInd w:val="0"/>
        <w:spacing w:line="360" w:lineRule="auto"/>
        <w:ind w:left="567" w:right="616"/>
        <w:jc w:val="both"/>
        <w:rPr>
          <w:rFonts w:ascii="Palatino Linotype" w:eastAsia="MS Mincho" w:hAnsi="Palatino Linotype" w:cs="Times New Roman"/>
          <w:i/>
          <w:color w:val="000000"/>
        </w:rPr>
      </w:pPr>
      <w:r w:rsidRPr="00262553">
        <w:rPr>
          <w:rFonts w:ascii="Palatino Linotype" w:eastAsia="MS Mincho" w:hAnsi="Palatino Linotype" w:cs="Times New Roman"/>
          <w:i/>
          <w:color w:val="000000"/>
        </w:rPr>
        <w:t>…</w:t>
      </w:r>
    </w:p>
    <w:p w14:paraId="0D1DF048" w14:textId="77777777" w:rsidR="00193428" w:rsidRPr="00262553" w:rsidRDefault="00193428" w:rsidP="00193428">
      <w:pPr>
        <w:autoSpaceDE w:val="0"/>
        <w:autoSpaceDN w:val="0"/>
        <w:adjustRightInd w:val="0"/>
        <w:spacing w:line="360" w:lineRule="auto"/>
        <w:ind w:left="567" w:right="616"/>
        <w:jc w:val="both"/>
        <w:rPr>
          <w:rFonts w:ascii="Palatino Linotype" w:eastAsia="MS Mincho" w:hAnsi="Palatino Linotype" w:cs="Bookman Old Style"/>
          <w:i/>
          <w:lang w:val="es-ES"/>
        </w:rPr>
      </w:pPr>
      <w:r w:rsidRPr="00262553">
        <w:rPr>
          <w:rFonts w:ascii="Palatino Linotype" w:eastAsia="MS Mincho" w:hAnsi="Palatino Linotype" w:cs="Bookman Old Style"/>
          <w:i/>
          <w:lang w:val="es-ES"/>
        </w:rPr>
        <w:t xml:space="preserve">Durante el procedimiento deberá aplicarse la </w:t>
      </w:r>
      <w:r w:rsidRPr="00262553">
        <w:rPr>
          <w:rFonts w:ascii="Palatino Linotype" w:eastAsia="MS Mincho" w:hAnsi="Palatino Linotype" w:cs="Bookman Old Style"/>
          <w:b/>
          <w:i/>
          <w:lang w:val="es-ES"/>
        </w:rPr>
        <w:t>suplencia de la queja a favor del recurrente</w:t>
      </w:r>
      <w:r w:rsidRPr="00262553">
        <w:rPr>
          <w:rFonts w:ascii="Palatino Linotype" w:eastAsia="MS Mincho" w:hAnsi="Palatino Linotype" w:cs="Bookman Old Style"/>
          <w:i/>
          <w:lang w:val="es-ES"/>
        </w:rPr>
        <w:t>, sin cambiar los hechos expuestos, asegurándose de que las partes puedan presentar, de manera oral o escrita, los argumentos que funden y motiven sus pretensiones</w:t>
      </w:r>
    </w:p>
    <w:p w14:paraId="5097C143" w14:textId="1CE0E829" w:rsidR="00193428" w:rsidRPr="00262553" w:rsidRDefault="00193428" w:rsidP="00193428">
      <w:pPr>
        <w:autoSpaceDE w:val="0"/>
        <w:autoSpaceDN w:val="0"/>
        <w:adjustRightInd w:val="0"/>
        <w:spacing w:line="360" w:lineRule="auto"/>
        <w:ind w:left="851" w:right="567"/>
        <w:jc w:val="both"/>
        <w:rPr>
          <w:rFonts w:ascii="Palatino Linotype" w:eastAsia="MS Mincho" w:hAnsi="Palatino Linotype" w:cs="Times New Roman"/>
          <w:color w:val="000000"/>
        </w:rPr>
      </w:pPr>
      <w:r w:rsidRPr="00262553">
        <w:rPr>
          <w:rFonts w:ascii="Palatino Linotype" w:eastAsia="MS Mincho" w:hAnsi="Palatino Linotype" w:cs="Times New Roman"/>
          <w:i/>
          <w:color w:val="000000"/>
        </w:rPr>
        <w:t xml:space="preserve">…” </w:t>
      </w:r>
      <w:r w:rsidRPr="00262553">
        <w:rPr>
          <w:rFonts w:ascii="Palatino Linotype" w:eastAsia="MS Mincho" w:hAnsi="Palatino Linotype" w:cs="Times New Roman"/>
          <w:b/>
          <w:color w:val="000000"/>
        </w:rPr>
        <w:t>Énfasis añadido</w:t>
      </w:r>
    </w:p>
    <w:p w14:paraId="68DE0FA3" w14:textId="77777777" w:rsidR="00193428" w:rsidRPr="00262553" w:rsidRDefault="00193428" w:rsidP="00193428">
      <w:pPr>
        <w:pStyle w:val="Prrafodelista"/>
        <w:numPr>
          <w:ilvl w:val="0"/>
          <w:numId w:val="1"/>
        </w:numPr>
        <w:spacing w:before="240" w:after="240" w:line="360" w:lineRule="auto"/>
        <w:ind w:left="0" w:right="49" w:firstLine="0"/>
        <w:jc w:val="both"/>
        <w:rPr>
          <w:rFonts w:ascii="Palatino Linotype" w:eastAsia="MS Mincho" w:hAnsi="Palatino Linotype" w:cs="Times New Roman"/>
        </w:rPr>
      </w:pPr>
      <w:r w:rsidRPr="00262553">
        <w:rPr>
          <w:rFonts w:ascii="Palatino Linotype" w:eastAsia="MS Mincho" w:hAnsi="Palatino Linotype" w:cs="Times New Roman"/>
        </w:rPr>
        <w:t xml:space="preserve">Es así que en aras de tutelar la correcta aplicación de la ley, y términos de los artículos 13 y párrafo cuarto del artículo 181 de la Ley de Transparencia Local  y con la finalidad de corregir cualquier afectación al derecho de acceso a la información, </w:t>
      </w:r>
      <w:r w:rsidRPr="00262553">
        <w:rPr>
          <w:rFonts w:ascii="Palatino Linotype" w:eastAsia="MS Mincho" w:hAnsi="Palatino Linotype" w:cs="Times New Roman"/>
        </w:rPr>
        <w:lastRenderedPageBreak/>
        <w:t xml:space="preserve">esta Ponencia que resuelve, es de la postura que se debe analizar el fondo del asunto para establecer si existe una afectación real que en su caso haya sufrido el </w:t>
      </w:r>
      <w:r w:rsidRPr="00262553">
        <w:rPr>
          <w:rFonts w:ascii="Palatino Linotype" w:eastAsia="MS Mincho" w:hAnsi="Palatino Linotype" w:cs="Times New Roman"/>
          <w:b/>
        </w:rPr>
        <w:t>RECURRENTE</w:t>
      </w:r>
      <w:r w:rsidRPr="00262553">
        <w:rPr>
          <w:rFonts w:ascii="Palatino Linotype" w:eastAsia="MS Mincho" w:hAnsi="Palatino Linotype" w:cs="Times New Roman"/>
        </w:rPr>
        <w:t xml:space="preserve">, lo que sería imposible si se declarara improcedente por la carencia de líneas </w:t>
      </w:r>
      <w:proofErr w:type="spellStart"/>
      <w:r w:rsidRPr="00262553">
        <w:rPr>
          <w:rFonts w:ascii="Palatino Linotype" w:eastAsia="MS Mincho" w:hAnsi="Palatino Linotype" w:cs="Times New Roman"/>
        </w:rPr>
        <w:t>refutantes</w:t>
      </w:r>
      <w:proofErr w:type="spellEnd"/>
      <w:r w:rsidRPr="00262553">
        <w:rPr>
          <w:rFonts w:ascii="Palatino Linotype" w:eastAsia="MS Mincho" w:hAnsi="Palatino Linotype" w:cs="Times New Roman"/>
        </w:rPr>
        <w:t xml:space="preserve"> que cubran los elementos mínimos requeridos de la </w:t>
      </w:r>
      <w:r w:rsidRPr="00262553">
        <w:rPr>
          <w:rFonts w:ascii="Palatino Linotype" w:eastAsia="MS Mincho" w:hAnsi="Palatino Linotype" w:cs="Times New Roman"/>
          <w:i/>
        </w:rPr>
        <w:t>causa petendi, (</w:t>
      </w:r>
      <w:r w:rsidRPr="00262553">
        <w:rPr>
          <w:rFonts w:ascii="Palatino Linotype" w:eastAsia="MS Mincho" w:hAnsi="Palatino Linotype" w:cs="Times New Roman"/>
        </w:rPr>
        <w:t>causa de pedir</w:t>
      </w:r>
      <w:r w:rsidRPr="00262553">
        <w:rPr>
          <w:rFonts w:ascii="Palatino Linotype" w:eastAsia="MS Mincho" w:hAnsi="Palatino Linotype" w:cs="Times New Roman"/>
          <w:i/>
        </w:rPr>
        <w:t xml:space="preserve">) </w:t>
      </w:r>
      <w:r w:rsidRPr="00262553">
        <w:rPr>
          <w:rFonts w:ascii="Palatino Linotype" w:eastAsia="MS Mincho" w:hAnsi="Palatino Linotype" w:cs="Times New Roman"/>
        </w:rPr>
        <w:t>aunado a que existe jurisprudencia que no obliga a los particulares a cubrir tales parámetros en las materias que admitan la suplencia de la queja deficiente</w:t>
      </w:r>
      <w:r w:rsidRPr="00262553">
        <w:rPr>
          <w:rFonts w:ascii="Cambria" w:hAnsi="Cambria"/>
          <w:vertAlign w:val="superscript"/>
        </w:rPr>
        <w:footnoteReference w:id="1"/>
      </w:r>
      <w:r w:rsidRPr="00262553">
        <w:rPr>
          <w:rFonts w:ascii="Palatino Linotype" w:eastAsia="MS Mincho" w:hAnsi="Palatino Linotype" w:cs="Times New Roman"/>
        </w:rPr>
        <w:t xml:space="preserve">. </w:t>
      </w:r>
    </w:p>
    <w:p w14:paraId="4CAA9174" w14:textId="43D76485" w:rsidR="00BD65D4" w:rsidRPr="00262553" w:rsidRDefault="00193428" w:rsidP="00F72246">
      <w:pPr>
        <w:numPr>
          <w:ilvl w:val="0"/>
          <w:numId w:val="1"/>
        </w:numPr>
        <w:spacing w:line="360" w:lineRule="auto"/>
        <w:ind w:left="0" w:firstLine="0"/>
        <w:contextualSpacing/>
        <w:jc w:val="both"/>
        <w:rPr>
          <w:rFonts w:ascii="Palatino Linotype" w:hAnsi="Palatino Linotype" w:cs="Arial"/>
        </w:rPr>
      </w:pPr>
      <w:r w:rsidRPr="00262553">
        <w:rPr>
          <w:rFonts w:ascii="Palatino Linotype" w:hAnsi="Palatino Linotype" w:cs="Arial"/>
        </w:rPr>
        <w:t>Atento a lo anterior es que se estima dable</w:t>
      </w:r>
      <w:r w:rsidR="00FC5A5B" w:rsidRPr="00262553">
        <w:rPr>
          <w:rFonts w:ascii="Palatino Linotype" w:hAnsi="Palatino Linotype" w:cs="Arial"/>
        </w:rPr>
        <w:t xml:space="preserve"> revocar la respuesta inicialmente </w:t>
      </w:r>
      <w:r w:rsidR="000147D3" w:rsidRPr="00262553">
        <w:rPr>
          <w:rFonts w:ascii="Palatino Linotype" w:hAnsi="Palatino Linotype" w:cs="Arial"/>
        </w:rPr>
        <w:t xml:space="preserve">remitida y ordenar al </w:t>
      </w:r>
      <w:r w:rsidR="000147D3" w:rsidRPr="00262553">
        <w:rPr>
          <w:rFonts w:ascii="Palatino Linotype" w:hAnsi="Palatino Linotype" w:cs="Arial"/>
          <w:b/>
        </w:rPr>
        <w:t>SUJETO OBLIGADO</w:t>
      </w:r>
      <w:r w:rsidR="000147D3" w:rsidRPr="00262553">
        <w:rPr>
          <w:rFonts w:ascii="Palatino Linotype" w:hAnsi="Palatino Linotype" w:cs="Arial"/>
        </w:rPr>
        <w:t xml:space="preserve"> realice una nueva búsqueda exhaustiva y razonable del soporte documental en donde coste o se advierta la siguiente información, al día </w:t>
      </w:r>
      <w:r w:rsidR="000147D3" w:rsidRPr="00262553">
        <w:rPr>
          <w:rFonts w:ascii="Palatino Linotype" w:hAnsi="Palatino Linotype" w:cs="Arial"/>
          <w:b/>
        </w:rPr>
        <w:t>treinta (30) de noviembre del año dos mil veinte</w:t>
      </w:r>
      <w:r w:rsidR="000147D3" w:rsidRPr="00262553">
        <w:rPr>
          <w:rFonts w:ascii="Palatino Linotype" w:hAnsi="Palatino Linotype" w:cs="Arial"/>
        </w:rPr>
        <w:t>, fecha en que se ingresó la solicitud de información:</w:t>
      </w:r>
    </w:p>
    <w:p w14:paraId="3E99B9AB" w14:textId="77777777" w:rsidR="000147D3" w:rsidRPr="00262553" w:rsidRDefault="000147D3" w:rsidP="000147D3">
      <w:pPr>
        <w:spacing w:line="360" w:lineRule="auto"/>
        <w:contextualSpacing/>
        <w:jc w:val="both"/>
        <w:rPr>
          <w:rFonts w:ascii="Palatino Linotype" w:hAnsi="Palatino Linotype" w:cs="Arial"/>
        </w:rPr>
      </w:pPr>
    </w:p>
    <w:p w14:paraId="03C2B606" w14:textId="52355F40" w:rsidR="000147D3" w:rsidRPr="00262553" w:rsidRDefault="00C514A0" w:rsidP="000147D3">
      <w:pPr>
        <w:pStyle w:val="Prrafodelista"/>
        <w:numPr>
          <w:ilvl w:val="0"/>
          <w:numId w:val="11"/>
        </w:numPr>
        <w:spacing w:line="360" w:lineRule="auto"/>
        <w:jc w:val="both"/>
        <w:rPr>
          <w:rFonts w:ascii="Palatino Linotype" w:hAnsi="Palatino Linotype" w:cs="Arial"/>
          <w:b/>
        </w:rPr>
      </w:pPr>
      <w:r w:rsidRPr="00262553">
        <w:rPr>
          <w:rFonts w:ascii="Palatino Linotype" w:hAnsi="Palatino Linotype" w:cs="Arial"/>
          <w:b/>
        </w:rPr>
        <w:t>Municipalización d</w:t>
      </w:r>
      <w:r w:rsidR="008F14D4" w:rsidRPr="00262553">
        <w:rPr>
          <w:rFonts w:ascii="Palatino Linotype" w:hAnsi="Palatino Linotype" w:cs="Arial"/>
          <w:b/>
        </w:rPr>
        <w:t>e</w:t>
      </w:r>
      <w:r w:rsidR="000147D3" w:rsidRPr="00262553">
        <w:rPr>
          <w:rFonts w:ascii="Palatino Linotype" w:hAnsi="Palatino Linotype" w:cs="Arial"/>
          <w:b/>
        </w:rPr>
        <w:t xml:space="preserve"> los terrenos que </w:t>
      </w:r>
      <w:r w:rsidR="008F14D4" w:rsidRPr="00262553">
        <w:rPr>
          <w:rFonts w:ascii="Palatino Linotype" w:hAnsi="Palatino Linotype" w:cs="Arial"/>
          <w:b/>
        </w:rPr>
        <w:t>integran</w:t>
      </w:r>
      <w:r w:rsidR="000147D3" w:rsidRPr="00262553">
        <w:rPr>
          <w:rFonts w:ascii="Palatino Linotype" w:hAnsi="Palatino Linotype" w:cs="Arial"/>
          <w:b/>
        </w:rPr>
        <w:t xml:space="preserve"> las privadas de la Avenida San Dimas</w:t>
      </w:r>
      <w:r w:rsidRPr="00262553">
        <w:rPr>
          <w:rFonts w:ascii="Palatino Linotype" w:hAnsi="Palatino Linotype" w:cs="Arial"/>
          <w:b/>
        </w:rPr>
        <w:t>;</w:t>
      </w:r>
      <w:r w:rsidR="004C7222" w:rsidRPr="00262553">
        <w:rPr>
          <w:rFonts w:ascii="Palatino Linotype" w:hAnsi="Palatino Linotype" w:cs="Arial"/>
          <w:b/>
        </w:rPr>
        <w:t xml:space="preserve"> y</w:t>
      </w:r>
    </w:p>
    <w:p w14:paraId="73AA985F" w14:textId="77777777" w:rsidR="00C514A0" w:rsidRPr="00262553" w:rsidRDefault="00C514A0" w:rsidP="00C514A0">
      <w:pPr>
        <w:pStyle w:val="Prrafodelista"/>
        <w:spacing w:line="360" w:lineRule="auto"/>
        <w:jc w:val="both"/>
        <w:rPr>
          <w:rFonts w:ascii="Palatino Linotype" w:hAnsi="Palatino Linotype" w:cs="Arial"/>
          <w:b/>
        </w:rPr>
      </w:pPr>
    </w:p>
    <w:p w14:paraId="59196738" w14:textId="66689F5A" w:rsidR="000147D3" w:rsidRPr="00262553" w:rsidRDefault="00C514A0" w:rsidP="000147D3">
      <w:pPr>
        <w:pStyle w:val="Prrafodelista"/>
        <w:numPr>
          <w:ilvl w:val="0"/>
          <w:numId w:val="11"/>
        </w:numPr>
        <w:spacing w:line="360" w:lineRule="auto"/>
        <w:jc w:val="both"/>
        <w:rPr>
          <w:rFonts w:ascii="Palatino Linotype" w:hAnsi="Palatino Linotype" w:cs="Arial"/>
          <w:b/>
        </w:rPr>
      </w:pPr>
      <w:r w:rsidRPr="00262553">
        <w:rPr>
          <w:rFonts w:ascii="Palatino Linotype" w:hAnsi="Palatino Linotype" w:cs="Arial"/>
          <w:b/>
        </w:rPr>
        <w:t>Propiedad d</w:t>
      </w:r>
      <w:r w:rsidR="000147D3" w:rsidRPr="00262553">
        <w:rPr>
          <w:rFonts w:ascii="Palatino Linotype" w:hAnsi="Palatino Linotype" w:cs="Arial"/>
          <w:b/>
        </w:rPr>
        <w:t xml:space="preserve">el estacionamiento </w:t>
      </w:r>
      <w:r w:rsidR="008F14D4" w:rsidRPr="00262553">
        <w:rPr>
          <w:rFonts w:ascii="Palatino Linotype" w:hAnsi="Palatino Linotype" w:cs="Arial"/>
          <w:b/>
        </w:rPr>
        <w:t>señalado en la solicitud de información</w:t>
      </w:r>
      <w:r w:rsidR="004C7222" w:rsidRPr="00262553">
        <w:rPr>
          <w:rFonts w:ascii="Palatino Linotype" w:hAnsi="Palatino Linotype" w:cs="Arial"/>
          <w:b/>
        </w:rPr>
        <w:t xml:space="preserve">, por parte del </w:t>
      </w:r>
      <w:r w:rsidR="004C7222" w:rsidRPr="00262553">
        <w:rPr>
          <w:rFonts w:ascii="Palatino Linotype" w:hAnsi="Palatino Linotype"/>
          <w:b/>
          <w:bCs/>
          <w:color w:val="000000"/>
        </w:rPr>
        <w:t>Municipio de San Antonio la Isla</w:t>
      </w:r>
      <w:r w:rsidR="008F7FD1" w:rsidRPr="00262553">
        <w:rPr>
          <w:rFonts w:ascii="Palatino Linotype" w:hAnsi="Palatino Linotype"/>
          <w:b/>
          <w:bCs/>
          <w:color w:val="000000"/>
        </w:rPr>
        <w:t>, en su caso la compra venta del inmueble a particulares.</w:t>
      </w:r>
    </w:p>
    <w:p w14:paraId="0A6828FC" w14:textId="2D2318BF" w:rsidR="001F0147" w:rsidRPr="00262553" w:rsidRDefault="00C514A0" w:rsidP="003E07DD">
      <w:pPr>
        <w:pStyle w:val="Prrafodelista"/>
        <w:numPr>
          <w:ilvl w:val="0"/>
          <w:numId w:val="1"/>
        </w:numPr>
        <w:spacing w:line="360" w:lineRule="auto"/>
        <w:ind w:left="0" w:firstLine="0"/>
        <w:jc w:val="both"/>
        <w:rPr>
          <w:rFonts w:ascii="Palatino Linotype" w:hAnsi="Palatino Linotype"/>
        </w:rPr>
      </w:pPr>
      <w:r w:rsidRPr="00262553">
        <w:rPr>
          <w:rFonts w:ascii="Palatino Linotype" w:eastAsia="Calibri" w:hAnsi="Palatino Linotype"/>
          <w:lang w:val="es-MX"/>
        </w:rPr>
        <w:lastRenderedPageBreak/>
        <w:t>Lo anterior</w:t>
      </w:r>
      <w:r w:rsidR="00AB22BE" w:rsidRPr="00262553">
        <w:rPr>
          <w:rFonts w:ascii="Palatino Linotype" w:eastAsia="Calibri" w:hAnsi="Palatino Linotype"/>
          <w:lang w:val="es-MX"/>
        </w:rPr>
        <w:t xml:space="preserve"> es </w:t>
      </w:r>
      <w:r w:rsidRPr="00262553">
        <w:rPr>
          <w:rFonts w:ascii="Palatino Linotype" w:eastAsia="Calibri" w:hAnsi="Palatino Linotype"/>
          <w:lang w:val="es-MX"/>
        </w:rPr>
        <w:t xml:space="preserve">así, </w:t>
      </w:r>
      <w:bookmarkStart w:id="153" w:name="_Toc521949107"/>
      <w:bookmarkStart w:id="154" w:name="_Toc522209067"/>
      <w:bookmarkStart w:id="155" w:name="_Toc523908140"/>
      <w:bookmarkStart w:id="156" w:name="_Toc31221176"/>
      <w:bookmarkStart w:id="157" w:name="_Toc23440737"/>
      <w:bookmarkStart w:id="158" w:name="_Toc21026228"/>
      <w:bookmarkStart w:id="159" w:name="_Toc20412820"/>
      <w:bookmarkStart w:id="160" w:name="_Toc20392593"/>
      <w:bookmarkStart w:id="161" w:name="_Toc11834466"/>
      <w:bookmarkStart w:id="162" w:name="_Toc12448142"/>
      <w:bookmarkStart w:id="163" w:name="_Toc17043969"/>
      <w:bookmarkStart w:id="164" w:name="_Toc17390946"/>
      <w:r w:rsidR="0002359A" w:rsidRPr="00262553">
        <w:rPr>
          <w:rFonts w:ascii="Palatino Linotype" w:hAnsi="Palatino Linotype"/>
        </w:rPr>
        <w:t xml:space="preserve">toda vez </w:t>
      </w:r>
      <w:r w:rsidR="001F0147" w:rsidRPr="00262553">
        <w:rPr>
          <w:rFonts w:ascii="Palatino Linotype" w:eastAsia="Times New Roman" w:hAnsi="Palatino Linotype" w:cs="Arial"/>
          <w:color w:val="000000"/>
          <w:lang w:eastAsia="es-MX"/>
        </w:rPr>
        <w:t xml:space="preserve">que </w:t>
      </w:r>
      <w:r w:rsidR="001F0147" w:rsidRPr="00262553">
        <w:rPr>
          <w:rFonts w:ascii="Palatino Linotype" w:hAnsi="Palatino Linotype"/>
          <w:color w:val="000000"/>
        </w:rPr>
        <w:t xml:space="preserve">el Derecho que tutela este Órgano Garante corresponde a la </w:t>
      </w:r>
      <w:r w:rsidR="001F0147" w:rsidRPr="00262553">
        <w:rPr>
          <w:rFonts w:ascii="Palatino Linotype" w:eastAsia="Times New Roman" w:hAnsi="Palatino Linotype" w:cs="Arial"/>
          <w:color w:val="000000" w:themeColor="text1"/>
          <w:lang w:eastAsia="es-MX"/>
        </w:rPr>
        <w:t xml:space="preserve"> </w:t>
      </w:r>
      <w:r w:rsidR="001F0147" w:rsidRPr="00262553">
        <w:rPr>
          <w:rFonts w:ascii="Palatino Linotype" w:eastAsia="MS Mincho" w:hAnsi="Palatino Linotype" w:cs="Times New Roman"/>
          <w:i/>
        </w:rPr>
        <w:t>igualdad de oportunidades para recibir, buscar e impartir información</w:t>
      </w:r>
      <w:r w:rsidR="001F0147" w:rsidRPr="00262553">
        <w:rPr>
          <w:rStyle w:val="Refdenotaalpie"/>
          <w:rFonts w:ascii="Palatino Linotype" w:eastAsia="MS Mincho" w:hAnsi="Palatino Linotype" w:cs="Times New Roman"/>
          <w:i/>
        </w:rPr>
        <w:footnoteReference w:id="2"/>
      </w:r>
      <w:r w:rsidR="001F0147" w:rsidRPr="00262553">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001F0147" w:rsidRPr="00262553">
        <w:rPr>
          <w:rStyle w:val="Refdenotaalpie"/>
          <w:rFonts w:ascii="Palatino Linotype" w:eastAsia="MS Mincho" w:hAnsi="Palatino Linotype" w:cs="Times New Roman"/>
        </w:rPr>
        <w:footnoteReference w:id="3"/>
      </w:r>
      <w:r w:rsidR="001F0147" w:rsidRPr="00262553">
        <w:rPr>
          <w:rFonts w:ascii="Palatino Linotype" w:eastAsia="MS Mincho" w:hAnsi="Palatino Linotype" w:cs="Times New Roman"/>
          <w:i/>
        </w:rPr>
        <w:t xml:space="preserve"> </w:t>
      </w:r>
      <w:r w:rsidR="001F0147" w:rsidRPr="00262553">
        <w:rPr>
          <w:rFonts w:ascii="Palatino Linotype" w:eastAsia="MS Mincho" w:hAnsi="Palatino Linotype" w:cs="Times New Roman"/>
        </w:rPr>
        <w:t xml:space="preserve">que se constituye como una herramienta fundamental para </w:t>
      </w:r>
      <w:r w:rsidR="001F0147" w:rsidRPr="00262553">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001F0147" w:rsidRPr="00262553">
        <w:rPr>
          <w:rStyle w:val="Refdenotaalpie"/>
          <w:rFonts w:ascii="Palatino Linotype" w:eastAsia="MS Mincho" w:hAnsi="Palatino Linotype" w:cs="Times New Roman"/>
          <w:i/>
        </w:rPr>
        <w:footnoteReference w:id="4"/>
      </w:r>
      <w:r w:rsidR="001F0147" w:rsidRPr="00262553">
        <w:rPr>
          <w:rFonts w:ascii="Palatino Linotype" w:eastAsia="MS Mincho" w:hAnsi="Palatino Linotype" w:cs="Times New Roman"/>
        </w:rPr>
        <w:t>fomentando</w:t>
      </w:r>
      <w:r w:rsidR="001F0147" w:rsidRPr="00262553">
        <w:rPr>
          <w:rFonts w:ascii="Palatino Linotype" w:eastAsia="MS Mincho" w:hAnsi="Palatino Linotype" w:cs="Times New Roman"/>
          <w:i/>
        </w:rPr>
        <w:t xml:space="preserve"> la transparencia de las actividades estatales y</w:t>
      </w:r>
      <w:r w:rsidR="001F0147" w:rsidRPr="00262553">
        <w:rPr>
          <w:rFonts w:ascii="Palatino Linotype" w:eastAsia="MS Mincho" w:hAnsi="Palatino Linotype" w:cs="Times New Roman"/>
        </w:rPr>
        <w:t xml:space="preserve"> promoviendo</w:t>
      </w:r>
      <w:r w:rsidR="001F0147" w:rsidRPr="00262553">
        <w:rPr>
          <w:rFonts w:ascii="Palatino Linotype" w:eastAsia="MS Mincho" w:hAnsi="Palatino Linotype" w:cs="Times New Roman"/>
          <w:i/>
        </w:rPr>
        <w:t xml:space="preserve"> la responsabilidad de los funcionarios sobre su gestión pública</w:t>
      </w:r>
      <w:r w:rsidR="001F0147" w:rsidRPr="00262553">
        <w:rPr>
          <w:rStyle w:val="Refdenotaalpie"/>
          <w:rFonts w:ascii="Palatino Linotype" w:eastAsia="MS Mincho" w:hAnsi="Palatino Linotype" w:cs="Times New Roman"/>
          <w:i/>
        </w:rPr>
        <w:footnoteReference w:id="5"/>
      </w:r>
      <w:r w:rsidR="001F0147" w:rsidRPr="00262553">
        <w:rPr>
          <w:rFonts w:ascii="Palatino Linotype" w:eastAsia="MS Mincho" w:hAnsi="Palatino Linotype" w:cs="Times New Roman"/>
          <w:i/>
        </w:rPr>
        <w:t xml:space="preserve"> </w:t>
      </w:r>
      <w:r w:rsidR="001F0147" w:rsidRPr="00262553">
        <w:rPr>
          <w:rFonts w:ascii="Palatino Linotype" w:eastAsia="MS Mincho" w:hAnsi="Palatino Linotype" w:cs="Times New Roman"/>
        </w:rPr>
        <w:t>que permite</w:t>
      </w:r>
      <w:r w:rsidR="001F0147" w:rsidRPr="00262553">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001F0147" w:rsidRPr="00262553">
        <w:rPr>
          <w:rStyle w:val="Refdenotaalpie"/>
          <w:rFonts w:ascii="Palatino Linotype" w:eastAsia="MS Mincho" w:hAnsi="Palatino Linotype" w:cs="Times New Roman"/>
          <w:i/>
        </w:rPr>
        <w:footnoteReference w:id="6"/>
      </w:r>
      <w:r w:rsidR="001F0147" w:rsidRPr="00262553">
        <w:rPr>
          <w:rFonts w:ascii="Palatino Linotype" w:eastAsia="MS Mincho" w:hAnsi="Palatino Linotype" w:cs="Times New Roman"/>
        </w:rPr>
        <w:t xml:space="preserve"> ” </w:t>
      </w:r>
    </w:p>
    <w:p w14:paraId="7E60FFA1" w14:textId="77777777" w:rsidR="00390A35" w:rsidRPr="00262553" w:rsidRDefault="00390A35" w:rsidP="00390A35">
      <w:pPr>
        <w:pStyle w:val="Prrafodelista"/>
        <w:spacing w:line="360" w:lineRule="auto"/>
        <w:ind w:left="0"/>
        <w:jc w:val="both"/>
        <w:rPr>
          <w:rFonts w:ascii="Palatino Linotype" w:hAnsi="Palatino Linotype"/>
        </w:rPr>
      </w:pPr>
    </w:p>
    <w:p w14:paraId="58F8FF40" w14:textId="77777777" w:rsidR="001F0147" w:rsidRPr="00262553" w:rsidRDefault="001F0147" w:rsidP="003E07DD">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262553">
        <w:rPr>
          <w:rFonts w:ascii="Palatino Linotype" w:hAnsi="Palatino Linotype" w:cs="Arial"/>
        </w:rPr>
        <w:t xml:space="preserve">Para entender los alcances de la información pública se considera importante citar el criterio </w:t>
      </w:r>
      <w:r w:rsidRPr="00262553">
        <w:rPr>
          <w:rFonts w:ascii="Palatino Linotype" w:hAnsi="Palatino Linotype" w:cs="Arial"/>
          <w:bCs/>
          <w:lang w:eastAsia="es-MX"/>
        </w:rPr>
        <w:t xml:space="preserve">de interpretación en el orden administrativo número 0002-11, emitido por Acuerdo del Pleno de este Instituto de Transparencia y Acceso a la Información </w:t>
      </w:r>
      <w:r w:rsidRPr="00262553">
        <w:rPr>
          <w:rFonts w:ascii="Palatino Linotype" w:hAnsi="Palatino Linotype" w:cs="Arial"/>
          <w:bCs/>
          <w:lang w:eastAsia="es-MX"/>
        </w:rPr>
        <w:lastRenderedPageBreak/>
        <w:t xml:space="preserve">Pública del Estado de México y Municipios, publicado en el Periódico Oficial del Gobierno del Estado Libre y Soberano de México “Gaceta del Gobierno” el diecinueve de octubre de dos mil once, </w:t>
      </w:r>
      <w:r w:rsidRPr="00262553">
        <w:rPr>
          <w:rFonts w:ascii="Palatino Linotype" w:hAnsi="Palatino Linotype" w:cs="Arial"/>
        </w:rPr>
        <w:t>cuyo rubro y texto dispone:</w:t>
      </w:r>
    </w:p>
    <w:p w14:paraId="63651175" w14:textId="77777777" w:rsidR="001F0147" w:rsidRPr="00262553" w:rsidRDefault="001F0147" w:rsidP="001F0147">
      <w:pPr>
        <w:autoSpaceDE w:val="0"/>
        <w:autoSpaceDN w:val="0"/>
        <w:adjustRightInd w:val="0"/>
        <w:spacing w:line="360" w:lineRule="auto"/>
        <w:ind w:left="567" w:right="567"/>
        <w:jc w:val="both"/>
        <w:rPr>
          <w:rFonts w:ascii="Palatino Linotype" w:hAnsi="Palatino Linotype" w:cs="Arial"/>
          <w:b/>
          <w:i/>
          <w:sz w:val="22"/>
          <w:lang w:eastAsia="es-MX"/>
        </w:rPr>
      </w:pPr>
      <w:r w:rsidRPr="00262553">
        <w:rPr>
          <w:rFonts w:ascii="Palatino Linotype" w:hAnsi="Palatino Linotype" w:cs="Arial"/>
          <w:b/>
          <w:i/>
          <w:sz w:val="22"/>
          <w:lang w:eastAsia="es-MX"/>
        </w:rPr>
        <w:t>“CRITERIO 0002-11</w:t>
      </w:r>
    </w:p>
    <w:p w14:paraId="375B908B" w14:textId="77777777" w:rsidR="001F0147" w:rsidRPr="00262553" w:rsidRDefault="001F0147" w:rsidP="001F0147">
      <w:pPr>
        <w:autoSpaceDE w:val="0"/>
        <w:autoSpaceDN w:val="0"/>
        <w:adjustRightInd w:val="0"/>
        <w:spacing w:line="360" w:lineRule="auto"/>
        <w:ind w:left="567" w:right="567"/>
        <w:jc w:val="both"/>
        <w:rPr>
          <w:rFonts w:ascii="Palatino Linotype" w:hAnsi="Palatino Linotype" w:cs="Arial"/>
          <w:i/>
          <w:sz w:val="22"/>
          <w:lang w:eastAsia="es-MX"/>
        </w:rPr>
      </w:pPr>
      <w:r w:rsidRPr="00262553">
        <w:rPr>
          <w:rFonts w:ascii="Palatino Linotype" w:hAnsi="Palatino Linotype" w:cs="Arial"/>
          <w:b/>
          <w:i/>
          <w:sz w:val="22"/>
          <w:lang w:eastAsia="es-MX"/>
        </w:rPr>
        <w:t xml:space="preserve">INFORMACIÓN PÚBLICA, CONCEPTO DE, EN MATERIA DE TRANSPARENCIA. INTERPRETACIÓN TEMÁTICA DE LOS ARTÍCULOS 2, FRACCIÓN </w:t>
      </w:r>
      <w:r w:rsidRPr="00262553">
        <w:rPr>
          <w:rFonts w:ascii="Palatino Linotype" w:hAnsi="Palatino Linotype" w:cs="Arial"/>
          <w:b/>
          <w:bCs/>
          <w:i/>
          <w:sz w:val="22"/>
          <w:lang w:eastAsia="es-MX"/>
        </w:rPr>
        <w:t xml:space="preserve">V, XV, Y XVI, </w:t>
      </w:r>
      <w:r w:rsidRPr="00262553">
        <w:rPr>
          <w:rFonts w:ascii="Palatino Linotype" w:hAnsi="Palatino Linotype" w:cs="Arial"/>
          <w:b/>
          <w:i/>
          <w:sz w:val="22"/>
          <w:lang w:eastAsia="es-MX"/>
        </w:rPr>
        <w:t>3, 4,11 Y 41.</w:t>
      </w:r>
      <w:r w:rsidRPr="00262553">
        <w:rPr>
          <w:rFonts w:ascii="Palatino Linotype" w:hAnsi="Palatino Linotype" w:cs="Arial"/>
          <w:i/>
          <w:sz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EC4F292" w14:textId="77777777" w:rsidR="001F0147" w:rsidRPr="00262553" w:rsidRDefault="001F0147" w:rsidP="001F0147">
      <w:pPr>
        <w:autoSpaceDE w:val="0"/>
        <w:autoSpaceDN w:val="0"/>
        <w:adjustRightInd w:val="0"/>
        <w:spacing w:line="360" w:lineRule="auto"/>
        <w:ind w:left="567" w:right="567"/>
        <w:jc w:val="both"/>
        <w:rPr>
          <w:rFonts w:ascii="Palatino Linotype" w:hAnsi="Palatino Linotype" w:cs="Arial"/>
          <w:i/>
          <w:sz w:val="22"/>
          <w:lang w:eastAsia="es-MX"/>
        </w:rPr>
      </w:pPr>
      <w:r w:rsidRPr="00262553">
        <w:rPr>
          <w:rFonts w:ascii="Palatino Linotype" w:hAnsi="Palatino Linotype" w:cs="Arial"/>
          <w:i/>
          <w:sz w:val="22"/>
          <w:lang w:eastAsia="es-MX"/>
        </w:rPr>
        <w:t xml:space="preserve">En </w:t>
      </w:r>
      <w:proofErr w:type="gramStart"/>
      <w:r w:rsidRPr="00262553">
        <w:rPr>
          <w:rFonts w:ascii="Palatino Linotype" w:hAnsi="Palatino Linotype" w:cs="Arial"/>
          <w:i/>
          <w:sz w:val="22"/>
          <w:lang w:eastAsia="es-MX"/>
        </w:rPr>
        <w:t>consecuencia</w:t>
      </w:r>
      <w:proofErr w:type="gramEnd"/>
      <w:r w:rsidRPr="00262553">
        <w:rPr>
          <w:rFonts w:ascii="Palatino Linotype" w:hAnsi="Palatino Linotype" w:cs="Arial"/>
          <w:i/>
          <w:sz w:val="22"/>
          <w:lang w:eastAsia="es-MX"/>
        </w:rPr>
        <w:t xml:space="preserve"> el acceso a la información se refiere a que se cumplan cualquiera de los siguientes tres supuestos:</w:t>
      </w:r>
    </w:p>
    <w:p w14:paraId="749AAF37" w14:textId="77777777" w:rsidR="001F0147" w:rsidRPr="00262553" w:rsidRDefault="001F0147" w:rsidP="001F0147">
      <w:pPr>
        <w:autoSpaceDE w:val="0"/>
        <w:autoSpaceDN w:val="0"/>
        <w:adjustRightInd w:val="0"/>
        <w:spacing w:line="360" w:lineRule="auto"/>
        <w:ind w:left="567" w:right="567"/>
        <w:jc w:val="both"/>
        <w:rPr>
          <w:rFonts w:ascii="Palatino Linotype" w:hAnsi="Palatino Linotype" w:cs="Arial"/>
          <w:i/>
          <w:sz w:val="22"/>
          <w:lang w:eastAsia="es-MX"/>
        </w:rPr>
      </w:pPr>
      <w:r w:rsidRPr="00262553">
        <w:rPr>
          <w:rFonts w:ascii="Palatino Linotype" w:hAnsi="Palatino Linotype" w:cs="Arial"/>
          <w:i/>
          <w:sz w:val="22"/>
          <w:lang w:eastAsia="es-MX"/>
        </w:rPr>
        <w:t xml:space="preserve">Que se trate de información registrada en cualquier soporte documental, </w:t>
      </w:r>
      <w:proofErr w:type="gramStart"/>
      <w:r w:rsidRPr="00262553">
        <w:rPr>
          <w:rFonts w:ascii="Palatino Linotype" w:hAnsi="Palatino Linotype" w:cs="Arial"/>
          <w:i/>
          <w:sz w:val="22"/>
          <w:lang w:eastAsia="es-MX"/>
        </w:rPr>
        <w:t>que</w:t>
      </w:r>
      <w:proofErr w:type="gramEnd"/>
      <w:r w:rsidRPr="00262553">
        <w:rPr>
          <w:rFonts w:ascii="Palatino Linotype" w:hAnsi="Palatino Linotype" w:cs="Arial"/>
          <w:i/>
          <w:sz w:val="22"/>
          <w:lang w:eastAsia="es-MX"/>
        </w:rPr>
        <w:t xml:space="preserve"> en ejercicio de las atribuciones conferidas, sea generada por los Sujetos Obligados;</w:t>
      </w:r>
    </w:p>
    <w:p w14:paraId="6D40CB90" w14:textId="77777777" w:rsidR="001F0147" w:rsidRPr="00262553" w:rsidRDefault="001F0147" w:rsidP="001F0147">
      <w:pPr>
        <w:autoSpaceDE w:val="0"/>
        <w:autoSpaceDN w:val="0"/>
        <w:adjustRightInd w:val="0"/>
        <w:spacing w:line="360" w:lineRule="auto"/>
        <w:ind w:left="567" w:right="567"/>
        <w:jc w:val="both"/>
        <w:rPr>
          <w:rFonts w:ascii="Palatino Linotype" w:hAnsi="Palatino Linotype" w:cs="Arial"/>
          <w:i/>
          <w:sz w:val="22"/>
          <w:lang w:eastAsia="es-MX"/>
        </w:rPr>
      </w:pPr>
      <w:r w:rsidRPr="00262553">
        <w:rPr>
          <w:rFonts w:ascii="Palatino Linotype" w:hAnsi="Palatino Linotype" w:cs="Arial"/>
          <w:i/>
          <w:sz w:val="22"/>
          <w:lang w:eastAsia="es-MX"/>
        </w:rPr>
        <w:t xml:space="preserve">Que se trate de información registrada en cualquier soporte documental, </w:t>
      </w:r>
      <w:proofErr w:type="gramStart"/>
      <w:r w:rsidRPr="00262553">
        <w:rPr>
          <w:rFonts w:ascii="Palatino Linotype" w:hAnsi="Palatino Linotype" w:cs="Arial"/>
          <w:i/>
          <w:sz w:val="22"/>
          <w:lang w:eastAsia="es-MX"/>
        </w:rPr>
        <w:t>que</w:t>
      </w:r>
      <w:proofErr w:type="gramEnd"/>
      <w:r w:rsidRPr="00262553">
        <w:rPr>
          <w:rFonts w:ascii="Palatino Linotype" w:hAnsi="Palatino Linotype" w:cs="Arial"/>
          <w:i/>
          <w:sz w:val="22"/>
          <w:lang w:eastAsia="es-MX"/>
        </w:rPr>
        <w:t xml:space="preserve"> en ejercicio de las atribuciones conferidas, sea administrada por los Sujetos Obligados, y</w:t>
      </w:r>
    </w:p>
    <w:p w14:paraId="69CE3371" w14:textId="77777777" w:rsidR="001F0147" w:rsidRPr="00262553" w:rsidRDefault="001F0147" w:rsidP="001F0147">
      <w:pPr>
        <w:spacing w:line="360" w:lineRule="auto"/>
        <w:ind w:left="567" w:right="567"/>
        <w:jc w:val="both"/>
        <w:rPr>
          <w:rFonts w:ascii="Palatino Linotype" w:hAnsi="Palatino Linotype" w:cs="Arial"/>
          <w:color w:val="000000" w:themeColor="text1"/>
          <w:sz w:val="22"/>
        </w:rPr>
      </w:pPr>
      <w:r w:rsidRPr="00262553">
        <w:rPr>
          <w:rFonts w:ascii="Palatino Linotype" w:hAnsi="Palatino Linotype" w:cs="Arial"/>
          <w:i/>
          <w:sz w:val="22"/>
          <w:lang w:eastAsia="es-MX"/>
        </w:rPr>
        <w:t xml:space="preserve">Que se trate de información registrada en cualquier soporte documental, </w:t>
      </w:r>
      <w:proofErr w:type="gramStart"/>
      <w:r w:rsidRPr="00262553">
        <w:rPr>
          <w:rFonts w:ascii="Palatino Linotype" w:hAnsi="Palatino Linotype" w:cs="Arial"/>
          <w:i/>
          <w:sz w:val="22"/>
          <w:lang w:eastAsia="es-MX"/>
        </w:rPr>
        <w:t>que</w:t>
      </w:r>
      <w:proofErr w:type="gramEnd"/>
      <w:r w:rsidRPr="00262553">
        <w:rPr>
          <w:rFonts w:ascii="Palatino Linotype" w:hAnsi="Palatino Linotype" w:cs="Arial"/>
          <w:i/>
          <w:sz w:val="22"/>
          <w:lang w:eastAsia="es-MX"/>
        </w:rPr>
        <w:t xml:space="preserve"> en ejercicio de las atribuciones conferidas, se encuentre en posesión de los Sujetos Obligados.”</w:t>
      </w:r>
    </w:p>
    <w:p w14:paraId="42426A2E" w14:textId="77777777" w:rsidR="001F0147" w:rsidRPr="00262553" w:rsidRDefault="001F0147" w:rsidP="003E07DD">
      <w:pPr>
        <w:pStyle w:val="Prrafodelista"/>
        <w:numPr>
          <w:ilvl w:val="0"/>
          <w:numId w:val="1"/>
        </w:numPr>
        <w:spacing w:before="240" w:after="360" w:line="360" w:lineRule="auto"/>
        <w:ind w:left="0" w:firstLine="0"/>
        <w:jc w:val="both"/>
        <w:rPr>
          <w:rFonts w:ascii="Palatino Linotype" w:hAnsi="Palatino Linotype" w:cs="Arial"/>
          <w:lang w:val="es-ES"/>
        </w:rPr>
      </w:pPr>
      <w:r w:rsidRPr="00262553">
        <w:rPr>
          <w:rFonts w:ascii="Palatino Linotype" w:hAnsi="Palatino Linotype"/>
          <w:lang w:val="es-ES"/>
        </w:rPr>
        <w:lastRenderedPageBreak/>
        <w:t xml:space="preserve">El derecho de acceso a la información encuentra su materia elemental en los documentos, y la Ley de Transparencia </w:t>
      </w:r>
      <w:proofErr w:type="gramStart"/>
      <w:r w:rsidRPr="00262553">
        <w:rPr>
          <w:rFonts w:ascii="Palatino Linotype" w:hAnsi="Palatino Linotype"/>
          <w:lang w:val="es-ES"/>
        </w:rPr>
        <w:t>local  nos</w:t>
      </w:r>
      <w:proofErr w:type="gramEnd"/>
      <w:r w:rsidRPr="00262553">
        <w:rPr>
          <w:rFonts w:ascii="Palatino Linotype" w:hAnsi="Palatino Linotype"/>
          <w:lang w:val="es-ES"/>
        </w:rPr>
        <w:t xml:space="preserve"> brinda el siguiente concepto, para darnos un mejor panorama:</w:t>
      </w:r>
    </w:p>
    <w:p w14:paraId="08F0504A" w14:textId="77777777" w:rsidR="001F0147" w:rsidRPr="00262553" w:rsidRDefault="001F0147" w:rsidP="001F0147">
      <w:pPr>
        <w:autoSpaceDE w:val="0"/>
        <w:autoSpaceDN w:val="0"/>
        <w:adjustRightInd w:val="0"/>
        <w:spacing w:line="360" w:lineRule="auto"/>
        <w:ind w:left="567" w:right="567"/>
        <w:jc w:val="both"/>
        <w:rPr>
          <w:rFonts w:ascii="Palatino Linotype" w:hAnsi="Palatino Linotype"/>
          <w:i/>
          <w:sz w:val="22"/>
          <w:lang w:val="es-ES"/>
        </w:rPr>
      </w:pPr>
      <w:r w:rsidRPr="00262553">
        <w:rPr>
          <w:rFonts w:ascii="Palatino Linotype" w:hAnsi="Palatino Linotype" w:cs="Bookman Old Style,Bold"/>
          <w:b/>
          <w:bCs/>
          <w:i/>
          <w:sz w:val="22"/>
        </w:rPr>
        <w:t xml:space="preserve">XI. Documento: </w:t>
      </w:r>
      <w:r w:rsidRPr="00262553">
        <w:rPr>
          <w:rFonts w:ascii="Palatino Linotype" w:hAnsi="Palatino Linotype" w:cs="Bookman Old Style"/>
          <w:i/>
          <w:sz w:val="22"/>
        </w:rPr>
        <w:t xml:space="preserve">Los expedientes, reportes, estudios, actas, resoluciones, oficios, correspondencia, acuerdos, directivas, directrices, circulares, contratos, convenios, instructivos, notas, memorandos, estadísticas o bien, </w:t>
      </w:r>
      <w:r w:rsidRPr="00262553">
        <w:rPr>
          <w:rFonts w:ascii="Palatino Linotype" w:hAnsi="Palatino Linotype" w:cs="Bookman Old Style"/>
          <w:b/>
          <w:i/>
          <w:sz w:val="22"/>
        </w:rPr>
        <w:t>cualquier otro registro</w:t>
      </w:r>
      <w:r w:rsidRPr="00262553">
        <w:rPr>
          <w:rFonts w:ascii="Palatino Linotype" w:hAnsi="Palatino Linotype" w:cs="Bookman Old Style"/>
          <w:i/>
          <w:sz w:val="22"/>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644D7BD" w14:textId="77777777" w:rsidR="001F0147" w:rsidRPr="00262553" w:rsidRDefault="001F0147" w:rsidP="003E07DD">
      <w:pPr>
        <w:pStyle w:val="Prrafodelista"/>
        <w:numPr>
          <w:ilvl w:val="0"/>
          <w:numId w:val="1"/>
        </w:numPr>
        <w:spacing w:before="240" w:after="360" w:line="360" w:lineRule="auto"/>
        <w:ind w:left="0" w:firstLine="0"/>
        <w:jc w:val="both"/>
        <w:rPr>
          <w:rFonts w:ascii="Palatino Linotype" w:hAnsi="Palatino Linotype"/>
          <w:lang w:val="es-ES"/>
        </w:rPr>
      </w:pPr>
      <w:r w:rsidRPr="00262553">
        <w:rPr>
          <w:rFonts w:ascii="Palatino Linotype" w:hAnsi="Palatino Linotype"/>
          <w:lang w:val="es-ES"/>
        </w:rPr>
        <w:t xml:space="preserve">Es así que, todos los actos de autoridad que realicen los Sujetos Obligados </w:t>
      </w:r>
      <w:r w:rsidRPr="00262553">
        <w:rPr>
          <w:rFonts w:ascii="Palatino Linotype" w:hAnsi="Palatino Linotype"/>
          <w:b/>
          <w:lang w:val="es-ES"/>
        </w:rPr>
        <w:t>deben estar documentados</w:t>
      </w:r>
      <w:r w:rsidRPr="00262553">
        <w:rPr>
          <w:rFonts w:ascii="Palatino Linotype" w:hAnsi="Palatino Linotype"/>
          <w:lang w:val="es-ES"/>
        </w:rPr>
        <w:t xml:space="preserve"> y, bajo el más alto estándar de transparencia deberán poner toda la información que se encuentre en su posesión, a disposición de los particulares que la soliciten.</w:t>
      </w:r>
    </w:p>
    <w:p w14:paraId="669F2B71" w14:textId="77777777" w:rsidR="00872769" w:rsidRPr="00262553" w:rsidRDefault="00872769" w:rsidP="00872769">
      <w:pPr>
        <w:pStyle w:val="Prrafodelista"/>
        <w:spacing w:before="240" w:after="360" w:line="360" w:lineRule="auto"/>
        <w:ind w:left="0"/>
        <w:jc w:val="both"/>
        <w:rPr>
          <w:rFonts w:ascii="Palatino Linotype" w:hAnsi="Palatino Linotype"/>
          <w:lang w:val="es-ES"/>
        </w:rPr>
      </w:pPr>
    </w:p>
    <w:p w14:paraId="1A15319F" w14:textId="78421527" w:rsidR="001F0147" w:rsidRPr="00262553" w:rsidRDefault="001F0147" w:rsidP="003E07DD">
      <w:pPr>
        <w:pStyle w:val="Prrafodelista"/>
        <w:numPr>
          <w:ilvl w:val="0"/>
          <w:numId w:val="1"/>
        </w:numPr>
        <w:spacing w:before="240" w:after="360" w:line="360" w:lineRule="auto"/>
        <w:ind w:left="0" w:firstLine="0"/>
        <w:jc w:val="both"/>
        <w:rPr>
          <w:rFonts w:ascii="Palatino Linotype" w:eastAsia="Calibri" w:hAnsi="Palatino Linotype" w:cs="Arial"/>
        </w:rPr>
      </w:pPr>
      <w:r w:rsidRPr="00262553">
        <w:rPr>
          <w:rFonts w:ascii="Palatino Linotype" w:eastAsia="Times New Roman" w:hAnsi="Palatino Linotype" w:cs="Arial"/>
          <w:color w:val="000000"/>
        </w:rPr>
        <w:t>Además, debemos tomar en cuenta los artículos 4 y 12, de la Ley de Transparencia y Acceso a la Información Pública del Estado de México y Municipios, los cuales establecen lo siguiente:</w:t>
      </w:r>
    </w:p>
    <w:p w14:paraId="3A1D70F0" w14:textId="77777777" w:rsidR="001F0147" w:rsidRPr="00262553" w:rsidRDefault="001F0147" w:rsidP="001F0147">
      <w:pPr>
        <w:autoSpaceDE w:val="0"/>
        <w:autoSpaceDN w:val="0"/>
        <w:adjustRightInd w:val="0"/>
        <w:spacing w:line="360" w:lineRule="auto"/>
        <w:ind w:left="567" w:right="567"/>
        <w:jc w:val="both"/>
        <w:rPr>
          <w:rFonts w:ascii="Palatino Linotype" w:hAnsi="Palatino Linotype" w:cs="Bookman Old Style"/>
          <w:i/>
        </w:rPr>
      </w:pPr>
      <w:r w:rsidRPr="00262553">
        <w:rPr>
          <w:rFonts w:ascii="Palatino Linotype" w:hAnsi="Palatino Linotype" w:cs="Bookman Old Style,Bold"/>
          <w:b/>
          <w:bCs/>
          <w:i/>
        </w:rPr>
        <w:t xml:space="preserve">Artículo 4. </w:t>
      </w:r>
      <w:r w:rsidRPr="00262553">
        <w:rPr>
          <w:rFonts w:ascii="Palatino Linotype" w:hAnsi="Palatino Linotype" w:cs="Bookman Old Style"/>
          <w:i/>
        </w:rPr>
        <w:t xml:space="preserve">El derecho humano de acceso a la información pública es la prerrogativa de las personas para buscar, difundir, investigar, recabar, recibir y </w:t>
      </w:r>
      <w:r w:rsidRPr="00262553">
        <w:rPr>
          <w:rFonts w:ascii="Palatino Linotype" w:hAnsi="Palatino Linotype" w:cs="Bookman Old Style"/>
          <w:i/>
        </w:rPr>
        <w:lastRenderedPageBreak/>
        <w:t>solicitar información pública, sin necesidad de acreditar personalidad ni interés jurídico.</w:t>
      </w:r>
    </w:p>
    <w:p w14:paraId="1682684E" w14:textId="77777777" w:rsidR="001F0147" w:rsidRPr="00262553" w:rsidRDefault="001F0147" w:rsidP="001F0147">
      <w:pPr>
        <w:autoSpaceDE w:val="0"/>
        <w:autoSpaceDN w:val="0"/>
        <w:adjustRightInd w:val="0"/>
        <w:spacing w:line="360" w:lineRule="auto"/>
        <w:ind w:left="567" w:right="567"/>
        <w:jc w:val="both"/>
        <w:rPr>
          <w:rFonts w:ascii="Palatino Linotype" w:hAnsi="Palatino Linotype" w:cs="Bookman Old Style"/>
          <w:i/>
        </w:rPr>
      </w:pPr>
      <w:r w:rsidRPr="00262553">
        <w:rPr>
          <w:rFonts w:ascii="Palatino Linotype" w:hAnsi="Palatino Linotype" w:cs="Bookman Old Style"/>
          <w:b/>
          <w:i/>
        </w:rPr>
        <w:t>Toda la información</w:t>
      </w:r>
      <w:r w:rsidRPr="00262553">
        <w:rPr>
          <w:rFonts w:ascii="Palatino Linotype" w:hAnsi="Palatino Linotype" w:cs="Bookman Old Style"/>
          <w:i/>
        </w:rPr>
        <w:t xml:space="preserve"> generada, obtenida, adquirida, transformada, administrada o </w:t>
      </w:r>
      <w:r w:rsidRPr="00262553">
        <w:rPr>
          <w:rFonts w:ascii="Palatino Linotype" w:hAnsi="Palatino Linotype" w:cs="Bookman Old Style"/>
          <w:b/>
          <w:i/>
        </w:rPr>
        <w:t>en posesión de los sujetos obligados es pública</w:t>
      </w:r>
      <w:r w:rsidRPr="00262553">
        <w:rPr>
          <w:rFonts w:ascii="Palatino Linotype" w:hAnsi="Palatino Linotype" w:cs="Bookman Old Style"/>
          <w:i/>
        </w:rPr>
        <w:t xml:space="preserve">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3E825E5" w14:textId="77777777" w:rsidR="001F0147" w:rsidRPr="00262553" w:rsidRDefault="001F0147" w:rsidP="001F0147">
      <w:pPr>
        <w:autoSpaceDE w:val="0"/>
        <w:autoSpaceDN w:val="0"/>
        <w:adjustRightInd w:val="0"/>
        <w:spacing w:line="360" w:lineRule="auto"/>
        <w:ind w:left="567" w:right="567"/>
        <w:jc w:val="both"/>
        <w:rPr>
          <w:rFonts w:ascii="Palatino Linotype" w:hAnsi="Palatino Linotype" w:cs="Bookman Old Style"/>
          <w:i/>
        </w:rPr>
      </w:pPr>
      <w:r w:rsidRPr="00262553">
        <w:rPr>
          <w:rFonts w:ascii="Palatino Linotype" w:hAnsi="Palatino Linotype" w:cs="Bookman Old Style"/>
          <w:i/>
        </w:rPr>
        <w:t>Los sujetos obligados deben poner en práctica, políticas y programas de acceso a la información que se apeguen a criterios de publicidad, veracidad, oportunidad, precisión y suficiencia en beneficio de los solicitantes.</w:t>
      </w:r>
    </w:p>
    <w:p w14:paraId="657C0DC8" w14:textId="77777777" w:rsidR="00437282" w:rsidRPr="00262553" w:rsidRDefault="00437282" w:rsidP="001F0147">
      <w:pPr>
        <w:autoSpaceDE w:val="0"/>
        <w:autoSpaceDN w:val="0"/>
        <w:adjustRightInd w:val="0"/>
        <w:spacing w:line="360" w:lineRule="auto"/>
        <w:ind w:left="567" w:right="567"/>
        <w:jc w:val="both"/>
        <w:rPr>
          <w:rFonts w:ascii="Palatino Linotype" w:hAnsi="Palatino Linotype" w:cs="Bookman Old Style"/>
          <w:i/>
        </w:rPr>
      </w:pPr>
    </w:p>
    <w:p w14:paraId="440F43B5" w14:textId="77777777" w:rsidR="00437282" w:rsidRPr="00262553" w:rsidRDefault="00437282" w:rsidP="001F0147">
      <w:pPr>
        <w:autoSpaceDE w:val="0"/>
        <w:autoSpaceDN w:val="0"/>
        <w:adjustRightInd w:val="0"/>
        <w:spacing w:line="360" w:lineRule="auto"/>
        <w:ind w:left="567" w:right="567"/>
        <w:jc w:val="both"/>
        <w:rPr>
          <w:rFonts w:ascii="Palatino Linotype" w:hAnsi="Palatino Linotype" w:cs="Bookman Old Style"/>
          <w:i/>
        </w:rPr>
      </w:pPr>
      <w:r w:rsidRPr="00262553">
        <w:rPr>
          <w:rFonts w:ascii="Palatino Linotype" w:hAnsi="Palatino Linotype" w:cs="Bookman Old Style"/>
          <w:i/>
        </w:rPr>
        <w:t>Artículo 12. Quienes generen, recopilen, administren, manejen, procesen, archiven o conserven información pública serán responsables de la misma en los términos de las disposiciones jurídicas aplicables.</w:t>
      </w:r>
    </w:p>
    <w:p w14:paraId="63299A8E" w14:textId="18A55611" w:rsidR="00437282" w:rsidRPr="00262553" w:rsidRDefault="00437282" w:rsidP="001F0147">
      <w:pPr>
        <w:autoSpaceDE w:val="0"/>
        <w:autoSpaceDN w:val="0"/>
        <w:adjustRightInd w:val="0"/>
        <w:spacing w:line="360" w:lineRule="auto"/>
        <w:ind w:left="567" w:right="567"/>
        <w:jc w:val="both"/>
        <w:rPr>
          <w:rFonts w:ascii="Palatino Linotype" w:hAnsi="Palatino Linotype" w:cs="Bookman Old Style"/>
          <w:i/>
        </w:rPr>
      </w:pPr>
      <w:r w:rsidRPr="00262553">
        <w:rPr>
          <w:rFonts w:ascii="Palatino Linotype" w:hAnsi="Palatino Linotype" w:cs="Bookman Old Style"/>
          <w:b/>
          <w:i/>
        </w:rPr>
        <w:t>Los sujetos obligados sólo proporcionarán la información pública que se les requiera y que obre en sus archivos y en el estado en que ésta se encuentre</w:t>
      </w:r>
      <w:r w:rsidRPr="00262553">
        <w:rPr>
          <w:rFonts w:ascii="Palatino Linotype" w:hAnsi="Palatino Linotype" w:cs="Bookman Old Style"/>
          <w:i/>
        </w:rPr>
        <w:t xml:space="preserve">. La obligación de proporcionar información no comprende el procesamiento de la misma, ni el presentarla conforme al interés del solicitante; </w:t>
      </w:r>
      <w:r w:rsidRPr="00262553">
        <w:rPr>
          <w:rFonts w:ascii="Palatino Linotype" w:hAnsi="Palatino Linotype" w:cs="Bookman Old Style"/>
          <w:i/>
        </w:rPr>
        <w:lastRenderedPageBreak/>
        <w:t>no estarán obligados a generarla, resumirla, efectuar cálculos o practicar investigaciones.</w:t>
      </w:r>
      <w:r w:rsidRPr="00262553">
        <w:rPr>
          <w:rFonts w:ascii="Palatino Linotype" w:hAnsi="Palatino Linotype" w:cs="Bookman Old Style"/>
          <w:i/>
        </w:rPr>
        <w:cr/>
      </w:r>
    </w:p>
    <w:p w14:paraId="27ECD5D3" w14:textId="77777777" w:rsidR="001F0147" w:rsidRPr="00262553" w:rsidRDefault="001F0147" w:rsidP="003E07DD">
      <w:pPr>
        <w:pStyle w:val="Prrafodelista"/>
        <w:numPr>
          <w:ilvl w:val="0"/>
          <w:numId w:val="1"/>
        </w:numPr>
        <w:spacing w:before="240" w:after="360" w:line="360" w:lineRule="auto"/>
        <w:ind w:left="0" w:firstLine="0"/>
        <w:jc w:val="both"/>
        <w:rPr>
          <w:rFonts w:ascii="Palatino Linotype" w:hAnsi="Palatino Linotype"/>
          <w:lang w:val="es-ES"/>
        </w:rPr>
      </w:pPr>
      <w:r w:rsidRPr="00262553">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262553">
        <w:rPr>
          <w:rStyle w:val="Refdenotaalpie"/>
          <w:rFonts w:ascii="Palatino Linotype" w:hAnsi="Palatino Linotype"/>
          <w:lang w:val="es-ES"/>
        </w:rPr>
        <w:footnoteReference w:id="7"/>
      </w:r>
      <w:r w:rsidRPr="00262553">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43D3D6A5" w14:textId="77777777" w:rsidR="001F0147" w:rsidRPr="00262553" w:rsidRDefault="001F0147" w:rsidP="001F0147">
      <w:pPr>
        <w:pStyle w:val="Prrafodelista"/>
        <w:tabs>
          <w:tab w:val="left" w:pos="851"/>
        </w:tabs>
        <w:spacing w:line="360" w:lineRule="auto"/>
        <w:ind w:left="0" w:right="49"/>
        <w:jc w:val="both"/>
        <w:rPr>
          <w:rFonts w:ascii="Palatino Linotype" w:hAnsi="Palatino Linotype"/>
          <w:lang w:val="es-ES"/>
        </w:rPr>
      </w:pPr>
    </w:p>
    <w:p w14:paraId="30DE4D5C" w14:textId="77777777" w:rsidR="001F0147" w:rsidRPr="00262553" w:rsidRDefault="001F0147" w:rsidP="003E07DD">
      <w:pPr>
        <w:pStyle w:val="Prrafodelista"/>
        <w:numPr>
          <w:ilvl w:val="0"/>
          <w:numId w:val="1"/>
        </w:numPr>
        <w:spacing w:before="240" w:after="360" w:line="360" w:lineRule="auto"/>
        <w:ind w:left="0" w:firstLine="0"/>
        <w:jc w:val="both"/>
        <w:rPr>
          <w:rFonts w:ascii="Palatino Linotype" w:hAnsi="Palatino Linotype"/>
          <w:lang w:val="es-ES"/>
        </w:rPr>
      </w:pPr>
      <w:r w:rsidRPr="00262553">
        <w:rPr>
          <w:rFonts w:ascii="Palatino Linotype" w:hAnsi="Palatino Linotype"/>
          <w:lang w:val="es-ES"/>
        </w:rPr>
        <w:t>Robustece lo anterior la Tesis aislada identificada con la clave I.</w:t>
      </w:r>
      <w:proofErr w:type="gramStart"/>
      <w:r w:rsidRPr="00262553">
        <w:rPr>
          <w:rFonts w:ascii="Palatino Linotype" w:hAnsi="Palatino Linotype"/>
          <w:lang w:val="es-ES"/>
        </w:rPr>
        <w:t>4º.A.</w:t>
      </w:r>
      <w:proofErr w:type="gramEnd"/>
      <w:r w:rsidRPr="00262553">
        <w:rPr>
          <w:rFonts w:ascii="Palatino Linotype" w:hAnsi="Palatino Linotype"/>
          <w:lang w:val="es-ES"/>
        </w:rPr>
        <w:t>40 A del Cuarto Tribunal colegiado en Materia Administrativa del Primer Circuito, publicada en el Seminario Judicial de la Federación y su Gaceta en el libro XVIII, Marzo 2013, Página 1899.</w:t>
      </w:r>
    </w:p>
    <w:p w14:paraId="5B4A9EF5" w14:textId="77777777" w:rsidR="001F0147" w:rsidRPr="00262553" w:rsidRDefault="001F0147" w:rsidP="001F0147">
      <w:pPr>
        <w:pStyle w:val="Prrafodelista"/>
        <w:spacing w:line="360" w:lineRule="auto"/>
        <w:jc w:val="both"/>
        <w:rPr>
          <w:rFonts w:ascii="Palatino Linotype" w:hAnsi="Palatino Linotype"/>
          <w:lang w:val="es-ES"/>
        </w:rPr>
      </w:pPr>
    </w:p>
    <w:p w14:paraId="58C1035B" w14:textId="77777777" w:rsidR="001F0147" w:rsidRPr="00262553" w:rsidRDefault="001F0147" w:rsidP="001F0147">
      <w:pPr>
        <w:pStyle w:val="Prrafodelista"/>
        <w:tabs>
          <w:tab w:val="left" w:pos="851"/>
        </w:tabs>
        <w:spacing w:line="360" w:lineRule="auto"/>
        <w:ind w:left="567" w:right="567"/>
        <w:jc w:val="both"/>
        <w:rPr>
          <w:rFonts w:ascii="Palatino Linotype" w:hAnsi="Palatino Linotype"/>
          <w:i/>
        </w:rPr>
      </w:pPr>
      <w:r w:rsidRPr="00262553">
        <w:rPr>
          <w:rFonts w:ascii="Palatino Linotype" w:hAnsi="Palatino Linotype"/>
          <w:b/>
          <w:i/>
        </w:rPr>
        <w:lastRenderedPageBreak/>
        <w:t>ACCESO A LA INFORMACIÓN. IMPLICACIÓN DEL PRINCIPIO DE MÁXIMA PUBLICIDAD EN EL DERECHO FUNDAMENTAL RELATIVO.</w:t>
      </w:r>
      <w:r w:rsidRPr="00262553">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w:t>
      </w:r>
      <w:r w:rsidRPr="00262553">
        <w:rPr>
          <w:rFonts w:ascii="Palatino Linotype" w:hAnsi="Palatino Linotype"/>
          <w:i/>
        </w:rPr>
        <w:lastRenderedPageBreak/>
        <w:t xml:space="preserve">ella es pública y sólo por excepción, en los casos expresamente previstos en la legislación secundaria y justificados bajo determinadas circunstancias, se podrá clasificar como confidencial o reservada, esto es, considerarla con una calidad diversa. </w:t>
      </w:r>
    </w:p>
    <w:p w14:paraId="7FAA988A" w14:textId="77777777" w:rsidR="001F0147" w:rsidRPr="00262553" w:rsidRDefault="001F0147" w:rsidP="001F0147">
      <w:pPr>
        <w:pStyle w:val="Prrafodelista"/>
        <w:tabs>
          <w:tab w:val="left" w:pos="851"/>
        </w:tabs>
        <w:spacing w:line="360" w:lineRule="auto"/>
        <w:ind w:left="567" w:right="567"/>
        <w:jc w:val="both"/>
        <w:rPr>
          <w:rFonts w:ascii="Palatino Linotype" w:hAnsi="Palatino Linotype"/>
          <w:i/>
        </w:rPr>
      </w:pPr>
    </w:p>
    <w:p w14:paraId="4EAAE835" w14:textId="77777777" w:rsidR="001F0147" w:rsidRPr="00262553" w:rsidRDefault="001F0147" w:rsidP="001F0147">
      <w:pPr>
        <w:pStyle w:val="Prrafodelista"/>
        <w:tabs>
          <w:tab w:val="left" w:pos="851"/>
        </w:tabs>
        <w:spacing w:line="360" w:lineRule="auto"/>
        <w:ind w:left="567" w:right="567"/>
        <w:jc w:val="both"/>
        <w:rPr>
          <w:rFonts w:ascii="Palatino Linotype" w:hAnsi="Palatino Linotype"/>
          <w:i/>
        </w:rPr>
      </w:pPr>
      <w:r w:rsidRPr="00262553">
        <w:rPr>
          <w:rFonts w:ascii="Palatino Linotype" w:hAnsi="Palatino Linotype"/>
          <w:i/>
        </w:rPr>
        <w:t xml:space="preserve">CUARTO TRIBUNAL COLEGIADO EN MATERIA ADMINISTRATIVA DEL PRIMER CIRCUITO. </w:t>
      </w:r>
    </w:p>
    <w:p w14:paraId="131B3BAB" w14:textId="77777777" w:rsidR="001F0147" w:rsidRPr="00262553" w:rsidRDefault="001F0147" w:rsidP="001F0147">
      <w:pPr>
        <w:pStyle w:val="Prrafodelista"/>
        <w:tabs>
          <w:tab w:val="left" w:pos="851"/>
        </w:tabs>
        <w:spacing w:line="360" w:lineRule="auto"/>
        <w:ind w:left="567" w:right="567"/>
        <w:jc w:val="both"/>
        <w:rPr>
          <w:rFonts w:ascii="Palatino Linotype" w:hAnsi="Palatino Linotype"/>
          <w:i/>
        </w:rPr>
      </w:pPr>
      <w:r w:rsidRPr="00262553">
        <w:rPr>
          <w:rFonts w:ascii="Palatino Linotype" w:hAnsi="Palatino Linotype"/>
          <w:i/>
        </w:rPr>
        <w:t>Amparo en revisión 257/2012. Ruth Corona Muñoz. 6 de diciembre de 2012. Unanimidad de votos. Ponente: Jean Claude Tron Petit. Secretaria: Mayra Susana Martínez López.</w:t>
      </w:r>
    </w:p>
    <w:p w14:paraId="28DB9FD0" w14:textId="77777777" w:rsidR="004C7222" w:rsidRPr="00262553" w:rsidRDefault="004C7222" w:rsidP="001F0147">
      <w:pPr>
        <w:pStyle w:val="Prrafodelista"/>
        <w:tabs>
          <w:tab w:val="left" w:pos="851"/>
        </w:tabs>
        <w:spacing w:line="360" w:lineRule="auto"/>
        <w:ind w:left="567" w:right="567"/>
        <w:jc w:val="both"/>
        <w:rPr>
          <w:rFonts w:ascii="Palatino Linotype" w:hAnsi="Palatino Linotype"/>
          <w:i/>
        </w:rPr>
      </w:pPr>
    </w:p>
    <w:p w14:paraId="49C3DA79" w14:textId="1DC5436E" w:rsidR="005B6DCC" w:rsidRPr="00262553" w:rsidRDefault="005B6DCC" w:rsidP="005B6DCC">
      <w:pPr>
        <w:pStyle w:val="Prrafodelista"/>
        <w:numPr>
          <w:ilvl w:val="0"/>
          <w:numId w:val="1"/>
        </w:numPr>
        <w:spacing w:line="360" w:lineRule="auto"/>
        <w:ind w:left="0" w:firstLine="0"/>
        <w:jc w:val="both"/>
        <w:rPr>
          <w:rFonts w:ascii="Palatino Linotype" w:eastAsia="Calibri" w:hAnsi="Palatino Linotype"/>
          <w:lang w:val="es-MX"/>
        </w:rPr>
      </w:pPr>
      <w:bookmarkStart w:id="165" w:name="_Toc531859120"/>
      <w:bookmarkStart w:id="166" w:name="_Toc2871952"/>
      <w:bookmarkStart w:id="167" w:name="_Toc20246253"/>
      <w:bookmarkStart w:id="168" w:name="_Toc24023250"/>
      <w:bookmarkStart w:id="169" w:name="_Toc26461369"/>
      <w:bookmarkStart w:id="170" w:name="_Toc32517190"/>
      <w:bookmarkStart w:id="171" w:name="_Toc34932769"/>
      <w:bookmarkStart w:id="172" w:name="_Toc49985086"/>
      <w:bookmarkStart w:id="173" w:name="_Toc473799824"/>
      <w:bookmarkStart w:id="174" w:name="_Toc487025370"/>
      <w:bookmarkStart w:id="175" w:name="_Toc493790438"/>
      <w:bookmarkStart w:id="176" w:name="_Toc495606558"/>
      <w:bookmarkStart w:id="177" w:name="_Toc497297048"/>
      <w:bookmarkStart w:id="178" w:name="_Toc498503756"/>
      <w:bookmarkStart w:id="179" w:name="_Toc499201876"/>
      <w:bookmarkStart w:id="180" w:name="_Toc524000321"/>
      <w:r w:rsidRPr="00262553">
        <w:rPr>
          <w:rFonts w:ascii="Palatino Linotype" w:eastAsia="Calibri" w:hAnsi="Palatino Linotype"/>
          <w:lang w:val="es-MX"/>
        </w:rPr>
        <w:t xml:space="preserve">Ahora bien, subrayar que en cuanto a la respuesta entregada vía informe justificado, corresponder a un documento </w:t>
      </w:r>
      <w:r w:rsidRPr="00262553">
        <w:rPr>
          <w:rFonts w:ascii="Palatino Linotype" w:eastAsia="Calibri" w:hAnsi="Palatino Linotype"/>
          <w:i/>
          <w:lang w:val="es-MX"/>
        </w:rPr>
        <w:t xml:space="preserve">Ad Hoc, </w:t>
      </w:r>
      <w:r w:rsidRPr="00262553">
        <w:rPr>
          <w:rFonts w:ascii="Palatino Linotype" w:eastAsia="Calibri" w:hAnsi="Palatino Linotype"/>
          <w:lang w:val="es-MX"/>
        </w:rPr>
        <w:t xml:space="preserve">tipo de documento con el que eventualmente el </w:t>
      </w:r>
      <w:r w:rsidRPr="00262553">
        <w:rPr>
          <w:rFonts w:ascii="Palatino Linotype" w:eastAsia="Calibri" w:hAnsi="Palatino Linotype"/>
          <w:b/>
          <w:lang w:val="es-MX"/>
        </w:rPr>
        <w:t>SUJETO OBLIGADO</w:t>
      </w:r>
      <w:r w:rsidRPr="00262553">
        <w:rPr>
          <w:rFonts w:ascii="Palatino Linotype" w:eastAsia="Calibri" w:hAnsi="Palatino Linotype"/>
          <w:lang w:val="es-MX"/>
        </w:rPr>
        <w:t xml:space="preserve"> </w:t>
      </w:r>
      <w:r w:rsidRPr="00262553">
        <w:rPr>
          <w:rFonts w:ascii="Palatino Linotype" w:eastAsia="Calibri" w:hAnsi="Palatino Linotype"/>
          <w:b/>
          <w:lang w:val="es-MX"/>
        </w:rPr>
        <w:t>puede dar contestación a la presente resolución</w:t>
      </w:r>
      <w:r w:rsidRPr="00262553">
        <w:rPr>
          <w:rFonts w:ascii="Palatino Linotype" w:hAnsi="Palatino Linotype" w:cs="Times New Roman"/>
          <w:color w:val="000000" w:themeColor="text1"/>
          <w:lang w:eastAsia="es-ES_tradnl"/>
        </w:rPr>
        <w:t>, en ese sentido se estima dable subrayar, que el derecho de acceso a la información</w:t>
      </w:r>
      <w:r w:rsidRPr="00262553">
        <w:rPr>
          <w:rFonts w:ascii="Palatino Linotype" w:eastAsia="Calibri" w:hAnsi="Palatino Linotype"/>
          <w:lang w:val="es-MX"/>
        </w:rPr>
        <w:t xml:space="preserve"> es un derecho que versa sobre acceso a documentos, en los que conste u obre la información, por lo que los sujetos obligados deben entregarla en el estado en que se encuentra sin la necesidad de procesarla o entregarla conforme a los intereses de los particulares.</w:t>
      </w:r>
    </w:p>
    <w:p w14:paraId="79A13D87" w14:textId="77777777" w:rsidR="005B6DCC" w:rsidRPr="00262553" w:rsidRDefault="005B6DCC" w:rsidP="005B6DCC">
      <w:pPr>
        <w:pStyle w:val="Prrafodelista"/>
        <w:rPr>
          <w:rFonts w:ascii="Palatino Linotype" w:eastAsia="Calibri" w:hAnsi="Palatino Linotype"/>
          <w:lang w:val="es-MX"/>
        </w:rPr>
      </w:pPr>
    </w:p>
    <w:p w14:paraId="39C261A0" w14:textId="77777777" w:rsidR="005B6DCC" w:rsidRPr="00262553" w:rsidRDefault="005B6DCC" w:rsidP="005B6DCC">
      <w:pPr>
        <w:pStyle w:val="Prrafodelista"/>
        <w:numPr>
          <w:ilvl w:val="0"/>
          <w:numId w:val="1"/>
        </w:numPr>
        <w:spacing w:line="360" w:lineRule="auto"/>
        <w:ind w:left="0" w:firstLine="0"/>
        <w:jc w:val="both"/>
        <w:rPr>
          <w:rFonts w:ascii="Palatino Linotype" w:hAnsi="Palatino Linotype"/>
          <w:color w:val="000000"/>
        </w:rPr>
      </w:pPr>
      <w:r w:rsidRPr="00262553">
        <w:rPr>
          <w:rFonts w:ascii="Palatino Linotype" w:hAnsi="Palatino Linotype" w:cs="Arial"/>
          <w:color w:val="000000" w:themeColor="text1"/>
        </w:rPr>
        <w:t>E</w:t>
      </w:r>
      <w:r w:rsidRPr="00262553">
        <w:rPr>
          <w:rFonts w:ascii="Palatino Linotype" w:eastAsia="MS Mincho" w:hAnsi="Palatino Linotype" w:cs="Arial"/>
        </w:rPr>
        <w:t xml:space="preserve">ste Órgano Garante en distintas oportunidades ha señalado que responder a solicitudes de información, formularios o cuestionarios requeridos por las personas, a través de un documento </w:t>
      </w:r>
      <w:r w:rsidRPr="00262553">
        <w:rPr>
          <w:rFonts w:ascii="Palatino Linotype" w:eastAsia="MS Mincho" w:hAnsi="Palatino Linotype" w:cs="Arial"/>
          <w:i/>
        </w:rPr>
        <w:t>Ad hoc</w:t>
      </w:r>
      <w:r w:rsidRPr="00262553">
        <w:rPr>
          <w:rFonts w:ascii="Palatino Linotype" w:eastAsia="MS Mincho" w:hAnsi="Palatino Linotype" w:cs="Arial"/>
        </w:rPr>
        <w:t xml:space="preserve">, es precisamente a lo que la ley no obliga </w:t>
      </w:r>
      <w:r w:rsidRPr="00262553">
        <w:rPr>
          <w:rFonts w:ascii="Palatino Linotype" w:eastAsia="MS Mincho" w:hAnsi="Palatino Linotype" w:cs="Arial"/>
        </w:rPr>
        <w:lastRenderedPageBreak/>
        <w:t>a las autoridades, ya que ello implica una tarea adicional de la autoridad que se vería en la necesidad de generar un documento inexistente, hasta antes de la solicitud, que sería producto de un procesamiento de información, consecuencia de resumir diversos documentos para simplificar su contenido, efectuar cálculos o realizar una investigación para generar un nuevo documento.</w:t>
      </w:r>
      <w:r w:rsidRPr="00262553">
        <w:rPr>
          <w:rStyle w:val="Refdenotaalpie"/>
          <w:rFonts w:ascii="Palatino Linotype" w:eastAsia="MS Mincho" w:hAnsi="Palatino Linotype" w:cs="Arial"/>
        </w:rPr>
        <w:footnoteReference w:id="8"/>
      </w:r>
      <w:r w:rsidRPr="00262553">
        <w:rPr>
          <w:rFonts w:ascii="Palatino Linotype" w:eastAsia="MS Mincho" w:hAnsi="Palatino Linotype" w:cs="Arial"/>
        </w:rPr>
        <w:t xml:space="preserve"> </w:t>
      </w:r>
    </w:p>
    <w:p w14:paraId="25D84B2B" w14:textId="77777777" w:rsidR="005B6DCC" w:rsidRPr="00262553" w:rsidRDefault="005B6DCC" w:rsidP="005B6DCC">
      <w:pPr>
        <w:pStyle w:val="Prrafodelista"/>
        <w:numPr>
          <w:ilvl w:val="0"/>
          <w:numId w:val="1"/>
        </w:numPr>
        <w:spacing w:line="360" w:lineRule="auto"/>
        <w:ind w:left="0" w:firstLine="0"/>
        <w:jc w:val="both"/>
        <w:rPr>
          <w:rFonts w:ascii="Palatino Linotype" w:hAnsi="Palatino Linotype"/>
          <w:color w:val="000000"/>
        </w:rPr>
      </w:pPr>
      <w:r w:rsidRPr="00262553">
        <w:rPr>
          <w:rFonts w:ascii="Palatino Linotype" w:hAnsi="Palatino Linotype" w:cs="Arial"/>
          <w:color w:val="000000" w:themeColor="text1"/>
        </w:rPr>
        <w:t>Sistemáticamente</w:t>
      </w:r>
      <w:r w:rsidRPr="00262553">
        <w:rPr>
          <w:rFonts w:ascii="Palatino Linotype" w:eastAsia="MS Mincho" w:hAnsi="Palatino Linotype" w:cs="Arial"/>
        </w:rPr>
        <w:t xml:space="preserve"> hemos señalado, y así lo entienden tanto otros Órganos Garantes</w:t>
      </w:r>
      <w:r w:rsidRPr="00262553">
        <w:rPr>
          <w:rStyle w:val="Refdenotaalpie"/>
          <w:rFonts w:ascii="Palatino Linotype" w:eastAsia="MS Mincho" w:hAnsi="Palatino Linotype" w:cs="Arial"/>
        </w:rPr>
        <w:footnoteReference w:id="9"/>
      </w:r>
      <w:r w:rsidRPr="00262553">
        <w:rPr>
          <w:rFonts w:ascii="Palatino Linotype" w:eastAsia="MS Mincho" w:hAnsi="Palatino Linotype" w:cs="Arial"/>
        </w:rPr>
        <w:t xml:space="preserve"> como Órganos Internacionales Especializados,</w:t>
      </w:r>
      <w:r w:rsidRPr="00262553">
        <w:rPr>
          <w:rStyle w:val="Refdenotaalpie"/>
          <w:rFonts w:ascii="Palatino Linotype" w:eastAsia="MS Mincho" w:hAnsi="Palatino Linotype" w:cs="Arial"/>
        </w:rPr>
        <w:footnoteReference w:id="10"/>
      </w:r>
      <w:r w:rsidRPr="00262553">
        <w:rPr>
          <w:rFonts w:ascii="Palatino Linotype" w:eastAsia="MS Mincho" w:hAnsi="Palatino Linotype" w:cs="Arial"/>
        </w:rPr>
        <w:t xml:space="preserve"> que el derecho de acceso a la información pública consiste en el acceso a documentos generados por la autoridad con antelación a que fuera presentada la solicitud de acceso a la información pública.</w:t>
      </w:r>
    </w:p>
    <w:p w14:paraId="75C871E1" w14:textId="77777777" w:rsidR="005B6DCC" w:rsidRPr="00262553" w:rsidRDefault="005B6DCC" w:rsidP="005B6DCC">
      <w:pPr>
        <w:pStyle w:val="Prrafodelista"/>
        <w:rPr>
          <w:rFonts w:ascii="Palatino Linotype" w:hAnsi="Palatino Linotype"/>
          <w:color w:val="000000"/>
        </w:rPr>
      </w:pPr>
    </w:p>
    <w:p w14:paraId="25C5CCF6" w14:textId="77777777" w:rsidR="005B6DCC" w:rsidRPr="00262553" w:rsidRDefault="005B6DCC" w:rsidP="005B6DCC">
      <w:pPr>
        <w:pStyle w:val="Prrafodelista"/>
        <w:numPr>
          <w:ilvl w:val="0"/>
          <w:numId w:val="1"/>
        </w:numPr>
        <w:spacing w:line="360" w:lineRule="auto"/>
        <w:ind w:left="0" w:firstLine="0"/>
        <w:jc w:val="both"/>
        <w:rPr>
          <w:rFonts w:ascii="Palatino Linotype" w:eastAsia="Times New Roman" w:hAnsi="Palatino Linotype" w:cs="Arial"/>
          <w:i/>
          <w:lang w:eastAsia="es-MX"/>
        </w:rPr>
      </w:pPr>
      <w:r w:rsidRPr="00262553">
        <w:rPr>
          <w:rFonts w:ascii="Palatino Linotype" w:eastAsia="Times New Roman" w:hAnsi="Palatino Linotype" w:cs="Arial"/>
        </w:rPr>
        <w:t xml:space="preserve">Es decir, el Derecho de Acceso a la Información Pública se satisface en aquellos casos en que </w:t>
      </w:r>
      <w:r w:rsidRPr="00262553">
        <w:rPr>
          <w:rFonts w:ascii="Palatino Linotype" w:eastAsia="Times New Roman" w:hAnsi="Palatino Linotype" w:cs="Arial"/>
          <w:b/>
          <w:u w:val="single"/>
        </w:rPr>
        <w:t>se entregue el soporte documental en que conste la información pública</w:t>
      </w:r>
      <w:r w:rsidRPr="00262553">
        <w:rPr>
          <w:rFonts w:ascii="Palatino Linotype" w:eastAsia="Times New Roman" w:hAnsi="Palatino Linotype" w:cs="Arial"/>
        </w:rPr>
        <w:t xml:space="preserve">, toda vez que no se tiene el deber de generar un documento </w:t>
      </w:r>
      <w:r w:rsidRPr="00262553">
        <w:rPr>
          <w:rFonts w:ascii="Palatino Linotype" w:eastAsia="Times New Roman" w:hAnsi="Palatino Linotype" w:cs="Arial"/>
          <w:i/>
        </w:rPr>
        <w:t>Ad hoc</w:t>
      </w:r>
      <w:r w:rsidRPr="00262553">
        <w:rPr>
          <w:rFonts w:ascii="Palatino Linotype" w:eastAsia="Times New Roman" w:hAnsi="Palatino Linotype" w:cs="Arial"/>
        </w:rPr>
        <w:t>, para satisfacer la solicitud.</w:t>
      </w:r>
    </w:p>
    <w:p w14:paraId="3054B589" w14:textId="77777777" w:rsidR="005B6DCC" w:rsidRPr="00262553" w:rsidRDefault="005B6DCC" w:rsidP="005B6DCC">
      <w:pPr>
        <w:pStyle w:val="Prrafodelista"/>
        <w:spacing w:before="240" w:after="240" w:line="360" w:lineRule="auto"/>
        <w:ind w:left="0"/>
        <w:jc w:val="both"/>
        <w:rPr>
          <w:rFonts w:ascii="Palatino Linotype" w:eastAsia="Times New Roman" w:hAnsi="Palatino Linotype" w:cs="Arial"/>
          <w:lang w:eastAsia="es-MX"/>
        </w:rPr>
      </w:pPr>
    </w:p>
    <w:p w14:paraId="3CC51D24" w14:textId="77777777" w:rsidR="005B6DCC" w:rsidRPr="00262553" w:rsidRDefault="005B6DCC" w:rsidP="005B6DCC">
      <w:pPr>
        <w:pStyle w:val="Prrafodelista"/>
        <w:numPr>
          <w:ilvl w:val="0"/>
          <w:numId w:val="1"/>
        </w:numPr>
        <w:spacing w:line="360" w:lineRule="auto"/>
        <w:ind w:left="0" w:firstLine="0"/>
        <w:jc w:val="both"/>
        <w:rPr>
          <w:rFonts w:ascii="Palatino Linotype" w:eastAsia="Times New Roman" w:hAnsi="Palatino Linotype" w:cs="Arial"/>
          <w:i/>
          <w:lang w:eastAsia="es-MX"/>
        </w:rPr>
      </w:pPr>
      <w:r w:rsidRPr="00262553">
        <w:rPr>
          <w:rFonts w:ascii="Palatino Linotype" w:eastAsia="Times New Roman" w:hAnsi="Palatino Linotype" w:cs="Arial"/>
        </w:rPr>
        <w:t xml:space="preserve">Como apoyo a lo anterior, es aplicable por analogía el Criterio 09-10, emitido por el Pleno del entonces </w:t>
      </w:r>
      <w:r w:rsidRPr="00262553">
        <w:rPr>
          <w:rFonts w:ascii="Palatino Linotype" w:eastAsia="Times New Roman" w:hAnsi="Palatino Linotype" w:cs="Arial"/>
          <w:bCs/>
        </w:rPr>
        <w:t>Instituto Federal de Acceso a la Información y Protección de Datos, que a la letra dice:</w:t>
      </w:r>
    </w:p>
    <w:p w14:paraId="70FBB5C8" w14:textId="77777777" w:rsidR="005B6DCC" w:rsidRPr="00262553" w:rsidRDefault="005B6DCC" w:rsidP="005B6DCC">
      <w:pPr>
        <w:pStyle w:val="Prrafodelista"/>
        <w:rPr>
          <w:rFonts w:ascii="Palatino Linotype" w:eastAsia="Times New Roman" w:hAnsi="Palatino Linotype" w:cs="Arial"/>
          <w:i/>
          <w:lang w:eastAsia="es-MX"/>
        </w:rPr>
      </w:pPr>
    </w:p>
    <w:p w14:paraId="0379B358" w14:textId="77777777" w:rsidR="005B6DCC" w:rsidRPr="00262553" w:rsidRDefault="005B6DCC" w:rsidP="005B6DCC">
      <w:pPr>
        <w:spacing w:line="360" w:lineRule="auto"/>
        <w:ind w:left="851" w:right="902"/>
        <w:jc w:val="both"/>
        <w:rPr>
          <w:rFonts w:ascii="Palatino Linotype" w:hAnsi="Palatino Linotype"/>
          <w:i/>
          <w:iCs/>
          <w:color w:val="212121"/>
          <w:bdr w:val="none" w:sz="0" w:space="0" w:color="auto" w:frame="1"/>
          <w:lang w:val="es-ES" w:eastAsia="es-MX"/>
        </w:rPr>
      </w:pPr>
      <w:r w:rsidRPr="00262553">
        <w:rPr>
          <w:rFonts w:ascii="Palatino Linotype" w:hAnsi="Palatino Linotype"/>
          <w:b/>
          <w:bCs/>
          <w:i/>
          <w:iCs/>
          <w:color w:val="212121"/>
          <w:bdr w:val="none" w:sz="0" w:space="0" w:color="auto" w:frame="1"/>
          <w:lang w:val="es-ES" w:eastAsia="es-MX"/>
        </w:rPr>
        <w:t xml:space="preserve">“No existe obligación de elaborar </w:t>
      </w:r>
      <w:r w:rsidRPr="00262553">
        <w:rPr>
          <w:rFonts w:ascii="Palatino Linotype" w:hAnsi="Palatino Linotype"/>
          <w:b/>
          <w:bCs/>
          <w:i/>
          <w:iCs/>
          <w:color w:val="212121"/>
          <w:spacing w:val="-3"/>
          <w:bdr w:val="none" w:sz="0" w:space="0" w:color="auto" w:frame="1"/>
          <w:lang w:val="es-ES" w:eastAsia="es-MX"/>
        </w:rPr>
        <w:t>d</w:t>
      </w:r>
      <w:r w:rsidRPr="00262553">
        <w:rPr>
          <w:rFonts w:ascii="Palatino Linotype" w:hAnsi="Palatino Linotype"/>
          <w:b/>
          <w:bCs/>
          <w:i/>
          <w:iCs/>
          <w:color w:val="212121"/>
          <w:bdr w:val="none" w:sz="0" w:space="0" w:color="auto" w:frame="1"/>
          <w:lang w:val="es-ES" w:eastAsia="es-MX"/>
        </w:rPr>
        <w:t>ocum</w:t>
      </w:r>
      <w:r w:rsidRPr="00262553">
        <w:rPr>
          <w:rFonts w:ascii="Palatino Linotype" w:hAnsi="Palatino Linotype"/>
          <w:b/>
          <w:bCs/>
          <w:i/>
          <w:iCs/>
          <w:color w:val="212121"/>
          <w:spacing w:val="1"/>
          <w:bdr w:val="none" w:sz="0" w:space="0" w:color="auto" w:frame="1"/>
          <w:lang w:val="es-ES" w:eastAsia="es-MX"/>
        </w:rPr>
        <w:t>e</w:t>
      </w:r>
      <w:r w:rsidRPr="00262553">
        <w:rPr>
          <w:rFonts w:ascii="Palatino Linotype" w:hAnsi="Palatino Linotype"/>
          <w:b/>
          <w:bCs/>
          <w:i/>
          <w:iCs/>
          <w:color w:val="212121"/>
          <w:bdr w:val="none" w:sz="0" w:space="0" w:color="auto" w:frame="1"/>
          <w:lang w:val="es-ES" w:eastAsia="es-MX"/>
        </w:rPr>
        <w:t>n</w:t>
      </w:r>
      <w:r w:rsidRPr="00262553">
        <w:rPr>
          <w:rFonts w:ascii="Palatino Linotype" w:hAnsi="Palatino Linotype"/>
          <w:b/>
          <w:bCs/>
          <w:i/>
          <w:iCs/>
          <w:color w:val="212121"/>
          <w:spacing w:val="-1"/>
          <w:bdr w:val="none" w:sz="0" w:space="0" w:color="auto" w:frame="1"/>
          <w:lang w:val="es-ES" w:eastAsia="es-MX"/>
        </w:rPr>
        <w:t>t</w:t>
      </w:r>
      <w:r w:rsidRPr="00262553">
        <w:rPr>
          <w:rFonts w:ascii="Palatino Linotype" w:hAnsi="Palatino Linotype"/>
          <w:b/>
          <w:bCs/>
          <w:i/>
          <w:iCs/>
          <w:color w:val="212121"/>
          <w:bdr w:val="none" w:sz="0" w:space="0" w:color="auto" w:frame="1"/>
          <w:lang w:val="es-ES" w:eastAsia="es-MX"/>
        </w:rPr>
        <w:t>os</w:t>
      </w:r>
      <w:r w:rsidRPr="00262553">
        <w:rPr>
          <w:rFonts w:ascii="Palatino Linotype" w:hAnsi="Palatino Linotype"/>
          <w:b/>
          <w:bCs/>
          <w:i/>
          <w:iCs/>
          <w:color w:val="212121"/>
          <w:spacing w:val="14"/>
          <w:bdr w:val="none" w:sz="0" w:space="0" w:color="auto" w:frame="1"/>
          <w:lang w:val="es-ES" w:eastAsia="es-MX"/>
        </w:rPr>
        <w:t xml:space="preserve"> </w:t>
      </w:r>
      <w:r w:rsidRPr="00262553">
        <w:rPr>
          <w:rFonts w:ascii="Palatino Linotype" w:hAnsi="Palatino Linotype"/>
          <w:b/>
          <w:bCs/>
          <w:i/>
          <w:iCs/>
          <w:color w:val="212121"/>
          <w:spacing w:val="-1"/>
          <w:bdr w:val="none" w:sz="0" w:space="0" w:color="auto" w:frame="1"/>
          <w:lang w:val="es-ES" w:eastAsia="es-MX"/>
        </w:rPr>
        <w:t xml:space="preserve">ad </w:t>
      </w:r>
      <w:r w:rsidRPr="00262553">
        <w:rPr>
          <w:rFonts w:ascii="Palatino Linotype" w:hAnsi="Palatino Linotype"/>
          <w:b/>
          <w:bCs/>
          <w:i/>
          <w:iCs/>
          <w:color w:val="212121"/>
          <w:bdr w:val="none" w:sz="0" w:space="0" w:color="auto" w:frame="1"/>
          <w:lang w:val="es-ES" w:eastAsia="es-MX"/>
        </w:rPr>
        <w:t>hoc</w:t>
      </w:r>
      <w:r w:rsidRPr="00262553">
        <w:rPr>
          <w:rFonts w:ascii="Palatino Linotype" w:hAnsi="Palatino Linotype"/>
          <w:b/>
          <w:bCs/>
          <w:i/>
          <w:iCs/>
          <w:color w:val="212121"/>
          <w:spacing w:val="11"/>
          <w:bdr w:val="none" w:sz="0" w:space="0" w:color="auto" w:frame="1"/>
          <w:lang w:val="es-ES" w:eastAsia="es-MX"/>
        </w:rPr>
        <w:t xml:space="preserve"> </w:t>
      </w:r>
      <w:r w:rsidRPr="00262553">
        <w:rPr>
          <w:rFonts w:ascii="Palatino Linotype" w:hAnsi="Palatino Linotype"/>
          <w:b/>
          <w:bCs/>
          <w:i/>
          <w:iCs/>
          <w:color w:val="212121"/>
          <w:bdr w:val="none" w:sz="0" w:space="0" w:color="auto" w:frame="1"/>
          <w:lang w:val="es-ES" w:eastAsia="es-MX"/>
        </w:rPr>
        <w:t>para</w:t>
      </w:r>
      <w:r w:rsidRPr="00262553">
        <w:rPr>
          <w:rFonts w:ascii="Palatino Linotype" w:hAnsi="Palatino Linotype"/>
          <w:b/>
          <w:bCs/>
          <w:i/>
          <w:iCs/>
          <w:color w:val="212121"/>
          <w:spacing w:val="10"/>
          <w:bdr w:val="none" w:sz="0" w:space="0" w:color="auto" w:frame="1"/>
          <w:lang w:val="es-ES" w:eastAsia="es-MX"/>
        </w:rPr>
        <w:t xml:space="preserve"> </w:t>
      </w:r>
      <w:r w:rsidRPr="00262553">
        <w:rPr>
          <w:rFonts w:ascii="Palatino Linotype" w:hAnsi="Palatino Linotype"/>
          <w:b/>
          <w:bCs/>
          <w:i/>
          <w:iCs/>
          <w:color w:val="212121"/>
          <w:bdr w:val="none" w:sz="0" w:space="0" w:color="auto" w:frame="1"/>
          <w:lang w:val="es-ES" w:eastAsia="es-MX"/>
        </w:rPr>
        <w:t>atender las sol</w:t>
      </w:r>
      <w:r w:rsidRPr="00262553">
        <w:rPr>
          <w:rFonts w:ascii="Palatino Linotype" w:hAnsi="Palatino Linotype"/>
          <w:b/>
          <w:bCs/>
          <w:i/>
          <w:iCs/>
          <w:color w:val="212121"/>
          <w:spacing w:val="-2"/>
          <w:bdr w:val="none" w:sz="0" w:space="0" w:color="auto" w:frame="1"/>
          <w:lang w:val="es-ES" w:eastAsia="es-MX"/>
        </w:rPr>
        <w:t>i</w:t>
      </w:r>
      <w:r w:rsidRPr="00262553">
        <w:rPr>
          <w:rFonts w:ascii="Palatino Linotype" w:hAnsi="Palatino Linotype"/>
          <w:b/>
          <w:bCs/>
          <w:i/>
          <w:iCs/>
          <w:color w:val="212121"/>
          <w:spacing w:val="1"/>
          <w:bdr w:val="none" w:sz="0" w:space="0" w:color="auto" w:frame="1"/>
          <w:lang w:val="es-ES" w:eastAsia="es-MX"/>
        </w:rPr>
        <w:t>c</w:t>
      </w:r>
      <w:r w:rsidRPr="00262553">
        <w:rPr>
          <w:rFonts w:ascii="Palatino Linotype" w:hAnsi="Palatino Linotype"/>
          <w:b/>
          <w:bCs/>
          <w:i/>
          <w:iCs/>
          <w:color w:val="212121"/>
          <w:bdr w:val="none" w:sz="0" w:space="0" w:color="auto" w:frame="1"/>
          <w:lang w:val="es-ES" w:eastAsia="es-MX"/>
        </w:rPr>
        <w:t>itudes</w:t>
      </w:r>
      <w:r w:rsidRPr="00262553">
        <w:rPr>
          <w:rFonts w:ascii="Palatino Linotype" w:hAnsi="Palatino Linotype"/>
          <w:b/>
          <w:bCs/>
          <w:i/>
          <w:iCs/>
          <w:color w:val="212121"/>
          <w:spacing w:val="10"/>
          <w:bdr w:val="none" w:sz="0" w:space="0" w:color="auto" w:frame="1"/>
          <w:lang w:val="es-ES" w:eastAsia="es-MX"/>
        </w:rPr>
        <w:t xml:space="preserve"> </w:t>
      </w:r>
      <w:r w:rsidRPr="00262553">
        <w:rPr>
          <w:rFonts w:ascii="Palatino Linotype" w:hAnsi="Palatino Linotype"/>
          <w:b/>
          <w:bCs/>
          <w:i/>
          <w:iCs/>
          <w:color w:val="212121"/>
          <w:bdr w:val="none" w:sz="0" w:space="0" w:color="auto" w:frame="1"/>
          <w:lang w:val="es-ES" w:eastAsia="es-MX"/>
        </w:rPr>
        <w:t>de</w:t>
      </w:r>
      <w:r w:rsidRPr="00262553">
        <w:rPr>
          <w:rFonts w:ascii="Palatino Linotype" w:hAnsi="Palatino Linotype"/>
          <w:b/>
          <w:bCs/>
          <w:i/>
          <w:iCs/>
          <w:color w:val="212121"/>
          <w:spacing w:val="9"/>
          <w:bdr w:val="none" w:sz="0" w:space="0" w:color="auto" w:frame="1"/>
          <w:lang w:val="es-ES" w:eastAsia="es-MX"/>
        </w:rPr>
        <w:t xml:space="preserve"> </w:t>
      </w:r>
      <w:r w:rsidRPr="00262553">
        <w:rPr>
          <w:rFonts w:ascii="Palatino Linotype" w:hAnsi="Palatino Linotype"/>
          <w:b/>
          <w:bCs/>
          <w:i/>
          <w:iCs/>
          <w:color w:val="212121"/>
          <w:spacing w:val="1"/>
          <w:bdr w:val="none" w:sz="0" w:space="0" w:color="auto" w:frame="1"/>
          <w:lang w:val="es-ES" w:eastAsia="es-MX"/>
        </w:rPr>
        <w:t>ac</w:t>
      </w:r>
      <w:r w:rsidRPr="00262553">
        <w:rPr>
          <w:rFonts w:ascii="Palatino Linotype" w:hAnsi="Palatino Linotype"/>
          <w:b/>
          <w:bCs/>
          <w:i/>
          <w:iCs/>
          <w:color w:val="212121"/>
          <w:spacing w:val="-1"/>
          <w:bdr w:val="none" w:sz="0" w:space="0" w:color="auto" w:frame="1"/>
          <w:lang w:val="es-ES" w:eastAsia="es-MX"/>
        </w:rPr>
        <w:t>c</w:t>
      </w:r>
      <w:r w:rsidRPr="00262553">
        <w:rPr>
          <w:rFonts w:ascii="Palatino Linotype" w:hAnsi="Palatino Linotype"/>
          <w:b/>
          <w:bCs/>
          <w:i/>
          <w:iCs/>
          <w:color w:val="212121"/>
          <w:spacing w:val="1"/>
          <w:bdr w:val="none" w:sz="0" w:space="0" w:color="auto" w:frame="1"/>
          <w:lang w:val="es-ES" w:eastAsia="es-MX"/>
        </w:rPr>
        <w:t>es</w:t>
      </w:r>
      <w:r w:rsidRPr="00262553">
        <w:rPr>
          <w:rFonts w:ascii="Palatino Linotype" w:hAnsi="Palatino Linotype"/>
          <w:b/>
          <w:bCs/>
          <w:i/>
          <w:iCs/>
          <w:color w:val="212121"/>
          <w:bdr w:val="none" w:sz="0" w:space="0" w:color="auto" w:frame="1"/>
          <w:lang w:val="es-ES" w:eastAsia="es-MX"/>
        </w:rPr>
        <w:t>o</w:t>
      </w:r>
      <w:r w:rsidRPr="00262553">
        <w:rPr>
          <w:rFonts w:ascii="Palatino Linotype" w:hAnsi="Palatino Linotype"/>
          <w:b/>
          <w:bCs/>
          <w:i/>
          <w:iCs/>
          <w:color w:val="212121"/>
          <w:spacing w:val="11"/>
          <w:bdr w:val="none" w:sz="0" w:space="0" w:color="auto" w:frame="1"/>
          <w:lang w:val="es-ES" w:eastAsia="es-MX"/>
        </w:rPr>
        <w:t xml:space="preserve"> </w:t>
      </w:r>
      <w:r w:rsidRPr="00262553">
        <w:rPr>
          <w:rFonts w:ascii="Palatino Linotype" w:hAnsi="Palatino Linotype"/>
          <w:b/>
          <w:bCs/>
          <w:i/>
          <w:iCs/>
          <w:color w:val="212121"/>
          <w:bdr w:val="none" w:sz="0" w:space="0" w:color="auto" w:frame="1"/>
          <w:lang w:val="es-ES" w:eastAsia="es-MX"/>
        </w:rPr>
        <w:t>a</w:t>
      </w:r>
      <w:r w:rsidRPr="00262553">
        <w:rPr>
          <w:rFonts w:ascii="Palatino Linotype" w:hAnsi="Palatino Linotype"/>
          <w:b/>
          <w:bCs/>
          <w:i/>
          <w:iCs/>
          <w:color w:val="212121"/>
          <w:spacing w:val="9"/>
          <w:bdr w:val="none" w:sz="0" w:space="0" w:color="auto" w:frame="1"/>
          <w:lang w:val="es-ES" w:eastAsia="es-MX"/>
        </w:rPr>
        <w:t xml:space="preserve"> </w:t>
      </w:r>
      <w:r w:rsidRPr="00262553">
        <w:rPr>
          <w:rFonts w:ascii="Palatino Linotype" w:hAnsi="Palatino Linotype"/>
          <w:b/>
          <w:bCs/>
          <w:i/>
          <w:iCs/>
          <w:color w:val="212121"/>
          <w:bdr w:val="none" w:sz="0" w:space="0" w:color="auto" w:frame="1"/>
          <w:lang w:val="es-ES" w:eastAsia="es-MX"/>
        </w:rPr>
        <w:t>la</w:t>
      </w:r>
      <w:r w:rsidRPr="00262553">
        <w:rPr>
          <w:rFonts w:ascii="Palatino Linotype" w:hAnsi="Palatino Linotype"/>
          <w:b/>
          <w:bCs/>
          <w:i/>
          <w:iCs/>
          <w:color w:val="212121"/>
          <w:spacing w:val="10"/>
          <w:bdr w:val="none" w:sz="0" w:space="0" w:color="auto" w:frame="1"/>
          <w:lang w:val="es-ES" w:eastAsia="es-MX"/>
        </w:rPr>
        <w:t xml:space="preserve"> </w:t>
      </w:r>
      <w:r w:rsidRPr="00262553">
        <w:rPr>
          <w:rFonts w:ascii="Palatino Linotype" w:hAnsi="Palatino Linotype"/>
          <w:b/>
          <w:bCs/>
          <w:i/>
          <w:iCs/>
          <w:color w:val="212121"/>
          <w:bdr w:val="none" w:sz="0" w:space="0" w:color="auto" w:frame="1"/>
          <w:lang w:val="es-ES" w:eastAsia="es-MX"/>
        </w:rPr>
        <w:t>informa</w:t>
      </w:r>
      <w:r w:rsidRPr="00262553">
        <w:rPr>
          <w:rFonts w:ascii="Palatino Linotype" w:hAnsi="Palatino Linotype"/>
          <w:b/>
          <w:bCs/>
          <w:i/>
          <w:iCs/>
          <w:color w:val="212121"/>
          <w:spacing w:val="1"/>
          <w:bdr w:val="none" w:sz="0" w:space="0" w:color="auto" w:frame="1"/>
          <w:lang w:val="es-ES" w:eastAsia="es-MX"/>
        </w:rPr>
        <w:t>c</w:t>
      </w:r>
      <w:r w:rsidRPr="00262553">
        <w:rPr>
          <w:rFonts w:ascii="Palatino Linotype" w:hAnsi="Palatino Linotype"/>
          <w:b/>
          <w:bCs/>
          <w:i/>
          <w:iCs/>
          <w:color w:val="212121"/>
          <w:bdr w:val="none" w:sz="0" w:space="0" w:color="auto" w:frame="1"/>
          <w:lang w:val="es-ES" w:eastAsia="es-MX"/>
        </w:rPr>
        <w:t>ió</w:t>
      </w:r>
      <w:r w:rsidRPr="00262553">
        <w:rPr>
          <w:rFonts w:ascii="Palatino Linotype" w:hAnsi="Palatino Linotype"/>
          <w:b/>
          <w:bCs/>
          <w:i/>
          <w:iCs/>
          <w:color w:val="212121"/>
          <w:spacing w:val="-2"/>
          <w:bdr w:val="none" w:sz="0" w:space="0" w:color="auto" w:frame="1"/>
          <w:lang w:val="es-ES" w:eastAsia="es-MX"/>
        </w:rPr>
        <w:t>n</w:t>
      </w:r>
      <w:r w:rsidRPr="00262553">
        <w:rPr>
          <w:rFonts w:ascii="Palatino Linotype" w:hAnsi="Palatino Linotype"/>
          <w:b/>
          <w:bCs/>
          <w:i/>
          <w:iCs/>
          <w:color w:val="212121"/>
          <w:bdr w:val="none" w:sz="0" w:space="0" w:color="auto" w:frame="1"/>
          <w:lang w:val="es-ES" w:eastAsia="es-MX"/>
        </w:rPr>
        <w:t>.</w:t>
      </w:r>
      <w:r w:rsidRPr="00262553">
        <w:rPr>
          <w:rFonts w:ascii="Palatino Linotype" w:hAnsi="Palatino Linotype"/>
          <w:b/>
          <w:bCs/>
          <w:i/>
          <w:iCs/>
          <w:color w:val="212121"/>
          <w:spacing w:val="18"/>
          <w:bdr w:val="none" w:sz="0" w:space="0" w:color="auto" w:frame="1"/>
          <w:lang w:val="es-ES" w:eastAsia="es-MX"/>
        </w:rPr>
        <w:t xml:space="preserve"> </w:t>
      </w:r>
      <w:r w:rsidRPr="00262553">
        <w:rPr>
          <w:rFonts w:ascii="Palatino Linotype" w:hAnsi="Palatino Linotype"/>
          <w:i/>
          <w:iCs/>
          <w:color w:val="212121"/>
          <w:spacing w:val="18"/>
          <w:bdr w:val="none" w:sz="0" w:space="0" w:color="auto" w:frame="1"/>
          <w:lang w:val="es-ES" w:eastAsia="es-MX"/>
        </w:rPr>
        <w:t>L</w:t>
      </w:r>
      <w:r w:rsidRPr="00262553">
        <w:rPr>
          <w:rFonts w:ascii="Palatino Linotype" w:hAnsi="Palatino Linotype"/>
          <w:i/>
          <w:iCs/>
          <w:color w:val="212121"/>
          <w:spacing w:val="-1"/>
          <w:bdr w:val="none" w:sz="0" w:space="0" w:color="auto" w:frame="1"/>
          <w:lang w:val="es-ES" w:eastAsia="es-MX"/>
        </w:rPr>
        <w:t xml:space="preserve">os </w:t>
      </w:r>
      <w:r w:rsidRPr="00262553">
        <w:rPr>
          <w:rFonts w:ascii="Palatino Linotype" w:hAnsi="Palatino Linotype"/>
          <w:i/>
          <w:iCs/>
          <w:color w:val="212121"/>
          <w:spacing w:val="1"/>
          <w:bdr w:val="none" w:sz="0" w:space="0" w:color="auto" w:frame="1"/>
          <w:lang w:val="es-ES" w:eastAsia="es-MX"/>
        </w:rPr>
        <w:t>a</w:t>
      </w:r>
      <w:r w:rsidRPr="00262553">
        <w:rPr>
          <w:rFonts w:ascii="Palatino Linotype" w:hAnsi="Palatino Linotype"/>
          <w:i/>
          <w:iCs/>
          <w:color w:val="212121"/>
          <w:bdr w:val="none" w:sz="0" w:space="0" w:color="auto" w:frame="1"/>
          <w:lang w:val="es-ES" w:eastAsia="es-MX"/>
        </w:rPr>
        <w:t>rt</w:t>
      </w:r>
      <w:r w:rsidRPr="00262553">
        <w:rPr>
          <w:rFonts w:ascii="Palatino Linotype" w:hAnsi="Palatino Linotype"/>
          <w:i/>
          <w:iCs/>
          <w:color w:val="212121"/>
          <w:spacing w:val="-2"/>
          <w:bdr w:val="none" w:sz="0" w:space="0" w:color="auto" w:frame="1"/>
          <w:lang w:val="es-ES" w:eastAsia="es-MX"/>
        </w:rPr>
        <w:t>í</w:t>
      </w:r>
      <w:r w:rsidRPr="00262553">
        <w:rPr>
          <w:rFonts w:ascii="Palatino Linotype" w:hAnsi="Palatino Linotype"/>
          <w:i/>
          <w:iCs/>
          <w:color w:val="212121"/>
          <w:bdr w:val="none" w:sz="0" w:space="0" w:color="auto" w:frame="1"/>
          <w:lang w:val="es-ES" w:eastAsia="es-MX"/>
        </w:rPr>
        <w:t>c</w:t>
      </w:r>
      <w:r w:rsidRPr="00262553">
        <w:rPr>
          <w:rFonts w:ascii="Palatino Linotype" w:hAnsi="Palatino Linotype"/>
          <w:i/>
          <w:iCs/>
          <w:color w:val="212121"/>
          <w:spacing w:val="1"/>
          <w:bdr w:val="none" w:sz="0" w:space="0" w:color="auto" w:frame="1"/>
          <w:lang w:val="es-ES" w:eastAsia="es-MX"/>
        </w:rPr>
        <w:t>u</w:t>
      </w:r>
      <w:r w:rsidRPr="00262553">
        <w:rPr>
          <w:rFonts w:ascii="Palatino Linotype" w:hAnsi="Palatino Linotype"/>
          <w:i/>
          <w:iCs/>
          <w:color w:val="212121"/>
          <w:bdr w:val="none" w:sz="0" w:space="0" w:color="auto" w:frame="1"/>
          <w:lang w:val="es-ES" w:eastAsia="es-MX"/>
        </w:rPr>
        <w:t>los</w:t>
      </w:r>
      <w:r w:rsidRPr="00262553">
        <w:rPr>
          <w:rFonts w:ascii="Palatino Linotype" w:hAnsi="Palatino Linotype"/>
          <w:i/>
          <w:iCs/>
          <w:color w:val="212121"/>
          <w:spacing w:val="8"/>
          <w:bdr w:val="none" w:sz="0" w:space="0" w:color="auto" w:frame="1"/>
          <w:lang w:val="es-ES" w:eastAsia="es-MX"/>
        </w:rPr>
        <w:t xml:space="preserve"> 129 </w:t>
      </w:r>
      <w:r w:rsidRPr="00262553">
        <w:rPr>
          <w:rFonts w:ascii="Palatino Linotype" w:hAnsi="Palatino Linotype"/>
          <w:i/>
          <w:iCs/>
          <w:color w:val="212121"/>
          <w:spacing w:val="1"/>
          <w:bdr w:val="none" w:sz="0" w:space="0" w:color="auto" w:frame="1"/>
          <w:lang w:val="es-ES" w:eastAsia="es-MX"/>
        </w:rPr>
        <w:t>d</w:t>
      </w:r>
      <w:r w:rsidRPr="00262553">
        <w:rPr>
          <w:rFonts w:ascii="Palatino Linotype" w:hAnsi="Palatino Linotype"/>
          <w:i/>
          <w:iCs/>
          <w:color w:val="212121"/>
          <w:bdr w:val="none" w:sz="0" w:space="0" w:color="auto" w:frame="1"/>
          <w:lang w:val="es-ES" w:eastAsia="es-MX"/>
        </w:rPr>
        <w:t>e</w:t>
      </w:r>
      <w:r w:rsidRPr="00262553">
        <w:rPr>
          <w:rFonts w:ascii="Palatino Linotype" w:hAnsi="Palatino Linotype"/>
          <w:i/>
          <w:iCs/>
          <w:color w:val="212121"/>
          <w:spacing w:val="9"/>
          <w:bdr w:val="none" w:sz="0" w:space="0" w:color="auto" w:frame="1"/>
          <w:lang w:val="es-ES" w:eastAsia="es-MX"/>
        </w:rPr>
        <w:t xml:space="preserve"> </w:t>
      </w:r>
      <w:r w:rsidRPr="00262553">
        <w:rPr>
          <w:rFonts w:ascii="Palatino Linotype" w:hAnsi="Palatino Linotype"/>
          <w:i/>
          <w:iCs/>
          <w:color w:val="212121"/>
          <w:bdr w:val="none" w:sz="0" w:space="0" w:color="auto" w:frame="1"/>
          <w:lang w:val="es-ES" w:eastAsia="es-MX"/>
        </w:rPr>
        <w:t>la</w:t>
      </w:r>
      <w:r w:rsidRPr="00262553">
        <w:rPr>
          <w:rFonts w:ascii="Palatino Linotype" w:hAnsi="Palatino Linotype"/>
          <w:i/>
          <w:iCs/>
          <w:color w:val="212121"/>
          <w:spacing w:val="10"/>
          <w:bdr w:val="none" w:sz="0" w:space="0" w:color="auto" w:frame="1"/>
          <w:lang w:val="es-ES" w:eastAsia="es-MX"/>
        </w:rPr>
        <w:t xml:space="preserve"> </w:t>
      </w:r>
      <w:r w:rsidRPr="00262553">
        <w:rPr>
          <w:rFonts w:ascii="Palatino Linotype" w:hAnsi="Palatino Linotype"/>
          <w:i/>
          <w:iCs/>
          <w:color w:val="212121"/>
          <w:spacing w:val="-1"/>
          <w:bdr w:val="none" w:sz="0" w:space="0" w:color="auto" w:frame="1"/>
          <w:lang w:val="es-ES" w:eastAsia="es-MX"/>
        </w:rPr>
        <w:t>L</w:t>
      </w:r>
      <w:r w:rsidRPr="00262553">
        <w:rPr>
          <w:rFonts w:ascii="Palatino Linotype" w:hAnsi="Palatino Linotype"/>
          <w:i/>
          <w:iCs/>
          <w:color w:val="212121"/>
          <w:spacing w:val="1"/>
          <w:bdr w:val="none" w:sz="0" w:space="0" w:color="auto" w:frame="1"/>
          <w:lang w:val="es-ES" w:eastAsia="es-MX"/>
        </w:rPr>
        <w:t>e</w:t>
      </w:r>
      <w:r w:rsidRPr="00262553">
        <w:rPr>
          <w:rFonts w:ascii="Palatino Linotype" w:hAnsi="Palatino Linotype"/>
          <w:i/>
          <w:iCs/>
          <w:color w:val="212121"/>
          <w:bdr w:val="none" w:sz="0" w:space="0" w:color="auto" w:frame="1"/>
          <w:lang w:val="es-ES" w:eastAsia="es-MX"/>
        </w:rPr>
        <w:t>y</w:t>
      </w:r>
      <w:r w:rsidRPr="00262553">
        <w:rPr>
          <w:rFonts w:ascii="Palatino Linotype" w:hAnsi="Palatino Linotype"/>
          <w:i/>
          <w:iCs/>
          <w:color w:val="212121"/>
          <w:spacing w:val="8"/>
          <w:bdr w:val="none" w:sz="0" w:space="0" w:color="auto" w:frame="1"/>
          <w:lang w:val="es-ES" w:eastAsia="es-MX"/>
        </w:rPr>
        <w:t xml:space="preserve"> </w:t>
      </w:r>
      <w:r w:rsidRPr="00262553">
        <w:rPr>
          <w:rFonts w:ascii="Palatino Linotype" w:hAnsi="Palatino Linotype"/>
          <w:i/>
          <w:iCs/>
          <w:color w:val="212121"/>
          <w:bdr w:val="none" w:sz="0" w:space="0" w:color="auto" w:frame="1"/>
          <w:lang w:val="es-ES" w:eastAsia="es-MX"/>
        </w:rPr>
        <w:t>General</w:t>
      </w:r>
      <w:r w:rsidRPr="00262553">
        <w:rPr>
          <w:rFonts w:ascii="Palatino Linotype" w:hAnsi="Palatino Linotype"/>
          <w:i/>
          <w:iCs/>
          <w:color w:val="212121"/>
          <w:spacing w:val="10"/>
          <w:bdr w:val="none" w:sz="0" w:space="0" w:color="auto" w:frame="1"/>
          <w:lang w:val="es-ES" w:eastAsia="es-MX"/>
        </w:rPr>
        <w:t xml:space="preserve"> </w:t>
      </w:r>
      <w:r w:rsidRPr="00262553">
        <w:rPr>
          <w:rFonts w:ascii="Palatino Linotype" w:hAnsi="Palatino Linotype"/>
          <w:i/>
          <w:iCs/>
          <w:color w:val="212121"/>
          <w:spacing w:val="-1"/>
          <w:bdr w:val="none" w:sz="0" w:space="0" w:color="auto" w:frame="1"/>
          <w:lang w:val="es-ES" w:eastAsia="es-MX"/>
        </w:rPr>
        <w:t>d</w:t>
      </w:r>
      <w:r w:rsidRPr="00262553">
        <w:rPr>
          <w:rFonts w:ascii="Palatino Linotype" w:hAnsi="Palatino Linotype"/>
          <w:i/>
          <w:iCs/>
          <w:color w:val="212121"/>
          <w:bdr w:val="none" w:sz="0" w:space="0" w:color="auto" w:frame="1"/>
          <w:lang w:val="es-ES" w:eastAsia="es-MX"/>
        </w:rPr>
        <w:t>e</w:t>
      </w:r>
      <w:r w:rsidRPr="00262553">
        <w:rPr>
          <w:rFonts w:ascii="Palatino Linotype" w:hAnsi="Palatino Linotype"/>
          <w:i/>
          <w:iCs/>
          <w:color w:val="212121"/>
          <w:spacing w:val="9"/>
          <w:bdr w:val="none" w:sz="0" w:space="0" w:color="auto" w:frame="1"/>
          <w:lang w:val="es-ES" w:eastAsia="es-MX"/>
        </w:rPr>
        <w:t xml:space="preserve"> </w:t>
      </w:r>
      <w:r w:rsidRPr="00262553">
        <w:rPr>
          <w:rFonts w:ascii="Palatino Linotype" w:hAnsi="Palatino Linotype"/>
          <w:i/>
          <w:iCs/>
          <w:color w:val="212121"/>
          <w:spacing w:val="2"/>
          <w:bdr w:val="none" w:sz="0" w:space="0" w:color="auto" w:frame="1"/>
          <w:lang w:val="es-ES" w:eastAsia="es-MX"/>
        </w:rPr>
        <w:t>T</w:t>
      </w:r>
      <w:r w:rsidRPr="00262553">
        <w:rPr>
          <w:rFonts w:ascii="Palatino Linotype" w:hAnsi="Palatino Linotype"/>
          <w:i/>
          <w:iCs/>
          <w:color w:val="212121"/>
          <w:bdr w:val="none" w:sz="0" w:space="0" w:color="auto" w:frame="1"/>
          <w:lang w:val="es-ES" w:eastAsia="es-MX"/>
        </w:rPr>
        <w:t>r</w:t>
      </w:r>
      <w:r w:rsidRPr="00262553">
        <w:rPr>
          <w:rFonts w:ascii="Palatino Linotype" w:hAnsi="Palatino Linotype"/>
          <w:i/>
          <w:iCs/>
          <w:color w:val="212121"/>
          <w:spacing w:val="-2"/>
          <w:bdr w:val="none" w:sz="0" w:space="0" w:color="auto" w:frame="1"/>
          <w:lang w:val="es-ES" w:eastAsia="es-MX"/>
        </w:rPr>
        <w:t>a</w:t>
      </w:r>
      <w:r w:rsidRPr="00262553">
        <w:rPr>
          <w:rFonts w:ascii="Palatino Linotype" w:hAnsi="Palatino Linotype"/>
          <w:i/>
          <w:iCs/>
          <w:color w:val="212121"/>
          <w:spacing w:val="1"/>
          <w:bdr w:val="none" w:sz="0" w:space="0" w:color="auto" w:frame="1"/>
          <w:lang w:val="es-ES" w:eastAsia="es-MX"/>
        </w:rPr>
        <w:t>n</w:t>
      </w:r>
      <w:r w:rsidRPr="00262553">
        <w:rPr>
          <w:rFonts w:ascii="Palatino Linotype" w:hAnsi="Palatino Linotype"/>
          <w:i/>
          <w:iCs/>
          <w:color w:val="212121"/>
          <w:bdr w:val="none" w:sz="0" w:space="0" w:color="auto" w:frame="1"/>
          <w:lang w:val="es-ES" w:eastAsia="es-MX"/>
        </w:rPr>
        <w:t>s</w:t>
      </w:r>
      <w:r w:rsidRPr="00262553">
        <w:rPr>
          <w:rFonts w:ascii="Palatino Linotype" w:hAnsi="Palatino Linotype"/>
          <w:i/>
          <w:iCs/>
          <w:color w:val="212121"/>
          <w:spacing w:val="1"/>
          <w:bdr w:val="none" w:sz="0" w:space="0" w:color="auto" w:frame="1"/>
          <w:lang w:val="es-ES" w:eastAsia="es-MX"/>
        </w:rPr>
        <w:t>pa</w:t>
      </w:r>
      <w:r w:rsidRPr="00262553">
        <w:rPr>
          <w:rFonts w:ascii="Palatino Linotype" w:hAnsi="Palatino Linotype"/>
          <w:i/>
          <w:iCs/>
          <w:color w:val="212121"/>
          <w:bdr w:val="none" w:sz="0" w:space="0" w:color="auto" w:frame="1"/>
          <w:lang w:val="es-ES" w:eastAsia="es-MX"/>
        </w:rPr>
        <w:t>r</w:t>
      </w:r>
      <w:r w:rsidRPr="00262553">
        <w:rPr>
          <w:rFonts w:ascii="Palatino Linotype" w:hAnsi="Palatino Linotype"/>
          <w:i/>
          <w:iCs/>
          <w:color w:val="212121"/>
          <w:spacing w:val="-2"/>
          <w:bdr w:val="none" w:sz="0" w:space="0" w:color="auto" w:frame="1"/>
          <w:lang w:val="es-ES" w:eastAsia="es-MX"/>
        </w:rPr>
        <w:t>e</w:t>
      </w:r>
      <w:r w:rsidRPr="00262553">
        <w:rPr>
          <w:rFonts w:ascii="Palatino Linotype" w:hAnsi="Palatino Linotype"/>
          <w:i/>
          <w:iCs/>
          <w:color w:val="212121"/>
          <w:spacing w:val="1"/>
          <w:bdr w:val="none" w:sz="0" w:space="0" w:color="auto" w:frame="1"/>
          <w:lang w:val="es-ES" w:eastAsia="es-MX"/>
        </w:rPr>
        <w:t>n</w:t>
      </w:r>
      <w:r w:rsidRPr="00262553">
        <w:rPr>
          <w:rFonts w:ascii="Palatino Linotype" w:hAnsi="Palatino Linotype"/>
          <w:i/>
          <w:iCs/>
          <w:color w:val="212121"/>
          <w:bdr w:val="none" w:sz="0" w:space="0" w:color="auto" w:frame="1"/>
          <w:lang w:val="es-ES" w:eastAsia="es-MX"/>
        </w:rPr>
        <w:t>cia y Acc</w:t>
      </w:r>
      <w:r w:rsidRPr="00262553">
        <w:rPr>
          <w:rFonts w:ascii="Palatino Linotype" w:hAnsi="Palatino Linotype"/>
          <w:i/>
          <w:iCs/>
          <w:color w:val="212121"/>
          <w:spacing w:val="1"/>
          <w:bdr w:val="none" w:sz="0" w:space="0" w:color="auto" w:frame="1"/>
          <w:lang w:val="es-ES" w:eastAsia="es-MX"/>
        </w:rPr>
        <w:t>e</w:t>
      </w:r>
      <w:r w:rsidRPr="00262553">
        <w:rPr>
          <w:rFonts w:ascii="Palatino Linotype" w:hAnsi="Palatino Linotype"/>
          <w:i/>
          <w:iCs/>
          <w:color w:val="212121"/>
          <w:bdr w:val="none" w:sz="0" w:space="0" w:color="auto" w:frame="1"/>
          <w:lang w:val="es-ES" w:eastAsia="es-MX"/>
        </w:rPr>
        <w:t>so</w:t>
      </w:r>
      <w:r w:rsidRPr="00262553">
        <w:rPr>
          <w:rFonts w:ascii="Palatino Linotype" w:hAnsi="Palatino Linotype"/>
          <w:i/>
          <w:iCs/>
          <w:color w:val="212121"/>
          <w:spacing w:val="3"/>
          <w:bdr w:val="none" w:sz="0" w:space="0" w:color="auto" w:frame="1"/>
          <w:lang w:val="es-ES" w:eastAsia="es-MX"/>
        </w:rPr>
        <w:t xml:space="preserve"> </w:t>
      </w:r>
      <w:r w:rsidRPr="00262553">
        <w:rPr>
          <w:rFonts w:ascii="Palatino Linotype" w:hAnsi="Palatino Linotype"/>
          <w:i/>
          <w:iCs/>
          <w:color w:val="212121"/>
          <w:bdr w:val="none" w:sz="0" w:space="0" w:color="auto" w:frame="1"/>
          <w:lang w:val="es-ES" w:eastAsia="es-MX"/>
        </w:rPr>
        <w:t>a</w:t>
      </w:r>
      <w:r w:rsidRPr="00262553">
        <w:rPr>
          <w:rFonts w:ascii="Palatino Linotype" w:hAnsi="Palatino Linotype"/>
          <w:i/>
          <w:iCs/>
          <w:color w:val="212121"/>
          <w:spacing w:val="1"/>
          <w:bdr w:val="none" w:sz="0" w:space="0" w:color="auto" w:frame="1"/>
          <w:lang w:val="es-ES" w:eastAsia="es-MX"/>
        </w:rPr>
        <w:t xml:space="preserve"> </w:t>
      </w:r>
      <w:r w:rsidRPr="00262553">
        <w:rPr>
          <w:rFonts w:ascii="Palatino Linotype" w:hAnsi="Palatino Linotype"/>
          <w:i/>
          <w:iCs/>
          <w:color w:val="212121"/>
          <w:bdr w:val="none" w:sz="0" w:space="0" w:color="auto" w:frame="1"/>
          <w:lang w:val="es-ES" w:eastAsia="es-MX"/>
        </w:rPr>
        <w:t>la I</w:t>
      </w:r>
      <w:r w:rsidRPr="00262553">
        <w:rPr>
          <w:rFonts w:ascii="Palatino Linotype" w:hAnsi="Palatino Linotype"/>
          <w:i/>
          <w:iCs/>
          <w:color w:val="212121"/>
          <w:spacing w:val="-1"/>
          <w:bdr w:val="none" w:sz="0" w:space="0" w:color="auto" w:frame="1"/>
          <w:lang w:val="es-ES" w:eastAsia="es-MX"/>
        </w:rPr>
        <w:t>n</w:t>
      </w:r>
      <w:r w:rsidRPr="00262553">
        <w:rPr>
          <w:rFonts w:ascii="Palatino Linotype" w:hAnsi="Palatino Linotype"/>
          <w:i/>
          <w:iCs/>
          <w:color w:val="212121"/>
          <w:bdr w:val="none" w:sz="0" w:space="0" w:color="auto" w:frame="1"/>
          <w:lang w:val="es-ES" w:eastAsia="es-MX"/>
        </w:rPr>
        <w:t>f</w:t>
      </w:r>
      <w:r w:rsidRPr="00262553">
        <w:rPr>
          <w:rFonts w:ascii="Palatino Linotype" w:hAnsi="Palatino Linotype"/>
          <w:i/>
          <w:iCs/>
          <w:color w:val="212121"/>
          <w:spacing w:val="1"/>
          <w:bdr w:val="none" w:sz="0" w:space="0" w:color="auto" w:frame="1"/>
          <w:lang w:val="es-ES" w:eastAsia="es-MX"/>
        </w:rPr>
        <w:t>o</w:t>
      </w:r>
      <w:r w:rsidRPr="00262553">
        <w:rPr>
          <w:rFonts w:ascii="Palatino Linotype" w:hAnsi="Palatino Linotype"/>
          <w:i/>
          <w:iCs/>
          <w:color w:val="212121"/>
          <w:spacing w:val="-3"/>
          <w:bdr w:val="none" w:sz="0" w:space="0" w:color="auto" w:frame="1"/>
          <w:lang w:val="es-ES" w:eastAsia="es-MX"/>
        </w:rPr>
        <w:t>r</w:t>
      </w:r>
      <w:r w:rsidRPr="00262553">
        <w:rPr>
          <w:rFonts w:ascii="Palatino Linotype" w:hAnsi="Palatino Linotype"/>
          <w:i/>
          <w:iCs/>
          <w:color w:val="212121"/>
          <w:spacing w:val="1"/>
          <w:bdr w:val="none" w:sz="0" w:space="0" w:color="auto" w:frame="1"/>
          <w:lang w:val="es-ES" w:eastAsia="es-MX"/>
        </w:rPr>
        <w:t>ma</w:t>
      </w:r>
      <w:r w:rsidRPr="00262553">
        <w:rPr>
          <w:rFonts w:ascii="Palatino Linotype" w:hAnsi="Palatino Linotype"/>
          <w:i/>
          <w:iCs/>
          <w:color w:val="212121"/>
          <w:bdr w:val="none" w:sz="0" w:space="0" w:color="auto" w:frame="1"/>
          <w:lang w:val="es-ES" w:eastAsia="es-MX"/>
        </w:rPr>
        <w:t>ci</w:t>
      </w:r>
      <w:r w:rsidRPr="00262553">
        <w:rPr>
          <w:rFonts w:ascii="Palatino Linotype" w:hAnsi="Palatino Linotype"/>
          <w:i/>
          <w:iCs/>
          <w:color w:val="212121"/>
          <w:spacing w:val="-2"/>
          <w:bdr w:val="none" w:sz="0" w:space="0" w:color="auto" w:frame="1"/>
          <w:lang w:val="es-ES" w:eastAsia="es-MX"/>
        </w:rPr>
        <w:t>ó</w:t>
      </w:r>
      <w:r w:rsidRPr="00262553">
        <w:rPr>
          <w:rFonts w:ascii="Palatino Linotype" w:hAnsi="Palatino Linotype"/>
          <w:i/>
          <w:iCs/>
          <w:color w:val="212121"/>
          <w:bdr w:val="none" w:sz="0" w:space="0" w:color="auto" w:frame="1"/>
          <w:lang w:val="es-ES" w:eastAsia="es-MX"/>
        </w:rPr>
        <w:t>n</w:t>
      </w:r>
      <w:r w:rsidRPr="00262553">
        <w:rPr>
          <w:rFonts w:ascii="Palatino Linotype" w:hAnsi="Palatino Linotype"/>
          <w:i/>
          <w:iCs/>
          <w:color w:val="212121"/>
          <w:spacing w:val="6"/>
          <w:bdr w:val="none" w:sz="0" w:space="0" w:color="auto" w:frame="1"/>
          <w:lang w:val="es-ES" w:eastAsia="es-MX"/>
        </w:rPr>
        <w:t xml:space="preserve"> </w:t>
      </w:r>
      <w:r w:rsidRPr="00262553">
        <w:rPr>
          <w:rFonts w:ascii="Palatino Linotype" w:hAnsi="Palatino Linotype"/>
          <w:i/>
          <w:iCs/>
          <w:color w:val="212121"/>
          <w:spacing w:val="-2"/>
          <w:bdr w:val="none" w:sz="0" w:space="0" w:color="auto" w:frame="1"/>
          <w:lang w:val="es-ES" w:eastAsia="es-MX"/>
        </w:rPr>
        <w:t>P</w:t>
      </w:r>
      <w:r w:rsidRPr="00262553">
        <w:rPr>
          <w:rFonts w:ascii="Palatino Linotype" w:hAnsi="Palatino Linotype"/>
          <w:i/>
          <w:iCs/>
          <w:color w:val="212121"/>
          <w:spacing w:val="1"/>
          <w:bdr w:val="none" w:sz="0" w:space="0" w:color="auto" w:frame="1"/>
          <w:lang w:val="es-ES" w:eastAsia="es-MX"/>
        </w:rPr>
        <w:t>úb</w:t>
      </w:r>
      <w:r w:rsidRPr="00262553">
        <w:rPr>
          <w:rFonts w:ascii="Palatino Linotype" w:hAnsi="Palatino Linotype"/>
          <w:i/>
          <w:iCs/>
          <w:color w:val="212121"/>
          <w:bdr w:val="none" w:sz="0" w:space="0" w:color="auto" w:frame="1"/>
          <w:lang w:val="es-ES" w:eastAsia="es-MX"/>
        </w:rPr>
        <w:t>l</w:t>
      </w:r>
      <w:r w:rsidRPr="00262553">
        <w:rPr>
          <w:rFonts w:ascii="Palatino Linotype" w:hAnsi="Palatino Linotype"/>
          <w:i/>
          <w:iCs/>
          <w:color w:val="212121"/>
          <w:spacing w:val="-1"/>
          <w:bdr w:val="none" w:sz="0" w:space="0" w:color="auto" w:frame="1"/>
          <w:lang w:val="es-ES" w:eastAsia="es-MX"/>
        </w:rPr>
        <w:t>i</w:t>
      </w:r>
      <w:r w:rsidRPr="00262553">
        <w:rPr>
          <w:rFonts w:ascii="Palatino Linotype" w:hAnsi="Palatino Linotype"/>
          <w:i/>
          <w:iCs/>
          <w:color w:val="212121"/>
          <w:bdr w:val="none" w:sz="0" w:space="0" w:color="auto" w:frame="1"/>
          <w:lang w:val="es-ES" w:eastAsia="es-MX"/>
        </w:rPr>
        <w:t xml:space="preserve">ca y </w:t>
      </w:r>
      <w:r w:rsidRPr="00262553">
        <w:rPr>
          <w:rFonts w:ascii="Palatino Linotype" w:hAnsi="Palatino Linotype"/>
          <w:i/>
          <w:iCs/>
          <w:color w:val="212121"/>
          <w:spacing w:val="8"/>
          <w:bdr w:val="none" w:sz="0" w:space="0" w:color="auto" w:frame="1"/>
          <w:lang w:val="es-ES" w:eastAsia="es-MX"/>
        </w:rPr>
        <w:t xml:space="preserve">130, párrafo cuarto, </w:t>
      </w:r>
      <w:r w:rsidRPr="00262553">
        <w:rPr>
          <w:rFonts w:ascii="Palatino Linotype" w:hAnsi="Palatino Linotype"/>
          <w:i/>
          <w:iCs/>
          <w:color w:val="212121"/>
          <w:spacing w:val="1"/>
          <w:bdr w:val="none" w:sz="0" w:space="0" w:color="auto" w:frame="1"/>
          <w:lang w:val="es-ES" w:eastAsia="es-MX"/>
        </w:rPr>
        <w:t>d</w:t>
      </w:r>
      <w:r w:rsidRPr="00262553">
        <w:rPr>
          <w:rFonts w:ascii="Palatino Linotype" w:hAnsi="Palatino Linotype"/>
          <w:i/>
          <w:iCs/>
          <w:color w:val="212121"/>
          <w:bdr w:val="none" w:sz="0" w:space="0" w:color="auto" w:frame="1"/>
          <w:lang w:val="es-ES" w:eastAsia="es-MX"/>
        </w:rPr>
        <w:t>e</w:t>
      </w:r>
      <w:r w:rsidRPr="00262553">
        <w:rPr>
          <w:rFonts w:ascii="Palatino Linotype" w:hAnsi="Palatino Linotype"/>
          <w:i/>
          <w:iCs/>
          <w:color w:val="212121"/>
          <w:spacing w:val="9"/>
          <w:bdr w:val="none" w:sz="0" w:space="0" w:color="auto" w:frame="1"/>
          <w:lang w:val="es-ES" w:eastAsia="es-MX"/>
        </w:rPr>
        <w:t xml:space="preserve"> </w:t>
      </w:r>
      <w:r w:rsidRPr="00262553">
        <w:rPr>
          <w:rFonts w:ascii="Palatino Linotype" w:hAnsi="Palatino Linotype"/>
          <w:i/>
          <w:iCs/>
          <w:color w:val="212121"/>
          <w:bdr w:val="none" w:sz="0" w:space="0" w:color="auto" w:frame="1"/>
          <w:lang w:val="es-ES" w:eastAsia="es-MX"/>
        </w:rPr>
        <w:t>la</w:t>
      </w:r>
      <w:r w:rsidRPr="00262553">
        <w:rPr>
          <w:rFonts w:ascii="Palatino Linotype" w:hAnsi="Palatino Linotype"/>
          <w:i/>
          <w:iCs/>
          <w:color w:val="212121"/>
          <w:spacing w:val="10"/>
          <w:bdr w:val="none" w:sz="0" w:space="0" w:color="auto" w:frame="1"/>
          <w:lang w:val="es-ES" w:eastAsia="es-MX"/>
        </w:rPr>
        <w:t xml:space="preserve"> </w:t>
      </w:r>
      <w:r w:rsidRPr="00262553">
        <w:rPr>
          <w:rFonts w:ascii="Palatino Linotype" w:hAnsi="Palatino Linotype"/>
          <w:i/>
          <w:iCs/>
          <w:color w:val="212121"/>
          <w:spacing w:val="-1"/>
          <w:bdr w:val="none" w:sz="0" w:space="0" w:color="auto" w:frame="1"/>
          <w:lang w:val="es-ES" w:eastAsia="es-MX"/>
        </w:rPr>
        <w:t>L</w:t>
      </w:r>
      <w:r w:rsidRPr="00262553">
        <w:rPr>
          <w:rFonts w:ascii="Palatino Linotype" w:hAnsi="Palatino Linotype"/>
          <w:i/>
          <w:iCs/>
          <w:color w:val="212121"/>
          <w:spacing w:val="1"/>
          <w:bdr w:val="none" w:sz="0" w:space="0" w:color="auto" w:frame="1"/>
          <w:lang w:val="es-ES" w:eastAsia="es-MX"/>
        </w:rPr>
        <w:t>e</w:t>
      </w:r>
      <w:r w:rsidRPr="00262553">
        <w:rPr>
          <w:rFonts w:ascii="Palatino Linotype" w:hAnsi="Palatino Linotype"/>
          <w:i/>
          <w:iCs/>
          <w:color w:val="212121"/>
          <w:bdr w:val="none" w:sz="0" w:space="0" w:color="auto" w:frame="1"/>
          <w:lang w:val="es-ES" w:eastAsia="es-MX"/>
        </w:rPr>
        <w:t>y</w:t>
      </w:r>
      <w:r w:rsidRPr="00262553">
        <w:rPr>
          <w:rFonts w:ascii="Palatino Linotype" w:hAnsi="Palatino Linotype"/>
          <w:i/>
          <w:iCs/>
          <w:color w:val="212121"/>
          <w:spacing w:val="8"/>
          <w:bdr w:val="none" w:sz="0" w:space="0" w:color="auto" w:frame="1"/>
          <w:lang w:val="es-ES" w:eastAsia="es-MX"/>
        </w:rPr>
        <w:t xml:space="preserve"> </w:t>
      </w:r>
      <w:r w:rsidRPr="00262553">
        <w:rPr>
          <w:rFonts w:ascii="Palatino Linotype" w:hAnsi="Palatino Linotype"/>
          <w:i/>
          <w:iCs/>
          <w:color w:val="212121"/>
          <w:bdr w:val="none" w:sz="0" w:space="0" w:color="auto" w:frame="1"/>
          <w:lang w:val="es-ES" w:eastAsia="es-MX"/>
        </w:rPr>
        <w:t>Fe</w:t>
      </w:r>
      <w:r w:rsidRPr="00262553">
        <w:rPr>
          <w:rFonts w:ascii="Palatino Linotype" w:hAnsi="Palatino Linotype"/>
          <w:i/>
          <w:iCs/>
          <w:color w:val="212121"/>
          <w:spacing w:val="1"/>
          <w:bdr w:val="none" w:sz="0" w:space="0" w:color="auto" w:frame="1"/>
          <w:lang w:val="es-ES" w:eastAsia="es-MX"/>
        </w:rPr>
        <w:t>de</w:t>
      </w:r>
      <w:r w:rsidRPr="00262553">
        <w:rPr>
          <w:rFonts w:ascii="Palatino Linotype" w:hAnsi="Palatino Linotype"/>
          <w:i/>
          <w:iCs/>
          <w:color w:val="212121"/>
          <w:bdr w:val="none" w:sz="0" w:space="0" w:color="auto" w:frame="1"/>
          <w:lang w:val="es-ES" w:eastAsia="es-MX"/>
        </w:rPr>
        <w:t>ral</w:t>
      </w:r>
      <w:r w:rsidRPr="00262553">
        <w:rPr>
          <w:rFonts w:ascii="Palatino Linotype" w:hAnsi="Palatino Linotype"/>
          <w:i/>
          <w:iCs/>
          <w:color w:val="212121"/>
          <w:spacing w:val="10"/>
          <w:bdr w:val="none" w:sz="0" w:space="0" w:color="auto" w:frame="1"/>
          <w:lang w:val="es-ES" w:eastAsia="es-MX"/>
        </w:rPr>
        <w:t xml:space="preserve"> </w:t>
      </w:r>
      <w:r w:rsidRPr="00262553">
        <w:rPr>
          <w:rFonts w:ascii="Palatino Linotype" w:hAnsi="Palatino Linotype"/>
          <w:i/>
          <w:iCs/>
          <w:color w:val="212121"/>
          <w:spacing w:val="-1"/>
          <w:bdr w:val="none" w:sz="0" w:space="0" w:color="auto" w:frame="1"/>
          <w:lang w:val="es-ES" w:eastAsia="es-MX"/>
        </w:rPr>
        <w:t>d</w:t>
      </w:r>
      <w:r w:rsidRPr="00262553">
        <w:rPr>
          <w:rFonts w:ascii="Palatino Linotype" w:hAnsi="Palatino Linotype"/>
          <w:i/>
          <w:iCs/>
          <w:color w:val="212121"/>
          <w:bdr w:val="none" w:sz="0" w:space="0" w:color="auto" w:frame="1"/>
          <w:lang w:val="es-ES" w:eastAsia="es-MX"/>
        </w:rPr>
        <w:t>e</w:t>
      </w:r>
      <w:r w:rsidRPr="00262553">
        <w:rPr>
          <w:rFonts w:ascii="Palatino Linotype" w:hAnsi="Palatino Linotype"/>
          <w:i/>
          <w:iCs/>
          <w:color w:val="212121"/>
          <w:spacing w:val="9"/>
          <w:bdr w:val="none" w:sz="0" w:space="0" w:color="auto" w:frame="1"/>
          <w:lang w:val="es-ES" w:eastAsia="es-MX"/>
        </w:rPr>
        <w:t xml:space="preserve"> </w:t>
      </w:r>
      <w:r w:rsidRPr="00262553">
        <w:rPr>
          <w:rFonts w:ascii="Palatino Linotype" w:hAnsi="Palatino Linotype"/>
          <w:i/>
          <w:iCs/>
          <w:color w:val="212121"/>
          <w:spacing w:val="2"/>
          <w:bdr w:val="none" w:sz="0" w:space="0" w:color="auto" w:frame="1"/>
          <w:lang w:val="es-ES" w:eastAsia="es-MX"/>
        </w:rPr>
        <w:t>T</w:t>
      </w:r>
      <w:r w:rsidRPr="00262553">
        <w:rPr>
          <w:rFonts w:ascii="Palatino Linotype" w:hAnsi="Palatino Linotype"/>
          <w:i/>
          <w:iCs/>
          <w:color w:val="212121"/>
          <w:bdr w:val="none" w:sz="0" w:space="0" w:color="auto" w:frame="1"/>
          <w:lang w:val="es-ES" w:eastAsia="es-MX"/>
        </w:rPr>
        <w:t>r</w:t>
      </w:r>
      <w:r w:rsidRPr="00262553">
        <w:rPr>
          <w:rFonts w:ascii="Palatino Linotype" w:hAnsi="Palatino Linotype"/>
          <w:i/>
          <w:iCs/>
          <w:color w:val="212121"/>
          <w:spacing w:val="-2"/>
          <w:bdr w:val="none" w:sz="0" w:space="0" w:color="auto" w:frame="1"/>
          <w:lang w:val="es-ES" w:eastAsia="es-MX"/>
        </w:rPr>
        <w:t>a</w:t>
      </w:r>
      <w:r w:rsidRPr="00262553">
        <w:rPr>
          <w:rFonts w:ascii="Palatino Linotype" w:hAnsi="Palatino Linotype"/>
          <w:i/>
          <w:iCs/>
          <w:color w:val="212121"/>
          <w:spacing w:val="1"/>
          <w:bdr w:val="none" w:sz="0" w:space="0" w:color="auto" w:frame="1"/>
          <w:lang w:val="es-ES" w:eastAsia="es-MX"/>
        </w:rPr>
        <w:t>n</w:t>
      </w:r>
      <w:r w:rsidRPr="00262553">
        <w:rPr>
          <w:rFonts w:ascii="Palatino Linotype" w:hAnsi="Palatino Linotype"/>
          <w:i/>
          <w:iCs/>
          <w:color w:val="212121"/>
          <w:bdr w:val="none" w:sz="0" w:space="0" w:color="auto" w:frame="1"/>
          <w:lang w:val="es-ES" w:eastAsia="es-MX"/>
        </w:rPr>
        <w:t>s</w:t>
      </w:r>
      <w:r w:rsidRPr="00262553">
        <w:rPr>
          <w:rFonts w:ascii="Palatino Linotype" w:hAnsi="Palatino Linotype"/>
          <w:i/>
          <w:iCs/>
          <w:color w:val="212121"/>
          <w:spacing w:val="1"/>
          <w:bdr w:val="none" w:sz="0" w:space="0" w:color="auto" w:frame="1"/>
          <w:lang w:val="es-ES" w:eastAsia="es-MX"/>
        </w:rPr>
        <w:t>pa</w:t>
      </w:r>
      <w:r w:rsidRPr="00262553">
        <w:rPr>
          <w:rFonts w:ascii="Palatino Linotype" w:hAnsi="Palatino Linotype"/>
          <w:i/>
          <w:iCs/>
          <w:color w:val="212121"/>
          <w:bdr w:val="none" w:sz="0" w:space="0" w:color="auto" w:frame="1"/>
          <w:lang w:val="es-ES" w:eastAsia="es-MX"/>
        </w:rPr>
        <w:t>r</w:t>
      </w:r>
      <w:r w:rsidRPr="00262553">
        <w:rPr>
          <w:rFonts w:ascii="Palatino Linotype" w:hAnsi="Palatino Linotype"/>
          <w:i/>
          <w:iCs/>
          <w:color w:val="212121"/>
          <w:spacing w:val="-2"/>
          <w:bdr w:val="none" w:sz="0" w:space="0" w:color="auto" w:frame="1"/>
          <w:lang w:val="es-ES" w:eastAsia="es-MX"/>
        </w:rPr>
        <w:t>e</w:t>
      </w:r>
      <w:r w:rsidRPr="00262553">
        <w:rPr>
          <w:rFonts w:ascii="Palatino Linotype" w:hAnsi="Palatino Linotype"/>
          <w:i/>
          <w:iCs/>
          <w:color w:val="212121"/>
          <w:spacing w:val="1"/>
          <w:bdr w:val="none" w:sz="0" w:space="0" w:color="auto" w:frame="1"/>
          <w:lang w:val="es-ES" w:eastAsia="es-MX"/>
        </w:rPr>
        <w:t>n</w:t>
      </w:r>
      <w:r w:rsidRPr="00262553">
        <w:rPr>
          <w:rFonts w:ascii="Palatino Linotype" w:hAnsi="Palatino Linotype"/>
          <w:i/>
          <w:iCs/>
          <w:color w:val="212121"/>
          <w:bdr w:val="none" w:sz="0" w:space="0" w:color="auto" w:frame="1"/>
          <w:lang w:val="es-ES" w:eastAsia="es-MX"/>
        </w:rPr>
        <w:t>cia y Acc</w:t>
      </w:r>
      <w:r w:rsidRPr="00262553">
        <w:rPr>
          <w:rFonts w:ascii="Palatino Linotype" w:hAnsi="Palatino Linotype"/>
          <w:i/>
          <w:iCs/>
          <w:color w:val="212121"/>
          <w:spacing w:val="1"/>
          <w:bdr w:val="none" w:sz="0" w:space="0" w:color="auto" w:frame="1"/>
          <w:lang w:val="es-ES" w:eastAsia="es-MX"/>
        </w:rPr>
        <w:t>e</w:t>
      </w:r>
      <w:r w:rsidRPr="00262553">
        <w:rPr>
          <w:rFonts w:ascii="Palatino Linotype" w:hAnsi="Palatino Linotype"/>
          <w:i/>
          <w:iCs/>
          <w:color w:val="212121"/>
          <w:bdr w:val="none" w:sz="0" w:space="0" w:color="auto" w:frame="1"/>
          <w:lang w:val="es-ES" w:eastAsia="es-MX"/>
        </w:rPr>
        <w:t>so</w:t>
      </w:r>
      <w:r w:rsidRPr="00262553">
        <w:rPr>
          <w:rFonts w:ascii="Palatino Linotype" w:hAnsi="Palatino Linotype"/>
          <w:i/>
          <w:iCs/>
          <w:color w:val="212121"/>
          <w:spacing w:val="3"/>
          <w:bdr w:val="none" w:sz="0" w:space="0" w:color="auto" w:frame="1"/>
          <w:lang w:val="es-ES" w:eastAsia="es-MX"/>
        </w:rPr>
        <w:t xml:space="preserve"> </w:t>
      </w:r>
      <w:r w:rsidRPr="00262553">
        <w:rPr>
          <w:rFonts w:ascii="Palatino Linotype" w:hAnsi="Palatino Linotype"/>
          <w:i/>
          <w:iCs/>
          <w:color w:val="212121"/>
          <w:bdr w:val="none" w:sz="0" w:space="0" w:color="auto" w:frame="1"/>
          <w:lang w:val="es-ES" w:eastAsia="es-MX"/>
        </w:rPr>
        <w:t>a</w:t>
      </w:r>
      <w:r w:rsidRPr="00262553">
        <w:rPr>
          <w:rFonts w:ascii="Palatino Linotype" w:hAnsi="Palatino Linotype"/>
          <w:i/>
          <w:iCs/>
          <w:color w:val="212121"/>
          <w:spacing w:val="1"/>
          <w:bdr w:val="none" w:sz="0" w:space="0" w:color="auto" w:frame="1"/>
          <w:lang w:val="es-ES" w:eastAsia="es-MX"/>
        </w:rPr>
        <w:t xml:space="preserve"> </w:t>
      </w:r>
      <w:r w:rsidRPr="00262553">
        <w:rPr>
          <w:rFonts w:ascii="Palatino Linotype" w:hAnsi="Palatino Linotype"/>
          <w:i/>
          <w:iCs/>
          <w:color w:val="212121"/>
          <w:bdr w:val="none" w:sz="0" w:space="0" w:color="auto" w:frame="1"/>
          <w:lang w:val="es-ES" w:eastAsia="es-MX"/>
        </w:rPr>
        <w:t>la I</w:t>
      </w:r>
      <w:r w:rsidRPr="00262553">
        <w:rPr>
          <w:rFonts w:ascii="Palatino Linotype" w:hAnsi="Palatino Linotype"/>
          <w:i/>
          <w:iCs/>
          <w:color w:val="212121"/>
          <w:spacing w:val="-1"/>
          <w:bdr w:val="none" w:sz="0" w:space="0" w:color="auto" w:frame="1"/>
          <w:lang w:val="es-ES" w:eastAsia="es-MX"/>
        </w:rPr>
        <w:t>n</w:t>
      </w:r>
      <w:r w:rsidRPr="00262553">
        <w:rPr>
          <w:rFonts w:ascii="Palatino Linotype" w:hAnsi="Palatino Linotype"/>
          <w:i/>
          <w:iCs/>
          <w:color w:val="212121"/>
          <w:bdr w:val="none" w:sz="0" w:space="0" w:color="auto" w:frame="1"/>
          <w:lang w:val="es-ES" w:eastAsia="es-MX"/>
        </w:rPr>
        <w:t>f</w:t>
      </w:r>
      <w:r w:rsidRPr="00262553">
        <w:rPr>
          <w:rFonts w:ascii="Palatino Linotype" w:hAnsi="Palatino Linotype"/>
          <w:i/>
          <w:iCs/>
          <w:color w:val="212121"/>
          <w:spacing w:val="1"/>
          <w:bdr w:val="none" w:sz="0" w:space="0" w:color="auto" w:frame="1"/>
          <w:lang w:val="es-ES" w:eastAsia="es-MX"/>
        </w:rPr>
        <w:t>o</w:t>
      </w:r>
      <w:r w:rsidRPr="00262553">
        <w:rPr>
          <w:rFonts w:ascii="Palatino Linotype" w:hAnsi="Palatino Linotype"/>
          <w:i/>
          <w:iCs/>
          <w:color w:val="212121"/>
          <w:spacing w:val="-3"/>
          <w:bdr w:val="none" w:sz="0" w:space="0" w:color="auto" w:frame="1"/>
          <w:lang w:val="es-ES" w:eastAsia="es-MX"/>
        </w:rPr>
        <w:t>r</w:t>
      </w:r>
      <w:r w:rsidRPr="00262553">
        <w:rPr>
          <w:rFonts w:ascii="Palatino Linotype" w:hAnsi="Palatino Linotype"/>
          <w:i/>
          <w:iCs/>
          <w:color w:val="212121"/>
          <w:spacing w:val="1"/>
          <w:bdr w:val="none" w:sz="0" w:space="0" w:color="auto" w:frame="1"/>
          <w:lang w:val="es-ES" w:eastAsia="es-MX"/>
        </w:rPr>
        <w:t>ma</w:t>
      </w:r>
      <w:r w:rsidRPr="00262553">
        <w:rPr>
          <w:rFonts w:ascii="Palatino Linotype" w:hAnsi="Palatino Linotype"/>
          <w:i/>
          <w:iCs/>
          <w:color w:val="212121"/>
          <w:bdr w:val="none" w:sz="0" w:space="0" w:color="auto" w:frame="1"/>
          <w:lang w:val="es-ES" w:eastAsia="es-MX"/>
        </w:rPr>
        <w:t>ci</w:t>
      </w:r>
      <w:r w:rsidRPr="00262553">
        <w:rPr>
          <w:rFonts w:ascii="Palatino Linotype" w:hAnsi="Palatino Linotype"/>
          <w:i/>
          <w:iCs/>
          <w:color w:val="212121"/>
          <w:spacing w:val="-2"/>
          <w:bdr w:val="none" w:sz="0" w:space="0" w:color="auto" w:frame="1"/>
          <w:lang w:val="es-ES" w:eastAsia="es-MX"/>
        </w:rPr>
        <w:t>ó</w:t>
      </w:r>
      <w:r w:rsidRPr="00262553">
        <w:rPr>
          <w:rFonts w:ascii="Palatino Linotype" w:hAnsi="Palatino Linotype"/>
          <w:i/>
          <w:iCs/>
          <w:color w:val="212121"/>
          <w:bdr w:val="none" w:sz="0" w:space="0" w:color="auto" w:frame="1"/>
          <w:lang w:val="es-ES" w:eastAsia="es-MX"/>
        </w:rPr>
        <w:t>n</w:t>
      </w:r>
      <w:r w:rsidRPr="00262553">
        <w:rPr>
          <w:rFonts w:ascii="Palatino Linotype" w:hAnsi="Palatino Linotype"/>
          <w:i/>
          <w:iCs/>
          <w:color w:val="212121"/>
          <w:spacing w:val="6"/>
          <w:bdr w:val="none" w:sz="0" w:space="0" w:color="auto" w:frame="1"/>
          <w:lang w:val="es-ES" w:eastAsia="es-MX"/>
        </w:rPr>
        <w:t xml:space="preserve"> </w:t>
      </w:r>
      <w:r w:rsidRPr="00262553">
        <w:rPr>
          <w:rFonts w:ascii="Palatino Linotype" w:hAnsi="Palatino Linotype"/>
          <w:i/>
          <w:iCs/>
          <w:color w:val="212121"/>
          <w:spacing w:val="-2"/>
          <w:bdr w:val="none" w:sz="0" w:space="0" w:color="auto" w:frame="1"/>
          <w:lang w:val="es-ES" w:eastAsia="es-MX"/>
        </w:rPr>
        <w:t>P</w:t>
      </w:r>
      <w:r w:rsidRPr="00262553">
        <w:rPr>
          <w:rFonts w:ascii="Palatino Linotype" w:hAnsi="Palatino Linotype"/>
          <w:i/>
          <w:iCs/>
          <w:color w:val="212121"/>
          <w:spacing w:val="1"/>
          <w:bdr w:val="none" w:sz="0" w:space="0" w:color="auto" w:frame="1"/>
          <w:lang w:val="es-ES" w:eastAsia="es-MX"/>
        </w:rPr>
        <w:t>úb</w:t>
      </w:r>
      <w:r w:rsidRPr="00262553">
        <w:rPr>
          <w:rFonts w:ascii="Palatino Linotype" w:hAnsi="Palatino Linotype"/>
          <w:i/>
          <w:iCs/>
          <w:color w:val="212121"/>
          <w:bdr w:val="none" w:sz="0" w:space="0" w:color="auto" w:frame="1"/>
          <w:lang w:val="es-ES" w:eastAsia="es-MX"/>
        </w:rPr>
        <w:t>l</w:t>
      </w:r>
      <w:r w:rsidRPr="00262553">
        <w:rPr>
          <w:rFonts w:ascii="Palatino Linotype" w:hAnsi="Palatino Linotype"/>
          <w:i/>
          <w:iCs/>
          <w:color w:val="212121"/>
          <w:spacing w:val="-1"/>
          <w:bdr w:val="none" w:sz="0" w:space="0" w:color="auto" w:frame="1"/>
          <w:lang w:val="es-ES" w:eastAsia="es-MX"/>
        </w:rPr>
        <w:t>i</w:t>
      </w:r>
      <w:r w:rsidRPr="00262553">
        <w:rPr>
          <w:rFonts w:ascii="Palatino Linotype" w:hAnsi="Palatino Linotype"/>
          <w:i/>
          <w:iCs/>
          <w:color w:val="212121"/>
          <w:bdr w:val="none" w:sz="0" w:space="0" w:color="auto" w:frame="1"/>
          <w:lang w:val="es-ES" w:eastAsia="es-MX"/>
        </w:rPr>
        <w:t xml:space="preserve">ca, </w:t>
      </w:r>
      <w:r w:rsidRPr="00262553">
        <w:rPr>
          <w:rFonts w:ascii="Palatino Linotype" w:hAnsi="Palatino Linotype"/>
          <w:i/>
          <w:iCs/>
          <w:color w:val="212121"/>
          <w:spacing w:val="-1"/>
          <w:bdr w:val="none" w:sz="0" w:space="0" w:color="auto" w:frame="1"/>
          <w:lang w:val="es-ES" w:eastAsia="es-MX"/>
        </w:rPr>
        <w:t>señalan</w:t>
      </w:r>
      <w:r w:rsidRPr="00262553">
        <w:rPr>
          <w:rFonts w:ascii="Palatino Linotype" w:hAnsi="Palatino Linotype"/>
          <w:i/>
          <w:iCs/>
          <w:color w:val="212121"/>
          <w:spacing w:val="1"/>
          <w:bdr w:val="none" w:sz="0" w:space="0" w:color="auto" w:frame="1"/>
          <w:lang w:val="es-ES" w:eastAsia="es-MX"/>
        </w:rPr>
        <w:t xml:space="preserve"> </w:t>
      </w:r>
      <w:r w:rsidRPr="00262553">
        <w:rPr>
          <w:rFonts w:ascii="Palatino Linotype" w:hAnsi="Palatino Linotype"/>
          <w:i/>
          <w:iCs/>
          <w:color w:val="212121"/>
          <w:spacing w:val="-1"/>
          <w:bdr w:val="none" w:sz="0" w:space="0" w:color="auto" w:frame="1"/>
          <w:lang w:val="es-ES" w:eastAsia="es-MX"/>
        </w:rPr>
        <w:t>q</w:t>
      </w:r>
      <w:r w:rsidRPr="00262553">
        <w:rPr>
          <w:rFonts w:ascii="Palatino Linotype" w:hAnsi="Palatino Linotype"/>
          <w:i/>
          <w:iCs/>
          <w:color w:val="212121"/>
          <w:spacing w:val="1"/>
          <w:bdr w:val="none" w:sz="0" w:space="0" w:color="auto" w:frame="1"/>
          <w:lang w:val="es-ES" w:eastAsia="es-MX"/>
        </w:rPr>
        <w:t>u</w:t>
      </w:r>
      <w:r w:rsidRPr="00262553">
        <w:rPr>
          <w:rFonts w:ascii="Palatino Linotype" w:hAnsi="Palatino Linotype"/>
          <w:i/>
          <w:iCs/>
          <w:color w:val="212121"/>
          <w:bdr w:val="none" w:sz="0" w:space="0" w:color="auto" w:frame="1"/>
          <w:lang w:val="es-ES" w:eastAsia="es-MX"/>
        </w:rPr>
        <w:t xml:space="preserve">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6EE1E9D8" w14:textId="77777777" w:rsidR="005B6DCC" w:rsidRPr="00262553" w:rsidRDefault="005B6DCC" w:rsidP="005B6DCC">
      <w:pPr>
        <w:spacing w:line="360" w:lineRule="auto"/>
        <w:ind w:left="851" w:right="902"/>
        <w:jc w:val="both"/>
        <w:rPr>
          <w:rFonts w:ascii="Palatino Linotype" w:hAnsi="Palatino Linotype" w:cs="Arial"/>
          <w:i/>
          <w:color w:val="000000"/>
        </w:rPr>
      </w:pPr>
      <w:r w:rsidRPr="00262553">
        <w:rPr>
          <w:rFonts w:ascii="Palatino Linotype" w:hAnsi="Palatino Linotype" w:cs="Arial"/>
          <w:i/>
          <w:color w:val="000000"/>
        </w:rPr>
        <w:lastRenderedPageBreak/>
        <w:t xml:space="preserve">Resoluciones: </w:t>
      </w:r>
    </w:p>
    <w:p w14:paraId="6BD4EA1E" w14:textId="77777777" w:rsidR="005B6DCC" w:rsidRPr="00262553" w:rsidRDefault="005B6DCC" w:rsidP="005B6DCC">
      <w:pPr>
        <w:spacing w:line="360" w:lineRule="auto"/>
        <w:ind w:left="851" w:right="902"/>
        <w:jc w:val="both"/>
        <w:rPr>
          <w:rFonts w:ascii="Palatino Linotype" w:hAnsi="Palatino Linotype" w:cs="Arial"/>
          <w:i/>
          <w:color w:val="000000"/>
        </w:rPr>
      </w:pPr>
    </w:p>
    <w:p w14:paraId="62267B68" w14:textId="77777777" w:rsidR="005B6DCC" w:rsidRPr="00262553" w:rsidRDefault="005B6DCC" w:rsidP="005B6DCC">
      <w:pPr>
        <w:spacing w:line="360" w:lineRule="auto"/>
        <w:ind w:left="851" w:right="902"/>
        <w:jc w:val="both"/>
        <w:rPr>
          <w:rFonts w:ascii="Palatino Linotype" w:hAnsi="Palatino Linotype" w:cs="Arial"/>
          <w:i/>
          <w:color w:val="000000"/>
        </w:rPr>
      </w:pPr>
      <w:r w:rsidRPr="00262553">
        <w:rPr>
          <w:rFonts w:ascii="Palatino Linotype" w:hAnsi="Palatino Linotype" w:cs="Arial"/>
          <w:i/>
          <w:color w:val="000000"/>
        </w:rPr>
        <w:sym w:font="Symbol" w:char="F0B7"/>
      </w:r>
      <w:r w:rsidRPr="00262553">
        <w:rPr>
          <w:rFonts w:ascii="Palatino Linotype" w:hAnsi="Palatino Linotype" w:cs="Arial"/>
          <w:i/>
          <w:color w:val="000000"/>
        </w:rPr>
        <w:t xml:space="preserve"> RRA 0050/16. Instituto Nacional para la Evaluación de la Educación. 13 julio de 2016. Por unanimidad. Comisionado Ponente: Francisco Javier Acuña Llamas.</w:t>
      </w:r>
    </w:p>
    <w:p w14:paraId="79591E05" w14:textId="77777777" w:rsidR="005B6DCC" w:rsidRPr="00262553" w:rsidRDefault="005B6DCC" w:rsidP="005B6DCC">
      <w:pPr>
        <w:spacing w:line="360" w:lineRule="auto"/>
        <w:ind w:left="851" w:right="902"/>
        <w:jc w:val="both"/>
        <w:rPr>
          <w:rFonts w:ascii="Palatino Linotype" w:hAnsi="Palatino Linotype" w:cs="Arial"/>
          <w:i/>
          <w:color w:val="000000"/>
        </w:rPr>
      </w:pPr>
      <w:r w:rsidRPr="00262553">
        <w:rPr>
          <w:rFonts w:ascii="Palatino Linotype" w:hAnsi="Palatino Linotype" w:cs="Arial"/>
          <w:i/>
          <w:color w:val="000000"/>
        </w:rPr>
        <w:sym w:font="Symbol" w:char="F0B7"/>
      </w:r>
      <w:r w:rsidRPr="00262553">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14:paraId="6AE18C77" w14:textId="77777777" w:rsidR="005B6DCC" w:rsidRPr="00262553" w:rsidRDefault="005B6DCC" w:rsidP="005B6DCC">
      <w:pPr>
        <w:spacing w:line="360" w:lineRule="auto"/>
        <w:ind w:left="851" w:right="902"/>
        <w:jc w:val="both"/>
        <w:rPr>
          <w:rFonts w:ascii="Palatino Linotype" w:hAnsi="Palatino Linotype" w:cs="Arial"/>
          <w:i/>
          <w:color w:val="000000"/>
        </w:rPr>
      </w:pPr>
      <w:r w:rsidRPr="00262553">
        <w:rPr>
          <w:rFonts w:ascii="Palatino Linotype" w:hAnsi="Palatino Linotype" w:cs="Arial"/>
          <w:i/>
          <w:color w:val="000000"/>
        </w:rPr>
        <w:sym w:font="Symbol" w:char="F0B7"/>
      </w:r>
      <w:r w:rsidRPr="00262553">
        <w:rPr>
          <w:rFonts w:ascii="Palatino Linotype" w:hAnsi="Palatino Linotype" w:cs="Arial"/>
          <w:i/>
          <w:color w:val="000000"/>
        </w:rPr>
        <w:t xml:space="preserve"> RRA 1889/16. Secretaría de Hacienda y Crédito Público. 05 de octubre de 2016. Por unanimidad. Comisionada Ponente. Ximena Puente de la Mora.” </w:t>
      </w:r>
    </w:p>
    <w:p w14:paraId="69D6ABBC" w14:textId="77777777" w:rsidR="005B6DCC" w:rsidRPr="00262553" w:rsidRDefault="005B6DCC" w:rsidP="005B6DCC">
      <w:pPr>
        <w:pStyle w:val="Prrafodelista"/>
        <w:numPr>
          <w:ilvl w:val="0"/>
          <w:numId w:val="1"/>
        </w:numPr>
        <w:spacing w:before="240" w:after="240" w:line="360" w:lineRule="auto"/>
        <w:ind w:left="0" w:firstLine="0"/>
        <w:jc w:val="both"/>
        <w:rPr>
          <w:rFonts w:ascii="Palatino Linotype" w:hAnsi="Palatino Linotype" w:cs="Arial"/>
          <w:noProof/>
          <w:lang w:eastAsia="es-MX"/>
        </w:rPr>
      </w:pPr>
      <w:r w:rsidRPr="00262553">
        <w:rPr>
          <w:rFonts w:ascii="Palatino Linotype" w:eastAsia="Times New Roman" w:hAnsi="Palatino Linotype" w:cs="Arial"/>
        </w:rPr>
        <w:t>No</w:t>
      </w:r>
      <w:r w:rsidRPr="00262553">
        <w:rPr>
          <w:rFonts w:ascii="Palatino Linotype" w:eastAsia="MS Mincho" w:hAnsi="Palatino Linotype" w:cs="Times New Roman"/>
          <w:color w:val="000000"/>
        </w:rPr>
        <w:t xml:space="preserve"> </w:t>
      </w:r>
      <w:proofErr w:type="gramStart"/>
      <w:r w:rsidRPr="00262553">
        <w:rPr>
          <w:rFonts w:ascii="Palatino Linotype" w:eastAsia="MS Mincho" w:hAnsi="Palatino Linotype" w:cs="Times New Roman"/>
          <w:color w:val="000000"/>
        </w:rPr>
        <w:t>obstante</w:t>
      </w:r>
      <w:proofErr w:type="gramEnd"/>
      <w:r w:rsidRPr="00262553">
        <w:rPr>
          <w:rFonts w:ascii="Palatino Linotype" w:eastAsia="MS Mincho" w:hAnsi="Palatino Linotype" w:cs="Times New Roman"/>
          <w:color w:val="000000"/>
        </w:rPr>
        <w:t xml:space="preserve"> lo anterior, cierto es también que </w:t>
      </w:r>
      <w:r w:rsidRPr="00262553">
        <w:rPr>
          <w:rFonts w:ascii="Palatino Linotype" w:eastAsia="MS Mincho" w:hAnsi="Palatino Linotype" w:cs="Times New Roman"/>
          <w:b/>
          <w:color w:val="000000"/>
          <w:u w:val="single"/>
        </w:rPr>
        <w:t>no existe precepto legal que lo impida</w:t>
      </w:r>
      <w:r w:rsidRPr="00262553">
        <w:rPr>
          <w:rFonts w:ascii="Palatino Linotype" w:eastAsia="MS Mincho" w:hAnsi="Palatino Linotype" w:cs="Times New Roman"/>
          <w:color w:val="000000"/>
          <w:u w:val="single"/>
        </w:rPr>
        <w:t>.</w:t>
      </w:r>
    </w:p>
    <w:p w14:paraId="7358D515" w14:textId="77777777" w:rsidR="005B6DCC" w:rsidRPr="00262553" w:rsidRDefault="005B6DCC" w:rsidP="005B6DCC">
      <w:pPr>
        <w:numPr>
          <w:ilvl w:val="0"/>
          <w:numId w:val="13"/>
        </w:numPr>
        <w:spacing w:before="240" w:after="240" w:line="360" w:lineRule="auto"/>
        <w:ind w:left="0" w:firstLine="0"/>
        <w:jc w:val="both"/>
        <w:rPr>
          <w:rFonts w:ascii="Palatino Linotype" w:eastAsia="Calibri" w:hAnsi="Palatino Linotype" w:cs="Times New Roman"/>
          <w:lang w:val="es-ES"/>
        </w:rPr>
      </w:pPr>
      <w:r w:rsidRPr="00262553">
        <w:rPr>
          <w:rFonts w:ascii="Palatino Linotype" w:hAnsi="Palatino Linotype" w:cs="Arial"/>
          <w:noProof/>
          <w:lang w:eastAsia="es-MX"/>
        </w:rPr>
        <w:t xml:space="preserve">Por otro lado, establecer que </w:t>
      </w:r>
      <w:r w:rsidRPr="00262553">
        <w:rPr>
          <w:rFonts w:ascii="Palatino Linotype" w:hAnsi="Palatino Linotype" w:cs="Arial"/>
        </w:rPr>
        <w:t xml:space="preserve">el </w:t>
      </w:r>
      <w:r w:rsidRPr="00262553">
        <w:rPr>
          <w:rFonts w:ascii="Palatino Linotype" w:hAnsi="Palatino Linotype" w:cs="Arial"/>
          <w:b/>
        </w:rPr>
        <w:t>SUJETO OBLIGADO</w:t>
      </w:r>
      <w:r w:rsidRPr="00262553">
        <w:rPr>
          <w:rFonts w:ascii="Palatino Linotype" w:hAnsi="Palatino Linotype" w:cs="Arial"/>
        </w:rPr>
        <w:t>, dará observancia a la salvedad siguiente;</w:t>
      </w:r>
      <w:r w:rsidRPr="00262553">
        <w:rPr>
          <w:rFonts w:ascii="Palatino Linotype" w:eastAsia="Calibri" w:hAnsi="Palatino Linotype" w:cs="Times New Roman"/>
          <w:lang w:val="es-ES"/>
        </w:rPr>
        <w:t xml:space="preserve"> </w:t>
      </w:r>
      <w:proofErr w:type="spellStart"/>
      <w:r w:rsidRPr="00262553">
        <w:rPr>
          <w:rFonts w:ascii="Palatino Linotype" w:eastAsia="Calibri" w:hAnsi="Palatino Linotype" w:cs="Times New Roman"/>
          <w:lang w:val="es-ES"/>
        </w:rPr>
        <w:t>si</w:t>
      </w:r>
      <w:proofErr w:type="spellEnd"/>
      <w:r w:rsidRPr="00262553">
        <w:rPr>
          <w:rFonts w:ascii="Palatino Linotype" w:eastAsia="Calibri" w:hAnsi="Palatino Linotype" w:cs="Times New Roman"/>
          <w:lang w:val="es-ES"/>
        </w:rPr>
        <w:t xml:space="preserve"> derivado de la búsqueda de la información, </w:t>
      </w:r>
      <w:r w:rsidRPr="00262553">
        <w:rPr>
          <w:rFonts w:ascii="Palatino Linotype" w:eastAsia="Calibri" w:hAnsi="Palatino Linotype" w:cs="Times New Roman"/>
          <w:u w:val="single"/>
          <w:lang w:val="es-ES"/>
        </w:rPr>
        <w:t>no se localizara en los archivos</w:t>
      </w:r>
      <w:r w:rsidRPr="00262553">
        <w:rPr>
          <w:rFonts w:ascii="Palatino Linotype" w:eastAsia="Calibri" w:hAnsi="Palatino Linotype" w:cs="Times New Roman"/>
          <w:lang w:val="es-ES"/>
        </w:rPr>
        <w:t xml:space="preserve"> del </w:t>
      </w:r>
      <w:r w:rsidRPr="00262553">
        <w:rPr>
          <w:rFonts w:ascii="Palatino Linotype" w:eastAsia="Calibri" w:hAnsi="Palatino Linotype" w:cs="Times New Roman"/>
          <w:b/>
          <w:lang w:val="es-ES"/>
        </w:rPr>
        <w:t>SUJETO OBLIGADO</w:t>
      </w:r>
      <w:r w:rsidRPr="00262553">
        <w:rPr>
          <w:rFonts w:ascii="Palatino Linotype" w:eastAsia="Calibri" w:hAnsi="Palatino Linotype" w:cs="Times New Roman"/>
          <w:lang w:val="es-ES"/>
        </w:rPr>
        <w:t xml:space="preserve"> información al respecto, este deberá atender las formalidades que establece el fundamento jurídico plasmado en el </w:t>
      </w:r>
      <w:r w:rsidRPr="00262553">
        <w:rPr>
          <w:rFonts w:ascii="Palatino Linotype" w:eastAsia="Calibri" w:hAnsi="Palatino Linotype" w:cs="Times New Roman"/>
          <w:b/>
          <w:lang w:val="es-ES"/>
        </w:rPr>
        <w:t>artículo 19</w:t>
      </w:r>
      <w:r w:rsidRPr="00262553">
        <w:rPr>
          <w:rFonts w:ascii="Palatino Linotype" w:eastAsia="Calibri" w:hAnsi="Palatino Linotype" w:cs="Times New Roman"/>
          <w:lang w:val="es-ES"/>
        </w:rPr>
        <w:t xml:space="preserve"> de la ley de la materia y que es del tenor literal siguiente:</w:t>
      </w:r>
    </w:p>
    <w:p w14:paraId="31F38256" w14:textId="77777777" w:rsidR="005B6DCC" w:rsidRPr="00262553" w:rsidRDefault="005B6DCC" w:rsidP="005B6DCC">
      <w:pPr>
        <w:spacing w:line="360" w:lineRule="auto"/>
        <w:contextualSpacing/>
        <w:jc w:val="both"/>
        <w:rPr>
          <w:rFonts w:ascii="Palatino Linotype" w:eastAsia="Calibri" w:hAnsi="Palatino Linotype" w:cs="Times New Roman"/>
          <w:lang w:val="es-ES"/>
        </w:rPr>
      </w:pPr>
    </w:p>
    <w:p w14:paraId="65DBF2E2" w14:textId="77777777" w:rsidR="005B6DCC" w:rsidRPr="00262553" w:rsidRDefault="005B6DCC" w:rsidP="005B6DCC">
      <w:pPr>
        <w:spacing w:line="360" w:lineRule="auto"/>
        <w:ind w:left="567" w:right="425"/>
        <w:contextualSpacing/>
        <w:jc w:val="both"/>
        <w:rPr>
          <w:rFonts w:ascii="Palatino Linotype" w:eastAsia="Calibri" w:hAnsi="Palatino Linotype" w:cs="Times New Roman"/>
          <w:i/>
          <w:sz w:val="22"/>
          <w:lang w:val="es-ES"/>
        </w:rPr>
      </w:pPr>
      <w:r w:rsidRPr="00262553">
        <w:rPr>
          <w:rFonts w:ascii="Palatino Linotype" w:eastAsia="Calibri" w:hAnsi="Palatino Linotype" w:cs="Times New Roman"/>
          <w:b/>
          <w:i/>
          <w:sz w:val="22"/>
          <w:lang w:val="es-ES"/>
        </w:rPr>
        <w:lastRenderedPageBreak/>
        <w:t>Artículo 19.</w:t>
      </w:r>
      <w:r w:rsidRPr="00262553">
        <w:rPr>
          <w:rFonts w:ascii="Palatino Linotype" w:eastAsia="Calibri" w:hAnsi="Palatino Linotype" w:cs="Times New Roman"/>
          <w:i/>
          <w:sz w:val="22"/>
          <w:lang w:val="es-ES"/>
        </w:rPr>
        <w:t xml:space="preserve"> Se presume que la información debe existir si se refiere a las facultades, competencias y funciones que los ordenamientos jurídicos aplicables otorgan a los sujetos obligados.</w:t>
      </w:r>
    </w:p>
    <w:p w14:paraId="4201B98B" w14:textId="77777777" w:rsidR="005B6DCC" w:rsidRPr="00262553" w:rsidRDefault="005B6DCC" w:rsidP="005B6DCC">
      <w:pPr>
        <w:spacing w:line="360" w:lineRule="auto"/>
        <w:ind w:left="567" w:right="425"/>
        <w:contextualSpacing/>
        <w:jc w:val="both"/>
        <w:rPr>
          <w:rFonts w:ascii="Palatino Linotype" w:eastAsia="Calibri" w:hAnsi="Palatino Linotype" w:cs="Times New Roman"/>
          <w:b/>
          <w:i/>
          <w:sz w:val="22"/>
          <w:lang w:val="es-ES"/>
        </w:rPr>
      </w:pPr>
      <w:r w:rsidRPr="00262553">
        <w:rPr>
          <w:rFonts w:ascii="Palatino Linotype" w:eastAsia="Calibri" w:hAnsi="Palatino Linotype" w:cs="Times New Roman"/>
          <w:b/>
          <w:i/>
          <w:sz w:val="22"/>
          <w:lang w:val="es-ES"/>
        </w:rPr>
        <w:t>En los casos en que ciertas facultades, competencias o funciones no se hayan ejercido, se debe motivar la respuesta en función de las causas que motiven tal circunstancia.</w:t>
      </w:r>
    </w:p>
    <w:p w14:paraId="5737E37C" w14:textId="77777777" w:rsidR="005B6DCC" w:rsidRPr="00262553" w:rsidRDefault="005B6DCC" w:rsidP="005B6DCC">
      <w:pPr>
        <w:spacing w:line="360" w:lineRule="auto"/>
        <w:ind w:left="567" w:right="425"/>
        <w:contextualSpacing/>
        <w:jc w:val="both"/>
        <w:rPr>
          <w:rFonts w:ascii="Palatino Linotype" w:eastAsia="Calibri" w:hAnsi="Palatino Linotype" w:cs="Times New Roman"/>
          <w:sz w:val="22"/>
          <w:lang w:val="es-ES"/>
        </w:rPr>
      </w:pPr>
      <w:r w:rsidRPr="00262553">
        <w:rPr>
          <w:rFonts w:ascii="Palatino Linotype" w:eastAsia="Calibri" w:hAnsi="Palatino Linotype" w:cs="Times New Roman"/>
          <w:i/>
          <w:sz w:val="22"/>
          <w:lang w:val="es-ES"/>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sidRPr="00262553">
        <w:rPr>
          <w:rFonts w:ascii="Palatino Linotype" w:eastAsia="Calibri" w:hAnsi="Palatino Linotype" w:cs="Times New Roman"/>
          <w:sz w:val="22"/>
          <w:lang w:val="es-ES"/>
        </w:rPr>
        <w:t>(Énfasis añadido)</w:t>
      </w:r>
    </w:p>
    <w:p w14:paraId="1F74098D" w14:textId="77777777" w:rsidR="008F7FD1" w:rsidRPr="00262553" w:rsidRDefault="008F7FD1" w:rsidP="005B6DCC">
      <w:pPr>
        <w:spacing w:line="360" w:lineRule="auto"/>
        <w:ind w:left="567" w:right="425"/>
        <w:contextualSpacing/>
        <w:jc w:val="both"/>
        <w:rPr>
          <w:rFonts w:ascii="Palatino Linotype" w:eastAsia="Calibri" w:hAnsi="Palatino Linotype" w:cs="Times New Roman"/>
          <w:sz w:val="22"/>
          <w:lang w:val="es-ES"/>
        </w:rPr>
      </w:pPr>
    </w:p>
    <w:p w14:paraId="161EEBA9" w14:textId="77777777" w:rsidR="005B6DCC" w:rsidRPr="00262553" w:rsidRDefault="005B6DCC" w:rsidP="005B6DCC">
      <w:pPr>
        <w:numPr>
          <w:ilvl w:val="0"/>
          <w:numId w:val="13"/>
        </w:numPr>
        <w:spacing w:before="240" w:after="240" w:line="360" w:lineRule="auto"/>
        <w:ind w:left="0" w:firstLine="0"/>
        <w:jc w:val="both"/>
        <w:rPr>
          <w:rFonts w:ascii="Palatino Linotype" w:eastAsia="Calibri" w:hAnsi="Palatino Linotype" w:cs="Times New Roman"/>
          <w:lang w:val="es-ES"/>
        </w:rPr>
      </w:pPr>
      <w:r w:rsidRPr="00262553">
        <w:rPr>
          <w:rFonts w:ascii="Palatino Linotype" w:eastAsia="Calibri" w:hAnsi="Palatino Linotype" w:cs="Times New Roman"/>
          <w:lang w:val="es-ES"/>
        </w:rPr>
        <w:t xml:space="preserve"> Artículo </w:t>
      </w:r>
      <w:proofErr w:type="gramStart"/>
      <w:r w:rsidRPr="00262553">
        <w:rPr>
          <w:rFonts w:ascii="Palatino Linotype" w:eastAsia="Calibri" w:hAnsi="Palatino Linotype" w:cs="Times New Roman"/>
          <w:lang w:val="es-ES"/>
        </w:rPr>
        <w:t>que</w:t>
      </w:r>
      <w:proofErr w:type="gramEnd"/>
      <w:r w:rsidRPr="00262553">
        <w:rPr>
          <w:rFonts w:ascii="Palatino Linotype" w:eastAsia="Calibri" w:hAnsi="Palatino Linotype" w:cs="Times New Roman"/>
          <w:lang w:val="es-ES"/>
        </w:rPr>
        <w:t xml:space="preserve"> </w:t>
      </w:r>
      <w:r w:rsidRPr="00262553">
        <w:rPr>
          <w:rFonts w:ascii="Palatino Linotype" w:eastAsia="Calibri" w:hAnsi="Palatino Linotype" w:cs="Arial"/>
        </w:rPr>
        <w:t xml:space="preserve">en 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 En estos casos, el sujeto obligado, al emitir su respuesta o cumplir con una resolución emitida por </w:t>
      </w:r>
      <w:proofErr w:type="gramStart"/>
      <w:r w:rsidRPr="00262553">
        <w:rPr>
          <w:rFonts w:ascii="Palatino Linotype" w:eastAsia="Calibri" w:hAnsi="Palatino Linotype" w:cs="Arial"/>
        </w:rPr>
        <w:t>éste</w:t>
      </w:r>
      <w:proofErr w:type="gramEnd"/>
      <w:r w:rsidRPr="00262553">
        <w:rPr>
          <w:rFonts w:ascii="Palatino Linotype" w:eastAsia="Calibri" w:hAnsi="Palatino Linotype" w:cs="Arial"/>
        </w:rPr>
        <w:t xml:space="preserve"> órgano garante, deberá manifestar, de manera precisa y clara, las razones que expliquen las causas por las que no se ha realizado el acto de autoridad y, en consecuencia, no se ha documentado decisión alguna</w:t>
      </w:r>
      <w:r w:rsidRPr="00262553">
        <w:rPr>
          <w:rFonts w:ascii="Arial" w:eastAsia="Calibri" w:hAnsi="Arial" w:cs="Arial"/>
        </w:rPr>
        <w:t>.</w:t>
      </w:r>
    </w:p>
    <w:p w14:paraId="3B435D2E" w14:textId="77777777" w:rsidR="005B6DCC" w:rsidRPr="00262553" w:rsidRDefault="005B6DCC" w:rsidP="005B6DCC">
      <w:pPr>
        <w:numPr>
          <w:ilvl w:val="0"/>
          <w:numId w:val="13"/>
        </w:numPr>
        <w:spacing w:before="240" w:after="240" w:line="360" w:lineRule="auto"/>
        <w:ind w:left="0" w:firstLine="0"/>
        <w:jc w:val="both"/>
        <w:rPr>
          <w:rFonts w:ascii="Palatino Linotype" w:eastAsia="Calibri" w:hAnsi="Palatino Linotype" w:cs="Arial"/>
        </w:rPr>
      </w:pPr>
      <w:r w:rsidRPr="00262553">
        <w:rPr>
          <w:rFonts w:ascii="Palatino Linotype" w:eastAsia="Calibri" w:hAnsi="Palatino Linotype" w:cs="Arial"/>
        </w:rPr>
        <w:lastRenderedPageBreak/>
        <w:t xml:space="preserve">Por lo que de ser el caso que dicha información no se encuentre en los </w:t>
      </w:r>
      <w:proofErr w:type="gramStart"/>
      <w:r w:rsidRPr="00262553">
        <w:rPr>
          <w:rFonts w:ascii="Palatino Linotype" w:eastAsia="Calibri" w:hAnsi="Palatino Linotype" w:cs="Arial"/>
        </w:rPr>
        <w:t>archivos  del</w:t>
      </w:r>
      <w:proofErr w:type="gramEnd"/>
      <w:r w:rsidRPr="00262553">
        <w:rPr>
          <w:rFonts w:ascii="Palatino Linotype" w:eastAsia="Calibri" w:hAnsi="Palatino Linotype" w:cs="Arial"/>
        </w:rPr>
        <w:t xml:space="preserve"> </w:t>
      </w:r>
      <w:r w:rsidRPr="00262553">
        <w:rPr>
          <w:rFonts w:ascii="Palatino Linotype" w:eastAsia="Calibri" w:hAnsi="Palatino Linotype" w:cs="Arial"/>
          <w:b/>
        </w:rPr>
        <w:t xml:space="preserve">SUJETO OBLIGADO </w:t>
      </w:r>
      <w:r w:rsidRPr="00262553">
        <w:rPr>
          <w:rFonts w:ascii="Palatino Linotype" w:eastAsia="Calibri" w:hAnsi="Palatino Linotype" w:cs="Arial"/>
        </w:rPr>
        <w:t>deberá de manifestar, de manera precisa y clara, las razones que expliquen las causas por las que no se posee la información requerida.</w:t>
      </w:r>
    </w:p>
    <w:p w14:paraId="225A7CB0" w14:textId="77777777" w:rsidR="005B6DCC" w:rsidRPr="00262553" w:rsidRDefault="005B6DCC" w:rsidP="005B6DCC">
      <w:pPr>
        <w:numPr>
          <w:ilvl w:val="0"/>
          <w:numId w:val="13"/>
        </w:numPr>
        <w:spacing w:before="240" w:after="240" w:line="360" w:lineRule="auto"/>
        <w:ind w:left="0" w:firstLine="0"/>
        <w:jc w:val="both"/>
        <w:rPr>
          <w:rFonts w:ascii="Palatino Linotype" w:hAnsi="Palatino Linotype"/>
          <w:color w:val="000000"/>
        </w:rPr>
      </w:pPr>
      <w:r w:rsidRPr="00262553">
        <w:rPr>
          <w:rFonts w:ascii="Palatino Linotype" w:hAnsi="Palatino Linotype"/>
        </w:rPr>
        <w:t xml:space="preserve">Por último, la entrega deberá ser en versión pública emitiendo para tal efecto el </w:t>
      </w:r>
      <w:r w:rsidRPr="00262553">
        <w:rPr>
          <w:rFonts w:ascii="Palatino Linotype" w:hAnsi="Palatino Linotype"/>
          <w:b/>
        </w:rPr>
        <w:t>SUJETO OBLIGADO</w:t>
      </w:r>
      <w:r w:rsidRPr="00262553">
        <w:rPr>
          <w:rFonts w:ascii="Palatino Linotype" w:hAnsi="Palatino Linotype"/>
        </w:rPr>
        <w:t xml:space="preserve"> el</w:t>
      </w:r>
      <w:r w:rsidRPr="00262553">
        <w:rPr>
          <w:rFonts w:ascii="Palatino Linotype" w:hAnsi="Palatino Linotype"/>
          <w:color w:val="000000"/>
        </w:rPr>
        <w:t xml:space="preserve"> Acuerdo del Comité de Transparencia de conformidad con el considerando específico siguiente, en el que funde y motive las razones sobre los datos que se supriman o eliminen, mismo que también hará de conocimiento del particular.</w:t>
      </w:r>
    </w:p>
    <w:p w14:paraId="30AF8B07" w14:textId="77777777" w:rsidR="005B6DCC" w:rsidRPr="00262553" w:rsidRDefault="005B6DCC" w:rsidP="00C71782">
      <w:pPr>
        <w:pStyle w:val="Ttulo2"/>
        <w:rPr>
          <w:rFonts w:ascii="Palatino Linotype" w:hAnsi="Palatino Linotype"/>
          <w:b/>
          <w:color w:val="auto"/>
          <w:sz w:val="24"/>
          <w:lang w:val="es-ES_tradnl"/>
        </w:rPr>
      </w:pPr>
    </w:p>
    <w:p w14:paraId="11511D4C" w14:textId="1D04AF62" w:rsidR="00C71782" w:rsidRPr="00262553" w:rsidRDefault="005E6948" w:rsidP="00C71782">
      <w:pPr>
        <w:pStyle w:val="Ttulo2"/>
        <w:rPr>
          <w:rFonts w:ascii="Palatino Linotype" w:hAnsi="Palatino Linotype"/>
          <w:b/>
          <w:color w:val="auto"/>
          <w:sz w:val="24"/>
        </w:rPr>
      </w:pPr>
      <w:bookmarkStart w:id="181" w:name="_Toc63932073"/>
      <w:r w:rsidRPr="00262553">
        <w:rPr>
          <w:rFonts w:ascii="Palatino Linotype" w:hAnsi="Palatino Linotype"/>
          <w:b/>
          <w:color w:val="auto"/>
          <w:sz w:val="24"/>
        </w:rPr>
        <w:t>SEX</w:t>
      </w:r>
      <w:r w:rsidR="00C71782" w:rsidRPr="00262553">
        <w:rPr>
          <w:rFonts w:ascii="Palatino Linotype" w:hAnsi="Palatino Linotype"/>
          <w:b/>
          <w:color w:val="auto"/>
          <w:sz w:val="24"/>
        </w:rPr>
        <w:t xml:space="preserve">TO. De la </w:t>
      </w:r>
      <w:bookmarkEnd w:id="165"/>
      <w:bookmarkEnd w:id="166"/>
      <w:r w:rsidR="00C71782" w:rsidRPr="00262553">
        <w:rPr>
          <w:rFonts w:ascii="Palatino Linotype" w:hAnsi="Palatino Linotype"/>
          <w:b/>
          <w:color w:val="auto"/>
          <w:sz w:val="24"/>
        </w:rPr>
        <w:t>versión pública</w:t>
      </w:r>
      <w:bookmarkEnd w:id="167"/>
      <w:bookmarkEnd w:id="168"/>
      <w:bookmarkEnd w:id="169"/>
      <w:bookmarkEnd w:id="170"/>
      <w:bookmarkEnd w:id="171"/>
      <w:bookmarkEnd w:id="172"/>
      <w:bookmarkEnd w:id="181"/>
    </w:p>
    <w:p w14:paraId="6FDDB7AF" w14:textId="77777777" w:rsidR="00C71782" w:rsidRPr="00262553" w:rsidRDefault="00C71782" w:rsidP="00C71782">
      <w:pPr>
        <w:rPr>
          <w:lang w:val="es-MX" w:eastAsia="en-US"/>
        </w:rPr>
      </w:pPr>
    </w:p>
    <w:bookmarkEnd w:id="173"/>
    <w:bookmarkEnd w:id="174"/>
    <w:bookmarkEnd w:id="175"/>
    <w:bookmarkEnd w:id="176"/>
    <w:bookmarkEnd w:id="177"/>
    <w:bookmarkEnd w:id="178"/>
    <w:bookmarkEnd w:id="179"/>
    <w:bookmarkEnd w:id="180"/>
    <w:p w14:paraId="27DCB4EE" w14:textId="36C2E489" w:rsidR="00C71782" w:rsidRPr="00262553" w:rsidRDefault="00205B12" w:rsidP="003E07DD">
      <w:pPr>
        <w:pStyle w:val="Prrafodelista"/>
        <w:numPr>
          <w:ilvl w:val="0"/>
          <w:numId w:val="1"/>
        </w:numPr>
        <w:spacing w:before="240" w:after="240" w:line="360" w:lineRule="auto"/>
        <w:ind w:left="0" w:firstLine="0"/>
        <w:jc w:val="both"/>
        <w:rPr>
          <w:rFonts w:ascii="Palatino Linotype" w:hAnsi="Palatino Linotype" w:cs="Arial"/>
          <w:noProof/>
          <w:lang w:eastAsia="es-MX"/>
        </w:rPr>
      </w:pPr>
      <w:r w:rsidRPr="00262553">
        <w:rPr>
          <w:rFonts w:ascii="Palatino Linotype" w:hAnsi="Palatino Linotype" w:cs="Arial"/>
          <w:noProof/>
          <w:lang w:val="es-MX" w:eastAsia="es-MX"/>
        </w:rPr>
        <w:t>D</w:t>
      </w:r>
      <w:r w:rsidR="00C71782" w:rsidRPr="00262553">
        <w:rPr>
          <w:rFonts w:ascii="Palatino Linotype" w:hAnsi="Palatino Linotype" w:cs="Arial"/>
          <w:noProof/>
          <w:lang w:eastAsia="es-MX"/>
        </w:rPr>
        <w:t xml:space="preserve">ada la propia y especial naturaleza del soporte documental que se ordena, llegaran a obrar datos personal suceptibles de ser protegidos mediante una versión pública, debera eleborarse el Acuerdo de Clasificación que sustente las versiones publicas que se pudieran generar y </w:t>
      </w:r>
      <w:r w:rsidR="00C71782" w:rsidRPr="00262553">
        <w:rPr>
          <w:rFonts w:ascii="Palatino Linotype" w:hAnsi="Palatino Linotype" w:cs="Arial"/>
          <w:b/>
          <w:noProof/>
          <w:lang w:eastAsia="es-MX"/>
        </w:rPr>
        <w:t>se ponga a disposicion del particular</w:t>
      </w:r>
      <w:r w:rsidR="00C71782" w:rsidRPr="00262553">
        <w:rPr>
          <w:rFonts w:ascii="Palatino Linotype" w:hAnsi="Palatino Linotype" w:cs="Arial"/>
          <w:noProof/>
          <w:lang w:eastAsia="es-MX"/>
        </w:rPr>
        <w:t xml:space="preserve"> en terminos del presente Considerando.</w:t>
      </w:r>
    </w:p>
    <w:p w14:paraId="5915C7C8" w14:textId="77777777" w:rsidR="00C71782" w:rsidRPr="00262553" w:rsidRDefault="00C71782" w:rsidP="00C71782">
      <w:pPr>
        <w:pStyle w:val="Prrafodelista"/>
        <w:spacing w:before="240" w:after="240" w:line="360" w:lineRule="auto"/>
        <w:ind w:left="0"/>
        <w:jc w:val="both"/>
        <w:rPr>
          <w:rFonts w:ascii="Palatino Linotype" w:hAnsi="Palatino Linotype" w:cs="Bookman Old Style"/>
        </w:rPr>
      </w:pPr>
    </w:p>
    <w:p w14:paraId="339E1BC6" w14:textId="77777777" w:rsidR="00C71782" w:rsidRPr="00262553" w:rsidRDefault="00C71782" w:rsidP="003E07DD">
      <w:pPr>
        <w:pStyle w:val="Ttulo3"/>
        <w:numPr>
          <w:ilvl w:val="0"/>
          <w:numId w:val="3"/>
        </w:numPr>
        <w:spacing w:line="360" w:lineRule="auto"/>
        <w:rPr>
          <w:rFonts w:ascii="Palatino Linotype" w:eastAsia="Calibri" w:hAnsi="Palatino Linotype"/>
          <w:b/>
          <w:color w:val="auto"/>
        </w:rPr>
      </w:pPr>
      <w:bookmarkStart w:id="182" w:name="_Toc531859121"/>
      <w:bookmarkStart w:id="183" w:name="_Toc532385645"/>
      <w:bookmarkStart w:id="184" w:name="_Toc954273"/>
      <w:bookmarkStart w:id="185" w:name="_Toc16107112"/>
      <w:bookmarkStart w:id="186" w:name="_Toc20246254"/>
      <w:bookmarkStart w:id="187" w:name="_Toc22660660"/>
      <w:bookmarkStart w:id="188" w:name="_Toc22811631"/>
      <w:bookmarkStart w:id="189" w:name="_Toc23930218"/>
      <w:bookmarkStart w:id="190" w:name="_Toc24023251"/>
      <w:bookmarkStart w:id="191" w:name="_Toc26461370"/>
      <w:bookmarkStart w:id="192" w:name="_Toc29481475"/>
      <w:bookmarkStart w:id="193" w:name="_Toc32516346"/>
      <w:bookmarkStart w:id="194" w:name="_Toc32517191"/>
      <w:bookmarkStart w:id="195" w:name="_Toc34932770"/>
      <w:bookmarkStart w:id="196" w:name="_Toc49985087"/>
      <w:bookmarkStart w:id="197" w:name="_Toc54138954"/>
      <w:bookmarkStart w:id="198" w:name="_Toc54267078"/>
      <w:bookmarkStart w:id="199" w:name="_Toc61462051"/>
      <w:bookmarkStart w:id="200" w:name="_Toc62081320"/>
      <w:bookmarkStart w:id="201" w:name="_Toc62765913"/>
      <w:bookmarkStart w:id="202" w:name="_Toc63932074"/>
      <w:r w:rsidRPr="00262553">
        <w:rPr>
          <w:rFonts w:ascii="Palatino Linotype" w:hAnsi="Palatino Linotype"/>
          <w:b/>
          <w:color w:val="auto"/>
        </w:rPr>
        <w:t>Requisitos previos.</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14:paraId="539C45C8" w14:textId="77777777" w:rsidR="00C71782" w:rsidRPr="00262553" w:rsidRDefault="00C71782" w:rsidP="00C71782">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2D2DF51B" w14:textId="77777777" w:rsidR="00C71782" w:rsidRPr="00262553" w:rsidRDefault="00C71782" w:rsidP="003E07DD">
      <w:pPr>
        <w:pStyle w:val="Prrafodelista"/>
        <w:numPr>
          <w:ilvl w:val="0"/>
          <w:numId w:val="1"/>
        </w:numPr>
        <w:spacing w:before="240" w:after="240" w:line="360" w:lineRule="auto"/>
        <w:ind w:left="0" w:firstLine="0"/>
        <w:jc w:val="both"/>
        <w:rPr>
          <w:rFonts w:ascii="Palatino Linotype" w:eastAsia="Calibri" w:hAnsi="Palatino Linotype" w:cs="Arial"/>
          <w:szCs w:val="22"/>
          <w:lang w:val="es-ES" w:eastAsia="es-MX"/>
        </w:rPr>
      </w:pPr>
      <w:r w:rsidRPr="00262553">
        <w:rPr>
          <w:rFonts w:ascii="Palatino Linotype" w:hAnsi="Palatino Linotype" w:cs="Arial"/>
        </w:rPr>
        <w:t xml:space="preserve">El </w:t>
      </w:r>
      <w:r w:rsidRPr="00262553">
        <w:rPr>
          <w:rFonts w:ascii="Palatino Linotype" w:eastAsia="Calibri" w:hAnsi="Palatino Linotype" w:cs="Arial"/>
          <w:color w:val="000000"/>
          <w:lang w:val="es-ES" w:eastAsia="es-MX"/>
        </w:rPr>
        <w:t>artículo</w:t>
      </w:r>
      <w:r w:rsidRPr="00262553">
        <w:rPr>
          <w:rFonts w:ascii="Palatino Linotype" w:hAnsi="Palatino Linotype" w:cs="Arial"/>
        </w:rPr>
        <w:t xml:space="preserve"> 122 de la Ley en materia señala que los sujetos obligados determinan que la información actualiza alguno de los supuestos de clasificación y </w:t>
      </w:r>
      <w:r w:rsidRPr="00262553">
        <w:rPr>
          <w:rFonts w:ascii="Palatino Linotype" w:hAnsi="Palatino Linotype" w:cs="Arial"/>
        </w:rPr>
        <w:lastRenderedPageBreak/>
        <w:t>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5720D26A" w14:textId="77777777" w:rsidR="00C71782" w:rsidRPr="00262553" w:rsidRDefault="00C71782" w:rsidP="00C71782">
      <w:pPr>
        <w:pStyle w:val="Prrafodelista"/>
        <w:spacing w:before="240" w:after="240" w:line="360" w:lineRule="auto"/>
        <w:ind w:left="0"/>
        <w:jc w:val="both"/>
        <w:rPr>
          <w:rFonts w:ascii="Palatino Linotype" w:eastAsia="Calibri" w:hAnsi="Palatino Linotype" w:cs="Arial"/>
          <w:szCs w:val="22"/>
          <w:lang w:val="es-ES" w:eastAsia="es-MX"/>
        </w:rPr>
      </w:pPr>
    </w:p>
    <w:p w14:paraId="213522E6" w14:textId="77777777" w:rsidR="00C71782" w:rsidRPr="00262553" w:rsidRDefault="00C71782" w:rsidP="003E07DD">
      <w:pPr>
        <w:pStyle w:val="Prrafodelista"/>
        <w:numPr>
          <w:ilvl w:val="0"/>
          <w:numId w:val="1"/>
        </w:numPr>
        <w:spacing w:before="240" w:after="240" w:line="360" w:lineRule="auto"/>
        <w:ind w:left="0" w:firstLine="0"/>
        <w:jc w:val="both"/>
        <w:rPr>
          <w:rFonts w:ascii="Palatino Linotype" w:eastAsia="Calibri" w:hAnsi="Palatino Linotype" w:cs="Arial"/>
          <w:szCs w:val="22"/>
          <w:lang w:val="es-ES" w:eastAsia="es-MX"/>
        </w:rPr>
      </w:pPr>
      <w:r w:rsidRPr="00262553">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0E8884BC" w14:textId="77777777" w:rsidR="00C71782" w:rsidRPr="00262553" w:rsidRDefault="00C71782" w:rsidP="00C71782">
      <w:pPr>
        <w:pStyle w:val="Prrafodelista"/>
        <w:rPr>
          <w:rFonts w:ascii="Palatino Linotype" w:eastAsia="Calibri" w:hAnsi="Palatino Linotype" w:cs="Arial"/>
          <w:szCs w:val="22"/>
          <w:lang w:val="es-ES" w:eastAsia="es-MX"/>
        </w:rPr>
      </w:pPr>
    </w:p>
    <w:p w14:paraId="2658D619" w14:textId="77777777" w:rsidR="00C71782" w:rsidRPr="00262553" w:rsidRDefault="00C71782" w:rsidP="003E07DD">
      <w:pPr>
        <w:pStyle w:val="Prrafodelista"/>
        <w:numPr>
          <w:ilvl w:val="0"/>
          <w:numId w:val="1"/>
        </w:numPr>
        <w:spacing w:before="240" w:after="240" w:line="360" w:lineRule="auto"/>
        <w:ind w:left="0" w:firstLine="0"/>
        <w:jc w:val="both"/>
        <w:rPr>
          <w:rFonts w:ascii="Palatino Linotype" w:eastAsia="Calibri" w:hAnsi="Palatino Linotype" w:cs="Arial"/>
          <w:szCs w:val="22"/>
          <w:lang w:val="es-ES" w:eastAsia="es-MX"/>
        </w:rPr>
      </w:pPr>
      <w:r w:rsidRPr="00262553">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391A4098" w14:textId="77777777" w:rsidR="00C71782" w:rsidRPr="00262553" w:rsidRDefault="00C71782" w:rsidP="00C71782">
      <w:pPr>
        <w:pStyle w:val="Prrafodelista"/>
        <w:rPr>
          <w:rFonts w:ascii="Palatino Linotype" w:eastAsia="Calibri" w:hAnsi="Palatino Linotype" w:cs="Arial"/>
          <w:szCs w:val="22"/>
          <w:lang w:val="es-ES" w:eastAsia="es-MX"/>
        </w:rPr>
      </w:pPr>
    </w:p>
    <w:p w14:paraId="3F2CD3F2" w14:textId="77777777" w:rsidR="00C71782" w:rsidRPr="00262553" w:rsidRDefault="00C71782" w:rsidP="003E07DD">
      <w:pPr>
        <w:pStyle w:val="Ttulo3"/>
        <w:numPr>
          <w:ilvl w:val="0"/>
          <w:numId w:val="3"/>
        </w:numPr>
        <w:spacing w:line="360" w:lineRule="auto"/>
        <w:rPr>
          <w:rFonts w:ascii="Palatino Linotype" w:hAnsi="Palatino Linotype"/>
          <w:b/>
          <w:color w:val="auto"/>
        </w:rPr>
      </w:pPr>
      <w:bookmarkStart w:id="203" w:name="_Toc531859122"/>
      <w:bookmarkStart w:id="204" w:name="_Toc532385646"/>
      <w:bookmarkStart w:id="205" w:name="_Toc954274"/>
      <w:bookmarkStart w:id="206" w:name="_Toc16107113"/>
      <w:bookmarkStart w:id="207" w:name="_Toc20246255"/>
      <w:bookmarkStart w:id="208" w:name="_Toc22660661"/>
      <w:bookmarkStart w:id="209" w:name="_Toc22811632"/>
      <w:bookmarkStart w:id="210" w:name="_Toc23930219"/>
      <w:bookmarkStart w:id="211" w:name="_Toc24023252"/>
      <w:bookmarkStart w:id="212" w:name="_Toc26461371"/>
      <w:bookmarkStart w:id="213" w:name="_Toc29481476"/>
      <w:bookmarkStart w:id="214" w:name="_Toc32516347"/>
      <w:bookmarkStart w:id="215" w:name="_Toc32517192"/>
      <w:bookmarkStart w:id="216" w:name="_Toc34932771"/>
      <w:bookmarkStart w:id="217" w:name="_Toc49985088"/>
      <w:bookmarkStart w:id="218" w:name="_Toc54138955"/>
      <w:bookmarkStart w:id="219" w:name="_Toc54267079"/>
      <w:bookmarkStart w:id="220" w:name="_Toc61462052"/>
      <w:bookmarkStart w:id="221" w:name="_Toc62081321"/>
      <w:bookmarkStart w:id="222" w:name="_Toc62765914"/>
      <w:bookmarkStart w:id="223" w:name="_Toc63932075"/>
      <w:r w:rsidRPr="00262553">
        <w:rPr>
          <w:rFonts w:ascii="Palatino Linotype" w:hAnsi="Palatino Linotype"/>
          <w:b/>
          <w:color w:val="auto"/>
        </w:rPr>
        <w:t>Supuesto de clasificación.</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14:paraId="35CBC4C1" w14:textId="77777777" w:rsidR="00C71782" w:rsidRPr="00262553" w:rsidRDefault="00C71782" w:rsidP="00C71782">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6547F1C8" w14:textId="77777777" w:rsidR="00C71782" w:rsidRPr="00262553" w:rsidRDefault="00C71782" w:rsidP="003E07DD">
      <w:pPr>
        <w:pStyle w:val="Prrafodelista"/>
        <w:numPr>
          <w:ilvl w:val="0"/>
          <w:numId w:val="1"/>
        </w:numPr>
        <w:spacing w:before="240" w:after="240" w:line="360" w:lineRule="auto"/>
        <w:ind w:left="0" w:firstLine="0"/>
        <w:jc w:val="both"/>
        <w:rPr>
          <w:rFonts w:ascii="Palatino Linotype" w:eastAsia="Calibri" w:hAnsi="Palatino Linotype" w:cs="Arial"/>
          <w:szCs w:val="22"/>
          <w:lang w:val="es-ES" w:eastAsia="es-MX"/>
        </w:rPr>
      </w:pPr>
      <w:r w:rsidRPr="00262553">
        <w:rPr>
          <w:rFonts w:ascii="Palatino Linotype" w:hAnsi="Palatino Linotype" w:cs="Arial"/>
        </w:rPr>
        <w:t>Cuando</w:t>
      </w:r>
      <w:r w:rsidRPr="00262553">
        <w:rPr>
          <w:rFonts w:ascii="Palatino Linotype" w:eastAsia="Calibri" w:hAnsi="Palatino Linotype" w:cs="Arial"/>
          <w:szCs w:val="22"/>
          <w:lang w:val="es-ES" w:eastAsia="es-MX"/>
        </w:rPr>
        <w:t xml:space="preserve"> un documento requerido contiene datos persónales susceptible de clasificarse como confidencial, resulta procedente dicha clasificación conforme a lo </w:t>
      </w:r>
      <w:r w:rsidRPr="00262553">
        <w:rPr>
          <w:rFonts w:ascii="Palatino Linotype" w:eastAsia="Calibri" w:hAnsi="Palatino Linotype" w:cs="Arial"/>
          <w:szCs w:val="22"/>
          <w:lang w:val="es-ES" w:eastAsia="es-MX"/>
        </w:rPr>
        <w:lastRenderedPageBreak/>
        <w:t>señalado por los artículos 3 fracciones IX, XX, XXI y XLV; 91, 137 y 143 fracción I de la Ley de Transparencia y Acceso a la Información Pública del Estado de México y Municipios.</w:t>
      </w:r>
    </w:p>
    <w:p w14:paraId="14138569" w14:textId="77777777" w:rsidR="00C71782" w:rsidRPr="00262553" w:rsidRDefault="00C71782" w:rsidP="00C71782">
      <w:pPr>
        <w:autoSpaceDE w:val="0"/>
        <w:autoSpaceDN w:val="0"/>
        <w:adjustRightInd w:val="0"/>
        <w:spacing w:after="160" w:line="360" w:lineRule="auto"/>
        <w:ind w:left="567" w:right="567"/>
        <w:jc w:val="both"/>
        <w:rPr>
          <w:rFonts w:ascii="Palatino Linotype" w:hAnsi="Palatino Linotype" w:cs="Arial"/>
          <w:i/>
          <w:sz w:val="22"/>
          <w:lang w:val="es-MX"/>
        </w:rPr>
      </w:pPr>
      <w:r w:rsidRPr="00262553">
        <w:rPr>
          <w:rFonts w:ascii="Palatino Linotype" w:hAnsi="Palatino Linotype" w:cs="Arial"/>
          <w:b/>
          <w:bCs/>
          <w:i/>
          <w:sz w:val="22"/>
          <w:lang w:val="es-MX"/>
        </w:rPr>
        <w:t xml:space="preserve">Artículo 3. </w:t>
      </w:r>
      <w:r w:rsidRPr="00262553">
        <w:rPr>
          <w:rFonts w:ascii="Palatino Linotype" w:hAnsi="Palatino Linotype" w:cs="Arial"/>
          <w:i/>
          <w:sz w:val="22"/>
          <w:lang w:val="es-MX"/>
        </w:rPr>
        <w:t>Para los efectos de la presente Ley se entenderá por:</w:t>
      </w:r>
    </w:p>
    <w:p w14:paraId="4BF1DB5F" w14:textId="77777777" w:rsidR="00C71782" w:rsidRPr="00262553" w:rsidRDefault="00C71782" w:rsidP="00C7178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262553">
        <w:rPr>
          <w:rFonts w:ascii="Palatino Linotype" w:eastAsia="Calibri" w:hAnsi="Palatino Linotype" w:cs="Arial"/>
          <w:i/>
          <w:sz w:val="22"/>
          <w:szCs w:val="22"/>
          <w:lang w:val="es-ES" w:eastAsia="es-MX"/>
        </w:rPr>
        <w:t xml:space="preserve"> (…)</w:t>
      </w:r>
    </w:p>
    <w:p w14:paraId="18799744" w14:textId="77777777" w:rsidR="00C71782" w:rsidRPr="00262553" w:rsidRDefault="00C71782" w:rsidP="00C7178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262553">
        <w:rPr>
          <w:rFonts w:ascii="Palatino Linotype" w:eastAsia="Calibri" w:hAnsi="Palatino Linotype" w:cs="Arial"/>
          <w:i/>
          <w:sz w:val="22"/>
          <w:szCs w:val="22"/>
          <w:lang w:val="es-ES" w:eastAsia="es-MX"/>
        </w:rPr>
        <w:t>IX. Datos personales: La información concerniente a una persona, identificada o identificable según lo dispuesto por la Ley de Protección de Datos Personales del Estado de México;</w:t>
      </w:r>
    </w:p>
    <w:p w14:paraId="0BACD7AF" w14:textId="77777777" w:rsidR="00C71782" w:rsidRPr="00262553" w:rsidRDefault="00C71782" w:rsidP="00C7178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262553">
        <w:rPr>
          <w:rFonts w:ascii="Palatino Linotype" w:eastAsia="Calibri" w:hAnsi="Palatino Linotype" w:cs="Arial"/>
          <w:i/>
          <w:sz w:val="22"/>
          <w:szCs w:val="22"/>
          <w:lang w:val="es-ES" w:eastAsia="es-MX"/>
        </w:rPr>
        <w:t>(…)</w:t>
      </w:r>
    </w:p>
    <w:p w14:paraId="00DB0F19" w14:textId="77777777" w:rsidR="00C71782" w:rsidRPr="00262553" w:rsidRDefault="00C71782" w:rsidP="00C7178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262553">
        <w:rPr>
          <w:rFonts w:ascii="Palatino Linotype" w:eastAsia="Calibri" w:hAnsi="Palatino Linotype" w:cs="Arial"/>
          <w:i/>
          <w:sz w:val="22"/>
          <w:szCs w:val="22"/>
          <w:lang w:val="es-ES" w:eastAsia="es-MX"/>
        </w:rPr>
        <w:t>XX. Información clasificada: Aquella considerada por la presente Ley como reservada o confidencial;</w:t>
      </w:r>
    </w:p>
    <w:p w14:paraId="6EDEE03C" w14:textId="77777777" w:rsidR="00C71782" w:rsidRPr="00262553" w:rsidRDefault="00C71782" w:rsidP="00C7178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262553">
        <w:rPr>
          <w:rFonts w:ascii="Palatino Linotype" w:eastAsia="Calibri" w:hAnsi="Palatino Linotype" w:cs="Arial"/>
          <w:i/>
          <w:sz w:val="22"/>
          <w:szCs w:val="22"/>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74D59CD" w14:textId="77777777" w:rsidR="00C71782" w:rsidRPr="00262553" w:rsidRDefault="00C71782" w:rsidP="00C7178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262553">
        <w:rPr>
          <w:rFonts w:ascii="Palatino Linotype" w:eastAsia="Calibri" w:hAnsi="Palatino Linotype" w:cs="Arial"/>
          <w:i/>
          <w:sz w:val="22"/>
          <w:szCs w:val="22"/>
          <w:lang w:val="es-ES" w:eastAsia="es-MX"/>
        </w:rPr>
        <w:t>(…)</w:t>
      </w:r>
    </w:p>
    <w:p w14:paraId="6D7B0A87" w14:textId="77777777" w:rsidR="00C71782" w:rsidRPr="00262553" w:rsidRDefault="00C71782" w:rsidP="00C7178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262553">
        <w:rPr>
          <w:rFonts w:ascii="Palatino Linotype" w:eastAsia="Calibri" w:hAnsi="Palatino Linotype" w:cs="Arial"/>
          <w:i/>
          <w:sz w:val="22"/>
          <w:szCs w:val="22"/>
          <w:lang w:val="es-ES" w:eastAsia="es-MX"/>
        </w:rPr>
        <w:t>XLV. Versión pública: Documento en el que se elimine, suprime o borra la información clasificada como reservada o confidencial para permitir su acceso.</w:t>
      </w:r>
    </w:p>
    <w:p w14:paraId="244FBD07" w14:textId="77777777" w:rsidR="00C71782" w:rsidRPr="00262553" w:rsidRDefault="00C71782" w:rsidP="00C7178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262553">
        <w:rPr>
          <w:rFonts w:ascii="Palatino Linotype" w:eastAsia="Calibri" w:hAnsi="Palatino Linotype" w:cs="Arial"/>
          <w:i/>
          <w:sz w:val="22"/>
          <w:szCs w:val="22"/>
          <w:lang w:val="es-ES" w:eastAsia="es-MX"/>
        </w:rPr>
        <w:t>(…)</w:t>
      </w:r>
    </w:p>
    <w:p w14:paraId="2213833F" w14:textId="77777777" w:rsidR="00C71782" w:rsidRPr="00262553" w:rsidRDefault="00C71782" w:rsidP="00C7178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262553">
        <w:rPr>
          <w:rFonts w:ascii="Palatino Linotype" w:eastAsia="Calibri" w:hAnsi="Palatino Linotype" w:cs="Arial"/>
          <w:i/>
          <w:sz w:val="22"/>
          <w:szCs w:val="22"/>
          <w:lang w:val="es-ES" w:eastAsia="es-MX"/>
        </w:rPr>
        <w:lastRenderedPageBreak/>
        <w:t>Artículo 91. El acceso a la información pública será restringido excepcionalmente, cuando ésta sea clasificada como reservada o confidencial.</w:t>
      </w:r>
    </w:p>
    <w:p w14:paraId="619EC939" w14:textId="77777777" w:rsidR="00C71782" w:rsidRPr="00262553" w:rsidRDefault="00C71782" w:rsidP="00C7178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262553">
        <w:rPr>
          <w:rFonts w:ascii="Palatino Linotype" w:eastAsia="Calibri" w:hAnsi="Palatino Linotype" w:cs="Arial"/>
          <w:i/>
          <w:sz w:val="22"/>
          <w:szCs w:val="22"/>
          <w:lang w:val="es-ES" w:eastAsia="es-MX"/>
        </w:rPr>
        <w:t>(…)</w:t>
      </w:r>
    </w:p>
    <w:p w14:paraId="239A7889" w14:textId="77777777" w:rsidR="00C71782" w:rsidRPr="00262553" w:rsidRDefault="00C71782" w:rsidP="00C7178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262553">
        <w:rPr>
          <w:rFonts w:ascii="Palatino Linotype" w:eastAsia="Calibri" w:hAnsi="Palatino Linotype" w:cs="Arial"/>
          <w:i/>
          <w:sz w:val="22"/>
          <w:szCs w:val="22"/>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780ED7AA" w14:textId="77777777" w:rsidR="00C71782" w:rsidRPr="00262553" w:rsidRDefault="00C71782" w:rsidP="00C7178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262553">
        <w:rPr>
          <w:rFonts w:ascii="Palatino Linotype" w:eastAsia="Calibri" w:hAnsi="Palatino Linotype" w:cs="Arial"/>
          <w:i/>
          <w:sz w:val="22"/>
          <w:szCs w:val="22"/>
          <w:lang w:val="es-ES" w:eastAsia="es-MX"/>
        </w:rPr>
        <w:t>(…)</w:t>
      </w:r>
    </w:p>
    <w:p w14:paraId="6C7481ED" w14:textId="77777777" w:rsidR="00C71782" w:rsidRPr="00262553" w:rsidRDefault="00C71782" w:rsidP="00C7178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262553">
        <w:rPr>
          <w:rFonts w:ascii="Palatino Linotype" w:eastAsia="Calibri" w:hAnsi="Palatino Linotype" w:cs="Arial"/>
          <w:i/>
          <w:sz w:val="22"/>
          <w:szCs w:val="22"/>
          <w:lang w:val="es-ES" w:eastAsia="es-MX"/>
        </w:rPr>
        <w:t>Artículo 143. Para los efectos de esta Ley se considera información confidencial, la clasificada como tal, de manera permanente, por su naturaleza, cuando:</w:t>
      </w:r>
    </w:p>
    <w:p w14:paraId="4CA953F6" w14:textId="77777777" w:rsidR="00C71782" w:rsidRPr="00262553" w:rsidRDefault="00C71782" w:rsidP="00C7178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262553">
        <w:rPr>
          <w:rFonts w:ascii="Palatino Linotype" w:eastAsia="Calibri" w:hAnsi="Palatino Linotype" w:cs="Arial"/>
          <w:i/>
          <w:sz w:val="22"/>
          <w:szCs w:val="22"/>
          <w:lang w:val="es-ES" w:eastAsia="es-MX"/>
        </w:rPr>
        <w:t>I. Se refiera a la información privada y los datos personales concernientes a una persona física o jurídico colectiva identificada o identificable;</w:t>
      </w:r>
    </w:p>
    <w:p w14:paraId="1706EFBE" w14:textId="77777777" w:rsidR="00C71782" w:rsidRPr="00262553" w:rsidRDefault="00C71782" w:rsidP="00C7178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262553">
        <w:rPr>
          <w:rFonts w:ascii="Palatino Linotype" w:eastAsia="Calibri" w:hAnsi="Palatino Linotype" w:cs="Arial"/>
          <w:i/>
          <w:sz w:val="22"/>
          <w:szCs w:val="22"/>
          <w:lang w:val="es-ES" w:eastAsia="es-MX"/>
        </w:rPr>
        <w:t>La información confidencial no estará sujeta a temporalidad alguna y sólo podrán tener acceso a ella los titulares de la misma, sus representantes y los servidores públicos facultados para ello.</w:t>
      </w:r>
    </w:p>
    <w:p w14:paraId="00280AAB" w14:textId="77777777" w:rsidR="00C71782" w:rsidRPr="00262553" w:rsidRDefault="00C71782" w:rsidP="00C7178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262553">
        <w:rPr>
          <w:rFonts w:ascii="Palatino Linotype" w:eastAsia="Calibri" w:hAnsi="Palatino Linotype" w:cs="Arial"/>
          <w:i/>
          <w:sz w:val="22"/>
          <w:szCs w:val="22"/>
          <w:lang w:val="es-ES" w:eastAsia="es-MX"/>
        </w:rPr>
        <w:t>No se considerará confidencial la información que se encuentre en los registros públicos o en fuentes de acceso público, ni tampoco la que sea considerada por la presente ley como información pública.</w:t>
      </w:r>
    </w:p>
    <w:p w14:paraId="1B2DEFE8" w14:textId="77777777" w:rsidR="00C71782" w:rsidRPr="00262553" w:rsidRDefault="00C71782" w:rsidP="003E07DD">
      <w:pPr>
        <w:pStyle w:val="Prrafodelista"/>
        <w:numPr>
          <w:ilvl w:val="0"/>
          <w:numId w:val="1"/>
        </w:numPr>
        <w:spacing w:before="240" w:after="240" w:line="360" w:lineRule="auto"/>
        <w:ind w:left="0" w:firstLine="0"/>
        <w:jc w:val="both"/>
        <w:rPr>
          <w:rFonts w:ascii="Palatino Linotype" w:eastAsia="Calibri" w:hAnsi="Palatino Linotype" w:cs="Arial"/>
          <w:szCs w:val="22"/>
          <w:lang w:val="es-ES" w:eastAsia="es-MX"/>
        </w:rPr>
      </w:pPr>
      <w:r w:rsidRPr="00262553">
        <w:rPr>
          <w:rFonts w:ascii="Palatino Linotype" w:hAnsi="Palatino Linotype" w:cs="Arial"/>
        </w:rPr>
        <w:t xml:space="preserve">Mientras que el artículo 130 de la Ley en materia señala que la aplicación de estos supuestos debe de realizarse de manera restrictiva y limitada, por lo que debe </w:t>
      </w:r>
      <w:r w:rsidRPr="00262553">
        <w:rPr>
          <w:rFonts w:ascii="Palatino Linotype" w:hAnsi="Palatino Linotype" w:cs="Arial"/>
        </w:rPr>
        <w:lastRenderedPageBreak/>
        <w:t>acreditarse que se cumple con esta condición y no se pueden ampliar las excepciones o supuestos de clasificación aduciendo analogía o mayoría de razón.</w:t>
      </w:r>
    </w:p>
    <w:p w14:paraId="4C594A15" w14:textId="77777777" w:rsidR="00C71782" w:rsidRPr="00262553" w:rsidRDefault="00C71782" w:rsidP="00C71782">
      <w:pPr>
        <w:pStyle w:val="Prrafodelista"/>
        <w:spacing w:before="240" w:after="240" w:line="360" w:lineRule="auto"/>
        <w:ind w:left="0"/>
        <w:jc w:val="both"/>
        <w:rPr>
          <w:rFonts w:ascii="Palatino Linotype" w:eastAsia="Calibri" w:hAnsi="Palatino Linotype" w:cs="Arial"/>
          <w:szCs w:val="22"/>
          <w:lang w:val="es-ES" w:eastAsia="es-MX"/>
        </w:rPr>
      </w:pPr>
    </w:p>
    <w:p w14:paraId="187BF5B4" w14:textId="77777777" w:rsidR="00C71782" w:rsidRPr="00262553" w:rsidRDefault="00C71782" w:rsidP="003E07DD">
      <w:pPr>
        <w:pStyle w:val="Prrafodelista"/>
        <w:numPr>
          <w:ilvl w:val="0"/>
          <w:numId w:val="1"/>
        </w:numPr>
        <w:spacing w:before="240" w:after="240" w:line="360" w:lineRule="auto"/>
        <w:ind w:left="0" w:firstLine="0"/>
        <w:jc w:val="both"/>
        <w:rPr>
          <w:rFonts w:ascii="Palatino Linotype" w:eastAsia="Calibri" w:hAnsi="Palatino Linotype" w:cs="Arial"/>
          <w:szCs w:val="22"/>
          <w:lang w:val="es-ES" w:eastAsia="es-MX"/>
        </w:rPr>
      </w:pPr>
      <w:r w:rsidRPr="00262553">
        <w:rPr>
          <w:rFonts w:ascii="Palatino Linotype" w:hAnsi="Palatino Linotype" w:cs="Arial"/>
        </w:rPr>
        <w:t>Como consecuencia de lo anterior, el sujeto obligado debe identificar claramente el tipo de información y hacer un juicio de subsunción o encaje</w:t>
      </w:r>
      <w:r w:rsidRPr="00262553">
        <w:rPr>
          <w:rStyle w:val="Refdenotaalpie"/>
          <w:rFonts w:ascii="Palatino Linotype" w:hAnsi="Palatino Linotype" w:cs="Arial"/>
        </w:rPr>
        <w:footnoteReference w:id="11"/>
      </w:r>
      <w:r w:rsidRPr="00262553">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14:paraId="668DA758" w14:textId="77777777" w:rsidR="00C71782" w:rsidRPr="00262553" w:rsidRDefault="00C71782" w:rsidP="00C71782">
      <w:pPr>
        <w:pStyle w:val="Prrafodelista"/>
        <w:rPr>
          <w:rFonts w:ascii="Palatino Linotype" w:eastAsia="Calibri" w:hAnsi="Palatino Linotype" w:cs="Arial"/>
          <w:szCs w:val="22"/>
          <w:lang w:val="es-ES" w:eastAsia="es-MX"/>
        </w:rPr>
      </w:pPr>
    </w:p>
    <w:p w14:paraId="6359DA92" w14:textId="77777777" w:rsidR="00C71782" w:rsidRPr="00262553" w:rsidRDefault="00C71782" w:rsidP="003E07DD">
      <w:pPr>
        <w:pStyle w:val="Prrafodelista"/>
        <w:numPr>
          <w:ilvl w:val="0"/>
          <w:numId w:val="1"/>
        </w:numPr>
        <w:spacing w:before="240" w:after="240" w:line="360" w:lineRule="auto"/>
        <w:ind w:left="0" w:firstLine="0"/>
        <w:jc w:val="both"/>
        <w:rPr>
          <w:rFonts w:ascii="Palatino Linotype" w:eastAsia="Calibri" w:hAnsi="Palatino Linotype" w:cs="Arial"/>
          <w:szCs w:val="22"/>
          <w:lang w:val="es-ES" w:eastAsia="es-MX"/>
        </w:rPr>
      </w:pPr>
      <w:r w:rsidRPr="00262553">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0922F9B2" w14:textId="77777777" w:rsidR="00C71782" w:rsidRPr="00262553" w:rsidRDefault="00C71782" w:rsidP="003E07DD">
      <w:pPr>
        <w:pStyle w:val="Ttulo3"/>
        <w:numPr>
          <w:ilvl w:val="0"/>
          <w:numId w:val="3"/>
        </w:numPr>
        <w:spacing w:line="360" w:lineRule="auto"/>
        <w:rPr>
          <w:rFonts w:ascii="Palatino Linotype" w:hAnsi="Palatino Linotype"/>
          <w:b/>
          <w:color w:val="auto"/>
        </w:rPr>
      </w:pPr>
      <w:bookmarkStart w:id="224" w:name="_Toc531859123"/>
      <w:bookmarkStart w:id="225" w:name="_Toc532385647"/>
      <w:bookmarkStart w:id="226" w:name="_Toc954275"/>
      <w:bookmarkStart w:id="227" w:name="_Toc16107114"/>
      <w:bookmarkStart w:id="228" w:name="_Toc20246256"/>
      <w:bookmarkStart w:id="229" w:name="_Toc22660662"/>
      <w:bookmarkStart w:id="230" w:name="_Toc22811633"/>
      <w:bookmarkStart w:id="231" w:name="_Toc23930220"/>
      <w:bookmarkStart w:id="232" w:name="_Toc24023253"/>
      <w:bookmarkStart w:id="233" w:name="_Toc26461372"/>
      <w:bookmarkStart w:id="234" w:name="_Toc29481477"/>
      <w:bookmarkStart w:id="235" w:name="_Toc32516348"/>
      <w:bookmarkStart w:id="236" w:name="_Toc32517193"/>
      <w:bookmarkStart w:id="237" w:name="_Toc34932772"/>
      <w:bookmarkStart w:id="238" w:name="_Toc49985089"/>
      <w:bookmarkStart w:id="239" w:name="_Toc54138956"/>
      <w:bookmarkStart w:id="240" w:name="_Toc54267080"/>
      <w:bookmarkStart w:id="241" w:name="_Toc61462053"/>
      <w:bookmarkStart w:id="242" w:name="_Toc62081322"/>
      <w:bookmarkStart w:id="243" w:name="_Toc62765915"/>
      <w:bookmarkStart w:id="244" w:name="_Toc63932076"/>
      <w:r w:rsidRPr="00262553">
        <w:rPr>
          <w:rFonts w:ascii="Palatino Linotype" w:hAnsi="Palatino Linotype"/>
          <w:b/>
          <w:color w:val="auto"/>
        </w:rPr>
        <w:lastRenderedPageBreak/>
        <w:t>La intervención del Comité de Transparencia.</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 w14:paraId="1DD1CF4C" w14:textId="77777777" w:rsidR="00C71782" w:rsidRPr="00262553" w:rsidRDefault="00C71782" w:rsidP="003E07DD">
      <w:pPr>
        <w:pStyle w:val="Ttulo4"/>
        <w:numPr>
          <w:ilvl w:val="1"/>
          <w:numId w:val="6"/>
        </w:numPr>
        <w:spacing w:line="360" w:lineRule="auto"/>
        <w:ind w:left="1800" w:hanging="720"/>
        <w:rPr>
          <w:rFonts w:ascii="Palatino Linotype" w:hAnsi="Palatino Linotype"/>
          <w:b/>
          <w:i w:val="0"/>
          <w:color w:val="auto"/>
        </w:rPr>
      </w:pPr>
      <w:r w:rsidRPr="00262553">
        <w:rPr>
          <w:rFonts w:ascii="Palatino Linotype" w:hAnsi="Palatino Linotype"/>
          <w:b/>
          <w:i w:val="0"/>
          <w:color w:val="auto"/>
        </w:rPr>
        <w:t>Formalidades para emitir el acuerdo de clasificación.</w:t>
      </w:r>
    </w:p>
    <w:p w14:paraId="150A61D7" w14:textId="77777777" w:rsidR="00C71782" w:rsidRPr="00262553" w:rsidRDefault="00C71782" w:rsidP="003E07DD">
      <w:pPr>
        <w:pStyle w:val="Prrafodelista"/>
        <w:numPr>
          <w:ilvl w:val="0"/>
          <w:numId w:val="1"/>
        </w:numPr>
        <w:spacing w:before="240" w:after="240" w:line="360" w:lineRule="auto"/>
        <w:ind w:left="0" w:firstLine="0"/>
        <w:jc w:val="both"/>
        <w:rPr>
          <w:rFonts w:ascii="Palatino Linotype" w:eastAsia="Calibri" w:hAnsi="Palatino Linotype" w:cs="Arial"/>
          <w:szCs w:val="22"/>
          <w:lang w:val="es-ES" w:eastAsia="es-MX"/>
        </w:rPr>
      </w:pPr>
      <w:r w:rsidRPr="00262553">
        <w:rPr>
          <w:rFonts w:ascii="Palatino Linotype" w:hAnsi="Palatino Linotype" w:cs="Arial"/>
        </w:rPr>
        <w:t xml:space="preserve">El Comité de Transparencia, según lo dispuesto en los artículos 128 y 103 de la Ley Estatal y de la Ley General, respectivamente, y </w:t>
      </w:r>
      <w:r w:rsidRPr="00262553">
        <w:rPr>
          <w:rFonts w:ascii="Palatino Linotype" w:hAnsi="Palatino Linotype"/>
        </w:rPr>
        <w:t xml:space="preserve">la fracción III del numeral Segundo de los </w:t>
      </w:r>
      <w:r w:rsidRPr="00262553">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262553">
        <w:rPr>
          <w:rFonts w:ascii="Palatino Linotype" w:hAnsi="Palatino Linotype"/>
        </w:rPr>
        <w:t xml:space="preserve"> </w:t>
      </w:r>
      <w:r w:rsidRPr="00262553">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4A5836AB" w14:textId="77777777" w:rsidR="00C71782" w:rsidRPr="00262553" w:rsidRDefault="00C71782" w:rsidP="00C71782">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3536157D" w14:textId="77777777" w:rsidR="00C71782" w:rsidRPr="00262553" w:rsidRDefault="00C71782" w:rsidP="003E07DD">
      <w:pPr>
        <w:pStyle w:val="Prrafodelista"/>
        <w:numPr>
          <w:ilvl w:val="0"/>
          <w:numId w:val="1"/>
        </w:numPr>
        <w:spacing w:before="240" w:after="240" w:line="360" w:lineRule="auto"/>
        <w:ind w:left="0" w:firstLine="0"/>
        <w:jc w:val="both"/>
        <w:rPr>
          <w:rFonts w:ascii="Palatino Linotype" w:eastAsia="Calibri" w:hAnsi="Palatino Linotype" w:cs="Arial"/>
          <w:szCs w:val="22"/>
          <w:lang w:val="es-ES" w:eastAsia="es-MX"/>
        </w:rPr>
      </w:pPr>
      <w:r w:rsidRPr="00262553">
        <w:rPr>
          <w:rFonts w:ascii="Palatino Linotype" w:hAnsi="Palatino Linotype" w:cs="Arial"/>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w:t>
      </w:r>
      <w:r w:rsidRPr="00262553">
        <w:rPr>
          <w:rFonts w:ascii="Palatino Linotype" w:hAnsi="Palatino Linotype" w:cs="Arial"/>
        </w:rPr>
        <w:lastRenderedPageBreak/>
        <w:t>composición del Comité puede generar vicios de legalidad de origen en el acto que restringe un derecho humano.</w:t>
      </w:r>
    </w:p>
    <w:p w14:paraId="76E32E4E" w14:textId="77777777" w:rsidR="00C71782" w:rsidRPr="00262553" w:rsidRDefault="00C71782" w:rsidP="00C71782">
      <w:pPr>
        <w:pStyle w:val="Prrafodelista"/>
        <w:rPr>
          <w:rFonts w:ascii="Palatino Linotype" w:eastAsia="Calibri" w:hAnsi="Palatino Linotype" w:cs="Arial"/>
          <w:szCs w:val="22"/>
          <w:lang w:val="es-ES" w:eastAsia="es-MX"/>
        </w:rPr>
      </w:pPr>
    </w:p>
    <w:p w14:paraId="047454A2" w14:textId="77777777" w:rsidR="00C71782" w:rsidRPr="00262553" w:rsidRDefault="00C71782" w:rsidP="003E07DD">
      <w:pPr>
        <w:pStyle w:val="Prrafodelista"/>
        <w:numPr>
          <w:ilvl w:val="0"/>
          <w:numId w:val="1"/>
        </w:numPr>
        <w:spacing w:before="240" w:after="240" w:line="360" w:lineRule="auto"/>
        <w:ind w:left="0" w:firstLine="0"/>
        <w:jc w:val="both"/>
        <w:rPr>
          <w:rFonts w:ascii="Palatino Linotype" w:eastAsia="Calibri" w:hAnsi="Palatino Linotype" w:cs="Arial"/>
          <w:szCs w:val="22"/>
          <w:lang w:val="es-ES" w:eastAsia="es-MX"/>
        </w:rPr>
      </w:pPr>
      <w:r w:rsidRPr="00262553">
        <w:rPr>
          <w:rFonts w:ascii="Palatino Linotype" w:hAnsi="Palatino Linotype" w:cs="Arial"/>
        </w:rPr>
        <w:t>La</w:t>
      </w:r>
      <w:r w:rsidRPr="00262553">
        <w:rPr>
          <w:rFonts w:ascii="Palatino Linotype" w:hAnsi="Palatino Linotype"/>
        </w:rPr>
        <w:t xml:space="preserve">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7DDF8CB6" w14:textId="77777777" w:rsidR="00C71782" w:rsidRPr="00262553" w:rsidRDefault="00C71782" w:rsidP="00C71782">
      <w:pPr>
        <w:pStyle w:val="Prrafodelista"/>
        <w:rPr>
          <w:rFonts w:ascii="Palatino Linotype" w:eastAsia="Calibri" w:hAnsi="Palatino Linotype" w:cs="Arial"/>
          <w:szCs w:val="22"/>
          <w:lang w:val="es-ES" w:eastAsia="es-MX"/>
        </w:rPr>
      </w:pPr>
    </w:p>
    <w:p w14:paraId="0426155C" w14:textId="77777777" w:rsidR="00C71782" w:rsidRPr="00262553" w:rsidRDefault="00C71782" w:rsidP="003E07DD">
      <w:pPr>
        <w:pStyle w:val="Ttulo4"/>
        <w:numPr>
          <w:ilvl w:val="0"/>
          <w:numId w:val="4"/>
        </w:numPr>
        <w:spacing w:line="360" w:lineRule="auto"/>
        <w:rPr>
          <w:rFonts w:ascii="Palatino Linotype" w:hAnsi="Palatino Linotype"/>
          <w:b/>
          <w:i w:val="0"/>
          <w:sz w:val="22"/>
        </w:rPr>
      </w:pPr>
      <w:r w:rsidRPr="00262553">
        <w:rPr>
          <w:rFonts w:ascii="Palatino Linotype" w:hAnsi="Palatino Linotype"/>
          <w:b/>
          <w:i w:val="0"/>
          <w:color w:val="auto"/>
        </w:rPr>
        <w:t>Requisitos de fondo del acuerdo de clasificación</w:t>
      </w:r>
    </w:p>
    <w:p w14:paraId="440E2BFC" w14:textId="77777777" w:rsidR="00C71782" w:rsidRPr="00262553" w:rsidRDefault="00C71782" w:rsidP="00C71782">
      <w:pPr>
        <w:pStyle w:val="Prrafodelista"/>
        <w:spacing w:line="360" w:lineRule="auto"/>
        <w:rPr>
          <w:rFonts w:ascii="Palatino Linotype" w:eastAsia="Calibri" w:hAnsi="Palatino Linotype" w:cs="Arial"/>
          <w:szCs w:val="22"/>
          <w:lang w:val="es-ES" w:eastAsia="es-MX"/>
        </w:rPr>
      </w:pPr>
    </w:p>
    <w:p w14:paraId="6EBA39E9" w14:textId="77777777" w:rsidR="00C71782" w:rsidRPr="00262553" w:rsidRDefault="00C71782" w:rsidP="003E07DD">
      <w:pPr>
        <w:pStyle w:val="Prrafodelista"/>
        <w:numPr>
          <w:ilvl w:val="0"/>
          <w:numId w:val="1"/>
        </w:numPr>
        <w:spacing w:before="240" w:after="240" w:line="360" w:lineRule="auto"/>
        <w:ind w:left="0" w:firstLine="0"/>
        <w:jc w:val="both"/>
        <w:rPr>
          <w:rFonts w:ascii="Palatino Linotype" w:eastAsia="Calibri" w:hAnsi="Palatino Linotype" w:cs="Arial"/>
          <w:szCs w:val="22"/>
          <w:lang w:val="es-ES" w:eastAsia="es-MX"/>
        </w:rPr>
      </w:pPr>
      <w:r w:rsidRPr="00262553">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w:t>
      </w:r>
      <w:proofErr w:type="gramStart"/>
      <w:r w:rsidRPr="00262553">
        <w:rPr>
          <w:rFonts w:ascii="Palatino Linotype" w:hAnsi="Palatino Linotype" w:cs="Arial"/>
        </w:rPr>
        <w:t>Generales,  al</w:t>
      </w:r>
      <w:proofErr w:type="gramEnd"/>
      <w:r w:rsidRPr="00262553">
        <w:rPr>
          <w:rFonts w:ascii="Palatino Linotype" w:hAnsi="Palatino Linotype" w:cs="Arial"/>
        </w:rPr>
        <w:t xml:space="preserve"> señalar que la carga de la prueba, para justificar las restricciones, corresponde a los sujetos obligados, por lo que deberán fundar y motivar debidamente la clasificación. </w:t>
      </w:r>
    </w:p>
    <w:p w14:paraId="794C97E7" w14:textId="77777777" w:rsidR="00C71782" w:rsidRPr="00262553" w:rsidRDefault="00C71782" w:rsidP="00C71782">
      <w:pPr>
        <w:pStyle w:val="Prrafodelista"/>
        <w:spacing w:before="240" w:after="240" w:line="360" w:lineRule="auto"/>
        <w:ind w:left="0"/>
        <w:jc w:val="both"/>
        <w:rPr>
          <w:rFonts w:ascii="Palatino Linotype" w:eastAsia="Calibri" w:hAnsi="Palatino Linotype" w:cs="Arial"/>
          <w:szCs w:val="22"/>
          <w:lang w:val="es-ES" w:eastAsia="es-MX"/>
        </w:rPr>
      </w:pPr>
    </w:p>
    <w:p w14:paraId="0A6C674A" w14:textId="77777777" w:rsidR="00C71782" w:rsidRPr="00262553" w:rsidRDefault="00C71782" w:rsidP="003E07DD">
      <w:pPr>
        <w:pStyle w:val="Prrafodelista"/>
        <w:numPr>
          <w:ilvl w:val="0"/>
          <w:numId w:val="1"/>
        </w:numPr>
        <w:spacing w:before="240" w:after="240" w:line="360" w:lineRule="auto"/>
        <w:ind w:left="0" w:firstLine="0"/>
        <w:jc w:val="both"/>
        <w:rPr>
          <w:rFonts w:ascii="Palatino Linotype" w:eastAsia="Calibri" w:hAnsi="Palatino Linotype" w:cs="Arial"/>
          <w:szCs w:val="22"/>
          <w:lang w:val="es-ES" w:eastAsia="es-MX"/>
        </w:rPr>
      </w:pPr>
      <w:r w:rsidRPr="00262553">
        <w:rPr>
          <w:rFonts w:ascii="Palatino Linotype" w:hAnsi="Palatino Linotype" w:cs="Arial"/>
        </w:rPr>
        <w:lastRenderedPageBreak/>
        <w:t>De</w:t>
      </w:r>
      <w:r w:rsidRPr="00262553">
        <w:rPr>
          <w:rFonts w:ascii="Palatino Linotype" w:hAnsi="Palatino Linotype"/>
        </w:rPr>
        <w:t xml:space="preserve"> lo anterior, se desprende </w:t>
      </w:r>
      <w:proofErr w:type="gramStart"/>
      <w:r w:rsidRPr="00262553">
        <w:rPr>
          <w:rFonts w:ascii="Palatino Linotype" w:hAnsi="Palatino Linotype"/>
        </w:rPr>
        <w:t>que</w:t>
      </w:r>
      <w:proofErr w:type="gramEnd"/>
      <w:r w:rsidRPr="00262553">
        <w:rPr>
          <w:rFonts w:ascii="Palatino Linotype" w:hAnsi="Palatino Linotype"/>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7BC34AC9" w14:textId="77777777" w:rsidR="00C71782" w:rsidRPr="00262553" w:rsidRDefault="00C71782" w:rsidP="00C71782">
      <w:pPr>
        <w:pStyle w:val="Prrafodelista"/>
        <w:spacing w:line="360" w:lineRule="auto"/>
        <w:rPr>
          <w:rFonts w:ascii="Palatino Linotype" w:eastAsia="Calibri" w:hAnsi="Palatino Linotype" w:cs="Arial"/>
          <w:szCs w:val="22"/>
          <w:lang w:val="es-ES" w:eastAsia="es-MX"/>
        </w:rPr>
      </w:pPr>
    </w:p>
    <w:p w14:paraId="0E18F71C" w14:textId="77777777" w:rsidR="00C71782" w:rsidRPr="00262553" w:rsidRDefault="00C71782" w:rsidP="003E07DD">
      <w:pPr>
        <w:pStyle w:val="Prrafodelista"/>
        <w:numPr>
          <w:ilvl w:val="0"/>
          <w:numId w:val="1"/>
        </w:numPr>
        <w:spacing w:before="240" w:after="240" w:line="360" w:lineRule="auto"/>
        <w:ind w:left="0" w:firstLine="0"/>
        <w:jc w:val="both"/>
        <w:rPr>
          <w:rFonts w:ascii="Palatino Linotype" w:eastAsia="Calibri" w:hAnsi="Palatino Linotype" w:cs="Arial"/>
          <w:szCs w:val="22"/>
          <w:lang w:val="es-ES" w:eastAsia="es-MX"/>
        </w:rPr>
      </w:pPr>
      <w:r w:rsidRPr="00262553">
        <w:rPr>
          <w:rFonts w:ascii="Palatino Linotype" w:eastAsia="Times New Roman" w:hAnsi="Palatino Linotype" w:cs="Arial"/>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proofErr w:type="gramStart"/>
      <w:r w:rsidRPr="00262553">
        <w:rPr>
          <w:rFonts w:ascii="Palatino Linotype" w:eastAsia="Times New Roman" w:hAnsi="Palatino Linotype" w:cs="Arial"/>
          <w:lang w:eastAsia="es-MX"/>
        </w:rPr>
        <w:t>hecho....</w:t>
      </w:r>
      <w:proofErr w:type="gramEnd"/>
      <w:r w:rsidRPr="00262553">
        <w:rPr>
          <w:rFonts w:ascii="Palatino Linotype" w:eastAsia="Times New Roman" w:hAnsi="Palatino Linotype" w:cs="Arial"/>
          <w:lang w:eastAsia="es-MX"/>
        </w:rPr>
        <w:t>”</w:t>
      </w:r>
      <w:r w:rsidRPr="00262553">
        <w:rPr>
          <w:rStyle w:val="Refdenotaalpie"/>
          <w:rFonts w:ascii="Palatino Linotype" w:eastAsia="Times New Roman" w:hAnsi="Palatino Linotype" w:cs="Arial"/>
          <w:lang w:eastAsia="es-MX"/>
        </w:rPr>
        <w:footnoteReference w:id="12"/>
      </w:r>
    </w:p>
    <w:p w14:paraId="6ECCAAD6" w14:textId="77777777" w:rsidR="00C71782" w:rsidRPr="00262553" w:rsidRDefault="00C71782" w:rsidP="00C71782">
      <w:pPr>
        <w:pStyle w:val="Prrafodelista"/>
        <w:rPr>
          <w:rFonts w:ascii="Palatino Linotype" w:eastAsia="Calibri" w:hAnsi="Palatino Linotype" w:cs="Arial"/>
          <w:szCs w:val="22"/>
          <w:lang w:val="es-ES" w:eastAsia="es-MX"/>
        </w:rPr>
      </w:pPr>
    </w:p>
    <w:p w14:paraId="3CC2C064" w14:textId="77777777" w:rsidR="00C71782" w:rsidRPr="00262553" w:rsidRDefault="00C71782" w:rsidP="003E07DD">
      <w:pPr>
        <w:pStyle w:val="Prrafodelista"/>
        <w:numPr>
          <w:ilvl w:val="0"/>
          <w:numId w:val="1"/>
        </w:numPr>
        <w:spacing w:before="240" w:after="240" w:line="360" w:lineRule="auto"/>
        <w:ind w:left="0" w:firstLine="0"/>
        <w:jc w:val="both"/>
        <w:rPr>
          <w:rFonts w:ascii="Palatino Linotype" w:eastAsia="Calibri" w:hAnsi="Palatino Linotype" w:cs="Arial"/>
          <w:szCs w:val="22"/>
          <w:lang w:val="es-ES" w:eastAsia="es-MX"/>
        </w:rPr>
      </w:pPr>
      <w:r w:rsidRPr="00262553">
        <w:rPr>
          <w:rFonts w:ascii="Palatino Linotype" w:eastAsia="Times New Roman" w:hAnsi="Palatino Linotype" w:cs="Arial"/>
          <w:lang w:eastAsia="es-MX"/>
        </w:rPr>
        <w:lastRenderedPageBreak/>
        <w:t>Por su parte, el intérprete judicial del país ha establecido una jurisprudencia respecto a qué debe entenderse por fundamentación y motivación, en los siguientes términos:</w:t>
      </w:r>
    </w:p>
    <w:p w14:paraId="165B7E7E" w14:textId="77777777" w:rsidR="00C71782" w:rsidRPr="00262553" w:rsidRDefault="00C71782" w:rsidP="00C71782">
      <w:pPr>
        <w:pStyle w:val="Prrafodelista"/>
        <w:spacing w:line="360" w:lineRule="auto"/>
        <w:rPr>
          <w:rFonts w:ascii="Palatino Linotype" w:eastAsia="Calibri" w:hAnsi="Palatino Linotype" w:cs="Arial"/>
          <w:szCs w:val="22"/>
          <w:lang w:val="es-ES" w:eastAsia="es-MX"/>
        </w:rPr>
      </w:pPr>
    </w:p>
    <w:p w14:paraId="4F106A29" w14:textId="77777777" w:rsidR="00C71782" w:rsidRPr="00262553" w:rsidRDefault="00C71782" w:rsidP="00C71782">
      <w:pPr>
        <w:spacing w:line="360" w:lineRule="auto"/>
        <w:ind w:left="567" w:right="567"/>
        <w:contextualSpacing/>
        <w:jc w:val="both"/>
        <w:rPr>
          <w:rFonts w:ascii="Palatino Linotype" w:hAnsi="Palatino Linotype" w:cs="Arial"/>
          <w:i/>
          <w:sz w:val="22"/>
        </w:rPr>
      </w:pPr>
      <w:r w:rsidRPr="00262553">
        <w:rPr>
          <w:rFonts w:ascii="Palatino Linotype" w:hAnsi="Palatino Linotype" w:cs="Arial"/>
          <w:b/>
          <w:i/>
          <w:sz w:val="22"/>
        </w:rPr>
        <w:t>FUNDAMENTACIÓN Y MOTIVACIÓN.</w:t>
      </w:r>
      <w:r w:rsidRPr="00262553">
        <w:rPr>
          <w:rFonts w:ascii="Palatino Linotype" w:hAnsi="Palatino Linotype" w:cs="Arial"/>
          <w:i/>
          <w:sz w:val="22"/>
        </w:rPr>
        <w:t xml:space="preserve"> La </w:t>
      </w:r>
      <w:r w:rsidRPr="00262553">
        <w:rPr>
          <w:rFonts w:ascii="Palatino Linotype" w:hAnsi="Palatino Linotype" w:cs="Arial"/>
          <w:i/>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262553">
        <w:rPr>
          <w:rFonts w:ascii="Palatino Linotype" w:hAnsi="Palatino Linotype" w:cs="Arial"/>
          <w:i/>
          <w:sz w:val="22"/>
        </w:rPr>
        <w:t>.</w:t>
      </w:r>
    </w:p>
    <w:p w14:paraId="43C57E30" w14:textId="77777777" w:rsidR="00C71782" w:rsidRPr="00262553" w:rsidRDefault="00C71782" w:rsidP="00C71782">
      <w:pPr>
        <w:spacing w:line="360" w:lineRule="auto"/>
        <w:ind w:left="567" w:right="567"/>
        <w:contextualSpacing/>
        <w:jc w:val="both"/>
        <w:rPr>
          <w:rFonts w:ascii="Palatino Linotype" w:hAnsi="Palatino Linotype" w:cs="Arial"/>
          <w:i/>
          <w:sz w:val="22"/>
        </w:rPr>
      </w:pPr>
      <w:r w:rsidRPr="00262553">
        <w:rPr>
          <w:rFonts w:ascii="Palatino Linotype" w:hAnsi="Palatino Linotype" w:cs="Arial"/>
          <w:i/>
          <w:sz w:val="22"/>
        </w:rPr>
        <w:t>SEGUNDO TRIBUNAL COLEGIADO DEL SEXTO CIRCUITO.</w:t>
      </w:r>
    </w:p>
    <w:p w14:paraId="0A86C25F" w14:textId="77777777" w:rsidR="00C71782" w:rsidRPr="00262553" w:rsidRDefault="00C71782" w:rsidP="00C71782">
      <w:pPr>
        <w:spacing w:line="360" w:lineRule="auto"/>
        <w:ind w:left="567" w:right="567"/>
        <w:contextualSpacing/>
        <w:jc w:val="both"/>
        <w:rPr>
          <w:rFonts w:ascii="Palatino Linotype" w:hAnsi="Palatino Linotype" w:cs="Arial"/>
          <w:i/>
          <w:sz w:val="22"/>
        </w:rPr>
      </w:pPr>
      <w:r w:rsidRPr="00262553">
        <w:rPr>
          <w:rFonts w:ascii="Palatino Linotype" w:hAnsi="Palatino Linotype" w:cs="Arial"/>
          <w:i/>
          <w:sz w:val="22"/>
        </w:rPr>
        <w:t>Amparo directo 194/88. Bufete Industrial Construcciones, S.A. de C.V. 28 de junio de 1988. Unanimidad de votos. Ponente: Gustavo Calvillo Rangel. Secretario: Jorge Alberto González Álvarez.</w:t>
      </w:r>
    </w:p>
    <w:p w14:paraId="6EDB5C33" w14:textId="77777777" w:rsidR="00C71782" w:rsidRPr="00262553" w:rsidRDefault="00C71782" w:rsidP="00C71782">
      <w:pPr>
        <w:spacing w:line="360" w:lineRule="auto"/>
        <w:ind w:left="567" w:right="567"/>
        <w:contextualSpacing/>
        <w:jc w:val="both"/>
        <w:rPr>
          <w:rFonts w:ascii="Palatino Linotype" w:hAnsi="Palatino Linotype" w:cs="Arial"/>
          <w:i/>
          <w:sz w:val="22"/>
        </w:rPr>
      </w:pPr>
      <w:r w:rsidRPr="00262553">
        <w:rPr>
          <w:rFonts w:ascii="Palatino Linotype" w:hAnsi="Palatino Linotype" w:cs="Arial"/>
          <w:i/>
          <w:sz w:val="22"/>
        </w:rPr>
        <w:t>Revisión fiscal 103/88. Instituto Mexicano del Seguro Social. 18 de octubre de 1988. Unanimidad de votos. Ponente: Arnoldo Nájera Virgen. Secretario: Alejandro Esponda Rincón.</w:t>
      </w:r>
    </w:p>
    <w:p w14:paraId="706CF860" w14:textId="77777777" w:rsidR="00C71782" w:rsidRPr="00262553" w:rsidRDefault="00C71782" w:rsidP="00C71782">
      <w:pPr>
        <w:spacing w:line="360" w:lineRule="auto"/>
        <w:ind w:left="567" w:right="567"/>
        <w:contextualSpacing/>
        <w:jc w:val="both"/>
        <w:rPr>
          <w:rFonts w:ascii="Palatino Linotype" w:hAnsi="Palatino Linotype" w:cs="Arial"/>
          <w:i/>
          <w:sz w:val="22"/>
        </w:rPr>
      </w:pPr>
      <w:r w:rsidRPr="00262553">
        <w:rPr>
          <w:rFonts w:ascii="Palatino Linotype" w:hAnsi="Palatino Linotype" w:cs="Arial"/>
          <w:i/>
          <w:sz w:val="22"/>
        </w:rPr>
        <w:t>Amparo en revisión 333/88. Adilia Romero. 26 de octubre de 1988. Unanimidad de votos. Ponente: Arnoldo Nájera Virgen. Secretario: Enrique Crispín Campos Ramírez.</w:t>
      </w:r>
    </w:p>
    <w:p w14:paraId="1F8171CA" w14:textId="77777777" w:rsidR="00C71782" w:rsidRPr="00262553" w:rsidRDefault="00C71782" w:rsidP="00C71782">
      <w:pPr>
        <w:spacing w:line="360" w:lineRule="auto"/>
        <w:ind w:left="567" w:right="567"/>
        <w:contextualSpacing/>
        <w:jc w:val="both"/>
        <w:rPr>
          <w:rFonts w:ascii="Palatino Linotype" w:hAnsi="Palatino Linotype" w:cs="Arial"/>
          <w:i/>
          <w:sz w:val="22"/>
        </w:rPr>
      </w:pPr>
      <w:r w:rsidRPr="00262553">
        <w:rPr>
          <w:rFonts w:ascii="Palatino Linotype" w:hAnsi="Palatino Linotype" w:cs="Arial"/>
          <w:i/>
          <w:sz w:val="22"/>
        </w:rPr>
        <w:t>Amparo en revisión 597/95. Emilio Maurer Bretón. 15 de noviembre de 1995. Unanimidad de votos. Ponente: Clementina Ramírez Moguel Goyzueta. Secretario: Gonzalo Carrera Molina.</w:t>
      </w:r>
    </w:p>
    <w:p w14:paraId="43F7100D" w14:textId="77777777" w:rsidR="00C71782" w:rsidRPr="00262553" w:rsidRDefault="00C71782" w:rsidP="00C71782">
      <w:pPr>
        <w:spacing w:line="360" w:lineRule="auto"/>
        <w:ind w:left="567" w:right="567"/>
        <w:contextualSpacing/>
        <w:jc w:val="both"/>
        <w:rPr>
          <w:rFonts w:ascii="Palatino Linotype" w:hAnsi="Palatino Linotype" w:cs="Arial"/>
          <w:i/>
          <w:sz w:val="22"/>
        </w:rPr>
      </w:pPr>
      <w:r w:rsidRPr="00262553">
        <w:rPr>
          <w:rFonts w:ascii="Palatino Linotype" w:hAnsi="Palatino Linotype" w:cs="Arial"/>
          <w:i/>
          <w:sz w:val="22"/>
        </w:rPr>
        <w:t xml:space="preserve">Amparo directo 7/96. Pedro Vicente López Miro. 21 de febrero de 1996. Unanimidad de votos. Ponente: María Eugenia Estela Martínez Cardiel. Secretario: Enrique </w:t>
      </w:r>
      <w:proofErr w:type="spellStart"/>
      <w:r w:rsidRPr="00262553">
        <w:rPr>
          <w:rFonts w:ascii="Palatino Linotype" w:hAnsi="Palatino Linotype" w:cs="Arial"/>
          <w:i/>
          <w:sz w:val="22"/>
        </w:rPr>
        <w:t>Baigts</w:t>
      </w:r>
      <w:proofErr w:type="spellEnd"/>
      <w:r w:rsidRPr="00262553">
        <w:rPr>
          <w:rFonts w:ascii="Palatino Linotype" w:hAnsi="Palatino Linotype" w:cs="Arial"/>
          <w:i/>
          <w:sz w:val="22"/>
        </w:rPr>
        <w:t xml:space="preserve"> Muñoz.</w:t>
      </w:r>
    </w:p>
    <w:p w14:paraId="782F8901" w14:textId="77777777" w:rsidR="00C71782" w:rsidRPr="00262553" w:rsidRDefault="00C71782" w:rsidP="003E07DD">
      <w:pPr>
        <w:pStyle w:val="Prrafodelista"/>
        <w:numPr>
          <w:ilvl w:val="0"/>
          <w:numId w:val="1"/>
        </w:numPr>
        <w:spacing w:before="240" w:after="240" w:line="360" w:lineRule="auto"/>
        <w:ind w:left="0" w:firstLine="0"/>
        <w:jc w:val="both"/>
        <w:rPr>
          <w:rFonts w:ascii="Palatino Linotype" w:eastAsia="Times New Roman" w:hAnsi="Palatino Linotype" w:cs="Arial"/>
          <w:lang w:eastAsia="es-MX"/>
        </w:rPr>
      </w:pPr>
      <w:r w:rsidRPr="00262553">
        <w:rPr>
          <w:rFonts w:ascii="Palatino Linotype" w:eastAsia="Times New Roman" w:hAnsi="Palatino Linotype" w:cs="Arial"/>
          <w:lang w:eastAsia="es-MX"/>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52A7D3BD" w14:textId="77777777" w:rsidR="00C71782" w:rsidRPr="00262553" w:rsidRDefault="00C71782" w:rsidP="00C71782">
      <w:pPr>
        <w:pStyle w:val="Prrafodelista"/>
        <w:shd w:val="clear" w:color="auto" w:fill="FFFFFF"/>
        <w:spacing w:line="360" w:lineRule="auto"/>
        <w:ind w:left="360"/>
        <w:jc w:val="both"/>
        <w:rPr>
          <w:rFonts w:ascii="Palatino Linotype" w:eastAsia="Times New Roman" w:hAnsi="Palatino Linotype" w:cs="Arial"/>
          <w:lang w:eastAsia="es-MX"/>
        </w:rPr>
      </w:pPr>
    </w:p>
    <w:p w14:paraId="0B72D48D" w14:textId="77777777" w:rsidR="00C71782" w:rsidRPr="00262553" w:rsidRDefault="00C71782" w:rsidP="003E07DD">
      <w:pPr>
        <w:pStyle w:val="Prrafodelista"/>
        <w:numPr>
          <w:ilvl w:val="0"/>
          <w:numId w:val="1"/>
        </w:numPr>
        <w:spacing w:before="240" w:after="240" w:line="360" w:lineRule="auto"/>
        <w:ind w:left="0" w:firstLine="0"/>
        <w:jc w:val="both"/>
        <w:rPr>
          <w:rFonts w:ascii="Palatino Linotype" w:eastAsia="Times New Roman" w:hAnsi="Palatino Linotype" w:cs="Arial"/>
          <w:lang w:eastAsia="es-MX"/>
        </w:rPr>
      </w:pPr>
      <w:r w:rsidRPr="00262553">
        <w:rPr>
          <w:rFonts w:ascii="Palatino Linotype" w:eastAsia="Times New Roman" w:hAnsi="Palatino Linotype" w:cs="Arial"/>
          <w:lang w:eastAsia="es-MX"/>
        </w:rPr>
        <w:t xml:space="preserve">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w:t>
      </w:r>
      <w:proofErr w:type="gramStart"/>
      <w:r w:rsidRPr="00262553">
        <w:rPr>
          <w:rFonts w:ascii="Palatino Linotype" w:eastAsia="Times New Roman" w:hAnsi="Palatino Linotype" w:cs="Arial"/>
          <w:lang w:eastAsia="es-MX"/>
        </w:rPr>
        <w:t>y  auténtica</w:t>
      </w:r>
      <w:proofErr w:type="gramEnd"/>
      <w:r w:rsidRPr="00262553">
        <w:rPr>
          <w:rFonts w:ascii="Palatino Linotype" w:eastAsia="Times New Roman" w:hAnsi="Palatino Linotype" w:cs="Arial"/>
          <w:lang w:eastAsia="es-MX"/>
        </w:rPr>
        <w:t xml:space="preserve"> defensa.</w:t>
      </w:r>
    </w:p>
    <w:p w14:paraId="4F50E55C" w14:textId="77777777" w:rsidR="00C71782" w:rsidRPr="00262553" w:rsidRDefault="00C71782" w:rsidP="00C71782">
      <w:pPr>
        <w:pStyle w:val="Prrafodelista"/>
        <w:spacing w:before="240" w:after="240" w:line="360" w:lineRule="auto"/>
        <w:ind w:left="0"/>
        <w:jc w:val="both"/>
        <w:rPr>
          <w:rFonts w:ascii="Palatino Linotype" w:eastAsia="Times New Roman" w:hAnsi="Palatino Linotype" w:cs="Arial"/>
          <w:lang w:eastAsia="es-MX"/>
        </w:rPr>
      </w:pPr>
    </w:p>
    <w:p w14:paraId="6D7BE6D7" w14:textId="77777777" w:rsidR="00C71782" w:rsidRPr="00262553" w:rsidRDefault="00C71782" w:rsidP="003E07DD">
      <w:pPr>
        <w:pStyle w:val="Prrafodelista"/>
        <w:numPr>
          <w:ilvl w:val="0"/>
          <w:numId w:val="1"/>
        </w:numPr>
        <w:spacing w:before="240" w:after="240" w:line="360" w:lineRule="auto"/>
        <w:ind w:left="0" w:firstLine="0"/>
        <w:jc w:val="both"/>
        <w:rPr>
          <w:rFonts w:ascii="Palatino Linotype" w:eastAsia="Times New Roman" w:hAnsi="Palatino Linotype" w:cs="Arial"/>
          <w:lang w:eastAsia="es-MX"/>
        </w:rPr>
      </w:pPr>
      <w:r w:rsidRPr="00262553">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14:paraId="4553BFF0" w14:textId="77777777" w:rsidR="00C71782" w:rsidRPr="00262553" w:rsidRDefault="00C71782" w:rsidP="00C71782">
      <w:pPr>
        <w:pStyle w:val="Prrafodelista"/>
        <w:rPr>
          <w:rFonts w:ascii="Palatino Linotype" w:eastAsia="Times New Roman" w:hAnsi="Palatino Linotype" w:cs="Arial"/>
          <w:lang w:eastAsia="es-MX"/>
        </w:rPr>
      </w:pPr>
    </w:p>
    <w:p w14:paraId="38F74184" w14:textId="77777777" w:rsidR="00C71782" w:rsidRPr="00262553" w:rsidRDefault="00C71782" w:rsidP="003E07DD">
      <w:pPr>
        <w:pStyle w:val="Prrafodelista"/>
        <w:numPr>
          <w:ilvl w:val="0"/>
          <w:numId w:val="1"/>
        </w:numPr>
        <w:spacing w:before="240" w:after="240" w:line="360" w:lineRule="auto"/>
        <w:ind w:left="0" w:firstLine="0"/>
        <w:jc w:val="both"/>
        <w:rPr>
          <w:rFonts w:ascii="Palatino Linotype" w:eastAsia="Times New Roman" w:hAnsi="Palatino Linotype" w:cs="Arial"/>
          <w:lang w:eastAsia="es-MX"/>
        </w:rPr>
      </w:pPr>
      <w:r w:rsidRPr="00262553">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 por ejemplo, si una documental de naturaleza pública como son los recibos de nómina, si bien el dato de sus remuneraciones es eminentemente público, no así todos los datos contenidos en dicho documento que son</w:t>
      </w:r>
      <w:r w:rsidRPr="00262553">
        <w:rPr>
          <w:rFonts w:ascii="Palatino Linotype" w:hAnsi="Palatino Linotype"/>
        </w:rPr>
        <w:t xml:space="preserve"> </w:t>
      </w:r>
      <w:r w:rsidRPr="00262553">
        <w:rPr>
          <w:rFonts w:ascii="Palatino Linotype" w:eastAsia="Times New Roman" w:hAnsi="Palatino Linotype" w:cs="Arial"/>
          <w:lang w:eastAsia="es-MX"/>
        </w:rPr>
        <w:t>datos personales</w:t>
      </w:r>
      <w:r w:rsidRPr="00262553">
        <w:rPr>
          <w:rStyle w:val="Refdenotaalpie"/>
          <w:rFonts w:ascii="Palatino Linotype" w:eastAsia="Times New Roman" w:hAnsi="Palatino Linotype" w:cs="Arial"/>
          <w:lang w:eastAsia="es-MX"/>
        </w:rPr>
        <w:footnoteReference w:id="13"/>
      </w:r>
      <w:r w:rsidRPr="00262553">
        <w:rPr>
          <w:rFonts w:ascii="Palatino Linotype" w:eastAsia="Times New Roman" w:hAnsi="Palatino Linotype" w:cs="Arial"/>
          <w:lang w:eastAsia="es-MX"/>
        </w:rPr>
        <w:t xml:space="preserve"> </w:t>
      </w:r>
      <w:r w:rsidRPr="00262553">
        <w:rPr>
          <w:rFonts w:ascii="Palatino Linotype" w:eastAsia="Times New Roman" w:hAnsi="Palatino Linotype" w:cs="Arial"/>
          <w:lang w:eastAsia="es-MX"/>
        </w:rPr>
        <w:lastRenderedPageBreak/>
        <w:t xml:space="preserve">del servidor público que no tienen ninguna injerencia en el tema de la transparencia y la rendición de cuentas,  por ejemplo, </w:t>
      </w:r>
      <w:r w:rsidRPr="00262553">
        <w:rPr>
          <w:rFonts w:ascii="Palatino Linotype" w:eastAsia="Calibri" w:hAnsi="Palatino Linotype" w:cs="Arial"/>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estos son datos  susceptibles de clasificarse como confidenciales mediante una versión pública que deje a la vista los datos que ofrezcan la información requerida.  </w:t>
      </w:r>
    </w:p>
    <w:p w14:paraId="00992AF1" w14:textId="77777777" w:rsidR="00C71782" w:rsidRPr="00262553" w:rsidRDefault="00C71782" w:rsidP="00C71782">
      <w:pPr>
        <w:pStyle w:val="Prrafodelista"/>
        <w:rPr>
          <w:rFonts w:ascii="Palatino Linotype" w:eastAsia="Times New Roman" w:hAnsi="Palatino Linotype" w:cs="Arial"/>
          <w:lang w:eastAsia="es-MX"/>
        </w:rPr>
      </w:pPr>
    </w:p>
    <w:p w14:paraId="0F1105B1" w14:textId="77777777" w:rsidR="00C71782" w:rsidRPr="00262553" w:rsidRDefault="00C71782" w:rsidP="003E07DD">
      <w:pPr>
        <w:pStyle w:val="Prrafodelista"/>
        <w:numPr>
          <w:ilvl w:val="0"/>
          <w:numId w:val="1"/>
        </w:numPr>
        <w:spacing w:before="240" w:after="240" w:line="360" w:lineRule="auto"/>
        <w:ind w:left="0" w:firstLine="0"/>
        <w:jc w:val="both"/>
        <w:rPr>
          <w:rFonts w:ascii="Palatino Linotype" w:eastAsia="Times New Roman" w:hAnsi="Palatino Linotype" w:cs="Arial"/>
          <w:lang w:eastAsia="es-MX"/>
        </w:rPr>
      </w:pPr>
      <w:r w:rsidRPr="00262553">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1B141C3D" w14:textId="77777777" w:rsidR="00C71782" w:rsidRPr="00262553" w:rsidRDefault="00C71782" w:rsidP="00C71782">
      <w:pPr>
        <w:pStyle w:val="Prrafodelista"/>
        <w:rPr>
          <w:rFonts w:ascii="Palatino Linotype" w:eastAsia="Times New Roman" w:hAnsi="Palatino Linotype" w:cs="Arial"/>
          <w:lang w:eastAsia="es-MX"/>
        </w:rPr>
      </w:pPr>
    </w:p>
    <w:p w14:paraId="6D8C1355" w14:textId="77777777" w:rsidR="00C71782" w:rsidRPr="00262553" w:rsidRDefault="00C71782" w:rsidP="003E07DD">
      <w:pPr>
        <w:pStyle w:val="Prrafodelista"/>
        <w:numPr>
          <w:ilvl w:val="0"/>
          <w:numId w:val="1"/>
        </w:numPr>
        <w:spacing w:before="240" w:after="240" w:line="360" w:lineRule="auto"/>
        <w:ind w:left="0" w:firstLine="0"/>
        <w:jc w:val="both"/>
        <w:rPr>
          <w:rFonts w:ascii="Palatino Linotype" w:hAnsi="Palatino Linotype"/>
        </w:rPr>
      </w:pPr>
      <w:r w:rsidRPr="00262553">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31ED27F1" w14:textId="77777777" w:rsidR="00C71782" w:rsidRPr="00262553" w:rsidRDefault="00C71782" w:rsidP="00C71782">
      <w:pPr>
        <w:pStyle w:val="Prrafodelista"/>
        <w:spacing w:before="240" w:after="240" w:line="360" w:lineRule="auto"/>
        <w:ind w:left="0"/>
        <w:jc w:val="both"/>
        <w:rPr>
          <w:rFonts w:ascii="Palatino Linotype" w:hAnsi="Palatino Linotype"/>
          <w:i/>
          <w:sz w:val="22"/>
        </w:rPr>
      </w:pPr>
    </w:p>
    <w:p w14:paraId="724A57CB" w14:textId="419F31E7" w:rsidR="00FC7B03" w:rsidRPr="00262553" w:rsidRDefault="00FC7B03" w:rsidP="003E07DD">
      <w:pPr>
        <w:pStyle w:val="Prrafodelista"/>
        <w:numPr>
          <w:ilvl w:val="0"/>
          <w:numId w:val="1"/>
        </w:numPr>
        <w:spacing w:line="360" w:lineRule="auto"/>
        <w:ind w:left="0" w:right="34" w:firstLine="0"/>
        <w:jc w:val="both"/>
        <w:rPr>
          <w:rFonts w:ascii="Palatino Linotype" w:hAnsi="Palatino Linotype"/>
          <w:color w:val="000000" w:themeColor="text1"/>
        </w:rPr>
      </w:pPr>
      <w:r w:rsidRPr="00262553">
        <w:rPr>
          <w:rFonts w:ascii="Palatino Linotype" w:hAnsi="Palatino Linotype"/>
        </w:rPr>
        <w:t>Por</w:t>
      </w:r>
      <w:r w:rsidRPr="00262553">
        <w:rPr>
          <w:rFonts w:ascii="Palatino Linotype" w:hAnsi="Palatino Linotype"/>
          <w:color w:val="000000" w:themeColor="text1"/>
          <w:lang w:val="es-ES" w:eastAsia="es-MX"/>
        </w:rPr>
        <w:t xml:space="preserve"> lo anteriormente expuesto y fundado, este </w:t>
      </w:r>
      <w:r w:rsidRPr="00262553">
        <w:rPr>
          <w:rFonts w:ascii="Palatino Linotype" w:hAnsi="Palatino Linotype"/>
          <w:b/>
          <w:bCs/>
          <w:color w:val="000000" w:themeColor="text1"/>
          <w:lang w:val="es-ES" w:eastAsia="es-MX"/>
        </w:rPr>
        <w:t>ÓRGANO GARANTE</w:t>
      </w:r>
      <w:r w:rsidRPr="00262553">
        <w:rPr>
          <w:rFonts w:ascii="Palatino Linotype" w:hAnsi="Palatino Linotype"/>
          <w:color w:val="000000" w:themeColor="text1"/>
          <w:lang w:val="es-ES" w:eastAsia="es-MX"/>
        </w:rPr>
        <w:t xml:space="preserve"> emite los siguientes:</w:t>
      </w:r>
    </w:p>
    <w:p w14:paraId="7573B524" w14:textId="77777777" w:rsidR="00231FF8" w:rsidRPr="00262553" w:rsidRDefault="00231FF8" w:rsidP="00231FF8">
      <w:pPr>
        <w:pStyle w:val="Ttulo1"/>
        <w:spacing w:before="0" w:line="360" w:lineRule="auto"/>
        <w:jc w:val="center"/>
        <w:rPr>
          <w:rFonts w:eastAsia="Calibri"/>
          <w:b/>
          <w:szCs w:val="24"/>
          <w:lang w:val="es-ES" w:eastAsia="es-ES"/>
        </w:rPr>
      </w:pPr>
      <w:bookmarkStart w:id="245" w:name="_Toc504500693"/>
      <w:bookmarkStart w:id="246" w:name="_Toc534742545"/>
      <w:bookmarkStart w:id="247" w:name="_Toc2248738"/>
      <w:bookmarkStart w:id="248" w:name="_Toc34819440"/>
      <w:bookmarkStart w:id="249" w:name="_Toc51259595"/>
      <w:bookmarkStart w:id="250" w:name="_Toc52472147"/>
      <w:bookmarkStart w:id="251" w:name="_Toc63932077"/>
      <w:bookmarkEnd w:id="153"/>
      <w:bookmarkEnd w:id="154"/>
      <w:bookmarkEnd w:id="155"/>
      <w:bookmarkEnd w:id="156"/>
      <w:bookmarkEnd w:id="157"/>
      <w:bookmarkEnd w:id="158"/>
      <w:bookmarkEnd w:id="159"/>
      <w:bookmarkEnd w:id="160"/>
      <w:bookmarkEnd w:id="161"/>
      <w:bookmarkEnd w:id="162"/>
      <w:bookmarkEnd w:id="163"/>
      <w:bookmarkEnd w:id="164"/>
      <w:r w:rsidRPr="00262553">
        <w:rPr>
          <w:rFonts w:eastAsia="Calibri"/>
          <w:b/>
          <w:szCs w:val="24"/>
          <w:lang w:val="es-ES" w:eastAsia="es-ES"/>
        </w:rPr>
        <w:lastRenderedPageBreak/>
        <w:t>R E S O L U T I V O S</w:t>
      </w:r>
      <w:bookmarkEnd w:id="245"/>
      <w:bookmarkEnd w:id="246"/>
      <w:bookmarkEnd w:id="247"/>
      <w:bookmarkEnd w:id="248"/>
      <w:bookmarkEnd w:id="249"/>
      <w:bookmarkEnd w:id="250"/>
      <w:bookmarkEnd w:id="251"/>
      <w:r w:rsidRPr="00262553">
        <w:rPr>
          <w:rFonts w:eastAsia="Calibri"/>
          <w:b/>
          <w:szCs w:val="24"/>
          <w:lang w:val="es-ES" w:eastAsia="es-ES"/>
        </w:rPr>
        <w:t xml:space="preserve"> </w:t>
      </w:r>
    </w:p>
    <w:p w14:paraId="355B16D6" w14:textId="725B1869" w:rsidR="00872769" w:rsidRPr="00262553" w:rsidRDefault="00872769" w:rsidP="00872769">
      <w:pPr>
        <w:spacing w:before="240" w:after="360" w:line="360" w:lineRule="auto"/>
        <w:jc w:val="both"/>
        <w:rPr>
          <w:rFonts w:ascii="Palatino Linotype" w:eastAsia="Times New Roman" w:hAnsi="Palatino Linotype" w:cs="Arial"/>
          <w:lang w:val="es-ES"/>
        </w:rPr>
      </w:pPr>
      <w:r w:rsidRPr="00262553">
        <w:rPr>
          <w:rFonts w:ascii="Palatino Linotype" w:eastAsia="Times New Roman" w:hAnsi="Palatino Linotype" w:cs="Arial"/>
          <w:b/>
        </w:rPr>
        <w:t>PRIMERO</w:t>
      </w:r>
      <w:r w:rsidRPr="00262553">
        <w:rPr>
          <w:rFonts w:ascii="Palatino Linotype" w:eastAsia="Times New Roman" w:hAnsi="Palatino Linotype" w:cs="Arial"/>
          <w:lang w:val="es-ES"/>
        </w:rPr>
        <w:t xml:space="preserve">. Resultan fundadas las razones o motivos de inconformidad hechos valer en el recurso de revisión </w:t>
      </w:r>
      <w:r w:rsidR="006528C4" w:rsidRPr="00262553">
        <w:rPr>
          <w:rFonts w:ascii="Palatino Linotype" w:eastAsia="Times New Roman" w:hAnsi="Palatino Linotype" w:cs="Arial"/>
          <w:b/>
          <w:lang w:val="es-ES"/>
        </w:rPr>
        <w:t>00113/INFOEM/IP/RR/2021</w:t>
      </w:r>
      <w:r w:rsidRPr="00262553">
        <w:rPr>
          <w:rFonts w:ascii="Palatino Linotype" w:eastAsia="Times New Roman" w:hAnsi="Palatino Linotype" w:cs="Arial"/>
          <w:b/>
          <w:lang w:val="es-ES"/>
        </w:rPr>
        <w:t xml:space="preserve">, </w:t>
      </w:r>
      <w:r w:rsidR="00DB74B4" w:rsidRPr="00262553">
        <w:rPr>
          <w:rFonts w:ascii="Palatino Linotype" w:eastAsia="Times New Roman" w:hAnsi="Palatino Linotype" w:cs="Arial"/>
          <w:lang w:val="es-ES"/>
        </w:rPr>
        <w:t>en términos de</w:t>
      </w:r>
      <w:r w:rsidR="005E6948" w:rsidRPr="00262553">
        <w:rPr>
          <w:rFonts w:ascii="Palatino Linotype" w:eastAsia="Times New Roman" w:hAnsi="Palatino Linotype" w:cs="Arial"/>
          <w:lang w:val="es-ES"/>
        </w:rPr>
        <w:t xml:space="preserve"> </w:t>
      </w:r>
      <w:r w:rsidR="00DB74B4" w:rsidRPr="00262553">
        <w:rPr>
          <w:rFonts w:ascii="Palatino Linotype" w:eastAsia="Times New Roman" w:hAnsi="Palatino Linotype" w:cs="Arial"/>
          <w:lang w:val="es-ES"/>
        </w:rPr>
        <w:t>l</w:t>
      </w:r>
      <w:r w:rsidR="005E6948" w:rsidRPr="00262553">
        <w:rPr>
          <w:rFonts w:ascii="Palatino Linotype" w:eastAsia="Times New Roman" w:hAnsi="Palatino Linotype" w:cs="Arial"/>
          <w:lang w:val="es-ES"/>
        </w:rPr>
        <w:t>os</w:t>
      </w:r>
      <w:r w:rsidRPr="00262553">
        <w:rPr>
          <w:rFonts w:ascii="Palatino Linotype" w:eastAsia="Times New Roman" w:hAnsi="Palatino Linotype" w:cs="Arial"/>
          <w:lang w:val="es-ES"/>
        </w:rPr>
        <w:t xml:space="preserve"> Considerando</w:t>
      </w:r>
      <w:r w:rsidR="005E6948" w:rsidRPr="00262553">
        <w:rPr>
          <w:rFonts w:ascii="Palatino Linotype" w:eastAsia="Times New Roman" w:hAnsi="Palatino Linotype" w:cs="Arial"/>
          <w:lang w:val="es-ES"/>
        </w:rPr>
        <w:t>s</w:t>
      </w:r>
      <w:r w:rsidRPr="00262553">
        <w:rPr>
          <w:rFonts w:ascii="Palatino Linotype" w:eastAsia="Times New Roman" w:hAnsi="Palatino Linotype" w:cs="Arial"/>
          <w:lang w:val="es-ES"/>
        </w:rPr>
        <w:t xml:space="preserve"> </w:t>
      </w:r>
      <w:r w:rsidR="005E6948" w:rsidRPr="00262553">
        <w:rPr>
          <w:rFonts w:ascii="Palatino Linotype" w:eastAsia="Times New Roman" w:hAnsi="Palatino Linotype" w:cs="Arial"/>
          <w:b/>
          <w:lang w:val="es-ES"/>
        </w:rPr>
        <w:t>QUIN</w:t>
      </w:r>
      <w:r w:rsidRPr="00262553">
        <w:rPr>
          <w:rFonts w:ascii="Palatino Linotype" w:eastAsia="Times New Roman" w:hAnsi="Palatino Linotype" w:cs="Arial"/>
          <w:b/>
          <w:lang w:val="es-ES"/>
        </w:rPr>
        <w:t>TO</w:t>
      </w:r>
      <w:r w:rsidR="005E6948" w:rsidRPr="00262553">
        <w:rPr>
          <w:rFonts w:ascii="Palatino Linotype" w:eastAsia="Times New Roman" w:hAnsi="Palatino Linotype" w:cs="Arial"/>
          <w:b/>
          <w:lang w:val="es-ES"/>
        </w:rPr>
        <w:t xml:space="preserve"> </w:t>
      </w:r>
      <w:r w:rsidR="005E6948" w:rsidRPr="00262553">
        <w:rPr>
          <w:rFonts w:ascii="Palatino Linotype" w:eastAsia="Times New Roman" w:hAnsi="Palatino Linotype" w:cs="Arial"/>
          <w:lang w:val="es-ES"/>
        </w:rPr>
        <w:t xml:space="preserve">y </w:t>
      </w:r>
      <w:r w:rsidR="005E6948" w:rsidRPr="00262553">
        <w:rPr>
          <w:rFonts w:ascii="Palatino Linotype" w:eastAsia="Times New Roman" w:hAnsi="Palatino Linotype" w:cs="Arial"/>
          <w:b/>
          <w:lang w:val="es-ES"/>
        </w:rPr>
        <w:t>SEXTO</w:t>
      </w:r>
      <w:r w:rsidRPr="00262553">
        <w:rPr>
          <w:rFonts w:ascii="Palatino Linotype" w:eastAsia="Times New Roman" w:hAnsi="Palatino Linotype" w:cs="Arial"/>
          <w:b/>
          <w:lang w:val="es-ES"/>
        </w:rPr>
        <w:t xml:space="preserve"> </w:t>
      </w:r>
      <w:r w:rsidRPr="00262553">
        <w:rPr>
          <w:rFonts w:ascii="Palatino Linotype" w:eastAsia="Times New Roman" w:hAnsi="Palatino Linotype" w:cs="Arial"/>
          <w:lang w:val="es-ES"/>
        </w:rPr>
        <w:t xml:space="preserve">de la presente resolución. </w:t>
      </w:r>
    </w:p>
    <w:p w14:paraId="0287F1D4" w14:textId="55301929" w:rsidR="00872769" w:rsidRPr="00262553" w:rsidRDefault="00872769" w:rsidP="00872769">
      <w:pPr>
        <w:spacing w:before="240" w:after="360" w:line="360" w:lineRule="auto"/>
        <w:jc w:val="both"/>
        <w:rPr>
          <w:rFonts w:ascii="Palatino Linotype" w:eastAsia="MS Mincho" w:hAnsi="Palatino Linotype" w:cs="Times New Roman"/>
          <w:color w:val="000000" w:themeColor="text1"/>
        </w:rPr>
      </w:pPr>
      <w:r w:rsidRPr="00262553">
        <w:rPr>
          <w:rFonts w:ascii="Palatino Linotype" w:eastAsia="Times New Roman" w:hAnsi="Palatino Linotype" w:cs="Arial"/>
          <w:lang w:val="es-ES"/>
        </w:rPr>
        <w:t xml:space="preserve"> </w:t>
      </w:r>
      <w:bookmarkStart w:id="252" w:name="_Toc503891607"/>
      <w:bookmarkStart w:id="253" w:name="_Toc511647757"/>
      <w:bookmarkStart w:id="254" w:name="_Toc511647818"/>
      <w:bookmarkStart w:id="255" w:name="_Toc477891768"/>
      <w:bookmarkStart w:id="256" w:name="_Toc477891858"/>
      <w:bookmarkStart w:id="257" w:name="_Toc481576259"/>
      <w:bookmarkStart w:id="258" w:name="_Toc492590391"/>
      <w:bookmarkStart w:id="259" w:name="_Toc462653937"/>
      <w:bookmarkStart w:id="260" w:name="_Toc453696502"/>
      <w:bookmarkStart w:id="261" w:name="_Toc454301155"/>
      <w:r w:rsidRPr="00262553">
        <w:rPr>
          <w:rFonts w:ascii="Palatino Linotype" w:eastAsia="Times New Roman" w:hAnsi="Palatino Linotype" w:cs="Times New Roman"/>
          <w:b/>
        </w:rPr>
        <w:t>SEGUNDO.</w:t>
      </w:r>
      <w:bookmarkEnd w:id="252"/>
      <w:bookmarkEnd w:id="253"/>
      <w:bookmarkEnd w:id="254"/>
      <w:r w:rsidRPr="00262553">
        <w:rPr>
          <w:rFonts w:ascii="Palatino Linotype" w:eastAsia="Times New Roman" w:hAnsi="Palatino Linotype" w:cs="Times New Roman"/>
          <w:b/>
        </w:rPr>
        <w:t xml:space="preserve"> </w:t>
      </w:r>
      <w:bookmarkEnd w:id="255"/>
      <w:bookmarkEnd w:id="256"/>
      <w:bookmarkEnd w:id="257"/>
      <w:bookmarkEnd w:id="258"/>
      <w:bookmarkEnd w:id="259"/>
      <w:bookmarkEnd w:id="260"/>
      <w:bookmarkEnd w:id="261"/>
      <w:r w:rsidRPr="00262553">
        <w:rPr>
          <w:rFonts w:ascii="Palatino Linotype" w:eastAsia="MS Mincho" w:hAnsi="Palatino Linotype" w:cs="Times New Roman"/>
          <w:color w:val="000000" w:themeColor="text1"/>
        </w:rPr>
        <w:t xml:space="preserve">Se </w:t>
      </w:r>
      <w:r w:rsidR="00B136DC" w:rsidRPr="00262553">
        <w:rPr>
          <w:rFonts w:ascii="Palatino Linotype" w:eastAsia="MS Mincho" w:hAnsi="Palatino Linotype" w:cs="Times New Roman"/>
          <w:b/>
          <w:color w:val="000000" w:themeColor="text1"/>
        </w:rPr>
        <w:t>REVO</w:t>
      </w:r>
      <w:r w:rsidR="00160DE3" w:rsidRPr="00262553">
        <w:rPr>
          <w:rFonts w:ascii="Palatino Linotype" w:eastAsia="MS Mincho" w:hAnsi="Palatino Linotype" w:cs="Times New Roman"/>
          <w:b/>
          <w:color w:val="000000" w:themeColor="text1"/>
        </w:rPr>
        <w:t>CA</w:t>
      </w:r>
      <w:r w:rsidRPr="00262553">
        <w:rPr>
          <w:rFonts w:ascii="Palatino Linotype" w:eastAsia="MS Mincho" w:hAnsi="Palatino Linotype" w:cs="Times New Roman"/>
          <w:b/>
          <w:color w:val="000000" w:themeColor="text1"/>
        </w:rPr>
        <w:t xml:space="preserve"> </w:t>
      </w:r>
      <w:r w:rsidRPr="00262553">
        <w:rPr>
          <w:rFonts w:ascii="Palatino Linotype" w:eastAsia="MS Mincho" w:hAnsi="Palatino Linotype" w:cs="Times New Roman"/>
          <w:color w:val="000000" w:themeColor="text1"/>
        </w:rPr>
        <w:t xml:space="preserve">la respuesta emitida por el </w:t>
      </w:r>
      <w:r w:rsidR="006528C4" w:rsidRPr="00262553">
        <w:rPr>
          <w:rFonts w:ascii="Palatino Linotype" w:eastAsia="MS Mincho" w:hAnsi="Palatino Linotype" w:cs="Times New Roman"/>
          <w:b/>
          <w:color w:val="000000" w:themeColor="text1"/>
        </w:rPr>
        <w:t>Ayuntamiento de San Antonio la Isla</w:t>
      </w:r>
      <w:r w:rsidRPr="00262553">
        <w:rPr>
          <w:rFonts w:ascii="Palatino Linotype" w:eastAsia="MS Mincho" w:hAnsi="Palatino Linotype" w:cs="Times New Roman"/>
          <w:b/>
          <w:color w:val="000000" w:themeColor="text1"/>
        </w:rPr>
        <w:t xml:space="preserve"> </w:t>
      </w:r>
      <w:r w:rsidRPr="00262553">
        <w:rPr>
          <w:rFonts w:ascii="Palatino Linotype" w:eastAsia="MS Mincho" w:hAnsi="Palatino Linotype" w:cs="Times New Roman"/>
          <w:color w:val="000000" w:themeColor="text1"/>
        </w:rPr>
        <w:t xml:space="preserve">y se </w:t>
      </w:r>
      <w:r w:rsidRPr="00262553">
        <w:rPr>
          <w:rFonts w:ascii="Palatino Linotype" w:eastAsia="MS Mincho" w:hAnsi="Palatino Linotype" w:cs="Times New Roman"/>
          <w:b/>
          <w:color w:val="000000" w:themeColor="text1"/>
        </w:rPr>
        <w:t>ORDENA</w:t>
      </w:r>
      <w:r w:rsidRPr="00262553">
        <w:rPr>
          <w:rFonts w:ascii="Palatino Linotype" w:eastAsia="MS Mincho" w:hAnsi="Palatino Linotype" w:cs="Times New Roman"/>
          <w:color w:val="000000" w:themeColor="text1"/>
        </w:rPr>
        <w:t xml:space="preserve"> entregar vía Sistema de Acceso a la Información Mexiquense </w:t>
      </w:r>
      <w:r w:rsidRPr="00262553">
        <w:rPr>
          <w:rFonts w:ascii="Palatino Linotype" w:eastAsia="MS Mincho" w:hAnsi="Palatino Linotype" w:cs="Times New Roman"/>
          <w:b/>
          <w:color w:val="000000" w:themeColor="text1"/>
        </w:rPr>
        <w:t>(SAIMEX)</w:t>
      </w:r>
      <w:r w:rsidRPr="00262553">
        <w:rPr>
          <w:rFonts w:ascii="Palatino Linotype" w:eastAsia="MS Mincho" w:hAnsi="Palatino Linotype" w:cs="Times New Roman"/>
          <w:color w:val="000000" w:themeColor="text1"/>
        </w:rPr>
        <w:t xml:space="preserve">, </w:t>
      </w:r>
      <w:r w:rsidR="008A5213" w:rsidRPr="00262553">
        <w:rPr>
          <w:rFonts w:ascii="Palatino Linotype" w:eastAsia="MS Mincho" w:hAnsi="Palatino Linotype" w:cs="Times New Roman"/>
          <w:color w:val="000000" w:themeColor="text1"/>
        </w:rPr>
        <w:t xml:space="preserve">de ser el caso </w:t>
      </w:r>
      <w:r w:rsidR="00C71782" w:rsidRPr="00262553">
        <w:rPr>
          <w:rFonts w:ascii="Palatino Linotype" w:eastAsia="MS Mincho" w:hAnsi="Palatino Linotype" w:cs="Times New Roman"/>
          <w:color w:val="000000" w:themeColor="text1"/>
        </w:rPr>
        <w:t xml:space="preserve">en versión pública, </w:t>
      </w:r>
      <w:r w:rsidR="00160DE3" w:rsidRPr="00262553">
        <w:rPr>
          <w:rFonts w:ascii="Palatino Linotype" w:eastAsia="MS Mincho" w:hAnsi="Palatino Linotype" w:cs="Times New Roman"/>
          <w:color w:val="000000" w:themeColor="text1"/>
        </w:rPr>
        <w:t>l</w:t>
      </w:r>
      <w:r w:rsidR="008A5213" w:rsidRPr="00262553">
        <w:rPr>
          <w:rFonts w:ascii="Palatino Linotype" w:eastAsia="MS Mincho" w:hAnsi="Palatino Linotype" w:cs="Times New Roman"/>
          <w:color w:val="000000" w:themeColor="text1"/>
        </w:rPr>
        <w:t>a</w:t>
      </w:r>
      <w:r w:rsidR="00160DE3" w:rsidRPr="00262553">
        <w:rPr>
          <w:rFonts w:ascii="Palatino Linotype" w:eastAsia="MS Mincho" w:hAnsi="Palatino Linotype" w:cs="Times New Roman"/>
          <w:color w:val="000000" w:themeColor="text1"/>
        </w:rPr>
        <w:t xml:space="preserve"> siguiente</w:t>
      </w:r>
      <w:r w:rsidR="008A5213" w:rsidRPr="00262553">
        <w:rPr>
          <w:rFonts w:ascii="Palatino Linotype" w:eastAsia="MS Mincho" w:hAnsi="Palatino Linotype" w:cs="Times New Roman"/>
          <w:color w:val="000000" w:themeColor="text1"/>
        </w:rPr>
        <w:t xml:space="preserve"> información al </w:t>
      </w:r>
      <w:r w:rsidR="008A5213" w:rsidRPr="00262553">
        <w:rPr>
          <w:rFonts w:ascii="Palatino Linotype" w:hAnsi="Palatino Linotype" w:cs="Arial"/>
          <w:b/>
        </w:rPr>
        <w:t>treinta de noviembre del año dos mil veinte</w:t>
      </w:r>
      <w:r w:rsidRPr="00262553">
        <w:rPr>
          <w:rFonts w:ascii="Palatino Linotype" w:eastAsia="MS Mincho" w:hAnsi="Palatino Linotype" w:cs="Times New Roman"/>
          <w:color w:val="000000" w:themeColor="text1"/>
        </w:rPr>
        <w:t xml:space="preserve">:   </w:t>
      </w:r>
    </w:p>
    <w:p w14:paraId="14A643D8" w14:textId="77777777" w:rsidR="004C7222" w:rsidRPr="00262553" w:rsidRDefault="004C7222" w:rsidP="004C7222">
      <w:pPr>
        <w:pStyle w:val="Prrafodelista"/>
        <w:numPr>
          <w:ilvl w:val="0"/>
          <w:numId w:val="12"/>
        </w:numPr>
        <w:spacing w:line="360" w:lineRule="auto"/>
        <w:jc w:val="both"/>
        <w:rPr>
          <w:rFonts w:ascii="Palatino Linotype" w:hAnsi="Palatino Linotype" w:cs="Arial"/>
          <w:b/>
        </w:rPr>
      </w:pPr>
      <w:bookmarkStart w:id="262" w:name="_Toc503891610"/>
      <w:bookmarkStart w:id="263" w:name="_Toc453696503"/>
      <w:bookmarkStart w:id="264" w:name="_Toc454301156"/>
      <w:bookmarkStart w:id="265" w:name="_Toc462653938"/>
      <w:bookmarkStart w:id="266" w:name="_Toc477891769"/>
      <w:bookmarkStart w:id="267" w:name="_Toc477891859"/>
      <w:bookmarkStart w:id="268" w:name="_Toc481576260"/>
      <w:bookmarkStart w:id="269" w:name="_Toc492590392"/>
      <w:r w:rsidRPr="00262553">
        <w:rPr>
          <w:rFonts w:ascii="Palatino Linotype" w:hAnsi="Palatino Linotype" w:cs="Arial"/>
          <w:b/>
        </w:rPr>
        <w:t>Municipalización de los terrenos que integran las privadas de la Avenida San Dimas; y</w:t>
      </w:r>
    </w:p>
    <w:p w14:paraId="498571C9" w14:textId="77777777" w:rsidR="004C7222" w:rsidRPr="00262553" w:rsidRDefault="004C7222" w:rsidP="004C7222">
      <w:pPr>
        <w:pStyle w:val="Prrafodelista"/>
        <w:spacing w:line="360" w:lineRule="auto"/>
        <w:jc w:val="both"/>
        <w:rPr>
          <w:rFonts w:ascii="Palatino Linotype" w:hAnsi="Palatino Linotype" w:cs="Arial"/>
          <w:b/>
        </w:rPr>
      </w:pPr>
    </w:p>
    <w:p w14:paraId="1F6B0E54" w14:textId="51EA9391" w:rsidR="004C7222" w:rsidRPr="00262553" w:rsidRDefault="004C7222" w:rsidP="004C7222">
      <w:pPr>
        <w:pStyle w:val="Prrafodelista"/>
        <w:numPr>
          <w:ilvl w:val="0"/>
          <w:numId w:val="12"/>
        </w:numPr>
        <w:spacing w:line="360" w:lineRule="auto"/>
        <w:jc w:val="both"/>
        <w:rPr>
          <w:rFonts w:ascii="Palatino Linotype" w:hAnsi="Palatino Linotype" w:cs="Arial"/>
          <w:b/>
        </w:rPr>
      </w:pPr>
      <w:r w:rsidRPr="00262553">
        <w:rPr>
          <w:rFonts w:ascii="Palatino Linotype" w:hAnsi="Palatino Linotype" w:cs="Arial"/>
          <w:b/>
        </w:rPr>
        <w:t xml:space="preserve">Propiedad del estacionamiento señalado en la solicitud de información, por parte del </w:t>
      </w:r>
      <w:r w:rsidRPr="00262553">
        <w:rPr>
          <w:rFonts w:ascii="Palatino Linotype" w:hAnsi="Palatino Linotype"/>
          <w:b/>
          <w:bCs/>
          <w:color w:val="000000"/>
        </w:rPr>
        <w:t>Municipio de San Antonio la Isla</w:t>
      </w:r>
      <w:r w:rsidR="00B136DC" w:rsidRPr="00262553">
        <w:rPr>
          <w:rFonts w:ascii="Palatino Linotype" w:hAnsi="Palatino Linotype"/>
          <w:b/>
          <w:bCs/>
          <w:color w:val="000000"/>
        </w:rPr>
        <w:t xml:space="preserve">, en su caso </w:t>
      </w:r>
      <w:r w:rsidR="008A5213" w:rsidRPr="00262553">
        <w:rPr>
          <w:rFonts w:ascii="Palatino Linotype" w:hAnsi="Palatino Linotype"/>
          <w:b/>
          <w:bCs/>
          <w:color w:val="000000"/>
        </w:rPr>
        <w:t>la compra</w:t>
      </w:r>
      <w:r w:rsidR="00B136DC" w:rsidRPr="00262553">
        <w:rPr>
          <w:rFonts w:ascii="Palatino Linotype" w:hAnsi="Palatino Linotype"/>
          <w:b/>
          <w:bCs/>
          <w:color w:val="000000"/>
        </w:rPr>
        <w:t xml:space="preserve"> </w:t>
      </w:r>
      <w:r w:rsidR="008A5213" w:rsidRPr="00262553">
        <w:rPr>
          <w:rFonts w:ascii="Palatino Linotype" w:hAnsi="Palatino Linotype"/>
          <w:b/>
          <w:bCs/>
          <w:color w:val="000000"/>
        </w:rPr>
        <w:t>venta</w:t>
      </w:r>
      <w:r w:rsidR="00B136DC" w:rsidRPr="00262553">
        <w:rPr>
          <w:rFonts w:ascii="Palatino Linotype" w:hAnsi="Palatino Linotype"/>
          <w:b/>
          <w:bCs/>
          <w:color w:val="000000"/>
        </w:rPr>
        <w:t xml:space="preserve"> </w:t>
      </w:r>
      <w:r w:rsidR="008A5213" w:rsidRPr="00262553">
        <w:rPr>
          <w:rFonts w:ascii="Palatino Linotype" w:hAnsi="Palatino Linotype"/>
          <w:b/>
          <w:bCs/>
          <w:color w:val="000000"/>
        </w:rPr>
        <w:t>del inmueble a</w:t>
      </w:r>
      <w:r w:rsidR="00B136DC" w:rsidRPr="00262553">
        <w:rPr>
          <w:rFonts w:ascii="Palatino Linotype" w:hAnsi="Palatino Linotype"/>
          <w:b/>
          <w:bCs/>
          <w:color w:val="000000"/>
        </w:rPr>
        <w:t xml:space="preserve"> particulares.</w:t>
      </w:r>
    </w:p>
    <w:p w14:paraId="10650EC2" w14:textId="310D47B0" w:rsidR="005E6948" w:rsidRPr="00262553" w:rsidRDefault="00160DE3" w:rsidP="005E6948">
      <w:pPr>
        <w:spacing w:before="240" w:after="240" w:line="360" w:lineRule="auto"/>
        <w:jc w:val="both"/>
        <w:rPr>
          <w:rFonts w:ascii="Palatino Linotype" w:eastAsia="Calibri" w:hAnsi="Palatino Linotype" w:cs="Arial"/>
          <w:b/>
        </w:rPr>
      </w:pPr>
      <w:r w:rsidRPr="00262553">
        <w:rPr>
          <w:rFonts w:ascii="Palatino Linotype" w:eastAsia="Calibri" w:hAnsi="Palatino Linotype" w:cs="Arial"/>
        </w:rPr>
        <w:t>Para efecto</w:t>
      </w:r>
      <w:r w:rsidR="005E6948" w:rsidRPr="00262553">
        <w:rPr>
          <w:rFonts w:ascii="Palatino Linotype" w:eastAsia="Calibri" w:hAnsi="Palatino Linotype" w:cs="Arial"/>
        </w:rPr>
        <w:t xml:space="preserve">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005E6948" w:rsidRPr="00262553">
        <w:rPr>
          <w:rFonts w:ascii="Palatino Linotype" w:eastAsia="Calibri" w:hAnsi="Palatino Linotype" w:cs="Arial"/>
          <w:b/>
        </w:rPr>
        <w:t>RECURRENTE.</w:t>
      </w:r>
    </w:p>
    <w:p w14:paraId="71D768FF" w14:textId="16448BFE" w:rsidR="00B136DC" w:rsidRPr="00262553" w:rsidRDefault="00B136DC" w:rsidP="00B136DC">
      <w:pPr>
        <w:spacing w:before="240" w:after="240" w:line="360" w:lineRule="auto"/>
        <w:jc w:val="both"/>
        <w:rPr>
          <w:rFonts w:ascii="Palatino Linotype" w:hAnsi="Palatino Linotype"/>
        </w:rPr>
      </w:pPr>
      <w:r w:rsidRPr="00262553">
        <w:rPr>
          <w:rFonts w:ascii="Palatino Linotype" w:hAnsi="Palatino Linotype"/>
        </w:rPr>
        <w:lastRenderedPageBreak/>
        <w:t xml:space="preserve">Para el caso, que la información que se ordena en los incisos </w:t>
      </w:r>
      <w:r w:rsidRPr="00262553">
        <w:rPr>
          <w:rFonts w:ascii="Palatino Linotype" w:hAnsi="Palatino Linotype"/>
          <w:b/>
        </w:rPr>
        <w:t>a)</w:t>
      </w:r>
      <w:r w:rsidRPr="00262553">
        <w:rPr>
          <w:rFonts w:ascii="Palatino Linotype" w:hAnsi="Palatino Linotype"/>
        </w:rPr>
        <w:t xml:space="preserve"> y </w:t>
      </w:r>
      <w:r w:rsidRPr="00262553">
        <w:rPr>
          <w:rFonts w:ascii="Palatino Linotype" w:hAnsi="Palatino Linotype"/>
          <w:b/>
        </w:rPr>
        <w:t>b)</w:t>
      </w:r>
      <w:r w:rsidRPr="00262553">
        <w:rPr>
          <w:rFonts w:ascii="Palatino Linotype" w:hAnsi="Palatino Linotype"/>
        </w:rPr>
        <w:t xml:space="preserve"> </w:t>
      </w:r>
      <w:r w:rsidRPr="00262553">
        <w:rPr>
          <w:rFonts w:ascii="Palatino Linotype" w:eastAsia="Calibri" w:hAnsi="Palatino Linotype" w:cs="Arial"/>
          <w:color w:val="000000" w:themeColor="text1"/>
          <w:lang w:val="es-MX"/>
        </w:rPr>
        <w:t xml:space="preserve">no haya sido generada poseída o administrada, el </w:t>
      </w:r>
      <w:r w:rsidRPr="00262553">
        <w:rPr>
          <w:rFonts w:ascii="Palatino Linotype" w:eastAsia="Calibri" w:hAnsi="Palatino Linotype" w:cs="Arial"/>
          <w:b/>
          <w:color w:val="000000" w:themeColor="text1"/>
          <w:lang w:val="es-MX"/>
        </w:rPr>
        <w:t>SUJETO OBLIGADO,</w:t>
      </w:r>
      <w:r w:rsidRPr="00262553">
        <w:rPr>
          <w:rFonts w:ascii="Palatino Linotype" w:eastAsia="Calibri" w:hAnsi="Palatino Linotype" w:cs="Arial"/>
          <w:color w:val="000000" w:themeColor="text1"/>
          <w:lang w:val="es-MX"/>
        </w:rPr>
        <w:t xml:space="preserve"> deberá manifestar de manera precisa y clara las razones que expliquen las causas por las cuales no se haya generado, poseído o administrado.</w:t>
      </w:r>
    </w:p>
    <w:p w14:paraId="31F3F73B" w14:textId="77777777" w:rsidR="00872769" w:rsidRPr="00262553" w:rsidRDefault="00872769" w:rsidP="00872769">
      <w:pPr>
        <w:tabs>
          <w:tab w:val="left" w:pos="8080"/>
        </w:tabs>
        <w:spacing w:before="240" w:line="360" w:lineRule="auto"/>
        <w:ind w:right="49"/>
        <w:jc w:val="both"/>
        <w:rPr>
          <w:rFonts w:ascii="Palatino Linotype" w:eastAsia="Times New Roman" w:hAnsi="Palatino Linotype" w:cs="Times New Roman"/>
          <w:shd w:val="clear" w:color="auto" w:fill="FFFFFF"/>
        </w:rPr>
      </w:pPr>
      <w:bookmarkStart w:id="270" w:name="_Toc511647758"/>
      <w:bookmarkStart w:id="271" w:name="_Toc511647819"/>
      <w:r w:rsidRPr="00262553">
        <w:rPr>
          <w:rFonts w:ascii="Palatino Linotype" w:eastAsia="Times New Roman" w:hAnsi="Palatino Linotype" w:cs="Times New Roman"/>
          <w:b/>
        </w:rPr>
        <w:t>TERCERO.</w:t>
      </w:r>
      <w:bookmarkEnd w:id="262"/>
      <w:bookmarkEnd w:id="270"/>
      <w:bookmarkEnd w:id="271"/>
      <w:r w:rsidRPr="00262553">
        <w:rPr>
          <w:rFonts w:ascii="Palatino Linotype" w:eastAsia="Times New Roman" w:hAnsi="Palatino Linotype" w:cs="Times New Roman"/>
          <w:b/>
        </w:rPr>
        <w:t xml:space="preserve"> </w:t>
      </w:r>
      <w:bookmarkEnd w:id="263"/>
      <w:bookmarkEnd w:id="264"/>
      <w:bookmarkEnd w:id="265"/>
      <w:bookmarkEnd w:id="266"/>
      <w:bookmarkEnd w:id="267"/>
      <w:bookmarkEnd w:id="268"/>
      <w:bookmarkEnd w:id="269"/>
      <w:r w:rsidRPr="00262553">
        <w:rPr>
          <w:rFonts w:ascii="Palatino Linotype" w:eastAsia="Palatino Linotype" w:hAnsi="Palatino Linotype" w:cs="Palatino Linotype"/>
          <w:b/>
        </w:rPr>
        <w:t xml:space="preserve">Notifíquese </w:t>
      </w:r>
      <w:r w:rsidRPr="00262553">
        <w:rPr>
          <w:rFonts w:ascii="Palatino Linotype" w:eastAsia="Palatino Linotype" w:hAnsi="Palatino Linotype" w:cs="Palatino Linotype"/>
        </w:rPr>
        <w:t xml:space="preserve">al Titular de la Unidad de Transparencia del </w:t>
      </w:r>
      <w:r w:rsidRPr="00262553">
        <w:rPr>
          <w:rFonts w:ascii="Palatino Linotype" w:eastAsia="Palatino Linotype" w:hAnsi="Palatino Linotype" w:cs="Palatino Linotype"/>
          <w:b/>
        </w:rPr>
        <w:t>SUJETO OBLIGADO</w:t>
      </w:r>
      <w:r w:rsidRPr="00262553">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262553">
        <w:rPr>
          <w:rFonts w:ascii="Palatino Linotype" w:eastAsia="Times New Roman" w:hAnsi="Palatino Linotype" w:cs="Times New Roman"/>
          <w:shd w:val="clear" w:color="auto" w:fill="FFFFFF"/>
        </w:rPr>
        <w:t>vigente, dé cumplimiento a lo ordenado dentro del plazo de diez días hábiles, debiendo rendir a este Instituto el informe de cumplimiento de la resolución en un plazo de tres días hábiles posteriores.</w:t>
      </w:r>
    </w:p>
    <w:p w14:paraId="77605C16" w14:textId="79E85872" w:rsidR="00872769" w:rsidRPr="00262553" w:rsidRDefault="00872769" w:rsidP="00872769">
      <w:pPr>
        <w:tabs>
          <w:tab w:val="left" w:pos="8080"/>
        </w:tabs>
        <w:spacing w:before="240" w:line="360" w:lineRule="auto"/>
        <w:ind w:right="49"/>
        <w:jc w:val="both"/>
        <w:rPr>
          <w:rFonts w:ascii="Palatino Linotype" w:eastAsia="Times New Roman" w:hAnsi="Palatino Linotype" w:cs="Arial"/>
          <w:b/>
          <w:lang w:val="es-ES"/>
        </w:rPr>
      </w:pPr>
      <w:bookmarkStart w:id="272" w:name="_Toc492590393"/>
      <w:bookmarkStart w:id="273" w:name="_Toc503891611"/>
      <w:bookmarkStart w:id="274" w:name="_Toc511647759"/>
      <w:bookmarkStart w:id="275" w:name="_Toc511647820"/>
      <w:r w:rsidRPr="00262553">
        <w:rPr>
          <w:rFonts w:ascii="Palatino Linotype" w:eastAsia="Times New Roman" w:hAnsi="Palatino Linotype" w:cs="Times New Roman"/>
          <w:b/>
        </w:rPr>
        <w:t xml:space="preserve">CUARTO. </w:t>
      </w:r>
      <w:r w:rsidRPr="00262553">
        <w:rPr>
          <w:rFonts w:ascii="Palatino Linotype" w:eastAsia="Times New Roman" w:hAnsi="Palatino Linotype" w:cs="Times New Roman"/>
        </w:rPr>
        <w:t>Notifíquese</w:t>
      </w:r>
      <w:bookmarkEnd w:id="272"/>
      <w:bookmarkEnd w:id="273"/>
      <w:bookmarkEnd w:id="274"/>
      <w:bookmarkEnd w:id="275"/>
      <w:r w:rsidRPr="00262553">
        <w:rPr>
          <w:rFonts w:ascii="Palatino Linotype" w:eastAsia="Times New Roman" w:hAnsi="Palatino Linotype" w:cs="Times New Roman"/>
        </w:rPr>
        <w:t xml:space="preserve"> al </w:t>
      </w:r>
      <w:r w:rsidRPr="00262553">
        <w:rPr>
          <w:rFonts w:ascii="Palatino Linotype" w:eastAsia="Calibri" w:hAnsi="Palatino Linotype" w:cs="Arial"/>
          <w:b/>
        </w:rPr>
        <w:t>RECURRENTE</w:t>
      </w:r>
      <w:r w:rsidRPr="00262553">
        <w:rPr>
          <w:rFonts w:ascii="Palatino Linotype" w:eastAsia="Times New Roman" w:hAnsi="Palatino Linotype" w:cs="Times New Roman"/>
        </w:rPr>
        <w:t xml:space="preserve"> la presente</w:t>
      </w:r>
      <w:r w:rsidRPr="00262553">
        <w:rPr>
          <w:rFonts w:ascii="Palatino Linotype" w:eastAsia="Times New Roman" w:hAnsi="Palatino Linotype" w:cs="Times New Roman"/>
          <w:lang w:val="es-ES" w:eastAsia="es-MX"/>
        </w:rPr>
        <w:t xml:space="preserve"> resolución. </w:t>
      </w:r>
    </w:p>
    <w:p w14:paraId="46B9A709" w14:textId="30D5A894" w:rsidR="00872769" w:rsidRPr="00262553" w:rsidRDefault="00872769" w:rsidP="00872769">
      <w:pPr>
        <w:shd w:val="clear" w:color="auto" w:fill="FFFFFF"/>
        <w:spacing w:before="240" w:after="360" w:line="360" w:lineRule="auto"/>
        <w:jc w:val="both"/>
        <w:rPr>
          <w:rFonts w:ascii="Palatino Linotype" w:eastAsia="Times New Roman" w:hAnsi="Palatino Linotype" w:cs="Times New Roman"/>
          <w:lang w:val="es-ES" w:eastAsia="es-MX"/>
        </w:rPr>
      </w:pPr>
      <w:r w:rsidRPr="00262553">
        <w:rPr>
          <w:rFonts w:ascii="Palatino Linotype" w:eastAsia="Calibri" w:hAnsi="Palatino Linotype" w:cs="Times New Roman"/>
          <w:b/>
          <w:lang w:val="es-MX" w:eastAsia="en-US"/>
        </w:rPr>
        <w:t>QUINTO.</w:t>
      </w:r>
      <w:r w:rsidRPr="00262553">
        <w:rPr>
          <w:rFonts w:ascii="Palatino Linotype" w:eastAsia="Calibri" w:hAnsi="Palatino Linotype" w:cs="Times New Roman"/>
          <w:lang w:val="es-MX" w:eastAsia="en-US"/>
        </w:rPr>
        <w:t xml:space="preserve"> </w:t>
      </w:r>
      <w:r w:rsidRPr="00262553">
        <w:rPr>
          <w:rFonts w:ascii="Palatino Linotype" w:eastAsia="Times New Roman" w:hAnsi="Palatino Linotype" w:cs="Times New Roman"/>
          <w:lang w:val="es-ES" w:eastAsia="es-MX"/>
        </w:rPr>
        <w:t>Se hace del conocimiento de</w:t>
      </w:r>
      <w:r w:rsidR="00160DE3" w:rsidRPr="00262553">
        <w:rPr>
          <w:rFonts w:ascii="Palatino Linotype" w:eastAsia="Times New Roman" w:hAnsi="Palatino Linotype" w:cs="Times New Roman"/>
          <w:lang w:val="es-ES" w:eastAsia="es-MX"/>
        </w:rPr>
        <w:t>l</w:t>
      </w:r>
      <w:r w:rsidRPr="00262553">
        <w:rPr>
          <w:rFonts w:ascii="Palatino Linotype" w:eastAsia="Calibri" w:hAnsi="Palatino Linotype" w:cs="Arial"/>
          <w:b/>
        </w:rPr>
        <w:t xml:space="preserve"> RECURRENTE</w:t>
      </w:r>
      <w:r w:rsidRPr="00262553">
        <w:rPr>
          <w:rFonts w:ascii="Palatino Linotype" w:eastAsia="Times New Roman" w:hAnsi="Palatino Linotype" w:cs="Times New Roman"/>
          <w:lang w:val="es-ES" w:eastAsia="es-MX"/>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262553">
        <w:rPr>
          <w:rFonts w:ascii="Palatino Linotype" w:eastAsia="Times New Roman" w:hAnsi="Palatino Linotype" w:cs="Times New Roman"/>
          <w:bCs/>
          <w:lang w:val="es-ES" w:eastAsia="es-MX"/>
        </w:rPr>
        <w:t>vía juicio de amparo</w:t>
      </w:r>
      <w:r w:rsidRPr="00262553">
        <w:rPr>
          <w:rFonts w:ascii="Palatino Linotype" w:eastAsia="Times New Roman" w:hAnsi="Palatino Linotype" w:cs="Times New Roman"/>
          <w:lang w:val="es-ES" w:eastAsia="es-MX"/>
        </w:rPr>
        <w:t> en los términos de las leyes aplicables.</w:t>
      </w:r>
    </w:p>
    <w:p w14:paraId="1546B7CC" w14:textId="5B49E59A" w:rsidR="00231FF8" w:rsidRPr="00262553" w:rsidRDefault="00872769" w:rsidP="00872769">
      <w:pPr>
        <w:spacing w:line="360" w:lineRule="auto"/>
        <w:jc w:val="both"/>
        <w:rPr>
          <w:rFonts w:ascii="Palatino Linotype" w:hAnsi="Palatino Linotype"/>
          <w:color w:val="000000"/>
          <w:shd w:val="clear" w:color="auto" w:fill="FFFFFF"/>
        </w:rPr>
      </w:pPr>
      <w:r w:rsidRPr="00262553">
        <w:rPr>
          <w:rFonts w:ascii="Palatino Linotype" w:eastAsia="Calibri" w:hAnsi="Palatino Linotype" w:cs="Times New Roman"/>
          <w:b/>
          <w:lang w:val="es-MX" w:eastAsia="en-US"/>
        </w:rPr>
        <w:t>SEXTO.</w:t>
      </w:r>
      <w:r w:rsidRPr="00262553">
        <w:rPr>
          <w:rFonts w:ascii="Palatino Linotype" w:eastAsia="MS Mincho" w:hAnsi="Palatino Linotype" w:cs="Times New Roman"/>
        </w:rPr>
        <w:t xml:space="preserve"> </w:t>
      </w:r>
      <w:r w:rsidRPr="00262553">
        <w:rPr>
          <w:rFonts w:ascii="Palatino Linotype" w:hAnsi="Palatino Linotype"/>
          <w:shd w:val="clear" w:color="auto" w:fill="FFFFFF"/>
        </w:rPr>
        <w:t>Con fundamento en el artículo 198 de la Ley de Transparencia y Acceso a la Información Pública del Estado de México y Municipios, se apercibe al </w:t>
      </w:r>
      <w:r w:rsidRPr="00262553">
        <w:rPr>
          <w:rFonts w:ascii="Palatino Linotype" w:hAnsi="Palatino Linotype"/>
          <w:b/>
          <w:bCs/>
          <w:shd w:val="clear" w:color="auto" w:fill="FFFFFF"/>
        </w:rPr>
        <w:t>SUJETO OBLIGADO</w:t>
      </w:r>
      <w:r w:rsidRPr="00262553">
        <w:rPr>
          <w:rFonts w:ascii="Palatino Linotype" w:hAnsi="Palatino Linotype"/>
          <w:shd w:val="clear" w:color="auto" w:fill="FFFFFF"/>
        </w:rPr>
        <w:t> de que</w:t>
      </w:r>
      <w:r w:rsidRPr="00262553">
        <w:rPr>
          <w:rFonts w:ascii="Palatino Linotype" w:hAnsi="Palatino Linotype"/>
          <w:color w:val="000000"/>
          <w:shd w:val="clear" w:color="auto" w:fill="FFFFFF"/>
        </w:rPr>
        <w:t xml:space="preserve">, en caso de incumplimiento total o parcial de la presente </w:t>
      </w:r>
      <w:r w:rsidRPr="00262553">
        <w:rPr>
          <w:rFonts w:ascii="Palatino Linotype" w:hAnsi="Palatino Linotype"/>
          <w:color w:val="000000"/>
          <w:shd w:val="clear" w:color="auto" w:fill="FFFFFF"/>
        </w:rPr>
        <w:lastRenderedPageBreak/>
        <w:t>resolución, se actuará de conformidad con lo dispuesto en los artículos 213, 214, 215, 216 y 217 de la ley en cita.</w:t>
      </w:r>
    </w:p>
    <w:p w14:paraId="316E862B" w14:textId="77777777" w:rsidR="005E6948" w:rsidRPr="00262553" w:rsidRDefault="005E6948" w:rsidP="00872769">
      <w:pPr>
        <w:spacing w:line="360" w:lineRule="auto"/>
        <w:jc w:val="both"/>
        <w:rPr>
          <w:rFonts w:ascii="Palatino Linotype" w:hAnsi="Palatino Linotype"/>
          <w:color w:val="000000"/>
          <w:shd w:val="clear" w:color="auto" w:fill="FFFFFF"/>
        </w:rPr>
      </w:pPr>
    </w:p>
    <w:p w14:paraId="08C37C60" w14:textId="6D7A2D36" w:rsidR="005E6948" w:rsidRPr="00262553" w:rsidRDefault="005E6948" w:rsidP="005E6948">
      <w:pPr>
        <w:spacing w:line="360" w:lineRule="auto"/>
        <w:jc w:val="both"/>
        <w:rPr>
          <w:rFonts w:ascii="Palatino Linotype" w:eastAsia="Calibri" w:hAnsi="Palatino Linotype" w:cs="Arial"/>
          <w:bCs/>
        </w:rPr>
      </w:pPr>
      <w:r w:rsidRPr="00262553">
        <w:rPr>
          <w:rFonts w:ascii="Palatino Linotype" w:eastAsia="Calibri" w:hAnsi="Palatino Linotype" w:cs="Times New Roman"/>
          <w:b/>
          <w:lang w:val="es-MX" w:eastAsia="en-US"/>
        </w:rPr>
        <w:t xml:space="preserve">SÉPTIMO. </w:t>
      </w:r>
      <w:r w:rsidRPr="00262553">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E8723A0" w14:textId="77777777" w:rsidR="005E6948" w:rsidRPr="00262553" w:rsidRDefault="005E6948" w:rsidP="005E6948">
      <w:pPr>
        <w:rPr>
          <w:lang w:val="es-ES"/>
        </w:rPr>
      </w:pPr>
    </w:p>
    <w:p w14:paraId="454DB6A4" w14:textId="600285D7" w:rsidR="00231FF8" w:rsidRDefault="00231FF8" w:rsidP="00231FF8">
      <w:pPr>
        <w:tabs>
          <w:tab w:val="left" w:pos="0"/>
        </w:tabs>
        <w:spacing w:line="360" w:lineRule="auto"/>
        <w:ind w:right="49"/>
        <w:jc w:val="both"/>
        <w:rPr>
          <w:rFonts w:ascii="Palatino Linotype" w:hAnsi="Palatino Linotype" w:cs="Arial"/>
        </w:rPr>
      </w:pPr>
      <w:r w:rsidRPr="00262553">
        <w:rPr>
          <w:rFonts w:ascii="Palatino Linotype" w:hAnsi="Palatino Linotype" w:cs="Arial"/>
        </w:rPr>
        <w:t>ASÍ LO RESUELVE, POR UNANIMIDAD DE VOTOS, EL PLENO DEL</w:t>
      </w:r>
      <w:r w:rsidRPr="00262553">
        <w:rPr>
          <w:rFonts w:ascii="Palatino Linotype" w:eastAsia="Arial Unicode MS" w:hAnsi="Palatino Linotype" w:cs="Arial"/>
        </w:rPr>
        <w:t xml:space="preserve"> INSTITUTO DE TRANSPARENCIA, ACCESO A LA INFORMACIÓN PÚBLICA Y PROTECCIÓN DE DATOS PERSONALES DEL ESTADO DE MÉXICO Y MUNICIPIOS</w:t>
      </w:r>
      <w:r w:rsidRPr="00262553">
        <w:rPr>
          <w:rFonts w:ascii="Palatino Linotype" w:hAnsi="Palatino Linotype" w:cs="Arial"/>
        </w:rPr>
        <w:t xml:space="preserve">, CONFORMADO POR LOS COMISIONADOS ZULEMA MARTÍNEZ SÁNCHEZ; EVA ABAID YAPUR; JOSÉ GUADALUPE LUNA HERNÁNDEZ; JAVIER MARTÍNEZ Y LUIS GUSTAVO PARRA NORIEGA; EN LA </w:t>
      </w:r>
      <w:r w:rsidR="00262553">
        <w:rPr>
          <w:rFonts w:ascii="Palatino Linotype" w:hAnsi="Palatino Linotype" w:cs="Arial"/>
        </w:rPr>
        <w:t>QUINTA</w:t>
      </w:r>
      <w:r w:rsidRPr="00262553">
        <w:rPr>
          <w:rFonts w:ascii="Palatino Linotype" w:hAnsi="Palatino Linotype" w:cs="Arial"/>
        </w:rPr>
        <w:t xml:space="preserve"> SESIÓN ORDINARIA CELEBRADA EL </w:t>
      </w:r>
      <w:r w:rsidR="00262553">
        <w:rPr>
          <w:rFonts w:ascii="Palatino Linotype" w:hAnsi="Palatino Linotype" w:cs="Arial"/>
        </w:rPr>
        <w:t>DIECISIETE</w:t>
      </w:r>
      <w:r w:rsidRPr="00262553">
        <w:rPr>
          <w:rFonts w:ascii="Palatino Linotype" w:hAnsi="Palatino Linotype" w:cs="Arial"/>
        </w:rPr>
        <w:t xml:space="preserve"> DE </w:t>
      </w:r>
      <w:r w:rsidR="00262553">
        <w:rPr>
          <w:rFonts w:ascii="Palatino Linotype" w:hAnsi="Palatino Linotype" w:cs="Arial"/>
        </w:rPr>
        <w:t>FEBRERO</w:t>
      </w:r>
      <w:r w:rsidRPr="00262553">
        <w:rPr>
          <w:rFonts w:ascii="Palatino Linotype" w:hAnsi="Palatino Linotype" w:cs="Arial"/>
        </w:rPr>
        <w:t xml:space="preserve"> DE DOS MIL </w:t>
      </w:r>
      <w:r w:rsidR="00262553">
        <w:rPr>
          <w:rFonts w:ascii="Palatino Linotype" w:hAnsi="Palatino Linotype" w:cs="Arial"/>
        </w:rPr>
        <w:t>VEINTIUNO</w:t>
      </w:r>
      <w:r w:rsidRPr="00262553">
        <w:rPr>
          <w:rFonts w:ascii="Palatino Linotype" w:hAnsi="Palatino Linotype" w:cs="Arial"/>
        </w:rPr>
        <w:t xml:space="preserve">, ANTE EL SECRETARIO TÉCNICO DEL PLENO, </w:t>
      </w:r>
      <w:r w:rsidRPr="00262553">
        <w:rPr>
          <w:rFonts w:ascii="Palatino Linotype" w:hAnsi="Palatino Linotype"/>
        </w:rPr>
        <w:t>ALEXIS TAPIA RAMÍREZ</w:t>
      </w:r>
      <w:r w:rsidRPr="00262553">
        <w:rPr>
          <w:rFonts w:ascii="Palatino Linotype" w:hAnsi="Palatino Linotype" w:cs="Arial"/>
        </w:rPr>
        <w:t>.</w:t>
      </w:r>
    </w:p>
    <w:p w14:paraId="57AC594B" w14:textId="77777777" w:rsidR="00262553" w:rsidRDefault="00262553" w:rsidP="00231FF8">
      <w:pPr>
        <w:tabs>
          <w:tab w:val="left" w:pos="0"/>
        </w:tabs>
        <w:spacing w:line="360" w:lineRule="auto"/>
        <w:ind w:right="49"/>
        <w:jc w:val="both"/>
        <w:rPr>
          <w:rFonts w:ascii="Palatino Linotype" w:hAnsi="Palatino Linotype" w:cs="Arial"/>
        </w:rPr>
      </w:pPr>
    </w:p>
    <w:p w14:paraId="09EA6592" w14:textId="77777777" w:rsidR="00262553" w:rsidRDefault="00262553" w:rsidP="00231FF8">
      <w:pPr>
        <w:tabs>
          <w:tab w:val="left" w:pos="0"/>
        </w:tabs>
        <w:spacing w:line="360" w:lineRule="auto"/>
        <w:ind w:right="49"/>
        <w:jc w:val="both"/>
        <w:rPr>
          <w:rFonts w:ascii="Palatino Linotype" w:hAnsi="Palatino Linotype" w:cs="Arial"/>
        </w:rPr>
      </w:pPr>
    </w:p>
    <w:p w14:paraId="5A6A440F" w14:textId="77777777" w:rsidR="00262553" w:rsidRDefault="00262553" w:rsidP="00231FF8">
      <w:pPr>
        <w:tabs>
          <w:tab w:val="left" w:pos="0"/>
        </w:tabs>
        <w:spacing w:line="360" w:lineRule="auto"/>
        <w:ind w:right="49"/>
        <w:jc w:val="both"/>
        <w:rPr>
          <w:rFonts w:ascii="Palatino Linotype" w:hAnsi="Palatino Linotype" w:cs="Arial"/>
        </w:rPr>
      </w:pPr>
    </w:p>
    <w:p w14:paraId="39C1D5FB" w14:textId="77777777" w:rsidR="00262553" w:rsidRDefault="00262553" w:rsidP="00231FF8">
      <w:pPr>
        <w:tabs>
          <w:tab w:val="left" w:pos="0"/>
        </w:tabs>
        <w:spacing w:line="360" w:lineRule="auto"/>
        <w:ind w:right="49"/>
        <w:jc w:val="both"/>
        <w:rPr>
          <w:rFonts w:ascii="Palatino Linotype" w:hAnsi="Palatino Linotype" w:cs="Arial"/>
        </w:rPr>
      </w:pPr>
    </w:p>
    <w:p w14:paraId="5C3AD28D" w14:textId="77777777" w:rsidR="00262553" w:rsidRPr="00262553" w:rsidRDefault="00262553" w:rsidP="00231FF8">
      <w:pPr>
        <w:tabs>
          <w:tab w:val="left" w:pos="0"/>
        </w:tabs>
        <w:spacing w:line="360" w:lineRule="auto"/>
        <w:ind w:right="49"/>
        <w:jc w:val="both"/>
        <w:rPr>
          <w:rFonts w:ascii="Palatino Linotype" w:hAnsi="Palatino Linotype" w:cs="Arial"/>
        </w:rPr>
      </w:pPr>
    </w:p>
    <w:p w14:paraId="516489EB" w14:textId="77777777" w:rsidR="00231FF8" w:rsidRPr="00262553" w:rsidRDefault="00231FF8" w:rsidP="00231FF8">
      <w:pPr>
        <w:tabs>
          <w:tab w:val="left" w:pos="0"/>
        </w:tabs>
        <w:spacing w:line="360" w:lineRule="auto"/>
        <w:ind w:right="49"/>
        <w:jc w:val="both"/>
        <w:rPr>
          <w:rFonts w:ascii="Palatino Linotype" w:hAnsi="Palatino Linotype" w:cs="Arial"/>
        </w:rPr>
      </w:pPr>
    </w:p>
    <w:tbl>
      <w:tblPr>
        <w:tblW w:w="9918" w:type="dxa"/>
        <w:jc w:val="center"/>
        <w:tblLayout w:type="fixed"/>
        <w:tblLook w:val="04A0" w:firstRow="1" w:lastRow="0" w:firstColumn="1" w:lastColumn="0" w:noHBand="0" w:noVBand="1"/>
      </w:tblPr>
      <w:tblGrid>
        <w:gridCol w:w="4905"/>
        <w:gridCol w:w="5013"/>
      </w:tblGrid>
      <w:tr w:rsidR="00231FF8" w:rsidRPr="00262553" w14:paraId="097C1FBA" w14:textId="77777777" w:rsidTr="00262553">
        <w:trPr>
          <w:jc w:val="center"/>
        </w:trPr>
        <w:tc>
          <w:tcPr>
            <w:tcW w:w="9918" w:type="dxa"/>
            <w:gridSpan w:val="2"/>
          </w:tcPr>
          <w:p w14:paraId="190BDC22" w14:textId="77777777" w:rsidR="00231FF8" w:rsidRDefault="00231FF8" w:rsidP="00231FF8">
            <w:pPr>
              <w:tabs>
                <w:tab w:val="left" w:pos="0"/>
              </w:tabs>
              <w:spacing w:line="360" w:lineRule="auto"/>
              <w:jc w:val="center"/>
              <w:rPr>
                <w:rFonts w:ascii="Palatino Linotype" w:hAnsi="Palatino Linotype" w:cs="Arial"/>
                <w:b/>
              </w:rPr>
            </w:pPr>
          </w:p>
          <w:p w14:paraId="342DC1A2" w14:textId="77777777" w:rsidR="00262553" w:rsidRPr="00262553" w:rsidRDefault="00262553" w:rsidP="00262553">
            <w:pPr>
              <w:tabs>
                <w:tab w:val="left" w:pos="0"/>
              </w:tabs>
              <w:spacing w:line="360" w:lineRule="auto"/>
              <w:rPr>
                <w:rFonts w:ascii="Palatino Linotype" w:hAnsi="Palatino Linotype" w:cs="Arial"/>
                <w:b/>
              </w:rPr>
            </w:pPr>
          </w:p>
          <w:p w14:paraId="7708BD12" w14:textId="77777777" w:rsidR="00231FF8" w:rsidRPr="00262553" w:rsidRDefault="00231FF8" w:rsidP="00231FF8">
            <w:pPr>
              <w:tabs>
                <w:tab w:val="left" w:pos="0"/>
              </w:tabs>
              <w:spacing w:line="360" w:lineRule="auto"/>
              <w:jc w:val="center"/>
              <w:rPr>
                <w:rFonts w:ascii="Palatino Linotype" w:hAnsi="Palatino Linotype" w:cs="Arial"/>
                <w:b/>
              </w:rPr>
            </w:pPr>
            <w:r w:rsidRPr="00262553">
              <w:rPr>
                <w:rFonts w:ascii="Palatino Linotype" w:hAnsi="Palatino Linotype" w:cs="Arial"/>
                <w:b/>
              </w:rPr>
              <w:t>Zulema Martínez Sánchez</w:t>
            </w:r>
          </w:p>
          <w:p w14:paraId="254A48A3" w14:textId="77777777" w:rsidR="00231FF8" w:rsidRPr="00262553" w:rsidRDefault="00231FF8" w:rsidP="00231FF8">
            <w:pPr>
              <w:tabs>
                <w:tab w:val="left" w:pos="0"/>
              </w:tabs>
              <w:spacing w:line="360" w:lineRule="auto"/>
              <w:jc w:val="center"/>
              <w:rPr>
                <w:rFonts w:ascii="Palatino Linotype" w:hAnsi="Palatino Linotype" w:cs="Arial"/>
                <w:b/>
              </w:rPr>
            </w:pPr>
            <w:r w:rsidRPr="00262553">
              <w:rPr>
                <w:rFonts w:ascii="Palatino Linotype" w:hAnsi="Palatino Linotype" w:cs="Arial"/>
              </w:rPr>
              <w:t xml:space="preserve">Comisionada </w:t>
            </w:r>
            <w:proofErr w:type="gramStart"/>
            <w:r w:rsidRPr="00262553">
              <w:rPr>
                <w:rFonts w:ascii="Palatino Linotype" w:hAnsi="Palatino Linotype" w:cs="Arial"/>
              </w:rPr>
              <w:t>Presidenta</w:t>
            </w:r>
            <w:proofErr w:type="gramEnd"/>
          </w:p>
          <w:p w14:paraId="2DD15AAD" w14:textId="77777777" w:rsidR="00231FF8" w:rsidRPr="00262553" w:rsidRDefault="00231FF8" w:rsidP="00231FF8">
            <w:pPr>
              <w:tabs>
                <w:tab w:val="left" w:pos="0"/>
              </w:tabs>
              <w:spacing w:line="360" w:lineRule="auto"/>
              <w:jc w:val="center"/>
              <w:rPr>
                <w:rFonts w:ascii="Palatino Linotype" w:hAnsi="Palatino Linotype" w:cs="Arial"/>
                <w:b/>
              </w:rPr>
            </w:pPr>
            <w:r w:rsidRPr="00262553">
              <w:rPr>
                <w:rFonts w:ascii="Palatino Linotype" w:hAnsi="Palatino Linotype" w:cs="Arial"/>
                <w:b/>
              </w:rPr>
              <w:t xml:space="preserve">(Rúbrica) </w:t>
            </w:r>
          </w:p>
          <w:p w14:paraId="539060EF" w14:textId="77777777" w:rsidR="00231FF8" w:rsidRPr="00262553" w:rsidRDefault="00231FF8" w:rsidP="00231FF8">
            <w:pPr>
              <w:tabs>
                <w:tab w:val="left" w:pos="0"/>
              </w:tabs>
              <w:spacing w:line="360" w:lineRule="auto"/>
              <w:rPr>
                <w:rFonts w:ascii="Palatino Linotype" w:hAnsi="Palatino Linotype" w:cs="Arial"/>
                <w:b/>
              </w:rPr>
            </w:pPr>
          </w:p>
          <w:p w14:paraId="64E3929B" w14:textId="77777777" w:rsidR="00231FF8" w:rsidRPr="00262553" w:rsidRDefault="00231FF8" w:rsidP="00231FF8">
            <w:pPr>
              <w:tabs>
                <w:tab w:val="left" w:pos="0"/>
              </w:tabs>
              <w:spacing w:line="360" w:lineRule="auto"/>
              <w:jc w:val="center"/>
              <w:rPr>
                <w:rFonts w:ascii="Palatino Linotype" w:hAnsi="Palatino Linotype" w:cs="Arial"/>
                <w:b/>
              </w:rPr>
            </w:pPr>
          </w:p>
        </w:tc>
      </w:tr>
      <w:tr w:rsidR="00231FF8" w:rsidRPr="00262553" w14:paraId="442B29E4" w14:textId="77777777" w:rsidTr="00262553">
        <w:trPr>
          <w:jc w:val="center"/>
        </w:trPr>
        <w:tc>
          <w:tcPr>
            <w:tcW w:w="4905" w:type="dxa"/>
          </w:tcPr>
          <w:p w14:paraId="79D9C6C2" w14:textId="77777777" w:rsidR="00231FF8" w:rsidRPr="00262553" w:rsidRDefault="00231FF8" w:rsidP="00231FF8">
            <w:pPr>
              <w:tabs>
                <w:tab w:val="left" w:pos="0"/>
              </w:tabs>
              <w:spacing w:line="360" w:lineRule="auto"/>
              <w:jc w:val="center"/>
              <w:rPr>
                <w:rFonts w:ascii="Palatino Linotype" w:hAnsi="Palatino Linotype" w:cs="Arial"/>
                <w:b/>
              </w:rPr>
            </w:pPr>
            <w:r w:rsidRPr="00262553">
              <w:rPr>
                <w:rFonts w:ascii="Palatino Linotype" w:hAnsi="Palatino Linotype" w:cs="Arial"/>
                <w:b/>
              </w:rPr>
              <w:t xml:space="preserve">Eva </w:t>
            </w:r>
            <w:proofErr w:type="spellStart"/>
            <w:r w:rsidRPr="00262553">
              <w:rPr>
                <w:rFonts w:ascii="Palatino Linotype" w:hAnsi="Palatino Linotype" w:cs="Arial"/>
                <w:b/>
              </w:rPr>
              <w:t>Abaid</w:t>
            </w:r>
            <w:proofErr w:type="spellEnd"/>
            <w:r w:rsidRPr="00262553">
              <w:rPr>
                <w:rFonts w:ascii="Palatino Linotype" w:hAnsi="Palatino Linotype" w:cs="Arial"/>
                <w:b/>
              </w:rPr>
              <w:t xml:space="preserve"> Yapur</w:t>
            </w:r>
          </w:p>
          <w:p w14:paraId="32AAF66A" w14:textId="77777777" w:rsidR="00231FF8" w:rsidRPr="00262553" w:rsidRDefault="00231FF8" w:rsidP="00231FF8">
            <w:pPr>
              <w:tabs>
                <w:tab w:val="left" w:pos="0"/>
              </w:tabs>
              <w:spacing w:line="360" w:lineRule="auto"/>
              <w:jc w:val="center"/>
              <w:rPr>
                <w:rFonts w:ascii="Palatino Linotype" w:hAnsi="Palatino Linotype" w:cs="Arial"/>
              </w:rPr>
            </w:pPr>
            <w:r w:rsidRPr="00262553">
              <w:rPr>
                <w:rFonts w:ascii="Palatino Linotype" w:hAnsi="Palatino Linotype" w:cs="Arial"/>
              </w:rPr>
              <w:t>Comisionada</w:t>
            </w:r>
          </w:p>
          <w:p w14:paraId="63BC16C0" w14:textId="77777777" w:rsidR="00231FF8" w:rsidRPr="00262553" w:rsidRDefault="00231FF8" w:rsidP="00231FF8">
            <w:pPr>
              <w:tabs>
                <w:tab w:val="left" w:pos="0"/>
              </w:tabs>
              <w:spacing w:line="360" w:lineRule="auto"/>
              <w:jc w:val="center"/>
              <w:rPr>
                <w:rFonts w:ascii="Palatino Linotype" w:hAnsi="Palatino Linotype" w:cs="Arial"/>
                <w:b/>
              </w:rPr>
            </w:pPr>
            <w:r w:rsidRPr="00262553">
              <w:rPr>
                <w:rFonts w:ascii="Palatino Linotype" w:hAnsi="Palatino Linotype" w:cs="Arial"/>
                <w:b/>
              </w:rPr>
              <w:t>(Rúbrica)</w:t>
            </w:r>
          </w:p>
        </w:tc>
        <w:tc>
          <w:tcPr>
            <w:tcW w:w="5013" w:type="dxa"/>
          </w:tcPr>
          <w:p w14:paraId="41C1A036" w14:textId="77777777" w:rsidR="00231FF8" w:rsidRPr="00262553" w:rsidRDefault="00231FF8" w:rsidP="00231FF8">
            <w:pPr>
              <w:tabs>
                <w:tab w:val="left" w:pos="0"/>
              </w:tabs>
              <w:spacing w:line="360" w:lineRule="auto"/>
              <w:jc w:val="center"/>
              <w:rPr>
                <w:rFonts w:ascii="Palatino Linotype" w:hAnsi="Palatino Linotype" w:cs="Arial"/>
                <w:b/>
              </w:rPr>
            </w:pPr>
            <w:r w:rsidRPr="00262553">
              <w:rPr>
                <w:rFonts w:ascii="Palatino Linotype" w:hAnsi="Palatino Linotype" w:cs="Arial"/>
                <w:b/>
              </w:rPr>
              <w:t>José Guadalupe Luna Hernández</w:t>
            </w:r>
          </w:p>
          <w:p w14:paraId="3C2C1700" w14:textId="77777777" w:rsidR="00231FF8" w:rsidRPr="00262553" w:rsidRDefault="00231FF8" w:rsidP="00231FF8">
            <w:pPr>
              <w:tabs>
                <w:tab w:val="left" w:pos="0"/>
              </w:tabs>
              <w:spacing w:line="360" w:lineRule="auto"/>
              <w:jc w:val="center"/>
              <w:rPr>
                <w:rFonts w:ascii="Palatino Linotype" w:hAnsi="Palatino Linotype" w:cs="Arial"/>
              </w:rPr>
            </w:pPr>
            <w:r w:rsidRPr="00262553">
              <w:rPr>
                <w:rFonts w:ascii="Palatino Linotype" w:hAnsi="Palatino Linotype" w:cs="Arial"/>
              </w:rPr>
              <w:t>Comisionado</w:t>
            </w:r>
          </w:p>
          <w:p w14:paraId="027B3D9C" w14:textId="77777777" w:rsidR="00231FF8" w:rsidRPr="00262553" w:rsidRDefault="00231FF8" w:rsidP="00231FF8">
            <w:pPr>
              <w:tabs>
                <w:tab w:val="left" w:pos="0"/>
              </w:tabs>
              <w:spacing w:line="360" w:lineRule="auto"/>
              <w:jc w:val="center"/>
              <w:rPr>
                <w:rFonts w:ascii="Palatino Linotype" w:hAnsi="Palatino Linotype" w:cs="Arial"/>
                <w:b/>
              </w:rPr>
            </w:pPr>
            <w:r w:rsidRPr="00262553">
              <w:rPr>
                <w:rFonts w:ascii="Palatino Linotype" w:hAnsi="Palatino Linotype" w:cs="Arial"/>
                <w:b/>
              </w:rPr>
              <w:t>(Rúbrica)</w:t>
            </w:r>
          </w:p>
          <w:p w14:paraId="4CF73EA5" w14:textId="77777777" w:rsidR="00231FF8" w:rsidRPr="00262553" w:rsidRDefault="00231FF8" w:rsidP="00231FF8">
            <w:pPr>
              <w:tabs>
                <w:tab w:val="left" w:pos="0"/>
              </w:tabs>
              <w:spacing w:line="360" w:lineRule="auto"/>
              <w:jc w:val="center"/>
              <w:rPr>
                <w:rFonts w:ascii="Palatino Linotype" w:hAnsi="Palatino Linotype" w:cs="Arial"/>
                <w:b/>
              </w:rPr>
            </w:pPr>
          </w:p>
        </w:tc>
      </w:tr>
      <w:tr w:rsidR="00231FF8" w:rsidRPr="00262553" w14:paraId="787B3AF2" w14:textId="77777777" w:rsidTr="00262553">
        <w:trPr>
          <w:jc w:val="center"/>
        </w:trPr>
        <w:tc>
          <w:tcPr>
            <w:tcW w:w="4905" w:type="dxa"/>
          </w:tcPr>
          <w:p w14:paraId="7281D9B1" w14:textId="77777777" w:rsidR="00231FF8" w:rsidRPr="00262553" w:rsidRDefault="00231FF8" w:rsidP="00231FF8">
            <w:pPr>
              <w:tabs>
                <w:tab w:val="left" w:pos="0"/>
              </w:tabs>
              <w:spacing w:line="360" w:lineRule="auto"/>
              <w:jc w:val="center"/>
              <w:rPr>
                <w:rFonts w:ascii="Palatino Linotype" w:hAnsi="Palatino Linotype" w:cs="Arial"/>
                <w:b/>
              </w:rPr>
            </w:pPr>
          </w:p>
          <w:p w14:paraId="7A895488" w14:textId="77777777" w:rsidR="00231FF8" w:rsidRPr="00262553" w:rsidRDefault="00231FF8" w:rsidP="00231FF8">
            <w:pPr>
              <w:tabs>
                <w:tab w:val="left" w:pos="0"/>
              </w:tabs>
              <w:spacing w:line="360" w:lineRule="auto"/>
              <w:jc w:val="center"/>
              <w:rPr>
                <w:rFonts w:ascii="Palatino Linotype" w:hAnsi="Palatino Linotype" w:cs="Arial"/>
                <w:b/>
              </w:rPr>
            </w:pPr>
          </w:p>
          <w:p w14:paraId="017CE1B7" w14:textId="77777777" w:rsidR="00231FF8" w:rsidRPr="00262553" w:rsidRDefault="00231FF8" w:rsidP="00231FF8">
            <w:pPr>
              <w:tabs>
                <w:tab w:val="left" w:pos="0"/>
              </w:tabs>
              <w:spacing w:line="360" w:lineRule="auto"/>
              <w:jc w:val="center"/>
              <w:rPr>
                <w:rFonts w:ascii="Palatino Linotype" w:hAnsi="Palatino Linotype" w:cs="Arial"/>
                <w:b/>
              </w:rPr>
            </w:pPr>
            <w:r w:rsidRPr="00262553">
              <w:rPr>
                <w:rFonts w:ascii="Palatino Linotype" w:hAnsi="Palatino Linotype" w:cs="Arial"/>
                <w:b/>
              </w:rPr>
              <w:t>Javier Martínez Cruz</w:t>
            </w:r>
          </w:p>
          <w:p w14:paraId="2EEBEA25" w14:textId="77777777" w:rsidR="00231FF8" w:rsidRPr="00262553" w:rsidRDefault="00231FF8" w:rsidP="00231FF8">
            <w:pPr>
              <w:tabs>
                <w:tab w:val="left" w:pos="0"/>
              </w:tabs>
              <w:spacing w:line="360" w:lineRule="auto"/>
              <w:jc w:val="center"/>
              <w:rPr>
                <w:rFonts w:ascii="Palatino Linotype" w:hAnsi="Palatino Linotype" w:cs="Arial"/>
              </w:rPr>
            </w:pPr>
            <w:r w:rsidRPr="00262553">
              <w:rPr>
                <w:rFonts w:ascii="Palatino Linotype" w:hAnsi="Palatino Linotype" w:cs="Arial"/>
              </w:rPr>
              <w:t>Comisionado</w:t>
            </w:r>
          </w:p>
          <w:p w14:paraId="2B825DEB" w14:textId="77777777" w:rsidR="00231FF8" w:rsidRPr="00262553" w:rsidRDefault="00231FF8" w:rsidP="00231FF8">
            <w:pPr>
              <w:tabs>
                <w:tab w:val="left" w:pos="0"/>
              </w:tabs>
              <w:spacing w:line="360" w:lineRule="auto"/>
              <w:jc w:val="center"/>
              <w:rPr>
                <w:rFonts w:ascii="Palatino Linotype" w:hAnsi="Palatino Linotype" w:cs="Arial"/>
                <w:b/>
              </w:rPr>
            </w:pPr>
            <w:r w:rsidRPr="00262553">
              <w:rPr>
                <w:rFonts w:ascii="Palatino Linotype" w:hAnsi="Palatino Linotype" w:cs="Arial"/>
                <w:b/>
              </w:rPr>
              <w:t>(Rúbrica)</w:t>
            </w:r>
          </w:p>
        </w:tc>
        <w:tc>
          <w:tcPr>
            <w:tcW w:w="5013" w:type="dxa"/>
          </w:tcPr>
          <w:p w14:paraId="65875438" w14:textId="77777777" w:rsidR="00231FF8" w:rsidRPr="00262553" w:rsidRDefault="00231FF8" w:rsidP="00231FF8">
            <w:pPr>
              <w:tabs>
                <w:tab w:val="left" w:pos="0"/>
              </w:tabs>
              <w:spacing w:line="360" w:lineRule="auto"/>
              <w:jc w:val="center"/>
              <w:rPr>
                <w:rFonts w:ascii="Palatino Linotype" w:hAnsi="Palatino Linotype" w:cs="Arial"/>
                <w:b/>
              </w:rPr>
            </w:pPr>
          </w:p>
          <w:p w14:paraId="13B6D4D8" w14:textId="77777777" w:rsidR="00231FF8" w:rsidRPr="00262553" w:rsidRDefault="00231FF8" w:rsidP="00231FF8">
            <w:pPr>
              <w:tabs>
                <w:tab w:val="left" w:pos="0"/>
              </w:tabs>
              <w:spacing w:line="360" w:lineRule="auto"/>
              <w:jc w:val="center"/>
              <w:rPr>
                <w:rFonts w:ascii="Palatino Linotype" w:hAnsi="Palatino Linotype" w:cs="Arial"/>
                <w:b/>
              </w:rPr>
            </w:pPr>
          </w:p>
          <w:p w14:paraId="6810168B" w14:textId="77777777" w:rsidR="00231FF8" w:rsidRPr="00262553" w:rsidRDefault="00231FF8" w:rsidP="00231FF8">
            <w:pPr>
              <w:tabs>
                <w:tab w:val="left" w:pos="0"/>
              </w:tabs>
              <w:spacing w:line="360" w:lineRule="auto"/>
              <w:jc w:val="center"/>
              <w:rPr>
                <w:rFonts w:ascii="Palatino Linotype" w:hAnsi="Palatino Linotype" w:cs="Arial"/>
                <w:b/>
              </w:rPr>
            </w:pPr>
            <w:r w:rsidRPr="00262553">
              <w:rPr>
                <w:rFonts w:ascii="Palatino Linotype" w:hAnsi="Palatino Linotype" w:cs="Arial"/>
                <w:b/>
              </w:rPr>
              <w:t>Luis Gustavo Parra Noriega</w:t>
            </w:r>
          </w:p>
          <w:p w14:paraId="4C3DB58D" w14:textId="77777777" w:rsidR="00231FF8" w:rsidRPr="00262553" w:rsidRDefault="00231FF8" w:rsidP="00231FF8">
            <w:pPr>
              <w:tabs>
                <w:tab w:val="left" w:pos="0"/>
              </w:tabs>
              <w:spacing w:line="360" w:lineRule="auto"/>
              <w:jc w:val="center"/>
              <w:rPr>
                <w:rFonts w:ascii="Palatino Linotype" w:hAnsi="Palatino Linotype" w:cs="Arial"/>
              </w:rPr>
            </w:pPr>
            <w:r w:rsidRPr="00262553">
              <w:rPr>
                <w:rFonts w:ascii="Palatino Linotype" w:hAnsi="Palatino Linotype" w:cs="Arial"/>
              </w:rPr>
              <w:t>Comisionado</w:t>
            </w:r>
          </w:p>
          <w:p w14:paraId="766AC101" w14:textId="7C0DED44" w:rsidR="00262553" w:rsidRPr="00262553" w:rsidRDefault="00262553" w:rsidP="00262553">
            <w:pPr>
              <w:tabs>
                <w:tab w:val="left" w:pos="0"/>
              </w:tabs>
              <w:spacing w:line="360" w:lineRule="auto"/>
              <w:jc w:val="center"/>
              <w:rPr>
                <w:rFonts w:ascii="Palatino Linotype" w:hAnsi="Palatino Linotype" w:cs="Arial"/>
                <w:b/>
              </w:rPr>
            </w:pPr>
            <w:r>
              <w:rPr>
                <w:rFonts w:ascii="Palatino Linotype" w:hAnsi="Palatino Linotype" w:cs="Arial"/>
                <w:b/>
              </w:rPr>
              <w:t>(Rúbrica)</w:t>
            </w:r>
          </w:p>
        </w:tc>
      </w:tr>
      <w:tr w:rsidR="00262553" w:rsidRPr="00262553" w14:paraId="493DFA3F" w14:textId="77777777" w:rsidTr="00262553">
        <w:trPr>
          <w:jc w:val="center"/>
        </w:trPr>
        <w:tc>
          <w:tcPr>
            <w:tcW w:w="9918" w:type="dxa"/>
            <w:gridSpan w:val="2"/>
          </w:tcPr>
          <w:p w14:paraId="1260BC5D" w14:textId="7DCE76ED" w:rsidR="00262553" w:rsidRDefault="003C1D0A" w:rsidP="008F78B0">
            <w:pPr>
              <w:tabs>
                <w:tab w:val="left" w:pos="7215"/>
              </w:tabs>
              <w:spacing w:line="240" w:lineRule="atLeast"/>
              <w:rPr>
                <w:rFonts w:ascii="Palatino Linotype" w:hAnsi="Palatino Linotype" w:cs="Times New Roman"/>
                <w:b/>
              </w:rPr>
            </w:pPr>
            <w:r>
              <w:rPr>
                <w:rFonts w:ascii="Palatino Linotype" w:hAnsi="Palatino Linotype" w:cs="Times New Roman"/>
                <w:b/>
              </w:rPr>
              <w:tab/>
            </w:r>
          </w:p>
          <w:p w14:paraId="5F1FE833" w14:textId="77777777" w:rsidR="00262553" w:rsidRPr="00DD0296" w:rsidRDefault="00262553" w:rsidP="00262553">
            <w:pPr>
              <w:spacing w:line="240" w:lineRule="atLeast"/>
              <w:jc w:val="center"/>
              <w:rPr>
                <w:rFonts w:ascii="Palatino Linotype" w:hAnsi="Palatino Linotype" w:cs="Times New Roman"/>
                <w:b/>
              </w:rPr>
            </w:pPr>
            <w:r w:rsidRPr="00DD0296">
              <w:rPr>
                <w:rFonts w:ascii="Palatino Linotype" w:hAnsi="Palatino Linotype" w:cs="Times New Roman"/>
                <w:b/>
              </w:rPr>
              <w:t xml:space="preserve">Alexis Tapia Ramírez </w:t>
            </w:r>
          </w:p>
          <w:p w14:paraId="661BC9BC" w14:textId="77777777" w:rsidR="00262553" w:rsidRPr="00DD0296" w:rsidRDefault="00262553" w:rsidP="00262553">
            <w:pPr>
              <w:spacing w:line="240" w:lineRule="atLeast"/>
              <w:jc w:val="center"/>
              <w:rPr>
                <w:rFonts w:ascii="Palatino Linotype" w:hAnsi="Palatino Linotype" w:cs="Times New Roman"/>
              </w:rPr>
            </w:pPr>
            <w:r w:rsidRPr="00DD0296">
              <w:rPr>
                <w:rFonts w:ascii="Palatino Linotype" w:hAnsi="Palatino Linotype" w:cs="Times New Roman"/>
              </w:rPr>
              <w:t>Secretario Técnico del Pleno</w:t>
            </w:r>
          </w:p>
          <w:p w14:paraId="272ECB67" w14:textId="711A2094" w:rsidR="00262553" w:rsidRPr="00262553" w:rsidRDefault="00262553" w:rsidP="00262553">
            <w:pPr>
              <w:spacing w:line="240" w:lineRule="atLeast"/>
              <w:jc w:val="center"/>
              <w:rPr>
                <w:rFonts w:ascii="Palatino Linotype" w:hAnsi="Palatino Linotype" w:cs="Times New Roman"/>
              </w:rPr>
            </w:pPr>
            <w:r w:rsidRPr="00DD0296">
              <w:rPr>
                <w:rFonts w:ascii="Palatino Linotype" w:hAnsi="Palatino Linotype" w:cs="Times New Roman"/>
              </w:rPr>
              <w:t>(Rúbrica)</w:t>
            </w:r>
          </w:p>
        </w:tc>
      </w:tr>
    </w:tbl>
    <w:p w14:paraId="62913B35" w14:textId="0AD43512" w:rsidR="005A1478" w:rsidRPr="00D54A3B" w:rsidRDefault="00231FF8" w:rsidP="008F78B0">
      <w:pPr>
        <w:jc w:val="both"/>
        <w:rPr>
          <w:rFonts w:ascii="Palatino Linotype" w:hAnsi="Palatino Linotype"/>
          <w:lang w:eastAsia="en-US"/>
        </w:rPr>
      </w:pPr>
      <w:r w:rsidRPr="00262553">
        <w:rPr>
          <w:rFonts w:ascii="Palatino Linotype" w:hAnsi="Palatino Linotype" w:cs="Arial"/>
          <w:color w:val="000000" w:themeColor="text1"/>
        </w:rPr>
        <w:t xml:space="preserve">Esta hoja corresponde a la resolución del </w:t>
      </w:r>
      <w:r w:rsidR="00262553">
        <w:rPr>
          <w:rFonts w:ascii="Palatino Linotype" w:hAnsi="Palatino Linotype" w:cs="Arial"/>
          <w:color w:val="000000" w:themeColor="text1"/>
        </w:rPr>
        <w:t>diecisiete</w:t>
      </w:r>
      <w:r w:rsidRPr="00262553">
        <w:rPr>
          <w:rFonts w:ascii="Palatino Linotype" w:hAnsi="Palatino Linotype" w:cs="Arial"/>
          <w:color w:val="000000" w:themeColor="text1"/>
        </w:rPr>
        <w:t xml:space="preserve"> (</w:t>
      </w:r>
      <w:r w:rsidR="00262553">
        <w:rPr>
          <w:rFonts w:ascii="Palatino Linotype" w:hAnsi="Palatino Linotype" w:cs="Arial"/>
          <w:color w:val="000000" w:themeColor="text1"/>
        </w:rPr>
        <w:t>17</w:t>
      </w:r>
      <w:r w:rsidRPr="00262553">
        <w:rPr>
          <w:rFonts w:ascii="Palatino Linotype" w:hAnsi="Palatino Linotype" w:cs="Arial"/>
          <w:color w:val="000000" w:themeColor="text1"/>
        </w:rPr>
        <w:t xml:space="preserve">) de </w:t>
      </w:r>
      <w:r w:rsidR="008F7FD1" w:rsidRPr="00262553">
        <w:rPr>
          <w:rFonts w:ascii="Palatino Linotype" w:hAnsi="Palatino Linotype" w:cs="Arial"/>
          <w:color w:val="000000" w:themeColor="text1"/>
        </w:rPr>
        <w:t>febrero de dos mil veintiuno</w:t>
      </w:r>
      <w:r w:rsidRPr="00262553">
        <w:rPr>
          <w:rFonts w:ascii="Palatino Linotype" w:hAnsi="Palatino Linotype" w:cs="Arial"/>
          <w:color w:val="000000" w:themeColor="text1"/>
        </w:rPr>
        <w:t xml:space="preserve">, emitida en el recurso de revisión </w:t>
      </w:r>
      <w:r w:rsidR="006528C4" w:rsidRPr="00262553">
        <w:rPr>
          <w:rFonts w:ascii="Palatino Linotype" w:hAnsi="Palatino Linotype" w:cs="Arial"/>
          <w:b/>
          <w:bCs/>
          <w:color w:val="000000" w:themeColor="text1"/>
          <w:lang w:eastAsia="es-MX"/>
        </w:rPr>
        <w:t>00113/INFOEM/IP/RR/2021</w:t>
      </w:r>
      <w:r w:rsidRPr="00262553">
        <w:rPr>
          <w:rFonts w:ascii="Palatino Linotype" w:hAnsi="Palatino Linotype" w:cs="Arial"/>
          <w:b/>
          <w:bCs/>
          <w:color w:val="000000" w:themeColor="text1"/>
          <w:lang w:eastAsia="es-MX"/>
        </w:rPr>
        <w:t>.</w:t>
      </w:r>
    </w:p>
    <w:sectPr w:rsidR="005A1478" w:rsidRPr="00D54A3B" w:rsidSect="00943B9C">
      <w:headerReference w:type="even" r:id="rId10"/>
      <w:headerReference w:type="default" r:id="rId11"/>
      <w:footerReference w:type="default" r:id="rId12"/>
      <w:headerReference w:type="first" r:id="rId13"/>
      <w:footerReference w:type="first" r:id="rId14"/>
      <w:pgSz w:w="12240" w:h="15840"/>
      <w:pgMar w:top="2694" w:right="1701" w:bottom="226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5011D2" w14:textId="77777777" w:rsidR="00236AE3" w:rsidRDefault="00236AE3" w:rsidP="00587366">
      <w:r>
        <w:separator/>
      </w:r>
    </w:p>
  </w:endnote>
  <w:endnote w:type="continuationSeparator" w:id="0">
    <w:p w14:paraId="58A27397" w14:textId="77777777" w:rsidR="00236AE3" w:rsidRDefault="00236AE3"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1316221887"/>
      <w:docPartObj>
        <w:docPartGallery w:val="Page Numbers (Bottom of Page)"/>
        <w:docPartUnique/>
      </w:docPartObj>
    </w:sdtPr>
    <w:sdtEndPr/>
    <w:sdtContent>
      <w:sdt>
        <w:sdtPr>
          <w:rPr>
            <w:rFonts w:ascii="Palatino Linotype" w:hAnsi="Palatino Linotype"/>
            <w:sz w:val="28"/>
          </w:rPr>
          <w:id w:val="1295024492"/>
          <w:docPartObj>
            <w:docPartGallery w:val="Page Numbers (Top of Page)"/>
            <w:docPartUnique/>
          </w:docPartObj>
        </w:sdtPr>
        <w:sdtEndPr/>
        <w:sdtContent>
          <w:p w14:paraId="187818B4" w14:textId="246A4717" w:rsidR="008F14D4" w:rsidRPr="00883450" w:rsidRDefault="008F14D4">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201FDD">
              <w:rPr>
                <w:rFonts w:ascii="Palatino Linotype" w:hAnsi="Palatino Linotype"/>
                <w:b/>
                <w:bCs/>
                <w:noProof/>
                <w:sz w:val="22"/>
                <w:szCs w:val="20"/>
              </w:rPr>
              <w:t>50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201FDD">
              <w:rPr>
                <w:rFonts w:ascii="Palatino Linotype" w:hAnsi="Palatino Linotype"/>
                <w:b/>
                <w:bCs/>
                <w:noProof/>
                <w:sz w:val="22"/>
                <w:szCs w:val="20"/>
              </w:rPr>
              <w:t>50</w:t>
            </w:r>
            <w:r w:rsidRPr="00883450">
              <w:rPr>
                <w:rFonts w:ascii="Palatino Linotype" w:hAnsi="Palatino Linotype"/>
                <w:b/>
                <w:bCs/>
                <w:sz w:val="22"/>
                <w:szCs w:val="20"/>
              </w:rPr>
              <w:fldChar w:fldCharType="end"/>
            </w:r>
          </w:p>
        </w:sdtContent>
      </w:sdt>
    </w:sdtContent>
  </w:sdt>
  <w:p w14:paraId="6243EC1B" w14:textId="77777777" w:rsidR="008F14D4" w:rsidRDefault="008F14D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882B7" w14:textId="77777777" w:rsidR="008F14D4" w:rsidRPr="00883450" w:rsidRDefault="008F14D4"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201FDD">
      <w:rPr>
        <w:rFonts w:ascii="Palatino Linotype" w:hAnsi="Palatino Linotype"/>
        <w:noProof/>
        <w:sz w:val="22"/>
        <w:szCs w:val="22"/>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201FDD" w:rsidRPr="00201FDD">
      <w:rPr>
        <w:rFonts w:ascii="Palatino Linotype" w:hAnsi="Palatino Linotype"/>
        <w:noProof/>
        <w:sz w:val="22"/>
        <w:szCs w:val="22"/>
        <w:lang w:val="es-ES"/>
      </w:rPr>
      <w:t>50</w:t>
    </w:r>
    <w:r w:rsidRPr="00883450">
      <w:rPr>
        <w:rFonts w:ascii="Palatino Linotype" w:hAnsi="Palatino Linotype"/>
        <w:sz w:val="22"/>
        <w:szCs w:val="22"/>
      </w:rPr>
      <w:fldChar w:fldCharType="end"/>
    </w:r>
  </w:p>
  <w:p w14:paraId="5F5C4865" w14:textId="77777777" w:rsidR="008F14D4" w:rsidRPr="00883450" w:rsidRDefault="008F14D4">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F534E9" w14:textId="77777777" w:rsidR="00236AE3" w:rsidRDefault="00236AE3" w:rsidP="00587366">
      <w:r>
        <w:separator/>
      </w:r>
    </w:p>
  </w:footnote>
  <w:footnote w:type="continuationSeparator" w:id="0">
    <w:p w14:paraId="3FE852C9" w14:textId="77777777" w:rsidR="00236AE3" w:rsidRDefault="00236AE3" w:rsidP="00587366">
      <w:r>
        <w:continuationSeparator/>
      </w:r>
    </w:p>
  </w:footnote>
  <w:footnote w:id="1">
    <w:p w14:paraId="2A0ADA6D" w14:textId="77777777" w:rsidR="008F14D4" w:rsidRDefault="008F14D4" w:rsidP="00193428">
      <w:pPr>
        <w:pStyle w:val="Textonotapie"/>
        <w:jc w:val="both"/>
      </w:pPr>
      <w:r>
        <w:rPr>
          <w:rStyle w:val="Refdenotaalpie"/>
        </w:rPr>
        <w:footnoteRef/>
      </w:r>
      <w:r>
        <w:t xml:space="preserve"> </w:t>
      </w:r>
      <w:r w:rsidRPr="00394AFF">
        <w:t xml:space="preserve">Referencias que tienen sustento bajo analogía con la jurisprudencia publicada en el Semanario Judicial de la Federación con número de registro 2010038 (V Región) 2º. J/1 (10ª) identificada con el rubro </w:t>
      </w:r>
      <w:r w:rsidRPr="00394AFF">
        <w:rPr>
          <w:b/>
          <w:bCs/>
        </w:rPr>
        <w:t>CONCEPTOS O AGRAVIOS INOPERANTES. QUÉ DEBE ENTENDERSE POR "RAZONAMIENTO" COMO COMPONENTE DE LA CAUSA DE PEDIR PARA QUE PROCEDA SU ESTUDIO</w:t>
      </w:r>
    </w:p>
  </w:footnote>
  <w:footnote w:id="2">
    <w:p w14:paraId="16CCC05A" w14:textId="77777777" w:rsidR="008F14D4" w:rsidRDefault="008F14D4" w:rsidP="001F0147">
      <w:pPr>
        <w:pStyle w:val="Textonotapie"/>
      </w:pPr>
      <w:r>
        <w:rPr>
          <w:rStyle w:val="Refdenotaalpie"/>
        </w:rPr>
        <w:footnoteRef/>
      </w:r>
      <w:r>
        <w:t xml:space="preserve"> Convención Americana sobre Derechos Humanos. Artículo 13.</w:t>
      </w:r>
    </w:p>
  </w:footnote>
  <w:footnote w:id="3">
    <w:p w14:paraId="47FBFD22" w14:textId="77777777" w:rsidR="008F14D4" w:rsidRDefault="008F14D4" w:rsidP="001F0147">
      <w:pPr>
        <w:pStyle w:val="Textonotapie"/>
      </w:pPr>
      <w:r>
        <w:rPr>
          <w:rStyle w:val="Refdenotaalpie"/>
        </w:rPr>
        <w:footnoteRef/>
      </w:r>
      <w:r>
        <w:t xml:space="preserve"> Constitución Política de los Estados Unidos Mexicanos. Artículo sexto, sección A, Fracción I.</w:t>
      </w:r>
    </w:p>
  </w:footnote>
  <w:footnote w:id="4">
    <w:p w14:paraId="292AE349" w14:textId="77777777" w:rsidR="008F14D4" w:rsidRPr="00F411B8" w:rsidRDefault="008F14D4" w:rsidP="001F0147">
      <w:pPr>
        <w:pStyle w:val="Textonotapie"/>
        <w:rPr>
          <w:rFonts w:ascii="Palatino Linotype" w:hAnsi="Palatino Linotype"/>
          <w:sz w:val="18"/>
        </w:rPr>
      </w:pPr>
      <w:r w:rsidRPr="00F411B8">
        <w:rPr>
          <w:rStyle w:val="Refdenotaalpie"/>
          <w:rFonts w:ascii="Palatino Linotype" w:hAnsi="Palatino Linotype"/>
        </w:rPr>
        <w:footnoteRef/>
      </w:r>
      <w:r w:rsidRPr="00F411B8">
        <w:rPr>
          <w:rFonts w:ascii="Palatino Linotype" w:hAnsi="Palatino Linotype"/>
          <w:sz w:val="18"/>
        </w:rPr>
        <w:t xml:space="preserve"> Corte Interamericana de Derechos Humanos. Caso Claude Reyes y otros vs Chile. Sentencia de 19 de septiembre de 2006. Serie C. No. 151. Párr. 86.</w:t>
      </w:r>
    </w:p>
  </w:footnote>
  <w:footnote w:id="5">
    <w:p w14:paraId="6D5E2A81" w14:textId="77777777" w:rsidR="008F14D4" w:rsidRPr="00F411B8" w:rsidRDefault="008F14D4" w:rsidP="001F0147">
      <w:pPr>
        <w:pStyle w:val="Textonotapie"/>
        <w:rPr>
          <w:rFonts w:ascii="Palatino Linotype" w:hAnsi="Palatino Linotype"/>
          <w:sz w:val="18"/>
        </w:rPr>
      </w:pPr>
      <w:r w:rsidRPr="00F411B8">
        <w:rPr>
          <w:rStyle w:val="Refdenotaalpie"/>
          <w:rFonts w:ascii="Palatino Linotype" w:hAnsi="Palatino Linotype"/>
        </w:rPr>
        <w:footnoteRef/>
      </w:r>
      <w:r w:rsidRPr="00F411B8">
        <w:rPr>
          <w:rFonts w:ascii="Palatino Linotype" w:hAnsi="Palatino Linotype"/>
          <w:sz w:val="18"/>
        </w:rPr>
        <w:t xml:space="preserve"> </w:t>
      </w:r>
      <w:proofErr w:type="spellStart"/>
      <w:r w:rsidRPr="00F411B8">
        <w:rPr>
          <w:rFonts w:ascii="Palatino Linotype" w:hAnsi="Palatino Linotype"/>
          <w:sz w:val="18"/>
        </w:rPr>
        <w:t>Ibídem</w:t>
      </w:r>
      <w:proofErr w:type="spellEnd"/>
      <w:r w:rsidRPr="00F411B8">
        <w:rPr>
          <w:rFonts w:ascii="Palatino Linotype" w:hAnsi="Palatino Linotype"/>
          <w:sz w:val="18"/>
        </w:rPr>
        <w:t>. Párr. 87.</w:t>
      </w:r>
    </w:p>
  </w:footnote>
  <w:footnote w:id="6">
    <w:p w14:paraId="50917F8A" w14:textId="77777777" w:rsidR="008F14D4" w:rsidRDefault="008F14D4" w:rsidP="001F0147">
      <w:pPr>
        <w:pStyle w:val="Textonotapie"/>
      </w:pPr>
      <w:r w:rsidRPr="00F411B8">
        <w:rPr>
          <w:rStyle w:val="Refdenotaalpie"/>
          <w:rFonts w:ascii="Palatino Linotype" w:hAnsi="Palatino Linotype"/>
        </w:rPr>
        <w:footnoteRef/>
      </w:r>
      <w:r w:rsidRPr="00F411B8">
        <w:rPr>
          <w:rFonts w:ascii="Palatino Linotype" w:hAnsi="Palatino Linotype"/>
          <w:sz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F411B8">
          <w:rPr>
            <w:rStyle w:val="Hipervnculo"/>
            <w:rFonts w:ascii="Palatino Linotype" w:hAnsi="Palatino Linotype"/>
            <w:sz w:val="18"/>
          </w:rPr>
          <w:t>http://www.oas.org/es/cidh/expresion/documentos_basicos/declaraciones.asp</w:t>
        </w:r>
      </w:hyperlink>
      <w:r w:rsidRPr="00F411B8">
        <w:rPr>
          <w:rFonts w:ascii="Palatino Linotype" w:hAnsi="Palatino Linotype"/>
          <w:sz w:val="18"/>
        </w:rPr>
        <w:t>.</w:t>
      </w:r>
    </w:p>
  </w:footnote>
  <w:footnote w:id="7">
    <w:p w14:paraId="78D6A187" w14:textId="77777777" w:rsidR="008F14D4" w:rsidRDefault="008F14D4" w:rsidP="001F0147">
      <w:pPr>
        <w:pStyle w:val="Textonotapie"/>
      </w:pPr>
      <w:r>
        <w:rPr>
          <w:rStyle w:val="Refdenotaalpie"/>
        </w:rPr>
        <w:footnoteRef/>
      </w:r>
      <w:r>
        <w:t xml:space="preserve"> Ley de Transparencia y Acceso a la Información Pública del Estado de México y Municipios. Artículo 9. …</w:t>
      </w:r>
    </w:p>
    <w:p w14:paraId="5CFFB46C" w14:textId="77777777" w:rsidR="008F14D4" w:rsidRDefault="008F14D4" w:rsidP="001F0147">
      <w:pPr>
        <w:pStyle w:val="Textonotapie"/>
      </w:pPr>
      <w:r>
        <w:t>II. Eficacia: Obligación del Instituto para tutelar, de manera efectiva, el derecho de acceso a la información;</w:t>
      </w:r>
    </w:p>
    <w:p w14:paraId="58B98127" w14:textId="77777777" w:rsidR="008F14D4" w:rsidRDefault="008F14D4" w:rsidP="001F0147">
      <w:pPr>
        <w:pStyle w:val="Textonotapie"/>
      </w:pPr>
      <w:r>
        <w:t xml:space="preserve">… </w:t>
      </w:r>
    </w:p>
  </w:footnote>
  <w:footnote w:id="8">
    <w:p w14:paraId="6B874AE6" w14:textId="77777777" w:rsidR="005B6DCC" w:rsidRPr="00EF4872" w:rsidRDefault="005B6DCC" w:rsidP="005B6DCC">
      <w:pPr>
        <w:pStyle w:val="Textonotapie"/>
        <w:jc w:val="both"/>
        <w:rPr>
          <w:rFonts w:ascii="Palatino Linotype" w:hAnsi="Palatino Linotype"/>
          <w:sz w:val="18"/>
        </w:rPr>
      </w:pPr>
      <w:r w:rsidRPr="00EF4872">
        <w:rPr>
          <w:rStyle w:val="Refdenotaalpie"/>
          <w:rFonts w:ascii="Palatino Linotype" w:hAnsi="Palatino Linotype"/>
          <w:sz w:val="18"/>
        </w:rPr>
        <w:footnoteRef/>
      </w:r>
      <w:r w:rsidRPr="00EF4872">
        <w:rPr>
          <w:rFonts w:ascii="Palatino Linotype" w:hAnsi="Palatino Linotype"/>
          <w:sz w:val="18"/>
        </w:rPr>
        <w:t xml:space="preserve"> DERECHO DE ACCESO A LA INFORMACIÓN PÚBLICA, DOCUMENTOS AD HOC. El derecho de acceso a la información pública se satisface en aquellos casos en que se entregue el soporte documental en que conste la información requerida, toda vez que no se tiene el deber de generar un documento ad hoc, para satisfacer el derecho de acceso a la información pública. Criterio utilizado en la resolución </w:t>
      </w:r>
      <w:r w:rsidRPr="00EF4872">
        <w:rPr>
          <w:rFonts w:ascii="Palatino Linotype" w:hAnsi="Palatino Linotype" w:cs="Arial"/>
          <w:bCs/>
          <w:sz w:val="18"/>
          <w:lang w:eastAsia="es-MX"/>
        </w:rPr>
        <w:t>01653/INFOEM/IP/RR/2016 aprobada por Unanimidad de votos en la vigésima quinta sesión ordinaria celebrada el día cuatro (4) de julio de 2016.</w:t>
      </w:r>
    </w:p>
  </w:footnote>
  <w:footnote w:id="9">
    <w:p w14:paraId="40514035" w14:textId="77777777" w:rsidR="005B6DCC" w:rsidRPr="00EF4872" w:rsidRDefault="005B6DCC" w:rsidP="005B6DCC">
      <w:pPr>
        <w:jc w:val="both"/>
        <w:rPr>
          <w:rFonts w:ascii="Palatino Linotype" w:hAnsi="Palatino Linotype"/>
          <w:sz w:val="18"/>
          <w:szCs w:val="20"/>
        </w:rPr>
      </w:pPr>
      <w:r w:rsidRPr="00EF4872">
        <w:rPr>
          <w:rStyle w:val="Refdenotaalpie"/>
          <w:rFonts w:ascii="Palatino Linotype" w:hAnsi="Palatino Linotype"/>
          <w:sz w:val="22"/>
        </w:rPr>
        <w:footnoteRef/>
      </w:r>
      <w:r w:rsidRPr="00EF4872">
        <w:rPr>
          <w:rFonts w:ascii="Palatino Linotype" w:hAnsi="Palatino Linotype"/>
          <w:sz w:val="18"/>
          <w:szCs w:val="20"/>
        </w:rPr>
        <w:t xml:space="preserve"> Las dependencias y entidades no están obligadas a generar documentos ad hoc para responder una solicitud de acceso a la información.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w:t>
      </w:r>
    </w:p>
    <w:p w14:paraId="08190567" w14:textId="77777777" w:rsidR="005B6DCC" w:rsidRPr="00EF4872" w:rsidRDefault="005B6DCC" w:rsidP="005B6DCC">
      <w:pPr>
        <w:jc w:val="both"/>
        <w:rPr>
          <w:rFonts w:ascii="Palatino Linotype" w:hAnsi="Palatino Linotype"/>
          <w:i/>
          <w:sz w:val="18"/>
          <w:szCs w:val="20"/>
        </w:rPr>
      </w:pPr>
      <w:r w:rsidRPr="00EF4872">
        <w:rPr>
          <w:rFonts w:ascii="Palatino Linotype" w:hAnsi="Palatino Linotype"/>
          <w:i/>
          <w:sz w:val="18"/>
          <w:szCs w:val="20"/>
        </w:rPr>
        <w:t xml:space="preserve">Expedientes: 0438/08 Pemex Exploración y Producción – Alonso Lujambio Irazábal 1751/09 Laboratorios de Biológicos y Reactivos de México S.A. de C.V. – María </w:t>
      </w:r>
      <w:proofErr w:type="spellStart"/>
      <w:r w:rsidRPr="00EF4872">
        <w:rPr>
          <w:rFonts w:ascii="Palatino Linotype" w:hAnsi="Palatino Linotype"/>
          <w:i/>
          <w:sz w:val="18"/>
          <w:szCs w:val="20"/>
        </w:rPr>
        <w:t>Marván</w:t>
      </w:r>
      <w:proofErr w:type="spellEnd"/>
      <w:r w:rsidRPr="00EF4872">
        <w:rPr>
          <w:rFonts w:ascii="Palatino Linotype" w:hAnsi="Palatino Linotype"/>
          <w:i/>
          <w:sz w:val="18"/>
          <w:szCs w:val="20"/>
        </w:rPr>
        <w:t xml:space="preserve"> Laborde 2868/09 Consejo Nacional de Ciencia y Tecnología – Jacqueline </w:t>
      </w:r>
      <w:proofErr w:type="spellStart"/>
      <w:r w:rsidRPr="00EF4872">
        <w:rPr>
          <w:rFonts w:ascii="Palatino Linotype" w:hAnsi="Palatino Linotype"/>
          <w:i/>
          <w:sz w:val="18"/>
          <w:szCs w:val="20"/>
        </w:rPr>
        <w:t>Peschard</w:t>
      </w:r>
      <w:proofErr w:type="spellEnd"/>
      <w:r w:rsidRPr="00EF4872">
        <w:rPr>
          <w:rFonts w:ascii="Palatino Linotype" w:hAnsi="Palatino Linotype"/>
          <w:i/>
          <w:sz w:val="18"/>
          <w:szCs w:val="20"/>
        </w:rPr>
        <w:t xml:space="preserve"> Mariscal 5160/09 Secretaría de Hacienda y Crédito Público – Ángel Trinidad Zaldívar 0304/10 Instituto Nacional de Cancerología – Jacqueline </w:t>
      </w:r>
      <w:proofErr w:type="spellStart"/>
      <w:r w:rsidRPr="00EF4872">
        <w:rPr>
          <w:rFonts w:ascii="Palatino Linotype" w:hAnsi="Palatino Linotype"/>
          <w:i/>
          <w:sz w:val="18"/>
          <w:szCs w:val="20"/>
        </w:rPr>
        <w:t>Peschard</w:t>
      </w:r>
      <w:proofErr w:type="spellEnd"/>
      <w:r w:rsidRPr="00EF4872">
        <w:rPr>
          <w:rFonts w:ascii="Palatino Linotype" w:hAnsi="Palatino Linotype"/>
          <w:i/>
          <w:sz w:val="18"/>
          <w:szCs w:val="20"/>
        </w:rPr>
        <w:t xml:space="preserve"> Mariscal</w:t>
      </w:r>
    </w:p>
  </w:footnote>
  <w:footnote w:id="10">
    <w:p w14:paraId="42F0F338" w14:textId="77777777" w:rsidR="005B6DCC" w:rsidRPr="00735C44" w:rsidRDefault="005B6DCC" w:rsidP="005B6DCC">
      <w:pPr>
        <w:pStyle w:val="Textonotapie"/>
        <w:jc w:val="both"/>
        <w:rPr>
          <w:rFonts w:asciiTheme="majorHAnsi" w:hAnsiTheme="majorHAnsi"/>
          <w:i/>
        </w:rPr>
      </w:pPr>
      <w:r w:rsidRPr="00EF4872">
        <w:rPr>
          <w:rStyle w:val="Refdenotaalpie"/>
          <w:rFonts w:ascii="Palatino Linotype" w:hAnsi="Palatino Linotype"/>
          <w:sz w:val="18"/>
        </w:rPr>
        <w:footnoteRef/>
      </w:r>
      <w:r w:rsidRPr="00EF4872">
        <w:rPr>
          <w:rFonts w:ascii="Palatino Linotype" w:hAnsi="Palatino Linotype"/>
          <w:sz w:val="18"/>
        </w:rPr>
        <w:t xml:space="preserve"> “21. El derecho de acceso a la información recae sobre la información que está bajo custodia, administración o tenencia del Estado; la información que el Estado produce o que está obligado a producir; la información que está bajo poder de quienes administran los servicios y los fondos públicos, únicamente respecto de dichos servicios o fondos; y la información que el Estado capta, y la que está obligado a recolectar en cumplimiento de sus funciones”. Relatoría Especial para la Libertad de Expresión. </w:t>
      </w:r>
      <w:r w:rsidRPr="00EF4872">
        <w:rPr>
          <w:rFonts w:ascii="Palatino Linotype" w:hAnsi="Palatino Linotype"/>
          <w:i/>
          <w:sz w:val="18"/>
        </w:rPr>
        <w:t>El derecho de acceso a la información en el marco jurídico interamericano.</w:t>
      </w:r>
      <w:r w:rsidRPr="00EF4872">
        <w:rPr>
          <w:rFonts w:ascii="Palatino Linotype" w:hAnsi="Palatino Linotype"/>
          <w:sz w:val="18"/>
        </w:rPr>
        <w:t xml:space="preserve"> 2ª edición, Comisión Interamericana de Derechos Humanos, 2012. Párr. 21.</w:t>
      </w:r>
    </w:p>
  </w:footnote>
  <w:footnote w:id="11">
    <w:p w14:paraId="31CE8ACB" w14:textId="77777777" w:rsidR="008F14D4" w:rsidRDefault="008F14D4" w:rsidP="00C71782">
      <w:pPr>
        <w:pStyle w:val="Textonotapie"/>
        <w:jc w:val="both"/>
        <w:rPr>
          <w:lang w:val="es-ES"/>
        </w:rPr>
      </w:pPr>
      <w:r>
        <w:rPr>
          <w:rStyle w:val="Refdenotaalpie"/>
        </w:rPr>
        <w:footnoteRef/>
      </w:r>
      <w:r>
        <w:t xml:space="preserve"> </w:t>
      </w:r>
      <w:r>
        <w:rPr>
          <w:lang w:val="es-ES"/>
        </w:rPr>
        <w:t xml:space="preserve">“De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w:t>
      </w:r>
      <w:proofErr w:type="gramStart"/>
      <w:r>
        <w:rPr>
          <w:lang w:val="es-ES"/>
        </w:rPr>
        <w:t>propiedades  a</w:t>
      </w:r>
      <w:proofErr w:type="gramEnd"/>
      <w:r>
        <w:rPr>
          <w:lang w:val="es-ES"/>
        </w:rPr>
        <w:t>, b, c y d diremos que no es un J. Todo esto, en verdad, son obviedades, casi perogrulladas, pero veremos que conviene aquí explicitarlas e ir paso a paso.</w:t>
      </w:r>
    </w:p>
    <w:p w14:paraId="5BAF66FC" w14:textId="77777777" w:rsidR="008F14D4" w:rsidRDefault="008F14D4" w:rsidP="00C71782">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730EB832" w14:textId="77777777" w:rsidR="008F14D4" w:rsidRPr="001E1F95" w:rsidRDefault="008F14D4" w:rsidP="00C71782">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12">
    <w:p w14:paraId="16BD5086" w14:textId="77777777" w:rsidR="008F14D4" w:rsidRPr="0037004E" w:rsidRDefault="008F14D4" w:rsidP="00C71782">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w:t>
      </w:r>
      <w:proofErr w:type="gramStart"/>
      <w:r w:rsidRPr="00C4034A">
        <w:rPr>
          <w:lang w:val="es-ES"/>
        </w:rPr>
        <w:t>http://sjf.scjn.gob.mx/sjfsist/Documentos/Tesis/203/203143.pdf  el</w:t>
      </w:r>
      <w:proofErr w:type="gramEnd"/>
      <w:r w:rsidRPr="00C4034A">
        <w:rPr>
          <w:lang w:val="es-ES"/>
        </w:rPr>
        <w:t xml:space="preserve"> viernes 16 de junio de 2017.</w:t>
      </w:r>
    </w:p>
  </w:footnote>
  <w:footnote w:id="13">
    <w:p w14:paraId="77C6EFFB" w14:textId="77777777" w:rsidR="008F14D4" w:rsidRDefault="008F14D4" w:rsidP="00C71782">
      <w:pPr>
        <w:pStyle w:val="Textonotapie"/>
        <w:jc w:val="both"/>
      </w:pPr>
      <w:r>
        <w:rPr>
          <w:rStyle w:val="Refdenotaalpie"/>
        </w:rPr>
        <w:footnoteRef/>
      </w:r>
      <w:r>
        <w:t xml:space="preserve"> Artículo 3. Para los efectos de la presente Ley se entenderá por:</w:t>
      </w:r>
    </w:p>
    <w:p w14:paraId="25F15F14" w14:textId="77777777" w:rsidR="008F14D4" w:rsidRDefault="008F14D4" w:rsidP="00C71782">
      <w:pPr>
        <w:pStyle w:val="Textonotapie"/>
        <w:jc w:val="both"/>
      </w:pPr>
      <w:r>
        <w:t xml:space="preserve"> (…)</w:t>
      </w:r>
    </w:p>
    <w:p w14:paraId="37D95583" w14:textId="77777777" w:rsidR="008F14D4" w:rsidRDefault="008F14D4" w:rsidP="00C71782">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EBFFA" w14:textId="20A63221" w:rsidR="00262553" w:rsidRDefault="008462F6">
    <w:pPr>
      <w:pStyle w:val="Encabezado"/>
    </w:pPr>
    <w:r>
      <w:rPr>
        <w:noProof/>
        <w:lang w:val="es-MX" w:eastAsia="es-MX"/>
      </w:rPr>
      <w:pict w14:anchorId="22DDDB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4917907"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E5A6E" w14:textId="3438C536" w:rsidR="008F14D4" w:rsidRDefault="008462F6" w:rsidP="001C6012">
    <w:pPr>
      <w:pStyle w:val="Encabezado"/>
      <w:tabs>
        <w:tab w:val="clear" w:pos="4252"/>
        <w:tab w:val="clear" w:pos="8504"/>
        <w:tab w:val="left" w:pos="8460"/>
      </w:tabs>
    </w:pPr>
    <w:r>
      <w:rPr>
        <w:noProof/>
        <w:lang w:val="es-MX" w:eastAsia="es-MX"/>
      </w:rPr>
      <w:pict w14:anchorId="00F27A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4917908" o:spid="_x0000_s2051" type="#_x0000_t75" style="position:absolute;margin-left:-82.8pt;margin-top:-133.2pt;width:609.4pt;height:793.75pt;z-index:-251656192;mso-position-horizontal-relative:margin;mso-position-vertical-relative:margin" o:allowincell="f">
          <v:imagedata r:id="rId1" o:title="resolución"/>
          <w10:wrap anchorx="margin" anchory="margin"/>
        </v:shape>
      </w:pict>
    </w:r>
    <w:r w:rsidR="008F14D4">
      <w:tab/>
    </w:r>
  </w:p>
  <w:p w14:paraId="64F5F23E" w14:textId="390690E5" w:rsidR="008F14D4" w:rsidRDefault="008F14D4">
    <w:pPr>
      <w:pStyle w:val="Encabezado"/>
    </w:pPr>
  </w:p>
  <w:tbl>
    <w:tblPr>
      <w:tblStyle w:val="Tablaconcuadrcula"/>
      <w:tblW w:w="8505" w:type="dxa"/>
      <w:tblInd w:w="18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4252"/>
    </w:tblGrid>
    <w:tr w:rsidR="008F14D4" w:rsidRPr="00674A46" w14:paraId="07F2896E" w14:textId="77777777" w:rsidTr="00262553">
      <w:trPr>
        <w:trHeight w:val="138"/>
      </w:trPr>
      <w:tc>
        <w:tcPr>
          <w:tcW w:w="4253" w:type="dxa"/>
          <w:vAlign w:val="center"/>
        </w:tcPr>
        <w:p w14:paraId="4A5B1974" w14:textId="3B2AB4E0" w:rsidR="008F14D4" w:rsidRPr="00674A46" w:rsidRDefault="008F14D4"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10ED16FD" w:rsidR="008F14D4" w:rsidRPr="00674A46" w:rsidRDefault="008F14D4" w:rsidP="006528C4">
          <w:pPr>
            <w:pStyle w:val="Encabezado"/>
            <w:rPr>
              <w:rFonts w:ascii="Palatino Linotype" w:hAnsi="Palatino Linotype"/>
              <w:b/>
              <w:sz w:val="22"/>
              <w:szCs w:val="22"/>
            </w:rPr>
          </w:pPr>
          <w:r>
            <w:rPr>
              <w:rFonts w:ascii="Palatino Linotype" w:hAnsi="Palatino Linotype" w:cs="Arial"/>
              <w:b/>
              <w:bCs/>
              <w:sz w:val="22"/>
              <w:szCs w:val="22"/>
              <w:lang w:eastAsia="es-MX"/>
            </w:rPr>
            <w:t>00113/INFOEM/IP/RR/2021</w:t>
          </w:r>
        </w:p>
      </w:tc>
    </w:tr>
    <w:tr w:rsidR="008F14D4" w:rsidRPr="00674A46" w14:paraId="1B5D8690" w14:textId="77777777" w:rsidTr="00262553">
      <w:trPr>
        <w:trHeight w:val="233"/>
      </w:trPr>
      <w:tc>
        <w:tcPr>
          <w:tcW w:w="4253" w:type="dxa"/>
          <w:vAlign w:val="center"/>
        </w:tcPr>
        <w:p w14:paraId="3903F2C6" w14:textId="22D569F8" w:rsidR="008F14D4" w:rsidRPr="00674A46" w:rsidRDefault="008F14D4"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0842C12C" w:rsidR="008F14D4" w:rsidRPr="00B75F20" w:rsidRDefault="008F14D4" w:rsidP="00926F75">
          <w:pPr>
            <w:pStyle w:val="Encabezado"/>
            <w:jc w:val="both"/>
            <w:rPr>
              <w:rFonts w:ascii="Palatino Linotype" w:hAnsi="Palatino Linotype"/>
              <w:b/>
              <w:sz w:val="22"/>
              <w:szCs w:val="22"/>
            </w:rPr>
          </w:pPr>
          <w:r w:rsidRPr="006528C4">
            <w:rPr>
              <w:rFonts w:ascii="Palatino Linotype" w:hAnsi="Palatino Linotype"/>
              <w:b/>
              <w:bCs/>
              <w:color w:val="000000"/>
              <w:sz w:val="22"/>
              <w:szCs w:val="22"/>
            </w:rPr>
            <w:t>Ayuntamiento de San Antonio la Isla</w:t>
          </w:r>
        </w:p>
      </w:tc>
    </w:tr>
    <w:tr w:rsidR="008F14D4" w:rsidRPr="00674A46" w14:paraId="095EB01B" w14:textId="77777777" w:rsidTr="00262553">
      <w:trPr>
        <w:trHeight w:val="321"/>
      </w:trPr>
      <w:tc>
        <w:tcPr>
          <w:tcW w:w="4253" w:type="dxa"/>
          <w:vAlign w:val="center"/>
        </w:tcPr>
        <w:p w14:paraId="6E000A51" w14:textId="25DCC1C7" w:rsidR="008F14D4" w:rsidRPr="00674A46" w:rsidRDefault="008F14D4"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8F14D4" w:rsidRPr="00674A46" w:rsidRDefault="008F14D4"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8F14D4" w:rsidRDefault="008F14D4" w:rsidP="00472C4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D4FEF" w14:textId="2C6D2BBD" w:rsidR="008F14D4" w:rsidRDefault="008462F6" w:rsidP="00472C41">
    <w:pPr>
      <w:pStyle w:val="Encabezado"/>
      <w:tabs>
        <w:tab w:val="clear" w:pos="4252"/>
        <w:tab w:val="clear" w:pos="8504"/>
        <w:tab w:val="left" w:pos="3103"/>
      </w:tabs>
    </w:pPr>
    <w:r>
      <w:rPr>
        <w:noProof/>
        <w:lang w:val="es-MX" w:eastAsia="es-MX"/>
      </w:rPr>
      <w:pict w14:anchorId="7333AD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4917906"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8F14D4">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8F14D4" w:rsidRPr="00674A46" w14:paraId="0A3256F2" w14:textId="77777777" w:rsidTr="006E6B65">
      <w:trPr>
        <w:trHeight w:val="138"/>
        <w:jc w:val="right"/>
      </w:trPr>
      <w:tc>
        <w:tcPr>
          <w:tcW w:w="3261" w:type="dxa"/>
          <w:vAlign w:val="center"/>
        </w:tcPr>
        <w:p w14:paraId="3D80769D" w14:textId="316F11F8" w:rsidR="008F14D4" w:rsidRPr="00674A46" w:rsidRDefault="008F14D4"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6A4B4D1F" w:rsidR="008F14D4" w:rsidRPr="00674A46" w:rsidRDefault="008F14D4" w:rsidP="006528C4">
          <w:pPr>
            <w:pStyle w:val="Encabezado"/>
            <w:rPr>
              <w:rFonts w:ascii="Palatino Linotype" w:hAnsi="Palatino Linotype"/>
              <w:b/>
              <w:sz w:val="22"/>
              <w:szCs w:val="22"/>
            </w:rPr>
          </w:pPr>
          <w:r>
            <w:rPr>
              <w:rFonts w:ascii="Palatino Linotype" w:hAnsi="Palatino Linotype" w:cs="Arial"/>
              <w:b/>
              <w:bCs/>
              <w:sz w:val="22"/>
              <w:szCs w:val="22"/>
              <w:lang w:eastAsia="es-MX"/>
            </w:rPr>
            <w:t>00113/INFOEM/IP/RR/2021</w:t>
          </w:r>
        </w:p>
      </w:tc>
    </w:tr>
    <w:tr w:rsidR="008F14D4" w:rsidRPr="00B75F20" w14:paraId="128C8B3C" w14:textId="77777777" w:rsidTr="006E6B65">
      <w:trPr>
        <w:trHeight w:val="233"/>
        <w:jc w:val="right"/>
      </w:trPr>
      <w:tc>
        <w:tcPr>
          <w:tcW w:w="3261" w:type="dxa"/>
          <w:vAlign w:val="center"/>
        </w:tcPr>
        <w:p w14:paraId="483E3371" w14:textId="66B1BC74" w:rsidR="008F14D4" w:rsidRPr="00674A46" w:rsidRDefault="008F14D4"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1FF7DABF" w:rsidR="008F14D4" w:rsidRPr="00B75F20" w:rsidRDefault="0098034A" w:rsidP="00D86BB2">
          <w:pPr>
            <w:pStyle w:val="Encabezado"/>
            <w:tabs>
              <w:tab w:val="clear" w:pos="4252"/>
              <w:tab w:val="clear" w:pos="8504"/>
              <w:tab w:val="left" w:pos="521"/>
            </w:tabs>
            <w:rPr>
              <w:rFonts w:ascii="Palatino Linotype" w:hAnsi="Palatino Linotype"/>
              <w:b/>
              <w:sz w:val="22"/>
              <w:szCs w:val="22"/>
            </w:rPr>
          </w:pPr>
          <w:r w:rsidRPr="0098034A">
            <w:rPr>
              <w:rFonts w:ascii="Palatino Linotype" w:hAnsi="Palatino Linotype"/>
              <w:b/>
              <w:sz w:val="22"/>
              <w:szCs w:val="22"/>
              <w:highlight w:val="black"/>
            </w:rPr>
            <w:t>--------------------------------------------------</w:t>
          </w:r>
        </w:p>
      </w:tc>
    </w:tr>
    <w:tr w:rsidR="008F14D4" w:rsidRPr="00674A46" w14:paraId="41BE0704" w14:textId="77777777" w:rsidTr="006E6B65">
      <w:trPr>
        <w:trHeight w:val="321"/>
        <w:jc w:val="right"/>
      </w:trPr>
      <w:tc>
        <w:tcPr>
          <w:tcW w:w="3261" w:type="dxa"/>
          <w:vAlign w:val="center"/>
        </w:tcPr>
        <w:p w14:paraId="34C64148" w14:textId="10C6C8A9" w:rsidR="008F14D4" w:rsidRPr="00674A46" w:rsidRDefault="008F14D4"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1A3F65F8" w:rsidR="008F14D4" w:rsidRPr="00674A46" w:rsidRDefault="008F14D4" w:rsidP="005C3414">
          <w:pPr>
            <w:pStyle w:val="Encabezado"/>
            <w:jc w:val="both"/>
            <w:rPr>
              <w:rFonts w:ascii="Palatino Linotype" w:hAnsi="Palatino Linotype"/>
              <w:b/>
              <w:sz w:val="22"/>
              <w:szCs w:val="22"/>
            </w:rPr>
          </w:pPr>
          <w:r w:rsidRPr="006528C4">
            <w:rPr>
              <w:rFonts w:ascii="Palatino Linotype" w:hAnsi="Palatino Linotype"/>
              <w:b/>
              <w:bCs/>
              <w:color w:val="000000"/>
              <w:sz w:val="22"/>
              <w:szCs w:val="22"/>
            </w:rPr>
            <w:t>Ayuntamiento de San Antonio la Isla</w:t>
          </w:r>
        </w:p>
      </w:tc>
    </w:tr>
    <w:tr w:rsidR="008F14D4" w:rsidRPr="00674A46" w14:paraId="0C8B6193" w14:textId="77777777" w:rsidTr="006E6B65">
      <w:trPr>
        <w:trHeight w:val="321"/>
        <w:jc w:val="right"/>
      </w:trPr>
      <w:tc>
        <w:tcPr>
          <w:tcW w:w="3261" w:type="dxa"/>
          <w:vAlign w:val="center"/>
        </w:tcPr>
        <w:p w14:paraId="321FFAFF" w14:textId="40E5A678" w:rsidR="008F14D4" w:rsidRPr="00674A46" w:rsidRDefault="008F14D4"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8F14D4" w:rsidRPr="00674A46" w:rsidRDefault="008F14D4"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8F14D4" w:rsidRDefault="008F14D4" w:rsidP="00472C41">
    <w:pPr>
      <w:pStyle w:val="Encabezado"/>
      <w:tabs>
        <w:tab w:val="clear" w:pos="4252"/>
        <w:tab w:val="clear" w:pos="8504"/>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6E03"/>
    <w:multiLevelType w:val="hybridMultilevel"/>
    <w:tmpl w:val="8722B84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E828D6"/>
    <w:multiLevelType w:val="hybridMultilevel"/>
    <w:tmpl w:val="A52863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693484A"/>
    <w:multiLevelType w:val="hybridMultilevel"/>
    <w:tmpl w:val="23DC3324"/>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1F647DC8"/>
    <w:multiLevelType w:val="hybridMultilevel"/>
    <w:tmpl w:val="828254CC"/>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A7457F5"/>
    <w:multiLevelType w:val="hybridMultilevel"/>
    <w:tmpl w:val="85B03CD6"/>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4317490"/>
    <w:multiLevelType w:val="hybridMultilevel"/>
    <w:tmpl w:val="828254CC"/>
    <w:lvl w:ilvl="0" w:tplc="1C8A5F06">
      <w:start w:val="1"/>
      <w:numFmt w:val="decimal"/>
      <w:lvlText w:val="%1."/>
      <w:lvlJc w:val="left"/>
      <w:pPr>
        <w:ind w:left="644"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4402D0B"/>
    <w:multiLevelType w:val="multilevel"/>
    <w:tmpl w:val="00202482"/>
    <w:lvl w:ilvl="0">
      <w:start w:val="2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69105C67"/>
    <w:multiLevelType w:val="hybridMultilevel"/>
    <w:tmpl w:val="85B03CD6"/>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D92529A"/>
    <w:multiLevelType w:val="hybridMultilevel"/>
    <w:tmpl w:val="4FF27C26"/>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77C3320"/>
    <w:multiLevelType w:val="hybridMultilevel"/>
    <w:tmpl w:val="3806A6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1"/>
  </w:num>
  <w:num w:numId="4">
    <w:abstractNumId w:val="7"/>
  </w:num>
  <w:num w:numId="5">
    <w:abstractNumId w:val="5"/>
  </w:num>
  <w:num w:numId="6">
    <w:abstractNumId w:val="4"/>
  </w:num>
  <w:num w:numId="7">
    <w:abstractNumId w:val="3"/>
  </w:num>
  <w:num w:numId="8">
    <w:abstractNumId w:val="0"/>
  </w:num>
  <w:num w:numId="9">
    <w:abstractNumId w:val="12"/>
  </w:num>
  <w:num w:numId="10">
    <w:abstractNumId w:val="2"/>
  </w:num>
  <w:num w:numId="11">
    <w:abstractNumId w:val="6"/>
  </w:num>
  <w:num w:numId="12">
    <w:abstractNumId w:val="10"/>
  </w:num>
  <w:num w:numId="13">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01DB"/>
    <w:rsid w:val="000024F2"/>
    <w:rsid w:val="0000310F"/>
    <w:rsid w:val="00003919"/>
    <w:rsid w:val="00003A05"/>
    <w:rsid w:val="0000407F"/>
    <w:rsid w:val="00004906"/>
    <w:rsid w:val="000058E3"/>
    <w:rsid w:val="000065FD"/>
    <w:rsid w:val="00007E8A"/>
    <w:rsid w:val="0001106B"/>
    <w:rsid w:val="00011199"/>
    <w:rsid w:val="000120C5"/>
    <w:rsid w:val="00012472"/>
    <w:rsid w:val="0001398B"/>
    <w:rsid w:val="0001477A"/>
    <w:rsid w:val="000147D3"/>
    <w:rsid w:val="000203D3"/>
    <w:rsid w:val="000211F8"/>
    <w:rsid w:val="0002359A"/>
    <w:rsid w:val="00023B29"/>
    <w:rsid w:val="0002415E"/>
    <w:rsid w:val="000246C2"/>
    <w:rsid w:val="00024F35"/>
    <w:rsid w:val="00025B10"/>
    <w:rsid w:val="000303BB"/>
    <w:rsid w:val="0003063D"/>
    <w:rsid w:val="00030F2B"/>
    <w:rsid w:val="000319FD"/>
    <w:rsid w:val="00031F10"/>
    <w:rsid w:val="000321D7"/>
    <w:rsid w:val="00032493"/>
    <w:rsid w:val="00033AF6"/>
    <w:rsid w:val="0003432C"/>
    <w:rsid w:val="00034A1F"/>
    <w:rsid w:val="00034B29"/>
    <w:rsid w:val="0004072A"/>
    <w:rsid w:val="00040BD5"/>
    <w:rsid w:val="0004193F"/>
    <w:rsid w:val="00041C24"/>
    <w:rsid w:val="00042380"/>
    <w:rsid w:val="000431F7"/>
    <w:rsid w:val="000439C9"/>
    <w:rsid w:val="000440C5"/>
    <w:rsid w:val="0004427A"/>
    <w:rsid w:val="000444FF"/>
    <w:rsid w:val="00045C97"/>
    <w:rsid w:val="00046557"/>
    <w:rsid w:val="0004686A"/>
    <w:rsid w:val="000468E2"/>
    <w:rsid w:val="0004743E"/>
    <w:rsid w:val="00047AE0"/>
    <w:rsid w:val="00052300"/>
    <w:rsid w:val="0005237C"/>
    <w:rsid w:val="00052A3C"/>
    <w:rsid w:val="00053927"/>
    <w:rsid w:val="00053ABC"/>
    <w:rsid w:val="0005437C"/>
    <w:rsid w:val="00054A03"/>
    <w:rsid w:val="00056A79"/>
    <w:rsid w:val="00057335"/>
    <w:rsid w:val="00061344"/>
    <w:rsid w:val="00061742"/>
    <w:rsid w:val="00062229"/>
    <w:rsid w:val="00062648"/>
    <w:rsid w:val="000631D9"/>
    <w:rsid w:val="0006407E"/>
    <w:rsid w:val="00064A37"/>
    <w:rsid w:val="00064B95"/>
    <w:rsid w:val="00065318"/>
    <w:rsid w:val="0006594F"/>
    <w:rsid w:val="00066013"/>
    <w:rsid w:val="0007042E"/>
    <w:rsid w:val="0007192E"/>
    <w:rsid w:val="00072930"/>
    <w:rsid w:val="000732C3"/>
    <w:rsid w:val="000800AC"/>
    <w:rsid w:val="00080F9E"/>
    <w:rsid w:val="0008230A"/>
    <w:rsid w:val="00082D11"/>
    <w:rsid w:val="00082F81"/>
    <w:rsid w:val="0008542A"/>
    <w:rsid w:val="00086D80"/>
    <w:rsid w:val="000878AA"/>
    <w:rsid w:val="00090D6F"/>
    <w:rsid w:val="00093A9A"/>
    <w:rsid w:val="00093E38"/>
    <w:rsid w:val="000950AA"/>
    <w:rsid w:val="00095114"/>
    <w:rsid w:val="000A1BDD"/>
    <w:rsid w:val="000A24C0"/>
    <w:rsid w:val="000A3216"/>
    <w:rsid w:val="000A36D4"/>
    <w:rsid w:val="000A3F90"/>
    <w:rsid w:val="000A4E44"/>
    <w:rsid w:val="000A65A0"/>
    <w:rsid w:val="000A77ED"/>
    <w:rsid w:val="000B01B9"/>
    <w:rsid w:val="000B0370"/>
    <w:rsid w:val="000B0A5E"/>
    <w:rsid w:val="000B4850"/>
    <w:rsid w:val="000B5057"/>
    <w:rsid w:val="000B51D7"/>
    <w:rsid w:val="000B5A12"/>
    <w:rsid w:val="000B5AB1"/>
    <w:rsid w:val="000B5D79"/>
    <w:rsid w:val="000B6508"/>
    <w:rsid w:val="000B6D31"/>
    <w:rsid w:val="000C0061"/>
    <w:rsid w:val="000C0663"/>
    <w:rsid w:val="000C10B9"/>
    <w:rsid w:val="000C1509"/>
    <w:rsid w:val="000C1D19"/>
    <w:rsid w:val="000C2DF8"/>
    <w:rsid w:val="000C2DFA"/>
    <w:rsid w:val="000C2E5F"/>
    <w:rsid w:val="000C3423"/>
    <w:rsid w:val="000C3861"/>
    <w:rsid w:val="000C4A8E"/>
    <w:rsid w:val="000C5A04"/>
    <w:rsid w:val="000C5AF7"/>
    <w:rsid w:val="000C61BE"/>
    <w:rsid w:val="000C637F"/>
    <w:rsid w:val="000D009C"/>
    <w:rsid w:val="000D0855"/>
    <w:rsid w:val="000D1AD8"/>
    <w:rsid w:val="000D1E0F"/>
    <w:rsid w:val="000D2FD3"/>
    <w:rsid w:val="000D3275"/>
    <w:rsid w:val="000D3339"/>
    <w:rsid w:val="000D5A1D"/>
    <w:rsid w:val="000D7369"/>
    <w:rsid w:val="000E07DC"/>
    <w:rsid w:val="000E2665"/>
    <w:rsid w:val="000E35BE"/>
    <w:rsid w:val="000E4089"/>
    <w:rsid w:val="000E46E5"/>
    <w:rsid w:val="000E62A0"/>
    <w:rsid w:val="000E6436"/>
    <w:rsid w:val="000E77B8"/>
    <w:rsid w:val="000F01E4"/>
    <w:rsid w:val="000F17AC"/>
    <w:rsid w:val="000F191E"/>
    <w:rsid w:val="000F2EDD"/>
    <w:rsid w:val="000F2F58"/>
    <w:rsid w:val="000F34CB"/>
    <w:rsid w:val="000F36DB"/>
    <w:rsid w:val="000F37A8"/>
    <w:rsid w:val="000F3B67"/>
    <w:rsid w:val="000F523F"/>
    <w:rsid w:val="000F5D21"/>
    <w:rsid w:val="000F6D7E"/>
    <w:rsid w:val="000F76AD"/>
    <w:rsid w:val="00100187"/>
    <w:rsid w:val="00100B8B"/>
    <w:rsid w:val="00100DDD"/>
    <w:rsid w:val="00101FA5"/>
    <w:rsid w:val="0010268C"/>
    <w:rsid w:val="00102A39"/>
    <w:rsid w:val="00102D65"/>
    <w:rsid w:val="00102EF7"/>
    <w:rsid w:val="00103888"/>
    <w:rsid w:val="00104C12"/>
    <w:rsid w:val="00105B1D"/>
    <w:rsid w:val="00107499"/>
    <w:rsid w:val="00107557"/>
    <w:rsid w:val="0011001E"/>
    <w:rsid w:val="0011167C"/>
    <w:rsid w:val="00112B02"/>
    <w:rsid w:val="001133C1"/>
    <w:rsid w:val="001139A2"/>
    <w:rsid w:val="00113B08"/>
    <w:rsid w:val="00113BD3"/>
    <w:rsid w:val="001140A4"/>
    <w:rsid w:val="001145E8"/>
    <w:rsid w:val="00114A21"/>
    <w:rsid w:val="00115071"/>
    <w:rsid w:val="00117E9E"/>
    <w:rsid w:val="0012006D"/>
    <w:rsid w:val="00120243"/>
    <w:rsid w:val="00121480"/>
    <w:rsid w:val="00123F05"/>
    <w:rsid w:val="00124A13"/>
    <w:rsid w:val="001250B4"/>
    <w:rsid w:val="001253D1"/>
    <w:rsid w:val="001253FB"/>
    <w:rsid w:val="00130E92"/>
    <w:rsid w:val="001318D2"/>
    <w:rsid w:val="00132C06"/>
    <w:rsid w:val="00133B79"/>
    <w:rsid w:val="00133CE5"/>
    <w:rsid w:val="0013431F"/>
    <w:rsid w:val="00134B5A"/>
    <w:rsid w:val="001352E5"/>
    <w:rsid w:val="00136668"/>
    <w:rsid w:val="0013673A"/>
    <w:rsid w:val="00137846"/>
    <w:rsid w:val="00140D44"/>
    <w:rsid w:val="00141114"/>
    <w:rsid w:val="00141BF0"/>
    <w:rsid w:val="001436BB"/>
    <w:rsid w:val="00143BBF"/>
    <w:rsid w:val="00143BF3"/>
    <w:rsid w:val="0014481A"/>
    <w:rsid w:val="001459C8"/>
    <w:rsid w:val="001468A5"/>
    <w:rsid w:val="001475E7"/>
    <w:rsid w:val="00147864"/>
    <w:rsid w:val="00150BDE"/>
    <w:rsid w:val="00152AC5"/>
    <w:rsid w:val="00152ADF"/>
    <w:rsid w:val="00153833"/>
    <w:rsid w:val="00154304"/>
    <w:rsid w:val="0015466E"/>
    <w:rsid w:val="00154765"/>
    <w:rsid w:val="00154EF0"/>
    <w:rsid w:val="00155E0F"/>
    <w:rsid w:val="00156A23"/>
    <w:rsid w:val="00160DE3"/>
    <w:rsid w:val="001620FB"/>
    <w:rsid w:val="00163780"/>
    <w:rsid w:val="00163B1F"/>
    <w:rsid w:val="001648EE"/>
    <w:rsid w:val="00164B65"/>
    <w:rsid w:val="00166794"/>
    <w:rsid w:val="00166BFB"/>
    <w:rsid w:val="00167D10"/>
    <w:rsid w:val="001700ED"/>
    <w:rsid w:val="00170D28"/>
    <w:rsid w:val="00171E0A"/>
    <w:rsid w:val="001729DF"/>
    <w:rsid w:val="00173226"/>
    <w:rsid w:val="00173DDB"/>
    <w:rsid w:val="00173F22"/>
    <w:rsid w:val="00175DB6"/>
    <w:rsid w:val="0017653A"/>
    <w:rsid w:val="001770B7"/>
    <w:rsid w:val="001775DF"/>
    <w:rsid w:val="00177D2A"/>
    <w:rsid w:val="00177DD6"/>
    <w:rsid w:val="0018435D"/>
    <w:rsid w:val="001854E7"/>
    <w:rsid w:val="00185A7A"/>
    <w:rsid w:val="001863AF"/>
    <w:rsid w:val="00190999"/>
    <w:rsid w:val="0019160F"/>
    <w:rsid w:val="00192B71"/>
    <w:rsid w:val="00192D8E"/>
    <w:rsid w:val="00192E4B"/>
    <w:rsid w:val="00193428"/>
    <w:rsid w:val="00193EC9"/>
    <w:rsid w:val="00195BB9"/>
    <w:rsid w:val="00195C4D"/>
    <w:rsid w:val="001972CC"/>
    <w:rsid w:val="001A1188"/>
    <w:rsid w:val="001A138D"/>
    <w:rsid w:val="001A18F8"/>
    <w:rsid w:val="001A1A1F"/>
    <w:rsid w:val="001A1CA8"/>
    <w:rsid w:val="001A2857"/>
    <w:rsid w:val="001A2A89"/>
    <w:rsid w:val="001A35DE"/>
    <w:rsid w:val="001A3634"/>
    <w:rsid w:val="001A4A80"/>
    <w:rsid w:val="001A4D5D"/>
    <w:rsid w:val="001A61E1"/>
    <w:rsid w:val="001A62B7"/>
    <w:rsid w:val="001A683E"/>
    <w:rsid w:val="001A6C1E"/>
    <w:rsid w:val="001A7367"/>
    <w:rsid w:val="001B2129"/>
    <w:rsid w:val="001B2751"/>
    <w:rsid w:val="001B34DA"/>
    <w:rsid w:val="001B3659"/>
    <w:rsid w:val="001B3AC9"/>
    <w:rsid w:val="001B3B55"/>
    <w:rsid w:val="001B40F3"/>
    <w:rsid w:val="001B53A0"/>
    <w:rsid w:val="001B5F70"/>
    <w:rsid w:val="001B6845"/>
    <w:rsid w:val="001B770B"/>
    <w:rsid w:val="001C0AED"/>
    <w:rsid w:val="001C13B1"/>
    <w:rsid w:val="001C1BB6"/>
    <w:rsid w:val="001C1C2A"/>
    <w:rsid w:val="001C1CDE"/>
    <w:rsid w:val="001C2713"/>
    <w:rsid w:val="001C2EF3"/>
    <w:rsid w:val="001C34D6"/>
    <w:rsid w:val="001C3898"/>
    <w:rsid w:val="001C3DB4"/>
    <w:rsid w:val="001C4179"/>
    <w:rsid w:val="001C54A9"/>
    <w:rsid w:val="001C6012"/>
    <w:rsid w:val="001C640B"/>
    <w:rsid w:val="001C67B0"/>
    <w:rsid w:val="001C6DF1"/>
    <w:rsid w:val="001C79FA"/>
    <w:rsid w:val="001D07C9"/>
    <w:rsid w:val="001D0F3B"/>
    <w:rsid w:val="001D162B"/>
    <w:rsid w:val="001D2194"/>
    <w:rsid w:val="001D393C"/>
    <w:rsid w:val="001D3AB5"/>
    <w:rsid w:val="001D53A2"/>
    <w:rsid w:val="001D7E82"/>
    <w:rsid w:val="001E0AD2"/>
    <w:rsid w:val="001E2824"/>
    <w:rsid w:val="001E3F91"/>
    <w:rsid w:val="001E4777"/>
    <w:rsid w:val="001E48DA"/>
    <w:rsid w:val="001E6822"/>
    <w:rsid w:val="001E74A5"/>
    <w:rsid w:val="001E7617"/>
    <w:rsid w:val="001E7B9E"/>
    <w:rsid w:val="001E7E27"/>
    <w:rsid w:val="001F0147"/>
    <w:rsid w:val="001F025B"/>
    <w:rsid w:val="001F053F"/>
    <w:rsid w:val="001F0E92"/>
    <w:rsid w:val="001F1169"/>
    <w:rsid w:val="001F2BDF"/>
    <w:rsid w:val="001F39C1"/>
    <w:rsid w:val="001F4299"/>
    <w:rsid w:val="001F5615"/>
    <w:rsid w:val="001F5AF8"/>
    <w:rsid w:val="001F6E45"/>
    <w:rsid w:val="001F783F"/>
    <w:rsid w:val="001F7DE2"/>
    <w:rsid w:val="001F7FDA"/>
    <w:rsid w:val="00201FDD"/>
    <w:rsid w:val="002031F3"/>
    <w:rsid w:val="00205B12"/>
    <w:rsid w:val="00207415"/>
    <w:rsid w:val="00207915"/>
    <w:rsid w:val="002111FF"/>
    <w:rsid w:val="00211229"/>
    <w:rsid w:val="00212873"/>
    <w:rsid w:val="00212C9C"/>
    <w:rsid w:val="00213108"/>
    <w:rsid w:val="0021331A"/>
    <w:rsid w:val="0021453E"/>
    <w:rsid w:val="0021475E"/>
    <w:rsid w:val="00216653"/>
    <w:rsid w:val="002179AC"/>
    <w:rsid w:val="00220794"/>
    <w:rsid w:val="00220ADB"/>
    <w:rsid w:val="002217BA"/>
    <w:rsid w:val="00221E74"/>
    <w:rsid w:val="00222AAA"/>
    <w:rsid w:val="00223507"/>
    <w:rsid w:val="0022353C"/>
    <w:rsid w:val="00223D1A"/>
    <w:rsid w:val="00225ECB"/>
    <w:rsid w:val="00227831"/>
    <w:rsid w:val="00230170"/>
    <w:rsid w:val="002305CF"/>
    <w:rsid w:val="00231760"/>
    <w:rsid w:val="00231FF8"/>
    <w:rsid w:val="00233092"/>
    <w:rsid w:val="002345FF"/>
    <w:rsid w:val="00234A2F"/>
    <w:rsid w:val="0023555B"/>
    <w:rsid w:val="00236AE3"/>
    <w:rsid w:val="00237026"/>
    <w:rsid w:val="00237611"/>
    <w:rsid w:val="002400F2"/>
    <w:rsid w:val="00241FD2"/>
    <w:rsid w:val="00244476"/>
    <w:rsid w:val="0024659E"/>
    <w:rsid w:val="00247768"/>
    <w:rsid w:val="002479CF"/>
    <w:rsid w:val="002509BA"/>
    <w:rsid w:val="0025224A"/>
    <w:rsid w:val="00252A20"/>
    <w:rsid w:val="00252B41"/>
    <w:rsid w:val="0025331E"/>
    <w:rsid w:val="002539DD"/>
    <w:rsid w:val="00254FE5"/>
    <w:rsid w:val="0025524F"/>
    <w:rsid w:val="0025717D"/>
    <w:rsid w:val="00260C1D"/>
    <w:rsid w:val="00261001"/>
    <w:rsid w:val="002614BE"/>
    <w:rsid w:val="00261D84"/>
    <w:rsid w:val="00262553"/>
    <w:rsid w:val="00262E4F"/>
    <w:rsid w:val="00263F5A"/>
    <w:rsid w:val="00264D02"/>
    <w:rsid w:val="0026500D"/>
    <w:rsid w:val="00265CD7"/>
    <w:rsid w:val="002665BD"/>
    <w:rsid w:val="00266985"/>
    <w:rsid w:val="0027187C"/>
    <w:rsid w:val="00271B06"/>
    <w:rsid w:val="002725E2"/>
    <w:rsid w:val="00273013"/>
    <w:rsid w:val="00273786"/>
    <w:rsid w:val="00273C37"/>
    <w:rsid w:val="0027430D"/>
    <w:rsid w:val="00274D35"/>
    <w:rsid w:val="00274F7F"/>
    <w:rsid w:val="00277A35"/>
    <w:rsid w:val="00280994"/>
    <w:rsid w:val="00280E67"/>
    <w:rsid w:val="00283749"/>
    <w:rsid w:val="002860E1"/>
    <w:rsid w:val="002871EB"/>
    <w:rsid w:val="002879B1"/>
    <w:rsid w:val="00290631"/>
    <w:rsid w:val="00290721"/>
    <w:rsid w:val="00292C6A"/>
    <w:rsid w:val="00293AAD"/>
    <w:rsid w:val="00293BA4"/>
    <w:rsid w:val="002940E2"/>
    <w:rsid w:val="002A07F4"/>
    <w:rsid w:val="002A229B"/>
    <w:rsid w:val="002A2974"/>
    <w:rsid w:val="002A35B6"/>
    <w:rsid w:val="002A61A7"/>
    <w:rsid w:val="002A7537"/>
    <w:rsid w:val="002A7FC1"/>
    <w:rsid w:val="002B085C"/>
    <w:rsid w:val="002B0CAD"/>
    <w:rsid w:val="002B284F"/>
    <w:rsid w:val="002B2A2E"/>
    <w:rsid w:val="002B2F4D"/>
    <w:rsid w:val="002B2F59"/>
    <w:rsid w:val="002B4193"/>
    <w:rsid w:val="002B4D21"/>
    <w:rsid w:val="002C0074"/>
    <w:rsid w:val="002C0804"/>
    <w:rsid w:val="002C1882"/>
    <w:rsid w:val="002C1ED0"/>
    <w:rsid w:val="002C2D44"/>
    <w:rsid w:val="002C3121"/>
    <w:rsid w:val="002C34C3"/>
    <w:rsid w:val="002C4715"/>
    <w:rsid w:val="002C4780"/>
    <w:rsid w:val="002C47ED"/>
    <w:rsid w:val="002C481B"/>
    <w:rsid w:val="002C484A"/>
    <w:rsid w:val="002C570D"/>
    <w:rsid w:val="002C5D25"/>
    <w:rsid w:val="002C6DB3"/>
    <w:rsid w:val="002D050A"/>
    <w:rsid w:val="002D0E3D"/>
    <w:rsid w:val="002D10C8"/>
    <w:rsid w:val="002D1A38"/>
    <w:rsid w:val="002D2E16"/>
    <w:rsid w:val="002D373C"/>
    <w:rsid w:val="002D3C71"/>
    <w:rsid w:val="002D3F95"/>
    <w:rsid w:val="002D4467"/>
    <w:rsid w:val="002D4D78"/>
    <w:rsid w:val="002D58BE"/>
    <w:rsid w:val="002D59F1"/>
    <w:rsid w:val="002E0CDD"/>
    <w:rsid w:val="002E1FA2"/>
    <w:rsid w:val="002E1FD4"/>
    <w:rsid w:val="002E3DD5"/>
    <w:rsid w:val="002E482C"/>
    <w:rsid w:val="002E4A6D"/>
    <w:rsid w:val="002E5399"/>
    <w:rsid w:val="002E6531"/>
    <w:rsid w:val="002E689B"/>
    <w:rsid w:val="002E6CFE"/>
    <w:rsid w:val="002E74CE"/>
    <w:rsid w:val="002E7AD0"/>
    <w:rsid w:val="002F1871"/>
    <w:rsid w:val="002F2463"/>
    <w:rsid w:val="002F24ED"/>
    <w:rsid w:val="002F287A"/>
    <w:rsid w:val="002F2DCB"/>
    <w:rsid w:val="002F3672"/>
    <w:rsid w:val="002F42ED"/>
    <w:rsid w:val="002F4FCE"/>
    <w:rsid w:val="002F72FA"/>
    <w:rsid w:val="002F7480"/>
    <w:rsid w:val="0030028B"/>
    <w:rsid w:val="003007E0"/>
    <w:rsid w:val="0030150B"/>
    <w:rsid w:val="00301B41"/>
    <w:rsid w:val="00301D47"/>
    <w:rsid w:val="003030B1"/>
    <w:rsid w:val="00303717"/>
    <w:rsid w:val="00304013"/>
    <w:rsid w:val="00304137"/>
    <w:rsid w:val="00304244"/>
    <w:rsid w:val="003046AA"/>
    <w:rsid w:val="003049A0"/>
    <w:rsid w:val="003049F3"/>
    <w:rsid w:val="00305B8F"/>
    <w:rsid w:val="00305F6D"/>
    <w:rsid w:val="00306493"/>
    <w:rsid w:val="003064B8"/>
    <w:rsid w:val="00307227"/>
    <w:rsid w:val="003072EE"/>
    <w:rsid w:val="00310311"/>
    <w:rsid w:val="003105D0"/>
    <w:rsid w:val="003105D6"/>
    <w:rsid w:val="00310D66"/>
    <w:rsid w:val="00311517"/>
    <w:rsid w:val="003116A6"/>
    <w:rsid w:val="00311C3D"/>
    <w:rsid w:val="00311E54"/>
    <w:rsid w:val="00312733"/>
    <w:rsid w:val="00313AF4"/>
    <w:rsid w:val="0031434A"/>
    <w:rsid w:val="00314825"/>
    <w:rsid w:val="00314975"/>
    <w:rsid w:val="00316065"/>
    <w:rsid w:val="00317883"/>
    <w:rsid w:val="00317EFF"/>
    <w:rsid w:val="003208D6"/>
    <w:rsid w:val="00321AA3"/>
    <w:rsid w:val="00322863"/>
    <w:rsid w:val="00323895"/>
    <w:rsid w:val="00323B4A"/>
    <w:rsid w:val="003241E1"/>
    <w:rsid w:val="0032464F"/>
    <w:rsid w:val="00325208"/>
    <w:rsid w:val="00326038"/>
    <w:rsid w:val="00326A93"/>
    <w:rsid w:val="00327D79"/>
    <w:rsid w:val="00330C1C"/>
    <w:rsid w:val="00330DB6"/>
    <w:rsid w:val="00332E6B"/>
    <w:rsid w:val="003331D8"/>
    <w:rsid w:val="00333331"/>
    <w:rsid w:val="00333BE8"/>
    <w:rsid w:val="00335BFE"/>
    <w:rsid w:val="0033608B"/>
    <w:rsid w:val="00336419"/>
    <w:rsid w:val="00336428"/>
    <w:rsid w:val="003364ED"/>
    <w:rsid w:val="00336D64"/>
    <w:rsid w:val="003374D7"/>
    <w:rsid w:val="00337941"/>
    <w:rsid w:val="003407D0"/>
    <w:rsid w:val="003426BD"/>
    <w:rsid w:val="00342F8F"/>
    <w:rsid w:val="00343BE0"/>
    <w:rsid w:val="00345B79"/>
    <w:rsid w:val="00345D0F"/>
    <w:rsid w:val="00346885"/>
    <w:rsid w:val="003472B3"/>
    <w:rsid w:val="0035023D"/>
    <w:rsid w:val="00350A12"/>
    <w:rsid w:val="0035104F"/>
    <w:rsid w:val="00353201"/>
    <w:rsid w:val="00355AEE"/>
    <w:rsid w:val="00355D3B"/>
    <w:rsid w:val="003606B9"/>
    <w:rsid w:val="0036073F"/>
    <w:rsid w:val="003612FA"/>
    <w:rsid w:val="00361595"/>
    <w:rsid w:val="003621DC"/>
    <w:rsid w:val="003629EE"/>
    <w:rsid w:val="003635B0"/>
    <w:rsid w:val="003641F0"/>
    <w:rsid w:val="003643B3"/>
    <w:rsid w:val="003656E5"/>
    <w:rsid w:val="003679EC"/>
    <w:rsid w:val="00370BB1"/>
    <w:rsid w:val="003721B2"/>
    <w:rsid w:val="00372328"/>
    <w:rsid w:val="003729EB"/>
    <w:rsid w:val="00372AE1"/>
    <w:rsid w:val="00373EFE"/>
    <w:rsid w:val="0037428A"/>
    <w:rsid w:val="00375BD3"/>
    <w:rsid w:val="003762FD"/>
    <w:rsid w:val="00377CC8"/>
    <w:rsid w:val="0038145C"/>
    <w:rsid w:val="00383E66"/>
    <w:rsid w:val="0038490F"/>
    <w:rsid w:val="003849F7"/>
    <w:rsid w:val="00385699"/>
    <w:rsid w:val="00386CD4"/>
    <w:rsid w:val="00387DC9"/>
    <w:rsid w:val="00390A35"/>
    <w:rsid w:val="0039193E"/>
    <w:rsid w:val="00391ADA"/>
    <w:rsid w:val="00391F80"/>
    <w:rsid w:val="00392CDB"/>
    <w:rsid w:val="0039380F"/>
    <w:rsid w:val="00393B71"/>
    <w:rsid w:val="00394095"/>
    <w:rsid w:val="003940F6"/>
    <w:rsid w:val="0039555F"/>
    <w:rsid w:val="00396545"/>
    <w:rsid w:val="00396F71"/>
    <w:rsid w:val="003A04FF"/>
    <w:rsid w:val="003A0AA2"/>
    <w:rsid w:val="003A1B01"/>
    <w:rsid w:val="003A1B7A"/>
    <w:rsid w:val="003A2029"/>
    <w:rsid w:val="003A2546"/>
    <w:rsid w:val="003A6417"/>
    <w:rsid w:val="003A65FE"/>
    <w:rsid w:val="003A6A5A"/>
    <w:rsid w:val="003A7221"/>
    <w:rsid w:val="003A730E"/>
    <w:rsid w:val="003A7AED"/>
    <w:rsid w:val="003B2856"/>
    <w:rsid w:val="003B2A0D"/>
    <w:rsid w:val="003B39E2"/>
    <w:rsid w:val="003B45B6"/>
    <w:rsid w:val="003B50CD"/>
    <w:rsid w:val="003B55AD"/>
    <w:rsid w:val="003B565C"/>
    <w:rsid w:val="003B6EB4"/>
    <w:rsid w:val="003B7421"/>
    <w:rsid w:val="003B7EC4"/>
    <w:rsid w:val="003C1D0A"/>
    <w:rsid w:val="003C3086"/>
    <w:rsid w:val="003C4161"/>
    <w:rsid w:val="003C462F"/>
    <w:rsid w:val="003C7282"/>
    <w:rsid w:val="003D00D5"/>
    <w:rsid w:val="003D01B4"/>
    <w:rsid w:val="003D16A8"/>
    <w:rsid w:val="003D181D"/>
    <w:rsid w:val="003D18D8"/>
    <w:rsid w:val="003D20C4"/>
    <w:rsid w:val="003D3043"/>
    <w:rsid w:val="003D3C1A"/>
    <w:rsid w:val="003D3E90"/>
    <w:rsid w:val="003D4188"/>
    <w:rsid w:val="003D46D0"/>
    <w:rsid w:val="003D5B78"/>
    <w:rsid w:val="003D5E95"/>
    <w:rsid w:val="003D6B4D"/>
    <w:rsid w:val="003D6CE0"/>
    <w:rsid w:val="003E05CB"/>
    <w:rsid w:val="003E07DD"/>
    <w:rsid w:val="003E1335"/>
    <w:rsid w:val="003E2663"/>
    <w:rsid w:val="003E5E39"/>
    <w:rsid w:val="003E6679"/>
    <w:rsid w:val="003E6D0F"/>
    <w:rsid w:val="003E712E"/>
    <w:rsid w:val="003F140F"/>
    <w:rsid w:val="003F15DB"/>
    <w:rsid w:val="003F227C"/>
    <w:rsid w:val="003F2702"/>
    <w:rsid w:val="003F2778"/>
    <w:rsid w:val="003F36A4"/>
    <w:rsid w:val="003F5D6E"/>
    <w:rsid w:val="003F70CA"/>
    <w:rsid w:val="003F7523"/>
    <w:rsid w:val="0040137F"/>
    <w:rsid w:val="00402179"/>
    <w:rsid w:val="0040278D"/>
    <w:rsid w:val="00403520"/>
    <w:rsid w:val="004049EE"/>
    <w:rsid w:val="00405A19"/>
    <w:rsid w:val="00406EED"/>
    <w:rsid w:val="00410219"/>
    <w:rsid w:val="00412DB3"/>
    <w:rsid w:val="00412E24"/>
    <w:rsid w:val="00413469"/>
    <w:rsid w:val="00413903"/>
    <w:rsid w:val="00413DAD"/>
    <w:rsid w:val="00414836"/>
    <w:rsid w:val="00416727"/>
    <w:rsid w:val="00417555"/>
    <w:rsid w:val="0042068A"/>
    <w:rsid w:val="0042082C"/>
    <w:rsid w:val="00421EDE"/>
    <w:rsid w:val="004229F4"/>
    <w:rsid w:val="004242BB"/>
    <w:rsid w:val="0042437A"/>
    <w:rsid w:val="00424CBA"/>
    <w:rsid w:val="00424E72"/>
    <w:rsid w:val="00426D7C"/>
    <w:rsid w:val="004300ED"/>
    <w:rsid w:val="00430258"/>
    <w:rsid w:val="00431687"/>
    <w:rsid w:val="00432B72"/>
    <w:rsid w:val="00433016"/>
    <w:rsid w:val="00433415"/>
    <w:rsid w:val="00433EF8"/>
    <w:rsid w:val="004342F1"/>
    <w:rsid w:val="004349C0"/>
    <w:rsid w:val="00434B23"/>
    <w:rsid w:val="00434FD0"/>
    <w:rsid w:val="00435917"/>
    <w:rsid w:val="0043626D"/>
    <w:rsid w:val="004362AD"/>
    <w:rsid w:val="00437282"/>
    <w:rsid w:val="00437611"/>
    <w:rsid w:val="00437702"/>
    <w:rsid w:val="004401B5"/>
    <w:rsid w:val="00440800"/>
    <w:rsid w:val="00441847"/>
    <w:rsid w:val="00441D55"/>
    <w:rsid w:val="00442393"/>
    <w:rsid w:val="004436D7"/>
    <w:rsid w:val="00443DCB"/>
    <w:rsid w:val="00443DEB"/>
    <w:rsid w:val="00444891"/>
    <w:rsid w:val="0044535B"/>
    <w:rsid w:val="00445DB4"/>
    <w:rsid w:val="00445FDA"/>
    <w:rsid w:val="0044733D"/>
    <w:rsid w:val="00447F0D"/>
    <w:rsid w:val="00450A5F"/>
    <w:rsid w:val="004512AB"/>
    <w:rsid w:val="00451514"/>
    <w:rsid w:val="0045209F"/>
    <w:rsid w:val="00453BB4"/>
    <w:rsid w:val="00454ABA"/>
    <w:rsid w:val="00454E45"/>
    <w:rsid w:val="00456317"/>
    <w:rsid w:val="00456348"/>
    <w:rsid w:val="00461259"/>
    <w:rsid w:val="004613B1"/>
    <w:rsid w:val="00461513"/>
    <w:rsid w:val="0046231E"/>
    <w:rsid w:val="004635E2"/>
    <w:rsid w:val="00464735"/>
    <w:rsid w:val="00464CB6"/>
    <w:rsid w:val="0046566E"/>
    <w:rsid w:val="004662E0"/>
    <w:rsid w:val="0047025A"/>
    <w:rsid w:val="00470558"/>
    <w:rsid w:val="0047081C"/>
    <w:rsid w:val="00472C41"/>
    <w:rsid w:val="00473115"/>
    <w:rsid w:val="00473772"/>
    <w:rsid w:val="00474477"/>
    <w:rsid w:val="00474630"/>
    <w:rsid w:val="00475511"/>
    <w:rsid w:val="00475A01"/>
    <w:rsid w:val="004764CB"/>
    <w:rsid w:val="004766CF"/>
    <w:rsid w:val="00476730"/>
    <w:rsid w:val="004769A5"/>
    <w:rsid w:val="004803A2"/>
    <w:rsid w:val="00481A7B"/>
    <w:rsid w:val="004827A1"/>
    <w:rsid w:val="004827D5"/>
    <w:rsid w:val="0048386B"/>
    <w:rsid w:val="00483C14"/>
    <w:rsid w:val="00485BA5"/>
    <w:rsid w:val="00485D48"/>
    <w:rsid w:val="00485DB6"/>
    <w:rsid w:val="0048624A"/>
    <w:rsid w:val="0048658E"/>
    <w:rsid w:val="00486674"/>
    <w:rsid w:val="0048771D"/>
    <w:rsid w:val="004905ED"/>
    <w:rsid w:val="00491C96"/>
    <w:rsid w:val="004922BE"/>
    <w:rsid w:val="004923B6"/>
    <w:rsid w:val="00493175"/>
    <w:rsid w:val="00494294"/>
    <w:rsid w:val="00495611"/>
    <w:rsid w:val="00496359"/>
    <w:rsid w:val="00496B38"/>
    <w:rsid w:val="00496C48"/>
    <w:rsid w:val="00497897"/>
    <w:rsid w:val="004A14BE"/>
    <w:rsid w:val="004A1821"/>
    <w:rsid w:val="004A2BF5"/>
    <w:rsid w:val="004A3085"/>
    <w:rsid w:val="004A46A7"/>
    <w:rsid w:val="004A4BD5"/>
    <w:rsid w:val="004A4CFD"/>
    <w:rsid w:val="004A677C"/>
    <w:rsid w:val="004A6A7B"/>
    <w:rsid w:val="004A6B31"/>
    <w:rsid w:val="004A6E25"/>
    <w:rsid w:val="004A7557"/>
    <w:rsid w:val="004B176B"/>
    <w:rsid w:val="004B293C"/>
    <w:rsid w:val="004B3D59"/>
    <w:rsid w:val="004B5241"/>
    <w:rsid w:val="004B56EB"/>
    <w:rsid w:val="004B58EA"/>
    <w:rsid w:val="004B5B76"/>
    <w:rsid w:val="004B73EF"/>
    <w:rsid w:val="004C0A9B"/>
    <w:rsid w:val="004C0B60"/>
    <w:rsid w:val="004C20F2"/>
    <w:rsid w:val="004C251E"/>
    <w:rsid w:val="004C33A5"/>
    <w:rsid w:val="004C3F25"/>
    <w:rsid w:val="004C4A6E"/>
    <w:rsid w:val="004C525E"/>
    <w:rsid w:val="004C67E2"/>
    <w:rsid w:val="004C7222"/>
    <w:rsid w:val="004C7301"/>
    <w:rsid w:val="004C7A27"/>
    <w:rsid w:val="004D0490"/>
    <w:rsid w:val="004D12F1"/>
    <w:rsid w:val="004D14B2"/>
    <w:rsid w:val="004D1805"/>
    <w:rsid w:val="004D1C90"/>
    <w:rsid w:val="004D1CB6"/>
    <w:rsid w:val="004D257A"/>
    <w:rsid w:val="004D2875"/>
    <w:rsid w:val="004D2CFC"/>
    <w:rsid w:val="004D3142"/>
    <w:rsid w:val="004D52DD"/>
    <w:rsid w:val="004D68F8"/>
    <w:rsid w:val="004D6D19"/>
    <w:rsid w:val="004D71C0"/>
    <w:rsid w:val="004D7866"/>
    <w:rsid w:val="004D7D54"/>
    <w:rsid w:val="004D7E51"/>
    <w:rsid w:val="004D7F8A"/>
    <w:rsid w:val="004E11D8"/>
    <w:rsid w:val="004E1878"/>
    <w:rsid w:val="004E3378"/>
    <w:rsid w:val="004E3C72"/>
    <w:rsid w:val="004E3C8B"/>
    <w:rsid w:val="004E4879"/>
    <w:rsid w:val="004E4AF8"/>
    <w:rsid w:val="004E5204"/>
    <w:rsid w:val="004E5988"/>
    <w:rsid w:val="004E62B6"/>
    <w:rsid w:val="004E6798"/>
    <w:rsid w:val="004E6E3A"/>
    <w:rsid w:val="004F0B82"/>
    <w:rsid w:val="004F0C96"/>
    <w:rsid w:val="004F197B"/>
    <w:rsid w:val="004F28A0"/>
    <w:rsid w:val="004F2AC8"/>
    <w:rsid w:val="004F3DEB"/>
    <w:rsid w:val="004F44C7"/>
    <w:rsid w:val="004F489F"/>
    <w:rsid w:val="004F4958"/>
    <w:rsid w:val="004F766F"/>
    <w:rsid w:val="004F78B7"/>
    <w:rsid w:val="004F7944"/>
    <w:rsid w:val="00500224"/>
    <w:rsid w:val="00502BB2"/>
    <w:rsid w:val="00502FAC"/>
    <w:rsid w:val="00503166"/>
    <w:rsid w:val="00503F93"/>
    <w:rsid w:val="005041C2"/>
    <w:rsid w:val="00504CDE"/>
    <w:rsid w:val="00504CEC"/>
    <w:rsid w:val="00504E8F"/>
    <w:rsid w:val="00505CA0"/>
    <w:rsid w:val="00506DDD"/>
    <w:rsid w:val="00507C08"/>
    <w:rsid w:val="00507D18"/>
    <w:rsid w:val="0051016E"/>
    <w:rsid w:val="00511536"/>
    <w:rsid w:val="00511612"/>
    <w:rsid w:val="00511A30"/>
    <w:rsid w:val="005126AD"/>
    <w:rsid w:val="00512F22"/>
    <w:rsid w:val="0051659D"/>
    <w:rsid w:val="00516603"/>
    <w:rsid w:val="005167B1"/>
    <w:rsid w:val="00517A46"/>
    <w:rsid w:val="00517D20"/>
    <w:rsid w:val="005215EE"/>
    <w:rsid w:val="00521C67"/>
    <w:rsid w:val="00521F15"/>
    <w:rsid w:val="00522599"/>
    <w:rsid w:val="00522F5F"/>
    <w:rsid w:val="00523A2A"/>
    <w:rsid w:val="00523B46"/>
    <w:rsid w:val="0052451F"/>
    <w:rsid w:val="005248B9"/>
    <w:rsid w:val="005255D3"/>
    <w:rsid w:val="005257BD"/>
    <w:rsid w:val="00526446"/>
    <w:rsid w:val="00527495"/>
    <w:rsid w:val="00527E7A"/>
    <w:rsid w:val="0053021B"/>
    <w:rsid w:val="00530E68"/>
    <w:rsid w:val="00531594"/>
    <w:rsid w:val="005317E3"/>
    <w:rsid w:val="00531E83"/>
    <w:rsid w:val="00532AD0"/>
    <w:rsid w:val="005331E3"/>
    <w:rsid w:val="00533E69"/>
    <w:rsid w:val="00534ADB"/>
    <w:rsid w:val="00535631"/>
    <w:rsid w:val="0053683D"/>
    <w:rsid w:val="00537BA5"/>
    <w:rsid w:val="00537E2C"/>
    <w:rsid w:val="005407F0"/>
    <w:rsid w:val="00541625"/>
    <w:rsid w:val="00542797"/>
    <w:rsid w:val="00542B3A"/>
    <w:rsid w:val="005434E0"/>
    <w:rsid w:val="00543FF4"/>
    <w:rsid w:val="00544AB9"/>
    <w:rsid w:val="00544EC9"/>
    <w:rsid w:val="0054616B"/>
    <w:rsid w:val="00546FBD"/>
    <w:rsid w:val="005504B4"/>
    <w:rsid w:val="00550EF7"/>
    <w:rsid w:val="00551A9B"/>
    <w:rsid w:val="005520BF"/>
    <w:rsid w:val="00552213"/>
    <w:rsid w:val="0055327F"/>
    <w:rsid w:val="005534B3"/>
    <w:rsid w:val="0055544F"/>
    <w:rsid w:val="00556B04"/>
    <w:rsid w:val="00556FD5"/>
    <w:rsid w:val="0056165F"/>
    <w:rsid w:val="00562B0A"/>
    <w:rsid w:val="00562CCE"/>
    <w:rsid w:val="0056305B"/>
    <w:rsid w:val="0056397F"/>
    <w:rsid w:val="005669D6"/>
    <w:rsid w:val="00566C3D"/>
    <w:rsid w:val="00567045"/>
    <w:rsid w:val="005678C8"/>
    <w:rsid w:val="00567998"/>
    <w:rsid w:val="00567AF8"/>
    <w:rsid w:val="005713E3"/>
    <w:rsid w:val="00571419"/>
    <w:rsid w:val="0057374F"/>
    <w:rsid w:val="005759CD"/>
    <w:rsid w:val="00577884"/>
    <w:rsid w:val="00577C09"/>
    <w:rsid w:val="00580873"/>
    <w:rsid w:val="00581C0F"/>
    <w:rsid w:val="00582919"/>
    <w:rsid w:val="005832C3"/>
    <w:rsid w:val="00583F65"/>
    <w:rsid w:val="005844F1"/>
    <w:rsid w:val="005849B2"/>
    <w:rsid w:val="00585F00"/>
    <w:rsid w:val="00587366"/>
    <w:rsid w:val="0058757A"/>
    <w:rsid w:val="00590037"/>
    <w:rsid w:val="00590516"/>
    <w:rsid w:val="005908F1"/>
    <w:rsid w:val="00590FD0"/>
    <w:rsid w:val="00592318"/>
    <w:rsid w:val="00593476"/>
    <w:rsid w:val="00594A43"/>
    <w:rsid w:val="00594E32"/>
    <w:rsid w:val="00595511"/>
    <w:rsid w:val="00595601"/>
    <w:rsid w:val="00595BC4"/>
    <w:rsid w:val="00596B4D"/>
    <w:rsid w:val="00596F7B"/>
    <w:rsid w:val="005A1478"/>
    <w:rsid w:val="005A228F"/>
    <w:rsid w:val="005A2A65"/>
    <w:rsid w:val="005A2F65"/>
    <w:rsid w:val="005A3068"/>
    <w:rsid w:val="005A3415"/>
    <w:rsid w:val="005A3513"/>
    <w:rsid w:val="005A3BD7"/>
    <w:rsid w:val="005A4255"/>
    <w:rsid w:val="005A4418"/>
    <w:rsid w:val="005A4AF2"/>
    <w:rsid w:val="005A5828"/>
    <w:rsid w:val="005A60E1"/>
    <w:rsid w:val="005A76FE"/>
    <w:rsid w:val="005A786F"/>
    <w:rsid w:val="005B01D9"/>
    <w:rsid w:val="005B1351"/>
    <w:rsid w:val="005B169C"/>
    <w:rsid w:val="005B2DD1"/>
    <w:rsid w:val="005B39B9"/>
    <w:rsid w:val="005B3A49"/>
    <w:rsid w:val="005B5C9F"/>
    <w:rsid w:val="005B6ADF"/>
    <w:rsid w:val="005B6DCC"/>
    <w:rsid w:val="005B773D"/>
    <w:rsid w:val="005B79EA"/>
    <w:rsid w:val="005B7C5D"/>
    <w:rsid w:val="005C178C"/>
    <w:rsid w:val="005C1A74"/>
    <w:rsid w:val="005C3294"/>
    <w:rsid w:val="005C3414"/>
    <w:rsid w:val="005C347F"/>
    <w:rsid w:val="005C3853"/>
    <w:rsid w:val="005C3C00"/>
    <w:rsid w:val="005C3CF9"/>
    <w:rsid w:val="005C5462"/>
    <w:rsid w:val="005C60A3"/>
    <w:rsid w:val="005C6F55"/>
    <w:rsid w:val="005C7AB3"/>
    <w:rsid w:val="005D0AB6"/>
    <w:rsid w:val="005D2079"/>
    <w:rsid w:val="005D27DD"/>
    <w:rsid w:val="005D3493"/>
    <w:rsid w:val="005D3DD3"/>
    <w:rsid w:val="005D622E"/>
    <w:rsid w:val="005D7A17"/>
    <w:rsid w:val="005E11D5"/>
    <w:rsid w:val="005E1E12"/>
    <w:rsid w:val="005E1EBD"/>
    <w:rsid w:val="005E2296"/>
    <w:rsid w:val="005E34D4"/>
    <w:rsid w:val="005E3AE2"/>
    <w:rsid w:val="005E3FDE"/>
    <w:rsid w:val="005E4DF1"/>
    <w:rsid w:val="005E55F2"/>
    <w:rsid w:val="005E5F08"/>
    <w:rsid w:val="005E68FC"/>
    <w:rsid w:val="005E6948"/>
    <w:rsid w:val="005E77E6"/>
    <w:rsid w:val="005E7A1F"/>
    <w:rsid w:val="005F05F1"/>
    <w:rsid w:val="005F20B2"/>
    <w:rsid w:val="005F372B"/>
    <w:rsid w:val="005F3A30"/>
    <w:rsid w:val="005F43C9"/>
    <w:rsid w:val="005F487C"/>
    <w:rsid w:val="005F53A4"/>
    <w:rsid w:val="005F5FE1"/>
    <w:rsid w:val="005F62B2"/>
    <w:rsid w:val="005F715E"/>
    <w:rsid w:val="005F777C"/>
    <w:rsid w:val="00600589"/>
    <w:rsid w:val="00600B4B"/>
    <w:rsid w:val="006010DA"/>
    <w:rsid w:val="006017AB"/>
    <w:rsid w:val="00602031"/>
    <w:rsid w:val="00604AC3"/>
    <w:rsid w:val="00605865"/>
    <w:rsid w:val="0060611A"/>
    <w:rsid w:val="006112F2"/>
    <w:rsid w:val="00614798"/>
    <w:rsid w:val="00614995"/>
    <w:rsid w:val="00614DFF"/>
    <w:rsid w:val="00617125"/>
    <w:rsid w:val="00617813"/>
    <w:rsid w:val="00620176"/>
    <w:rsid w:val="006206CC"/>
    <w:rsid w:val="00620EC4"/>
    <w:rsid w:val="00620FBA"/>
    <w:rsid w:val="006214EC"/>
    <w:rsid w:val="00621501"/>
    <w:rsid w:val="00622B06"/>
    <w:rsid w:val="0062306D"/>
    <w:rsid w:val="00623D7D"/>
    <w:rsid w:val="006245C1"/>
    <w:rsid w:val="00625797"/>
    <w:rsid w:val="00627163"/>
    <w:rsid w:val="0062768A"/>
    <w:rsid w:val="0063147E"/>
    <w:rsid w:val="0063265C"/>
    <w:rsid w:val="0063278F"/>
    <w:rsid w:val="00634476"/>
    <w:rsid w:val="006349FE"/>
    <w:rsid w:val="0063634E"/>
    <w:rsid w:val="0063650E"/>
    <w:rsid w:val="00637580"/>
    <w:rsid w:val="00637624"/>
    <w:rsid w:val="00642270"/>
    <w:rsid w:val="0064275F"/>
    <w:rsid w:val="00643903"/>
    <w:rsid w:val="0064393B"/>
    <w:rsid w:val="00644375"/>
    <w:rsid w:val="00644A5C"/>
    <w:rsid w:val="0064508B"/>
    <w:rsid w:val="00646A08"/>
    <w:rsid w:val="00646BEE"/>
    <w:rsid w:val="00646C7D"/>
    <w:rsid w:val="00647721"/>
    <w:rsid w:val="00647A44"/>
    <w:rsid w:val="00650392"/>
    <w:rsid w:val="0065061D"/>
    <w:rsid w:val="006528C4"/>
    <w:rsid w:val="00652EAE"/>
    <w:rsid w:val="00653004"/>
    <w:rsid w:val="00653E8D"/>
    <w:rsid w:val="00656621"/>
    <w:rsid w:val="0065715E"/>
    <w:rsid w:val="00657670"/>
    <w:rsid w:val="00657DBF"/>
    <w:rsid w:val="00657DE0"/>
    <w:rsid w:val="006613EB"/>
    <w:rsid w:val="0066155F"/>
    <w:rsid w:val="00661B40"/>
    <w:rsid w:val="00662C69"/>
    <w:rsid w:val="006631E8"/>
    <w:rsid w:val="00663CC7"/>
    <w:rsid w:val="00664035"/>
    <w:rsid w:val="0066458B"/>
    <w:rsid w:val="006645B4"/>
    <w:rsid w:val="00664805"/>
    <w:rsid w:val="006718FB"/>
    <w:rsid w:val="006720F3"/>
    <w:rsid w:val="00673695"/>
    <w:rsid w:val="00674701"/>
    <w:rsid w:val="00674A46"/>
    <w:rsid w:val="006752B0"/>
    <w:rsid w:val="00675A28"/>
    <w:rsid w:val="00676959"/>
    <w:rsid w:val="00676C6B"/>
    <w:rsid w:val="00680F25"/>
    <w:rsid w:val="00682504"/>
    <w:rsid w:val="006831AE"/>
    <w:rsid w:val="00685689"/>
    <w:rsid w:val="0068594B"/>
    <w:rsid w:val="00685FC6"/>
    <w:rsid w:val="00686206"/>
    <w:rsid w:val="0068628C"/>
    <w:rsid w:val="00686B04"/>
    <w:rsid w:val="00686CF0"/>
    <w:rsid w:val="00687D53"/>
    <w:rsid w:val="00687DDB"/>
    <w:rsid w:val="006901FA"/>
    <w:rsid w:val="00690ED0"/>
    <w:rsid w:val="00691384"/>
    <w:rsid w:val="00693427"/>
    <w:rsid w:val="00694C00"/>
    <w:rsid w:val="00695083"/>
    <w:rsid w:val="006958A7"/>
    <w:rsid w:val="00695F94"/>
    <w:rsid w:val="006964F5"/>
    <w:rsid w:val="00696EF8"/>
    <w:rsid w:val="006973C4"/>
    <w:rsid w:val="0069770D"/>
    <w:rsid w:val="0069793A"/>
    <w:rsid w:val="006A0836"/>
    <w:rsid w:val="006A1047"/>
    <w:rsid w:val="006A2A2F"/>
    <w:rsid w:val="006A2CF3"/>
    <w:rsid w:val="006A2D34"/>
    <w:rsid w:val="006A2EDE"/>
    <w:rsid w:val="006A3BB6"/>
    <w:rsid w:val="006A3D7A"/>
    <w:rsid w:val="006A3E8C"/>
    <w:rsid w:val="006A438E"/>
    <w:rsid w:val="006A534B"/>
    <w:rsid w:val="006A53A9"/>
    <w:rsid w:val="006A727B"/>
    <w:rsid w:val="006A7AA4"/>
    <w:rsid w:val="006A7DCA"/>
    <w:rsid w:val="006B004E"/>
    <w:rsid w:val="006B0198"/>
    <w:rsid w:val="006B12E8"/>
    <w:rsid w:val="006B13FB"/>
    <w:rsid w:val="006B1C19"/>
    <w:rsid w:val="006B1EBF"/>
    <w:rsid w:val="006B4258"/>
    <w:rsid w:val="006B4A27"/>
    <w:rsid w:val="006B59A4"/>
    <w:rsid w:val="006B5FE4"/>
    <w:rsid w:val="006B7A58"/>
    <w:rsid w:val="006C075F"/>
    <w:rsid w:val="006C08A0"/>
    <w:rsid w:val="006C26B3"/>
    <w:rsid w:val="006C2FEE"/>
    <w:rsid w:val="006C48BC"/>
    <w:rsid w:val="006C504C"/>
    <w:rsid w:val="006C50C2"/>
    <w:rsid w:val="006C53EB"/>
    <w:rsid w:val="006C55C6"/>
    <w:rsid w:val="006C563A"/>
    <w:rsid w:val="006C5F6F"/>
    <w:rsid w:val="006C6E1A"/>
    <w:rsid w:val="006D27EF"/>
    <w:rsid w:val="006D2CB1"/>
    <w:rsid w:val="006D318B"/>
    <w:rsid w:val="006D49D0"/>
    <w:rsid w:val="006D52D1"/>
    <w:rsid w:val="006D5E1E"/>
    <w:rsid w:val="006D640E"/>
    <w:rsid w:val="006D7293"/>
    <w:rsid w:val="006D7529"/>
    <w:rsid w:val="006D7F3D"/>
    <w:rsid w:val="006E013D"/>
    <w:rsid w:val="006E1056"/>
    <w:rsid w:val="006E172B"/>
    <w:rsid w:val="006E2FF4"/>
    <w:rsid w:val="006E3985"/>
    <w:rsid w:val="006E3A2A"/>
    <w:rsid w:val="006E3C4C"/>
    <w:rsid w:val="006E4BD4"/>
    <w:rsid w:val="006E4E2A"/>
    <w:rsid w:val="006E5950"/>
    <w:rsid w:val="006E6B65"/>
    <w:rsid w:val="006E6C14"/>
    <w:rsid w:val="006E7CC5"/>
    <w:rsid w:val="006F02CA"/>
    <w:rsid w:val="006F1784"/>
    <w:rsid w:val="006F1E31"/>
    <w:rsid w:val="006F1FCC"/>
    <w:rsid w:val="006F2127"/>
    <w:rsid w:val="006F21C6"/>
    <w:rsid w:val="006F2C12"/>
    <w:rsid w:val="006F2F92"/>
    <w:rsid w:val="006F7D53"/>
    <w:rsid w:val="0070067B"/>
    <w:rsid w:val="00701B72"/>
    <w:rsid w:val="00702A43"/>
    <w:rsid w:val="007049C8"/>
    <w:rsid w:val="00704DE0"/>
    <w:rsid w:val="007050B1"/>
    <w:rsid w:val="007069D1"/>
    <w:rsid w:val="00707096"/>
    <w:rsid w:val="00710245"/>
    <w:rsid w:val="007112A6"/>
    <w:rsid w:val="00712144"/>
    <w:rsid w:val="007136BC"/>
    <w:rsid w:val="00714576"/>
    <w:rsid w:val="00715488"/>
    <w:rsid w:val="00715A04"/>
    <w:rsid w:val="0071630B"/>
    <w:rsid w:val="00721335"/>
    <w:rsid w:val="007213FB"/>
    <w:rsid w:val="00721924"/>
    <w:rsid w:val="00721F66"/>
    <w:rsid w:val="00722988"/>
    <w:rsid w:val="00722B93"/>
    <w:rsid w:val="00731F1F"/>
    <w:rsid w:val="00735234"/>
    <w:rsid w:val="007365AD"/>
    <w:rsid w:val="00740705"/>
    <w:rsid w:val="00741DC7"/>
    <w:rsid w:val="00742486"/>
    <w:rsid w:val="0074433B"/>
    <w:rsid w:val="007447C6"/>
    <w:rsid w:val="0074628D"/>
    <w:rsid w:val="0074700D"/>
    <w:rsid w:val="007473D2"/>
    <w:rsid w:val="007479C2"/>
    <w:rsid w:val="0075034E"/>
    <w:rsid w:val="00750A80"/>
    <w:rsid w:val="007511F0"/>
    <w:rsid w:val="0075151E"/>
    <w:rsid w:val="007521DE"/>
    <w:rsid w:val="007524A1"/>
    <w:rsid w:val="0075265E"/>
    <w:rsid w:val="007532DC"/>
    <w:rsid w:val="00753655"/>
    <w:rsid w:val="0075440D"/>
    <w:rsid w:val="00754EF8"/>
    <w:rsid w:val="007550CE"/>
    <w:rsid w:val="0075604A"/>
    <w:rsid w:val="0075650E"/>
    <w:rsid w:val="007575D9"/>
    <w:rsid w:val="00757995"/>
    <w:rsid w:val="007612B3"/>
    <w:rsid w:val="00763EE9"/>
    <w:rsid w:val="007644E6"/>
    <w:rsid w:val="007652EA"/>
    <w:rsid w:val="00765A4A"/>
    <w:rsid w:val="00765B0B"/>
    <w:rsid w:val="007665D7"/>
    <w:rsid w:val="007671AD"/>
    <w:rsid w:val="007674F3"/>
    <w:rsid w:val="00767CD2"/>
    <w:rsid w:val="00770859"/>
    <w:rsid w:val="007721A1"/>
    <w:rsid w:val="00772B6F"/>
    <w:rsid w:val="0077409A"/>
    <w:rsid w:val="00774A5F"/>
    <w:rsid w:val="00774DFD"/>
    <w:rsid w:val="007753FA"/>
    <w:rsid w:val="0077544D"/>
    <w:rsid w:val="007764C8"/>
    <w:rsid w:val="0078079A"/>
    <w:rsid w:val="007809C0"/>
    <w:rsid w:val="00780F6F"/>
    <w:rsid w:val="007816EA"/>
    <w:rsid w:val="00782F63"/>
    <w:rsid w:val="00784662"/>
    <w:rsid w:val="00785F11"/>
    <w:rsid w:val="007860B9"/>
    <w:rsid w:val="00786B00"/>
    <w:rsid w:val="00787BB0"/>
    <w:rsid w:val="0079034C"/>
    <w:rsid w:val="007910C6"/>
    <w:rsid w:val="007914E4"/>
    <w:rsid w:val="00791CE4"/>
    <w:rsid w:val="00791E58"/>
    <w:rsid w:val="00792D17"/>
    <w:rsid w:val="007933AB"/>
    <w:rsid w:val="00793404"/>
    <w:rsid w:val="00793D40"/>
    <w:rsid w:val="007945AD"/>
    <w:rsid w:val="007A0692"/>
    <w:rsid w:val="007A082B"/>
    <w:rsid w:val="007A12AF"/>
    <w:rsid w:val="007A1303"/>
    <w:rsid w:val="007A22E2"/>
    <w:rsid w:val="007A2C90"/>
    <w:rsid w:val="007A57F2"/>
    <w:rsid w:val="007A5E6C"/>
    <w:rsid w:val="007A65E0"/>
    <w:rsid w:val="007A70B9"/>
    <w:rsid w:val="007A7602"/>
    <w:rsid w:val="007B002D"/>
    <w:rsid w:val="007B02B9"/>
    <w:rsid w:val="007B1AED"/>
    <w:rsid w:val="007B26B2"/>
    <w:rsid w:val="007B2B63"/>
    <w:rsid w:val="007B30F3"/>
    <w:rsid w:val="007B4040"/>
    <w:rsid w:val="007B4605"/>
    <w:rsid w:val="007B5C9D"/>
    <w:rsid w:val="007B694D"/>
    <w:rsid w:val="007B78DF"/>
    <w:rsid w:val="007C0013"/>
    <w:rsid w:val="007C01BB"/>
    <w:rsid w:val="007C0CBC"/>
    <w:rsid w:val="007C255D"/>
    <w:rsid w:val="007C2706"/>
    <w:rsid w:val="007C37D2"/>
    <w:rsid w:val="007C3985"/>
    <w:rsid w:val="007C3C28"/>
    <w:rsid w:val="007C6110"/>
    <w:rsid w:val="007D0C01"/>
    <w:rsid w:val="007D1A30"/>
    <w:rsid w:val="007D3933"/>
    <w:rsid w:val="007D3FBD"/>
    <w:rsid w:val="007D4892"/>
    <w:rsid w:val="007D49A0"/>
    <w:rsid w:val="007D739C"/>
    <w:rsid w:val="007D7B38"/>
    <w:rsid w:val="007D7EF3"/>
    <w:rsid w:val="007E004C"/>
    <w:rsid w:val="007E0CCA"/>
    <w:rsid w:val="007E3772"/>
    <w:rsid w:val="007E4E68"/>
    <w:rsid w:val="007E5125"/>
    <w:rsid w:val="007E5DB4"/>
    <w:rsid w:val="007E5E2C"/>
    <w:rsid w:val="007E5F2C"/>
    <w:rsid w:val="007E7CFB"/>
    <w:rsid w:val="007F0617"/>
    <w:rsid w:val="007F3AC9"/>
    <w:rsid w:val="007F3CB7"/>
    <w:rsid w:val="007F5589"/>
    <w:rsid w:val="007F729E"/>
    <w:rsid w:val="007F75F2"/>
    <w:rsid w:val="007F76E9"/>
    <w:rsid w:val="00800E69"/>
    <w:rsid w:val="008039C2"/>
    <w:rsid w:val="008046E4"/>
    <w:rsid w:val="00804AD7"/>
    <w:rsid w:val="008055FF"/>
    <w:rsid w:val="0080583B"/>
    <w:rsid w:val="008058EB"/>
    <w:rsid w:val="008109C5"/>
    <w:rsid w:val="00810F94"/>
    <w:rsid w:val="00813166"/>
    <w:rsid w:val="0081425E"/>
    <w:rsid w:val="0081485A"/>
    <w:rsid w:val="008167F5"/>
    <w:rsid w:val="00817541"/>
    <w:rsid w:val="0081794B"/>
    <w:rsid w:val="00817D8E"/>
    <w:rsid w:val="008200A3"/>
    <w:rsid w:val="00820BF2"/>
    <w:rsid w:val="00821AED"/>
    <w:rsid w:val="00824C2C"/>
    <w:rsid w:val="00824C4E"/>
    <w:rsid w:val="00824E9E"/>
    <w:rsid w:val="00824F1A"/>
    <w:rsid w:val="008264EE"/>
    <w:rsid w:val="00826530"/>
    <w:rsid w:val="00826B2E"/>
    <w:rsid w:val="00826EDB"/>
    <w:rsid w:val="00827DC8"/>
    <w:rsid w:val="00833E4C"/>
    <w:rsid w:val="008340DC"/>
    <w:rsid w:val="00836224"/>
    <w:rsid w:val="00837BE4"/>
    <w:rsid w:val="00840559"/>
    <w:rsid w:val="00840788"/>
    <w:rsid w:val="00840D68"/>
    <w:rsid w:val="008421F7"/>
    <w:rsid w:val="00842B93"/>
    <w:rsid w:val="00843153"/>
    <w:rsid w:val="00843908"/>
    <w:rsid w:val="00845BF5"/>
    <w:rsid w:val="00845D12"/>
    <w:rsid w:val="008462F6"/>
    <w:rsid w:val="00846713"/>
    <w:rsid w:val="00846A1C"/>
    <w:rsid w:val="00847203"/>
    <w:rsid w:val="008473FA"/>
    <w:rsid w:val="00847470"/>
    <w:rsid w:val="00847830"/>
    <w:rsid w:val="008478E8"/>
    <w:rsid w:val="00847E85"/>
    <w:rsid w:val="0085000D"/>
    <w:rsid w:val="00851A81"/>
    <w:rsid w:val="00851F4C"/>
    <w:rsid w:val="008523BA"/>
    <w:rsid w:val="00852B26"/>
    <w:rsid w:val="0085480B"/>
    <w:rsid w:val="008560F4"/>
    <w:rsid w:val="00856B0A"/>
    <w:rsid w:val="00857D29"/>
    <w:rsid w:val="00860A1E"/>
    <w:rsid w:val="00860FE6"/>
    <w:rsid w:val="00861622"/>
    <w:rsid w:val="008622B6"/>
    <w:rsid w:val="0086256E"/>
    <w:rsid w:val="008628FF"/>
    <w:rsid w:val="008632C8"/>
    <w:rsid w:val="0086513D"/>
    <w:rsid w:val="00865505"/>
    <w:rsid w:val="008662C0"/>
    <w:rsid w:val="00866DAF"/>
    <w:rsid w:val="00870EAB"/>
    <w:rsid w:val="0087153F"/>
    <w:rsid w:val="00872769"/>
    <w:rsid w:val="0087459A"/>
    <w:rsid w:val="00875167"/>
    <w:rsid w:val="0087639D"/>
    <w:rsid w:val="00877086"/>
    <w:rsid w:val="00877764"/>
    <w:rsid w:val="008807C9"/>
    <w:rsid w:val="00881572"/>
    <w:rsid w:val="00882DF4"/>
    <w:rsid w:val="00882FEA"/>
    <w:rsid w:val="00883450"/>
    <w:rsid w:val="0088398C"/>
    <w:rsid w:val="00885C6E"/>
    <w:rsid w:val="008861EA"/>
    <w:rsid w:val="008870F7"/>
    <w:rsid w:val="0089031E"/>
    <w:rsid w:val="0089067B"/>
    <w:rsid w:val="00890FAD"/>
    <w:rsid w:val="00891381"/>
    <w:rsid w:val="008915C0"/>
    <w:rsid w:val="00891C3B"/>
    <w:rsid w:val="00892680"/>
    <w:rsid w:val="008926BD"/>
    <w:rsid w:val="0089412A"/>
    <w:rsid w:val="0089488C"/>
    <w:rsid w:val="00896AD4"/>
    <w:rsid w:val="0089747D"/>
    <w:rsid w:val="008A0071"/>
    <w:rsid w:val="008A02D3"/>
    <w:rsid w:val="008A11D9"/>
    <w:rsid w:val="008A2F60"/>
    <w:rsid w:val="008A2F75"/>
    <w:rsid w:val="008A3AD2"/>
    <w:rsid w:val="008A460C"/>
    <w:rsid w:val="008A4966"/>
    <w:rsid w:val="008A5213"/>
    <w:rsid w:val="008A52F3"/>
    <w:rsid w:val="008A5456"/>
    <w:rsid w:val="008A59AC"/>
    <w:rsid w:val="008A6BC1"/>
    <w:rsid w:val="008A7F7D"/>
    <w:rsid w:val="008B0551"/>
    <w:rsid w:val="008B1A5A"/>
    <w:rsid w:val="008B1E5B"/>
    <w:rsid w:val="008B300E"/>
    <w:rsid w:val="008B382F"/>
    <w:rsid w:val="008B4590"/>
    <w:rsid w:val="008B49B9"/>
    <w:rsid w:val="008B5AB4"/>
    <w:rsid w:val="008B7FFE"/>
    <w:rsid w:val="008C0446"/>
    <w:rsid w:val="008C1DF4"/>
    <w:rsid w:val="008C22E9"/>
    <w:rsid w:val="008C2B3C"/>
    <w:rsid w:val="008C41A7"/>
    <w:rsid w:val="008C5BB8"/>
    <w:rsid w:val="008C69FA"/>
    <w:rsid w:val="008C6BCD"/>
    <w:rsid w:val="008C6F34"/>
    <w:rsid w:val="008C7108"/>
    <w:rsid w:val="008D02A3"/>
    <w:rsid w:val="008D087C"/>
    <w:rsid w:val="008D0AA1"/>
    <w:rsid w:val="008D1D54"/>
    <w:rsid w:val="008D22D8"/>
    <w:rsid w:val="008D2BCD"/>
    <w:rsid w:val="008D2E1C"/>
    <w:rsid w:val="008D406E"/>
    <w:rsid w:val="008D4E99"/>
    <w:rsid w:val="008D5066"/>
    <w:rsid w:val="008D52BD"/>
    <w:rsid w:val="008D5A97"/>
    <w:rsid w:val="008D6697"/>
    <w:rsid w:val="008D6F86"/>
    <w:rsid w:val="008D728C"/>
    <w:rsid w:val="008D7A72"/>
    <w:rsid w:val="008E0674"/>
    <w:rsid w:val="008E0B38"/>
    <w:rsid w:val="008E11CC"/>
    <w:rsid w:val="008E19F3"/>
    <w:rsid w:val="008E1B8F"/>
    <w:rsid w:val="008E1BD5"/>
    <w:rsid w:val="008E4CDB"/>
    <w:rsid w:val="008E549B"/>
    <w:rsid w:val="008E5797"/>
    <w:rsid w:val="008E5E89"/>
    <w:rsid w:val="008E6240"/>
    <w:rsid w:val="008E625D"/>
    <w:rsid w:val="008F12E6"/>
    <w:rsid w:val="008F14D4"/>
    <w:rsid w:val="008F1558"/>
    <w:rsid w:val="008F2F8E"/>
    <w:rsid w:val="008F4768"/>
    <w:rsid w:val="008F5927"/>
    <w:rsid w:val="008F59B5"/>
    <w:rsid w:val="008F78B0"/>
    <w:rsid w:val="008F7FD1"/>
    <w:rsid w:val="009001DD"/>
    <w:rsid w:val="0090174A"/>
    <w:rsid w:val="009036B3"/>
    <w:rsid w:val="00903870"/>
    <w:rsid w:val="009039BC"/>
    <w:rsid w:val="00903D32"/>
    <w:rsid w:val="0090434E"/>
    <w:rsid w:val="00905B9A"/>
    <w:rsid w:val="009071FE"/>
    <w:rsid w:val="00907761"/>
    <w:rsid w:val="00910E40"/>
    <w:rsid w:val="00911940"/>
    <w:rsid w:val="0091242A"/>
    <w:rsid w:val="00913AA4"/>
    <w:rsid w:val="00914BCE"/>
    <w:rsid w:val="00915778"/>
    <w:rsid w:val="009164DD"/>
    <w:rsid w:val="00917A9D"/>
    <w:rsid w:val="009210C9"/>
    <w:rsid w:val="00924F14"/>
    <w:rsid w:val="00925C68"/>
    <w:rsid w:val="00926F75"/>
    <w:rsid w:val="0093005B"/>
    <w:rsid w:val="009306B8"/>
    <w:rsid w:val="009315B0"/>
    <w:rsid w:val="009316E9"/>
    <w:rsid w:val="00931924"/>
    <w:rsid w:val="0093416D"/>
    <w:rsid w:val="0093533F"/>
    <w:rsid w:val="00935346"/>
    <w:rsid w:val="00936F3C"/>
    <w:rsid w:val="009412A0"/>
    <w:rsid w:val="009417AD"/>
    <w:rsid w:val="00941D44"/>
    <w:rsid w:val="00941E97"/>
    <w:rsid w:val="00943531"/>
    <w:rsid w:val="00943B9C"/>
    <w:rsid w:val="00943EB4"/>
    <w:rsid w:val="009459D5"/>
    <w:rsid w:val="00945A61"/>
    <w:rsid w:val="00950154"/>
    <w:rsid w:val="00950C7B"/>
    <w:rsid w:val="00953054"/>
    <w:rsid w:val="00953338"/>
    <w:rsid w:val="009548C1"/>
    <w:rsid w:val="009549D7"/>
    <w:rsid w:val="00956036"/>
    <w:rsid w:val="009563A5"/>
    <w:rsid w:val="00956868"/>
    <w:rsid w:val="00956B3E"/>
    <w:rsid w:val="0095765F"/>
    <w:rsid w:val="009606E6"/>
    <w:rsid w:val="00961B83"/>
    <w:rsid w:val="00962F40"/>
    <w:rsid w:val="00963968"/>
    <w:rsid w:val="00965141"/>
    <w:rsid w:val="00967690"/>
    <w:rsid w:val="00967C66"/>
    <w:rsid w:val="00970DBE"/>
    <w:rsid w:val="00970F70"/>
    <w:rsid w:val="00971056"/>
    <w:rsid w:val="009714B2"/>
    <w:rsid w:val="0097211F"/>
    <w:rsid w:val="0097252B"/>
    <w:rsid w:val="00972668"/>
    <w:rsid w:val="009727B4"/>
    <w:rsid w:val="00972C36"/>
    <w:rsid w:val="00975E26"/>
    <w:rsid w:val="00977C8B"/>
    <w:rsid w:val="0098034A"/>
    <w:rsid w:val="00980EE4"/>
    <w:rsid w:val="009830D3"/>
    <w:rsid w:val="00983212"/>
    <w:rsid w:val="00983B8F"/>
    <w:rsid w:val="009849F0"/>
    <w:rsid w:val="0098595E"/>
    <w:rsid w:val="00986073"/>
    <w:rsid w:val="00986F84"/>
    <w:rsid w:val="0098770F"/>
    <w:rsid w:val="009909DD"/>
    <w:rsid w:val="00990DC0"/>
    <w:rsid w:val="00990EE2"/>
    <w:rsid w:val="009916D2"/>
    <w:rsid w:val="0099229C"/>
    <w:rsid w:val="00992655"/>
    <w:rsid w:val="00992BF0"/>
    <w:rsid w:val="00992EE4"/>
    <w:rsid w:val="00993D9D"/>
    <w:rsid w:val="009943C4"/>
    <w:rsid w:val="009945EB"/>
    <w:rsid w:val="00995610"/>
    <w:rsid w:val="00995C9F"/>
    <w:rsid w:val="00996436"/>
    <w:rsid w:val="0099752D"/>
    <w:rsid w:val="009A0461"/>
    <w:rsid w:val="009A12A7"/>
    <w:rsid w:val="009A28A2"/>
    <w:rsid w:val="009A5191"/>
    <w:rsid w:val="009A6119"/>
    <w:rsid w:val="009B03ED"/>
    <w:rsid w:val="009B05CF"/>
    <w:rsid w:val="009B063C"/>
    <w:rsid w:val="009B0F5C"/>
    <w:rsid w:val="009B11D6"/>
    <w:rsid w:val="009B2757"/>
    <w:rsid w:val="009B2EE9"/>
    <w:rsid w:val="009B4052"/>
    <w:rsid w:val="009B42A1"/>
    <w:rsid w:val="009B4864"/>
    <w:rsid w:val="009B4D4E"/>
    <w:rsid w:val="009B5504"/>
    <w:rsid w:val="009B6280"/>
    <w:rsid w:val="009B649B"/>
    <w:rsid w:val="009B6F16"/>
    <w:rsid w:val="009B7156"/>
    <w:rsid w:val="009B7934"/>
    <w:rsid w:val="009B7C93"/>
    <w:rsid w:val="009C0940"/>
    <w:rsid w:val="009C0DB9"/>
    <w:rsid w:val="009C1D99"/>
    <w:rsid w:val="009C1F8B"/>
    <w:rsid w:val="009C2099"/>
    <w:rsid w:val="009C20A8"/>
    <w:rsid w:val="009C2582"/>
    <w:rsid w:val="009C2ADF"/>
    <w:rsid w:val="009C3701"/>
    <w:rsid w:val="009C556E"/>
    <w:rsid w:val="009C6373"/>
    <w:rsid w:val="009D2384"/>
    <w:rsid w:val="009D2EBB"/>
    <w:rsid w:val="009D3240"/>
    <w:rsid w:val="009D3A6E"/>
    <w:rsid w:val="009D61D9"/>
    <w:rsid w:val="009D624D"/>
    <w:rsid w:val="009D7380"/>
    <w:rsid w:val="009D79D8"/>
    <w:rsid w:val="009E0AB4"/>
    <w:rsid w:val="009E21FE"/>
    <w:rsid w:val="009E255E"/>
    <w:rsid w:val="009E4548"/>
    <w:rsid w:val="009E4814"/>
    <w:rsid w:val="009E4942"/>
    <w:rsid w:val="009E5A10"/>
    <w:rsid w:val="009E5C9E"/>
    <w:rsid w:val="009F0B67"/>
    <w:rsid w:val="009F1846"/>
    <w:rsid w:val="009F1E4B"/>
    <w:rsid w:val="009F249C"/>
    <w:rsid w:val="009F307E"/>
    <w:rsid w:val="009F3964"/>
    <w:rsid w:val="009F50DE"/>
    <w:rsid w:val="009F54F9"/>
    <w:rsid w:val="009F6D34"/>
    <w:rsid w:val="009F7BB0"/>
    <w:rsid w:val="00A00D50"/>
    <w:rsid w:val="00A0234A"/>
    <w:rsid w:val="00A023AE"/>
    <w:rsid w:val="00A02B5C"/>
    <w:rsid w:val="00A036C5"/>
    <w:rsid w:val="00A03AD2"/>
    <w:rsid w:val="00A05005"/>
    <w:rsid w:val="00A05D06"/>
    <w:rsid w:val="00A064D5"/>
    <w:rsid w:val="00A07D84"/>
    <w:rsid w:val="00A10336"/>
    <w:rsid w:val="00A10CE2"/>
    <w:rsid w:val="00A1181A"/>
    <w:rsid w:val="00A1244E"/>
    <w:rsid w:val="00A12870"/>
    <w:rsid w:val="00A12CA2"/>
    <w:rsid w:val="00A133FA"/>
    <w:rsid w:val="00A13811"/>
    <w:rsid w:val="00A16B32"/>
    <w:rsid w:val="00A16DF1"/>
    <w:rsid w:val="00A16F1A"/>
    <w:rsid w:val="00A17A17"/>
    <w:rsid w:val="00A206F7"/>
    <w:rsid w:val="00A20B1F"/>
    <w:rsid w:val="00A20CFD"/>
    <w:rsid w:val="00A232CA"/>
    <w:rsid w:val="00A235D0"/>
    <w:rsid w:val="00A23A49"/>
    <w:rsid w:val="00A26D02"/>
    <w:rsid w:val="00A27A7F"/>
    <w:rsid w:val="00A3276A"/>
    <w:rsid w:val="00A32D56"/>
    <w:rsid w:val="00A33D3A"/>
    <w:rsid w:val="00A341C7"/>
    <w:rsid w:val="00A349D2"/>
    <w:rsid w:val="00A34D65"/>
    <w:rsid w:val="00A35492"/>
    <w:rsid w:val="00A37C47"/>
    <w:rsid w:val="00A4044E"/>
    <w:rsid w:val="00A414CC"/>
    <w:rsid w:val="00A415D9"/>
    <w:rsid w:val="00A41A00"/>
    <w:rsid w:val="00A42869"/>
    <w:rsid w:val="00A4379F"/>
    <w:rsid w:val="00A4380E"/>
    <w:rsid w:val="00A4434D"/>
    <w:rsid w:val="00A45039"/>
    <w:rsid w:val="00A454E0"/>
    <w:rsid w:val="00A45546"/>
    <w:rsid w:val="00A4585A"/>
    <w:rsid w:val="00A459D6"/>
    <w:rsid w:val="00A45B12"/>
    <w:rsid w:val="00A462D5"/>
    <w:rsid w:val="00A46F7C"/>
    <w:rsid w:val="00A471A7"/>
    <w:rsid w:val="00A474A1"/>
    <w:rsid w:val="00A50B8A"/>
    <w:rsid w:val="00A51F40"/>
    <w:rsid w:val="00A5231C"/>
    <w:rsid w:val="00A53A29"/>
    <w:rsid w:val="00A55726"/>
    <w:rsid w:val="00A572BC"/>
    <w:rsid w:val="00A574DE"/>
    <w:rsid w:val="00A61049"/>
    <w:rsid w:val="00A62540"/>
    <w:rsid w:val="00A6287C"/>
    <w:rsid w:val="00A62C87"/>
    <w:rsid w:val="00A633DD"/>
    <w:rsid w:val="00A6517F"/>
    <w:rsid w:val="00A65331"/>
    <w:rsid w:val="00A65C4D"/>
    <w:rsid w:val="00A66EC2"/>
    <w:rsid w:val="00A67428"/>
    <w:rsid w:val="00A70260"/>
    <w:rsid w:val="00A70CF3"/>
    <w:rsid w:val="00A7155E"/>
    <w:rsid w:val="00A71E76"/>
    <w:rsid w:val="00A746FD"/>
    <w:rsid w:val="00A74EDE"/>
    <w:rsid w:val="00A75396"/>
    <w:rsid w:val="00A763AE"/>
    <w:rsid w:val="00A76B0D"/>
    <w:rsid w:val="00A80073"/>
    <w:rsid w:val="00A81AB5"/>
    <w:rsid w:val="00A81D2B"/>
    <w:rsid w:val="00A82510"/>
    <w:rsid w:val="00A82724"/>
    <w:rsid w:val="00A82C5A"/>
    <w:rsid w:val="00A82CD8"/>
    <w:rsid w:val="00A83FF6"/>
    <w:rsid w:val="00A8561B"/>
    <w:rsid w:val="00A8620F"/>
    <w:rsid w:val="00A86AAB"/>
    <w:rsid w:val="00A87674"/>
    <w:rsid w:val="00A8769A"/>
    <w:rsid w:val="00A90D00"/>
    <w:rsid w:val="00A92EC0"/>
    <w:rsid w:val="00A92EED"/>
    <w:rsid w:val="00A94E41"/>
    <w:rsid w:val="00A95A15"/>
    <w:rsid w:val="00A95B54"/>
    <w:rsid w:val="00A9772B"/>
    <w:rsid w:val="00A97E91"/>
    <w:rsid w:val="00AA0660"/>
    <w:rsid w:val="00AA1F5F"/>
    <w:rsid w:val="00AA3875"/>
    <w:rsid w:val="00AA404A"/>
    <w:rsid w:val="00AA40DC"/>
    <w:rsid w:val="00AA6228"/>
    <w:rsid w:val="00AA69A4"/>
    <w:rsid w:val="00AA7AA1"/>
    <w:rsid w:val="00AA7C93"/>
    <w:rsid w:val="00AB22BE"/>
    <w:rsid w:val="00AB2744"/>
    <w:rsid w:val="00AB274F"/>
    <w:rsid w:val="00AB3B51"/>
    <w:rsid w:val="00AB5C44"/>
    <w:rsid w:val="00AB5F30"/>
    <w:rsid w:val="00AB6BE3"/>
    <w:rsid w:val="00AB76E8"/>
    <w:rsid w:val="00AC00BE"/>
    <w:rsid w:val="00AC22B5"/>
    <w:rsid w:val="00AC37C3"/>
    <w:rsid w:val="00AC3898"/>
    <w:rsid w:val="00AC535B"/>
    <w:rsid w:val="00AC5D1D"/>
    <w:rsid w:val="00AC5EC6"/>
    <w:rsid w:val="00AC5F6A"/>
    <w:rsid w:val="00AC7600"/>
    <w:rsid w:val="00AC7784"/>
    <w:rsid w:val="00AD0B3C"/>
    <w:rsid w:val="00AD1AD3"/>
    <w:rsid w:val="00AD1CC0"/>
    <w:rsid w:val="00AD22B5"/>
    <w:rsid w:val="00AD3DB4"/>
    <w:rsid w:val="00AD5125"/>
    <w:rsid w:val="00AD55B2"/>
    <w:rsid w:val="00AD6559"/>
    <w:rsid w:val="00AD6F04"/>
    <w:rsid w:val="00AD747C"/>
    <w:rsid w:val="00AD785F"/>
    <w:rsid w:val="00AE0445"/>
    <w:rsid w:val="00AE119F"/>
    <w:rsid w:val="00AE3053"/>
    <w:rsid w:val="00AE32F9"/>
    <w:rsid w:val="00AE3985"/>
    <w:rsid w:val="00AE3ABA"/>
    <w:rsid w:val="00AE5E2D"/>
    <w:rsid w:val="00AE64FB"/>
    <w:rsid w:val="00AE7D1E"/>
    <w:rsid w:val="00AF1F04"/>
    <w:rsid w:val="00AF3D59"/>
    <w:rsid w:val="00AF5AEF"/>
    <w:rsid w:val="00AF6794"/>
    <w:rsid w:val="00AF6B14"/>
    <w:rsid w:val="00AF6C18"/>
    <w:rsid w:val="00B0144D"/>
    <w:rsid w:val="00B016F7"/>
    <w:rsid w:val="00B02288"/>
    <w:rsid w:val="00B026CE"/>
    <w:rsid w:val="00B02BDD"/>
    <w:rsid w:val="00B055B9"/>
    <w:rsid w:val="00B12503"/>
    <w:rsid w:val="00B1288E"/>
    <w:rsid w:val="00B136DC"/>
    <w:rsid w:val="00B13977"/>
    <w:rsid w:val="00B13D85"/>
    <w:rsid w:val="00B14CBD"/>
    <w:rsid w:val="00B156AC"/>
    <w:rsid w:val="00B159C2"/>
    <w:rsid w:val="00B16296"/>
    <w:rsid w:val="00B1786A"/>
    <w:rsid w:val="00B203DA"/>
    <w:rsid w:val="00B206D8"/>
    <w:rsid w:val="00B24E55"/>
    <w:rsid w:val="00B26BC4"/>
    <w:rsid w:val="00B312C7"/>
    <w:rsid w:val="00B315D9"/>
    <w:rsid w:val="00B316B9"/>
    <w:rsid w:val="00B32E58"/>
    <w:rsid w:val="00B335A2"/>
    <w:rsid w:val="00B34371"/>
    <w:rsid w:val="00B37104"/>
    <w:rsid w:val="00B3748A"/>
    <w:rsid w:val="00B375F9"/>
    <w:rsid w:val="00B40045"/>
    <w:rsid w:val="00B4070F"/>
    <w:rsid w:val="00B411D7"/>
    <w:rsid w:val="00B42B0B"/>
    <w:rsid w:val="00B447D7"/>
    <w:rsid w:val="00B44DF1"/>
    <w:rsid w:val="00B4604F"/>
    <w:rsid w:val="00B47D0D"/>
    <w:rsid w:val="00B51D0F"/>
    <w:rsid w:val="00B52B7D"/>
    <w:rsid w:val="00B52F0F"/>
    <w:rsid w:val="00B531D2"/>
    <w:rsid w:val="00B53616"/>
    <w:rsid w:val="00B538F7"/>
    <w:rsid w:val="00B53CCA"/>
    <w:rsid w:val="00B54441"/>
    <w:rsid w:val="00B54A5F"/>
    <w:rsid w:val="00B5512D"/>
    <w:rsid w:val="00B560C2"/>
    <w:rsid w:val="00B56409"/>
    <w:rsid w:val="00B569E3"/>
    <w:rsid w:val="00B56F9B"/>
    <w:rsid w:val="00B60FB7"/>
    <w:rsid w:val="00B61CC3"/>
    <w:rsid w:val="00B6211E"/>
    <w:rsid w:val="00B627BE"/>
    <w:rsid w:val="00B62944"/>
    <w:rsid w:val="00B633A4"/>
    <w:rsid w:val="00B6420A"/>
    <w:rsid w:val="00B64919"/>
    <w:rsid w:val="00B6497F"/>
    <w:rsid w:val="00B65C34"/>
    <w:rsid w:val="00B65FA5"/>
    <w:rsid w:val="00B667C6"/>
    <w:rsid w:val="00B67EB8"/>
    <w:rsid w:val="00B711C1"/>
    <w:rsid w:val="00B733F9"/>
    <w:rsid w:val="00B73602"/>
    <w:rsid w:val="00B7372C"/>
    <w:rsid w:val="00B73838"/>
    <w:rsid w:val="00B7421A"/>
    <w:rsid w:val="00B75267"/>
    <w:rsid w:val="00B75473"/>
    <w:rsid w:val="00B75F20"/>
    <w:rsid w:val="00B762FD"/>
    <w:rsid w:val="00B808A4"/>
    <w:rsid w:val="00B81371"/>
    <w:rsid w:val="00B8296B"/>
    <w:rsid w:val="00B83E2E"/>
    <w:rsid w:val="00B849B5"/>
    <w:rsid w:val="00B84B6C"/>
    <w:rsid w:val="00B85DC1"/>
    <w:rsid w:val="00B866B8"/>
    <w:rsid w:val="00B86EAB"/>
    <w:rsid w:val="00B902E7"/>
    <w:rsid w:val="00B922D9"/>
    <w:rsid w:val="00B926D6"/>
    <w:rsid w:val="00B93D9D"/>
    <w:rsid w:val="00B94A1A"/>
    <w:rsid w:val="00B94C17"/>
    <w:rsid w:val="00B966BF"/>
    <w:rsid w:val="00B974B4"/>
    <w:rsid w:val="00B9772A"/>
    <w:rsid w:val="00BA0012"/>
    <w:rsid w:val="00BA0081"/>
    <w:rsid w:val="00BA2666"/>
    <w:rsid w:val="00BA3DCE"/>
    <w:rsid w:val="00BA4EEA"/>
    <w:rsid w:val="00BA4F66"/>
    <w:rsid w:val="00BA6373"/>
    <w:rsid w:val="00BA7987"/>
    <w:rsid w:val="00BA7CFA"/>
    <w:rsid w:val="00BB03D0"/>
    <w:rsid w:val="00BB1309"/>
    <w:rsid w:val="00BB2592"/>
    <w:rsid w:val="00BB3156"/>
    <w:rsid w:val="00BB32F4"/>
    <w:rsid w:val="00BB3C9C"/>
    <w:rsid w:val="00BB5CA9"/>
    <w:rsid w:val="00BB6001"/>
    <w:rsid w:val="00BB6662"/>
    <w:rsid w:val="00BB6B13"/>
    <w:rsid w:val="00BC0CE4"/>
    <w:rsid w:val="00BC260A"/>
    <w:rsid w:val="00BC2CF8"/>
    <w:rsid w:val="00BC30BF"/>
    <w:rsid w:val="00BC3150"/>
    <w:rsid w:val="00BC41CE"/>
    <w:rsid w:val="00BC573E"/>
    <w:rsid w:val="00BC61B2"/>
    <w:rsid w:val="00BD010F"/>
    <w:rsid w:val="00BD02D5"/>
    <w:rsid w:val="00BD03D9"/>
    <w:rsid w:val="00BD1076"/>
    <w:rsid w:val="00BD1B67"/>
    <w:rsid w:val="00BD335B"/>
    <w:rsid w:val="00BD33B6"/>
    <w:rsid w:val="00BD39BA"/>
    <w:rsid w:val="00BD3D7F"/>
    <w:rsid w:val="00BD4097"/>
    <w:rsid w:val="00BD4E41"/>
    <w:rsid w:val="00BD4F5D"/>
    <w:rsid w:val="00BD58D8"/>
    <w:rsid w:val="00BD6560"/>
    <w:rsid w:val="00BD65D4"/>
    <w:rsid w:val="00BD680C"/>
    <w:rsid w:val="00BE00FA"/>
    <w:rsid w:val="00BE0C95"/>
    <w:rsid w:val="00BE0D6A"/>
    <w:rsid w:val="00BE108C"/>
    <w:rsid w:val="00BE268F"/>
    <w:rsid w:val="00BE46C5"/>
    <w:rsid w:val="00BE4FCA"/>
    <w:rsid w:val="00BE545A"/>
    <w:rsid w:val="00BE5E11"/>
    <w:rsid w:val="00BE6C95"/>
    <w:rsid w:val="00BE7335"/>
    <w:rsid w:val="00BE74FA"/>
    <w:rsid w:val="00BE7E44"/>
    <w:rsid w:val="00BF0680"/>
    <w:rsid w:val="00BF0A54"/>
    <w:rsid w:val="00BF0F1C"/>
    <w:rsid w:val="00BF1B7F"/>
    <w:rsid w:val="00BF1C09"/>
    <w:rsid w:val="00BF28EB"/>
    <w:rsid w:val="00BF49F2"/>
    <w:rsid w:val="00BF5657"/>
    <w:rsid w:val="00BF5FEC"/>
    <w:rsid w:val="00BF6747"/>
    <w:rsid w:val="00BF6B5B"/>
    <w:rsid w:val="00BF6D83"/>
    <w:rsid w:val="00BF704D"/>
    <w:rsid w:val="00BF7824"/>
    <w:rsid w:val="00C020F8"/>
    <w:rsid w:val="00C02535"/>
    <w:rsid w:val="00C02903"/>
    <w:rsid w:val="00C03581"/>
    <w:rsid w:val="00C04666"/>
    <w:rsid w:val="00C04D22"/>
    <w:rsid w:val="00C05995"/>
    <w:rsid w:val="00C07A48"/>
    <w:rsid w:val="00C11482"/>
    <w:rsid w:val="00C13C55"/>
    <w:rsid w:val="00C146A3"/>
    <w:rsid w:val="00C149E0"/>
    <w:rsid w:val="00C14AFD"/>
    <w:rsid w:val="00C14CDF"/>
    <w:rsid w:val="00C150E0"/>
    <w:rsid w:val="00C150F6"/>
    <w:rsid w:val="00C15419"/>
    <w:rsid w:val="00C16762"/>
    <w:rsid w:val="00C17637"/>
    <w:rsid w:val="00C179FC"/>
    <w:rsid w:val="00C200E3"/>
    <w:rsid w:val="00C2038C"/>
    <w:rsid w:val="00C2054F"/>
    <w:rsid w:val="00C20EB1"/>
    <w:rsid w:val="00C210CD"/>
    <w:rsid w:val="00C2139F"/>
    <w:rsid w:val="00C2169E"/>
    <w:rsid w:val="00C218B6"/>
    <w:rsid w:val="00C21B00"/>
    <w:rsid w:val="00C2210C"/>
    <w:rsid w:val="00C230A3"/>
    <w:rsid w:val="00C24619"/>
    <w:rsid w:val="00C252F4"/>
    <w:rsid w:val="00C27ABF"/>
    <w:rsid w:val="00C3157F"/>
    <w:rsid w:val="00C315FB"/>
    <w:rsid w:val="00C317BD"/>
    <w:rsid w:val="00C31A00"/>
    <w:rsid w:val="00C32AF2"/>
    <w:rsid w:val="00C32E86"/>
    <w:rsid w:val="00C33279"/>
    <w:rsid w:val="00C336B9"/>
    <w:rsid w:val="00C3643C"/>
    <w:rsid w:val="00C3794B"/>
    <w:rsid w:val="00C37DED"/>
    <w:rsid w:val="00C41015"/>
    <w:rsid w:val="00C41EE1"/>
    <w:rsid w:val="00C43EDF"/>
    <w:rsid w:val="00C44029"/>
    <w:rsid w:val="00C45BF0"/>
    <w:rsid w:val="00C47468"/>
    <w:rsid w:val="00C514A0"/>
    <w:rsid w:val="00C54BEF"/>
    <w:rsid w:val="00C55F12"/>
    <w:rsid w:val="00C55FE8"/>
    <w:rsid w:val="00C609CB"/>
    <w:rsid w:val="00C609D4"/>
    <w:rsid w:val="00C60F5C"/>
    <w:rsid w:val="00C6138C"/>
    <w:rsid w:val="00C6220B"/>
    <w:rsid w:val="00C63CF2"/>
    <w:rsid w:val="00C648FC"/>
    <w:rsid w:val="00C661D1"/>
    <w:rsid w:val="00C663BE"/>
    <w:rsid w:val="00C71782"/>
    <w:rsid w:val="00C71858"/>
    <w:rsid w:val="00C71B19"/>
    <w:rsid w:val="00C722C5"/>
    <w:rsid w:val="00C7237A"/>
    <w:rsid w:val="00C72EEB"/>
    <w:rsid w:val="00C73C34"/>
    <w:rsid w:val="00C744AE"/>
    <w:rsid w:val="00C74781"/>
    <w:rsid w:val="00C74850"/>
    <w:rsid w:val="00C75A73"/>
    <w:rsid w:val="00C75D27"/>
    <w:rsid w:val="00C7703D"/>
    <w:rsid w:val="00C77598"/>
    <w:rsid w:val="00C77C19"/>
    <w:rsid w:val="00C80034"/>
    <w:rsid w:val="00C80BCE"/>
    <w:rsid w:val="00C82032"/>
    <w:rsid w:val="00C83EA7"/>
    <w:rsid w:val="00C84559"/>
    <w:rsid w:val="00C8486C"/>
    <w:rsid w:val="00C85EC8"/>
    <w:rsid w:val="00C862C4"/>
    <w:rsid w:val="00C869B2"/>
    <w:rsid w:val="00C86B34"/>
    <w:rsid w:val="00C90AAF"/>
    <w:rsid w:val="00C90ADB"/>
    <w:rsid w:val="00C90FB4"/>
    <w:rsid w:val="00C90FC9"/>
    <w:rsid w:val="00C91E6F"/>
    <w:rsid w:val="00C92394"/>
    <w:rsid w:val="00C93405"/>
    <w:rsid w:val="00C9362D"/>
    <w:rsid w:val="00C936E7"/>
    <w:rsid w:val="00C94989"/>
    <w:rsid w:val="00C94C06"/>
    <w:rsid w:val="00C952CF"/>
    <w:rsid w:val="00C95593"/>
    <w:rsid w:val="00C965D0"/>
    <w:rsid w:val="00C968AC"/>
    <w:rsid w:val="00C96A63"/>
    <w:rsid w:val="00C97602"/>
    <w:rsid w:val="00CA1F79"/>
    <w:rsid w:val="00CA2022"/>
    <w:rsid w:val="00CA2A4E"/>
    <w:rsid w:val="00CA407B"/>
    <w:rsid w:val="00CA4422"/>
    <w:rsid w:val="00CA5D27"/>
    <w:rsid w:val="00CA6AAE"/>
    <w:rsid w:val="00CA709B"/>
    <w:rsid w:val="00CB0101"/>
    <w:rsid w:val="00CB12C8"/>
    <w:rsid w:val="00CB1684"/>
    <w:rsid w:val="00CB2066"/>
    <w:rsid w:val="00CB3393"/>
    <w:rsid w:val="00CB3448"/>
    <w:rsid w:val="00CB3C69"/>
    <w:rsid w:val="00CB3C89"/>
    <w:rsid w:val="00CB3E21"/>
    <w:rsid w:val="00CB4D6D"/>
    <w:rsid w:val="00CB57BF"/>
    <w:rsid w:val="00CB70B5"/>
    <w:rsid w:val="00CC0224"/>
    <w:rsid w:val="00CC053E"/>
    <w:rsid w:val="00CC2D8B"/>
    <w:rsid w:val="00CC2DE4"/>
    <w:rsid w:val="00CC360E"/>
    <w:rsid w:val="00CC399C"/>
    <w:rsid w:val="00CC48D6"/>
    <w:rsid w:val="00CC73D6"/>
    <w:rsid w:val="00CD0A20"/>
    <w:rsid w:val="00CD0E9C"/>
    <w:rsid w:val="00CD1D73"/>
    <w:rsid w:val="00CD2C1A"/>
    <w:rsid w:val="00CD6866"/>
    <w:rsid w:val="00CD6BD3"/>
    <w:rsid w:val="00CD6F46"/>
    <w:rsid w:val="00CD75EE"/>
    <w:rsid w:val="00CD76D4"/>
    <w:rsid w:val="00CD7893"/>
    <w:rsid w:val="00CE03CC"/>
    <w:rsid w:val="00CE0DB1"/>
    <w:rsid w:val="00CE24E4"/>
    <w:rsid w:val="00CE2991"/>
    <w:rsid w:val="00CE5BD0"/>
    <w:rsid w:val="00CE670C"/>
    <w:rsid w:val="00CE7E6A"/>
    <w:rsid w:val="00CF030B"/>
    <w:rsid w:val="00CF23A2"/>
    <w:rsid w:val="00CF2F97"/>
    <w:rsid w:val="00CF335B"/>
    <w:rsid w:val="00CF3F0A"/>
    <w:rsid w:val="00CF523E"/>
    <w:rsid w:val="00CF5F6B"/>
    <w:rsid w:val="00CF6EB2"/>
    <w:rsid w:val="00D02D0F"/>
    <w:rsid w:val="00D03556"/>
    <w:rsid w:val="00D03A00"/>
    <w:rsid w:val="00D03B80"/>
    <w:rsid w:val="00D06181"/>
    <w:rsid w:val="00D11056"/>
    <w:rsid w:val="00D11F56"/>
    <w:rsid w:val="00D12500"/>
    <w:rsid w:val="00D12D70"/>
    <w:rsid w:val="00D12EE7"/>
    <w:rsid w:val="00D1373C"/>
    <w:rsid w:val="00D14B06"/>
    <w:rsid w:val="00D160DB"/>
    <w:rsid w:val="00D17702"/>
    <w:rsid w:val="00D17C3D"/>
    <w:rsid w:val="00D225CB"/>
    <w:rsid w:val="00D2318B"/>
    <w:rsid w:val="00D240B5"/>
    <w:rsid w:val="00D25A9F"/>
    <w:rsid w:val="00D2734A"/>
    <w:rsid w:val="00D276CF"/>
    <w:rsid w:val="00D27BAC"/>
    <w:rsid w:val="00D27C98"/>
    <w:rsid w:val="00D30003"/>
    <w:rsid w:val="00D300EA"/>
    <w:rsid w:val="00D30114"/>
    <w:rsid w:val="00D306AB"/>
    <w:rsid w:val="00D31B93"/>
    <w:rsid w:val="00D33323"/>
    <w:rsid w:val="00D3469A"/>
    <w:rsid w:val="00D3478C"/>
    <w:rsid w:val="00D34A5C"/>
    <w:rsid w:val="00D35986"/>
    <w:rsid w:val="00D36799"/>
    <w:rsid w:val="00D37494"/>
    <w:rsid w:val="00D3789A"/>
    <w:rsid w:val="00D407B7"/>
    <w:rsid w:val="00D408E9"/>
    <w:rsid w:val="00D409B3"/>
    <w:rsid w:val="00D41E2D"/>
    <w:rsid w:val="00D4287D"/>
    <w:rsid w:val="00D42957"/>
    <w:rsid w:val="00D4519E"/>
    <w:rsid w:val="00D46BB5"/>
    <w:rsid w:val="00D47265"/>
    <w:rsid w:val="00D4793C"/>
    <w:rsid w:val="00D506E8"/>
    <w:rsid w:val="00D509E4"/>
    <w:rsid w:val="00D5392D"/>
    <w:rsid w:val="00D54A3B"/>
    <w:rsid w:val="00D54BAA"/>
    <w:rsid w:val="00D55F9D"/>
    <w:rsid w:val="00D605FB"/>
    <w:rsid w:val="00D613AB"/>
    <w:rsid w:val="00D63990"/>
    <w:rsid w:val="00D63E87"/>
    <w:rsid w:val="00D65068"/>
    <w:rsid w:val="00D6518B"/>
    <w:rsid w:val="00D65243"/>
    <w:rsid w:val="00D658A1"/>
    <w:rsid w:val="00D704E6"/>
    <w:rsid w:val="00D707F7"/>
    <w:rsid w:val="00D71699"/>
    <w:rsid w:val="00D738F0"/>
    <w:rsid w:val="00D74FD3"/>
    <w:rsid w:val="00D76195"/>
    <w:rsid w:val="00D77436"/>
    <w:rsid w:val="00D81191"/>
    <w:rsid w:val="00D81AB1"/>
    <w:rsid w:val="00D82CB3"/>
    <w:rsid w:val="00D82FC0"/>
    <w:rsid w:val="00D8322A"/>
    <w:rsid w:val="00D83746"/>
    <w:rsid w:val="00D83C17"/>
    <w:rsid w:val="00D844F3"/>
    <w:rsid w:val="00D845E3"/>
    <w:rsid w:val="00D84FFF"/>
    <w:rsid w:val="00D852AC"/>
    <w:rsid w:val="00D85415"/>
    <w:rsid w:val="00D85885"/>
    <w:rsid w:val="00D85A93"/>
    <w:rsid w:val="00D86BB2"/>
    <w:rsid w:val="00D8720F"/>
    <w:rsid w:val="00D87527"/>
    <w:rsid w:val="00D87652"/>
    <w:rsid w:val="00D9060C"/>
    <w:rsid w:val="00D90769"/>
    <w:rsid w:val="00D92D08"/>
    <w:rsid w:val="00D9372E"/>
    <w:rsid w:val="00D9392E"/>
    <w:rsid w:val="00D93EE0"/>
    <w:rsid w:val="00D947F0"/>
    <w:rsid w:val="00D963CC"/>
    <w:rsid w:val="00D9640E"/>
    <w:rsid w:val="00D97F59"/>
    <w:rsid w:val="00DA0EAA"/>
    <w:rsid w:val="00DA39FF"/>
    <w:rsid w:val="00DA3A4F"/>
    <w:rsid w:val="00DA3A77"/>
    <w:rsid w:val="00DA3F4B"/>
    <w:rsid w:val="00DA42C0"/>
    <w:rsid w:val="00DA48A3"/>
    <w:rsid w:val="00DA52A2"/>
    <w:rsid w:val="00DA64F4"/>
    <w:rsid w:val="00DA77AE"/>
    <w:rsid w:val="00DA7DC1"/>
    <w:rsid w:val="00DA7E2F"/>
    <w:rsid w:val="00DB0C0B"/>
    <w:rsid w:val="00DB12FC"/>
    <w:rsid w:val="00DB1C9B"/>
    <w:rsid w:val="00DB27F7"/>
    <w:rsid w:val="00DB31E7"/>
    <w:rsid w:val="00DB36C8"/>
    <w:rsid w:val="00DB3A66"/>
    <w:rsid w:val="00DB4037"/>
    <w:rsid w:val="00DB4AC0"/>
    <w:rsid w:val="00DB4BEF"/>
    <w:rsid w:val="00DB74B4"/>
    <w:rsid w:val="00DB78B2"/>
    <w:rsid w:val="00DB7AE9"/>
    <w:rsid w:val="00DC230C"/>
    <w:rsid w:val="00DC2CE7"/>
    <w:rsid w:val="00DC301A"/>
    <w:rsid w:val="00DC30B5"/>
    <w:rsid w:val="00DC6AEA"/>
    <w:rsid w:val="00DC7377"/>
    <w:rsid w:val="00DD3C18"/>
    <w:rsid w:val="00DD4849"/>
    <w:rsid w:val="00DD7A9D"/>
    <w:rsid w:val="00DE0FC0"/>
    <w:rsid w:val="00DE251A"/>
    <w:rsid w:val="00DE347A"/>
    <w:rsid w:val="00DE3A31"/>
    <w:rsid w:val="00DE3B19"/>
    <w:rsid w:val="00DE7DDA"/>
    <w:rsid w:val="00DE7E44"/>
    <w:rsid w:val="00DF0DD2"/>
    <w:rsid w:val="00DF13A5"/>
    <w:rsid w:val="00DF1C93"/>
    <w:rsid w:val="00DF1E5D"/>
    <w:rsid w:val="00DF2ABA"/>
    <w:rsid w:val="00DF419C"/>
    <w:rsid w:val="00DF51C5"/>
    <w:rsid w:val="00DF6844"/>
    <w:rsid w:val="00DF7149"/>
    <w:rsid w:val="00DF72C7"/>
    <w:rsid w:val="00E01188"/>
    <w:rsid w:val="00E01E64"/>
    <w:rsid w:val="00E02679"/>
    <w:rsid w:val="00E03246"/>
    <w:rsid w:val="00E03508"/>
    <w:rsid w:val="00E03941"/>
    <w:rsid w:val="00E03C0E"/>
    <w:rsid w:val="00E041D1"/>
    <w:rsid w:val="00E065F2"/>
    <w:rsid w:val="00E06AFA"/>
    <w:rsid w:val="00E073C2"/>
    <w:rsid w:val="00E07E4D"/>
    <w:rsid w:val="00E10C25"/>
    <w:rsid w:val="00E1123F"/>
    <w:rsid w:val="00E12CF5"/>
    <w:rsid w:val="00E12D1C"/>
    <w:rsid w:val="00E1327D"/>
    <w:rsid w:val="00E14317"/>
    <w:rsid w:val="00E14EF0"/>
    <w:rsid w:val="00E14F41"/>
    <w:rsid w:val="00E16412"/>
    <w:rsid w:val="00E165DD"/>
    <w:rsid w:val="00E17463"/>
    <w:rsid w:val="00E17BD3"/>
    <w:rsid w:val="00E17F3A"/>
    <w:rsid w:val="00E21392"/>
    <w:rsid w:val="00E21F52"/>
    <w:rsid w:val="00E22602"/>
    <w:rsid w:val="00E227C3"/>
    <w:rsid w:val="00E22843"/>
    <w:rsid w:val="00E22E23"/>
    <w:rsid w:val="00E22E88"/>
    <w:rsid w:val="00E244F5"/>
    <w:rsid w:val="00E24C79"/>
    <w:rsid w:val="00E2578C"/>
    <w:rsid w:val="00E25C98"/>
    <w:rsid w:val="00E26881"/>
    <w:rsid w:val="00E26C1E"/>
    <w:rsid w:val="00E26DFE"/>
    <w:rsid w:val="00E2713B"/>
    <w:rsid w:val="00E27D5D"/>
    <w:rsid w:val="00E30D95"/>
    <w:rsid w:val="00E314EC"/>
    <w:rsid w:val="00E31B31"/>
    <w:rsid w:val="00E32399"/>
    <w:rsid w:val="00E32DDF"/>
    <w:rsid w:val="00E32E34"/>
    <w:rsid w:val="00E33108"/>
    <w:rsid w:val="00E33EB2"/>
    <w:rsid w:val="00E34706"/>
    <w:rsid w:val="00E359E7"/>
    <w:rsid w:val="00E370B5"/>
    <w:rsid w:val="00E37290"/>
    <w:rsid w:val="00E42F84"/>
    <w:rsid w:val="00E43ABE"/>
    <w:rsid w:val="00E43DA5"/>
    <w:rsid w:val="00E445BD"/>
    <w:rsid w:val="00E45726"/>
    <w:rsid w:val="00E457C2"/>
    <w:rsid w:val="00E47A5F"/>
    <w:rsid w:val="00E507A5"/>
    <w:rsid w:val="00E50F87"/>
    <w:rsid w:val="00E51DFC"/>
    <w:rsid w:val="00E51E1E"/>
    <w:rsid w:val="00E528D2"/>
    <w:rsid w:val="00E54E89"/>
    <w:rsid w:val="00E55F10"/>
    <w:rsid w:val="00E6002A"/>
    <w:rsid w:val="00E601CE"/>
    <w:rsid w:val="00E602CF"/>
    <w:rsid w:val="00E61EE8"/>
    <w:rsid w:val="00E62441"/>
    <w:rsid w:val="00E63879"/>
    <w:rsid w:val="00E64EAF"/>
    <w:rsid w:val="00E66EE6"/>
    <w:rsid w:val="00E67484"/>
    <w:rsid w:val="00E701D0"/>
    <w:rsid w:val="00E71633"/>
    <w:rsid w:val="00E71A61"/>
    <w:rsid w:val="00E71C2E"/>
    <w:rsid w:val="00E72689"/>
    <w:rsid w:val="00E730AA"/>
    <w:rsid w:val="00E75269"/>
    <w:rsid w:val="00E76F52"/>
    <w:rsid w:val="00E772AB"/>
    <w:rsid w:val="00E803E8"/>
    <w:rsid w:val="00E82084"/>
    <w:rsid w:val="00E82B54"/>
    <w:rsid w:val="00E838B2"/>
    <w:rsid w:val="00E83C86"/>
    <w:rsid w:val="00E83DF6"/>
    <w:rsid w:val="00E84521"/>
    <w:rsid w:val="00E85048"/>
    <w:rsid w:val="00E85531"/>
    <w:rsid w:val="00E856B0"/>
    <w:rsid w:val="00E858B4"/>
    <w:rsid w:val="00E8681B"/>
    <w:rsid w:val="00E86AE6"/>
    <w:rsid w:val="00E86BA5"/>
    <w:rsid w:val="00E86C2A"/>
    <w:rsid w:val="00E86CA1"/>
    <w:rsid w:val="00E9033F"/>
    <w:rsid w:val="00E906C3"/>
    <w:rsid w:val="00E90A65"/>
    <w:rsid w:val="00E91E35"/>
    <w:rsid w:val="00E92819"/>
    <w:rsid w:val="00E937B5"/>
    <w:rsid w:val="00E93C6B"/>
    <w:rsid w:val="00E9442F"/>
    <w:rsid w:val="00E95AFF"/>
    <w:rsid w:val="00E969D2"/>
    <w:rsid w:val="00EA0CA1"/>
    <w:rsid w:val="00EA3249"/>
    <w:rsid w:val="00EA3C59"/>
    <w:rsid w:val="00EA4BEE"/>
    <w:rsid w:val="00EA5118"/>
    <w:rsid w:val="00EA600C"/>
    <w:rsid w:val="00EA6DD2"/>
    <w:rsid w:val="00EA7A8D"/>
    <w:rsid w:val="00EB0DF0"/>
    <w:rsid w:val="00EB1A2C"/>
    <w:rsid w:val="00EB385D"/>
    <w:rsid w:val="00EB40DC"/>
    <w:rsid w:val="00EB5D81"/>
    <w:rsid w:val="00EB743F"/>
    <w:rsid w:val="00EB781A"/>
    <w:rsid w:val="00EC05BE"/>
    <w:rsid w:val="00EC064C"/>
    <w:rsid w:val="00EC0BFA"/>
    <w:rsid w:val="00EC115D"/>
    <w:rsid w:val="00EC30B3"/>
    <w:rsid w:val="00EC3328"/>
    <w:rsid w:val="00EC34A9"/>
    <w:rsid w:val="00EC3934"/>
    <w:rsid w:val="00EC3BEB"/>
    <w:rsid w:val="00EC66C0"/>
    <w:rsid w:val="00EC66E6"/>
    <w:rsid w:val="00EC6DB6"/>
    <w:rsid w:val="00EC6FAC"/>
    <w:rsid w:val="00EC732C"/>
    <w:rsid w:val="00EC7352"/>
    <w:rsid w:val="00EC7900"/>
    <w:rsid w:val="00ED1632"/>
    <w:rsid w:val="00ED2270"/>
    <w:rsid w:val="00ED29ED"/>
    <w:rsid w:val="00ED4587"/>
    <w:rsid w:val="00ED512E"/>
    <w:rsid w:val="00ED5477"/>
    <w:rsid w:val="00ED5AF4"/>
    <w:rsid w:val="00ED687C"/>
    <w:rsid w:val="00EE0293"/>
    <w:rsid w:val="00EE048D"/>
    <w:rsid w:val="00EE0A95"/>
    <w:rsid w:val="00EE0ACB"/>
    <w:rsid w:val="00EE0F2F"/>
    <w:rsid w:val="00EE107C"/>
    <w:rsid w:val="00EE1531"/>
    <w:rsid w:val="00EE280E"/>
    <w:rsid w:val="00EE3E9C"/>
    <w:rsid w:val="00EE4D4C"/>
    <w:rsid w:val="00EE4FBE"/>
    <w:rsid w:val="00EE706E"/>
    <w:rsid w:val="00EF1AD7"/>
    <w:rsid w:val="00EF2E2B"/>
    <w:rsid w:val="00EF34D2"/>
    <w:rsid w:val="00EF42F4"/>
    <w:rsid w:val="00EF4C26"/>
    <w:rsid w:val="00EF5CC0"/>
    <w:rsid w:val="00EF5E4C"/>
    <w:rsid w:val="00EF7162"/>
    <w:rsid w:val="00F01360"/>
    <w:rsid w:val="00F02E9D"/>
    <w:rsid w:val="00F04044"/>
    <w:rsid w:val="00F046C8"/>
    <w:rsid w:val="00F047AB"/>
    <w:rsid w:val="00F05DE1"/>
    <w:rsid w:val="00F068E2"/>
    <w:rsid w:val="00F06E21"/>
    <w:rsid w:val="00F07200"/>
    <w:rsid w:val="00F07353"/>
    <w:rsid w:val="00F07748"/>
    <w:rsid w:val="00F10D6B"/>
    <w:rsid w:val="00F126D9"/>
    <w:rsid w:val="00F12CDC"/>
    <w:rsid w:val="00F138DA"/>
    <w:rsid w:val="00F13E45"/>
    <w:rsid w:val="00F147C6"/>
    <w:rsid w:val="00F15D5F"/>
    <w:rsid w:val="00F160E5"/>
    <w:rsid w:val="00F16381"/>
    <w:rsid w:val="00F21705"/>
    <w:rsid w:val="00F22D78"/>
    <w:rsid w:val="00F231FC"/>
    <w:rsid w:val="00F23AEF"/>
    <w:rsid w:val="00F253D6"/>
    <w:rsid w:val="00F255F1"/>
    <w:rsid w:val="00F25E84"/>
    <w:rsid w:val="00F2706D"/>
    <w:rsid w:val="00F27818"/>
    <w:rsid w:val="00F27ADB"/>
    <w:rsid w:val="00F31039"/>
    <w:rsid w:val="00F31178"/>
    <w:rsid w:val="00F31D0B"/>
    <w:rsid w:val="00F32971"/>
    <w:rsid w:val="00F3349F"/>
    <w:rsid w:val="00F33670"/>
    <w:rsid w:val="00F3400B"/>
    <w:rsid w:val="00F3458B"/>
    <w:rsid w:val="00F34889"/>
    <w:rsid w:val="00F35C44"/>
    <w:rsid w:val="00F35CC5"/>
    <w:rsid w:val="00F36C7A"/>
    <w:rsid w:val="00F378CB"/>
    <w:rsid w:val="00F40C05"/>
    <w:rsid w:val="00F40E86"/>
    <w:rsid w:val="00F40F5B"/>
    <w:rsid w:val="00F42168"/>
    <w:rsid w:val="00F425B3"/>
    <w:rsid w:val="00F43821"/>
    <w:rsid w:val="00F4414A"/>
    <w:rsid w:val="00F44C78"/>
    <w:rsid w:val="00F45287"/>
    <w:rsid w:val="00F452C0"/>
    <w:rsid w:val="00F459E6"/>
    <w:rsid w:val="00F46070"/>
    <w:rsid w:val="00F471CC"/>
    <w:rsid w:val="00F50E9E"/>
    <w:rsid w:val="00F51CBB"/>
    <w:rsid w:val="00F51DD3"/>
    <w:rsid w:val="00F53AC2"/>
    <w:rsid w:val="00F53C08"/>
    <w:rsid w:val="00F53C70"/>
    <w:rsid w:val="00F550C2"/>
    <w:rsid w:val="00F55D7B"/>
    <w:rsid w:val="00F575AC"/>
    <w:rsid w:val="00F602FE"/>
    <w:rsid w:val="00F60C62"/>
    <w:rsid w:val="00F617D3"/>
    <w:rsid w:val="00F61B52"/>
    <w:rsid w:val="00F62572"/>
    <w:rsid w:val="00F6299D"/>
    <w:rsid w:val="00F63F1D"/>
    <w:rsid w:val="00F645AF"/>
    <w:rsid w:val="00F66BC9"/>
    <w:rsid w:val="00F67946"/>
    <w:rsid w:val="00F70558"/>
    <w:rsid w:val="00F70BC9"/>
    <w:rsid w:val="00F70DCA"/>
    <w:rsid w:val="00F72246"/>
    <w:rsid w:val="00F72B99"/>
    <w:rsid w:val="00F72CCD"/>
    <w:rsid w:val="00F72E9F"/>
    <w:rsid w:val="00F73160"/>
    <w:rsid w:val="00F732B1"/>
    <w:rsid w:val="00F739E9"/>
    <w:rsid w:val="00F81620"/>
    <w:rsid w:val="00F82323"/>
    <w:rsid w:val="00F82A93"/>
    <w:rsid w:val="00F83DF7"/>
    <w:rsid w:val="00F84240"/>
    <w:rsid w:val="00F85237"/>
    <w:rsid w:val="00F8564F"/>
    <w:rsid w:val="00F87844"/>
    <w:rsid w:val="00F87DAE"/>
    <w:rsid w:val="00F9000A"/>
    <w:rsid w:val="00F9002A"/>
    <w:rsid w:val="00F90CC8"/>
    <w:rsid w:val="00F911B2"/>
    <w:rsid w:val="00F91EEE"/>
    <w:rsid w:val="00F94E43"/>
    <w:rsid w:val="00F95929"/>
    <w:rsid w:val="00F95E1D"/>
    <w:rsid w:val="00F95F7E"/>
    <w:rsid w:val="00F97AFE"/>
    <w:rsid w:val="00F97F3F"/>
    <w:rsid w:val="00FA0128"/>
    <w:rsid w:val="00FA0214"/>
    <w:rsid w:val="00FA1786"/>
    <w:rsid w:val="00FA1A77"/>
    <w:rsid w:val="00FA215F"/>
    <w:rsid w:val="00FA2160"/>
    <w:rsid w:val="00FA2E55"/>
    <w:rsid w:val="00FA3191"/>
    <w:rsid w:val="00FA3981"/>
    <w:rsid w:val="00FA448D"/>
    <w:rsid w:val="00FA4835"/>
    <w:rsid w:val="00FA5AE3"/>
    <w:rsid w:val="00FA73DD"/>
    <w:rsid w:val="00FB13C2"/>
    <w:rsid w:val="00FB1677"/>
    <w:rsid w:val="00FB1953"/>
    <w:rsid w:val="00FB380D"/>
    <w:rsid w:val="00FB76C5"/>
    <w:rsid w:val="00FC026A"/>
    <w:rsid w:val="00FC1B73"/>
    <w:rsid w:val="00FC214C"/>
    <w:rsid w:val="00FC2414"/>
    <w:rsid w:val="00FC2479"/>
    <w:rsid w:val="00FC2C4D"/>
    <w:rsid w:val="00FC3245"/>
    <w:rsid w:val="00FC3D3D"/>
    <w:rsid w:val="00FC44A1"/>
    <w:rsid w:val="00FC4DEB"/>
    <w:rsid w:val="00FC54AA"/>
    <w:rsid w:val="00FC5A5B"/>
    <w:rsid w:val="00FC6D86"/>
    <w:rsid w:val="00FC77FF"/>
    <w:rsid w:val="00FC7B03"/>
    <w:rsid w:val="00FC7E40"/>
    <w:rsid w:val="00FD1351"/>
    <w:rsid w:val="00FD22AA"/>
    <w:rsid w:val="00FD38A5"/>
    <w:rsid w:val="00FD4B65"/>
    <w:rsid w:val="00FD670E"/>
    <w:rsid w:val="00FD6729"/>
    <w:rsid w:val="00FD776B"/>
    <w:rsid w:val="00FD7EFE"/>
    <w:rsid w:val="00FE0EE7"/>
    <w:rsid w:val="00FE2025"/>
    <w:rsid w:val="00FE2D41"/>
    <w:rsid w:val="00FE2D9D"/>
    <w:rsid w:val="00FE3280"/>
    <w:rsid w:val="00FE3AFE"/>
    <w:rsid w:val="00FE4790"/>
    <w:rsid w:val="00FE49E3"/>
    <w:rsid w:val="00FE4E1B"/>
    <w:rsid w:val="00FE5077"/>
    <w:rsid w:val="00FE6019"/>
    <w:rsid w:val="00FE7904"/>
    <w:rsid w:val="00FE79C6"/>
    <w:rsid w:val="00FF0139"/>
    <w:rsid w:val="00FF0AD1"/>
    <w:rsid w:val="00FF1A04"/>
    <w:rsid w:val="00FF2F56"/>
    <w:rsid w:val="00FF3373"/>
    <w:rsid w:val="00FF3B7B"/>
    <w:rsid w:val="00FF3D45"/>
    <w:rsid w:val="00FF4646"/>
    <w:rsid w:val="00FF55AA"/>
    <w:rsid w:val="00FF6073"/>
    <w:rsid w:val="00FF75DF"/>
    <w:rsid w:val="00FF7A5B"/>
    <w:rsid w:val="00FF7B1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4:defaultImageDpi w14:val="300"/>
  <w15:docId w15:val="{5E9AA549-0478-4B6F-BE4D-743456852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113B08"/>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E772AB"/>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1A35DE"/>
    <w:pPr>
      <w:tabs>
        <w:tab w:val="num" w:pos="3600"/>
      </w:tabs>
      <w:spacing w:before="240" w:after="60"/>
      <w:ind w:left="3600" w:hanging="720"/>
      <w:outlineLvl w:val="4"/>
    </w:pPr>
    <w:rPr>
      <w:b/>
      <w:bCs/>
      <w:i/>
      <w:iCs/>
      <w:sz w:val="26"/>
      <w:szCs w:val="26"/>
      <w:lang w:val="en-US" w:eastAsia="en-US"/>
    </w:rPr>
  </w:style>
  <w:style w:type="paragraph" w:styleId="Ttulo6">
    <w:name w:val="heading 6"/>
    <w:basedOn w:val="Normal"/>
    <w:next w:val="Normal"/>
    <w:link w:val="Ttulo6Car"/>
    <w:semiHidden/>
    <w:unhideWhenUsed/>
    <w:qFormat/>
    <w:rsid w:val="001A35DE"/>
    <w:pPr>
      <w:tabs>
        <w:tab w:val="num" w:pos="4320"/>
      </w:tabs>
      <w:spacing w:before="240" w:after="60"/>
      <w:ind w:left="4320" w:hanging="720"/>
      <w:outlineLvl w:val="5"/>
    </w:pPr>
    <w:rPr>
      <w:rFonts w:ascii="Times New Roman" w:eastAsia="Times New Roman" w:hAnsi="Times New Roman" w:cs="Times New Roman"/>
      <w:b/>
      <w:bCs/>
      <w:sz w:val="22"/>
      <w:szCs w:val="22"/>
      <w:lang w:val="en-US" w:eastAsia="en-US"/>
    </w:rPr>
  </w:style>
  <w:style w:type="paragraph" w:styleId="Ttulo7">
    <w:name w:val="heading 7"/>
    <w:basedOn w:val="Normal"/>
    <w:next w:val="Normal"/>
    <w:link w:val="Ttulo7Car"/>
    <w:uiPriority w:val="9"/>
    <w:semiHidden/>
    <w:unhideWhenUsed/>
    <w:qFormat/>
    <w:rsid w:val="001A35DE"/>
    <w:pPr>
      <w:tabs>
        <w:tab w:val="num" w:pos="5040"/>
      </w:tabs>
      <w:spacing w:before="240" w:after="60"/>
      <w:ind w:left="5040" w:hanging="720"/>
      <w:outlineLvl w:val="6"/>
    </w:pPr>
    <w:rPr>
      <w:lang w:val="en-US" w:eastAsia="en-US"/>
    </w:rPr>
  </w:style>
  <w:style w:type="paragraph" w:styleId="Ttulo8">
    <w:name w:val="heading 8"/>
    <w:basedOn w:val="Normal"/>
    <w:next w:val="Normal"/>
    <w:link w:val="Ttulo8Car"/>
    <w:uiPriority w:val="9"/>
    <w:semiHidden/>
    <w:unhideWhenUsed/>
    <w:qFormat/>
    <w:rsid w:val="001A35DE"/>
    <w:pPr>
      <w:tabs>
        <w:tab w:val="num" w:pos="5760"/>
      </w:tabs>
      <w:spacing w:before="240" w:after="60"/>
      <w:ind w:left="5760" w:hanging="720"/>
      <w:outlineLvl w:val="7"/>
    </w:pPr>
    <w:rPr>
      <w:i/>
      <w:iCs/>
      <w:lang w:val="en-US" w:eastAsia="en-US"/>
    </w:rPr>
  </w:style>
  <w:style w:type="paragraph" w:styleId="Ttulo9">
    <w:name w:val="heading 9"/>
    <w:basedOn w:val="Normal"/>
    <w:next w:val="Normal"/>
    <w:link w:val="Ttulo9Car"/>
    <w:uiPriority w:val="9"/>
    <w:semiHidden/>
    <w:unhideWhenUsed/>
    <w:qFormat/>
    <w:rsid w:val="001A35DE"/>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13AF4"/>
    <w:pPr>
      <w:tabs>
        <w:tab w:val="left" w:pos="440"/>
        <w:tab w:val="right" w:leader="dot" w:pos="8828"/>
      </w:tabs>
      <w:spacing w:after="100" w:line="480" w:lineRule="auto"/>
      <w:ind w:left="708"/>
      <w:jc w:val="both"/>
    </w:pPr>
  </w:style>
  <w:style w:type="paragraph" w:styleId="TDC2">
    <w:name w:val="toc 2"/>
    <w:basedOn w:val="Normal"/>
    <w:next w:val="Normal"/>
    <w:autoRedefine/>
    <w:uiPriority w:val="39"/>
    <w:unhideWhenUsed/>
    <w:rsid w:val="000B51D7"/>
    <w:pPr>
      <w:tabs>
        <w:tab w:val="right" w:leader="dot" w:pos="8789"/>
      </w:tabs>
      <w:spacing w:after="100" w:line="480" w:lineRule="auto"/>
      <w:ind w:left="948"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customStyle="1" w:styleId="Tabladecuadrcula1clara1">
    <w:name w:val="Tabla de cuadrícula 1 clara1"/>
    <w:basedOn w:val="Tablanormal"/>
    <w:uiPriority w:val="99"/>
    <w:rsid w:val="00856B0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6769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ar">
    <w:name w:val="Título 3 Car"/>
    <w:basedOn w:val="Fuentedeprrafopredeter"/>
    <w:link w:val="Ttulo3"/>
    <w:uiPriority w:val="9"/>
    <w:semiHidden/>
    <w:rsid w:val="00113B08"/>
    <w:rPr>
      <w:rFonts w:asciiTheme="majorHAnsi" w:eastAsiaTheme="majorEastAsia" w:hAnsiTheme="majorHAnsi" w:cstheme="majorBidi"/>
      <w:color w:val="243F60" w:themeColor="accent1" w:themeShade="7F"/>
    </w:rPr>
  </w:style>
  <w:style w:type="paragraph" w:customStyle="1" w:styleId="m-698976158124685028gmail-msolistparagraph">
    <w:name w:val="m_-698976158124685028gmail-msolistparagraph"/>
    <w:basedOn w:val="Normal"/>
    <w:rsid w:val="00113B08"/>
    <w:pPr>
      <w:spacing w:before="100" w:beforeAutospacing="1" w:after="100" w:afterAutospacing="1"/>
    </w:pPr>
    <w:rPr>
      <w:rFonts w:ascii="Times New Roman" w:eastAsia="Times New Roman" w:hAnsi="Times New Roman" w:cs="Times New Roman"/>
      <w:lang w:val="es-MX" w:eastAsia="es-MX"/>
    </w:rPr>
  </w:style>
  <w:style w:type="paragraph" w:styleId="TDC3">
    <w:name w:val="toc 3"/>
    <w:basedOn w:val="Normal"/>
    <w:next w:val="Normal"/>
    <w:autoRedefine/>
    <w:uiPriority w:val="39"/>
    <w:unhideWhenUsed/>
    <w:rsid w:val="00E858B4"/>
    <w:pPr>
      <w:tabs>
        <w:tab w:val="right" w:leader="dot" w:pos="8828"/>
      </w:tabs>
      <w:spacing w:after="100"/>
      <w:ind w:left="709"/>
    </w:pPr>
  </w:style>
  <w:style w:type="character" w:customStyle="1" w:styleId="Ttulo4Car">
    <w:name w:val="Título 4 Car"/>
    <w:basedOn w:val="Fuentedeprrafopredeter"/>
    <w:link w:val="Ttulo4"/>
    <w:uiPriority w:val="9"/>
    <w:rsid w:val="00E772AB"/>
    <w:rPr>
      <w:rFonts w:asciiTheme="majorHAnsi" w:eastAsiaTheme="majorEastAsia" w:hAnsiTheme="majorHAnsi" w:cstheme="majorBidi"/>
      <w:i/>
      <w:iCs/>
      <w:color w:val="365F91" w:themeColor="accent1" w:themeShade="BF"/>
    </w:rPr>
  </w:style>
  <w:style w:type="numbering" w:customStyle="1" w:styleId="Estiloimportado1">
    <w:name w:val="Estilo importado 1"/>
    <w:rsid w:val="006B4A27"/>
    <w:pPr>
      <w:numPr>
        <w:numId w:val="5"/>
      </w:numPr>
    </w:pPr>
  </w:style>
  <w:style w:type="paragraph" w:customStyle="1" w:styleId="FootnoteTextCharCharChar1">
    <w:name w:val="Footnote Text Char Char Char1"/>
    <w:basedOn w:val="Normal"/>
    <w:next w:val="Textonotapie"/>
    <w:unhideWhenUsed/>
    <w:rsid w:val="00D6518B"/>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D6518B"/>
    <w:pPr>
      <w:spacing w:after="120" w:line="480" w:lineRule="auto"/>
    </w:pPr>
  </w:style>
  <w:style w:type="character" w:customStyle="1" w:styleId="Textoindependiente2Car">
    <w:name w:val="Texto independiente 2 Car"/>
    <w:basedOn w:val="Fuentedeprrafopredeter"/>
    <w:link w:val="Textoindependiente2"/>
    <w:uiPriority w:val="99"/>
    <w:semiHidden/>
    <w:rsid w:val="00D6518B"/>
  </w:style>
  <w:style w:type="paragraph" w:customStyle="1" w:styleId="ADB1">
    <w:name w:val="ADB1"/>
    <w:basedOn w:val="Normal"/>
    <w:next w:val="Textonotapie"/>
    <w:uiPriority w:val="99"/>
    <w:unhideWhenUsed/>
    <w:qFormat/>
    <w:rsid w:val="007E3772"/>
    <w:rPr>
      <w:rFonts w:eastAsia="Cambria"/>
      <w:sz w:val="20"/>
      <w:szCs w:val="20"/>
      <w:lang w:val="es-MX" w:eastAsia="en-US"/>
    </w:rPr>
  </w:style>
  <w:style w:type="character" w:styleId="nfasis">
    <w:name w:val="Emphasis"/>
    <w:basedOn w:val="Fuentedeprrafopredeter"/>
    <w:uiPriority w:val="20"/>
    <w:qFormat/>
    <w:rsid w:val="00231FF8"/>
    <w:rPr>
      <w:i/>
      <w:iCs/>
    </w:rPr>
  </w:style>
  <w:style w:type="character" w:customStyle="1" w:styleId="nacep">
    <w:name w:val="n_acep"/>
    <w:basedOn w:val="Fuentedeprrafopredeter"/>
    <w:rsid w:val="00231FF8"/>
  </w:style>
  <w:style w:type="character" w:customStyle="1" w:styleId="Ttulo5Car">
    <w:name w:val="Título 5 Car"/>
    <w:basedOn w:val="Fuentedeprrafopredeter"/>
    <w:link w:val="Ttulo5"/>
    <w:uiPriority w:val="9"/>
    <w:semiHidden/>
    <w:rsid w:val="001A35DE"/>
    <w:rPr>
      <w:b/>
      <w:bCs/>
      <w:i/>
      <w:iCs/>
      <w:sz w:val="26"/>
      <w:szCs w:val="26"/>
      <w:lang w:val="en-US" w:eastAsia="en-US"/>
    </w:rPr>
  </w:style>
  <w:style w:type="character" w:customStyle="1" w:styleId="Ttulo6Car">
    <w:name w:val="Título 6 Car"/>
    <w:basedOn w:val="Fuentedeprrafopredeter"/>
    <w:link w:val="Ttulo6"/>
    <w:semiHidden/>
    <w:rsid w:val="001A35DE"/>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1A35DE"/>
    <w:rPr>
      <w:lang w:val="en-US" w:eastAsia="en-US"/>
    </w:rPr>
  </w:style>
  <w:style w:type="character" w:customStyle="1" w:styleId="Ttulo8Car">
    <w:name w:val="Título 8 Car"/>
    <w:basedOn w:val="Fuentedeprrafopredeter"/>
    <w:link w:val="Ttulo8"/>
    <w:uiPriority w:val="9"/>
    <w:semiHidden/>
    <w:rsid w:val="001A35DE"/>
    <w:rPr>
      <w:i/>
      <w:iCs/>
      <w:lang w:val="en-US" w:eastAsia="en-US"/>
    </w:rPr>
  </w:style>
  <w:style w:type="character" w:customStyle="1" w:styleId="Ttulo9Car">
    <w:name w:val="Título 9 Car"/>
    <w:basedOn w:val="Fuentedeprrafopredeter"/>
    <w:link w:val="Ttulo9"/>
    <w:uiPriority w:val="9"/>
    <w:semiHidden/>
    <w:rsid w:val="001A35DE"/>
    <w:rPr>
      <w:rFonts w:asciiTheme="majorHAnsi" w:eastAsiaTheme="majorEastAsia" w:hAnsiTheme="majorHAnsi" w:cstheme="majorBidi"/>
      <w:sz w:val="22"/>
      <w:szCs w:val="22"/>
      <w:lang w:val="en-US" w:eastAsia="en-US"/>
    </w:rPr>
  </w:style>
  <w:style w:type="paragraph" w:customStyle="1" w:styleId="m-698976158124685028gmail-default">
    <w:name w:val="m_-698976158124685028gmail-default"/>
    <w:basedOn w:val="Normal"/>
    <w:rsid w:val="00EC05BE"/>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9708724">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086147486">
      <w:bodyDiv w:val="1"/>
      <w:marLeft w:val="0"/>
      <w:marRight w:val="0"/>
      <w:marTop w:val="0"/>
      <w:marBottom w:val="0"/>
      <w:divBdr>
        <w:top w:val="none" w:sz="0" w:space="0" w:color="auto"/>
        <w:left w:val="none" w:sz="0" w:space="0" w:color="auto"/>
        <w:bottom w:val="none" w:sz="0" w:space="0" w:color="auto"/>
        <w:right w:val="none" w:sz="0" w:space="0" w:color="auto"/>
      </w:divBdr>
    </w:div>
    <w:div w:id="1179655457">
      <w:bodyDiv w:val="1"/>
      <w:marLeft w:val="0"/>
      <w:marRight w:val="0"/>
      <w:marTop w:val="0"/>
      <w:marBottom w:val="0"/>
      <w:divBdr>
        <w:top w:val="none" w:sz="0" w:space="0" w:color="auto"/>
        <w:left w:val="none" w:sz="0" w:space="0" w:color="auto"/>
        <w:bottom w:val="none" w:sz="0" w:space="0" w:color="auto"/>
        <w:right w:val="none" w:sz="0" w:space="0" w:color="auto"/>
      </w:divBdr>
    </w:div>
    <w:div w:id="1217550754">
      <w:bodyDiv w:val="1"/>
      <w:marLeft w:val="0"/>
      <w:marRight w:val="0"/>
      <w:marTop w:val="0"/>
      <w:marBottom w:val="0"/>
      <w:divBdr>
        <w:top w:val="none" w:sz="0" w:space="0" w:color="auto"/>
        <w:left w:val="none" w:sz="0" w:space="0" w:color="auto"/>
        <w:bottom w:val="none" w:sz="0" w:space="0" w:color="auto"/>
        <w:right w:val="none" w:sz="0" w:space="0" w:color="auto"/>
      </w:divBdr>
    </w:div>
    <w:div w:id="131348686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98882456">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1663032">
      <w:bodyDiv w:val="1"/>
      <w:marLeft w:val="0"/>
      <w:marRight w:val="0"/>
      <w:marTop w:val="0"/>
      <w:marBottom w:val="0"/>
      <w:divBdr>
        <w:top w:val="none" w:sz="0" w:space="0" w:color="auto"/>
        <w:left w:val="none" w:sz="0" w:space="0" w:color="auto"/>
        <w:bottom w:val="none" w:sz="0" w:space="0" w:color="auto"/>
        <w:right w:val="none" w:sz="0" w:space="0" w:color="auto"/>
      </w:divBdr>
      <w:divsChild>
        <w:div w:id="1129663816">
          <w:marLeft w:val="0"/>
          <w:marRight w:val="0"/>
          <w:marTop w:val="0"/>
          <w:marBottom w:val="0"/>
          <w:divBdr>
            <w:top w:val="none" w:sz="0" w:space="0" w:color="auto"/>
            <w:left w:val="none" w:sz="0" w:space="0" w:color="auto"/>
            <w:bottom w:val="none" w:sz="0" w:space="0" w:color="auto"/>
            <w:right w:val="none" w:sz="0" w:space="0" w:color="auto"/>
          </w:divBdr>
        </w:div>
        <w:div w:id="1097288141">
          <w:marLeft w:val="0"/>
          <w:marRight w:val="0"/>
          <w:marTop w:val="0"/>
          <w:marBottom w:val="0"/>
          <w:divBdr>
            <w:top w:val="none" w:sz="0" w:space="0" w:color="auto"/>
            <w:left w:val="none" w:sz="0" w:space="0" w:color="auto"/>
            <w:bottom w:val="none" w:sz="0" w:space="0" w:color="auto"/>
            <w:right w:val="none" w:sz="0" w:space="0" w:color="auto"/>
          </w:divBdr>
          <w:divsChild>
            <w:div w:id="173284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919132">
      <w:bodyDiv w:val="1"/>
      <w:marLeft w:val="0"/>
      <w:marRight w:val="0"/>
      <w:marTop w:val="0"/>
      <w:marBottom w:val="0"/>
      <w:divBdr>
        <w:top w:val="none" w:sz="0" w:space="0" w:color="auto"/>
        <w:left w:val="none" w:sz="0" w:space="0" w:color="auto"/>
        <w:bottom w:val="none" w:sz="0" w:space="0" w:color="auto"/>
        <w:right w:val="none" w:sz="0" w:space="0" w:color="auto"/>
      </w:divBdr>
    </w:div>
    <w:div w:id="2026665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2EB1F-5666-478C-ACAC-D1416C468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50</Pages>
  <Words>9588</Words>
  <Characters>52738</Characters>
  <Application>Microsoft Office Word</Application>
  <DocSecurity>0</DocSecurity>
  <Lines>439</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C.P. Verónica Mtz</cp:lastModifiedBy>
  <cp:revision>10</cp:revision>
  <cp:lastPrinted>2021-02-22T23:17:00Z</cp:lastPrinted>
  <dcterms:created xsi:type="dcterms:W3CDTF">2021-02-12T00:03:00Z</dcterms:created>
  <dcterms:modified xsi:type="dcterms:W3CDTF">2021-03-19T01:03:00Z</dcterms:modified>
</cp:coreProperties>
</file>