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9ACCC" w14:textId="6CBF54C3" w:rsidR="008577A7" w:rsidRPr="00827480" w:rsidRDefault="008577A7" w:rsidP="008577A7">
      <w:pPr>
        <w:spacing w:before="240" w:line="360" w:lineRule="auto"/>
        <w:jc w:val="both"/>
        <w:rPr>
          <w:rFonts w:ascii="Palatino Linotype" w:eastAsia="Times New Roman" w:hAnsi="Palatino Linotype" w:cs="Arial"/>
          <w:color w:val="000000"/>
          <w:sz w:val="24"/>
          <w:szCs w:val="24"/>
          <w:lang w:eastAsia="es-MX"/>
        </w:rPr>
      </w:pPr>
      <w:r w:rsidRPr="0082748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27480" w:rsidRPr="00827480">
        <w:rPr>
          <w:rFonts w:ascii="Palatino Linotype" w:eastAsia="Times New Roman" w:hAnsi="Palatino Linotype" w:cs="Arial"/>
          <w:color w:val="000000"/>
          <w:sz w:val="24"/>
          <w:szCs w:val="24"/>
          <w:lang w:eastAsia="es-MX"/>
        </w:rPr>
        <w:t>primero de marzo de dos mil veintitrés</w:t>
      </w:r>
      <w:r w:rsidRPr="00827480">
        <w:rPr>
          <w:rFonts w:ascii="Palatino Linotype" w:eastAsia="Times New Roman" w:hAnsi="Palatino Linotype" w:cs="Arial"/>
          <w:color w:val="000000"/>
          <w:sz w:val="24"/>
          <w:szCs w:val="24"/>
          <w:lang w:eastAsia="es-MX"/>
        </w:rPr>
        <w:t>.</w:t>
      </w:r>
    </w:p>
    <w:p w14:paraId="6EE713A1" w14:textId="3D5DFF1E" w:rsidR="008577A7" w:rsidRPr="00827480" w:rsidRDefault="008577A7" w:rsidP="008577A7">
      <w:pPr>
        <w:tabs>
          <w:tab w:val="left" w:pos="1701"/>
        </w:tabs>
        <w:spacing w:before="240" w:line="360" w:lineRule="auto"/>
        <w:jc w:val="both"/>
        <w:rPr>
          <w:rFonts w:ascii="Palatino Linotype" w:hAnsi="Palatino Linotype" w:cs="Arial"/>
          <w:sz w:val="28"/>
        </w:rPr>
      </w:pPr>
      <w:r w:rsidRPr="00827480">
        <w:rPr>
          <w:rFonts w:ascii="Palatino Linotype" w:hAnsi="Palatino Linotype" w:cs="Arial"/>
          <w:b/>
          <w:sz w:val="24"/>
        </w:rPr>
        <w:t>VISTO</w:t>
      </w:r>
      <w:r w:rsidRPr="00827480">
        <w:rPr>
          <w:rFonts w:ascii="Palatino Linotype" w:hAnsi="Palatino Linotype" w:cs="Arial"/>
          <w:sz w:val="24"/>
        </w:rPr>
        <w:t xml:space="preserve"> el expediente electrónico formado con motivo del recurso de revisión número</w:t>
      </w:r>
      <w:r w:rsidRPr="00827480">
        <w:rPr>
          <w:rFonts w:ascii="Palatino Linotype" w:hAnsi="Palatino Linotype" w:cs="Arial"/>
          <w:b/>
          <w:sz w:val="24"/>
        </w:rPr>
        <w:t xml:space="preserve"> </w:t>
      </w:r>
      <w:r w:rsidR="0057159E" w:rsidRPr="00827480">
        <w:rPr>
          <w:rFonts w:ascii="Palatino Linotype" w:hAnsi="Palatino Linotype" w:cs="Arial"/>
          <w:b/>
          <w:bCs/>
          <w:sz w:val="24"/>
          <w:lang w:eastAsia="es-MX"/>
        </w:rPr>
        <w:t>13130</w:t>
      </w:r>
      <w:r w:rsidRPr="00827480">
        <w:rPr>
          <w:rFonts w:ascii="Palatino Linotype" w:hAnsi="Palatino Linotype" w:cs="Arial"/>
          <w:b/>
          <w:bCs/>
          <w:sz w:val="24"/>
          <w:lang w:eastAsia="es-MX"/>
        </w:rPr>
        <w:t xml:space="preserve">/INFOEM/IP/RR/2022, </w:t>
      </w:r>
      <w:r w:rsidR="0057159E" w:rsidRPr="00827480">
        <w:rPr>
          <w:rFonts w:ascii="Palatino Linotype" w:hAnsi="Palatino Linotype"/>
          <w:sz w:val="24"/>
        </w:rPr>
        <w:t xml:space="preserve">interpuesto por un particular que al momento de ingresar </w:t>
      </w:r>
      <w:bookmarkStart w:id="0" w:name="_GoBack"/>
      <w:bookmarkEnd w:id="0"/>
      <w:r w:rsidR="0057159E" w:rsidRPr="00827480">
        <w:rPr>
          <w:rFonts w:ascii="Palatino Linotype" w:hAnsi="Palatino Linotype"/>
          <w:sz w:val="24"/>
        </w:rPr>
        <w:t xml:space="preserve">la solicitud de información e interponer el recurso de revisión, no señaló nombre o seudónimo con el cual desee ser identificado, en lo sucesivo </w:t>
      </w:r>
      <w:r w:rsidR="0057159E" w:rsidRPr="00827480">
        <w:rPr>
          <w:rFonts w:ascii="Palatino Linotype" w:hAnsi="Palatino Linotype"/>
          <w:b/>
          <w:sz w:val="24"/>
        </w:rPr>
        <w:t>el Recurrente</w:t>
      </w:r>
      <w:r w:rsidRPr="00827480">
        <w:rPr>
          <w:rFonts w:ascii="Palatino Linotype" w:hAnsi="Palatino Linotype"/>
          <w:sz w:val="24"/>
        </w:rPr>
        <w:t xml:space="preserve">, en contra de la respuesta del </w:t>
      </w:r>
      <w:r w:rsidR="0057159E" w:rsidRPr="00827480">
        <w:rPr>
          <w:rFonts w:ascii="Palatino Linotype" w:hAnsi="Palatino Linotype"/>
          <w:b/>
          <w:sz w:val="24"/>
        </w:rPr>
        <w:t>Ayuntamiento de Atlacomulco</w:t>
      </w:r>
      <w:r w:rsidRPr="00827480">
        <w:rPr>
          <w:rFonts w:ascii="Palatino Linotype" w:hAnsi="Palatino Linotype"/>
          <w:sz w:val="24"/>
        </w:rPr>
        <w:t xml:space="preserve">, en lo subsecuente el </w:t>
      </w:r>
      <w:r w:rsidRPr="00827480">
        <w:rPr>
          <w:rFonts w:ascii="Palatino Linotype" w:hAnsi="Palatino Linotype"/>
          <w:b/>
          <w:sz w:val="24"/>
        </w:rPr>
        <w:t>Sujeto Obligado</w:t>
      </w:r>
      <w:r w:rsidRPr="00827480">
        <w:rPr>
          <w:rFonts w:ascii="Palatino Linotype" w:hAnsi="Palatino Linotype"/>
          <w:sz w:val="24"/>
        </w:rPr>
        <w:t>, se procede a dictar la presente resolución.</w:t>
      </w:r>
    </w:p>
    <w:p w14:paraId="31E8FBB4" w14:textId="77777777" w:rsidR="008577A7" w:rsidRPr="00827480" w:rsidRDefault="008577A7" w:rsidP="008577A7">
      <w:pPr>
        <w:tabs>
          <w:tab w:val="left" w:pos="1701"/>
        </w:tabs>
        <w:spacing w:before="240" w:line="360" w:lineRule="auto"/>
        <w:jc w:val="both"/>
        <w:rPr>
          <w:rFonts w:ascii="Palatino Linotype" w:hAnsi="Palatino Linotype" w:cs="Arial"/>
          <w:b/>
          <w:sz w:val="24"/>
        </w:rPr>
      </w:pPr>
    </w:p>
    <w:p w14:paraId="520CF7BD" w14:textId="77777777" w:rsidR="008577A7" w:rsidRPr="00827480" w:rsidRDefault="008577A7" w:rsidP="008577A7">
      <w:pPr>
        <w:pStyle w:val="infoemcitas"/>
        <w:jc w:val="center"/>
        <w:rPr>
          <w:b/>
          <w:bCs/>
          <w:i w:val="0"/>
          <w:iCs/>
          <w:sz w:val="28"/>
          <w:szCs w:val="28"/>
        </w:rPr>
      </w:pPr>
      <w:r w:rsidRPr="00827480">
        <w:rPr>
          <w:b/>
          <w:bCs/>
          <w:i w:val="0"/>
          <w:iCs/>
          <w:sz w:val="28"/>
          <w:szCs w:val="28"/>
        </w:rPr>
        <w:t>A N T E C E D E N T E S   D E L   A S U N T O</w:t>
      </w:r>
    </w:p>
    <w:p w14:paraId="5688F536" w14:textId="77777777" w:rsidR="008577A7" w:rsidRPr="00827480" w:rsidRDefault="008577A7" w:rsidP="008577A7">
      <w:pPr>
        <w:spacing w:before="240" w:after="240" w:line="360" w:lineRule="auto"/>
        <w:jc w:val="both"/>
        <w:rPr>
          <w:rFonts w:ascii="Palatino Linotype" w:hAnsi="Palatino Linotype"/>
        </w:rPr>
      </w:pPr>
      <w:r w:rsidRPr="00827480">
        <w:rPr>
          <w:rFonts w:ascii="Palatino Linotype" w:hAnsi="Palatino Linotype" w:cs="Arial"/>
          <w:b/>
          <w:sz w:val="28"/>
        </w:rPr>
        <w:t>PRIMERO.</w:t>
      </w:r>
      <w:r w:rsidRPr="00827480">
        <w:rPr>
          <w:rFonts w:ascii="Palatino Linotype" w:hAnsi="Palatino Linotype" w:cs="Arial"/>
        </w:rPr>
        <w:t xml:space="preserve"> </w:t>
      </w:r>
      <w:r w:rsidRPr="00827480">
        <w:rPr>
          <w:rFonts w:ascii="Palatino Linotype" w:hAnsi="Palatino Linotype"/>
          <w:b/>
          <w:sz w:val="28"/>
          <w:szCs w:val="28"/>
        </w:rPr>
        <w:t>De la Solicitud de Información.</w:t>
      </w:r>
    </w:p>
    <w:p w14:paraId="5F33F381" w14:textId="4356A19D" w:rsidR="008577A7" w:rsidRPr="00827480" w:rsidRDefault="008577A7" w:rsidP="008577A7">
      <w:pPr>
        <w:spacing w:before="240" w:line="360" w:lineRule="auto"/>
        <w:jc w:val="both"/>
        <w:rPr>
          <w:rFonts w:ascii="Palatino Linotype" w:hAnsi="Palatino Linotype" w:cs="Arial"/>
          <w:sz w:val="24"/>
        </w:rPr>
      </w:pPr>
      <w:r w:rsidRPr="00827480">
        <w:rPr>
          <w:rFonts w:ascii="Palatino Linotype" w:hAnsi="Palatino Linotype" w:cs="Arial"/>
          <w:sz w:val="24"/>
        </w:rPr>
        <w:t xml:space="preserve">Con fecha </w:t>
      </w:r>
      <w:r w:rsidR="0057159E" w:rsidRPr="00827480">
        <w:rPr>
          <w:rFonts w:ascii="Palatino Linotype" w:hAnsi="Palatino Linotype" w:cs="Arial"/>
          <w:sz w:val="24"/>
        </w:rPr>
        <w:t>dieciséis</w:t>
      </w:r>
      <w:r w:rsidR="00A61AA7" w:rsidRPr="00827480">
        <w:rPr>
          <w:rFonts w:ascii="Palatino Linotype" w:hAnsi="Palatino Linotype" w:cs="Arial"/>
          <w:sz w:val="24"/>
        </w:rPr>
        <w:t xml:space="preserve"> de ju</w:t>
      </w:r>
      <w:r w:rsidR="0057159E" w:rsidRPr="00827480">
        <w:rPr>
          <w:rFonts w:ascii="Palatino Linotype" w:hAnsi="Palatino Linotype" w:cs="Arial"/>
          <w:sz w:val="24"/>
        </w:rPr>
        <w:t>n</w:t>
      </w:r>
      <w:r w:rsidR="00A61AA7" w:rsidRPr="00827480">
        <w:rPr>
          <w:rFonts w:ascii="Palatino Linotype" w:hAnsi="Palatino Linotype" w:cs="Arial"/>
          <w:sz w:val="24"/>
        </w:rPr>
        <w:t>io</w:t>
      </w:r>
      <w:r w:rsidRPr="00827480">
        <w:rPr>
          <w:rFonts w:ascii="Palatino Linotype" w:hAnsi="Palatino Linotype" w:cs="Arial"/>
          <w:sz w:val="24"/>
        </w:rPr>
        <w:t xml:space="preserve"> de dos mil veintidós, </w:t>
      </w:r>
      <w:r w:rsidR="00A61AA7" w:rsidRPr="00827480">
        <w:rPr>
          <w:rFonts w:ascii="Palatino Linotype" w:hAnsi="Palatino Linotype" w:cs="Arial"/>
          <w:sz w:val="24"/>
        </w:rPr>
        <w:t>el</w:t>
      </w:r>
      <w:r w:rsidRPr="00827480">
        <w:rPr>
          <w:rFonts w:ascii="Palatino Linotype" w:hAnsi="Palatino Linotype" w:cs="Arial"/>
          <w:b/>
          <w:sz w:val="24"/>
        </w:rPr>
        <w:t xml:space="preserve"> Recurrente </w:t>
      </w:r>
      <w:r w:rsidRPr="00827480">
        <w:rPr>
          <w:rFonts w:ascii="Palatino Linotype" w:hAnsi="Palatino Linotype" w:cs="Arial"/>
          <w:sz w:val="24"/>
        </w:rPr>
        <w:t>presentó a través del Sistema de Acceso a la Información Mexiquense (</w:t>
      </w:r>
      <w:r w:rsidRPr="00827480">
        <w:rPr>
          <w:rFonts w:ascii="Palatino Linotype" w:hAnsi="Palatino Linotype" w:cs="Arial"/>
          <w:b/>
          <w:sz w:val="24"/>
        </w:rPr>
        <w:t>SAIMEX)</w:t>
      </w:r>
      <w:r w:rsidRPr="00827480">
        <w:rPr>
          <w:rFonts w:ascii="Palatino Linotype" w:hAnsi="Palatino Linotype" w:cs="Arial"/>
          <w:sz w:val="24"/>
        </w:rPr>
        <w:t xml:space="preserve"> ante </w:t>
      </w:r>
      <w:r w:rsidRPr="00827480">
        <w:rPr>
          <w:rFonts w:ascii="Palatino Linotype" w:hAnsi="Palatino Linotype" w:cs="Arial"/>
          <w:b/>
          <w:sz w:val="24"/>
        </w:rPr>
        <w:t>El Sujeto Obligado</w:t>
      </w:r>
      <w:r w:rsidRPr="00827480">
        <w:rPr>
          <w:rFonts w:ascii="Palatino Linotype" w:hAnsi="Palatino Linotype" w:cs="Arial"/>
          <w:sz w:val="24"/>
        </w:rPr>
        <w:t xml:space="preserve">, solicitud de acceso a la información pública, registrada bajo el número de expediente </w:t>
      </w:r>
      <w:r w:rsidR="0057159E" w:rsidRPr="00827480">
        <w:rPr>
          <w:rFonts w:ascii="Palatino Linotype" w:hAnsi="Palatino Linotype" w:cs="Arial"/>
          <w:b/>
          <w:sz w:val="24"/>
        </w:rPr>
        <w:t>00314/ATLACOM/IP/2022</w:t>
      </w:r>
      <w:r w:rsidRPr="00827480">
        <w:rPr>
          <w:rFonts w:ascii="Palatino Linotype" w:hAnsi="Palatino Linotype" w:cs="Arial"/>
          <w:b/>
          <w:sz w:val="24"/>
        </w:rPr>
        <w:t xml:space="preserve">, </w:t>
      </w:r>
      <w:r w:rsidRPr="00827480">
        <w:rPr>
          <w:rFonts w:ascii="Palatino Linotype" w:hAnsi="Palatino Linotype" w:cs="Arial"/>
          <w:sz w:val="24"/>
        </w:rPr>
        <w:t>mediante las cuales solicitó información en el tenor siguiente:</w:t>
      </w:r>
    </w:p>
    <w:p w14:paraId="6711825D" w14:textId="4970B59E" w:rsidR="008577A7" w:rsidRPr="00827480" w:rsidRDefault="008577A7" w:rsidP="008577A7">
      <w:pPr>
        <w:pStyle w:val="INFOEM"/>
        <w:rPr>
          <w:lang w:val="es-ES_tradnl" w:eastAsia="es-ES"/>
        </w:rPr>
      </w:pPr>
      <w:r w:rsidRPr="00827480">
        <w:rPr>
          <w:lang w:val="es-ES_tradnl" w:eastAsia="es-ES"/>
        </w:rPr>
        <w:t>“</w:t>
      </w:r>
      <w:r w:rsidR="0057159E" w:rsidRPr="00827480">
        <w:rPr>
          <w:lang w:val="es-ES_tradnl" w:eastAsia="es-ES"/>
        </w:rPr>
        <w:t xml:space="preserve">Solicito me indique si el Ayuntamiento de Atlacomulco tiene una relación laboral con el C. </w:t>
      </w:r>
      <w:r w:rsidR="00F44574">
        <w:rPr>
          <w:lang w:val="es-ES_tradnl" w:eastAsia="es-ES"/>
        </w:rPr>
        <w:t>XXXX</w:t>
      </w:r>
      <w:r w:rsidR="0057159E" w:rsidRPr="00827480">
        <w:rPr>
          <w:lang w:val="es-ES_tradnl" w:eastAsia="es-ES"/>
        </w:rPr>
        <w:t xml:space="preserve"> (desconozco apellidos) quien se desempeña en la Coordinación de Asuntos Jurídicos, explicando que tipo de relación laboral existe, describiendo su </w:t>
      </w:r>
      <w:r w:rsidR="0057159E" w:rsidRPr="00827480">
        <w:rPr>
          <w:lang w:val="es-ES_tradnl" w:eastAsia="es-ES"/>
        </w:rPr>
        <w:lastRenderedPageBreak/>
        <w:t xml:space="preserve">horario laboral, actividades y funciones que desarrolla, así como documentos en versión pública de su movimiento de alta, contrato laboral, registros de asistencia, expediente laboral y recibos de nómina del 1 de enero al 15 de junio de 2022, si es por honorarios los recibos de honorarios en version pública del mismo periodo. Indique el fundamento legal que lo atribuye para negociar finiquitos y liquidaciones. También si la persona </w:t>
      </w:r>
      <w:r w:rsidR="00F44574">
        <w:rPr>
          <w:lang w:val="es-ES_tradnl" w:eastAsia="es-ES"/>
        </w:rPr>
        <w:t>XXXX</w:t>
      </w:r>
      <w:r w:rsidR="0057159E" w:rsidRPr="00827480">
        <w:rPr>
          <w:lang w:val="es-ES_tradnl" w:eastAsia="es-ES"/>
        </w:rPr>
        <w:t xml:space="preserve"> tiene a cargo una pensión alimenticia y el importe descontado quincenalmente, me proporcione en nversión pública el certificado de no deudor alimentario moroso de esa persona. También solicito me indique si el Ayuntamiento de Atlacomulco ha tenido o tiene relación laboral con el C. Manuel Albarrán Nava, el tipo de relación laboral, puesto, horario de trabajo, lugar especifico de trabajo, funciones y actividades que desarrolla, evidencias documentales de que desempeña un puesto en esa área, documentos en versión pública de su movimiento de alta, contrato laboral, registros de asistencia, expediente personal con todos los requisitos de ingreso, recibos de nómina quincenales desde su fecha de alta al 15 de junio de 2022.</w:t>
      </w:r>
      <w:r w:rsidRPr="00827480">
        <w:rPr>
          <w:lang w:val="es-ES_tradnl" w:eastAsia="es-ES"/>
        </w:rPr>
        <w:t>” (Sic)</w:t>
      </w:r>
    </w:p>
    <w:p w14:paraId="25C31635" w14:textId="77777777" w:rsidR="008577A7" w:rsidRPr="00827480" w:rsidRDefault="008577A7" w:rsidP="008577A7">
      <w:pPr>
        <w:spacing w:before="240" w:line="360" w:lineRule="auto"/>
        <w:jc w:val="both"/>
        <w:rPr>
          <w:rFonts w:ascii="Palatino Linotype" w:eastAsia="Times New Roman" w:hAnsi="Palatino Linotype" w:cs="Times New Roman"/>
          <w:sz w:val="24"/>
          <w:szCs w:val="24"/>
          <w:lang w:val="es-ES_tradnl" w:eastAsia="es-ES"/>
        </w:rPr>
      </w:pPr>
      <w:r w:rsidRPr="00827480">
        <w:rPr>
          <w:rFonts w:ascii="Palatino Linotype" w:eastAsia="Times New Roman" w:hAnsi="Palatino Linotype" w:cs="Times New Roman"/>
          <w:b/>
          <w:sz w:val="24"/>
          <w:szCs w:val="24"/>
          <w:lang w:val="es-ES_tradnl" w:eastAsia="es-ES"/>
        </w:rPr>
        <w:t>Modalidad de entrega:</w:t>
      </w:r>
      <w:r w:rsidRPr="00827480">
        <w:rPr>
          <w:rFonts w:ascii="Palatino Linotype" w:eastAsia="Times New Roman" w:hAnsi="Palatino Linotype" w:cs="Times New Roman"/>
          <w:sz w:val="24"/>
          <w:szCs w:val="24"/>
          <w:lang w:val="es-ES_tradnl" w:eastAsia="es-ES"/>
        </w:rPr>
        <w:t xml:space="preserve"> A través del SAIMEX.</w:t>
      </w:r>
    </w:p>
    <w:p w14:paraId="4837C2B9" w14:textId="77777777" w:rsidR="008577A7" w:rsidRPr="00827480" w:rsidRDefault="008577A7" w:rsidP="008577A7">
      <w:pPr>
        <w:spacing w:before="240" w:line="360" w:lineRule="auto"/>
        <w:jc w:val="both"/>
        <w:rPr>
          <w:rFonts w:ascii="Palatino Linotype" w:hAnsi="Palatino Linotype" w:cs="Arial"/>
          <w:b/>
          <w:sz w:val="28"/>
        </w:rPr>
      </w:pPr>
      <w:r w:rsidRPr="00827480">
        <w:rPr>
          <w:rFonts w:ascii="Palatino Linotype" w:hAnsi="Palatino Linotype" w:cs="Arial"/>
          <w:b/>
          <w:sz w:val="28"/>
        </w:rPr>
        <w:t xml:space="preserve">SEGUNDO. </w:t>
      </w:r>
      <w:r w:rsidRPr="00827480">
        <w:rPr>
          <w:rFonts w:ascii="Palatino Linotype" w:hAnsi="Palatino Linotype" w:cs="Arial"/>
          <w:b/>
          <w:sz w:val="28"/>
          <w:szCs w:val="20"/>
        </w:rPr>
        <w:t>De la respuesta del Sujeto Obligado</w:t>
      </w:r>
    </w:p>
    <w:p w14:paraId="1E361A63" w14:textId="03ED18B5" w:rsidR="008577A7" w:rsidRPr="00827480" w:rsidRDefault="008577A7" w:rsidP="008577A7">
      <w:pPr>
        <w:pStyle w:val="Sinespaciado"/>
        <w:spacing w:line="360" w:lineRule="auto"/>
        <w:jc w:val="both"/>
        <w:rPr>
          <w:rFonts w:ascii="Palatino Linotype" w:hAnsi="Palatino Linotype" w:cs="Arial"/>
        </w:rPr>
      </w:pPr>
      <w:r w:rsidRPr="00827480">
        <w:rPr>
          <w:rFonts w:ascii="Palatino Linotype" w:hAnsi="Palatino Linotype"/>
        </w:rPr>
        <w:t xml:space="preserve">De las constancias que obran en el expediente electrónico, se advierte que el </w:t>
      </w:r>
      <w:r w:rsidRPr="00827480">
        <w:rPr>
          <w:rFonts w:ascii="Palatino Linotype" w:hAnsi="Palatino Linotype" w:cs="Arial"/>
        </w:rPr>
        <w:t xml:space="preserve">día </w:t>
      </w:r>
      <w:r w:rsidR="0057159E" w:rsidRPr="00827480">
        <w:rPr>
          <w:rFonts w:ascii="Palatino Linotype" w:hAnsi="Palatino Linotype" w:cs="Arial"/>
        </w:rPr>
        <w:t xml:space="preserve">primero de agosto </w:t>
      </w:r>
      <w:r w:rsidRPr="00827480">
        <w:rPr>
          <w:rFonts w:ascii="Palatino Linotype" w:hAnsi="Palatino Linotype" w:cs="Arial"/>
        </w:rPr>
        <w:t xml:space="preserve">de dos mil veintidós el </w:t>
      </w:r>
      <w:r w:rsidRPr="00827480">
        <w:rPr>
          <w:rFonts w:ascii="Palatino Linotype" w:hAnsi="Palatino Linotype" w:cs="Arial"/>
          <w:b/>
        </w:rPr>
        <w:t>Sujeto Obligado</w:t>
      </w:r>
      <w:r w:rsidRPr="00827480">
        <w:rPr>
          <w:rFonts w:ascii="Palatino Linotype" w:hAnsi="Palatino Linotype" w:cs="Arial"/>
        </w:rPr>
        <w:t xml:space="preserve"> dio respuesta a la solicitud de información en los siguientes términos: </w:t>
      </w:r>
    </w:p>
    <w:p w14:paraId="1C9F0004" w14:textId="77777777" w:rsidR="008577A7" w:rsidRPr="00827480" w:rsidRDefault="008577A7" w:rsidP="008577A7">
      <w:pPr>
        <w:spacing w:after="0" w:line="360" w:lineRule="auto"/>
        <w:jc w:val="both"/>
        <w:rPr>
          <w:rFonts w:ascii="Palatino Linotype" w:hAnsi="Palatino Linotype" w:cs="Arial"/>
          <w:sz w:val="24"/>
        </w:rPr>
      </w:pPr>
    </w:p>
    <w:p w14:paraId="44174869" w14:textId="77777777" w:rsidR="0057159E" w:rsidRPr="00827480" w:rsidRDefault="008577A7" w:rsidP="0057159E">
      <w:pPr>
        <w:spacing w:after="0" w:line="240" w:lineRule="auto"/>
        <w:ind w:left="567" w:right="567"/>
        <w:jc w:val="right"/>
        <w:rPr>
          <w:rFonts w:ascii="Palatino Linotype" w:hAnsi="Palatino Linotype" w:cs="Arial"/>
          <w:i/>
        </w:rPr>
      </w:pPr>
      <w:r w:rsidRPr="00827480">
        <w:rPr>
          <w:rFonts w:ascii="Palatino Linotype" w:hAnsi="Palatino Linotype" w:cs="Arial"/>
          <w:i/>
        </w:rPr>
        <w:t>“</w:t>
      </w:r>
      <w:r w:rsidR="0057159E" w:rsidRPr="00827480">
        <w:rPr>
          <w:rFonts w:ascii="Palatino Linotype" w:hAnsi="Palatino Linotype" w:cs="Arial"/>
          <w:i/>
        </w:rPr>
        <w:t>Folio de la solicitud: 00314/ATLACOM/IP/2022</w:t>
      </w:r>
    </w:p>
    <w:p w14:paraId="50F6C3A1" w14:textId="77777777" w:rsidR="0057159E" w:rsidRPr="00827480" w:rsidRDefault="0057159E" w:rsidP="0057159E">
      <w:pPr>
        <w:spacing w:after="0" w:line="240" w:lineRule="auto"/>
        <w:ind w:left="567" w:right="567"/>
        <w:jc w:val="both"/>
        <w:rPr>
          <w:rFonts w:ascii="Palatino Linotype" w:hAnsi="Palatino Linotype" w:cs="Arial"/>
          <w:i/>
        </w:rPr>
      </w:pPr>
    </w:p>
    <w:p w14:paraId="4C41B524" w14:textId="77777777" w:rsidR="0057159E" w:rsidRPr="00827480" w:rsidRDefault="0057159E" w:rsidP="0057159E">
      <w:pPr>
        <w:spacing w:after="0" w:line="240" w:lineRule="auto"/>
        <w:ind w:left="567" w:right="567"/>
        <w:jc w:val="both"/>
        <w:rPr>
          <w:rFonts w:ascii="Palatino Linotype" w:hAnsi="Palatino Linotype" w:cs="Arial"/>
          <w:i/>
        </w:rPr>
      </w:pPr>
      <w:r w:rsidRPr="00827480">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CF0D7C" w14:textId="77777777" w:rsidR="0057159E" w:rsidRPr="00827480" w:rsidRDefault="0057159E" w:rsidP="0057159E">
      <w:pPr>
        <w:spacing w:after="0" w:line="240" w:lineRule="auto"/>
        <w:ind w:left="567" w:right="567"/>
        <w:jc w:val="both"/>
        <w:rPr>
          <w:rFonts w:ascii="Palatino Linotype" w:hAnsi="Palatino Linotype" w:cs="Arial"/>
          <w:i/>
        </w:rPr>
      </w:pPr>
      <w:r w:rsidRPr="00827480">
        <w:rPr>
          <w:rFonts w:ascii="Palatino Linotype" w:hAnsi="Palatino Linotype" w:cs="Arial"/>
          <w:i/>
        </w:rPr>
        <w:lastRenderedPageBreak/>
        <w:t>ESTIMADO (A) SOLICITANTE P R E S E N T E: Sea este el medio para saludarle,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dicho requerimiento de información. Finalmente, hacer de su conocimiento que el recurso de revisión, es una garantía secundaria, mediante la cual, se puede subsanar cualquier posible afectación a su derecho de acceso a la información (Art. 176) y que esta contemplada en los causales establecidos en el artículo 179,incisos I al XIV. Sin otro particular de momento, quedo atenta.</w:t>
      </w:r>
    </w:p>
    <w:p w14:paraId="7BE31057" w14:textId="77777777" w:rsidR="0057159E" w:rsidRPr="00827480" w:rsidRDefault="0057159E" w:rsidP="0057159E">
      <w:pPr>
        <w:spacing w:after="0" w:line="240" w:lineRule="auto"/>
        <w:ind w:left="567" w:right="567"/>
        <w:jc w:val="both"/>
        <w:rPr>
          <w:rFonts w:ascii="Palatino Linotype" w:hAnsi="Palatino Linotype" w:cs="Arial"/>
          <w:i/>
        </w:rPr>
      </w:pPr>
    </w:p>
    <w:p w14:paraId="1544F4A3" w14:textId="77777777" w:rsidR="0057159E" w:rsidRPr="00827480" w:rsidRDefault="0057159E" w:rsidP="0057159E">
      <w:pPr>
        <w:spacing w:after="0" w:line="240" w:lineRule="auto"/>
        <w:ind w:left="567" w:right="567"/>
        <w:jc w:val="both"/>
        <w:rPr>
          <w:rFonts w:ascii="Palatino Linotype" w:hAnsi="Palatino Linotype" w:cs="Arial"/>
          <w:i/>
        </w:rPr>
      </w:pPr>
      <w:r w:rsidRPr="00827480">
        <w:rPr>
          <w:rFonts w:ascii="Palatino Linotype" w:hAnsi="Palatino Linotype" w:cs="Arial"/>
          <w:i/>
        </w:rPr>
        <w:t>ATENTAMENTE</w:t>
      </w:r>
    </w:p>
    <w:p w14:paraId="6D0A892C" w14:textId="24CD87E5" w:rsidR="008577A7" w:rsidRPr="00827480" w:rsidRDefault="0057159E" w:rsidP="0057159E">
      <w:pPr>
        <w:spacing w:after="0" w:line="240" w:lineRule="auto"/>
        <w:ind w:left="567" w:right="567"/>
        <w:jc w:val="both"/>
        <w:rPr>
          <w:rFonts w:ascii="Palatino Linotype" w:hAnsi="Palatino Linotype" w:cs="Arial"/>
          <w:i/>
        </w:rPr>
      </w:pPr>
      <w:r w:rsidRPr="00827480">
        <w:rPr>
          <w:rFonts w:ascii="Palatino Linotype" w:hAnsi="Palatino Linotype" w:cs="Arial"/>
          <w:i/>
        </w:rPr>
        <w:t xml:space="preserve">L.A.I KARLA KARINA TÉLLEZ LARA </w:t>
      </w:r>
      <w:r w:rsidR="008577A7" w:rsidRPr="00827480">
        <w:rPr>
          <w:rFonts w:ascii="Palatino Linotype" w:hAnsi="Palatino Linotype" w:cs="Arial"/>
          <w:i/>
        </w:rPr>
        <w:t>“(Sic).</w:t>
      </w:r>
    </w:p>
    <w:p w14:paraId="483D5E76" w14:textId="77777777" w:rsidR="008577A7" w:rsidRPr="00827480" w:rsidRDefault="008577A7" w:rsidP="008577A7">
      <w:pPr>
        <w:spacing w:after="0" w:line="240" w:lineRule="auto"/>
        <w:ind w:right="567"/>
        <w:jc w:val="both"/>
        <w:rPr>
          <w:rFonts w:ascii="Palatino Linotype" w:hAnsi="Palatino Linotype" w:cs="Arial"/>
        </w:rPr>
      </w:pPr>
    </w:p>
    <w:p w14:paraId="755DA9E8" w14:textId="77777777" w:rsidR="00A61AA7" w:rsidRPr="00827480" w:rsidRDefault="00A61AA7" w:rsidP="008577A7">
      <w:pPr>
        <w:spacing w:after="0" w:line="240" w:lineRule="auto"/>
        <w:ind w:right="567"/>
        <w:jc w:val="both"/>
        <w:rPr>
          <w:rFonts w:ascii="Palatino Linotype" w:hAnsi="Palatino Linotype" w:cs="Arial"/>
        </w:rPr>
      </w:pPr>
    </w:p>
    <w:p w14:paraId="254C2FB4" w14:textId="568D2793" w:rsidR="008577A7" w:rsidRPr="00827480" w:rsidRDefault="008577A7" w:rsidP="008577A7">
      <w:pPr>
        <w:spacing w:after="0" w:line="360" w:lineRule="auto"/>
        <w:jc w:val="both"/>
        <w:rPr>
          <w:rFonts w:ascii="Palatino Linotype" w:hAnsi="Palatino Linotype" w:cs="Arial"/>
          <w:sz w:val="24"/>
          <w:szCs w:val="24"/>
        </w:rPr>
      </w:pPr>
      <w:r w:rsidRPr="00827480">
        <w:rPr>
          <w:rFonts w:ascii="Palatino Linotype" w:hAnsi="Palatino Linotype" w:cs="Arial"/>
          <w:sz w:val="24"/>
          <w:szCs w:val="24"/>
        </w:rPr>
        <w:t xml:space="preserve">El </w:t>
      </w:r>
      <w:r w:rsidRPr="00827480">
        <w:rPr>
          <w:rFonts w:ascii="Palatino Linotype" w:hAnsi="Palatino Linotype" w:cs="Arial"/>
          <w:b/>
          <w:sz w:val="24"/>
          <w:szCs w:val="24"/>
        </w:rPr>
        <w:t>Sujeto Obligado</w:t>
      </w:r>
      <w:r w:rsidRPr="00827480">
        <w:rPr>
          <w:rFonts w:ascii="Palatino Linotype" w:hAnsi="Palatino Linotype" w:cs="Arial"/>
          <w:sz w:val="24"/>
          <w:szCs w:val="24"/>
        </w:rPr>
        <w:t xml:space="preserve"> adjuntó </w:t>
      </w:r>
      <w:bookmarkStart w:id="1" w:name="_Hlk82038214"/>
      <w:r w:rsidR="0057159E" w:rsidRPr="00827480">
        <w:rPr>
          <w:rFonts w:ascii="Palatino Linotype" w:hAnsi="Palatino Linotype" w:cs="Arial"/>
          <w:sz w:val="24"/>
          <w:szCs w:val="24"/>
        </w:rPr>
        <w:t>los archivos electrónicos denominados</w:t>
      </w:r>
      <w:r w:rsidRPr="00827480">
        <w:rPr>
          <w:rFonts w:ascii="Palatino Linotype" w:hAnsi="Palatino Linotype" w:cs="Arial"/>
          <w:sz w:val="24"/>
          <w:szCs w:val="24"/>
        </w:rPr>
        <w:t xml:space="preserve"> </w:t>
      </w:r>
      <w:bookmarkEnd w:id="1"/>
      <w:r w:rsidRPr="00827480">
        <w:rPr>
          <w:rFonts w:ascii="Palatino Linotype" w:hAnsi="Palatino Linotype" w:cs="Arial"/>
          <w:b/>
          <w:sz w:val="24"/>
          <w:szCs w:val="24"/>
        </w:rPr>
        <w:t>“</w:t>
      </w:r>
      <w:r w:rsidR="0057159E" w:rsidRPr="00827480">
        <w:rPr>
          <w:rFonts w:ascii="Palatino Linotype" w:hAnsi="Palatino Linotype" w:cs="Arial"/>
          <w:b/>
          <w:i/>
          <w:sz w:val="24"/>
          <w:szCs w:val="24"/>
        </w:rPr>
        <w:t>314_SOL_OF_RESP_CAJ_2022.pdf”, “314_2022_ANEXO2_MANUAL_PROC.pdf”, “314_2022_ANEXO1_MANUAL_ORG.pdf”, “314 _SOL_RESP_ADMON_2022_OK.pdf”, “314_RSOL_TM_2022_JURIDICO.pdf” y “0035_ACTEXT_CT_1207_2022 (2).pdf</w:t>
      </w:r>
      <w:r w:rsidRPr="00827480">
        <w:rPr>
          <w:rFonts w:ascii="Palatino Linotype" w:hAnsi="Palatino Linotype" w:cs="Arial"/>
          <w:b/>
          <w:i/>
          <w:sz w:val="24"/>
          <w:szCs w:val="24"/>
        </w:rPr>
        <w:t>”</w:t>
      </w:r>
      <w:r w:rsidRPr="00827480">
        <w:rPr>
          <w:rFonts w:ascii="Palatino Linotype" w:hAnsi="Palatino Linotype" w:cs="Arial"/>
          <w:sz w:val="24"/>
          <w:szCs w:val="24"/>
        </w:rPr>
        <w:t xml:space="preserve">; mismo que no se reproduce por ser del conocimiento de las partes; sin embargo, será materia de estudio en el </w:t>
      </w:r>
      <w:r w:rsidRPr="00827480">
        <w:rPr>
          <w:rFonts w:ascii="Palatino Linotype" w:hAnsi="Palatino Linotype" w:cs="Arial"/>
          <w:b/>
          <w:sz w:val="24"/>
          <w:szCs w:val="24"/>
        </w:rPr>
        <w:t>CONSIDERADO</w:t>
      </w:r>
      <w:r w:rsidRPr="00827480">
        <w:rPr>
          <w:rFonts w:ascii="Palatino Linotype" w:hAnsi="Palatino Linotype" w:cs="Arial"/>
          <w:sz w:val="24"/>
          <w:szCs w:val="24"/>
        </w:rPr>
        <w:t xml:space="preserve"> respectivo.</w:t>
      </w:r>
    </w:p>
    <w:p w14:paraId="76CEE122" w14:textId="77777777" w:rsidR="008577A7" w:rsidRPr="00827480" w:rsidRDefault="008577A7" w:rsidP="008577A7">
      <w:pPr>
        <w:spacing w:after="0" w:line="360" w:lineRule="auto"/>
        <w:jc w:val="both"/>
        <w:rPr>
          <w:rFonts w:ascii="Palatino Linotype" w:hAnsi="Palatino Linotype" w:cs="Arial"/>
          <w:b/>
          <w:sz w:val="28"/>
        </w:rPr>
      </w:pPr>
    </w:p>
    <w:p w14:paraId="799FBFE5" w14:textId="77777777" w:rsidR="008577A7" w:rsidRPr="00827480" w:rsidRDefault="008577A7" w:rsidP="008577A7">
      <w:pPr>
        <w:spacing w:after="0" w:line="360" w:lineRule="auto"/>
        <w:jc w:val="both"/>
        <w:rPr>
          <w:rFonts w:ascii="Palatino Linotype" w:hAnsi="Palatino Linotype" w:cs="Arial"/>
          <w:b/>
          <w:sz w:val="28"/>
        </w:rPr>
      </w:pPr>
      <w:r w:rsidRPr="00827480">
        <w:rPr>
          <w:rFonts w:ascii="Palatino Linotype" w:hAnsi="Palatino Linotype" w:cs="Arial"/>
          <w:b/>
          <w:sz w:val="28"/>
        </w:rPr>
        <w:t xml:space="preserve">TERCERO. </w:t>
      </w:r>
      <w:r w:rsidRPr="00827480">
        <w:rPr>
          <w:rFonts w:ascii="Palatino Linotype" w:hAnsi="Palatino Linotype"/>
          <w:b/>
          <w:sz w:val="28"/>
        </w:rPr>
        <w:t>Del recurso de revisión.</w:t>
      </w:r>
    </w:p>
    <w:p w14:paraId="0091BFC9" w14:textId="1932C331" w:rsidR="008577A7" w:rsidRPr="00827480" w:rsidRDefault="008577A7" w:rsidP="008577A7">
      <w:pPr>
        <w:spacing w:after="0" w:line="360" w:lineRule="auto"/>
        <w:jc w:val="both"/>
        <w:rPr>
          <w:rFonts w:ascii="Palatino Linotype" w:hAnsi="Palatino Linotype" w:cs="Arial"/>
          <w:sz w:val="24"/>
          <w:szCs w:val="24"/>
        </w:rPr>
      </w:pPr>
      <w:r w:rsidRPr="00827480">
        <w:rPr>
          <w:rFonts w:ascii="Palatino Linotype" w:hAnsi="Palatino Linotype" w:cs="Arial"/>
          <w:sz w:val="24"/>
          <w:szCs w:val="24"/>
        </w:rPr>
        <w:t xml:space="preserve">Inconforme con la respuesta notificada por </w:t>
      </w:r>
      <w:r w:rsidRPr="00827480">
        <w:rPr>
          <w:rFonts w:ascii="Palatino Linotype" w:hAnsi="Palatino Linotype" w:cs="Arial"/>
          <w:b/>
          <w:sz w:val="24"/>
          <w:szCs w:val="24"/>
        </w:rPr>
        <w:t xml:space="preserve">El Sujeto Obligado, </w:t>
      </w:r>
      <w:r w:rsidR="00A61AA7" w:rsidRPr="00827480">
        <w:rPr>
          <w:rFonts w:ascii="Palatino Linotype" w:hAnsi="Palatino Linotype" w:cs="Arial"/>
          <w:sz w:val="24"/>
          <w:szCs w:val="24"/>
        </w:rPr>
        <w:t>el</w:t>
      </w:r>
      <w:r w:rsidRPr="00827480">
        <w:rPr>
          <w:rFonts w:ascii="Palatino Linotype" w:hAnsi="Palatino Linotype" w:cs="Arial"/>
          <w:b/>
          <w:sz w:val="24"/>
          <w:szCs w:val="24"/>
        </w:rPr>
        <w:t xml:space="preserve"> Recurrente </w:t>
      </w:r>
      <w:r w:rsidRPr="00827480">
        <w:rPr>
          <w:rFonts w:ascii="Palatino Linotype" w:hAnsi="Palatino Linotype" w:cs="Arial"/>
          <w:sz w:val="24"/>
          <w:szCs w:val="24"/>
        </w:rPr>
        <w:t xml:space="preserve">interpuso recurso de revisión, en fecha </w:t>
      </w:r>
      <w:r w:rsidR="0057159E" w:rsidRPr="00827480">
        <w:rPr>
          <w:rFonts w:ascii="Palatino Linotype" w:hAnsi="Palatino Linotype" w:cs="Arial"/>
          <w:b/>
          <w:sz w:val="24"/>
          <w:szCs w:val="24"/>
        </w:rPr>
        <w:t>cuatro de agosto de dos mil veintidós</w:t>
      </w:r>
      <w:r w:rsidRPr="00827480">
        <w:rPr>
          <w:rFonts w:ascii="Palatino Linotype" w:hAnsi="Palatino Linotype" w:cs="Arial"/>
          <w:sz w:val="24"/>
          <w:szCs w:val="24"/>
        </w:rPr>
        <w:t xml:space="preserve">, el cual fue registrado en el sistema electrónico con el expediente número </w:t>
      </w:r>
      <w:r w:rsidR="0057159E" w:rsidRPr="00827480">
        <w:rPr>
          <w:rFonts w:ascii="Palatino Linotype" w:hAnsi="Palatino Linotype" w:cs="Arial"/>
          <w:b/>
          <w:sz w:val="24"/>
          <w:szCs w:val="24"/>
        </w:rPr>
        <w:t>13130</w:t>
      </w:r>
      <w:r w:rsidRPr="00827480">
        <w:rPr>
          <w:rFonts w:ascii="Palatino Linotype" w:hAnsi="Palatino Linotype" w:cs="Arial"/>
          <w:b/>
          <w:sz w:val="24"/>
          <w:szCs w:val="24"/>
        </w:rPr>
        <w:t xml:space="preserve">/INFOEM/IP/RR/2022; </w:t>
      </w:r>
      <w:r w:rsidRPr="00827480">
        <w:rPr>
          <w:rFonts w:ascii="Palatino Linotype" w:hAnsi="Palatino Linotype" w:cs="Arial"/>
          <w:sz w:val="24"/>
          <w:szCs w:val="24"/>
        </w:rPr>
        <w:t>en los cuales arguye las siguientes manifestaciones:</w:t>
      </w:r>
    </w:p>
    <w:p w14:paraId="727744C7" w14:textId="77777777" w:rsidR="008577A7" w:rsidRPr="00827480" w:rsidRDefault="008577A7" w:rsidP="008577A7">
      <w:pPr>
        <w:spacing w:after="0" w:line="360" w:lineRule="auto"/>
        <w:jc w:val="both"/>
        <w:rPr>
          <w:rFonts w:ascii="Palatino Linotype" w:hAnsi="Palatino Linotype" w:cs="Arial"/>
          <w:sz w:val="24"/>
          <w:szCs w:val="24"/>
        </w:rPr>
      </w:pPr>
    </w:p>
    <w:p w14:paraId="6496806D" w14:textId="77777777" w:rsidR="008577A7" w:rsidRPr="00827480" w:rsidRDefault="008577A7" w:rsidP="00F26CB8">
      <w:pPr>
        <w:pStyle w:val="Prrafodelista"/>
        <w:numPr>
          <w:ilvl w:val="0"/>
          <w:numId w:val="5"/>
        </w:numPr>
        <w:spacing w:line="360" w:lineRule="auto"/>
        <w:rPr>
          <w:rFonts w:ascii="Palatino Linotype" w:hAnsi="Palatino Linotype" w:cs="Arial"/>
          <w:b/>
          <w:i/>
        </w:rPr>
      </w:pPr>
      <w:r w:rsidRPr="00827480">
        <w:rPr>
          <w:rFonts w:ascii="Palatino Linotype" w:hAnsi="Palatino Linotype" w:cs="Arial"/>
          <w:b/>
          <w:i/>
        </w:rPr>
        <w:t>Acto impugnado:</w:t>
      </w:r>
    </w:p>
    <w:p w14:paraId="7CC9BDD2" w14:textId="59651E93" w:rsidR="008577A7" w:rsidRPr="00827480" w:rsidRDefault="008577A7" w:rsidP="008577A7">
      <w:pPr>
        <w:spacing w:line="360" w:lineRule="auto"/>
        <w:jc w:val="both"/>
        <w:rPr>
          <w:rFonts w:ascii="Palatino Linotype" w:hAnsi="Palatino Linotype" w:cs="Arial"/>
          <w:i/>
          <w:sz w:val="24"/>
          <w:szCs w:val="24"/>
        </w:rPr>
      </w:pPr>
      <w:r w:rsidRPr="00827480">
        <w:rPr>
          <w:rFonts w:ascii="Palatino Linotype" w:hAnsi="Palatino Linotype" w:cs="Arial"/>
          <w:i/>
          <w:sz w:val="24"/>
          <w:szCs w:val="24"/>
        </w:rPr>
        <w:lastRenderedPageBreak/>
        <w:t>“</w:t>
      </w:r>
      <w:r w:rsidR="0057159E" w:rsidRPr="00827480">
        <w:rPr>
          <w:rFonts w:ascii="Palatino Linotype" w:hAnsi="Palatino Linotype" w:cs="Arial"/>
          <w:i/>
          <w:sz w:val="24"/>
          <w:szCs w:val="24"/>
        </w:rPr>
        <w:t>Respuesta incompleta.</w:t>
      </w:r>
      <w:r w:rsidRPr="00827480">
        <w:rPr>
          <w:rFonts w:ascii="Palatino Linotype" w:hAnsi="Palatino Linotype" w:cs="Arial"/>
          <w:i/>
          <w:sz w:val="24"/>
          <w:szCs w:val="24"/>
        </w:rPr>
        <w:t>” (sic)</w:t>
      </w:r>
    </w:p>
    <w:p w14:paraId="62841487" w14:textId="77777777" w:rsidR="008577A7" w:rsidRPr="00827480" w:rsidRDefault="008577A7" w:rsidP="008577A7">
      <w:pPr>
        <w:pStyle w:val="Prrafodelista"/>
        <w:numPr>
          <w:ilvl w:val="0"/>
          <w:numId w:val="5"/>
        </w:numPr>
        <w:spacing w:line="360" w:lineRule="auto"/>
        <w:jc w:val="both"/>
        <w:rPr>
          <w:rFonts w:ascii="Palatino Linotype" w:hAnsi="Palatino Linotype" w:cs="Arial"/>
          <w:b/>
          <w:i/>
        </w:rPr>
      </w:pPr>
      <w:r w:rsidRPr="00827480">
        <w:rPr>
          <w:rFonts w:ascii="Palatino Linotype" w:hAnsi="Palatino Linotype" w:cs="Arial"/>
          <w:b/>
          <w:i/>
        </w:rPr>
        <w:t>Razones o motivos de inconformidad</w:t>
      </w:r>
    </w:p>
    <w:p w14:paraId="001466F9" w14:textId="1F2537B9" w:rsidR="008577A7" w:rsidRPr="00827480" w:rsidRDefault="008577A7" w:rsidP="00F26CB8">
      <w:pPr>
        <w:spacing w:line="360" w:lineRule="auto"/>
        <w:jc w:val="both"/>
        <w:rPr>
          <w:rFonts w:ascii="Palatino Linotype" w:hAnsi="Palatino Linotype" w:cs="Arial"/>
          <w:i/>
          <w:sz w:val="24"/>
          <w:szCs w:val="24"/>
        </w:rPr>
      </w:pPr>
      <w:r w:rsidRPr="00827480">
        <w:rPr>
          <w:rFonts w:ascii="Palatino Linotype" w:hAnsi="Palatino Linotype" w:cs="Arial"/>
          <w:i/>
          <w:sz w:val="24"/>
          <w:szCs w:val="24"/>
        </w:rPr>
        <w:t>“</w:t>
      </w:r>
      <w:r w:rsidR="0057159E" w:rsidRPr="00827480">
        <w:rPr>
          <w:rFonts w:ascii="Palatino Linotype" w:hAnsi="Palatino Linotype" w:cs="Arial"/>
          <w:i/>
          <w:sz w:val="24"/>
          <w:szCs w:val="24"/>
        </w:rPr>
        <w:t xml:space="preserve">En la respuesta presentada indican que el C. </w:t>
      </w:r>
      <w:r w:rsidR="00F44574">
        <w:rPr>
          <w:rFonts w:ascii="Palatino Linotype" w:hAnsi="Palatino Linotype" w:cs="Arial"/>
          <w:i/>
          <w:sz w:val="24"/>
          <w:szCs w:val="24"/>
        </w:rPr>
        <w:t>XXXX</w:t>
      </w:r>
      <w:r w:rsidR="0057159E" w:rsidRPr="00827480">
        <w:rPr>
          <w:rFonts w:ascii="Palatino Linotype" w:hAnsi="Palatino Linotype" w:cs="Arial"/>
          <w:i/>
          <w:sz w:val="24"/>
          <w:szCs w:val="24"/>
        </w:rPr>
        <w:t xml:space="preserve"> no está registrado como empleado del Ayuntamiento de Atlacomulco, sin embargo no explican la razón por la que dicha persona ejerce actividades y funciones dentro de la Coordinación Jurídica, tampoco explican la razón por la que negocia con los trabajadores que son despedidos, Asi mismo tampoco especifican el horario, lugar de trabajo y funciones del C. Manuel Albarrán Nava.</w:t>
      </w:r>
      <w:r w:rsidRPr="00827480">
        <w:rPr>
          <w:rFonts w:ascii="Palatino Linotype" w:hAnsi="Palatino Linotype" w:cs="Arial"/>
          <w:i/>
          <w:sz w:val="24"/>
          <w:szCs w:val="24"/>
        </w:rPr>
        <w:t>” (Sic)</w:t>
      </w:r>
    </w:p>
    <w:p w14:paraId="29BF0F76" w14:textId="77777777" w:rsidR="00F26CB8" w:rsidRPr="00827480" w:rsidRDefault="00F26CB8" w:rsidP="00F26CB8">
      <w:pPr>
        <w:spacing w:line="360" w:lineRule="auto"/>
        <w:jc w:val="both"/>
        <w:rPr>
          <w:rFonts w:ascii="Palatino Linotype" w:hAnsi="Palatino Linotype" w:cs="Arial"/>
          <w:i/>
          <w:sz w:val="24"/>
          <w:szCs w:val="24"/>
        </w:rPr>
      </w:pPr>
    </w:p>
    <w:p w14:paraId="21C0F3C4" w14:textId="77777777" w:rsidR="008577A7" w:rsidRPr="00827480" w:rsidRDefault="008577A7" w:rsidP="008577A7">
      <w:pPr>
        <w:spacing w:before="240" w:line="360" w:lineRule="auto"/>
        <w:jc w:val="both"/>
        <w:rPr>
          <w:rFonts w:ascii="Palatino Linotype" w:hAnsi="Palatino Linotype" w:cs="Arial"/>
          <w:b/>
          <w:sz w:val="24"/>
          <w:szCs w:val="24"/>
        </w:rPr>
      </w:pPr>
      <w:r w:rsidRPr="00827480">
        <w:rPr>
          <w:rFonts w:ascii="Palatino Linotype" w:hAnsi="Palatino Linotype" w:cs="Arial"/>
          <w:b/>
          <w:sz w:val="28"/>
        </w:rPr>
        <w:t>CUARTO</w:t>
      </w:r>
      <w:r w:rsidRPr="00827480">
        <w:rPr>
          <w:rFonts w:ascii="Palatino Linotype" w:hAnsi="Palatino Linotype" w:cs="Arial"/>
          <w:b/>
          <w:sz w:val="24"/>
          <w:szCs w:val="24"/>
        </w:rPr>
        <w:t xml:space="preserve">. </w:t>
      </w:r>
      <w:r w:rsidRPr="00827480">
        <w:rPr>
          <w:rFonts w:ascii="Palatino Linotype" w:hAnsi="Palatino Linotype" w:cs="Arial"/>
          <w:b/>
          <w:sz w:val="28"/>
          <w:szCs w:val="28"/>
        </w:rPr>
        <w:t xml:space="preserve">Del turno </w:t>
      </w:r>
      <w:r w:rsidR="00F26CB8" w:rsidRPr="00827480">
        <w:rPr>
          <w:rFonts w:ascii="Palatino Linotype" w:hAnsi="Palatino Linotype" w:cs="Arial"/>
          <w:b/>
          <w:sz w:val="28"/>
          <w:szCs w:val="28"/>
        </w:rPr>
        <w:t xml:space="preserve">y admisión </w:t>
      </w:r>
      <w:r w:rsidRPr="00827480">
        <w:rPr>
          <w:rFonts w:ascii="Palatino Linotype" w:hAnsi="Palatino Linotype" w:cs="Arial"/>
          <w:b/>
          <w:sz w:val="28"/>
          <w:szCs w:val="28"/>
        </w:rPr>
        <w:t>del recurso de revisión.</w:t>
      </w:r>
    </w:p>
    <w:p w14:paraId="02547BC6" w14:textId="77777777" w:rsidR="008577A7" w:rsidRPr="00827480" w:rsidRDefault="008577A7" w:rsidP="008577A7">
      <w:pPr>
        <w:spacing w:before="240" w:line="360" w:lineRule="auto"/>
        <w:jc w:val="both"/>
        <w:rPr>
          <w:rFonts w:ascii="Palatino Linotype" w:hAnsi="Palatino Linotype" w:cs="Arial"/>
          <w:sz w:val="28"/>
          <w:szCs w:val="24"/>
        </w:rPr>
      </w:pPr>
      <w:r w:rsidRPr="00827480">
        <w:rPr>
          <w:rFonts w:ascii="Palatino Linotype" w:hAnsi="Palatino Linotype"/>
          <w:sz w:val="24"/>
        </w:rPr>
        <w:t xml:space="preserve">El medio de impugnación fue turnado al Comisionado Presidente </w:t>
      </w:r>
      <w:r w:rsidRPr="00827480">
        <w:rPr>
          <w:rFonts w:ascii="Palatino Linotype" w:hAnsi="Palatino Linotype"/>
          <w:b/>
          <w:sz w:val="24"/>
        </w:rPr>
        <w:t>José Martínez Vilchis,</w:t>
      </w:r>
      <w:r w:rsidRPr="00827480">
        <w:rPr>
          <w:rFonts w:ascii="Palatino Linotype" w:hAnsi="Palatino Linotype"/>
          <w:sz w:val="24"/>
        </w:rPr>
        <w:t xml:space="preserve"> por medio del sistema electrónico SAIMEX, en términos del arábigo 185, fracción I, de la Ley de Transparencia y Acceso a la información Pública del Estado de México y Municipios, del cual recayó acuerdo de </w:t>
      </w:r>
      <w:r w:rsidRPr="00827480">
        <w:rPr>
          <w:rFonts w:ascii="Palatino Linotype" w:hAnsi="Palatino Linotype"/>
          <w:b/>
          <w:sz w:val="24"/>
        </w:rPr>
        <w:t>admisión</w:t>
      </w:r>
      <w:r w:rsidRPr="00827480">
        <w:rPr>
          <w:rFonts w:ascii="Palatino Linotype" w:hAnsi="Palatino Linotype"/>
          <w:sz w:val="24"/>
        </w:rPr>
        <w:t xml:space="preserve"> en fecha </w:t>
      </w:r>
      <w:r w:rsidR="00F26CB8" w:rsidRPr="00827480">
        <w:rPr>
          <w:rFonts w:ascii="Palatino Linotype" w:hAnsi="Palatino Linotype"/>
          <w:b/>
          <w:sz w:val="24"/>
        </w:rPr>
        <w:t>dos de agosto</w:t>
      </w:r>
      <w:r w:rsidRPr="00827480">
        <w:rPr>
          <w:rFonts w:ascii="Palatino Linotype" w:hAnsi="Palatino Linotype"/>
          <w:sz w:val="24"/>
        </w:rPr>
        <w:t xml:space="preserve"> de dos mil veintidós, determinándose en ellos, un plazo de siete días para que las partes manifestaran lo que a su derecho corresponda en términos del numeral ya citado.</w:t>
      </w:r>
    </w:p>
    <w:p w14:paraId="7E1D1F09" w14:textId="77777777" w:rsidR="008577A7" w:rsidRPr="00827480" w:rsidRDefault="008577A7" w:rsidP="008577A7">
      <w:pPr>
        <w:spacing w:before="240" w:line="360" w:lineRule="auto"/>
        <w:jc w:val="both"/>
        <w:rPr>
          <w:rFonts w:ascii="Palatino Linotype" w:hAnsi="Palatino Linotype" w:cs="Arial"/>
          <w:sz w:val="24"/>
          <w:szCs w:val="24"/>
        </w:rPr>
      </w:pPr>
    </w:p>
    <w:p w14:paraId="3E3CA0BF" w14:textId="77777777" w:rsidR="008577A7" w:rsidRPr="00827480" w:rsidRDefault="008577A7" w:rsidP="008577A7">
      <w:pPr>
        <w:pStyle w:val="Prrafodelista"/>
        <w:spacing w:line="360" w:lineRule="auto"/>
        <w:ind w:left="0"/>
        <w:jc w:val="both"/>
        <w:rPr>
          <w:rFonts w:ascii="Palatino Linotype" w:hAnsi="Palatino Linotype" w:cs="Arial"/>
          <w:b/>
          <w:sz w:val="28"/>
          <w:szCs w:val="28"/>
        </w:rPr>
      </w:pPr>
      <w:r w:rsidRPr="00827480">
        <w:rPr>
          <w:rFonts w:ascii="Palatino Linotype" w:hAnsi="Palatino Linotype" w:cs="Arial"/>
          <w:b/>
          <w:sz w:val="28"/>
        </w:rPr>
        <w:t>QUINTO</w:t>
      </w:r>
      <w:r w:rsidRPr="00827480">
        <w:rPr>
          <w:rFonts w:ascii="Palatino Linotype" w:hAnsi="Palatino Linotype" w:cs="Arial"/>
          <w:b/>
          <w:sz w:val="28"/>
          <w:szCs w:val="28"/>
        </w:rPr>
        <w:t xml:space="preserve">. De la etapa </w:t>
      </w:r>
      <w:r w:rsidR="006D0EC6" w:rsidRPr="00827480">
        <w:rPr>
          <w:rFonts w:ascii="Palatino Linotype" w:hAnsi="Palatino Linotype" w:cs="Arial"/>
          <w:b/>
          <w:sz w:val="28"/>
          <w:szCs w:val="28"/>
        </w:rPr>
        <w:t>de instrucción</w:t>
      </w:r>
      <w:r w:rsidRPr="00827480">
        <w:rPr>
          <w:rFonts w:ascii="Palatino Linotype" w:hAnsi="Palatino Linotype" w:cs="Arial"/>
          <w:b/>
          <w:sz w:val="28"/>
          <w:szCs w:val="28"/>
        </w:rPr>
        <w:t>.</w:t>
      </w:r>
    </w:p>
    <w:p w14:paraId="36EF8F56" w14:textId="2ED869EB" w:rsidR="006D0EC6" w:rsidRPr="00827480" w:rsidRDefault="006D0EC6" w:rsidP="006D0EC6">
      <w:pPr>
        <w:spacing w:after="0" w:line="360" w:lineRule="auto"/>
        <w:jc w:val="both"/>
        <w:rPr>
          <w:rFonts w:ascii="Palatino Linotype" w:hAnsi="Palatino Linotype" w:cs="Arial"/>
          <w:sz w:val="24"/>
          <w:szCs w:val="24"/>
        </w:rPr>
      </w:pPr>
      <w:r w:rsidRPr="00827480">
        <w:rPr>
          <w:rFonts w:ascii="Palatino Linotype" w:hAnsi="Palatino Linotype" w:cs="Arial"/>
          <w:sz w:val="24"/>
          <w:szCs w:val="24"/>
        </w:rPr>
        <w:t xml:space="preserve">De las constancias que obran en el SAIMEX, se advierte que el </w:t>
      </w:r>
      <w:r w:rsidRPr="00827480">
        <w:rPr>
          <w:rFonts w:ascii="Palatino Linotype" w:hAnsi="Palatino Linotype" w:cs="Arial"/>
          <w:b/>
          <w:sz w:val="24"/>
          <w:szCs w:val="24"/>
        </w:rPr>
        <w:t>Sujeto Obligado</w:t>
      </w:r>
      <w:r w:rsidRPr="00827480">
        <w:rPr>
          <w:rFonts w:ascii="Palatino Linotype" w:hAnsi="Palatino Linotype" w:cs="Arial"/>
          <w:sz w:val="24"/>
          <w:szCs w:val="24"/>
        </w:rPr>
        <w:t xml:space="preserve"> rindió sus informes justificados por medio de</w:t>
      </w:r>
      <w:r w:rsidR="00CD2D5E" w:rsidRPr="00827480">
        <w:rPr>
          <w:rFonts w:ascii="Palatino Linotype" w:hAnsi="Palatino Linotype" w:cs="Arial"/>
          <w:sz w:val="24"/>
          <w:szCs w:val="24"/>
        </w:rPr>
        <w:t xml:space="preserve">l archivo electrónico denominado </w:t>
      </w:r>
      <w:r w:rsidRPr="00827480">
        <w:rPr>
          <w:rFonts w:ascii="Palatino Linotype" w:hAnsi="Palatino Linotype" w:cs="Arial"/>
          <w:b/>
          <w:sz w:val="24"/>
          <w:szCs w:val="24"/>
        </w:rPr>
        <w:t>“</w:t>
      </w:r>
      <w:r w:rsidR="00CD2D5E" w:rsidRPr="00827480">
        <w:rPr>
          <w:rFonts w:ascii="Palatino Linotype" w:hAnsi="Palatino Linotype" w:cs="Arial"/>
          <w:b/>
          <w:sz w:val="24"/>
          <w:szCs w:val="24"/>
        </w:rPr>
        <w:t>informe justificado 314.pdf</w:t>
      </w:r>
      <w:r w:rsidRPr="00827480">
        <w:rPr>
          <w:rFonts w:ascii="Palatino Linotype" w:hAnsi="Palatino Linotype" w:cs="Arial"/>
          <w:b/>
          <w:sz w:val="24"/>
          <w:szCs w:val="24"/>
        </w:rPr>
        <w:t xml:space="preserve">”, </w:t>
      </w:r>
      <w:r w:rsidRPr="00827480">
        <w:rPr>
          <w:rFonts w:ascii="Palatino Linotype" w:hAnsi="Palatino Linotype" w:cs="Arial"/>
          <w:sz w:val="24"/>
          <w:szCs w:val="24"/>
        </w:rPr>
        <w:t xml:space="preserve">mismos que </w:t>
      </w:r>
      <w:r w:rsidR="00CD2D5E" w:rsidRPr="00827480">
        <w:rPr>
          <w:rFonts w:ascii="Palatino Linotype" w:hAnsi="Palatino Linotype" w:cs="Arial"/>
          <w:sz w:val="24"/>
          <w:szCs w:val="24"/>
        </w:rPr>
        <w:t xml:space="preserve">fue puesto </w:t>
      </w:r>
      <w:r w:rsidRPr="00827480">
        <w:rPr>
          <w:rFonts w:ascii="Palatino Linotype" w:hAnsi="Palatino Linotype" w:cs="Arial"/>
          <w:sz w:val="24"/>
          <w:szCs w:val="24"/>
        </w:rPr>
        <w:t xml:space="preserve">a la vista del </w:t>
      </w:r>
      <w:r w:rsidRPr="00827480">
        <w:rPr>
          <w:rFonts w:ascii="Palatino Linotype" w:hAnsi="Palatino Linotype" w:cs="Arial"/>
          <w:b/>
          <w:sz w:val="24"/>
          <w:szCs w:val="24"/>
        </w:rPr>
        <w:t>Recurrente</w:t>
      </w:r>
      <w:r w:rsidR="00CD2D5E" w:rsidRPr="00827480">
        <w:rPr>
          <w:rFonts w:ascii="Palatino Linotype" w:hAnsi="Palatino Linotype" w:cs="Arial"/>
          <w:sz w:val="24"/>
          <w:szCs w:val="24"/>
        </w:rPr>
        <w:t xml:space="preserve"> el quince de </w:t>
      </w:r>
      <w:r w:rsidR="00CD2D5E" w:rsidRPr="00827480">
        <w:rPr>
          <w:rFonts w:ascii="Palatino Linotype" w:hAnsi="Palatino Linotype" w:cs="Arial"/>
          <w:sz w:val="24"/>
          <w:szCs w:val="24"/>
        </w:rPr>
        <w:lastRenderedPageBreak/>
        <w:t>agosto de dos mil veintidós</w:t>
      </w:r>
      <w:r w:rsidR="00CD5F5B" w:rsidRPr="00827480">
        <w:rPr>
          <w:rFonts w:ascii="Palatino Linotype" w:hAnsi="Palatino Linotype" w:cs="Arial"/>
          <w:sz w:val="24"/>
          <w:szCs w:val="24"/>
        </w:rPr>
        <w:t>;</w:t>
      </w:r>
      <w:r w:rsidRPr="00827480">
        <w:rPr>
          <w:rFonts w:ascii="Palatino Linotype" w:hAnsi="Palatino Linotype" w:cs="Arial"/>
          <w:sz w:val="24"/>
          <w:szCs w:val="24"/>
        </w:rPr>
        <w:t xml:space="preserve"> </w:t>
      </w:r>
      <w:r w:rsidR="00CD2D5E" w:rsidRPr="00827480">
        <w:rPr>
          <w:rFonts w:ascii="Palatino Linotype" w:hAnsi="Palatino Linotype" w:cs="Arial"/>
          <w:sz w:val="24"/>
          <w:szCs w:val="24"/>
        </w:rPr>
        <w:t>el cual será materia</w:t>
      </w:r>
      <w:r w:rsidRPr="00827480">
        <w:rPr>
          <w:rFonts w:ascii="Palatino Linotype" w:hAnsi="Palatino Linotype" w:cs="Arial"/>
          <w:sz w:val="24"/>
          <w:szCs w:val="24"/>
        </w:rPr>
        <w:t xml:space="preserve"> de estudio en el </w:t>
      </w:r>
      <w:r w:rsidRPr="00827480">
        <w:rPr>
          <w:rFonts w:ascii="Palatino Linotype" w:hAnsi="Palatino Linotype" w:cs="Arial"/>
          <w:b/>
          <w:sz w:val="24"/>
          <w:szCs w:val="24"/>
        </w:rPr>
        <w:t>CONSIDERADO</w:t>
      </w:r>
      <w:r w:rsidRPr="00827480">
        <w:rPr>
          <w:rFonts w:ascii="Palatino Linotype" w:hAnsi="Palatino Linotype" w:cs="Arial"/>
          <w:sz w:val="24"/>
          <w:szCs w:val="24"/>
        </w:rPr>
        <w:t xml:space="preserve"> respectivo. </w:t>
      </w:r>
    </w:p>
    <w:p w14:paraId="1F5AA8D1" w14:textId="77777777" w:rsidR="004D29DF" w:rsidRPr="00827480" w:rsidRDefault="004D29DF" w:rsidP="006D0EC6">
      <w:pPr>
        <w:spacing w:after="0" w:line="360" w:lineRule="auto"/>
        <w:jc w:val="both"/>
        <w:rPr>
          <w:rFonts w:ascii="Palatino Linotype" w:hAnsi="Palatino Linotype" w:cs="Arial"/>
          <w:sz w:val="24"/>
          <w:szCs w:val="24"/>
        </w:rPr>
      </w:pPr>
    </w:p>
    <w:p w14:paraId="68052EF7" w14:textId="71EEE0B9" w:rsidR="006D0EC6" w:rsidRPr="00827480" w:rsidRDefault="006D0EC6" w:rsidP="006D0EC6">
      <w:pPr>
        <w:spacing w:after="0" w:line="360" w:lineRule="auto"/>
        <w:jc w:val="both"/>
        <w:rPr>
          <w:rFonts w:ascii="Palatino Linotype" w:hAnsi="Palatino Linotype" w:cs="Arial"/>
          <w:sz w:val="24"/>
          <w:szCs w:val="24"/>
        </w:rPr>
      </w:pPr>
      <w:r w:rsidRPr="00827480">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9E7B058" w14:textId="77777777" w:rsidR="00F278E9" w:rsidRPr="00827480" w:rsidRDefault="00F278E9" w:rsidP="008577A7">
      <w:pPr>
        <w:spacing w:after="0" w:line="360" w:lineRule="auto"/>
        <w:jc w:val="both"/>
        <w:rPr>
          <w:rFonts w:ascii="Palatino Linotype" w:hAnsi="Palatino Linotype" w:cs="Arial"/>
          <w:b/>
          <w:sz w:val="28"/>
          <w:szCs w:val="28"/>
        </w:rPr>
      </w:pPr>
    </w:p>
    <w:p w14:paraId="08A17A27" w14:textId="77777777" w:rsidR="00C51E20" w:rsidRPr="00827480" w:rsidRDefault="008577A7" w:rsidP="00C51E20">
      <w:pPr>
        <w:spacing w:line="360" w:lineRule="auto"/>
        <w:jc w:val="both"/>
        <w:rPr>
          <w:rFonts w:ascii="Palatino Linotype" w:hAnsi="Palatino Linotype" w:cs="Arial"/>
          <w:b/>
          <w:sz w:val="28"/>
        </w:rPr>
      </w:pPr>
      <w:r w:rsidRPr="00827480">
        <w:rPr>
          <w:rFonts w:ascii="Palatino Linotype" w:hAnsi="Palatino Linotype" w:cs="Arial"/>
          <w:b/>
          <w:sz w:val="28"/>
          <w:szCs w:val="28"/>
        </w:rPr>
        <w:t xml:space="preserve">SEXTO. </w:t>
      </w:r>
      <w:r w:rsidR="00C51E20" w:rsidRPr="00827480">
        <w:rPr>
          <w:rFonts w:ascii="Palatino Linotype" w:hAnsi="Palatino Linotype" w:cs="Arial"/>
          <w:b/>
          <w:sz w:val="28"/>
        </w:rPr>
        <w:t>Ampliación del término para resolver</w:t>
      </w:r>
    </w:p>
    <w:p w14:paraId="35D7E8CF" w14:textId="1562F3DB" w:rsidR="00C51E20" w:rsidRPr="00827480" w:rsidRDefault="00C51E20" w:rsidP="00C51E20">
      <w:pPr>
        <w:spacing w:line="360" w:lineRule="auto"/>
        <w:jc w:val="both"/>
        <w:rPr>
          <w:rFonts w:ascii="Palatino Linotype" w:hAnsi="Palatino Linotype" w:cs="Arial"/>
          <w:sz w:val="24"/>
        </w:rPr>
      </w:pPr>
      <w:r w:rsidRPr="00827480">
        <w:rPr>
          <w:rFonts w:ascii="Palatino Linotype" w:hAnsi="Palatino Linotype" w:cs="Arial"/>
          <w:sz w:val="24"/>
        </w:rPr>
        <w:t xml:space="preserve">Posteriormente, en fecha </w:t>
      </w:r>
      <w:r w:rsidRPr="00827480">
        <w:rPr>
          <w:rFonts w:ascii="Palatino Linotype" w:hAnsi="Palatino Linotype" w:cs="Arial"/>
          <w:b/>
          <w:sz w:val="24"/>
          <w:szCs w:val="24"/>
        </w:rPr>
        <w:t>veintitrés de septiembre</w:t>
      </w:r>
      <w:r w:rsidRPr="00827480">
        <w:rPr>
          <w:rFonts w:ascii="Palatino Linotype" w:hAnsi="Palatino Linotype" w:cs="Arial"/>
          <w:b/>
          <w:sz w:val="24"/>
        </w:rPr>
        <w:t xml:space="preserve"> del año dos mil veintidós</w:t>
      </w:r>
      <w:r w:rsidRPr="00827480">
        <w:rPr>
          <w:rFonts w:ascii="Palatino Linotype" w:hAnsi="Palatino Linotype" w:cs="Arial"/>
          <w:sz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w:t>
      </w:r>
    </w:p>
    <w:p w14:paraId="370B2158" w14:textId="77777777" w:rsidR="00C51E20" w:rsidRPr="00827480" w:rsidRDefault="00C51E20" w:rsidP="00C51E20">
      <w:pPr>
        <w:spacing w:line="360" w:lineRule="auto"/>
        <w:jc w:val="both"/>
        <w:rPr>
          <w:rFonts w:ascii="Palatino Linotype" w:hAnsi="Palatino Linotype"/>
          <w:sz w:val="24"/>
        </w:rPr>
      </w:pPr>
      <w:r w:rsidRPr="00827480">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10B0622" w14:textId="77777777" w:rsidR="00C51E20" w:rsidRPr="00827480" w:rsidRDefault="00C51E20" w:rsidP="00C51E20">
      <w:pPr>
        <w:spacing w:line="360" w:lineRule="auto"/>
        <w:jc w:val="both"/>
        <w:rPr>
          <w:rFonts w:ascii="Palatino Linotype" w:hAnsi="Palatino Linotype"/>
          <w:sz w:val="24"/>
        </w:rPr>
      </w:pPr>
    </w:p>
    <w:p w14:paraId="5EF72609" w14:textId="77777777" w:rsidR="00C51E20" w:rsidRPr="00827480" w:rsidRDefault="00C51E20" w:rsidP="00C51E20">
      <w:pPr>
        <w:spacing w:line="360" w:lineRule="auto"/>
        <w:jc w:val="both"/>
        <w:rPr>
          <w:rFonts w:ascii="Palatino Linotype" w:hAnsi="Palatino Linotype"/>
          <w:sz w:val="24"/>
        </w:rPr>
      </w:pPr>
      <w:r w:rsidRPr="00827480">
        <w:rPr>
          <w:rFonts w:ascii="Palatino Linotype" w:hAnsi="Palatino Linotype"/>
          <w:sz w:val="24"/>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A7AFF63" w14:textId="77777777" w:rsidR="00C51E20" w:rsidRPr="00827480" w:rsidRDefault="00C51E20" w:rsidP="00C51E20">
      <w:pPr>
        <w:spacing w:line="360" w:lineRule="auto"/>
        <w:jc w:val="both"/>
        <w:rPr>
          <w:rFonts w:ascii="Palatino Linotype" w:hAnsi="Palatino Linotype"/>
          <w:sz w:val="24"/>
        </w:rPr>
      </w:pPr>
    </w:p>
    <w:p w14:paraId="6BA443D1" w14:textId="77777777" w:rsidR="00C51E20" w:rsidRPr="00827480" w:rsidRDefault="00C51E20" w:rsidP="00C51E20">
      <w:pPr>
        <w:spacing w:line="360" w:lineRule="auto"/>
        <w:jc w:val="both"/>
        <w:rPr>
          <w:rFonts w:ascii="Palatino Linotype" w:hAnsi="Palatino Linotype"/>
          <w:sz w:val="24"/>
        </w:rPr>
      </w:pPr>
      <w:r w:rsidRPr="00827480">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7CA9460" w14:textId="77777777" w:rsidR="00C51E20" w:rsidRPr="00827480" w:rsidRDefault="00C51E20" w:rsidP="00C51E20">
      <w:pPr>
        <w:spacing w:line="360" w:lineRule="auto"/>
        <w:jc w:val="both"/>
        <w:rPr>
          <w:rFonts w:ascii="Palatino Linotype" w:hAnsi="Palatino Linotype"/>
          <w:sz w:val="24"/>
        </w:rPr>
      </w:pPr>
    </w:p>
    <w:p w14:paraId="51AAECA2" w14:textId="77777777" w:rsidR="00C51E20" w:rsidRPr="00827480" w:rsidRDefault="00C51E20" w:rsidP="00C51E20">
      <w:pPr>
        <w:spacing w:line="360" w:lineRule="auto"/>
        <w:jc w:val="both"/>
        <w:rPr>
          <w:rFonts w:ascii="Palatino Linotype" w:hAnsi="Palatino Linotype"/>
          <w:sz w:val="24"/>
        </w:rPr>
      </w:pPr>
      <w:r w:rsidRPr="00827480">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544E0D0" w14:textId="77777777" w:rsidR="00C51E20" w:rsidRPr="00827480" w:rsidRDefault="00C51E20" w:rsidP="00C51E20">
      <w:pPr>
        <w:spacing w:line="360" w:lineRule="auto"/>
        <w:jc w:val="both"/>
        <w:rPr>
          <w:rFonts w:ascii="Palatino Linotype" w:hAnsi="Palatino Linotype"/>
          <w:sz w:val="24"/>
        </w:rPr>
      </w:pPr>
      <w:r w:rsidRPr="00827480">
        <w:rPr>
          <w:rFonts w:ascii="Palatino Linotype" w:hAnsi="Palatino Linotype"/>
          <w:sz w:val="24"/>
        </w:rPr>
        <w:t>Por ello, excepcionalmente, si un asunto es resuelto con posterioridad a los plazos señalados por la norma debe analizarse la razonabilidad del tiempo necesario para su resolución, atentos a los siguientes criterios:</w:t>
      </w:r>
    </w:p>
    <w:p w14:paraId="5E715CDC" w14:textId="77777777" w:rsidR="00C51E20" w:rsidRPr="00827480" w:rsidRDefault="00C51E20" w:rsidP="00C51E20">
      <w:pPr>
        <w:pStyle w:val="Prrafodelista"/>
        <w:numPr>
          <w:ilvl w:val="0"/>
          <w:numId w:val="7"/>
        </w:numPr>
        <w:spacing w:line="360" w:lineRule="auto"/>
        <w:jc w:val="both"/>
        <w:rPr>
          <w:rFonts w:ascii="Palatino Linotype" w:hAnsi="Palatino Linotype"/>
        </w:rPr>
      </w:pPr>
      <w:r w:rsidRPr="00827480">
        <w:rPr>
          <w:rFonts w:ascii="Palatino Linotype" w:hAnsi="Palatino Linotype"/>
          <w:b/>
        </w:rPr>
        <w:t>Complejidad del asunto:</w:t>
      </w:r>
      <w:r w:rsidRPr="00827480">
        <w:rPr>
          <w:rFonts w:ascii="Palatino Linotype" w:hAnsi="Palatino Linotype"/>
        </w:rPr>
        <w:t xml:space="preserve"> La complejidad de la prueba, la pluralidad de sujetos procesales, el tiempo transcurrido, las características y contexto del recurso.</w:t>
      </w:r>
    </w:p>
    <w:p w14:paraId="3E0440D5" w14:textId="77777777" w:rsidR="00C51E20" w:rsidRPr="00827480" w:rsidRDefault="00C51E20" w:rsidP="00C51E20">
      <w:pPr>
        <w:pStyle w:val="Prrafodelista"/>
        <w:numPr>
          <w:ilvl w:val="0"/>
          <w:numId w:val="7"/>
        </w:numPr>
        <w:spacing w:line="360" w:lineRule="auto"/>
        <w:jc w:val="both"/>
        <w:rPr>
          <w:rFonts w:ascii="Palatino Linotype" w:hAnsi="Palatino Linotype"/>
          <w:b/>
        </w:rPr>
      </w:pPr>
      <w:r w:rsidRPr="00827480">
        <w:rPr>
          <w:rFonts w:ascii="Palatino Linotype" w:hAnsi="Palatino Linotype"/>
          <w:b/>
        </w:rPr>
        <w:t>Actividad Procesal del interesado: Acciones u omisiones del interesado.</w:t>
      </w:r>
    </w:p>
    <w:p w14:paraId="44380E36" w14:textId="77777777" w:rsidR="00C51E20" w:rsidRPr="00827480" w:rsidRDefault="00C51E20" w:rsidP="00C51E20">
      <w:pPr>
        <w:pStyle w:val="Prrafodelista"/>
        <w:numPr>
          <w:ilvl w:val="0"/>
          <w:numId w:val="7"/>
        </w:numPr>
        <w:spacing w:line="360" w:lineRule="auto"/>
        <w:jc w:val="both"/>
        <w:rPr>
          <w:rFonts w:ascii="Palatino Linotype" w:hAnsi="Palatino Linotype"/>
        </w:rPr>
      </w:pPr>
      <w:r w:rsidRPr="00827480">
        <w:rPr>
          <w:rFonts w:ascii="Palatino Linotype" w:hAnsi="Palatino Linotype"/>
          <w:b/>
        </w:rPr>
        <w:lastRenderedPageBreak/>
        <w:t>Conducta de la Autoridad:</w:t>
      </w:r>
      <w:r w:rsidRPr="00827480">
        <w:rPr>
          <w:rFonts w:ascii="Palatino Linotype" w:hAnsi="Palatino Linotype"/>
        </w:rPr>
        <w:t xml:space="preserve"> Las Acciones u omisiones realizadas en el procedimiento. Así como si la autoridad actuó con la debida diligencia.</w:t>
      </w:r>
    </w:p>
    <w:p w14:paraId="3585F77F" w14:textId="77777777" w:rsidR="00C51E20" w:rsidRPr="00827480" w:rsidRDefault="00C51E20" w:rsidP="00C51E20">
      <w:pPr>
        <w:pStyle w:val="Prrafodelista"/>
        <w:numPr>
          <w:ilvl w:val="0"/>
          <w:numId w:val="7"/>
        </w:numPr>
        <w:spacing w:line="360" w:lineRule="auto"/>
        <w:jc w:val="both"/>
        <w:rPr>
          <w:rFonts w:ascii="Palatino Linotype" w:hAnsi="Palatino Linotype"/>
        </w:rPr>
      </w:pPr>
      <w:r w:rsidRPr="00827480">
        <w:rPr>
          <w:rFonts w:ascii="Palatino Linotype" w:hAnsi="Palatino Linotype"/>
          <w:b/>
        </w:rPr>
        <w:t>La afectación generada en la situación jurídica de la persona involucrada en el proceso:</w:t>
      </w:r>
      <w:r w:rsidRPr="00827480">
        <w:rPr>
          <w:rFonts w:ascii="Palatino Linotype" w:hAnsi="Palatino Linotype"/>
        </w:rPr>
        <w:t xml:space="preserve"> Violación a sus derechos humanos.</w:t>
      </w:r>
    </w:p>
    <w:p w14:paraId="6F74A0B8" w14:textId="77777777" w:rsidR="00C51E20" w:rsidRPr="00827480" w:rsidRDefault="00C51E20" w:rsidP="00C51E20">
      <w:pPr>
        <w:spacing w:line="360" w:lineRule="auto"/>
        <w:jc w:val="both"/>
        <w:rPr>
          <w:rFonts w:ascii="Palatino Linotype" w:hAnsi="Palatino Linotype"/>
          <w:sz w:val="24"/>
        </w:rPr>
      </w:pPr>
    </w:p>
    <w:p w14:paraId="6846AE06" w14:textId="77777777" w:rsidR="00C51E20" w:rsidRPr="00827480" w:rsidRDefault="00C51E20" w:rsidP="00C51E20">
      <w:pPr>
        <w:spacing w:line="360" w:lineRule="auto"/>
        <w:jc w:val="both"/>
        <w:rPr>
          <w:rFonts w:ascii="Palatino Linotype" w:hAnsi="Palatino Linotype"/>
          <w:sz w:val="24"/>
        </w:rPr>
      </w:pPr>
      <w:r w:rsidRPr="00827480">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A8F0DB1" w14:textId="77777777" w:rsidR="00C51E20" w:rsidRPr="00827480" w:rsidRDefault="00C51E20" w:rsidP="00C51E20">
      <w:pPr>
        <w:spacing w:line="360" w:lineRule="auto"/>
        <w:jc w:val="both"/>
        <w:rPr>
          <w:rFonts w:ascii="Palatino Linotype" w:hAnsi="Palatino Linotype"/>
          <w:sz w:val="24"/>
        </w:rPr>
      </w:pPr>
    </w:p>
    <w:p w14:paraId="5D0D469F" w14:textId="77777777" w:rsidR="00C51E20" w:rsidRPr="00827480" w:rsidRDefault="00C51E20" w:rsidP="00C51E20">
      <w:pPr>
        <w:spacing w:line="360" w:lineRule="auto"/>
        <w:jc w:val="both"/>
        <w:rPr>
          <w:rFonts w:ascii="Palatino Linotype" w:hAnsi="Palatino Linotype"/>
          <w:sz w:val="24"/>
        </w:rPr>
      </w:pPr>
      <w:r w:rsidRPr="00827480">
        <w:rPr>
          <w:rFonts w:ascii="Palatino Linotype" w:hAnsi="Palatino Linotype"/>
          <w:sz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15B1D66" w14:textId="77777777" w:rsidR="00C51E20" w:rsidRPr="00827480" w:rsidRDefault="00C51E20" w:rsidP="00C51E20">
      <w:pPr>
        <w:spacing w:line="360" w:lineRule="auto"/>
        <w:jc w:val="both"/>
        <w:rPr>
          <w:rFonts w:ascii="Palatino Linotype" w:hAnsi="Palatino Linotype"/>
          <w:sz w:val="24"/>
        </w:rPr>
      </w:pPr>
    </w:p>
    <w:p w14:paraId="7F83B183" w14:textId="77777777" w:rsidR="00C51E20" w:rsidRPr="00827480" w:rsidRDefault="00C51E20" w:rsidP="00C51E20">
      <w:pPr>
        <w:spacing w:line="360" w:lineRule="auto"/>
        <w:jc w:val="both"/>
        <w:rPr>
          <w:rFonts w:ascii="Palatino Linotype" w:hAnsi="Palatino Linotype"/>
          <w:sz w:val="24"/>
        </w:rPr>
      </w:pPr>
      <w:r w:rsidRPr="00827480">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827480">
        <w:rPr>
          <w:rFonts w:ascii="Palatino Linotype" w:hAnsi="Palatino Linotype"/>
          <w:sz w:val="24"/>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A3DD829" w14:textId="77777777" w:rsidR="00C51E20" w:rsidRPr="00827480" w:rsidRDefault="00C51E20" w:rsidP="00C51E20">
      <w:pPr>
        <w:spacing w:line="360" w:lineRule="auto"/>
        <w:jc w:val="both"/>
        <w:rPr>
          <w:rFonts w:ascii="Palatino Linotype" w:hAnsi="Palatino Linotype"/>
          <w:sz w:val="24"/>
        </w:rPr>
      </w:pPr>
      <w:r w:rsidRPr="00827480">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319A9A8D" w14:textId="77777777" w:rsidR="00C51E20" w:rsidRPr="00827480" w:rsidRDefault="00C51E20" w:rsidP="00C51E20">
      <w:pPr>
        <w:spacing w:line="360" w:lineRule="auto"/>
        <w:jc w:val="both"/>
        <w:rPr>
          <w:rFonts w:ascii="Palatino Linotype" w:hAnsi="Palatino Linotype"/>
          <w:sz w:val="24"/>
        </w:rPr>
      </w:pPr>
      <w:r w:rsidRPr="00827480">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1327DE3B" w14:textId="77777777" w:rsidR="00C51E20" w:rsidRPr="00827480" w:rsidRDefault="00C51E20" w:rsidP="00C51E20">
      <w:pPr>
        <w:spacing w:line="360" w:lineRule="auto"/>
        <w:jc w:val="both"/>
        <w:rPr>
          <w:rFonts w:ascii="Palatino Linotype" w:hAnsi="Palatino Linotype"/>
          <w:sz w:val="24"/>
        </w:rPr>
      </w:pPr>
      <w:r w:rsidRPr="00827480">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7B852A16" w14:textId="77777777" w:rsidR="00C51E20" w:rsidRPr="00827480" w:rsidRDefault="00C51E20" w:rsidP="00C51E20">
      <w:pPr>
        <w:spacing w:line="360" w:lineRule="auto"/>
        <w:jc w:val="both"/>
        <w:rPr>
          <w:rFonts w:ascii="Palatino Linotype" w:hAnsi="Palatino Linotype"/>
          <w:sz w:val="24"/>
        </w:rPr>
      </w:pPr>
    </w:p>
    <w:p w14:paraId="1C525944" w14:textId="77777777" w:rsidR="00C51E20" w:rsidRPr="00827480" w:rsidRDefault="00C51E20" w:rsidP="00C51E20">
      <w:pPr>
        <w:spacing w:line="360" w:lineRule="auto"/>
        <w:jc w:val="both"/>
        <w:rPr>
          <w:rFonts w:ascii="Palatino Linotype" w:hAnsi="Palatino Linotype"/>
        </w:rPr>
      </w:pPr>
      <w:r w:rsidRPr="00827480">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12270A86" w14:textId="3EAC9816" w:rsidR="008577A7" w:rsidRPr="00827480" w:rsidRDefault="008577A7" w:rsidP="00C51E20">
      <w:pPr>
        <w:spacing w:after="0" w:line="360" w:lineRule="auto"/>
        <w:jc w:val="both"/>
        <w:rPr>
          <w:rFonts w:ascii="Palatino Linotype" w:hAnsi="Palatino Linotype" w:cs="Arial"/>
          <w:sz w:val="24"/>
          <w:szCs w:val="24"/>
        </w:rPr>
      </w:pPr>
    </w:p>
    <w:p w14:paraId="7ECB7B4F" w14:textId="77777777" w:rsidR="008577A7" w:rsidRPr="00827480" w:rsidRDefault="008577A7" w:rsidP="008577A7">
      <w:pPr>
        <w:spacing w:after="0" w:line="360" w:lineRule="auto"/>
        <w:jc w:val="both"/>
        <w:rPr>
          <w:rFonts w:ascii="Palatino Linotype" w:hAnsi="Palatino Linotype" w:cs="Arial"/>
          <w:sz w:val="24"/>
          <w:szCs w:val="24"/>
        </w:rPr>
      </w:pPr>
    </w:p>
    <w:p w14:paraId="46E173A9" w14:textId="77777777" w:rsidR="00C51E20" w:rsidRPr="00827480" w:rsidRDefault="008577A7" w:rsidP="00C51E20">
      <w:pPr>
        <w:spacing w:after="0" w:line="360" w:lineRule="auto"/>
        <w:jc w:val="both"/>
        <w:rPr>
          <w:rFonts w:ascii="Palatino Linotype" w:hAnsi="Palatino Linotype" w:cs="Arial"/>
          <w:b/>
          <w:sz w:val="28"/>
          <w:szCs w:val="28"/>
        </w:rPr>
      </w:pPr>
      <w:r w:rsidRPr="00827480">
        <w:rPr>
          <w:rFonts w:ascii="Palatino Linotype" w:hAnsi="Palatino Linotype" w:cs="Arial"/>
          <w:b/>
          <w:sz w:val="28"/>
          <w:szCs w:val="28"/>
        </w:rPr>
        <w:t>SÉPTIMO.</w:t>
      </w:r>
      <w:r w:rsidR="00C51E20" w:rsidRPr="00827480">
        <w:rPr>
          <w:rFonts w:ascii="Palatino Linotype" w:hAnsi="Palatino Linotype" w:cs="Arial"/>
          <w:b/>
          <w:sz w:val="28"/>
          <w:szCs w:val="28"/>
        </w:rPr>
        <w:t xml:space="preserve"> Del Cierre de Instrucción.</w:t>
      </w:r>
    </w:p>
    <w:p w14:paraId="521EEEFD" w14:textId="61B94CB1" w:rsidR="00C51E20" w:rsidRPr="00827480" w:rsidRDefault="00C51E20" w:rsidP="00C51E20">
      <w:pPr>
        <w:spacing w:after="0" w:line="360" w:lineRule="auto"/>
        <w:jc w:val="both"/>
        <w:rPr>
          <w:rFonts w:ascii="Palatino Linotype" w:hAnsi="Palatino Linotype" w:cs="Arial"/>
          <w:sz w:val="24"/>
          <w:szCs w:val="24"/>
        </w:rPr>
      </w:pPr>
      <w:r w:rsidRPr="00827480">
        <w:rPr>
          <w:rFonts w:ascii="Palatino Linotype" w:hAnsi="Palatino Linotype" w:cs="Arial"/>
          <w:sz w:val="24"/>
          <w:szCs w:val="24"/>
        </w:rPr>
        <w:t>En fecha veinte de diciembre de dos mil veintidós, se decretó el cierre de la misma del expediente electrónico formado con motivo de la interposición del presente recurso de revisión, a fin de que la Comisionada Ponente presentara el proyecto de resolución correspondiente.</w:t>
      </w:r>
    </w:p>
    <w:p w14:paraId="5F469496" w14:textId="1E373463" w:rsidR="00C51E20" w:rsidRPr="00827480" w:rsidRDefault="00C51E20" w:rsidP="00C51E20">
      <w:pPr>
        <w:spacing w:line="360" w:lineRule="auto"/>
        <w:jc w:val="both"/>
        <w:rPr>
          <w:rFonts w:ascii="Palatino Linotype" w:hAnsi="Palatino Linotype"/>
          <w:sz w:val="24"/>
        </w:rPr>
      </w:pPr>
    </w:p>
    <w:p w14:paraId="14748174" w14:textId="77777777" w:rsidR="008577A7" w:rsidRPr="00827480" w:rsidRDefault="008577A7" w:rsidP="008577A7">
      <w:pPr>
        <w:spacing w:after="0" w:line="360" w:lineRule="auto"/>
        <w:jc w:val="both"/>
        <w:rPr>
          <w:rFonts w:ascii="Palatino Linotype" w:hAnsi="Palatino Linotype" w:cs="Arial"/>
          <w:sz w:val="24"/>
          <w:szCs w:val="24"/>
        </w:rPr>
      </w:pPr>
    </w:p>
    <w:p w14:paraId="54970593" w14:textId="77777777" w:rsidR="008577A7" w:rsidRPr="00827480" w:rsidRDefault="008577A7" w:rsidP="008577A7">
      <w:pPr>
        <w:spacing w:before="240" w:line="360" w:lineRule="auto"/>
        <w:jc w:val="center"/>
        <w:rPr>
          <w:rFonts w:ascii="Palatino Linotype" w:hAnsi="Palatino Linotype" w:cs="Arial"/>
          <w:b/>
          <w:sz w:val="28"/>
        </w:rPr>
      </w:pPr>
      <w:r w:rsidRPr="00827480">
        <w:rPr>
          <w:rFonts w:ascii="Palatino Linotype" w:hAnsi="Palatino Linotype" w:cs="Arial"/>
          <w:b/>
          <w:sz w:val="28"/>
        </w:rPr>
        <w:t xml:space="preserve">C O N S I D E R A N D O </w:t>
      </w:r>
    </w:p>
    <w:p w14:paraId="40BDA85A" w14:textId="77777777" w:rsidR="008577A7" w:rsidRPr="00827480" w:rsidRDefault="008577A7" w:rsidP="008577A7">
      <w:pPr>
        <w:spacing w:before="240" w:line="360" w:lineRule="auto"/>
        <w:jc w:val="both"/>
        <w:rPr>
          <w:rFonts w:ascii="Palatino Linotype" w:hAnsi="Palatino Linotype" w:cs="Arial"/>
          <w:sz w:val="28"/>
          <w:szCs w:val="28"/>
        </w:rPr>
      </w:pPr>
      <w:r w:rsidRPr="00827480">
        <w:rPr>
          <w:rFonts w:ascii="Palatino Linotype" w:hAnsi="Palatino Linotype" w:cs="Arial"/>
          <w:b/>
          <w:sz w:val="28"/>
        </w:rPr>
        <w:t>PRIMERO.</w:t>
      </w:r>
      <w:r w:rsidRPr="00827480">
        <w:rPr>
          <w:rFonts w:ascii="Palatino Linotype" w:hAnsi="Palatino Linotype" w:cs="Arial"/>
          <w:b/>
        </w:rPr>
        <w:t xml:space="preserve"> </w:t>
      </w:r>
      <w:r w:rsidRPr="00827480">
        <w:rPr>
          <w:rFonts w:ascii="Palatino Linotype" w:hAnsi="Palatino Linotype" w:cs="Arial"/>
          <w:b/>
          <w:sz w:val="28"/>
          <w:szCs w:val="28"/>
        </w:rPr>
        <w:t>De la competencia</w:t>
      </w:r>
      <w:r w:rsidRPr="00827480">
        <w:rPr>
          <w:rFonts w:ascii="Palatino Linotype" w:hAnsi="Palatino Linotype" w:cs="Arial"/>
          <w:sz w:val="28"/>
          <w:szCs w:val="28"/>
        </w:rPr>
        <w:t>.</w:t>
      </w:r>
    </w:p>
    <w:p w14:paraId="46F05744" w14:textId="77777777" w:rsidR="008577A7" w:rsidRPr="00827480" w:rsidRDefault="008577A7" w:rsidP="008577A7">
      <w:pPr>
        <w:spacing w:before="240" w:line="360" w:lineRule="auto"/>
        <w:jc w:val="both"/>
        <w:rPr>
          <w:rFonts w:ascii="Palatino Linotype" w:eastAsia="Calibri" w:hAnsi="Palatino Linotype" w:cs="Arial"/>
          <w:color w:val="000000" w:themeColor="text1"/>
          <w:sz w:val="24"/>
          <w:szCs w:val="24"/>
        </w:rPr>
      </w:pPr>
      <w:r w:rsidRPr="00827480">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827480">
        <w:rPr>
          <w:rFonts w:ascii="Palatino Linotype" w:hAnsi="Palatino Linotype" w:cs="Arial"/>
          <w:b/>
          <w:sz w:val="24"/>
          <w:szCs w:val="24"/>
          <w:lang w:val="es-ES"/>
        </w:rPr>
        <w:t xml:space="preserve">la parte recurrente </w:t>
      </w:r>
      <w:r w:rsidRPr="00827480">
        <w:rPr>
          <w:rFonts w:ascii="Palatino Linotype" w:hAnsi="Palatino Linotype" w:cs="Arial"/>
          <w:sz w:val="24"/>
          <w:szCs w:val="24"/>
          <w:lang w:val="es-ES"/>
        </w:rPr>
        <w:t xml:space="preserve">conforme a lo dispuesto en los artículos 1, párrafos segundo y tercero, </w:t>
      </w:r>
      <w:r w:rsidRPr="00827480">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827480">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D50ABFD" w14:textId="77777777" w:rsidR="008577A7" w:rsidRPr="00827480" w:rsidRDefault="008577A7" w:rsidP="008577A7">
      <w:pPr>
        <w:spacing w:before="240" w:line="360" w:lineRule="auto"/>
        <w:jc w:val="both"/>
        <w:rPr>
          <w:rFonts w:ascii="Palatino Linotype" w:eastAsia="Calibri" w:hAnsi="Palatino Linotype"/>
          <w:b/>
          <w:color w:val="000000" w:themeColor="text1"/>
          <w:sz w:val="24"/>
          <w:szCs w:val="24"/>
        </w:rPr>
      </w:pPr>
    </w:p>
    <w:p w14:paraId="6AE2CC0B" w14:textId="28C2AD3A" w:rsidR="008577A7" w:rsidRPr="00827480" w:rsidRDefault="008577A7" w:rsidP="008577A7">
      <w:pPr>
        <w:pStyle w:val="Prrafodelista"/>
        <w:autoSpaceDE w:val="0"/>
        <w:autoSpaceDN w:val="0"/>
        <w:adjustRightInd w:val="0"/>
        <w:spacing w:before="240" w:after="160" w:line="360" w:lineRule="auto"/>
        <w:ind w:left="0"/>
        <w:jc w:val="both"/>
        <w:rPr>
          <w:rFonts w:ascii="Palatino Linotype" w:hAnsi="Palatino Linotype" w:cs="Arial"/>
          <w:b/>
        </w:rPr>
      </w:pPr>
      <w:r w:rsidRPr="00827480">
        <w:rPr>
          <w:rFonts w:ascii="Palatino Linotype" w:hAnsi="Palatino Linotype" w:cs="Arial"/>
          <w:b/>
          <w:sz w:val="28"/>
        </w:rPr>
        <w:t>SEGUNDO</w:t>
      </w:r>
      <w:r w:rsidRPr="00827480">
        <w:rPr>
          <w:rFonts w:ascii="Palatino Linotype" w:hAnsi="Palatino Linotype" w:cs="Arial"/>
          <w:b/>
        </w:rPr>
        <w:t xml:space="preserve">. </w:t>
      </w:r>
      <w:r w:rsidR="00CD5F5B" w:rsidRPr="00827480">
        <w:rPr>
          <w:rFonts w:ascii="Palatino Linotype" w:hAnsi="Palatino Linotype" w:cs="Arial"/>
          <w:b/>
          <w:sz w:val="28"/>
        </w:rPr>
        <w:t>De</w:t>
      </w:r>
      <w:r w:rsidRPr="00827480">
        <w:rPr>
          <w:rFonts w:ascii="Palatino Linotype" w:hAnsi="Palatino Linotype" w:cs="Arial"/>
          <w:b/>
          <w:sz w:val="28"/>
          <w:szCs w:val="28"/>
        </w:rPr>
        <w:t xml:space="preserve"> los alcances del recurso de revisión.</w:t>
      </w:r>
      <w:r w:rsidRPr="00827480">
        <w:rPr>
          <w:rFonts w:ascii="Palatino Linotype" w:hAnsi="Palatino Linotype" w:cs="Arial"/>
          <w:b/>
        </w:rPr>
        <w:t xml:space="preserve"> </w:t>
      </w:r>
    </w:p>
    <w:p w14:paraId="19BAB89C" w14:textId="77777777" w:rsidR="008577A7" w:rsidRPr="00827480" w:rsidRDefault="008577A7" w:rsidP="008577A7">
      <w:pPr>
        <w:pStyle w:val="Prrafodelista"/>
        <w:autoSpaceDE w:val="0"/>
        <w:autoSpaceDN w:val="0"/>
        <w:adjustRightInd w:val="0"/>
        <w:spacing w:before="240" w:after="160" w:line="360" w:lineRule="auto"/>
        <w:ind w:left="0"/>
        <w:jc w:val="both"/>
        <w:rPr>
          <w:rFonts w:ascii="Palatino Linotype" w:hAnsi="Palatino Linotype" w:cs="Arial"/>
        </w:rPr>
      </w:pPr>
      <w:r w:rsidRPr="0082748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B4900D4" w14:textId="77777777" w:rsidR="008577A7" w:rsidRPr="00827480" w:rsidRDefault="008577A7" w:rsidP="008577A7">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827480">
        <w:rPr>
          <w:rFonts w:ascii="Palatino Linotype" w:hAnsi="Palatino Linotype" w:cs="Arial"/>
          <w:b/>
          <w:sz w:val="28"/>
        </w:rPr>
        <w:t>TERCERO</w:t>
      </w:r>
      <w:r w:rsidRPr="00827480">
        <w:rPr>
          <w:rFonts w:ascii="Palatino Linotype" w:hAnsi="Palatino Linotype" w:cs="Arial"/>
          <w:b/>
        </w:rPr>
        <w:t xml:space="preserve">. </w:t>
      </w:r>
      <w:r w:rsidRPr="00827480">
        <w:rPr>
          <w:rFonts w:ascii="Palatino Linotype" w:hAnsi="Palatino Linotype" w:cs="Arial"/>
          <w:b/>
          <w:sz w:val="28"/>
          <w:szCs w:val="28"/>
        </w:rPr>
        <w:t>De las causas de improcedencia.</w:t>
      </w:r>
    </w:p>
    <w:p w14:paraId="2AB19BC9" w14:textId="77777777" w:rsidR="008577A7" w:rsidRPr="00827480" w:rsidRDefault="008577A7" w:rsidP="008577A7">
      <w:pPr>
        <w:pStyle w:val="Prrafodelista"/>
        <w:autoSpaceDE w:val="0"/>
        <w:autoSpaceDN w:val="0"/>
        <w:adjustRightInd w:val="0"/>
        <w:spacing w:before="240" w:after="160" w:line="360" w:lineRule="auto"/>
        <w:ind w:left="0"/>
        <w:jc w:val="both"/>
        <w:rPr>
          <w:rFonts w:ascii="Palatino Linotype" w:hAnsi="Palatino Linotype" w:cs="Arial"/>
        </w:rPr>
      </w:pPr>
      <w:r w:rsidRPr="00827480">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AB22E88" w14:textId="77777777" w:rsidR="008577A7" w:rsidRPr="00827480" w:rsidRDefault="008577A7" w:rsidP="008577A7">
      <w:pPr>
        <w:pStyle w:val="Prrafodelista"/>
        <w:autoSpaceDE w:val="0"/>
        <w:autoSpaceDN w:val="0"/>
        <w:adjustRightInd w:val="0"/>
        <w:spacing w:line="360" w:lineRule="auto"/>
        <w:ind w:left="0"/>
        <w:jc w:val="both"/>
        <w:rPr>
          <w:rFonts w:ascii="Palatino Linotype" w:hAnsi="Palatino Linotype" w:cs="Arial"/>
        </w:rPr>
      </w:pPr>
      <w:r w:rsidRPr="00827480">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sidRPr="00827480">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27480">
        <w:rPr>
          <w:rStyle w:val="Refdenotaalpie"/>
          <w:rFonts w:ascii="Palatino Linotype" w:hAnsi="Palatino Linotype" w:cs="Arial"/>
        </w:rPr>
        <w:footnoteReference w:id="1"/>
      </w:r>
      <w:r w:rsidRPr="00827480">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20B0004F" w14:textId="77777777" w:rsidR="008577A7" w:rsidRPr="00827480" w:rsidRDefault="008577A7" w:rsidP="008577A7">
      <w:pPr>
        <w:tabs>
          <w:tab w:val="left" w:pos="709"/>
        </w:tabs>
        <w:spacing w:before="240" w:line="360" w:lineRule="auto"/>
        <w:ind w:right="51"/>
        <w:jc w:val="both"/>
        <w:rPr>
          <w:rFonts w:ascii="Palatino Linotype" w:hAnsi="Palatino Linotype"/>
          <w:b/>
          <w:sz w:val="28"/>
          <w:szCs w:val="28"/>
        </w:rPr>
      </w:pPr>
      <w:r w:rsidRPr="00827480">
        <w:rPr>
          <w:rFonts w:ascii="Palatino Linotype" w:hAnsi="Palatino Linotype"/>
          <w:b/>
          <w:sz w:val="28"/>
          <w:szCs w:val="28"/>
        </w:rPr>
        <w:t xml:space="preserve">CUARTO. Estudio y resolución del asunto </w:t>
      </w:r>
      <w:r w:rsidRPr="00827480">
        <w:rPr>
          <w:rFonts w:ascii="Palatino Linotype" w:hAnsi="Palatino Linotype"/>
          <w:b/>
          <w:sz w:val="28"/>
          <w:szCs w:val="28"/>
        </w:rPr>
        <w:tab/>
      </w:r>
    </w:p>
    <w:p w14:paraId="1B089591" w14:textId="77777777" w:rsidR="008577A7" w:rsidRPr="00827480" w:rsidRDefault="008577A7" w:rsidP="008577A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27480">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827480">
        <w:rPr>
          <w:rFonts w:ascii="Palatino Linotype" w:eastAsia="Palatino Linotype" w:hAnsi="Palatino Linotype" w:cs="Palatino Linotype"/>
          <w:color w:val="000000"/>
          <w:sz w:val="24"/>
          <w:szCs w:val="24"/>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14:paraId="335E9E5D" w14:textId="77777777" w:rsidR="008577A7" w:rsidRPr="00827480" w:rsidRDefault="008577A7" w:rsidP="008577A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FEE2296" w14:textId="77777777" w:rsidR="004D29DF" w:rsidRPr="00827480" w:rsidRDefault="004D29DF" w:rsidP="004D29DF">
      <w:pPr>
        <w:spacing w:line="360" w:lineRule="auto"/>
        <w:jc w:val="both"/>
        <w:rPr>
          <w:rFonts w:ascii="Palatino Linotype" w:hAnsi="Palatino Linotype" w:cs="Arial"/>
          <w:sz w:val="24"/>
        </w:rPr>
      </w:pPr>
      <w:r w:rsidRPr="00827480">
        <w:rPr>
          <w:rFonts w:ascii="Palatino Linotype" w:hAnsi="Palatino Linotype" w:cs="Tahoma"/>
          <w:bCs/>
          <w:sz w:val="24"/>
        </w:rPr>
        <w:t xml:space="preserve">Bajo estas líneas argumentativas, al retomar y delimitar los requerimientos del ahora </w:t>
      </w:r>
      <w:r w:rsidRPr="00827480">
        <w:rPr>
          <w:rFonts w:ascii="Palatino Linotype" w:hAnsi="Palatino Linotype" w:cs="Tahoma"/>
          <w:b/>
          <w:bCs/>
          <w:sz w:val="24"/>
        </w:rPr>
        <w:t>Recurrente</w:t>
      </w:r>
      <w:r w:rsidRPr="00827480">
        <w:rPr>
          <w:rFonts w:ascii="Palatino Linotype" w:hAnsi="Palatino Linotype" w:cs="Tahoma"/>
          <w:bCs/>
          <w:sz w:val="24"/>
        </w:rPr>
        <w:t>, de manera objetiva se precisa que requiere la siguiente información:</w:t>
      </w:r>
    </w:p>
    <w:p w14:paraId="7DB1B54C" w14:textId="61727E0A" w:rsidR="00776302" w:rsidRPr="00827480" w:rsidRDefault="0042773B" w:rsidP="00776302">
      <w:pPr>
        <w:pStyle w:val="Prrafodelista"/>
        <w:numPr>
          <w:ilvl w:val="0"/>
          <w:numId w:val="8"/>
        </w:numPr>
        <w:spacing w:line="360" w:lineRule="auto"/>
        <w:rPr>
          <w:rFonts w:ascii="Palatino Linotype" w:eastAsia="Palatino Linotype" w:hAnsi="Palatino Linotype"/>
        </w:rPr>
      </w:pPr>
      <w:r w:rsidRPr="00827480">
        <w:rPr>
          <w:rFonts w:ascii="Palatino Linotype" w:eastAsia="Palatino Linotype" w:hAnsi="Palatino Linotype"/>
        </w:rPr>
        <w:t xml:space="preserve">Si el Ayuntamiento de Atlacomulco tiene una relación laboral con el C. </w:t>
      </w:r>
      <w:r w:rsidR="00F44574">
        <w:rPr>
          <w:rFonts w:ascii="Palatino Linotype" w:eastAsia="Palatino Linotype" w:hAnsi="Palatino Linotype"/>
        </w:rPr>
        <w:t>XXXX</w:t>
      </w:r>
      <w:r w:rsidRPr="00827480">
        <w:rPr>
          <w:rFonts w:ascii="Palatino Linotype" w:eastAsia="Palatino Linotype" w:hAnsi="Palatino Linotype"/>
        </w:rPr>
        <w:t xml:space="preserve"> (desconozco apellidos) quien se desempeña en la Coordinación de Asuntos Jurídicos.</w:t>
      </w:r>
    </w:p>
    <w:p w14:paraId="452A65A5" w14:textId="3F84E1E6" w:rsidR="0042773B" w:rsidRPr="00827480" w:rsidRDefault="002C2A5A" w:rsidP="00776302">
      <w:pPr>
        <w:pStyle w:val="Prrafodelista"/>
        <w:numPr>
          <w:ilvl w:val="0"/>
          <w:numId w:val="8"/>
        </w:numPr>
        <w:spacing w:line="360" w:lineRule="auto"/>
        <w:rPr>
          <w:rFonts w:ascii="Palatino Linotype" w:eastAsia="Palatino Linotype" w:hAnsi="Palatino Linotype"/>
        </w:rPr>
      </w:pPr>
      <w:r w:rsidRPr="00827480">
        <w:rPr>
          <w:rFonts w:ascii="Palatino Linotype" w:eastAsia="Palatino Linotype" w:hAnsi="Palatino Linotype"/>
        </w:rPr>
        <w:t>Q</w:t>
      </w:r>
      <w:r w:rsidR="0042773B" w:rsidRPr="00827480">
        <w:rPr>
          <w:rFonts w:ascii="Palatino Linotype" w:eastAsia="Palatino Linotype" w:hAnsi="Palatino Linotype"/>
        </w:rPr>
        <w:t>ué tipo de relación laboral existe</w:t>
      </w:r>
      <w:r w:rsidRPr="00827480">
        <w:rPr>
          <w:rFonts w:ascii="Palatino Linotype" w:eastAsia="Palatino Linotype" w:hAnsi="Palatino Linotype"/>
        </w:rPr>
        <w:t>.</w:t>
      </w:r>
    </w:p>
    <w:p w14:paraId="2479151F" w14:textId="1F3136C3" w:rsidR="0042773B" w:rsidRPr="00827480" w:rsidRDefault="002C2A5A" w:rsidP="00776302">
      <w:pPr>
        <w:pStyle w:val="Prrafodelista"/>
        <w:numPr>
          <w:ilvl w:val="0"/>
          <w:numId w:val="8"/>
        </w:numPr>
        <w:spacing w:line="360" w:lineRule="auto"/>
        <w:rPr>
          <w:rFonts w:ascii="Palatino Linotype" w:eastAsia="Palatino Linotype" w:hAnsi="Palatino Linotype"/>
        </w:rPr>
      </w:pPr>
      <w:r w:rsidRPr="00827480">
        <w:rPr>
          <w:rFonts w:ascii="Palatino Linotype" w:eastAsia="Palatino Linotype" w:hAnsi="Palatino Linotype"/>
        </w:rPr>
        <w:t>H</w:t>
      </w:r>
      <w:r w:rsidR="0042773B" w:rsidRPr="00827480">
        <w:rPr>
          <w:rFonts w:ascii="Palatino Linotype" w:eastAsia="Palatino Linotype" w:hAnsi="Palatino Linotype"/>
        </w:rPr>
        <w:t>orario laboral</w:t>
      </w:r>
      <w:r w:rsidRPr="00827480">
        <w:rPr>
          <w:rFonts w:ascii="Palatino Linotype" w:eastAsia="Palatino Linotype" w:hAnsi="Palatino Linotype"/>
        </w:rPr>
        <w:t>.</w:t>
      </w:r>
    </w:p>
    <w:p w14:paraId="72A702A6" w14:textId="49440854" w:rsidR="0042773B" w:rsidRPr="00827480" w:rsidRDefault="002C2A5A" w:rsidP="00776302">
      <w:pPr>
        <w:pStyle w:val="Prrafodelista"/>
        <w:numPr>
          <w:ilvl w:val="0"/>
          <w:numId w:val="8"/>
        </w:numPr>
        <w:spacing w:line="360" w:lineRule="auto"/>
        <w:rPr>
          <w:rFonts w:ascii="Palatino Linotype" w:eastAsia="Palatino Linotype" w:hAnsi="Palatino Linotype"/>
        </w:rPr>
      </w:pPr>
      <w:r w:rsidRPr="00827480">
        <w:rPr>
          <w:rFonts w:ascii="Palatino Linotype" w:eastAsia="Palatino Linotype" w:hAnsi="Palatino Linotype"/>
        </w:rPr>
        <w:t>A</w:t>
      </w:r>
      <w:r w:rsidR="0042773B" w:rsidRPr="00827480">
        <w:rPr>
          <w:rFonts w:ascii="Palatino Linotype" w:eastAsia="Palatino Linotype" w:hAnsi="Palatino Linotype"/>
        </w:rPr>
        <w:t>ctividades y funciones que desarrolla</w:t>
      </w:r>
      <w:r w:rsidRPr="00827480">
        <w:rPr>
          <w:rFonts w:ascii="Palatino Linotype" w:eastAsia="Palatino Linotype" w:hAnsi="Palatino Linotype"/>
        </w:rPr>
        <w:t>.</w:t>
      </w:r>
    </w:p>
    <w:p w14:paraId="799EF5A0" w14:textId="51750E7F" w:rsidR="0042773B" w:rsidRPr="00827480" w:rsidRDefault="002C2A5A" w:rsidP="00776302">
      <w:pPr>
        <w:pStyle w:val="Prrafodelista"/>
        <w:numPr>
          <w:ilvl w:val="0"/>
          <w:numId w:val="8"/>
        </w:numPr>
        <w:spacing w:line="360" w:lineRule="auto"/>
        <w:rPr>
          <w:rFonts w:ascii="Palatino Linotype" w:eastAsia="Palatino Linotype" w:hAnsi="Palatino Linotype"/>
        </w:rPr>
      </w:pPr>
      <w:r w:rsidRPr="00827480">
        <w:rPr>
          <w:rFonts w:ascii="Palatino Linotype" w:eastAsia="Palatino Linotype" w:hAnsi="Palatino Linotype"/>
        </w:rPr>
        <w:t>D</w:t>
      </w:r>
      <w:r w:rsidR="0042773B" w:rsidRPr="00827480">
        <w:rPr>
          <w:rFonts w:ascii="Palatino Linotype" w:eastAsia="Palatino Linotype" w:hAnsi="Palatino Linotype"/>
        </w:rPr>
        <w:t>ocumentos en versión pública de su movimiento de alta</w:t>
      </w:r>
      <w:r w:rsidRPr="00827480">
        <w:rPr>
          <w:rFonts w:ascii="Palatino Linotype" w:eastAsia="Palatino Linotype" w:hAnsi="Palatino Linotype"/>
        </w:rPr>
        <w:t>.</w:t>
      </w:r>
    </w:p>
    <w:p w14:paraId="3CF8E884" w14:textId="30F674FD" w:rsidR="0042773B" w:rsidRPr="00827480" w:rsidRDefault="002C2A5A" w:rsidP="00776302">
      <w:pPr>
        <w:pStyle w:val="Prrafodelista"/>
        <w:numPr>
          <w:ilvl w:val="0"/>
          <w:numId w:val="8"/>
        </w:numPr>
        <w:spacing w:line="360" w:lineRule="auto"/>
        <w:rPr>
          <w:rFonts w:ascii="Palatino Linotype" w:eastAsia="Palatino Linotype" w:hAnsi="Palatino Linotype"/>
        </w:rPr>
      </w:pPr>
      <w:r w:rsidRPr="00827480">
        <w:rPr>
          <w:rFonts w:ascii="Palatino Linotype" w:eastAsia="Palatino Linotype" w:hAnsi="Palatino Linotype"/>
        </w:rPr>
        <w:t>C</w:t>
      </w:r>
      <w:r w:rsidR="0042773B" w:rsidRPr="00827480">
        <w:rPr>
          <w:rFonts w:ascii="Palatino Linotype" w:eastAsia="Palatino Linotype" w:hAnsi="Palatino Linotype"/>
        </w:rPr>
        <w:t>ontrato laboral</w:t>
      </w:r>
      <w:r w:rsidRPr="00827480">
        <w:rPr>
          <w:rFonts w:ascii="Palatino Linotype" w:eastAsia="Palatino Linotype" w:hAnsi="Palatino Linotype"/>
        </w:rPr>
        <w:t>.</w:t>
      </w:r>
    </w:p>
    <w:p w14:paraId="25851886" w14:textId="735EFBB6" w:rsidR="008577A7" w:rsidRPr="00827480" w:rsidRDefault="002C2A5A" w:rsidP="00776302">
      <w:pPr>
        <w:pStyle w:val="Prrafodelista"/>
        <w:numPr>
          <w:ilvl w:val="0"/>
          <w:numId w:val="8"/>
        </w:numPr>
        <w:spacing w:line="360" w:lineRule="auto"/>
        <w:rPr>
          <w:rFonts w:ascii="Palatino Linotype" w:eastAsia="Palatino Linotype" w:hAnsi="Palatino Linotype"/>
        </w:rPr>
      </w:pPr>
      <w:r w:rsidRPr="00827480">
        <w:rPr>
          <w:rFonts w:ascii="Palatino Linotype" w:eastAsia="Palatino Linotype" w:hAnsi="Palatino Linotype"/>
        </w:rPr>
        <w:t>R</w:t>
      </w:r>
      <w:r w:rsidR="0042773B" w:rsidRPr="00827480">
        <w:rPr>
          <w:rFonts w:ascii="Palatino Linotype" w:eastAsia="Palatino Linotype" w:hAnsi="Palatino Linotype"/>
        </w:rPr>
        <w:t>egistros de asistencia</w:t>
      </w:r>
      <w:r w:rsidRPr="00827480">
        <w:rPr>
          <w:rFonts w:ascii="Palatino Linotype" w:eastAsia="Palatino Linotype" w:hAnsi="Palatino Linotype"/>
        </w:rPr>
        <w:t>.</w:t>
      </w:r>
    </w:p>
    <w:p w14:paraId="599918B1" w14:textId="671B75E0" w:rsidR="0042773B" w:rsidRPr="00827480" w:rsidRDefault="002C2A5A" w:rsidP="00776302">
      <w:pPr>
        <w:pStyle w:val="Prrafodelista"/>
        <w:numPr>
          <w:ilvl w:val="0"/>
          <w:numId w:val="8"/>
        </w:numPr>
        <w:spacing w:line="360" w:lineRule="auto"/>
        <w:rPr>
          <w:rFonts w:ascii="Palatino Linotype" w:eastAsia="Palatino Linotype" w:hAnsi="Palatino Linotype"/>
        </w:rPr>
      </w:pPr>
      <w:r w:rsidRPr="00827480">
        <w:rPr>
          <w:rFonts w:ascii="Palatino Linotype" w:eastAsia="Palatino Linotype" w:hAnsi="Palatino Linotype"/>
        </w:rPr>
        <w:t>E</w:t>
      </w:r>
      <w:r w:rsidR="0042773B" w:rsidRPr="00827480">
        <w:rPr>
          <w:rFonts w:ascii="Palatino Linotype" w:eastAsia="Palatino Linotype" w:hAnsi="Palatino Linotype"/>
        </w:rPr>
        <w:t>xpediente laboral</w:t>
      </w:r>
      <w:r w:rsidRPr="00827480">
        <w:rPr>
          <w:rFonts w:ascii="Palatino Linotype" w:eastAsia="Palatino Linotype" w:hAnsi="Palatino Linotype"/>
        </w:rPr>
        <w:t>.</w:t>
      </w:r>
    </w:p>
    <w:p w14:paraId="2F1E1F36" w14:textId="0B2BE40B" w:rsidR="0042773B" w:rsidRPr="00827480" w:rsidRDefault="002C2A5A" w:rsidP="002C2A5A">
      <w:pPr>
        <w:pStyle w:val="Prrafodelista"/>
        <w:numPr>
          <w:ilvl w:val="0"/>
          <w:numId w:val="8"/>
        </w:numPr>
        <w:spacing w:line="360" w:lineRule="auto"/>
        <w:rPr>
          <w:rFonts w:ascii="Palatino Linotype" w:eastAsia="Palatino Linotype" w:hAnsi="Palatino Linotype"/>
        </w:rPr>
      </w:pPr>
      <w:r w:rsidRPr="00827480">
        <w:rPr>
          <w:rFonts w:ascii="Palatino Linotype" w:eastAsia="Palatino Linotype" w:hAnsi="Palatino Linotype"/>
        </w:rPr>
        <w:t>R</w:t>
      </w:r>
      <w:r w:rsidR="0042773B" w:rsidRPr="00827480">
        <w:rPr>
          <w:rFonts w:ascii="Palatino Linotype" w:eastAsia="Palatino Linotype" w:hAnsi="Palatino Linotype"/>
        </w:rPr>
        <w:t>ecibos de nómina del 1 de enero al 15 de junio de 2022</w:t>
      </w:r>
      <w:r w:rsidRPr="00827480">
        <w:rPr>
          <w:rFonts w:ascii="Palatino Linotype" w:eastAsia="Palatino Linotype" w:hAnsi="Palatino Linotype"/>
        </w:rPr>
        <w:t>, s</w:t>
      </w:r>
      <w:r w:rsidR="0042773B" w:rsidRPr="00827480">
        <w:rPr>
          <w:rFonts w:ascii="Palatino Linotype" w:eastAsia="Palatino Linotype" w:hAnsi="Palatino Linotype"/>
        </w:rPr>
        <w:t xml:space="preserve">i es por honorarios los recibos de honorarios en </w:t>
      </w:r>
      <w:r w:rsidRPr="00827480">
        <w:rPr>
          <w:rFonts w:ascii="Palatino Linotype" w:eastAsia="Palatino Linotype" w:hAnsi="Palatino Linotype"/>
        </w:rPr>
        <w:t>versión</w:t>
      </w:r>
      <w:r w:rsidR="0042773B" w:rsidRPr="00827480">
        <w:rPr>
          <w:rFonts w:ascii="Palatino Linotype" w:eastAsia="Palatino Linotype" w:hAnsi="Palatino Linotype"/>
        </w:rPr>
        <w:t xml:space="preserve"> pública del mismo periodo</w:t>
      </w:r>
      <w:r w:rsidRPr="00827480">
        <w:rPr>
          <w:rFonts w:ascii="Palatino Linotype" w:eastAsia="Palatino Linotype" w:hAnsi="Palatino Linotype"/>
        </w:rPr>
        <w:t>.</w:t>
      </w:r>
    </w:p>
    <w:p w14:paraId="7ABF2025" w14:textId="2E6AAD22" w:rsidR="0042773B" w:rsidRPr="00827480" w:rsidRDefault="002C2A5A" w:rsidP="00776302">
      <w:pPr>
        <w:pStyle w:val="Prrafodelista"/>
        <w:numPr>
          <w:ilvl w:val="0"/>
          <w:numId w:val="8"/>
        </w:numPr>
        <w:spacing w:line="360" w:lineRule="auto"/>
        <w:rPr>
          <w:rFonts w:ascii="Palatino Linotype" w:eastAsia="Palatino Linotype" w:hAnsi="Palatino Linotype"/>
        </w:rPr>
      </w:pPr>
      <w:r w:rsidRPr="00827480">
        <w:rPr>
          <w:rFonts w:ascii="Palatino Linotype" w:eastAsia="Palatino Linotype" w:hAnsi="Palatino Linotype"/>
        </w:rPr>
        <w:t>F</w:t>
      </w:r>
      <w:r w:rsidR="0042773B" w:rsidRPr="00827480">
        <w:rPr>
          <w:rFonts w:ascii="Palatino Linotype" w:eastAsia="Palatino Linotype" w:hAnsi="Palatino Linotype"/>
        </w:rPr>
        <w:t>undamento legal que lo atribuye para negociar finiquitos y liquidaciones</w:t>
      </w:r>
      <w:r w:rsidRPr="00827480">
        <w:rPr>
          <w:rFonts w:ascii="Palatino Linotype" w:eastAsia="Palatino Linotype" w:hAnsi="Palatino Linotype"/>
        </w:rPr>
        <w:t>.</w:t>
      </w:r>
    </w:p>
    <w:p w14:paraId="194CB990" w14:textId="7251674C" w:rsidR="0042773B" w:rsidRPr="00827480" w:rsidRDefault="002C2A5A" w:rsidP="00776302">
      <w:pPr>
        <w:pStyle w:val="Prrafodelista"/>
        <w:numPr>
          <w:ilvl w:val="0"/>
          <w:numId w:val="8"/>
        </w:numPr>
        <w:spacing w:line="360" w:lineRule="auto"/>
        <w:rPr>
          <w:rFonts w:ascii="Palatino Linotype" w:eastAsia="Palatino Linotype" w:hAnsi="Palatino Linotype"/>
        </w:rPr>
      </w:pPr>
      <w:r w:rsidRPr="00827480">
        <w:rPr>
          <w:rFonts w:ascii="Palatino Linotype" w:eastAsia="Palatino Linotype" w:hAnsi="Palatino Linotype"/>
        </w:rPr>
        <w:t>S</w:t>
      </w:r>
      <w:r w:rsidR="0042773B" w:rsidRPr="00827480">
        <w:rPr>
          <w:rFonts w:ascii="Palatino Linotype" w:eastAsia="Palatino Linotype" w:hAnsi="Palatino Linotype"/>
        </w:rPr>
        <w:t xml:space="preserve">i la persona </w:t>
      </w:r>
      <w:r w:rsidR="00743B08">
        <w:rPr>
          <w:rFonts w:ascii="Palatino Linotype" w:eastAsia="Palatino Linotype" w:hAnsi="Palatino Linotype"/>
        </w:rPr>
        <w:t>XXXXX</w:t>
      </w:r>
      <w:r w:rsidR="0042773B" w:rsidRPr="00827480">
        <w:rPr>
          <w:rFonts w:ascii="Palatino Linotype" w:eastAsia="Palatino Linotype" w:hAnsi="Palatino Linotype"/>
        </w:rPr>
        <w:t xml:space="preserve"> tiene a cargo una pensión alimenticia y el importe descontado quincenalmente</w:t>
      </w:r>
      <w:r w:rsidRPr="00827480">
        <w:rPr>
          <w:rFonts w:ascii="Palatino Linotype" w:eastAsia="Palatino Linotype" w:hAnsi="Palatino Linotype"/>
        </w:rPr>
        <w:t>.</w:t>
      </w:r>
    </w:p>
    <w:p w14:paraId="0AB61816" w14:textId="3C764559" w:rsidR="0042773B" w:rsidRPr="00827480" w:rsidRDefault="002C2A5A" w:rsidP="00776302">
      <w:pPr>
        <w:pStyle w:val="Prrafodelista"/>
        <w:numPr>
          <w:ilvl w:val="0"/>
          <w:numId w:val="8"/>
        </w:numPr>
        <w:spacing w:line="360" w:lineRule="auto"/>
        <w:rPr>
          <w:rFonts w:ascii="Palatino Linotype" w:eastAsia="Palatino Linotype" w:hAnsi="Palatino Linotype"/>
        </w:rPr>
      </w:pPr>
      <w:r w:rsidRPr="00827480">
        <w:rPr>
          <w:rFonts w:ascii="Palatino Linotype" w:eastAsia="Palatino Linotype" w:hAnsi="Palatino Linotype"/>
        </w:rPr>
        <w:t>V</w:t>
      </w:r>
      <w:r w:rsidR="0042773B" w:rsidRPr="00827480">
        <w:rPr>
          <w:rFonts w:ascii="Palatino Linotype" w:eastAsia="Palatino Linotype" w:hAnsi="Palatino Linotype"/>
        </w:rPr>
        <w:t>ersión pública el certificado de no deudor alimentario moroso</w:t>
      </w:r>
      <w:r w:rsidRPr="00827480">
        <w:rPr>
          <w:rFonts w:ascii="Palatino Linotype" w:eastAsia="Palatino Linotype" w:hAnsi="Palatino Linotype"/>
        </w:rPr>
        <w:t>.</w:t>
      </w:r>
    </w:p>
    <w:p w14:paraId="79920EEA" w14:textId="214360AB" w:rsidR="0042773B" w:rsidRPr="00827480" w:rsidRDefault="002C2A5A" w:rsidP="00776302">
      <w:pPr>
        <w:pStyle w:val="Prrafodelista"/>
        <w:numPr>
          <w:ilvl w:val="0"/>
          <w:numId w:val="8"/>
        </w:numPr>
        <w:spacing w:line="360" w:lineRule="auto"/>
        <w:rPr>
          <w:rFonts w:ascii="Palatino Linotype" w:eastAsia="Palatino Linotype" w:hAnsi="Palatino Linotype"/>
        </w:rPr>
      </w:pPr>
      <w:r w:rsidRPr="00827480">
        <w:rPr>
          <w:rFonts w:ascii="Palatino Linotype" w:eastAsia="Palatino Linotype" w:hAnsi="Palatino Linotype"/>
        </w:rPr>
        <w:t>Si</w:t>
      </w:r>
      <w:r w:rsidR="0042773B" w:rsidRPr="00827480">
        <w:rPr>
          <w:rFonts w:ascii="Palatino Linotype" w:eastAsia="Palatino Linotype" w:hAnsi="Palatino Linotype"/>
        </w:rPr>
        <w:t xml:space="preserve"> el Ayuntamiento de Atlacomulco ha tenido o tiene relación laboral con el C. Manuel Albarrán Nava</w:t>
      </w:r>
      <w:r w:rsidRPr="00827480">
        <w:rPr>
          <w:rFonts w:ascii="Palatino Linotype" w:eastAsia="Palatino Linotype" w:hAnsi="Palatino Linotype"/>
        </w:rPr>
        <w:t>.</w:t>
      </w:r>
    </w:p>
    <w:p w14:paraId="3D4B03AE" w14:textId="352DAD47" w:rsidR="0042773B" w:rsidRPr="00827480" w:rsidRDefault="002C2A5A" w:rsidP="00776302">
      <w:pPr>
        <w:pStyle w:val="Prrafodelista"/>
        <w:numPr>
          <w:ilvl w:val="0"/>
          <w:numId w:val="8"/>
        </w:numPr>
        <w:spacing w:line="360" w:lineRule="auto"/>
        <w:rPr>
          <w:rFonts w:ascii="Palatino Linotype" w:eastAsia="Palatino Linotype" w:hAnsi="Palatino Linotype"/>
        </w:rPr>
      </w:pPr>
      <w:r w:rsidRPr="00827480">
        <w:rPr>
          <w:rFonts w:ascii="Palatino Linotype" w:eastAsia="Palatino Linotype" w:hAnsi="Palatino Linotype"/>
        </w:rPr>
        <w:lastRenderedPageBreak/>
        <w:t>T</w:t>
      </w:r>
      <w:r w:rsidR="0042773B" w:rsidRPr="00827480">
        <w:rPr>
          <w:rFonts w:ascii="Palatino Linotype" w:eastAsia="Palatino Linotype" w:hAnsi="Palatino Linotype"/>
        </w:rPr>
        <w:t>ipo de relación laboral</w:t>
      </w:r>
      <w:r w:rsidRPr="00827480">
        <w:rPr>
          <w:rFonts w:ascii="Palatino Linotype" w:eastAsia="Palatino Linotype" w:hAnsi="Palatino Linotype"/>
        </w:rPr>
        <w:t>.</w:t>
      </w:r>
    </w:p>
    <w:p w14:paraId="6753D490" w14:textId="783D51F4" w:rsidR="0042773B" w:rsidRPr="00827480" w:rsidRDefault="002C2A5A" w:rsidP="00776302">
      <w:pPr>
        <w:pStyle w:val="Prrafodelista"/>
        <w:numPr>
          <w:ilvl w:val="0"/>
          <w:numId w:val="8"/>
        </w:numPr>
        <w:spacing w:line="360" w:lineRule="auto"/>
        <w:rPr>
          <w:rFonts w:ascii="Palatino Linotype" w:eastAsia="Palatino Linotype" w:hAnsi="Palatino Linotype"/>
        </w:rPr>
      </w:pPr>
      <w:r w:rsidRPr="00827480">
        <w:rPr>
          <w:rFonts w:ascii="Palatino Linotype" w:eastAsia="Palatino Linotype" w:hAnsi="Palatino Linotype"/>
        </w:rPr>
        <w:t>P</w:t>
      </w:r>
      <w:r w:rsidR="0042773B" w:rsidRPr="00827480">
        <w:rPr>
          <w:rFonts w:ascii="Palatino Linotype" w:eastAsia="Palatino Linotype" w:hAnsi="Palatino Linotype"/>
        </w:rPr>
        <w:t>uesto</w:t>
      </w:r>
      <w:r w:rsidRPr="00827480">
        <w:rPr>
          <w:rFonts w:ascii="Palatino Linotype" w:eastAsia="Palatino Linotype" w:hAnsi="Palatino Linotype"/>
        </w:rPr>
        <w:t>.</w:t>
      </w:r>
    </w:p>
    <w:p w14:paraId="19EE5D73" w14:textId="2813CA9F" w:rsidR="0042773B" w:rsidRPr="00827480" w:rsidRDefault="002C2A5A" w:rsidP="00776302">
      <w:pPr>
        <w:pStyle w:val="Prrafodelista"/>
        <w:numPr>
          <w:ilvl w:val="0"/>
          <w:numId w:val="8"/>
        </w:numPr>
        <w:spacing w:line="360" w:lineRule="auto"/>
        <w:rPr>
          <w:rFonts w:ascii="Palatino Linotype" w:eastAsia="Palatino Linotype" w:hAnsi="Palatino Linotype"/>
        </w:rPr>
      </w:pPr>
      <w:r w:rsidRPr="00827480">
        <w:rPr>
          <w:rFonts w:ascii="Palatino Linotype" w:eastAsia="Palatino Linotype" w:hAnsi="Palatino Linotype"/>
        </w:rPr>
        <w:t>H</w:t>
      </w:r>
      <w:r w:rsidR="0042773B" w:rsidRPr="00827480">
        <w:rPr>
          <w:rFonts w:ascii="Palatino Linotype" w:eastAsia="Palatino Linotype" w:hAnsi="Palatino Linotype"/>
        </w:rPr>
        <w:t>orario de trabajo</w:t>
      </w:r>
      <w:r w:rsidRPr="00827480">
        <w:rPr>
          <w:rFonts w:ascii="Palatino Linotype" w:eastAsia="Palatino Linotype" w:hAnsi="Palatino Linotype"/>
        </w:rPr>
        <w:t>.</w:t>
      </w:r>
    </w:p>
    <w:p w14:paraId="146F4EF9" w14:textId="6ADF9626" w:rsidR="0042773B" w:rsidRPr="00827480" w:rsidRDefault="002C2A5A" w:rsidP="00776302">
      <w:pPr>
        <w:pStyle w:val="Prrafodelista"/>
        <w:numPr>
          <w:ilvl w:val="0"/>
          <w:numId w:val="8"/>
        </w:numPr>
        <w:spacing w:line="360" w:lineRule="auto"/>
        <w:rPr>
          <w:rFonts w:ascii="Palatino Linotype" w:eastAsia="Palatino Linotype" w:hAnsi="Palatino Linotype"/>
        </w:rPr>
      </w:pPr>
      <w:r w:rsidRPr="00827480">
        <w:rPr>
          <w:rFonts w:ascii="Palatino Linotype" w:eastAsia="Palatino Linotype" w:hAnsi="Palatino Linotype"/>
        </w:rPr>
        <w:t>L</w:t>
      </w:r>
      <w:r w:rsidR="0042773B" w:rsidRPr="00827480">
        <w:rPr>
          <w:rFonts w:ascii="Palatino Linotype" w:eastAsia="Palatino Linotype" w:hAnsi="Palatino Linotype"/>
        </w:rPr>
        <w:t xml:space="preserve">ugar </w:t>
      </w:r>
      <w:r w:rsidRPr="00827480">
        <w:rPr>
          <w:rFonts w:ascii="Palatino Linotype" w:eastAsia="Palatino Linotype" w:hAnsi="Palatino Linotype"/>
        </w:rPr>
        <w:t>específico</w:t>
      </w:r>
      <w:r w:rsidR="0042773B" w:rsidRPr="00827480">
        <w:rPr>
          <w:rFonts w:ascii="Palatino Linotype" w:eastAsia="Palatino Linotype" w:hAnsi="Palatino Linotype"/>
        </w:rPr>
        <w:t xml:space="preserve"> de trabajo</w:t>
      </w:r>
      <w:r w:rsidRPr="00827480">
        <w:rPr>
          <w:rFonts w:ascii="Palatino Linotype" w:eastAsia="Palatino Linotype" w:hAnsi="Palatino Linotype"/>
        </w:rPr>
        <w:t>.</w:t>
      </w:r>
    </w:p>
    <w:p w14:paraId="3DF692D0" w14:textId="26BA6842" w:rsidR="0042773B" w:rsidRPr="00827480" w:rsidRDefault="002C2A5A" w:rsidP="00776302">
      <w:pPr>
        <w:pStyle w:val="Prrafodelista"/>
        <w:numPr>
          <w:ilvl w:val="0"/>
          <w:numId w:val="8"/>
        </w:numPr>
        <w:spacing w:line="360" w:lineRule="auto"/>
        <w:rPr>
          <w:rFonts w:ascii="Palatino Linotype" w:eastAsia="Palatino Linotype" w:hAnsi="Palatino Linotype"/>
        </w:rPr>
      </w:pPr>
      <w:r w:rsidRPr="00827480">
        <w:rPr>
          <w:rFonts w:ascii="Palatino Linotype" w:eastAsia="Palatino Linotype" w:hAnsi="Palatino Linotype"/>
        </w:rPr>
        <w:t>F</w:t>
      </w:r>
      <w:r w:rsidR="0042773B" w:rsidRPr="00827480">
        <w:rPr>
          <w:rFonts w:ascii="Palatino Linotype" w:eastAsia="Palatino Linotype" w:hAnsi="Palatino Linotype"/>
        </w:rPr>
        <w:t>unciones y actividades que desarrolla</w:t>
      </w:r>
      <w:r w:rsidRPr="00827480">
        <w:rPr>
          <w:rFonts w:ascii="Palatino Linotype" w:eastAsia="Palatino Linotype" w:hAnsi="Palatino Linotype"/>
        </w:rPr>
        <w:t>.</w:t>
      </w:r>
    </w:p>
    <w:p w14:paraId="74166C65" w14:textId="30165D0F" w:rsidR="0042773B" w:rsidRPr="00827480" w:rsidRDefault="002C2A5A" w:rsidP="00776302">
      <w:pPr>
        <w:pStyle w:val="Prrafodelista"/>
        <w:numPr>
          <w:ilvl w:val="0"/>
          <w:numId w:val="8"/>
        </w:numPr>
        <w:spacing w:line="360" w:lineRule="auto"/>
        <w:rPr>
          <w:rFonts w:ascii="Palatino Linotype" w:eastAsia="Palatino Linotype" w:hAnsi="Palatino Linotype"/>
        </w:rPr>
      </w:pPr>
      <w:r w:rsidRPr="00827480">
        <w:rPr>
          <w:rFonts w:ascii="Palatino Linotype" w:eastAsia="Palatino Linotype" w:hAnsi="Palatino Linotype"/>
        </w:rPr>
        <w:t>Evidencias documentales de que desempeña un puesto en esa área.</w:t>
      </w:r>
    </w:p>
    <w:p w14:paraId="081484D1" w14:textId="4C26F248" w:rsidR="002C2A5A" w:rsidRPr="00827480" w:rsidRDefault="002C2A5A" w:rsidP="00776302">
      <w:pPr>
        <w:pStyle w:val="Prrafodelista"/>
        <w:numPr>
          <w:ilvl w:val="0"/>
          <w:numId w:val="8"/>
        </w:numPr>
        <w:spacing w:line="360" w:lineRule="auto"/>
        <w:rPr>
          <w:rFonts w:ascii="Palatino Linotype" w:eastAsia="Palatino Linotype" w:hAnsi="Palatino Linotype"/>
        </w:rPr>
      </w:pPr>
      <w:r w:rsidRPr="00827480">
        <w:rPr>
          <w:rFonts w:ascii="Palatino Linotype" w:eastAsia="Palatino Linotype" w:hAnsi="Palatino Linotype"/>
        </w:rPr>
        <w:t>Documentos en versión pública de su movimiento de alta.</w:t>
      </w:r>
    </w:p>
    <w:p w14:paraId="2797B663" w14:textId="1207349D" w:rsidR="002C2A5A" w:rsidRPr="00827480" w:rsidRDefault="002C2A5A" w:rsidP="00776302">
      <w:pPr>
        <w:pStyle w:val="Prrafodelista"/>
        <w:numPr>
          <w:ilvl w:val="0"/>
          <w:numId w:val="8"/>
        </w:numPr>
        <w:spacing w:line="360" w:lineRule="auto"/>
        <w:rPr>
          <w:rFonts w:ascii="Palatino Linotype" w:eastAsia="Palatino Linotype" w:hAnsi="Palatino Linotype"/>
        </w:rPr>
      </w:pPr>
      <w:r w:rsidRPr="00827480">
        <w:rPr>
          <w:rFonts w:ascii="Palatino Linotype" w:eastAsia="Palatino Linotype" w:hAnsi="Palatino Linotype"/>
        </w:rPr>
        <w:t>Contrato laboral.</w:t>
      </w:r>
    </w:p>
    <w:p w14:paraId="1E0205C8" w14:textId="1EEFD945" w:rsidR="002C2A5A" w:rsidRPr="00827480" w:rsidRDefault="002C2A5A" w:rsidP="00776302">
      <w:pPr>
        <w:pStyle w:val="Prrafodelista"/>
        <w:numPr>
          <w:ilvl w:val="0"/>
          <w:numId w:val="8"/>
        </w:numPr>
        <w:spacing w:line="360" w:lineRule="auto"/>
        <w:rPr>
          <w:rFonts w:ascii="Palatino Linotype" w:eastAsia="Palatino Linotype" w:hAnsi="Palatino Linotype"/>
        </w:rPr>
      </w:pPr>
      <w:r w:rsidRPr="00827480">
        <w:rPr>
          <w:rFonts w:ascii="Palatino Linotype" w:eastAsia="Palatino Linotype" w:hAnsi="Palatino Linotype"/>
        </w:rPr>
        <w:t>Registros de asistencia.</w:t>
      </w:r>
    </w:p>
    <w:p w14:paraId="1A3D8ED6" w14:textId="18F6EDB5" w:rsidR="002C2A5A" w:rsidRPr="00827480" w:rsidRDefault="002C2A5A" w:rsidP="00776302">
      <w:pPr>
        <w:pStyle w:val="Prrafodelista"/>
        <w:numPr>
          <w:ilvl w:val="0"/>
          <w:numId w:val="8"/>
        </w:numPr>
        <w:spacing w:line="360" w:lineRule="auto"/>
        <w:rPr>
          <w:rFonts w:ascii="Palatino Linotype" w:eastAsia="Palatino Linotype" w:hAnsi="Palatino Linotype"/>
        </w:rPr>
      </w:pPr>
      <w:r w:rsidRPr="00827480">
        <w:rPr>
          <w:rFonts w:ascii="Palatino Linotype" w:eastAsia="Palatino Linotype" w:hAnsi="Palatino Linotype"/>
        </w:rPr>
        <w:t>Expediente personal con todos los requisitos de ingreso.</w:t>
      </w:r>
    </w:p>
    <w:p w14:paraId="79A30DFC" w14:textId="0A059508" w:rsidR="008577A7" w:rsidRPr="00827480" w:rsidRDefault="002C2A5A" w:rsidP="008577A7">
      <w:pPr>
        <w:pStyle w:val="Prrafodelista"/>
        <w:numPr>
          <w:ilvl w:val="0"/>
          <w:numId w:val="8"/>
        </w:numPr>
        <w:spacing w:line="360" w:lineRule="auto"/>
        <w:rPr>
          <w:rFonts w:ascii="Palatino Linotype" w:eastAsia="Palatino Linotype" w:hAnsi="Palatino Linotype"/>
        </w:rPr>
      </w:pPr>
      <w:r w:rsidRPr="00827480">
        <w:rPr>
          <w:rFonts w:ascii="Palatino Linotype" w:eastAsia="Palatino Linotype" w:hAnsi="Palatino Linotype"/>
        </w:rPr>
        <w:t>Recibos de nómina quincenales desde su fecha de alta al 15 de junio de 2022.</w:t>
      </w:r>
    </w:p>
    <w:p w14:paraId="2AEDB8F9" w14:textId="77777777" w:rsidR="002C2A5A" w:rsidRPr="00827480" w:rsidRDefault="002C2A5A" w:rsidP="002C2A5A">
      <w:pPr>
        <w:spacing w:line="360" w:lineRule="auto"/>
        <w:rPr>
          <w:rFonts w:ascii="Palatino Linotype" w:eastAsia="Palatino Linotype" w:hAnsi="Palatino Linotype"/>
        </w:rPr>
      </w:pPr>
    </w:p>
    <w:p w14:paraId="7F5C7C72" w14:textId="69232FD6" w:rsidR="0098458F" w:rsidRPr="00827480" w:rsidRDefault="000C5BF6" w:rsidP="0098458F">
      <w:pPr>
        <w:spacing w:line="360" w:lineRule="auto"/>
        <w:jc w:val="both"/>
        <w:rPr>
          <w:rFonts w:ascii="Palatino Linotype" w:hAnsi="Palatino Linotype" w:cs="Arial"/>
          <w:sz w:val="24"/>
          <w:szCs w:val="24"/>
        </w:rPr>
      </w:pPr>
      <w:r w:rsidRPr="00827480">
        <w:rPr>
          <w:rFonts w:ascii="Palatino Linotype" w:hAnsi="Palatino Linotype" w:cs="Arial"/>
          <w:sz w:val="24"/>
          <w:szCs w:val="24"/>
        </w:rPr>
        <w:t>Por lo que, d</w:t>
      </w:r>
      <w:r w:rsidR="008577A7" w:rsidRPr="00827480">
        <w:rPr>
          <w:rFonts w:ascii="Palatino Linotype" w:hAnsi="Palatino Linotype" w:cs="Arial"/>
          <w:sz w:val="24"/>
          <w:szCs w:val="24"/>
        </w:rPr>
        <w:t>e conformidad con las constancias que obran en los expedientes electrónicos, se observa que el Sujeto Obligado dio respuesta por medio del sistema SAIMEX, a la solicitud de información</w:t>
      </w:r>
      <w:r w:rsidR="008577A7" w:rsidRPr="00827480">
        <w:rPr>
          <w:rFonts w:ascii="Palatino Linotype" w:eastAsia="Palatino Linotype" w:hAnsi="Palatino Linotype" w:cs="Palatino Linotype"/>
          <w:b/>
          <w:color w:val="000000"/>
          <w:sz w:val="24"/>
          <w:szCs w:val="24"/>
        </w:rPr>
        <w:t xml:space="preserve"> </w:t>
      </w:r>
      <w:r w:rsidR="002C2A5A" w:rsidRPr="00827480">
        <w:rPr>
          <w:rFonts w:ascii="Palatino Linotype" w:hAnsi="Palatino Linotype" w:cs="Arial"/>
          <w:b/>
          <w:sz w:val="24"/>
          <w:szCs w:val="24"/>
        </w:rPr>
        <w:t>00314/ATLACOM/IP/2022</w:t>
      </w:r>
      <w:r w:rsidR="008577A7" w:rsidRPr="00827480">
        <w:rPr>
          <w:rFonts w:ascii="Palatino Linotype" w:hAnsi="Palatino Linotype" w:cs="Arial"/>
          <w:b/>
          <w:sz w:val="24"/>
          <w:szCs w:val="24"/>
        </w:rPr>
        <w:t xml:space="preserve">; </w:t>
      </w:r>
      <w:r w:rsidR="008577A7" w:rsidRPr="00827480">
        <w:rPr>
          <w:rFonts w:ascii="Palatino Linotype" w:hAnsi="Palatino Linotype" w:cs="Arial"/>
          <w:sz w:val="24"/>
          <w:szCs w:val="24"/>
        </w:rPr>
        <w:t>para lo cual adjuntó</w:t>
      </w:r>
      <w:r w:rsidR="008577A7" w:rsidRPr="00827480">
        <w:rPr>
          <w:rFonts w:ascii="Palatino Linotype" w:hAnsi="Palatino Linotype" w:cs="Arial"/>
          <w:b/>
          <w:sz w:val="24"/>
          <w:szCs w:val="24"/>
        </w:rPr>
        <w:t xml:space="preserve"> </w:t>
      </w:r>
      <w:r w:rsidR="002C2A5A" w:rsidRPr="00827480">
        <w:rPr>
          <w:rFonts w:ascii="Palatino Linotype" w:hAnsi="Palatino Linotype" w:cs="Arial"/>
          <w:sz w:val="24"/>
          <w:szCs w:val="24"/>
        </w:rPr>
        <w:t xml:space="preserve">los archivos </w:t>
      </w:r>
      <w:r w:rsidR="00776302" w:rsidRPr="00827480">
        <w:rPr>
          <w:rFonts w:ascii="Palatino Linotype" w:hAnsi="Palatino Linotype" w:cs="Arial"/>
          <w:sz w:val="24"/>
          <w:szCs w:val="24"/>
        </w:rPr>
        <w:t>electrónico</w:t>
      </w:r>
      <w:r w:rsidR="002C2A5A" w:rsidRPr="00827480">
        <w:rPr>
          <w:rFonts w:ascii="Palatino Linotype" w:hAnsi="Palatino Linotype" w:cs="Arial"/>
          <w:sz w:val="24"/>
          <w:szCs w:val="24"/>
        </w:rPr>
        <w:t>s</w:t>
      </w:r>
      <w:r w:rsidR="008577A7" w:rsidRPr="00827480">
        <w:rPr>
          <w:rFonts w:ascii="Palatino Linotype" w:hAnsi="Palatino Linotype" w:cs="Arial"/>
          <w:sz w:val="24"/>
          <w:szCs w:val="24"/>
        </w:rPr>
        <w:t xml:space="preserve"> </w:t>
      </w:r>
      <w:r w:rsidR="008577A7" w:rsidRPr="00827480">
        <w:rPr>
          <w:rFonts w:ascii="Palatino Linotype" w:hAnsi="Palatino Linotype"/>
          <w:i/>
          <w:sz w:val="24"/>
          <w:szCs w:val="24"/>
        </w:rPr>
        <w:t>“</w:t>
      </w:r>
      <w:r w:rsidR="002C2A5A" w:rsidRPr="00827480">
        <w:rPr>
          <w:rFonts w:ascii="Palatino Linotype" w:hAnsi="Palatino Linotype" w:cs="Arial"/>
          <w:b/>
          <w:i/>
          <w:sz w:val="24"/>
          <w:szCs w:val="24"/>
        </w:rPr>
        <w:t>314_SOL_OF_RESP_CAJ_2022.pdf</w:t>
      </w:r>
      <w:r w:rsidR="002C2A5A" w:rsidRPr="00827480">
        <w:rPr>
          <w:rFonts w:ascii="Palatino Linotype" w:hAnsi="Palatino Linotype"/>
          <w:i/>
          <w:sz w:val="24"/>
          <w:szCs w:val="24"/>
        </w:rPr>
        <w:t xml:space="preserve">”, </w:t>
      </w:r>
      <w:r w:rsidR="002C2A5A" w:rsidRPr="00827480">
        <w:rPr>
          <w:rFonts w:ascii="Palatino Linotype" w:hAnsi="Palatino Linotype"/>
          <w:b/>
          <w:i/>
          <w:sz w:val="24"/>
          <w:szCs w:val="24"/>
        </w:rPr>
        <w:t xml:space="preserve">“314_2022_ANEXO2_MANUAL_PROC.pdf”, “314_2022_ANEXO1_MANUAL_ORG.pdf”, “314 _SOL_RESP_ADMON_2022_OK.pdf”, “314_RSOL_TM_2022_JURIDICO.pdf” </w:t>
      </w:r>
      <w:r w:rsidR="002C2A5A" w:rsidRPr="00827480">
        <w:rPr>
          <w:rFonts w:ascii="Palatino Linotype" w:hAnsi="Palatino Linotype"/>
          <w:i/>
          <w:sz w:val="24"/>
          <w:szCs w:val="24"/>
        </w:rPr>
        <w:t xml:space="preserve"> y </w:t>
      </w:r>
      <w:r w:rsidR="002C2A5A" w:rsidRPr="00827480">
        <w:rPr>
          <w:rFonts w:ascii="Palatino Linotype" w:hAnsi="Palatino Linotype"/>
          <w:b/>
          <w:i/>
          <w:sz w:val="24"/>
          <w:szCs w:val="24"/>
        </w:rPr>
        <w:t>“0035_ACTEXT_CT_1207_2022 (2).pdf”</w:t>
      </w:r>
      <w:r w:rsidR="0098458F" w:rsidRPr="00827480">
        <w:rPr>
          <w:rFonts w:ascii="Palatino Linotype" w:hAnsi="Palatino Linotype" w:cs="Arial"/>
          <w:sz w:val="24"/>
          <w:szCs w:val="24"/>
        </w:rPr>
        <w:t xml:space="preserve">, </w:t>
      </w:r>
      <w:r w:rsidR="00CD5F5B" w:rsidRPr="00827480">
        <w:rPr>
          <w:rFonts w:ascii="Palatino Linotype" w:hAnsi="Palatino Linotype" w:cs="Arial"/>
          <w:sz w:val="24"/>
          <w:szCs w:val="24"/>
        </w:rPr>
        <w:t xml:space="preserve">constante de </w:t>
      </w:r>
      <w:r w:rsidR="0098458F" w:rsidRPr="00827480">
        <w:rPr>
          <w:rFonts w:ascii="Palatino Linotype" w:hAnsi="Palatino Linotype" w:cs="Arial"/>
          <w:sz w:val="24"/>
          <w:szCs w:val="24"/>
        </w:rPr>
        <w:t xml:space="preserve">tres fojas, en formato pdf, </w:t>
      </w:r>
      <w:r w:rsidR="00DE0C80" w:rsidRPr="00827480">
        <w:rPr>
          <w:rFonts w:ascii="Palatino Linotype" w:hAnsi="Palatino Linotype" w:cs="Arial"/>
          <w:sz w:val="24"/>
          <w:szCs w:val="24"/>
        </w:rPr>
        <w:t>manifestando lo</w:t>
      </w:r>
      <w:r w:rsidR="0098458F" w:rsidRPr="00827480">
        <w:rPr>
          <w:rFonts w:ascii="Palatino Linotype" w:hAnsi="Palatino Linotype" w:cs="Arial"/>
          <w:sz w:val="24"/>
          <w:szCs w:val="24"/>
        </w:rPr>
        <w:t xml:space="preserve"> siguiente:</w:t>
      </w:r>
    </w:p>
    <w:p w14:paraId="1A1F2404" w14:textId="71D5A694" w:rsidR="008577A7" w:rsidRPr="00827480" w:rsidRDefault="002C2A5A" w:rsidP="002C2A5A">
      <w:pPr>
        <w:pStyle w:val="Prrafodelista"/>
        <w:numPr>
          <w:ilvl w:val="0"/>
          <w:numId w:val="9"/>
        </w:numPr>
        <w:spacing w:line="360" w:lineRule="auto"/>
        <w:jc w:val="both"/>
        <w:rPr>
          <w:rFonts w:ascii="Palatino Linotype" w:hAnsi="Palatino Linotype" w:cs="Arial"/>
        </w:rPr>
      </w:pPr>
      <w:r w:rsidRPr="00827480">
        <w:rPr>
          <w:rFonts w:ascii="Palatino Linotype" w:hAnsi="Palatino Linotype" w:cs="Arial"/>
          <w:b/>
        </w:rPr>
        <w:t>314_SOL_OF_RESP_CAJ_2022.pdf:</w:t>
      </w:r>
      <w:r w:rsidRPr="00827480">
        <w:rPr>
          <w:rFonts w:ascii="Palatino Linotype" w:hAnsi="Palatino Linotype" w:cs="Arial"/>
        </w:rPr>
        <w:t xml:space="preserve"> Contiene el o</w:t>
      </w:r>
      <w:r w:rsidR="008577A7" w:rsidRPr="00827480">
        <w:rPr>
          <w:rFonts w:ascii="Palatino Linotype" w:hAnsi="Palatino Linotype" w:cs="Arial"/>
        </w:rPr>
        <w:t xml:space="preserve">ficio </w:t>
      </w:r>
      <w:r w:rsidR="00CD5F5B" w:rsidRPr="00827480">
        <w:rPr>
          <w:rFonts w:ascii="Palatino Linotype" w:hAnsi="Palatino Linotype" w:cs="Arial"/>
        </w:rPr>
        <w:t xml:space="preserve">número </w:t>
      </w:r>
      <w:r w:rsidRPr="00827480">
        <w:rPr>
          <w:rFonts w:ascii="Palatino Linotype" w:hAnsi="Palatino Linotype" w:cs="Arial"/>
        </w:rPr>
        <w:t>SA/CAJ/0247/07/2022</w:t>
      </w:r>
      <w:r w:rsidR="00A4172C" w:rsidRPr="00827480">
        <w:rPr>
          <w:rFonts w:ascii="Palatino Linotype" w:hAnsi="Palatino Linotype" w:cs="Arial"/>
        </w:rPr>
        <w:t xml:space="preserve"> de fecha  siete de julio de dos mil veintidós, emitido por </w:t>
      </w:r>
      <w:r w:rsidR="008577A7" w:rsidRPr="00827480">
        <w:rPr>
          <w:rFonts w:ascii="Palatino Linotype" w:hAnsi="Palatino Linotype" w:cs="Arial"/>
        </w:rPr>
        <w:t xml:space="preserve"> </w:t>
      </w:r>
      <w:r w:rsidR="00A4172C" w:rsidRPr="00827480">
        <w:rPr>
          <w:rFonts w:ascii="Palatino Linotype" w:hAnsi="Palatino Linotype" w:cs="Arial"/>
        </w:rPr>
        <w:t xml:space="preserve">el Coordinador de Asuntos Jurídicos, mediante el cual refiere que respecto al </w:t>
      </w:r>
      <w:r w:rsidR="00A4172C" w:rsidRPr="00827480">
        <w:rPr>
          <w:rFonts w:ascii="Palatino Linotype" w:hAnsi="Palatino Linotype" w:cs="Arial"/>
        </w:rPr>
        <w:lastRenderedPageBreak/>
        <w:t>punto donde señala funciones y actividades que desarrolla el C. Manuel Albarrán Nava, el personal adscrito a la coordinación de Asuntos Jurídicos realiza sus actividades conforme al Manual de Procedimientos y Organización de dicha Coordinación, asimismo, adjunta diversas capturas de pantalla</w:t>
      </w:r>
      <w:r w:rsidR="00EC7692" w:rsidRPr="00827480">
        <w:rPr>
          <w:rFonts w:ascii="Palatino Linotype" w:hAnsi="Palatino Linotype" w:cs="Arial"/>
        </w:rPr>
        <w:t>, refiriendo que el Manual de organización de la Secretaría del Ayuntamiento el cual se encuentra en la página de pdf. 103, página del documento 100</w:t>
      </w:r>
      <w:r w:rsidR="00097E94" w:rsidRPr="00827480">
        <w:rPr>
          <w:rFonts w:ascii="Palatino Linotype" w:hAnsi="Palatino Linotype" w:cs="Arial"/>
        </w:rPr>
        <w:t>.</w:t>
      </w:r>
      <w:r w:rsidR="00EC7692" w:rsidRPr="00827480">
        <w:rPr>
          <w:rFonts w:ascii="Palatino Linotype" w:hAnsi="Palatino Linotype" w:cs="Arial"/>
        </w:rPr>
        <w:t xml:space="preserve"> En la página 107-108 del pdf y 104-105 del documento del Manual de Organización de la Secretaría del Ayuntamiento, se mencionan las funciones del Auxiliar del Departamento de Asuntos Jurídicos. En el Manual de Procedimientos de la Secretaría del Ayuntamiento el cual se encuentra en la página de pdf 83 y en la página 82 del documento.</w:t>
      </w:r>
    </w:p>
    <w:p w14:paraId="37B57802" w14:textId="3A5D266C" w:rsidR="00097E94" w:rsidRPr="00827480" w:rsidRDefault="002C2A5A" w:rsidP="002C2A5A">
      <w:pPr>
        <w:pStyle w:val="Prrafodelista"/>
        <w:numPr>
          <w:ilvl w:val="0"/>
          <w:numId w:val="9"/>
        </w:numPr>
        <w:spacing w:line="360" w:lineRule="auto"/>
        <w:rPr>
          <w:rFonts w:ascii="Palatino Linotype" w:hAnsi="Palatino Linotype" w:cs="Arial"/>
        </w:rPr>
      </w:pPr>
      <w:r w:rsidRPr="00827480">
        <w:rPr>
          <w:rFonts w:ascii="Palatino Linotype" w:hAnsi="Palatino Linotype" w:cs="Arial"/>
          <w:b/>
        </w:rPr>
        <w:t>314_2022_ANEXO2_MANUAL_PROC.pdf</w:t>
      </w:r>
      <w:r w:rsidRPr="00827480">
        <w:rPr>
          <w:rFonts w:ascii="Palatino Linotype" w:hAnsi="Palatino Linotype" w:cs="Arial"/>
        </w:rPr>
        <w:t xml:space="preserve">: </w:t>
      </w:r>
      <w:r w:rsidR="00EC7692" w:rsidRPr="00827480">
        <w:rPr>
          <w:rFonts w:ascii="Palatino Linotype" w:hAnsi="Palatino Linotype" w:cs="Arial"/>
        </w:rPr>
        <w:t>Contiene el Manual de Procedimientos de la Administración 2019-2021.</w:t>
      </w:r>
    </w:p>
    <w:p w14:paraId="550B2F79" w14:textId="32927746" w:rsidR="0022703E" w:rsidRPr="00827480" w:rsidRDefault="002C2A5A" w:rsidP="0022703E">
      <w:pPr>
        <w:pStyle w:val="Prrafodelista"/>
        <w:numPr>
          <w:ilvl w:val="0"/>
          <w:numId w:val="9"/>
        </w:numPr>
        <w:spacing w:line="360" w:lineRule="auto"/>
        <w:jc w:val="both"/>
        <w:rPr>
          <w:rFonts w:ascii="Palatino Linotype" w:hAnsi="Palatino Linotype" w:cs="Arial"/>
          <w:b/>
        </w:rPr>
      </w:pPr>
      <w:r w:rsidRPr="00827480">
        <w:rPr>
          <w:rFonts w:ascii="Palatino Linotype" w:hAnsi="Palatino Linotype" w:cs="Arial"/>
          <w:b/>
        </w:rPr>
        <w:t xml:space="preserve">314_2022_ANEXO1_MANUAL_ORG.pdf: </w:t>
      </w:r>
      <w:r w:rsidR="00EC7692" w:rsidRPr="00827480">
        <w:rPr>
          <w:rFonts w:ascii="Palatino Linotype" w:hAnsi="Palatino Linotype" w:cs="Arial"/>
        </w:rPr>
        <w:t xml:space="preserve">Consta de </w:t>
      </w:r>
      <w:r w:rsidR="00EE7DE5" w:rsidRPr="00827480">
        <w:rPr>
          <w:rFonts w:ascii="Palatino Linotype" w:hAnsi="Palatino Linotype" w:cs="Arial"/>
        </w:rPr>
        <w:t>cinco fojas en las cuales se observa la portada del Manual se Organización, captura de pantalla de la página 103 referente al departamento de Asuntos Jurídicos, captura de pantalla de la página 104 y 105 que conti</w:t>
      </w:r>
      <w:r w:rsidR="0022703E" w:rsidRPr="00827480">
        <w:rPr>
          <w:rFonts w:ascii="Palatino Linotype" w:hAnsi="Palatino Linotype" w:cs="Arial"/>
        </w:rPr>
        <w:t>ene las funciones.</w:t>
      </w:r>
    </w:p>
    <w:p w14:paraId="63931091" w14:textId="56F152DE" w:rsidR="00A7643E" w:rsidRPr="00827480" w:rsidRDefault="002C2A5A" w:rsidP="00A7643E">
      <w:pPr>
        <w:pStyle w:val="Prrafodelista"/>
        <w:numPr>
          <w:ilvl w:val="0"/>
          <w:numId w:val="9"/>
        </w:numPr>
        <w:spacing w:line="360" w:lineRule="auto"/>
        <w:jc w:val="both"/>
        <w:rPr>
          <w:rFonts w:ascii="Palatino Linotype" w:hAnsi="Palatino Linotype" w:cs="Arial"/>
          <w:b/>
        </w:rPr>
      </w:pPr>
      <w:r w:rsidRPr="00827480">
        <w:rPr>
          <w:rFonts w:ascii="Palatino Linotype" w:hAnsi="Palatino Linotype" w:cs="Arial"/>
          <w:b/>
        </w:rPr>
        <w:t>314 _SOL_RESP_ADMON_2022_OK.pdf:</w:t>
      </w:r>
      <w:r w:rsidR="0022703E" w:rsidRPr="00827480">
        <w:rPr>
          <w:rFonts w:ascii="Palatino Linotype" w:hAnsi="Palatino Linotype" w:cs="Arial"/>
          <w:b/>
        </w:rPr>
        <w:t xml:space="preserve"> </w:t>
      </w:r>
      <w:r w:rsidR="0022703E" w:rsidRPr="00827480">
        <w:rPr>
          <w:rFonts w:ascii="Palatino Linotype" w:hAnsi="Palatino Linotype" w:cs="Arial"/>
        </w:rPr>
        <w:t xml:space="preserve">Contiene el oficio número ADMÓN/RH/1564/06/22, de fecha seis de julio, emitido por la Directora de Administración, mediante el cual medularmente refiere que en atención al requerimiento de información y después de una búsqueda en los archivos de dicha dirección, no se encontró algún Servidor Público del Ayuntamiento </w:t>
      </w:r>
      <w:r w:rsidR="00A7643E" w:rsidRPr="00827480">
        <w:rPr>
          <w:rFonts w:ascii="Palatino Linotype" w:hAnsi="Palatino Linotype" w:cs="Arial"/>
        </w:rPr>
        <w:t xml:space="preserve">de Atlacomulco con el nombre </w:t>
      </w:r>
      <w:r w:rsidR="00743B08">
        <w:rPr>
          <w:rFonts w:ascii="Palatino Linotype" w:hAnsi="Palatino Linotype" w:cs="Arial"/>
        </w:rPr>
        <w:t>XXXXX</w:t>
      </w:r>
      <w:r w:rsidR="00A7643E" w:rsidRPr="00827480">
        <w:rPr>
          <w:rFonts w:ascii="Palatino Linotype" w:hAnsi="Palatino Linotype" w:cs="Arial"/>
        </w:rPr>
        <w:t xml:space="preserve"> y por lo que corresponde al Servidor Público Manuel Albarrán Nava, el cual está adscrito en las Oficinas de </w:t>
      </w:r>
      <w:r w:rsidR="00A7643E" w:rsidRPr="00827480">
        <w:rPr>
          <w:rFonts w:ascii="Palatino Linotype" w:hAnsi="Palatino Linotype" w:cs="Arial"/>
        </w:rPr>
        <w:lastRenderedPageBreak/>
        <w:t>Coordinación de Asuntos Jurídicos ubicados en Fermín J. Villalos no. 3 Colonia Centro se anexa la información referente a la fecha de ingreso, área de adscripción, puesto, horario laboral y el tipo de relación que tiene con el ayuntamiento y por lo que respecta a sus registros de asistencia, dicho servidor público está por contrato , en tal virtud no checa.</w:t>
      </w:r>
    </w:p>
    <w:p w14:paraId="40A164A0" w14:textId="2EF44B78" w:rsidR="00A7643E" w:rsidRPr="00827480" w:rsidRDefault="00A7643E" w:rsidP="003F53B6">
      <w:pPr>
        <w:pStyle w:val="Prrafodelista"/>
        <w:numPr>
          <w:ilvl w:val="0"/>
          <w:numId w:val="9"/>
        </w:numPr>
        <w:spacing w:line="360" w:lineRule="auto"/>
        <w:jc w:val="both"/>
        <w:rPr>
          <w:rFonts w:ascii="Palatino Linotype" w:hAnsi="Palatino Linotype" w:cs="Arial"/>
          <w:b/>
        </w:rPr>
      </w:pPr>
      <w:r w:rsidRPr="00827480">
        <w:rPr>
          <w:rFonts w:ascii="Palatino Linotype" w:hAnsi="Palatino Linotype" w:cs="Arial"/>
          <w:b/>
        </w:rPr>
        <w:t xml:space="preserve">314_RSOL_TM_2022_JURIDICO.pdf: </w:t>
      </w:r>
      <w:r w:rsidRPr="00827480">
        <w:rPr>
          <w:rFonts w:ascii="Palatino Linotype" w:hAnsi="Palatino Linotype" w:cs="Arial"/>
        </w:rPr>
        <w:t xml:space="preserve">Contiene el oficio TMA/STE/726/07/2022, de fecha diecinueve de julio de dos mil veintidós, emitido por el Tesorero Municipal, </w:t>
      </w:r>
      <w:r w:rsidR="003F53B6" w:rsidRPr="00827480">
        <w:rPr>
          <w:rFonts w:ascii="Palatino Linotype" w:hAnsi="Palatino Linotype" w:cs="Arial"/>
        </w:rPr>
        <w:t>mediante el cual refiere que adjunta en formato pdf, la versión pública de los recibos de nómina pagados al servidor público Manuel Albarrán Nava que labora en el Ayuntamiento de Atlacomulco del período del 1 de enero al 15 de junio de 2022, asimismo, se informa que dicha versión pública fue aprobada en la Trigésimo Quinta Sesión Extraordinaria del Comité de Transparencia llevada a cabo el día 12 de julio de 2022, en el acuerdo número ACT/ATLACOMULCO/EXT/COMT/35ª/ACU-OCTAVO/2022, asimismo,</w:t>
      </w:r>
      <w:r w:rsidR="00FD77CA" w:rsidRPr="00827480">
        <w:rPr>
          <w:rFonts w:ascii="Palatino Linotype" w:hAnsi="Palatino Linotype" w:cs="Arial"/>
        </w:rPr>
        <w:t xml:space="preserve"> contiene el cuadro de clasificación y los recibos de nómina correspondientes al período del primero de enero de dos mil veintidós al quince de junio de dos mil veintidós.</w:t>
      </w:r>
    </w:p>
    <w:p w14:paraId="246C8EB4" w14:textId="55FF1918" w:rsidR="008577A7" w:rsidRPr="00827480" w:rsidRDefault="002C2A5A" w:rsidP="008577A7">
      <w:pPr>
        <w:pStyle w:val="Prrafodelista"/>
        <w:numPr>
          <w:ilvl w:val="0"/>
          <w:numId w:val="9"/>
        </w:numPr>
        <w:spacing w:line="360" w:lineRule="auto"/>
        <w:jc w:val="both"/>
        <w:rPr>
          <w:rFonts w:ascii="Palatino Linotype" w:hAnsi="Palatino Linotype" w:cs="Arial"/>
        </w:rPr>
      </w:pPr>
      <w:r w:rsidRPr="00827480">
        <w:rPr>
          <w:rFonts w:ascii="Palatino Linotype" w:hAnsi="Palatino Linotype" w:cs="Arial"/>
          <w:b/>
        </w:rPr>
        <w:t>0</w:t>
      </w:r>
      <w:r w:rsidR="00FD77CA" w:rsidRPr="00827480">
        <w:rPr>
          <w:rFonts w:ascii="Palatino Linotype" w:hAnsi="Palatino Linotype" w:cs="Arial"/>
          <w:b/>
        </w:rPr>
        <w:t>035_ACTEXT_CT_1207_2022 (2).pdf</w:t>
      </w:r>
      <w:r w:rsidRPr="00827480">
        <w:rPr>
          <w:rFonts w:ascii="Palatino Linotype" w:hAnsi="Palatino Linotype" w:cs="Arial"/>
          <w:b/>
        </w:rPr>
        <w:t>:</w:t>
      </w:r>
      <w:r w:rsidRPr="00827480">
        <w:rPr>
          <w:rFonts w:ascii="Palatino Linotype" w:hAnsi="Palatino Linotype" w:cs="Arial"/>
        </w:rPr>
        <w:t xml:space="preserve"> </w:t>
      </w:r>
      <w:r w:rsidR="00FD77CA" w:rsidRPr="00827480">
        <w:rPr>
          <w:rFonts w:ascii="Palatino Linotype" w:hAnsi="Palatino Linotype" w:cs="Arial"/>
        </w:rPr>
        <w:t>Contiene el Acta de la Trigésimo Quinta Sesión Extraordinaria del Comité de Transparencia del Ayuntamiento de Atlacomulco, de fecha doce de julio de dos mil veintidós.</w:t>
      </w:r>
    </w:p>
    <w:p w14:paraId="367286CF" w14:textId="77777777" w:rsidR="00B33C26" w:rsidRPr="00827480" w:rsidRDefault="00B33C26" w:rsidP="00B33C26">
      <w:pPr>
        <w:spacing w:line="360" w:lineRule="auto"/>
        <w:jc w:val="both"/>
        <w:rPr>
          <w:rFonts w:ascii="Palatino Linotype" w:hAnsi="Palatino Linotype" w:cs="Arial"/>
        </w:rPr>
      </w:pPr>
    </w:p>
    <w:p w14:paraId="73AB50A6" w14:textId="11C069ED" w:rsidR="008577A7" w:rsidRPr="00827480" w:rsidRDefault="008577A7" w:rsidP="008577A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r w:rsidRPr="00827480">
        <w:rPr>
          <w:rFonts w:ascii="Palatino Linotype" w:eastAsia="Palatino Linotype" w:hAnsi="Palatino Linotype" w:cs="Palatino Linotype"/>
          <w:color w:val="000000"/>
          <w:sz w:val="24"/>
          <w:szCs w:val="24"/>
        </w:rPr>
        <w:t xml:space="preserve">Ante la respuesta emitida por el Sujeto Obligado, </w:t>
      </w:r>
      <w:r w:rsidR="00097E94" w:rsidRPr="00827480">
        <w:rPr>
          <w:rFonts w:ascii="Palatino Linotype" w:eastAsia="Palatino Linotype" w:hAnsi="Palatino Linotype" w:cs="Palatino Linotype"/>
          <w:color w:val="000000"/>
          <w:sz w:val="24"/>
          <w:szCs w:val="24"/>
        </w:rPr>
        <w:t>el</w:t>
      </w:r>
      <w:r w:rsidRPr="00827480">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 raz</w:t>
      </w:r>
      <w:r w:rsidR="00A00F00" w:rsidRPr="00827480">
        <w:rPr>
          <w:rFonts w:ascii="Palatino Linotype" w:eastAsia="Palatino Linotype" w:hAnsi="Palatino Linotype" w:cs="Palatino Linotype"/>
          <w:color w:val="000000"/>
          <w:sz w:val="24"/>
          <w:szCs w:val="24"/>
        </w:rPr>
        <w:t xml:space="preserve">ones o motivos de </w:t>
      </w:r>
      <w:r w:rsidR="00A00F00" w:rsidRPr="00827480">
        <w:rPr>
          <w:rFonts w:ascii="Palatino Linotype" w:eastAsia="Palatino Linotype" w:hAnsi="Palatino Linotype" w:cs="Palatino Linotype"/>
          <w:color w:val="000000"/>
          <w:sz w:val="24"/>
          <w:szCs w:val="24"/>
        </w:rPr>
        <w:lastRenderedPageBreak/>
        <w:t xml:space="preserve">inconformidad </w:t>
      </w:r>
      <w:r w:rsidR="00A00F00" w:rsidRPr="00827480">
        <w:rPr>
          <w:rFonts w:ascii="Palatino Linotype" w:eastAsia="Palatino Linotype" w:hAnsi="Palatino Linotype" w:cs="Palatino Linotype"/>
          <w:i/>
          <w:color w:val="000000"/>
          <w:sz w:val="24"/>
          <w:szCs w:val="24"/>
        </w:rPr>
        <w:t>“</w:t>
      </w:r>
      <w:r w:rsidR="00B33C26" w:rsidRPr="00827480">
        <w:rPr>
          <w:rFonts w:ascii="Palatino Linotype" w:eastAsia="Palatino Linotype" w:hAnsi="Palatino Linotype" w:cs="Palatino Linotype"/>
          <w:i/>
          <w:color w:val="000000"/>
          <w:sz w:val="24"/>
          <w:szCs w:val="24"/>
        </w:rPr>
        <w:t xml:space="preserve">En la respuesta presentada indican que el C. </w:t>
      </w:r>
      <w:r w:rsidR="00743B08">
        <w:rPr>
          <w:rFonts w:ascii="Palatino Linotype" w:eastAsia="Palatino Linotype" w:hAnsi="Palatino Linotype" w:cs="Palatino Linotype"/>
          <w:i/>
          <w:color w:val="000000"/>
          <w:sz w:val="24"/>
          <w:szCs w:val="24"/>
        </w:rPr>
        <w:t>XXXX</w:t>
      </w:r>
      <w:r w:rsidR="00B33C26" w:rsidRPr="00827480">
        <w:rPr>
          <w:rFonts w:ascii="Palatino Linotype" w:eastAsia="Palatino Linotype" w:hAnsi="Palatino Linotype" w:cs="Palatino Linotype"/>
          <w:i/>
          <w:color w:val="000000"/>
          <w:sz w:val="24"/>
          <w:szCs w:val="24"/>
        </w:rPr>
        <w:t xml:space="preserve"> no está registrado como empleado del Ayuntamiento de Atlacomulco, sin embargo no explican la razón por la que dicha persona ejerce actividades y funciones dentro de la Coordinación Jurídica, tampoco explican la razón por la que negocia con los trabajadores que son despedidos, Asi mismo tampoco especifican el horario, lugar de trabajo y funciones del C. Manuel Albarrán Nava.</w:t>
      </w:r>
      <w:r w:rsidR="00A00F00" w:rsidRPr="00827480">
        <w:rPr>
          <w:rFonts w:ascii="Palatino Linotype" w:eastAsia="Palatino Linotype" w:hAnsi="Palatino Linotype" w:cs="Palatino Linotype"/>
          <w:i/>
          <w:color w:val="000000"/>
          <w:sz w:val="24"/>
          <w:szCs w:val="24"/>
        </w:rPr>
        <w:t>”</w:t>
      </w:r>
    </w:p>
    <w:p w14:paraId="0E41F887" w14:textId="77777777" w:rsidR="00A00F00" w:rsidRPr="00827480" w:rsidRDefault="00A00F00" w:rsidP="00A00F00">
      <w:pPr>
        <w:tabs>
          <w:tab w:val="left" w:pos="8789"/>
        </w:tabs>
        <w:spacing w:line="360" w:lineRule="auto"/>
        <w:ind w:right="49"/>
        <w:jc w:val="both"/>
        <w:rPr>
          <w:rFonts w:ascii="Palatino Linotype" w:eastAsia="Palatino Linotype" w:hAnsi="Palatino Linotype" w:cs="Palatino Linotype"/>
          <w:sz w:val="24"/>
        </w:rPr>
      </w:pPr>
    </w:p>
    <w:p w14:paraId="13E80F37" w14:textId="31A3DCE5" w:rsidR="00A00F00" w:rsidRPr="00827480" w:rsidRDefault="00A00F00" w:rsidP="00A00F00">
      <w:pPr>
        <w:tabs>
          <w:tab w:val="left" w:pos="8789"/>
        </w:tabs>
        <w:spacing w:line="360" w:lineRule="auto"/>
        <w:ind w:right="49"/>
        <w:jc w:val="both"/>
        <w:rPr>
          <w:rFonts w:ascii="Palatino Linotype" w:hAnsi="Palatino Linotype"/>
          <w:i/>
        </w:rPr>
      </w:pPr>
      <w:r w:rsidRPr="00827480">
        <w:rPr>
          <w:rFonts w:ascii="Palatino Linotype" w:eastAsia="Palatino Linotype" w:hAnsi="Palatino Linotype" w:cs="Palatino Linotype"/>
          <w:sz w:val="24"/>
        </w:rPr>
        <w:t xml:space="preserve">En primer lugar, es de señalar que de los motivos de inconformidad en cita se aprecia que el particular únicamente se inconforma sobre que </w:t>
      </w:r>
      <w:r w:rsidR="00B33C26" w:rsidRPr="00827480">
        <w:rPr>
          <w:rFonts w:ascii="Palatino Linotype" w:eastAsia="Palatino Linotype" w:hAnsi="Palatino Linotype" w:cs="Palatino Linotype"/>
          <w:sz w:val="24"/>
        </w:rPr>
        <w:t xml:space="preserve">no sé explica por qué el C. </w:t>
      </w:r>
      <w:r w:rsidR="00743B08">
        <w:rPr>
          <w:rFonts w:ascii="Palatino Linotype" w:eastAsia="Palatino Linotype" w:hAnsi="Palatino Linotype" w:cs="Palatino Linotype"/>
          <w:sz w:val="24"/>
        </w:rPr>
        <w:t>XXXXX</w:t>
      </w:r>
      <w:r w:rsidR="00B33C26" w:rsidRPr="00827480">
        <w:rPr>
          <w:rFonts w:ascii="Palatino Linotype" w:eastAsia="Palatino Linotype" w:hAnsi="Palatino Linotype" w:cs="Palatino Linotype"/>
          <w:sz w:val="24"/>
        </w:rPr>
        <w:t xml:space="preserve"> ejerce actividades y funciones dentro de la Coordinación Jurídica, tampoco explica por qué negocia con los trabajadores que son despedidos, asimismo, refiere que respecto al C. Manuel Albarrán Nava, refiere que no se especifica el horario, lugar de trabajo y funciones</w:t>
      </w:r>
      <w:r w:rsidRPr="00827480">
        <w:rPr>
          <w:rFonts w:ascii="Palatino Linotype" w:eastAsia="Palatino Linotype" w:hAnsi="Palatino Linotype" w:cs="Palatino Linotype"/>
          <w:sz w:val="24"/>
        </w:rPr>
        <w:t xml:space="preserve">. </w:t>
      </w:r>
    </w:p>
    <w:p w14:paraId="489C5EFC" w14:textId="77777777" w:rsidR="00A00F00" w:rsidRPr="00827480" w:rsidRDefault="00A00F00" w:rsidP="00A00F00">
      <w:pPr>
        <w:tabs>
          <w:tab w:val="left" w:pos="8789"/>
        </w:tabs>
        <w:spacing w:line="360" w:lineRule="auto"/>
        <w:ind w:right="49"/>
        <w:jc w:val="both"/>
        <w:rPr>
          <w:rFonts w:ascii="Palatino Linotype" w:eastAsia="Palatino Linotype" w:hAnsi="Palatino Linotype" w:cs="Palatino Linotype"/>
          <w:sz w:val="24"/>
        </w:rPr>
      </w:pPr>
    </w:p>
    <w:p w14:paraId="31F4D79E" w14:textId="77777777" w:rsidR="00A00F00" w:rsidRPr="00827480" w:rsidRDefault="00A00F00" w:rsidP="00A00F00">
      <w:pPr>
        <w:tabs>
          <w:tab w:val="left" w:pos="8789"/>
        </w:tabs>
        <w:spacing w:line="360" w:lineRule="auto"/>
        <w:ind w:right="49"/>
        <w:jc w:val="both"/>
        <w:rPr>
          <w:rFonts w:ascii="Palatino Linotype" w:hAnsi="Palatino Linotype"/>
          <w:i/>
        </w:rPr>
      </w:pPr>
      <w:r w:rsidRPr="00827480">
        <w:rPr>
          <w:rFonts w:ascii="Palatino Linotype" w:eastAsia="Palatino Linotype" w:hAnsi="Palatino Linotype" w:cs="Palatino Linotype"/>
          <w:sz w:val="24"/>
        </w:rPr>
        <w:t>Sirve de sustento, la tesis jurisprudencial número VI.3o.C. J/60, publicada en el Semanario Judicial de la Federación y su Gaceta bajo el número de registro 176,608 que a la letra dice:</w:t>
      </w:r>
    </w:p>
    <w:p w14:paraId="19009BB9" w14:textId="77777777" w:rsidR="00A00F00" w:rsidRPr="00827480" w:rsidRDefault="00A00F00" w:rsidP="00A00F00">
      <w:pPr>
        <w:tabs>
          <w:tab w:val="left" w:pos="851"/>
        </w:tabs>
        <w:ind w:left="851" w:right="616"/>
        <w:jc w:val="both"/>
        <w:rPr>
          <w:rFonts w:ascii="Palatino Linotype" w:eastAsia="Palatino Linotype" w:hAnsi="Palatino Linotype" w:cs="Palatino Linotype"/>
          <w:i/>
        </w:rPr>
      </w:pPr>
      <w:r w:rsidRPr="00827480">
        <w:rPr>
          <w:rFonts w:ascii="Palatino Linotype" w:eastAsia="Palatino Linotype" w:hAnsi="Palatino Linotype" w:cs="Palatino Linotype"/>
          <w:b/>
          <w:i/>
        </w:rPr>
        <w:t xml:space="preserve">“ACTOS CONSENTIDOS. SON LOS QUE NO SE IMPUGNAN MEDIANTE EL RECURSO IDÓNEO. </w:t>
      </w:r>
      <w:r w:rsidRPr="00827480">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E0B878A" w14:textId="77777777" w:rsidR="00C7780A" w:rsidRPr="00827480" w:rsidRDefault="00C7780A" w:rsidP="00A00F00">
      <w:pPr>
        <w:spacing w:before="280" w:after="280" w:line="360" w:lineRule="auto"/>
        <w:jc w:val="both"/>
        <w:rPr>
          <w:rFonts w:ascii="Palatino Linotype" w:eastAsia="Palatino Linotype" w:hAnsi="Palatino Linotype" w:cs="Palatino Linotype"/>
          <w:sz w:val="24"/>
        </w:rPr>
      </w:pPr>
    </w:p>
    <w:p w14:paraId="4762BB15" w14:textId="77777777" w:rsidR="00A00F00" w:rsidRPr="00827480" w:rsidRDefault="00A00F00" w:rsidP="00A00F00">
      <w:pPr>
        <w:spacing w:before="280" w:after="280" w:line="360" w:lineRule="auto"/>
        <w:jc w:val="both"/>
        <w:rPr>
          <w:rFonts w:ascii="Palatino Linotype" w:eastAsia="Palatino Linotype" w:hAnsi="Palatino Linotype" w:cs="Palatino Linotype"/>
          <w:sz w:val="24"/>
        </w:rPr>
      </w:pPr>
      <w:r w:rsidRPr="00827480">
        <w:rPr>
          <w:rFonts w:ascii="Palatino Linotype" w:eastAsia="Palatino Linotype" w:hAnsi="Palatino Linotype" w:cs="Palatino Linotype"/>
          <w:sz w:val="24"/>
        </w:rPr>
        <w:lastRenderedPageBreak/>
        <w:t xml:space="preserve">De la interpretación del criterio antes citado, se advierte que cuando el particular impugnó la respuesta del </w:t>
      </w:r>
      <w:r w:rsidRPr="00827480">
        <w:rPr>
          <w:rFonts w:ascii="Palatino Linotype" w:eastAsia="Palatino Linotype" w:hAnsi="Palatino Linotype" w:cs="Palatino Linotype"/>
          <w:b/>
          <w:sz w:val="24"/>
        </w:rPr>
        <w:t>SUJETO OBLIGADO</w:t>
      </w:r>
      <w:r w:rsidRPr="00827480">
        <w:rPr>
          <w:rFonts w:ascii="Palatino Linotype" w:eastAsia="Palatino Linotype" w:hAnsi="Palatino Linotype" w:cs="Palatino Linotype"/>
          <w:sz w:val="24"/>
        </w:rPr>
        <w:t xml:space="preserve">, no expresó razón o motivo de inconformidad en contra de todos los rubros solicitados, por tanto, estos deben declararse atendidos, pues se entiende que </w:t>
      </w:r>
      <w:r w:rsidRPr="00827480">
        <w:rPr>
          <w:rFonts w:ascii="Palatino Linotype" w:eastAsia="Palatino Linotype" w:hAnsi="Palatino Linotype" w:cs="Palatino Linotype"/>
          <w:b/>
          <w:sz w:val="24"/>
        </w:rPr>
        <w:t>EL RECURRENTE</w:t>
      </w:r>
      <w:r w:rsidRPr="00827480">
        <w:rPr>
          <w:rFonts w:ascii="Palatino Linotype" w:eastAsia="Palatino Linotype" w:hAnsi="Palatino Linotype" w:cs="Palatino Linotype"/>
          <w:sz w:val="24"/>
        </w:rPr>
        <w:t xml:space="preserve"> está conforme con la respuesta proporcionada por </w:t>
      </w:r>
      <w:r w:rsidRPr="00827480">
        <w:rPr>
          <w:rFonts w:ascii="Palatino Linotype" w:eastAsia="Palatino Linotype" w:hAnsi="Palatino Linotype" w:cs="Palatino Linotype"/>
          <w:b/>
          <w:sz w:val="24"/>
        </w:rPr>
        <w:t>EL SUJETO OBLIGADO,</w:t>
      </w:r>
      <w:r w:rsidRPr="00827480">
        <w:rPr>
          <w:rFonts w:ascii="Palatino Linotype" w:eastAsia="Palatino Linotype" w:hAnsi="Palatino Linotype" w:cs="Palatino Linotype"/>
          <w:sz w:val="24"/>
        </w:rPr>
        <w:t xml:space="preserve"> al no contravenir la misma. </w:t>
      </w:r>
    </w:p>
    <w:p w14:paraId="31AFFB48" w14:textId="77777777" w:rsidR="00A00F00" w:rsidRPr="00827480" w:rsidRDefault="00A00F00" w:rsidP="00A00F00">
      <w:pPr>
        <w:spacing w:before="280" w:after="280" w:line="360" w:lineRule="auto"/>
        <w:jc w:val="both"/>
        <w:rPr>
          <w:rFonts w:ascii="Palatino Linotype" w:eastAsia="Palatino Linotype" w:hAnsi="Palatino Linotype" w:cs="Palatino Linotype"/>
          <w:sz w:val="24"/>
        </w:rPr>
      </w:pPr>
    </w:p>
    <w:p w14:paraId="4747CD27" w14:textId="77777777" w:rsidR="00A00F00" w:rsidRPr="00827480" w:rsidRDefault="00A00F00" w:rsidP="00A00F00">
      <w:pPr>
        <w:spacing w:before="280" w:after="280" w:line="360" w:lineRule="auto"/>
        <w:jc w:val="both"/>
        <w:rPr>
          <w:rFonts w:ascii="Palatino Linotype" w:eastAsia="Palatino Linotype" w:hAnsi="Palatino Linotype" w:cs="Palatino Linotype"/>
          <w:sz w:val="24"/>
        </w:rPr>
      </w:pPr>
      <w:r w:rsidRPr="00827480">
        <w:rPr>
          <w:rFonts w:ascii="Palatino Linotype" w:eastAsia="Palatino Linotype" w:hAnsi="Palatino Linotype" w:cs="Palatino Linotype"/>
          <w:sz w:val="24"/>
        </w:rPr>
        <w:t>Atento a ello, es importante traer a contexto la Tesis Jurisprudencial Número 3ª./J.7/91, Publicada en el Semanario Judicial de la Federación y su Gaceta bajo el número de registro 174,177, que establece lo siguiente:</w:t>
      </w:r>
    </w:p>
    <w:p w14:paraId="28961C66" w14:textId="77777777" w:rsidR="00A00F00" w:rsidRPr="00827480" w:rsidRDefault="00A00F00" w:rsidP="00A00F00">
      <w:pPr>
        <w:tabs>
          <w:tab w:val="left" w:pos="7937"/>
          <w:tab w:val="left" w:pos="8222"/>
        </w:tabs>
        <w:ind w:left="851" w:right="901"/>
        <w:jc w:val="both"/>
        <w:rPr>
          <w:rFonts w:ascii="Palatino Linotype" w:eastAsia="Palatino Linotype" w:hAnsi="Palatino Linotype" w:cs="Palatino Linotype"/>
          <w:i/>
        </w:rPr>
      </w:pPr>
      <w:r w:rsidRPr="00827480">
        <w:rPr>
          <w:rFonts w:ascii="Palatino Linotype" w:eastAsia="Palatino Linotype" w:hAnsi="Palatino Linotype" w:cs="Palatino Linotype"/>
          <w:b/>
          <w:i/>
        </w:rPr>
        <w:t xml:space="preserve">“REVISIÓN EN AMPARO. LOS RESOLUTIVOS NO COMBATIDOS DEBEN DECLARARSE FIRMES. </w:t>
      </w:r>
      <w:r w:rsidRPr="00827480">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B5B8184" w14:textId="77777777" w:rsidR="00C7780A" w:rsidRPr="00827480" w:rsidRDefault="00C7780A" w:rsidP="00A00F00">
      <w:pPr>
        <w:widowControl w:val="0"/>
        <w:tabs>
          <w:tab w:val="left" w:pos="1701"/>
          <w:tab w:val="left" w:pos="1843"/>
        </w:tabs>
        <w:spacing w:before="360" w:after="240" w:line="360" w:lineRule="auto"/>
        <w:jc w:val="both"/>
        <w:rPr>
          <w:rFonts w:ascii="Palatino Linotype" w:hAnsi="Palatino Linotype"/>
          <w:sz w:val="24"/>
          <w:szCs w:val="24"/>
        </w:rPr>
      </w:pPr>
    </w:p>
    <w:p w14:paraId="6CF30110" w14:textId="77777777" w:rsidR="00806361" w:rsidRPr="00827480" w:rsidRDefault="001B3483" w:rsidP="00A00F00">
      <w:pPr>
        <w:widowControl w:val="0"/>
        <w:tabs>
          <w:tab w:val="left" w:pos="1701"/>
          <w:tab w:val="left" w:pos="1843"/>
        </w:tabs>
        <w:spacing w:before="360" w:after="240" w:line="360" w:lineRule="auto"/>
        <w:jc w:val="both"/>
        <w:rPr>
          <w:rFonts w:ascii="Palatino Linotype" w:hAnsi="Palatino Linotype" w:cs="Arial"/>
          <w:sz w:val="24"/>
          <w:szCs w:val="24"/>
        </w:rPr>
      </w:pPr>
      <w:r w:rsidRPr="00827480">
        <w:rPr>
          <w:rFonts w:ascii="Palatino Linotype" w:hAnsi="Palatino Linotype"/>
          <w:sz w:val="24"/>
          <w:szCs w:val="24"/>
        </w:rPr>
        <w:t xml:space="preserve">Posteriormente, el Sujeto Obligado remitió su Informe Justificado, mediante el cual modifica su respuesta a través del archivo electrónico denominado </w:t>
      </w:r>
      <w:r w:rsidRPr="00827480">
        <w:rPr>
          <w:rFonts w:ascii="Palatino Linotype" w:hAnsi="Palatino Linotype" w:cs="Arial"/>
          <w:b/>
          <w:sz w:val="24"/>
          <w:szCs w:val="24"/>
        </w:rPr>
        <w:t>“informe justificado 314.pdf”</w:t>
      </w:r>
      <w:r w:rsidRPr="00827480">
        <w:rPr>
          <w:rFonts w:ascii="Palatino Linotype" w:hAnsi="Palatino Linotype" w:cs="Arial"/>
          <w:sz w:val="24"/>
          <w:szCs w:val="24"/>
        </w:rPr>
        <w:t xml:space="preserve">, por medio del cual la Titular de la Unidad de Transparencia remitió </w:t>
      </w:r>
      <w:r w:rsidR="008A158F" w:rsidRPr="00827480">
        <w:rPr>
          <w:rFonts w:ascii="Palatino Linotype" w:hAnsi="Palatino Linotype" w:cs="Arial"/>
          <w:sz w:val="24"/>
          <w:szCs w:val="24"/>
        </w:rPr>
        <w:t xml:space="preserve">el informe justificado en el cual refiere que después de un análisis de la solicitud de información, la Unidad de Transparencia turna dicho requerimiento a la </w:t>
      </w:r>
      <w:r w:rsidR="008A158F" w:rsidRPr="00827480">
        <w:rPr>
          <w:rFonts w:ascii="Palatino Linotype" w:hAnsi="Palatino Linotype" w:cs="Arial"/>
          <w:sz w:val="24"/>
          <w:szCs w:val="24"/>
        </w:rPr>
        <w:lastRenderedPageBreak/>
        <w:t>Dirección de Administración, Tesorería Municipal y Coordinación de Asuntos Jur</w:t>
      </w:r>
      <w:r w:rsidR="005E394E" w:rsidRPr="00827480">
        <w:rPr>
          <w:rFonts w:ascii="Palatino Linotype" w:hAnsi="Palatino Linotype" w:cs="Arial"/>
          <w:sz w:val="24"/>
          <w:szCs w:val="24"/>
        </w:rPr>
        <w:t xml:space="preserve">ídicos, en ese sentido las diferentes áreas administrativas del Sujeto Obligado, emiten respuesta al requerimiento, asimismo, adjunta las capturas de pantalla de dichas respuestas las cuales fueron cargadas vía SAIMEX. Asimismo, derivado de los motivos de inconformidad y una vez emitido el oficio correspondiente por la Unidad de Transparencia, para hacer de su </w:t>
      </w:r>
      <w:r w:rsidR="00806361" w:rsidRPr="00827480">
        <w:rPr>
          <w:rFonts w:ascii="Palatino Linotype" w:hAnsi="Palatino Linotype" w:cs="Arial"/>
          <w:sz w:val="24"/>
          <w:szCs w:val="24"/>
        </w:rPr>
        <w:t>conocimiento a los Servidores Públicos Habilitados de las diferentes áreas administrativas, por lo anteriormente expuesto las áreas administrativas del Sujeto Obligado refiere que ratifican su respuesta, por lo que se anexan al documento.</w:t>
      </w:r>
    </w:p>
    <w:tbl>
      <w:tblPr>
        <w:tblStyle w:val="Tablaconcuadrcula"/>
        <w:tblW w:w="0" w:type="auto"/>
        <w:tblLayout w:type="fixed"/>
        <w:tblLook w:val="04A0" w:firstRow="1" w:lastRow="0" w:firstColumn="1" w:lastColumn="0" w:noHBand="0" w:noVBand="1"/>
      </w:tblPr>
      <w:tblGrid>
        <w:gridCol w:w="1838"/>
        <w:gridCol w:w="5103"/>
        <w:gridCol w:w="2121"/>
      </w:tblGrid>
      <w:tr w:rsidR="001450AA" w:rsidRPr="00827480" w14:paraId="23416309" w14:textId="77777777" w:rsidTr="004F6972">
        <w:tc>
          <w:tcPr>
            <w:tcW w:w="1838" w:type="dxa"/>
            <w:shd w:val="clear" w:color="auto" w:fill="F2F2F2" w:themeFill="background1" w:themeFillShade="F2"/>
          </w:tcPr>
          <w:p w14:paraId="19D906F9" w14:textId="77777777" w:rsidR="001450AA" w:rsidRPr="00827480" w:rsidRDefault="001450AA" w:rsidP="00F30767">
            <w:pPr>
              <w:jc w:val="center"/>
              <w:rPr>
                <w:rFonts w:ascii="Palatino Linotype" w:eastAsia="Calibri" w:hAnsi="Palatino Linotype" w:cs="Times New Roman"/>
                <w:b/>
                <w:szCs w:val="24"/>
                <w:lang w:val="es-ES" w:eastAsia="es-ES"/>
              </w:rPr>
            </w:pPr>
            <w:r w:rsidRPr="00827480">
              <w:rPr>
                <w:rFonts w:ascii="Palatino Linotype" w:eastAsia="Calibri" w:hAnsi="Palatino Linotype" w:cs="Times New Roman"/>
                <w:b/>
                <w:szCs w:val="24"/>
                <w:lang w:val="es-ES" w:eastAsia="es-ES"/>
              </w:rPr>
              <w:t>Requerimiento</w:t>
            </w:r>
          </w:p>
        </w:tc>
        <w:tc>
          <w:tcPr>
            <w:tcW w:w="5103" w:type="dxa"/>
            <w:shd w:val="clear" w:color="auto" w:fill="F2F2F2" w:themeFill="background1" w:themeFillShade="F2"/>
          </w:tcPr>
          <w:p w14:paraId="35ED3DEC" w14:textId="77777777" w:rsidR="001450AA" w:rsidRPr="00827480" w:rsidRDefault="001450AA" w:rsidP="00F30767">
            <w:pPr>
              <w:jc w:val="center"/>
              <w:rPr>
                <w:rFonts w:ascii="Palatino Linotype" w:eastAsia="Calibri" w:hAnsi="Palatino Linotype" w:cs="Times New Roman"/>
                <w:b/>
                <w:szCs w:val="24"/>
                <w:lang w:val="es-ES" w:eastAsia="es-ES"/>
              </w:rPr>
            </w:pPr>
            <w:r w:rsidRPr="00827480">
              <w:rPr>
                <w:rFonts w:ascii="Palatino Linotype" w:eastAsia="Calibri" w:hAnsi="Palatino Linotype" w:cs="Times New Roman"/>
                <w:b/>
                <w:szCs w:val="24"/>
                <w:lang w:val="es-ES" w:eastAsia="es-ES"/>
              </w:rPr>
              <w:t>Respuesta del Departamento de Mercados</w:t>
            </w:r>
          </w:p>
        </w:tc>
        <w:tc>
          <w:tcPr>
            <w:tcW w:w="2121" w:type="dxa"/>
            <w:shd w:val="clear" w:color="auto" w:fill="F2F2F2" w:themeFill="background1" w:themeFillShade="F2"/>
          </w:tcPr>
          <w:p w14:paraId="696D5ACD" w14:textId="77777777" w:rsidR="001450AA" w:rsidRPr="00827480" w:rsidRDefault="001450AA" w:rsidP="00F30767">
            <w:pPr>
              <w:jc w:val="center"/>
              <w:rPr>
                <w:rFonts w:ascii="Palatino Linotype" w:eastAsia="Calibri" w:hAnsi="Palatino Linotype" w:cs="Times New Roman"/>
                <w:b/>
                <w:szCs w:val="24"/>
                <w:lang w:val="es-ES" w:eastAsia="es-ES"/>
              </w:rPr>
            </w:pPr>
            <w:r w:rsidRPr="00827480">
              <w:rPr>
                <w:rFonts w:ascii="Palatino Linotype" w:eastAsia="Calibri" w:hAnsi="Palatino Linotype" w:cs="Times New Roman"/>
                <w:b/>
                <w:szCs w:val="24"/>
                <w:lang w:val="es-ES" w:eastAsia="es-ES"/>
              </w:rPr>
              <w:t>Determinación</w:t>
            </w:r>
          </w:p>
        </w:tc>
      </w:tr>
      <w:tr w:rsidR="00F30767" w:rsidRPr="00827480" w14:paraId="211A1AB6" w14:textId="77777777" w:rsidTr="004F6972">
        <w:tc>
          <w:tcPr>
            <w:tcW w:w="1838" w:type="dxa"/>
            <w:shd w:val="clear" w:color="auto" w:fill="D0CECE" w:themeFill="background2" w:themeFillShade="E6"/>
          </w:tcPr>
          <w:p w14:paraId="1E810DB7" w14:textId="411FAA42" w:rsidR="00F30767" w:rsidRPr="00827480" w:rsidRDefault="00F30767" w:rsidP="00743B08">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 xml:space="preserve">1. Si el Ayuntamiento de Atlacomulco tiene una relación laboral con el C. </w:t>
            </w:r>
            <w:r w:rsidR="00743B08">
              <w:rPr>
                <w:rFonts w:ascii="Palatino Linotype" w:eastAsia="Calibri" w:hAnsi="Palatino Linotype" w:cs="Times New Roman"/>
                <w:szCs w:val="24"/>
                <w:lang w:val="es-ES" w:eastAsia="es-ES"/>
              </w:rPr>
              <w:t>XXXXX</w:t>
            </w:r>
            <w:r w:rsidRPr="00827480">
              <w:rPr>
                <w:rFonts w:ascii="Palatino Linotype" w:eastAsia="Calibri" w:hAnsi="Palatino Linotype" w:cs="Times New Roman"/>
                <w:szCs w:val="24"/>
                <w:lang w:val="es-ES" w:eastAsia="es-ES"/>
              </w:rPr>
              <w:t xml:space="preserve"> (desconozco apellidos) quien se desempeña en la Coordinación de Asuntos Jurídicos.</w:t>
            </w:r>
          </w:p>
        </w:tc>
        <w:tc>
          <w:tcPr>
            <w:tcW w:w="5103" w:type="dxa"/>
            <w:vMerge w:val="restart"/>
            <w:shd w:val="clear" w:color="auto" w:fill="D0CECE" w:themeFill="background2" w:themeFillShade="E6"/>
            <w:vAlign w:val="center"/>
          </w:tcPr>
          <w:p w14:paraId="57F7D6DB" w14:textId="3FA71077" w:rsidR="00F30767" w:rsidRPr="00827480" w:rsidRDefault="00F30767" w:rsidP="00743B08">
            <w:pPr>
              <w:jc w:val="both"/>
              <w:rPr>
                <w:rFonts w:ascii="Palatino Linotype" w:eastAsia="Calibri" w:hAnsi="Palatino Linotype" w:cs="Times New Roman"/>
                <w:i/>
                <w:szCs w:val="24"/>
                <w:lang w:val="es-ES" w:eastAsia="es-ES"/>
              </w:rPr>
            </w:pPr>
            <w:r w:rsidRPr="00827480">
              <w:rPr>
                <w:rFonts w:ascii="Palatino Linotype" w:eastAsia="Calibri" w:hAnsi="Palatino Linotype" w:cs="Times New Roman"/>
                <w:i/>
                <w:szCs w:val="24"/>
                <w:lang w:val="es-ES" w:eastAsia="es-ES"/>
              </w:rPr>
              <w:t xml:space="preserve">Al respecto, la Directora de Administración del Ayuntamiento de Atlacomulco, mediante oficio ADMON/RH/1564/06/22,  informó que después de una búsqueda en los archivos de la dirección a su cargo, no se encontró algún Servidor Público del Ayuntamiento de Atlacomulco con el nombre de </w:t>
            </w:r>
            <w:r w:rsidR="00743B08">
              <w:rPr>
                <w:rFonts w:ascii="Palatino Linotype" w:eastAsia="Calibri" w:hAnsi="Palatino Linotype" w:cs="Times New Roman"/>
                <w:i/>
                <w:szCs w:val="24"/>
                <w:lang w:val="es-ES" w:eastAsia="es-ES"/>
              </w:rPr>
              <w:t>XXXX</w:t>
            </w:r>
            <w:r w:rsidRPr="00827480">
              <w:rPr>
                <w:rFonts w:ascii="Palatino Linotype" w:eastAsia="Calibri" w:hAnsi="Palatino Linotype" w:cs="Times New Roman"/>
                <w:i/>
                <w:szCs w:val="24"/>
                <w:lang w:val="es-ES" w:eastAsia="es-ES"/>
              </w:rPr>
              <w:t>.</w:t>
            </w:r>
          </w:p>
        </w:tc>
        <w:tc>
          <w:tcPr>
            <w:tcW w:w="2121" w:type="dxa"/>
            <w:shd w:val="clear" w:color="auto" w:fill="D0CECE" w:themeFill="background2" w:themeFillShade="E6"/>
          </w:tcPr>
          <w:p w14:paraId="59FA844C" w14:textId="77777777" w:rsidR="00F30767" w:rsidRPr="00827480" w:rsidRDefault="00F30767" w:rsidP="00F30767">
            <w:pPr>
              <w:jc w:val="center"/>
              <w:rPr>
                <w:rFonts w:ascii="Palatino Linotype" w:eastAsia="Calibri" w:hAnsi="Palatino Linotype" w:cs="Times New Roman"/>
                <w:szCs w:val="24"/>
                <w:lang w:val="es-ES" w:eastAsia="es-ES"/>
              </w:rPr>
            </w:pPr>
          </w:p>
          <w:p w14:paraId="3A122FE9" w14:textId="77777777" w:rsidR="00766957" w:rsidRPr="00827480" w:rsidRDefault="00766957" w:rsidP="00766957">
            <w:pPr>
              <w:jc w:val="center"/>
              <w:rPr>
                <w:rFonts w:ascii="Palatino Linotype" w:eastAsia="Calibri" w:hAnsi="Palatino Linotype" w:cs="Times New Roman"/>
                <w:b/>
                <w:szCs w:val="24"/>
                <w:lang w:val="es-ES" w:eastAsia="es-ES"/>
              </w:rPr>
            </w:pPr>
            <w:r w:rsidRPr="00827480">
              <w:rPr>
                <w:rFonts w:ascii="Palatino Linotype" w:eastAsia="Calibri" w:hAnsi="Palatino Linotype" w:cs="Times New Roman"/>
                <w:b/>
                <w:szCs w:val="24"/>
                <w:lang w:val="es-ES" w:eastAsia="es-ES"/>
              </w:rPr>
              <w:t>Colmado</w:t>
            </w:r>
          </w:p>
          <w:p w14:paraId="66C4C187" w14:textId="77777777" w:rsidR="00766957" w:rsidRPr="00827480" w:rsidRDefault="00766957" w:rsidP="00766957">
            <w:pPr>
              <w:jc w:val="center"/>
              <w:rPr>
                <w:rFonts w:ascii="Palatino Linotype" w:eastAsia="Calibri" w:hAnsi="Palatino Linotype" w:cs="Times New Roman"/>
                <w:szCs w:val="24"/>
                <w:lang w:val="es-ES" w:eastAsia="es-ES"/>
              </w:rPr>
            </w:pPr>
          </w:p>
          <w:p w14:paraId="7AB2314C" w14:textId="25415314" w:rsidR="00F30767" w:rsidRPr="00827480" w:rsidRDefault="00766957" w:rsidP="00766957">
            <w:pPr>
              <w:jc w:val="center"/>
              <w:rPr>
                <w:rFonts w:ascii="Palatino Linotype" w:eastAsia="Calibri" w:hAnsi="Palatino Linotype" w:cs="Times New Roman"/>
                <w:b/>
                <w:szCs w:val="24"/>
                <w:lang w:val="es-ES" w:eastAsia="es-ES"/>
              </w:rPr>
            </w:pPr>
            <w:r w:rsidRPr="00827480">
              <w:rPr>
                <w:rFonts w:ascii="Palatino Linotype" w:eastAsia="Calibri" w:hAnsi="Palatino Linotype" w:cs="Times New Roman"/>
                <w:szCs w:val="24"/>
                <w:lang w:val="es-ES" w:eastAsia="es-ES"/>
              </w:rPr>
              <w:t>Al pronunciarse el área competente.</w:t>
            </w:r>
          </w:p>
        </w:tc>
      </w:tr>
      <w:tr w:rsidR="00F30767" w:rsidRPr="00827480" w14:paraId="1958313E" w14:textId="77777777" w:rsidTr="004F6972">
        <w:tc>
          <w:tcPr>
            <w:tcW w:w="1838" w:type="dxa"/>
            <w:shd w:val="clear" w:color="auto" w:fill="F2F2F2" w:themeFill="background1" w:themeFillShade="F2"/>
          </w:tcPr>
          <w:p w14:paraId="017F7364" w14:textId="4E69E55A" w:rsidR="00F30767" w:rsidRPr="00827480" w:rsidRDefault="00F30767" w:rsidP="00F30767">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2. Qué tipo de relación laboral existe</w:t>
            </w:r>
          </w:p>
        </w:tc>
        <w:tc>
          <w:tcPr>
            <w:tcW w:w="5103" w:type="dxa"/>
            <w:vMerge/>
            <w:shd w:val="clear" w:color="auto" w:fill="F2F2F2" w:themeFill="background1" w:themeFillShade="F2"/>
          </w:tcPr>
          <w:p w14:paraId="117A6A72" w14:textId="3D709817" w:rsidR="00F30767" w:rsidRPr="00827480" w:rsidRDefault="00F30767" w:rsidP="00F30767">
            <w:pPr>
              <w:jc w:val="both"/>
              <w:rPr>
                <w:rFonts w:ascii="Palatino Linotype" w:eastAsia="Calibri" w:hAnsi="Palatino Linotype" w:cs="Times New Roman"/>
                <w:i/>
                <w:szCs w:val="24"/>
                <w:lang w:val="es-ES" w:eastAsia="es-ES"/>
              </w:rPr>
            </w:pPr>
          </w:p>
        </w:tc>
        <w:tc>
          <w:tcPr>
            <w:tcW w:w="2121" w:type="dxa"/>
            <w:shd w:val="clear" w:color="auto" w:fill="F2F2F2" w:themeFill="background1" w:themeFillShade="F2"/>
          </w:tcPr>
          <w:p w14:paraId="205243DA" w14:textId="77777777" w:rsidR="00F30767" w:rsidRPr="00827480" w:rsidRDefault="00F30767" w:rsidP="00F30767">
            <w:pPr>
              <w:jc w:val="center"/>
              <w:rPr>
                <w:rFonts w:ascii="Palatino Linotype" w:eastAsia="Calibri" w:hAnsi="Palatino Linotype" w:cs="Times New Roman"/>
                <w:szCs w:val="24"/>
                <w:lang w:val="es-ES" w:eastAsia="es-ES"/>
              </w:rPr>
            </w:pPr>
          </w:p>
          <w:p w14:paraId="2D4FCEE2" w14:textId="77777777" w:rsidR="00766957" w:rsidRPr="00827480" w:rsidRDefault="00766957" w:rsidP="00766957">
            <w:pPr>
              <w:jc w:val="center"/>
              <w:rPr>
                <w:rFonts w:ascii="Palatino Linotype" w:eastAsia="Calibri" w:hAnsi="Palatino Linotype" w:cs="Times New Roman"/>
                <w:b/>
                <w:szCs w:val="24"/>
                <w:lang w:val="es-ES" w:eastAsia="es-ES"/>
              </w:rPr>
            </w:pPr>
            <w:r w:rsidRPr="00827480">
              <w:rPr>
                <w:rFonts w:ascii="Palatino Linotype" w:eastAsia="Calibri" w:hAnsi="Palatino Linotype" w:cs="Times New Roman"/>
                <w:b/>
                <w:szCs w:val="24"/>
                <w:lang w:val="es-ES" w:eastAsia="es-ES"/>
              </w:rPr>
              <w:t>Colmado</w:t>
            </w:r>
          </w:p>
          <w:p w14:paraId="69C08ED6" w14:textId="77777777" w:rsidR="00766957" w:rsidRPr="00827480" w:rsidRDefault="00766957" w:rsidP="00766957">
            <w:pPr>
              <w:jc w:val="center"/>
              <w:rPr>
                <w:rFonts w:ascii="Palatino Linotype" w:eastAsia="Calibri" w:hAnsi="Palatino Linotype" w:cs="Times New Roman"/>
                <w:szCs w:val="24"/>
                <w:lang w:val="es-ES" w:eastAsia="es-ES"/>
              </w:rPr>
            </w:pPr>
          </w:p>
          <w:p w14:paraId="1569DD37" w14:textId="1B34A6AC" w:rsidR="00F30767" w:rsidRPr="00827480" w:rsidRDefault="00766957" w:rsidP="00766957">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Al pronunciarse el área competente.</w:t>
            </w:r>
          </w:p>
        </w:tc>
      </w:tr>
      <w:tr w:rsidR="00F30767" w:rsidRPr="00827480" w14:paraId="0F2EFE77" w14:textId="77777777" w:rsidTr="004F6972">
        <w:tc>
          <w:tcPr>
            <w:tcW w:w="1838" w:type="dxa"/>
            <w:shd w:val="clear" w:color="auto" w:fill="D0CECE" w:themeFill="background2" w:themeFillShade="E6"/>
          </w:tcPr>
          <w:p w14:paraId="6765DC15" w14:textId="4CE3CEBE" w:rsidR="00F30767" w:rsidRPr="00827480" w:rsidRDefault="00296A9A" w:rsidP="00F30767">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 xml:space="preserve">3. </w:t>
            </w:r>
            <w:r w:rsidR="00F30767" w:rsidRPr="00827480">
              <w:rPr>
                <w:rFonts w:ascii="Palatino Linotype" w:eastAsia="Calibri" w:hAnsi="Palatino Linotype" w:cs="Times New Roman"/>
                <w:szCs w:val="24"/>
                <w:lang w:val="es-ES" w:eastAsia="es-ES"/>
              </w:rPr>
              <w:t>Horario laboral.</w:t>
            </w:r>
          </w:p>
        </w:tc>
        <w:tc>
          <w:tcPr>
            <w:tcW w:w="5103" w:type="dxa"/>
            <w:vMerge/>
            <w:shd w:val="clear" w:color="auto" w:fill="D0CECE" w:themeFill="background2" w:themeFillShade="E6"/>
          </w:tcPr>
          <w:p w14:paraId="49B8F32F" w14:textId="0CBE0F62" w:rsidR="00F30767" w:rsidRPr="00827480" w:rsidRDefault="00F30767" w:rsidP="00F30767">
            <w:pPr>
              <w:jc w:val="both"/>
              <w:rPr>
                <w:rFonts w:ascii="Palatino Linotype" w:eastAsia="Calibri" w:hAnsi="Palatino Linotype" w:cs="Times New Roman"/>
                <w:i/>
                <w:szCs w:val="24"/>
                <w:lang w:val="es-ES" w:eastAsia="es-ES"/>
              </w:rPr>
            </w:pPr>
          </w:p>
        </w:tc>
        <w:tc>
          <w:tcPr>
            <w:tcW w:w="2121" w:type="dxa"/>
            <w:shd w:val="clear" w:color="auto" w:fill="D0CECE" w:themeFill="background2" w:themeFillShade="E6"/>
          </w:tcPr>
          <w:p w14:paraId="57563EF2" w14:textId="77777777" w:rsidR="00F30767" w:rsidRPr="00827480" w:rsidRDefault="00F30767" w:rsidP="00F30767">
            <w:pPr>
              <w:jc w:val="both"/>
              <w:rPr>
                <w:rFonts w:ascii="Palatino Linotype" w:eastAsia="Calibri" w:hAnsi="Palatino Linotype" w:cs="Times New Roman"/>
                <w:szCs w:val="24"/>
                <w:lang w:val="es-ES" w:eastAsia="es-ES"/>
              </w:rPr>
            </w:pPr>
          </w:p>
          <w:p w14:paraId="470B0BBE" w14:textId="77777777" w:rsidR="00766957" w:rsidRPr="00827480" w:rsidRDefault="00766957" w:rsidP="00766957">
            <w:pPr>
              <w:jc w:val="center"/>
              <w:rPr>
                <w:rFonts w:ascii="Palatino Linotype" w:eastAsia="Calibri" w:hAnsi="Palatino Linotype" w:cs="Times New Roman"/>
                <w:b/>
                <w:szCs w:val="24"/>
                <w:lang w:val="es-ES" w:eastAsia="es-ES"/>
              </w:rPr>
            </w:pPr>
            <w:r w:rsidRPr="00827480">
              <w:rPr>
                <w:rFonts w:ascii="Palatino Linotype" w:eastAsia="Calibri" w:hAnsi="Palatino Linotype" w:cs="Times New Roman"/>
                <w:b/>
                <w:szCs w:val="24"/>
                <w:lang w:val="es-ES" w:eastAsia="es-ES"/>
              </w:rPr>
              <w:t>Colmado</w:t>
            </w:r>
          </w:p>
          <w:p w14:paraId="0DCE3FE2" w14:textId="77777777" w:rsidR="00766957" w:rsidRPr="00827480" w:rsidRDefault="00766957" w:rsidP="00766957">
            <w:pPr>
              <w:jc w:val="center"/>
              <w:rPr>
                <w:rFonts w:ascii="Palatino Linotype" w:eastAsia="Calibri" w:hAnsi="Palatino Linotype" w:cs="Times New Roman"/>
                <w:szCs w:val="24"/>
                <w:lang w:val="es-ES" w:eastAsia="es-ES"/>
              </w:rPr>
            </w:pPr>
          </w:p>
          <w:p w14:paraId="4CC07AAC" w14:textId="3C757BFF" w:rsidR="00F30767" w:rsidRPr="00827480" w:rsidRDefault="00766957" w:rsidP="00766957">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Al pronunciarse el área competente.</w:t>
            </w:r>
          </w:p>
        </w:tc>
      </w:tr>
      <w:tr w:rsidR="00F30767" w:rsidRPr="00827480" w14:paraId="09FD18D6" w14:textId="77777777" w:rsidTr="004F6972">
        <w:tc>
          <w:tcPr>
            <w:tcW w:w="1838" w:type="dxa"/>
            <w:shd w:val="clear" w:color="auto" w:fill="F2F2F2" w:themeFill="background1" w:themeFillShade="F2"/>
          </w:tcPr>
          <w:p w14:paraId="18E4D6E0" w14:textId="7B9BDEEC" w:rsidR="00F30767" w:rsidRPr="00827480" w:rsidRDefault="00296A9A" w:rsidP="00F30767">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lastRenderedPageBreak/>
              <w:t xml:space="preserve">4. </w:t>
            </w:r>
            <w:r w:rsidR="00F30767" w:rsidRPr="00827480">
              <w:rPr>
                <w:rFonts w:ascii="Palatino Linotype" w:eastAsia="Palatino Linotype" w:hAnsi="Palatino Linotype"/>
              </w:rPr>
              <w:t>Actividades y funciones que desarrolla.</w:t>
            </w:r>
          </w:p>
        </w:tc>
        <w:tc>
          <w:tcPr>
            <w:tcW w:w="5103" w:type="dxa"/>
            <w:vMerge/>
            <w:shd w:val="clear" w:color="auto" w:fill="F2F2F2" w:themeFill="background1" w:themeFillShade="F2"/>
          </w:tcPr>
          <w:p w14:paraId="1E141955" w14:textId="4209B3EF" w:rsidR="00F30767" w:rsidRPr="00827480" w:rsidRDefault="00F30767" w:rsidP="00F30767">
            <w:pPr>
              <w:jc w:val="both"/>
              <w:rPr>
                <w:rFonts w:ascii="Palatino Linotype" w:eastAsia="Calibri" w:hAnsi="Palatino Linotype" w:cs="Times New Roman"/>
                <w:i/>
                <w:szCs w:val="24"/>
                <w:lang w:val="es-ES" w:eastAsia="es-ES"/>
              </w:rPr>
            </w:pPr>
          </w:p>
        </w:tc>
        <w:tc>
          <w:tcPr>
            <w:tcW w:w="2121" w:type="dxa"/>
            <w:shd w:val="clear" w:color="auto" w:fill="F2F2F2" w:themeFill="background1" w:themeFillShade="F2"/>
          </w:tcPr>
          <w:p w14:paraId="041C9013" w14:textId="77777777" w:rsidR="00F30767" w:rsidRPr="00827480" w:rsidRDefault="00F30767" w:rsidP="00F30767">
            <w:pPr>
              <w:jc w:val="center"/>
              <w:rPr>
                <w:rFonts w:ascii="Palatino Linotype" w:eastAsia="Calibri" w:hAnsi="Palatino Linotype" w:cs="Times New Roman"/>
                <w:szCs w:val="24"/>
                <w:lang w:val="es-ES" w:eastAsia="es-ES"/>
              </w:rPr>
            </w:pPr>
          </w:p>
          <w:p w14:paraId="08C54C42" w14:textId="77777777" w:rsidR="00766957" w:rsidRPr="00827480" w:rsidRDefault="00766957" w:rsidP="00766957">
            <w:pPr>
              <w:jc w:val="center"/>
              <w:rPr>
                <w:rFonts w:ascii="Palatino Linotype" w:eastAsia="Calibri" w:hAnsi="Palatino Linotype" w:cs="Times New Roman"/>
                <w:b/>
                <w:szCs w:val="24"/>
                <w:lang w:val="es-ES" w:eastAsia="es-ES"/>
              </w:rPr>
            </w:pPr>
            <w:r w:rsidRPr="00827480">
              <w:rPr>
                <w:rFonts w:ascii="Palatino Linotype" w:eastAsia="Calibri" w:hAnsi="Palatino Linotype" w:cs="Times New Roman"/>
                <w:b/>
                <w:szCs w:val="24"/>
                <w:lang w:val="es-ES" w:eastAsia="es-ES"/>
              </w:rPr>
              <w:t>Colmado</w:t>
            </w:r>
          </w:p>
          <w:p w14:paraId="140B2692" w14:textId="77777777" w:rsidR="00766957" w:rsidRPr="00827480" w:rsidRDefault="00766957" w:rsidP="00766957">
            <w:pPr>
              <w:jc w:val="center"/>
              <w:rPr>
                <w:rFonts w:ascii="Palatino Linotype" w:eastAsia="Calibri" w:hAnsi="Palatino Linotype" w:cs="Times New Roman"/>
                <w:szCs w:val="24"/>
                <w:lang w:val="es-ES" w:eastAsia="es-ES"/>
              </w:rPr>
            </w:pPr>
          </w:p>
          <w:p w14:paraId="388CBB60" w14:textId="0AD3680E" w:rsidR="00F30767" w:rsidRPr="00827480" w:rsidRDefault="00766957" w:rsidP="00766957">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Al pronunciarse el área competente.</w:t>
            </w:r>
          </w:p>
        </w:tc>
      </w:tr>
      <w:tr w:rsidR="00F30767" w:rsidRPr="00827480" w14:paraId="6BB7771E" w14:textId="77777777" w:rsidTr="004F6972">
        <w:tc>
          <w:tcPr>
            <w:tcW w:w="1838" w:type="dxa"/>
            <w:shd w:val="clear" w:color="auto" w:fill="D0CECE" w:themeFill="background2" w:themeFillShade="E6"/>
          </w:tcPr>
          <w:p w14:paraId="4DAE7DBE" w14:textId="5B3E38BB" w:rsidR="00F30767" w:rsidRPr="00827480" w:rsidRDefault="00296A9A" w:rsidP="00F30767">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 xml:space="preserve">5. </w:t>
            </w:r>
            <w:r w:rsidR="00F30767" w:rsidRPr="00827480">
              <w:rPr>
                <w:rFonts w:ascii="Palatino Linotype" w:eastAsia="Palatino Linotype" w:hAnsi="Palatino Linotype"/>
              </w:rPr>
              <w:t>Documentos en versión pública de su movimiento de alta.</w:t>
            </w:r>
          </w:p>
        </w:tc>
        <w:tc>
          <w:tcPr>
            <w:tcW w:w="5103" w:type="dxa"/>
            <w:vMerge/>
            <w:shd w:val="clear" w:color="auto" w:fill="D0CECE" w:themeFill="background2" w:themeFillShade="E6"/>
          </w:tcPr>
          <w:p w14:paraId="18A79F1E" w14:textId="03642113" w:rsidR="00F30767" w:rsidRPr="00827480" w:rsidRDefault="00F30767" w:rsidP="00F30767">
            <w:pPr>
              <w:jc w:val="both"/>
              <w:rPr>
                <w:rFonts w:ascii="Palatino Linotype" w:eastAsia="Calibri" w:hAnsi="Palatino Linotype" w:cs="Times New Roman"/>
                <w:i/>
                <w:szCs w:val="24"/>
                <w:lang w:val="es-ES" w:eastAsia="es-ES"/>
              </w:rPr>
            </w:pPr>
          </w:p>
        </w:tc>
        <w:tc>
          <w:tcPr>
            <w:tcW w:w="2121" w:type="dxa"/>
            <w:shd w:val="clear" w:color="auto" w:fill="D0CECE" w:themeFill="background2" w:themeFillShade="E6"/>
          </w:tcPr>
          <w:p w14:paraId="4C96852C" w14:textId="77777777" w:rsidR="00766957" w:rsidRPr="00827480" w:rsidRDefault="00766957" w:rsidP="00766957">
            <w:pPr>
              <w:jc w:val="center"/>
              <w:rPr>
                <w:rFonts w:ascii="Palatino Linotype" w:eastAsia="Calibri" w:hAnsi="Palatino Linotype" w:cs="Times New Roman"/>
                <w:b/>
                <w:szCs w:val="24"/>
                <w:lang w:val="es-ES" w:eastAsia="es-ES"/>
              </w:rPr>
            </w:pPr>
            <w:r w:rsidRPr="00827480">
              <w:rPr>
                <w:rFonts w:ascii="Palatino Linotype" w:eastAsia="Calibri" w:hAnsi="Palatino Linotype" w:cs="Times New Roman"/>
                <w:b/>
                <w:szCs w:val="24"/>
                <w:lang w:val="es-ES" w:eastAsia="es-ES"/>
              </w:rPr>
              <w:t>Colmado</w:t>
            </w:r>
          </w:p>
          <w:p w14:paraId="457FBA6E" w14:textId="77777777" w:rsidR="00766957" w:rsidRPr="00827480" w:rsidRDefault="00766957" w:rsidP="00766957">
            <w:pPr>
              <w:jc w:val="center"/>
              <w:rPr>
                <w:rFonts w:ascii="Palatino Linotype" w:eastAsia="Calibri" w:hAnsi="Palatino Linotype" w:cs="Times New Roman"/>
                <w:szCs w:val="24"/>
                <w:lang w:val="es-ES" w:eastAsia="es-ES"/>
              </w:rPr>
            </w:pPr>
          </w:p>
          <w:p w14:paraId="33555555" w14:textId="501FF8CF" w:rsidR="00F30767" w:rsidRPr="00827480" w:rsidRDefault="00766957" w:rsidP="00766957">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Al pronunciarse el área competente.</w:t>
            </w:r>
          </w:p>
        </w:tc>
      </w:tr>
      <w:tr w:rsidR="00F30767" w:rsidRPr="00827480" w14:paraId="2C80CD55" w14:textId="77777777" w:rsidTr="004F6972">
        <w:tc>
          <w:tcPr>
            <w:tcW w:w="1838" w:type="dxa"/>
            <w:shd w:val="clear" w:color="auto" w:fill="D0CECE" w:themeFill="background2" w:themeFillShade="E6"/>
          </w:tcPr>
          <w:p w14:paraId="62A98461" w14:textId="68F2CEB3" w:rsidR="00F30767" w:rsidRPr="00827480" w:rsidRDefault="00F30767" w:rsidP="00F30767">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6</w:t>
            </w:r>
            <w:r w:rsidR="00296A9A" w:rsidRPr="00827480">
              <w:rPr>
                <w:rFonts w:ascii="Palatino Linotype" w:eastAsia="Calibri" w:hAnsi="Palatino Linotype" w:cs="Times New Roman"/>
                <w:szCs w:val="24"/>
                <w:lang w:val="es-ES" w:eastAsia="es-ES"/>
              </w:rPr>
              <w:t xml:space="preserve">. </w:t>
            </w:r>
            <w:r w:rsidRPr="00827480">
              <w:rPr>
                <w:rFonts w:ascii="Palatino Linotype" w:eastAsia="Palatino Linotype" w:hAnsi="Palatino Linotype"/>
              </w:rPr>
              <w:t>Contrato laboral.</w:t>
            </w:r>
          </w:p>
        </w:tc>
        <w:tc>
          <w:tcPr>
            <w:tcW w:w="5103" w:type="dxa"/>
            <w:vMerge/>
            <w:shd w:val="clear" w:color="auto" w:fill="D0CECE" w:themeFill="background2" w:themeFillShade="E6"/>
          </w:tcPr>
          <w:p w14:paraId="1C486E75" w14:textId="0006BB68" w:rsidR="00F30767" w:rsidRPr="00827480" w:rsidRDefault="00F30767" w:rsidP="00F30767">
            <w:pPr>
              <w:jc w:val="both"/>
              <w:rPr>
                <w:rFonts w:ascii="Palatino Linotype" w:eastAsia="Calibri" w:hAnsi="Palatino Linotype" w:cs="Times New Roman"/>
                <w:i/>
                <w:szCs w:val="24"/>
                <w:lang w:val="es-ES" w:eastAsia="es-ES"/>
              </w:rPr>
            </w:pPr>
          </w:p>
        </w:tc>
        <w:tc>
          <w:tcPr>
            <w:tcW w:w="2121" w:type="dxa"/>
            <w:shd w:val="clear" w:color="auto" w:fill="D0CECE" w:themeFill="background2" w:themeFillShade="E6"/>
          </w:tcPr>
          <w:p w14:paraId="21C24397" w14:textId="77777777" w:rsidR="00F30767" w:rsidRPr="00827480" w:rsidRDefault="00F30767" w:rsidP="00F30767">
            <w:pPr>
              <w:jc w:val="both"/>
              <w:rPr>
                <w:rFonts w:ascii="Palatino Linotype" w:eastAsia="Calibri" w:hAnsi="Palatino Linotype" w:cs="Times New Roman"/>
                <w:szCs w:val="24"/>
                <w:lang w:val="es-ES" w:eastAsia="es-ES"/>
              </w:rPr>
            </w:pPr>
          </w:p>
          <w:p w14:paraId="0866CB04" w14:textId="77777777" w:rsidR="00766957" w:rsidRPr="00827480" w:rsidRDefault="00766957" w:rsidP="00766957">
            <w:pPr>
              <w:jc w:val="center"/>
              <w:rPr>
                <w:rFonts w:ascii="Palatino Linotype" w:eastAsia="Calibri" w:hAnsi="Palatino Linotype" w:cs="Times New Roman"/>
                <w:b/>
                <w:szCs w:val="24"/>
                <w:lang w:val="es-ES" w:eastAsia="es-ES"/>
              </w:rPr>
            </w:pPr>
            <w:r w:rsidRPr="00827480">
              <w:rPr>
                <w:rFonts w:ascii="Palatino Linotype" w:eastAsia="Calibri" w:hAnsi="Palatino Linotype" w:cs="Times New Roman"/>
                <w:b/>
                <w:szCs w:val="24"/>
                <w:lang w:val="es-ES" w:eastAsia="es-ES"/>
              </w:rPr>
              <w:t>Colmado</w:t>
            </w:r>
          </w:p>
          <w:p w14:paraId="6A8708A1" w14:textId="77777777" w:rsidR="00766957" w:rsidRPr="00827480" w:rsidRDefault="00766957" w:rsidP="00766957">
            <w:pPr>
              <w:jc w:val="center"/>
              <w:rPr>
                <w:rFonts w:ascii="Palatino Linotype" w:eastAsia="Calibri" w:hAnsi="Palatino Linotype" w:cs="Times New Roman"/>
                <w:szCs w:val="24"/>
                <w:lang w:val="es-ES" w:eastAsia="es-ES"/>
              </w:rPr>
            </w:pPr>
          </w:p>
          <w:p w14:paraId="32F2ED27" w14:textId="596300D2" w:rsidR="00F30767" w:rsidRPr="00827480" w:rsidRDefault="00766957" w:rsidP="00766957">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Al pronunciarse el área competente.</w:t>
            </w:r>
          </w:p>
        </w:tc>
      </w:tr>
      <w:tr w:rsidR="00F30767" w:rsidRPr="00827480" w14:paraId="25BE6764" w14:textId="77777777" w:rsidTr="004F6972">
        <w:tc>
          <w:tcPr>
            <w:tcW w:w="1838" w:type="dxa"/>
            <w:shd w:val="clear" w:color="auto" w:fill="F2F2F2" w:themeFill="background1" w:themeFillShade="F2"/>
          </w:tcPr>
          <w:p w14:paraId="6451F963" w14:textId="37ED43E8" w:rsidR="00F30767" w:rsidRPr="00827480" w:rsidRDefault="00F30767" w:rsidP="00F30767">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7</w:t>
            </w:r>
            <w:r w:rsidR="00296A9A" w:rsidRPr="00827480">
              <w:rPr>
                <w:rFonts w:ascii="Palatino Linotype" w:eastAsia="Calibri" w:hAnsi="Palatino Linotype" w:cs="Times New Roman"/>
                <w:szCs w:val="24"/>
                <w:lang w:val="es-ES" w:eastAsia="es-ES"/>
              </w:rPr>
              <w:t xml:space="preserve">. </w:t>
            </w:r>
            <w:r w:rsidRPr="00827480">
              <w:rPr>
                <w:rFonts w:ascii="Palatino Linotype" w:eastAsia="Palatino Linotype" w:hAnsi="Palatino Linotype"/>
              </w:rPr>
              <w:t>Registros de asistencia.</w:t>
            </w:r>
          </w:p>
        </w:tc>
        <w:tc>
          <w:tcPr>
            <w:tcW w:w="5103" w:type="dxa"/>
            <w:vMerge/>
            <w:shd w:val="clear" w:color="auto" w:fill="F2F2F2" w:themeFill="background1" w:themeFillShade="F2"/>
          </w:tcPr>
          <w:p w14:paraId="25E1EDC5" w14:textId="79B23A1E" w:rsidR="00F30767" w:rsidRPr="00827480" w:rsidRDefault="00F30767" w:rsidP="00F30767">
            <w:pPr>
              <w:jc w:val="both"/>
              <w:rPr>
                <w:rFonts w:ascii="Palatino Linotype" w:eastAsia="Calibri" w:hAnsi="Palatino Linotype" w:cs="Times New Roman"/>
                <w:i/>
                <w:szCs w:val="24"/>
                <w:lang w:val="es-ES" w:eastAsia="es-ES"/>
              </w:rPr>
            </w:pPr>
          </w:p>
        </w:tc>
        <w:tc>
          <w:tcPr>
            <w:tcW w:w="2121" w:type="dxa"/>
            <w:shd w:val="clear" w:color="auto" w:fill="F2F2F2" w:themeFill="background1" w:themeFillShade="F2"/>
          </w:tcPr>
          <w:p w14:paraId="676B77F4" w14:textId="77777777" w:rsidR="00F30767" w:rsidRPr="00827480" w:rsidRDefault="00F30767" w:rsidP="00F30767">
            <w:pPr>
              <w:jc w:val="both"/>
              <w:rPr>
                <w:rFonts w:ascii="Palatino Linotype" w:eastAsia="Calibri" w:hAnsi="Palatino Linotype" w:cs="Times New Roman"/>
                <w:szCs w:val="24"/>
                <w:lang w:val="es-ES" w:eastAsia="es-ES"/>
              </w:rPr>
            </w:pPr>
          </w:p>
          <w:p w14:paraId="582E9E53" w14:textId="77777777" w:rsidR="00766957" w:rsidRPr="00827480" w:rsidRDefault="00766957" w:rsidP="00766957">
            <w:pPr>
              <w:jc w:val="center"/>
              <w:rPr>
                <w:rFonts w:ascii="Palatino Linotype" w:eastAsia="Calibri" w:hAnsi="Palatino Linotype" w:cs="Times New Roman"/>
                <w:b/>
                <w:szCs w:val="24"/>
                <w:lang w:val="es-ES" w:eastAsia="es-ES"/>
              </w:rPr>
            </w:pPr>
            <w:r w:rsidRPr="00827480">
              <w:rPr>
                <w:rFonts w:ascii="Palatino Linotype" w:eastAsia="Calibri" w:hAnsi="Palatino Linotype" w:cs="Times New Roman"/>
                <w:b/>
                <w:szCs w:val="24"/>
                <w:lang w:val="es-ES" w:eastAsia="es-ES"/>
              </w:rPr>
              <w:t>Colmado</w:t>
            </w:r>
          </w:p>
          <w:p w14:paraId="0F7CC9C5" w14:textId="77777777" w:rsidR="00766957" w:rsidRPr="00827480" w:rsidRDefault="00766957" w:rsidP="00766957">
            <w:pPr>
              <w:jc w:val="center"/>
              <w:rPr>
                <w:rFonts w:ascii="Palatino Linotype" w:eastAsia="Calibri" w:hAnsi="Palatino Linotype" w:cs="Times New Roman"/>
                <w:szCs w:val="24"/>
                <w:lang w:val="es-ES" w:eastAsia="es-ES"/>
              </w:rPr>
            </w:pPr>
          </w:p>
          <w:p w14:paraId="5B45F46A" w14:textId="41554875" w:rsidR="00F30767" w:rsidRPr="00827480" w:rsidRDefault="00766957" w:rsidP="00766957">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Al pronunciarse el área competente.</w:t>
            </w:r>
          </w:p>
        </w:tc>
      </w:tr>
      <w:tr w:rsidR="00F30767" w:rsidRPr="00827480" w14:paraId="07904CD3" w14:textId="77777777" w:rsidTr="004F6972">
        <w:tc>
          <w:tcPr>
            <w:tcW w:w="1838" w:type="dxa"/>
            <w:shd w:val="clear" w:color="auto" w:fill="D0CECE" w:themeFill="background2" w:themeFillShade="E6"/>
          </w:tcPr>
          <w:p w14:paraId="14913BDA" w14:textId="0746C77F" w:rsidR="00F30767" w:rsidRPr="00827480" w:rsidRDefault="00F30767" w:rsidP="00F30767">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 xml:space="preserve">8. </w:t>
            </w:r>
            <w:r w:rsidRPr="00827480">
              <w:rPr>
                <w:rFonts w:ascii="Palatino Linotype" w:eastAsia="Palatino Linotype" w:hAnsi="Palatino Linotype"/>
              </w:rPr>
              <w:t>Expediente laboral.</w:t>
            </w:r>
          </w:p>
        </w:tc>
        <w:tc>
          <w:tcPr>
            <w:tcW w:w="5103" w:type="dxa"/>
            <w:vMerge/>
            <w:shd w:val="clear" w:color="auto" w:fill="D0CECE" w:themeFill="background2" w:themeFillShade="E6"/>
          </w:tcPr>
          <w:p w14:paraId="0833DB0C" w14:textId="1334F373" w:rsidR="00F30767" w:rsidRPr="00827480" w:rsidRDefault="00F30767" w:rsidP="00F30767">
            <w:pPr>
              <w:jc w:val="both"/>
              <w:rPr>
                <w:rFonts w:ascii="Palatino Linotype" w:eastAsia="Calibri" w:hAnsi="Palatino Linotype" w:cs="Times New Roman"/>
                <w:i/>
                <w:szCs w:val="24"/>
                <w:lang w:val="es-ES" w:eastAsia="es-ES"/>
              </w:rPr>
            </w:pPr>
          </w:p>
        </w:tc>
        <w:tc>
          <w:tcPr>
            <w:tcW w:w="2121" w:type="dxa"/>
            <w:shd w:val="clear" w:color="auto" w:fill="D0CECE" w:themeFill="background2" w:themeFillShade="E6"/>
          </w:tcPr>
          <w:p w14:paraId="4867149B" w14:textId="77777777" w:rsidR="00F30767" w:rsidRPr="00827480" w:rsidRDefault="00F30767" w:rsidP="00F30767">
            <w:pPr>
              <w:jc w:val="both"/>
              <w:rPr>
                <w:rFonts w:ascii="Palatino Linotype" w:eastAsia="Calibri" w:hAnsi="Palatino Linotype" w:cs="Times New Roman"/>
                <w:szCs w:val="24"/>
                <w:lang w:val="es-ES" w:eastAsia="es-ES"/>
              </w:rPr>
            </w:pPr>
          </w:p>
          <w:p w14:paraId="358E4F75" w14:textId="77777777" w:rsidR="00F30767" w:rsidRPr="00827480" w:rsidRDefault="00F30767" w:rsidP="00F30767">
            <w:pPr>
              <w:jc w:val="center"/>
              <w:rPr>
                <w:rFonts w:ascii="Palatino Linotype" w:eastAsia="Calibri" w:hAnsi="Palatino Linotype" w:cs="Times New Roman"/>
                <w:b/>
                <w:szCs w:val="24"/>
                <w:lang w:val="es-ES" w:eastAsia="es-ES"/>
              </w:rPr>
            </w:pPr>
            <w:r w:rsidRPr="00827480">
              <w:rPr>
                <w:rFonts w:ascii="Palatino Linotype" w:eastAsia="Calibri" w:hAnsi="Palatino Linotype" w:cs="Times New Roman"/>
                <w:b/>
                <w:szCs w:val="24"/>
                <w:lang w:val="es-ES" w:eastAsia="es-ES"/>
              </w:rPr>
              <w:t>Colmado</w:t>
            </w:r>
          </w:p>
          <w:p w14:paraId="2F8B0A7B" w14:textId="77777777" w:rsidR="00F30767" w:rsidRPr="00827480" w:rsidRDefault="00F30767" w:rsidP="00F30767">
            <w:pPr>
              <w:jc w:val="center"/>
              <w:rPr>
                <w:rFonts w:ascii="Palatino Linotype" w:eastAsia="Calibri" w:hAnsi="Palatino Linotype" w:cs="Times New Roman"/>
                <w:szCs w:val="24"/>
                <w:lang w:val="es-ES" w:eastAsia="es-ES"/>
              </w:rPr>
            </w:pPr>
          </w:p>
          <w:p w14:paraId="041DD566" w14:textId="77777777" w:rsidR="00F30767" w:rsidRPr="00827480" w:rsidRDefault="00F30767" w:rsidP="00F30767">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Al pronunciarse el área competente.</w:t>
            </w:r>
          </w:p>
        </w:tc>
      </w:tr>
      <w:tr w:rsidR="00F30767" w:rsidRPr="00827480" w14:paraId="2A1555B8" w14:textId="77777777" w:rsidTr="004F6972">
        <w:tc>
          <w:tcPr>
            <w:tcW w:w="1838" w:type="dxa"/>
            <w:shd w:val="clear" w:color="auto" w:fill="F2F2F2" w:themeFill="background1" w:themeFillShade="F2"/>
          </w:tcPr>
          <w:p w14:paraId="45DFF8EB" w14:textId="09C8352B" w:rsidR="00F30767" w:rsidRPr="00827480" w:rsidRDefault="00F30767" w:rsidP="00F30767">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9. Recibos de nómina del 1 de enero al 15 de junio de 2022, si es por honorarios los recibos de honorarios en versión pública del mismo periodo.</w:t>
            </w:r>
          </w:p>
        </w:tc>
        <w:tc>
          <w:tcPr>
            <w:tcW w:w="5103" w:type="dxa"/>
            <w:vMerge/>
            <w:shd w:val="clear" w:color="auto" w:fill="F2F2F2" w:themeFill="background1" w:themeFillShade="F2"/>
          </w:tcPr>
          <w:p w14:paraId="51B6C771" w14:textId="03196158" w:rsidR="00F30767" w:rsidRPr="00827480" w:rsidRDefault="00F30767" w:rsidP="00F30767">
            <w:pPr>
              <w:jc w:val="both"/>
              <w:rPr>
                <w:rFonts w:ascii="Palatino Linotype" w:eastAsia="Calibri" w:hAnsi="Palatino Linotype" w:cs="Times New Roman"/>
                <w:i/>
                <w:szCs w:val="24"/>
                <w:lang w:val="es-ES" w:eastAsia="es-ES"/>
              </w:rPr>
            </w:pPr>
          </w:p>
        </w:tc>
        <w:tc>
          <w:tcPr>
            <w:tcW w:w="2121" w:type="dxa"/>
            <w:shd w:val="clear" w:color="auto" w:fill="F2F2F2" w:themeFill="background1" w:themeFillShade="F2"/>
          </w:tcPr>
          <w:p w14:paraId="6C0E23C6" w14:textId="77777777" w:rsidR="00F30767" w:rsidRPr="00827480" w:rsidRDefault="00F30767" w:rsidP="00F30767">
            <w:pPr>
              <w:jc w:val="both"/>
              <w:rPr>
                <w:rFonts w:ascii="Palatino Linotype" w:eastAsia="Calibri" w:hAnsi="Palatino Linotype" w:cs="Times New Roman"/>
                <w:szCs w:val="24"/>
                <w:lang w:val="es-ES" w:eastAsia="es-ES"/>
              </w:rPr>
            </w:pPr>
          </w:p>
          <w:p w14:paraId="7200E14F" w14:textId="77777777" w:rsidR="00766957" w:rsidRPr="00827480" w:rsidRDefault="00766957" w:rsidP="00766957">
            <w:pPr>
              <w:jc w:val="center"/>
              <w:rPr>
                <w:rFonts w:ascii="Palatino Linotype" w:eastAsia="Calibri" w:hAnsi="Palatino Linotype" w:cs="Times New Roman"/>
                <w:b/>
                <w:szCs w:val="24"/>
                <w:lang w:val="es-ES" w:eastAsia="es-ES"/>
              </w:rPr>
            </w:pPr>
            <w:r w:rsidRPr="00827480">
              <w:rPr>
                <w:rFonts w:ascii="Palatino Linotype" w:eastAsia="Calibri" w:hAnsi="Palatino Linotype" w:cs="Times New Roman"/>
                <w:b/>
                <w:szCs w:val="24"/>
                <w:lang w:val="es-ES" w:eastAsia="es-ES"/>
              </w:rPr>
              <w:t>Colmado</w:t>
            </w:r>
          </w:p>
          <w:p w14:paraId="26D09600" w14:textId="77777777" w:rsidR="00766957" w:rsidRPr="00827480" w:rsidRDefault="00766957" w:rsidP="00766957">
            <w:pPr>
              <w:jc w:val="center"/>
              <w:rPr>
                <w:rFonts w:ascii="Palatino Linotype" w:eastAsia="Calibri" w:hAnsi="Palatino Linotype" w:cs="Times New Roman"/>
                <w:szCs w:val="24"/>
                <w:lang w:val="es-ES" w:eastAsia="es-ES"/>
              </w:rPr>
            </w:pPr>
          </w:p>
          <w:p w14:paraId="4221E9DB" w14:textId="2B17530C" w:rsidR="00F30767" w:rsidRPr="00827480" w:rsidRDefault="00766957" w:rsidP="00766957">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Al pronunciarse el área competente.</w:t>
            </w:r>
          </w:p>
        </w:tc>
      </w:tr>
      <w:tr w:rsidR="00F30767" w:rsidRPr="00827480" w14:paraId="3BD83550" w14:textId="77777777" w:rsidTr="004F6972">
        <w:tc>
          <w:tcPr>
            <w:tcW w:w="1838" w:type="dxa"/>
            <w:shd w:val="clear" w:color="auto" w:fill="D0CECE" w:themeFill="background2" w:themeFillShade="E6"/>
          </w:tcPr>
          <w:p w14:paraId="0F86418C" w14:textId="52FAA60D" w:rsidR="00F30767" w:rsidRPr="00827480" w:rsidRDefault="00F30767" w:rsidP="00F30767">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 xml:space="preserve">10. </w:t>
            </w:r>
            <w:r w:rsidRPr="00827480">
              <w:rPr>
                <w:rFonts w:ascii="Palatino Linotype" w:eastAsia="Palatino Linotype" w:hAnsi="Palatino Linotype"/>
              </w:rPr>
              <w:t xml:space="preserve">Fundamento legal que lo atribuye para </w:t>
            </w:r>
            <w:r w:rsidRPr="00827480">
              <w:rPr>
                <w:rFonts w:ascii="Palatino Linotype" w:eastAsia="Palatino Linotype" w:hAnsi="Palatino Linotype"/>
              </w:rPr>
              <w:lastRenderedPageBreak/>
              <w:t>negociar finiquitos y liquidaciones.</w:t>
            </w:r>
          </w:p>
        </w:tc>
        <w:tc>
          <w:tcPr>
            <w:tcW w:w="5103" w:type="dxa"/>
            <w:vMerge/>
            <w:shd w:val="clear" w:color="auto" w:fill="D0CECE" w:themeFill="background2" w:themeFillShade="E6"/>
          </w:tcPr>
          <w:p w14:paraId="2C8D5933" w14:textId="1A3E3B20" w:rsidR="00F30767" w:rsidRPr="00827480" w:rsidRDefault="00F30767" w:rsidP="00F30767">
            <w:pPr>
              <w:jc w:val="both"/>
              <w:rPr>
                <w:rFonts w:ascii="Palatino Linotype" w:eastAsia="Calibri" w:hAnsi="Palatino Linotype" w:cs="Times New Roman"/>
                <w:i/>
                <w:szCs w:val="24"/>
                <w:lang w:val="es-ES" w:eastAsia="es-ES"/>
              </w:rPr>
            </w:pPr>
          </w:p>
        </w:tc>
        <w:tc>
          <w:tcPr>
            <w:tcW w:w="2121" w:type="dxa"/>
            <w:shd w:val="clear" w:color="auto" w:fill="D0CECE" w:themeFill="background2" w:themeFillShade="E6"/>
          </w:tcPr>
          <w:p w14:paraId="45A3BBFD" w14:textId="77777777" w:rsidR="00F30767" w:rsidRPr="00827480" w:rsidRDefault="00F30767" w:rsidP="00F30767">
            <w:pPr>
              <w:jc w:val="center"/>
              <w:rPr>
                <w:rFonts w:ascii="Palatino Linotype" w:eastAsia="Calibri" w:hAnsi="Palatino Linotype" w:cs="Times New Roman"/>
                <w:szCs w:val="24"/>
                <w:lang w:val="es-ES" w:eastAsia="es-ES"/>
              </w:rPr>
            </w:pPr>
          </w:p>
          <w:p w14:paraId="11D0C6AF" w14:textId="77777777" w:rsidR="00766957" w:rsidRPr="00827480" w:rsidRDefault="00766957" w:rsidP="00766957">
            <w:pPr>
              <w:jc w:val="center"/>
              <w:rPr>
                <w:rFonts w:ascii="Palatino Linotype" w:eastAsia="Calibri" w:hAnsi="Palatino Linotype" w:cs="Times New Roman"/>
                <w:b/>
                <w:szCs w:val="24"/>
                <w:lang w:val="es-ES" w:eastAsia="es-ES"/>
              </w:rPr>
            </w:pPr>
            <w:r w:rsidRPr="00827480">
              <w:rPr>
                <w:rFonts w:ascii="Palatino Linotype" w:eastAsia="Calibri" w:hAnsi="Palatino Linotype" w:cs="Times New Roman"/>
                <w:b/>
                <w:szCs w:val="24"/>
                <w:lang w:val="es-ES" w:eastAsia="es-ES"/>
              </w:rPr>
              <w:t>Colmado</w:t>
            </w:r>
          </w:p>
          <w:p w14:paraId="1162DDD3" w14:textId="77777777" w:rsidR="00766957" w:rsidRPr="00827480" w:rsidRDefault="00766957" w:rsidP="00766957">
            <w:pPr>
              <w:jc w:val="center"/>
              <w:rPr>
                <w:rFonts w:ascii="Palatino Linotype" w:eastAsia="Calibri" w:hAnsi="Palatino Linotype" w:cs="Times New Roman"/>
                <w:szCs w:val="24"/>
                <w:lang w:val="es-ES" w:eastAsia="es-ES"/>
              </w:rPr>
            </w:pPr>
          </w:p>
          <w:p w14:paraId="48FA0D2C" w14:textId="18E4AE9D" w:rsidR="00F30767" w:rsidRPr="00827480" w:rsidRDefault="00766957" w:rsidP="00766957">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lastRenderedPageBreak/>
              <w:t>Al pronunciarse el área competente.</w:t>
            </w:r>
          </w:p>
        </w:tc>
      </w:tr>
      <w:tr w:rsidR="00F30767" w:rsidRPr="00827480" w14:paraId="00AEA9BB" w14:textId="77777777" w:rsidTr="004F6972">
        <w:tc>
          <w:tcPr>
            <w:tcW w:w="1838" w:type="dxa"/>
            <w:shd w:val="clear" w:color="auto" w:fill="F2F2F2" w:themeFill="background1" w:themeFillShade="F2"/>
          </w:tcPr>
          <w:p w14:paraId="70822037" w14:textId="47094CCB" w:rsidR="00F30767" w:rsidRPr="00827480" w:rsidRDefault="00F30767" w:rsidP="00743B08">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lastRenderedPageBreak/>
              <w:t>11.</w:t>
            </w:r>
            <w:r w:rsidRPr="00827480">
              <w:rPr>
                <w:rFonts w:ascii="Palatino Linotype" w:eastAsia="Calibri" w:hAnsi="Palatino Linotype" w:cs="Times New Roman"/>
                <w:szCs w:val="24"/>
                <w:lang w:val="es-ES" w:eastAsia="es-ES"/>
              </w:rPr>
              <w:tab/>
            </w:r>
            <w:r w:rsidRPr="00827480">
              <w:rPr>
                <w:rFonts w:ascii="Palatino Linotype" w:eastAsia="Palatino Linotype" w:hAnsi="Palatino Linotype"/>
              </w:rPr>
              <w:t xml:space="preserve">Si la persona </w:t>
            </w:r>
            <w:r w:rsidR="00743B08">
              <w:rPr>
                <w:rFonts w:ascii="Palatino Linotype" w:eastAsia="Palatino Linotype" w:hAnsi="Palatino Linotype"/>
              </w:rPr>
              <w:t>XXXX</w:t>
            </w:r>
            <w:r w:rsidRPr="00827480">
              <w:rPr>
                <w:rFonts w:ascii="Palatino Linotype" w:eastAsia="Palatino Linotype" w:hAnsi="Palatino Linotype"/>
              </w:rPr>
              <w:t xml:space="preserve"> tiene a cargo una pensión alimenticia y el importe descontado quincenalmente.</w:t>
            </w:r>
          </w:p>
        </w:tc>
        <w:tc>
          <w:tcPr>
            <w:tcW w:w="5103" w:type="dxa"/>
            <w:vMerge/>
            <w:shd w:val="clear" w:color="auto" w:fill="F2F2F2" w:themeFill="background1" w:themeFillShade="F2"/>
          </w:tcPr>
          <w:p w14:paraId="20E2D17E" w14:textId="69B2B56A" w:rsidR="00F30767" w:rsidRPr="00827480" w:rsidRDefault="00F30767" w:rsidP="00F30767">
            <w:pPr>
              <w:jc w:val="both"/>
              <w:rPr>
                <w:rFonts w:ascii="Palatino Linotype" w:eastAsia="Calibri" w:hAnsi="Palatino Linotype" w:cs="Times New Roman"/>
                <w:i/>
                <w:szCs w:val="24"/>
                <w:lang w:val="es-ES" w:eastAsia="es-ES"/>
              </w:rPr>
            </w:pPr>
          </w:p>
        </w:tc>
        <w:tc>
          <w:tcPr>
            <w:tcW w:w="2121" w:type="dxa"/>
            <w:shd w:val="clear" w:color="auto" w:fill="F2F2F2" w:themeFill="background1" w:themeFillShade="F2"/>
          </w:tcPr>
          <w:p w14:paraId="09FC425C" w14:textId="77777777" w:rsidR="00766957" w:rsidRPr="00827480" w:rsidRDefault="00766957" w:rsidP="00766957">
            <w:pPr>
              <w:jc w:val="center"/>
              <w:rPr>
                <w:rFonts w:ascii="Palatino Linotype" w:eastAsia="Calibri" w:hAnsi="Palatino Linotype" w:cs="Times New Roman"/>
                <w:b/>
                <w:szCs w:val="24"/>
                <w:lang w:val="es-ES" w:eastAsia="es-ES"/>
              </w:rPr>
            </w:pPr>
            <w:r w:rsidRPr="00827480">
              <w:rPr>
                <w:rFonts w:ascii="Palatino Linotype" w:eastAsia="Calibri" w:hAnsi="Palatino Linotype" w:cs="Times New Roman"/>
                <w:b/>
                <w:szCs w:val="24"/>
                <w:lang w:val="es-ES" w:eastAsia="es-ES"/>
              </w:rPr>
              <w:t>Colmado</w:t>
            </w:r>
          </w:p>
          <w:p w14:paraId="2D8A7FF7" w14:textId="77777777" w:rsidR="00766957" w:rsidRPr="00827480" w:rsidRDefault="00766957" w:rsidP="00766957">
            <w:pPr>
              <w:jc w:val="center"/>
              <w:rPr>
                <w:rFonts w:ascii="Palatino Linotype" w:eastAsia="Calibri" w:hAnsi="Palatino Linotype" w:cs="Times New Roman"/>
                <w:szCs w:val="24"/>
                <w:lang w:val="es-ES" w:eastAsia="es-ES"/>
              </w:rPr>
            </w:pPr>
          </w:p>
          <w:p w14:paraId="3F963651" w14:textId="355BF794" w:rsidR="00F30767" w:rsidRPr="00827480" w:rsidRDefault="00766957" w:rsidP="00766957">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Al pronunciarse el área competente.</w:t>
            </w:r>
          </w:p>
        </w:tc>
      </w:tr>
      <w:tr w:rsidR="00F30767" w:rsidRPr="00827480" w14:paraId="08A71CDD" w14:textId="77777777" w:rsidTr="004F6972">
        <w:tc>
          <w:tcPr>
            <w:tcW w:w="1838" w:type="dxa"/>
            <w:shd w:val="clear" w:color="auto" w:fill="D0CECE" w:themeFill="background2" w:themeFillShade="E6"/>
          </w:tcPr>
          <w:p w14:paraId="47B2186A" w14:textId="3A3DA127" w:rsidR="00F30767" w:rsidRPr="00827480" w:rsidRDefault="00F30767" w:rsidP="00F30767">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 xml:space="preserve">12. </w:t>
            </w:r>
            <w:r w:rsidRPr="00827480">
              <w:rPr>
                <w:rFonts w:ascii="Palatino Linotype" w:eastAsia="Palatino Linotype" w:hAnsi="Palatino Linotype"/>
              </w:rPr>
              <w:t>Versión pública el certificado de no deudor alimentario moroso.</w:t>
            </w:r>
          </w:p>
        </w:tc>
        <w:tc>
          <w:tcPr>
            <w:tcW w:w="5103" w:type="dxa"/>
            <w:vMerge/>
            <w:shd w:val="clear" w:color="auto" w:fill="D0CECE" w:themeFill="background2" w:themeFillShade="E6"/>
          </w:tcPr>
          <w:p w14:paraId="5AD397A4" w14:textId="0DE8ED3D" w:rsidR="00F30767" w:rsidRPr="00827480" w:rsidRDefault="00F30767" w:rsidP="00F30767">
            <w:pPr>
              <w:jc w:val="both"/>
              <w:rPr>
                <w:rFonts w:ascii="Palatino Linotype" w:eastAsia="Calibri" w:hAnsi="Palatino Linotype" w:cs="Times New Roman"/>
                <w:i/>
                <w:szCs w:val="24"/>
                <w:lang w:val="es-ES" w:eastAsia="es-ES"/>
              </w:rPr>
            </w:pPr>
          </w:p>
        </w:tc>
        <w:tc>
          <w:tcPr>
            <w:tcW w:w="2121" w:type="dxa"/>
            <w:shd w:val="clear" w:color="auto" w:fill="D0CECE" w:themeFill="background2" w:themeFillShade="E6"/>
          </w:tcPr>
          <w:p w14:paraId="3D6926A1" w14:textId="77777777" w:rsidR="00766957" w:rsidRPr="00827480" w:rsidRDefault="00766957" w:rsidP="00766957">
            <w:pPr>
              <w:jc w:val="center"/>
              <w:rPr>
                <w:rFonts w:ascii="Palatino Linotype" w:eastAsia="Calibri" w:hAnsi="Palatino Linotype" w:cs="Times New Roman"/>
                <w:b/>
                <w:szCs w:val="24"/>
                <w:lang w:val="es-ES" w:eastAsia="es-ES"/>
              </w:rPr>
            </w:pPr>
            <w:r w:rsidRPr="00827480">
              <w:rPr>
                <w:rFonts w:ascii="Palatino Linotype" w:eastAsia="Calibri" w:hAnsi="Palatino Linotype" w:cs="Times New Roman"/>
                <w:b/>
                <w:szCs w:val="24"/>
                <w:lang w:val="es-ES" w:eastAsia="es-ES"/>
              </w:rPr>
              <w:t>Colmado</w:t>
            </w:r>
          </w:p>
          <w:p w14:paraId="05FBB620" w14:textId="77777777" w:rsidR="00766957" w:rsidRPr="00827480" w:rsidRDefault="00766957" w:rsidP="00766957">
            <w:pPr>
              <w:jc w:val="center"/>
              <w:rPr>
                <w:rFonts w:ascii="Palatino Linotype" w:eastAsia="Calibri" w:hAnsi="Palatino Linotype" w:cs="Times New Roman"/>
                <w:szCs w:val="24"/>
                <w:lang w:val="es-ES" w:eastAsia="es-ES"/>
              </w:rPr>
            </w:pPr>
          </w:p>
          <w:p w14:paraId="5D1EFB9A" w14:textId="24868F9E" w:rsidR="00F30767" w:rsidRPr="00827480" w:rsidRDefault="00766957" w:rsidP="00766957">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Al pronunciarse el área competente.</w:t>
            </w:r>
          </w:p>
        </w:tc>
      </w:tr>
      <w:tr w:rsidR="001450AA" w:rsidRPr="00827480" w14:paraId="359A5B15" w14:textId="77777777" w:rsidTr="004F6972">
        <w:tc>
          <w:tcPr>
            <w:tcW w:w="1838" w:type="dxa"/>
            <w:shd w:val="clear" w:color="auto" w:fill="F2F2F2" w:themeFill="background1" w:themeFillShade="F2"/>
          </w:tcPr>
          <w:p w14:paraId="0E0AFC91" w14:textId="0D1498FA" w:rsidR="001450AA" w:rsidRPr="00827480" w:rsidRDefault="001450AA" w:rsidP="001450AA">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13.</w:t>
            </w:r>
            <w:r w:rsidRPr="00827480">
              <w:rPr>
                <w:rFonts w:ascii="Palatino Linotype" w:eastAsia="Calibri" w:hAnsi="Palatino Linotype" w:cs="Times New Roman"/>
                <w:szCs w:val="24"/>
                <w:lang w:val="es-ES" w:eastAsia="es-ES"/>
              </w:rPr>
              <w:tab/>
            </w:r>
            <w:r w:rsidRPr="00827480">
              <w:rPr>
                <w:rFonts w:ascii="Palatino Linotype" w:eastAsia="Palatino Linotype" w:hAnsi="Palatino Linotype"/>
              </w:rPr>
              <w:t>Si el Ayuntamiento de Atlacomulco ha tenido o tiene relación laboral con el C. Manuel Albarrán Nava.</w:t>
            </w:r>
          </w:p>
        </w:tc>
        <w:tc>
          <w:tcPr>
            <w:tcW w:w="5103" w:type="dxa"/>
            <w:shd w:val="clear" w:color="auto" w:fill="F2F2F2" w:themeFill="background1" w:themeFillShade="F2"/>
          </w:tcPr>
          <w:p w14:paraId="4998852A" w14:textId="008E4EF1" w:rsidR="001450AA" w:rsidRPr="00827480" w:rsidRDefault="00F30767" w:rsidP="00F30767">
            <w:pPr>
              <w:jc w:val="both"/>
              <w:rPr>
                <w:rFonts w:ascii="Palatino Linotype" w:eastAsia="Calibri" w:hAnsi="Palatino Linotype" w:cs="Times New Roman"/>
                <w:i/>
                <w:szCs w:val="24"/>
                <w:lang w:val="es-ES" w:eastAsia="es-ES"/>
              </w:rPr>
            </w:pPr>
            <w:r w:rsidRPr="00827480">
              <w:rPr>
                <w:rFonts w:ascii="Palatino Linotype" w:eastAsia="Calibri" w:hAnsi="Palatino Linotype" w:cs="Times New Roman"/>
                <w:i/>
                <w:szCs w:val="24"/>
                <w:lang w:val="es-ES" w:eastAsia="es-ES"/>
              </w:rPr>
              <w:t xml:space="preserve">Por lo que respecta al Servidor Público Manuel Albarrán Nava se encuentra adscrito a las Oficinas de Coordinación de Asuntos Jurídicos </w:t>
            </w:r>
          </w:p>
        </w:tc>
        <w:tc>
          <w:tcPr>
            <w:tcW w:w="2121" w:type="dxa"/>
            <w:shd w:val="clear" w:color="auto" w:fill="F2F2F2" w:themeFill="background1" w:themeFillShade="F2"/>
          </w:tcPr>
          <w:p w14:paraId="7B3979FD" w14:textId="77777777" w:rsidR="001450AA" w:rsidRPr="00827480" w:rsidRDefault="001450AA" w:rsidP="00F30767">
            <w:pPr>
              <w:jc w:val="both"/>
              <w:rPr>
                <w:rFonts w:ascii="Palatino Linotype" w:eastAsia="Calibri" w:hAnsi="Palatino Linotype" w:cs="Times New Roman"/>
                <w:szCs w:val="24"/>
                <w:lang w:val="es-ES" w:eastAsia="es-ES"/>
              </w:rPr>
            </w:pPr>
          </w:p>
          <w:p w14:paraId="1465A3F9" w14:textId="77777777" w:rsidR="00766957" w:rsidRPr="00827480" w:rsidRDefault="00766957" w:rsidP="00766957">
            <w:pPr>
              <w:jc w:val="center"/>
              <w:rPr>
                <w:rFonts w:ascii="Palatino Linotype" w:eastAsia="Calibri" w:hAnsi="Palatino Linotype" w:cs="Times New Roman"/>
                <w:b/>
                <w:szCs w:val="24"/>
                <w:lang w:val="es-ES" w:eastAsia="es-ES"/>
              </w:rPr>
            </w:pPr>
            <w:r w:rsidRPr="00827480">
              <w:rPr>
                <w:rFonts w:ascii="Palatino Linotype" w:eastAsia="Calibri" w:hAnsi="Palatino Linotype" w:cs="Times New Roman"/>
                <w:b/>
                <w:szCs w:val="24"/>
                <w:lang w:val="es-ES" w:eastAsia="es-ES"/>
              </w:rPr>
              <w:t>Colmado</w:t>
            </w:r>
          </w:p>
          <w:p w14:paraId="1A50389D" w14:textId="77777777" w:rsidR="00766957" w:rsidRPr="00827480" w:rsidRDefault="00766957" w:rsidP="00766957">
            <w:pPr>
              <w:jc w:val="center"/>
              <w:rPr>
                <w:rFonts w:ascii="Palatino Linotype" w:eastAsia="Calibri" w:hAnsi="Palatino Linotype" w:cs="Times New Roman"/>
                <w:szCs w:val="24"/>
                <w:lang w:val="es-ES" w:eastAsia="es-ES"/>
              </w:rPr>
            </w:pPr>
          </w:p>
          <w:p w14:paraId="50B11C5F" w14:textId="12989882" w:rsidR="001450AA" w:rsidRPr="00827480" w:rsidRDefault="00766957" w:rsidP="00766957">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Al pronunciarse el área competente.</w:t>
            </w:r>
          </w:p>
        </w:tc>
      </w:tr>
      <w:tr w:rsidR="001450AA" w:rsidRPr="00827480" w14:paraId="5A6A6B91" w14:textId="77777777" w:rsidTr="004F6972">
        <w:tc>
          <w:tcPr>
            <w:tcW w:w="1838" w:type="dxa"/>
            <w:shd w:val="clear" w:color="auto" w:fill="D0CECE" w:themeFill="background2" w:themeFillShade="E6"/>
          </w:tcPr>
          <w:p w14:paraId="7DA4F4B0" w14:textId="0558F87D" w:rsidR="001450AA" w:rsidRPr="00827480" w:rsidRDefault="001450AA" w:rsidP="001450AA">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 xml:space="preserve">14. </w:t>
            </w:r>
            <w:r w:rsidRPr="00827480">
              <w:rPr>
                <w:rFonts w:ascii="Palatino Linotype" w:eastAsia="Palatino Linotype" w:hAnsi="Palatino Linotype"/>
              </w:rPr>
              <w:t>Tipo de relación laboral.</w:t>
            </w:r>
          </w:p>
        </w:tc>
        <w:tc>
          <w:tcPr>
            <w:tcW w:w="5103" w:type="dxa"/>
            <w:shd w:val="clear" w:color="auto" w:fill="D0CECE" w:themeFill="background2" w:themeFillShade="E6"/>
            <w:vAlign w:val="center"/>
          </w:tcPr>
          <w:p w14:paraId="3C4C0FC1" w14:textId="1703755D" w:rsidR="001450AA" w:rsidRPr="00827480" w:rsidRDefault="00766957" w:rsidP="00766957">
            <w:pPr>
              <w:jc w:val="center"/>
              <w:rPr>
                <w:rFonts w:ascii="Palatino Linotype" w:eastAsia="Calibri" w:hAnsi="Palatino Linotype" w:cs="Times New Roman"/>
                <w:i/>
                <w:szCs w:val="24"/>
                <w:lang w:val="es-ES" w:eastAsia="es-ES"/>
              </w:rPr>
            </w:pPr>
            <w:r w:rsidRPr="00827480">
              <w:object w:dxaOrig="1020" w:dyaOrig="1425" w14:anchorId="5A520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71.25pt" o:ole="">
                  <v:imagedata r:id="rId7" o:title=""/>
                </v:shape>
                <o:OLEObject Type="Embed" ProgID="PBrush" ShapeID="_x0000_i1025" DrawAspect="Content" ObjectID="_1743495548" r:id="rId8"/>
              </w:object>
            </w:r>
          </w:p>
        </w:tc>
        <w:tc>
          <w:tcPr>
            <w:tcW w:w="2121" w:type="dxa"/>
            <w:shd w:val="clear" w:color="auto" w:fill="D0CECE" w:themeFill="background2" w:themeFillShade="E6"/>
          </w:tcPr>
          <w:p w14:paraId="4D0536DB" w14:textId="77777777" w:rsidR="001450AA" w:rsidRPr="00827480" w:rsidRDefault="001450AA" w:rsidP="00F30767">
            <w:pPr>
              <w:jc w:val="both"/>
              <w:rPr>
                <w:rFonts w:ascii="Palatino Linotype" w:eastAsia="Calibri" w:hAnsi="Palatino Linotype" w:cs="Times New Roman"/>
                <w:szCs w:val="24"/>
                <w:lang w:val="es-ES" w:eastAsia="es-ES"/>
              </w:rPr>
            </w:pPr>
          </w:p>
          <w:p w14:paraId="688863FB" w14:textId="77777777" w:rsidR="00766957" w:rsidRPr="00827480" w:rsidRDefault="00766957" w:rsidP="00766957">
            <w:pPr>
              <w:jc w:val="center"/>
              <w:rPr>
                <w:rFonts w:ascii="Palatino Linotype" w:eastAsia="Calibri" w:hAnsi="Palatino Linotype" w:cs="Times New Roman"/>
                <w:b/>
                <w:szCs w:val="24"/>
                <w:lang w:val="es-ES" w:eastAsia="es-ES"/>
              </w:rPr>
            </w:pPr>
            <w:r w:rsidRPr="00827480">
              <w:rPr>
                <w:rFonts w:ascii="Palatino Linotype" w:eastAsia="Calibri" w:hAnsi="Palatino Linotype" w:cs="Times New Roman"/>
                <w:b/>
                <w:szCs w:val="24"/>
                <w:lang w:val="es-ES" w:eastAsia="es-ES"/>
              </w:rPr>
              <w:t>Colmado</w:t>
            </w:r>
          </w:p>
          <w:p w14:paraId="53708062" w14:textId="77777777" w:rsidR="00766957" w:rsidRPr="00827480" w:rsidRDefault="00766957" w:rsidP="00766957">
            <w:pPr>
              <w:jc w:val="center"/>
              <w:rPr>
                <w:rFonts w:ascii="Palatino Linotype" w:eastAsia="Calibri" w:hAnsi="Palatino Linotype" w:cs="Times New Roman"/>
                <w:szCs w:val="24"/>
                <w:lang w:val="es-ES" w:eastAsia="es-ES"/>
              </w:rPr>
            </w:pPr>
          </w:p>
          <w:p w14:paraId="708932B0" w14:textId="1DFA052C" w:rsidR="001450AA" w:rsidRPr="00827480" w:rsidRDefault="00766957" w:rsidP="00766957">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Al pronunciarse el área competente.</w:t>
            </w:r>
          </w:p>
        </w:tc>
      </w:tr>
      <w:tr w:rsidR="001450AA" w:rsidRPr="00827480" w14:paraId="41AFFF7B" w14:textId="77777777" w:rsidTr="004F6972">
        <w:tc>
          <w:tcPr>
            <w:tcW w:w="1838" w:type="dxa"/>
            <w:shd w:val="clear" w:color="auto" w:fill="F2F2F2" w:themeFill="background1" w:themeFillShade="F2"/>
          </w:tcPr>
          <w:p w14:paraId="3FAD8D97" w14:textId="0B44F41B" w:rsidR="001450AA" w:rsidRPr="00827480" w:rsidRDefault="001450AA" w:rsidP="001450AA">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 xml:space="preserve">15. </w:t>
            </w:r>
            <w:r w:rsidRPr="00827480">
              <w:rPr>
                <w:rFonts w:ascii="Palatino Linotype" w:eastAsia="Palatino Linotype" w:hAnsi="Palatino Linotype"/>
              </w:rPr>
              <w:t>Puesto.</w:t>
            </w:r>
          </w:p>
        </w:tc>
        <w:tc>
          <w:tcPr>
            <w:tcW w:w="5103" w:type="dxa"/>
            <w:shd w:val="clear" w:color="auto" w:fill="F2F2F2" w:themeFill="background1" w:themeFillShade="F2"/>
            <w:vAlign w:val="center"/>
          </w:tcPr>
          <w:p w14:paraId="26A6F8DF" w14:textId="26D09BD6" w:rsidR="001450AA" w:rsidRPr="00827480" w:rsidRDefault="00766957" w:rsidP="00766957">
            <w:pPr>
              <w:jc w:val="center"/>
              <w:rPr>
                <w:rFonts w:ascii="Palatino Linotype" w:eastAsia="Calibri" w:hAnsi="Palatino Linotype" w:cs="Times New Roman"/>
                <w:i/>
                <w:szCs w:val="24"/>
                <w:lang w:val="es-ES" w:eastAsia="es-ES"/>
              </w:rPr>
            </w:pPr>
            <w:r w:rsidRPr="00827480">
              <w:object w:dxaOrig="960" w:dyaOrig="1365" w14:anchorId="707A81C0">
                <v:shape id="_x0000_i1026" type="#_x0000_t75" style="width:48pt;height:68.25pt" o:ole="">
                  <v:imagedata r:id="rId9" o:title=""/>
                </v:shape>
                <o:OLEObject Type="Embed" ProgID="PBrush" ShapeID="_x0000_i1026" DrawAspect="Content" ObjectID="_1743495549" r:id="rId10"/>
              </w:object>
            </w:r>
          </w:p>
        </w:tc>
        <w:tc>
          <w:tcPr>
            <w:tcW w:w="2121" w:type="dxa"/>
            <w:shd w:val="clear" w:color="auto" w:fill="F2F2F2" w:themeFill="background1" w:themeFillShade="F2"/>
          </w:tcPr>
          <w:p w14:paraId="6EA64E76" w14:textId="77777777" w:rsidR="001450AA" w:rsidRPr="00827480" w:rsidRDefault="001450AA" w:rsidP="00F30767">
            <w:pPr>
              <w:jc w:val="both"/>
              <w:rPr>
                <w:rFonts w:ascii="Palatino Linotype" w:eastAsia="Calibri" w:hAnsi="Palatino Linotype" w:cs="Times New Roman"/>
                <w:szCs w:val="24"/>
                <w:lang w:val="es-ES" w:eastAsia="es-ES"/>
              </w:rPr>
            </w:pPr>
          </w:p>
          <w:p w14:paraId="66A9E366" w14:textId="77777777" w:rsidR="00766957" w:rsidRPr="00827480" w:rsidRDefault="00766957" w:rsidP="00766957">
            <w:pPr>
              <w:jc w:val="center"/>
              <w:rPr>
                <w:rFonts w:ascii="Palatino Linotype" w:eastAsia="Calibri" w:hAnsi="Palatino Linotype" w:cs="Times New Roman"/>
                <w:b/>
                <w:szCs w:val="24"/>
                <w:lang w:val="es-ES" w:eastAsia="es-ES"/>
              </w:rPr>
            </w:pPr>
            <w:r w:rsidRPr="00827480">
              <w:rPr>
                <w:rFonts w:ascii="Palatino Linotype" w:eastAsia="Calibri" w:hAnsi="Palatino Linotype" w:cs="Times New Roman"/>
                <w:b/>
                <w:szCs w:val="24"/>
                <w:lang w:val="es-ES" w:eastAsia="es-ES"/>
              </w:rPr>
              <w:t>Colmado</w:t>
            </w:r>
          </w:p>
          <w:p w14:paraId="1E85ABBB" w14:textId="77777777" w:rsidR="00766957" w:rsidRPr="00827480" w:rsidRDefault="00766957" w:rsidP="00766957">
            <w:pPr>
              <w:jc w:val="center"/>
              <w:rPr>
                <w:rFonts w:ascii="Palatino Linotype" w:eastAsia="Calibri" w:hAnsi="Palatino Linotype" w:cs="Times New Roman"/>
                <w:szCs w:val="24"/>
                <w:lang w:val="es-ES" w:eastAsia="es-ES"/>
              </w:rPr>
            </w:pPr>
          </w:p>
          <w:p w14:paraId="3E6EF4BE" w14:textId="0919D916" w:rsidR="001450AA" w:rsidRPr="00827480" w:rsidRDefault="00766957" w:rsidP="00766957">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Al pronunciarse el área competente.</w:t>
            </w:r>
          </w:p>
        </w:tc>
      </w:tr>
      <w:tr w:rsidR="001450AA" w:rsidRPr="00827480" w14:paraId="16184EB2" w14:textId="77777777" w:rsidTr="004F6972">
        <w:tc>
          <w:tcPr>
            <w:tcW w:w="1838" w:type="dxa"/>
            <w:shd w:val="clear" w:color="auto" w:fill="D0CECE" w:themeFill="background2" w:themeFillShade="E6"/>
          </w:tcPr>
          <w:p w14:paraId="17E8DF16" w14:textId="37E60F2D" w:rsidR="001450AA" w:rsidRPr="00827480" w:rsidRDefault="001450AA" w:rsidP="001450AA">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 xml:space="preserve">16. </w:t>
            </w:r>
            <w:r w:rsidRPr="00827480">
              <w:rPr>
                <w:rFonts w:ascii="Palatino Linotype" w:eastAsia="Palatino Linotype" w:hAnsi="Palatino Linotype"/>
              </w:rPr>
              <w:t>Horario de trabajo.</w:t>
            </w:r>
          </w:p>
        </w:tc>
        <w:tc>
          <w:tcPr>
            <w:tcW w:w="5103" w:type="dxa"/>
            <w:shd w:val="clear" w:color="auto" w:fill="D0CECE" w:themeFill="background2" w:themeFillShade="E6"/>
            <w:vAlign w:val="center"/>
          </w:tcPr>
          <w:p w14:paraId="5BC31AD1" w14:textId="66706DE4" w:rsidR="001450AA" w:rsidRPr="00827480" w:rsidRDefault="00766957" w:rsidP="00766957">
            <w:pPr>
              <w:jc w:val="center"/>
              <w:rPr>
                <w:rFonts w:ascii="Palatino Linotype" w:eastAsia="Calibri" w:hAnsi="Palatino Linotype" w:cs="Times New Roman"/>
                <w:i/>
                <w:szCs w:val="24"/>
                <w:lang w:val="es-ES" w:eastAsia="es-ES"/>
              </w:rPr>
            </w:pPr>
            <w:r w:rsidRPr="00827480">
              <w:object w:dxaOrig="1575" w:dyaOrig="1545" w14:anchorId="7FA48ADE">
                <v:shape id="_x0000_i1027" type="#_x0000_t75" style="width:78.75pt;height:77.25pt" o:ole="">
                  <v:imagedata r:id="rId11" o:title=""/>
                </v:shape>
                <o:OLEObject Type="Embed" ProgID="PBrush" ShapeID="_x0000_i1027" DrawAspect="Content" ObjectID="_1743495550" r:id="rId12"/>
              </w:object>
            </w:r>
          </w:p>
        </w:tc>
        <w:tc>
          <w:tcPr>
            <w:tcW w:w="2121" w:type="dxa"/>
            <w:shd w:val="clear" w:color="auto" w:fill="D0CECE" w:themeFill="background2" w:themeFillShade="E6"/>
          </w:tcPr>
          <w:p w14:paraId="66E8BD3C" w14:textId="77777777" w:rsidR="001450AA" w:rsidRPr="00827480" w:rsidRDefault="001450AA" w:rsidP="00F30767">
            <w:pPr>
              <w:jc w:val="both"/>
              <w:rPr>
                <w:rFonts w:ascii="Palatino Linotype" w:eastAsia="Calibri" w:hAnsi="Palatino Linotype" w:cs="Times New Roman"/>
                <w:szCs w:val="24"/>
                <w:lang w:val="es-ES" w:eastAsia="es-ES"/>
              </w:rPr>
            </w:pPr>
          </w:p>
          <w:p w14:paraId="60160164" w14:textId="77777777" w:rsidR="00766957" w:rsidRPr="00827480" w:rsidRDefault="00766957" w:rsidP="00766957">
            <w:pPr>
              <w:jc w:val="center"/>
              <w:rPr>
                <w:rFonts w:ascii="Palatino Linotype" w:eastAsia="Calibri" w:hAnsi="Palatino Linotype" w:cs="Times New Roman"/>
                <w:b/>
                <w:szCs w:val="24"/>
                <w:lang w:val="es-ES" w:eastAsia="es-ES"/>
              </w:rPr>
            </w:pPr>
            <w:r w:rsidRPr="00827480">
              <w:rPr>
                <w:rFonts w:ascii="Palatino Linotype" w:eastAsia="Calibri" w:hAnsi="Palatino Linotype" w:cs="Times New Roman"/>
                <w:b/>
                <w:szCs w:val="24"/>
                <w:lang w:val="es-ES" w:eastAsia="es-ES"/>
              </w:rPr>
              <w:t>Colmado</w:t>
            </w:r>
          </w:p>
          <w:p w14:paraId="47405077" w14:textId="77777777" w:rsidR="00766957" w:rsidRPr="00827480" w:rsidRDefault="00766957" w:rsidP="00766957">
            <w:pPr>
              <w:jc w:val="center"/>
              <w:rPr>
                <w:rFonts w:ascii="Palatino Linotype" w:eastAsia="Calibri" w:hAnsi="Palatino Linotype" w:cs="Times New Roman"/>
                <w:szCs w:val="24"/>
                <w:lang w:val="es-ES" w:eastAsia="es-ES"/>
              </w:rPr>
            </w:pPr>
          </w:p>
          <w:p w14:paraId="35B90597" w14:textId="095BB7BB" w:rsidR="001450AA" w:rsidRPr="00827480" w:rsidRDefault="00766957" w:rsidP="00766957">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Al pronunciarse el área competente.</w:t>
            </w:r>
          </w:p>
        </w:tc>
      </w:tr>
      <w:tr w:rsidR="001450AA" w:rsidRPr="00827480" w14:paraId="2D069FB2" w14:textId="77777777" w:rsidTr="004F6972">
        <w:tc>
          <w:tcPr>
            <w:tcW w:w="1838" w:type="dxa"/>
            <w:shd w:val="clear" w:color="auto" w:fill="F2F2F2" w:themeFill="background1" w:themeFillShade="F2"/>
          </w:tcPr>
          <w:p w14:paraId="3D8FB82A" w14:textId="1A95A588" w:rsidR="001450AA" w:rsidRPr="00827480" w:rsidRDefault="004F6972" w:rsidP="001450AA">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lastRenderedPageBreak/>
              <w:t xml:space="preserve">17. </w:t>
            </w:r>
            <w:r w:rsidR="001450AA" w:rsidRPr="00827480">
              <w:rPr>
                <w:rFonts w:ascii="Palatino Linotype" w:eastAsia="Palatino Linotype" w:hAnsi="Palatino Linotype"/>
              </w:rPr>
              <w:t>Lugar específico de trabajo.</w:t>
            </w:r>
          </w:p>
        </w:tc>
        <w:tc>
          <w:tcPr>
            <w:tcW w:w="5103" w:type="dxa"/>
            <w:shd w:val="clear" w:color="auto" w:fill="F2F2F2" w:themeFill="background1" w:themeFillShade="F2"/>
            <w:vAlign w:val="center"/>
          </w:tcPr>
          <w:p w14:paraId="4D98F142" w14:textId="18AAAC9F" w:rsidR="001450AA" w:rsidRPr="00827480" w:rsidRDefault="00766957" w:rsidP="00766957">
            <w:pPr>
              <w:jc w:val="center"/>
              <w:rPr>
                <w:rFonts w:ascii="Palatino Linotype" w:eastAsia="Calibri" w:hAnsi="Palatino Linotype" w:cs="Times New Roman"/>
                <w:i/>
                <w:szCs w:val="24"/>
                <w:lang w:val="es-ES" w:eastAsia="es-ES"/>
              </w:rPr>
            </w:pPr>
            <w:r w:rsidRPr="00827480">
              <w:object w:dxaOrig="1230" w:dyaOrig="1305" w14:anchorId="047F09E1">
                <v:shape id="_x0000_i1028" type="#_x0000_t75" style="width:61.5pt;height:65.25pt" o:ole="">
                  <v:imagedata r:id="rId13" o:title=""/>
                </v:shape>
                <o:OLEObject Type="Embed" ProgID="PBrush" ShapeID="_x0000_i1028" DrawAspect="Content" ObjectID="_1743495551" r:id="rId14"/>
              </w:object>
            </w:r>
          </w:p>
        </w:tc>
        <w:tc>
          <w:tcPr>
            <w:tcW w:w="2121" w:type="dxa"/>
            <w:shd w:val="clear" w:color="auto" w:fill="F2F2F2" w:themeFill="background1" w:themeFillShade="F2"/>
          </w:tcPr>
          <w:p w14:paraId="7F6C4E2F" w14:textId="77777777" w:rsidR="001450AA" w:rsidRPr="00827480" w:rsidRDefault="001450AA" w:rsidP="00F30767">
            <w:pPr>
              <w:jc w:val="both"/>
              <w:rPr>
                <w:rFonts w:ascii="Palatino Linotype" w:eastAsia="Calibri" w:hAnsi="Palatino Linotype" w:cs="Times New Roman"/>
                <w:szCs w:val="24"/>
                <w:lang w:val="es-ES" w:eastAsia="es-ES"/>
              </w:rPr>
            </w:pPr>
          </w:p>
          <w:p w14:paraId="76678169" w14:textId="77777777" w:rsidR="00766957" w:rsidRPr="00827480" w:rsidRDefault="00766957" w:rsidP="00766957">
            <w:pPr>
              <w:jc w:val="center"/>
              <w:rPr>
                <w:rFonts w:ascii="Palatino Linotype" w:eastAsia="Calibri" w:hAnsi="Palatino Linotype" w:cs="Times New Roman"/>
                <w:b/>
                <w:szCs w:val="24"/>
                <w:lang w:val="es-ES" w:eastAsia="es-ES"/>
              </w:rPr>
            </w:pPr>
            <w:r w:rsidRPr="00827480">
              <w:rPr>
                <w:rFonts w:ascii="Palatino Linotype" w:eastAsia="Calibri" w:hAnsi="Palatino Linotype" w:cs="Times New Roman"/>
                <w:b/>
                <w:szCs w:val="24"/>
                <w:lang w:val="es-ES" w:eastAsia="es-ES"/>
              </w:rPr>
              <w:t>Colmado</w:t>
            </w:r>
          </w:p>
          <w:p w14:paraId="7BDC881D" w14:textId="77777777" w:rsidR="00766957" w:rsidRPr="00827480" w:rsidRDefault="00766957" w:rsidP="00766957">
            <w:pPr>
              <w:jc w:val="center"/>
              <w:rPr>
                <w:rFonts w:ascii="Palatino Linotype" w:eastAsia="Calibri" w:hAnsi="Palatino Linotype" w:cs="Times New Roman"/>
                <w:szCs w:val="24"/>
                <w:lang w:val="es-ES" w:eastAsia="es-ES"/>
              </w:rPr>
            </w:pPr>
          </w:p>
          <w:p w14:paraId="786DF2C0" w14:textId="565EB1C0" w:rsidR="001450AA" w:rsidRPr="00827480" w:rsidRDefault="00766957" w:rsidP="00766957">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Al pronunciarse el área competente.</w:t>
            </w:r>
          </w:p>
        </w:tc>
      </w:tr>
      <w:tr w:rsidR="001450AA" w:rsidRPr="00827480" w14:paraId="62A3EDAF" w14:textId="77777777" w:rsidTr="004F6972">
        <w:tc>
          <w:tcPr>
            <w:tcW w:w="1838" w:type="dxa"/>
            <w:shd w:val="clear" w:color="auto" w:fill="D0CECE" w:themeFill="background2" w:themeFillShade="E6"/>
          </w:tcPr>
          <w:p w14:paraId="72293186" w14:textId="26A678C7" w:rsidR="001450AA" w:rsidRPr="00827480" w:rsidRDefault="001450AA" w:rsidP="001450AA">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18</w:t>
            </w:r>
            <w:r w:rsidR="00296A9A" w:rsidRPr="00827480">
              <w:rPr>
                <w:rFonts w:ascii="Palatino Linotype" w:eastAsia="Calibri" w:hAnsi="Palatino Linotype" w:cs="Times New Roman"/>
                <w:szCs w:val="24"/>
                <w:lang w:val="es-ES" w:eastAsia="es-ES"/>
              </w:rPr>
              <w:t xml:space="preserve">. </w:t>
            </w:r>
            <w:r w:rsidRPr="00827480">
              <w:rPr>
                <w:rFonts w:ascii="Palatino Linotype" w:eastAsia="Palatino Linotype" w:hAnsi="Palatino Linotype"/>
              </w:rPr>
              <w:t>Funciones y actividades que desarrolla.</w:t>
            </w:r>
          </w:p>
        </w:tc>
        <w:tc>
          <w:tcPr>
            <w:tcW w:w="5103" w:type="dxa"/>
            <w:shd w:val="clear" w:color="auto" w:fill="D0CECE" w:themeFill="background2" w:themeFillShade="E6"/>
          </w:tcPr>
          <w:p w14:paraId="1EDBFC66" w14:textId="77777777" w:rsidR="001450AA" w:rsidRPr="00827480" w:rsidRDefault="00766957" w:rsidP="00F30767">
            <w:pPr>
              <w:jc w:val="both"/>
              <w:rPr>
                <w:rFonts w:ascii="Palatino Linotype" w:eastAsia="Calibri" w:hAnsi="Palatino Linotype" w:cs="Times New Roman"/>
                <w:i/>
                <w:szCs w:val="24"/>
                <w:lang w:val="es-ES" w:eastAsia="es-ES"/>
              </w:rPr>
            </w:pPr>
            <w:r w:rsidRPr="00827480">
              <w:rPr>
                <w:rFonts w:ascii="Palatino Linotype" w:eastAsia="Calibri" w:hAnsi="Palatino Linotype" w:cs="Times New Roman"/>
                <w:i/>
                <w:szCs w:val="24"/>
                <w:lang w:val="es-ES" w:eastAsia="es-ES"/>
              </w:rPr>
              <w:t>Respecto a las funciones y actividades que desarrolla, el Coordinador de Asuntos Jurídicos, mediante oficio número SA/CAJ/0247/07/2022, refiere que se encuentran en el Manual de Procedimientos y Organización de la Secretaría del Ayuntamiento, de los cuales adjuntó captura de pantalla, tal como se muestra a manera de ejemplo en la siguiente imagen:</w:t>
            </w:r>
          </w:p>
          <w:p w14:paraId="40484A01" w14:textId="77777777" w:rsidR="00766957" w:rsidRPr="00827480" w:rsidRDefault="00296A9A" w:rsidP="00F30767">
            <w:pPr>
              <w:jc w:val="both"/>
            </w:pPr>
            <w:r w:rsidRPr="00827480">
              <w:object w:dxaOrig="6495" w:dyaOrig="4395" w14:anchorId="08B6FEAE">
                <v:shape id="_x0000_i1029" type="#_x0000_t75" style="width:248.25pt;height:156.75pt" o:ole="">
                  <v:imagedata r:id="rId15" o:title=""/>
                </v:shape>
                <o:OLEObject Type="Embed" ProgID="PBrush" ShapeID="_x0000_i1029" DrawAspect="Content" ObjectID="_1743495552" r:id="rId16"/>
              </w:object>
            </w:r>
          </w:p>
          <w:p w14:paraId="1D087B85" w14:textId="2CC297DA" w:rsidR="00296A9A" w:rsidRPr="00827480" w:rsidRDefault="00296A9A" w:rsidP="00F30767">
            <w:pPr>
              <w:jc w:val="both"/>
              <w:rPr>
                <w:rFonts w:ascii="Palatino Linotype" w:eastAsia="Calibri" w:hAnsi="Palatino Linotype" w:cs="Times New Roman"/>
                <w:i/>
                <w:szCs w:val="24"/>
                <w:lang w:val="es-ES" w:eastAsia="es-ES"/>
              </w:rPr>
            </w:pPr>
          </w:p>
        </w:tc>
        <w:tc>
          <w:tcPr>
            <w:tcW w:w="2121" w:type="dxa"/>
            <w:shd w:val="clear" w:color="auto" w:fill="D0CECE" w:themeFill="background2" w:themeFillShade="E6"/>
          </w:tcPr>
          <w:p w14:paraId="697756EF" w14:textId="77777777" w:rsidR="001450AA" w:rsidRPr="00827480" w:rsidRDefault="001450AA" w:rsidP="00F30767">
            <w:pPr>
              <w:jc w:val="both"/>
              <w:rPr>
                <w:rFonts w:ascii="Palatino Linotype" w:eastAsia="Calibri" w:hAnsi="Palatino Linotype" w:cs="Times New Roman"/>
                <w:szCs w:val="24"/>
                <w:lang w:val="es-ES" w:eastAsia="es-ES"/>
              </w:rPr>
            </w:pPr>
          </w:p>
          <w:p w14:paraId="224F02D1" w14:textId="77777777" w:rsidR="001450AA" w:rsidRPr="00827480" w:rsidRDefault="001450AA" w:rsidP="00F30767">
            <w:pPr>
              <w:jc w:val="center"/>
              <w:rPr>
                <w:rFonts w:ascii="Palatino Linotype" w:eastAsia="Calibri" w:hAnsi="Palatino Linotype" w:cs="Times New Roman"/>
                <w:b/>
                <w:szCs w:val="24"/>
                <w:lang w:val="es-ES" w:eastAsia="es-ES"/>
              </w:rPr>
            </w:pPr>
            <w:r w:rsidRPr="00827480">
              <w:rPr>
                <w:rFonts w:ascii="Palatino Linotype" w:eastAsia="Calibri" w:hAnsi="Palatino Linotype" w:cs="Times New Roman"/>
                <w:b/>
                <w:szCs w:val="24"/>
                <w:lang w:val="es-ES" w:eastAsia="es-ES"/>
              </w:rPr>
              <w:t>Colmado</w:t>
            </w:r>
          </w:p>
          <w:p w14:paraId="4C2BC64B" w14:textId="77777777" w:rsidR="001450AA" w:rsidRPr="00827480" w:rsidRDefault="001450AA" w:rsidP="00F30767">
            <w:pPr>
              <w:jc w:val="center"/>
              <w:rPr>
                <w:rFonts w:ascii="Palatino Linotype" w:eastAsia="Calibri" w:hAnsi="Palatino Linotype" w:cs="Times New Roman"/>
                <w:szCs w:val="24"/>
                <w:lang w:val="es-ES" w:eastAsia="es-ES"/>
              </w:rPr>
            </w:pPr>
          </w:p>
          <w:p w14:paraId="46631831" w14:textId="757857D8" w:rsidR="001450AA" w:rsidRPr="00827480" w:rsidRDefault="00766957" w:rsidP="00766957">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Al pronunciarse el área competente.</w:t>
            </w:r>
          </w:p>
        </w:tc>
      </w:tr>
      <w:tr w:rsidR="001450AA" w:rsidRPr="00827480" w14:paraId="71CA6DB4" w14:textId="77777777" w:rsidTr="004F6972">
        <w:tc>
          <w:tcPr>
            <w:tcW w:w="1838" w:type="dxa"/>
            <w:shd w:val="clear" w:color="auto" w:fill="F2F2F2" w:themeFill="background1" w:themeFillShade="F2"/>
          </w:tcPr>
          <w:p w14:paraId="45E24344" w14:textId="2C3433DB" w:rsidR="001450AA" w:rsidRPr="00827480" w:rsidRDefault="001450AA" w:rsidP="001450AA">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 xml:space="preserve">19. </w:t>
            </w:r>
            <w:r w:rsidRPr="00827480">
              <w:rPr>
                <w:rFonts w:ascii="Palatino Linotype" w:eastAsia="Palatino Linotype" w:hAnsi="Palatino Linotype"/>
              </w:rPr>
              <w:t>Evidencias documentales de que desempeña un puesto en esa área.</w:t>
            </w:r>
          </w:p>
        </w:tc>
        <w:tc>
          <w:tcPr>
            <w:tcW w:w="5103" w:type="dxa"/>
            <w:shd w:val="clear" w:color="auto" w:fill="F2F2F2" w:themeFill="background1" w:themeFillShade="F2"/>
            <w:vAlign w:val="center"/>
          </w:tcPr>
          <w:p w14:paraId="277E0F20" w14:textId="77777777" w:rsidR="0035684C" w:rsidRPr="00827480" w:rsidRDefault="0035684C" w:rsidP="00296A9A">
            <w:pPr>
              <w:rPr>
                <w:rFonts w:ascii="Palatino Linotype" w:eastAsia="Calibri" w:hAnsi="Palatino Linotype" w:cs="Times New Roman"/>
                <w:i/>
                <w:szCs w:val="24"/>
                <w:lang w:val="es-ES" w:eastAsia="es-ES"/>
              </w:rPr>
            </w:pPr>
            <w:r w:rsidRPr="00827480">
              <w:rPr>
                <w:rFonts w:ascii="Palatino Linotype" w:eastAsia="Calibri" w:hAnsi="Palatino Linotype" w:cs="Times New Roman"/>
                <w:i/>
                <w:szCs w:val="24"/>
                <w:lang w:val="es-ES" w:eastAsia="es-ES"/>
              </w:rPr>
              <w:t>El sujeto Obligado adjunta los recibos de nómina en versión pública, pagados al Servidor Público que labora en el ayuntamiento de Atlacomulco del período comprendido del 1 de enero al 15 de julio de 2022.</w:t>
            </w:r>
          </w:p>
          <w:p w14:paraId="143B68BD" w14:textId="18764AAC" w:rsidR="001450AA" w:rsidRPr="00827480" w:rsidRDefault="001450AA" w:rsidP="00296A9A">
            <w:pPr>
              <w:rPr>
                <w:rFonts w:ascii="Palatino Linotype" w:eastAsia="Calibri" w:hAnsi="Palatino Linotype" w:cs="Times New Roman"/>
                <w:i/>
                <w:szCs w:val="24"/>
                <w:lang w:val="es-ES" w:eastAsia="es-ES"/>
              </w:rPr>
            </w:pPr>
          </w:p>
        </w:tc>
        <w:tc>
          <w:tcPr>
            <w:tcW w:w="2121" w:type="dxa"/>
            <w:shd w:val="clear" w:color="auto" w:fill="F2F2F2" w:themeFill="background1" w:themeFillShade="F2"/>
            <w:vAlign w:val="center"/>
          </w:tcPr>
          <w:p w14:paraId="462DD6C1" w14:textId="77777777" w:rsidR="001450AA" w:rsidRPr="00827480" w:rsidRDefault="001450AA" w:rsidP="00296A9A">
            <w:pPr>
              <w:jc w:val="center"/>
              <w:rPr>
                <w:rFonts w:ascii="Palatino Linotype" w:eastAsia="Calibri" w:hAnsi="Palatino Linotype" w:cs="Times New Roman"/>
                <w:szCs w:val="24"/>
                <w:lang w:val="es-ES" w:eastAsia="es-ES"/>
              </w:rPr>
            </w:pPr>
          </w:p>
          <w:p w14:paraId="043EA19B" w14:textId="359DF921" w:rsidR="001450AA" w:rsidRPr="00827480" w:rsidRDefault="00296A9A" w:rsidP="00296A9A">
            <w:pPr>
              <w:jc w:val="center"/>
              <w:rPr>
                <w:rFonts w:ascii="Palatino Linotype" w:eastAsia="Calibri" w:hAnsi="Palatino Linotype" w:cs="Times New Roman"/>
                <w:szCs w:val="24"/>
                <w:lang w:val="es-ES" w:eastAsia="es-ES"/>
              </w:rPr>
            </w:pPr>
            <w:r w:rsidRPr="00827480">
              <w:rPr>
                <w:rFonts w:ascii="Palatino Linotype" w:eastAsia="Calibri" w:hAnsi="Palatino Linotype" w:cs="Times New Roman"/>
                <w:b/>
                <w:szCs w:val="24"/>
                <w:lang w:val="es-ES" w:eastAsia="es-ES"/>
              </w:rPr>
              <w:t>Colmado</w:t>
            </w:r>
          </w:p>
        </w:tc>
      </w:tr>
      <w:tr w:rsidR="001450AA" w:rsidRPr="00827480" w14:paraId="7F64C6D1" w14:textId="77777777" w:rsidTr="004F6972">
        <w:tc>
          <w:tcPr>
            <w:tcW w:w="1838" w:type="dxa"/>
            <w:shd w:val="clear" w:color="auto" w:fill="F2F2F2" w:themeFill="background1" w:themeFillShade="F2"/>
          </w:tcPr>
          <w:p w14:paraId="776EA840" w14:textId="57492071" w:rsidR="001450AA" w:rsidRPr="00827480" w:rsidRDefault="001450AA" w:rsidP="004F6972">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 xml:space="preserve">20. </w:t>
            </w:r>
            <w:r w:rsidR="004F6972" w:rsidRPr="00827480">
              <w:rPr>
                <w:rFonts w:ascii="Palatino Linotype" w:eastAsia="Calibri" w:hAnsi="Palatino Linotype" w:cs="Times New Roman"/>
                <w:szCs w:val="24"/>
                <w:lang w:val="es-ES" w:eastAsia="es-ES"/>
              </w:rPr>
              <w:t>D</w:t>
            </w:r>
            <w:r w:rsidRPr="00827480">
              <w:rPr>
                <w:rFonts w:ascii="Palatino Linotype" w:eastAsia="Palatino Linotype" w:hAnsi="Palatino Linotype"/>
              </w:rPr>
              <w:t>ocumentos en versión pública de su movimiento de alta.</w:t>
            </w:r>
          </w:p>
        </w:tc>
        <w:tc>
          <w:tcPr>
            <w:tcW w:w="5103" w:type="dxa"/>
            <w:shd w:val="clear" w:color="auto" w:fill="F2F2F2" w:themeFill="background1" w:themeFillShade="F2"/>
            <w:vAlign w:val="center"/>
          </w:tcPr>
          <w:p w14:paraId="6B39A645" w14:textId="1ECE47E5" w:rsidR="001450AA" w:rsidRPr="00827480" w:rsidRDefault="00296A9A" w:rsidP="00296A9A">
            <w:pPr>
              <w:rPr>
                <w:rFonts w:ascii="Palatino Linotype" w:eastAsia="Calibri" w:hAnsi="Palatino Linotype" w:cs="Times New Roman"/>
                <w:i/>
                <w:szCs w:val="24"/>
                <w:lang w:val="es-ES" w:eastAsia="es-ES"/>
              </w:rPr>
            </w:pPr>
            <w:r w:rsidRPr="00827480">
              <w:rPr>
                <w:rFonts w:ascii="Palatino Linotype" w:eastAsia="Calibri" w:hAnsi="Palatino Linotype" w:cs="Times New Roman"/>
                <w:i/>
                <w:szCs w:val="24"/>
                <w:lang w:val="es-ES" w:eastAsia="es-ES"/>
              </w:rPr>
              <w:t>El sujeto Obligado no se pronunció al respecto.</w:t>
            </w:r>
          </w:p>
        </w:tc>
        <w:tc>
          <w:tcPr>
            <w:tcW w:w="2121" w:type="dxa"/>
            <w:shd w:val="clear" w:color="auto" w:fill="F2F2F2" w:themeFill="background1" w:themeFillShade="F2"/>
            <w:vAlign w:val="center"/>
          </w:tcPr>
          <w:p w14:paraId="6C650829" w14:textId="709662A8" w:rsidR="00296A9A" w:rsidRPr="00827480" w:rsidRDefault="00296A9A" w:rsidP="00296A9A">
            <w:pPr>
              <w:jc w:val="center"/>
              <w:rPr>
                <w:rFonts w:ascii="Palatino Linotype" w:eastAsia="Calibri" w:hAnsi="Palatino Linotype" w:cs="Times New Roman"/>
                <w:b/>
                <w:szCs w:val="24"/>
                <w:lang w:val="es-ES" w:eastAsia="es-ES"/>
              </w:rPr>
            </w:pPr>
            <w:r w:rsidRPr="00827480">
              <w:rPr>
                <w:rFonts w:ascii="Palatino Linotype" w:eastAsia="Calibri" w:hAnsi="Palatino Linotype" w:cs="Times New Roman"/>
                <w:b/>
                <w:szCs w:val="24"/>
                <w:lang w:val="es-ES" w:eastAsia="es-ES"/>
              </w:rPr>
              <w:t>No Colmado</w:t>
            </w:r>
          </w:p>
          <w:p w14:paraId="1DAC8B32" w14:textId="77777777" w:rsidR="001450AA" w:rsidRPr="00827480" w:rsidRDefault="001450AA" w:rsidP="00296A9A">
            <w:pPr>
              <w:jc w:val="center"/>
              <w:rPr>
                <w:rFonts w:ascii="Palatino Linotype" w:eastAsia="Calibri" w:hAnsi="Palatino Linotype" w:cs="Times New Roman"/>
                <w:szCs w:val="24"/>
                <w:lang w:val="es-ES" w:eastAsia="es-ES"/>
              </w:rPr>
            </w:pPr>
          </w:p>
        </w:tc>
      </w:tr>
      <w:tr w:rsidR="001450AA" w:rsidRPr="00827480" w14:paraId="50A1BDE9" w14:textId="77777777" w:rsidTr="004F6972">
        <w:tc>
          <w:tcPr>
            <w:tcW w:w="1838" w:type="dxa"/>
            <w:shd w:val="clear" w:color="auto" w:fill="F2F2F2" w:themeFill="background1" w:themeFillShade="F2"/>
          </w:tcPr>
          <w:p w14:paraId="71A05997" w14:textId="18FDA10D" w:rsidR="001450AA" w:rsidRPr="00827480" w:rsidRDefault="001450AA" w:rsidP="00F30767">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 xml:space="preserve">21. </w:t>
            </w:r>
            <w:r w:rsidRPr="00827480">
              <w:rPr>
                <w:rFonts w:ascii="Palatino Linotype" w:eastAsia="Palatino Linotype" w:hAnsi="Palatino Linotype"/>
              </w:rPr>
              <w:t>Contrato laboral.</w:t>
            </w:r>
          </w:p>
        </w:tc>
        <w:tc>
          <w:tcPr>
            <w:tcW w:w="5103" w:type="dxa"/>
            <w:shd w:val="clear" w:color="auto" w:fill="F2F2F2" w:themeFill="background1" w:themeFillShade="F2"/>
            <w:vAlign w:val="center"/>
          </w:tcPr>
          <w:p w14:paraId="2F99E98C" w14:textId="0D1B5C7D" w:rsidR="001450AA" w:rsidRPr="00827480" w:rsidRDefault="0035684C" w:rsidP="00611902">
            <w:pPr>
              <w:rPr>
                <w:rFonts w:ascii="Palatino Linotype" w:eastAsia="Calibri" w:hAnsi="Palatino Linotype" w:cs="Times New Roman"/>
                <w:i/>
                <w:szCs w:val="24"/>
                <w:lang w:val="es-ES" w:eastAsia="es-ES"/>
              </w:rPr>
            </w:pPr>
            <w:r w:rsidRPr="00827480">
              <w:rPr>
                <w:rFonts w:ascii="Palatino Linotype" w:eastAsia="Calibri" w:hAnsi="Palatino Linotype" w:cs="Times New Roman"/>
                <w:i/>
                <w:szCs w:val="24"/>
                <w:lang w:val="es-ES" w:eastAsia="es-ES"/>
              </w:rPr>
              <w:t>El sujeto Obligado no se pronunció al respecto.</w:t>
            </w:r>
          </w:p>
        </w:tc>
        <w:tc>
          <w:tcPr>
            <w:tcW w:w="2121" w:type="dxa"/>
            <w:shd w:val="clear" w:color="auto" w:fill="F2F2F2" w:themeFill="background1" w:themeFillShade="F2"/>
            <w:vAlign w:val="center"/>
          </w:tcPr>
          <w:p w14:paraId="2BE427FF" w14:textId="086B3511" w:rsidR="00296A9A" w:rsidRPr="00827480" w:rsidRDefault="0035684C" w:rsidP="00296A9A">
            <w:pPr>
              <w:jc w:val="center"/>
              <w:rPr>
                <w:rFonts w:ascii="Palatino Linotype" w:eastAsia="Calibri" w:hAnsi="Palatino Linotype" w:cs="Times New Roman"/>
                <w:b/>
                <w:szCs w:val="24"/>
                <w:lang w:val="es-ES" w:eastAsia="es-ES"/>
              </w:rPr>
            </w:pPr>
            <w:r w:rsidRPr="00827480">
              <w:rPr>
                <w:rFonts w:ascii="Palatino Linotype" w:eastAsia="Calibri" w:hAnsi="Palatino Linotype" w:cs="Times New Roman"/>
                <w:b/>
                <w:szCs w:val="24"/>
                <w:lang w:val="es-ES" w:eastAsia="es-ES"/>
              </w:rPr>
              <w:t xml:space="preserve">No </w:t>
            </w:r>
            <w:r w:rsidR="00296A9A" w:rsidRPr="00827480">
              <w:rPr>
                <w:rFonts w:ascii="Palatino Linotype" w:eastAsia="Calibri" w:hAnsi="Palatino Linotype" w:cs="Times New Roman"/>
                <w:b/>
                <w:szCs w:val="24"/>
                <w:lang w:val="es-ES" w:eastAsia="es-ES"/>
              </w:rPr>
              <w:t>Colmado</w:t>
            </w:r>
          </w:p>
          <w:p w14:paraId="3EA164B8" w14:textId="77777777" w:rsidR="001450AA" w:rsidRPr="00827480" w:rsidRDefault="001450AA" w:rsidP="00296A9A">
            <w:pPr>
              <w:jc w:val="center"/>
              <w:rPr>
                <w:rFonts w:ascii="Palatino Linotype" w:eastAsia="Calibri" w:hAnsi="Palatino Linotype" w:cs="Times New Roman"/>
                <w:szCs w:val="24"/>
                <w:lang w:val="es-ES" w:eastAsia="es-ES"/>
              </w:rPr>
            </w:pPr>
          </w:p>
        </w:tc>
      </w:tr>
      <w:tr w:rsidR="001450AA" w:rsidRPr="00827480" w14:paraId="66E6FE9B" w14:textId="77777777" w:rsidTr="004F6972">
        <w:tc>
          <w:tcPr>
            <w:tcW w:w="1838" w:type="dxa"/>
            <w:shd w:val="clear" w:color="auto" w:fill="F2F2F2" w:themeFill="background1" w:themeFillShade="F2"/>
          </w:tcPr>
          <w:p w14:paraId="6909E5EA" w14:textId="1BEB379B" w:rsidR="001450AA" w:rsidRPr="00827480" w:rsidRDefault="001450AA" w:rsidP="00F30767">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lastRenderedPageBreak/>
              <w:t xml:space="preserve">22. </w:t>
            </w:r>
            <w:r w:rsidRPr="00827480">
              <w:rPr>
                <w:rFonts w:ascii="Palatino Linotype" w:eastAsia="Palatino Linotype" w:hAnsi="Palatino Linotype"/>
              </w:rPr>
              <w:t>Registros de asistencia.</w:t>
            </w:r>
          </w:p>
        </w:tc>
        <w:tc>
          <w:tcPr>
            <w:tcW w:w="5103" w:type="dxa"/>
            <w:shd w:val="clear" w:color="auto" w:fill="F2F2F2" w:themeFill="background1" w:themeFillShade="F2"/>
          </w:tcPr>
          <w:p w14:paraId="2CEB3B3F" w14:textId="77777777" w:rsidR="001450AA" w:rsidRPr="00827480" w:rsidRDefault="004F7456" w:rsidP="00F30767">
            <w:pPr>
              <w:jc w:val="both"/>
            </w:pPr>
            <w:r w:rsidRPr="00827480">
              <w:object w:dxaOrig="6435" w:dyaOrig="675" w14:anchorId="2405408C">
                <v:shape id="_x0000_i1030" type="#_x0000_t75" style="width:237.75pt;height:58.5pt" o:ole="">
                  <v:imagedata r:id="rId17" o:title=""/>
                </v:shape>
                <o:OLEObject Type="Embed" ProgID="PBrush" ShapeID="_x0000_i1030" DrawAspect="Content" ObjectID="_1743495553" r:id="rId18"/>
              </w:object>
            </w:r>
          </w:p>
          <w:p w14:paraId="3BC62F7B" w14:textId="6F5F0FBA" w:rsidR="004F7456" w:rsidRPr="00827480" w:rsidRDefault="004F7456" w:rsidP="00F30767">
            <w:pPr>
              <w:jc w:val="both"/>
              <w:rPr>
                <w:rFonts w:ascii="Palatino Linotype" w:eastAsia="Calibri" w:hAnsi="Palatino Linotype" w:cs="Times New Roman"/>
                <w:i/>
                <w:szCs w:val="24"/>
                <w:lang w:val="es-ES" w:eastAsia="es-ES"/>
              </w:rPr>
            </w:pPr>
          </w:p>
        </w:tc>
        <w:tc>
          <w:tcPr>
            <w:tcW w:w="2121" w:type="dxa"/>
            <w:shd w:val="clear" w:color="auto" w:fill="F2F2F2" w:themeFill="background1" w:themeFillShade="F2"/>
            <w:vAlign w:val="center"/>
          </w:tcPr>
          <w:p w14:paraId="415E6B3D" w14:textId="77777777" w:rsidR="00296A9A" w:rsidRPr="00827480" w:rsidRDefault="00296A9A" w:rsidP="00296A9A">
            <w:pPr>
              <w:jc w:val="center"/>
              <w:rPr>
                <w:rFonts w:ascii="Palatino Linotype" w:eastAsia="Calibri" w:hAnsi="Palatino Linotype" w:cs="Times New Roman"/>
                <w:b/>
                <w:szCs w:val="24"/>
                <w:lang w:val="es-ES" w:eastAsia="es-ES"/>
              </w:rPr>
            </w:pPr>
            <w:r w:rsidRPr="00827480">
              <w:rPr>
                <w:rFonts w:ascii="Palatino Linotype" w:eastAsia="Calibri" w:hAnsi="Palatino Linotype" w:cs="Times New Roman"/>
                <w:b/>
                <w:szCs w:val="24"/>
                <w:lang w:val="es-ES" w:eastAsia="es-ES"/>
              </w:rPr>
              <w:t>Colmado</w:t>
            </w:r>
          </w:p>
          <w:p w14:paraId="5E44D2BC" w14:textId="77777777" w:rsidR="00296A9A" w:rsidRPr="00827480" w:rsidRDefault="00296A9A" w:rsidP="00296A9A">
            <w:pPr>
              <w:jc w:val="center"/>
              <w:rPr>
                <w:rFonts w:ascii="Palatino Linotype" w:eastAsia="Calibri" w:hAnsi="Palatino Linotype" w:cs="Times New Roman"/>
                <w:szCs w:val="24"/>
                <w:lang w:val="es-ES" w:eastAsia="es-ES"/>
              </w:rPr>
            </w:pPr>
          </w:p>
          <w:p w14:paraId="3D18439F" w14:textId="11554C65" w:rsidR="001450AA" w:rsidRPr="00827480" w:rsidRDefault="00296A9A" w:rsidP="00296A9A">
            <w:pPr>
              <w:jc w:val="center"/>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Al pronunciarse el área competente.</w:t>
            </w:r>
          </w:p>
        </w:tc>
      </w:tr>
      <w:tr w:rsidR="001450AA" w:rsidRPr="00827480" w14:paraId="17690A31" w14:textId="77777777" w:rsidTr="004F6972">
        <w:tc>
          <w:tcPr>
            <w:tcW w:w="1838" w:type="dxa"/>
            <w:shd w:val="clear" w:color="auto" w:fill="F2F2F2" w:themeFill="background1" w:themeFillShade="F2"/>
          </w:tcPr>
          <w:p w14:paraId="53C5B8E7" w14:textId="68F71575" w:rsidR="001450AA" w:rsidRPr="00827480" w:rsidRDefault="001450AA" w:rsidP="001450AA">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 xml:space="preserve">23. </w:t>
            </w:r>
            <w:r w:rsidRPr="00827480">
              <w:rPr>
                <w:rFonts w:ascii="Palatino Linotype" w:eastAsia="Palatino Linotype" w:hAnsi="Palatino Linotype"/>
              </w:rPr>
              <w:t>Expediente personal con todos los requisitos de ingreso</w:t>
            </w:r>
          </w:p>
        </w:tc>
        <w:tc>
          <w:tcPr>
            <w:tcW w:w="5103" w:type="dxa"/>
            <w:shd w:val="clear" w:color="auto" w:fill="F2F2F2" w:themeFill="background1" w:themeFillShade="F2"/>
            <w:vAlign w:val="center"/>
          </w:tcPr>
          <w:p w14:paraId="6353670F" w14:textId="395B2CA2" w:rsidR="001450AA" w:rsidRPr="00827480" w:rsidRDefault="00296A9A" w:rsidP="00296A9A">
            <w:pPr>
              <w:rPr>
                <w:rFonts w:ascii="Palatino Linotype" w:eastAsia="Calibri" w:hAnsi="Palatino Linotype" w:cs="Times New Roman"/>
                <w:i/>
                <w:szCs w:val="24"/>
                <w:lang w:val="es-ES" w:eastAsia="es-ES"/>
              </w:rPr>
            </w:pPr>
            <w:r w:rsidRPr="00827480">
              <w:rPr>
                <w:rFonts w:ascii="Palatino Linotype" w:eastAsia="Calibri" w:hAnsi="Palatino Linotype" w:cs="Times New Roman"/>
                <w:i/>
                <w:szCs w:val="24"/>
                <w:lang w:val="es-ES" w:eastAsia="es-ES"/>
              </w:rPr>
              <w:t>El sujeto Obligado no se pronunció al respecto.</w:t>
            </w:r>
          </w:p>
        </w:tc>
        <w:tc>
          <w:tcPr>
            <w:tcW w:w="2121" w:type="dxa"/>
            <w:shd w:val="clear" w:color="auto" w:fill="F2F2F2" w:themeFill="background1" w:themeFillShade="F2"/>
            <w:vAlign w:val="center"/>
          </w:tcPr>
          <w:p w14:paraId="0D30D494" w14:textId="77777777" w:rsidR="00296A9A" w:rsidRPr="00827480" w:rsidRDefault="00296A9A" w:rsidP="00296A9A">
            <w:pPr>
              <w:jc w:val="center"/>
              <w:rPr>
                <w:rFonts w:ascii="Palatino Linotype" w:eastAsia="Calibri" w:hAnsi="Palatino Linotype" w:cs="Times New Roman"/>
                <w:b/>
                <w:szCs w:val="24"/>
                <w:lang w:val="es-ES" w:eastAsia="es-ES"/>
              </w:rPr>
            </w:pPr>
            <w:r w:rsidRPr="00827480">
              <w:rPr>
                <w:rFonts w:ascii="Palatino Linotype" w:eastAsia="Calibri" w:hAnsi="Palatino Linotype" w:cs="Times New Roman"/>
                <w:b/>
                <w:szCs w:val="24"/>
                <w:lang w:val="es-ES" w:eastAsia="es-ES"/>
              </w:rPr>
              <w:t>No Colmado</w:t>
            </w:r>
          </w:p>
          <w:p w14:paraId="11A58EEE" w14:textId="77777777" w:rsidR="001450AA" w:rsidRPr="00827480" w:rsidRDefault="001450AA" w:rsidP="00296A9A">
            <w:pPr>
              <w:jc w:val="center"/>
              <w:rPr>
                <w:rFonts w:ascii="Palatino Linotype" w:eastAsia="Calibri" w:hAnsi="Palatino Linotype" w:cs="Times New Roman"/>
                <w:szCs w:val="24"/>
                <w:lang w:val="es-ES" w:eastAsia="es-ES"/>
              </w:rPr>
            </w:pPr>
          </w:p>
        </w:tc>
      </w:tr>
      <w:tr w:rsidR="001450AA" w:rsidRPr="00827480" w14:paraId="2602DE42" w14:textId="77777777" w:rsidTr="004F6972">
        <w:tc>
          <w:tcPr>
            <w:tcW w:w="1838" w:type="dxa"/>
            <w:shd w:val="clear" w:color="auto" w:fill="F2F2F2" w:themeFill="background1" w:themeFillShade="F2"/>
          </w:tcPr>
          <w:p w14:paraId="1DC2E23B" w14:textId="78EDA498" w:rsidR="001450AA" w:rsidRPr="00827480" w:rsidRDefault="001450AA" w:rsidP="001450AA">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 xml:space="preserve">24. </w:t>
            </w:r>
            <w:r w:rsidRPr="00827480">
              <w:rPr>
                <w:rFonts w:ascii="Palatino Linotype" w:eastAsia="Palatino Linotype" w:hAnsi="Palatino Linotype"/>
              </w:rPr>
              <w:t>Recibos de nómina quincenales desde su fecha de alta al 15 de junio de 2022.</w:t>
            </w:r>
          </w:p>
        </w:tc>
        <w:tc>
          <w:tcPr>
            <w:tcW w:w="5103" w:type="dxa"/>
            <w:shd w:val="clear" w:color="auto" w:fill="F2F2F2" w:themeFill="background1" w:themeFillShade="F2"/>
          </w:tcPr>
          <w:p w14:paraId="40DDA424" w14:textId="73C55C74" w:rsidR="00296A9A" w:rsidRPr="00827480" w:rsidRDefault="00296A9A" w:rsidP="00F30767">
            <w:pPr>
              <w:jc w:val="both"/>
            </w:pPr>
            <w:r w:rsidRPr="00827480">
              <w:object w:dxaOrig="6315" w:dyaOrig="675" w14:anchorId="3B39CDA5">
                <v:shape id="_x0000_i1031" type="#_x0000_t75" style="width:250.5pt;height:52.5pt" o:ole="">
                  <v:imagedata r:id="rId19" o:title=""/>
                </v:shape>
                <o:OLEObject Type="Embed" ProgID="PBrush" ShapeID="_x0000_i1031" DrawAspect="Content" ObjectID="_1743495554" r:id="rId20"/>
              </w:object>
            </w:r>
          </w:p>
          <w:p w14:paraId="586DA967" w14:textId="7A728AB6" w:rsidR="00296A9A" w:rsidRPr="00827480" w:rsidRDefault="00296A9A" w:rsidP="00F30767">
            <w:pPr>
              <w:jc w:val="both"/>
              <w:rPr>
                <w:rFonts w:ascii="Palatino Linotype" w:eastAsia="Calibri" w:hAnsi="Palatino Linotype" w:cs="Times New Roman"/>
                <w:i/>
                <w:szCs w:val="24"/>
                <w:lang w:val="es-ES" w:eastAsia="es-ES"/>
              </w:rPr>
            </w:pPr>
            <w:r w:rsidRPr="00827480">
              <w:rPr>
                <w:rFonts w:ascii="Palatino Linotype" w:hAnsi="Palatino Linotype"/>
              </w:rPr>
              <w:t>Asimismo adjunta dichos recibos de nómina en versión pública.</w:t>
            </w:r>
          </w:p>
        </w:tc>
        <w:tc>
          <w:tcPr>
            <w:tcW w:w="2121" w:type="dxa"/>
            <w:shd w:val="clear" w:color="auto" w:fill="F2F2F2" w:themeFill="background1" w:themeFillShade="F2"/>
          </w:tcPr>
          <w:p w14:paraId="61192827" w14:textId="77777777" w:rsidR="00296A9A" w:rsidRPr="00827480" w:rsidRDefault="00296A9A" w:rsidP="00296A9A">
            <w:pPr>
              <w:jc w:val="center"/>
              <w:rPr>
                <w:rFonts w:ascii="Palatino Linotype" w:eastAsia="Calibri" w:hAnsi="Palatino Linotype" w:cs="Times New Roman"/>
                <w:b/>
                <w:szCs w:val="24"/>
                <w:lang w:val="es-ES" w:eastAsia="es-ES"/>
              </w:rPr>
            </w:pPr>
            <w:r w:rsidRPr="00827480">
              <w:rPr>
                <w:rFonts w:ascii="Palatino Linotype" w:eastAsia="Calibri" w:hAnsi="Palatino Linotype" w:cs="Times New Roman"/>
                <w:b/>
                <w:szCs w:val="24"/>
                <w:lang w:val="es-ES" w:eastAsia="es-ES"/>
              </w:rPr>
              <w:t>Colmado</w:t>
            </w:r>
          </w:p>
          <w:p w14:paraId="1D263909" w14:textId="77777777" w:rsidR="00296A9A" w:rsidRPr="00827480" w:rsidRDefault="00296A9A" w:rsidP="00296A9A">
            <w:pPr>
              <w:jc w:val="center"/>
              <w:rPr>
                <w:rFonts w:ascii="Palatino Linotype" w:eastAsia="Calibri" w:hAnsi="Palatino Linotype" w:cs="Times New Roman"/>
                <w:szCs w:val="24"/>
                <w:lang w:val="es-ES" w:eastAsia="es-ES"/>
              </w:rPr>
            </w:pPr>
          </w:p>
          <w:p w14:paraId="0208C890" w14:textId="5E66D214" w:rsidR="001450AA" w:rsidRPr="00827480" w:rsidRDefault="00296A9A" w:rsidP="00296A9A">
            <w:pPr>
              <w:jc w:val="both"/>
              <w:rPr>
                <w:rFonts w:ascii="Palatino Linotype" w:eastAsia="Calibri" w:hAnsi="Palatino Linotype" w:cs="Times New Roman"/>
                <w:szCs w:val="24"/>
                <w:lang w:val="es-ES" w:eastAsia="es-ES"/>
              </w:rPr>
            </w:pPr>
            <w:r w:rsidRPr="00827480">
              <w:rPr>
                <w:rFonts w:ascii="Palatino Linotype" w:eastAsia="Calibri" w:hAnsi="Palatino Linotype" w:cs="Times New Roman"/>
                <w:szCs w:val="24"/>
                <w:lang w:val="es-ES" w:eastAsia="es-ES"/>
              </w:rPr>
              <w:t>Al pronunciarse el área competente.</w:t>
            </w:r>
          </w:p>
        </w:tc>
      </w:tr>
    </w:tbl>
    <w:p w14:paraId="21CC369E" w14:textId="686F57ED" w:rsidR="00A00F00" w:rsidRPr="00827480" w:rsidRDefault="00A00F00" w:rsidP="00A00F00">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p>
    <w:p w14:paraId="325822C4" w14:textId="5E54D53F" w:rsidR="00A00F00" w:rsidRPr="00827480" w:rsidRDefault="00A00F00" w:rsidP="00A00F00">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827480">
        <w:rPr>
          <w:rFonts w:ascii="Palatino Linotype" w:eastAsia="Palatino Linotype" w:hAnsi="Palatino Linotype" w:cs="Palatino Linotype"/>
          <w:sz w:val="24"/>
        </w:rPr>
        <w:t xml:space="preserve">Por lo que, al no haberse inconformado de </w:t>
      </w:r>
      <w:r w:rsidR="00296A9A" w:rsidRPr="00827480">
        <w:rPr>
          <w:rFonts w:ascii="Palatino Linotype" w:eastAsia="Palatino Linotype" w:hAnsi="Palatino Linotype" w:cs="Palatino Linotype"/>
          <w:sz w:val="24"/>
        </w:rPr>
        <w:t>la totalidad de las</w:t>
      </w:r>
      <w:r w:rsidRPr="00827480">
        <w:rPr>
          <w:rFonts w:ascii="Palatino Linotype" w:eastAsia="Palatino Linotype" w:hAnsi="Palatino Linotype" w:cs="Palatino Linotype"/>
          <w:sz w:val="24"/>
        </w:rPr>
        <w:t xml:space="preserve"> respuestas emitidas por el </w:t>
      </w:r>
      <w:r w:rsidRPr="00827480">
        <w:rPr>
          <w:rFonts w:ascii="Palatino Linotype" w:eastAsia="Palatino Linotype" w:hAnsi="Palatino Linotype" w:cs="Palatino Linotype"/>
          <w:b/>
          <w:sz w:val="24"/>
        </w:rPr>
        <w:t xml:space="preserve">Sujeto Obligado, </w:t>
      </w:r>
      <w:r w:rsidRPr="00827480">
        <w:rPr>
          <w:rFonts w:ascii="Palatino Linotype" w:eastAsia="Palatino Linotype" w:hAnsi="Palatino Linotype" w:cs="Palatino Linotype"/>
          <w:sz w:val="24"/>
        </w:rPr>
        <w:t>se consideran actos consentidos y, por tanto, se tiene</w:t>
      </w:r>
      <w:r w:rsidR="004F6972" w:rsidRPr="00827480">
        <w:rPr>
          <w:rFonts w:ascii="Palatino Linotype" w:eastAsia="Palatino Linotype" w:hAnsi="Palatino Linotype" w:cs="Palatino Linotype"/>
          <w:sz w:val="24"/>
        </w:rPr>
        <w:t>n</w:t>
      </w:r>
      <w:r w:rsidRPr="00827480">
        <w:rPr>
          <w:rFonts w:ascii="Palatino Linotype" w:eastAsia="Palatino Linotype" w:hAnsi="Palatino Linotype" w:cs="Palatino Linotype"/>
          <w:sz w:val="24"/>
        </w:rPr>
        <w:t xml:space="preserve"> por colmado</w:t>
      </w:r>
      <w:r w:rsidR="004F6972" w:rsidRPr="00827480">
        <w:rPr>
          <w:rFonts w:ascii="Palatino Linotype" w:eastAsia="Palatino Linotype" w:hAnsi="Palatino Linotype" w:cs="Palatino Linotype"/>
          <w:sz w:val="24"/>
        </w:rPr>
        <w:t xml:space="preserve">s los puntos </w:t>
      </w:r>
      <w:r w:rsidR="004F6972" w:rsidRPr="00827480">
        <w:rPr>
          <w:rFonts w:ascii="Palatino Linotype" w:eastAsia="Palatino Linotype" w:hAnsi="Palatino Linotype" w:cs="Palatino Linotype"/>
          <w:b/>
          <w:sz w:val="24"/>
        </w:rPr>
        <w:t xml:space="preserve">1, 2, 3, 4, 5, 6, 7, 8, 9, 10, 11, 12, 13, 14, 15, 16, 17, 18, </w:t>
      </w:r>
      <w:r w:rsidR="0035684C" w:rsidRPr="00827480">
        <w:rPr>
          <w:rFonts w:ascii="Palatino Linotype" w:eastAsia="Palatino Linotype" w:hAnsi="Palatino Linotype" w:cs="Palatino Linotype"/>
          <w:b/>
          <w:sz w:val="24"/>
        </w:rPr>
        <w:t xml:space="preserve">21, </w:t>
      </w:r>
      <w:r w:rsidR="004F6972" w:rsidRPr="00827480">
        <w:rPr>
          <w:rFonts w:ascii="Palatino Linotype" w:eastAsia="Palatino Linotype" w:hAnsi="Palatino Linotype" w:cs="Palatino Linotype"/>
          <w:b/>
          <w:sz w:val="24"/>
        </w:rPr>
        <w:t>22 y 24</w:t>
      </w:r>
      <w:r w:rsidRPr="00827480">
        <w:rPr>
          <w:rFonts w:ascii="Palatino Linotype" w:eastAsia="Palatino Linotype" w:hAnsi="Palatino Linotype" w:cs="Palatino Linotype"/>
          <w:sz w:val="24"/>
        </w:rPr>
        <w:t xml:space="preserve"> de la solicitud</w:t>
      </w:r>
      <w:r w:rsidR="004F6972" w:rsidRPr="00827480">
        <w:rPr>
          <w:rFonts w:ascii="Palatino Linotype" w:eastAsia="Palatino Linotype" w:hAnsi="Palatino Linotype" w:cs="Palatino Linotype"/>
          <w:sz w:val="24"/>
        </w:rPr>
        <w:t xml:space="preserve"> de información</w:t>
      </w:r>
      <w:r w:rsidRPr="00827480">
        <w:rPr>
          <w:rFonts w:ascii="Palatino Linotype" w:eastAsia="Palatino Linotype" w:hAnsi="Palatino Linotype" w:cs="Palatino Linotype"/>
          <w:sz w:val="24"/>
        </w:rPr>
        <w:t xml:space="preserve">. </w:t>
      </w:r>
    </w:p>
    <w:p w14:paraId="31C3013A" w14:textId="50846A43" w:rsidR="00D807CB" w:rsidRPr="00827480" w:rsidRDefault="00D807CB" w:rsidP="00D807CB">
      <w:pPr>
        <w:pStyle w:val="Citas"/>
        <w:tabs>
          <w:tab w:val="left" w:pos="7470"/>
        </w:tabs>
        <w:ind w:left="0" w:right="72"/>
        <w:rPr>
          <w:bCs/>
          <w:i w:val="0"/>
          <w:sz w:val="24"/>
          <w:szCs w:val="24"/>
        </w:rPr>
      </w:pPr>
      <w:r w:rsidRPr="00827480">
        <w:rPr>
          <w:bCs/>
          <w:i w:val="0"/>
          <w:sz w:val="24"/>
          <w:szCs w:val="24"/>
        </w:rPr>
        <w:t xml:space="preserve">  </w:t>
      </w:r>
    </w:p>
    <w:p w14:paraId="35193FA5" w14:textId="489A286B" w:rsidR="00C7780A" w:rsidRPr="00827480" w:rsidRDefault="00EB1441" w:rsidP="00C7780A">
      <w:pPr>
        <w:autoSpaceDE w:val="0"/>
        <w:autoSpaceDN w:val="0"/>
        <w:adjustRightInd w:val="0"/>
        <w:spacing w:line="360" w:lineRule="auto"/>
        <w:jc w:val="both"/>
        <w:rPr>
          <w:rFonts w:ascii="Palatino Linotype" w:eastAsia="Calibri" w:hAnsi="Palatino Linotype"/>
          <w:sz w:val="24"/>
          <w:lang w:val="es-ES_tradnl"/>
        </w:rPr>
      </w:pPr>
      <w:r w:rsidRPr="00827480">
        <w:rPr>
          <w:rFonts w:ascii="Palatino Linotype" w:eastAsia="Calibri" w:hAnsi="Palatino Linotype" w:cs="Arial"/>
          <w:sz w:val="24"/>
          <w:lang w:eastAsia="es-MX"/>
        </w:rPr>
        <w:t>P</w:t>
      </w:r>
      <w:r w:rsidR="00C7780A" w:rsidRPr="00827480">
        <w:rPr>
          <w:rFonts w:ascii="Palatino Linotype" w:eastAsia="Calibri" w:hAnsi="Palatino Linotype" w:cs="Arial"/>
          <w:sz w:val="24"/>
          <w:lang w:eastAsia="es-MX"/>
        </w:rPr>
        <w:t xml:space="preserve">or cuanto hace a la información requerida referente a los </w:t>
      </w:r>
      <w:r w:rsidR="00C7780A" w:rsidRPr="00827480">
        <w:rPr>
          <w:rFonts w:ascii="Palatino Linotype" w:eastAsia="Calibri" w:hAnsi="Palatino Linotype" w:cs="Arial"/>
          <w:b/>
          <w:i/>
          <w:sz w:val="24"/>
          <w:u w:val="single"/>
          <w:lang w:eastAsia="es-MX"/>
        </w:rPr>
        <w:t>Expedientes Laborales generados, para dar de alta a servidores públicos de 01 de enero al 04 de abril de 2022</w:t>
      </w:r>
      <w:r w:rsidR="00C7780A" w:rsidRPr="00827480">
        <w:rPr>
          <w:rFonts w:ascii="Palatino Linotype" w:eastAsia="Calibri" w:hAnsi="Palatino Linotype" w:cs="Arial"/>
          <w:sz w:val="24"/>
          <w:lang w:eastAsia="es-MX"/>
        </w:rPr>
        <w:t xml:space="preserve">, </w:t>
      </w:r>
      <w:r w:rsidR="00C7780A" w:rsidRPr="00827480">
        <w:rPr>
          <w:rFonts w:ascii="Palatino Linotype" w:eastAsia="Calibri" w:hAnsi="Palatino Linotype" w:cs="Arial"/>
          <w:sz w:val="24"/>
        </w:rPr>
        <w:t xml:space="preserve">debemos destacar lo establecido en </w:t>
      </w:r>
      <w:r w:rsidR="00C7780A" w:rsidRPr="00827480">
        <w:rPr>
          <w:rFonts w:ascii="Palatino Linotype" w:eastAsia="Calibri" w:hAnsi="Palatino Linotype"/>
          <w:sz w:val="24"/>
        </w:rPr>
        <w:t>el</w:t>
      </w:r>
      <w:r w:rsidR="00C7780A" w:rsidRPr="00827480">
        <w:rPr>
          <w:rFonts w:ascii="Palatino Linotype" w:eastAsia="Calibri" w:hAnsi="Palatino Linotype"/>
          <w:sz w:val="24"/>
          <w:lang w:val="es-ES_tradnl"/>
        </w:rPr>
        <w:t xml:space="preserve"> numeral 47, de la Ley del Trabado de los Servidores Públicos del Estado de México y Municipios, el cual establece, que para ingresar al servicio público se requiere, entre otros, presentar una solicitud utilizando </w:t>
      </w:r>
      <w:r w:rsidR="00C7780A" w:rsidRPr="00827480">
        <w:rPr>
          <w:rFonts w:ascii="Palatino Linotype" w:eastAsia="Calibri" w:hAnsi="Palatino Linotype"/>
          <w:sz w:val="24"/>
          <w:lang w:val="es-ES_tradnl"/>
        </w:rPr>
        <w:lastRenderedPageBreak/>
        <w:t xml:space="preserve">la forma oficial que se autorice por la dependencia correspondiente tal como se observa a continuación: </w:t>
      </w:r>
    </w:p>
    <w:p w14:paraId="24AB74E9" w14:textId="77777777" w:rsidR="00C7780A" w:rsidRPr="00827480" w:rsidRDefault="00C7780A" w:rsidP="00C7780A">
      <w:pPr>
        <w:autoSpaceDE w:val="0"/>
        <w:autoSpaceDN w:val="0"/>
        <w:adjustRightInd w:val="0"/>
        <w:spacing w:before="120" w:after="120"/>
        <w:ind w:left="851" w:right="851"/>
        <w:jc w:val="both"/>
        <w:rPr>
          <w:rFonts w:ascii="Palatino Linotype" w:eastAsia="Calibri" w:hAnsi="Palatino Linotype"/>
          <w:b/>
          <w:i/>
        </w:rPr>
      </w:pPr>
    </w:p>
    <w:p w14:paraId="60B0CB8F" w14:textId="77777777" w:rsidR="00C7780A" w:rsidRPr="00827480" w:rsidRDefault="00C7780A" w:rsidP="00C7780A">
      <w:pPr>
        <w:autoSpaceDE w:val="0"/>
        <w:autoSpaceDN w:val="0"/>
        <w:adjustRightInd w:val="0"/>
        <w:ind w:left="851" w:right="851"/>
        <w:jc w:val="both"/>
        <w:rPr>
          <w:rFonts w:ascii="Palatino Linotype" w:eastAsia="Calibri" w:hAnsi="Palatino Linotype"/>
          <w:i/>
        </w:rPr>
      </w:pPr>
      <w:r w:rsidRPr="00827480">
        <w:rPr>
          <w:rFonts w:ascii="Palatino Linotype" w:eastAsia="Calibri" w:hAnsi="Palatino Linotype"/>
          <w:b/>
          <w:i/>
        </w:rPr>
        <w:t>ARTÍCULO 47</w:t>
      </w:r>
      <w:r w:rsidRPr="00827480">
        <w:rPr>
          <w:rFonts w:ascii="Palatino Linotype" w:eastAsia="Calibri" w:hAnsi="Palatino Linotype"/>
          <w:i/>
        </w:rPr>
        <w:t>. Para ingresar al servicio público se requiere:</w:t>
      </w:r>
    </w:p>
    <w:p w14:paraId="797E20A3" w14:textId="77777777" w:rsidR="00C7780A" w:rsidRPr="00827480" w:rsidRDefault="00C7780A" w:rsidP="00C7780A">
      <w:pPr>
        <w:autoSpaceDE w:val="0"/>
        <w:autoSpaceDN w:val="0"/>
        <w:adjustRightInd w:val="0"/>
        <w:ind w:left="851" w:right="851"/>
        <w:jc w:val="both"/>
        <w:rPr>
          <w:rFonts w:ascii="Palatino Linotype" w:hAnsi="Palatino Linotype"/>
          <w:i/>
          <w:u w:val="single"/>
        </w:rPr>
      </w:pPr>
      <w:r w:rsidRPr="00827480">
        <w:rPr>
          <w:rFonts w:ascii="Palatino Linotype" w:hAnsi="Palatino Linotype"/>
          <w:b/>
          <w:i/>
          <w:u w:val="single"/>
        </w:rPr>
        <w:t>I.</w:t>
      </w:r>
      <w:r w:rsidRPr="00827480">
        <w:rPr>
          <w:rFonts w:ascii="Palatino Linotype" w:hAnsi="Palatino Linotype"/>
          <w:i/>
          <w:u w:val="single"/>
        </w:rPr>
        <w:t xml:space="preserve"> Presentar una solicitud utilizando la forma oficial que se autorice por la institución pública o dependencia correspondiente; </w:t>
      </w:r>
    </w:p>
    <w:p w14:paraId="76B6F86F" w14:textId="77777777" w:rsidR="00C7780A" w:rsidRPr="00827480" w:rsidRDefault="00C7780A" w:rsidP="00C7780A">
      <w:pPr>
        <w:autoSpaceDE w:val="0"/>
        <w:autoSpaceDN w:val="0"/>
        <w:adjustRightInd w:val="0"/>
        <w:ind w:left="851" w:right="851"/>
        <w:jc w:val="both"/>
        <w:rPr>
          <w:rFonts w:ascii="Palatino Linotype" w:hAnsi="Palatino Linotype"/>
          <w:b/>
          <w:i/>
          <w:u w:val="single"/>
        </w:rPr>
      </w:pPr>
    </w:p>
    <w:p w14:paraId="6465B7D4" w14:textId="77777777" w:rsidR="00C7780A" w:rsidRPr="00827480" w:rsidRDefault="00C7780A" w:rsidP="00C7780A">
      <w:pPr>
        <w:autoSpaceDE w:val="0"/>
        <w:autoSpaceDN w:val="0"/>
        <w:adjustRightInd w:val="0"/>
        <w:ind w:left="851" w:right="851"/>
        <w:jc w:val="both"/>
        <w:rPr>
          <w:rFonts w:ascii="Palatino Linotype" w:hAnsi="Palatino Linotype"/>
          <w:i/>
          <w:u w:val="single"/>
        </w:rPr>
      </w:pPr>
      <w:r w:rsidRPr="00827480">
        <w:rPr>
          <w:rFonts w:ascii="Palatino Linotype" w:hAnsi="Palatino Linotype"/>
          <w:b/>
          <w:i/>
          <w:u w:val="single"/>
        </w:rPr>
        <w:t>II.</w:t>
      </w:r>
      <w:r w:rsidRPr="00827480">
        <w:rPr>
          <w:rFonts w:ascii="Palatino Linotype" w:hAnsi="Palatino Linotype"/>
          <w:i/>
          <w:u w:val="single"/>
        </w:rPr>
        <w:t xml:space="preserve"> Ser de nacionalidad mexicana, con la excepción prevista en el artículo 17 de la presente ley; </w:t>
      </w:r>
    </w:p>
    <w:p w14:paraId="2D4A2372" w14:textId="77777777" w:rsidR="00C7780A" w:rsidRPr="00827480" w:rsidRDefault="00C7780A" w:rsidP="00C7780A">
      <w:pPr>
        <w:autoSpaceDE w:val="0"/>
        <w:autoSpaceDN w:val="0"/>
        <w:adjustRightInd w:val="0"/>
        <w:ind w:left="851" w:right="851"/>
        <w:jc w:val="both"/>
        <w:rPr>
          <w:rFonts w:ascii="Palatino Linotype" w:hAnsi="Palatino Linotype"/>
          <w:i/>
          <w:u w:val="single"/>
        </w:rPr>
      </w:pPr>
    </w:p>
    <w:p w14:paraId="103EA7AE" w14:textId="77777777" w:rsidR="00C7780A" w:rsidRPr="00827480" w:rsidRDefault="00C7780A" w:rsidP="00C7780A">
      <w:pPr>
        <w:autoSpaceDE w:val="0"/>
        <w:autoSpaceDN w:val="0"/>
        <w:adjustRightInd w:val="0"/>
        <w:ind w:left="851" w:right="851"/>
        <w:jc w:val="both"/>
        <w:rPr>
          <w:rFonts w:ascii="Palatino Linotype" w:hAnsi="Palatino Linotype"/>
          <w:i/>
          <w:u w:val="single"/>
        </w:rPr>
      </w:pPr>
      <w:r w:rsidRPr="00827480">
        <w:rPr>
          <w:rFonts w:ascii="Palatino Linotype" w:hAnsi="Palatino Linotype"/>
          <w:b/>
          <w:i/>
          <w:u w:val="single"/>
        </w:rPr>
        <w:t>III.</w:t>
      </w:r>
      <w:r w:rsidRPr="00827480">
        <w:rPr>
          <w:rFonts w:ascii="Palatino Linotype" w:hAnsi="Palatino Linotype"/>
          <w:i/>
          <w:u w:val="single"/>
        </w:rPr>
        <w:t xml:space="preserve"> Estar en pleno ejercicio de sus derechos civiles y políticos, en su caso; </w:t>
      </w:r>
    </w:p>
    <w:p w14:paraId="4EB37AD4" w14:textId="77777777" w:rsidR="00C7780A" w:rsidRPr="00827480" w:rsidRDefault="00C7780A" w:rsidP="00C7780A">
      <w:pPr>
        <w:autoSpaceDE w:val="0"/>
        <w:autoSpaceDN w:val="0"/>
        <w:adjustRightInd w:val="0"/>
        <w:ind w:left="851" w:right="851"/>
        <w:jc w:val="both"/>
        <w:rPr>
          <w:rFonts w:ascii="Palatino Linotype" w:hAnsi="Palatino Linotype"/>
          <w:i/>
          <w:u w:val="single"/>
        </w:rPr>
      </w:pPr>
      <w:r w:rsidRPr="00827480">
        <w:rPr>
          <w:rFonts w:ascii="Palatino Linotype" w:hAnsi="Palatino Linotype"/>
          <w:b/>
          <w:i/>
          <w:u w:val="single"/>
        </w:rPr>
        <w:t>IV.</w:t>
      </w:r>
      <w:r w:rsidRPr="00827480">
        <w:rPr>
          <w:rFonts w:ascii="Palatino Linotype" w:hAnsi="Palatino Linotype"/>
          <w:i/>
          <w:u w:val="single"/>
        </w:rPr>
        <w:t xml:space="preserve"> Acreditar, cuando proceda, el cumplimiento de la Ley del Servicio Militar Nacional; </w:t>
      </w:r>
    </w:p>
    <w:p w14:paraId="567BEED5" w14:textId="77777777" w:rsidR="00C7780A" w:rsidRPr="00827480" w:rsidRDefault="00C7780A" w:rsidP="00C7780A">
      <w:pPr>
        <w:autoSpaceDE w:val="0"/>
        <w:autoSpaceDN w:val="0"/>
        <w:adjustRightInd w:val="0"/>
        <w:ind w:left="851" w:right="851"/>
        <w:jc w:val="both"/>
        <w:rPr>
          <w:rFonts w:ascii="Palatino Linotype" w:hAnsi="Palatino Linotype"/>
          <w:b/>
          <w:i/>
          <w:u w:val="single"/>
        </w:rPr>
      </w:pPr>
    </w:p>
    <w:p w14:paraId="6B8636B8" w14:textId="77777777" w:rsidR="00C7780A" w:rsidRPr="00827480" w:rsidRDefault="00C7780A" w:rsidP="00C7780A">
      <w:pPr>
        <w:autoSpaceDE w:val="0"/>
        <w:autoSpaceDN w:val="0"/>
        <w:adjustRightInd w:val="0"/>
        <w:ind w:left="851" w:right="851"/>
        <w:jc w:val="both"/>
        <w:rPr>
          <w:rFonts w:ascii="Palatino Linotype" w:hAnsi="Palatino Linotype"/>
          <w:i/>
          <w:u w:val="single"/>
        </w:rPr>
      </w:pPr>
      <w:r w:rsidRPr="00827480">
        <w:rPr>
          <w:rFonts w:ascii="Palatino Linotype" w:hAnsi="Palatino Linotype"/>
          <w:b/>
          <w:i/>
          <w:u w:val="single"/>
        </w:rPr>
        <w:t>V.</w:t>
      </w:r>
      <w:r w:rsidRPr="00827480">
        <w:rPr>
          <w:rFonts w:ascii="Palatino Linotype" w:hAnsi="Palatino Linotype"/>
          <w:i/>
          <w:u w:val="single"/>
        </w:rPr>
        <w:t xml:space="preserve"> Derogada. </w:t>
      </w:r>
    </w:p>
    <w:p w14:paraId="16EE2CC7" w14:textId="77777777" w:rsidR="00C7780A" w:rsidRPr="00827480" w:rsidRDefault="00C7780A" w:rsidP="00C7780A">
      <w:pPr>
        <w:autoSpaceDE w:val="0"/>
        <w:autoSpaceDN w:val="0"/>
        <w:adjustRightInd w:val="0"/>
        <w:ind w:left="851" w:right="851"/>
        <w:jc w:val="both"/>
        <w:rPr>
          <w:rFonts w:ascii="Palatino Linotype" w:hAnsi="Palatino Linotype"/>
          <w:b/>
          <w:i/>
          <w:u w:val="single"/>
        </w:rPr>
      </w:pPr>
    </w:p>
    <w:p w14:paraId="4A38928D" w14:textId="77777777" w:rsidR="00C7780A" w:rsidRPr="00827480" w:rsidRDefault="00C7780A" w:rsidP="00C7780A">
      <w:pPr>
        <w:autoSpaceDE w:val="0"/>
        <w:autoSpaceDN w:val="0"/>
        <w:adjustRightInd w:val="0"/>
        <w:ind w:left="851" w:right="851"/>
        <w:jc w:val="both"/>
        <w:rPr>
          <w:rFonts w:ascii="Palatino Linotype" w:hAnsi="Palatino Linotype"/>
          <w:i/>
          <w:u w:val="single"/>
        </w:rPr>
      </w:pPr>
      <w:r w:rsidRPr="00827480">
        <w:rPr>
          <w:rFonts w:ascii="Palatino Linotype" w:hAnsi="Palatino Linotype"/>
          <w:b/>
          <w:i/>
          <w:u w:val="single"/>
        </w:rPr>
        <w:t>VI.</w:t>
      </w:r>
      <w:r w:rsidRPr="00827480">
        <w:rPr>
          <w:rFonts w:ascii="Palatino Linotype" w:hAnsi="Palatino Linotype"/>
          <w:i/>
          <w:u w:val="single"/>
        </w:rPr>
        <w:t xml:space="preserve"> No haber sido separado anteriormente del servicio por las causas previstas en el artículo 93, de la presente ley; </w:t>
      </w:r>
    </w:p>
    <w:p w14:paraId="775B1744" w14:textId="77777777" w:rsidR="00C7780A" w:rsidRPr="00827480" w:rsidRDefault="00C7780A" w:rsidP="00C7780A">
      <w:pPr>
        <w:autoSpaceDE w:val="0"/>
        <w:autoSpaceDN w:val="0"/>
        <w:adjustRightInd w:val="0"/>
        <w:ind w:left="851" w:right="851"/>
        <w:jc w:val="both"/>
        <w:rPr>
          <w:rFonts w:ascii="Palatino Linotype" w:hAnsi="Palatino Linotype"/>
          <w:b/>
          <w:i/>
          <w:u w:val="single"/>
        </w:rPr>
      </w:pPr>
    </w:p>
    <w:p w14:paraId="7C98890E" w14:textId="77777777" w:rsidR="00C7780A" w:rsidRPr="00827480" w:rsidRDefault="00C7780A" w:rsidP="00C7780A">
      <w:pPr>
        <w:autoSpaceDE w:val="0"/>
        <w:autoSpaceDN w:val="0"/>
        <w:adjustRightInd w:val="0"/>
        <w:ind w:left="851" w:right="851"/>
        <w:jc w:val="both"/>
        <w:rPr>
          <w:rFonts w:ascii="Palatino Linotype" w:hAnsi="Palatino Linotype"/>
          <w:i/>
          <w:u w:val="single"/>
        </w:rPr>
      </w:pPr>
      <w:r w:rsidRPr="00827480">
        <w:rPr>
          <w:rFonts w:ascii="Palatino Linotype" w:hAnsi="Palatino Linotype"/>
          <w:b/>
          <w:i/>
          <w:u w:val="single"/>
        </w:rPr>
        <w:t>VII.</w:t>
      </w:r>
      <w:r w:rsidRPr="00827480">
        <w:rPr>
          <w:rFonts w:ascii="Palatino Linotype" w:hAnsi="Palatino Linotype"/>
          <w:i/>
          <w:u w:val="single"/>
        </w:rPr>
        <w:t xml:space="preserve"> Tener buena salud, lo que se comprobará con los certificados médicos correspondientes, en la forma en que se establezca en cada institución pública; </w:t>
      </w:r>
    </w:p>
    <w:p w14:paraId="02CED9F2" w14:textId="77777777" w:rsidR="00C7780A" w:rsidRPr="00827480" w:rsidRDefault="00C7780A" w:rsidP="00C7780A">
      <w:pPr>
        <w:autoSpaceDE w:val="0"/>
        <w:autoSpaceDN w:val="0"/>
        <w:adjustRightInd w:val="0"/>
        <w:ind w:left="851" w:right="851"/>
        <w:jc w:val="both"/>
        <w:rPr>
          <w:rFonts w:ascii="Palatino Linotype" w:hAnsi="Palatino Linotype"/>
          <w:b/>
          <w:i/>
          <w:u w:val="single"/>
        </w:rPr>
      </w:pPr>
    </w:p>
    <w:p w14:paraId="548BD621" w14:textId="77777777" w:rsidR="00C7780A" w:rsidRPr="00827480" w:rsidRDefault="00C7780A" w:rsidP="00C7780A">
      <w:pPr>
        <w:autoSpaceDE w:val="0"/>
        <w:autoSpaceDN w:val="0"/>
        <w:adjustRightInd w:val="0"/>
        <w:ind w:left="851" w:right="851"/>
        <w:jc w:val="both"/>
        <w:rPr>
          <w:rFonts w:ascii="Palatino Linotype" w:hAnsi="Palatino Linotype"/>
          <w:i/>
          <w:u w:val="single"/>
        </w:rPr>
      </w:pPr>
      <w:r w:rsidRPr="00827480">
        <w:rPr>
          <w:rFonts w:ascii="Palatino Linotype" w:hAnsi="Palatino Linotype"/>
          <w:b/>
          <w:i/>
          <w:u w:val="single"/>
        </w:rPr>
        <w:t xml:space="preserve">VIII. </w:t>
      </w:r>
      <w:r w:rsidRPr="00827480">
        <w:rPr>
          <w:rFonts w:ascii="Palatino Linotype" w:hAnsi="Palatino Linotype"/>
          <w:i/>
          <w:u w:val="single"/>
        </w:rPr>
        <w:t xml:space="preserve">Cumplir con los requisitos que se establezcan para los diferentes puestos; </w:t>
      </w:r>
    </w:p>
    <w:p w14:paraId="13A29931" w14:textId="77777777" w:rsidR="00C7780A" w:rsidRPr="00827480" w:rsidRDefault="00C7780A" w:rsidP="00C7780A">
      <w:pPr>
        <w:autoSpaceDE w:val="0"/>
        <w:autoSpaceDN w:val="0"/>
        <w:adjustRightInd w:val="0"/>
        <w:ind w:left="851" w:right="851"/>
        <w:jc w:val="both"/>
        <w:rPr>
          <w:rFonts w:ascii="Palatino Linotype" w:hAnsi="Palatino Linotype"/>
          <w:b/>
          <w:i/>
          <w:u w:val="single"/>
        </w:rPr>
      </w:pPr>
    </w:p>
    <w:p w14:paraId="5FDBB82D" w14:textId="77777777" w:rsidR="00C7780A" w:rsidRPr="00827480" w:rsidRDefault="00C7780A" w:rsidP="00C7780A">
      <w:pPr>
        <w:autoSpaceDE w:val="0"/>
        <w:autoSpaceDN w:val="0"/>
        <w:adjustRightInd w:val="0"/>
        <w:ind w:left="851" w:right="851"/>
        <w:jc w:val="both"/>
        <w:rPr>
          <w:rFonts w:ascii="Palatino Linotype" w:hAnsi="Palatino Linotype"/>
          <w:i/>
          <w:u w:val="single"/>
        </w:rPr>
      </w:pPr>
      <w:r w:rsidRPr="00827480">
        <w:rPr>
          <w:rFonts w:ascii="Palatino Linotype" w:hAnsi="Palatino Linotype"/>
          <w:b/>
          <w:i/>
          <w:u w:val="single"/>
        </w:rPr>
        <w:t>IX.</w:t>
      </w:r>
      <w:r w:rsidRPr="00827480">
        <w:rPr>
          <w:rFonts w:ascii="Palatino Linotype" w:hAnsi="Palatino Linotype"/>
          <w:i/>
          <w:u w:val="single"/>
        </w:rPr>
        <w:t xml:space="preserve"> Acreditar por medio de los exámenes correspondientes los conocimientos y aptitudes necesarios para el desempeño del puesto; y </w:t>
      </w:r>
    </w:p>
    <w:p w14:paraId="0B358C37" w14:textId="77777777" w:rsidR="00C7780A" w:rsidRPr="00827480" w:rsidRDefault="00C7780A" w:rsidP="00C7780A">
      <w:pPr>
        <w:autoSpaceDE w:val="0"/>
        <w:autoSpaceDN w:val="0"/>
        <w:adjustRightInd w:val="0"/>
        <w:ind w:left="851" w:right="851"/>
        <w:jc w:val="both"/>
        <w:rPr>
          <w:rFonts w:ascii="Palatino Linotype" w:hAnsi="Palatino Linotype"/>
          <w:b/>
          <w:i/>
          <w:u w:val="single"/>
        </w:rPr>
      </w:pPr>
    </w:p>
    <w:p w14:paraId="2050C2BE" w14:textId="77777777" w:rsidR="00C7780A" w:rsidRPr="00827480" w:rsidRDefault="00C7780A" w:rsidP="00C7780A">
      <w:pPr>
        <w:autoSpaceDE w:val="0"/>
        <w:autoSpaceDN w:val="0"/>
        <w:adjustRightInd w:val="0"/>
        <w:ind w:left="851" w:right="851"/>
        <w:jc w:val="both"/>
        <w:rPr>
          <w:rFonts w:ascii="Palatino Linotype" w:hAnsi="Palatino Linotype"/>
          <w:i/>
          <w:u w:val="single"/>
        </w:rPr>
      </w:pPr>
      <w:r w:rsidRPr="00827480">
        <w:rPr>
          <w:rFonts w:ascii="Palatino Linotype" w:hAnsi="Palatino Linotype"/>
          <w:b/>
          <w:i/>
          <w:u w:val="single"/>
        </w:rPr>
        <w:t>X.</w:t>
      </w:r>
      <w:r w:rsidRPr="00827480">
        <w:rPr>
          <w:rFonts w:ascii="Palatino Linotype" w:hAnsi="Palatino Linotype"/>
          <w:i/>
          <w:u w:val="single"/>
        </w:rPr>
        <w:t xml:space="preserve"> No estar inhabilitado para el ejercicio del servicio público.</w:t>
      </w:r>
    </w:p>
    <w:p w14:paraId="554BC5AB" w14:textId="77777777" w:rsidR="00C7780A" w:rsidRPr="00827480" w:rsidRDefault="00C7780A" w:rsidP="00C7780A">
      <w:pPr>
        <w:autoSpaceDE w:val="0"/>
        <w:autoSpaceDN w:val="0"/>
        <w:adjustRightInd w:val="0"/>
        <w:ind w:left="851" w:right="851"/>
        <w:jc w:val="both"/>
        <w:rPr>
          <w:rFonts w:ascii="Palatino Linotype" w:hAnsi="Palatino Linotype"/>
          <w:b/>
          <w:i/>
          <w:u w:val="single"/>
        </w:rPr>
      </w:pPr>
    </w:p>
    <w:p w14:paraId="56EB185F" w14:textId="77777777" w:rsidR="00C7780A" w:rsidRPr="00827480" w:rsidRDefault="00C7780A" w:rsidP="00C7780A">
      <w:pPr>
        <w:autoSpaceDE w:val="0"/>
        <w:autoSpaceDN w:val="0"/>
        <w:adjustRightInd w:val="0"/>
        <w:ind w:left="851" w:right="851"/>
        <w:jc w:val="both"/>
        <w:rPr>
          <w:rFonts w:ascii="Palatino Linotype" w:hAnsi="Palatino Linotype"/>
          <w:i/>
          <w:u w:val="single"/>
        </w:rPr>
      </w:pPr>
      <w:r w:rsidRPr="00827480">
        <w:rPr>
          <w:rFonts w:ascii="Palatino Linotype" w:hAnsi="Palatino Linotype"/>
          <w:b/>
          <w:i/>
          <w:u w:val="single"/>
        </w:rPr>
        <w:t>XI.</w:t>
      </w:r>
      <w:r w:rsidRPr="00827480">
        <w:rPr>
          <w:rFonts w:ascii="Palatino Linotype" w:hAnsi="Palatino Linotype"/>
          <w:i/>
          <w:u w:val="single"/>
        </w:rPr>
        <w:t xml:space="preserve"> Presentar certificado expedido por la Unidad del Registro de Deudores Alimentarios Morosos en el que conste, si se encuentra inscrito o no en el mismo. </w:t>
      </w:r>
    </w:p>
    <w:p w14:paraId="1412D9E5" w14:textId="77777777" w:rsidR="00C7780A" w:rsidRPr="00827480" w:rsidRDefault="00C7780A" w:rsidP="00C7780A">
      <w:pPr>
        <w:autoSpaceDE w:val="0"/>
        <w:autoSpaceDN w:val="0"/>
        <w:adjustRightInd w:val="0"/>
        <w:ind w:left="851" w:right="851"/>
        <w:jc w:val="both"/>
        <w:rPr>
          <w:rFonts w:ascii="Palatino Linotype" w:hAnsi="Palatino Linotype"/>
          <w:i/>
          <w:u w:val="single"/>
        </w:rPr>
      </w:pPr>
      <w:r w:rsidRPr="00827480">
        <w:rPr>
          <w:rFonts w:ascii="Palatino Linotype" w:hAnsi="Palatino Linotype"/>
          <w:i/>
          <w:u w:val="single"/>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323DD074" w14:textId="77777777" w:rsidR="00C7780A" w:rsidRPr="00827480" w:rsidRDefault="00C7780A" w:rsidP="00C7780A">
      <w:pPr>
        <w:autoSpaceDE w:val="0"/>
        <w:autoSpaceDN w:val="0"/>
        <w:adjustRightInd w:val="0"/>
        <w:spacing w:before="120" w:after="120"/>
        <w:ind w:left="851" w:right="851"/>
        <w:jc w:val="both"/>
        <w:rPr>
          <w:rFonts w:ascii="Palatino Linotype" w:hAnsi="Palatino Linotype"/>
          <w:i/>
          <w:lang w:val="es-ES_tradnl"/>
        </w:rPr>
      </w:pPr>
      <w:r w:rsidRPr="00827480">
        <w:rPr>
          <w:rFonts w:ascii="Palatino Linotype" w:hAnsi="Palatino Linotype"/>
          <w:i/>
          <w:lang w:val="es-ES_tradnl"/>
        </w:rPr>
        <w:t xml:space="preserve"> (…)</w:t>
      </w:r>
    </w:p>
    <w:p w14:paraId="0872B6B4" w14:textId="77777777" w:rsidR="00C7780A" w:rsidRPr="00827480" w:rsidRDefault="00C7780A" w:rsidP="00C7780A">
      <w:pPr>
        <w:autoSpaceDE w:val="0"/>
        <w:autoSpaceDN w:val="0"/>
        <w:adjustRightInd w:val="0"/>
        <w:spacing w:line="360" w:lineRule="auto"/>
        <w:jc w:val="both"/>
        <w:rPr>
          <w:rFonts w:ascii="Palatino Linotype" w:eastAsia="Calibri" w:hAnsi="Palatino Linotype" w:cs="Arial"/>
        </w:rPr>
      </w:pPr>
    </w:p>
    <w:p w14:paraId="33D7D296" w14:textId="77777777" w:rsidR="00C7780A" w:rsidRPr="00827480" w:rsidRDefault="00C7780A" w:rsidP="00C7780A">
      <w:pPr>
        <w:autoSpaceDE w:val="0"/>
        <w:autoSpaceDN w:val="0"/>
        <w:adjustRightInd w:val="0"/>
        <w:spacing w:line="360" w:lineRule="auto"/>
        <w:jc w:val="both"/>
        <w:rPr>
          <w:rFonts w:ascii="Palatino Linotype" w:eastAsia="Calibri" w:hAnsi="Palatino Linotype"/>
          <w:sz w:val="24"/>
          <w:lang w:val="es-ES_tradnl"/>
        </w:rPr>
      </w:pPr>
      <w:r w:rsidRPr="00827480">
        <w:rPr>
          <w:rFonts w:ascii="Palatino Linotype" w:eastAsia="Calibri" w:hAnsi="Palatino Linotype"/>
          <w:sz w:val="24"/>
          <w:lang w:val="es-ES_tradnl"/>
        </w:rPr>
        <w:t xml:space="preserve">En ese sentido, dentro de los requisitos para ingresar al servicio público se debe presentar la </w:t>
      </w:r>
      <w:r w:rsidRPr="00827480">
        <w:rPr>
          <w:rFonts w:ascii="Palatino Linotype" w:eastAsia="Calibri" w:hAnsi="Palatino Linotype"/>
          <w:i/>
          <w:sz w:val="24"/>
          <w:lang w:val="es-ES_tradnl"/>
        </w:rPr>
        <w:t>“solicitud de empleo”</w:t>
      </w:r>
      <w:r w:rsidRPr="00827480">
        <w:rPr>
          <w:rFonts w:ascii="Palatino Linotype" w:eastAsia="Calibri" w:hAnsi="Palatino Linotype"/>
          <w:sz w:val="24"/>
          <w:lang w:val="es-ES_tradnl"/>
        </w:rPr>
        <w:t>, documento en el que se ubica información relativa al nombre fecha y lugar de nacimiento, edad, sexo, domicilio, experiencia laboral, así como formación académica.</w:t>
      </w:r>
    </w:p>
    <w:p w14:paraId="79B68AFF" w14:textId="77777777" w:rsidR="00C7780A" w:rsidRPr="00827480" w:rsidRDefault="00C7780A" w:rsidP="00C7780A">
      <w:pPr>
        <w:autoSpaceDE w:val="0"/>
        <w:autoSpaceDN w:val="0"/>
        <w:adjustRightInd w:val="0"/>
        <w:spacing w:line="360" w:lineRule="auto"/>
        <w:jc w:val="both"/>
        <w:rPr>
          <w:rFonts w:ascii="Palatino Linotype" w:eastAsia="Calibri" w:hAnsi="Palatino Linotype"/>
          <w:sz w:val="24"/>
          <w:lang w:val="es-ES_tradnl"/>
        </w:rPr>
      </w:pPr>
    </w:p>
    <w:p w14:paraId="6AFF55EA" w14:textId="77777777" w:rsidR="00C7780A" w:rsidRPr="00827480" w:rsidRDefault="00C7780A" w:rsidP="00C7780A">
      <w:pPr>
        <w:autoSpaceDE w:val="0"/>
        <w:autoSpaceDN w:val="0"/>
        <w:adjustRightInd w:val="0"/>
        <w:spacing w:line="360" w:lineRule="auto"/>
        <w:jc w:val="both"/>
        <w:rPr>
          <w:rFonts w:ascii="Palatino Linotype" w:eastAsia="Calibri" w:hAnsi="Palatino Linotype"/>
          <w:sz w:val="24"/>
          <w:lang w:val="es-ES_tradnl"/>
        </w:rPr>
      </w:pPr>
      <w:r w:rsidRPr="00827480">
        <w:rPr>
          <w:rFonts w:ascii="Palatino Linotype" w:eastAsia="Calibri" w:hAnsi="Palatino Linotype"/>
          <w:sz w:val="24"/>
          <w:lang w:val="es-ES_tradnl"/>
        </w:rPr>
        <w:t xml:space="preserve">Por lo anteriormente expuesto es dable señalar lo que establece el artículo 98 fracción XVII, de la Ley anteriormente mencionada que a la letra dice: </w:t>
      </w:r>
    </w:p>
    <w:p w14:paraId="608FE6D2" w14:textId="77777777" w:rsidR="00C7780A" w:rsidRPr="00827480" w:rsidRDefault="00C7780A" w:rsidP="00C7780A">
      <w:pPr>
        <w:rPr>
          <w:rFonts w:eastAsia="Calibri"/>
          <w:sz w:val="16"/>
        </w:rPr>
      </w:pPr>
    </w:p>
    <w:p w14:paraId="0B96E706" w14:textId="77777777" w:rsidR="00C7780A" w:rsidRPr="00827480" w:rsidRDefault="00C7780A" w:rsidP="00C7780A">
      <w:pPr>
        <w:autoSpaceDE w:val="0"/>
        <w:autoSpaceDN w:val="0"/>
        <w:adjustRightInd w:val="0"/>
        <w:spacing w:before="240"/>
        <w:ind w:left="851" w:right="850"/>
        <w:jc w:val="both"/>
        <w:rPr>
          <w:rFonts w:ascii="Palatino Linotype" w:eastAsia="Calibri" w:hAnsi="Palatino Linotype"/>
          <w:i/>
          <w:lang w:val="es-ES_tradnl"/>
        </w:rPr>
      </w:pPr>
      <w:r w:rsidRPr="00827480">
        <w:rPr>
          <w:rFonts w:ascii="Palatino Linotype" w:eastAsia="Calibri" w:hAnsi="Palatino Linotype"/>
          <w:b/>
          <w:i/>
        </w:rPr>
        <w:t>ARTÍCULO 98.</w:t>
      </w:r>
      <w:r w:rsidRPr="00827480">
        <w:rPr>
          <w:rFonts w:ascii="Palatino Linotype" w:eastAsia="Calibri" w:hAnsi="Palatino Linotype"/>
          <w:i/>
        </w:rPr>
        <w:t xml:space="preserve"> Son obligaciones de las instituciones públicas:</w:t>
      </w:r>
    </w:p>
    <w:p w14:paraId="372997C3" w14:textId="77777777" w:rsidR="00C7780A" w:rsidRPr="00827480" w:rsidRDefault="00C7780A" w:rsidP="00C7780A">
      <w:pPr>
        <w:autoSpaceDE w:val="0"/>
        <w:autoSpaceDN w:val="0"/>
        <w:adjustRightInd w:val="0"/>
        <w:spacing w:before="240"/>
        <w:ind w:left="851" w:right="850"/>
        <w:jc w:val="both"/>
        <w:rPr>
          <w:rFonts w:ascii="Palatino Linotype" w:eastAsia="Calibri" w:hAnsi="Palatino Linotype"/>
          <w:i/>
          <w:lang w:val="es-ES_tradnl"/>
        </w:rPr>
      </w:pPr>
      <w:r w:rsidRPr="00827480">
        <w:rPr>
          <w:rFonts w:ascii="Palatino Linotype" w:eastAsia="Calibri" w:hAnsi="Palatino Linotype"/>
          <w:i/>
        </w:rPr>
        <w:t xml:space="preserve">XVII. </w:t>
      </w:r>
      <w:r w:rsidRPr="00827480">
        <w:rPr>
          <w:rFonts w:ascii="Palatino Linotype" w:eastAsia="Calibri" w:hAnsi="Palatino Linotype"/>
          <w:b/>
          <w:i/>
          <w:u w:val="single"/>
        </w:rPr>
        <w:t>Integrar los expedientes de los servidores públicos</w:t>
      </w:r>
      <w:r w:rsidRPr="00827480">
        <w:rPr>
          <w:rFonts w:ascii="Palatino Linotype" w:eastAsia="Calibri" w:hAnsi="Palatino Linotype"/>
          <w:i/>
        </w:rPr>
        <w:t xml:space="preserve"> y proporcionar las constancias que éstos soliciten para el trámite de los asuntos de su interés en los términos que señalen los ordenamientos respectivos.</w:t>
      </w:r>
    </w:p>
    <w:p w14:paraId="51AFF1B9" w14:textId="77777777" w:rsidR="00C7780A" w:rsidRPr="00827480" w:rsidRDefault="00C7780A" w:rsidP="00C7780A">
      <w:pPr>
        <w:autoSpaceDE w:val="0"/>
        <w:autoSpaceDN w:val="0"/>
        <w:adjustRightInd w:val="0"/>
        <w:spacing w:line="360" w:lineRule="auto"/>
        <w:ind w:right="851"/>
        <w:jc w:val="both"/>
        <w:rPr>
          <w:rFonts w:ascii="Palatino Linotype" w:eastAsia="Calibri" w:hAnsi="Palatino Linotype"/>
          <w:sz w:val="24"/>
          <w:lang w:val="es-ES_tradnl"/>
        </w:rPr>
      </w:pPr>
    </w:p>
    <w:p w14:paraId="65D936E6" w14:textId="77777777" w:rsidR="00C7780A" w:rsidRPr="00827480" w:rsidRDefault="00C7780A" w:rsidP="00C7780A">
      <w:pPr>
        <w:spacing w:line="360" w:lineRule="auto"/>
        <w:jc w:val="both"/>
        <w:rPr>
          <w:rFonts w:ascii="Palatino Linotype" w:eastAsia="Calibri" w:hAnsi="Palatino Linotype" w:cs="Arial"/>
          <w:sz w:val="24"/>
        </w:rPr>
      </w:pPr>
      <w:r w:rsidRPr="00827480">
        <w:rPr>
          <w:rFonts w:ascii="Palatino Linotype" w:eastAsia="Calibri" w:hAnsi="Palatino Linotype" w:cs="Arial"/>
          <w:sz w:val="24"/>
        </w:rPr>
        <w:lastRenderedPageBreak/>
        <w:t xml:space="preserve">Así las cosas, de la normatividad anteriormente referida, se puede observar que las instituciones públicas tienen la obligación de integrar los expedientes laborales de cada servidor público, dentro de los cuales puede constar la solicitud de empleo, o bien algún otro documento en el cual conste el currículum de los servidores públicos, sin embargo dichos documentos pueden tener en su contenido datos personales que puedan ser afectados al momento de dar a conocer la información, para lo cual </w:t>
      </w:r>
      <w:r w:rsidRPr="00827480">
        <w:rPr>
          <w:rFonts w:ascii="Palatino Linotype" w:eastAsia="Calibri" w:hAnsi="Palatino Linotype" w:cs="Arial"/>
          <w:b/>
          <w:sz w:val="24"/>
        </w:rPr>
        <w:t>el Sujeto Obligado</w:t>
      </w:r>
      <w:r w:rsidRPr="00827480">
        <w:rPr>
          <w:rFonts w:ascii="Palatino Linotype" w:eastAsia="Calibri" w:hAnsi="Palatino Linotype" w:cs="Arial"/>
          <w:sz w:val="24"/>
        </w:rPr>
        <w:t xml:space="preserve"> deberá proteger toda aquella información que conlleve a un riesgo grave a los servidores públicos en comento.</w:t>
      </w:r>
    </w:p>
    <w:p w14:paraId="591BF696" w14:textId="77777777" w:rsidR="00C7780A" w:rsidRPr="00827480" w:rsidRDefault="00C7780A" w:rsidP="00C7780A">
      <w:pPr>
        <w:spacing w:line="360" w:lineRule="auto"/>
        <w:jc w:val="both"/>
        <w:rPr>
          <w:rFonts w:ascii="Palatino Linotype" w:eastAsia="Calibri" w:hAnsi="Palatino Linotype" w:cs="Tahoma"/>
          <w:bCs/>
          <w:sz w:val="24"/>
        </w:rPr>
      </w:pPr>
    </w:p>
    <w:p w14:paraId="20CFBAF3" w14:textId="77777777" w:rsidR="00C7780A" w:rsidRPr="00827480" w:rsidRDefault="00C7780A" w:rsidP="00C7780A">
      <w:pPr>
        <w:spacing w:line="360" w:lineRule="auto"/>
        <w:jc w:val="both"/>
        <w:rPr>
          <w:rFonts w:ascii="Palatino Linotype" w:eastAsia="Calibri" w:hAnsi="Palatino Linotype" w:cs="Arial"/>
          <w:sz w:val="24"/>
        </w:rPr>
      </w:pPr>
      <w:r w:rsidRPr="00827480">
        <w:rPr>
          <w:rFonts w:ascii="Palatino Linotype" w:eastAsia="Calibri" w:hAnsi="Palatino Linotype" w:cs="Tahoma"/>
          <w:bCs/>
          <w:sz w:val="24"/>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C43C9AD" w14:textId="77777777" w:rsidR="00C7780A" w:rsidRPr="00827480" w:rsidRDefault="00C7780A" w:rsidP="00C7780A">
      <w:pPr>
        <w:shd w:val="clear" w:color="auto" w:fill="FFFFFF"/>
        <w:spacing w:line="360" w:lineRule="auto"/>
        <w:jc w:val="both"/>
        <w:rPr>
          <w:rFonts w:ascii="Palatino Linotype" w:eastAsia="Calibri" w:hAnsi="Palatino Linotype" w:cs="Tahoma"/>
          <w:bCs/>
          <w:sz w:val="24"/>
        </w:rPr>
      </w:pPr>
    </w:p>
    <w:p w14:paraId="2F9CE40A" w14:textId="77777777" w:rsidR="00C7780A" w:rsidRPr="00827480" w:rsidRDefault="00C7780A" w:rsidP="00C7780A">
      <w:pPr>
        <w:shd w:val="clear" w:color="auto" w:fill="FFFFFF"/>
        <w:spacing w:line="360" w:lineRule="auto"/>
        <w:contextualSpacing/>
        <w:jc w:val="both"/>
        <w:rPr>
          <w:rFonts w:ascii="Palatino Linotype" w:eastAsia="Calibri" w:hAnsi="Palatino Linotype" w:cs="Tahoma"/>
          <w:bCs/>
          <w:sz w:val="24"/>
        </w:rPr>
      </w:pPr>
      <w:r w:rsidRPr="00827480">
        <w:rPr>
          <w:rFonts w:ascii="Palatino Linotype" w:eastAsia="Calibri" w:hAnsi="Palatino Linotype" w:cs="Tahoma"/>
          <w:bCs/>
          <w:sz w:val="24"/>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w:t>
      </w:r>
      <w:r w:rsidRPr="00827480">
        <w:rPr>
          <w:rFonts w:ascii="Palatino Linotype" w:eastAsia="Calibri" w:hAnsi="Palatino Linotype" w:cs="Tahoma"/>
          <w:bCs/>
          <w:sz w:val="24"/>
        </w:rPr>
        <w:lastRenderedPageBreak/>
        <w:t>atribuciones y de recursos públicos de las instituciones y es a partir de ahí, en donde las instituciones públicas deben determinar la publicidad de su información.</w:t>
      </w:r>
    </w:p>
    <w:p w14:paraId="30E52694" w14:textId="77777777" w:rsidR="00C7780A" w:rsidRPr="00827480" w:rsidRDefault="00C7780A" w:rsidP="00C7780A">
      <w:pPr>
        <w:shd w:val="clear" w:color="auto" w:fill="FFFFFF"/>
        <w:spacing w:line="360" w:lineRule="auto"/>
        <w:contextualSpacing/>
        <w:jc w:val="both"/>
        <w:rPr>
          <w:rFonts w:ascii="Palatino Linotype" w:eastAsia="Calibri" w:hAnsi="Palatino Linotype" w:cs="Tahoma"/>
          <w:bCs/>
          <w:sz w:val="24"/>
        </w:rPr>
      </w:pPr>
    </w:p>
    <w:p w14:paraId="6205D886" w14:textId="77777777" w:rsidR="00C7780A" w:rsidRPr="00827480" w:rsidRDefault="00C7780A" w:rsidP="00C7780A">
      <w:pPr>
        <w:shd w:val="clear" w:color="auto" w:fill="FFFFFF"/>
        <w:spacing w:line="360" w:lineRule="auto"/>
        <w:contextualSpacing/>
        <w:jc w:val="both"/>
        <w:rPr>
          <w:rFonts w:ascii="Palatino Linotype" w:eastAsia="Calibri" w:hAnsi="Palatino Linotype" w:cs="Tahoma"/>
          <w:bCs/>
          <w:sz w:val="24"/>
        </w:rPr>
      </w:pPr>
      <w:r w:rsidRPr="00827480">
        <w:rPr>
          <w:rFonts w:ascii="Palatino Linotype" w:eastAsia="Calibri" w:hAnsi="Palatino Linotype" w:cs="Tahoma"/>
          <w:bCs/>
          <w:sz w:val="24"/>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w:t>
      </w:r>
      <w:r w:rsidRPr="00827480">
        <w:rPr>
          <w:rFonts w:ascii="Palatino Linotype" w:eastAsia="Calibri" w:hAnsi="Palatino Linotype" w:cs="Tahoma"/>
          <w:bCs/>
          <w:i/>
          <w:sz w:val="24"/>
        </w:rPr>
        <w:t>(no por eso dejan de ser datos personales, sólo que no están protegidos en la confidencialidad)</w:t>
      </w:r>
      <w:r w:rsidRPr="00827480">
        <w:rPr>
          <w:rFonts w:ascii="Palatino Linotype" w:eastAsia="Calibri" w:hAnsi="Palatino Linotype" w:cs="Tahoma"/>
          <w:bCs/>
          <w:sz w:val="24"/>
        </w:rPr>
        <w:t>.</w:t>
      </w:r>
    </w:p>
    <w:p w14:paraId="155087F1" w14:textId="77777777" w:rsidR="00C7780A" w:rsidRPr="00827480" w:rsidRDefault="00C7780A" w:rsidP="00C7780A">
      <w:pPr>
        <w:shd w:val="clear" w:color="auto" w:fill="FFFFFF"/>
        <w:spacing w:line="360" w:lineRule="auto"/>
        <w:contextualSpacing/>
        <w:jc w:val="both"/>
        <w:rPr>
          <w:rFonts w:ascii="Palatino Linotype" w:eastAsia="Calibri" w:hAnsi="Palatino Linotype" w:cs="Tahoma"/>
          <w:bCs/>
        </w:rPr>
      </w:pPr>
    </w:p>
    <w:p w14:paraId="4D7BD44F" w14:textId="77777777" w:rsidR="00C7780A" w:rsidRPr="00827480" w:rsidRDefault="00C7780A" w:rsidP="00C7780A">
      <w:pPr>
        <w:shd w:val="clear" w:color="auto" w:fill="FFFFFF"/>
        <w:spacing w:line="360" w:lineRule="auto"/>
        <w:contextualSpacing/>
        <w:jc w:val="both"/>
        <w:rPr>
          <w:rFonts w:ascii="Palatino Linotype" w:eastAsia="Calibri" w:hAnsi="Palatino Linotype" w:cs="Tahoma"/>
          <w:bCs/>
          <w:sz w:val="24"/>
        </w:rPr>
      </w:pPr>
      <w:r w:rsidRPr="00827480">
        <w:rPr>
          <w:rFonts w:ascii="Palatino Linotype" w:eastAsia="Calibri" w:hAnsi="Palatino Linotype" w:cs="Tahoma"/>
          <w:bCs/>
          <w:sz w:val="24"/>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28CB78A" w14:textId="77777777" w:rsidR="00C7780A" w:rsidRPr="00827480" w:rsidRDefault="00C7780A" w:rsidP="00C7780A">
      <w:pPr>
        <w:shd w:val="clear" w:color="auto" w:fill="FFFFFF"/>
        <w:spacing w:line="360" w:lineRule="auto"/>
        <w:jc w:val="both"/>
        <w:rPr>
          <w:rFonts w:ascii="Palatino Linotype" w:eastAsia="Calibri" w:hAnsi="Palatino Linotype" w:cs="Tahoma"/>
          <w:bCs/>
          <w:sz w:val="24"/>
        </w:rPr>
      </w:pPr>
    </w:p>
    <w:p w14:paraId="0B69DEA3" w14:textId="77777777" w:rsidR="00C7780A" w:rsidRPr="00827480" w:rsidRDefault="00C7780A" w:rsidP="00C7780A">
      <w:pPr>
        <w:shd w:val="clear" w:color="auto" w:fill="FFFFFF"/>
        <w:spacing w:line="360" w:lineRule="auto"/>
        <w:contextualSpacing/>
        <w:jc w:val="both"/>
        <w:rPr>
          <w:rFonts w:ascii="Palatino Linotype" w:eastAsia="Calibri" w:hAnsi="Palatino Linotype" w:cs="Tahoma"/>
          <w:bCs/>
          <w:sz w:val="24"/>
        </w:rPr>
      </w:pPr>
      <w:r w:rsidRPr="00827480">
        <w:rPr>
          <w:rFonts w:ascii="Palatino Linotype" w:eastAsia="Calibri" w:hAnsi="Palatino Linotype" w:cs="Tahoma"/>
          <w:bCs/>
          <w:sz w:val="24"/>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778EBAD9" w14:textId="77777777" w:rsidR="00C7780A" w:rsidRPr="00827480" w:rsidRDefault="00C7780A" w:rsidP="00C7780A">
      <w:pPr>
        <w:spacing w:line="360" w:lineRule="auto"/>
        <w:jc w:val="both"/>
        <w:rPr>
          <w:rFonts w:ascii="Palatino Linotype" w:eastAsia="Calibri" w:hAnsi="Palatino Linotype" w:cs="Arial"/>
          <w:sz w:val="24"/>
          <w:lang w:eastAsia="es-MX"/>
        </w:rPr>
      </w:pPr>
    </w:p>
    <w:p w14:paraId="39A31A68" w14:textId="77777777" w:rsidR="00C7780A" w:rsidRPr="00827480" w:rsidRDefault="00C7780A" w:rsidP="00C7780A">
      <w:pPr>
        <w:tabs>
          <w:tab w:val="left" w:pos="709"/>
        </w:tabs>
        <w:spacing w:line="360" w:lineRule="auto"/>
        <w:jc w:val="both"/>
        <w:rPr>
          <w:rFonts w:ascii="Palatino Linotype" w:eastAsia="Calibri" w:hAnsi="Palatino Linotype" w:cs="Arial"/>
          <w:sz w:val="24"/>
          <w:szCs w:val="23"/>
        </w:rPr>
      </w:pPr>
      <w:r w:rsidRPr="00827480">
        <w:rPr>
          <w:rFonts w:ascii="Palatino Linotype" w:eastAsia="Calibri" w:hAnsi="Palatino Linotype" w:cs="Arial"/>
          <w:sz w:val="24"/>
          <w:szCs w:val="23"/>
        </w:rPr>
        <w:t xml:space="preserve">Ya que toda la información en posesión de cualquier </w:t>
      </w:r>
      <w:r w:rsidRPr="00827480">
        <w:rPr>
          <w:rFonts w:ascii="Palatino Linotype" w:eastAsia="Calibri" w:hAnsi="Palatino Linotype" w:cs="Arial"/>
          <w:b/>
          <w:sz w:val="24"/>
          <w:szCs w:val="23"/>
        </w:rPr>
        <w:t>Sujeto Obligado</w:t>
      </w:r>
      <w:r w:rsidRPr="00827480">
        <w:rPr>
          <w:rFonts w:ascii="Palatino Linotype" w:eastAsia="Calibri" w:hAnsi="Palatino Linotype" w:cs="Arial"/>
          <w:sz w:val="24"/>
          <w:szCs w:val="23"/>
        </w:rPr>
        <w:t xml:space="preserve"> es pública, existen excepciones establecidas en los artículos 91 y 143, de la Ley de Transparencia y Acceso a la Información Pública del Estado de México y Municipios.</w:t>
      </w:r>
    </w:p>
    <w:p w14:paraId="4138E01F" w14:textId="77777777" w:rsidR="00C7780A" w:rsidRPr="00827480" w:rsidRDefault="00C7780A" w:rsidP="00C7780A">
      <w:pPr>
        <w:spacing w:line="360" w:lineRule="auto"/>
        <w:rPr>
          <w:sz w:val="24"/>
          <w:szCs w:val="23"/>
        </w:rPr>
      </w:pPr>
    </w:p>
    <w:p w14:paraId="3DFAE505" w14:textId="77777777" w:rsidR="00C7780A" w:rsidRPr="00827480" w:rsidRDefault="00C7780A" w:rsidP="00C7780A">
      <w:pPr>
        <w:tabs>
          <w:tab w:val="left" w:pos="709"/>
        </w:tabs>
        <w:spacing w:line="360" w:lineRule="auto"/>
        <w:jc w:val="both"/>
        <w:rPr>
          <w:rFonts w:ascii="Palatino Linotype" w:eastAsia="Calibri" w:hAnsi="Palatino Linotype" w:cs="Arial"/>
          <w:sz w:val="24"/>
          <w:szCs w:val="23"/>
        </w:rPr>
      </w:pPr>
      <w:r w:rsidRPr="00827480">
        <w:rPr>
          <w:rFonts w:ascii="Palatino Linotype" w:eastAsia="Calibri" w:hAnsi="Palatino Linotype" w:cs="Arial"/>
          <w:sz w:val="24"/>
          <w:szCs w:val="23"/>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5D30CFE6" w14:textId="77777777" w:rsidR="00C7780A" w:rsidRPr="00827480" w:rsidRDefault="00C7780A" w:rsidP="00C7780A">
      <w:pPr>
        <w:spacing w:line="360" w:lineRule="auto"/>
        <w:rPr>
          <w:szCs w:val="23"/>
        </w:rPr>
      </w:pPr>
    </w:p>
    <w:p w14:paraId="34A497A7" w14:textId="77777777" w:rsidR="00C7780A" w:rsidRPr="00827480" w:rsidRDefault="00C7780A" w:rsidP="00C7780A">
      <w:pPr>
        <w:tabs>
          <w:tab w:val="left" w:pos="709"/>
        </w:tabs>
        <w:spacing w:line="360" w:lineRule="auto"/>
        <w:jc w:val="both"/>
        <w:rPr>
          <w:rFonts w:ascii="Palatino Linotype" w:eastAsia="Calibri" w:hAnsi="Palatino Linotype" w:cs="Arial"/>
          <w:sz w:val="24"/>
          <w:szCs w:val="23"/>
        </w:rPr>
      </w:pPr>
      <w:r w:rsidRPr="00827480">
        <w:rPr>
          <w:rFonts w:ascii="Palatino Linotype" w:eastAsia="Calibri" w:hAnsi="Palatino Linotype" w:cs="Arial"/>
          <w:sz w:val="24"/>
          <w:szCs w:val="23"/>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295AA721" w14:textId="77777777" w:rsidR="00C7780A" w:rsidRPr="00827480" w:rsidRDefault="00C7780A" w:rsidP="00C7780A">
      <w:pPr>
        <w:tabs>
          <w:tab w:val="left" w:pos="709"/>
        </w:tabs>
        <w:spacing w:line="360" w:lineRule="auto"/>
        <w:jc w:val="both"/>
        <w:rPr>
          <w:rFonts w:ascii="Palatino Linotype" w:eastAsia="Calibri" w:hAnsi="Palatino Linotype" w:cs="Arial"/>
          <w:sz w:val="24"/>
          <w:szCs w:val="23"/>
        </w:rPr>
      </w:pPr>
    </w:p>
    <w:p w14:paraId="15CA5F14" w14:textId="77777777" w:rsidR="00C7780A" w:rsidRPr="00827480" w:rsidRDefault="00C7780A" w:rsidP="00C7780A">
      <w:pPr>
        <w:tabs>
          <w:tab w:val="left" w:pos="709"/>
        </w:tabs>
        <w:spacing w:line="360" w:lineRule="auto"/>
        <w:jc w:val="both"/>
        <w:rPr>
          <w:rFonts w:ascii="Palatino Linotype" w:eastAsia="Calibri" w:hAnsi="Palatino Linotype" w:cs="Arial"/>
          <w:sz w:val="24"/>
          <w:szCs w:val="23"/>
        </w:rPr>
      </w:pPr>
      <w:r w:rsidRPr="00827480">
        <w:rPr>
          <w:rFonts w:ascii="Palatino Linotype" w:eastAsia="Calibri" w:hAnsi="Palatino Linotype" w:cs="Arial"/>
          <w:sz w:val="24"/>
          <w:szCs w:val="23"/>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0FAE3DB0" w14:textId="77777777" w:rsidR="00C7780A" w:rsidRPr="00827480" w:rsidRDefault="00C7780A" w:rsidP="00C7780A">
      <w:pPr>
        <w:tabs>
          <w:tab w:val="left" w:pos="709"/>
        </w:tabs>
        <w:spacing w:line="360" w:lineRule="auto"/>
        <w:jc w:val="both"/>
        <w:rPr>
          <w:rFonts w:ascii="Palatino Linotype" w:eastAsia="Calibri" w:hAnsi="Palatino Linotype"/>
          <w:sz w:val="24"/>
          <w:szCs w:val="23"/>
        </w:rPr>
      </w:pPr>
    </w:p>
    <w:p w14:paraId="2A813DFD" w14:textId="77777777" w:rsidR="00C7780A" w:rsidRPr="00827480" w:rsidRDefault="00C7780A" w:rsidP="00C7780A">
      <w:pPr>
        <w:tabs>
          <w:tab w:val="left" w:pos="709"/>
        </w:tabs>
        <w:spacing w:line="360" w:lineRule="auto"/>
        <w:jc w:val="both"/>
        <w:rPr>
          <w:rFonts w:ascii="Palatino Linotype" w:eastAsia="Calibri" w:hAnsi="Palatino Linotype"/>
          <w:sz w:val="24"/>
          <w:szCs w:val="23"/>
        </w:rPr>
      </w:pPr>
      <w:r w:rsidRPr="00827480">
        <w:rPr>
          <w:rFonts w:ascii="Palatino Linotype" w:eastAsia="Calibri" w:hAnsi="Palatino Linotype"/>
          <w:sz w:val="24"/>
          <w:szCs w:val="23"/>
        </w:rPr>
        <w:t xml:space="preserve">En estos casos, debe corroborar una conexión patente entre </w:t>
      </w:r>
      <w:r w:rsidRPr="00827480">
        <w:rPr>
          <w:rFonts w:ascii="Palatino Linotype" w:eastAsia="Calibri" w:hAnsi="Palatino Linotype"/>
          <w:b/>
          <w:sz w:val="24"/>
          <w:szCs w:val="23"/>
        </w:rPr>
        <w:t>la información confidencial y un tema de interés público</w:t>
      </w:r>
      <w:r w:rsidRPr="00827480">
        <w:rPr>
          <w:rFonts w:ascii="Palatino Linotype" w:eastAsia="Calibri" w:hAnsi="Palatino Linotype"/>
          <w:sz w:val="24"/>
          <w:szCs w:val="23"/>
        </w:rPr>
        <w:t xml:space="preserve">. La </w:t>
      </w:r>
      <w:r w:rsidRPr="00827480">
        <w:rPr>
          <w:rFonts w:ascii="Palatino Linotype" w:hAnsi="Palatino Linotype" w:cs="Arial"/>
          <w:color w:val="000000"/>
          <w:sz w:val="24"/>
          <w:szCs w:val="23"/>
        </w:rPr>
        <w:t xml:space="preserve">fecha y lugar de nacimiento, edad, domicilio, teléfono, correo electrónico y </w:t>
      </w:r>
      <w:r w:rsidRPr="00827480">
        <w:rPr>
          <w:rFonts w:ascii="Palatino Linotype" w:eastAsia="Calibri" w:hAnsi="Palatino Linotype"/>
          <w:sz w:val="24"/>
          <w:szCs w:val="23"/>
        </w:rPr>
        <w:t xml:space="preserve">fotografía de un servidor público contenidos en un currículum vitae son datos personales susceptibles de ser clasificados como confidenciales. </w:t>
      </w:r>
    </w:p>
    <w:p w14:paraId="3B33DD77" w14:textId="77777777" w:rsidR="00C7780A" w:rsidRPr="00827480" w:rsidRDefault="00C7780A" w:rsidP="00C7780A">
      <w:pPr>
        <w:tabs>
          <w:tab w:val="left" w:pos="709"/>
        </w:tabs>
        <w:spacing w:line="360" w:lineRule="auto"/>
        <w:jc w:val="both"/>
        <w:rPr>
          <w:rFonts w:ascii="Palatino Linotype" w:eastAsia="Calibri" w:hAnsi="Palatino Linotype"/>
          <w:sz w:val="24"/>
          <w:szCs w:val="23"/>
        </w:rPr>
      </w:pPr>
    </w:p>
    <w:p w14:paraId="4FC3EDCE" w14:textId="77777777" w:rsidR="00C7780A" w:rsidRPr="00827480" w:rsidRDefault="00C7780A" w:rsidP="00C7780A">
      <w:pPr>
        <w:tabs>
          <w:tab w:val="left" w:pos="709"/>
        </w:tabs>
        <w:spacing w:line="360" w:lineRule="auto"/>
        <w:jc w:val="both"/>
        <w:rPr>
          <w:rFonts w:ascii="Palatino Linotype" w:eastAsia="Calibri" w:hAnsi="Palatino Linotype"/>
          <w:sz w:val="24"/>
          <w:szCs w:val="23"/>
        </w:rPr>
      </w:pPr>
      <w:r w:rsidRPr="00827480">
        <w:rPr>
          <w:rFonts w:ascii="Palatino Linotype" w:eastAsia="Calibri" w:hAnsi="Palatino Linotype"/>
          <w:sz w:val="24"/>
          <w:szCs w:val="23"/>
        </w:rPr>
        <w:t xml:space="preserve">El interés público que existe, radica en que esta medida permite identificar la relación que tiene la persona que aparece en la fotografía con la experiencia tanto laboral como académica. Lo que además permitirá identificar si la persona titular del currículum vitae es quien brinda sus servicios al </w:t>
      </w:r>
      <w:r w:rsidRPr="00827480">
        <w:rPr>
          <w:rFonts w:ascii="Palatino Linotype" w:eastAsia="Calibri" w:hAnsi="Palatino Linotype"/>
          <w:b/>
          <w:sz w:val="24"/>
          <w:szCs w:val="23"/>
        </w:rPr>
        <w:t>Sujeto Obligado</w:t>
      </w:r>
      <w:r w:rsidRPr="00827480">
        <w:rPr>
          <w:rFonts w:ascii="Palatino Linotype" w:eastAsia="Calibri" w:hAnsi="Palatino Linotype"/>
          <w:sz w:val="24"/>
          <w:szCs w:val="23"/>
        </w:rPr>
        <w:t>.</w:t>
      </w:r>
    </w:p>
    <w:p w14:paraId="2A86CDEE" w14:textId="77777777" w:rsidR="00C7780A" w:rsidRPr="00827480" w:rsidRDefault="00C7780A" w:rsidP="00C7780A">
      <w:pPr>
        <w:tabs>
          <w:tab w:val="left" w:pos="709"/>
        </w:tabs>
        <w:spacing w:line="360" w:lineRule="auto"/>
        <w:jc w:val="both"/>
        <w:rPr>
          <w:rFonts w:ascii="Palatino Linotype" w:eastAsia="Calibri" w:hAnsi="Palatino Linotype"/>
          <w:sz w:val="24"/>
          <w:szCs w:val="23"/>
        </w:rPr>
      </w:pPr>
    </w:p>
    <w:p w14:paraId="474DD1D7" w14:textId="5DD9FFC8" w:rsidR="00C7780A" w:rsidRPr="00827480" w:rsidRDefault="00C7780A" w:rsidP="00D0177D">
      <w:pPr>
        <w:tabs>
          <w:tab w:val="left" w:pos="709"/>
        </w:tabs>
        <w:spacing w:line="360" w:lineRule="auto"/>
        <w:jc w:val="both"/>
        <w:rPr>
          <w:rFonts w:ascii="Palatino Linotype" w:eastAsia="Calibri" w:hAnsi="Palatino Linotype" w:cs="Arial"/>
          <w:sz w:val="24"/>
        </w:rPr>
      </w:pPr>
      <w:r w:rsidRPr="00827480">
        <w:rPr>
          <w:rFonts w:ascii="Palatino Linotype" w:eastAsia="Calibri" w:hAnsi="Palatino Linotype" w:cs="Arial"/>
          <w:sz w:val="24"/>
        </w:rPr>
        <w:lastRenderedPageBreak/>
        <w:t xml:space="preserve">Ahora bien, tocante a los </w:t>
      </w:r>
      <w:r w:rsidRPr="00827480">
        <w:rPr>
          <w:rFonts w:ascii="Palatino Linotype" w:eastAsia="Calibri" w:hAnsi="Palatino Linotype" w:cs="Arial"/>
          <w:b/>
          <w:sz w:val="24"/>
          <w:u w:val="single"/>
        </w:rPr>
        <w:t>documentos probatorios</w:t>
      </w:r>
      <w:r w:rsidRPr="00827480">
        <w:rPr>
          <w:rFonts w:ascii="Palatino Linotype" w:eastAsia="Calibri" w:hAnsi="Palatino Linotype" w:cs="Arial"/>
          <w:sz w:val="24"/>
        </w:rPr>
        <w:t xml:space="preserve"> solicitados por la particular, </w:t>
      </w:r>
      <w:r w:rsidRPr="00827480">
        <w:rPr>
          <w:rFonts w:ascii="Palatino Linotype" w:hAnsi="Palatino Linotype" w:cs="Arial"/>
          <w:sz w:val="24"/>
        </w:rPr>
        <w:t>se procede a señalar los requisitos generales contenidos en los articulados 47, 48 y 49, de la Ley del Trabado de los Servidores Públicos del Estado de México y Municipios, así como el documento idóneo con el que se pudiera acreditar, son los siguientes:</w:t>
      </w:r>
    </w:p>
    <w:p w14:paraId="0F78077D" w14:textId="77777777" w:rsidR="00C7780A" w:rsidRPr="00827480" w:rsidRDefault="00C7780A" w:rsidP="00C7780A"/>
    <w:tbl>
      <w:tblPr>
        <w:tblStyle w:val="Tablaconcuadrcula"/>
        <w:tblW w:w="0" w:type="auto"/>
        <w:tblLook w:val="04A0" w:firstRow="1" w:lastRow="0" w:firstColumn="1" w:lastColumn="0" w:noHBand="0" w:noVBand="1"/>
      </w:tblPr>
      <w:tblGrid>
        <w:gridCol w:w="626"/>
        <w:gridCol w:w="3911"/>
        <w:gridCol w:w="2572"/>
        <w:gridCol w:w="1953"/>
      </w:tblGrid>
      <w:tr w:rsidR="00C7780A" w:rsidRPr="00827480" w14:paraId="46B27E61" w14:textId="77777777" w:rsidTr="00D0177D">
        <w:tc>
          <w:tcPr>
            <w:tcW w:w="626" w:type="dxa"/>
            <w:shd w:val="clear" w:color="auto" w:fill="D9D9D9" w:themeFill="background1" w:themeFillShade="D9"/>
            <w:vAlign w:val="center"/>
          </w:tcPr>
          <w:p w14:paraId="0AC40CD9" w14:textId="77777777" w:rsidR="00C7780A" w:rsidRPr="00827480" w:rsidRDefault="00C7780A" w:rsidP="00D0177D">
            <w:pPr>
              <w:tabs>
                <w:tab w:val="left" w:pos="284"/>
                <w:tab w:val="left" w:pos="426"/>
              </w:tabs>
              <w:ind w:right="49"/>
              <w:jc w:val="center"/>
              <w:rPr>
                <w:rFonts w:ascii="Palatino Linotype" w:hAnsi="Palatino Linotype" w:cs="Arial"/>
                <w:b/>
              </w:rPr>
            </w:pPr>
            <w:r w:rsidRPr="00827480">
              <w:rPr>
                <w:rFonts w:ascii="Palatino Linotype" w:hAnsi="Palatino Linotype" w:cs="Arial"/>
                <w:b/>
              </w:rPr>
              <w:t>No.</w:t>
            </w:r>
          </w:p>
        </w:tc>
        <w:tc>
          <w:tcPr>
            <w:tcW w:w="3911" w:type="dxa"/>
            <w:shd w:val="clear" w:color="auto" w:fill="D9D9D9" w:themeFill="background1" w:themeFillShade="D9"/>
            <w:vAlign w:val="center"/>
          </w:tcPr>
          <w:p w14:paraId="1E2D8A6B" w14:textId="77777777" w:rsidR="00C7780A" w:rsidRPr="00827480" w:rsidRDefault="00C7780A" w:rsidP="00D0177D">
            <w:pPr>
              <w:tabs>
                <w:tab w:val="left" w:pos="284"/>
                <w:tab w:val="left" w:pos="426"/>
              </w:tabs>
              <w:ind w:right="49"/>
              <w:jc w:val="center"/>
              <w:rPr>
                <w:rFonts w:ascii="Palatino Linotype" w:hAnsi="Palatino Linotype" w:cs="Arial"/>
                <w:b/>
              </w:rPr>
            </w:pPr>
            <w:r w:rsidRPr="00827480">
              <w:rPr>
                <w:rFonts w:ascii="Palatino Linotype" w:hAnsi="Palatino Linotype" w:cs="Arial"/>
                <w:b/>
              </w:rPr>
              <w:t>Requisito establecido en la Ley del Trabajo de los Servidores Públicos del Estado y Municipios</w:t>
            </w:r>
          </w:p>
        </w:tc>
        <w:tc>
          <w:tcPr>
            <w:tcW w:w="2572" w:type="dxa"/>
            <w:shd w:val="clear" w:color="auto" w:fill="D9D9D9" w:themeFill="background1" w:themeFillShade="D9"/>
            <w:vAlign w:val="center"/>
          </w:tcPr>
          <w:p w14:paraId="5423FD71" w14:textId="77777777" w:rsidR="00C7780A" w:rsidRPr="00827480" w:rsidRDefault="00C7780A" w:rsidP="00D0177D">
            <w:pPr>
              <w:tabs>
                <w:tab w:val="left" w:pos="284"/>
                <w:tab w:val="left" w:pos="426"/>
              </w:tabs>
              <w:ind w:right="49"/>
              <w:jc w:val="center"/>
              <w:rPr>
                <w:rFonts w:ascii="Palatino Linotype" w:hAnsi="Palatino Linotype" w:cs="Arial"/>
                <w:b/>
              </w:rPr>
            </w:pPr>
            <w:r w:rsidRPr="00827480">
              <w:rPr>
                <w:rFonts w:ascii="Palatino Linotype" w:hAnsi="Palatino Linotype" w:cs="Arial"/>
                <w:b/>
              </w:rPr>
              <w:t>Documento que lo acredita</w:t>
            </w:r>
          </w:p>
        </w:tc>
        <w:tc>
          <w:tcPr>
            <w:tcW w:w="1953" w:type="dxa"/>
            <w:shd w:val="clear" w:color="auto" w:fill="D9D9D9" w:themeFill="background1" w:themeFillShade="D9"/>
            <w:vAlign w:val="center"/>
          </w:tcPr>
          <w:p w14:paraId="03BEB856" w14:textId="77777777" w:rsidR="00C7780A" w:rsidRPr="00827480" w:rsidRDefault="00C7780A" w:rsidP="00D0177D">
            <w:pPr>
              <w:tabs>
                <w:tab w:val="left" w:pos="284"/>
                <w:tab w:val="left" w:pos="426"/>
              </w:tabs>
              <w:ind w:right="49"/>
              <w:jc w:val="center"/>
              <w:rPr>
                <w:rFonts w:ascii="Palatino Linotype" w:hAnsi="Palatino Linotype" w:cs="Arial"/>
                <w:b/>
              </w:rPr>
            </w:pPr>
            <w:r w:rsidRPr="00827480">
              <w:rPr>
                <w:rFonts w:ascii="Palatino Linotype" w:hAnsi="Palatino Linotype" w:cs="Arial"/>
                <w:b/>
              </w:rPr>
              <w:t>Clasificación de la Información</w:t>
            </w:r>
          </w:p>
        </w:tc>
      </w:tr>
      <w:tr w:rsidR="00C7780A" w:rsidRPr="00827480" w14:paraId="6E6834CB" w14:textId="77777777" w:rsidTr="00D0177D">
        <w:tc>
          <w:tcPr>
            <w:tcW w:w="626" w:type="dxa"/>
            <w:vAlign w:val="center"/>
          </w:tcPr>
          <w:p w14:paraId="48A71F7C" w14:textId="77777777" w:rsidR="00C7780A" w:rsidRPr="00827480" w:rsidRDefault="00C7780A" w:rsidP="00D0177D">
            <w:pPr>
              <w:tabs>
                <w:tab w:val="left" w:pos="284"/>
                <w:tab w:val="left" w:pos="426"/>
              </w:tabs>
              <w:ind w:right="49"/>
              <w:jc w:val="center"/>
              <w:rPr>
                <w:rFonts w:ascii="Palatino Linotype" w:hAnsi="Palatino Linotype" w:cs="Arial"/>
                <w:b/>
              </w:rPr>
            </w:pPr>
            <w:r w:rsidRPr="00827480">
              <w:rPr>
                <w:rFonts w:ascii="Palatino Linotype" w:hAnsi="Palatino Linotype" w:cs="Arial"/>
                <w:b/>
              </w:rPr>
              <w:t>1</w:t>
            </w:r>
          </w:p>
        </w:tc>
        <w:tc>
          <w:tcPr>
            <w:tcW w:w="3911" w:type="dxa"/>
            <w:vAlign w:val="center"/>
          </w:tcPr>
          <w:p w14:paraId="4E6FC67E" w14:textId="77777777" w:rsidR="00C7780A" w:rsidRPr="00827480" w:rsidRDefault="00C7780A" w:rsidP="00D0177D">
            <w:pPr>
              <w:tabs>
                <w:tab w:val="left" w:pos="284"/>
                <w:tab w:val="left" w:pos="426"/>
              </w:tabs>
              <w:ind w:right="49"/>
              <w:jc w:val="both"/>
              <w:rPr>
                <w:rFonts w:ascii="Palatino Linotype" w:hAnsi="Palatino Linotype" w:cs="Arial"/>
              </w:rPr>
            </w:pPr>
            <w:r w:rsidRPr="00827480">
              <w:rPr>
                <w:rFonts w:ascii="Palatino Linotype" w:hAnsi="Palatino Linotype" w:cs="Arial"/>
              </w:rPr>
              <w:t>Presentar una solicitud utilizando la forma oficial que se autorice por la institución pública o dependencia correspondiente.</w:t>
            </w:r>
          </w:p>
        </w:tc>
        <w:tc>
          <w:tcPr>
            <w:tcW w:w="2572" w:type="dxa"/>
            <w:vAlign w:val="center"/>
          </w:tcPr>
          <w:p w14:paraId="311E9F93" w14:textId="77777777" w:rsidR="00C7780A" w:rsidRPr="00827480" w:rsidRDefault="00C7780A" w:rsidP="00D0177D">
            <w:pPr>
              <w:tabs>
                <w:tab w:val="left" w:pos="284"/>
                <w:tab w:val="left" w:pos="426"/>
              </w:tabs>
              <w:ind w:right="49"/>
              <w:jc w:val="both"/>
              <w:rPr>
                <w:rFonts w:ascii="Palatino Linotype" w:hAnsi="Palatino Linotype" w:cs="Arial"/>
              </w:rPr>
            </w:pPr>
            <w:r w:rsidRPr="00827480">
              <w:rPr>
                <w:rFonts w:ascii="Palatino Linotype" w:hAnsi="Palatino Linotype" w:cs="Arial"/>
              </w:rPr>
              <w:t>Solicitud de empleo, ficha curricular, curriculum vitae o documento análogo</w:t>
            </w:r>
          </w:p>
        </w:tc>
        <w:tc>
          <w:tcPr>
            <w:tcW w:w="1953" w:type="dxa"/>
            <w:vAlign w:val="center"/>
          </w:tcPr>
          <w:p w14:paraId="7EDC8F08" w14:textId="77777777" w:rsidR="00C7780A" w:rsidRPr="00827480" w:rsidRDefault="00C7780A" w:rsidP="00D0177D">
            <w:pPr>
              <w:tabs>
                <w:tab w:val="left" w:pos="284"/>
                <w:tab w:val="left" w:pos="426"/>
              </w:tabs>
              <w:ind w:right="49"/>
              <w:jc w:val="center"/>
              <w:rPr>
                <w:rFonts w:ascii="Palatino Linotype" w:hAnsi="Palatino Linotype" w:cs="Arial"/>
              </w:rPr>
            </w:pPr>
            <w:r w:rsidRPr="00827480">
              <w:rPr>
                <w:rFonts w:ascii="Palatino Linotype" w:hAnsi="Palatino Linotype" w:cs="Arial"/>
              </w:rPr>
              <w:t>En versión Pública.</w:t>
            </w:r>
          </w:p>
        </w:tc>
      </w:tr>
      <w:tr w:rsidR="00C7780A" w:rsidRPr="00827480" w14:paraId="0B042E2A" w14:textId="77777777" w:rsidTr="00D0177D">
        <w:trPr>
          <w:trHeight w:val="517"/>
        </w:trPr>
        <w:tc>
          <w:tcPr>
            <w:tcW w:w="626" w:type="dxa"/>
            <w:vAlign w:val="center"/>
          </w:tcPr>
          <w:p w14:paraId="2EBE3892" w14:textId="77777777" w:rsidR="00C7780A" w:rsidRPr="00827480" w:rsidRDefault="00C7780A" w:rsidP="00D0177D">
            <w:pPr>
              <w:tabs>
                <w:tab w:val="left" w:pos="284"/>
                <w:tab w:val="left" w:pos="426"/>
              </w:tabs>
              <w:ind w:right="49"/>
              <w:jc w:val="center"/>
              <w:rPr>
                <w:rFonts w:ascii="Palatino Linotype" w:hAnsi="Palatino Linotype" w:cs="Arial"/>
                <w:b/>
              </w:rPr>
            </w:pPr>
            <w:r w:rsidRPr="00827480">
              <w:rPr>
                <w:rFonts w:ascii="Palatino Linotype" w:hAnsi="Palatino Linotype" w:cs="Arial"/>
                <w:b/>
              </w:rPr>
              <w:t>2</w:t>
            </w:r>
          </w:p>
        </w:tc>
        <w:tc>
          <w:tcPr>
            <w:tcW w:w="3911" w:type="dxa"/>
            <w:vAlign w:val="center"/>
          </w:tcPr>
          <w:p w14:paraId="528D175F" w14:textId="77777777" w:rsidR="00C7780A" w:rsidRPr="00827480" w:rsidRDefault="00C7780A" w:rsidP="00D0177D">
            <w:pPr>
              <w:tabs>
                <w:tab w:val="left" w:pos="284"/>
                <w:tab w:val="left" w:pos="426"/>
              </w:tabs>
              <w:ind w:right="49"/>
              <w:jc w:val="both"/>
              <w:rPr>
                <w:rFonts w:ascii="Palatino Linotype" w:hAnsi="Palatino Linotype" w:cs="Arial"/>
              </w:rPr>
            </w:pPr>
            <w:r w:rsidRPr="00827480">
              <w:rPr>
                <w:rFonts w:ascii="Palatino Linotype" w:hAnsi="Palatino Linotype" w:cs="Arial"/>
              </w:rPr>
              <w:t>Ser de nacionalidad mexicana.</w:t>
            </w:r>
          </w:p>
        </w:tc>
        <w:tc>
          <w:tcPr>
            <w:tcW w:w="2572" w:type="dxa"/>
            <w:vAlign w:val="center"/>
          </w:tcPr>
          <w:p w14:paraId="09C68BA7" w14:textId="77777777" w:rsidR="00C7780A" w:rsidRPr="00827480" w:rsidRDefault="00C7780A" w:rsidP="00D0177D">
            <w:pPr>
              <w:tabs>
                <w:tab w:val="left" w:pos="284"/>
                <w:tab w:val="left" w:pos="426"/>
              </w:tabs>
              <w:ind w:right="49"/>
              <w:jc w:val="both"/>
              <w:rPr>
                <w:rFonts w:ascii="Palatino Linotype" w:hAnsi="Palatino Linotype" w:cs="Arial"/>
              </w:rPr>
            </w:pPr>
            <w:r w:rsidRPr="00827480">
              <w:rPr>
                <w:rFonts w:ascii="Palatino Linotype" w:hAnsi="Palatino Linotype" w:cs="Arial"/>
              </w:rPr>
              <w:t>Acta de nacimiento</w:t>
            </w:r>
          </w:p>
        </w:tc>
        <w:tc>
          <w:tcPr>
            <w:tcW w:w="1953" w:type="dxa"/>
            <w:vAlign w:val="center"/>
          </w:tcPr>
          <w:p w14:paraId="20E84DFA" w14:textId="77777777" w:rsidR="00C7780A" w:rsidRPr="00827480" w:rsidRDefault="00C7780A" w:rsidP="00D0177D">
            <w:pPr>
              <w:tabs>
                <w:tab w:val="left" w:pos="284"/>
                <w:tab w:val="left" w:pos="426"/>
              </w:tabs>
              <w:ind w:right="49"/>
              <w:jc w:val="center"/>
              <w:rPr>
                <w:rFonts w:ascii="Palatino Linotype" w:hAnsi="Palatino Linotype" w:cs="Arial"/>
              </w:rPr>
            </w:pPr>
            <w:r w:rsidRPr="00827480">
              <w:rPr>
                <w:rFonts w:ascii="Palatino Linotype" w:hAnsi="Palatino Linotype" w:cs="Arial"/>
              </w:rPr>
              <w:t>Confidencial</w:t>
            </w:r>
          </w:p>
        </w:tc>
      </w:tr>
      <w:tr w:rsidR="00C7780A" w:rsidRPr="00827480" w14:paraId="65B057CC" w14:textId="77777777" w:rsidTr="00D0177D">
        <w:tc>
          <w:tcPr>
            <w:tcW w:w="626" w:type="dxa"/>
            <w:vAlign w:val="center"/>
          </w:tcPr>
          <w:p w14:paraId="3A6BB988" w14:textId="77777777" w:rsidR="00C7780A" w:rsidRPr="00827480" w:rsidRDefault="00C7780A" w:rsidP="00D0177D">
            <w:pPr>
              <w:tabs>
                <w:tab w:val="left" w:pos="284"/>
                <w:tab w:val="left" w:pos="426"/>
              </w:tabs>
              <w:ind w:right="49"/>
              <w:jc w:val="center"/>
              <w:rPr>
                <w:rFonts w:ascii="Palatino Linotype" w:hAnsi="Palatino Linotype" w:cs="Arial"/>
                <w:b/>
              </w:rPr>
            </w:pPr>
            <w:r w:rsidRPr="00827480">
              <w:rPr>
                <w:rFonts w:ascii="Palatino Linotype" w:hAnsi="Palatino Linotype" w:cs="Arial"/>
                <w:b/>
              </w:rPr>
              <w:t>3</w:t>
            </w:r>
          </w:p>
        </w:tc>
        <w:tc>
          <w:tcPr>
            <w:tcW w:w="3911" w:type="dxa"/>
            <w:vAlign w:val="center"/>
          </w:tcPr>
          <w:p w14:paraId="51B959B1" w14:textId="77777777" w:rsidR="00C7780A" w:rsidRPr="00827480" w:rsidRDefault="00C7780A" w:rsidP="00D0177D">
            <w:pPr>
              <w:tabs>
                <w:tab w:val="left" w:pos="284"/>
                <w:tab w:val="left" w:pos="426"/>
              </w:tabs>
              <w:ind w:right="49"/>
              <w:jc w:val="both"/>
              <w:rPr>
                <w:rFonts w:ascii="Palatino Linotype" w:hAnsi="Palatino Linotype" w:cs="Arial"/>
              </w:rPr>
            </w:pPr>
            <w:r w:rsidRPr="00827480">
              <w:rPr>
                <w:rFonts w:ascii="Palatino Linotype" w:hAnsi="Palatino Linotype" w:cs="Arial"/>
              </w:rPr>
              <w:t>Estar en pleno ejercicio de sus derechos civiles y políticos.</w:t>
            </w:r>
          </w:p>
        </w:tc>
        <w:tc>
          <w:tcPr>
            <w:tcW w:w="2572" w:type="dxa"/>
            <w:vAlign w:val="center"/>
          </w:tcPr>
          <w:p w14:paraId="4EB2B97C" w14:textId="77777777" w:rsidR="00C7780A" w:rsidRPr="00827480" w:rsidRDefault="00C7780A" w:rsidP="00D0177D">
            <w:pPr>
              <w:tabs>
                <w:tab w:val="left" w:pos="284"/>
                <w:tab w:val="left" w:pos="426"/>
              </w:tabs>
              <w:ind w:right="49"/>
              <w:jc w:val="both"/>
              <w:rPr>
                <w:rFonts w:ascii="Palatino Linotype" w:hAnsi="Palatino Linotype" w:cs="Arial"/>
              </w:rPr>
            </w:pPr>
            <w:r w:rsidRPr="00827480">
              <w:rPr>
                <w:rFonts w:ascii="Palatino Linotype" w:hAnsi="Palatino Linotype" w:cs="Arial"/>
              </w:rPr>
              <w:t>Derogado</w:t>
            </w:r>
          </w:p>
        </w:tc>
        <w:tc>
          <w:tcPr>
            <w:tcW w:w="1953" w:type="dxa"/>
            <w:vAlign w:val="center"/>
          </w:tcPr>
          <w:p w14:paraId="3982B040" w14:textId="77777777" w:rsidR="00C7780A" w:rsidRPr="00827480" w:rsidRDefault="00C7780A" w:rsidP="00D0177D">
            <w:pPr>
              <w:tabs>
                <w:tab w:val="left" w:pos="284"/>
                <w:tab w:val="left" w:pos="426"/>
              </w:tabs>
              <w:ind w:right="49"/>
              <w:jc w:val="center"/>
              <w:rPr>
                <w:rFonts w:ascii="Palatino Linotype" w:hAnsi="Palatino Linotype" w:cs="Arial"/>
              </w:rPr>
            </w:pPr>
            <w:r w:rsidRPr="00827480">
              <w:rPr>
                <w:rFonts w:ascii="Palatino Linotype" w:hAnsi="Palatino Linotype" w:cs="Arial"/>
              </w:rPr>
              <w:t>N/A</w:t>
            </w:r>
          </w:p>
        </w:tc>
      </w:tr>
      <w:tr w:rsidR="00C7780A" w:rsidRPr="00827480" w14:paraId="4C0C52E6" w14:textId="77777777" w:rsidTr="00D0177D">
        <w:tc>
          <w:tcPr>
            <w:tcW w:w="626" w:type="dxa"/>
            <w:vAlign w:val="center"/>
          </w:tcPr>
          <w:p w14:paraId="39251111" w14:textId="77777777" w:rsidR="00C7780A" w:rsidRPr="00827480" w:rsidRDefault="00C7780A" w:rsidP="00D0177D">
            <w:pPr>
              <w:tabs>
                <w:tab w:val="left" w:pos="284"/>
                <w:tab w:val="left" w:pos="426"/>
              </w:tabs>
              <w:ind w:right="49"/>
              <w:jc w:val="center"/>
              <w:rPr>
                <w:rFonts w:ascii="Palatino Linotype" w:hAnsi="Palatino Linotype" w:cs="Arial"/>
                <w:b/>
              </w:rPr>
            </w:pPr>
            <w:r w:rsidRPr="00827480">
              <w:rPr>
                <w:rFonts w:ascii="Palatino Linotype" w:hAnsi="Palatino Linotype" w:cs="Arial"/>
                <w:b/>
              </w:rPr>
              <w:t>4</w:t>
            </w:r>
          </w:p>
        </w:tc>
        <w:tc>
          <w:tcPr>
            <w:tcW w:w="3911" w:type="dxa"/>
            <w:vAlign w:val="center"/>
          </w:tcPr>
          <w:p w14:paraId="5E0C787D" w14:textId="77777777" w:rsidR="00C7780A" w:rsidRPr="00827480" w:rsidRDefault="00C7780A" w:rsidP="00D0177D">
            <w:pPr>
              <w:tabs>
                <w:tab w:val="left" w:pos="284"/>
                <w:tab w:val="left" w:pos="426"/>
              </w:tabs>
              <w:ind w:right="49"/>
              <w:jc w:val="both"/>
              <w:rPr>
                <w:rFonts w:ascii="Palatino Linotype" w:hAnsi="Palatino Linotype" w:cs="Arial"/>
              </w:rPr>
            </w:pPr>
            <w:r w:rsidRPr="00827480">
              <w:rPr>
                <w:rFonts w:ascii="Palatino Linotype" w:hAnsi="Palatino Linotype" w:cs="Arial"/>
              </w:rPr>
              <w:t>Acreditar, cuando proceda, el cumplimiento de la Ley del Servicio Militar Nacional.</w:t>
            </w:r>
          </w:p>
        </w:tc>
        <w:tc>
          <w:tcPr>
            <w:tcW w:w="2572" w:type="dxa"/>
            <w:vAlign w:val="center"/>
          </w:tcPr>
          <w:p w14:paraId="1F773FE9" w14:textId="77777777" w:rsidR="00C7780A" w:rsidRPr="00827480" w:rsidRDefault="00C7780A" w:rsidP="00D0177D">
            <w:pPr>
              <w:tabs>
                <w:tab w:val="left" w:pos="284"/>
                <w:tab w:val="left" w:pos="426"/>
              </w:tabs>
              <w:ind w:right="49"/>
              <w:jc w:val="both"/>
              <w:rPr>
                <w:rFonts w:ascii="Palatino Linotype" w:hAnsi="Palatino Linotype" w:cs="Arial"/>
              </w:rPr>
            </w:pPr>
            <w:r w:rsidRPr="00827480">
              <w:rPr>
                <w:rFonts w:ascii="Palatino Linotype" w:hAnsi="Palatino Linotype" w:cs="Arial"/>
              </w:rPr>
              <w:t>Cartilla de Servicio Militar</w:t>
            </w:r>
          </w:p>
        </w:tc>
        <w:tc>
          <w:tcPr>
            <w:tcW w:w="1953" w:type="dxa"/>
            <w:vAlign w:val="center"/>
          </w:tcPr>
          <w:p w14:paraId="3CDB81B8" w14:textId="77777777" w:rsidR="00C7780A" w:rsidRPr="00827480" w:rsidRDefault="00C7780A" w:rsidP="00D0177D">
            <w:pPr>
              <w:tabs>
                <w:tab w:val="left" w:pos="284"/>
                <w:tab w:val="left" w:pos="426"/>
              </w:tabs>
              <w:ind w:right="49"/>
              <w:jc w:val="center"/>
              <w:rPr>
                <w:rFonts w:ascii="Palatino Linotype" w:hAnsi="Palatino Linotype" w:cs="Arial"/>
              </w:rPr>
            </w:pPr>
            <w:r w:rsidRPr="00827480">
              <w:rPr>
                <w:rFonts w:ascii="Palatino Linotype" w:hAnsi="Palatino Linotype" w:cs="Arial"/>
              </w:rPr>
              <w:t>Confidencial</w:t>
            </w:r>
          </w:p>
        </w:tc>
      </w:tr>
      <w:tr w:rsidR="00C7780A" w:rsidRPr="00827480" w14:paraId="17EFB575" w14:textId="77777777" w:rsidTr="00D0177D">
        <w:tc>
          <w:tcPr>
            <w:tcW w:w="626" w:type="dxa"/>
            <w:vAlign w:val="center"/>
          </w:tcPr>
          <w:p w14:paraId="0FD52058" w14:textId="77777777" w:rsidR="00C7780A" w:rsidRPr="00827480" w:rsidRDefault="00C7780A" w:rsidP="00D0177D">
            <w:pPr>
              <w:tabs>
                <w:tab w:val="left" w:pos="284"/>
                <w:tab w:val="left" w:pos="426"/>
              </w:tabs>
              <w:ind w:right="49"/>
              <w:jc w:val="center"/>
              <w:rPr>
                <w:rFonts w:ascii="Palatino Linotype" w:hAnsi="Palatino Linotype" w:cs="Arial"/>
                <w:b/>
              </w:rPr>
            </w:pPr>
            <w:r w:rsidRPr="00827480">
              <w:rPr>
                <w:rFonts w:ascii="Palatino Linotype" w:hAnsi="Palatino Linotype" w:cs="Arial"/>
                <w:b/>
              </w:rPr>
              <w:t>5</w:t>
            </w:r>
          </w:p>
        </w:tc>
        <w:tc>
          <w:tcPr>
            <w:tcW w:w="3911" w:type="dxa"/>
            <w:vAlign w:val="center"/>
          </w:tcPr>
          <w:p w14:paraId="7E467AD3" w14:textId="77777777" w:rsidR="00C7780A" w:rsidRPr="00827480" w:rsidRDefault="00C7780A" w:rsidP="00D0177D">
            <w:pPr>
              <w:tabs>
                <w:tab w:val="left" w:pos="284"/>
                <w:tab w:val="left" w:pos="426"/>
              </w:tabs>
              <w:ind w:right="49"/>
              <w:jc w:val="both"/>
              <w:rPr>
                <w:rFonts w:ascii="Palatino Linotype" w:hAnsi="Palatino Linotype" w:cs="Arial"/>
              </w:rPr>
            </w:pPr>
            <w:r w:rsidRPr="00827480">
              <w:rPr>
                <w:rFonts w:ascii="Palatino Linotype" w:hAnsi="Palatino Linotype" w:cs="Arial"/>
              </w:rPr>
              <w:t>No haber sido separado anteriormente del servicio por las causas previstas en el artículo 93 de la presente ley.</w:t>
            </w:r>
          </w:p>
        </w:tc>
        <w:tc>
          <w:tcPr>
            <w:tcW w:w="2572" w:type="dxa"/>
            <w:vAlign w:val="center"/>
          </w:tcPr>
          <w:p w14:paraId="70E2ECF5" w14:textId="77777777" w:rsidR="00C7780A" w:rsidRPr="00827480" w:rsidRDefault="00C7780A" w:rsidP="00D0177D">
            <w:pPr>
              <w:tabs>
                <w:tab w:val="left" w:pos="284"/>
                <w:tab w:val="left" w:pos="426"/>
              </w:tabs>
              <w:ind w:right="49"/>
              <w:jc w:val="both"/>
              <w:rPr>
                <w:rFonts w:ascii="Palatino Linotype" w:hAnsi="Palatino Linotype" w:cs="Arial"/>
              </w:rPr>
            </w:pPr>
            <w:r w:rsidRPr="00827480">
              <w:rPr>
                <w:rFonts w:ascii="Palatino Linotype" w:hAnsi="Palatino Linotype" w:cs="Arial"/>
              </w:rPr>
              <w:t>Manifestación bajo protesta de decir verdad.</w:t>
            </w:r>
          </w:p>
        </w:tc>
        <w:tc>
          <w:tcPr>
            <w:tcW w:w="1953" w:type="dxa"/>
            <w:vAlign w:val="center"/>
          </w:tcPr>
          <w:p w14:paraId="4CA95A08" w14:textId="77777777" w:rsidR="00C7780A" w:rsidRPr="00827480" w:rsidRDefault="00C7780A" w:rsidP="00D0177D">
            <w:pPr>
              <w:tabs>
                <w:tab w:val="left" w:pos="284"/>
                <w:tab w:val="left" w:pos="426"/>
              </w:tabs>
              <w:ind w:right="49"/>
              <w:jc w:val="center"/>
              <w:rPr>
                <w:rFonts w:ascii="Palatino Linotype" w:hAnsi="Palatino Linotype" w:cs="Arial"/>
              </w:rPr>
            </w:pPr>
            <w:r w:rsidRPr="00827480">
              <w:rPr>
                <w:rFonts w:ascii="Palatino Linotype" w:hAnsi="Palatino Linotype" w:cs="Arial"/>
              </w:rPr>
              <w:t>Documento íntegro</w:t>
            </w:r>
          </w:p>
        </w:tc>
      </w:tr>
      <w:tr w:rsidR="00C7780A" w:rsidRPr="00827480" w14:paraId="29AD676F" w14:textId="77777777" w:rsidTr="00D0177D">
        <w:tc>
          <w:tcPr>
            <w:tcW w:w="626" w:type="dxa"/>
            <w:vAlign w:val="center"/>
          </w:tcPr>
          <w:p w14:paraId="62110718" w14:textId="77777777" w:rsidR="00C7780A" w:rsidRPr="00827480" w:rsidRDefault="00C7780A" w:rsidP="00D0177D">
            <w:pPr>
              <w:tabs>
                <w:tab w:val="left" w:pos="284"/>
                <w:tab w:val="left" w:pos="426"/>
              </w:tabs>
              <w:ind w:right="49"/>
              <w:jc w:val="center"/>
              <w:rPr>
                <w:rFonts w:ascii="Palatino Linotype" w:hAnsi="Palatino Linotype" w:cs="Arial"/>
                <w:b/>
              </w:rPr>
            </w:pPr>
            <w:r w:rsidRPr="00827480">
              <w:rPr>
                <w:rFonts w:ascii="Palatino Linotype" w:hAnsi="Palatino Linotype" w:cs="Arial"/>
                <w:b/>
              </w:rPr>
              <w:t>6</w:t>
            </w:r>
          </w:p>
        </w:tc>
        <w:tc>
          <w:tcPr>
            <w:tcW w:w="3911" w:type="dxa"/>
            <w:vAlign w:val="center"/>
          </w:tcPr>
          <w:p w14:paraId="424A0966" w14:textId="77777777" w:rsidR="00C7780A" w:rsidRPr="00827480" w:rsidRDefault="00C7780A" w:rsidP="00D0177D">
            <w:pPr>
              <w:tabs>
                <w:tab w:val="left" w:pos="284"/>
                <w:tab w:val="left" w:pos="426"/>
              </w:tabs>
              <w:ind w:right="49"/>
              <w:jc w:val="both"/>
              <w:rPr>
                <w:rFonts w:ascii="Palatino Linotype" w:hAnsi="Palatino Linotype" w:cs="Arial"/>
              </w:rPr>
            </w:pPr>
            <w:r w:rsidRPr="00827480">
              <w:rPr>
                <w:rFonts w:ascii="Palatino Linotype" w:hAnsi="Palatino Linotype" w:cs="Arial"/>
              </w:rPr>
              <w:t>Tener buena salud, lo que se comprobará con los certificados médicos.</w:t>
            </w:r>
          </w:p>
        </w:tc>
        <w:tc>
          <w:tcPr>
            <w:tcW w:w="2572" w:type="dxa"/>
            <w:vAlign w:val="center"/>
          </w:tcPr>
          <w:p w14:paraId="2D575430" w14:textId="77777777" w:rsidR="00C7780A" w:rsidRPr="00827480" w:rsidRDefault="00C7780A" w:rsidP="00D0177D">
            <w:pPr>
              <w:tabs>
                <w:tab w:val="left" w:pos="284"/>
                <w:tab w:val="left" w:pos="426"/>
              </w:tabs>
              <w:ind w:right="49"/>
              <w:jc w:val="both"/>
              <w:rPr>
                <w:rFonts w:ascii="Palatino Linotype" w:hAnsi="Palatino Linotype" w:cs="Arial"/>
              </w:rPr>
            </w:pPr>
            <w:r w:rsidRPr="00827480">
              <w:rPr>
                <w:rFonts w:ascii="Palatino Linotype" w:hAnsi="Palatino Linotype" w:cs="Arial"/>
              </w:rPr>
              <w:t>Certificado Médico</w:t>
            </w:r>
          </w:p>
        </w:tc>
        <w:tc>
          <w:tcPr>
            <w:tcW w:w="1953" w:type="dxa"/>
            <w:vAlign w:val="center"/>
          </w:tcPr>
          <w:p w14:paraId="0A458FE1" w14:textId="77777777" w:rsidR="00C7780A" w:rsidRPr="00827480" w:rsidRDefault="00C7780A" w:rsidP="00D0177D">
            <w:pPr>
              <w:tabs>
                <w:tab w:val="left" w:pos="284"/>
                <w:tab w:val="left" w:pos="426"/>
              </w:tabs>
              <w:ind w:right="49"/>
              <w:jc w:val="center"/>
              <w:rPr>
                <w:rFonts w:ascii="Palatino Linotype" w:hAnsi="Palatino Linotype" w:cs="Arial"/>
              </w:rPr>
            </w:pPr>
            <w:r w:rsidRPr="00827480">
              <w:rPr>
                <w:rFonts w:ascii="Palatino Linotype" w:hAnsi="Palatino Linotype" w:cs="Arial"/>
              </w:rPr>
              <w:t>Confidencial</w:t>
            </w:r>
          </w:p>
        </w:tc>
      </w:tr>
      <w:tr w:rsidR="00C7780A" w:rsidRPr="00827480" w14:paraId="0D90B76B" w14:textId="77777777" w:rsidTr="00D0177D">
        <w:tc>
          <w:tcPr>
            <w:tcW w:w="626" w:type="dxa"/>
            <w:vAlign w:val="center"/>
          </w:tcPr>
          <w:p w14:paraId="7C65C5BE" w14:textId="77777777" w:rsidR="00C7780A" w:rsidRPr="00827480" w:rsidRDefault="00C7780A" w:rsidP="00D0177D">
            <w:pPr>
              <w:tabs>
                <w:tab w:val="left" w:pos="284"/>
                <w:tab w:val="left" w:pos="426"/>
              </w:tabs>
              <w:ind w:right="49"/>
              <w:jc w:val="center"/>
              <w:rPr>
                <w:rFonts w:ascii="Palatino Linotype" w:hAnsi="Palatino Linotype" w:cs="Arial"/>
                <w:b/>
              </w:rPr>
            </w:pPr>
            <w:r w:rsidRPr="00827480">
              <w:rPr>
                <w:rFonts w:ascii="Palatino Linotype" w:hAnsi="Palatino Linotype" w:cs="Arial"/>
                <w:b/>
              </w:rPr>
              <w:t>7</w:t>
            </w:r>
          </w:p>
        </w:tc>
        <w:tc>
          <w:tcPr>
            <w:tcW w:w="3911" w:type="dxa"/>
            <w:vAlign w:val="center"/>
          </w:tcPr>
          <w:p w14:paraId="6760019B" w14:textId="77777777" w:rsidR="00C7780A" w:rsidRPr="00827480" w:rsidRDefault="00C7780A" w:rsidP="00D0177D">
            <w:pPr>
              <w:tabs>
                <w:tab w:val="left" w:pos="284"/>
                <w:tab w:val="left" w:pos="426"/>
              </w:tabs>
              <w:ind w:right="49"/>
              <w:jc w:val="both"/>
              <w:rPr>
                <w:rFonts w:ascii="Palatino Linotype" w:hAnsi="Palatino Linotype" w:cs="Arial"/>
              </w:rPr>
            </w:pPr>
            <w:r w:rsidRPr="00827480">
              <w:rPr>
                <w:rFonts w:ascii="Palatino Linotype" w:hAnsi="Palatino Linotype" w:cs="Arial"/>
              </w:rPr>
              <w:t>Cumplir con los requisitos que se establezcan para los diferentes puestos.</w:t>
            </w:r>
          </w:p>
        </w:tc>
        <w:tc>
          <w:tcPr>
            <w:tcW w:w="2572" w:type="dxa"/>
            <w:vAlign w:val="center"/>
          </w:tcPr>
          <w:p w14:paraId="692A939D" w14:textId="77777777" w:rsidR="00C7780A" w:rsidRPr="00827480" w:rsidRDefault="00C7780A" w:rsidP="00D0177D">
            <w:pPr>
              <w:tabs>
                <w:tab w:val="left" w:pos="284"/>
                <w:tab w:val="left" w:pos="426"/>
              </w:tabs>
              <w:ind w:right="49"/>
              <w:jc w:val="both"/>
              <w:rPr>
                <w:rFonts w:ascii="Palatino Linotype" w:hAnsi="Palatino Linotype" w:cs="Arial"/>
              </w:rPr>
            </w:pPr>
            <w:r w:rsidRPr="00827480">
              <w:rPr>
                <w:rFonts w:ascii="Palatino Linotype" w:hAnsi="Palatino Linotype" w:cs="Arial"/>
              </w:rPr>
              <w:t>En este caso, son aplicables  los documentos previstos por la Ley Orgánica Municipal del Estado de México y Municipios, en virtud de que se trata de ayuntamientos.</w:t>
            </w:r>
          </w:p>
        </w:tc>
        <w:tc>
          <w:tcPr>
            <w:tcW w:w="1953" w:type="dxa"/>
            <w:vAlign w:val="center"/>
          </w:tcPr>
          <w:p w14:paraId="216DD4FD" w14:textId="77777777" w:rsidR="00C7780A" w:rsidRPr="00827480" w:rsidRDefault="00C7780A" w:rsidP="00D0177D">
            <w:pPr>
              <w:tabs>
                <w:tab w:val="left" w:pos="284"/>
                <w:tab w:val="left" w:pos="426"/>
              </w:tabs>
              <w:ind w:right="49"/>
              <w:jc w:val="center"/>
              <w:rPr>
                <w:rFonts w:ascii="Palatino Linotype" w:hAnsi="Palatino Linotype" w:cs="Arial"/>
              </w:rPr>
            </w:pPr>
            <w:r w:rsidRPr="00827480">
              <w:rPr>
                <w:rFonts w:ascii="Palatino Linotype" w:hAnsi="Palatino Linotype" w:cs="Arial"/>
              </w:rPr>
              <w:t>Documento íntegro</w:t>
            </w:r>
          </w:p>
        </w:tc>
      </w:tr>
      <w:tr w:rsidR="00C7780A" w:rsidRPr="00827480" w14:paraId="1C80E827" w14:textId="77777777" w:rsidTr="00D0177D">
        <w:tc>
          <w:tcPr>
            <w:tcW w:w="626" w:type="dxa"/>
            <w:vAlign w:val="center"/>
          </w:tcPr>
          <w:p w14:paraId="03D93E9E" w14:textId="77777777" w:rsidR="00C7780A" w:rsidRPr="00827480" w:rsidRDefault="00C7780A" w:rsidP="00D0177D">
            <w:pPr>
              <w:tabs>
                <w:tab w:val="left" w:pos="284"/>
                <w:tab w:val="left" w:pos="426"/>
              </w:tabs>
              <w:ind w:right="49"/>
              <w:jc w:val="center"/>
              <w:rPr>
                <w:rFonts w:ascii="Palatino Linotype" w:hAnsi="Palatino Linotype" w:cs="Arial"/>
                <w:b/>
              </w:rPr>
            </w:pPr>
            <w:r w:rsidRPr="00827480">
              <w:rPr>
                <w:rFonts w:ascii="Palatino Linotype" w:hAnsi="Palatino Linotype" w:cs="Arial"/>
                <w:b/>
              </w:rPr>
              <w:lastRenderedPageBreak/>
              <w:t>8</w:t>
            </w:r>
          </w:p>
        </w:tc>
        <w:tc>
          <w:tcPr>
            <w:tcW w:w="3911" w:type="dxa"/>
            <w:vAlign w:val="center"/>
          </w:tcPr>
          <w:p w14:paraId="4043F676" w14:textId="77777777" w:rsidR="00C7780A" w:rsidRPr="00827480" w:rsidRDefault="00C7780A" w:rsidP="00D0177D">
            <w:pPr>
              <w:tabs>
                <w:tab w:val="left" w:pos="284"/>
                <w:tab w:val="left" w:pos="426"/>
              </w:tabs>
              <w:ind w:right="49"/>
              <w:jc w:val="both"/>
              <w:rPr>
                <w:rFonts w:ascii="Palatino Linotype" w:hAnsi="Palatino Linotype" w:cs="Arial"/>
              </w:rPr>
            </w:pPr>
            <w:r w:rsidRPr="00827480">
              <w:rPr>
                <w:rFonts w:ascii="Palatino Linotype" w:hAnsi="Palatino Linotype" w:cs="Arial"/>
              </w:rPr>
              <w:t>Acreditar por medio de los exámenes correspondientes los conocimientos y aptitudes necesarios para el desempeño del puesto.</w:t>
            </w:r>
          </w:p>
        </w:tc>
        <w:tc>
          <w:tcPr>
            <w:tcW w:w="2572" w:type="dxa"/>
            <w:vAlign w:val="center"/>
          </w:tcPr>
          <w:p w14:paraId="0A52D627" w14:textId="77777777" w:rsidR="00C7780A" w:rsidRPr="00827480" w:rsidRDefault="00C7780A" w:rsidP="00D0177D">
            <w:pPr>
              <w:tabs>
                <w:tab w:val="left" w:pos="284"/>
                <w:tab w:val="left" w:pos="426"/>
              </w:tabs>
              <w:ind w:right="49"/>
              <w:jc w:val="both"/>
              <w:rPr>
                <w:rFonts w:ascii="Palatino Linotype" w:hAnsi="Palatino Linotype" w:cs="Arial"/>
              </w:rPr>
            </w:pPr>
            <w:r w:rsidRPr="00827480">
              <w:rPr>
                <w:rFonts w:ascii="Palatino Linotype" w:hAnsi="Palatino Linotype" w:cs="Arial"/>
              </w:rPr>
              <w:t>El documento obtenido por haber acreditado los exámenes de oposición o de conocimientos o aptitudes necesarios para ejercer el cargo.</w:t>
            </w:r>
          </w:p>
        </w:tc>
        <w:tc>
          <w:tcPr>
            <w:tcW w:w="1953" w:type="dxa"/>
            <w:vAlign w:val="center"/>
          </w:tcPr>
          <w:p w14:paraId="26EE3C02" w14:textId="77777777" w:rsidR="00C7780A" w:rsidRPr="00827480" w:rsidRDefault="00C7780A" w:rsidP="00D0177D">
            <w:pPr>
              <w:tabs>
                <w:tab w:val="left" w:pos="284"/>
                <w:tab w:val="left" w:pos="426"/>
              </w:tabs>
              <w:ind w:right="49"/>
              <w:jc w:val="center"/>
              <w:rPr>
                <w:rFonts w:ascii="Palatino Linotype" w:hAnsi="Palatino Linotype" w:cs="Arial"/>
              </w:rPr>
            </w:pPr>
            <w:r w:rsidRPr="00827480">
              <w:rPr>
                <w:rFonts w:ascii="Palatino Linotype" w:hAnsi="Palatino Linotype" w:cs="Arial"/>
              </w:rPr>
              <w:t>En versión Pública.</w:t>
            </w:r>
          </w:p>
        </w:tc>
      </w:tr>
      <w:tr w:rsidR="00C7780A" w:rsidRPr="00827480" w14:paraId="52E6AD3F" w14:textId="77777777" w:rsidTr="00D0177D">
        <w:tc>
          <w:tcPr>
            <w:tcW w:w="626" w:type="dxa"/>
            <w:vAlign w:val="center"/>
          </w:tcPr>
          <w:p w14:paraId="1856E854" w14:textId="77777777" w:rsidR="00C7780A" w:rsidRPr="00827480" w:rsidRDefault="00C7780A" w:rsidP="00D0177D">
            <w:pPr>
              <w:tabs>
                <w:tab w:val="left" w:pos="284"/>
                <w:tab w:val="left" w:pos="426"/>
              </w:tabs>
              <w:ind w:right="49"/>
              <w:jc w:val="center"/>
              <w:rPr>
                <w:rFonts w:ascii="Palatino Linotype" w:hAnsi="Palatino Linotype" w:cs="Arial"/>
                <w:b/>
              </w:rPr>
            </w:pPr>
            <w:r w:rsidRPr="00827480">
              <w:rPr>
                <w:rFonts w:ascii="Palatino Linotype" w:hAnsi="Palatino Linotype" w:cs="Arial"/>
                <w:b/>
              </w:rPr>
              <w:t>9</w:t>
            </w:r>
          </w:p>
        </w:tc>
        <w:tc>
          <w:tcPr>
            <w:tcW w:w="3911" w:type="dxa"/>
            <w:vAlign w:val="center"/>
          </w:tcPr>
          <w:p w14:paraId="591B8EEB" w14:textId="77777777" w:rsidR="00C7780A" w:rsidRPr="00827480" w:rsidRDefault="00C7780A" w:rsidP="00D0177D">
            <w:pPr>
              <w:tabs>
                <w:tab w:val="left" w:pos="284"/>
                <w:tab w:val="left" w:pos="426"/>
              </w:tabs>
              <w:ind w:right="49"/>
              <w:jc w:val="both"/>
              <w:rPr>
                <w:rFonts w:ascii="Palatino Linotype" w:hAnsi="Palatino Linotype" w:cs="Arial"/>
              </w:rPr>
            </w:pPr>
            <w:r w:rsidRPr="00827480">
              <w:rPr>
                <w:rFonts w:ascii="Palatino Linotype" w:hAnsi="Palatino Linotype" w:cs="Arial"/>
              </w:rPr>
              <w:t>No estar inhabilitado para el ejercicio del servicio público.</w:t>
            </w:r>
          </w:p>
        </w:tc>
        <w:tc>
          <w:tcPr>
            <w:tcW w:w="2572" w:type="dxa"/>
            <w:vAlign w:val="center"/>
          </w:tcPr>
          <w:p w14:paraId="1146B440" w14:textId="77777777" w:rsidR="00C7780A" w:rsidRPr="00827480" w:rsidRDefault="00C7780A" w:rsidP="00D0177D">
            <w:pPr>
              <w:tabs>
                <w:tab w:val="left" w:pos="284"/>
                <w:tab w:val="left" w:pos="426"/>
              </w:tabs>
              <w:ind w:right="49"/>
              <w:jc w:val="both"/>
              <w:rPr>
                <w:rFonts w:ascii="Palatino Linotype" w:hAnsi="Palatino Linotype" w:cs="Arial"/>
              </w:rPr>
            </w:pPr>
            <w:r w:rsidRPr="00827480">
              <w:rPr>
                <w:rFonts w:ascii="Palatino Linotype" w:hAnsi="Palatino Linotype" w:cs="Arial"/>
              </w:rPr>
              <w:t>Constancia de no inhabilitación.</w:t>
            </w:r>
          </w:p>
        </w:tc>
        <w:tc>
          <w:tcPr>
            <w:tcW w:w="1953" w:type="dxa"/>
            <w:vAlign w:val="center"/>
          </w:tcPr>
          <w:p w14:paraId="607DBDC9" w14:textId="77777777" w:rsidR="00C7780A" w:rsidRPr="00827480" w:rsidRDefault="00C7780A" w:rsidP="00D0177D">
            <w:pPr>
              <w:tabs>
                <w:tab w:val="left" w:pos="284"/>
                <w:tab w:val="left" w:pos="426"/>
              </w:tabs>
              <w:ind w:right="49"/>
              <w:jc w:val="center"/>
              <w:rPr>
                <w:rFonts w:ascii="Palatino Linotype" w:hAnsi="Palatino Linotype" w:cs="Arial"/>
              </w:rPr>
            </w:pPr>
            <w:r w:rsidRPr="00827480">
              <w:rPr>
                <w:rFonts w:ascii="Palatino Linotype" w:hAnsi="Palatino Linotype" w:cs="Arial"/>
              </w:rPr>
              <w:t>Documento íntegro</w:t>
            </w:r>
          </w:p>
        </w:tc>
      </w:tr>
      <w:tr w:rsidR="00C7780A" w:rsidRPr="00827480" w14:paraId="46438159" w14:textId="77777777" w:rsidTr="00D0177D">
        <w:tc>
          <w:tcPr>
            <w:tcW w:w="626" w:type="dxa"/>
            <w:vAlign w:val="center"/>
          </w:tcPr>
          <w:p w14:paraId="769132EF" w14:textId="77777777" w:rsidR="00C7780A" w:rsidRPr="00827480" w:rsidRDefault="00C7780A" w:rsidP="00D0177D">
            <w:pPr>
              <w:tabs>
                <w:tab w:val="left" w:pos="284"/>
                <w:tab w:val="left" w:pos="426"/>
              </w:tabs>
              <w:ind w:right="49"/>
              <w:jc w:val="center"/>
              <w:rPr>
                <w:rFonts w:ascii="Palatino Linotype" w:hAnsi="Palatino Linotype" w:cs="Arial"/>
                <w:b/>
              </w:rPr>
            </w:pPr>
            <w:r w:rsidRPr="00827480">
              <w:rPr>
                <w:rFonts w:ascii="Palatino Linotype" w:hAnsi="Palatino Linotype" w:cs="Arial"/>
                <w:b/>
              </w:rPr>
              <w:t>10</w:t>
            </w:r>
          </w:p>
        </w:tc>
        <w:tc>
          <w:tcPr>
            <w:tcW w:w="3911" w:type="dxa"/>
            <w:vAlign w:val="center"/>
          </w:tcPr>
          <w:p w14:paraId="3B5BEDFD" w14:textId="77777777" w:rsidR="00C7780A" w:rsidRPr="00827480" w:rsidRDefault="00C7780A" w:rsidP="00D0177D">
            <w:pPr>
              <w:tabs>
                <w:tab w:val="left" w:pos="284"/>
                <w:tab w:val="left" w:pos="426"/>
              </w:tabs>
              <w:ind w:right="49"/>
              <w:jc w:val="both"/>
              <w:rPr>
                <w:rFonts w:ascii="Palatino Linotype" w:hAnsi="Palatino Linotype" w:cs="Arial"/>
              </w:rPr>
            </w:pPr>
            <w:r w:rsidRPr="00827480">
              <w:rPr>
                <w:rFonts w:ascii="Palatino Linotype" w:hAnsi="Palatino Linotype" w:cs="Arial"/>
              </w:rPr>
              <w:t>Presentar certificado expedido por la Unidad del Registro de Deudores Alimentarios Morosos en el que conste, si se encuentra inscrito o no en el mismo.</w:t>
            </w:r>
          </w:p>
        </w:tc>
        <w:tc>
          <w:tcPr>
            <w:tcW w:w="2572" w:type="dxa"/>
            <w:vAlign w:val="center"/>
          </w:tcPr>
          <w:p w14:paraId="50C5E3CB" w14:textId="77777777" w:rsidR="00C7780A" w:rsidRPr="00827480" w:rsidRDefault="00C7780A" w:rsidP="00D0177D">
            <w:pPr>
              <w:tabs>
                <w:tab w:val="left" w:pos="284"/>
                <w:tab w:val="left" w:pos="426"/>
              </w:tabs>
              <w:ind w:right="49"/>
              <w:jc w:val="both"/>
              <w:rPr>
                <w:rFonts w:ascii="Palatino Linotype" w:hAnsi="Palatino Linotype" w:cs="Arial"/>
              </w:rPr>
            </w:pPr>
            <w:r w:rsidRPr="00827480">
              <w:rPr>
                <w:rFonts w:ascii="Palatino Linotype" w:hAnsi="Palatino Linotype" w:cs="Arial"/>
              </w:rPr>
              <w:t>Certificado de No Deudor Alimentario Moroso.</w:t>
            </w:r>
          </w:p>
        </w:tc>
        <w:tc>
          <w:tcPr>
            <w:tcW w:w="1953" w:type="dxa"/>
            <w:vAlign w:val="center"/>
          </w:tcPr>
          <w:p w14:paraId="52C0B744" w14:textId="77777777" w:rsidR="00C7780A" w:rsidRPr="00827480" w:rsidRDefault="00C7780A" w:rsidP="00D0177D">
            <w:pPr>
              <w:tabs>
                <w:tab w:val="left" w:pos="284"/>
                <w:tab w:val="left" w:pos="426"/>
              </w:tabs>
              <w:ind w:right="49"/>
              <w:jc w:val="center"/>
              <w:rPr>
                <w:rFonts w:ascii="Palatino Linotype" w:hAnsi="Palatino Linotype" w:cs="Arial"/>
              </w:rPr>
            </w:pPr>
            <w:r w:rsidRPr="00827480">
              <w:rPr>
                <w:rFonts w:ascii="Palatino Linotype" w:hAnsi="Palatino Linotype" w:cs="Arial"/>
              </w:rPr>
              <w:t>En versión Pública.</w:t>
            </w:r>
          </w:p>
        </w:tc>
      </w:tr>
      <w:tr w:rsidR="00C7780A" w:rsidRPr="00827480" w14:paraId="390C07EE" w14:textId="77777777" w:rsidTr="00D0177D">
        <w:tc>
          <w:tcPr>
            <w:tcW w:w="626" w:type="dxa"/>
            <w:shd w:val="clear" w:color="auto" w:fill="auto"/>
            <w:vAlign w:val="center"/>
          </w:tcPr>
          <w:p w14:paraId="26C5FE69" w14:textId="77777777" w:rsidR="00C7780A" w:rsidRPr="00827480" w:rsidRDefault="00C7780A" w:rsidP="00D0177D">
            <w:pPr>
              <w:tabs>
                <w:tab w:val="left" w:pos="284"/>
                <w:tab w:val="left" w:pos="426"/>
              </w:tabs>
              <w:ind w:right="49"/>
              <w:jc w:val="center"/>
              <w:rPr>
                <w:rFonts w:ascii="Palatino Linotype" w:hAnsi="Palatino Linotype" w:cs="Arial"/>
                <w:b/>
              </w:rPr>
            </w:pPr>
            <w:r w:rsidRPr="00827480">
              <w:rPr>
                <w:rFonts w:ascii="Palatino Linotype" w:hAnsi="Palatino Linotype" w:cs="Arial"/>
                <w:b/>
              </w:rPr>
              <w:t>11</w:t>
            </w:r>
          </w:p>
        </w:tc>
        <w:tc>
          <w:tcPr>
            <w:tcW w:w="3911" w:type="dxa"/>
            <w:shd w:val="clear" w:color="auto" w:fill="auto"/>
            <w:vAlign w:val="center"/>
          </w:tcPr>
          <w:p w14:paraId="14BDDC23" w14:textId="77777777" w:rsidR="00C7780A" w:rsidRPr="00827480" w:rsidRDefault="00C7780A" w:rsidP="00D0177D">
            <w:pPr>
              <w:tabs>
                <w:tab w:val="left" w:pos="284"/>
                <w:tab w:val="left" w:pos="426"/>
              </w:tabs>
              <w:ind w:right="49"/>
              <w:jc w:val="both"/>
              <w:rPr>
                <w:rFonts w:ascii="Palatino Linotype" w:hAnsi="Palatino Linotype" w:cs="Arial"/>
              </w:rPr>
            </w:pPr>
            <w:r w:rsidRPr="00827480">
              <w:rPr>
                <w:rFonts w:ascii="Palatino Linotype" w:hAnsi="Palatino Linotype" w:cs="Arial"/>
              </w:rPr>
              <w:t>Para iniciar la prestación de los servicios</w:t>
            </w:r>
          </w:p>
        </w:tc>
        <w:tc>
          <w:tcPr>
            <w:tcW w:w="2572" w:type="dxa"/>
            <w:shd w:val="clear" w:color="auto" w:fill="auto"/>
            <w:vAlign w:val="center"/>
          </w:tcPr>
          <w:p w14:paraId="52B2E3F6" w14:textId="77777777" w:rsidR="00C7780A" w:rsidRPr="00827480" w:rsidRDefault="00C7780A" w:rsidP="00D0177D">
            <w:pPr>
              <w:tabs>
                <w:tab w:val="left" w:pos="284"/>
                <w:tab w:val="left" w:pos="426"/>
              </w:tabs>
              <w:ind w:right="49"/>
              <w:jc w:val="both"/>
              <w:rPr>
                <w:rFonts w:ascii="Palatino Linotype" w:hAnsi="Palatino Linotype" w:cs="Arial"/>
              </w:rPr>
            </w:pPr>
            <w:r w:rsidRPr="00827480">
              <w:rPr>
                <w:rFonts w:ascii="Palatino Linotype" w:hAnsi="Palatino Linotype" w:cs="Arial"/>
              </w:rPr>
              <w:t>Nombramiento, contrato o formato único de Movimientos de Personal.</w:t>
            </w:r>
          </w:p>
        </w:tc>
        <w:tc>
          <w:tcPr>
            <w:tcW w:w="1953" w:type="dxa"/>
            <w:vAlign w:val="center"/>
          </w:tcPr>
          <w:p w14:paraId="33E02584" w14:textId="77777777" w:rsidR="00C7780A" w:rsidRPr="00827480" w:rsidRDefault="00C7780A" w:rsidP="00D0177D">
            <w:pPr>
              <w:tabs>
                <w:tab w:val="left" w:pos="284"/>
                <w:tab w:val="left" w:pos="426"/>
              </w:tabs>
              <w:ind w:right="49"/>
              <w:jc w:val="center"/>
              <w:rPr>
                <w:rFonts w:ascii="Palatino Linotype" w:hAnsi="Palatino Linotype" w:cs="Arial"/>
              </w:rPr>
            </w:pPr>
            <w:r w:rsidRPr="00827480">
              <w:rPr>
                <w:rFonts w:ascii="Palatino Linotype" w:hAnsi="Palatino Linotype" w:cs="Arial"/>
              </w:rPr>
              <w:t>En versión Pública.</w:t>
            </w:r>
          </w:p>
        </w:tc>
      </w:tr>
    </w:tbl>
    <w:p w14:paraId="1D98FA2C" w14:textId="77777777" w:rsidR="00C7780A" w:rsidRPr="00827480" w:rsidRDefault="00C7780A" w:rsidP="00C7780A">
      <w:pPr>
        <w:tabs>
          <w:tab w:val="left" w:pos="709"/>
        </w:tabs>
        <w:spacing w:line="360" w:lineRule="auto"/>
        <w:jc w:val="both"/>
        <w:rPr>
          <w:rFonts w:ascii="Palatino Linotype" w:eastAsia="Calibri" w:hAnsi="Palatino Linotype" w:cs="Arial"/>
          <w:szCs w:val="23"/>
        </w:rPr>
      </w:pPr>
    </w:p>
    <w:p w14:paraId="10C2331E" w14:textId="77777777" w:rsidR="00C7780A" w:rsidRPr="00827480" w:rsidRDefault="00C7780A" w:rsidP="00C7780A">
      <w:pPr>
        <w:tabs>
          <w:tab w:val="left" w:pos="709"/>
        </w:tabs>
        <w:spacing w:line="360" w:lineRule="auto"/>
        <w:jc w:val="both"/>
        <w:rPr>
          <w:rFonts w:ascii="Palatino Linotype" w:hAnsi="Palatino Linotype" w:cs="Arial"/>
          <w:sz w:val="24"/>
        </w:rPr>
      </w:pPr>
      <w:r w:rsidRPr="00827480">
        <w:rPr>
          <w:rFonts w:ascii="Palatino Linotype" w:hAnsi="Palatino Linotype" w:cs="Arial"/>
          <w:sz w:val="24"/>
        </w:rPr>
        <w:t>De lo antes mencionado se advierte que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p>
    <w:p w14:paraId="68BDE4F0" w14:textId="77777777" w:rsidR="00EB1441" w:rsidRPr="00827480" w:rsidRDefault="00EB1441" w:rsidP="00C7780A">
      <w:pPr>
        <w:tabs>
          <w:tab w:val="left" w:pos="709"/>
        </w:tabs>
        <w:spacing w:line="360" w:lineRule="auto"/>
        <w:jc w:val="both"/>
        <w:rPr>
          <w:rFonts w:ascii="Palatino Linotype" w:hAnsi="Palatino Linotype" w:cs="Arial"/>
          <w:sz w:val="24"/>
        </w:rPr>
      </w:pPr>
    </w:p>
    <w:p w14:paraId="148556ED" w14:textId="77777777" w:rsidR="00C7780A" w:rsidRPr="00827480" w:rsidRDefault="00C7780A" w:rsidP="00C7780A">
      <w:pPr>
        <w:tabs>
          <w:tab w:val="left" w:pos="709"/>
        </w:tabs>
        <w:spacing w:line="360" w:lineRule="auto"/>
        <w:jc w:val="both"/>
        <w:rPr>
          <w:rFonts w:ascii="Palatino Linotype" w:hAnsi="Palatino Linotype" w:cs="Arial"/>
          <w:sz w:val="24"/>
        </w:rPr>
      </w:pPr>
      <w:r w:rsidRPr="00827480">
        <w:rPr>
          <w:rFonts w:ascii="Palatino Linotype" w:hAnsi="Palatino Linotype" w:cs="Arial"/>
          <w:sz w:val="24"/>
        </w:rPr>
        <w:t xml:space="preserve">En esta virtud, los expedientes laborales constituyen acervos documentales en los cuales convergen tanto de información pública como aquella con el carácter de privada; sin embargo, es de señalar que no existe disposición expresa que concluya al </w:t>
      </w:r>
      <w:r w:rsidRPr="00827480">
        <w:rPr>
          <w:rFonts w:ascii="Palatino Linotype" w:hAnsi="Palatino Linotype" w:cs="Arial"/>
          <w:b/>
          <w:sz w:val="24"/>
        </w:rPr>
        <w:t>Sujeto Obligado</w:t>
      </w:r>
      <w:r w:rsidRPr="00827480">
        <w:rPr>
          <w:rFonts w:ascii="Palatino Linotype" w:hAnsi="Palatino Linotype" w:cs="Arial"/>
          <w:sz w:val="24"/>
        </w:rPr>
        <w:t xml:space="preserve"> a integrar los expedientes de mérito de manera homogénea; motivo por el cual, a los Sujetos Obligados les compete analizar en cada uno de los expedientes </w:t>
      </w:r>
      <w:r w:rsidRPr="00827480">
        <w:rPr>
          <w:rFonts w:ascii="Palatino Linotype" w:hAnsi="Palatino Linotype" w:cs="Arial"/>
          <w:sz w:val="24"/>
        </w:rPr>
        <w:lastRenderedPageBreak/>
        <w:t>laborales de los servidores públicos cual es la información susceptible de entrega, en su caso, en versión pública, y de cuál no procedería realizar su entrega, en cuyo supuesto deberá elaborar y entregar el acuerdo de clasificación de confidencialidad correspondiente.</w:t>
      </w:r>
    </w:p>
    <w:p w14:paraId="5A648981" w14:textId="77777777" w:rsidR="00C7780A" w:rsidRPr="00827480" w:rsidRDefault="00C7780A" w:rsidP="00C7780A">
      <w:pPr>
        <w:tabs>
          <w:tab w:val="left" w:pos="709"/>
        </w:tabs>
        <w:spacing w:line="360" w:lineRule="auto"/>
        <w:jc w:val="both"/>
        <w:rPr>
          <w:rFonts w:ascii="Palatino Linotype" w:hAnsi="Palatino Linotype" w:cs="Arial"/>
          <w:sz w:val="24"/>
        </w:rPr>
      </w:pPr>
    </w:p>
    <w:p w14:paraId="5DFBF7AC" w14:textId="77777777" w:rsidR="00C7780A" w:rsidRPr="00827480" w:rsidRDefault="00C7780A" w:rsidP="00C7780A">
      <w:pPr>
        <w:tabs>
          <w:tab w:val="left" w:pos="709"/>
        </w:tabs>
        <w:spacing w:line="360" w:lineRule="auto"/>
        <w:jc w:val="both"/>
        <w:rPr>
          <w:rFonts w:ascii="Palatino Linotype" w:hAnsi="Palatino Linotype" w:cs="Arial"/>
          <w:sz w:val="24"/>
        </w:rPr>
      </w:pPr>
      <w:r w:rsidRPr="00827480">
        <w:rPr>
          <w:rFonts w:ascii="Palatino Linotype" w:hAnsi="Palatino Linotype" w:cs="Arial"/>
          <w:sz w:val="24"/>
        </w:rPr>
        <w:t xml:space="preserve">De este modo, al ser expedientes individuales de los servidores públicos que se integran con documentos públicos y documentos privados a partir de la relación laboral, y con los ordenamientos señalados con antelación no establecen como se integrarán estos, es necesario remitirnos, para mayor claridad en el estudio y sólo a modo de ejemplo, al </w:t>
      </w:r>
      <w:r w:rsidRPr="00827480">
        <w:rPr>
          <w:rFonts w:ascii="Palatino Linotype" w:hAnsi="Palatino Linotype" w:cs="Arial"/>
          <w:i/>
          <w:sz w:val="24"/>
        </w:rPr>
        <w:t>Manual de Procedimientos para la Integración de los Expedientes de los Servidores Públicos del Tribunal Electoral</w:t>
      </w:r>
      <w:r w:rsidRPr="00827480">
        <w:rPr>
          <w:rFonts w:ascii="Palatino Linotype" w:hAnsi="Palatino Linotype"/>
          <w:i/>
          <w:sz w:val="24"/>
          <w:vertAlign w:val="superscript"/>
        </w:rPr>
        <w:footnoteReference w:id="2"/>
      </w:r>
      <w:r w:rsidRPr="00827480">
        <w:rPr>
          <w:rFonts w:ascii="Palatino Linotype" w:hAnsi="Palatino Linotype" w:cs="Arial"/>
          <w:sz w:val="24"/>
        </w:rPr>
        <w:t>.</w:t>
      </w:r>
    </w:p>
    <w:p w14:paraId="26596B36" w14:textId="77777777" w:rsidR="00C7780A" w:rsidRPr="00827480" w:rsidRDefault="00C7780A" w:rsidP="00C7780A">
      <w:pPr>
        <w:tabs>
          <w:tab w:val="left" w:pos="709"/>
        </w:tabs>
        <w:spacing w:line="360" w:lineRule="auto"/>
        <w:jc w:val="both"/>
        <w:rPr>
          <w:rFonts w:ascii="Palatino Linotype" w:hAnsi="Palatino Linotype" w:cs="Arial"/>
          <w:sz w:val="24"/>
        </w:rPr>
      </w:pPr>
    </w:p>
    <w:p w14:paraId="4F72B568" w14:textId="77777777" w:rsidR="00C7780A" w:rsidRPr="00827480" w:rsidRDefault="00C7780A" w:rsidP="00C7780A">
      <w:pPr>
        <w:tabs>
          <w:tab w:val="left" w:pos="709"/>
        </w:tabs>
        <w:spacing w:line="360" w:lineRule="auto"/>
        <w:jc w:val="both"/>
        <w:rPr>
          <w:rFonts w:ascii="Palatino Linotype" w:hAnsi="Palatino Linotype" w:cs="Arial"/>
          <w:sz w:val="40"/>
        </w:rPr>
      </w:pPr>
      <w:r w:rsidRPr="00827480">
        <w:rPr>
          <w:rFonts w:ascii="Palatino Linotype" w:hAnsi="Palatino Linotype" w:cs="Arial"/>
          <w:sz w:val="24"/>
        </w:rPr>
        <w:t>Dicho Manual Establece que para la integración del expediente de un servidor público, invariablemente se deberán comprender dos apartados:</w:t>
      </w:r>
    </w:p>
    <w:p w14:paraId="7EA638DC" w14:textId="77777777" w:rsidR="00C7780A" w:rsidRPr="00827480" w:rsidRDefault="00C7780A" w:rsidP="00C7780A">
      <w:pPr>
        <w:tabs>
          <w:tab w:val="left" w:pos="709"/>
        </w:tabs>
        <w:spacing w:line="360" w:lineRule="auto"/>
        <w:jc w:val="both"/>
        <w:rPr>
          <w:rFonts w:ascii="Palatino Linotype" w:hAnsi="Palatino Linotype" w:cs="Arial"/>
        </w:rPr>
      </w:pPr>
    </w:p>
    <w:p w14:paraId="49E04735" w14:textId="77777777" w:rsidR="00C7780A" w:rsidRPr="00827480" w:rsidRDefault="00C7780A" w:rsidP="00C7780A">
      <w:pPr>
        <w:numPr>
          <w:ilvl w:val="0"/>
          <w:numId w:val="14"/>
        </w:numPr>
        <w:tabs>
          <w:tab w:val="left" w:pos="709"/>
        </w:tabs>
        <w:spacing w:after="240" w:line="360" w:lineRule="auto"/>
        <w:jc w:val="both"/>
        <w:rPr>
          <w:rFonts w:ascii="Palatino Linotype" w:hAnsi="Palatino Linotype" w:cs="Arial"/>
          <w:sz w:val="44"/>
        </w:rPr>
      </w:pPr>
      <w:r w:rsidRPr="00827480">
        <w:rPr>
          <w:rFonts w:ascii="Palatino Linotype" w:hAnsi="Palatino Linotype" w:cs="Arial"/>
          <w:b/>
          <w:sz w:val="24"/>
        </w:rPr>
        <w:t>Primer apartado:</w:t>
      </w:r>
      <w:r w:rsidRPr="00827480">
        <w:rPr>
          <w:rFonts w:ascii="Palatino Linotype" w:hAnsi="Palatino Linotype" w:cs="Arial"/>
          <w:sz w:val="24"/>
        </w:rPr>
        <w:t xml:space="preserve"> se denominará </w:t>
      </w:r>
      <w:r w:rsidRPr="00827480">
        <w:rPr>
          <w:rFonts w:ascii="Palatino Linotype" w:hAnsi="Palatino Linotype" w:cs="Arial"/>
          <w:i/>
          <w:sz w:val="24"/>
        </w:rPr>
        <w:t>personal</w:t>
      </w:r>
      <w:r w:rsidRPr="00827480">
        <w:rPr>
          <w:rFonts w:ascii="Palatino Linotype" w:hAnsi="Palatino Linotype" w:cs="Arial"/>
          <w:sz w:val="24"/>
        </w:rPr>
        <w:t>; se integra con la documentación personal que entregue el servidor público al ingresar al servicio público.</w:t>
      </w:r>
    </w:p>
    <w:p w14:paraId="3C189CB0" w14:textId="77777777" w:rsidR="00C7780A" w:rsidRPr="00827480" w:rsidRDefault="00C7780A" w:rsidP="00C7780A">
      <w:pPr>
        <w:numPr>
          <w:ilvl w:val="0"/>
          <w:numId w:val="14"/>
        </w:numPr>
        <w:tabs>
          <w:tab w:val="left" w:pos="709"/>
        </w:tabs>
        <w:spacing w:after="0" w:line="360" w:lineRule="auto"/>
        <w:jc w:val="both"/>
        <w:rPr>
          <w:rFonts w:ascii="Palatino Linotype" w:hAnsi="Palatino Linotype" w:cs="Arial"/>
          <w:sz w:val="44"/>
        </w:rPr>
      </w:pPr>
      <w:r w:rsidRPr="00827480">
        <w:rPr>
          <w:rFonts w:ascii="Palatino Linotype" w:hAnsi="Palatino Linotype" w:cs="Arial"/>
          <w:b/>
          <w:sz w:val="24"/>
        </w:rPr>
        <w:t>Segundo apartado:</w:t>
      </w:r>
      <w:r w:rsidRPr="00827480">
        <w:rPr>
          <w:rFonts w:ascii="Palatino Linotype" w:hAnsi="Palatino Linotype" w:cs="Arial"/>
          <w:sz w:val="24"/>
        </w:rPr>
        <w:t xml:space="preserve"> denominado </w:t>
      </w:r>
      <w:r w:rsidRPr="00827480">
        <w:rPr>
          <w:rFonts w:ascii="Palatino Linotype" w:hAnsi="Palatino Linotype" w:cs="Arial"/>
          <w:i/>
          <w:sz w:val="24"/>
        </w:rPr>
        <w:t xml:space="preserve">Laboral; </w:t>
      </w:r>
      <w:r w:rsidRPr="00827480">
        <w:rPr>
          <w:rFonts w:ascii="Palatino Linotype" w:hAnsi="Palatino Linotype" w:cs="Arial"/>
          <w:sz w:val="24"/>
        </w:rPr>
        <w:t>se integrará con los documentos generados por la relación laboral del servidor público y el tribunal -en este caso la dependencia a la cual presta sus servicios-.</w:t>
      </w:r>
    </w:p>
    <w:p w14:paraId="173FDD03" w14:textId="77777777" w:rsidR="00C7780A" w:rsidRPr="00827480" w:rsidRDefault="00C7780A" w:rsidP="00C7780A">
      <w:pPr>
        <w:tabs>
          <w:tab w:val="left" w:pos="284"/>
          <w:tab w:val="left" w:pos="426"/>
        </w:tabs>
        <w:spacing w:line="360" w:lineRule="auto"/>
        <w:ind w:right="49"/>
        <w:contextualSpacing/>
        <w:jc w:val="both"/>
        <w:rPr>
          <w:rFonts w:ascii="Palatino Linotype" w:hAnsi="Palatino Linotype" w:cs="Arial"/>
        </w:rPr>
      </w:pPr>
    </w:p>
    <w:p w14:paraId="080E841A" w14:textId="77777777" w:rsidR="00C7780A" w:rsidRPr="00827480" w:rsidRDefault="00C7780A" w:rsidP="00C7780A">
      <w:pPr>
        <w:tabs>
          <w:tab w:val="left" w:pos="284"/>
          <w:tab w:val="left" w:pos="426"/>
        </w:tabs>
        <w:spacing w:line="360" w:lineRule="auto"/>
        <w:ind w:right="49"/>
        <w:contextualSpacing/>
        <w:jc w:val="both"/>
        <w:rPr>
          <w:rFonts w:ascii="Palatino Linotype" w:hAnsi="Palatino Linotype" w:cs="Arial"/>
          <w:sz w:val="24"/>
        </w:rPr>
      </w:pPr>
      <w:r w:rsidRPr="00827480">
        <w:rPr>
          <w:rFonts w:ascii="Palatino Linotype" w:hAnsi="Palatino Linotype" w:cs="Arial"/>
          <w:sz w:val="24"/>
        </w:rPr>
        <w:lastRenderedPageBreak/>
        <w:t>Ahora bien, del análisis de las documentales que integran dichos apartados en un expediente laboral, se destaca que en ambos se incluyen documentales personales, que solo son del interés del servidor público y que su difusión o apertura, no contribuiría a la transparencia, ni a la rendición de cuentas, por lo que no resultaría justificada la publicidad de estos; sin embargo también se conforma de documentos que son públicos y que si bien contienen datos personales, los mismos podrían hacerse del conocimiento de la sociedad en sus respectivas versiones públicas.</w:t>
      </w:r>
    </w:p>
    <w:p w14:paraId="2FEE7BEA" w14:textId="77777777" w:rsidR="00C7780A" w:rsidRPr="00827480" w:rsidRDefault="00C7780A" w:rsidP="00C7780A">
      <w:pPr>
        <w:tabs>
          <w:tab w:val="left" w:pos="284"/>
          <w:tab w:val="left" w:pos="426"/>
        </w:tabs>
        <w:spacing w:line="360" w:lineRule="auto"/>
        <w:ind w:right="49"/>
        <w:contextualSpacing/>
        <w:jc w:val="both"/>
        <w:rPr>
          <w:rFonts w:ascii="Palatino Linotype" w:hAnsi="Palatino Linotype" w:cs="Arial"/>
          <w:sz w:val="24"/>
        </w:rPr>
      </w:pPr>
    </w:p>
    <w:p w14:paraId="6B1488C3" w14:textId="77777777" w:rsidR="00C7780A" w:rsidRPr="00827480" w:rsidRDefault="00C7780A" w:rsidP="00C7780A">
      <w:pPr>
        <w:tabs>
          <w:tab w:val="left" w:pos="284"/>
          <w:tab w:val="left" w:pos="426"/>
        </w:tabs>
        <w:spacing w:line="360" w:lineRule="auto"/>
        <w:ind w:right="49"/>
        <w:contextualSpacing/>
        <w:jc w:val="both"/>
        <w:rPr>
          <w:rFonts w:ascii="Palatino Linotype" w:hAnsi="Palatino Linotype" w:cs="Arial"/>
          <w:sz w:val="24"/>
        </w:rPr>
      </w:pPr>
      <w:r w:rsidRPr="00827480">
        <w:rPr>
          <w:rFonts w:ascii="Palatino Linotype" w:hAnsi="Palatino Linotype" w:cs="Arial"/>
          <w:sz w:val="24"/>
        </w:rPr>
        <w:t>Para robustecer lo anterior, es de considerar el Criterio 16/2006 emitido por el Comité de Acceso a la Información y Protección de Datos Personales de la suprema Corte de Justicia de la Nación, que dispone lo siguiente:</w:t>
      </w:r>
    </w:p>
    <w:p w14:paraId="0DCF88FE" w14:textId="77777777" w:rsidR="00C7780A" w:rsidRPr="00827480" w:rsidRDefault="00C7780A" w:rsidP="00C7780A"/>
    <w:p w14:paraId="6DC73E54" w14:textId="77777777" w:rsidR="00C7780A" w:rsidRPr="00827480" w:rsidRDefault="00C7780A" w:rsidP="00C7780A">
      <w:pPr>
        <w:ind w:left="567" w:right="616"/>
        <w:jc w:val="both"/>
        <w:rPr>
          <w:rFonts w:ascii="Palatino Linotype" w:hAnsi="Palatino Linotype"/>
          <w:i/>
        </w:rPr>
      </w:pPr>
      <w:r w:rsidRPr="00827480">
        <w:rPr>
          <w:rFonts w:ascii="Palatino Linotype" w:hAnsi="Palatino Linotype"/>
          <w:i/>
        </w:rPr>
        <w:t>“</w:t>
      </w:r>
      <w:r w:rsidRPr="00827480">
        <w:rPr>
          <w:rFonts w:ascii="Palatino Linotype" w:hAnsi="Palatino Linotype"/>
          <w:b/>
          <w:i/>
        </w:rPr>
        <w:t>EXPEDIENTES LABORALES ADMINISTRATIVOS DE LOS SERVIDORES PÚBLICOS DE LA SUPREMA CORTE DE JUSTICIA DE LA NACIÓN. ES PÚBLICA LA INFORMACIÓN QUE EN ELLOS SE CONTIENE, SALVO LOS DATOS PERSONALES</w:t>
      </w:r>
      <w:r w:rsidRPr="00827480">
        <w:rPr>
          <w:rFonts w:ascii="Palatino Linotype" w:hAnsi="Palatino Linotype"/>
          <w:i/>
        </w:rPr>
        <w:t xml:space="preserve">. La información que se contiene en los expedientes laborales administrativos de los servidores públicos de este Alto Tribunal es pública, específicamente, la inherente a sus percepciones, el ejercicio del cargo, a la identificación de la plaza y sus funciones, los datos relevantes sobre el perfil profesional del servidor público y, en su caso, sobre su desempeño, en tanto establecen el marco de referencia laboral administrativo. A diferencia de lo que sucede con los datos personales que en dichos expedientes se contengan, pues debe tenerse en cuenta que una de las excepciones al principio de publicidad de la información la constituyen los datos de tal naturaleza que requieran del consentimiento de los individuos para su difusión, distribución o comercialización en los términos de los artículos 3°, fracción II, y 18, fracción II, de la Ley Federal de Transparencia y Acceso a la Información Pública Gubernamental. Para ello es necesario considerar que constituyen datos personales toda aquella información concerniente a una persona física identificada o identificable, relacionada con cualquier aspecto que afecte su intimidad, y tendrán el carácter de información confidencial, cuando </w:t>
      </w:r>
      <w:r w:rsidRPr="00827480">
        <w:rPr>
          <w:rFonts w:ascii="Palatino Linotype" w:hAnsi="Palatino Linotype"/>
          <w:i/>
        </w:rPr>
        <w:lastRenderedPageBreak/>
        <w:t>en términos de lo previsto en la Ley Federal invocada, su difusión, distribución o comercialización requiera el consentimiento de los individuos a los que pertenezcan.”</w:t>
      </w:r>
    </w:p>
    <w:p w14:paraId="0FAF165A" w14:textId="77777777" w:rsidR="00C7780A" w:rsidRPr="00827480" w:rsidRDefault="00C7780A" w:rsidP="00C7780A">
      <w:pPr>
        <w:pStyle w:val="Prrafodelista"/>
        <w:tabs>
          <w:tab w:val="left" w:pos="284"/>
          <w:tab w:val="left" w:pos="426"/>
        </w:tabs>
        <w:spacing w:line="360" w:lineRule="auto"/>
        <w:ind w:left="0" w:right="49"/>
        <w:contextualSpacing/>
        <w:jc w:val="both"/>
        <w:rPr>
          <w:rFonts w:ascii="Palatino Linotype" w:hAnsi="Palatino Linotype" w:cs="Arial"/>
        </w:rPr>
      </w:pPr>
    </w:p>
    <w:p w14:paraId="4AF93BA8" w14:textId="77777777" w:rsidR="00C7780A" w:rsidRPr="00827480" w:rsidRDefault="00C7780A" w:rsidP="00C7780A">
      <w:pPr>
        <w:pStyle w:val="Prrafodelista"/>
        <w:tabs>
          <w:tab w:val="left" w:pos="284"/>
          <w:tab w:val="left" w:pos="426"/>
        </w:tabs>
        <w:spacing w:line="360" w:lineRule="auto"/>
        <w:ind w:left="0" w:right="49"/>
        <w:contextualSpacing/>
        <w:jc w:val="both"/>
        <w:rPr>
          <w:rFonts w:ascii="Palatino Linotype" w:hAnsi="Palatino Linotype" w:cs="Arial"/>
        </w:rPr>
      </w:pPr>
      <w:r w:rsidRPr="00827480">
        <w:rPr>
          <w:rFonts w:ascii="Palatino Linotype" w:hAnsi="Palatino Linotype" w:cs="Arial"/>
        </w:rPr>
        <w:t xml:space="preserve">En ese tenor, de los documentos de cada uno de los Servidores Públicos y que en el presente asunto resultan idóneos para colmar la solicitud del particular, por cuanto hace a los que establece la Ley del Trabajo de los Servidores Públicos del Estado y Municipios, es de señalar que derivado de la </w:t>
      </w:r>
      <w:r w:rsidRPr="00827480">
        <w:rPr>
          <w:rFonts w:ascii="Palatino Linotype" w:hAnsi="Palatino Linotype" w:cs="Arial"/>
          <w:b/>
          <w:u w:val="single"/>
        </w:rPr>
        <w:t>integración de los expedientes laborales, no todos son susceptibles de entregarse mediante la emisión de una versión pública, esto en razón de que algunos son suscritos en el terreno de la vida privada de los servidores públicos, que no guarda relación con la transparencia o rendición de cuentas</w:t>
      </w:r>
      <w:r w:rsidRPr="00827480">
        <w:rPr>
          <w:rFonts w:ascii="Palatino Linotype" w:hAnsi="Palatino Linotype" w:cs="Arial"/>
        </w:rPr>
        <w:t>, aunado a que de ser procedente la emisión de una versión pública estos se encontrarían con datos testados, suprimidos o eliminados en su mayoría, de conformidad con lo siguiente.</w:t>
      </w:r>
    </w:p>
    <w:p w14:paraId="7ADC5699" w14:textId="77777777" w:rsidR="00CC367E" w:rsidRPr="00827480" w:rsidRDefault="00CC367E" w:rsidP="00C7780A">
      <w:pPr>
        <w:pStyle w:val="Prrafodelista"/>
        <w:tabs>
          <w:tab w:val="left" w:pos="284"/>
          <w:tab w:val="left" w:pos="426"/>
        </w:tabs>
        <w:spacing w:line="360" w:lineRule="auto"/>
        <w:ind w:left="0" w:right="49"/>
        <w:contextualSpacing/>
        <w:jc w:val="both"/>
        <w:rPr>
          <w:rFonts w:ascii="Palatino Linotype" w:hAnsi="Palatino Linotype" w:cs="Arial"/>
        </w:rPr>
      </w:pPr>
    </w:p>
    <w:p w14:paraId="71F31F32" w14:textId="44468BE1" w:rsidR="00CC367E" w:rsidRPr="00827480" w:rsidRDefault="00CC367E" w:rsidP="00C7780A">
      <w:pPr>
        <w:pStyle w:val="Prrafodelista"/>
        <w:tabs>
          <w:tab w:val="left" w:pos="284"/>
          <w:tab w:val="left" w:pos="426"/>
        </w:tabs>
        <w:spacing w:line="360" w:lineRule="auto"/>
        <w:ind w:left="0" w:right="49"/>
        <w:contextualSpacing/>
        <w:jc w:val="both"/>
        <w:rPr>
          <w:rFonts w:ascii="Palatino Linotype" w:hAnsi="Palatino Linotype" w:cs="Arial"/>
        </w:rPr>
      </w:pPr>
      <w:r w:rsidRPr="00827480">
        <w:rPr>
          <w:rFonts w:ascii="Palatino Linotype" w:hAnsi="Palatino Linotype" w:cs="Arial"/>
        </w:rPr>
        <w:t xml:space="preserve">Así, dado que el Sujeto Obligado </w:t>
      </w:r>
      <w:r w:rsidR="00885691" w:rsidRPr="00827480">
        <w:rPr>
          <w:rFonts w:ascii="Palatino Linotype" w:hAnsi="Palatino Linotype" w:cs="Arial"/>
        </w:rPr>
        <w:t xml:space="preserve">afirma que después de una búsqueda, no se encontró algún Servidor Público del Ayuntamiento de Atlacomulco con el nombre </w:t>
      </w:r>
      <w:r w:rsidR="00743B08">
        <w:rPr>
          <w:rFonts w:ascii="Palatino Linotype" w:hAnsi="Palatino Linotype" w:cs="Arial"/>
        </w:rPr>
        <w:t>XXXXXX</w:t>
      </w:r>
      <w:r w:rsidR="00885691" w:rsidRPr="00827480">
        <w:rPr>
          <w:rFonts w:ascii="Palatino Linotype" w:hAnsi="Palatino Linotype" w:cs="Arial"/>
        </w:rPr>
        <w:t xml:space="preserve">, asimismo, el sujeto Obligado </w:t>
      </w:r>
      <w:r w:rsidRPr="00827480">
        <w:rPr>
          <w:rFonts w:ascii="Palatino Linotype" w:hAnsi="Palatino Linotype" w:cs="Arial"/>
        </w:rPr>
        <w:t>aceptó contar con la información referente al Servidor Público Manuel Albarrán Nava, este Instituto considera que los motivos de inconformidad del Recurrente devienen parcialmente fundados, siendo procedente modificar la respuesta y ordenar la entrega del expediente laboral generado del servidor público mencionado en la solicitud de información, desde su fecha de alta a la fecha de la solicitud, lo anterior en versión pública y haciendo entrega del acuerdo que emita el Comité de Transparencia a efecto de dar sustento a dicha versión pública.</w:t>
      </w:r>
    </w:p>
    <w:p w14:paraId="56728860" w14:textId="77777777" w:rsidR="00C7780A" w:rsidRPr="00827480" w:rsidRDefault="00C7780A" w:rsidP="00C7780A">
      <w:pPr>
        <w:pStyle w:val="Sinespaciado"/>
        <w:spacing w:line="360" w:lineRule="auto"/>
        <w:jc w:val="both"/>
        <w:rPr>
          <w:rFonts w:ascii="Palatino Linotype" w:hAnsi="Palatino Linotype"/>
        </w:rPr>
      </w:pPr>
    </w:p>
    <w:p w14:paraId="02E6BDBE" w14:textId="77777777" w:rsidR="00C7780A" w:rsidRPr="00827480" w:rsidRDefault="00C7780A" w:rsidP="00C7780A">
      <w:pPr>
        <w:numPr>
          <w:ilvl w:val="0"/>
          <w:numId w:val="13"/>
        </w:numPr>
        <w:spacing w:line="360" w:lineRule="auto"/>
        <w:jc w:val="both"/>
        <w:rPr>
          <w:rFonts w:ascii="Palatino Linotype" w:hAnsi="Palatino Linotype"/>
          <w:b/>
          <w:i/>
          <w:sz w:val="28"/>
          <w:szCs w:val="28"/>
          <w:u w:val="single"/>
        </w:rPr>
      </w:pPr>
      <w:r w:rsidRPr="00827480">
        <w:rPr>
          <w:rFonts w:ascii="Palatino Linotype" w:hAnsi="Palatino Linotype"/>
          <w:b/>
          <w:i/>
          <w:sz w:val="28"/>
          <w:szCs w:val="28"/>
          <w:u w:val="single"/>
        </w:rPr>
        <w:lastRenderedPageBreak/>
        <w:t>De la Versión Pública.</w:t>
      </w:r>
    </w:p>
    <w:p w14:paraId="6909E6F5" w14:textId="77777777" w:rsidR="00C7780A" w:rsidRPr="00827480" w:rsidRDefault="00C7780A" w:rsidP="00C7780A">
      <w:pPr>
        <w:spacing w:line="360" w:lineRule="auto"/>
        <w:jc w:val="both"/>
        <w:rPr>
          <w:rFonts w:ascii="Palatino Linotype" w:eastAsia="Arial Unicode MS" w:hAnsi="Palatino Linotype"/>
          <w:sz w:val="24"/>
        </w:rPr>
      </w:pPr>
      <w:r w:rsidRPr="00827480">
        <w:rPr>
          <w:rFonts w:ascii="Palatino Linotype" w:eastAsia="Arial Unicode MS" w:hAnsi="Palatino Linotype"/>
          <w:sz w:val="24"/>
        </w:rPr>
        <w:t xml:space="preserve">Toda vez que los documentos referidos anteriormente son elaborados por quincenas y atendiendo al requerimiento del ciudadano, este Órgano Garante determina ordenar que la entrega de la información al </w:t>
      </w:r>
      <w:r w:rsidRPr="00827480">
        <w:rPr>
          <w:rFonts w:ascii="Palatino Linotype" w:eastAsia="Arial Unicode MS" w:hAnsi="Palatino Linotype"/>
          <w:b/>
          <w:sz w:val="24"/>
        </w:rPr>
        <w:t>Recurrente</w:t>
      </w:r>
      <w:r w:rsidRPr="00827480">
        <w:rPr>
          <w:rFonts w:ascii="Palatino Linotype" w:eastAsia="Arial Unicode MS" w:hAnsi="Palatino Linotype"/>
          <w:sz w:val="24"/>
        </w:rPr>
        <w:t xml:space="preserve"> se haga en </w:t>
      </w:r>
      <w:r w:rsidRPr="00827480">
        <w:rPr>
          <w:rFonts w:ascii="Palatino Linotype" w:eastAsia="Arial Unicode MS" w:hAnsi="Palatino Linotype"/>
          <w:b/>
          <w:i/>
          <w:sz w:val="24"/>
        </w:rPr>
        <w:t>versión pública</w:t>
      </w:r>
      <w:r w:rsidRPr="00827480">
        <w:rPr>
          <w:rFonts w:ascii="Palatino Linotype" w:eastAsia="Arial Unicode MS" w:hAnsi="Palatino Linotype"/>
          <w:sz w:val="24"/>
        </w:rPr>
        <w:t>, esto es, omitiendo, eliminando o suprimiendo la información personal de cada funcionario público, susceptibles de ser clasificadas como confidencial o cualquier otro dato que ponga en riesgo la vida, seguridad o salud de dicha persona.</w:t>
      </w:r>
    </w:p>
    <w:p w14:paraId="3BEE230B" w14:textId="77777777" w:rsidR="00C7780A" w:rsidRPr="00827480" w:rsidRDefault="00C7780A" w:rsidP="00C7780A">
      <w:pPr>
        <w:spacing w:line="360" w:lineRule="auto"/>
        <w:jc w:val="both"/>
        <w:rPr>
          <w:rFonts w:ascii="Palatino Linotype" w:hAnsi="Palatino Linotype"/>
          <w:bCs/>
          <w:sz w:val="24"/>
        </w:rPr>
      </w:pPr>
    </w:p>
    <w:p w14:paraId="39C325E7" w14:textId="77777777" w:rsidR="00C7780A" w:rsidRPr="00827480" w:rsidRDefault="00C7780A" w:rsidP="00C7780A">
      <w:pPr>
        <w:spacing w:line="360" w:lineRule="auto"/>
        <w:jc w:val="both"/>
        <w:rPr>
          <w:rFonts w:ascii="Palatino Linotype" w:hAnsi="Palatino Linotype"/>
          <w:sz w:val="24"/>
        </w:rPr>
      </w:pPr>
      <w:r w:rsidRPr="00827480">
        <w:rPr>
          <w:rFonts w:ascii="Palatino Linotype" w:hAnsi="Palatino Linotype"/>
          <w:bCs/>
          <w:sz w:val="24"/>
        </w:rPr>
        <w:t>A este respecto, los</w:t>
      </w:r>
      <w:r w:rsidRPr="00827480">
        <w:rPr>
          <w:rFonts w:ascii="Palatino Linotype" w:hAnsi="Palatino Linotype"/>
          <w:sz w:val="24"/>
        </w:rPr>
        <w:t xml:space="preserve"> artículos 3, fracciones IX, XX, XXI y XLV; 51 y 52, de la Ley de Transparencia y Acceso a la Información Pública del Estado de México y Municipios establecen:</w:t>
      </w:r>
    </w:p>
    <w:p w14:paraId="0E91DEA5" w14:textId="77777777" w:rsidR="00C7780A" w:rsidRPr="00827480" w:rsidRDefault="00C7780A" w:rsidP="00C7780A">
      <w:pPr>
        <w:rPr>
          <w:noProof/>
        </w:rPr>
      </w:pPr>
    </w:p>
    <w:p w14:paraId="0D171D9C" w14:textId="77777777" w:rsidR="00C7780A" w:rsidRPr="00827480" w:rsidRDefault="00C7780A" w:rsidP="00C7780A">
      <w:pPr>
        <w:ind w:left="567" w:right="616"/>
        <w:jc w:val="both"/>
        <w:rPr>
          <w:rFonts w:ascii="Palatino Linotype" w:hAnsi="Palatino Linotype"/>
          <w:i/>
        </w:rPr>
      </w:pPr>
      <w:r w:rsidRPr="00827480">
        <w:rPr>
          <w:rFonts w:ascii="Palatino Linotype" w:hAnsi="Palatino Linotype" w:cs="Arial"/>
          <w:b/>
          <w:bCs/>
          <w:i/>
          <w:noProof/>
        </w:rPr>
        <w:t>“</w:t>
      </w:r>
      <w:r w:rsidRPr="00827480">
        <w:rPr>
          <w:rFonts w:ascii="Palatino Linotype" w:hAnsi="Palatino Linotype" w:cs="Arial"/>
          <w:b/>
          <w:bCs/>
          <w:i/>
          <w:lang w:eastAsia="es-MX"/>
        </w:rPr>
        <w:t>Artículo</w:t>
      </w:r>
      <w:r w:rsidRPr="00827480">
        <w:rPr>
          <w:rFonts w:ascii="Palatino Linotype" w:hAnsi="Palatino Linotype" w:cs="Arial"/>
          <w:b/>
          <w:bCs/>
          <w:i/>
        </w:rPr>
        <w:t xml:space="preserve"> 3. </w:t>
      </w:r>
      <w:r w:rsidRPr="00827480">
        <w:rPr>
          <w:rFonts w:ascii="Palatino Linotype" w:hAnsi="Palatino Linotype"/>
          <w:i/>
        </w:rPr>
        <w:t xml:space="preserve">Para los efectos de la presente Ley se entenderá por: </w:t>
      </w:r>
    </w:p>
    <w:p w14:paraId="4AD7AFF4" w14:textId="77777777" w:rsidR="00C7780A" w:rsidRPr="00827480" w:rsidRDefault="00C7780A" w:rsidP="00C7780A"/>
    <w:p w14:paraId="4F860C04" w14:textId="77777777" w:rsidR="00C7780A" w:rsidRPr="00827480" w:rsidRDefault="00C7780A" w:rsidP="00C7780A">
      <w:pPr>
        <w:ind w:left="567" w:right="616"/>
        <w:jc w:val="both"/>
        <w:rPr>
          <w:rFonts w:ascii="Palatino Linotype" w:hAnsi="Palatino Linotype" w:cs="Arial"/>
          <w:i/>
        </w:rPr>
      </w:pPr>
      <w:r w:rsidRPr="00827480">
        <w:rPr>
          <w:rFonts w:ascii="Palatino Linotype" w:hAnsi="Palatino Linotype" w:cs="Arial"/>
          <w:b/>
          <w:i/>
        </w:rPr>
        <w:t>IX.</w:t>
      </w:r>
      <w:r w:rsidRPr="00827480">
        <w:rPr>
          <w:rFonts w:ascii="Palatino Linotype" w:hAnsi="Palatino Linotype" w:cs="Arial"/>
          <w:i/>
        </w:rPr>
        <w:t xml:space="preserve"> </w:t>
      </w:r>
      <w:r w:rsidRPr="00827480">
        <w:rPr>
          <w:rFonts w:ascii="Palatino Linotype" w:hAnsi="Palatino Linotype" w:cs="Arial"/>
          <w:b/>
          <w:i/>
        </w:rPr>
        <w:t xml:space="preserve">Datos personales: </w:t>
      </w:r>
      <w:r w:rsidRPr="00827480">
        <w:rPr>
          <w:rFonts w:ascii="Palatino Linotype" w:hAnsi="Palatino Linotype" w:cs="Arial"/>
          <w:i/>
        </w:rPr>
        <w:t xml:space="preserve">La información concerniente a una persona, identificada o identificable según lo dispuesto por la Ley de Protección de Datos Personales del Estado de México; </w:t>
      </w:r>
    </w:p>
    <w:p w14:paraId="6487D044" w14:textId="77777777" w:rsidR="00C7780A" w:rsidRPr="00827480" w:rsidRDefault="00C7780A" w:rsidP="00C7780A">
      <w:pPr>
        <w:ind w:left="567" w:right="616"/>
        <w:jc w:val="both"/>
        <w:rPr>
          <w:rFonts w:ascii="Palatino Linotype" w:hAnsi="Palatino Linotype" w:cs="Arial"/>
          <w:i/>
        </w:rPr>
      </w:pPr>
    </w:p>
    <w:p w14:paraId="494DA03D" w14:textId="77777777" w:rsidR="00C7780A" w:rsidRPr="00827480" w:rsidRDefault="00C7780A" w:rsidP="00C7780A">
      <w:pPr>
        <w:ind w:left="567" w:right="616"/>
        <w:jc w:val="both"/>
        <w:rPr>
          <w:rFonts w:ascii="Palatino Linotype" w:hAnsi="Palatino Linotype" w:cs="Arial"/>
          <w:i/>
        </w:rPr>
      </w:pPr>
      <w:r w:rsidRPr="00827480">
        <w:rPr>
          <w:rFonts w:ascii="Palatino Linotype" w:hAnsi="Palatino Linotype" w:cs="Arial"/>
          <w:b/>
          <w:i/>
        </w:rPr>
        <w:t>XX.</w:t>
      </w:r>
      <w:r w:rsidRPr="00827480">
        <w:rPr>
          <w:rFonts w:ascii="Palatino Linotype" w:hAnsi="Palatino Linotype" w:cs="Arial"/>
          <w:i/>
        </w:rPr>
        <w:t xml:space="preserve"> </w:t>
      </w:r>
      <w:r w:rsidRPr="00827480">
        <w:rPr>
          <w:rFonts w:ascii="Palatino Linotype" w:hAnsi="Palatino Linotype" w:cs="Arial"/>
          <w:b/>
          <w:i/>
        </w:rPr>
        <w:t>Información clasificada:</w:t>
      </w:r>
      <w:r w:rsidRPr="00827480">
        <w:rPr>
          <w:rFonts w:ascii="Palatino Linotype" w:hAnsi="Palatino Linotype" w:cs="Arial"/>
          <w:i/>
        </w:rPr>
        <w:t xml:space="preserve"> Aquella considerada por la presente Ley como reservada o confidencial; </w:t>
      </w:r>
    </w:p>
    <w:p w14:paraId="42090E57" w14:textId="77777777" w:rsidR="00C7780A" w:rsidRPr="00827480" w:rsidRDefault="00C7780A" w:rsidP="00C7780A">
      <w:pPr>
        <w:ind w:left="567" w:right="616"/>
        <w:jc w:val="both"/>
        <w:rPr>
          <w:rFonts w:ascii="Palatino Linotype" w:hAnsi="Palatino Linotype" w:cs="Arial"/>
          <w:i/>
        </w:rPr>
      </w:pPr>
    </w:p>
    <w:p w14:paraId="7077F2B3" w14:textId="77777777" w:rsidR="00C7780A" w:rsidRPr="00827480" w:rsidRDefault="00C7780A" w:rsidP="00C7780A">
      <w:pPr>
        <w:ind w:left="567" w:right="616"/>
        <w:jc w:val="both"/>
        <w:rPr>
          <w:rFonts w:ascii="Palatino Linotype" w:hAnsi="Palatino Linotype" w:cs="Arial"/>
          <w:i/>
        </w:rPr>
      </w:pPr>
      <w:r w:rsidRPr="00827480">
        <w:rPr>
          <w:rFonts w:ascii="Palatino Linotype" w:hAnsi="Palatino Linotype" w:cs="Arial"/>
          <w:b/>
          <w:i/>
        </w:rPr>
        <w:t>XXI.</w:t>
      </w:r>
      <w:r w:rsidRPr="00827480">
        <w:rPr>
          <w:rFonts w:ascii="Palatino Linotype" w:hAnsi="Palatino Linotype" w:cs="Arial"/>
          <w:i/>
        </w:rPr>
        <w:t xml:space="preserve"> </w:t>
      </w:r>
      <w:r w:rsidRPr="00827480">
        <w:rPr>
          <w:rFonts w:ascii="Palatino Linotype" w:hAnsi="Palatino Linotype" w:cs="Arial"/>
          <w:b/>
          <w:i/>
        </w:rPr>
        <w:t>Información confidencial</w:t>
      </w:r>
      <w:r w:rsidRPr="00827480">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4A6A7BA" w14:textId="77777777" w:rsidR="00C7780A" w:rsidRPr="00827480" w:rsidRDefault="00C7780A" w:rsidP="00C7780A">
      <w:pPr>
        <w:ind w:left="567" w:right="616"/>
        <w:jc w:val="both"/>
        <w:rPr>
          <w:rFonts w:ascii="Palatino Linotype" w:hAnsi="Palatino Linotype" w:cs="Arial"/>
          <w:i/>
        </w:rPr>
      </w:pPr>
    </w:p>
    <w:p w14:paraId="487D5739" w14:textId="77777777" w:rsidR="00C7780A" w:rsidRPr="00827480" w:rsidRDefault="00C7780A" w:rsidP="00C7780A">
      <w:pPr>
        <w:ind w:left="567" w:right="616"/>
        <w:jc w:val="both"/>
        <w:rPr>
          <w:rFonts w:ascii="Palatino Linotype" w:hAnsi="Palatino Linotype" w:cs="Arial"/>
          <w:i/>
        </w:rPr>
      </w:pPr>
      <w:r w:rsidRPr="00827480">
        <w:rPr>
          <w:rFonts w:ascii="Palatino Linotype" w:hAnsi="Palatino Linotype" w:cs="Arial"/>
          <w:b/>
          <w:i/>
        </w:rPr>
        <w:t>XLV. Versión pública:</w:t>
      </w:r>
      <w:r w:rsidRPr="00827480">
        <w:rPr>
          <w:rFonts w:ascii="Palatino Linotype" w:hAnsi="Palatino Linotype" w:cs="Arial"/>
          <w:i/>
        </w:rPr>
        <w:t xml:space="preserve"> Documento en el que se elimine, suprime o borra la información clasificada como reservada o confidencial para permitir su acceso. </w:t>
      </w:r>
    </w:p>
    <w:p w14:paraId="0B87F895" w14:textId="77777777" w:rsidR="00C7780A" w:rsidRPr="00827480" w:rsidRDefault="00C7780A" w:rsidP="00C7780A">
      <w:pPr>
        <w:ind w:left="567" w:right="616"/>
        <w:jc w:val="both"/>
        <w:rPr>
          <w:rFonts w:ascii="Palatino Linotype" w:hAnsi="Palatino Linotype" w:cs="Arial"/>
          <w:i/>
        </w:rPr>
      </w:pPr>
    </w:p>
    <w:p w14:paraId="7A581B8E" w14:textId="77777777" w:rsidR="00C7780A" w:rsidRPr="00827480" w:rsidRDefault="00C7780A" w:rsidP="00C7780A">
      <w:pPr>
        <w:ind w:left="567" w:right="616"/>
        <w:jc w:val="both"/>
        <w:rPr>
          <w:rFonts w:ascii="Palatino Linotype" w:hAnsi="Palatino Linotype" w:cs="Arial"/>
          <w:i/>
        </w:rPr>
      </w:pPr>
      <w:r w:rsidRPr="00827480">
        <w:rPr>
          <w:rFonts w:ascii="Palatino Linotype" w:hAnsi="Palatino Linotype" w:cs="Arial"/>
          <w:b/>
          <w:i/>
        </w:rPr>
        <w:t>Artículo 51.</w:t>
      </w:r>
      <w:r w:rsidRPr="00827480">
        <w:rPr>
          <w:rFonts w:ascii="Palatino Linotype" w:hAnsi="Palatino Linotype"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27480">
        <w:rPr>
          <w:rFonts w:ascii="Palatino Linotype" w:hAnsi="Palatino Linotype" w:cs="Arial"/>
          <w:b/>
          <w:i/>
        </w:rPr>
        <w:t xml:space="preserve">y tendrá la responsabilidad de verificar en cada caso que la misma no sea confidencial o reservada. </w:t>
      </w:r>
      <w:r w:rsidRPr="00827480">
        <w:rPr>
          <w:rFonts w:ascii="Palatino Linotype" w:hAnsi="Palatino Linotype" w:cs="Arial"/>
          <w:i/>
        </w:rPr>
        <w:t xml:space="preserve">Dicha Unidad contará con las facultades internas necesarias para gestionar la atención a las solicitudes de información en los términos de la Ley General y la presente Ley. </w:t>
      </w:r>
    </w:p>
    <w:p w14:paraId="212615F7" w14:textId="77777777" w:rsidR="00C7780A" w:rsidRPr="00827480" w:rsidRDefault="00C7780A" w:rsidP="00C7780A">
      <w:pPr>
        <w:ind w:left="567" w:right="616"/>
        <w:jc w:val="both"/>
        <w:rPr>
          <w:rFonts w:ascii="Palatino Linotype" w:hAnsi="Palatino Linotype" w:cs="Arial"/>
          <w:i/>
        </w:rPr>
      </w:pPr>
    </w:p>
    <w:p w14:paraId="4D25767A" w14:textId="77777777" w:rsidR="00C7780A" w:rsidRPr="00827480" w:rsidRDefault="00C7780A" w:rsidP="00C7780A">
      <w:pPr>
        <w:ind w:left="567" w:right="616"/>
        <w:jc w:val="both"/>
        <w:rPr>
          <w:rFonts w:ascii="Palatino Linotype" w:hAnsi="Palatino Linotype" w:cs="Arial"/>
          <w:bCs/>
          <w:i/>
          <w:noProof/>
        </w:rPr>
      </w:pPr>
      <w:r w:rsidRPr="00827480">
        <w:rPr>
          <w:rFonts w:ascii="Palatino Linotype" w:hAnsi="Palatino Linotype" w:cs="Arial"/>
          <w:b/>
          <w:i/>
        </w:rPr>
        <w:t>Artículo 52.</w:t>
      </w:r>
      <w:r w:rsidRPr="00827480">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827480">
        <w:rPr>
          <w:rFonts w:ascii="Palatino Linotype" w:hAnsi="Palatino Linotype" w:cs="Arial"/>
          <w:bCs/>
          <w:i/>
          <w:noProof/>
        </w:rPr>
        <w:t>”</w:t>
      </w:r>
    </w:p>
    <w:p w14:paraId="313F06AE" w14:textId="77777777" w:rsidR="00C7780A" w:rsidRPr="00827480" w:rsidRDefault="00C7780A" w:rsidP="00C7780A">
      <w:pPr>
        <w:rPr>
          <w:noProof/>
        </w:rPr>
      </w:pPr>
    </w:p>
    <w:p w14:paraId="59F00B50" w14:textId="77777777" w:rsidR="00C7780A" w:rsidRPr="00827480" w:rsidRDefault="00C7780A" w:rsidP="00C7780A">
      <w:pPr>
        <w:spacing w:line="360" w:lineRule="auto"/>
        <w:jc w:val="both"/>
        <w:rPr>
          <w:rFonts w:ascii="Palatino Linotype" w:hAnsi="Palatino Linotype"/>
          <w:sz w:val="24"/>
        </w:rPr>
      </w:pPr>
      <w:r w:rsidRPr="00827480">
        <w:rPr>
          <w:rFonts w:ascii="Palatino Linotype" w:hAnsi="Palatino Linotype"/>
          <w:sz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68EEEE8D" w14:textId="77777777" w:rsidR="00C7780A" w:rsidRPr="00827480" w:rsidRDefault="00C7780A" w:rsidP="00C7780A">
      <w:pPr>
        <w:ind w:left="567" w:right="616"/>
        <w:jc w:val="both"/>
        <w:rPr>
          <w:rFonts w:ascii="Palatino Linotype" w:hAnsi="Palatino Linotype"/>
        </w:rPr>
      </w:pPr>
    </w:p>
    <w:p w14:paraId="3142860B" w14:textId="77777777" w:rsidR="00C7780A" w:rsidRPr="00827480" w:rsidRDefault="00C7780A" w:rsidP="00C7780A">
      <w:pPr>
        <w:ind w:left="567" w:right="616"/>
        <w:jc w:val="both"/>
        <w:rPr>
          <w:rFonts w:ascii="Palatino Linotype" w:eastAsia="Arial Unicode MS" w:hAnsi="Palatino Linotype" w:cs="Arial"/>
          <w:i/>
        </w:rPr>
      </w:pPr>
      <w:r w:rsidRPr="00827480">
        <w:rPr>
          <w:rFonts w:ascii="Palatino Linotype" w:eastAsia="Arial Unicode MS" w:hAnsi="Palatino Linotype" w:cs="Arial"/>
          <w:i/>
        </w:rPr>
        <w:lastRenderedPageBreak/>
        <w:t>“</w:t>
      </w:r>
      <w:r w:rsidRPr="00827480">
        <w:rPr>
          <w:rFonts w:ascii="Palatino Linotype" w:eastAsia="Arial Unicode MS" w:hAnsi="Palatino Linotype" w:cs="Arial"/>
          <w:b/>
          <w:i/>
        </w:rPr>
        <w:t>Artículo</w:t>
      </w:r>
      <w:r w:rsidRPr="00827480">
        <w:rPr>
          <w:rFonts w:ascii="Palatino Linotype" w:eastAsia="Arial Unicode MS" w:hAnsi="Palatino Linotype" w:cs="Arial"/>
          <w:i/>
        </w:rPr>
        <w:t xml:space="preserve"> </w:t>
      </w:r>
      <w:r w:rsidRPr="00827480">
        <w:rPr>
          <w:rFonts w:ascii="Palatino Linotype" w:eastAsia="Arial Unicode MS" w:hAnsi="Palatino Linotype" w:cs="Arial"/>
          <w:b/>
          <w:i/>
        </w:rPr>
        <w:t>22</w:t>
      </w:r>
      <w:r w:rsidRPr="00827480">
        <w:rPr>
          <w:rFonts w:ascii="Palatino Linotype" w:eastAsia="Arial Unicode MS" w:hAnsi="Palatino Linotype" w:cs="Arial"/>
          <w:i/>
        </w:rPr>
        <w:t>. Todo tratamiento de datos personales que efectúe el responsable deberá estar justificado por finalidades concretas, lícitas, explícitas y legítimas, relacionadas con las atribuciones que la normatividad aplicable les confiera.</w:t>
      </w:r>
    </w:p>
    <w:p w14:paraId="601D2045" w14:textId="77777777" w:rsidR="00C7780A" w:rsidRPr="00827480" w:rsidRDefault="00C7780A" w:rsidP="00C7780A">
      <w:pPr>
        <w:ind w:left="567" w:right="616"/>
        <w:jc w:val="both"/>
        <w:rPr>
          <w:rFonts w:ascii="Palatino Linotype" w:eastAsia="Arial Unicode MS" w:hAnsi="Palatino Linotype" w:cs="Arial"/>
          <w:i/>
        </w:rPr>
      </w:pPr>
    </w:p>
    <w:p w14:paraId="586BF3D2" w14:textId="77777777" w:rsidR="00C7780A" w:rsidRPr="00827480" w:rsidRDefault="00C7780A" w:rsidP="00C7780A">
      <w:pPr>
        <w:ind w:left="567" w:right="616"/>
        <w:jc w:val="both"/>
        <w:rPr>
          <w:rFonts w:ascii="Palatino Linotype" w:eastAsia="Arial Unicode MS" w:hAnsi="Palatino Linotype" w:cs="Arial"/>
          <w:i/>
        </w:rPr>
      </w:pPr>
      <w:r w:rsidRPr="00827480">
        <w:rPr>
          <w:rFonts w:ascii="Palatino Linotype" w:eastAsia="Arial Unicode MS" w:hAnsi="Palatino Linotype" w:cs="Arial"/>
          <w:i/>
        </w:rPr>
        <w:t>El responsable podrá tratar datos personales para finalidades distintas a aquéllas establecidas en el aviso de privacidad, en los casos siguientes:</w:t>
      </w:r>
    </w:p>
    <w:p w14:paraId="4075A9B0" w14:textId="77777777" w:rsidR="00C7780A" w:rsidRPr="00827480" w:rsidRDefault="00C7780A" w:rsidP="00C7780A">
      <w:pPr>
        <w:ind w:left="567" w:right="616"/>
        <w:jc w:val="both"/>
        <w:rPr>
          <w:rFonts w:ascii="Palatino Linotype" w:eastAsia="Arial Unicode MS" w:hAnsi="Palatino Linotype" w:cs="Arial"/>
          <w:i/>
        </w:rPr>
      </w:pPr>
    </w:p>
    <w:p w14:paraId="7CFB9C13" w14:textId="77777777" w:rsidR="00C7780A" w:rsidRPr="00827480" w:rsidRDefault="00C7780A" w:rsidP="00C7780A">
      <w:pPr>
        <w:ind w:left="567" w:right="616"/>
        <w:jc w:val="both"/>
        <w:rPr>
          <w:rFonts w:ascii="Palatino Linotype" w:eastAsia="Arial Unicode MS" w:hAnsi="Palatino Linotype" w:cs="Arial"/>
          <w:i/>
        </w:rPr>
      </w:pPr>
      <w:r w:rsidRPr="00827480">
        <w:rPr>
          <w:rFonts w:ascii="Palatino Linotype" w:eastAsia="Arial Unicode MS" w:hAnsi="Palatino Linotype" w:cs="Arial"/>
          <w:i/>
        </w:rPr>
        <w:t>I. Cuente con atribuciones conferidas en ley y medie el consentimiento del titular.</w:t>
      </w:r>
    </w:p>
    <w:p w14:paraId="5B9F8E9F" w14:textId="77777777" w:rsidR="00C7780A" w:rsidRPr="00827480" w:rsidRDefault="00C7780A" w:rsidP="00C7780A">
      <w:pPr>
        <w:ind w:left="567" w:right="616"/>
        <w:jc w:val="both"/>
        <w:rPr>
          <w:rFonts w:ascii="Palatino Linotype" w:eastAsia="Arial Unicode MS" w:hAnsi="Palatino Linotype" w:cs="Arial"/>
          <w:i/>
        </w:rPr>
      </w:pPr>
      <w:r w:rsidRPr="00827480">
        <w:rPr>
          <w:rFonts w:ascii="Palatino Linotype" w:eastAsia="Arial Unicode MS" w:hAnsi="Palatino Linotype" w:cs="Arial"/>
          <w:i/>
        </w:rPr>
        <w:t>II. Se trate de una persona reportada como desaparecida, en los términos previstos en la presente Ley y demás disposiciones legales aplicables...</w:t>
      </w:r>
    </w:p>
    <w:p w14:paraId="132F3E35" w14:textId="77777777" w:rsidR="00C7780A" w:rsidRPr="00827480" w:rsidRDefault="00C7780A" w:rsidP="00C7780A">
      <w:pPr>
        <w:ind w:left="567" w:right="616"/>
        <w:jc w:val="both"/>
        <w:rPr>
          <w:rFonts w:ascii="Palatino Linotype" w:eastAsia="Arial Unicode MS" w:hAnsi="Palatino Linotype" w:cs="Arial"/>
          <w:i/>
        </w:rPr>
      </w:pPr>
    </w:p>
    <w:p w14:paraId="167245EE" w14:textId="77777777" w:rsidR="00C7780A" w:rsidRPr="00827480" w:rsidRDefault="00C7780A" w:rsidP="00C7780A">
      <w:pPr>
        <w:ind w:left="567" w:right="616"/>
        <w:jc w:val="both"/>
        <w:rPr>
          <w:rFonts w:ascii="Palatino Linotype" w:eastAsia="Arial Unicode MS" w:hAnsi="Palatino Linotype" w:cs="Arial"/>
          <w:i/>
        </w:rPr>
      </w:pPr>
      <w:r w:rsidRPr="00827480">
        <w:rPr>
          <w:rFonts w:ascii="Palatino Linotype" w:eastAsia="Arial Unicode MS" w:hAnsi="Palatino Linotype" w:cs="Arial"/>
          <w:b/>
          <w:i/>
        </w:rPr>
        <w:t>Artículo</w:t>
      </w:r>
      <w:r w:rsidRPr="00827480">
        <w:rPr>
          <w:rFonts w:ascii="Palatino Linotype" w:eastAsia="Arial Unicode MS" w:hAnsi="Palatino Linotype" w:cs="Arial"/>
          <w:i/>
        </w:rPr>
        <w:t xml:space="preserve"> </w:t>
      </w:r>
      <w:r w:rsidRPr="00827480">
        <w:rPr>
          <w:rFonts w:ascii="Palatino Linotype" w:eastAsia="Arial Unicode MS" w:hAnsi="Palatino Linotype" w:cs="Arial"/>
          <w:b/>
          <w:i/>
        </w:rPr>
        <w:t>38</w:t>
      </w:r>
      <w:r w:rsidRPr="00827480">
        <w:rPr>
          <w:rFonts w:ascii="Palatino Linotype" w:eastAsia="Arial Unicode MS"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38F18AA9" w14:textId="77777777" w:rsidR="00C7780A" w:rsidRPr="00827480" w:rsidRDefault="00C7780A" w:rsidP="00C7780A">
      <w:pPr>
        <w:ind w:left="567" w:right="616"/>
        <w:jc w:val="both"/>
        <w:rPr>
          <w:rFonts w:ascii="Palatino Linotype" w:eastAsia="Arial Unicode MS" w:hAnsi="Palatino Linotype" w:cs="Arial"/>
          <w:i/>
          <w:sz w:val="28"/>
        </w:rPr>
      </w:pPr>
    </w:p>
    <w:p w14:paraId="25614F03" w14:textId="77777777" w:rsidR="00C7780A" w:rsidRPr="00827480" w:rsidRDefault="00C7780A" w:rsidP="00C7780A">
      <w:pPr>
        <w:spacing w:line="360" w:lineRule="auto"/>
        <w:jc w:val="both"/>
        <w:rPr>
          <w:rFonts w:ascii="Palatino Linotype" w:hAnsi="Palatino Linotype"/>
          <w:sz w:val="24"/>
        </w:rPr>
      </w:pPr>
      <w:r w:rsidRPr="00827480">
        <w:rPr>
          <w:rFonts w:ascii="Palatino Linotype" w:hAnsi="Palatino Linotype"/>
          <w:sz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120E2DC" w14:textId="77777777" w:rsidR="00C7780A" w:rsidRPr="00827480" w:rsidRDefault="00C7780A" w:rsidP="00C7780A">
      <w:pPr>
        <w:spacing w:line="360" w:lineRule="auto"/>
        <w:jc w:val="both"/>
        <w:rPr>
          <w:rFonts w:ascii="Palatino Linotype" w:hAnsi="Palatino Linotype"/>
          <w:sz w:val="24"/>
        </w:rPr>
      </w:pPr>
    </w:p>
    <w:p w14:paraId="05ABD151" w14:textId="77777777" w:rsidR="00C7780A" w:rsidRPr="00827480" w:rsidRDefault="00C7780A" w:rsidP="00C7780A">
      <w:pPr>
        <w:spacing w:line="360" w:lineRule="auto"/>
        <w:jc w:val="both"/>
        <w:rPr>
          <w:rFonts w:ascii="Palatino Linotype" w:eastAsia="Arial Unicode MS" w:hAnsi="Palatino Linotype"/>
          <w:sz w:val="24"/>
        </w:rPr>
      </w:pPr>
      <w:r w:rsidRPr="00827480">
        <w:rPr>
          <w:rFonts w:ascii="Palatino Linotype" w:eastAsia="Arial Unicode MS" w:hAnsi="Palatino Linotype"/>
          <w:sz w:val="24"/>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827480">
        <w:rPr>
          <w:rFonts w:ascii="Palatino Linotype" w:eastAsia="Arial Unicode MS" w:hAnsi="Palatino Linotype"/>
          <w:color w:val="000000"/>
          <w:sz w:val="24"/>
          <w:lang w:eastAsia="es-MX"/>
        </w:rPr>
        <w:t>el Sujeto Obligado</w:t>
      </w:r>
      <w:r w:rsidRPr="00827480">
        <w:rPr>
          <w:rFonts w:ascii="Palatino Linotype" w:eastAsia="Arial Unicode MS" w:hAnsi="Palatino Linotype"/>
          <w:sz w:val="24"/>
        </w:rPr>
        <w:t xml:space="preserve">, en ese contexto, todo dato personal susceptible de clasificación debe ser protegido. </w:t>
      </w:r>
    </w:p>
    <w:p w14:paraId="2B89B72A" w14:textId="77777777" w:rsidR="00C7780A" w:rsidRPr="00827480" w:rsidRDefault="00C7780A" w:rsidP="00C7780A">
      <w:pPr>
        <w:spacing w:line="360" w:lineRule="auto"/>
        <w:jc w:val="both"/>
        <w:rPr>
          <w:rFonts w:ascii="Palatino Linotype" w:eastAsia="Arial Unicode MS" w:hAnsi="Palatino Linotype"/>
          <w:sz w:val="24"/>
        </w:rPr>
      </w:pPr>
    </w:p>
    <w:p w14:paraId="5D449C93" w14:textId="77777777" w:rsidR="00C7780A" w:rsidRPr="00827480" w:rsidRDefault="00C7780A" w:rsidP="00C7780A">
      <w:pPr>
        <w:spacing w:line="360" w:lineRule="auto"/>
        <w:jc w:val="both"/>
        <w:rPr>
          <w:rFonts w:ascii="Palatino Linotype" w:eastAsia="Arial Unicode MS" w:hAnsi="Palatino Linotype"/>
          <w:sz w:val="24"/>
        </w:rPr>
      </w:pPr>
      <w:r w:rsidRPr="00827480">
        <w:rPr>
          <w:rFonts w:ascii="Palatino Linotype" w:eastAsia="Arial Unicode MS" w:hAnsi="Palatino Linotype"/>
          <w:sz w:val="24"/>
        </w:rPr>
        <w:t>Asimismo, de la versión pública deberá dejarse a la vista de la Recurrente</w:t>
      </w:r>
      <w:r w:rsidRPr="00827480">
        <w:rPr>
          <w:rFonts w:ascii="Palatino Linotype" w:eastAsia="Arial Unicode MS" w:hAnsi="Palatino Linotype"/>
          <w:b/>
          <w:sz w:val="24"/>
        </w:rPr>
        <w:t xml:space="preserve"> </w:t>
      </w:r>
      <w:r w:rsidRPr="00827480">
        <w:rPr>
          <w:rFonts w:ascii="Palatino Linotype" w:eastAsia="Arial Unicode MS" w:hAnsi="Palatino Linotype"/>
          <w:sz w:val="24"/>
        </w:rPr>
        <w:t xml:space="preserve">los siguientes elementos de información pública: monto total del sueldo neto y bruto, compensaciones, prestaciones, aguinaldos, bonos, pagos por concepto de gasolina, de servicio de telefonía celular, </w:t>
      </w:r>
      <w:r w:rsidRPr="00827480">
        <w:rPr>
          <w:rFonts w:ascii="Palatino Linotype" w:eastAsia="Arial Unicode MS" w:hAnsi="Palatino Linotype"/>
          <w:b/>
          <w:sz w:val="24"/>
        </w:rPr>
        <w:t>el nombre del servidor público</w:t>
      </w:r>
      <w:r w:rsidRPr="00827480">
        <w:rPr>
          <w:rFonts w:ascii="Palatino Linotype" w:eastAsia="Arial Unicode MS" w:hAnsi="Palatino Linotype"/>
          <w:sz w:val="24"/>
        </w:rPr>
        <w:t xml:space="preserve">, el cargo que desempeña, área de adscripción, número de empleado (sólo en caso de no arrojar datos personales) y el período de la nómina respectiva, básicamente.  </w:t>
      </w:r>
    </w:p>
    <w:p w14:paraId="2C3796D5" w14:textId="77777777" w:rsidR="00C7780A" w:rsidRPr="00827480" w:rsidRDefault="00C7780A" w:rsidP="00C7780A">
      <w:pPr>
        <w:spacing w:line="360" w:lineRule="auto"/>
        <w:jc w:val="both"/>
        <w:rPr>
          <w:rFonts w:ascii="Palatino Linotype" w:eastAsia="Arial Unicode MS" w:hAnsi="Palatino Linotype"/>
          <w:sz w:val="24"/>
        </w:rPr>
      </w:pPr>
    </w:p>
    <w:p w14:paraId="6BA244A4" w14:textId="77777777" w:rsidR="00C7780A" w:rsidRPr="00827480" w:rsidRDefault="00C7780A" w:rsidP="00C7780A">
      <w:pPr>
        <w:spacing w:line="360" w:lineRule="auto"/>
        <w:jc w:val="both"/>
        <w:rPr>
          <w:rFonts w:ascii="Palatino Linotype" w:hAnsi="Palatino Linotype"/>
          <w:sz w:val="24"/>
        </w:rPr>
      </w:pPr>
      <w:r w:rsidRPr="00827480">
        <w:rPr>
          <w:rFonts w:ascii="Palatino Linotype" w:hAnsi="Palatino Linotype"/>
          <w:sz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4B302A8F" w14:textId="77777777" w:rsidR="00C7780A" w:rsidRPr="00827480" w:rsidRDefault="00C7780A" w:rsidP="00C7780A"/>
    <w:p w14:paraId="11DD87D8" w14:textId="77777777" w:rsidR="00C7780A" w:rsidRPr="00827480" w:rsidRDefault="00C7780A" w:rsidP="00C7780A">
      <w:pPr>
        <w:ind w:left="567" w:right="616"/>
        <w:jc w:val="both"/>
        <w:rPr>
          <w:rFonts w:ascii="Palatino Linotype" w:hAnsi="Palatino Linotype"/>
          <w:i/>
          <w:lang w:eastAsia="es-MX"/>
        </w:rPr>
      </w:pPr>
      <w:r w:rsidRPr="00827480">
        <w:rPr>
          <w:rFonts w:ascii="Palatino Linotype" w:hAnsi="Palatino Linotype"/>
          <w:i/>
          <w:lang w:eastAsia="es-MX"/>
        </w:rPr>
        <w:t>"</w:t>
      </w:r>
      <w:r w:rsidRPr="00827480">
        <w:rPr>
          <w:rFonts w:ascii="Palatino Linotype" w:hAnsi="Palatino Linotype"/>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827480">
        <w:rPr>
          <w:rFonts w:ascii="Palatino Linotype" w:hAnsi="Palatino Linotype"/>
          <w:i/>
          <w:lang w:eastAsia="es-MX"/>
        </w:rPr>
        <w:t xml:space="preserve"> Si se toma en cuenta que la </w:t>
      </w:r>
      <w:r w:rsidRPr="00827480">
        <w:rPr>
          <w:rFonts w:ascii="Palatino Linotype" w:hAnsi="Palatino Linotype"/>
          <w:i/>
          <w:lang w:eastAsia="es-MX"/>
        </w:rPr>
        <w:lastRenderedPageBreak/>
        <w:t>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AB11F6A" w14:textId="77777777" w:rsidR="00C7780A" w:rsidRPr="00827480" w:rsidRDefault="00C7780A" w:rsidP="00C7780A">
      <w:pPr>
        <w:spacing w:line="360" w:lineRule="auto"/>
        <w:jc w:val="both"/>
        <w:rPr>
          <w:rFonts w:ascii="Palatino Linotype" w:hAnsi="Palatino Linotype"/>
          <w:lang w:eastAsia="es-MX"/>
        </w:rPr>
      </w:pPr>
    </w:p>
    <w:p w14:paraId="780F1D51" w14:textId="77777777" w:rsidR="00C7780A" w:rsidRPr="00827480" w:rsidRDefault="00C7780A" w:rsidP="00C7780A">
      <w:pPr>
        <w:spacing w:line="360" w:lineRule="auto"/>
        <w:jc w:val="both"/>
        <w:rPr>
          <w:rFonts w:ascii="Palatino Linotype" w:hAnsi="Palatino Linotype"/>
          <w:sz w:val="24"/>
        </w:rPr>
      </w:pPr>
      <w:r w:rsidRPr="00827480">
        <w:rPr>
          <w:rFonts w:ascii="Palatino Linotype" w:hAnsi="Palatino Linotype"/>
          <w:sz w:val="24"/>
          <w:lang w:val="es-ES_tradnl"/>
        </w:rPr>
        <w:t xml:space="preserve">Por ende, en el presente caso el Sujeto Obligado sólo podrá testar los datos referidos con antelación, clasificación que tiene que efectuar mediante las formalidades que la Ley impone, es decir, </w:t>
      </w:r>
      <w:r w:rsidRPr="00827480">
        <w:rPr>
          <w:rFonts w:ascii="Palatino Linotype" w:hAnsi="Palatino Linotype"/>
          <w:sz w:val="24"/>
        </w:rPr>
        <w:t>resulta necesario que el Comité de Transparencia d</w:t>
      </w:r>
      <w:r w:rsidRPr="00827480">
        <w:rPr>
          <w:rFonts w:ascii="Palatino Linotype" w:hAnsi="Palatino Linotype"/>
          <w:sz w:val="24"/>
          <w:lang w:val="es-ES_tradnl"/>
        </w:rPr>
        <w:t xml:space="preserve">el Sujeto Obligado </w:t>
      </w:r>
      <w:r w:rsidRPr="00827480">
        <w:rPr>
          <w:rFonts w:ascii="Palatino Linotype" w:hAnsi="Palatino Linotype"/>
          <w:sz w:val="24"/>
        </w:rPr>
        <w:t>emita el Acuerdo de Clasificación correspondiente</w:t>
      </w:r>
      <w:r w:rsidRPr="00827480">
        <w:rPr>
          <w:rFonts w:ascii="Palatino Linotype" w:hAnsi="Palatino Linotype"/>
          <w:sz w:val="24"/>
          <w:lang w:val="es-ES_tradnl"/>
        </w:rPr>
        <w:t xml:space="preserve"> debidamente fundado y motivado, </w:t>
      </w:r>
      <w:r w:rsidRPr="00827480">
        <w:rPr>
          <w:rFonts w:ascii="Palatino Linotype" w:hAnsi="Palatino Linotype"/>
          <w:sz w:val="24"/>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827480">
        <w:rPr>
          <w:rFonts w:ascii="Palatino Linotype" w:hAnsi="Palatino Linotype"/>
          <w:b/>
          <w:sz w:val="24"/>
        </w:rPr>
        <w:t>LINEAMIENTOS GENERALES EN MATERIA DE CLASIFICACIÓN Y DESCLASIFICACIÓN DE LA INFORMACIÓN, ASÍ COMO PARA LA ELABORACIÓN DE VERSIONES PÚBLICAS</w:t>
      </w:r>
      <w:r w:rsidRPr="00827480">
        <w:rPr>
          <w:rFonts w:ascii="Palatino Linotype" w:hAnsi="Palatino Linotype"/>
          <w:sz w:val="24"/>
        </w:rPr>
        <w:t xml:space="preserve">, publicados en el Diario Oficial de la Federación en fecha quince de abril del año dos mil dieciséis, mediante </w:t>
      </w:r>
      <w:r w:rsidRPr="00827480">
        <w:rPr>
          <w:rFonts w:ascii="Palatino Linotype" w:hAnsi="Palatino Linotype"/>
          <w:sz w:val="24"/>
        </w:rPr>
        <w:lastRenderedPageBreak/>
        <w:t>Acuerdo del Consejo Nacional del Sistema Nacional de Transparencia, Acceso a la Información Pública y Protección de Datos Personales.</w:t>
      </w:r>
    </w:p>
    <w:p w14:paraId="76E49758" w14:textId="77777777" w:rsidR="00C7780A" w:rsidRPr="00827480" w:rsidRDefault="00C7780A" w:rsidP="00C7780A">
      <w:pPr>
        <w:spacing w:line="360" w:lineRule="auto"/>
        <w:jc w:val="both"/>
        <w:rPr>
          <w:rFonts w:ascii="Palatino Linotype" w:hAnsi="Palatino Linotype"/>
          <w:sz w:val="24"/>
        </w:rPr>
      </w:pPr>
    </w:p>
    <w:p w14:paraId="3A8F12F7" w14:textId="77777777" w:rsidR="00C7780A" w:rsidRPr="00827480" w:rsidRDefault="00C7780A" w:rsidP="00C7780A">
      <w:pPr>
        <w:spacing w:line="360" w:lineRule="auto"/>
        <w:jc w:val="both"/>
        <w:rPr>
          <w:rFonts w:ascii="Palatino Linotype" w:hAnsi="Palatino Linotype"/>
          <w:b/>
          <w:sz w:val="24"/>
        </w:rPr>
      </w:pPr>
      <w:r w:rsidRPr="00827480">
        <w:rPr>
          <w:rFonts w:ascii="Palatino Linotype" w:hAnsi="Palatino Linotype"/>
          <w:sz w:val="24"/>
        </w:rPr>
        <w:t xml:space="preserve">En caso específico, de los documentos solicitados obran datos que son considerados confidenciales, cuyo acceso debe ser restringido, los cuales deben testarse al momento de la elaboración de versiones públicas, como es el caso del </w:t>
      </w:r>
      <w:r w:rsidRPr="00827480">
        <w:rPr>
          <w:rFonts w:ascii="Palatino Linotype" w:hAnsi="Palatino Linotype"/>
          <w:b/>
          <w:sz w:val="24"/>
        </w:rPr>
        <w:t>Registro Federal de Contribuyentes</w:t>
      </w:r>
      <w:r w:rsidRPr="00827480">
        <w:rPr>
          <w:rFonts w:ascii="Palatino Linotype" w:hAnsi="Palatino Linotype"/>
          <w:sz w:val="24"/>
        </w:rPr>
        <w:t xml:space="preserve"> (RFC), la </w:t>
      </w:r>
      <w:r w:rsidRPr="00827480">
        <w:rPr>
          <w:rFonts w:ascii="Palatino Linotype" w:hAnsi="Palatino Linotype"/>
          <w:b/>
          <w:sz w:val="24"/>
        </w:rPr>
        <w:t>Clave Única de Registro de Población</w:t>
      </w:r>
      <w:r w:rsidRPr="00827480">
        <w:rPr>
          <w:rFonts w:ascii="Palatino Linotype" w:hAnsi="Palatino Linotype"/>
          <w:sz w:val="24"/>
        </w:rPr>
        <w:t xml:space="preserve"> (CURP), la </w:t>
      </w:r>
      <w:r w:rsidRPr="00827480">
        <w:rPr>
          <w:rFonts w:ascii="Palatino Linotype" w:hAnsi="Palatino Linotype"/>
          <w:b/>
          <w:sz w:val="24"/>
        </w:rPr>
        <w:t>Clave de cualquier tipo de seguridad social</w:t>
      </w:r>
      <w:r w:rsidRPr="00827480">
        <w:rPr>
          <w:rFonts w:ascii="Palatino Linotype" w:hAnsi="Palatino Linotype"/>
          <w:sz w:val="24"/>
        </w:rPr>
        <w:t xml:space="preserve"> (ISSEMYM, u otros), así como, los </w:t>
      </w:r>
      <w:r w:rsidRPr="00827480">
        <w:rPr>
          <w:rFonts w:ascii="Palatino Linotype" w:hAnsi="Palatino Linotype"/>
          <w:b/>
          <w:sz w:val="24"/>
        </w:rPr>
        <w:t xml:space="preserve">préstamos o descuentos </w:t>
      </w:r>
      <w:r w:rsidRPr="00827480">
        <w:rPr>
          <w:rFonts w:ascii="Palatino Linotype" w:hAnsi="Palatino Linotype"/>
          <w:sz w:val="24"/>
        </w:rPr>
        <w:t xml:space="preserve">que se le hagan al servidor público, que no se encuentren relacionados con los impuestos o la </w:t>
      </w:r>
      <w:r w:rsidRPr="00827480">
        <w:rPr>
          <w:rFonts w:ascii="Palatino Linotype" w:hAnsi="Palatino Linotype"/>
          <w:b/>
          <w:sz w:val="24"/>
        </w:rPr>
        <w:t>cuotas</w:t>
      </w:r>
      <w:r w:rsidRPr="00827480">
        <w:rPr>
          <w:rFonts w:ascii="Palatino Linotype" w:hAnsi="Palatino Linotype"/>
          <w:sz w:val="24"/>
        </w:rPr>
        <w:t xml:space="preserve"> por </w:t>
      </w:r>
      <w:r w:rsidRPr="00827480">
        <w:rPr>
          <w:rFonts w:ascii="Palatino Linotype" w:hAnsi="Palatino Linotype"/>
          <w:b/>
          <w:sz w:val="24"/>
        </w:rPr>
        <w:t xml:space="preserve">seguridad social, Cadenas Originales </w:t>
      </w:r>
      <w:r w:rsidRPr="00827480">
        <w:rPr>
          <w:rFonts w:ascii="Palatino Linotype" w:hAnsi="Palatino Linotype"/>
          <w:sz w:val="24"/>
        </w:rPr>
        <w:t>y</w:t>
      </w:r>
      <w:r w:rsidRPr="00827480">
        <w:rPr>
          <w:rFonts w:ascii="Palatino Linotype" w:hAnsi="Palatino Linotype"/>
          <w:b/>
          <w:sz w:val="24"/>
        </w:rPr>
        <w:t xml:space="preserve"> Sellos Digitales</w:t>
      </w:r>
    </w:p>
    <w:p w14:paraId="1DD75B49" w14:textId="77777777" w:rsidR="00C7780A" w:rsidRPr="00827480" w:rsidRDefault="00C7780A" w:rsidP="00C7780A">
      <w:pPr>
        <w:spacing w:line="360" w:lineRule="auto"/>
        <w:jc w:val="both"/>
        <w:rPr>
          <w:rFonts w:ascii="Palatino Linotype" w:hAnsi="Palatino Linotype"/>
          <w:sz w:val="24"/>
        </w:rPr>
      </w:pPr>
      <w:r w:rsidRPr="00827480">
        <w:rPr>
          <w:rFonts w:ascii="Palatino Linotype" w:hAnsi="Palatino Linotype"/>
          <w:b/>
          <w:sz w:val="24"/>
        </w:rPr>
        <w:t xml:space="preserve">Códigos Bidimensionales </w:t>
      </w:r>
      <w:r w:rsidRPr="00827480">
        <w:rPr>
          <w:rFonts w:ascii="Palatino Linotype" w:hAnsi="Palatino Linotype"/>
          <w:sz w:val="24"/>
        </w:rPr>
        <w:t>y los denominados</w:t>
      </w:r>
      <w:r w:rsidRPr="00827480">
        <w:rPr>
          <w:rFonts w:ascii="Palatino Linotype" w:hAnsi="Palatino Linotype"/>
          <w:b/>
          <w:sz w:val="24"/>
        </w:rPr>
        <w:t xml:space="preserve"> Códigos QR.</w:t>
      </w:r>
    </w:p>
    <w:p w14:paraId="69D5B2EB" w14:textId="77777777" w:rsidR="00C7780A" w:rsidRPr="00827480" w:rsidRDefault="00C7780A" w:rsidP="00C7780A">
      <w:pPr>
        <w:spacing w:line="360" w:lineRule="auto"/>
        <w:jc w:val="both"/>
        <w:rPr>
          <w:rFonts w:ascii="Palatino Linotype" w:hAnsi="Palatino Linotype"/>
          <w:sz w:val="24"/>
        </w:rPr>
      </w:pPr>
    </w:p>
    <w:p w14:paraId="463DD270" w14:textId="77777777" w:rsidR="00C7780A" w:rsidRPr="00827480" w:rsidRDefault="00C7780A" w:rsidP="00C7780A">
      <w:pPr>
        <w:spacing w:line="360" w:lineRule="auto"/>
        <w:jc w:val="both"/>
        <w:rPr>
          <w:rFonts w:ascii="Palatino Linotype" w:hAnsi="Palatino Linotype"/>
          <w:sz w:val="24"/>
        </w:rPr>
      </w:pPr>
      <w:r w:rsidRPr="00827480">
        <w:rPr>
          <w:rFonts w:ascii="Palatino Linotype" w:hAnsi="Palatino Linotype"/>
          <w:sz w:val="24"/>
          <w:lang w:eastAsia="es-MX"/>
        </w:rPr>
        <w:t xml:space="preserve">Por cuanto hace al </w:t>
      </w:r>
      <w:r w:rsidRPr="00827480">
        <w:rPr>
          <w:rFonts w:ascii="Palatino Linotype" w:hAnsi="Palatino Linotype"/>
          <w:b/>
          <w:sz w:val="24"/>
          <w:lang w:eastAsia="es-MX"/>
        </w:rPr>
        <w:t>Registro Federal de Contribuyentes</w:t>
      </w:r>
      <w:r w:rsidRPr="00827480">
        <w:rPr>
          <w:rFonts w:ascii="Palatino Linotype" w:hAnsi="Palatino Linotype"/>
          <w:sz w:val="24"/>
          <w:lang w:eastAsia="es-MX"/>
        </w:rPr>
        <w:t xml:space="preserve"> </w:t>
      </w:r>
      <w:r w:rsidRPr="00827480">
        <w:rPr>
          <w:rFonts w:ascii="Palatino Linotype" w:hAnsi="Palatino Linotype"/>
          <w:b/>
          <w:sz w:val="24"/>
          <w:lang w:eastAsia="es-MX"/>
        </w:rPr>
        <w:t>de las personas físicas</w:t>
      </w:r>
      <w:r w:rsidRPr="00827480">
        <w:rPr>
          <w:rFonts w:ascii="Palatino Linotype" w:hAnsi="Palatino Linotype"/>
          <w:sz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827480">
        <w:rPr>
          <w:rFonts w:ascii="Palatino Linotype" w:hAnsi="Palatino Linotype"/>
          <w:sz w:val="24"/>
        </w:rPr>
        <w:t xml:space="preserve"> y finalmente la homoclave; la cual para su obtención es necesario acreditar personalidad, fecha de nacimiento entre otros con documentos oficiales.</w:t>
      </w:r>
    </w:p>
    <w:p w14:paraId="4CBEF033" w14:textId="77777777" w:rsidR="00C7780A" w:rsidRPr="00827480" w:rsidRDefault="00C7780A" w:rsidP="00C7780A">
      <w:pPr>
        <w:rPr>
          <w:sz w:val="24"/>
          <w:lang w:eastAsia="es-MX"/>
        </w:rPr>
      </w:pPr>
    </w:p>
    <w:p w14:paraId="5411A260" w14:textId="77777777" w:rsidR="00C7780A" w:rsidRPr="00827480" w:rsidRDefault="00C7780A" w:rsidP="00C7780A">
      <w:pPr>
        <w:spacing w:line="360" w:lineRule="auto"/>
        <w:jc w:val="both"/>
        <w:rPr>
          <w:rFonts w:ascii="Palatino Linotype" w:hAnsi="Palatino Linotype"/>
          <w:sz w:val="24"/>
          <w:lang w:eastAsia="es-MX"/>
        </w:rPr>
      </w:pPr>
      <w:r w:rsidRPr="00827480">
        <w:rPr>
          <w:rFonts w:ascii="Palatino Linotype" w:hAnsi="Palatino Linotype"/>
          <w:sz w:val="24"/>
          <w:lang w:eastAsia="es-MX"/>
        </w:rPr>
        <w:lastRenderedPageBreak/>
        <w:t>Al respecto, el Instituto Nacional Transparencia, Acceso a la Información y Protección de Datos Personales (INAI) a través del Criterio 19/17, señala literalmente lo siguiente:</w:t>
      </w:r>
    </w:p>
    <w:p w14:paraId="438F3283" w14:textId="77777777" w:rsidR="00C7780A" w:rsidRPr="00827480" w:rsidRDefault="00C7780A" w:rsidP="00C7780A">
      <w:pPr>
        <w:ind w:left="567" w:right="616"/>
        <w:jc w:val="both"/>
        <w:rPr>
          <w:rFonts w:ascii="Palatino Linotype" w:hAnsi="Palatino Linotype"/>
          <w:i/>
        </w:rPr>
      </w:pPr>
    </w:p>
    <w:p w14:paraId="6791AC2C" w14:textId="77777777" w:rsidR="00C7780A" w:rsidRPr="00827480" w:rsidRDefault="00C7780A" w:rsidP="00C7780A">
      <w:pPr>
        <w:ind w:left="567" w:right="616"/>
        <w:jc w:val="both"/>
        <w:rPr>
          <w:rFonts w:ascii="Palatino Linotype" w:hAnsi="Palatino Linotype"/>
          <w:i/>
        </w:rPr>
      </w:pPr>
      <w:r w:rsidRPr="00827480">
        <w:rPr>
          <w:rFonts w:ascii="Palatino Linotype" w:hAnsi="Palatino Linotype"/>
          <w:i/>
        </w:rPr>
        <w:t>“</w:t>
      </w:r>
      <w:r w:rsidRPr="00827480">
        <w:rPr>
          <w:rFonts w:ascii="Palatino Linotype" w:hAnsi="Palatino Linotype"/>
          <w:b/>
          <w:i/>
        </w:rPr>
        <w:t>Registro Federal de Contribuyentes (RFC) de personas físicas</w:t>
      </w:r>
      <w:r w:rsidRPr="00827480">
        <w:rPr>
          <w:rFonts w:ascii="Palatino Linotype" w:hAnsi="Palatino Linotype"/>
          <w:i/>
        </w:rPr>
        <w:t>. El RFC es una clave de carácter fiscal, única e irrepetible, que permite identificar al titular, su edad y fecha de nacimiento, por lo que es un dato personal de carácter confidencial.</w:t>
      </w:r>
    </w:p>
    <w:p w14:paraId="5A86F2FE" w14:textId="77777777" w:rsidR="00C7780A" w:rsidRPr="00827480" w:rsidRDefault="00C7780A" w:rsidP="00C7780A"/>
    <w:p w14:paraId="0624E068" w14:textId="77777777" w:rsidR="00C7780A" w:rsidRPr="00827480" w:rsidRDefault="00C7780A" w:rsidP="00C7780A">
      <w:pPr>
        <w:rPr>
          <w:sz w:val="24"/>
        </w:rPr>
      </w:pPr>
    </w:p>
    <w:p w14:paraId="4FC198FF" w14:textId="77777777" w:rsidR="00C7780A" w:rsidRPr="00827480" w:rsidRDefault="00C7780A" w:rsidP="00C7780A">
      <w:pPr>
        <w:spacing w:line="360" w:lineRule="auto"/>
        <w:jc w:val="both"/>
        <w:rPr>
          <w:rFonts w:ascii="Palatino Linotype" w:hAnsi="Palatino Linotype"/>
          <w:sz w:val="24"/>
          <w:lang w:eastAsia="es-MX"/>
        </w:rPr>
      </w:pPr>
      <w:r w:rsidRPr="00827480">
        <w:rPr>
          <w:rFonts w:ascii="Palatino Linotype" w:hAnsi="Palatino Linotype"/>
          <w:sz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827480">
        <w:rPr>
          <w:rFonts w:ascii="Palatino Linotype" w:eastAsia="Arial Unicode MS" w:hAnsi="Palatino Linotype"/>
          <w:sz w:val="24"/>
        </w:rPr>
        <w:t>4 fracción XI de la Ley de Protección de Datos Personales en Posesión de los Sujetos Obligados del Estado de México y Municipios</w:t>
      </w:r>
      <w:r w:rsidRPr="00827480">
        <w:rPr>
          <w:rFonts w:ascii="Palatino Linotype" w:hAnsi="Palatino Linotype"/>
          <w:sz w:val="24"/>
          <w:lang w:eastAsia="es-MX"/>
        </w:rPr>
        <w:t>.</w:t>
      </w:r>
    </w:p>
    <w:p w14:paraId="511756B6" w14:textId="77777777" w:rsidR="00C7780A" w:rsidRPr="00827480" w:rsidRDefault="00C7780A" w:rsidP="00C7780A">
      <w:pPr>
        <w:spacing w:line="360" w:lineRule="auto"/>
        <w:jc w:val="both"/>
        <w:rPr>
          <w:rFonts w:ascii="Palatino Linotype" w:hAnsi="Palatino Linotype"/>
          <w:sz w:val="24"/>
          <w:lang w:eastAsia="es-MX"/>
        </w:rPr>
      </w:pPr>
    </w:p>
    <w:p w14:paraId="0766696D" w14:textId="77777777" w:rsidR="00C7780A" w:rsidRPr="00827480" w:rsidRDefault="00C7780A" w:rsidP="00C7780A">
      <w:pPr>
        <w:spacing w:line="360" w:lineRule="auto"/>
        <w:jc w:val="both"/>
        <w:rPr>
          <w:rFonts w:ascii="Palatino Linotype" w:hAnsi="Palatino Linotype"/>
          <w:sz w:val="24"/>
          <w:lang w:eastAsia="es-MX"/>
        </w:rPr>
      </w:pPr>
      <w:r w:rsidRPr="00827480">
        <w:rPr>
          <w:rFonts w:ascii="Palatino Linotype" w:hAnsi="Palatino Linotype"/>
          <w:sz w:val="24"/>
          <w:lang w:eastAsia="es-MX"/>
        </w:rPr>
        <w:t xml:space="preserve">Por cuanto hace a la </w:t>
      </w:r>
      <w:r w:rsidRPr="00827480">
        <w:rPr>
          <w:rFonts w:ascii="Palatino Linotype" w:hAnsi="Palatino Linotype"/>
          <w:b/>
          <w:sz w:val="24"/>
        </w:rPr>
        <w:t xml:space="preserve">Clave Única de Registro de Población, </w:t>
      </w:r>
      <w:r w:rsidRPr="00827480">
        <w:rPr>
          <w:rFonts w:ascii="Palatino Linotype" w:hAnsi="Palatino Linotype"/>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EE71DE3" w14:textId="77777777" w:rsidR="00C7780A" w:rsidRPr="00827480" w:rsidRDefault="00C7780A" w:rsidP="00C7780A">
      <w:pPr>
        <w:rPr>
          <w:sz w:val="24"/>
          <w:lang w:eastAsia="es-MX"/>
        </w:rPr>
      </w:pPr>
    </w:p>
    <w:p w14:paraId="03727C83" w14:textId="77777777" w:rsidR="00C7780A" w:rsidRPr="00827480" w:rsidRDefault="00C7780A" w:rsidP="00C7780A">
      <w:pPr>
        <w:spacing w:line="360" w:lineRule="auto"/>
        <w:jc w:val="both"/>
        <w:rPr>
          <w:rFonts w:ascii="Palatino Linotype" w:hAnsi="Palatino Linotype"/>
          <w:sz w:val="24"/>
          <w:lang w:eastAsia="es-MX"/>
        </w:rPr>
      </w:pPr>
      <w:r w:rsidRPr="00827480">
        <w:rPr>
          <w:rFonts w:ascii="Palatino Linotype" w:hAnsi="Palatino Linotype"/>
          <w:sz w:val="24"/>
          <w:lang w:eastAsia="es-MX"/>
        </w:rPr>
        <w:t>Lo anterior, tiene sustento en los artículos 86 y 91, de la Ley General de Población, la cual señala lo siguiente:</w:t>
      </w:r>
    </w:p>
    <w:p w14:paraId="5A1F688F" w14:textId="77777777" w:rsidR="00C7780A" w:rsidRPr="00827480" w:rsidRDefault="00C7780A" w:rsidP="00C7780A">
      <w:pPr>
        <w:ind w:left="709" w:right="757"/>
        <w:jc w:val="both"/>
        <w:rPr>
          <w:rFonts w:ascii="Palatino Linotype" w:hAnsi="Palatino Linotype" w:cs="Arial,Bold"/>
          <w:b/>
          <w:bCs/>
          <w:i/>
          <w:lang w:eastAsia="es-MX"/>
        </w:rPr>
      </w:pPr>
    </w:p>
    <w:p w14:paraId="01FB0DEB" w14:textId="77777777" w:rsidR="00C7780A" w:rsidRPr="00827480" w:rsidRDefault="00C7780A" w:rsidP="00C7780A">
      <w:pPr>
        <w:ind w:left="709" w:right="757"/>
        <w:jc w:val="both"/>
        <w:rPr>
          <w:rFonts w:ascii="Palatino Linotype" w:hAnsi="Palatino Linotype" w:cs="Arial"/>
          <w:i/>
          <w:lang w:eastAsia="es-MX"/>
        </w:rPr>
      </w:pPr>
      <w:r w:rsidRPr="00827480">
        <w:rPr>
          <w:rFonts w:ascii="Palatino Linotype" w:hAnsi="Palatino Linotype" w:cs="Arial,Bold"/>
          <w:b/>
          <w:bCs/>
          <w:i/>
          <w:lang w:eastAsia="es-MX"/>
        </w:rPr>
        <w:t xml:space="preserve">“Artículo 86. </w:t>
      </w:r>
      <w:r w:rsidRPr="00827480">
        <w:rPr>
          <w:rFonts w:ascii="Palatino Linotype"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14:paraId="1751AD4A" w14:textId="77777777" w:rsidR="00C7780A" w:rsidRPr="00827480" w:rsidRDefault="00C7780A" w:rsidP="00C7780A">
      <w:pPr>
        <w:ind w:left="709" w:right="757"/>
        <w:jc w:val="both"/>
        <w:rPr>
          <w:rFonts w:ascii="Palatino Linotype" w:hAnsi="Palatino Linotype" w:cs="Arial"/>
          <w:i/>
          <w:lang w:eastAsia="es-MX"/>
        </w:rPr>
      </w:pPr>
    </w:p>
    <w:p w14:paraId="3371BD36" w14:textId="77777777" w:rsidR="00C7780A" w:rsidRPr="00827480" w:rsidRDefault="00C7780A" w:rsidP="00C7780A">
      <w:pPr>
        <w:ind w:left="709" w:right="757"/>
        <w:jc w:val="both"/>
        <w:rPr>
          <w:rFonts w:ascii="Palatino Linotype" w:hAnsi="Palatino Linotype" w:cs="Arial"/>
          <w:i/>
          <w:lang w:eastAsia="es-MX"/>
        </w:rPr>
      </w:pPr>
      <w:r w:rsidRPr="00827480">
        <w:rPr>
          <w:rFonts w:ascii="Palatino Linotype" w:hAnsi="Palatino Linotype" w:cs="Arial,Bold"/>
          <w:b/>
          <w:bCs/>
          <w:i/>
          <w:lang w:eastAsia="es-MX"/>
        </w:rPr>
        <w:t xml:space="preserve">Artículo 91. </w:t>
      </w:r>
      <w:r w:rsidRPr="00827480">
        <w:rPr>
          <w:rFonts w:ascii="Palatino Linotype" w:hAnsi="Palatino Linotype" w:cs="Arial"/>
          <w:i/>
          <w:lang w:eastAsia="es-MX"/>
        </w:rPr>
        <w:t>Al incorporar a una persona en el Registro Nacional de Población, se le asignará una clave que se denominará Clave Única de Registro de Población. Esta servirá para registrarla e identificarla en forma individual.”</w:t>
      </w:r>
    </w:p>
    <w:p w14:paraId="2D749C7B" w14:textId="77777777" w:rsidR="00C7780A" w:rsidRPr="00827480" w:rsidRDefault="00C7780A" w:rsidP="00C7780A">
      <w:pPr>
        <w:ind w:left="709" w:right="757"/>
        <w:jc w:val="both"/>
        <w:rPr>
          <w:rFonts w:ascii="Palatino Linotype" w:hAnsi="Palatino Linotype" w:cs="Arial"/>
          <w:i/>
          <w:lang w:eastAsia="es-MX"/>
        </w:rPr>
      </w:pPr>
    </w:p>
    <w:p w14:paraId="6DA3E8AE" w14:textId="77777777" w:rsidR="00C7780A" w:rsidRPr="00827480" w:rsidRDefault="00C7780A" w:rsidP="00C7780A"/>
    <w:p w14:paraId="44225EC9" w14:textId="77777777" w:rsidR="00C7780A" w:rsidRPr="00827480" w:rsidRDefault="00C7780A" w:rsidP="00C7780A">
      <w:pPr>
        <w:spacing w:line="360" w:lineRule="auto"/>
        <w:jc w:val="both"/>
        <w:rPr>
          <w:rFonts w:ascii="Palatino Linotype" w:hAnsi="Palatino Linotype"/>
          <w:sz w:val="24"/>
          <w:lang w:eastAsia="es-MX"/>
        </w:rPr>
      </w:pPr>
      <w:r w:rsidRPr="00827480">
        <w:rPr>
          <w:rFonts w:ascii="Palatino Linotype" w:hAnsi="Palatino Linotype"/>
          <w:sz w:val="24"/>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759B1D5B" w14:textId="77777777" w:rsidR="00C7780A" w:rsidRPr="00827480" w:rsidRDefault="00C7780A" w:rsidP="00C7780A">
      <w:pPr>
        <w:rPr>
          <w:sz w:val="24"/>
          <w:lang w:eastAsia="es-MX"/>
        </w:rPr>
      </w:pPr>
    </w:p>
    <w:p w14:paraId="5AC2322E" w14:textId="77777777" w:rsidR="00C7780A" w:rsidRPr="00827480" w:rsidRDefault="00C7780A" w:rsidP="00C7780A">
      <w:pPr>
        <w:spacing w:line="360" w:lineRule="auto"/>
        <w:jc w:val="both"/>
        <w:rPr>
          <w:rFonts w:ascii="Palatino Linotype" w:hAnsi="Palatino Linotype"/>
          <w:sz w:val="24"/>
          <w:lang w:eastAsia="es-MX"/>
        </w:rPr>
      </w:pPr>
      <w:r w:rsidRPr="00827480">
        <w:rPr>
          <w:rFonts w:ascii="Palatino Linotype" w:hAnsi="Palatino Linotype"/>
          <w:sz w:val="24"/>
          <w:lang w:eastAsia="es-MX"/>
        </w:rPr>
        <w:t>Al respecto, el Instituto Nacional de Transparencia, Acceso a la Información y Protección de Datos Personales (INAI) a través del Criterio 18/17, señala literalmente lo siguiente:</w:t>
      </w:r>
    </w:p>
    <w:p w14:paraId="670BEDF1" w14:textId="77777777" w:rsidR="00C7780A" w:rsidRPr="00827480" w:rsidRDefault="00C7780A" w:rsidP="00C7780A">
      <w:pPr>
        <w:rPr>
          <w:lang w:eastAsia="es-MX"/>
        </w:rPr>
      </w:pPr>
    </w:p>
    <w:p w14:paraId="4FB43195" w14:textId="77777777" w:rsidR="00C7780A" w:rsidRPr="00827480" w:rsidRDefault="00C7780A" w:rsidP="00C7780A">
      <w:pPr>
        <w:ind w:left="567" w:right="616"/>
        <w:jc w:val="both"/>
        <w:rPr>
          <w:rFonts w:ascii="Palatino Linotype" w:hAnsi="Palatino Linotype"/>
          <w:i/>
          <w:lang w:eastAsia="es-MX"/>
        </w:rPr>
      </w:pPr>
      <w:r w:rsidRPr="00827480">
        <w:rPr>
          <w:rFonts w:ascii="Palatino Linotype" w:hAnsi="Palatino Linotype"/>
          <w:b/>
          <w:i/>
          <w:lang w:eastAsia="es-MX"/>
        </w:rPr>
        <w:lastRenderedPageBreak/>
        <w:t>Clave Única de Registro de Población (CURP)</w:t>
      </w:r>
      <w:r w:rsidRPr="00827480">
        <w:rPr>
          <w:rFonts w:ascii="Palatino Linotype" w:hAnsi="Palatino Linotype"/>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EDF04B5" w14:textId="77777777" w:rsidR="00C7780A" w:rsidRPr="00827480" w:rsidRDefault="00C7780A" w:rsidP="00C7780A">
      <w:pPr>
        <w:ind w:left="567" w:right="616"/>
        <w:jc w:val="both"/>
        <w:rPr>
          <w:rFonts w:ascii="Palatino Linotype" w:hAnsi="Palatino Linotype" w:cs="Arial"/>
          <w:bCs/>
          <w:i/>
          <w:lang w:eastAsia="es-MX"/>
        </w:rPr>
      </w:pPr>
    </w:p>
    <w:p w14:paraId="5CC47CF4" w14:textId="77777777" w:rsidR="00C7780A" w:rsidRPr="00827480" w:rsidRDefault="00C7780A" w:rsidP="00C7780A">
      <w:pPr>
        <w:spacing w:line="360" w:lineRule="auto"/>
        <w:jc w:val="both"/>
        <w:rPr>
          <w:rFonts w:ascii="Palatino Linotype" w:hAnsi="Palatino Linotype"/>
          <w:sz w:val="24"/>
          <w:lang w:eastAsia="es-MX"/>
        </w:rPr>
      </w:pPr>
      <w:r w:rsidRPr="00827480">
        <w:rPr>
          <w:rFonts w:ascii="Palatino Linotype" w:hAnsi="Palatino Linotype"/>
          <w:sz w:val="24"/>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8FA7760" w14:textId="77777777" w:rsidR="00C7780A" w:rsidRPr="00827480" w:rsidRDefault="00C7780A" w:rsidP="00C7780A">
      <w:pPr>
        <w:spacing w:line="360" w:lineRule="auto"/>
        <w:jc w:val="both"/>
        <w:rPr>
          <w:rFonts w:ascii="Palatino Linotype" w:hAnsi="Palatino Linotype"/>
          <w:sz w:val="24"/>
          <w:lang w:eastAsia="es-MX"/>
        </w:rPr>
      </w:pPr>
      <w:r w:rsidRPr="00827480">
        <w:rPr>
          <w:rFonts w:ascii="Palatino Linotype" w:hAnsi="Palatino Linotype"/>
          <w:sz w:val="24"/>
          <w:lang w:eastAsia="es-MX"/>
        </w:rPr>
        <w:t xml:space="preserve">Por cuanto hace a la </w:t>
      </w:r>
      <w:r w:rsidRPr="00827480">
        <w:rPr>
          <w:rFonts w:ascii="Palatino Linotype" w:hAnsi="Palatino Linotype"/>
          <w:b/>
          <w:sz w:val="24"/>
        </w:rPr>
        <w:t>Clave de cualquier tipo de seguridad social</w:t>
      </w:r>
      <w:r w:rsidRPr="00827480">
        <w:rPr>
          <w:rFonts w:ascii="Palatino Linotype" w:hAnsi="Palatino Linotype"/>
          <w:sz w:val="24"/>
        </w:rPr>
        <w:t xml:space="preserve"> (ISSEMYM, u otros), está integrado por una </w:t>
      </w:r>
      <w:r w:rsidRPr="00827480">
        <w:rPr>
          <w:rFonts w:ascii="Palatino Linotype" w:hAnsi="Palatino Linotype"/>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827480">
        <w:rPr>
          <w:rFonts w:ascii="Palatino Linotype" w:hAnsi="Palatino Linotype"/>
          <w:sz w:val="24"/>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827480">
        <w:rPr>
          <w:rFonts w:ascii="Palatino Linotype" w:eastAsia="Arial Unicode MS" w:hAnsi="Palatino Linotype"/>
          <w:sz w:val="24"/>
        </w:rPr>
        <w:t>4 fracción XI de la Ley de Protección de Datos Personales en Posesión de Sujetos Obligados del Estado de México y Municipios</w:t>
      </w:r>
      <w:r w:rsidRPr="00827480">
        <w:rPr>
          <w:rFonts w:ascii="Palatino Linotype" w:hAnsi="Palatino Linotype"/>
          <w:sz w:val="24"/>
          <w:lang w:eastAsia="es-MX"/>
        </w:rPr>
        <w:t>.</w:t>
      </w:r>
    </w:p>
    <w:p w14:paraId="3BC29CCE" w14:textId="77777777" w:rsidR="00C7780A" w:rsidRPr="00827480" w:rsidRDefault="00C7780A" w:rsidP="00C7780A">
      <w:pPr>
        <w:spacing w:line="360" w:lineRule="auto"/>
        <w:jc w:val="both"/>
        <w:rPr>
          <w:rFonts w:ascii="Palatino Linotype" w:hAnsi="Palatino Linotype"/>
          <w:sz w:val="24"/>
          <w:lang w:eastAsia="es-MX"/>
        </w:rPr>
      </w:pPr>
    </w:p>
    <w:p w14:paraId="34065949" w14:textId="77777777" w:rsidR="00C7780A" w:rsidRPr="00827480" w:rsidRDefault="00C7780A" w:rsidP="00C7780A">
      <w:pPr>
        <w:spacing w:line="360" w:lineRule="auto"/>
        <w:jc w:val="both"/>
        <w:rPr>
          <w:rFonts w:ascii="Palatino Linotype" w:hAnsi="Palatino Linotype"/>
          <w:sz w:val="24"/>
          <w:lang w:eastAsia="es-MX"/>
        </w:rPr>
      </w:pPr>
      <w:r w:rsidRPr="00827480">
        <w:rPr>
          <w:rFonts w:ascii="Palatino Linotype" w:hAnsi="Palatino Linotype"/>
          <w:sz w:val="24"/>
        </w:rPr>
        <w:t xml:space="preserve">Respecto de los </w:t>
      </w:r>
      <w:r w:rsidRPr="00827480">
        <w:rPr>
          <w:rFonts w:ascii="Palatino Linotype" w:hAnsi="Palatino Linotype"/>
          <w:b/>
          <w:sz w:val="24"/>
        </w:rPr>
        <w:t>préstamos o descuentos</w:t>
      </w:r>
      <w:r w:rsidRPr="00827480">
        <w:rPr>
          <w:rFonts w:ascii="Palatino Linotype" w:hAnsi="Palatino Linotype"/>
          <w:sz w:val="24"/>
        </w:rPr>
        <w:t xml:space="preserve"> </w:t>
      </w:r>
      <w:r w:rsidRPr="00827480">
        <w:rPr>
          <w:rFonts w:ascii="Palatino Linotype" w:hAnsi="Palatino Linotype"/>
          <w:b/>
          <w:sz w:val="24"/>
        </w:rPr>
        <w:t>de carácter personal</w:t>
      </w:r>
      <w:r w:rsidRPr="00827480">
        <w:rPr>
          <w:rFonts w:ascii="Palatino Linotype" w:hAnsi="Palatino Linotype"/>
          <w:sz w:val="24"/>
        </w:rPr>
        <w:t xml:space="preserve">, éstos no deben tener relación con la prestación del servicio; es decir, son confidenciales los préstamos o descuentos que se le hagan a la persona en los que no se involucren instituciones públicas, en virtud de  no </w:t>
      </w:r>
      <w:r w:rsidRPr="00827480">
        <w:rPr>
          <w:rFonts w:ascii="Palatino Linotype" w:hAnsi="Palatino Linotype"/>
          <w:sz w:val="24"/>
          <w:lang w:eastAsia="es-MX"/>
        </w:rPr>
        <w:t>favorecer  en la transparencia y rendición de cuentas, sino, por el contrario con ello se violentaría la</w:t>
      </w:r>
      <w:r w:rsidRPr="00827480">
        <w:rPr>
          <w:rFonts w:ascii="Palatino Linotype" w:hAnsi="Palatino Linotype"/>
          <w:sz w:val="24"/>
        </w:rPr>
        <w:t xml:space="preserve"> </w:t>
      </w:r>
      <w:r w:rsidRPr="00827480">
        <w:rPr>
          <w:rFonts w:ascii="Palatino Linotype" w:hAnsi="Palatino Linotype"/>
          <w:sz w:val="24"/>
          <w:lang w:eastAsia="es-MX"/>
        </w:rPr>
        <w:t>protección de información confidencial, porque incide en la intimidad de un individuo</w:t>
      </w:r>
      <w:r w:rsidRPr="00827480">
        <w:rPr>
          <w:rFonts w:ascii="Palatino Linotype" w:hAnsi="Palatino Linotype"/>
          <w:sz w:val="24"/>
        </w:rPr>
        <w:t xml:space="preserve"> </w:t>
      </w:r>
      <w:r w:rsidRPr="00827480">
        <w:rPr>
          <w:rFonts w:ascii="Palatino Linotype" w:hAnsi="Palatino Linotype"/>
          <w:sz w:val="24"/>
          <w:lang w:eastAsia="es-MX"/>
        </w:rPr>
        <w:t>identificado.</w:t>
      </w:r>
    </w:p>
    <w:p w14:paraId="729C262D" w14:textId="77777777" w:rsidR="00C7780A" w:rsidRPr="00827480" w:rsidRDefault="00C7780A" w:rsidP="00C7780A">
      <w:pPr>
        <w:spacing w:line="360" w:lineRule="auto"/>
        <w:jc w:val="both"/>
        <w:rPr>
          <w:rFonts w:ascii="Palatino Linotype" w:hAnsi="Palatino Linotype"/>
          <w:sz w:val="24"/>
          <w:lang w:eastAsia="es-MX"/>
        </w:rPr>
      </w:pPr>
    </w:p>
    <w:p w14:paraId="6B717253" w14:textId="77777777" w:rsidR="00C7780A" w:rsidRPr="00827480" w:rsidRDefault="00C7780A" w:rsidP="00C7780A">
      <w:pPr>
        <w:spacing w:line="360" w:lineRule="auto"/>
        <w:jc w:val="both"/>
        <w:rPr>
          <w:rFonts w:ascii="Palatino Linotype" w:hAnsi="Palatino Linotype"/>
          <w:sz w:val="24"/>
        </w:rPr>
      </w:pPr>
      <w:r w:rsidRPr="00827480">
        <w:rPr>
          <w:rFonts w:ascii="Palatino Linotype" w:hAnsi="Palatino Linotype"/>
          <w:sz w:val="24"/>
          <w:lang w:eastAsia="es-MX"/>
        </w:rPr>
        <w:t xml:space="preserve">Por su parte, el </w:t>
      </w:r>
      <w:r w:rsidRPr="00827480">
        <w:rPr>
          <w:rFonts w:ascii="Palatino Linotype" w:hAnsi="Palatino Linotype"/>
          <w:sz w:val="24"/>
        </w:rPr>
        <w:t>artículo 84 de la Ley del Trabajo de los Servidores Públicos del Estado y Municipios, señala:</w:t>
      </w:r>
    </w:p>
    <w:p w14:paraId="7A3BBC3B" w14:textId="77777777" w:rsidR="00C7780A" w:rsidRPr="00827480" w:rsidRDefault="00C7780A" w:rsidP="00C7780A"/>
    <w:p w14:paraId="60B11ACB" w14:textId="77777777" w:rsidR="00C7780A" w:rsidRPr="00827480" w:rsidRDefault="00C7780A" w:rsidP="00C7780A">
      <w:pPr>
        <w:ind w:left="567" w:right="616"/>
        <w:jc w:val="both"/>
        <w:rPr>
          <w:rFonts w:ascii="Palatino Linotype" w:hAnsi="Palatino Linotype"/>
          <w:i/>
          <w:noProof/>
        </w:rPr>
      </w:pPr>
      <w:r w:rsidRPr="00827480">
        <w:rPr>
          <w:rFonts w:ascii="Palatino Linotype" w:hAnsi="Palatino Linotype"/>
          <w:b/>
          <w:i/>
          <w:noProof/>
        </w:rPr>
        <w:t>ARTICULO 84.</w:t>
      </w:r>
      <w:r w:rsidRPr="00827480">
        <w:rPr>
          <w:rFonts w:ascii="Palatino Linotype" w:hAnsi="Palatino Linotype"/>
          <w:i/>
          <w:noProof/>
        </w:rPr>
        <w:t xml:space="preserve"> Sólo podrán hacerse retenciones, descuentos o deducciones al sueldo de los servidores públicos por concepto de:</w:t>
      </w:r>
    </w:p>
    <w:p w14:paraId="055DC53A" w14:textId="77777777" w:rsidR="00C7780A" w:rsidRPr="00827480" w:rsidRDefault="00C7780A" w:rsidP="00C7780A">
      <w:pPr>
        <w:ind w:left="567" w:right="616"/>
        <w:jc w:val="both"/>
        <w:rPr>
          <w:rFonts w:ascii="Palatino Linotype" w:hAnsi="Palatino Linotype"/>
          <w:i/>
          <w:noProof/>
        </w:rPr>
      </w:pPr>
    </w:p>
    <w:p w14:paraId="7963EFA0" w14:textId="77777777" w:rsidR="00C7780A" w:rsidRPr="00827480" w:rsidRDefault="00C7780A" w:rsidP="00C7780A">
      <w:pPr>
        <w:ind w:left="567" w:right="616"/>
        <w:jc w:val="both"/>
        <w:rPr>
          <w:rFonts w:ascii="Palatino Linotype" w:hAnsi="Palatino Linotype"/>
          <w:i/>
          <w:noProof/>
        </w:rPr>
      </w:pPr>
      <w:r w:rsidRPr="00827480">
        <w:rPr>
          <w:rFonts w:ascii="Palatino Linotype" w:hAnsi="Palatino Linotype"/>
          <w:i/>
          <w:noProof/>
        </w:rPr>
        <w:t>I. Gravámenes fiscales relacionados con el sueldo;</w:t>
      </w:r>
    </w:p>
    <w:p w14:paraId="09ECB7C0" w14:textId="77777777" w:rsidR="00C7780A" w:rsidRPr="00827480" w:rsidRDefault="00C7780A" w:rsidP="00C7780A">
      <w:pPr>
        <w:ind w:left="567" w:right="616"/>
        <w:jc w:val="both"/>
        <w:rPr>
          <w:rFonts w:ascii="Palatino Linotype" w:hAnsi="Palatino Linotype"/>
          <w:i/>
          <w:noProof/>
        </w:rPr>
      </w:pPr>
      <w:r w:rsidRPr="00827480">
        <w:rPr>
          <w:rFonts w:ascii="Palatino Linotype" w:hAnsi="Palatino Linotype"/>
          <w:i/>
          <w:noProof/>
        </w:rPr>
        <w:t>II. Deudas contraídas con las instituciones públicas o dependencias por concepto de anticipos de sueldo, pagos hechos con exceso, errores o pérdidas debidamente comprobados;</w:t>
      </w:r>
    </w:p>
    <w:p w14:paraId="59520682" w14:textId="77777777" w:rsidR="00C7780A" w:rsidRPr="00827480" w:rsidRDefault="00C7780A" w:rsidP="00C7780A">
      <w:pPr>
        <w:ind w:left="567" w:right="616"/>
        <w:jc w:val="both"/>
        <w:rPr>
          <w:rFonts w:ascii="Palatino Linotype" w:hAnsi="Palatino Linotype"/>
          <w:i/>
          <w:noProof/>
        </w:rPr>
      </w:pPr>
      <w:r w:rsidRPr="00827480">
        <w:rPr>
          <w:rFonts w:ascii="Palatino Linotype" w:hAnsi="Palatino Linotype"/>
          <w:i/>
          <w:noProof/>
        </w:rPr>
        <w:t>III. Cuotas sindicales;</w:t>
      </w:r>
    </w:p>
    <w:p w14:paraId="3AD08730" w14:textId="77777777" w:rsidR="00C7780A" w:rsidRPr="00827480" w:rsidRDefault="00C7780A" w:rsidP="00C7780A">
      <w:pPr>
        <w:ind w:left="567" w:right="616"/>
        <w:jc w:val="both"/>
        <w:rPr>
          <w:rFonts w:ascii="Palatino Linotype" w:hAnsi="Palatino Linotype"/>
          <w:i/>
          <w:noProof/>
        </w:rPr>
      </w:pPr>
      <w:r w:rsidRPr="00827480">
        <w:rPr>
          <w:rFonts w:ascii="Palatino Linotype" w:hAnsi="Palatino Linotype"/>
          <w:i/>
          <w:noProof/>
        </w:rPr>
        <w:t>IV. Cuotas de aportación a fondos para la constitución de cooperativas y de cajas de ahorro, siempre que el servidor público hubiese manifestado previamente, de manera expresa, su conformidad;</w:t>
      </w:r>
    </w:p>
    <w:p w14:paraId="6CDF0DBB" w14:textId="77777777" w:rsidR="00C7780A" w:rsidRPr="00827480" w:rsidRDefault="00C7780A" w:rsidP="00C7780A">
      <w:pPr>
        <w:ind w:left="567" w:right="616"/>
        <w:jc w:val="both"/>
        <w:rPr>
          <w:rFonts w:ascii="Palatino Linotype" w:hAnsi="Palatino Linotype"/>
          <w:i/>
          <w:noProof/>
        </w:rPr>
      </w:pPr>
      <w:r w:rsidRPr="00827480">
        <w:rPr>
          <w:rFonts w:ascii="Palatino Linotype" w:hAnsi="Palatino Linotype"/>
          <w:i/>
          <w:noProof/>
        </w:rPr>
        <w:t>V. Descuentos ordenados por el Instituto de Seguridad Social del Estado de México y Municipios, con motivo de cuotas y obligaciones contraídas con éste por los servidores públicos;</w:t>
      </w:r>
    </w:p>
    <w:p w14:paraId="441EC235" w14:textId="77777777" w:rsidR="00C7780A" w:rsidRPr="00827480" w:rsidRDefault="00C7780A" w:rsidP="00C7780A">
      <w:pPr>
        <w:ind w:left="567" w:right="616"/>
        <w:jc w:val="both"/>
        <w:rPr>
          <w:rFonts w:ascii="Palatino Linotype" w:hAnsi="Palatino Linotype"/>
          <w:i/>
          <w:noProof/>
        </w:rPr>
      </w:pPr>
      <w:r w:rsidRPr="00827480">
        <w:rPr>
          <w:rFonts w:ascii="Palatino Linotype" w:hAnsi="Palatino Linotype"/>
          <w:i/>
          <w:noProof/>
        </w:rPr>
        <w:lastRenderedPageBreak/>
        <w:t>VI. Obligaciones a cargo del servidor público con las que haya consentido, derivadas de la adquisición o del uso de habitaciones consideradas como de interés social;</w:t>
      </w:r>
    </w:p>
    <w:p w14:paraId="6B0D4E15" w14:textId="77777777" w:rsidR="00C7780A" w:rsidRPr="00827480" w:rsidRDefault="00C7780A" w:rsidP="00C7780A">
      <w:pPr>
        <w:ind w:left="567" w:right="616"/>
        <w:jc w:val="both"/>
        <w:rPr>
          <w:rFonts w:ascii="Palatino Linotype" w:hAnsi="Palatino Linotype"/>
          <w:i/>
          <w:noProof/>
        </w:rPr>
      </w:pPr>
      <w:r w:rsidRPr="00827480">
        <w:rPr>
          <w:rFonts w:ascii="Palatino Linotype" w:hAnsi="Palatino Linotype"/>
          <w:i/>
          <w:noProof/>
        </w:rPr>
        <w:t>VII. Faltas de puntualidad o de asistencia injustificadas;</w:t>
      </w:r>
    </w:p>
    <w:p w14:paraId="78796BDE" w14:textId="77777777" w:rsidR="00C7780A" w:rsidRPr="00827480" w:rsidRDefault="00C7780A" w:rsidP="00C7780A">
      <w:pPr>
        <w:ind w:left="567" w:right="616"/>
        <w:jc w:val="both"/>
        <w:rPr>
          <w:rFonts w:ascii="Palatino Linotype" w:hAnsi="Palatino Linotype"/>
          <w:i/>
          <w:noProof/>
        </w:rPr>
      </w:pPr>
      <w:r w:rsidRPr="00827480">
        <w:rPr>
          <w:rFonts w:ascii="Palatino Linotype" w:hAnsi="Palatino Linotype"/>
          <w:i/>
          <w:noProof/>
        </w:rPr>
        <w:t>VIII. Pensiones alimenticias ordenadas por la autoridad judicial; o</w:t>
      </w:r>
    </w:p>
    <w:p w14:paraId="652C27BF" w14:textId="77777777" w:rsidR="00C7780A" w:rsidRPr="00827480" w:rsidRDefault="00C7780A" w:rsidP="00C7780A">
      <w:pPr>
        <w:ind w:left="567" w:right="616"/>
        <w:jc w:val="both"/>
        <w:rPr>
          <w:rFonts w:ascii="Palatino Linotype" w:hAnsi="Palatino Linotype"/>
          <w:i/>
          <w:noProof/>
        </w:rPr>
      </w:pPr>
      <w:r w:rsidRPr="00827480">
        <w:rPr>
          <w:rFonts w:ascii="Palatino Linotype" w:hAnsi="Palatino Linotype"/>
          <w:i/>
          <w:noProof/>
        </w:rPr>
        <w:t>IX. Cualquier otro convenido con instituciones de servicios y aceptado por el servidor público.</w:t>
      </w:r>
    </w:p>
    <w:p w14:paraId="69FDAD37" w14:textId="77777777" w:rsidR="00C7780A" w:rsidRPr="00827480" w:rsidRDefault="00C7780A" w:rsidP="00C7780A">
      <w:pPr>
        <w:ind w:left="567" w:right="616"/>
        <w:jc w:val="both"/>
        <w:rPr>
          <w:rFonts w:ascii="Palatino Linotype" w:hAnsi="Palatino Linotype"/>
          <w:i/>
          <w:noProof/>
        </w:rPr>
      </w:pPr>
    </w:p>
    <w:p w14:paraId="43EB0739" w14:textId="77777777" w:rsidR="00C7780A" w:rsidRPr="00827480" w:rsidRDefault="00C7780A" w:rsidP="00C7780A">
      <w:pPr>
        <w:ind w:left="567" w:right="616"/>
        <w:jc w:val="both"/>
      </w:pPr>
      <w:r w:rsidRPr="00827480">
        <w:rPr>
          <w:rFonts w:ascii="Palatino Linotype" w:hAnsi="Palatino Linotype"/>
          <w:i/>
          <w:noProof/>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A80F34B" w14:textId="77777777" w:rsidR="00C7780A" w:rsidRPr="00827480" w:rsidRDefault="00C7780A" w:rsidP="00C7780A">
      <w:pPr>
        <w:spacing w:line="360" w:lineRule="auto"/>
        <w:jc w:val="both"/>
        <w:rPr>
          <w:rFonts w:ascii="Palatino Linotype" w:hAnsi="Palatino Linotype"/>
        </w:rPr>
      </w:pPr>
    </w:p>
    <w:p w14:paraId="30025911" w14:textId="77777777" w:rsidR="00C7780A" w:rsidRPr="00827480" w:rsidRDefault="00C7780A" w:rsidP="00C7780A">
      <w:pPr>
        <w:spacing w:line="360" w:lineRule="auto"/>
        <w:jc w:val="both"/>
        <w:rPr>
          <w:rFonts w:ascii="Palatino Linotype" w:hAnsi="Palatino Linotype"/>
          <w:sz w:val="24"/>
        </w:rPr>
      </w:pPr>
      <w:r w:rsidRPr="00827480">
        <w:rPr>
          <w:rFonts w:ascii="Palatino Linotype" w:hAnsi="Palatino Linotype"/>
          <w:sz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651FAC54" w14:textId="77777777" w:rsidR="00C7780A" w:rsidRPr="00827480" w:rsidRDefault="00C7780A" w:rsidP="00C7780A">
      <w:pPr>
        <w:spacing w:line="360" w:lineRule="auto"/>
        <w:jc w:val="both"/>
        <w:rPr>
          <w:rFonts w:ascii="Palatino Linotype" w:hAnsi="Palatino Linotype"/>
          <w:sz w:val="24"/>
        </w:rPr>
      </w:pPr>
    </w:p>
    <w:p w14:paraId="0B22F37A" w14:textId="77777777" w:rsidR="00C7780A" w:rsidRPr="00827480" w:rsidRDefault="00C7780A" w:rsidP="00C7780A">
      <w:pPr>
        <w:spacing w:line="360" w:lineRule="auto"/>
        <w:jc w:val="both"/>
        <w:rPr>
          <w:rFonts w:ascii="Palatino Linotype" w:hAnsi="Palatino Linotype"/>
          <w:sz w:val="24"/>
        </w:rPr>
      </w:pPr>
      <w:r w:rsidRPr="00827480">
        <w:rPr>
          <w:rFonts w:ascii="Palatino Linotype" w:eastAsia="Arial Unicode MS" w:hAnsi="Palatino Linotype"/>
          <w:sz w:val="24"/>
        </w:rPr>
        <w:t xml:space="preserve">En ese sentido, </w:t>
      </w:r>
      <w:r w:rsidRPr="00827480">
        <w:rPr>
          <w:rFonts w:ascii="Palatino Linotype" w:hAnsi="Palatino Linotype"/>
          <w:sz w:val="24"/>
        </w:rPr>
        <w:t xml:space="preserve">las </w:t>
      </w:r>
      <w:r w:rsidRPr="00827480">
        <w:rPr>
          <w:rFonts w:ascii="Palatino Linotype" w:hAnsi="Palatino Linotype"/>
          <w:b/>
          <w:sz w:val="24"/>
        </w:rPr>
        <w:t xml:space="preserve">Cadenas Originales </w:t>
      </w:r>
      <w:r w:rsidRPr="00827480">
        <w:rPr>
          <w:rFonts w:ascii="Palatino Linotype" w:hAnsi="Palatino Linotype"/>
          <w:sz w:val="24"/>
        </w:rPr>
        <w:t xml:space="preserve">y </w:t>
      </w:r>
      <w:r w:rsidRPr="00827480">
        <w:rPr>
          <w:rFonts w:ascii="Palatino Linotype" w:hAnsi="Palatino Linotype"/>
          <w:b/>
          <w:sz w:val="24"/>
        </w:rPr>
        <w:t>Sellos</w:t>
      </w:r>
      <w:r w:rsidRPr="00827480">
        <w:rPr>
          <w:rFonts w:ascii="Palatino Linotype" w:hAnsi="Palatino Linotype"/>
          <w:sz w:val="24"/>
        </w:rPr>
        <w:t xml:space="preserve"> </w:t>
      </w:r>
      <w:r w:rsidRPr="00827480">
        <w:rPr>
          <w:rFonts w:ascii="Palatino Linotype" w:hAnsi="Palatino Linotype"/>
          <w:b/>
          <w:sz w:val="24"/>
        </w:rPr>
        <w:t>Digitales</w:t>
      </w:r>
      <w:r w:rsidRPr="00827480">
        <w:rPr>
          <w:rFonts w:ascii="Palatino Linotype" w:hAnsi="Palatino Linotype"/>
          <w:sz w:val="24"/>
        </w:rPr>
        <w:t xml:space="preserve">, forman parte del </w:t>
      </w:r>
      <w:r w:rsidRPr="00827480">
        <w:rPr>
          <w:rFonts w:ascii="Palatino Linotype" w:hAnsi="Palatino Linotype"/>
          <w:sz w:val="24"/>
          <w:lang w:val="es-ES_tradnl"/>
        </w:rPr>
        <w:t xml:space="preserve">certificado de sello digital, los cuales </w:t>
      </w:r>
      <w:r w:rsidRPr="00827480">
        <w:rPr>
          <w:rFonts w:ascii="Palatino Linotype" w:hAnsi="Palatino Linotype"/>
          <w:sz w:val="24"/>
        </w:rPr>
        <w:t xml:space="preserve">son documentos electrónicos, mismos que de conformidad con el artículo 17-G y 29 del Código Fiscal de la Federación le permiten a la autoridad hacendaria federal garantizar una </w:t>
      </w:r>
      <w:r w:rsidRPr="00827480">
        <w:rPr>
          <w:rFonts w:ascii="Palatino Linotype" w:hAnsi="Palatino Linotype"/>
          <w:b/>
          <w:sz w:val="24"/>
        </w:rPr>
        <w:t xml:space="preserve">vinculación </w:t>
      </w:r>
      <w:r w:rsidRPr="00827480">
        <w:rPr>
          <w:rFonts w:ascii="Palatino Linotype" w:hAnsi="Palatino Linotype"/>
          <w:sz w:val="24"/>
        </w:rPr>
        <w:t xml:space="preserve">entre la </w:t>
      </w:r>
      <w:r w:rsidRPr="00827480">
        <w:rPr>
          <w:rFonts w:ascii="Palatino Linotype" w:hAnsi="Palatino Linotype"/>
          <w:b/>
          <w:sz w:val="24"/>
        </w:rPr>
        <w:t>identidad de un sujeto o entidad</w:t>
      </w:r>
      <w:r w:rsidRPr="00827480">
        <w:rPr>
          <w:rFonts w:ascii="Palatino Linotype" w:hAnsi="Palatino Linotype"/>
          <w:sz w:val="24"/>
        </w:rPr>
        <w:t xml:space="preserve"> con su clave pública, lo que hace identificable a una persona o entidad, además </w:t>
      </w:r>
      <w:r w:rsidRPr="00827480">
        <w:rPr>
          <w:rFonts w:ascii="Palatino Linotype" w:hAnsi="Palatino Linotype"/>
          <w:sz w:val="24"/>
        </w:rPr>
        <w:lastRenderedPageBreak/>
        <w:t xml:space="preserve">de que dichos certificados tienen como finalidad o propósito específico firmar digitalmente las facturas electrónicas </w:t>
      </w:r>
      <w:r w:rsidRPr="00827480">
        <w:rPr>
          <w:rFonts w:ascii="Palatino Linotype" w:hAnsi="Palatino Linotype"/>
          <w:b/>
          <w:sz w:val="24"/>
        </w:rPr>
        <w:t>para acreditar la autoría de los comprobantes fiscales digitales</w:t>
      </w:r>
      <w:r w:rsidRPr="00827480">
        <w:rPr>
          <w:rFonts w:ascii="Palatino Linotype" w:hAnsi="Palatino Linotype"/>
          <w:sz w:val="24"/>
        </w:rPr>
        <w:t>. En ese tenor se transcriben los artículos señalados con antelación para mejor ilustración:</w:t>
      </w:r>
    </w:p>
    <w:p w14:paraId="56E34472" w14:textId="77777777" w:rsidR="00C7780A" w:rsidRPr="00827480" w:rsidRDefault="00C7780A" w:rsidP="00C7780A"/>
    <w:p w14:paraId="67C59AEF" w14:textId="77777777" w:rsidR="00C7780A" w:rsidRPr="00827480" w:rsidRDefault="00C7780A" w:rsidP="00C7780A">
      <w:pPr>
        <w:ind w:left="567" w:right="616"/>
        <w:jc w:val="both"/>
        <w:rPr>
          <w:rFonts w:ascii="Palatino Linotype" w:hAnsi="Palatino Linotype"/>
          <w:i/>
          <w:noProof/>
        </w:rPr>
      </w:pPr>
      <w:r w:rsidRPr="00827480">
        <w:rPr>
          <w:rFonts w:ascii="Palatino Linotype" w:hAnsi="Palatino Linotype"/>
          <w:i/>
          <w:noProof/>
        </w:rPr>
        <w:t>“</w:t>
      </w:r>
      <w:r w:rsidRPr="00827480">
        <w:rPr>
          <w:rFonts w:ascii="Palatino Linotype" w:hAnsi="Palatino Linotype"/>
          <w:b/>
          <w:i/>
          <w:noProof/>
        </w:rPr>
        <w:t xml:space="preserve">Artículo 17-G.- </w:t>
      </w:r>
      <w:r w:rsidRPr="00827480">
        <w:rPr>
          <w:rFonts w:ascii="Palatino Linotype" w:hAnsi="Palatino Linotype"/>
          <w:i/>
          <w:noProof/>
        </w:rPr>
        <w:t xml:space="preserve">Los certificados que emita el Servicio de Administración Tributaria para ser considerados válidos deberán contener los datos siguientes: </w:t>
      </w:r>
    </w:p>
    <w:p w14:paraId="22D5B4A4" w14:textId="77777777" w:rsidR="00C7780A" w:rsidRPr="00827480" w:rsidRDefault="00C7780A" w:rsidP="00C7780A">
      <w:pPr>
        <w:ind w:left="567" w:right="616"/>
        <w:jc w:val="both"/>
        <w:rPr>
          <w:rFonts w:ascii="Palatino Linotype" w:hAnsi="Palatino Linotype"/>
          <w:i/>
          <w:noProof/>
        </w:rPr>
      </w:pPr>
    </w:p>
    <w:p w14:paraId="7B7FCE0B" w14:textId="77777777" w:rsidR="00C7780A" w:rsidRPr="00827480" w:rsidRDefault="00C7780A" w:rsidP="00C7780A">
      <w:pPr>
        <w:numPr>
          <w:ilvl w:val="0"/>
          <w:numId w:val="11"/>
        </w:numPr>
        <w:ind w:right="616"/>
        <w:jc w:val="both"/>
        <w:rPr>
          <w:rFonts w:ascii="Palatino Linotype" w:hAnsi="Palatino Linotype"/>
          <w:i/>
          <w:noProof/>
        </w:rPr>
      </w:pPr>
      <w:r w:rsidRPr="00827480">
        <w:rPr>
          <w:rFonts w:ascii="Palatino Linotype" w:hAnsi="Palatino Linotype"/>
          <w:i/>
          <w:noProof/>
        </w:rPr>
        <w:t>La mención de que se expiden como tales. Tratándose de certificados de sellos digitales, se deberán especificar las limitantes que tengan para su uso.</w:t>
      </w:r>
    </w:p>
    <w:p w14:paraId="71106D5C" w14:textId="77777777" w:rsidR="00C7780A" w:rsidRPr="00827480" w:rsidRDefault="00C7780A" w:rsidP="00C7780A">
      <w:pPr>
        <w:ind w:left="1422" w:right="616"/>
        <w:jc w:val="both"/>
        <w:rPr>
          <w:rFonts w:ascii="Palatino Linotype" w:hAnsi="Palatino Linotype"/>
          <w:i/>
          <w:noProof/>
        </w:rPr>
      </w:pPr>
    </w:p>
    <w:p w14:paraId="1E405BE2" w14:textId="77777777" w:rsidR="00C7780A" w:rsidRPr="00827480" w:rsidRDefault="00C7780A" w:rsidP="00C7780A">
      <w:pPr>
        <w:ind w:left="567" w:right="616"/>
        <w:jc w:val="both"/>
        <w:rPr>
          <w:rFonts w:ascii="Palatino Linotype" w:hAnsi="Palatino Linotype"/>
          <w:i/>
          <w:noProof/>
        </w:rPr>
      </w:pPr>
      <w:r w:rsidRPr="00827480">
        <w:rPr>
          <w:rFonts w:ascii="Palatino Linotype" w:hAnsi="Palatino Linotype"/>
          <w:b/>
          <w:i/>
          <w:noProof/>
        </w:rPr>
        <w:t>Artículo 29.</w:t>
      </w:r>
      <w:r w:rsidRPr="00827480">
        <w:rPr>
          <w:rFonts w:ascii="Palatino Linotype" w:hAnsi="Palatino Linotype"/>
          <w:i/>
          <w:noProof/>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2611B183" w14:textId="77777777" w:rsidR="00C7780A" w:rsidRPr="00827480" w:rsidRDefault="00C7780A" w:rsidP="00C7780A">
      <w:pPr>
        <w:ind w:left="567" w:right="616"/>
        <w:jc w:val="both"/>
        <w:rPr>
          <w:rFonts w:ascii="Palatino Linotype" w:hAnsi="Palatino Linotype"/>
          <w:i/>
          <w:noProof/>
        </w:rPr>
      </w:pPr>
    </w:p>
    <w:p w14:paraId="0FD3C237" w14:textId="77777777" w:rsidR="00C7780A" w:rsidRPr="00827480" w:rsidRDefault="00C7780A" w:rsidP="00C7780A">
      <w:pPr>
        <w:ind w:left="567" w:right="616"/>
        <w:jc w:val="both"/>
        <w:rPr>
          <w:rFonts w:ascii="Palatino Linotype" w:hAnsi="Palatino Linotype"/>
          <w:i/>
          <w:noProof/>
        </w:rPr>
      </w:pPr>
      <w:r w:rsidRPr="00827480">
        <w:rPr>
          <w:rFonts w:ascii="Palatino Linotype" w:hAnsi="Palatino Linotype"/>
          <w:i/>
          <w:noProof/>
        </w:rPr>
        <w:t>Los contribuyentes a que se refiere el párrafo anterior deberán cumplir con las obligaciones siguientes:</w:t>
      </w:r>
    </w:p>
    <w:p w14:paraId="49CE605E" w14:textId="77777777" w:rsidR="00C7780A" w:rsidRPr="00827480" w:rsidRDefault="00C7780A" w:rsidP="00C7780A">
      <w:pPr>
        <w:ind w:left="567" w:right="616"/>
        <w:jc w:val="both"/>
        <w:rPr>
          <w:rFonts w:ascii="Palatino Linotype" w:hAnsi="Palatino Linotype"/>
          <w:i/>
          <w:noProof/>
        </w:rPr>
      </w:pPr>
    </w:p>
    <w:p w14:paraId="0D53CC52" w14:textId="77777777" w:rsidR="00C7780A" w:rsidRPr="00827480" w:rsidRDefault="00C7780A" w:rsidP="00C7780A">
      <w:pPr>
        <w:ind w:left="567" w:right="616"/>
        <w:jc w:val="both"/>
        <w:rPr>
          <w:rFonts w:ascii="Palatino Linotype" w:hAnsi="Palatino Linotype"/>
          <w:i/>
          <w:noProof/>
        </w:rPr>
      </w:pPr>
      <w:r w:rsidRPr="00827480">
        <w:rPr>
          <w:rFonts w:ascii="Palatino Linotype" w:hAnsi="Palatino Linotype"/>
          <w:i/>
          <w:noProof/>
        </w:rPr>
        <w:t xml:space="preserve">I. </w:t>
      </w:r>
      <w:r w:rsidRPr="00827480">
        <w:rPr>
          <w:rFonts w:ascii="Palatino Linotype" w:hAnsi="Palatino Linotype"/>
          <w:i/>
          <w:noProof/>
        </w:rPr>
        <w:tab/>
        <w:t>…</w:t>
      </w:r>
    </w:p>
    <w:p w14:paraId="62D214EB" w14:textId="77777777" w:rsidR="00C7780A" w:rsidRPr="00827480" w:rsidRDefault="00C7780A" w:rsidP="00C7780A">
      <w:pPr>
        <w:ind w:left="567" w:right="616"/>
        <w:jc w:val="both"/>
        <w:rPr>
          <w:rFonts w:ascii="Palatino Linotype" w:hAnsi="Palatino Linotype"/>
          <w:i/>
          <w:noProof/>
        </w:rPr>
      </w:pPr>
      <w:r w:rsidRPr="00827480">
        <w:rPr>
          <w:rFonts w:ascii="Palatino Linotype" w:hAnsi="Palatino Linotype"/>
          <w:i/>
          <w:noProof/>
        </w:rPr>
        <w:t xml:space="preserve">II. </w:t>
      </w:r>
      <w:r w:rsidRPr="00827480">
        <w:rPr>
          <w:rFonts w:ascii="Palatino Linotype" w:hAnsi="Palatino Linotype"/>
          <w:i/>
          <w:noProof/>
        </w:rPr>
        <w:tab/>
        <w:t>Tramitar ante el Servicio de Administración Tributaria el certificado para el uso de los sellos digitales.</w:t>
      </w:r>
    </w:p>
    <w:p w14:paraId="30795EE1" w14:textId="77777777" w:rsidR="00C7780A" w:rsidRPr="00827480" w:rsidRDefault="00C7780A" w:rsidP="00C7780A">
      <w:pPr>
        <w:ind w:left="567" w:right="616"/>
        <w:jc w:val="both"/>
        <w:rPr>
          <w:rFonts w:ascii="Palatino Linotype" w:hAnsi="Palatino Linotype"/>
          <w:i/>
          <w:noProof/>
        </w:rPr>
      </w:pPr>
    </w:p>
    <w:p w14:paraId="3B39999B" w14:textId="77777777" w:rsidR="00C7780A" w:rsidRPr="00827480" w:rsidRDefault="00C7780A" w:rsidP="00C7780A">
      <w:pPr>
        <w:ind w:left="567" w:right="616"/>
        <w:jc w:val="both"/>
        <w:rPr>
          <w:noProof/>
        </w:rPr>
      </w:pPr>
      <w:r w:rsidRPr="00827480">
        <w:rPr>
          <w:rFonts w:ascii="Palatino Linotype" w:hAnsi="Palatino Linotype"/>
          <w:i/>
          <w:noProof/>
        </w:rPr>
        <w:t xml:space="preserve">Los contribuyentes podrán optar por el uso de uno o más certificados de sellos digitales que se utilizarán exclusivamente para la expedición de los comprobantes fiscales mediante </w:t>
      </w:r>
      <w:r w:rsidRPr="00827480">
        <w:rPr>
          <w:rFonts w:ascii="Palatino Linotype" w:hAnsi="Palatino Linotype"/>
          <w:i/>
          <w:noProof/>
        </w:rPr>
        <w:lastRenderedPageBreak/>
        <w:t>documentos digitales. El sello digital permitirá acreditar la autoría de los comprobantes fiscales digitales por Internet que expidan las personas físicas y morales, el cual queda sujeto a la regulación aplicable al uso de la firma electrónica avanzada.”</w:t>
      </w:r>
    </w:p>
    <w:p w14:paraId="2BC6AE2B" w14:textId="77777777" w:rsidR="00C7780A" w:rsidRPr="00827480" w:rsidRDefault="00C7780A" w:rsidP="00C7780A">
      <w:pPr>
        <w:spacing w:line="360" w:lineRule="auto"/>
        <w:jc w:val="both"/>
        <w:rPr>
          <w:rFonts w:ascii="Palatino Linotype" w:hAnsi="Palatino Linotype"/>
          <w:lang w:eastAsia="es-MX"/>
        </w:rPr>
      </w:pPr>
    </w:p>
    <w:p w14:paraId="00147FD1" w14:textId="77777777" w:rsidR="00C7780A" w:rsidRPr="00827480" w:rsidRDefault="00C7780A" w:rsidP="00C7780A">
      <w:pPr>
        <w:spacing w:line="360" w:lineRule="auto"/>
        <w:jc w:val="both"/>
        <w:rPr>
          <w:rFonts w:ascii="Palatino Linotype" w:hAnsi="Palatino Linotype"/>
          <w:sz w:val="24"/>
        </w:rPr>
      </w:pPr>
      <w:r w:rsidRPr="00827480">
        <w:rPr>
          <w:rFonts w:ascii="Palatino Linotype" w:hAnsi="Palatino Linotype"/>
          <w:sz w:val="24"/>
        </w:rPr>
        <w:t xml:space="preserve">Por lo que hace a los </w:t>
      </w:r>
      <w:r w:rsidRPr="00827480">
        <w:rPr>
          <w:rFonts w:ascii="Palatino Linotype" w:hAnsi="Palatino Linotype"/>
          <w:b/>
          <w:sz w:val="24"/>
        </w:rPr>
        <w:t>Códigos Bidimensionales</w:t>
      </w:r>
      <w:r w:rsidRPr="00827480">
        <w:rPr>
          <w:rFonts w:ascii="Palatino Linotype" w:hAnsi="Palatino Linotype"/>
          <w:sz w:val="24"/>
        </w:rPr>
        <w:t xml:space="preserve"> y los denominados </w:t>
      </w:r>
      <w:r w:rsidRPr="00827480">
        <w:rPr>
          <w:rFonts w:ascii="Palatino Linotype" w:hAnsi="Palatino Linotype"/>
          <w:b/>
          <w:sz w:val="24"/>
        </w:rPr>
        <w:t>Códigos QR</w:t>
      </w:r>
      <w:r w:rsidRPr="00827480">
        <w:rPr>
          <w:rFonts w:ascii="Palatino Linotype" w:hAnsi="Palatino Linotype"/>
          <w:sz w:val="24"/>
        </w:rPr>
        <w:t xml:space="preserve">, se trata </w:t>
      </w:r>
      <w:r w:rsidRPr="00827480">
        <w:rPr>
          <w:rFonts w:ascii="Palatino Linotype" w:hAnsi="Palatino Linotype"/>
          <w:sz w:val="24"/>
          <w:lang w:val="es-ES_tradnl"/>
        </w:rPr>
        <w:t>de</w:t>
      </w:r>
      <w:r w:rsidRPr="00827480">
        <w:rPr>
          <w:rFonts w:ascii="Palatino Linotype" w:hAnsi="Palatino Linotype"/>
          <w:sz w:val="24"/>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827480">
        <w:rPr>
          <w:rFonts w:ascii="Palatino Linotype" w:hAnsi="Palatino Linotype"/>
          <w:sz w:val="24"/>
          <w:lang w:eastAsia="es-MX"/>
        </w:rPr>
        <w:t>datos</w:t>
      </w:r>
      <w:r w:rsidRPr="00827480">
        <w:rPr>
          <w:rFonts w:ascii="Palatino Linotype" w:hAnsi="Palatino Linotype"/>
          <w:sz w:val="24"/>
        </w:rPr>
        <w:t xml:space="preserve"> personales como lo son el </w:t>
      </w:r>
      <w:r w:rsidRPr="00827480">
        <w:rPr>
          <w:rFonts w:ascii="Palatino Linotype" w:hAnsi="Palatino Linotype"/>
          <w:b/>
          <w:sz w:val="24"/>
        </w:rPr>
        <w:t>Registro Federal de Contribuyentes</w:t>
      </w:r>
      <w:r w:rsidRPr="00827480">
        <w:rPr>
          <w:rFonts w:ascii="Palatino Linotype" w:hAnsi="Palatino Linotype"/>
          <w:sz w:val="24"/>
        </w:rPr>
        <w:t xml:space="preserve"> (RFC) y la </w:t>
      </w:r>
      <w:r w:rsidRPr="00827480">
        <w:rPr>
          <w:rFonts w:ascii="Palatino Linotype" w:hAnsi="Palatino Linotype"/>
          <w:b/>
          <w:sz w:val="24"/>
        </w:rPr>
        <w:t>Clave Única de Registro de Población</w:t>
      </w:r>
      <w:r w:rsidRPr="00827480">
        <w:rPr>
          <w:rFonts w:ascii="Palatino Linotype" w:hAnsi="Palatino Linotype"/>
          <w:sz w:val="24"/>
        </w:rPr>
        <w:t xml:space="preserve"> (CURP), por lo cual, deberán ser protegidos.</w:t>
      </w:r>
    </w:p>
    <w:p w14:paraId="2D782063" w14:textId="77777777" w:rsidR="00C7780A" w:rsidRPr="00827480" w:rsidRDefault="00C7780A" w:rsidP="00C7780A">
      <w:pPr>
        <w:spacing w:line="360" w:lineRule="auto"/>
        <w:jc w:val="both"/>
        <w:rPr>
          <w:rFonts w:ascii="Palatino Linotype" w:hAnsi="Palatino Linotype"/>
          <w:sz w:val="24"/>
        </w:rPr>
      </w:pPr>
    </w:p>
    <w:p w14:paraId="747F36ED" w14:textId="77777777" w:rsidR="00C7780A" w:rsidRPr="00827480" w:rsidRDefault="00C7780A" w:rsidP="00C7780A">
      <w:pPr>
        <w:spacing w:line="360" w:lineRule="auto"/>
        <w:jc w:val="both"/>
        <w:rPr>
          <w:rFonts w:ascii="Palatino Linotype" w:hAnsi="Palatino Linotype"/>
          <w:sz w:val="24"/>
          <w:lang w:eastAsia="es-MX"/>
        </w:rPr>
      </w:pPr>
      <w:r w:rsidRPr="00827480">
        <w:rPr>
          <w:rFonts w:ascii="Palatino Linotype" w:hAnsi="Palatino Linotype"/>
          <w:sz w:val="24"/>
          <w:lang w:val="es-ES_tradnl"/>
        </w:rPr>
        <w:t xml:space="preserve">Por ende, en el presente caso el Sujeto Obligado debe </w:t>
      </w:r>
      <w:r w:rsidRPr="00827480">
        <w:rPr>
          <w:rFonts w:ascii="Palatino Linotype" w:hAnsi="Palatino Linotype"/>
          <w:sz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827480">
        <w:rPr>
          <w:rFonts w:ascii="Palatino Linotype" w:hAnsi="Palatino Linotype"/>
          <w:sz w:val="24"/>
          <w:lang w:val="es-ES_tradnl"/>
        </w:rPr>
        <w:t xml:space="preserve">el Sujeto Obligado </w:t>
      </w:r>
      <w:r w:rsidRPr="00827480">
        <w:rPr>
          <w:rFonts w:ascii="Palatino Linotype" w:hAnsi="Palatino Linotype"/>
          <w:sz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827480">
        <w:rPr>
          <w:rFonts w:ascii="Palatino Linotype" w:hAnsi="Palatino Linotype"/>
          <w:sz w:val="24"/>
          <w:lang w:val="es-ES_tradnl"/>
        </w:rPr>
        <w:t>el Sujeto Obligado</w:t>
      </w:r>
      <w:r w:rsidRPr="00827480">
        <w:rPr>
          <w:rFonts w:ascii="Palatino Linotype" w:hAnsi="Palatino Linotype"/>
          <w:sz w:val="24"/>
          <w:lang w:eastAsia="es-MX"/>
        </w:rPr>
        <w:t xml:space="preserve">, teniendo el deber los primeros, de presentar ante la Unidad de Transparencia la propuesta de clasificación de la información, para que luego ésta se presente ante el Comité de Transparencia de así resultar procedente el proyecto de clasificación de la </w:t>
      </w:r>
      <w:r w:rsidRPr="00827480">
        <w:rPr>
          <w:rFonts w:ascii="Palatino Linotype" w:hAnsi="Palatino Linotype"/>
          <w:sz w:val="24"/>
          <w:lang w:eastAsia="es-MX"/>
        </w:rPr>
        <w:lastRenderedPageBreak/>
        <w:t>información y finalmente sea éste último quien apruebe, modifique o revoque la clasificación de la información solicitada.</w:t>
      </w:r>
    </w:p>
    <w:p w14:paraId="4F6B1C15" w14:textId="77777777" w:rsidR="00C7780A" w:rsidRPr="00827480" w:rsidRDefault="00C7780A" w:rsidP="00C7780A">
      <w:pPr>
        <w:spacing w:line="360" w:lineRule="auto"/>
        <w:jc w:val="both"/>
        <w:rPr>
          <w:rFonts w:ascii="Palatino Linotype" w:hAnsi="Palatino Linotype"/>
          <w:sz w:val="24"/>
          <w:lang w:eastAsia="es-MX"/>
        </w:rPr>
      </w:pPr>
    </w:p>
    <w:p w14:paraId="5B212061" w14:textId="77777777" w:rsidR="00C7780A" w:rsidRPr="00827480" w:rsidRDefault="00C7780A" w:rsidP="00C7780A">
      <w:pPr>
        <w:spacing w:line="360" w:lineRule="auto"/>
        <w:jc w:val="both"/>
        <w:rPr>
          <w:rFonts w:ascii="Palatino Linotype" w:eastAsia="Calibri" w:hAnsi="Palatino Linotype"/>
          <w:sz w:val="24"/>
        </w:rPr>
      </w:pPr>
      <w:r w:rsidRPr="00827480">
        <w:rPr>
          <w:rFonts w:ascii="Palatino Linotype" w:eastAsia="Calibri" w:hAnsi="Palatino Linotype"/>
          <w:sz w:val="24"/>
        </w:rPr>
        <w:t xml:space="preserve">Así, es que </w:t>
      </w:r>
      <w:r w:rsidRPr="00827480">
        <w:rPr>
          <w:rFonts w:ascii="Palatino Linotype" w:hAnsi="Palatino Linotype"/>
          <w:sz w:val="24"/>
          <w:lang w:val="es-ES_tradnl"/>
        </w:rPr>
        <w:t xml:space="preserve">el Sujeto Obligado </w:t>
      </w:r>
      <w:r w:rsidRPr="00827480">
        <w:rPr>
          <w:rFonts w:ascii="Palatino Linotype" w:eastAsia="Calibri" w:hAnsi="Palatino Linotype"/>
          <w:sz w:val="24"/>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0E3FF68" w14:textId="77777777" w:rsidR="00C7780A" w:rsidRPr="00827480" w:rsidRDefault="00C7780A" w:rsidP="00C7780A">
      <w:pPr>
        <w:spacing w:line="360" w:lineRule="auto"/>
        <w:jc w:val="both"/>
        <w:rPr>
          <w:rFonts w:ascii="Palatino Linotype" w:hAnsi="Palatino Linotype"/>
        </w:rPr>
      </w:pPr>
    </w:p>
    <w:p w14:paraId="65CA0E46" w14:textId="77777777" w:rsidR="00C7780A" w:rsidRPr="00827480" w:rsidRDefault="00C7780A" w:rsidP="00C7780A">
      <w:pPr>
        <w:spacing w:line="360" w:lineRule="auto"/>
        <w:jc w:val="both"/>
        <w:rPr>
          <w:rFonts w:ascii="Palatino Linotype" w:hAnsi="Palatino Linotype"/>
          <w:sz w:val="24"/>
        </w:rPr>
      </w:pPr>
      <w:r w:rsidRPr="00827480">
        <w:rPr>
          <w:rFonts w:ascii="Palatino Linotype" w:hAnsi="Palatino Linotype"/>
          <w:sz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39276F0" w14:textId="77777777" w:rsidR="00C7780A" w:rsidRPr="00827480" w:rsidRDefault="00C7780A" w:rsidP="00C7780A">
      <w:pPr>
        <w:rPr>
          <w:rFonts w:ascii="Palatino Linotype" w:hAnsi="Palatino Linotype"/>
        </w:rPr>
      </w:pPr>
    </w:p>
    <w:p w14:paraId="74E9910D" w14:textId="77777777" w:rsidR="00C7780A" w:rsidRPr="00827480" w:rsidRDefault="00C7780A" w:rsidP="00C7780A">
      <w:pPr>
        <w:ind w:left="567" w:right="616"/>
        <w:jc w:val="both"/>
        <w:rPr>
          <w:rFonts w:ascii="Palatino Linotype" w:hAnsi="Palatino Linotype"/>
          <w:i/>
          <w:lang w:eastAsia="es-MX"/>
        </w:rPr>
      </w:pPr>
      <w:r w:rsidRPr="00827480">
        <w:rPr>
          <w:rFonts w:ascii="Palatino Linotype" w:hAnsi="Palatino Linotype"/>
          <w:b/>
          <w:i/>
          <w:lang w:eastAsia="es-MX"/>
        </w:rPr>
        <w:t xml:space="preserve">“Artículo 49. </w:t>
      </w:r>
      <w:r w:rsidRPr="00827480">
        <w:rPr>
          <w:rFonts w:ascii="Palatino Linotype" w:hAnsi="Palatino Linotype"/>
          <w:i/>
          <w:lang w:eastAsia="es-MX"/>
        </w:rPr>
        <w:t>Los Comités de Transparencia tendrán las siguientes atribuciones:</w:t>
      </w:r>
    </w:p>
    <w:p w14:paraId="3F6EA4F2" w14:textId="77777777" w:rsidR="00C7780A" w:rsidRPr="00827480" w:rsidRDefault="00C7780A" w:rsidP="00C7780A">
      <w:pPr>
        <w:ind w:left="567" w:right="616"/>
        <w:jc w:val="both"/>
        <w:rPr>
          <w:rFonts w:ascii="Palatino Linotype" w:hAnsi="Palatino Linotype"/>
          <w:i/>
          <w:lang w:eastAsia="es-MX"/>
        </w:rPr>
      </w:pPr>
      <w:r w:rsidRPr="00827480">
        <w:rPr>
          <w:rFonts w:ascii="Palatino Linotype" w:hAnsi="Palatino Linotype"/>
          <w:b/>
          <w:i/>
          <w:lang w:eastAsia="es-MX"/>
        </w:rPr>
        <w:lastRenderedPageBreak/>
        <w:t>VIII.</w:t>
      </w:r>
      <w:r w:rsidRPr="00827480">
        <w:rPr>
          <w:rFonts w:ascii="Palatino Linotype" w:hAnsi="Palatino Linotype"/>
          <w:i/>
          <w:lang w:eastAsia="es-MX"/>
        </w:rPr>
        <w:t xml:space="preserve"> Aprobar, modificar o revocar la clasificación de la información;</w:t>
      </w:r>
    </w:p>
    <w:p w14:paraId="12BAB042" w14:textId="77777777" w:rsidR="00C7780A" w:rsidRPr="00827480" w:rsidRDefault="00C7780A" w:rsidP="00C7780A">
      <w:pPr>
        <w:ind w:left="567" w:right="616"/>
        <w:jc w:val="both"/>
        <w:rPr>
          <w:rFonts w:ascii="Palatino Linotype" w:hAnsi="Palatino Linotype"/>
          <w:i/>
          <w:lang w:eastAsia="es-MX"/>
        </w:rPr>
      </w:pPr>
    </w:p>
    <w:p w14:paraId="1F088D60" w14:textId="77777777" w:rsidR="00C7780A" w:rsidRPr="00827480" w:rsidRDefault="00C7780A" w:rsidP="00C7780A">
      <w:pPr>
        <w:ind w:left="567" w:right="616"/>
        <w:jc w:val="both"/>
        <w:rPr>
          <w:rFonts w:ascii="Palatino Linotype" w:hAnsi="Palatino Linotype"/>
          <w:i/>
          <w:lang w:eastAsia="es-MX"/>
        </w:rPr>
      </w:pPr>
      <w:r w:rsidRPr="00827480">
        <w:rPr>
          <w:rFonts w:ascii="Palatino Linotype" w:hAnsi="Palatino Linotype"/>
          <w:b/>
          <w:i/>
          <w:lang w:eastAsia="es-MX"/>
        </w:rPr>
        <w:t>Artículo 132.</w:t>
      </w:r>
      <w:r w:rsidRPr="00827480">
        <w:rPr>
          <w:rFonts w:ascii="Palatino Linotype" w:hAnsi="Palatino Linotype"/>
          <w:i/>
          <w:lang w:eastAsia="es-MX"/>
        </w:rPr>
        <w:t xml:space="preserve"> La clasificación de la información se llevará a cabo en el momento en que:</w:t>
      </w:r>
    </w:p>
    <w:p w14:paraId="26245499" w14:textId="77777777" w:rsidR="00C7780A" w:rsidRPr="00827480" w:rsidRDefault="00C7780A" w:rsidP="00C7780A">
      <w:pPr>
        <w:ind w:left="567" w:right="616"/>
        <w:jc w:val="both"/>
        <w:rPr>
          <w:rFonts w:ascii="Palatino Linotype" w:hAnsi="Palatino Linotype"/>
          <w:b/>
          <w:i/>
          <w:lang w:eastAsia="es-MX"/>
        </w:rPr>
      </w:pPr>
    </w:p>
    <w:p w14:paraId="5ACE3850" w14:textId="77777777" w:rsidR="00C7780A" w:rsidRPr="00827480" w:rsidRDefault="00C7780A" w:rsidP="00C7780A">
      <w:pPr>
        <w:ind w:left="567" w:right="616"/>
        <w:jc w:val="both"/>
        <w:rPr>
          <w:rFonts w:ascii="Palatino Linotype" w:hAnsi="Palatino Linotype"/>
          <w:i/>
          <w:lang w:eastAsia="es-MX"/>
        </w:rPr>
      </w:pPr>
      <w:r w:rsidRPr="00827480">
        <w:rPr>
          <w:rFonts w:ascii="Palatino Linotype" w:hAnsi="Palatino Linotype"/>
          <w:b/>
          <w:i/>
          <w:lang w:eastAsia="es-MX"/>
        </w:rPr>
        <w:t>I.</w:t>
      </w:r>
      <w:r w:rsidRPr="00827480">
        <w:rPr>
          <w:rFonts w:ascii="Palatino Linotype" w:hAnsi="Palatino Linotype"/>
          <w:i/>
          <w:lang w:eastAsia="es-MX"/>
        </w:rPr>
        <w:t xml:space="preserve"> Se reciba una solicitud de acceso a la información;</w:t>
      </w:r>
    </w:p>
    <w:p w14:paraId="345340E3" w14:textId="77777777" w:rsidR="00C7780A" w:rsidRPr="00827480" w:rsidRDefault="00C7780A" w:rsidP="00C7780A">
      <w:pPr>
        <w:ind w:left="567" w:right="616"/>
        <w:jc w:val="both"/>
        <w:rPr>
          <w:rFonts w:ascii="Palatino Linotype" w:hAnsi="Palatino Linotype"/>
          <w:i/>
          <w:lang w:eastAsia="es-MX"/>
        </w:rPr>
      </w:pPr>
      <w:r w:rsidRPr="00827480">
        <w:rPr>
          <w:rFonts w:ascii="Palatino Linotype" w:hAnsi="Palatino Linotype"/>
          <w:b/>
          <w:i/>
          <w:lang w:eastAsia="es-MX"/>
        </w:rPr>
        <w:t>II.</w:t>
      </w:r>
      <w:r w:rsidRPr="00827480">
        <w:rPr>
          <w:rFonts w:ascii="Palatino Linotype" w:hAnsi="Palatino Linotype"/>
          <w:i/>
          <w:lang w:eastAsia="es-MX"/>
        </w:rPr>
        <w:t xml:space="preserve"> Se determine mediante resolución de autoridad competente; o</w:t>
      </w:r>
    </w:p>
    <w:p w14:paraId="78ED068C" w14:textId="77777777" w:rsidR="00C7780A" w:rsidRPr="00827480" w:rsidRDefault="00C7780A" w:rsidP="00C7780A">
      <w:pPr>
        <w:ind w:left="567" w:right="616"/>
        <w:jc w:val="both"/>
        <w:rPr>
          <w:rFonts w:ascii="Palatino Linotype" w:hAnsi="Palatino Linotype"/>
          <w:b/>
          <w:i/>
          <w:lang w:eastAsia="es-MX"/>
        </w:rPr>
      </w:pPr>
      <w:r w:rsidRPr="00827480">
        <w:rPr>
          <w:rFonts w:ascii="Palatino Linotype" w:hAnsi="Palatino Linotype"/>
          <w:i/>
          <w:lang w:eastAsia="es-MX"/>
        </w:rPr>
        <w:t>III. Se generen versiones públicas para dar cumplimiento a las obligaciones de transparencia previstas en esta Ley.</w:t>
      </w:r>
      <w:r w:rsidRPr="00827480">
        <w:rPr>
          <w:rFonts w:ascii="Palatino Linotype" w:hAnsi="Palatino Linotype"/>
          <w:b/>
          <w:i/>
          <w:lang w:eastAsia="es-MX"/>
        </w:rPr>
        <w:t>”</w:t>
      </w:r>
    </w:p>
    <w:p w14:paraId="38213101" w14:textId="77777777" w:rsidR="00C7780A" w:rsidRPr="00827480" w:rsidRDefault="00C7780A" w:rsidP="00C7780A">
      <w:pPr>
        <w:ind w:left="567" w:right="616"/>
        <w:jc w:val="both"/>
        <w:rPr>
          <w:rFonts w:ascii="Palatino Linotype" w:hAnsi="Palatino Linotype"/>
          <w:b/>
          <w:i/>
          <w:lang w:eastAsia="es-MX"/>
        </w:rPr>
      </w:pPr>
    </w:p>
    <w:p w14:paraId="6C61CED9" w14:textId="77777777" w:rsidR="00C7780A" w:rsidRPr="00827480" w:rsidRDefault="00C7780A" w:rsidP="00C7780A">
      <w:pPr>
        <w:ind w:left="567" w:right="616"/>
        <w:jc w:val="both"/>
        <w:rPr>
          <w:rFonts w:ascii="Palatino Linotype" w:hAnsi="Palatino Linotype"/>
          <w:i/>
          <w:lang w:eastAsia="es-MX"/>
        </w:rPr>
      </w:pPr>
      <w:r w:rsidRPr="00827480">
        <w:rPr>
          <w:rFonts w:ascii="Palatino Linotype" w:hAnsi="Palatino Linotype"/>
          <w:b/>
          <w:i/>
          <w:lang w:eastAsia="es-MX"/>
        </w:rPr>
        <w:t>“Segundo.-</w:t>
      </w:r>
      <w:r w:rsidRPr="00827480">
        <w:rPr>
          <w:rFonts w:ascii="Palatino Linotype" w:hAnsi="Palatino Linotype"/>
          <w:i/>
          <w:lang w:eastAsia="es-MX"/>
        </w:rPr>
        <w:t xml:space="preserve"> Para efectos de los presentes Lineamientos Generales, se entenderá por:</w:t>
      </w:r>
    </w:p>
    <w:p w14:paraId="7F4952B7" w14:textId="77777777" w:rsidR="00C7780A" w:rsidRPr="00827480" w:rsidRDefault="00C7780A" w:rsidP="00C7780A">
      <w:pPr>
        <w:ind w:left="567" w:right="616"/>
        <w:jc w:val="both"/>
        <w:rPr>
          <w:rFonts w:ascii="Palatino Linotype" w:hAnsi="Palatino Linotype"/>
          <w:b/>
          <w:i/>
          <w:lang w:eastAsia="es-MX"/>
        </w:rPr>
      </w:pPr>
    </w:p>
    <w:p w14:paraId="3AF7284C" w14:textId="77777777" w:rsidR="00C7780A" w:rsidRPr="00827480" w:rsidRDefault="00C7780A" w:rsidP="00C7780A">
      <w:pPr>
        <w:ind w:left="567" w:right="616"/>
        <w:jc w:val="both"/>
        <w:rPr>
          <w:rFonts w:ascii="Palatino Linotype" w:hAnsi="Palatino Linotype"/>
          <w:i/>
          <w:lang w:eastAsia="es-MX"/>
        </w:rPr>
      </w:pPr>
      <w:r w:rsidRPr="00827480">
        <w:rPr>
          <w:rFonts w:ascii="Palatino Linotype" w:hAnsi="Palatino Linotype"/>
          <w:b/>
          <w:i/>
          <w:lang w:eastAsia="es-MX"/>
        </w:rPr>
        <w:t>XVIII.</w:t>
      </w:r>
      <w:r w:rsidRPr="00827480">
        <w:rPr>
          <w:rFonts w:ascii="Palatino Linotype" w:hAnsi="Palatino Linotype"/>
          <w:i/>
          <w:lang w:eastAsia="es-MX"/>
        </w:rPr>
        <w:t xml:space="preserve"> </w:t>
      </w:r>
      <w:r w:rsidRPr="00827480">
        <w:rPr>
          <w:rFonts w:ascii="Palatino Linotype" w:hAnsi="Palatino Linotype"/>
          <w:b/>
          <w:i/>
          <w:lang w:eastAsia="es-MX"/>
        </w:rPr>
        <w:t>Versión pública:</w:t>
      </w:r>
      <w:r w:rsidRPr="00827480">
        <w:rPr>
          <w:rFonts w:ascii="Palatino Linotype" w:hAnsi="Palatino Linotype"/>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6D1C227" w14:textId="77777777" w:rsidR="00C7780A" w:rsidRPr="00827480" w:rsidRDefault="00C7780A" w:rsidP="00C7780A">
      <w:pPr>
        <w:ind w:left="567" w:right="616"/>
        <w:jc w:val="both"/>
        <w:rPr>
          <w:rFonts w:ascii="Palatino Linotype" w:hAnsi="Palatino Linotype"/>
          <w:b/>
          <w:i/>
          <w:lang w:eastAsia="es-MX"/>
        </w:rPr>
      </w:pPr>
    </w:p>
    <w:p w14:paraId="28122424" w14:textId="77777777" w:rsidR="00C7780A" w:rsidRPr="00827480" w:rsidRDefault="00C7780A" w:rsidP="00C7780A">
      <w:pPr>
        <w:ind w:left="567" w:right="616"/>
        <w:jc w:val="both"/>
        <w:rPr>
          <w:rFonts w:ascii="Palatino Linotype" w:hAnsi="Palatino Linotype"/>
          <w:i/>
          <w:lang w:eastAsia="es-MX"/>
        </w:rPr>
      </w:pPr>
      <w:r w:rsidRPr="00827480">
        <w:rPr>
          <w:rFonts w:ascii="Palatino Linotype" w:hAnsi="Palatino Linotype"/>
          <w:b/>
          <w:i/>
          <w:lang w:eastAsia="es-MX"/>
        </w:rPr>
        <w:t>Cuarto.</w:t>
      </w:r>
      <w:r w:rsidRPr="00827480">
        <w:rPr>
          <w:rFonts w:ascii="Palatino Linotype" w:hAnsi="Palatino Linotype"/>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B0147FA" w14:textId="77777777" w:rsidR="00C7780A" w:rsidRPr="00827480" w:rsidRDefault="00C7780A" w:rsidP="00C7780A">
      <w:pPr>
        <w:ind w:left="567" w:right="616"/>
        <w:jc w:val="both"/>
        <w:rPr>
          <w:rFonts w:ascii="Palatino Linotype" w:hAnsi="Palatino Linotype"/>
          <w:i/>
          <w:lang w:eastAsia="es-MX"/>
        </w:rPr>
      </w:pPr>
      <w:r w:rsidRPr="00827480">
        <w:rPr>
          <w:rFonts w:ascii="Palatino Linotype" w:hAnsi="Palatino Linotype"/>
          <w:i/>
          <w:lang w:eastAsia="es-MX"/>
        </w:rPr>
        <w:t>Los Sujetos Obligados deberán aplicar, de manera estricta, las excepciones al derecho de acceso a la información y sólo podrán invocarlas cuando acrediten su procedencia.</w:t>
      </w:r>
    </w:p>
    <w:p w14:paraId="5B3325EC" w14:textId="77777777" w:rsidR="00C7780A" w:rsidRPr="00827480" w:rsidRDefault="00C7780A" w:rsidP="00C7780A">
      <w:pPr>
        <w:ind w:left="567" w:right="616"/>
        <w:jc w:val="both"/>
        <w:rPr>
          <w:rFonts w:ascii="Palatino Linotype" w:hAnsi="Palatino Linotype"/>
          <w:b/>
          <w:i/>
          <w:lang w:eastAsia="es-MX"/>
        </w:rPr>
      </w:pPr>
    </w:p>
    <w:p w14:paraId="5442C259" w14:textId="77777777" w:rsidR="00C7780A" w:rsidRPr="00827480" w:rsidRDefault="00C7780A" w:rsidP="00C7780A">
      <w:pPr>
        <w:ind w:left="567" w:right="616"/>
        <w:jc w:val="both"/>
        <w:rPr>
          <w:rFonts w:ascii="Palatino Linotype" w:hAnsi="Palatino Linotype"/>
          <w:i/>
          <w:lang w:eastAsia="es-MX"/>
        </w:rPr>
      </w:pPr>
      <w:r w:rsidRPr="00827480">
        <w:rPr>
          <w:rFonts w:ascii="Palatino Linotype" w:hAnsi="Palatino Linotype"/>
          <w:b/>
          <w:i/>
          <w:lang w:eastAsia="es-MX"/>
        </w:rPr>
        <w:t>Quinto.</w:t>
      </w:r>
      <w:r w:rsidRPr="00827480">
        <w:rPr>
          <w:rFonts w:ascii="Palatino Linotype" w:hAnsi="Palatino Linotype"/>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w:t>
      </w:r>
      <w:r w:rsidRPr="00827480">
        <w:rPr>
          <w:rFonts w:ascii="Palatino Linotype" w:hAnsi="Palatino Linotype"/>
          <w:i/>
          <w:lang w:eastAsia="es-MX"/>
        </w:rPr>
        <w:lastRenderedPageBreak/>
        <w:t>momento en que generen versiones públicas para dar cumplimiento a las obligaciones de transparencia, observando lo dispuesto en la Ley General y las demás disposiciones aplicables en la materia.</w:t>
      </w:r>
    </w:p>
    <w:p w14:paraId="2026B497" w14:textId="77777777" w:rsidR="00C7780A" w:rsidRPr="00827480" w:rsidRDefault="00C7780A" w:rsidP="00C7780A">
      <w:pPr>
        <w:ind w:left="567" w:right="616"/>
        <w:jc w:val="both"/>
        <w:rPr>
          <w:rFonts w:ascii="Palatino Linotype" w:hAnsi="Palatino Linotype"/>
          <w:b/>
          <w:i/>
          <w:lang w:eastAsia="es-MX"/>
        </w:rPr>
      </w:pPr>
    </w:p>
    <w:p w14:paraId="07EAB9AF" w14:textId="77777777" w:rsidR="00C7780A" w:rsidRPr="00827480" w:rsidRDefault="00C7780A" w:rsidP="00C7780A">
      <w:pPr>
        <w:ind w:left="567" w:right="616"/>
        <w:jc w:val="both"/>
        <w:rPr>
          <w:rFonts w:ascii="Palatino Linotype" w:hAnsi="Palatino Linotype"/>
          <w:i/>
          <w:lang w:eastAsia="es-MX"/>
        </w:rPr>
      </w:pPr>
      <w:r w:rsidRPr="00827480">
        <w:rPr>
          <w:rFonts w:ascii="Palatino Linotype" w:hAnsi="Palatino Linotype"/>
          <w:b/>
          <w:i/>
          <w:lang w:eastAsia="es-MX"/>
        </w:rPr>
        <w:t>Sexto.</w:t>
      </w:r>
      <w:r w:rsidRPr="00827480">
        <w:rPr>
          <w:rFonts w:ascii="Palatino Linotype" w:hAnsi="Palatino Linotype"/>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2E22439" w14:textId="77777777" w:rsidR="00C7780A" w:rsidRPr="00827480" w:rsidRDefault="00C7780A" w:rsidP="00C7780A">
      <w:pPr>
        <w:ind w:left="567" w:right="616"/>
        <w:jc w:val="both"/>
        <w:rPr>
          <w:rFonts w:ascii="Palatino Linotype" w:hAnsi="Palatino Linotype"/>
          <w:i/>
          <w:lang w:eastAsia="es-MX"/>
        </w:rPr>
      </w:pPr>
      <w:r w:rsidRPr="00827480">
        <w:rPr>
          <w:rFonts w:ascii="Palatino Linotype" w:hAnsi="Palatino Linotype"/>
          <w:i/>
          <w:lang w:eastAsia="es-MX"/>
        </w:rPr>
        <w:t>La clasificación de información se realizará conforme a un análisis caso por caso, mediante la aplicación de la prueba de daño y de interés público.</w:t>
      </w:r>
    </w:p>
    <w:p w14:paraId="48947AA5" w14:textId="77777777" w:rsidR="00C7780A" w:rsidRPr="00827480" w:rsidRDefault="00C7780A" w:rsidP="00C7780A">
      <w:pPr>
        <w:ind w:left="567" w:right="616"/>
        <w:jc w:val="both"/>
        <w:rPr>
          <w:rFonts w:ascii="Palatino Linotype" w:hAnsi="Palatino Linotype"/>
          <w:b/>
          <w:i/>
          <w:lang w:eastAsia="es-MX"/>
        </w:rPr>
      </w:pPr>
    </w:p>
    <w:p w14:paraId="0331E0EA" w14:textId="77777777" w:rsidR="00C7780A" w:rsidRPr="00827480" w:rsidRDefault="00C7780A" w:rsidP="00C7780A">
      <w:pPr>
        <w:ind w:left="567" w:right="616"/>
        <w:jc w:val="both"/>
        <w:rPr>
          <w:rFonts w:ascii="Palatino Linotype" w:hAnsi="Palatino Linotype"/>
          <w:i/>
          <w:lang w:eastAsia="es-MX"/>
        </w:rPr>
      </w:pPr>
      <w:r w:rsidRPr="00827480">
        <w:rPr>
          <w:rFonts w:ascii="Palatino Linotype" w:hAnsi="Palatino Linotype"/>
          <w:b/>
          <w:i/>
          <w:lang w:eastAsia="es-MX"/>
        </w:rPr>
        <w:t>Séptimo.</w:t>
      </w:r>
      <w:r w:rsidRPr="00827480">
        <w:rPr>
          <w:rFonts w:ascii="Palatino Linotype" w:hAnsi="Palatino Linotype"/>
          <w:i/>
          <w:lang w:eastAsia="es-MX"/>
        </w:rPr>
        <w:t xml:space="preserve"> La clasificación de la información se llevará a cabo en el momento en que:</w:t>
      </w:r>
    </w:p>
    <w:p w14:paraId="2B8E23BC" w14:textId="77777777" w:rsidR="00C7780A" w:rsidRPr="00827480" w:rsidRDefault="00C7780A" w:rsidP="00C7780A">
      <w:pPr>
        <w:ind w:left="567" w:right="616"/>
        <w:jc w:val="both"/>
        <w:rPr>
          <w:rFonts w:ascii="Palatino Linotype" w:hAnsi="Palatino Linotype"/>
          <w:i/>
          <w:lang w:eastAsia="es-MX"/>
        </w:rPr>
      </w:pPr>
      <w:r w:rsidRPr="00827480">
        <w:rPr>
          <w:rFonts w:ascii="Palatino Linotype" w:hAnsi="Palatino Linotype"/>
          <w:b/>
          <w:i/>
          <w:lang w:eastAsia="es-MX"/>
        </w:rPr>
        <w:t>I.</w:t>
      </w:r>
      <w:r w:rsidRPr="00827480">
        <w:rPr>
          <w:rFonts w:ascii="Palatino Linotype" w:hAnsi="Palatino Linotype"/>
          <w:i/>
          <w:lang w:eastAsia="es-MX"/>
        </w:rPr>
        <w:t xml:space="preserve"> Se reciba una solicitud de acceso a la información;</w:t>
      </w:r>
    </w:p>
    <w:p w14:paraId="06FDBC05" w14:textId="77777777" w:rsidR="00C7780A" w:rsidRPr="00827480" w:rsidRDefault="00C7780A" w:rsidP="00C7780A">
      <w:pPr>
        <w:ind w:left="567" w:right="616"/>
        <w:jc w:val="both"/>
        <w:rPr>
          <w:rFonts w:ascii="Palatino Linotype" w:hAnsi="Palatino Linotype"/>
          <w:b/>
          <w:i/>
          <w:lang w:eastAsia="es-MX"/>
        </w:rPr>
      </w:pPr>
    </w:p>
    <w:p w14:paraId="4F22B254" w14:textId="77777777" w:rsidR="00C7780A" w:rsidRPr="00827480" w:rsidRDefault="00C7780A" w:rsidP="00C7780A">
      <w:pPr>
        <w:ind w:left="567" w:right="616"/>
        <w:jc w:val="both"/>
        <w:rPr>
          <w:rFonts w:ascii="Palatino Linotype" w:hAnsi="Palatino Linotype"/>
          <w:i/>
          <w:lang w:eastAsia="es-MX"/>
        </w:rPr>
      </w:pPr>
      <w:r w:rsidRPr="00827480">
        <w:rPr>
          <w:rFonts w:ascii="Palatino Linotype" w:hAnsi="Palatino Linotype"/>
          <w:b/>
          <w:i/>
          <w:lang w:eastAsia="es-MX"/>
        </w:rPr>
        <w:t>II.</w:t>
      </w:r>
      <w:r w:rsidRPr="00827480">
        <w:rPr>
          <w:rFonts w:ascii="Palatino Linotype" w:hAnsi="Palatino Linotype"/>
          <w:i/>
          <w:lang w:eastAsia="es-MX"/>
        </w:rPr>
        <w:t xml:space="preserve"> Se determine mediante resolución de autoridad competente, o</w:t>
      </w:r>
    </w:p>
    <w:p w14:paraId="0120284C" w14:textId="77777777" w:rsidR="00C7780A" w:rsidRPr="00827480" w:rsidRDefault="00C7780A" w:rsidP="00C7780A">
      <w:pPr>
        <w:ind w:left="567" w:right="616"/>
        <w:jc w:val="both"/>
        <w:rPr>
          <w:rFonts w:ascii="Palatino Linotype" w:hAnsi="Palatino Linotype"/>
          <w:i/>
          <w:lang w:eastAsia="es-MX"/>
        </w:rPr>
      </w:pPr>
      <w:r w:rsidRPr="00827480">
        <w:rPr>
          <w:rFonts w:ascii="Palatino Linotype" w:hAnsi="Palatino Linotype"/>
          <w:b/>
          <w:i/>
          <w:lang w:eastAsia="es-MX"/>
        </w:rPr>
        <w:t>III.</w:t>
      </w:r>
      <w:r w:rsidRPr="00827480">
        <w:rPr>
          <w:rFonts w:ascii="Palatino Linotype" w:hAnsi="Palatino Linotype"/>
          <w:i/>
          <w:lang w:eastAsia="es-MX"/>
        </w:rPr>
        <w:t xml:space="preserve"> Se generen versiones públicas para dar cumplimiento a las obligaciones de transparencia previstas en la Ley General, la Ley Federal y las correspondientes de las entidades federativas.</w:t>
      </w:r>
    </w:p>
    <w:p w14:paraId="49B68EAD" w14:textId="77777777" w:rsidR="00C7780A" w:rsidRPr="00827480" w:rsidRDefault="00C7780A" w:rsidP="00C7780A">
      <w:pPr>
        <w:ind w:left="567" w:right="616"/>
        <w:jc w:val="both"/>
        <w:rPr>
          <w:rFonts w:ascii="Palatino Linotype" w:hAnsi="Palatino Linotype"/>
          <w:i/>
          <w:lang w:eastAsia="es-MX"/>
        </w:rPr>
      </w:pPr>
      <w:r w:rsidRPr="00827480">
        <w:rPr>
          <w:rFonts w:ascii="Palatino Linotype" w:hAnsi="Palatino Linotype"/>
          <w:i/>
          <w:lang w:eastAsia="es-MX"/>
        </w:rPr>
        <w:t>Los titulares de las áreas deberán revisar la clasificación al momento de la recepción de una solicitud de acceso a la información, para verificar si encuadra en una causal de reserva o de confidencialidad.</w:t>
      </w:r>
    </w:p>
    <w:p w14:paraId="7B8C5CFC" w14:textId="77777777" w:rsidR="00C7780A" w:rsidRPr="00827480" w:rsidRDefault="00C7780A" w:rsidP="00C7780A">
      <w:pPr>
        <w:ind w:left="567" w:right="616"/>
        <w:jc w:val="both"/>
        <w:rPr>
          <w:rFonts w:ascii="Palatino Linotype" w:hAnsi="Palatino Linotype"/>
          <w:b/>
          <w:i/>
          <w:lang w:eastAsia="es-MX"/>
        </w:rPr>
      </w:pPr>
    </w:p>
    <w:p w14:paraId="52D8288E" w14:textId="77777777" w:rsidR="00C7780A" w:rsidRPr="00827480" w:rsidRDefault="00C7780A" w:rsidP="00C7780A">
      <w:pPr>
        <w:ind w:left="567" w:right="616"/>
        <w:jc w:val="both"/>
        <w:rPr>
          <w:rFonts w:ascii="Palatino Linotype" w:hAnsi="Palatino Linotype"/>
          <w:i/>
          <w:lang w:eastAsia="es-MX"/>
        </w:rPr>
      </w:pPr>
      <w:r w:rsidRPr="00827480">
        <w:rPr>
          <w:rFonts w:ascii="Palatino Linotype" w:hAnsi="Palatino Linotype"/>
          <w:b/>
          <w:i/>
          <w:lang w:eastAsia="es-MX"/>
        </w:rPr>
        <w:t>Octavo.</w:t>
      </w:r>
      <w:r w:rsidRPr="00827480">
        <w:rPr>
          <w:rFonts w:ascii="Palatino Linotype" w:hAnsi="Palatino Linotype"/>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998B6E9" w14:textId="77777777" w:rsidR="00C7780A" w:rsidRPr="00827480" w:rsidRDefault="00C7780A" w:rsidP="00C7780A">
      <w:pPr>
        <w:ind w:left="567" w:right="616"/>
        <w:jc w:val="both"/>
        <w:rPr>
          <w:rFonts w:ascii="Palatino Linotype" w:hAnsi="Palatino Linotype"/>
          <w:i/>
          <w:lang w:eastAsia="es-MX"/>
        </w:rPr>
      </w:pPr>
      <w:r w:rsidRPr="00827480">
        <w:rPr>
          <w:rFonts w:ascii="Palatino Linotype" w:hAnsi="Palatino Linotype"/>
          <w:i/>
          <w:lang w:eastAsia="es-MX"/>
        </w:rPr>
        <w:t>Para motivar la clasificación se deberán señalar las razones o circunstancias especiales que lo llevaron a concluir que el caso particular se ajusta al supuesto previsto por la norma legal invocada como fundamento.</w:t>
      </w:r>
    </w:p>
    <w:p w14:paraId="02ADF4FF" w14:textId="77777777" w:rsidR="00C7780A" w:rsidRPr="00827480" w:rsidRDefault="00C7780A" w:rsidP="00C7780A">
      <w:pPr>
        <w:ind w:left="567" w:right="616"/>
        <w:jc w:val="both"/>
        <w:rPr>
          <w:rFonts w:ascii="Palatino Linotype" w:hAnsi="Palatino Linotype"/>
          <w:i/>
          <w:lang w:eastAsia="es-MX"/>
        </w:rPr>
      </w:pPr>
      <w:r w:rsidRPr="00827480">
        <w:rPr>
          <w:rFonts w:ascii="Palatino Linotype" w:hAnsi="Palatino Linotype"/>
          <w:i/>
          <w:lang w:eastAsia="es-MX"/>
        </w:rPr>
        <w:lastRenderedPageBreak/>
        <w:t>En caso de referirse a información reservada, la motivación de la clasificación también deberá comprender las circunstancias que justifican el establecimiento de determinado plazo de reserva.</w:t>
      </w:r>
    </w:p>
    <w:p w14:paraId="669C80C6" w14:textId="77777777" w:rsidR="00C7780A" w:rsidRPr="00827480" w:rsidRDefault="00C7780A" w:rsidP="00C7780A">
      <w:pPr>
        <w:ind w:left="567" w:right="616"/>
        <w:jc w:val="both"/>
        <w:rPr>
          <w:rFonts w:ascii="Palatino Linotype" w:hAnsi="Palatino Linotype"/>
          <w:i/>
          <w:lang w:eastAsia="es-MX"/>
        </w:rPr>
      </w:pPr>
    </w:p>
    <w:p w14:paraId="1D05173B" w14:textId="77777777" w:rsidR="00C7780A" w:rsidRPr="00827480" w:rsidRDefault="00C7780A" w:rsidP="00C7780A">
      <w:pPr>
        <w:ind w:left="567" w:right="616"/>
        <w:jc w:val="both"/>
        <w:rPr>
          <w:rFonts w:ascii="Palatino Linotype" w:hAnsi="Palatino Linotype"/>
          <w:i/>
          <w:lang w:eastAsia="es-MX"/>
        </w:rPr>
      </w:pPr>
      <w:r w:rsidRPr="00827480">
        <w:rPr>
          <w:rFonts w:ascii="Palatino Linotype" w:hAnsi="Palatino Linotype"/>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759011B" w14:textId="77777777" w:rsidR="00C7780A" w:rsidRPr="00827480" w:rsidRDefault="00C7780A" w:rsidP="00C7780A">
      <w:pPr>
        <w:ind w:left="567" w:right="616"/>
        <w:jc w:val="both"/>
        <w:rPr>
          <w:rFonts w:ascii="Palatino Linotype" w:hAnsi="Palatino Linotype"/>
          <w:i/>
          <w:lang w:eastAsia="es-MX"/>
        </w:rPr>
      </w:pPr>
      <w:r w:rsidRPr="00827480">
        <w:rPr>
          <w:rFonts w:ascii="Palatino Linotype" w:hAnsi="Palatino Linotype"/>
          <w:i/>
          <w:lang w:eastAsia="es-MX"/>
        </w:rPr>
        <w:t>Los documentos contenidos en los archivos históricos y los identificados como históricos confidenciales no serán susceptibles de clasificación como reservados.</w:t>
      </w:r>
    </w:p>
    <w:p w14:paraId="5C8C5E5F" w14:textId="77777777" w:rsidR="00C7780A" w:rsidRPr="00827480" w:rsidRDefault="00C7780A" w:rsidP="00C7780A">
      <w:pPr>
        <w:ind w:left="567" w:right="616"/>
        <w:jc w:val="both"/>
        <w:rPr>
          <w:rFonts w:ascii="Palatino Linotype" w:hAnsi="Palatino Linotype"/>
          <w:b/>
          <w:i/>
          <w:lang w:eastAsia="es-MX"/>
        </w:rPr>
      </w:pPr>
    </w:p>
    <w:p w14:paraId="100D3C21" w14:textId="77777777" w:rsidR="00C7780A" w:rsidRPr="00827480" w:rsidRDefault="00C7780A" w:rsidP="00C7780A">
      <w:pPr>
        <w:ind w:left="567" w:right="616"/>
        <w:jc w:val="both"/>
        <w:rPr>
          <w:rFonts w:ascii="Palatino Linotype" w:hAnsi="Palatino Linotype"/>
          <w:i/>
          <w:lang w:eastAsia="es-MX"/>
        </w:rPr>
      </w:pPr>
      <w:r w:rsidRPr="00827480">
        <w:rPr>
          <w:rFonts w:ascii="Palatino Linotype" w:hAnsi="Palatino Linotype"/>
          <w:b/>
          <w:i/>
          <w:lang w:eastAsia="es-MX"/>
        </w:rPr>
        <w:t>Noveno.</w:t>
      </w:r>
      <w:r w:rsidRPr="00827480">
        <w:rPr>
          <w:rFonts w:ascii="Palatino Linotype" w:hAnsi="Palatino Linotype"/>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6C87AC1" w14:textId="77777777" w:rsidR="00C7780A" w:rsidRPr="00827480" w:rsidRDefault="00C7780A" w:rsidP="00C7780A">
      <w:pPr>
        <w:ind w:left="567" w:right="616"/>
        <w:jc w:val="both"/>
        <w:rPr>
          <w:rFonts w:ascii="Palatino Linotype" w:hAnsi="Palatino Linotype"/>
          <w:b/>
          <w:i/>
          <w:lang w:eastAsia="es-MX"/>
        </w:rPr>
      </w:pPr>
    </w:p>
    <w:p w14:paraId="341A23DE" w14:textId="77777777" w:rsidR="00C7780A" w:rsidRPr="00827480" w:rsidRDefault="00C7780A" w:rsidP="00C7780A">
      <w:pPr>
        <w:ind w:left="567" w:right="616"/>
        <w:jc w:val="both"/>
        <w:rPr>
          <w:rFonts w:ascii="Palatino Linotype" w:hAnsi="Palatino Linotype"/>
          <w:i/>
          <w:lang w:eastAsia="es-MX"/>
        </w:rPr>
      </w:pPr>
      <w:r w:rsidRPr="00827480">
        <w:rPr>
          <w:rFonts w:ascii="Palatino Linotype" w:hAnsi="Palatino Linotype"/>
          <w:b/>
          <w:i/>
          <w:lang w:eastAsia="es-MX"/>
        </w:rPr>
        <w:t>Décimo.</w:t>
      </w:r>
      <w:r w:rsidRPr="00827480">
        <w:rPr>
          <w:rFonts w:ascii="Palatino Linotype" w:hAnsi="Palatino Linotype"/>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9DEC8BF" w14:textId="77777777" w:rsidR="00C7780A" w:rsidRPr="00827480" w:rsidRDefault="00C7780A" w:rsidP="00C7780A">
      <w:pPr>
        <w:ind w:left="567" w:right="616"/>
        <w:jc w:val="both"/>
        <w:rPr>
          <w:rFonts w:ascii="Palatino Linotype" w:hAnsi="Palatino Linotype"/>
          <w:i/>
          <w:lang w:eastAsia="es-MX"/>
        </w:rPr>
      </w:pPr>
    </w:p>
    <w:p w14:paraId="22C84412" w14:textId="77777777" w:rsidR="00C7780A" w:rsidRPr="00827480" w:rsidRDefault="00C7780A" w:rsidP="00C7780A">
      <w:pPr>
        <w:ind w:left="567" w:right="616"/>
        <w:jc w:val="both"/>
        <w:rPr>
          <w:rFonts w:ascii="Palatino Linotype" w:hAnsi="Palatino Linotype"/>
          <w:i/>
          <w:lang w:eastAsia="es-MX"/>
        </w:rPr>
      </w:pPr>
      <w:r w:rsidRPr="00827480">
        <w:rPr>
          <w:rFonts w:ascii="Palatino Linotype" w:hAnsi="Palatino Linotype"/>
          <w:i/>
          <w:lang w:eastAsia="es-MX"/>
        </w:rPr>
        <w:t>En ausencia de los titulares de las áreas, la información será clasificada o desclasificada por la persona que lo supla, en términos de la normativa que rija la actuación del sujeto obligado.</w:t>
      </w:r>
    </w:p>
    <w:p w14:paraId="77E8239A" w14:textId="77777777" w:rsidR="00C7780A" w:rsidRPr="00827480" w:rsidRDefault="00C7780A" w:rsidP="00C7780A">
      <w:pPr>
        <w:ind w:left="567" w:right="616"/>
        <w:jc w:val="both"/>
        <w:rPr>
          <w:rFonts w:ascii="Palatino Linotype" w:hAnsi="Palatino Linotype"/>
          <w:b/>
          <w:i/>
          <w:lang w:eastAsia="es-MX"/>
        </w:rPr>
      </w:pPr>
    </w:p>
    <w:p w14:paraId="1FAACC93" w14:textId="77777777" w:rsidR="00C7780A" w:rsidRPr="00827480" w:rsidRDefault="00C7780A" w:rsidP="00C7780A">
      <w:pPr>
        <w:ind w:left="567" w:right="616"/>
        <w:jc w:val="both"/>
        <w:rPr>
          <w:rFonts w:ascii="Palatino Linotype" w:hAnsi="Palatino Linotype"/>
          <w:b/>
          <w:lang w:eastAsia="es-MX"/>
        </w:rPr>
      </w:pPr>
      <w:r w:rsidRPr="00827480">
        <w:rPr>
          <w:rFonts w:ascii="Palatino Linotype" w:hAnsi="Palatino Linotype"/>
          <w:b/>
          <w:i/>
          <w:lang w:eastAsia="es-MX"/>
        </w:rPr>
        <w:t>Décimo primero.</w:t>
      </w:r>
      <w:r w:rsidRPr="00827480">
        <w:rPr>
          <w:rFonts w:ascii="Palatino Linotype" w:hAnsi="Palatino Linotype"/>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27480">
        <w:rPr>
          <w:rFonts w:ascii="Palatino Linotype" w:hAnsi="Palatino Linotype"/>
          <w:b/>
          <w:i/>
          <w:lang w:eastAsia="es-MX"/>
        </w:rPr>
        <w:t>”</w:t>
      </w:r>
    </w:p>
    <w:p w14:paraId="7676E02B" w14:textId="77777777" w:rsidR="00C7780A" w:rsidRPr="00827480" w:rsidRDefault="00C7780A" w:rsidP="00C7780A">
      <w:pPr>
        <w:spacing w:line="360" w:lineRule="auto"/>
        <w:jc w:val="both"/>
        <w:rPr>
          <w:rFonts w:ascii="Palatino Linotype" w:hAnsi="Palatino Linotype" w:cs="Arial"/>
          <w:i/>
          <w:sz w:val="24"/>
          <w:lang w:eastAsia="es-MX"/>
        </w:rPr>
      </w:pPr>
    </w:p>
    <w:p w14:paraId="4982B760" w14:textId="77777777" w:rsidR="00C7780A" w:rsidRPr="00827480" w:rsidRDefault="00C7780A" w:rsidP="00C7780A">
      <w:pPr>
        <w:spacing w:line="360" w:lineRule="auto"/>
        <w:jc w:val="both"/>
        <w:rPr>
          <w:rFonts w:ascii="Palatino Linotype" w:hAnsi="Palatino Linotype"/>
          <w:sz w:val="24"/>
        </w:rPr>
      </w:pPr>
      <w:r w:rsidRPr="00827480">
        <w:rPr>
          <w:rFonts w:ascii="Palatino Linotype" w:hAnsi="Palatino Linotype"/>
          <w:sz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827480">
        <w:rPr>
          <w:rFonts w:ascii="Palatino Linotype" w:hAnsi="Palatino Linotype"/>
          <w:sz w:val="24"/>
          <w:lang w:val="es-ES_tradnl"/>
        </w:rPr>
        <w:t>el Sujeto Obligado</w:t>
      </w:r>
      <w:r w:rsidRPr="00827480">
        <w:rPr>
          <w:rFonts w:ascii="Palatino Linotype" w:hAnsi="Palatino Linotype"/>
          <w:sz w:val="24"/>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6C1AB21" w14:textId="77777777" w:rsidR="00C7780A" w:rsidRPr="00827480" w:rsidRDefault="00C7780A" w:rsidP="00C7780A">
      <w:pPr>
        <w:rPr>
          <w:sz w:val="24"/>
        </w:rPr>
      </w:pPr>
    </w:p>
    <w:p w14:paraId="3ECECEE1" w14:textId="77777777" w:rsidR="00C7780A" w:rsidRPr="00827480" w:rsidRDefault="00C7780A" w:rsidP="00C7780A">
      <w:pPr>
        <w:spacing w:line="360" w:lineRule="auto"/>
        <w:jc w:val="both"/>
        <w:rPr>
          <w:rFonts w:ascii="Palatino Linotype" w:hAnsi="Palatino Linotype"/>
          <w:sz w:val="24"/>
        </w:rPr>
      </w:pPr>
      <w:r w:rsidRPr="00827480">
        <w:rPr>
          <w:rFonts w:ascii="Palatino Linotype" w:hAnsi="Palatino Linotype"/>
          <w:sz w:val="24"/>
        </w:rPr>
        <w:t>Por tanto, la fundamentación y motivación consiste en la obligación que tiene todo ente público de expresar los preceptos jurídicos aplicables al asunto motivo del acto y las razones o argumentos de su actuar.</w:t>
      </w:r>
    </w:p>
    <w:p w14:paraId="1EE368EE" w14:textId="77777777" w:rsidR="00C7780A" w:rsidRPr="00827480" w:rsidRDefault="00C7780A" w:rsidP="00C7780A">
      <w:pPr>
        <w:spacing w:line="360" w:lineRule="auto"/>
        <w:jc w:val="both"/>
        <w:rPr>
          <w:rFonts w:ascii="Palatino Linotype" w:hAnsi="Palatino Linotype"/>
          <w:sz w:val="24"/>
        </w:rPr>
      </w:pPr>
    </w:p>
    <w:p w14:paraId="153D281D" w14:textId="77777777" w:rsidR="00C7780A" w:rsidRPr="00827480" w:rsidRDefault="00C7780A" w:rsidP="00C7780A">
      <w:pPr>
        <w:spacing w:line="360" w:lineRule="auto"/>
        <w:jc w:val="both"/>
        <w:rPr>
          <w:rFonts w:ascii="Palatino Linotype" w:hAnsi="Palatino Linotype"/>
          <w:sz w:val="24"/>
        </w:rPr>
      </w:pPr>
      <w:r w:rsidRPr="00827480">
        <w:rPr>
          <w:rFonts w:ascii="Palatino Linotype" w:hAnsi="Palatino Linotype"/>
          <w:sz w:val="24"/>
        </w:rPr>
        <w:t>Al respecto, el máximo tribunal del país ha establecido jurisprudencia respecto a qué debe entenderse por fundamentación y motivación, en los siguientes términos:</w:t>
      </w:r>
    </w:p>
    <w:p w14:paraId="6638961B" w14:textId="77777777" w:rsidR="00C7780A" w:rsidRPr="00827480" w:rsidRDefault="00C7780A" w:rsidP="00C7780A"/>
    <w:p w14:paraId="23E38525" w14:textId="77777777" w:rsidR="00C7780A" w:rsidRPr="00827480" w:rsidRDefault="00C7780A" w:rsidP="00C7780A">
      <w:pPr>
        <w:ind w:left="567" w:right="616"/>
        <w:jc w:val="both"/>
        <w:rPr>
          <w:rFonts w:ascii="Palatino Linotype" w:hAnsi="Palatino Linotype"/>
          <w:i/>
        </w:rPr>
      </w:pPr>
      <w:r w:rsidRPr="00827480">
        <w:rPr>
          <w:rFonts w:ascii="Palatino Linotype" w:hAnsi="Palatino Linotype"/>
          <w:b/>
          <w:i/>
        </w:rPr>
        <w:t xml:space="preserve">FUNDAMENTACIÓN Y MOTIVACIÓN. </w:t>
      </w:r>
      <w:r w:rsidRPr="00827480">
        <w:rPr>
          <w:rFonts w:ascii="Palatino Linotype" w:hAnsi="Palatino Linotype"/>
          <w:i/>
        </w:rPr>
        <w:t xml:space="preserve">La debida fundamentación y motivación legal, deben entenderse, por lo primero, la cita del precepto legal aplicable al caso, y por lo segundo, las razones, motivos o circunstancias especiales que llevaron a la autoridad a </w:t>
      </w:r>
      <w:r w:rsidRPr="00827480">
        <w:rPr>
          <w:rFonts w:ascii="Palatino Linotype" w:hAnsi="Palatino Linotype"/>
          <w:i/>
        </w:rPr>
        <w:lastRenderedPageBreak/>
        <w:t>concluir que el caso particular encuadra en el supuesto previsto por la norma legal invocada como fundamento.</w:t>
      </w:r>
    </w:p>
    <w:p w14:paraId="6A778F2A" w14:textId="77777777" w:rsidR="00C7780A" w:rsidRPr="00827480" w:rsidRDefault="00C7780A" w:rsidP="00C7780A">
      <w:pPr>
        <w:rPr>
          <w:sz w:val="32"/>
        </w:rPr>
      </w:pPr>
    </w:p>
    <w:p w14:paraId="07BC3D57" w14:textId="77777777" w:rsidR="00C7780A" w:rsidRPr="00827480" w:rsidRDefault="00C7780A" w:rsidP="00C7780A">
      <w:pPr>
        <w:spacing w:line="360" w:lineRule="auto"/>
        <w:jc w:val="both"/>
        <w:rPr>
          <w:rFonts w:ascii="Palatino Linotype" w:hAnsi="Palatino Linotype"/>
          <w:sz w:val="24"/>
        </w:rPr>
      </w:pPr>
      <w:r w:rsidRPr="00827480">
        <w:rPr>
          <w:rFonts w:ascii="Palatino Linotype" w:hAnsi="Palatino Linotype"/>
          <w:sz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B89E87A" w14:textId="77777777" w:rsidR="00C7780A" w:rsidRPr="00827480" w:rsidRDefault="00C7780A" w:rsidP="00C7780A">
      <w:pPr>
        <w:spacing w:line="360" w:lineRule="auto"/>
        <w:jc w:val="both"/>
        <w:rPr>
          <w:rFonts w:ascii="Palatino Linotype" w:hAnsi="Palatino Linotype"/>
          <w:sz w:val="24"/>
        </w:rPr>
      </w:pPr>
    </w:p>
    <w:p w14:paraId="54A88129" w14:textId="77777777" w:rsidR="00C7780A" w:rsidRPr="00827480" w:rsidRDefault="00C7780A" w:rsidP="00C7780A">
      <w:pPr>
        <w:spacing w:line="360" w:lineRule="auto"/>
        <w:jc w:val="both"/>
        <w:rPr>
          <w:rFonts w:ascii="Palatino Linotype" w:hAnsi="Palatino Linotype"/>
          <w:sz w:val="24"/>
        </w:rPr>
      </w:pPr>
      <w:r w:rsidRPr="00827480">
        <w:rPr>
          <w:rFonts w:ascii="Palatino Linotype" w:hAnsi="Palatino Linotype"/>
          <w:sz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F6FF0DD" w14:textId="77777777" w:rsidR="00C7780A" w:rsidRPr="00827480" w:rsidRDefault="00C7780A" w:rsidP="00C7780A"/>
    <w:p w14:paraId="6478287F" w14:textId="77777777" w:rsidR="00C7780A" w:rsidRPr="00827480" w:rsidRDefault="00C7780A" w:rsidP="00C7780A">
      <w:pPr>
        <w:ind w:left="567" w:right="616"/>
        <w:jc w:val="both"/>
        <w:rPr>
          <w:rFonts w:ascii="Palatino Linotype" w:hAnsi="Palatino Linotype"/>
          <w:i/>
        </w:rPr>
      </w:pPr>
      <w:r w:rsidRPr="00827480">
        <w:rPr>
          <w:rFonts w:ascii="Palatino Linotype" w:hAnsi="Palatino Linotype"/>
          <w:b/>
          <w:i/>
        </w:rPr>
        <w:t>FUNDAMENTACIÓN Y MOTIVACIÓN. EL ASPECTO FORMAL DE LA GARANTÍA Y SU FINALIDAD SE TRADUCEN EN EXPLICAR, JUSTIFICAR, POSIBILITAR LA DEFENSA Y COMUNICAR LA DECISIÓN</w:t>
      </w:r>
      <w:r w:rsidRPr="00827480">
        <w:rPr>
          <w:rFonts w:ascii="Palatino Linotype" w:hAnsi="Palatino Linotype"/>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w:t>
      </w:r>
      <w:r w:rsidRPr="00827480">
        <w:rPr>
          <w:rFonts w:ascii="Palatino Linotype" w:hAnsi="Palatino Linotype"/>
          <w:i/>
        </w:rPr>
        <w:lastRenderedPageBreak/>
        <w:t>acreditar el razonamiento del que se deduzca la relación de pertenencia lógica de los hechos al derecho invocado, que es la subsunción.</w:t>
      </w:r>
    </w:p>
    <w:p w14:paraId="70B684A6" w14:textId="77777777" w:rsidR="00C7780A" w:rsidRPr="00827480" w:rsidRDefault="00C7780A" w:rsidP="00C7780A">
      <w:pPr>
        <w:spacing w:line="360" w:lineRule="auto"/>
        <w:jc w:val="both"/>
        <w:rPr>
          <w:rFonts w:ascii="Palatino Linotype" w:hAnsi="Palatino Linotype"/>
        </w:rPr>
      </w:pPr>
    </w:p>
    <w:p w14:paraId="250BBF74" w14:textId="77777777" w:rsidR="00C7780A" w:rsidRPr="00827480" w:rsidRDefault="00C7780A" w:rsidP="00C7780A">
      <w:pPr>
        <w:spacing w:line="360" w:lineRule="auto"/>
        <w:jc w:val="both"/>
        <w:rPr>
          <w:rFonts w:ascii="Palatino Linotype" w:hAnsi="Palatino Linotype"/>
          <w:sz w:val="24"/>
        </w:rPr>
      </w:pPr>
      <w:r w:rsidRPr="00827480">
        <w:rPr>
          <w:rFonts w:ascii="Palatino Linotype" w:hAnsi="Palatino Linotype"/>
          <w:sz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EBC9563" w14:textId="77777777" w:rsidR="00C7780A" w:rsidRPr="00827480" w:rsidRDefault="00C7780A" w:rsidP="00C7780A">
      <w:pPr>
        <w:spacing w:line="360" w:lineRule="auto"/>
        <w:jc w:val="both"/>
        <w:rPr>
          <w:rFonts w:ascii="Palatino Linotype" w:hAnsi="Palatino Linotype"/>
          <w:sz w:val="24"/>
        </w:rPr>
      </w:pPr>
    </w:p>
    <w:p w14:paraId="33BBE569" w14:textId="77777777" w:rsidR="00C7780A" w:rsidRPr="00827480" w:rsidRDefault="00C7780A" w:rsidP="00C7780A">
      <w:pPr>
        <w:spacing w:line="360" w:lineRule="auto"/>
        <w:jc w:val="both"/>
        <w:rPr>
          <w:rFonts w:ascii="Palatino Linotype" w:hAnsi="Palatino Linotype"/>
          <w:sz w:val="24"/>
        </w:rPr>
      </w:pPr>
      <w:r w:rsidRPr="00827480">
        <w:rPr>
          <w:rFonts w:ascii="Palatino Linotype" w:hAnsi="Palatino Linotype"/>
          <w:sz w:val="24"/>
        </w:rPr>
        <w:t>Por lo tanto, la entrega de documentos en su versión pública debe acompañarse necesariamente del Acuerdo del Comité de Transparencia del Sujeto Obligado</w:t>
      </w:r>
      <w:r w:rsidRPr="00827480">
        <w:rPr>
          <w:rFonts w:ascii="Palatino Linotype" w:hAnsi="Palatino Linotype"/>
          <w:b/>
          <w:sz w:val="24"/>
        </w:rPr>
        <w:t xml:space="preserve"> </w:t>
      </w:r>
      <w:r w:rsidRPr="00827480">
        <w:rPr>
          <w:rFonts w:ascii="Palatino Linotype" w:hAnsi="Palatino Linotype"/>
          <w:sz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A5CBCF1" w14:textId="77777777" w:rsidR="00C7780A" w:rsidRPr="00827480" w:rsidRDefault="00C7780A" w:rsidP="00C7780A">
      <w:pPr>
        <w:spacing w:line="360" w:lineRule="auto"/>
        <w:jc w:val="both"/>
        <w:rPr>
          <w:rFonts w:ascii="Palatino Linotype" w:hAnsi="Palatino Linotype"/>
        </w:rPr>
      </w:pPr>
    </w:p>
    <w:p w14:paraId="62C9548C" w14:textId="77777777" w:rsidR="00C7780A" w:rsidRPr="00827480" w:rsidRDefault="00C7780A" w:rsidP="00C7780A">
      <w:pPr>
        <w:spacing w:line="360" w:lineRule="auto"/>
        <w:jc w:val="both"/>
        <w:rPr>
          <w:rFonts w:ascii="Palatino Linotype" w:hAnsi="Palatino Linotype"/>
          <w:sz w:val="24"/>
        </w:rPr>
      </w:pPr>
      <w:r w:rsidRPr="00827480">
        <w:rPr>
          <w:rFonts w:ascii="Palatino Linotype" w:hAnsi="Palatino Linotype" w:cs="Arial"/>
          <w:sz w:val="24"/>
          <w:lang w:eastAsia="es-MX"/>
        </w:rPr>
        <w:t>Final</w:t>
      </w:r>
      <w:r w:rsidRPr="00827480">
        <w:rPr>
          <w:rFonts w:ascii="Palatino Linotype" w:hAnsi="Palatino Linotype"/>
          <w:sz w:val="24"/>
        </w:rPr>
        <w:t xml:space="preserve">mente y en mérito de lo expuesto en líneas anteriores, resultan fundados los motivos de inconformidad vertidos por </w:t>
      </w:r>
      <w:r w:rsidRPr="00827480">
        <w:rPr>
          <w:rFonts w:ascii="Palatino Linotype" w:hAnsi="Palatino Linotype"/>
          <w:b/>
          <w:sz w:val="24"/>
        </w:rPr>
        <w:t>El Recurrente</w:t>
      </w:r>
      <w:r w:rsidRPr="00827480">
        <w:rPr>
          <w:rFonts w:ascii="Palatino Linotype" w:hAnsi="Palatino Linotype"/>
          <w:sz w:val="24"/>
        </w:rPr>
        <w:t xml:space="preserve">, por ello con fundamento en la </w:t>
      </w:r>
      <w:r w:rsidRPr="00827480">
        <w:rPr>
          <w:rFonts w:ascii="Palatino Linotype" w:hAnsi="Palatino Linotype"/>
          <w:i/>
          <w:sz w:val="24"/>
        </w:rPr>
        <w:lastRenderedPageBreak/>
        <w:t>segunda hipótesis</w:t>
      </w:r>
      <w:r w:rsidRPr="00827480">
        <w:rPr>
          <w:rFonts w:ascii="Palatino Linotype" w:hAnsi="Palatino Linotype"/>
          <w:sz w:val="24"/>
        </w:rPr>
        <w:t xml:space="preserve"> del artículo 186, fracción III, de la Ley de Transparencia y Acceso a la Información Pública del Estado de México y Municipios, se </w:t>
      </w:r>
      <w:r w:rsidRPr="00827480">
        <w:rPr>
          <w:rFonts w:ascii="Palatino Linotype" w:hAnsi="Palatino Linotype"/>
          <w:b/>
          <w:sz w:val="24"/>
        </w:rPr>
        <w:t xml:space="preserve">MODIFICA </w:t>
      </w:r>
      <w:r w:rsidRPr="00827480">
        <w:rPr>
          <w:rFonts w:ascii="Palatino Linotype" w:hAnsi="Palatino Linotype"/>
          <w:sz w:val="24"/>
        </w:rPr>
        <w:t xml:space="preserve">la respuesta a la solicitud de información </w:t>
      </w:r>
      <w:r w:rsidRPr="00827480">
        <w:rPr>
          <w:rFonts w:ascii="Palatino Linotype" w:hAnsi="Palatino Linotype" w:cs="Arial"/>
          <w:b/>
          <w:sz w:val="24"/>
        </w:rPr>
        <w:t>00919/TOLUCA/IP/2022</w:t>
      </w:r>
      <w:r w:rsidRPr="00827480">
        <w:rPr>
          <w:rFonts w:ascii="Palatino Linotype" w:hAnsi="Palatino Linotype" w:cs="Arial"/>
          <w:sz w:val="24"/>
        </w:rPr>
        <w:t xml:space="preserve">, </w:t>
      </w:r>
      <w:r w:rsidRPr="00827480">
        <w:rPr>
          <w:rFonts w:ascii="Palatino Linotype" w:hAnsi="Palatino Linotype"/>
          <w:sz w:val="24"/>
        </w:rPr>
        <w:t>que ha sido materia del presente fallo.</w:t>
      </w:r>
    </w:p>
    <w:p w14:paraId="60BD6762" w14:textId="77777777" w:rsidR="00C7780A" w:rsidRPr="00827480" w:rsidRDefault="00C7780A" w:rsidP="00C7780A">
      <w:pPr>
        <w:spacing w:line="360" w:lineRule="auto"/>
        <w:jc w:val="both"/>
        <w:rPr>
          <w:rFonts w:ascii="Palatino Linotype" w:hAnsi="Palatino Linotype"/>
          <w:sz w:val="24"/>
        </w:rPr>
      </w:pPr>
    </w:p>
    <w:p w14:paraId="0EA515D1" w14:textId="77777777" w:rsidR="0035684C" w:rsidRPr="00827480" w:rsidRDefault="0035684C" w:rsidP="00C7780A">
      <w:pPr>
        <w:spacing w:line="360" w:lineRule="auto"/>
        <w:jc w:val="both"/>
        <w:rPr>
          <w:rFonts w:ascii="Palatino Linotype" w:hAnsi="Palatino Linotype"/>
          <w:sz w:val="24"/>
        </w:rPr>
      </w:pPr>
    </w:p>
    <w:p w14:paraId="5D34035A" w14:textId="77777777" w:rsidR="00C7780A" w:rsidRPr="00827480" w:rsidRDefault="00C7780A" w:rsidP="00C7780A">
      <w:pPr>
        <w:spacing w:line="360" w:lineRule="auto"/>
        <w:jc w:val="both"/>
        <w:rPr>
          <w:rFonts w:ascii="Palatino Linotype" w:hAnsi="Palatino Linotype"/>
          <w:sz w:val="24"/>
        </w:rPr>
      </w:pPr>
      <w:r w:rsidRPr="00827480">
        <w:rPr>
          <w:rFonts w:ascii="Palatino Linotype" w:hAnsi="Palatino Linotype"/>
          <w:sz w:val="24"/>
        </w:rPr>
        <w:t xml:space="preserve">Por lo antes expuesto y fundado. </w:t>
      </w:r>
    </w:p>
    <w:p w14:paraId="2F716AFD" w14:textId="77777777" w:rsidR="00C7780A" w:rsidRPr="00827480" w:rsidRDefault="00C7780A" w:rsidP="00C7780A">
      <w:pPr>
        <w:spacing w:line="360" w:lineRule="auto"/>
        <w:jc w:val="both"/>
        <w:rPr>
          <w:rFonts w:ascii="Palatino Linotype" w:hAnsi="Palatino Linotype"/>
        </w:rPr>
      </w:pPr>
    </w:p>
    <w:p w14:paraId="2D2236D7" w14:textId="77777777" w:rsidR="00C7780A" w:rsidRPr="00827480" w:rsidRDefault="00C7780A" w:rsidP="00C7780A">
      <w:pPr>
        <w:spacing w:line="360" w:lineRule="auto"/>
        <w:jc w:val="center"/>
        <w:rPr>
          <w:rFonts w:ascii="Palatino Linotype" w:hAnsi="Palatino Linotype"/>
          <w:b/>
          <w:bCs/>
          <w:spacing w:val="60"/>
          <w:sz w:val="28"/>
          <w:lang w:val="es-ES_tradnl"/>
        </w:rPr>
      </w:pPr>
      <w:r w:rsidRPr="00827480">
        <w:rPr>
          <w:rFonts w:ascii="Palatino Linotype" w:hAnsi="Palatino Linotype"/>
          <w:b/>
          <w:bCs/>
          <w:spacing w:val="60"/>
          <w:sz w:val="28"/>
          <w:lang w:val="es-ES_tradnl"/>
        </w:rPr>
        <w:t>SE    RESUELVE</w:t>
      </w:r>
    </w:p>
    <w:p w14:paraId="149EA229" w14:textId="77777777" w:rsidR="00C7780A" w:rsidRPr="00827480" w:rsidRDefault="00C7780A" w:rsidP="00C7780A">
      <w:pPr>
        <w:rPr>
          <w:rFonts w:ascii="Palatino Linotype" w:hAnsi="Palatino Linotype"/>
          <w:lang w:val="es-ES_tradnl"/>
        </w:rPr>
      </w:pPr>
    </w:p>
    <w:p w14:paraId="24BFC062" w14:textId="77777777" w:rsidR="00C7780A" w:rsidRPr="00827480" w:rsidRDefault="00C7780A" w:rsidP="00C7780A">
      <w:pPr>
        <w:autoSpaceDE w:val="0"/>
        <w:autoSpaceDN w:val="0"/>
        <w:adjustRightInd w:val="0"/>
        <w:spacing w:line="360" w:lineRule="auto"/>
        <w:ind w:right="49"/>
        <w:jc w:val="both"/>
        <w:rPr>
          <w:rFonts w:ascii="Palatino Linotype" w:hAnsi="Palatino Linotype" w:cs="Arial"/>
        </w:rPr>
      </w:pPr>
      <w:r w:rsidRPr="00827480">
        <w:rPr>
          <w:rFonts w:ascii="Palatino Linotype" w:hAnsi="Palatino Linotype" w:cs="Arial"/>
          <w:b/>
          <w:sz w:val="28"/>
          <w:szCs w:val="28"/>
          <w:lang w:val="es-ES_tradnl"/>
        </w:rPr>
        <w:t>PRIMERO.</w:t>
      </w:r>
      <w:r w:rsidRPr="00827480">
        <w:rPr>
          <w:rFonts w:ascii="Palatino Linotype" w:hAnsi="Palatino Linotype" w:cs="Arial"/>
          <w:lang w:val="es-ES_tradnl"/>
        </w:rPr>
        <w:t xml:space="preserve"> </w:t>
      </w:r>
      <w:r w:rsidRPr="00827480">
        <w:rPr>
          <w:rFonts w:ascii="Palatino Linotype" w:hAnsi="Palatino Linotype" w:cs="Arial"/>
          <w:sz w:val="24"/>
        </w:rPr>
        <w:t>Se</w:t>
      </w:r>
      <w:r w:rsidRPr="00827480">
        <w:rPr>
          <w:rFonts w:ascii="Palatino Linotype" w:hAnsi="Palatino Linotype" w:cs="Arial"/>
          <w:b/>
          <w:sz w:val="24"/>
        </w:rPr>
        <w:t xml:space="preserve"> MODIFICA </w:t>
      </w:r>
      <w:r w:rsidRPr="00827480">
        <w:rPr>
          <w:rFonts w:ascii="Palatino Linotype" w:eastAsia="Arial Unicode MS" w:hAnsi="Palatino Linotype" w:cs="Arial"/>
          <w:sz w:val="24"/>
        </w:rPr>
        <w:t xml:space="preserve">la respuesta entregada por </w:t>
      </w:r>
      <w:r w:rsidRPr="00827480">
        <w:rPr>
          <w:rFonts w:ascii="Palatino Linotype" w:eastAsia="Arial Unicode MS" w:hAnsi="Palatino Linotype" w:cs="Arial"/>
          <w:b/>
          <w:sz w:val="24"/>
        </w:rPr>
        <w:t xml:space="preserve">El Sujeto Obligado </w:t>
      </w:r>
      <w:r w:rsidRPr="00827480">
        <w:rPr>
          <w:rFonts w:ascii="Palatino Linotype" w:eastAsia="Arial Unicode MS" w:hAnsi="Palatino Linotype" w:cs="Arial"/>
          <w:sz w:val="24"/>
        </w:rPr>
        <w:t xml:space="preserve">a la solicitud de información número </w:t>
      </w:r>
      <w:r w:rsidRPr="00827480">
        <w:rPr>
          <w:rFonts w:ascii="Palatino Linotype" w:hAnsi="Palatino Linotype" w:cs="Arial"/>
          <w:b/>
          <w:sz w:val="24"/>
        </w:rPr>
        <w:t>00919/TOLUCA/IP/2022</w:t>
      </w:r>
      <w:r w:rsidRPr="00827480">
        <w:rPr>
          <w:rFonts w:ascii="Palatino Linotype" w:hAnsi="Palatino Linotype" w:cs="Arial"/>
          <w:sz w:val="24"/>
        </w:rPr>
        <w:t>, por resultar fundados los motivos de inconformidad vertidos por el</w:t>
      </w:r>
      <w:r w:rsidRPr="00827480">
        <w:rPr>
          <w:rFonts w:ascii="Palatino Linotype" w:hAnsi="Palatino Linotype" w:cs="Arial"/>
          <w:b/>
          <w:sz w:val="24"/>
        </w:rPr>
        <w:t xml:space="preserve"> Recurrente</w:t>
      </w:r>
      <w:r w:rsidRPr="00827480">
        <w:rPr>
          <w:rFonts w:ascii="Palatino Linotype" w:hAnsi="Palatino Linotype" w:cs="Arial"/>
          <w:sz w:val="24"/>
        </w:rPr>
        <w:t xml:space="preserve">, en términos del Considerando </w:t>
      </w:r>
      <w:r w:rsidRPr="00827480">
        <w:rPr>
          <w:rFonts w:ascii="Palatino Linotype" w:hAnsi="Palatino Linotype" w:cs="Arial"/>
          <w:b/>
          <w:sz w:val="24"/>
        </w:rPr>
        <w:t>CUARTO</w:t>
      </w:r>
      <w:r w:rsidRPr="00827480">
        <w:rPr>
          <w:rFonts w:ascii="Palatino Linotype" w:hAnsi="Palatino Linotype" w:cs="Arial"/>
          <w:sz w:val="24"/>
        </w:rPr>
        <w:t xml:space="preserve"> de ésta resolución.</w:t>
      </w:r>
    </w:p>
    <w:p w14:paraId="6B443FFF" w14:textId="77777777" w:rsidR="00C7780A" w:rsidRPr="00827480" w:rsidRDefault="00C7780A" w:rsidP="00C7780A">
      <w:pPr>
        <w:autoSpaceDE w:val="0"/>
        <w:autoSpaceDN w:val="0"/>
        <w:adjustRightInd w:val="0"/>
        <w:spacing w:line="360" w:lineRule="auto"/>
        <w:ind w:right="49"/>
        <w:jc w:val="both"/>
        <w:rPr>
          <w:rFonts w:ascii="Palatino Linotype" w:hAnsi="Palatino Linotype" w:cs="Arial"/>
        </w:rPr>
      </w:pPr>
    </w:p>
    <w:p w14:paraId="34581605" w14:textId="77777777" w:rsidR="00C7780A" w:rsidRPr="00827480" w:rsidRDefault="00C7780A" w:rsidP="00C7780A">
      <w:pPr>
        <w:spacing w:line="360" w:lineRule="auto"/>
        <w:jc w:val="both"/>
        <w:rPr>
          <w:rFonts w:ascii="Palatino Linotype" w:hAnsi="Palatino Linotype" w:cs="Arial"/>
          <w:sz w:val="24"/>
        </w:rPr>
      </w:pPr>
      <w:r w:rsidRPr="00827480">
        <w:rPr>
          <w:rFonts w:ascii="Palatino Linotype" w:hAnsi="Palatino Linotype" w:cs="Arial"/>
          <w:b/>
          <w:sz w:val="28"/>
          <w:szCs w:val="28"/>
        </w:rPr>
        <w:t>SEGUNDO.</w:t>
      </w:r>
      <w:r w:rsidRPr="00827480">
        <w:rPr>
          <w:rFonts w:ascii="Palatino Linotype" w:hAnsi="Palatino Linotype" w:cs="Arial"/>
        </w:rPr>
        <w:t xml:space="preserve"> </w:t>
      </w:r>
      <w:r w:rsidRPr="00827480">
        <w:rPr>
          <w:rFonts w:ascii="Palatino Linotype" w:hAnsi="Palatino Linotype" w:cs="Arial"/>
          <w:sz w:val="24"/>
        </w:rPr>
        <w:t xml:space="preserve">Se </w:t>
      </w:r>
      <w:r w:rsidRPr="00827480">
        <w:rPr>
          <w:rFonts w:ascii="Palatino Linotype" w:hAnsi="Palatino Linotype" w:cs="Arial"/>
          <w:b/>
          <w:sz w:val="24"/>
        </w:rPr>
        <w:t>ORDENA</w:t>
      </w:r>
      <w:r w:rsidRPr="00827480">
        <w:rPr>
          <w:rFonts w:ascii="Palatino Linotype" w:hAnsi="Palatino Linotype" w:cs="Arial"/>
          <w:sz w:val="24"/>
        </w:rPr>
        <w:t xml:space="preserve"> al </w:t>
      </w:r>
      <w:r w:rsidRPr="00827480">
        <w:rPr>
          <w:rFonts w:ascii="Palatino Linotype" w:hAnsi="Palatino Linotype" w:cs="Arial"/>
          <w:b/>
          <w:sz w:val="24"/>
        </w:rPr>
        <w:t>Sujeto Obligado</w:t>
      </w:r>
      <w:r w:rsidRPr="00827480">
        <w:rPr>
          <w:rFonts w:ascii="Palatino Linotype" w:hAnsi="Palatino Linotype" w:cs="Arial"/>
          <w:sz w:val="24"/>
        </w:rPr>
        <w:t xml:space="preserve"> haga entrega al </w:t>
      </w:r>
      <w:r w:rsidRPr="00827480">
        <w:rPr>
          <w:rFonts w:ascii="Palatino Linotype" w:hAnsi="Palatino Linotype" w:cs="Arial"/>
          <w:b/>
          <w:sz w:val="24"/>
        </w:rPr>
        <w:t xml:space="preserve">Recurrente </w:t>
      </w:r>
      <w:r w:rsidRPr="00827480">
        <w:rPr>
          <w:rFonts w:ascii="Palatino Linotype" w:hAnsi="Palatino Linotype" w:cs="Arial"/>
          <w:sz w:val="24"/>
        </w:rPr>
        <w:t xml:space="preserve">en términos del Considerando </w:t>
      </w:r>
      <w:r w:rsidRPr="00827480">
        <w:rPr>
          <w:rFonts w:ascii="Palatino Linotype" w:hAnsi="Palatino Linotype" w:cs="Arial"/>
          <w:b/>
          <w:sz w:val="24"/>
        </w:rPr>
        <w:t xml:space="preserve">CUARTO </w:t>
      </w:r>
      <w:r w:rsidRPr="00827480">
        <w:rPr>
          <w:rFonts w:ascii="Palatino Linotype" w:hAnsi="Palatino Linotype" w:cs="Arial"/>
          <w:sz w:val="24"/>
        </w:rPr>
        <w:t>de esta resolución, a través del</w:t>
      </w:r>
      <w:r w:rsidRPr="00827480">
        <w:rPr>
          <w:rFonts w:ascii="Palatino Linotype" w:hAnsi="Palatino Linotype" w:cs="Arial"/>
          <w:b/>
          <w:sz w:val="24"/>
        </w:rPr>
        <w:t xml:space="preserve"> </w:t>
      </w:r>
      <w:r w:rsidRPr="00827480">
        <w:rPr>
          <w:rFonts w:ascii="Palatino Linotype" w:hAnsi="Palatino Linotype" w:cs="Arial"/>
          <w:sz w:val="24"/>
        </w:rPr>
        <w:t xml:space="preserve">Sistema de Acceso a la Información Mexiquense </w:t>
      </w:r>
      <w:r w:rsidRPr="00827480">
        <w:rPr>
          <w:rFonts w:ascii="Palatino Linotype" w:hAnsi="Palatino Linotype" w:cs="Arial"/>
          <w:b/>
          <w:sz w:val="24"/>
        </w:rPr>
        <w:t>(SAIMEX)</w:t>
      </w:r>
      <w:r w:rsidRPr="00827480">
        <w:rPr>
          <w:rFonts w:ascii="Palatino Linotype" w:hAnsi="Palatino Linotype" w:cs="Arial"/>
          <w:sz w:val="24"/>
        </w:rPr>
        <w:t>, lo siguiente:</w:t>
      </w:r>
    </w:p>
    <w:p w14:paraId="6816BA75" w14:textId="77777777" w:rsidR="00C7780A" w:rsidRPr="00827480" w:rsidRDefault="00C7780A" w:rsidP="0035684C">
      <w:pPr>
        <w:spacing w:line="360" w:lineRule="auto"/>
        <w:jc w:val="both"/>
        <w:rPr>
          <w:rFonts w:ascii="Palatino Linotype" w:hAnsi="Palatino Linotype" w:cs="Arial"/>
        </w:rPr>
      </w:pPr>
    </w:p>
    <w:p w14:paraId="4AFC007B" w14:textId="5E9EE98F" w:rsidR="00C7780A" w:rsidRPr="00827480" w:rsidRDefault="00C7780A" w:rsidP="00C7780A">
      <w:pPr>
        <w:pStyle w:val="Prrafodelista"/>
        <w:numPr>
          <w:ilvl w:val="0"/>
          <w:numId w:val="12"/>
        </w:numPr>
        <w:spacing w:line="360" w:lineRule="auto"/>
        <w:jc w:val="both"/>
        <w:rPr>
          <w:rFonts w:ascii="Palatino Linotype" w:hAnsi="Palatino Linotype" w:cs="Arial"/>
        </w:rPr>
      </w:pPr>
      <w:r w:rsidRPr="00827480">
        <w:rPr>
          <w:rFonts w:ascii="Palatino Linotype" w:hAnsi="Palatino Linotype" w:cs="Arial"/>
        </w:rPr>
        <w:lastRenderedPageBreak/>
        <w:t>La versión pública, de</w:t>
      </w:r>
      <w:r w:rsidR="004F7456" w:rsidRPr="00827480">
        <w:rPr>
          <w:rFonts w:ascii="Palatino Linotype" w:hAnsi="Palatino Linotype" w:cs="Arial"/>
        </w:rPr>
        <w:t>l</w:t>
      </w:r>
      <w:r w:rsidRPr="00827480">
        <w:rPr>
          <w:rFonts w:ascii="Palatino Linotype" w:hAnsi="Palatino Linotype" w:cs="Arial"/>
        </w:rPr>
        <w:t xml:space="preserve"> expediente</w:t>
      </w:r>
      <w:r w:rsidR="004F7456" w:rsidRPr="00827480">
        <w:rPr>
          <w:rFonts w:ascii="Palatino Linotype" w:hAnsi="Palatino Linotype" w:cs="Arial"/>
        </w:rPr>
        <w:t xml:space="preserve"> laboral</w:t>
      </w:r>
      <w:r w:rsidRPr="00827480">
        <w:rPr>
          <w:rFonts w:ascii="Palatino Linotype" w:hAnsi="Palatino Linotype" w:cs="Arial"/>
        </w:rPr>
        <w:t xml:space="preserve"> generado de</w:t>
      </w:r>
      <w:r w:rsidR="004F7456" w:rsidRPr="00827480">
        <w:rPr>
          <w:rFonts w:ascii="Palatino Linotype" w:hAnsi="Palatino Linotype" w:cs="Arial"/>
        </w:rPr>
        <w:t>l</w:t>
      </w:r>
      <w:r w:rsidRPr="00827480">
        <w:rPr>
          <w:rFonts w:ascii="Palatino Linotype" w:hAnsi="Palatino Linotype" w:cs="Arial"/>
        </w:rPr>
        <w:t xml:space="preserve"> servidor público </w:t>
      </w:r>
      <w:r w:rsidR="004F7456" w:rsidRPr="00827480">
        <w:rPr>
          <w:rFonts w:ascii="Palatino Linotype" w:hAnsi="Palatino Linotype" w:cs="Arial"/>
        </w:rPr>
        <w:t>mencionado en la solicitud de información</w:t>
      </w:r>
      <w:r w:rsidRPr="00827480">
        <w:rPr>
          <w:rFonts w:ascii="Palatino Linotype" w:hAnsi="Palatino Linotype" w:cs="Arial"/>
        </w:rPr>
        <w:t xml:space="preserve">, </w:t>
      </w:r>
      <w:r w:rsidR="004F7456" w:rsidRPr="00827480">
        <w:rPr>
          <w:rFonts w:ascii="Palatino Linotype" w:hAnsi="Palatino Linotype" w:cs="Arial"/>
        </w:rPr>
        <w:t>desde su fecha de alta a la fecha de la solicitud</w:t>
      </w:r>
      <w:r w:rsidRPr="00827480">
        <w:rPr>
          <w:rFonts w:ascii="Palatino Linotype" w:hAnsi="Palatino Linotype" w:cs="Arial"/>
        </w:rPr>
        <w:t>.</w:t>
      </w:r>
    </w:p>
    <w:p w14:paraId="40AB50B1" w14:textId="77777777" w:rsidR="00C7780A" w:rsidRPr="00827480" w:rsidRDefault="00C7780A" w:rsidP="00C7780A">
      <w:pPr>
        <w:pStyle w:val="Sinespaciado"/>
      </w:pPr>
    </w:p>
    <w:p w14:paraId="07436042" w14:textId="77777777" w:rsidR="00C7780A" w:rsidRPr="00827480" w:rsidRDefault="00C7780A" w:rsidP="00C7780A">
      <w:pPr>
        <w:pStyle w:val="Prrafodelista"/>
        <w:ind w:left="720" w:right="567"/>
        <w:jc w:val="both"/>
        <w:rPr>
          <w:rFonts w:ascii="Palatino Linotype" w:hAnsi="Palatino Linotype"/>
          <w:i/>
          <w:sz w:val="22"/>
        </w:rPr>
      </w:pPr>
      <w:r w:rsidRPr="00827480">
        <w:rPr>
          <w:rFonts w:ascii="Palatino Linotype" w:hAnsi="Palatino Linotype"/>
          <w:i/>
          <w:sz w:val="22"/>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827480">
        <w:rPr>
          <w:rFonts w:ascii="Palatino Linotype" w:hAnsi="Palatino Linotype"/>
          <w:b/>
          <w:i/>
          <w:sz w:val="22"/>
        </w:rPr>
        <w:t>Recurrente</w:t>
      </w:r>
      <w:r w:rsidRPr="00827480">
        <w:rPr>
          <w:rFonts w:ascii="Palatino Linotype" w:hAnsi="Palatino Linotype"/>
          <w:i/>
          <w:sz w:val="22"/>
        </w:rPr>
        <w:t>.</w:t>
      </w:r>
    </w:p>
    <w:p w14:paraId="3ED0822B" w14:textId="77777777" w:rsidR="00C7780A" w:rsidRPr="00827480" w:rsidRDefault="00C7780A" w:rsidP="00C7780A">
      <w:pPr>
        <w:autoSpaceDE w:val="0"/>
        <w:autoSpaceDN w:val="0"/>
        <w:adjustRightInd w:val="0"/>
        <w:spacing w:line="360" w:lineRule="auto"/>
        <w:ind w:right="49"/>
        <w:jc w:val="both"/>
        <w:rPr>
          <w:rFonts w:ascii="Palatino Linotype" w:hAnsi="Palatino Linotype" w:cs="Arial"/>
          <w:b/>
          <w:sz w:val="28"/>
          <w:szCs w:val="28"/>
          <w:lang w:val="es-ES_tradnl"/>
        </w:rPr>
      </w:pPr>
    </w:p>
    <w:p w14:paraId="601E7C51" w14:textId="77777777" w:rsidR="00C7780A" w:rsidRPr="00827480" w:rsidRDefault="00C7780A" w:rsidP="00C7780A">
      <w:pPr>
        <w:autoSpaceDE w:val="0"/>
        <w:autoSpaceDN w:val="0"/>
        <w:adjustRightInd w:val="0"/>
        <w:spacing w:line="360" w:lineRule="auto"/>
        <w:ind w:right="49"/>
        <w:jc w:val="both"/>
        <w:rPr>
          <w:rFonts w:ascii="Palatino Linotype" w:hAnsi="Palatino Linotype" w:cs="Arial"/>
          <w:szCs w:val="28"/>
          <w:lang w:val="es-ES_tradnl"/>
        </w:rPr>
      </w:pPr>
      <w:r w:rsidRPr="00827480">
        <w:rPr>
          <w:rFonts w:ascii="Palatino Linotype" w:hAnsi="Palatino Linotype" w:cs="Arial"/>
          <w:b/>
          <w:sz w:val="28"/>
          <w:szCs w:val="28"/>
          <w:lang w:val="es-ES_tradnl"/>
        </w:rPr>
        <w:t xml:space="preserve">TERCERO. </w:t>
      </w:r>
      <w:r w:rsidRPr="00827480">
        <w:rPr>
          <w:rFonts w:ascii="Palatino Linotype" w:hAnsi="Palatino Linotype" w:cs="Arial"/>
          <w:b/>
          <w:sz w:val="24"/>
          <w:szCs w:val="28"/>
          <w:lang w:val="es-ES_tradnl"/>
        </w:rPr>
        <w:t>NOTIFÍQUESE</w:t>
      </w:r>
      <w:r w:rsidRPr="00827480">
        <w:rPr>
          <w:rFonts w:ascii="Palatino Linotype" w:hAnsi="Palatino Linotype" w:cs="Arial"/>
          <w:b/>
          <w:sz w:val="32"/>
          <w:szCs w:val="28"/>
          <w:lang w:val="es-ES_tradnl"/>
        </w:rPr>
        <w:t xml:space="preserve"> </w:t>
      </w:r>
      <w:r w:rsidRPr="00827480">
        <w:rPr>
          <w:rFonts w:ascii="Palatino Linotype" w:hAnsi="Palatino Linotype" w:cs="Arial"/>
          <w:sz w:val="24"/>
          <w:szCs w:val="28"/>
          <w:lang w:val="es-ES_tradnl"/>
        </w:rPr>
        <w:t xml:space="preserve">la presente resolución al Titular de la Unidad de Transparencia del </w:t>
      </w:r>
      <w:r w:rsidRPr="00827480">
        <w:rPr>
          <w:rFonts w:ascii="Palatino Linotype" w:hAnsi="Palatino Linotype" w:cs="Arial"/>
          <w:b/>
          <w:sz w:val="24"/>
          <w:szCs w:val="28"/>
          <w:lang w:val="es-ES_tradnl"/>
        </w:rPr>
        <w:t>Sujeto Obligado</w:t>
      </w:r>
      <w:r w:rsidRPr="00827480">
        <w:rPr>
          <w:rFonts w:ascii="Palatino Linotype" w:hAnsi="Palatino Linotype" w:cs="Arial"/>
          <w:sz w:val="24"/>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C942152" w14:textId="77777777" w:rsidR="00C7780A" w:rsidRPr="00827480" w:rsidRDefault="00C7780A" w:rsidP="00C7780A">
      <w:pPr>
        <w:autoSpaceDE w:val="0"/>
        <w:autoSpaceDN w:val="0"/>
        <w:adjustRightInd w:val="0"/>
        <w:spacing w:line="360" w:lineRule="auto"/>
        <w:ind w:right="49"/>
        <w:jc w:val="both"/>
        <w:rPr>
          <w:rFonts w:ascii="Palatino Linotype" w:hAnsi="Palatino Linotype" w:cs="Arial"/>
          <w:szCs w:val="28"/>
          <w:lang w:val="es-ES_tradnl"/>
        </w:rPr>
      </w:pPr>
    </w:p>
    <w:p w14:paraId="29CEFDDD" w14:textId="77777777" w:rsidR="00C7780A" w:rsidRPr="00827480" w:rsidRDefault="00C7780A" w:rsidP="00C7780A">
      <w:pPr>
        <w:spacing w:line="360" w:lineRule="auto"/>
        <w:jc w:val="both"/>
        <w:rPr>
          <w:rFonts w:ascii="Palatino Linotype" w:hAnsi="Palatino Linotype" w:cs="Arial"/>
          <w:bCs/>
          <w:szCs w:val="28"/>
        </w:rPr>
      </w:pPr>
      <w:r w:rsidRPr="00827480">
        <w:rPr>
          <w:rFonts w:ascii="Palatino Linotype" w:hAnsi="Palatino Linotype" w:cs="Arial"/>
          <w:b/>
          <w:bCs/>
          <w:sz w:val="28"/>
          <w:szCs w:val="28"/>
        </w:rPr>
        <w:t>CUARTO.</w:t>
      </w:r>
      <w:r w:rsidRPr="00827480">
        <w:rPr>
          <w:rFonts w:ascii="Palatino Linotype" w:hAnsi="Palatino Linotype" w:cs="Arial"/>
          <w:bCs/>
          <w:szCs w:val="28"/>
        </w:rPr>
        <w:t xml:space="preserve"> </w:t>
      </w:r>
      <w:r w:rsidRPr="00827480">
        <w:rPr>
          <w:rFonts w:ascii="Palatino Linotype" w:hAnsi="Palatino Linotype" w:cs="Arial"/>
          <w:bCs/>
          <w:sz w:val="24"/>
          <w:szCs w:val="28"/>
        </w:rPr>
        <w:t xml:space="preserve">De conformidad con el artículo 198, de la Ley de Transparencia y Acceso a la Información Pública del Estado de México y Municipios, de considerarlo procedente, el </w:t>
      </w:r>
      <w:r w:rsidRPr="00827480">
        <w:rPr>
          <w:rFonts w:ascii="Palatino Linotype" w:hAnsi="Palatino Linotype" w:cs="Arial"/>
          <w:b/>
          <w:bCs/>
          <w:sz w:val="24"/>
          <w:szCs w:val="28"/>
        </w:rPr>
        <w:t>Sujeto Obligado</w:t>
      </w:r>
      <w:r w:rsidRPr="00827480">
        <w:rPr>
          <w:rFonts w:ascii="Palatino Linotype" w:hAnsi="Palatino Linotype" w:cs="Arial"/>
          <w:bCs/>
          <w:sz w:val="24"/>
          <w:szCs w:val="28"/>
        </w:rPr>
        <w:t xml:space="preserve"> de manera fundada y motivada, podrá solicitar una ampliación de plazo para el cumplimiento de la presente resolución.</w:t>
      </w:r>
    </w:p>
    <w:p w14:paraId="04EDCE2C" w14:textId="77777777" w:rsidR="00C7780A" w:rsidRPr="00827480" w:rsidRDefault="00C7780A" w:rsidP="00C7780A">
      <w:pPr>
        <w:autoSpaceDE w:val="0"/>
        <w:autoSpaceDN w:val="0"/>
        <w:adjustRightInd w:val="0"/>
        <w:spacing w:line="360" w:lineRule="auto"/>
        <w:ind w:right="49"/>
        <w:jc w:val="both"/>
        <w:rPr>
          <w:rFonts w:ascii="Palatino Linotype" w:hAnsi="Palatino Linotype" w:cs="Arial"/>
          <w:b/>
          <w:szCs w:val="28"/>
        </w:rPr>
      </w:pPr>
    </w:p>
    <w:p w14:paraId="0FF063CF" w14:textId="1A55794C" w:rsidR="008577A7" w:rsidRPr="00827480" w:rsidRDefault="0035684C" w:rsidP="00C7780A">
      <w:pPr>
        <w:autoSpaceDE w:val="0"/>
        <w:autoSpaceDN w:val="0"/>
        <w:adjustRightInd w:val="0"/>
        <w:spacing w:line="360" w:lineRule="auto"/>
        <w:jc w:val="both"/>
        <w:rPr>
          <w:rFonts w:ascii="Palatino Linotype" w:hAnsi="Palatino Linotype" w:cs="Arial"/>
          <w:sz w:val="24"/>
        </w:rPr>
      </w:pPr>
      <w:r w:rsidRPr="00827480">
        <w:rPr>
          <w:rFonts w:ascii="Palatino Linotype" w:hAnsi="Palatino Linotype" w:cs="Arial"/>
          <w:b/>
          <w:noProof/>
          <w:sz w:val="28"/>
          <w:szCs w:val="28"/>
          <w:lang w:eastAsia="es-MX"/>
        </w:rPr>
        <mc:AlternateContent>
          <mc:Choice Requires="wps">
            <w:drawing>
              <wp:anchor distT="0" distB="0" distL="114300" distR="114300" simplePos="0" relativeHeight="251659264" behindDoc="0" locked="0" layoutInCell="1" allowOverlap="1" wp14:anchorId="5C1B1A05" wp14:editId="22E2814B">
                <wp:simplePos x="0" y="0"/>
                <wp:positionH relativeFrom="column">
                  <wp:posOffset>15239</wp:posOffset>
                </wp:positionH>
                <wp:positionV relativeFrom="paragraph">
                  <wp:posOffset>1876425</wp:posOffset>
                </wp:positionV>
                <wp:extent cx="5629275" cy="22479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629275" cy="2247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08E43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47.75pt" to="444.45pt,3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" strokecolor="#5b9bd5 [3204]" strokeweight=".5pt">
                <v:stroke joinstyle="miter"/>
              </v:line>
            </w:pict>
          </mc:Fallback>
        </mc:AlternateContent>
      </w:r>
      <w:r w:rsidR="00C7780A" w:rsidRPr="00827480">
        <w:rPr>
          <w:rFonts w:ascii="Palatino Linotype" w:hAnsi="Palatino Linotype" w:cs="Arial"/>
          <w:b/>
          <w:sz w:val="28"/>
          <w:szCs w:val="28"/>
        </w:rPr>
        <w:t>QUINTO.</w:t>
      </w:r>
      <w:r w:rsidR="00C7780A" w:rsidRPr="00827480">
        <w:rPr>
          <w:rFonts w:ascii="Palatino Linotype" w:hAnsi="Palatino Linotype" w:cs="Arial"/>
          <w:b/>
        </w:rPr>
        <w:t xml:space="preserve"> </w:t>
      </w:r>
      <w:r w:rsidR="00C7780A" w:rsidRPr="00827480">
        <w:rPr>
          <w:rFonts w:ascii="Palatino Linotype" w:hAnsi="Palatino Linotype" w:cs="Arial"/>
          <w:b/>
          <w:sz w:val="24"/>
        </w:rPr>
        <w:t>NOTIFÍQUESE</w:t>
      </w:r>
      <w:r w:rsidR="00C7780A" w:rsidRPr="00827480">
        <w:rPr>
          <w:rFonts w:ascii="Palatino Linotype" w:hAnsi="Palatino Linotype" w:cs="Arial"/>
          <w:sz w:val="24"/>
        </w:rPr>
        <w:t xml:space="preserve"> al </w:t>
      </w:r>
      <w:r w:rsidR="00C7780A" w:rsidRPr="00827480">
        <w:rPr>
          <w:rFonts w:ascii="Palatino Linotype" w:hAnsi="Palatino Linotype" w:cs="Arial"/>
          <w:b/>
          <w:sz w:val="24"/>
        </w:rPr>
        <w:t>Recurrente</w:t>
      </w:r>
      <w:r w:rsidR="00C7780A" w:rsidRPr="00827480">
        <w:rPr>
          <w:rFonts w:ascii="Palatino Linotype" w:hAnsi="Palatino Linotype" w:cs="Arial"/>
          <w:sz w:val="24"/>
        </w:rPr>
        <w:t xml:space="preserve"> la presente resolución a través del Sistema de Acceso a la Información Mexiquense </w:t>
      </w:r>
      <w:r w:rsidR="00C7780A" w:rsidRPr="00827480">
        <w:rPr>
          <w:rFonts w:ascii="Palatino Linotype" w:hAnsi="Palatino Linotype" w:cs="Arial"/>
          <w:b/>
          <w:sz w:val="24"/>
        </w:rPr>
        <w:t>(SAIMEX),</w:t>
      </w:r>
      <w:r w:rsidR="00C7780A" w:rsidRPr="00827480">
        <w:rPr>
          <w:rFonts w:ascii="Palatino Linotype" w:hAnsi="Palatino Linotype" w:cs="Arial"/>
          <w:sz w:val="24"/>
        </w:rPr>
        <w:t xml:space="preserve"> y hágase de su conocimiento que </w:t>
      </w:r>
      <w:r w:rsidR="00C7780A" w:rsidRPr="00827480">
        <w:rPr>
          <w:rFonts w:ascii="Palatino Linotype" w:hAnsi="Palatino Linotype" w:cs="Arial"/>
          <w:sz w:val="24"/>
        </w:rPr>
        <w:lastRenderedPageBreak/>
        <w:t>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75BD111" w14:textId="77777777" w:rsidR="0035684C" w:rsidRPr="00827480" w:rsidRDefault="0035684C" w:rsidP="00C7780A">
      <w:pPr>
        <w:autoSpaceDE w:val="0"/>
        <w:autoSpaceDN w:val="0"/>
        <w:adjustRightInd w:val="0"/>
        <w:spacing w:line="360" w:lineRule="auto"/>
        <w:jc w:val="both"/>
        <w:rPr>
          <w:rFonts w:ascii="Palatino Linotype" w:hAnsi="Palatino Linotype" w:cs="Arial"/>
          <w:sz w:val="24"/>
        </w:rPr>
      </w:pPr>
    </w:p>
    <w:p w14:paraId="1431B2E6" w14:textId="28B3A9DD" w:rsidR="008577A7" w:rsidRPr="00827480" w:rsidRDefault="008577A7" w:rsidP="008577A7">
      <w:pPr>
        <w:pStyle w:val="Prrafodelista"/>
        <w:autoSpaceDE w:val="0"/>
        <w:autoSpaceDN w:val="0"/>
        <w:adjustRightInd w:val="0"/>
        <w:spacing w:before="240" w:after="160" w:line="360" w:lineRule="auto"/>
        <w:ind w:left="0"/>
        <w:jc w:val="both"/>
        <w:rPr>
          <w:rFonts w:ascii="Palatino Linotype" w:hAnsi="Palatino Linotype" w:cs="Arial"/>
        </w:rPr>
      </w:pPr>
      <w:r w:rsidRPr="00827480">
        <w:rPr>
          <w:rFonts w:ascii="Palatino Linotype" w:hAnsi="Palatino Linotype" w:cs="Arial"/>
        </w:rPr>
        <w:t>ASÍ LO ACORDÓ, POR UNANIMIDAD DE VOTOS, EL PLENO DEL</w:t>
      </w:r>
      <w:r w:rsidRPr="00827480">
        <w:rPr>
          <w:rFonts w:ascii="Palatino Linotype" w:eastAsia="Arial Unicode MS" w:hAnsi="Palatino Linotype" w:cs="Arial"/>
        </w:rPr>
        <w:t xml:space="preserve"> INSTITUTO DE TRANSPARENCIA, ACCESO A LA INFORMACIÓN PÚBLICA Y PROTECCIÓN DE DATOS PERSONALES DEL ESTADO DE MÉXICO Y MUNICIPIOS</w:t>
      </w:r>
      <w:r w:rsidRPr="00827480">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2B3012" w:rsidRPr="00827480">
        <w:rPr>
          <w:rFonts w:ascii="Palatino Linotype" w:hAnsi="Palatino Linotype" w:cs="Arial"/>
        </w:rPr>
        <w:t>OCTAVA</w:t>
      </w:r>
      <w:r w:rsidR="00F93A12" w:rsidRPr="00827480">
        <w:rPr>
          <w:rFonts w:ascii="Palatino Linotype" w:hAnsi="Palatino Linotype" w:cs="Arial"/>
        </w:rPr>
        <w:t xml:space="preserve"> </w:t>
      </w:r>
      <w:r w:rsidRPr="00827480">
        <w:rPr>
          <w:rFonts w:ascii="Palatino Linotype" w:hAnsi="Palatino Linotype" w:cs="Arial"/>
        </w:rPr>
        <w:t xml:space="preserve">SESIÓN ORDINARIA CELEBRADA EL </w:t>
      </w:r>
      <w:r w:rsidR="002B3012" w:rsidRPr="00827480">
        <w:rPr>
          <w:rFonts w:ascii="Palatino Linotype" w:hAnsi="Palatino Linotype" w:cs="Arial"/>
        </w:rPr>
        <w:t>PRIMERO DE MARZO DE DOS</w:t>
      </w:r>
      <w:r w:rsidR="00827480">
        <w:rPr>
          <w:rFonts w:ascii="Palatino Linotype" w:hAnsi="Palatino Linotype" w:cs="Arial"/>
        </w:rPr>
        <w:t xml:space="preserve"> </w:t>
      </w:r>
      <w:r w:rsidR="002B3012" w:rsidRPr="00827480">
        <w:rPr>
          <w:rFonts w:ascii="Palatino Linotype" w:hAnsi="Palatino Linotype" w:cs="Arial"/>
        </w:rPr>
        <w:t>MIL VEINTITRÉS</w:t>
      </w:r>
      <w:r w:rsidRPr="00827480">
        <w:rPr>
          <w:rFonts w:ascii="Palatino Linotype" w:hAnsi="Palatino Linotype" w:cs="Arial"/>
        </w:rPr>
        <w:t>, ANTE EL SECRETARIO TÉCNICO DEL PLENO, ALEXIS TAPIA RAMÍREZ. -------------------------------------------------------------------------------------------------------------------------------------------------------------------------------------------------------------------------------------------------------------------------------------------------------------------------------------------------------------</w:t>
      </w:r>
      <w:r w:rsidR="00827480" w:rsidRPr="00827480">
        <w:rPr>
          <w:rFonts w:ascii="Palatino Linotype" w:hAnsi="Palatino Linotype" w:cs="Arial"/>
        </w:rPr>
        <w:t>------------------------------------------------------------------------------------------------------------------------------------------------------------------------------------------------------------------------------------------------------------------------------------------------------------------------------------------------------------------------------------------------------------------------------------------------------------------------------------------------------------------------------------------------------------------------------------------------------------------------------------------------------------------------------------------------------</w:t>
      </w:r>
    </w:p>
    <w:p w14:paraId="51A8EBF5" w14:textId="53B4FCF7" w:rsidR="008577A7" w:rsidRDefault="002B3012" w:rsidP="008577A7">
      <w:pPr>
        <w:spacing w:line="360" w:lineRule="auto"/>
        <w:jc w:val="both"/>
      </w:pPr>
      <w:r w:rsidRPr="00827480">
        <w:rPr>
          <w:rFonts w:ascii="Palatino Linotype" w:hAnsi="Palatino Linotype"/>
          <w:bCs/>
          <w:sz w:val="18"/>
          <w:szCs w:val="18"/>
        </w:rPr>
        <w:t>CCR/fjjc</w:t>
      </w:r>
    </w:p>
    <w:p w14:paraId="5870FE01" w14:textId="77777777" w:rsidR="008577A7" w:rsidRDefault="008577A7" w:rsidP="008577A7"/>
    <w:p w14:paraId="01CD4AB4" w14:textId="77777777" w:rsidR="00641B74" w:rsidRDefault="00641B74"/>
    <w:sectPr w:rsidR="00641B74" w:rsidSect="00097E94">
      <w:headerReference w:type="default" r:id="rId21"/>
      <w:footerReference w:type="default" r:id="rId22"/>
      <w:headerReference w:type="first" r:id="rId23"/>
      <w:footerReference w:type="first" r:id="rId2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70F60" w14:textId="77777777" w:rsidR="00743B08" w:rsidRDefault="00743B08" w:rsidP="008577A7">
      <w:pPr>
        <w:spacing w:after="0" w:line="240" w:lineRule="auto"/>
      </w:pPr>
      <w:r>
        <w:separator/>
      </w:r>
    </w:p>
  </w:endnote>
  <w:endnote w:type="continuationSeparator" w:id="0">
    <w:p w14:paraId="5B7FDA93" w14:textId="77777777" w:rsidR="00743B08" w:rsidRDefault="00743B08" w:rsidP="00857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26A99" w14:textId="778F677D" w:rsidR="00743B08" w:rsidRPr="000B69FA" w:rsidRDefault="00743B08" w:rsidP="00097E9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D3640">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D3640">
      <w:rPr>
        <w:rFonts w:ascii="Palatino Linotype" w:hAnsi="Palatino Linotype"/>
        <w:bCs/>
        <w:noProof/>
        <w:sz w:val="20"/>
      </w:rPr>
      <w:t>57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FED90" w14:textId="7372A9EE" w:rsidR="00743B08" w:rsidRPr="000B69FA" w:rsidRDefault="00743B08" w:rsidP="00097E9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D364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D3640">
      <w:rPr>
        <w:rFonts w:ascii="Palatino Linotype" w:hAnsi="Palatino Linotype"/>
        <w:bCs/>
        <w:noProof/>
        <w:sz w:val="20"/>
      </w:rPr>
      <w:t>57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D9A46" w14:textId="77777777" w:rsidR="00743B08" w:rsidRDefault="00743B08" w:rsidP="008577A7">
      <w:pPr>
        <w:spacing w:after="0" w:line="240" w:lineRule="auto"/>
      </w:pPr>
      <w:r>
        <w:separator/>
      </w:r>
    </w:p>
  </w:footnote>
  <w:footnote w:type="continuationSeparator" w:id="0">
    <w:p w14:paraId="575BF888" w14:textId="77777777" w:rsidR="00743B08" w:rsidRDefault="00743B08" w:rsidP="008577A7">
      <w:pPr>
        <w:spacing w:after="0" w:line="240" w:lineRule="auto"/>
      </w:pPr>
      <w:r>
        <w:continuationSeparator/>
      </w:r>
    </w:p>
  </w:footnote>
  <w:footnote w:id="1">
    <w:p w14:paraId="43D7B728" w14:textId="77777777" w:rsidR="00743B08" w:rsidRPr="005552A8" w:rsidRDefault="00743B08" w:rsidP="008577A7">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59A5671" w14:textId="77777777" w:rsidR="00743B08" w:rsidRPr="005552A8" w:rsidRDefault="00743B08" w:rsidP="008577A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F1848A9" w14:textId="77777777" w:rsidR="00743B08" w:rsidRPr="004B51DC" w:rsidRDefault="00743B08" w:rsidP="00C7780A">
      <w:pPr>
        <w:pStyle w:val="Textonotapie"/>
        <w:jc w:val="both"/>
        <w:rPr>
          <w:rFonts w:ascii="Palatino Linotype" w:hAnsi="Palatino Linotype"/>
          <w:sz w:val="16"/>
          <w:szCs w:val="16"/>
        </w:rPr>
      </w:pPr>
      <w:r w:rsidRPr="004B51DC">
        <w:rPr>
          <w:rStyle w:val="Refdenotaalpie"/>
          <w:rFonts w:ascii="Palatino Linotype" w:hAnsi="Palatino Linotype"/>
          <w:sz w:val="16"/>
          <w:szCs w:val="16"/>
        </w:rPr>
        <w:footnoteRef/>
      </w:r>
      <w:r w:rsidRPr="004B51DC">
        <w:rPr>
          <w:rFonts w:ascii="Palatino Linotype" w:hAnsi="Palatino Linotype"/>
          <w:sz w:val="16"/>
          <w:szCs w:val="16"/>
        </w:rPr>
        <w:t xml:space="preserve"> Publicado en el Diario Oficial de la Federación en septiembre de dos mil seis.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54BDB" w14:textId="77777777" w:rsidR="00743B08" w:rsidRDefault="00743B08">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8057A3B" wp14:editId="652F133B">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743B08" w14:paraId="7A3DDBC1" w14:textId="77777777" w:rsidTr="00097E94">
      <w:trPr>
        <w:trHeight w:val="227"/>
      </w:trPr>
      <w:tc>
        <w:tcPr>
          <w:tcW w:w="5529" w:type="dxa"/>
          <w:hideMark/>
        </w:tcPr>
        <w:p w14:paraId="37ABCA54" w14:textId="77777777" w:rsidR="00743B08" w:rsidRDefault="00743B08" w:rsidP="00097E9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47DD414" w14:textId="1199B141" w:rsidR="00743B08" w:rsidRPr="00B4142F" w:rsidRDefault="00743B08" w:rsidP="00097E9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13130/INFOEM/IP/RR/2022</w:t>
          </w:r>
        </w:p>
      </w:tc>
    </w:tr>
    <w:tr w:rsidR="00743B08" w14:paraId="5403017A" w14:textId="77777777" w:rsidTr="00097E94">
      <w:trPr>
        <w:trHeight w:val="242"/>
      </w:trPr>
      <w:tc>
        <w:tcPr>
          <w:tcW w:w="5529" w:type="dxa"/>
          <w:hideMark/>
        </w:tcPr>
        <w:p w14:paraId="322468CF" w14:textId="77777777" w:rsidR="00743B08" w:rsidRDefault="00743B08" w:rsidP="00097E9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D5A40B" w14:textId="5E3CD5F0" w:rsidR="00743B08" w:rsidRPr="00F06FED" w:rsidRDefault="00743B08" w:rsidP="00A61AA7">
          <w:pPr>
            <w:spacing w:after="120" w:line="256" w:lineRule="auto"/>
            <w:ind w:left="639" w:right="214"/>
            <w:jc w:val="both"/>
            <w:rPr>
              <w:rFonts w:ascii="Palatino Linotype" w:hAnsi="Palatino Linotype" w:cs="Arial"/>
            </w:rPr>
          </w:pPr>
          <w:r w:rsidRPr="00D533E4">
            <w:rPr>
              <w:rFonts w:ascii="Palatino Linotype" w:hAnsi="Palatino Linotype" w:cs="Arial"/>
              <w:szCs w:val="20"/>
            </w:rPr>
            <w:t>Ayuntamiento de Atlacomulco</w:t>
          </w:r>
        </w:p>
      </w:tc>
    </w:tr>
    <w:tr w:rsidR="00743B08" w14:paraId="1B150D1B" w14:textId="77777777" w:rsidTr="00097E94">
      <w:trPr>
        <w:trHeight w:val="342"/>
      </w:trPr>
      <w:tc>
        <w:tcPr>
          <w:tcW w:w="5529" w:type="dxa"/>
          <w:hideMark/>
        </w:tcPr>
        <w:p w14:paraId="125C8A1A" w14:textId="77777777" w:rsidR="00743B08" w:rsidRDefault="00743B08" w:rsidP="00097E9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32AC6B0" w14:textId="77777777" w:rsidR="00743B08" w:rsidRDefault="00743B08" w:rsidP="00097E94">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11A47D03" w14:textId="77777777" w:rsidR="00743B08" w:rsidRDefault="00743B0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743B08" w14:paraId="3EDB577A" w14:textId="77777777" w:rsidTr="00097E94">
      <w:trPr>
        <w:trHeight w:val="227"/>
      </w:trPr>
      <w:tc>
        <w:tcPr>
          <w:tcW w:w="5529" w:type="dxa"/>
          <w:hideMark/>
        </w:tcPr>
        <w:p w14:paraId="4FBBEFBD" w14:textId="77777777" w:rsidR="00743B08" w:rsidRDefault="00743B08" w:rsidP="00097E9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7E8F3BB" w14:textId="3A03D420" w:rsidR="00743B08" w:rsidRPr="00B4142F" w:rsidRDefault="00743B08" w:rsidP="00097E9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13130/INFOEM/IP/RR/2022</w:t>
          </w:r>
        </w:p>
      </w:tc>
    </w:tr>
    <w:tr w:rsidR="00743B08" w14:paraId="51FBBB28" w14:textId="77777777" w:rsidTr="00097E94">
      <w:trPr>
        <w:trHeight w:val="196"/>
      </w:trPr>
      <w:tc>
        <w:tcPr>
          <w:tcW w:w="5529" w:type="dxa"/>
          <w:hideMark/>
        </w:tcPr>
        <w:p w14:paraId="7FB7B79C" w14:textId="77777777" w:rsidR="00743B08" w:rsidRDefault="00743B08" w:rsidP="00097E94">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60BE923" w14:textId="4781D1BB" w:rsidR="00743B08" w:rsidRPr="00F06FED" w:rsidRDefault="009D3640" w:rsidP="00097E94">
          <w:pPr>
            <w:spacing w:after="120" w:line="256" w:lineRule="auto"/>
            <w:ind w:left="639" w:right="214"/>
            <w:jc w:val="both"/>
            <w:rPr>
              <w:rFonts w:ascii="Palatino Linotype" w:hAnsi="Palatino Linotype" w:cs="Arial"/>
            </w:rPr>
          </w:pPr>
          <w:r>
            <w:rPr>
              <w:rFonts w:ascii="Palatino Linotype" w:hAnsi="Palatino Linotype" w:cs="Arial"/>
            </w:rPr>
            <w:t>xxxx</w:t>
          </w:r>
        </w:p>
      </w:tc>
    </w:tr>
    <w:tr w:rsidR="00743B08" w14:paraId="16AED8E3" w14:textId="77777777" w:rsidTr="00097E94">
      <w:trPr>
        <w:trHeight w:val="242"/>
      </w:trPr>
      <w:tc>
        <w:tcPr>
          <w:tcW w:w="5529" w:type="dxa"/>
          <w:hideMark/>
        </w:tcPr>
        <w:p w14:paraId="4147C665" w14:textId="77777777" w:rsidR="00743B08" w:rsidRDefault="00743B08" w:rsidP="00097E9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992FADD" w14:textId="43B66C5A" w:rsidR="00743B08" w:rsidRDefault="00743B08" w:rsidP="00EC1D06">
          <w:pPr>
            <w:spacing w:after="120" w:line="256" w:lineRule="auto"/>
            <w:ind w:left="639" w:right="214"/>
            <w:jc w:val="both"/>
            <w:rPr>
              <w:rFonts w:ascii="Palatino Linotype" w:hAnsi="Palatino Linotype" w:cs="Arial"/>
              <w:szCs w:val="20"/>
            </w:rPr>
          </w:pPr>
          <w:r w:rsidRPr="00D533E4">
            <w:rPr>
              <w:rFonts w:ascii="Palatino Linotype" w:hAnsi="Palatino Linotype" w:cs="Arial"/>
              <w:szCs w:val="20"/>
            </w:rPr>
            <w:t>Ayuntamiento de Atlacomulco</w:t>
          </w:r>
        </w:p>
      </w:tc>
    </w:tr>
    <w:tr w:rsidR="00743B08" w14:paraId="7799E62B" w14:textId="77777777" w:rsidTr="00097E94">
      <w:trPr>
        <w:trHeight w:val="342"/>
      </w:trPr>
      <w:tc>
        <w:tcPr>
          <w:tcW w:w="5529" w:type="dxa"/>
          <w:hideMark/>
        </w:tcPr>
        <w:p w14:paraId="4CC345D2" w14:textId="77777777" w:rsidR="00743B08" w:rsidRDefault="00743B08" w:rsidP="00097E9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A5A5C75" w14:textId="77777777" w:rsidR="00743B08" w:rsidRDefault="00743B08" w:rsidP="00097E9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661FEE97" w14:textId="77777777" w:rsidR="00743B08" w:rsidRDefault="00743B0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A01AA8E" wp14:editId="0CF8E78D">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918C6"/>
    <w:multiLevelType w:val="hybridMultilevel"/>
    <w:tmpl w:val="0DA26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021EF3"/>
    <w:multiLevelType w:val="hybridMultilevel"/>
    <w:tmpl w:val="3BB863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2A7187"/>
    <w:multiLevelType w:val="hybridMultilevel"/>
    <w:tmpl w:val="C5444ED2"/>
    <w:lvl w:ilvl="0" w:tplc="39A82D84">
      <w:start w:val="1"/>
      <w:numFmt w:val="decimal"/>
      <w:lvlText w:val="%1."/>
      <w:lvlJc w:val="left"/>
      <w:pPr>
        <w:ind w:left="720" w:hanging="360"/>
      </w:pPr>
      <w:rPr>
        <w:rFonts w:ascii="Palatino Linotype" w:eastAsia="Times New Roman" w:hAnsi="Palatino Linotype"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32706F"/>
    <w:multiLevelType w:val="hybridMultilevel"/>
    <w:tmpl w:val="44E0A2E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9EC2C10"/>
    <w:multiLevelType w:val="hybridMultilevel"/>
    <w:tmpl w:val="21A2C4A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63D3663F"/>
    <w:multiLevelType w:val="hybridMultilevel"/>
    <w:tmpl w:val="748A3D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3414C2A"/>
    <w:multiLevelType w:val="hybridMultilevel"/>
    <w:tmpl w:val="B6B256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5C849A7"/>
    <w:multiLevelType w:val="hybridMultilevel"/>
    <w:tmpl w:val="ACD02D24"/>
    <w:lvl w:ilvl="0" w:tplc="243EAFF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D211CC3"/>
    <w:multiLevelType w:val="hybridMultilevel"/>
    <w:tmpl w:val="058AC1E2"/>
    <w:lvl w:ilvl="0" w:tplc="AF2CB60C">
      <w:start w:val="1"/>
      <w:numFmt w:val="decimal"/>
      <w:lvlText w:val="%1."/>
      <w:lvlJc w:val="left"/>
      <w:pPr>
        <w:ind w:left="720" w:hanging="360"/>
      </w:pPr>
      <w:rPr>
        <w:rFonts w:ascii="Palatino Linotype" w:eastAsia="Calibri" w:hAnsi="Palatino Linotype"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2"/>
  </w:num>
  <w:num w:numId="4">
    <w:abstractNumId w:val="9"/>
  </w:num>
  <w:num w:numId="5">
    <w:abstractNumId w:val="11"/>
  </w:num>
  <w:num w:numId="6">
    <w:abstractNumId w:val="8"/>
  </w:num>
  <w:num w:numId="7">
    <w:abstractNumId w:val="12"/>
  </w:num>
  <w:num w:numId="8">
    <w:abstractNumId w:val="0"/>
  </w:num>
  <w:num w:numId="9">
    <w:abstractNumId w:val="7"/>
  </w:num>
  <w:num w:numId="10">
    <w:abstractNumId w:val="1"/>
  </w:num>
  <w:num w:numId="11">
    <w:abstractNumId w:val="3"/>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7A7"/>
    <w:rsid w:val="000902B0"/>
    <w:rsid w:val="00097E94"/>
    <w:rsid w:val="000B119E"/>
    <w:rsid w:val="000B7B21"/>
    <w:rsid w:val="000C5BF6"/>
    <w:rsid w:val="001450AA"/>
    <w:rsid w:val="00154B01"/>
    <w:rsid w:val="0015681D"/>
    <w:rsid w:val="001B3483"/>
    <w:rsid w:val="001F2C7D"/>
    <w:rsid w:val="00226B8A"/>
    <w:rsid w:val="0022703E"/>
    <w:rsid w:val="00296A9A"/>
    <w:rsid w:val="002B3012"/>
    <w:rsid w:val="002C2A5A"/>
    <w:rsid w:val="0035684C"/>
    <w:rsid w:val="003F53B6"/>
    <w:rsid w:val="00402723"/>
    <w:rsid w:val="0042773B"/>
    <w:rsid w:val="0048780F"/>
    <w:rsid w:val="004D29DF"/>
    <w:rsid w:val="004F6972"/>
    <w:rsid w:val="004F7456"/>
    <w:rsid w:val="0057159E"/>
    <w:rsid w:val="00584D81"/>
    <w:rsid w:val="005D5C24"/>
    <w:rsid w:val="005E337A"/>
    <w:rsid w:val="005E394E"/>
    <w:rsid w:val="00611902"/>
    <w:rsid w:val="00637353"/>
    <w:rsid w:val="00641B74"/>
    <w:rsid w:val="006D0EC6"/>
    <w:rsid w:val="00743B08"/>
    <w:rsid w:val="00744DB9"/>
    <w:rsid w:val="00766957"/>
    <w:rsid w:val="00776302"/>
    <w:rsid w:val="007C3FEF"/>
    <w:rsid w:val="007E6A08"/>
    <w:rsid w:val="00806361"/>
    <w:rsid w:val="00827480"/>
    <w:rsid w:val="008577A7"/>
    <w:rsid w:val="00885691"/>
    <w:rsid w:val="008A158F"/>
    <w:rsid w:val="008E06D0"/>
    <w:rsid w:val="00911F42"/>
    <w:rsid w:val="00946D8E"/>
    <w:rsid w:val="00953D8F"/>
    <w:rsid w:val="0098458F"/>
    <w:rsid w:val="009D3640"/>
    <w:rsid w:val="00A00F00"/>
    <w:rsid w:val="00A132E8"/>
    <w:rsid w:val="00A4172C"/>
    <w:rsid w:val="00A61AA7"/>
    <w:rsid w:val="00A7643E"/>
    <w:rsid w:val="00AD7605"/>
    <w:rsid w:val="00B1150D"/>
    <w:rsid w:val="00B33C26"/>
    <w:rsid w:val="00B61DA4"/>
    <w:rsid w:val="00B7216E"/>
    <w:rsid w:val="00B87427"/>
    <w:rsid w:val="00C51E20"/>
    <w:rsid w:val="00C7780A"/>
    <w:rsid w:val="00CC367E"/>
    <w:rsid w:val="00CD2D5E"/>
    <w:rsid w:val="00CD5F5B"/>
    <w:rsid w:val="00CF6537"/>
    <w:rsid w:val="00D0177D"/>
    <w:rsid w:val="00D533E4"/>
    <w:rsid w:val="00D807CB"/>
    <w:rsid w:val="00D932AF"/>
    <w:rsid w:val="00DE0C80"/>
    <w:rsid w:val="00EB1441"/>
    <w:rsid w:val="00EC1D06"/>
    <w:rsid w:val="00EC7692"/>
    <w:rsid w:val="00EE7DE5"/>
    <w:rsid w:val="00F21278"/>
    <w:rsid w:val="00F26CB8"/>
    <w:rsid w:val="00F278E9"/>
    <w:rsid w:val="00F30767"/>
    <w:rsid w:val="00F44574"/>
    <w:rsid w:val="00F840D6"/>
    <w:rsid w:val="00F93A12"/>
    <w:rsid w:val="00F97383"/>
    <w:rsid w:val="00FD58B3"/>
    <w:rsid w:val="00FD77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75D8ECC4"/>
  <w15:chartTrackingRefBased/>
  <w15:docId w15:val="{D173927A-B8E0-4498-BF01-004E87BA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7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77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577A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577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577A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8577A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577A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577A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577A7"/>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8577A7"/>
    <w:rPr>
      <w:color w:val="0563C1" w:themeColor="hyperlink"/>
      <w:u w:val="single"/>
    </w:rPr>
  </w:style>
  <w:style w:type="paragraph" w:styleId="Sinespaciado">
    <w:name w:val="No Spacing"/>
    <w:aliases w:val="Francesa,INAI"/>
    <w:link w:val="SinespaciadoCar"/>
    <w:uiPriority w:val="1"/>
    <w:qFormat/>
    <w:rsid w:val="008577A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577A7"/>
    <w:rPr>
      <w:rFonts w:ascii="Times New Roman" w:eastAsia="Times New Roman" w:hAnsi="Times New Roman" w:cs="Times New Roman"/>
      <w:sz w:val="24"/>
      <w:szCs w:val="24"/>
      <w:lang w:eastAsia="es-ES"/>
    </w:rPr>
  </w:style>
  <w:style w:type="paragraph" w:customStyle="1" w:styleId="infoemcitas">
    <w:name w:val="infoem citas"/>
    <w:basedOn w:val="Normal"/>
    <w:qFormat/>
    <w:rsid w:val="008577A7"/>
    <w:pPr>
      <w:spacing w:before="240" w:line="360" w:lineRule="auto"/>
      <w:ind w:left="851" w:right="851"/>
      <w:jc w:val="both"/>
    </w:pPr>
    <w:rPr>
      <w:rFonts w:ascii="Palatino Linotype" w:hAnsi="Palatino Linotype"/>
      <w:i/>
    </w:rPr>
  </w:style>
  <w:style w:type="table" w:styleId="Tablaconcuadrcula">
    <w:name w:val="Table Grid"/>
    <w:basedOn w:val="Tablanormal"/>
    <w:uiPriority w:val="39"/>
    <w:rsid w:val="00857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8577A7"/>
    <w:pPr>
      <w:spacing w:before="240" w:line="360" w:lineRule="auto"/>
      <w:ind w:left="851" w:right="851"/>
      <w:jc w:val="both"/>
    </w:pPr>
    <w:rPr>
      <w:rFonts w:ascii="Palatino Linotype" w:hAnsi="Palatino Linotype"/>
      <w:i/>
      <w:szCs w:val="14"/>
    </w:rPr>
  </w:style>
  <w:style w:type="paragraph" w:customStyle="1" w:styleId="Default">
    <w:name w:val="Default"/>
    <w:rsid w:val="008577A7"/>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8577A7"/>
  </w:style>
  <w:style w:type="paragraph" w:customStyle="1" w:styleId="Citas">
    <w:name w:val="Citas"/>
    <w:basedOn w:val="Normal"/>
    <w:qFormat/>
    <w:rsid w:val="008577A7"/>
    <w:pPr>
      <w:spacing w:before="240" w:line="360" w:lineRule="auto"/>
      <w:ind w:left="851" w:right="851"/>
      <w:jc w:val="both"/>
    </w:pPr>
    <w:rPr>
      <w:rFonts w:ascii="Palatino Linotype" w:hAnsi="Palatino Linotype" w:cs="Arial"/>
      <w:i/>
    </w:rPr>
  </w:style>
  <w:style w:type="paragraph" w:styleId="Textodeglobo">
    <w:name w:val="Balloon Text"/>
    <w:basedOn w:val="Normal"/>
    <w:link w:val="TextodegloboCar"/>
    <w:uiPriority w:val="99"/>
    <w:semiHidden/>
    <w:unhideWhenUsed/>
    <w:rsid w:val="00CD5F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F5B"/>
    <w:rPr>
      <w:rFonts w:ascii="Segoe UI" w:hAnsi="Segoe UI" w:cs="Segoe UI"/>
      <w:sz w:val="18"/>
      <w:szCs w:val="18"/>
    </w:rPr>
  </w:style>
  <w:style w:type="character" w:styleId="Refdecomentario">
    <w:name w:val="annotation reference"/>
    <w:basedOn w:val="Fuentedeprrafopredeter"/>
    <w:uiPriority w:val="99"/>
    <w:semiHidden/>
    <w:unhideWhenUsed/>
    <w:rsid w:val="00CD5F5B"/>
    <w:rPr>
      <w:sz w:val="16"/>
      <w:szCs w:val="16"/>
    </w:rPr>
  </w:style>
  <w:style w:type="paragraph" w:styleId="Textocomentario">
    <w:name w:val="annotation text"/>
    <w:basedOn w:val="Normal"/>
    <w:link w:val="TextocomentarioCar"/>
    <w:uiPriority w:val="99"/>
    <w:semiHidden/>
    <w:unhideWhenUsed/>
    <w:rsid w:val="00CD5F5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5F5B"/>
    <w:rPr>
      <w:sz w:val="20"/>
      <w:szCs w:val="20"/>
    </w:rPr>
  </w:style>
  <w:style w:type="paragraph" w:styleId="Asuntodelcomentario">
    <w:name w:val="annotation subject"/>
    <w:basedOn w:val="Textocomentario"/>
    <w:next w:val="Textocomentario"/>
    <w:link w:val="AsuntodelcomentarioCar"/>
    <w:uiPriority w:val="99"/>
    <w:semiHidden/>
    <w:unhideWhenUsed/>
    <w:rsid w:val="00CD5F5B"/>
    <w:rPr>
      <w:b/>
      <w:bCs/>
    </w:rPr>
  </w:style>
  <w:style w:type="character" w:customStyle="1" w:styleId="AsuntodelcomentarioCar">
    <w:name w:val="Asunto del comentario Car"/>
    <w:basedOn w:val="TextocomentarioCar"/>
    <w:link w:val="Asuntodelcomentario"/>
    <w:uiPriority w:val="99"/>
    <w:semiHidden/>
    <w:rsid w:val="00CD5F5B"/>
    <w:rPr>
      <w:b/>
      <w:bCs/>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7780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7780A"/>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21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1299</TotalTime>
  <Pages>57</Pages>
  <Words>12869</Words>
  <Characters>70785</Characters>
  <Application>Microsoft Office Word</Application>
  <DocSecurity>0</DocSecurity>
  <Lines>589</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Juan Carlos Miranda Araiza</cp:lastModifiedBy>
  <cp:revision>9</cp:revision>
  <dcterms:created xsi:type="dcterms:W3CDTF">2023-01-24T18:27:00Z</dcterms:created>
  <dcterms:modified xsi:type="dcterms:W3CDTF">2023-04-20T17:32:00Z</dcterms:modified>
</cp:coreProperties>
</file>