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4AC44A" w14:textId="7FD68A76" w:rsidR="009A78AF" w:rsidRPr="002C2604" w:rsidRDefault="00200BFC" w:rsidP="002C2604">
      <w:pPr>
        <w:spacing w:before="100" w:beforeAutospacing="1" w:after="100" w:afterAutospacing="1" w:line="360" w:lineRule="auto"/>
        <w:jc w:val="both"/>
        <w:rPr>
          <w:rFonts w:ascii="Palatino Linotype" w:hAnsi="Palatino Linotype" w:cs="Arial"/>
        </w:rPr>
      </w:pPr>
      <w:bookmarkStart w:id="0" w:name="_GoBack"/>
      <w:bookmarkEnd w:id="0"/>
      <w:r w:rsidRPr="002C2604">
        <w:rPr>
          <w:rFonts w:ascii="Palatino Linotype" w:hAnsi="Palatino Linotype" w:cs="Arial"/>
        </w:rPr>
        <w:t xml:space="preserve">Resolución del Pleno del Instituto de Transparencia, Acceso a la </w:t>
      </w:r>
      <w:r w:rsidR="00327647" w:rsidRPr="002C2604">
        <w:rPr>
          <w:rFonts w:ascii="Palatino Linotype" w:hAnsi="Palatino Linotype" w:cs="Arial"/>
        </w:rPr>
        <w:t>Información Pública</w:t>
      </w:r>
      <w:r w:rsidRPr="002C2604">
        <w:rPr>
          <w:rFonts w:ascii="Palatino Linotype" w:hAnsi="Palatino Linotype" w:cs="Arial"/>
        </w:rPr>
        <w:t xml:space="preserve"> y Protección de Datos Personales del Estado de México y Municipios, con domicilio en Metepec, Estado de México, </w:t>
      </w:r>
      <w:r w:rsidR="00001A38" w:rsidRPr="002C2604">
        <w:rPr>
          <w:rFonts w:ascii="Palatino Linotype" w:hAnsi="Palatino Linotype" w:cs="Arial"/>
        </w:rPr>
        <w:t>d</w:t>
      </w:r>
      <w:r w:rsidR="009A78AF" w:rsidRPr="002C2604">
        <w:rPr>
          <w:rFonts w:ascii="Palatino Linotype" w:hAnsi="Palatino Linotype" w:cs="Arial"/>
        </w:rPr>
        <w:t xml:space="preserve">el </w:t>
      </w:r>
      <w:r w:rsidR="0014323D" w:rsidRPr="002C2604">
        <w:rPr>
          <w:rFonts w:ascii="Palatino Linotype" w:hAnsi="Palatino Linotype" w:cs="Arial"/>
        </w:rPr>
        <w:t xml:space="preserve">uno de marzo de dos mil </w:t>
      </w:r>
      <w:r w:rsidR="00B65A5D" w:rsidRPr="002C2604">
        <w:rPr>
          <w:rFonts w:ascii="Palatino Linotype" w:hAnsi="Palatino Linotype" w:cs="Arial"/>
        </w:rPr>
        <w:t>veintitrés</w:t>
      </w:r>
      <w:r w:rsidR="009A78AF" w:rsidRPr="002C2604">
        <w:rPr>
          <w:rFonts w:ascii="Palatino Linotype" w:hAnsi="Palatino Linotype" w:cs="Arial"/>
        </w:rPr>
        <w:t>.</w:t>
      </w:r>
    </w:p>
    <w:p w14:paraId="71F79FE3" w14:textId="6A28326C" w:rsidR="00A1125E" w:rsidRPr="002C2604" w:rsidRDefault="00200BFC" w:rsidP="002C2604">
      <w:pPr>
        <w:spacing w:before="100" w:beforeAutospacing="1" w:after="100" w:afterAutospacing="1" w:line="360" w:lineRule="auto"/>
        <w:jc w:val="both"/>
        <w:rPr>
          <w:rFonts w:ascii="Palatino Linotype" w:hAnsi="Palatino Linotype" w:cs="Arial"/>
          <w:lang w:val="es-ES"/>
        </w:rPr>
      </w:pPr>
      <w:r w:rsidRPr="002C2604">
        <w:rPr>
          <w:rFonts w:ascii="Palatino Linotype" w:hAnsi="Palatino Linotype" w:cs="Arial"/>
          <w:b/>
          <w:sz w:val="28"/>
        </w:rPr>
        <w:t>VISTO</w:t>
      </w:r>
      <w:r w:rsidRPr="002C2604">
        <w:rPr>
          <w:rFonts w:ascii="Palatino Linotype" w:hAnsi="Palatino Linotype" w:cs="Arial"/>
        </w:rPr>
        <w:t xml:space="preserve"> el expediente formado con motivo del </w:t>
      </w:r>
      <w:r w:rsidR="004B7E1D" w:rsidRPr="002C2604">
        <w:rPr>
          <w:rFonts w:ascii="Palatino Linotype" w:hAnsi="Palatino Linotype" w:cs="Arial"/>
        </w:rPr>
        <w:t>Recurso de Revisión</w:t>
      </w:r>
      <w:r w:rsidR="00AC6ABE" w:rsidRPr="002C2604">
        <w:rPr>
          <w:rFonts w:ascii="Palatino Linotype" w:hAnsi="Palatino Linotype" w:cs="Arial"/>
        </w:rPr>
        <w:t xml:space="preserve"> </w:t>
      </w:r>
      <w:r w:rsidR="00B65A5D" w:rsidRPr="002C2604">
        <w:rPr>
          <w:rFonts w:ascii="Palatino Linotype" w:hAnsi="Palatino Linotype" w:cs="Arial"/>
          <w:b/>
          <w:bCs/>
        </w:rPr>
        <w:t>13592</w:t>
      </w:r>
      <w:r w:rsidR="000A27E2" w:rsidRPr="002C2604">
        <w:rPr>
          <w:rFonts w:ascii="Palatino Linotype" w:hAnsi="Palatino Linotype" w:cs="Arial"/>
          <w:b/>
          <w:bCs/>
        </w:rPr>
        <w:t>/INFOEM/IP/RR/202</w:t>
      </w:r>
      <w:r w:rsidR="00B717EF" w:rsidRPr="002C2604">
        <w:rPr>
          <w:rFonts w:ascii="Palatino Linotype" w:hAnsi="Palatino Linotype" w:cs="Arial"/>
          <w:b/>
          <w:bCs/>
        </w:rPr>
        <w:t>2</w:t>
      </w:r>
      <w:r w:rsidRPr="002C2604">
        <w:rPr>
          <w:rFonts w:ascii="Palatino Linotype" w:hAnsi="Palatino Linotype" w:cs="Arial"/>
        </w:rPr>
        <w:t xml:space="preserve">, promovido </w:t>
      </w:r>
      <w:r w:rsidR="00C03215" w:rsidRPr="002C2604">
        <w:rPr>
          <w:rFonts w:ascii="Palatino Linotype" w:hAnsi="Palatino Linotype"/>
        </w:rPr>
        <w:t xml:space="preserve">por </w:t>
      </w:r>
      <w:r w:rsidR="00B65A5D" w:rsidRPr="002C2604">
        <w:rPr>
          <w:rFonts w:ascii="Palatino Linotype" w:hAnsi="Palatino Linotype"/>
        </w:rPr>
        <w:t>una persona de manera anónima</w:t>
      </w:r>
      <w:r w:rsidRPr="002C2604">
        <w:rPr>
          <w:rFonts w:ascii="Palatino Linotype" w:hAnsi="Palatino Linotype"/>
          <w:lang w:val="es-ES"/>
        </w:rPr>
        <w:t>,</w:t>
      </w:r>
      <w:r w:rsidRPr="002C2604">
        <w:rPr>
          <w:rFonts w:ascii="Palatino Linotype" w:hAnsi="Palatino Linotype" w:cs="Arial"/>
          <w:lang w:val="es-ES"/>
        </w:rPr>
        <w:t xml:space="preserve"> </w:t>
      </w:r>
      <w:r w:rsidR="005F0E30" w:rsidRPr="002C2604">
        <w:rPr>
          <w:rFonts w:ascii="Palatino Linotype" w:hAnsi="Palatino Linotype"/>
        </w:rPr>
        <w:t xml:space="preserve">a quien en lo sucesivo se le </w:t>
      </w:r>
      <w:r w:rsidR="00D9217D" w:rsidRPr="002C2604">
        <w:rPr>
          <w:rFonts w:ascii="Palatino Linotype" w:hAnsi="Palatino Linotype"/>
        </w:rPr>
        <w:t>denominará</w:t>
      </w:r>
      <w:r w:rsidR="005F0E30" w:rsidRPr="002C2604">
        <w:rPr>
          <w:rFonts w:ascii="Palatino Linotype" w:hAnsi="Palatino Linotype"/>
        </w:rPr>
        <w:t xml:space="preserve"> </w:t>
      </w:r>
      <w:r w:rsidR="005E15A4" w:rsidRPr="002C2604">
        <w:rPr>
          <w:rFonts w:ascii="Palatino Linotype" w:hAnsi="Palatino Linotype" w:cs="Arial"/>
          <w:b/>
          <w:lang w:val="es-ES"/>
        </w:rPr>
        <w:t>EL</w:t>
      </w:r>
      <w:r w:rsidRPr="002C2604">
        <w:rPr>
          <w:rFonts w:ascii="Palatino Linotype" w:hAnsi="Palatino Linotype" w:cs="Arial"/>
          <w:b/>
          <w:lang w:val="es-ES"/>
        </w:rPr>
        <w:t xml:space="preserve"> RECURRENTE,</w:t>
      </w:r>
      <w:r w:rsidR="008B3120" w:rsidRPr="002C2604">
        <w:rPr>
          <w:rFonts w:ascii="Palatino Linotype" w:hAnsi="Palatino Linotype" w:cs="Arial"/>
          <w:lang w:val="es-ES"/>
        </w:rPr>
        <w:t xml:space="preserve"> en contra </w:t>
      </w:r>
      <w:r w:rsidR="006D2021" w:rsidRPr="002C2604">
        <w:rPr>
          <w:rFonts w:ascii="Palatino Linotype" w:hAnsi="Palatino Linotype" w:cs="Arial"/>
          <w:lang w:val="es-ES"/>
        </w:rPr>
        <w:t xml:space="preserve">la falta </w:t>
      </w:r>
      <w:r w:rsidR="008B3120" w:rsidRPr="002C2604">
        <w:rPr>
          <w:rFonts w:ascii="Palatino Linotype" w:hAnsi="Palatino Linotype" w:cs="Arial"/>
          <w:lang w:val="es-ES"/>
        </w:rPr>
        <w:t xml:space="preserve">de </w:t>
      </w:r>
      <w:r w:rsidR="00E71B9D" w:rsidRPr="002C2604">
        <w:rPr>
          <w:rFonts w:ascii="Palatino Linotype" w:hAnsi="Palatino Linotype" w:cs="Arial"/>
          <w:lang w:val="es-ES"/>
        </w:rPr>
        <w:t>trámite</w:t>
      </w:r>
      <w:r w:rsidR="006D2021" w:rsidRPr="002C2604">
        <w:rPr>
          <w:rFonts w:ascii="Palatino Linotype" w:hAnsi="Palatino Linotype" w:cs="Arial"/>
          <w:lang w:val="es-ES"/>
        </w:rPr>
        <w:t xml:space="preserve"> y </w:t>
      </w:r>
      <w:r w:rsidR="003763A2" w:rsidRPr="002C2604">
        <w:rPr>
          <w:rFonts w:ascii="Palatino Linotype" w:hAnsi="Palatino Linotype" w:cs="Arial"/>
          <w:lang w:val="es-ES"/>
        </w:rPr>
        <w:t xml:space="preserve">de </w:t>
      </w:r>
      <w:r w:rsidR="008B3120" w:rsidRPr="002C2604">
        <w:rPr>
          <w:rFonts w:ascii="Palatino Linotype" w:hAnsi="Palatino Linotype" w:cs="Arial"/>
          <w:lang w:val="es-ES"/>
        </w:rPr>
        <w:t xml:space="preserve">respuesta </w:t>
      </w:r>
      <w:r w:rsidR="007653AB" w:rsidRPr="002C2604">
        <w:rPr>
          <w:rFonts w:ascii="Palatino Linotype" w:hAnsi="Palatino Linotype" w:cs="Arial"/>
          <w:lang w:val="es-ES"/>
        </w:rPr>
        <w:t>por</w:t>
      </w:r>
      <w:r w:rsidR="00EB3AE3" w:rsidRPr="002C2604">
        <w:rPr>
          <w:rFonts w:ascii="Palatino Linotype" w:hAnsi="Palatino Linotype" w:cs="Arial"/>
          <w:lang w:val="es-ES"/>
        </w:rPr>
        <w:t xml:space="preserve"> </w:t>
      </w:r>
      <w:r w:rsidR="00C06C26" w:rsidRPr="002C2604">
        <w:rPr>
          <w:rFonts w:ascii="Palatino Linotype" w:hAnsi="Palatino Linotype" w:cs="Arial"/>
          <w:lang w:val="es-ES"/>
        </w:rPr>
        <w:t xml:space="preserve">el </w:t>
      </w:r>
      <w:r w:rsidR="00B65A5D" w:rsidRPr="002C2604">
        <w:rPr>
          <w:rFonts w:ascii="Palatino Linotype" w:hAnsi="Palatino Linotype" w:cs="Arial"/>
          <w:b/>
          <w:bCs/>
        </w:rPr>
        <w:t>Ayuntamiento de Donato Guerra</w:t>
      </w:r>
      <w:r w:rsidRPr="002C2604">
        <w:rPr>
          <w:rFonts w:ascii="Palatino Linotype" w:hAnsi="Palatino Linotype" w:cs="Arial"/>
          <w:b/>
          <w:lang w:val="es-ES"/>
        </w:rPr>
        <w:t xml:space="preserve">, </w:t>
      </w:r>
      <w:r w:rsidR="005A16A4" w:rsidRPr="002C2604">
        <w:rPr>
          <w:rFonts w:ascii="Palatino Linotype" w:hAnsi="Palatino Linotype" w:cs="Arial"/>
          <w:lang w:val="es-ES"/>
        </w:rPr>
        <w:t>que</w:t>
      </w:r>
      <w:r w:rsidR="005A16A4" w:rsidRPr="002C2604">
        <w:rPr>
          <w:rFonts w:ascii="Palatino Linotype" w:hAnsi="Palatino Linotype" w:cs="Arial"/>
          <w:b/>
          <w:lang w:val="es-ES"/>
        </w:rPr>
        <w:t xml:space="preserve"> </w:t>
      </w:r>
      <w:r w:rsidR="005F0E30" w:rsidRPr="002C2604">
        <w:rPr>
          <w:rFonts w:ascii="Palatino Linotype" w:hAnsi="Palatino Linotype"/>
        </w:rPr>
        <w:t xml:space="preserve">en lo subsecuente se le denominará </w:t>
      </w:r>
      <w:r w:rsidRPr="002C2604">
        <w:rPr>
          <w:rFonts w:ascii="Palatino Linotype" w:hAnsi="Palatino Linotype" w:cs="Arial"/>
          <w:b/>
          <w:lang w:val="es-ES"/>
        </w:rPr>
        <w:t xml:space="preserve">EL SUJETO OBLIGADO, </w:t>
      </w:r>
      <w:r w:rsidRPr="002C2604">
        <w:rPr>
          <w:rFonts w:ascii="Palatino Linotype" w:hAnsi="Palatino Linotype" w:cs="Arial"/>
          <w:lang w:val="es-ES"/>
        </w:rPr>
        <w:t xml:space="preserve">se procede a dictar la presente resolución con base en lo siguiente: </w:t>
      </w:r>
    </w:p>
    <w:p w14:paraId="52087D33" w14:textId="1EA22AC7" w:rsidR="00967AC9" w:rsidRPr="002C2604" w:rsidRDefault="007F223C" w:rsidP="002C2604">
      <w:pPr>
        <w:spacing w:before="480" w:after="480" w:line="276" w:lineRule="auto"/>
        <w:jc w:val="center"/>
        <w:rPr>
          <w:rFonts w:ascii="Palatino Linotype" w:hAnsi="Palatino Linotype" w:cs="Arial"/>
          <w:b/>
          <w:bCs/>
          <w:spacing w:val="60"/>
          <w:sz w:val="28"/>
          <w:szCs w:val="28"/>
        </w:rPr>
      </w:pPr>
      <w:r w:rsidRPr="002C2604">
        <w:rPr>
          <w:rFonts w:ascii="Palatino Linotype" w:hAnsi="Palatino Linotype" w:cs="Arial"/>
          <w:b/>
          <w:bCs/>
          <w:spacing w:val="60"/>
          <w:sz w:val="28"/>
          <w:szCs w:val="28"/>
        </w:rPr>
        <w:t>ANTECEDENTES</w:t>
      </w:r>
    </w:p>
    <w:p w14:paraId="4BE57260" w14:textId="50290471" w:rsidR="00F26592" w:rsidRPr="002C2604" w:rsidRDefault="00F26592" w:rsidP="002C2604">
      <w:pPr>
        <w:spacing w:before="100" w:beforeAutospacing="1" w:after="100" w:afterAutospacing="1" w:line="360" w:lineRule="auto"/>
        <w:jc w:val="both"/>
        <w:rPr>
          <w:rFonts w:ascii="Palatino Linotype" w:eastAsia="Calibri" w:hAnsi="Palatino Linotype" w:cs="Arial"/>
          <w:b/>
          <w:sz w:val="26"/>
          <w:szCs w:val="26"/>
          <w:lang w:val="es-ES" w:eastAsia="en-US"/>
        </w:rPr>
      </w:pPr>
      <w:r w:rsidRPr="002C2604">
        <w:rPr>
          <w:rFonts w:ascii="Palatino Linotype" w:eastAsia="Calibri" w:hAnsi="Palatino Linotype" w:cs="Arial"/>
          <w:b/>
          <w:sz w:val="26"/>
          <w:szCs w:val="26"/>
          <w:lang w:val="es-ES" w:eastAsia="en-US"/>
        </w:rPr>
        <w:t xml:space="preserve">I. </w:t>
      </w:r>
      <w:r w:rsidRPr="002C2604">
        <w:rPr>
          <w:rFonts w:ascii="Palatino Linotype" w:hAnsi="Palatino Linotype"/>
          <w:b/>
          <w:sz w:val="26"/>
          <w:szCs w:val="26"/>
        </w:rPr>
        <w:t>De la Solicitud de Información</w:t>
      </w:r>
    </w:p>
    <w:p w14:paraId="692C62A8" w14:textId="19DA4709" w:rsidR="00402967" w:rsidRPr="002C2604" w:rsidRDefault="00402967" w:rsidP="002C2604">
      <w:pPr>
        <w:spacing w:before="100" w:beforeAutospacing="1" w:after="100" w:afterAutospacing="1" w:line="360" w:lineRule="auto"/>
        <w:jc w:val="both"/>
        <w:rPr>
          <w:rFonts w:ascii="Palatino Linotype" w:eastAsia="MS Mincho" w:hAnsi="Palatino Linotype" w:cs="Arial"/>
        </w:rPr>
      </w:pPr>
      <w:r w:rsidRPr="002C2604">
        <w:rPr>
          <w:rFonts w:ascii="Palatino Linotype" w:eastAsia="MS Mincho" w:hAnsi="Palatino Linotype" w:cs="Arial"/>
        </w:rPr>
        <w:t xml:space="preserve">En fecha </w:t>
      </w:r>
      <w:r w:rsidRPr="002C2604">
        <w:rPr>
          <w:rFonts w:ascii="Palatino Linotype" w:eastAsia="MS Mincho" w:hAnsi="Palatino Linotype" w:cs="Arial"/>
          <w:b/>
        </w:rPr>
        <w:t>veinticinco de julio de dos mil veintidós</w:t>
      </w:r>
      <w:r w:rsidRPr="002C2604">
        <w:rPr>
          <w:rFonts w:ascii="Palatino Linotype" w:eastAsia="MS Mincho" w:hAnsi="Palatino Linotype" w:cs="Arial"/>
        </w:rPr>
        <w:t xml:space="preserve">, </w:t>
      </w:r>
      <w:r w:rsidRPr="002C2604">
        <w:rPr>
          <w:rFonts w:ascii="Palatino Linotype" w:eastAsia="MS Mincho" w:hAnsi="Palatino Linotype" w:cs="Arial"/>
          <w:b/>
          <w:bCs/>
        </w:rPr>
        <w:t>EL RECURRENTE</w:t>
      </w:r>
      <w:r w:rsidRPr="002C2604">
        <w:rPr>
          <w:rFonts w:ascii="Palatino Linotype" w:eastAsia="MS Mincho" w:hAnsi="Palatino Linotype" w:cs="Arial"/>
        </w:rPr>
        <w:t xml:space="preserve"> presentó a través del Sistema de Acceso a la Información Mexiquense, en lo subsecuente </w:t>
      </w:r>
      <w:r w:rsidRPr="002C2604">
        <w:rPr>
          <w:rFonts w:ascii="Palatino Linotype" w:eastAsia="MS Mincho" w:hAnsi="Palatino Linotype" w:cs="Arial"/>
          <w:b/>
          <w:bCs/>
        </w:rPr>
        <w:t>EL SAIMEX</w:t>
      </w:r>
      <w:r w:rsidRPr="002C2604">
        <w:rPr>
          <w:rFonts w:ascii="Palatino Linotype" w:eastAsia="MS Mincho" w:hAnsi="Palatino Linotype" w:cs="Arial"/>
        </w:rPr>
        <w:t xml:space="preserve"> ante </w:t>
      </w:r>
      <w:r w:rsidRPr="002C2604">
        <w:rPr>
          <w:rFonts w:ascii="Palatino Linotype" w:eastAsia="MS Mincho" w:hAnsi="Palatino Linotype" w:cs="Arial"/>
          <w:b/>
          <w:bCs/>
        </w:rPr>
        <w:t>EL SUJETO OBLIGADO</w:t>
      </w:r>
      <w:r w:rsidRPr="002C2604">
        <w:rPr>
          <w:rFonts w:ascii="Palatino Linotype" w:eastAsia="MS Mincho" w:hAnsi="Palatino Linotype" w:cs="Arial"/>
        </w:rPr>
        <w:t xml:space="preserve">, la solicitud de acceso a la información pública, la cual fue registrada en </w:t>
      </w:r>
      <w:r w:rsidRPr="002C2604">
        <w:rPr>
          <w:rFonts w:ascii="Palatino Linotype" w:eastAsia="MS Mincho" w:hAnsi="Palatino Linotype" w:cs="Arial"/>
          <w:b/>
          <w:bCs/>
        </w:rPr>
        <w:t>S</w:t>
      </w:r>
      <w:r w:rsidR="00311241" w:rsidRPr="002C2604">
        <w:rPr>
          <w:rFonts w:ascii="Palatino Linotype" w:eastAsia="MS Mincho" w:hAnsi="Palatino Linotype" w:cs="Arial"/>
          <w:b/>
          <w:bCs/>
        </w:rPr>
        <w:t>A</w:t>
      </w:r>
      <w:r w:rsidRPr="002C2604">
        <w:rPr>
          <w:rFonts w:ascii="Palatino Linotype" w:eastAsia="MS Mincho" w:hAnsi="Palatino Linotype" w:cs="Arial"/>
          <w:b/>
          <w:bCs/>
        </w:rPr>
        <w:t>IMEX</w:t>
      </w:r>
      <w:r w:rsidRPr="002C2604">
        <w:rPr>
          <w:rFonts w:ascii="Palatino Linotype" w:eastAsia="MS Mincho" w:hAnsi="Palatino Linotype" w:cs="Arial"/>
        </w:rPr>
        <w:t xml:space="preserve"> al día siguiente hábil, es decir, </w:t>
      </w:r>
      <w:r w:rsidR="00055CE8" w:rsidRPr="002C2604">
        <w:rPr>
          <w:rFonts w:ascii="Palatino Linotype" w:eastAsia="MS Mincho" w:hAnsi="Palatino Linotype" w:cs="Arial"/>
          <w:b/>
        </w:rPr>
        <w:t>uno</w:t>
      </w:r>
      <w:r w:rsidRPr="002C2604">
        <w:rPr>
          <w:rFonts w:ascii="Palatino Linotype" w:eastAsia="MS Mincho" w:hAnsi="Palatino Linotype" w:cs="Arial"/>
          <w:b/>
        </w:rPr>
        <w:t xml:space="preserve"> de agosto de </w:t>
      </w:r>
      <w:r w:rsidR="00BC75E5" w:rsidRPr="002C2604">
        <w:rPr>
          <w:rFonts w:ascii="Palatino Linotype" w:eastAsia="MS Mincho" w:hAnsi="Palatino Linotype" w:cs="Arial"/>
          <w:b/>
        </w:rPr>
        <w:t>veintidós</w:t>
      </w:r>
      <w:r w:rsidRPr="002C2604">
        <w:rPr>
          <w:rFonts w:ascii="Palatino Linotype" w:eastAsia="MS Mincho" w:hAnsi="Palatino Linotype" w:cs="Arial"/>
        </w:rPr>
        <w:t xml:space="preserve">, a la que se le asignó el número de expediente </w:t>
      </w:r>
      <w:r w:rsidR="005E5138" w:rsidRPr="002C2604">
        <w:rPr>
          <w:rFonts w:ascii="Palatino Linotype" w:eastAsia="MS Mincho" w:hAnsi="Palatino Linotype" w:cs="Arial"/>
          <w:b/>
          <w:bCs/>
        </w:rPr>
        <w:t>00080/DONAGUER/IP/2022</w:t>
      </w:r>
      <w:r w:rsidRPr="002C2604">
        <w:rPr>
          <w:rFonts w:ascii="Palatino Linotype" w:eastAsia="MS Mincho" w:hAnsi="Palatino Linotype" w:cs="Arial"/>
        </w:rPr>
        <w:t>, por medio de la cual requirió:</w:t>
      </w:r>
    </w:p>
    <w:p w14:paraId="54624709" w14:textId="6B587844" w:rsidR="00BC75E5" w:rsidRPr="002C2604" w:rsidRDefault="00200BFC" w:rsidP="002C2604">
      <w:pPr>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2C2604">
        <w:rPr>
          <w:rFonts w:ascii="Palatino Linotype" w:eastAsia="MS Mincho" w:hAnsi="Palatino Linotype" w:cs="Arial"/>
          <w:i/>
          <w:sz w:val="22"/>
          <w:szCs w:val="22"/>
        </w:rPr>
        <w:t>“</w:t>
      </w:r>
      <w:r w:rsidR="00BC75E5" w:rsidRPr="002C2604">
        <w:rPr>
          <w:rFonts w:ascii="Palatino Linotype" w:eastAsia="MS Mincho" w:hAnsi="Palatino Linotype" w:cs="Arial"/>
          <w:i/>
          <w:sz w:val="22"/>
          <w:szCs w:val="22"/>
        </w:rPr>
        <w:t xml:space="preserve">Conforme al documento anexo a la presente solicitud, en un periodo comprendido entre el año 2020 a junio de 2022, requiero a través de este medio en versión pública el último expediente que obre en sus archivos ya sea físicos o digitales, mediante el </w:t>
      </w:r>
      <w:r w:rsidR="00BC75E5" w:rsidRPr="002C2604">
        <w:rPr>
          <w:rFonts w:ascii="Palatino Linotype" w:eastAsia="MS Mincho" w:hAnsi="Palatino Linotype" w:cs="Arial"/>
          <w:i/>
          <w:sz w:val="22"/>
          <w:szCs w:val="22"/>
        </w:rPr>
        <w:lastRenderedPageBreak/>
        <w:t>cual se haya asignado una nueva clave catastral únicamente a una fracción de un predio sin que existe un trámite de subdivisión previamente. Asimismo, requiero el acta del comité de transparencia para tales efectos, es decir, para la elaboración de la versión pública requerida. En caso de no contar con la información, requiero me sea entregada el acta de declaratoria de inexistencia de la información previa búsqueda exhaustiva y razonable de la información.</w:t>
      </w:r>
      <w:r w:rsidR="005E5138" w:rsidRPr="002C2604">
        <w:rPr>
          <w:rFonts w:ascii="Palatino Linotype" w:eastAsia="MS Mincho" w:hAnsi="Palatino Linotype" w:cs="Arial"/>
          <w:i/>
          <w:sz w:val="22"/>
          <w:szCs w:val="22"/>
        </w:rPr>
        <w:t>”</w:t>
      </w:r>
    </w:p>
    <w:p w14:paraId="1385ECE0" w14:textId="64C9C2EA" w:rsidR="000841C7" w:rsidRPr="002C2604" w:rsidRDefault="000841C7" w:rsidP="002C2604">
      <w:pPr>
        <w:tabs>
          <w:tab w:val="left" w:pos="851"/>
        </w:tabs>
        <w:spacing w:before="100" w:beforeAutospacing="1" w:after="100" w:afterAutospacing="1" w:line="360" w:lineRule="auto"/>
        <w:jc w:val="both"/>
        <w:rPr>
          <w:rFonts w:ascii="Palatino Linotype" w:hAnsi="Palatino Linotype" w:cs="Arial"/>
          <w:bCs/>
        </w:rPr>
      </w:pPr>
      <w:r w:rsidRPr="002C2604">
        <w:rPr>
          <w:rFonts w:ascii="Palatino Linotype" w:hAnsi="Palatino Linotype" w:cs="Arial"/>
          <w:bCs/>
        </w:rPr>
        <w:t xml:space="preserve">Se advierte que el particular </w:t>
      </w:r>
      <w:r w:rsidR="00D00E0F" w:rsidRPr="002C2604">
        <w:rPr>
          <w:rFonts w:ascii="Palatino Linotype" w:hAnsi="Palatino Linotype" w:cs="Arial"/>
          <w:bCs/>
        </w:rPr>
        <w:t>adjunto a la solicitud de información el archivo electrónico denominado</w:t>
      </w:r>
      <w:r w:rsidR="00D00E0F" w:rsidRPr="002C2604">
        <w:rPr>
          <w:rFonts w:ascii="Palatino Linotype" w:hAnsi="Palatino Linotype" w:cs="Arial"/>
          <w:b/>
        </w:rPr>
        <w:t xml:space="preserve"> “4 - DONATO GUERRA.pdf”</w:t>
      </w:r>
      <w:r w:rsidR="002F2E23" w:rsidRPr="002C2604">
        <w:rPr>
          <w:rFonts w:ascii="Palatino Linotype" w:hAnsi="Palatino Linotype" w:cs="Arial"/>
          <w:b/>
        </w:rPr>
        <w:t xml:space="preserve">, </w:t>
      </w:r>
      <w:r w:rsidR="002F2E23" w:rsidRPr="002C2604">
        <w:rPr>
          <w:rFonts w:ascii="Palatino Linotype" w:hAnsi="Palatino Linotype" w:cs="Arial"/>
          <w:bCs/>
        </w:rPr>
        <w:t xml:space="preserve">que contiene </w:t>
      </w:r>
      <w:r w:rsidR="004E301D" w:rsidRPr="002C2604">
        <w:rPr>
          <w:rFonts w:ascii="Palatino Linotype" w:hAnsi="Palatino Linotype" w:cs="Arial"/>
          <w:bCs/>
        </w:rPr>
        <w:t xml:space="preserve">la respuesta del </w:t>
      </w:r>
      <w:r w:rsidR="007F3D88" w:rsidRPr="002C2604">
        <w:rPr>
          <w:rFonts w:ascii="Palatino Linotype" w:hAnsi="Palatino Linotype" w:cs="Arial"/>
          <w:bCs/>
        </w:rPr>
        <w:t>responsable</w:t>
      </w:r>
      <w:r w:rsidR="004E301D" w:rsidRPr="002C2604">
        <w:rPr>
          <w:rFonts w:ascii="Palatino Linotype" w:hAnsi="Palatino Linotype" w:cs="Arial"/>
          <w:bCs/>
        </w:rPr>
        <w:t xml:space="preserve"> de catastro referente a la solicitud </w:t>
      </w:r>
      <w:r w:rsidR="007F3D88" w:rsidRPr="002C2604">
        <w:rPr>
          <w:rFonts w:ascii="Palatino Linotype" w:hAnsi="Palatino Linotype" w:cs="Arial"/>
          <w:bCs/>
        </w:rPr>
        <w:t xml:space="preserve">con folio </w:t>
      </w:r>
      <w:r w:rsidR="007F3D88" w:rsidRPr="002C2604">
        <w:rPr>
          <w:rFonts w:ascii="Palatino Linotype" w:hAnsi="Palatino Linotype" w:cs="Arial"/>
          <w:b/>
        </w:rPr>
        <w:t>0061/DONAGUER/IP/2022</w:t>
      </w:r>
      <w:r w:rsidR="007F3D88" w:rsidRPr="002C2604">
        <w:rPr>
          <w:rFonts w:ascii="Palatino Linotype" w:hAnsi="Palatino Linotype" w:cs="Arial"/>
          <w:bCs/>
        </w:rPr>
        <w:t xml:space="preserve">. </w:t>
      </w:r>
    </w:p>
    <w:p w14:paraId="228160D2" w14:textId="4354491E" w:rsidR="00050DB8" w:rsidRPr="002C2604" w:rsidRDefault="00050DB8" w:rsidP="002C2604">
      <w:pPr>
        <w:tabs>
          <w:tab w:val="left" w:pos="851"/>
        </w:tabs>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hAnsi="Palatino Linotype" w:cs="Arial"/>
          <w:b/>
          <w:sz w:val="26"/>
          <w:szCs w:val="26"/>
        </w:rPr>
        <w:t>MODALIDAD DE ENTREGA</w:t>
      </w:r>
      <w:r w:rsidRPr="002C2604">
        <w:rPr>
          <w:rFonts w:ascii="Palatino Linotype" w:hAnsi="Palatino Linotype" w:cs="Arial"/>
          <w:b/>
        </w:rPr>
        <w:t>:</w:t>
      </w:r>
      <w:r w:rsidRPr="002C2604">
        <w:rPr>
          <w:rFonts w:ascii="Palatino Linotype" w:hAnsi="Palatino Linotype" w:cs="Arial"/>
        </w:rPr>
        <w:t xml:space="preserve"> </w:t>
      </w:r>
      <w:r w:rsidRPr="002C2604">
        <w:rPr>
          <w:rFonts w:ascii="Palatino Linotype" w:eastAsia="Palatino Linotype" w:hAnsi="Palatino Linotype" w:cs="Palatino Linotype"/>
        </w:rPr>
        <w:t>Sistema de Acceso a la Información Mexiquense (SAIMEX)</w:t>
      </w:r>
      <w:r w:rsidR="00441D85" w:rsidRPr="002C2604">
        <w:rPr>
          <w:rFonts w:ascii="Palatino Linotype" w:eastAsia="Palatino Linotype" w:hAnsi="Palatino Linotype" w:cs="Palatino Linotype"/>
        </w:rPr>
        <w:t>.</w:t>
      </w:r>
    </w:p>
    <w:p w14:paraId="64B1FE31" w14:textId="42FDE7FB" w:rsidR="00F26592" w:rsidRPr="002C2604" w:rsidRDefault="00696D85" w:rsidP="002C26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sz w:val="26"/>
          <w:szCs w:val="26"/>
          <w:lang w:val="es-ES" w:eastAsia="en-US"/>
        </w:rPr>
      </w:pPr>
      <w:r w:rsidRPr="002C2604">
        <w:rPr>
          <w:rFonts w:ascii="Palatino Linotype" w:eastAsia="Calibri" w:hAnsi="Palatino Linotype" w:cs="Arial"/>
          <w:b/>
          <w:bCs/>
          <w:sz w:val="26"/>
          <w:szCs w:val="26"/>
          <w:lang w:val="es-ES" w:eastAsia="en-US"/>
        </w:rPr>
        <w:t>II.</w:t>
      </w:r>
      <w:r w:rsidR="005128E2" w:rsidRPr="002C2604">
        <w:rPr>
          <w:rFonts w:ascii="Palatino Linotype" w:eastAsia="Palatino Linotype" w:hAnsi="Palatino Linotype" w:cs="Palatino Linotype"/>
          <w:b/>
          <w:sz w:val="26"/>
          <w:szCs w:val="26"/>
        </w:rPr>
        <w:t xml:space="preserve"> </w:t>
      </w:r>
      <w:r w:rsidR="00F26592" w:rsidRPr="002C2604">
        <w:rPr>
          <w:rFonts w:ascii="Palatino Linotype" w:hAnsi="Palatino Linotype" w:cs="Arial"/>
          <w:b/>
          <w:sz w:val="26"/>
          <w:szCs w:val="26"/>
        </w:rPr>
        <w:t>Respuesta del Sujeto Obligado</w:t>
      </w:r>
    </w:p>
    <w:p w14:paraId="6E3FB22E" w14:textId="1165074E" w:rsidR="0072733C" w:rsidRPr="002C2604" w:rsidRDefault="003763A2" w:rsidP="002C2604">
      <w:pPr>
        <w:spacing w:before="100" w:beforeAutospacing="1" w:after="100" w:afterAutospacing="1" w:line="360" w:lineRule="auto"/>
        <w:contextualSpacing/>
        <w:jc w:val="both"/>
        <w:rPr>
          <w:rFonts w:ascii="Palatino Linotype" w:hAnsi="Palatino Linotype" w:cs="Arial"/>
        </w:rPr>
      </w:pPr>
      <w:r w:rsidRPr="002C2604">
        <w:rPr>
          <w:rFonts w:ascii="Palatino Linotype" w:hAnsi="Palatino Linotype" w:cs="Arial"/>
        </w:rPr>
        <w:t>De las actuaciones que</w:t>
      </w:r>
      <w:r w:rsidR="008F18B5" w:rsidRPr="002C2604">
        <w:rPr>
          <w:rFonts w:ascii="Palatino Linotype" w:hAnsi="Palatino Linotype" w:cs="Arial"/>
        </w:rPr>
        <w:t xml:space="preserve"> </w:t>
      </w:r>
      <w:r w:rsidRPr="002C2604">
        <w:rPr>
          <w:rFonts w:ascii="Palatino Linotype" w:hAnsi="Palatino Linotype" w:cs="Arial"/>
        </w:rPr>
        <w:t>obran en </w:t>
      </w:r>
      <w:r w:rsidRPr="002C2604">
        <w:rPr>
          <w:rFonts w:ascii="Palatino Linotype" w:hAnsi="Palatino Linotype" w:cs="Arial"/>
          <w:b/>
          <w:bCs/>
        </w:rPr>
        <w:t>EL SAIMEX</w:t>
      </w:r>
      <w:r w:rsidRPr="002C2604">
        <w:rPr>
          <w:rFonts w:ascii="Palatino Linotype" w:hAnsi="Palatino Linotype" w:cs="Arial"/>
        </w:rPr>
        <w:t>, se advierte</w:t>
      </w:r>
      <w:r w:rsidR="00323AEB" w:rsidRPr="002C2604">
        <w:rPr>
          <w:rFonts w:ascii="Palatino Linotype" w:hAnsi="Palatino Linotype" w:cs="Arial"/>
        </w:rPr>
        <w:t xml:space="preserve"> </w:t>
      </w:r>
      <w:r w:rsidRPr="002C2604">
        <w:rPr>
          <w:rFonts w:ascii="Palatino Linotype" w:hAnsi="Palatino Linotype" w:cs="Arial"/>
        </w:rPr>
        <w:t>que </w:t>
      </w:r>
      <w:r w:rsidRPr="002C2604">
        <w:rPr>
          <w:rFonts w:ascii="Palatino Linotype" w:hAnsi="Palatino Linotype" w:cs="Arial"/>
          <w:b/>
          <w:bCs/>
        </w:rPr>
        <w:t>EL SUJETO OBLIGADO</w:t>
      </w:r>
      <w:r w:rsidRPr="002C2604">
        <w:rPr>
          <w:rFonts w:ascii="Palatino Linotype" w:hAnsi="Palatino Linotype" w:cs="Arial"/>
        </w:rPr>
        <w:t> fue omiso en rendir su respuesta. </w:t>
      </w:r>
    </w:p>
    <w:p w14:paraId="471F163E" w14:textId="77777777" w:rsidR="0072733C" w:rsidRPr="002C2604" w:rsidRDefault="0072733C" w:rsidP="002C2604">
      <w:pPr>
        <w:spacing w:before="100" w:beforeAutospacing="1" w:after="100" w:afterAutospacing="1" w:line="360" w:lineRule="auto"/>
        <w:contextualSpacing/>
        <w:jc w:val="both"/>
        <w:rPr>
          <w:rFonts w:ascii="Palatino Linotype" w:hAnsi="Palatino Linotype" w:cs="Arial"/>
        </w:rPr>
      </w:pPr>
    </w:p>
    <w:p w14:paraId="641347B8" w14:textId="6DFCB75E" w:rsidR="00182393" w:rsidRPr="002C2604" w:rsidRDefault="003D2187" w:rsidP="002C2604">
      <w:pPr>
        <w:spacing w:before="100" w:beforeAutospacing="1" w:after="100" w:afterAutospacing="1" w:line="360" w:lineRule="auto"/>
        <w:contextualSpacing/>
        <w:jc w:val="both"/>
        <w:rPr>
          <w:rFonts w:ascii="Palatino Linotype" w:hAnsi="Palatino Linotype" w:cs="Arial"/>
        </w:rPr>
      </w:pPr>
      <w:r w:rsidRPr="002C2604">
        <w:rPr>
          <w:rFonts w:ascii="Palatino Linotype" w:hAnsi="Palatino Linotype" w:cs="Arial"/>
          <w:b/>
          <w:sz w:val="26"/>
          <w:szCs w:val="26"/>
        </w:rPr>
        <w:t>I</w:t>
      </w:r>
      <w:r w:rsidR="00C70C10" w:rsidRPr="002C2604">
        <w:rPr>
          <w:rFonts w:ascii="Palatino Linotype" w:hAnsi="Palatino Linotype" w:cs="Arial"/>
          <w:b/>
          <w:sz w:val="26"/>
          <w:szCs w:val="26"/>
        </w:rPr>
        <w:t>II</w:t>
      </w:r>
      <w:r w:rsidR="00182393" w:rsidRPr="002C2604">
        <w:rPr>
          <w:rFonts w:ascii="Palatino Linotype" w:hAnsi="Palatino Linotype" w:cs="Arial"/>
          <w:b/>
          <w:sz w:val="26"/>
          <w:szCs w:val="26"/>
        </w:rPr>
        <w:t xml:space="preserve">. </w:t>
      </w:r>
      <w:r w:rsidR="00182393" w:rsidRPr="002C2604">
        <w:rPr>
          <w:rFonts w:ascii="Palatino Linotype" w:hAnsi="Palatino Linotype" w:cs="Arial"/>
          <w:b/>
          <w:bCs/>
          <w:sz w:val="26"/>
          <w:szCs w:val="26"/>
        </w:rPr>
        <w:t xml:space="preserve">Del </w:t>
      </w:r>
      <w:r w:rsidR="004B7E1D" w:rsidRPr="002C2604">
        <w:rPr>
          <w:rFonts w:ascii="Palatino Linotype" w:hAnsi="Palatino Linotype" w:cs="Arial"/>
          <w:b/>
          <w:bCs/>
          <w:sz w:val="26"/>
          <w:szCs w:val="26"/>
        </w:rPr>
        <w:t>Recurso de Revisión</w:t>
      </w:r>
    </w:p>
    <w:p w14:paraId="2E235778" w14:textId="5B5AA391" w:rsidR="009C68A3" w:rsidRPr="002C2604" w:rsidRDefault="009E6E1F" w:rsidP="002C2604">
      <w:pPr>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 xml:space="preserve">Inconforme por la </w:t>
      </w:r>
      <w:r w:rsidR="003763A2" w:rsidRPr="002C2604">
        <w:rPr>
          <w:rFonts w:ascii="Palatino Linotype" w:hAnsi="Palatino Linotype" w:cs="Arial"/>
        </w:rPr>
        <w:t xml:space="preserve">falta de </w:t>
      </w:r>
      <w:r w:rsidRPr="002C2604">
        <w:rPr>
          <w:rFonts w:ascii="Palatino Linotype" w:hAnsi="Palatino Linotype" w:cs="Arial"/>
        </w:rPr>
        <w:t>respuesta</w:t>
      </w:r>
      <w:r w:rsidR="00DC2B02" w:rsidRPr="002C2604">
        <w:rPr>
          <w:rFonts w:ascii="Palatino Linotype" w:hAnsi="Palatino Linotype" w:cs="Arial"/>
        </w:rPr>
        <w:t xml:space="preserve"> proporcionada por </w:t>
      </w:r>
      <w:r w:rsidRPr="002C2604">
        <w:rPr>
          <w:rFonts w:ascii="Palatino Linotype" w:hAnsi="Palatino Linotype" w:cs="Arial"/>
        </w:rPr>
        <w:t>el</w:t>
      </w:r>
      <w:r w:rsidRPr="002C2604">
        <w:rPr>
          <w:rFonts w:ascii="Palatino Linotype" w:hAnsi="Palatino Linotype" w:cs="Arial"/>
          <w:b/>
        </w:rPr>
        <w:t xml:space="preserve"> SUJETO OBLIGADO</w:t>
      </w:r>
      <w:r w:rsidRPr="002C2604">
        <w:rPr>
          <w:rFonts w:ascii="Palatino Linotype" w:hAnsi="Palatino Linotype" w:cs="Arial"/>
        </w:rPr>
        <w:t xml:space="preserve">, </w:t>
      </w:r>
      <w:bookmarkStart w:id="1" w:name="_Hlk65869348"/>
      <w:r w:rsidRPr="002C2604">
        <w:rPr>
          <w:rFonts w:ascii="Palatino Linotype" w:hAnsi="Palatino Linotype" w:cs="Arial"/>
          <w:bCs/>
        </w:rPr>
        <w:t>el</w:t>
      </w:r>
      <w:r w:rsidRPr="002C2604">
        <w:rPr>
          <w:rFonts w:ascii="Palatino Linotype" w:hAnsi="Palatino Linotype" w:cs="Arial"/>
        </w:rPr>
        <w:t xml:space="preserve"> </w:t>
      </w:r>
      <w:bookmarkStart w:id="2" w:name="_Hlk94635182"/>
      <w:bookmarkEnd w:id="1"/>
      <w:r w:rsidR="00881B15" w:rsidRPr="002C2604">
        <w:rPr>
          <w:rFonts w:ascii="Palatino Linotype" w:hAnsi="Palatino Linotype" w:cs="Arial"/>
        </w:rPr>
        <w:t>veintitrés de agosto</w:t>
      </w:r>
      <w:r w:rsidR="00D44427" w:rsidRPr="002C2604">
        <w:rPr>
          <w:rFonts w:ascii="Palatino Linotype" w:hAnsi="Palatino Linotype" w:cs="Arial"/>
        </w:rPr>
        <w:t xml:space="preserve"> de dos mil veintidós</w:t>
      </w:r>
      <w:bookmarkEnd w:id="2"/>
      <w:r w:rsidRPr="002C2604">
        <w:rPr>
          <w:rFonts w:ascii="Palatino Linotype" w:hAnsi="Palatino Linotype" w:cs="Arial"/>
        </w:rPr>
        <w:t xml:space="preserve">, </w:t>
      </w:r>
      <w:r w:rsidR="009C68A3" w:rsidRPr="002C2604">
        <w:rPr>
          <w:rFonts w:ascii="Palatino Linotype" w:hAnsi="Palatino Linotype" w:cs="Arial"/>
          <w:bCs/>
        </w:rPr>
        <w:t>se</w:t>
      </w:r>
      <w:r w:rsidR="009C68A3" w:rsidRPr="002C2604">
        <w:rPr>
          <w:rFonts w:ascii="Palatino Linotype" w:hAnsi="Palatino Linotype" w:cs="Arial"/>
          <w:b/>
        </w:rPr>
        <w:t xml:space="preserve"> </w:t>
      </w:r>
      <w:r w:rsidR="009C68A3" w:rsidRPr="002C2604">
        <w:rPr>
          <w:rFonts w:ascii="Palatino Linotype" w:hAnsi="Palatino Linotype" w:cs="Arial"/>
        </w:rPr>
        <w:t xml:space="preserve">interpuso el </w:t>
      </w:r>
      <w:r w:rsidR="004B7E1D" w:rsidRPr="002C2604">
        <w:rPr>
          <w:rFonts w:ascii="Palatino Linotype" w:hAnsi="Palatino Linotype" w:cs="Arial"/>
        </w:rPr>
        <w:t>Recurso de Revisión</w:t>
      </w:r>
      <w:r w:rsidR="009C68A3" w:rsidRPr="002C2604">
        <w:rPr>
          <w:rFonts w:ascii="Palatino Linotype" w:hAnsi="Palatino Linotype" w:cs="Arial"/>
        </w:rPr>
        <w:t xml:space="preserve"> materia del presente estudio, el cual fue registrado en </w:t>
      </w:r>
      <w:r w:rsidR="009C68A3" w:rsidRPr="002C2604">
        <w:rPr>
          <w:rFonts w:ascii="Palatino Linotype" w:hAnsi="Palatino Linotype" w:cs="Arial"/>
          <w:b/>
        </w:rPr>
        <w:t>EL SAIMEX</w:t>
      </w:r>
      <w:r w:rsidR="009C68A3" w:rsidRPr="002C2604">
        <w:rPr>
          <w:rFonts w:ascii="Palatino Linotype" w:hAnsi="Palatino Linotype" w:cs="Arial"/>
        </w:rPr>
        <w:t xml:space="preserve"> y se le asignó el número de expediente anotado al rubro</w:t>
      </w:r>
      <w:r w:rsidR="009C68A3" w:rsidRPr="002C2604">
        <w:rPr>
          <w:rFonts w:ascii="Palatino Linotype" w:hAnsi="Palatino Linotype" w:cs="Arial"/>
          <w:b/>
        </w:rPr>
        <w:t>,</w:t>
      </w:r>
      <w:r w:rsidR="009C68A3" w:rsidRPr="002C2604">
        <w:rPr>
          <w:rFonts w:ascii="Palatino Linotype" w:hAnsi="Palatino Linotype" w:cs="Arial"/>
        </w:rPr>
        <w:t xml:space="preserve"> en el que señaló </w:t>
      </w:r>
      <w:r w:rsidR="008F18B5" w:rsidRPr="002C2604">
        <w:rPr>
          <w:rFonts w:ascii="Palatino Linotype" w:hAnsi="Palatino Linotype" w:cs="Arial"/>
        </w:rPr>
        <w:t>la</w:t>
      </w:r>
      <w:r w:rsidR="009C68A3" w:rsidRPr="002C2604">
        <w:rPr>
          <w:rFonts w:ascii="Palatino Linotype" w:hAnsi="Palatino Linotype" w:cs="Arial"/>
        </w:rPr>
        <w:t xml:space="preserve"> particular, lo siguiente:</w:t>
      </w:r>
    </w:p>
    <w:p w14:paraId="1FE4A390" w14:textId="77777777" w:rsidR="009C68A3" w:rsidRPr="002C2604" w:rsidRDefault="009C68A3" w:rsidP="002C2604">
      <w:pPr>
        <w:pStyle w:val="Prrafodelista"/>
        <w:numPr>
          <w:ilvl w:val="0"/>
          <w:numId w:val="4"/>
        </w:numPr>
        <w:spacing w:before="100" w:beforeAutospacing="1" w:after="100" w:afterAutospacing="1" w:line="360" w:lineRule="auto"/>
        <w:jc w:val="both"/>
        <w:rPr>
          <w:rFonts w:ascii="Palatino Linotype" w:hAnsi="Palatino Linotype" w:cs="Arial"/>
          <w:b/>
          <w:bCs/>
        </w:rPr>
      </w:pPr>
      <w:bookmarkStart w:id="3" w:name="_Hlk76554159"/>
      <w:r w:rsidRPr="002C2604">
        <w:rPr>
          <w:rFonts w:ascii="Palatino Linotype" w:hAnsi="Palatino Linotype" w:cs="Arial"/>
          <w:b/>
          <w:bCs/>
        </w:rPr>
        <w:t>Acto impugnado:</w:t>
      </w:r>
    </w:p>
    <w:p w14:paraId="042E7897" w14:textId="47EC8D68" w:rsidR="009C68A3" w:rsidRPr="002C2604" w:rsidRDefault="009C68A3" w:rsidP="002C2604">
      <w:pPr>
        <w:tabs>
          <w:tab w:val="left" w:pos="851"/>
        </w:tabs>
        <w:spacing w:before="100" w:beforeAutospacing="1" w:after="100" w:afterAutospacing="1"/>
        <w:ind w:left="851" w:right="901"/>
        <w:jc w:val="both"/>
        <w:rPr>
          <w:rFonts w:ascii="Palatino Linotype" w:hAnsi="Palatino Linotype" w:cs="Arial"/>
          <w:i/>
          <w:sz w:val="22"/>
          <w:szCs w:val="22"/>
        </w:rPr>
      </w:pPr>
      <w:r w:rsidRPr="002C2604">
        <w:rPr>
          <w:rFonts w:ascii="Palatino Linotype" w:hAnsi="Palatino Linotype" w:cs="Arial"/>
          <w:i/>
          <w:sz w:val="22"/>
          <w:szCs w:val="22"/>
        </w:rPr>
        <w:t>“</w:t>
      </w:r>
      <w:r w:rsidR="00881B15" w:rsidRPr="002C2604">
        <w:rPr>
          <w:rFonts w:ascii="Palatino Linotype" w:hAnsi="Palatino Linotype" w:cs="Arial"/>
          <w:i/>
          <w:sz w:val="22"/>
          <w:szCs w:val="22"/>
        </w:rPr>
        <w:t>La negativa a la información solicitada.</w:t>
      </w:r>
      <w:r w:rsidRPr="002C2604">
        <w:rPr>
          <w:rFonts w:ascii="Palatino Linotype" w:hAnsi="Palatino Linotype" w:cs="Arial"/>
          <w:i/>
          <w:sz w:val="22"/>
          <w:szCs w:val="22"/>
        </w:rPr>
        <w:t xml:space="preserve">" </w:t>
      </w:r>
      <w:bookmarkStart w:id="4" w:name="_Hlk104206422"/>
      <w:r w:rsidRPr="002C2604">
        <w:rPr>
          <w:rFonts w:ascii="Palatino Linotype" w:hAnsi="Palatino Linotype" w:cs="Arial"/>
          <w:i/>
          <w:sz w:val="22"/>
          <w:szCs w:val="22"/>
        </w:rPr>
        <w:t>(Sic)</w:t>
      </w:r>
      <w:bookmarkEnd w:id="4"/>
    </w:p>
    <w:p w14:paraId="52BADEBA" w14:textId="77777777" w:rsidR="009C68A3" w:rsidRPr="002C2604" w:rsidRDefault="009C68A3" w:rsidP="002C2604">
      <w:pPr>
        <w:pStyle w:val="Prrafodelista"/>
        <w:numPr>
          <w:ilvl w:val="0"/>
          <w:numId w:val="4"/>
        </w:numPr>
        <w:spacing w:before="100" w:beforeAutospacing="1" w:after="100" w:afterAutospacing="1" w:line="360" w:lineRule="auto"/>
        <w:jc w:val="both"/>
        <w:rPr>
          <w:rFonts w:ascii="Palatino Linotype" w:hAnsi="Palatino Linotype" w:cs="Arial"/>
          <w:b/>
          <w:bCs/>
        </w:rPr>
      </w:pPr>
      <w:r w:rsidRPr="002C2604">
        <w:rPr>
          <w:rFonts w:ascii="Palatino Linotype" w:hAnsi="Palatino Linotype" w:cs="Arial"/>
          <w:b/>
          <w:bCs/>
        </w:rPr>
        <w:lastRenderedPageBreak/>
        <w:t>Razones o motivos de inconformidad:</w:t>
      </w:r>
    </w:p>
    <w:p w14:paraId="0F8661A2" w14:textId="394F098A" w:rsidR="009C68A3" w:rsidRPr="002C2604" w:rsidRDefault="002001BB" w:rsidP="002C2604">
      <w:pPr>
        <w:spacing w:before="100" w:beforeAutospacing="1" w:after="100" w:afterAutospacing="1"/>
        <w:ind w:left="850" w:right="901"/>
        <w:jc w:val="both"/>
        <w:rPr>
          <w:rFonts w:ascii="Palatino Linotype" w:eastAsia="Palatino Linotype" w:hAnsi="Palatino Linotype" w:cs="Palatino Linotype"/>
          <w:i/>
          <w:iCs/>
          <w:sz w:val="22"/>
          <w:szCs w:val="22"/>
          <w:lang w:eastAsia="es-MX"/>
        </w:rPr>
      </w:pPr>
      <w:r w:rsidRPr="002C2604">
        <w:rPr>
          <w:rFonts w:ascii="Palatino Linotype" w:eastAsia="Palatino Linotype" w:hAnsi="Palatino Linotype" w:cs="Palatino Linotype"/>
          <w:i/>
          <w:iCs/>
          <w:sz w:val="22"/>
          <w:szCs w:val="22"/>
          <w:lang w:eastAsia="es-MX"/>
        </w:rPr>
        <w:t>“La negativa a la información solicitada.</w:t>
      </w:r>
      <w:r w:rsidR="009C68A3" w:rsidRPr="002C2604">
        <w:rPr>
          <w:rFonts w:ascii="Palatino Linotype" w:eastAsia="Palatino Linotype" w:hAnsi="Palatino Linotype" w:cs="Palatino Linotype"/>
          <w:i/>
          <w:iCs/>
          <w:sz w:val="22"/>
          <w:szCs w:val="22"/>
          <w:lang w:eastAsia="es-MX"/>
        </w:rPr>
        <w:t xml:space="preserve">” </w:t>
      </w:r>
      <w:r w:rsidR="009C68A3" w:rsidRPr="002C2604">
        <w:rPr>
          <w:rFonts w:ascii="Palatino Linotype" w:hAnsi="Palatino Linotype" w:cs="Arial"/>
          <w:i/>
          <w:sz w:val="22"/>
          <w:szCs w:val="22"/>
        </w:rPr>
        <w:t>(Sic)</w:t>
      </w:r>
    </w:p>
    <w:bookmarkEnd w:id="3"/>
    <w:p w14:paraId="3CEDC3A8" w14:textId="2787DB63" w:rsidR="00182393" w:rsidRPr="002C2604" w:rsidRDefault="00024483" w:rsidP="002C2604">
      <w:pPr>
        <w:spacing w:before="100" w:beforeAutospacing="1" w:after="100" w:afterAutospacing="1" w:line="360" w:lineRule="auto"/>
        <w:jc w:val="both"/>
        <w:rPr>
          <w:rFonts w:ascii="Palatino Linotype" w:hAnsi="Palatino Linotype" w:cs="Arial"/>
          <w:b/>
          <w:color w:val="000000" w:themeColor="text1"/>
          <w:sz w:val="26"/>
          <w:szCs w:val="26"/>
        </w:rPr>
      </w:pPr>
      <w:r w:rsidRPr="002C2604">
        <w:rPr>
          <w:rFonts w:ascii="Palatino Linotype" w:hAnsi="Palatino Linotype" w:cs="Arial"/>
          <w:b/>
          <w:sz w:val="26"/>
          <w:szCs w:val="26"/>
        </w:rPr>
        <w:t>I</w:t>
      </w:r>
      <w:r w:rsidR="00110EBE" w:rsidRPr="002C2604">
        <w:rPr>
          <w:rFonts w:ascii="Palatino Linotype" w:hAnsi="Palatino Linotype" w:cs="Arial"/>
          <w:b/>
          <w:sz w:val="26"/>
          <w:szCs w:val="26"/>
        </w:rPr>
        <w:t>V</w:t>
      </w:r>
      <w:r w:rsidR="00182393" w:rsidRPr="002C2604">
        <w:rPr>
          <w:rFonts w:ascii="Palatino Linotype" w:hAnsi="Palatino Linotype" w:cs="Arial"/>
          <w:b/>
          <w:sz w:val="26"/>
          <w:szCs w:val="26"/>
        </w:rPr>
        <w:t xml:space="preserve">. Del turno del </w:t>
      </w:r>
      <w:r w:rsidR="004B7E1D" w:rsidRPr="002C2604">
        <w:rPr>
          <w:rFonts w:ascii="Palatino Linotype" w:hAnsi="Palatino Linotype" w:cs="Arial"/>
          <w:b/>
          <w:sz w:val="26"/>
          <w:szCs w:val="26"/>
        </w:rPr>
        <w:t>Recurso de Revisión</w:t>
      </w:r>
    </w:p>
    <w:p w14:paraId="74931326" w14:textId="31225B61" w:rsidR="00200BFC" w:rsidRPr="002C2604" w:rsidRDefault="00200BFC" w:rsidP="002C2604">
      <w:pPr>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E</w:t>
      </w:r>
      <w:r w:rsidR="008C7579" w:rsidRPr="002C2604">
        <w:rPr>
          <w:rFonts w:ascii="Palatino Linotype" w:hAnsi="Palatino Linotype" w:cs="Arial"/>
        </w:rPr>
        <w:t xml:space="preserve">l </w:t>
      </w:r>
      <w:r w:rsidR="002001BB" w:rsidRPr="002C2604">
        <w:rPr>
          <w:rFonts w:ascii="Palatino Linotype" w:hAnsi="Palatino Linotype" w:cs="Arial"/>
        </w:rPr>
        <w:t xml:space="preserve">veintitrés de agosto </w:t>
      </w:r>
      <w:r w:rsidR="00D44427" w:rsidRPr="002C2604">
        <w:rPr>
          <w:rFonts w:ascii="Palatino Linotype" w:hAnsi="Palatino Linotype" w:cs="Arial"/>
        </w:rPr>
        <w:t>de dos mil veintidós</w:t>
      </w:r>
      <w:r w:rsidRPr="002C2604">
        <w:rPr>
          <w:rFonts w:ascii="Palatino Linotype" w:hAnsi="Palatino Linotype" w:cs="Arial"/>
        </w:rPr>
        <w:t xml:space="preserve">, </w:t>
      </w:r>
      <w:r w:rsidR="00F3473A" w:rsidRPr="002C2604">
        <w:rPr>
          <w:rFonts w:ascii="Palatino Linotype" w:hAnsi="Palatino Linotype" w:cs="Arial"/>
        </w:rPr>
        <w:t xml:space="preserve">el recurso que se trata se envió electrónicamente al Instituto de </w:t>
      </w:r>
      <w:r w:rsidR="00F3473A" w:rsidRPr="002C2604">
        <w:rPr>
          <w:rFonts w:ascii="Palatino Linotype" w:eastAsia="Arial Unicode MS" w:hAnsi="Palatino Linotype" w:cs="Arial"/>
        </w:rPr>
        <w:t>Transparencia</w:t>
      </w:r>
      <w:r w:rsidR="00F3473A" w:rsidRPr="002C2604">
        <w:rPr>
          <w:rFonts w:ascii="Palatino Linotype" w:hAnsi="Palatino Linotype" w:cs="Arial"/>
        </w:rPr>
        <w:t xml:space="preserve">, Acceso a la </w:t>
      </w:r>
      <w:r w:rsidR="00327647" w:rsidRPr="002C2604">
        <w:rPr>
          <w:rFonts w:ascii="Palatino Linotype" w:hAnsi="Palatino Linotype" w:cs="Arial"/>
        </w:rPr>
        <w:t>Información Pública</w:t>
      </w:r>
      <w:r w:rsidR="00F3473A" w:rsidRPr="002C2604">
        <w:rPr>
          <w:rFonts w:ascii="Palatino Linotype" w:hAnsi="Palatino Linotype" w:cs="Arial"/>
        </w:rPr>
        <w:t xml:space="preserve"> y Protección de Datos Personales del Estado de México y Municipios y con fundamento en el artículo 185, fracción I de la </w:t>
      </w:r>
      <w:r w:rsidR="00F3473A" w:rsidRPr="002C2604">
        <w:rPr>
          <w:rFonts w:ascii="Palatino Linotype" w:hAnsi="Palatino Linotype"/>
        </w:rPr>
        <w:t xml:space="preserve">Ley de Transparencia y Acceso a la </w:t>
      </w:r>
      <w:r w:rsidR="00327647" w:rsidRPr="002C2604">
        <w:rPr>
          <w:rFonts w:ascii="Palatino Linotype" w:hAnsi="Palatino Linotype"/>
        </w:rPr>
        <w:t>Información Pública</w:t>
      </w:r>
      <w:r w:rsidR="00F3473A" w:rsidRPr="002C2604">
        <w:rPr>
          <w:rFonts w:ascii="Palatino Linotype" w:hAnsi="Palatino Linotype"/>
        </w:rPr>
        <w:t xml:space="preserve"> del Estado de México y Municipios</w:t>
      </w:r>
      <w:r w:rsidR="00947E30" w:rsidRPr="002C2604">
        <w:rPr>
          <w:rFonts w:ascii="Palatino Linotype" w:hAnsi="Palatino Linotype" w:cs="Arial"/>
        </w:rPr>
        <w:t>, se turnó</w:t>
      </w:r>
      <w:r w:rsidR="00F3473A" w:rsidRPr="002C2604">
        <w:rPr>
          <w:rFonts w:ascii="Palatino Linotype" w:hAnsi="Palatino Linotype" w:cs="Arial"/>
        </w:rPr>
        <w:t xml:space="preserve"> </w:t>
      </w:r>
      <w:r w:rsidR="00FA74BA" w:rsidRPr="002C2604">
        <w:rPr>
          <w:rFonts w:ascii="Palatino Linotype" w:hAnsi="Palatino Linotype" w:cs="Arial"/>
        </w:rPr>
        <w:t>mediante el</w:t>
      </w:r>
      <w:r w:rsidR="00F3473A" w:rsidRPr="002C2604">
        <w:rPr>
          <w:rFonts w:ascii="Palatino Linotype" w:eastAsia="Arial Unicode MS" w:hAnsi="Palatino Linotype" w:cs="Arial"/>
        </w:rPr>
        <w:t xml:space="preserve"> </w:t>
      </w:r>
      <w:r w:rsidR="00F3473A" w:rsidRPr="002C2604">
        <w:rPr>
          <w:rFonts w:ascii="Palatino Linotype" w:eastAsia="Arial Unicode MS" w:hAnsi="Palatino Linotype" w:cs="Arial"/>
          <w:b/>
        </w:rPr>
        <w:t>SAIMEX</w:t>
      </w:r>
      <w:r w:rsidR="00F3473A" w:rsidRPr="002C2604">
        <w:rPr>
          <w:rFonts w:ascii="Palatino Linotype" w:hAnsi="Palatino Linotype"/>
        </w:rPr>
        <w:t xml:space="preserve">, </w:t>
      </w:r>
      <w:r w:rsidR="00A3109C" w:rsidRPr="002C2604">
        <w:rPr>
          <w:rFonts w:ascii="Palatino Linotype" w:hAnsi="Palatino Linotype"/>
        </w:rPr>
        <w:t>a la</w:t>
      </w:r>
      <w:r w:rsidR="00D44427" w:rsidRPr="002C2604">
        <w:rPr>
          <w:rFonts w:ascii="Palatino Linotype" w:hAnsi="Palatino Linotype"/>
        </w:rPr>
        <w:t xml:space="preserve"> </w:t>
      </w:r>
      <w:bookmarkStart w:id="5" w:name="_Hlk96369776"/>
      <w:r w:rsidR="00A3109C" w:rsidRPr="002C2604">
        <w:rPr>
          <w:rFonts w:ascii="Palatino Linotype" w:hAnsi="Palatino Linotype" w:cs="Arial"/>
          <w:b/>
          <w:bCs/>
        </w:rPr>
        <w:t xml:space="preserve">Comisionada </w:t>
      </w:r>
      <w:bookmarkEnd w:id="5"/>
      <w:r w:rsidR="008C451E" w:rsidRPr="002C2604">
        <w:rPr>
          <w:rFonts w:ascii="Palatino Linotype" w:hAnsi="Palatino Linotype" w:cs="Arial"/>
          <w:b/>
          <w:bCs/>
          <w:lang w:val="es-ES_tradnl"/>
        </w:rPr>
        <w:t>Sharon Cristina Morales Martínez</w:t>
      </w:r>
      <w:r w:rsidR="00F3473A" w:rsidRPr="002C2604">
        <w:rPr>
          <w:rFonts w:ascii="Palatino Linotype" w:hAnsi="Palatino Linotype"/>
        </w:rPr>
        <w:t>,</w:t>
      </w:r>
      <w:r w:rsidR="00F3473A" w:rsidRPr="002C2604">
        <w:rPr>
          <w:rFonts w:ascii="Palatino Linotype" w:hAnsi="Palatino Linotype" w:cs="Arial"/>
        </w:rPr>
        <w:t xml:space="preserve"> a efecto de decretar su admisión o desechamiento.</w:t>
      </w:r>
    </w:p>
    <w:p w14:paraId="06C43014" w14:textId="490A537A" w:rsidR="004077DA" w:rsidRPr="002C2604" w:rsidRDefault="004077DA" w:rsidP="002C2604">
      <w:pPr>
        <w:tabs>
          <w:tab w:val="center" w:pos="4252"/>
          <w:tab w:val="right" w:pos="8504"/>
        </w:tabs>
        <w:spacing w:before="100" w:beforeAutospacing="1" w:after="100" w:afterAutospacing="1" w:line="360" w:lineRule="auto"/>
        <w:jc w:val="both"/>
        <w:rPr>
          <w:rFonts w:ascii="Palatino Linotype" w:hAnsi="Palatino Linotype" w:cs="Arial"/>
          <w:b/>
          <w:color w:val="000000" w:themeColor="text1"/>
          <w:sz w:val="26"/>
          <w:szCs w:val="26"/>
        </w:rPr>
      </w:pPr>
      <w:r w:rsidRPr="002C2604">
        <w:rPr>
          <w:rFonts w:ascii="Palatino Linotype" w:hAnsi="Palatino Linotype" w:cs="Arial"/>
          <w:b/>
          <w:color w:val="000000" w:themeColor="text1"/>
          <w:sz w:val="26"/>
          <w:szCs w:val="26"/>
        </w:rPr>
        <w:t xml:space="preserve">a) Admisión del </w:t>
      </w:r>
      <w:r w:rsidR="004B7E1D" w:rsidRPr="002C2604">
        <w:rPr>
          <w:rFonts w:ascii="Palatino Linotype" w:hAnsi="Palatino Linotype" w:cs="Arial"/>
          <w:b/>
          <w:color w:val="000000" w:themeColor="text1"/>
          <w:sz w:val="26"/>
          <w:szCs w:val="26"/>
        </w:rPr>
        <w:t>Recurso de Revisión</w:t>
      </w:r>
    </w:p>
    <w:p w14:paraId="4952A0CD" w14:textId="78150535" w:rsidR="00200BFC" w:rsidRPr="002C2604" w:rsidRDefault="00200BFC" w:rsidP="002C2604">
      <w:pPr>
        <w:tabs>
          <w:tab w:val="center" w:pos="4252"/>
          <w:tab w:val="right" w:pos="8504"/>
        </w:tabs>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De las constancias del expediente electrónico del</w:t>
      </w:r>
      <w:r w:rsidRPr="002C2604">
        <w:rPr>
          <w:rFonts w:ascii="Palatino Linotype" w:hAnsi="Palatino Linotype" w:cs="Arial"/>
          <w:b/>
        </w:rPr>
        <w:t xml:space="preserve"> SAIMEX</w:t>
      </w:r>
      <w:r w:rsidRPr="002C2604">
        <w:rPr>
          <w:rFonts w:ascii="Palatino Linotype" w:hAnsi="Palatino Linotype" w:cs="Arial"/>
        </w:rPr>
        <w:t xml:space="preserve">, se advierte que en fecha </w:t>
      </w:r>
      <w:r w:rsidR="009F2634" w:rsidRPr="002C2604">
        <w:rPr>
          <w:rFonts w:ascii="Palatino Linotype" w:hAnsi="Palatino Linotype" w:cs="Arial"/>
        </w:rPr>
        <w:t>veinticuatro</w:t>
      </w:r>
      <w:r w:rsidR="004D01EC" w:rsidRPr="002C2604">
        <w:rPr>
          <w:rFonts w:ascii="Palatino Linotype" w:hAnsi="Palatino Linotype" w:cs="Arial"/>
        </w:rPr>
        <w:t xml:space="preserve"> </w:t>
      </w:r>
      <w:r w:rsidR="00D44427" w:rsidRPr="002C2604">
        <w:rPr>
          <w:rFonts w:ascii="Palatino Linotype" w:hAnsi="Palatino Linotype" w:cs="Arial"/>
        </w:rPr>
        <w:t xml:space="preserve">de dos mil </w:t>
      </w:r>
      <w:r w:rsidR="004D01EC" w:rsidRPr="002C2604">
        <w:rPr>
          <w:rFonts w:ascii="Palatino Linotype" w:hAnsi="Palatino Linotype" w:cs="Arial"/>
        </w:rPr>
        <w:t>veintidós</w:t>
      </w:r>
      <w:r w:rsidRPr="002C2604">
        <w:rPr>
          <w:rFonts w:ascii="Palatino Linotype" w:hAnsi="Palatino Linotype" w:cs="Arial"/>
        </w:rPr>
        <w:t xml:space="preserve">, se acordó la admisión a trámite del </w:t>
      </w:r>
      <w:r w:rsidR="004B7E1D" w:rsidRPr="002C2604">
        <w:rPr>
          <w:rFonts w:ascii="Palatino Linotype" w:hAnsi="Palatino Linotype" w:cs="Arial"/>
        </w:rPr>
        <w:t>Recurso de Revisión</w:t>
      </w:r>
      <w:r w:rsidRPr="002C2604">
        <w:rPr>
          <w:rFonts w:ascii="Palatino Linotype" w:hAnsi="Palatino Linotype" w:cs="Arial"/>
        </w:rPr>
        <w:t xml:space="preserve"> que nos ocupa; así como la integración del expediente respectivo, mismo que se puso a disposición de las partes, para que en un plazo máximo de siete días hábiles</w:t>
      </w:r>
      <w:r w:rsidR="00434F5B" w:rsidRPr="002C2604">
        <w:rPr>
          <w:rFonts w:ascii="Palatino Linotype" w:hAnsi="Palatino Linotype" w:cs="Arial"/>
        </w:rPr>
        <w:t xml:space="preserve">, manifestaran lo que a su derecho conviniera, a efecto de presentar pruebas y alegatos; así como para que </w:t>
      </w:r>
      <w:r w:rsidR="00434F5B" w:rsidRPr="002C2604">
        <w:rPr>
          <w:rFonts w:ascii="Palatino Linotype" w:hAnsi="Palatino Linotype" w:cs="Arial"/>
          <w:b/>
        </w:rPr>
        <w:t xml:space="preserve">EL SUJETO OBLIGADO </w:t>
      </w:r>
      <w:r w:rsidR="00434F5B" w:rsidRPr="002C2604">
        <w:rPr>
          <w:rFonts w:ascii="Palatino Linotype" w:hAnsi="Palatino Linotype" w:cs="Arial"/>
        </w:rPr>
        <w:t>rindiera su</w:t>
      </w:r>
      <w:r w:rsidR="00434F5B" w:rsidRPr="002C2604">
        <w:rPr>
          <w:rFonts w:ascii="Palatino Linotype" w:hAnsi="Palatino Linotype" w:cs="Arial"/>
          <w:b/>
        </w:rPr>
        <w:t xml:space="preserve"> </w:t>
      </w:r>
      <w:r w:rsidR="00434F5B" w:rsidRPr="002C2604">
        <w:rPr>
          <w:rFonts w:ascii="Palatino Linotype" w:hAnsi="Palatino Linotype" w:cs="Arial"/>
        </w:rPr>
        <w:t xml:space="preserve">Informe Justificado, </w:t>
      </w:r>
      <w:r w:rsidRPr="002C2604">
        <w:rPr>
          <w:rFonts w:ascii="Palatino Linotype" w:hAnsi="Palatino Linotype" w:cs="Arial"/>
        </w:rPr>
        <w:t>conforme a lo dispuesto por el artículo 185</w:t>
      </w:r>
      <w:r w:rsidR="003D3FA4" w:rsidRPr="002C2604">
        <w:rPr>
          <w:rFonts w:ascii="Palatino Linotype" w:hAnsi="Palatino Linotype" w:cs="Arial"/>
        </w:rPr>
        <w:t>,</w:t>
      </w:r>
      <w:r w:rsidRPr="002C2604">
        <w:rPr>
          <w:rFonts w:ascii="Palatino Linotype" w:hAnsi="Palatino Linotype" w:cs="Arial"/>
        </w:rPr>
        <w:t xml:space="preserve"> de la Ley de Transparencia y Acceso a la </w:t>
      </w:r>
      <w:r w:rsidR="00327647" w:rsidRPr="002C2604">
        <w:rPr>
          <w:rFonts w:ascii="Palatino Linotype" w:hAnsi="Palatino Linotype" w:cs="Arial"/>
        </w:rPr>
        <w:t>Información Pública</w:t>
      </w:r>
      <w:r w:rsidRPr="002C2604">
        <w:rPr>
          <w:rFonts w:ascii="Palatino Linotype" w:hAnsi="Palatino Linotype" w:cs="Arial"/>
        </w:rPr>
        <w:t xml:space="preserve"> del Estado de México y Municipios.</w:t>
      </w:r>
    </w:p>
    <w:p w14:paraId="69BF0473" w14:textId="77777777" w:rsidR="009F2634" w:rsidRPr="002C2604" w:rsidRDefault="009F2634" w:rsidP="002C2604">
      <w:pPr>
        <w:tabs>
          <w:tab w:val="center" w:pos="4252"/>
          <w:tab w:val="right" w:pos="8504"/>
        </w:tabs>
        <w:spacing w:before="100" w:beforeAutospacing="1" w:after="100" w:afterAutospacing="1" w:line="360" w:lineRule="auto"/>
        <w:jc w:val="both"/>
        <w:rPr>
          <w:rFonts w:ascii="Palatino Linotype" w:hAnsi="Palatino Linotype" w:cs="Arial"/>
        </w:rPr>
      </w:pPr>
    </w:p>
    <w:p w14:paraId="239F20BA" w14:textId="77777777" w:rsidR="004077DA" w:rsidRPr="002C2604" w:rsidRDefault="004077DA" w:rsidP="002C2604">
      <w:pPr>
        <w:spacing w:before="100" w:beforeAutospacing="1" w:after="100" w:afterAutospacing="1" w:line="360" w:lineRule="auto"/>
        <w:jc w:val="both"/>
        <w:rPr>
          <w:rFonts w:ascii="Palatino Linotype" w:eastAsia="Arial Unicode MS" w:hAnsi="Palatino Linotype" w:cs="Arial"/>
          <w:b/>
          <w:color w:val="000000" w:themeColor="text1"/>
          <w:sz w:val="26"/>
          <w:szCs w:val="26"/>
        </w:rPr>
      </w:pPr>
      <w:r w:rsidRPr="002C2604">
        <w:rPr>
          <w:rFonts w:ascii="Palatino Linotype" w:eastAsia="Arial Unicode MS" w:hAnsi="Palatino Linotype" w:cs="Arial"/>
          <w:b/>
          <w:color w:val="000000" w:themeColor="text1"/>
          <w:sz w:val="26"/>
          <w:szCs w:val="26"/>
        </w:rPr>
        <w:lastRenderedPageBreak/>
        <w:t xml:space="preserve">b) </w:t>
      </w:r>
      <w:r w:rsidRPr="002C2604">
        <w:rPr>
          <w:rFonts w:ascii="Palatino Linotype" w:hAnsi="Palatino Linotype" w:cs="Arial"/>
          <w:b/>
          <w:bCs/>
          <w:sz w:val="26"/>
          <w:szCs w:val="26"/>
        </w:rPr>
        <w:t>Informe Justificado</w:t>
      </w:r>
    </w:p>
    <w:p w14:paraId="012889DD" w14:textId="3AEE2399" w:rsidR="0076369A" w:rsidRPr="002C2604" w:rsidRDefault="0076369A" w:rsidP="002C2604">
      <w:pPr>
        <w:tabs>
          <w:tab w:val="center" w:pos="4252"/>
          <w:tab w:val="right" w:pos="8504"/>
        </w:tabs>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En cumplimiento a lo anterior, de las constancias del expediente electrónico que obra</w:t>
      </w:r>
      <w:r w:rsidR="00294DF1" w:rsidRPr="002C2604">
        <w:rPr>
          <w:rFonts w:ascii="Palatino Linotype" w:hAnsi="Palatino Linotype" w:cs="Arial"/>
        </w:rPr>
        <w:t>n</w:t>
      </w:r>
      <w:r w:rsidRPr="002C2604">
        <w:rPr>
          <w:rFonts w:ascii="Palatino Linotype" w:hAnsi="Palatino Linotype" w:cs="Arial"/>
        </w:rPr>
        <w:t xml:space="preserve"> en el </w:t>
      </w:r>
      <w:r w:rsidRPr="002C2604">
        <w:rPr>
          <w:rFonts w:ascii="Palatino Linotype" w:hAnsi="Palatino Linotype" w:cs="Arial"/>
          <w:b/>
          <w:bCs/>
        </w:rPr>
        <w:t>SAIMEX</w:t>
      </w:r>
      <w:r w:rsidRPr="002C2604">
        <w:rPr>
          <w:rFonts w:ascii="Palatino Linotype" w:hAnsi="Palatino Linotype" w:cs="Arial"/>
        </w:rPr>
        <w:t xml:space="preserve">, del Recurso materia del presente estudio, se advierte que </w:t>
      </w:r>
      <w:r w:rsidRPr="002C2604">
        <w:rPr>
          <w:rFonts w:ascii="Palatino Linotype" w:hAnsi="Palatino Linotype" w:cs="Arial"/>
          <w:b/>
          <w:bCs/>
        </w:rPr>
        <w:t>EL SUJETO OBLIGADO</w:t>
      </w:r>
      <w:r w:rsidR="00215F14" w:rsidRPr="002C2604">
        <w:rPr>
          <w:rFonts w:ascii="Palatino Linotype" w:hAnsi="Palatino Linotype" w:cs="Arial"/>
          <w:b/>
          <w:bCs/>
        </w:rPr>
        <w:t xml:space="preserve"> </w:t>
      </w:r>
      <w:r w:rsidRPr="002C2604">
        <w:rPr>
          <w:rFonts w:ascii="Palatino Linotype" w:hAnsi="Palatino Linotype" w:cs="Arial"/>
        </w:rPr>
        <w:t>presento su Informe Justificado</w:t>
      </w:r>
      <w:r w:rsidR="00015F3B" w:rsidRPr="002C2604">
        <w:rPr>
          <w:rFonts w:ascii="Palatino Linotype" w:hAnsi="Palatino Linotype" w:cs="Arial"/>
        </w:rPr>
        <w:t xml:space="preserve"> en fecha </w:t>
      </w:r>
      <w:r w:rsidR="00001A38" w:rsidRPr="002C2604">
        <w:rPr>
          <w:rFonts w:ascii="Palatino Linotype" w:hAnsi="Palatino Linotype" w:cs="Arial"/>
        </w:rPr>
        <w:t>dos</w:t>
      </w:r>
      <w:r w:rsidR="00706D7B" w:rsidRPr="002C2604">
        <w:rPr>
          <w:rFonts w:ascii="Palatino Linotype" w:hAnsi="Palatino Linotype" w:cs="Arial"/>
        </w:rPr>
        <w:t xml:space="preserve"> de septiembre</w:t>
      </w:r>
      <w:r w:rsidR="00A95963" w:rsidRPr="002C2604">
        <w:rPr>
          <w:rFonts w:ascii="Palatino Linotype" w:hAnsi="Palatino Linotype" w:cs="Arial"/>
        </w:rPr>
        <w:t xml:space="preserve"> </w:t>
      </w:r>
      <w:r w:rsidR="00015F3B" w:rsidRPr="002C2604">
        <w:rPr>
          <w:rFonts w:ascii="Palatino Linotype" w:hAnsi="Palatino Linotype" w:cs="Arial"/>
        </w:rPr>
        <w:t>de dos mil veintidós</w:t>
      </w:r>
      <w:r w:rsidRPr="002C2604">
        <w:rPr>
          <w:rFonts w:ascii="Palatino Linotype" w:hAnsi="Palatino Linotype" w:cs="Arial"/>
        </w:rPr>
        <w:t>, como se desprende en la imagen que se anexa a continuación:</w:t>
      </w:r>
    </w:p>
    <w:p w14:paraId="593E524C" w14:textId="63304C83" w:rsidR="00015F3B" w:rsidRPr="002C2604" w:rsidRDefault="008526B0" w:rsidP="002C2604">
      <w:pPr>
        <w:tabs>
          <w:tab w:val="center" w:pos="4252"/>
          <w:tab w:val="right" w:pos="8504"/>
        </w:tabs>
        <w:spacing w:before="100" w:beforeAutospacing="1" w:after="100" w:afterAutospacing="1" w:line="360" w:lineRule="auto"/>
        <w:jc w:val="center"/>
        <w:rPr>
          <w:rFonts w:ascii="Palatino Linotype" w:hAnsi="Palatino Linotype" w:cs="Arial"/>
        </w:rPr>
      </w:pPr>
      <w:r w:rsidRPr="002C2604">
        <w:rPr>
          <w:rFonts w:ascii="Palatino Linotype" w:hAnsi="Palatino Linotype" w:cs="Arial"/>
          <w:noProof/>
          <w:lang w:eastAsia="es-MX"/>
        </w:rPr>
        <w:drawing>
          <wp:inline distT="0" distB="0" distL="0" distR="0" wp14:anchorId="4EF438B2" wp14:editId="13039767">
            <wp:extent cx="5637475" cy="1967865"/>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38358" cy="1968173"/>
                    </a:xfrm>
                    <a:prstGeom prst="rect">
                      <a:avLst/>
                    </a:prstGeom>
                  </pic:spPr>
                </pic:pic>
              </a:graphicData>
            </a:graphic>
          </wp:inline>
        </w:drawing>
      </w:r>
    </w:p>
    <w:p w14:paraId="6C21651B" w14:textId="0EA13674" w:rsidR="00015F3B" w:rsidRPr="002C2604" w:rsidRDefault="00015F3B" w:rsidP="002C2604">
      <w:pPr>
        <w:tabs>
          <w:tab w:val="center" w:pos="4252"/>
          <w:tab w:val="right" w:pos="8504"/>
        </w:tabs>
        <w:spacing w:before="100" w:beforeAutospacing="1" w:after="100" w:afterAutospacing="1" w:line="360" w:lineRule="auto"/>
        <w:jc w:val="both"/>
        <w:rPr>
          <w:rFonts w:ascii="Palatino Linotype" w:hAnsi="Palatino Linotype" w:cs="Arial"/>
          <w:bCs/>
        </w:rPr>
      </w:pPr>
      <w:r w:rsidRPr="002C2604">
        <w:rPr>
          <w:rFonts w:ascii="Palatino Linotype" w:hAnsi="Palatino Linotype" w:cs="Arial"/>
          <w:bCs/>
        </w:rPr>
        <w:t xml:space="preserve">Informe Justificado </w:t>
      </w:r>
      <w:r w:rsidR="0070742B" w:rsidRPr="002C2604">
        <w:rPr>
          <w:rFonts w:ascii="Palatino Linotype" w:hAnsi="Palatino Linotype" w:cs="Arial"/>
          <w:bCs/>
        </w:rPr>
        <w:t xml:space="preserve">que se puso </w:t>
      </w:r>
      <w:r w:rsidRPr="002C2604">
        <w:rPr>
          <w:rFonts w:ascii="Palatino Linotype" w:hAnsi="Palatino Linotype" w:cs="Arial"/>
          <w:bCs/>
        </w:rPr>
        <w:t>a la vista del particular</w:t>
      </w:r>
      <w:r w:rsidR="008526B0" w:rsidRPr="002C2604">
        <w:rPr>
          <w:rFonts w:ascii="Palatino Linotype" w:hAnsi="Palatino Linotype" w:cs="Arial"/>
          <w:bCs/>
        </w:rPr>
        <w:t xml:space="preserve"> mediante acuerdo de once de noviembre de dos mil </w:t>
      </w:r>
      <w:r w:rsidR="00E62E74" w:rsidRPr="002C2604">
        <w:rPr>
          <w:rFonts w:ascii="Palatino Linotype" w:hAnsi="Palatino Linotype" w:cs="Arial"/>
          <w:bCs/>
        </w:rPr>
        <w:t>veintidós</w:t>
      </w:r>
      <w:r w:rsidRPr="002C2604">
        <w:rPr>
          <w:rFonts w:ascii="Palatino Linotype" w:hAnsi="Palatino Linotype" w:cs="Arial"/>
          <w:bCs/>
        </w:rPr>
        <w:t xml:space="preserve"> en fecha</w:t>
      </w:r>
      <w:r w:rsidR="0070742B" w:rsidRPr="002C2604">
        <w:rPr>
          <w:rFonts w:ascii="Palatino Linotype" w:hAnsi="Palatino Linotype" w:cs="Arial"/>
          <w:bCs/>
        </w:rPr>
        <w:t xml:space="preserve"> </w:t>
      </w:r>
      <w:r w:rsidR="00770F00" w:rsidRPr="002C2604">
        <w:rPr>
          <w:rFonts w:ascii="Palatino Linotype" w:hAnsi="Palatino Linotype" w:cs="Arial"/>
          <w:bCs/>
        </w:rPr>
        <w:t>once de octubre</w:t>
      </w:r>
      <w:r w:rsidR="00BA5470" w:rsidRPr="002C2604">
        <w:rPr>
          <w:rFonts w:ascii="Palatino Linotype" w:hAnsi="Palatino Linotype" w:cs="Arial"/>
          <w:bCs/>
        </w:rPr>
        <w:t xml:space="preserve"> de dos mil veintidós</w:t>
      </w:r>
      <w:r w:rsidR="0023742D" w:rsidRPr="002C2604">
        <w:rPr>
          <w:rFonts w:ascii="Palatino Linotype" w:hAnsi="Palatino Linotype" w:cs="Arial"/>
          <w:bCs/>
        </w:rPr>
        <w:t xml:space="preserve">, </w:t>
      </w:r>
      <w:r w:rsidR="00CC44F4" w:rsidRPr="002C2604">
        <w:rPr>
          <w:rFonts w:ascii="Palatino Linotype" w:hAnsi="Palatino Linotype" w:cs="Arial"/>
          <w:bCs/>
        </w:rPr>
        <w:t xml:space="preserve">cuyas documentales serán analizadas </w:t>
      </w:r>
      <w:r w:rsidR="00656DBD" w:rsidRPr="002C2604">
        <w:rPr>
          <w:rFonts w:ascii="Palatino Linotype" w:hAnsi="Palatino Linotype" w:cs="Arial"/>
          <w:bCs/>
        </w:rPr>
        <w:t>en el considerando correspondiente.</w:t>
      </w:r>
    </w:p>
    <w:p w14:paraId="4C3EF70A" w14:textId="716E73B8" w:rsidR="00924CBD" w:rsidRPr="002C2604" w:rsidRDefault="009F4CE0" w:rsidP="002C2604">
      <w:pPr>
        <w:spacing w:before="100" w:beforeAutospacing="1" w:after="100" w:afterAutospacing="1" w:line="360" w:lineRule="auto"/>
        <w:jc w:val="both"/>
        <w:rPr>
          <w:rFonts w:ascii="Palatino Linotype" w:eastAsia="Arial Unicode MS" w:hAnsi="Palatino Linotype" w:cs="Arial"/>
          <w:b/>
          <w:sz w:val="26"/>
          <w:szCs w:val="26"/>
        </w:rPr>
      </w:pPr>
      <w:bookmarkStart w:id="6" w:name="_Hlk97138918"/>
      <w:r w:rsidRPr="002C2604">
        <w:rPr>
          <w:rFonts w:ascii="Palatino Linotype" w:hAnsi="Palatino Linotype" w:cs="Arial"/>
          <w:b/>
          <w:bCs/>
          <w:sz w:val="26"/>
          <w:szCs w:val="26"/>
        </w:rPr>
        <w:t>c</w:t>
      </w:r>
      <w:r w:rsidR="005903CA" w:rsidRPr="002C2604">
        <w:rPr>
          <w:rFonts w:ascii="Palatino Linotype" w:hAnsi="Palatino Linotype" w:cs="Arial"/>
          <w:b/>
          <w:bCs/>
          <w:sz w:val="26"/>
          <w:szCs w:val="26"/>
        </w:rPr>
        <w:t xml:space="preserve">) </w:t>
      </w:r>
      <w:bookmarkEnd w:id="6"/>
      <w:r w:rsidR="00924CBD" w:rsidRPr="002C2604">
        <w:rPr>
          <w:rFonts w:ascii="Palatino Linotype" w:eastAsia="Arial Unicode MS" w:hAnsi="Palatino Linotype" w:cs="Arial"/>
          <w:b/>
          <w:sz w:val="26"/>
          <w:szCs w:val="26"/>
        </w:rPr>
        <w:t>Manifestaciones del Recurrente.</w:t>
      </w:r>
    </w:p>
    <w:p w14:paraId="2698245C" w14:textId="0EA51567" w:rsidR="00924CBD" w:rsidRPr="002C2604" w:rsidRDefault="00924CBD" w:rsidP="002C2604">
      <w:pPr>
        <w:spacing w:before="100" w:beforeAutospacing="1" w:after="100" w:afterAutospacing="1" w:line="360" w:lineRule="auto"/>
        <w:jc w:val="both"/>
        <w:rPr>
          <w:rFonts w:ascii="Palatino Linotype" w:eastAsia="Arial Unicode MS" w:hAnsi="Palatino Linotype" w:cs="Arial"/>
          <w:bCs/>
        </w:rPr>
      </w:pPr>
      <w:r w:rsidRPr="002C2604">
        <w:rPr>
          <w:rFonts w:ascii="Palatino Linotype" w:eastAsia="Arial Unicode MS" w:hAnsi="Palatino Linotype" w:cs="Arial"/>
          <w:bCs/>
        </w:rPr>
        <w:t xml:space="preserve">De las constancias que obran en el expediente electrónico del Sistema de Acceso a la Información Mexiquense (SAIMEX), se advierte que el particular </w:t>
      </w:r>
      <w:r w:rsidR="00960882" w:rsidRPr="002C2604">
        <w:rPr>
          <w:rFonts w:ascii="Palatino Linotype" w:eastAsia="Arial Unicode MS" w:hAnsi="Palatino Linotype" w:cs="Arial"/>
          <w:bCs/>
        </w:rPr>
        <w:t xml:space="preserve">no </w:t>
      </w:r>
      <w:r w:rsidRPr="002C2604">
        <w:rPr>
          <w:rFonts w:ascii="Palatino Linotype" w:eastAsia="Arial Unicode MS" w:hAnsi="Palatino Linotype" w:cs="Arial"/>
          <w:bCs/>
        </w:rPr>
        <w:t>realizó sus manifestaciones conforme a derecho le correspondían</w:t>
      </w:r>
      <w:r w:rsidR="00960882" w:rsidRPr="002C2604">
        <w:rPr>
          <w:rFonts w:ascii="Palatino Linotype" w:eastAsia="Arial Unicode MS" w:hAnsi="Palatino Linotype" w:cs="Arial"/>
          <w:bCs/>
        </w:rPr>
        <w:t>.</w:t>
      </w:r>
    </w:p>
    <w:p w14:paraId="6E32D1D4" w14:textId="77777777" w:rsidR="0072733C" w:rsidRPr="002C2604" w:rsidRDefault="0072733C" w:rsidP="002C2604">
      <w:pPr>
        <w:spacing w:before="100" w:beforeAutospacing="1" w:after="100" w:afterAutospacing="1" w:line="360" w:lineRule="auto"/>
        <w:jc w:val="both"/>
        <w:rPr>
          <w:rFonts w:ascii="Palatino Linotype" w:eastAsia="Arial Unicode MS" w:hAnsi="Palatino Linotype" w:cs="Arial"/>
          <w:bCs/>
        </w:rPr>
      </w:pPr>
    </w:p>
    <w:p w14:paraId="12F9E230" w14:textId="77777777" w:rsidR="00E33283" w:rsidRPr="002C2604" w:rsidRDefault="009F4CE0" w:rsidP="002C2604">
      <w:pPr>
        <w:spacing w:before="100" w:beforeAutospacing="1" w:after="100" w:afterAutospacing="1" w:line="360" w:lineRule="auto"/>
        <w:jc w:val="both"/>
        <w:rPr>
          <w:rFonts w:ascii="Palatino Linotype" w:hAnsi="Palatino Linotype" w:cs="Arial"/>
          <w:b/>
          <w:sz w:val="26"/>
          <w:szCs w:val="26"/>
        </w:rPr>
      </w:pPr>
      <w:r w:rsidRPr="002C2604">
        <w:rPr>
          <w:rFonts w:ascii="Palatino Linotype" w:hAnsi="Palatino Linotype"/>
          <w:b/>
          <w:color w:val="000000" w:themeColor="text1"/>
          <w:sz w:val="26"/>
          <w:szCs w:val="26"/>
        </w:rPr>
        <w:lastRenderedPageBreak/>
        <w:t>d</w:t>
      </w:r>
      <w:r w:rsidR="005903CA" w:rsidRPr="002C2604">
        <w:rPr>
          <w:rFonts w:ascii="Palatino Linotype" w:hAnsi="Palatino Linotype"/>
          <w:b/>
          <w:color w:val="000000" w:themeColor="text1"/>
          <w:sz w:val="26"/>
          <w:szCs w:val="26"/>
        </w:rPr>
        <w:t>)</w:t>
      </w:r>
      <w:r w:rsidR="001E6DEF" w:rsidRPr="002C2604">
        <w:rPr>
          <w:rFonts w:ascii="Palatino Linotype" w:hAnsi="Palatino Linotype" w:cs="Arial"/>
          <w:b/>
          <w:bCs/>
          <w:sz w:val="26"/>
          <w:szCs w:val="26"/>
        </w:rPr>
        <w:t xml:space="preserve"> </w:t>
      </w:r>
      <w:r w:rsidR="00E33283" w:rsidRPr="002C2604">
        <w:rPr>
          <w:rFonts w:ascii="Palatino Linotype" w:hAnsi="Palatino Linotype" w:cs="Arial"/>
          <w:b/>
          <w:sz w:val="26"/>
          <w:szCs w:val="26"/>
        </w:rPr>
        <w:t>De ampliación plazo para resolver</w:t>
      </w:r>
    </w:p>
    <w:p w14:paraId="176707E8" w14:textId="185170F5" w:rsidR="00E33283" w:rsidRPr="002C2604" w:rsidRDefault="00E33283" w:rsidP="002C2604">
      <w:pPr>
        <w:spacing w:before="100" w:beforeAutospacing="1" w:after="100" w:afterAutospacing="1" w:line="360" w:lineRule="auto"/>
        <w:jc w:val="both"/>
        <w:rPr>
          <w:rFonts w:ascii="Palatino Linotype" w:hAnsi="Palatino Linotype" w:cs="Arial"/>
          <w:color w:val="000000"/>
          <w:lang w:eastAsia="es-MX"/>
        </w:rPr>
      </w:pPr>
      <w:r w:rsidRPr="002C2604">
        <w:rPr>
          <w:rFonts w:ascii="Palatino Linotype" w:hAnsi="Palatino Linotype" w:cs="Arial"/>
          <w:color w:val="000000"/>
          <w:lang w:eastAsia="es-MX"/>
        </w:rPr>
        <w:t xml:space="preserve">El </w:t>
      </w:r>
      <w:r w:rsidR="00E62E74" w:rsidRPr="002C2604">
        <w:rPr>
          <w:rFonts w:ascii="Palatino Linotype" w:hAnsi="Palatino Linotype" w:cs="Arial"/>
          <w:b/>
          <w:bCs/>
        </w:rPr>
        <w:t>doce de octubre</w:t>
      </w:r>
      <w:r w:rsidR="00064A1D" w:rsidRPr="002C2604">
        <w:rPr>
          <w:rFonts w:ascii="Palatino Linotype" w:hAnsi="Palatino Linotype" w:cs="Arial"/>
          <w:b/>
          <w:bCs/>
        </w:rPr>
        <w:t xml:space="preserve"> </w:t>
      </w:r>
      <w:r w:rsidRPr="002C2604">
        <w:rPr>
          <w:rFonts w:ascii="Palatino Linotype" w:hAnsi="Palatino Linotype" w:cs="Arial"/>
          <w:b/>
          <w:bCs/>
          <w:color w:val="000000"/>
          <w:lang w:eastAsia="es-MX"/>
        </w:rPr>
        <w:t>de dos mil veintidós</w:t>
      </w:r>
      <w:r w:rsidRPr="002C2604">
        <w:rPr>
          <w:rFonts w:ascii="Palatino Linotype" w:hAnsi="Palatino Linotype" w:cs="Arial"/>
          <w:color w:val="000000"/>
          <w:lang w:eastAsia="es-MX"/>
        </w:rPr>
        <w:t xml:space="preserve">, se notificó a las partes el Acuerdo de ampliación del plazo para resolver </w:t>
      </w:r>
      <w:r w:rsidRPr="002C2604">
        <w:rPr>
          <w:rFonts w:ascii="Palatino Linotype" w:hAnsi="Palatino Linotype" w:cs="Arial"/>
          <w:color w:val="000000"/>
          <w:lang w:val="es-419" w:eastAsia="es-MX"/>
        </w:rPr>
        <w:t>los</w:t>
      </w:r>
      <w:r w:rsidRPr="002C2604">
        <w:rPr>
          <w:rFonts w:ascii="Palatino Linotype" w:hAnsi="Palatino Linotype" w:cs="Arial"/>
          <w:color w:val="000000"/>
          <w:lang w:eastAsia="es-MX"/>
        </w:rPr>
        <w:t xml:space="preserve"> Recursos de Revisión </w:t>
      </w:r>
      <w:r w:rsidRPr="002C2604">
        <w:rPr>
          <w:rFonts w:ascii="Palatino Linotype" w:hAnsi="Palatino Linotype" w:cs="Arial"/>
          <w:color w:val="000000"/>
          <w:lang w:val="es-419" w:eastAsia="es-MX"/>
        </w:rPr>
        <w:t>en estudio</w:t>
      </w:r>
      <w:r w:rsidRPr="002C2604">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del Estado de México y Municipios.</w:t>
      </w:r>
    </w:p>
    <w:p w14:paraId="280BBAF8"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bookmarkStart w:id="7" w:name="_Hlk107462975"/>
      <w:r w:rsidRPr="002C260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4FF09E8"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916D50C"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2C2604">
        <w:rPr>
          <w:rFonts w:ascii="Palatino Linotype" w:eastAsia="Palatino Linotype" w:hAnsi="Palatino Linotype" w:cs="Palatino Linotype"/>
        </w:rPr>
        <w:lastRenderedPageBreak/>
        <w:t>tiempo posible, tomando en consideración la dilación total del procedimiento; esto es, en un plazo razonable.</w:t>
      </w:r>
    </w:p>
    <w:p w14:paraId="34A0A80E"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BE19CD9"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1C23954"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731E23C7"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b) Actividad Procesal del interesado: Acciones u omisiones del interesado.</w:t>
      </w:r>
    </w:p>
    <w:p w14:paraId="664F8872"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c) Conducta de la Autoridad: Las Acciones u omisiones realizadas en el procedimiento. Así como si la autoridad actuó con la debida diligencia.</w:t>
      </w:r>
    </w:p>
    <w:p w14:paraId="143260B2"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d) La afectación generada en la situación jurídica de la persona involucrada en el proceso: Violación a sus derechos humanos.</w:t>
      </w:r>
    </w:p>
    <w:p w14:paraId="00ED2A23"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2C2604">
        <w:rPr>
          <w:rFonts w:ascii="Palatino Linotype" w:eastAsia="Palatino Linotype" w:hAnsi="Palatino Linotype" w:cs="Palatino Linotype"/>
        </w:rPr>
        <w:lastRenderedPageBreak/>
        <w:t>considerarse normal, debe concluirse que es una excluyente de responsabilidad en relación con la actuación del funcionario, como ha acontecido en el caso que nos ocupa.</w:t>
      </w:r>
    </w:p>
    <w:p w14:paraId="42559221"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5A37D72" w14:textId="42D6D6BF"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 xml:space="preserve">Razones por las cuales cabe concluir que, la resolución al </w:t>
      </w:r>
      <w:r w:rsidR="004B7E1D" w:rsidRPr="002C2604">
        <w:rPr>
          <w:rFonts w:ascii="Palatino Linotype" w:eastAsia="Palatino Linotype" w:hAnsi="Palatino Linotype" w:cs="Palatino Linotype"/>
        </w:rPr>
        <w:t>Recurso de Revisión</w:t>
      </w:r>
      <w:r w:rsidRPr="002C2604">
        <w:rPr>
          <w:rFonts w:ascii="Palatino Linotype" w:eastAsia="Palatino Linotype" w:hAnsi="Palatino Linotype" w:cs="Palatino Linotype"/>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D296E8D" w14:textId="77777777" w:rsidR="00770F00" w:rsidRPr="002C2604" w:rsidRDefault="00770F00" w:rsidP="002C2604">
      <w:pPr>
        <w:spacing w:before="100" w:beforeAutospacing="1" w:after="100" w:afterAutospacing="1" w:line="360" w:lineRule="auto"/>
        <w:jc w:val="both"/>
        <w:rPr>
          <w:rFonts w:ascii="Palatino Linotype" w:eastAsia="Palatino Linotype" w:hAnsi="Palatino Linotype" w:cs="Palatino Linotype"/>
        </w:rPr>
      </w:pPr>
    </w:p>
    <w:p w14:paraId="077025CF"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36AACD05"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6835B742" w14:textId="77777777" w:rsidR="00CA367A"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55A416E1" w14:textId="58F987D4" w:rsidR="00A5535B" w:rsidRPr="002C2604" w:rsidRDefault="00CA367A" w:rsidP="002C2604">
      <w:pPr>
        <w:spacing w:before="100" w:beforeAutospacing="1" w:after="100" w:afterAutospacing="1" w:line="360" w:lineRule="auto"/>
        <w:jc w:val="both"/>
        <w:rPr>
          <w:rFonts w:ascii="Palatino Linotype" w:eastAsia="Palatino Linotype" w:hAnsi="Palatino Linotype" w:cs="Palatino Linotype"/>
        </w:rPr>
      </w:pPr>
      <w:r w:rsidRPr="002C260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bookmarkEnd w:id="7"/>
    </w:p>
    <w:p w14:paraId="50E9F099" w14:textId="77777777" w:rsidR="00E33283" w:rsidRPr="002C2604" w:rsidRDefault="00924CBD" w:rsidP="002C2604">
      <w:pPr>
        <w:pStyle w:val="Prrafodelista"/>
        <w:spacing w:before="100" w:beforeAutospacing="1" w:after="100" w:afterAutospacing="1" w:line="360" w:lineRule="auto"/>
        <w:ind w:left="0"/>
        <w:jc w:val="both"/>
        <w:rPr>
          <w:rFonts w:ascii="Palatino Linotype" w:hAnsi="Palatino Linotype" w:cs="Arial"/>
          <w:b/>
          <w:bCs/>
          <w:sz w:val="26"/>
          <w:szCs w:val="26"/>
        </w:rPr>
      </w:pPr>
      <w:r w:rsidRPr="002C2604">
        <w:rPr>
          <w:rFonts w:ascii="Palatino Linotype" w:hAnsi="Palatino Linotype" w:cs="Arial"/>
          <w:b/>
          <w:sz w:val="26"/>
          <w:szCs w:val="26"/>
        </w:rPr>
        <w:t xml:space="preserve">e) </w:t>
      </w:r>
      <w:r w:rsidR="00E33283" w:rsidRPr="002C2604">
        <w:rPr>
          <w:rFonts w:ascii="Palatino Linotype" w:hAnsi="Palatino Linotype" w:cs="Arial"/>
          <w:b/>
          <w:bCs/>
          <w:sz w:val="26"/>
          <w:szCs w:val="26"/>
        </w:rPr>
        <w:t>Cierre de Instrucción</w:t>
      </w:r>
    </w:p>
    <w:p w14:paraId="39C009B4" w14:textId="75940824" w:rsidR="00E33283" w:rsidRPr="002C2604" w:rsidRDefault="00E33283" w:rsidP="002C2604">
      <w:pPr>
        <w:tabs>
          <w:tab w:val="left" w:pos="709"/>
        </w:tabs>
        <w:spacing w:before="100" w:beforeAutospacing="1" w:after="100" w:afterAutospacing="1" w:line="360" w:lineRule="auto"/>
        <w:jc w:val="both"/>
        <w:rPr>
          <w:rFonts w:ascii="Palatino Linotype" w:hAnsi="Palatino Linotype"/>
          <w:color w:val="000000" w:themeColor="text1"/>
        </w:rPr>
      </w:pPr>
      <w:r w:rsidRPr="002C2604">
        <w:rPr>
          <w:rFonts w:ascii="Palatino Linotype" w:hAnsi="Palatino Linotype" w:cs="Arial"/>
        </w:rPr>
        <w:t xml:space="preserve">Una vez analizado el estado procesal que guarda el expediente, </w:t>
      </w:r>
      <w:r w:rsidR="00001A38" w:rsidRPr="002C2604">
        <w:rPr>
          <w:rFonts w:ascii="Palatino Linotype" w:hAnsi="Palatino Linotype" w:cs="Arial"/>
        </w:rPr>
        <w:t>el</w:t>
      </w:r>
      <w:r w:rsidRPr="002C2604">
        <w:rPr>
          <w:rFonts w:ascii="Palatino Linotype" w:hAnsi="Palatino Linotype" w:cs="Arial"/>
        </w:rPr>
        <w:t xml:space="preserve"> </w:t>
      </w:r>
      <w:r w:rsidR="00863D54" w:rsidRPr="002C2604">
        <w:rPr>
          <w:rFonts w:ascii="Palatino Linotype" w:hAnsi="Palatino Linotype" w:cs="Arial"/>
          <w:b/>
          <w:bCs/>
        </w:rPr>
        <w:t>veintiocho de febrero de dos mil veintitrés</w:t>
      </w:r>
      <w:r w:rsidRPr="002C2604">
        <w:rPr>
          <w:rFonts w:ascii="Palatino Linotype" w:hAnsi="Palatino Linotype" w:cs="Arial"/>
        </w:rPr>
        <w:t xml:space="preserve">, la </w:t>
      </w:r>
      <w:r w:rsidRPr="002C2604">
        <w:rPr>
          <w:rFonts w:ascii="Palatino Linotype" w:hAnsi="Palatino Linotype" w:cs="Arial"/>
          <w:b/>
          <w:bCs/>
        </w:rPr>
        <w:t xml:space="preserve">Comisionada </w:t>
      </w:r>
      <w:r w:rsidRPr="002C2604">
        <w:rPr>
          <w:rFonts w:ascii="Palatino Linotype" w:hAnsi="Palatino Linotype"/>
          <w:b/>
          <w:color w:val="000000" w:themeColor="text1"/>
        </w:rPr>
        <w:t xml:space="preserve">Sharon Cristina Morales Martínez </w:t>
      </w:r>
      <w:r w:rsidRPr="002C2604">
        <w:rPr>
          <w:rFonts w:ascii="Palatino Linotype" w:hAnsi="Palatino Linotype" w:cs="Arial"/>
        </w:rPr>
        <w:t>acordó el cierre de instrucción, así como la remisión de este a efecto de ser resuelto, de conformidad con lo establecido en el artículo 185 fracciones VI y VIII de la Ley de Transparencia y Acceso a la Información Pública del Estado de México y Municipios</w:t>
      </w:r>
      <w:r w:rsidRPr="002C2604">
        <w:rPr>
          <w:rFonts w:ascii="Palatino Linotype" w:hAnsi="Palatino Linotype"/>
          <w:color w:val="000000" w:themeColor="text1"/>
        </w:rPr>
        <w:t>.</w:t>
      </w:r>
    </w:p>
    <w:p w14:paraId="37D8E58B" w14:textId="77777777" w:rsidR="006F677C" w:rsidRPr="002C2604" w:rsidRDefault="006F677C" w:rsidP="002C2604">
      <w:pPr>
        <w:pStyle w:val="Prrafodelista"/>
        <w:spacing w:before="100" w:beforeAutospacing="1" w:after="100" w:afterAutospacing="1" w:line="276" w:lineRule="auto"/>
        <w:ind w:left="0"/>
        <w:contextualSpacing/>
        <w:jc w:val="both"/>
        <w:rPr>
          <w:rFonts w:ascii="Palatino Linotype" w:hAnsi="Palatino Linotype"/>
          <w:color w:val="000000" w:themeColor="text1"/>
        </w:rPr>
      </w:pPr>
    </w:p>
    <w:p w14:paraId="0A17408E" w14:textId="5D1BF497" w:rsidR="005A070A" w:rsidRPr="002C2604" w:rsidRDefault="00200BFC" w:rsidP="002C2604">
      <w:pPr>
        <w:spacing w:before="100" w:beforeAutospacing="1" w:after="100" w:afterAutospacing="1" w:line="276" w:lineRule="auto"/>
        <w:jc w:val="center"/>
        <w:rPr>
          <w:rFonts w:ascii="Palatino Linotype" w:hAnsi="Palatino Linotype" w:cs="Arial"/>
          <w:b/>
          <w:bCs/>
          <w:spacing w:val="60"/>
          <w:sz w:val="28"/>
        </w:rPr>
      </w:pPr>
      <w:r w:rsidRPr="002C2604">
        <w:rPr>
          <w:rFonts w:ascii="Palatino Linotype" w:hAnsi="Palatino Linotype" w:cs="Arial"/>
          <w:b/>
          <w:bCs/>
          <w:spacing w:val="60"/>
          <w:sz w:val="28"/>
        </w:rPr>
        <w:lastRenderedPageBreak/>
        <w:t>CONSIDERANDO</w:t>
      </w:r>
    </w:p>
    <w:p w14:paraId="7EF62753" w14:textId="77777777" w:rsidR="007366EE" w:rsidRPr="002C2604" w:rsidRDefault="00CC0BEF" w:rsidP="002C2604">
      <w:pPr>
        <w:widowControl w:val="0"/>
        <w:numPr>
          <w:ilvl w:val="0"/>
          <w:numId w:val="3"/>
        </w:numPr>
        <w:tabs>
          <w:tab w:val="left" w:pos="1701"/>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2C2604">
        <w:rPr>
          <w:rFonts w:ascii="Palatino Linotype" w:hAnsi="Palatino Linotype"/>
          <w:b/>
        </w:rPr>
        <w:t>Competencia</w:t>
      </w:r>
      <w:r w:rsidRPr="002C2604">
        <w:rPr>
          <w:rFonts w:ascii="Palatino Linotype" w:hAnsi="Palatino Linotype"/>
        </w:rPr>
        <w:t>.</w:t>
      </w:r>
      <w:r w:rsidRPr="002C2604">
        <w:rPr>
          <w:rFonts w:ascii="Palatino Linotype" w:hAnsi="Palatino Linotype"/>
          <w:b/>
        </w:rPr>
        <w:t xml:space="preserve"> </w:t>
      </w:r>
    </w:p>
    <w:p w14:paraId="008AA968" w14:textId="643E0CE2" w:rsidR="007B17B7" w:rsidRPr="002C2604" w:rsidRDefault="00CC0BEF" w:rsidP="002C2604">
      <w:pPr>
        <w:widowControl w:val="0"/>
        <w:tabs>
          <w:tab w:val="left" w:pos="1701"/>
        </w:tabs>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rPr>
        <w:t xml:space="preserve">Este Instituto de Transparencia, Acceso a la </w:t>
      </w:r>
      <w:r w:rsidR="00327647" w:rsidRPr="002C2604">
        <w:rPr>
          <w:rFonts w:ascii="Palatino Linotype" w:hAnsi="Palatino Linotype"/>
        </w:rPr>
        <w:t>Información Pública</w:t>
      </w:r>
      <w:r w:rsidRPr="002C2604">
        <w:rPr>
          <w:rFonts w:ascii="Palatino Linotype" w:hAnsi="Palatino Linotype"/>
        </w:rPr>
        <w:t xml:space="preserve"> y Protección de Datos Personales del Estado de México y Municipios, es competente para conocer y resolver el presente </w:t>
      </w:r>
      <w:r w:rsidR="004B7E1D" w:rsidRPr="002C2604">
        <w:rPr>
          <w:rFonts w:ascii="Palatino Linotype" w:hAnsi="Palatino Linotype"/>
        </w:rPr>
        <w:t>Recurso de Revisión</w:t>
      </w:r>
      <w:r w:rsidRPr="002C2604">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2C2604">
        <w:rPr>
          <w:rFonts w:ascii="Palatino Linotype" w:eastAsia="Calibri" w:hAnsi="Palatino Linotype" w:cs="Arial"/>
          <w:lang w:val="es-ES_tradnl"/>
        </w:rPr>
        <w:t>trigésimo, trigésimo primero y trigésimo segundo</w:t>
      </w:r>
      <w:bookmarkEnd w:id="8"/>
      <w:r w:rsidRPr="002C2604">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w:t>
      </w:r>
      <w:r w:rsidR="00327647" w:rsidRPr="002C2604">
        <w:rPr>
          <w:rFonts w:ascii="Palatino Linotype" w:hAnsi="Palatino Linotype"/>
        </w:rPr>
        <w:t>Información Pública</w:t>
      </w:r>
      <w:r w:rsidRPr="002C2604">
        <w:rPr>
          <w:rFonts w:ascii="Palatino Linotype" w:hAnsi="Palatino Linotype"/>
        </w:rPr>
        <w:t xml:space="preserve"> del Estado de México y Municipios</w:t>
      </w:r>
      <w:r w:rsidRPr="002C2604">
        <w:rPr>
          <w:rFonts w:ascii="Palatino Linotype" w:hAnsi="Palatino Linotype" w:cs="Arial"/>
        </w:rPr>
        <w:t xml:space="preserve">; y 9, fracciones I y XXIV y 11 del Reglamento Interior del Instituto de Transparencia, Acceso a la </w:t>
      </w:r>
      <w:r w:rsidR="00327647" w:rsidRPr="002C2604">
        <w:rPr>
          <w:rFonts w:ascii="Palatino Linotype" w:hAnsi="Palatino Linotype" w:cs="Arial"/>
        </w:rPr>
        <w:t>Información Pública</w:t>
      </w:r>
      <w:r w:rsidRPr="002C2604">
        <w:rPr>
          <w:rFonts w:ascii="Palatino Linotype" w:hAnsi="Palatino Linotype" w:cs="Arial"/>
        </w:rPr>
        <w:t xml:space="preserve"> y Protección de Datos Personales del Estado de México y Municipios.</w:t>
      </w:r>
    </w:p>
    <w:p w14:paraId="39A3AADD" w14:textId="77777777" w:rsidR="007366EE" w:rsidRPr="002C2604" w:rsidRDefault="00200BFC" w:rsidP="002C2604">
      <w:pPr>
        <w:spacing w:before="100" w:beforeAutospacing="1" w:after="100" w:afterAutospacing="1" w:line="360" w:lineRule="auto"/>
        <w:jc w:val="both"/>
        <w:rPr>
          <w:rFonts w:ascii="Palatino Linotype" w:hAnsi="Palatino Linotype" w:cs="Arial"/>
          <w:b/>
        </w:rPr>
      </w:pPr>
      <w:r w:rsidRPr="002C2604">
        <w:rPr>
          <w:rFonts w:ascii="Palatino Linotype" w:hAnsi="Palatino Linotype" w:cs="Arial"/>
          <w:b/>
          <w:sz w:val="28"/>
        </w:rPr>
        <w:t>SEGUNDO</w:t>
      </w:r>
      <w:r w:rsidRPr="002C2604">
        <w:rPr>
          <w:rFonts w:ascii="Palatino Linotype" w:hAnsi="Palatino Linotype" w:cs="Arial"/>
          <w:b/>
        </w:rPr>
        <w:t xml:space="preserve">. Interés. </w:t>
      </w:r>
    </w:p>
    <w:p w14:paraId="0AB0B98C" w14:textId="3D673CCA" w:rsidR="00327647" w:rsidRPr="002C2604" w:rsidRDefault="00200BFC" w:rsidP="002C2604">
      <w:pPr>
        <w:spacing w:before="100" w:beforeAutospacing="1" w:after="100" w:afterAutospacing="1" w:line="360" w:lineRule="auto"/>
        <w:jc w:val="both"/>
        <w:rPr>
          <w:rFonts w:ascii="Palatino Linotype" w:eastAsia="Calibri" w:hAnsi="Palatino Linotype" w:cs="Arial"/>
          <w:lang w:eastAsia="en-US"/>
        </w:rPr>
      </w:pPr>
      <w:r w:rsidRPr="002C2604">
        <w:rPr>
          <w:rFonts w:ascii="Palatino Linotype" w:hAnsi="Palatino Linotype" w:cs="Arial"/>
          <w:bCs/>
        </w:rPr>
        <w:t xml:space="preserve">El </w:t>
      </w:r>
      <w:r w:rsidR="004B7E1D" w:rsidRPr="002C2604">
        <w:rPr>
          <w:rFonts w:ascii="Palatino Linotype" w:hAnsi="Palatino Linotype" w:cs="Arial"/>
          <w:bCs/>
        </w:rPr>
        <w:t>Recurso de Revisión</w:t>
      </w:r>
      <w:r w:rsidRPr="002C2604">
        <w:rPr>
          <w:rFonts w:ascii="Palatino Linotype" w:hAnsi="Palatino Linotype" w:cs="Arial"/>
          <w:bCs/>
        </w:rPr>
        <w:t xml:space="preserve"> fue interpuesto por parte legítima, en atención a que se presentó por </w:t>
      </w:r>
      <w:r w:rsidR="00506BCB" w:rsidRPr="002C2604">
        <w:rPr>
          <w:rFonts w:ascii="Palatino Linotype" w:hAnsi="Palatino Linotype" w:cs="Arial"/>
          <w:b/>
          <w:bCs/>
        </w:rPr>
        <w:t>EL</w:t>
      </w:r>
      <w:r w:rsidRPr="002C2604">
        <w:rPr>
          <w:rFonts w:ascii="Palatino Linotype" w:hAnsi="Palatino Linotype" w:cs="Arial"/>
          <w:b/>
          <w:bCs/>
        </w:rPr>
        <w:t xml:space="preserve"> RECURRENTE,</w:t>
      </w:r>
      <w:r w:rsidRPr="002C2604">
        <w:rPr>
          <w:rFonts w:ascii="Palatino Linotype" w:hAnsi="Palatino Linotype" w:cs="Arial"/>
          <w:bCs/>
        </w:rPr>
        <w:t xml:space="preserve"> quien es la misma persona que formuló la solicitud de acceso a la </w:t>
      </w:r>
      <w:r w:rsidR="00327647" w:rsidRPr="002C2604">
        <w:rPr>
          <w:rFonts w:ascii="Palatino Linotype" w:hAnsi="Palatino Linotype" w:cs="Arial"/>
          <w:bCs/>
        </w:rPr>
        <w:t>Información Pública</w:t>
      </w:r>
      <w:r w:rsidRPr="002C2604">
        <w:rPr>
          <w:rFonts w:ascii="Palatino Linotype" w:hAnsi="Palatino Linotype" w:cs="Arial"/>
          <w:bCs/>
        </w:rPr>
        <w:t xml:space="preserve"> al </w:t>
      </w:r>
      <w:r w:rsidRPr="002C2604">
        <w:rPr>
          <w:rFonts w:ascii="Palatino Linotype" w:hAnsi="Palatino Linotype" w:cs="Arial"/>
          <w:b/>
          <w:bCs/>
        </w:rPr>
        <w:t>SUJETO OBLIGADO</w:t>
      </w:r>
      <w:r w:rsidR="008814C5" w:rsidRPr="002C2604">
        <w:rPr>
          <w:rFonts w:ascii="Palatino Linotype" w:hAnsi="Palatino Linotype" w:cs="Arial"/>
          <w:b/>
          <w:bCs/>
        </w:rPr>
        <w:t xml:space="preserve">, </w:t>
      </w:r>
      <w:r w:rsidR="008814C5" w:rsidRPr="002C2604">
        <w:rPr>
          <w:rFonts w:ascii="Palatino Linotype" w:hAnsi="Palatino Linotype" w:cs="Arial"/>
        </w:rPr>
        <w:t>en razón de que las claves de acceso</w:t>
      </w:r>
      <w:r w:rsidR="008814C5" w:rsidRPr="002C2604">
        <w:rPr>
          <w:rFonts w:ascii="Palatino Linotype" w:hAnsi="Palatino Linotype" w:cs="Arial"/>
          <w:b/>
          <w:bCs/>
        </w:rPr>
        <w:t xml:space="preserve"> </w:t>
      </w:r>
      <w:r w:rsidR="008814C5" w:rsidRPr="002C2604">
        <w:rPr>
          <w:rFonts w:ascii="Palatino Linotype" w:hAnsi="Palatino Linotype" w:cs="Arial"/>
        </w:rPr>
        <w:t>al</w:t>
      </w:r>
      <w:r w:rsidR="008814C5" w:rsidRPr="002C2604">
        <w:rPr>
          <w:rFonts w:ascii="Palatino Linotype" w:hAnsi="Palatino Linotype" w:cs="Arial"/>
          <w:b/>
          <w:bCs/>
        </w:rPr>
        <w:t xml:space="preserve"> </w:t>
      </w:r>
      <w:r w:rsidR="008814C5" w:rsidRPr="002C2604">
        <w:rPr>
          <w:rFonts w:ascii="Palatino Linotype" w:eastAsia="Calibri" w:hAnsi="Palatino Linotype" w:cs="Arial"/>
          <w:lang w:eastAsia="en-US"/>
        </w:rPr>
        <w:t>Sistema de Acce</w:t>
      </w:r>
      <w:r w:rsidR="007B17B7" w:rsidRPr="002C2604">
        <w:rPr>
          <w:rFonts w:ascii="Palatino Linotype" w:eastAsia="Calibri" w:hAnsi="Palatino Linotype" w:cs="Arial"/>
          <w:lang w:eastAsia="en-US"/>
        </w:rPr>
        <w:t xml:space="preserve">so a la Información Mexiquense </w:t>
      </w:r>
      <w:r w:rsidR="008814C5" w:rsidRPr="002C2604">
        <w:rPr>
          <w:rFonts w:ascii="Palatino Linotype" w:eastAsia="Calibri" w:hAnsi="Palatino Linotype" w:cs="Arial"/>
          <w:b/>
          <w:bCs/>
          <w:lang w:eastAsia="en-US"/>
        </w:rPr>
        <w:t>SAIMEX</w:t>
      </w:r>
      <w:r w:rsidR="000000E7" w:rsidRPr="002C2604">
        <w:rPr>
          <w:rFonts w:ascii="Palatino Linotype" w:eastAsia="Calibri" w:hAnsi="Palatino Linotype" w:cs="Arial"/>
          <w:lang w:eastAsia="en-US"/>
        </w:rPr>
        <w:t xml:space="preserve"> son personales e irrepetibles a lo cual se tiene certeza que se trata de</w:t>
      </w:r>
      <w:r w:rsidR="00F3691E" w:rsidRPr="002C2604">
        <w:rPr>
          <w:rFonts w:ascii="Palatino Linotype" w:eastAsia="Calibri" w:hAnsi="Palatino Linotype" w:cs="Arial"/>
          <w:lang w:eastAsia="en-US"/>
        </w:rPr>
        <w:t>l mismo particular.</w:t>
      </w:r>
    </w:p>
    <w:p w14:paraId="3C93DA4A" w14:textId="0F2A189C" w:rsidR="0072733C" w:rsidRPr="002C2604" w:rsidRDefault="0072733C" w:rsidP="002C2604">
      <w:pPr>
        <w:spacing w:before="100" w:beforeAutospacing="1" w:after="100" w:afterAutospacing="1" w:line="360" w:lineRule="auto"/>
        <w:jc w:val="both"/>
        <w:rPr>
          <w:rFonts w:ascii="Palatino Linotype" w:eastAsia="Calibri" w:hAnsi="Palatino Linotype" w:cs="Arial"/>
          <w:lang w:eastAsia="en-US"/>
        </w:rPr>
      </w:pPr>
    </w:p>
    <w:p w14:paraId="5CFED656" w14:textId="77777777" w:rsidR="0072733C" w:rsidRPr="002C2604" w:rsidRDefault="0072733C" w:rsidP="002C2604">
      <w:pPr>
        <w:spacing w:before="100" w:beforeAutospacing="1" w:after="100" w:afterAutospacing="1" w:line="360" w:lineRule="auto"/>
        <w:jc w:val="both"/>
        <w:rPr>
          <w:rFonts w:ascii="Palatino Linotype" w:eastAsia="Calibri" w:hAnsi="Palatino Linotype" w:cs="Arial"/>
          <w:lang w:eastAsia="en-US"/>
        </w:rPr>
      </w:pPr>
    </w:p>
    <w:p w14:paraId="375B2909" w14:textId="77777777" w:rsidR="007366EE" w:rsidRPr="002C2604" w:rsidRDefault="00200BFC" w:rsidP="002C2604">
      <w:pPr>
        <w:pStyle w:val="Prrafodelista"/>
        <w:widowControl w:val="0"/>
        <w:tabs>
          <w:tab w:val="left" w:pos="1701"/>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2C2604">
        <w:rPr>
          <w:rFonts w:ascii="Palatino Linotype" w:hAnsi="Palatino Linotype" w:cs="Arial"/>
          <w:b/>
          <w:sz w:val="28"/>
        </w:rPr>
        <w:lastRenderedPageBreak/>
        <w:t>TERCERO</w:t>
      </w:r>
      <w:r w:rsidRPr="002C2604">
        <w:rPr>
          <w:rFonts w:ascii="Palatino Linotype" w:hAnsi="Palatino Linotype" w:cs="Arial"/>
          <w:b/>
        </w:rPr>
        <w:t xml:space="preserve">. </w:t>
      </w:r>
      <w:r w:rsidRPr="002C2604">
        <w:rPr>
          <w:rFonts w:ascii="Palatino Linotype" w:hAnsi="Palatino Linotype" w:cs="Arial"/>
          <w:b/>
          <w:lang w:val="es-ES"/>
        </w:rPr>
        <w:t>Oportunidad</w:t>
      </w:r>
      <w:r w:rsidR="00FD561B" w:rsidRPr="002C2604">
        <w:rPr>
          <w:rFonts w:ascii="Palatino Linotype" w:hAnsi="Palatino Linotype" w:cs="Arial"/>
        </w:rPr>
        <w:t xml:space="preserve">. </w:t>
      </w:r>
    </w:p>
    <w:p w14:paraId="3F88BE53" w14:textId="77777777" w:rsidR="008070E1" w:rsidRPr="002C2604" w:rsidRDefault="008070E1" w:rsidP="002C2604">
      <w:pPr>
        <w:autoSpaceDE w:val="0"/>
        <w:autoSpaceDN w:val="0"/>
        <w:adjustRightInd w:val="0"/>
        <w:spacing w:before="100" w:beforeAutospacing="1" w:after="100" w:afterAutospacing="1" w:line="360" w:lineRule="auto"/>
        <w:ind w:right="49"/>
        <w:jc w:val="both"/>
        <w:rPr>
          <w:rFonts w:ascii="Palatino Linotype" w:hAnsi="Palatino Linotype" w:cs="Arial"/>
          <w:color w:val="000000" w:themeColor="text1"/>
          <w:lang w:val="es-ES"/>
        </w:rPr>
      </w:pPr>
      <w:r w:rsidRPr="002C2604">
        <w:rPr>
          <w:rFonts w:ascii="Palatino Linotype" w:hAnsi="Palatino Linotype" w:cs="Arial"/>
          <w:color w:val="000000" w:themeColor="text1"/>
          <w:lang w:val="es-ES"/>
        </w:rPr>
        <w:t>Es de precisar que la Ley de Transparencia y Acceso a la Información Pública del Estado de México y Municipios, describe el mecanismo de procedencia de los Recurso Revisión, como se puede apreciar en el siguiente artículo:</w:t>
      </w:r>
    </w:p>
    <w:p w14:paraId="4F009C3E" w14:textId="77777777" w:rsidR="008070E1" w:rsidRPr="002C2604" w:rsidRDefault="008070E1" w:rsidP="002C2604">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2C2604">
        <w:rPr>
          <w:rFonts w:ascii="Palatino Linotype" w:hAnsi="Palatino Linotype" w:cs="Arial"/>
          <w:b/>
          <w:i/>
          <w:color w:val="000000" w:themeColor="text1"/>
          <w:sz w:val="22"/>
          <w:szCs w:val="22"/>
          <w:lang w:val="es-ES"/>
        </w:rPr>
        <w:t>“Artículo 163.</w:t>
      </w:r>
      <w:r w:rsidRPr="002C2604">
        <w:rPr>
          <w:rFonts w:ascii="Palatino Linotype" w:hAnsi="Palatino Linotype" w:cs="Arial"/>
          <w:i/>
          <w:color w:val="000000" w:themeColor="text1"/>
          <w:sz w:val="22"/>
          <w:szCs w:val="22"/>
          <w:lang w:val="es-ES"/>
        </w:rPr>
        <w:t xml:space="preserve"> La Unidad de Transparencia deberá notificar la respuesta a la solicitud al interesado en el menor tiempo posible, que no podrá exceder de quince días hábiles, contados a partir del día siguiente a la presentación de aquélla.</w:t>
      </w:r>
    </w:p>
    <w:p w14:paraId="1CDBF22A" w14:textId="0116738B" w:rsidR="008070E1" w:rsidRPr="002C2604" w:rsidRDefault="008070E1" w:rsidP="002C2604">
      <w:pPr>
        <w:autoSpaceDE w:val="0"/>
        <w:autoSpaceDN w:val="0"/>
        <w:adjustRightInd w:val="0"/>
        <w:spacing w:before="100" w:beforeAutospacing="1" w:after="100" w:afterAutospacing="1"/>
        <w:ind w:left="851" w:right="902"/>
        <w:jc w:val="both"/>
        <w:rPr>
          <w:rFonts w:ascii="Palatino Linotype" w:hAnsi="Palatino Linotype" w:cs="Arial"/>
          <w:i/>
          <w:color w:val="000000" w:themeColor="text1"/>
          <w:sz w:val="22"/>
          <w:szCs w:val="22"/>
          <w:lang w:val="es-ES"/>
        </w:rPr>
      </w:pPr>
      <w:r w:rsidRPr="002C2604">
        <w:rPr>
          <w:rFonts w:ascii="Palatino Linotype" w:hAnsi="Palatino Linotype" w:cs="Arial"/>
          <w:i/>
          <w:color w:val="000000" w:themeColor="text1"/>
          <w:sz w:val="22"/>
          <w:szCs w:val="22"/>
          <w:lang w:val="es-ES"/>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B12C67C" w14:textId="77777777" w:rsidR="008070E1" w:rsidRPr="002C2604" w:rsidRDefault="008070E1" w:rsidP="002C2604">
      <w:pPr>
        <w:spacing w:before="100" w:beforeAutospacing="1" w:after="100" w:afterAutospacing="1" w:line="360" w:lineRule="auto"/>
        <w:jc w:val="both"/>
        <w:rPr>
          <w:rFonts w:ascii="Palatino Linotype" w:hAnsi="Palatino Linotype" w:cs="Arial"/>
          <w:color w:val="000000" w:themeColor="text1"/>
          <w:lang w:val="es-ES"/>
        </w:rPr>
      </w:pPr>
      <w:r w:rsidRPr="002C2604">
        <w:rPr>
          <w:rFonts w:ascii="Palatino Linotype" w:hAnsi="Palatino Linotype" w:cs="Arial"/>
          <w:color w:val="000000" w:themeColor="text1"/>
          <w:lang w:val="es-ES"/>
        </w:rPr>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Revisión.</w:t>
      </w:r>
    </w:p>
    <w:p w14:paraId="3A406676" w14:textId="77777777" w:rsidR="008070E1" w:rsidRPr="002C2604" w:rsidRDefault="008070E1" w:rsidP="002C2604">
      <w:pPr>
        <w:spacing w:before="100" w:beforeAutospacing="1" w:after="100" w:afterAutospacing="1" w:line="360" w:lineRule="auto"/>
        <w:jc w:val="both"/>
        <w:rPr>
          <w:rFonts w:ascii="Palatino Linotype" w:hAnsi="Palatino Linotype" w:cs="Arial"/>
          <w:color w:val="000000" w:themeColor="text1"/>
          <w:lang w:val="es-ES"/>
        </w:rPr>
      </w:pPr>
      <w:r w:rsidRPr="002C2604">
        <w:rPr>
          <w:rFonts w:ascii="Palatino Linotype" w:hAnsi="Palatino Linotype" w:cs="Arial"/>
          <w:color w:val="000000" w:themeColor="text1"/>
          <w:lang w:val="es-ES"/>
        </w:rPr>
        <w:t xml:space="preserve">Derivado de lo anterior, se constituye la figura jurídica de la </w:t>
      </w:r>
      <w:r w:rsidRPr="002C2604">
        <w:rPr>
          <w:rFonts w:ascii="Palatino Linotype" w:hAnsi="Palatino Linotype" w:cs="Arial"/>
          <w:b/>
          <w:color w:val="000000" w:themeColor="text1"/>
          <w:lang w:val="es-ES"/>
        </w:rPr>
        <w:t>NEGATIVA FICTA</w:t>
      </w:r>
      <w:r w:rsidRPr="002C2604">
        <w:rPr>
          <w:rFonts w:ascii="Palatino Linotype" w:hAnsi="Palatino Linotype" w:cs="Arial"/>
          <w:color w:val="000000" w:themeColor="text1"/>
          <w:lang w:val="es-ES"/>
        </w:rPr>
        <w:t>, la cual consiste en atribuir un efecto negativo al silencio de la autoridad administrativa frente a las instancias y solicitudes que hagan los particulares.</w:t>
      </w:r>
    </w:p>
    <w:p w14:paraId="53A796B5" w14:textId="77777777" w:rsidR="008070E1" w:rsidRPr="002C2604" w:rsidRDefault="008070E1" w:rsidP="002C2604">
      <w:pPr>
        <w:spacing w:before="100" w:beforeAutospacing="1" w:after="100" w:afterAutospacing="1" w:line="360" w:lineRule="auto"/>
        <w:jc w:val="both"/>
        <w:rPr>
          <w:rFonts w:ascii="Palatino Linotype" w:hAnsi="Palatino Linotype" w:cs="Arial"/>
          <w:color w:val="000000" w:themeColor="text1"/>
          <w:lang w:val="es-ES"/>
        </w:rPr>
      </w:pPr>
    </w:p>
    <w:p w14:paraId="5F4D6F6D" w14:textId="77777777" w:rsidR="008070E1" w:rsidRPr="002C2604" w:rsidRDefault="008070E1" w:rsidP="002C2604">
      <w:pPr>
        <w:spacing w:before="100" w:beforeAutospacing="1" w:after="100" w:afterAutospacing="1" w:line="360" w:lineRule="auto"/>
        <w:jc w:val="both"/>
        <w:rPr>
          <w:rFonts w:ascii="Palatino Linotype" w:hAnsi="Palatino Linotype" w:cs="Arial"/>
          <w:color w:val="000000" w:themeColor="text1"/>
          <w:lang w:val="es-ES"/>
        </w:rPr>
      </w:pPr>
      <w:r w:rsidRPr="002C2604">
        <w:rPr>
          <w:rFonts w:ascii="Palatino Linotype" w:hAnsi="Palatino Linotype" w:cs="Arial"/>
          <w:color w:val="000000" w:themeColor="text1"/>
          <w:lang w:val="es-ES"/>
        </w:rPr>
        <w:lastRenderedPageBreak/>
        <w:t>Por su parte, el artículo 178 de la Ley de Transparencia y Acceso a la Información Pública del Estado de México y Municipios, establece:</w:t>
      </w:r>
    </w:p>
    <w:p w14:paraId="195F9523" w14:textId="77777777" w:rsidR="008070E1" w:rsidRPr="002C2604" w:rsidRDefault="008070E1" w:rsidP="002C2604">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2C2604">
        <w:rPr>
          <w:rFonts w:ascii="Palatino Linotype" w:hAnsi="Palatino Linotype" w:cs="Arial"/>
          <w:b/>
          <w:i/>
          <w:color w:val="000000" w:themeColor="text1"/>
          <w:sz w:val="22"/>
          <w:szCs w:val="22"/>
          <w:lang w:val="es-ES"/>
        </w:rPr>
        <w:t xml:space="preserve">“Artículo 178. </w:t>
      </w:r>
      <w:r w:rsidRPr="002C2604">
        <w:rPr>
          <w:rFonts w:ascii="Palatino Linotype" w:hAnsi="Palatino Linotype" w:cs="Arial"/>
          <w:i/>
          <w:color w:val="000000" w:themeColor="text1"/>
          <w:sz w:val="22"/>
          <w:szCs w:val="22"/>
          <w:lang w:val="es-ES"/>
        </w:rPr>
        <w:t>El solicitante podrá interponer, por sí mismo o a través de su representante, de manera directa o por medios electrónicos, Recurso Revisión ante el Instituto o ante la Unidad de Transparencia que haya conocido de la solicitud dentro de los quince días hábiles, siguientes a la fecha de la notificación de la respuesta.</w:t>
      </w:r>
    </w:p>
    <w:p w14:paraId="46356692" w14:textId="77777777" w:rsidR="008070E1" w:rsidRPr="002C2604" w:rsidRDefault="008070E1" w:rsidP="002C2604">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2C2604">
        <w:rPr>
          <w:rFonts w:ascii="Palatino Linotype" w:hAnsi="Palatino Linotype" w:cs="Arial"/>
          <w:b/>
          <w:i/>
          <w:color w:val="000000" w:themeColor="text1"/>
          <w:sz w:val="22"/>
          <w:szCs w:val="22"/>
          <w:u w:val="single"/>
          <w:lang w:val="es-ES"/>
        </w:rPr>
        <w:t>A falta de respuesta del sujeto obligado, dentro de los plazos establecidos en esta Ley, a una solicitud de acceso a la Información Pública, el recurso podrá ser interpuesto en cualquier momento</w:t>
      </w:r>
      <w:r w:rsidRPr="002C2604">
        <w:rPr>
          <w:rFonts w:ascii="Palatino Linotype" w:hAnsi="Palatino Linotype" w:cs="Arial"/>
          <w:i/>
          <w:color w:val="000000" w:themeColor="text1"/>
          <w:sz w:val="22"/>
          <w:szCs w:val="22"/>
          <w:lang w:val="es-ES"/>
        </w:rPr>
        <w:t>, acompañado con el documento que pruebe la fecha en que presentó la solicitud.</w:t>
      </w:r>
    </w:p>
    <w:p w14:paraId="45B17C42" w14:textId="77777777" w:rsidR="008070E1" w:rsidRPr="002C2604" w:rsidRDefault="008070E1" w:rsidP="002C2604">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2C2604">
        <w:rPr>
          <w:rFonts w:ascii="Palatino Linotype" w:hAnsi="Palatino Linotype" w:cs="Arial"/>
          <w:i/>
          <w:color w:val="000000" w:themeColor="text1"/>
          <w:sz w:val="22"/>
          <w:szCs w:val="22"/>
          <w:lang w:val="es-ES"/>
        </w:rPr>
        <w:t>En el caso de que se interponga ante la Unidad de Transparencia, ésta deberá remitir el Recurso Revisión al Instituto a más tardar al día siguiente de haberlo recibido.”</w:t>
      </w:r>
    </w:p>
    <w:p w14:paraId="44F8BC8E" w14:textId="77777777" w:rsidR="008070E1" w:rsidRPr="002C2604" w:rsidRDefault="008070E1" w:rsidP="002C2604">
      <w:pPr>
        <w:spacing w:before="100" w:beforeAutospacing="1" w:after="100" w:afterAutospacing="1" w:line="276" w:lineRule="auto"/>
        <w:ind w:left="851" w:right="901"/>
        <w:jc w:val="both"/>
        <w:rPr>
          <w:rFonts w:ascii="Palatino Linotype" w:hAnsi="Palatino Linotype" w:cs="Arial"/>
          <w:i/>
          <w:color w:val="000000" w:themeColor="text1"/>
          <w:sz w:val="22"/>
          <w:szCs w:val="22"/>
          <w:lang w:val="es-ES"/>
        </w:rPr>
      </w:pPr>
      <w:r w:rsidRPr="002C2604">
        <w:rPr>
          <w:rFonts w:ascii="Palatino Linotype" w:hAnsi="Palatino Linotype" w:cs="Arial"/>
          <w:i/>
          <w:color w:val="000000" w:themeColor="text1"/>
          <w:sz w:val="22"/>
          <w:szCs w:val="22"/>
          <w:lang w:val="es-ES"/>
        </w:rPr>
        <w:t xml:space="preserve">(Énfasis añadido) </w:t>
      </w:r>
    </w:p>
    <w:p w14:paraId="136A1854" w14:textId="2146CDF7" w:rsidR="008070E1" w:rsidRPr="002C2604" w:rsidRDefault="008070E1" w:rsidP="002C2604">
      <w:pPr>
        <w:spacing w:before="100" w:beforeAutospacing="1" w:after="100" w:afterAutospacing="1" w:line="360" w:lineRule="auto"/>
        <w:jc w:val="both"/>
        <w:rPr>
          <w:rFonts w:ascii="Palatino Linotype" w:hAnsi="Palatino Linotype" w:cs="Arial"/>
          <w:color w:val="000000" w:themeColor="text1"/>
          <w:lang w:val="es-ES"/>
        </w:rPr>
      </w:pPr>
      <w:r w:rsidRPr="002C2604">
        <w:rPr>
          <w:rFonts w:ascii="Palatino Linotype" w:hAnsi="Palatino Linotype" w:cs="Arial"/>
          <w:color w:val="000000" w:themeColor="text1"/>
          <w:lang w:val="es-ES"/>
        </w:rPr>
        <w:t xml:space="preserve">Es así que, el Recurso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2C2604">
        <w:rPr>
          <w:rFonts w:ascii="Palatino Linotype" w:hAnsi="Palatino Linotype" w:cs="Arial"/>
          <w:b/>
          <w:color w:val="000000" w:themeColor="text1"/>
          <w:lang w:val="es-ES"/>
        </w:rPr>
        <w:t xml:space="preserve">SUJETO OBLIGADO. </w:t>
      </w:r>
      <w:r w:rsidRPr="002C2604">
        <w:rPr>
          <w:rFonts w:ascii="Palatino Linotype" w:hAnsi="Palatino Linotype" w:cs="Arial"/>
          <w:color w:val="000000" w:themeColor="text1"/>
          <w:lang w:val="es-ES"/>
        </w:rPr>
        <w:t xml:space="preserve">Sin embargo, tratándose de negativa ficta no existe resolución que se haga del conocimiento del particular a partir de la cual pueda computarse dicho término, por lo que es pertinente establecer que no hay plazo para la interposición del Recurso Revisión y, por tanto, </w:t>
      </w:r>
      <w:r w:rsidR="002F166C" w:rsidRPr="002C2604">
        <w:rPr>
          <w:rFonts w:ascii="Palatino Linotype" w:hAnsi="Palatino Linotype" w:cs="Arial"/>
          <w:b/>
          <w:bCs/>
          <w:color w:val="000000" w:themeColor="text1"/>
          <w:lang w:val="es-ES"/>
        </w:rPr>
        <w:t>EL</w:t>
      </w:r>
      <w:r w:rsidRPr="002C2604">
        <w:rPr>
          <w:rFonts w:ascii="Palatino Linotype" w:hAnsi="Palatino Linotype" w:cs="Arial"/>
          <w:b/>
          <w:color w:val="000000" w:themeColor="text1"/>
          <w:lang w:val="es-ES"/>
        </w:rPr>
        <w:t xml:space="preserve"> RECURRENTE </w:t>
      </w:r>
      <w:r w:rsidRPr="002C2604">
        <w:rPr>
          <w:rFonts w:ascii="Palatino Linotype" w:hAnsi="Palatino Linotype" w:cs="Arial"/>
          <w:color w:val="000000" w:themeColor="text1"/>
          <w:lang w:val="es-ES"/>
        </w:rPr>
        <w:t>está en libertad de presentar su medio de impugnación en cualquier momento; en consecuencia, se tiene que el presente recurso se interpuso oportunamente.</w:t>
      </w:r>
    </w:p>
    <w:p w14:paraId="5F0BE84E" w14:textId="77777777" w:rsidR="00631D24" w:rsidRPr="002C2604" w:rsidRDefault="00631D24" w:rsidP="002C2604">
      <w:pPr>
        <w:spacing w:before="100" w:beforeAutospacing="1" w:after="100" w:afterAutospacing="1" w:line="360" w:lineRule="auto"/>
        <w:jc w:val="both"/>
        <w:rPr>
          <w:rFonts w:ascii="Palatino Linotype" w:eastAsia="Palatino Linotype" w:hAnsi="Palatino Linotype" w:cs="Palatino Linotype"/>
          <w:lang w:eastAsia="es-MX"/>
        </w:rPr>
      </w:pPr>
    </w:p>
    <w:p w14:paraId="0E4EE37D" w14:textId="0379F314" w:rsidR="00327647" w:rsidRPr="002C2604" w:rsidRDefault="00200BFC" w:rsidP="002C2604">
      <w:pPr>
        <w:autoSpaceDE w:val="0"/>
        <w:autoSpaceDN w:val="0"/>
        <w:adjustRightInd w:val="0"/>
        <w:spacing w:before="100" w:beforeAutospacing="1" w:after="100" w:afterAutospacing="1" w:line="360" w:lineRule="auto"/>
        <w:ind w:right="49"/>
        <w:jc w:val="both"/>
        <w:rPr>
          <w:rFonts w:ascii="Palatino Linotype" w:hAnsi="Palatino Linotype"/>
          <w:b/>
        </w:rPr>
      </w:pPr>
      <w:r w:rsidRPr="002C2604">
        <w:rPr>
          <w:rFonts w:ascii="Palatino Linotype" w:hAnsi="Palatino Linotype" w:cs="Arial"/>
          <w:b/>
          <w:sz w:val="28"/>
        </w:rPr>
        <w:lastRenderedPageBreak/>
        <w:t>CUARTO</w:t>
      </w:r>
      <w:r w:rsidRPr="002C2604">
        <w:rPr>
          <w:rFonts w:ascii="Palatino Linotype" w:hAnsi="Palatino Linotype"/>
          <w:b/>
        </w:rPr>
        <w:t xml:space="preserve">. </w:t>
      </w:r>
      <w:r w:rsidR="0072617B" w:rsidRPr="002C2604">
        <w:rPr>
          <w:rFonts w:ascii="Palatino Linotype" w:hAnsi="Palatino Linotype"/>
          <w:b/>
        </w:rPr>
        <w:t xml:space="preserve">Procedibilidad. </w:t>
      </w:r>
    </w:p>
    <w:p w14:paraId="2E0F4104" w14:textId="3FAAA1AB" w:rsidR="008070E1" w:rsidRPr="002C2604" w:rsidRDefault="008070E1" w:rsidP="002C2604">
      <w:pPr>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 xml:space="preserve">Del análisis efectuado, se advierte que resulta procedente la interposición del </w:t>
      </w:r>
      <w:r w:rsidR="004B7E1D" w:rsidRPr="002C2604">
        <w:rPr>
          <w:rFonts w:ascii="Palatino Linotype" w:hAnsi="Palatino Linotype" w:cs="Arial"/>
        </w:rPr>
        <w:t>Recurso de Revisión</w:t>
      </w:r>
      <w:r w:rsidRPr="002C2604">
        <w:rPr>
          <w:rFonts w:ascii="Palatino Linotype" w:hAnsi="Palatino Linotype" w:cs="Arial"/>
        </w:rPr>
        <w:t xml:space="preserve">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2C2604">
        <w:rPr>
          <w:rFonts w:ascii="Palatino Linotype" w:hAnsi="Palatino Linotype" w:cs="Arial"/>
          <w:b/>
        </w:rPr>
        <w:t>SAIMEX.</w:t>
      </w:r>
      <w:r w:rsidRPr="002C2604">
        <w:rPr>
          <w:rFonts w:ascii="Palatino Linotype" w:hAnsi="Palatino Linotype" w:cs="Arial"/>
        </w:rPr>
        <w:t> </w:t>
      </w:r>
    </w:p>
    <w:p w14:paraId="4A940D31" w14:textId="77777777" w:rsidR="007B73D8" w:rsidRPr="002C2604" w:rsidRDefault="007B73D8" w:rsidP="002C2604">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b/>
          <w:color w:val="000000" w:themeColor="text1"/>
        </w:rPr>
      </w:pPr>
      <w:r w:rsidRPr="002C2604">
        <w:rPr>
          <w:rFonts w:ascii="Palatino Linotype" w:hAnsi="Palatino Linotype" w:cs="Arial"/>
          <w:b/>
          <w:color w:val="000000" w:themeColor="text1"/>
          <w:sz w:val="28"/>
        </w:rPr>
        <w:t>QUINTO</w:t>
      </w:r>
      <w:r w:rsidRPr="002C2604">
        <w:rPr>
          <w:rFonts w:ascii="Palatino Linotype" w:hAnsi="Palatino Linotype" w:cs="Arial"/>
          <w:b/>
          <w:color w:val="000000" w:themeColor="text1"/>
        </w:rPr>
        <w:t xml:space="preserve">. Estudio y Resolución del Recurso. </w:t>
      </w:r>
    </w:p>
    <w:p w14:paraId="7977E9CB" w14:textId="77777777" w:rsidR="003E0BD3" w:rsidRPr="002C2604" w:rsidRDefault="003E0BD3" w:rsidP="002C2604">
      <w:pPr>
        <w:spacing w:before="100" w:beforeAutospacing="1" w:after="100" w:afterAutospacing="1" w:line="360" w:lineRule="auto"/>
        <w:jc w:val="both"/>
        <w:textAlignment w:val="baseline"/>
        <w:rPr>
          <w:rFonts w:ascii="Palatino Linotype" w:hAnsi="Palatino Linotype" w:cs="Arial"/>
        </w:rPr>
      </w:pPr>
      <w:r w:rsidRPr="002C2604">
        <w:rPr>
          <w:rFonts w:ascii="Palatino Linotype" w:hAnsi="Palatino Linotype" w:cs="Arial"/>
        </w:rPr>
        <w:t>Del análisis efectuado, se advierte que el presente recurso de revisión es procedente, pues se actualizan las hipótesis previstas en las fracciones VII y XI, del artículo 179 de la ley de la materia, el cual a la letra dice:</w:t>
      </w:r>
    </w:p>
    <w:p w14:paraId="26F6039E" w14:textId="77777777" w:rsidR="003E0BD3" w:rsidRPr="002C2604" w:rsidRDefault="003E0BD3" w:rsidP="002C2604">
      <w:pPr>
        <w:spacing w:before="120" w:after="120" w:line="276" w:lineRule="auto"/>
        <w:ind w:left="851" w:right="901"/>
        <w:jc w:val="both"/>
        <w:rPr>
          <w:rFonts w:ascii="Palatino Linotype" w:hAnsi="Palatino Linotype" w:cs="Arial"/>
          <w:i/>
          <w:sz w:val="22"/>
          <w:szCs w:val="22"/>
        </w:rPr>
      </w:pPr>
      <w:r w:rsidRPr="002C2604">
        <w:rPr>
          <w:rFonts w:ascii="Palatino Linotype" w:hAnsi="Palatino Linotype" w:cs="Arial"/>
          <w:i/>
          <w:sz w:val="22"/>
          <w:szCs w:val="22"/>
        </w:rPr>
        <w:t>“</w:t>
      </w:r>
      <w:r w:rsidRPr="002C2604">
        <w:rPr>
          <w:rFonts w:ascii="Palatino Linotype" w:hAnsi="Palatino Linotype" w:cs="Arial"/>
          <w:b/>
          <w:i/>
          <w:sz w:val="22"/>
          <w:szCs w:val="22"/>
        </w:rPr>
        <w:t>Artículo 179.</w:t>
      </w:r>
      <w:r w:rsidRPr="002C2604">
        <w:rPr>
          <w:rFonts w:ascii="Palatino Linotype" w:hAnsi="Palatino Linotype" w:cs="Arial"/>
          <w:i/>
          <w:sz w:val="22"/>
          <w:szCs w:val="22"/>
        </w:rPr>
        <w:t xml:space="preserve"> El recurso de revisión es un medio de protección que la Ley otorga a los particulares, para hacer valer su derecho de acceso a la información pública, y procederá en contra de las siguientes causas:</w:t>
      </w:r>
    </w:p>
    <w:p w14:paraId="46F590AD" w14:textId="5650DB72" w:rsidR="003E0BD3" w:rsidRPr="002C2604" w:rsidRDefault="00EF250C" w:rsidP="002C2604">
      <w:pPr>
        <w:spacing w:before="120" w:after="120" w:line="276" w:lineRule="auto"/>
        <w:ind w:left="851" w:right="901"/>
        <w:jc w:val="both"/>
        <w:rPr>
          <w:rFonts w:ascii="Palatino Linotype" w:hAnsi="Palatino Linotype" w:cs="Arial"/>
          <w:i/>
          <w:sz w:val="22"/>
          <w:szCs w:val="22"/>
        </w:rPr>
      </w:pPr>
      <w:r w:rsidRPr="002C2604">
        <w:rPr>
          <w:rFonts w:ascii="Palatino Linotype" w:hAnsi="Palatino Linotype" w:cs="Arial"/>
          <w:i/>
          <w:sz w:val="22"/>
          <w:szCs w:val="22"/>
        </w:rPr>
        <w:t>(</w:t>
      </w:r>
      <w:r w:rsidR="003E0BD3" w:rsidRPr="002C2604">
        <w:rPr>
          <w:rFonts w:ascii="Palatino Linotype" w:hAnsi="Palatino Linotype" w:cs="Arial"/>
          <w:i/>
          <w:sz w:val="22"/>
          <w:szCs w:val="22"/>
        </w:rPr>
        <w:t>…</w:t>
      </w:r>
      <w:r w:rsidRPr="002C2604">
        <w:rPr>
          <w:rFonts w:ascii="Palatino Linotype" w:hAnsi="Palatino Linotype" w:cs="Arial"/>
          <w:i/>
          <w:sz w:val="22"/>
          <w:szCs w:val="22"/>
        </w:rPr>
        <w:t>)</w:t>
      </w:r>
    </w:p>
    <w:p w14:paraId="55BC133D" w14:textId="77777777" w:rsidR="003E0BD3" w:rsidRPr="002C2604" w:rsidRDefault="003E0BD3" w:rsidP="002C2604">
      <w:pPr>
        <w:spacing w:before="120" w:after="120" w:line="276" w:lineRule="auto"/>
        <w:ind w:left="851" w:right="901"/>
        <w:jc w:val="both"/>
        <w:rPr>
          <w:rFonts w:ascii="Palatino Linotype" w:hAnsi="Palatino Linotype" w:cs="Arial"/>
          <w:i/>
          <w:sz w:val="22"/>
          <w:szCs w:val="22"/>
        </w:rPr>
      </w:pPr>
      <w:r w:rsidRPr="002C2604">
        <w:rPr>
          <w:rFonts w:ascii="Palatino Linotype" w:hAnsi="Palatino Linotype" w:cs="Arial"/>
          <w:b/>
          <w:i/>
          <w:sz w:val="22"/>
          <w:szCs w:val="22"/>
        </w:rPr>
        <w:t>VII. La falta de respuesta a una solicitud de acceso a la información</w:t>
      </w:r>
      <w:r w:rsidRPr="002C2604">
        <w:rPr>
          <w:rFonts w:ascii="Palatino Linotype" w:hAnsi="Palatino Linotype" w:cs="Arial"/>
          <w:i/>
          <w:sz w:val="22"/>
          <w:szCs w:val="22"/>
        </w:rPr>
        <w:t xml:space="preserve">; </w:t>
      </w:r>
    </w:p>
    <w:p w14:paraId="2B3AF58F" w14:textId="44B1FD3B" w:rsidR="003E0BD3" w:rsidRPr="002C2604" w:rsidRDefault="00EF250C" w:rsidP="002C2604">
      <w:pPr>
        <w:spacing w:before="120" w:after="120" w:line="276" w:lineRule="auto"/>
        <w:ind w:left="851" w:right="901"/>
        <w:jc w:val="both"/>
        <w:rPr>
          <w:rFonts w:ascii="Palatino Linotype" w:hAnsi="Palatino Linotype" w:cs="Arial"/>
          <w:i/>
          <w:sz w:val="22"/>
          <w:szCs w:val="22"/>
        </w:rPr>
      </w:pPr>
      <w:r w:rsidRPr="002C2604">
        <w:rPr>
          <w:rFonts w:ascii="Palatino Linotype" w:hAnsi="Palatino Linotype" w:cs="Arial"/>
          <w:i/>
          <w:sz w:val="22"/>
          <w:szCs w:val="22"/>
        </w:rPr>
        <w:t>(</w:t>
      </w:r>
      <w:r w:rsidR="003E0BD3" w:rsidRPr="002C2604">
        <w:rPr>
          <w:rFonts w:ascii="Palatino Linotype" w:hAnsi="Palatino Linotype" w:cs="Arial"/>
          <w:i/>
          <w:sz w:val="22"/>
          <w:szCs w:val="22"/>
        </w:rPr>
        <w:t>…</w:t>
      </w:r>
      <w:r w:rsidRPr="002C2604">
        <w:rPr>
          <w:rFonts w:ascii="Palatino Linotype" w:hAnsi="Palatino Linotype" w:cs="Arial"/>
          <w:i/>
          <w:sz w:val="22"/>
          <w:szCs w:val="22"/>
        </w:rPr>
        <w:t>)</w:t>
      </w:r>
    </w:p>
    <w:p w14:paraId="0FEB4618" w14:textId="77777777" w:rsidR="003E0BD3" w:rsidRPr="002C2604" w:rsidRDefault="003E0BD3" w:rsidP="002C2604">
      <w:pPr>
        <w:spacing w:before="120" w:after="120" w:line="276" w:lineRule="auto"/>
        <w:ind w:left="851" w:right="901"/>
        <w:jc w:val="both"/>
        <w:rPr>
          <w:rFonts w:ascii="Palatino Linotype" w:hAnsi="Palatino Linotype" w:cs="Arial"/>
          <w:b/>
          <w:bCs/>
          <w:i/>
          <w:sz w:val="22"/>
          <w:szCs w:val="22"/>
        </w:rPr>
      </w:pPr>
      <w:r w:rsidRPr="002C2604">
        <w:rPr>
          <w:rFonts w:ascii="Palatino Linotype" w:hAnsi="Palatino Linotype" w:cs="Arial"/>
          <w:b/>
          <w:bCs/>
          <w:i/>
          <w:sz w:val="22"/>
          <w:szCs w:val="22"/>
        </w:rPr>
        <w:t>XI. La falta de trámite a una solicitud;</w:t>
      </w:r>
    </w:p>
    <w:p w14:paraId="4FECC3B6" w14:textId="44D2C096" w:rsidR="003E0BD3" w:rsidRPr="002C2604" w:rsidRDefault="00EF250C" w:rsidP="002C2604">
      <w:pPr>
        <w:spacing w:before="120" w:after="120" w:line="276" w:lineRule="auto"/>
        <w:ind w:left="851" w:right="901"/>
        <w:jc w:val="both"/>
        <w:rPr>
          <w:rFonts w:ascii="Palatino Linotype" w:hAnsi="Palatino Linotype" w:cs="Arial"/>
          <w:b/>
          <w:bCs/>
          <w:i/>
          <w:sz w:val="22"/>
          <w:szCs w:val="22"/>
        </w:rPr>
      </w:pPr>
      <w:r w:rsidRPr="002C2604">
        <w:rPr>
          <w:rFonts w:ascii="Palatino Linotype" w:hAnsi="Palatino Linotype" w:cs="Arial"/>
          <w:b/>
          <w:bCs/>
          <w:i/>
          <w:sz w:val="22"/>
          <w:szCs w:val="22"/>
        </w:rPr>
        <w:t>(</w:t>
      </w:r>
      <w:r w:rsidR="003E0BD3" w:rsidRPr="002C2604">
        <w:rPr>
          <w:rFonts w:ascii="Palatino Linotype" w:hAnsi="Palatino Linotype" w:cs="Arial"/>
          <w:b/>
          <w:bCs/>
          <w:i/>
          <w:sz w:val="22"/>
          <w:szCs w:val="22"/>
        </w:rPr>
        <w:t>…</w:t>
      </w:r>
      <w:r w:rsidRPr="002C2604">
        <w:rPr>
          <w:rFonts w:ascii="Palatino Linotype" w:hAnsi="Palatino Linotype" w:cs="Arial"/>
          <w:b/>
          <w:bCs/>
          <w:i/>
          <w:sz w:val="22"/>
          <w:szCs w:val="22"/>
        </w:rPr>
        <w:t>)</w:t>
      </w:r>
      <w:r w:rsidR="003E0BD3" w:rsidRPr="002C2604">
        <w:rPr>
          <w:rFonts w:ascii="Palatino Linotype" w:hAnsi="Palatino Linotype" w:cs="Arial"/>
          <w:b/>
          <w:bCs/>
          <w:i/>
          <w:sz w:val="22"/>
          <w:szCs w:val="22"/>
        </w:rPr>
        <w:t>”</w:t>
      </w:r>
    </w:p>
    <w:p w14:paraId="7666303E" w14:textId="77777777" w:rsidR="003E0BD3" w:rsidRPr="002C2604" w:rsidRDefault="003E0BD3" w:rsidP="002C2604">
      <w:pPr>
        <w:spacing w:before="120" w:after="120" w:line="276" w:lineRule="auto"/>
        <w:ind w:left="851" w:right="901"/>
        <w:jc w:val="right"/>
        <w:rPr>
          <w:rFonts w:ascii="Palatino Linotype" w:hAnsi="Palatino Linotype" w:cs="Arial"/>
          <w:b/>
          <w:bCs/>
          <w:iCs/>
          <w:sz w:val="22"/>
          <w:szCs w:val="22"/>
        </w:rPr>
      </w:pPr>
      <w:r w:rsidRPr="002C2604">
        <w:rPr>
          <w:rFonts w:ascii="Palatino Linotype" w:hAnsi="Palatino Linotype" w:cs="Arial"/>
          <w:b/>
          <w:bCs/>
          <w:iCs/>
          <w:sz w:val="22"/>
          <w:szCs w:val="22"/>
        </w:rPr>
        <w:t>(Énfasis añadido)</w:t>
      </w:r>
    </w:p>
    <w:p w14:paraId="788D4774" w14:textId="77777777" w:rsidR="003E0BD3" w:rsidRPr="002C2604" w:rsidRDefault="003E0BD3"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 xml:space="preserve">El precepto legal citado, establece como supuestos de procedencia del recurso de revisión, en aquellos casos en que no se dé tramite a una solicitud y por tanto respuesta a lo solicitado; por lo que, en el presente caso, </w:t>
      </w:r>
      <w:r w:rsidRPr="002C2604">
        <w:rPr>
          <w:rFonts w:ascii="Palatino Linotype" w:hAnsi="Palatino Linotype" w:cs="Arial"/>
          <w:b/>
        </w:rPr>
        <w:t>EL SUJETO OBLIGADO</w:t>
      </w:r>
      <w:r w:rsidRPr="002C2604">
        <w:rPr>
          <w:rFonts w:ascii="Palatino Linotype" w:hAnsi="Palatino Linotype" w:cs="Arial"/>
        </w:rPr>
        <w:t xml:space="preserve"> omitió turnar </w:t>
      </w:r>
      <w:r w:rsidRPr="002C2604">
        <w:rPr>
          <w:rFonts w:ascii="Palatino Linotype" w:hAnsi="Palatino Linotype" w:cs="Arial"/>
        </w:rPr>
        <w:lastRenderedPageBreak/>
        <w:t xml:space="preserve">a las áreas competentes y dar respuesta a lo requerido por </w:t>
      </w:r>
      <w:r w:rsidRPr="002C2604">
        <w:rPr>
          <w:rFonts w:ascii="Palatino Linotype" w:hAnsi="Palatino Linotype" w:cs="Arial"/>
          <w:b/>
        </w:rPr>
        <w:t xml:space="preserve">EL RECURRENTE </w:t>
      </w:r>
      <w:r w:rsidRPr="002C2604">
        <w:rPr>
          <w:rFonts w:ascii="Palatino Linotype" w:hAnsi="Palatino Linotype" w:cs="Arial"/>
        </w:rPr>
        <w:t xml:space="preserve">en su solicitud de información pública; atento a ello, </w:t>
      </w:r>
      <w:r w:rsidRPr="002C2604">
        <w:rPr>
          <w:rFonts w:ascii="Palatino Linotype" w:hAnsi="Palatino Linotype"/>
        </w:rPr>
        <w:t xml:space="preserve">este Órgano Garante </w:t>
      </w:r>
      <w:r w:rsidRPr="002C2604">
        <w:rPr>
          <w:rFonts w:ascii="Palatino Linotype" w:hAnsi="Palatino Linotype" w:cs="Arial"/>
        </w:rPr>
        <w:t xml:space="preserve">considera que las razones o motivos de inconformidad son </w:t>
      </w:r>
      <w:r w:rsidRPr="002C2604">
        <w:rPr>
          <w:rFonts w:ascii="Palatino Linotype" w:hAnsi="Palatino Linotype" w:cs="Arial"/>
          <w:b/>
        </w:rPr>
        <w:t>fundados</w:t>
      </w:r>
      <w:r w:rsidRPr="002C2604">
        <w:rPr>
          <w:rFonts w:ascii="Palatino Linotype" w:hAnsi="Palatino Linotype" w:cs="Arial"/>
        </w:rPr>
        <w:t>.</w:t>
      </w:r>
    </w:p>
    <w:p w14:paraId="3D1744CD" w14:textId="77777777" w:rsidR="00001A38" w:rsidRPr="002C2604" w:rsidRDefault="00001A38" w:rsidP="002C2604">
      <w:pPr>
        <w:spacing w:before="100" w:beforeAutospacing="1" w:after="100" w:afterAutospacing="1" w:line="360" w:lineRule="auto"/>
        <w:jc w:val="both"/>
        <w:rPr>
          <w:rFonts w:ascii="Palatino Linotype" w:hAnsi="Palatino Linotype" w:cs="Arial"/>
          <w:color w:val="000000" w:themeColor="text1"/>
        </w:rPr>
      </w:pPr>
      <w:r w:rsidRPr="002C2604">
        <w:rPr>
          <w:rFonts w:ascii="Palatino Linotype" w:hAnsi="Palatino Linotype"/>
          <w:color w:val="222222"/>
          <w:lang w:eastAsia="es-MX"/>
        </w:rPr>
        <w:t xml:space="preserve">Primero, es importante señalar que </w:t>
      </w:r>
      <w:r w:rsidRPr="002C2604">
        <w:rPr>
          <w:rFonts w:ascii="Palatino Linotype" w:hAnsi="Palatino Linotype"/>
          <w:b/>
          <w:color w:val="222222"/>
          <w:lang w:eastAsia="es-MX"/>
        </w:rPr>
        <w:t xml:space="preserve">EL SUJETO OBLIGADO </w:t>
      </w:r>
      <w:r w:rsidRPr="002C2604">
        <w:rPr>
          <w:rFonts w:ascii="Palatino Linotype" w:hAnsi="Palatino Linotype"/>
          <w:color w:val="222222"/>
          <w:lang w:eastAsia="es-MX"/>
        </w:rPr>
        <w:t xml:space="preserve">es competente para generar, recopilar, administrar, manejar, procesar, archivar o conservar la información solicitada, derivado de que éste ha asumido la misma, ya que en el </w:t>
      </w:r>
      <w:r w:rsidRPr="002C2604">
        <w:rPr>
          <w:rFonts w:ascii="Palatino Linotype" w:hAnsi="Palatino Linotype"/>
          <w:b/>
          <w:bCs/>
          <w:color w:val="222222"/>
          <w:lang w:eastAsia="es-MX"/>
        </w:rPr>
        <w:t>INFORME JUSTIFICADO</w:t>
      </w:r>
      <w:r w:rsidRPr="002C2604">
        <w:rPr>
          <w:rFonts w:ascii="Palatino Linotype" w:hAnsi="Palatino Linotype"/>
          <w:color w:val="222222"/>
          <w:lang w:eastAsia="es-MX"/>
        </w:rPr>
        <w:t xml:space="preserve"> adjuntó diversos documentos solicitados</w:t>
      </w:r>
      <w:r w:rsidRPr="002C2604">
        <w:rPr>
          <w:rFonts w:ascii="Palatino Linotype" w:hAnsi="Palatino Linotype" w:cs="Arial"/>
          <w:color w:val="000000" w:themeColor="text1"/>
        </w:rPr>
        <w:t xml:space="preserve">. </w:t>
      </w:r>
    </w:p>
    <w:p w14:paraId="40B72F02" w14:textId="77777777" w:rsidR="00001A38" w:rsidRPr="002C2604" w:rsidRDefault="00001A38" w:rsidP="002C2604">
      <w:pPr>
        <w:spacing w:before="100" w:beforeAutospacing="1" w:after="100" w:afterAutospacing="1" w:line="360" w:lineRule="auto"/>
        <w:jc w:val="both"/>
        <w:rPr>
          <w:rFonts w:ascii="Palatino Linotype" w:hAnsi="Palatino Linotype"/>
          <w:color w:val="222222"/>
          <w:lang w:eastAsia="es-MX"/>
        </w:rPr>
      </w:pPr>
      <w:r w:rsidRPr="002C2604">
        <w:rPr>
          <w:rFonts w:ascii="Palatino Linotype" w:hAnsi="Palatino Linotype"/>
          <w:color w:val="222222"/>
          <w:lang w:eastAsia="es-MX"/>
        </w:rPr>
        <w:t xml:space="preserve">Por lo que, el hecho de que </w:t>
      </w:r>
      <w:r w:rsidRPr="002C2604">
        <w:rPr>
          <w:rFonts w:ascii="Palatino Linotype" w:hAnsi="Palatino Linotype"/>
          <w:b/>
          <w:bCs/>
          <w:color w:val="222222"/>
          <w:lang w:eastAsia="es-MX"/>
        </w:rPr>
        <w:t>EL SUJETO OBLIGADO</w:t>
      </w:r>
      <w:r w:rsidRPr="002C2604">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4E9344F4" w14:textId="77777777" w:rsidR="00001A38" w:rsidRPr="002C2604" w:rsidRDefault="00001A38" w:rsidP="002C2604">
      <w:pPr>
        <w:spacing w:before="100" w:beforeAutospacing="1" w:after="100" w:afterAutospacing="1"/>
        <w:ind w:left="851" w:right="902"/>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w:t>
      </w:r>
      <w:r w:rsidRPr="002C2604">
        <w:rPr>
          <w:rFonts w:ascii="Palatino Linotype" w:hAnsi="Palatino Linotype"/>
          <w:b/>
          <w:bCs/>
          <w:i/>
          <w:iCs/>
          <w:color w:val="222222"/>
          <w:sz w:val="22"/>
          <w:szCs w:val="22"/>
          <w:lang w:eastAsia="es-MX"/>
        </w:rPr>
        <w:t>Artículo 12.</w:t>
      </w:r>
      <w:r w:rsidRPr="002C2604">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02C92DB2" w14:textId="77777777" w:rsidR="00001A38" w:rsidRPr="002C2604" w:rsidRDefault="00001A38" w:rsidP="002C2604">
      <w:pPr>
        <w:spacing w:before="100" w:beforeAutospacing="1" w:after="100" w:afterAutospacing="1"/>
        <w:ind w:left="851" w:right="902"/>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AEAAC19" w14:textId="77777777" w:rsidR="00001A38" w:rsidRPr="002C2604" w:rsidRDefault="00001A38" w:rsidP="002C2604">
      <w:pPr>
        <w:spacing w:before="100" w:beforeAutospacing="1" w:after="100" w:afterAutospacing="1" w:line="360" w:lineRule="auto"/>
        <w:jc w:val="both"/>
        <w:rPr>
          <w:rFonts w:ascii="Palatino Linotype" w:hAnsi="Palatino Linotype"/>
          <w:color w:val="222222"/>
          <w:lang w:eastAsia="es-MX"/>
        </w:rPr>
      </w:pPr>
      <w:r w:rsidRPr="002C2604">
        <w:rPr>
          <w:rFonts w:ascii="Palatino Linotype" w:hAnsi="Palatino Linotype"/>
          <w:color w:val="222222"/>
          <w:lang w:eastAsia="es-MX"/>
        </w:rPr>
        <w:t xml:space="preserve">En atención a lo anterior, el estudio de la naturaleza jurídica de la información pública solicitada, tiene por objeto determinar si </w:t>
      </w:r>
      <w:r w:rsidRPr="002C2604">
        <w:rPr>
          <w:rFonts w:ascii="Palatino Linotype" w:hAnsi="Palatino Linotype"/>
          <w:b/>
          <w:color w:val="222222"/>
          <w:lang w:eastAsia="es-MX"/>
        </w:rPr>
        <w:t xml:space="preserve">EL SUJETO OBLIGADO </w:t>
      </w:r>
      <w:r w:rsidRPr="002C2604">
        <w:rPr>
          <w:rFonts w:ascii="Palatino Linotype" w:hAnsi="Palatino Linotype"/>
          <w:color w:val="222222"/>
          <w:lang w:eastAsia="es-MX"/>
        </w:rPr>
        <w:t>la</w:t>
      </w:r>
      <w:r w:rsidRPr="002C2604">
        <w:rPr>
          <w:rFonts w:ascii="Palatino Linotype" w:hAnsi="Palatino Linotype"/>
          <w:b/>
          <w:color w:val="222222"/>
          <w:lang w:eastAsia="es-MX"/>
        </w:rPr>
        <w:t xml:space="preserve"> </w:t>
      </w:r>
      <w:r w:rsidRPr="002C2604">
        <w:rPr>
          <w:rFonts w:ascii="Palatino Linotype" w:hAnsi="Palatino Linotype"/>
          <w:color w:val="222222"/>
          <w:lang w:eastAsia="es-MX"/>
        </w:rPr>
        <w:t xml:space="preserve">genera, recopila, administre, maneje, procese, archive o conserve; sin embargo, en aquellos casos en que </w:t>
      </w:r>
      <w:r w:rsidRPr="002C2604">
        <w:rPr>
          <w:rFonts w:ascii="Palatino Linotype" w:hAnsi="Palatino Linotype"/>
          <w:color w:val="222222"/>
          <w:lang w:eastAsia="es-MX"/>
        </w:rPr>
        <w:lastRenderedPageBreak/>
        <w:t xml:space="preserve">éste la asume, a nada práctico nos conduciría su estudio, ya que como se observa de la respuesta vertida por </w:t>
      </w:r>
      <w:r w:rsidRPr="002C2604">
        <w:rPr>
          <w:rFonts w:ascii="Palatino Linotype" w:hAnsi="Palatino Linotype"/>
          <w:b/>
          <w:color w:val="222222"/>
          <w:lang w:eastAsia="es-MX"/>
        </w:rPr>
        <w:t>EL SUJETO OBLIGADO</w:t>
      </w:r>
      <w:r w:rsidRPr="002C2604">
        <w:rPr>
          <w:rFonts w:ascii="Palatino Linotype" w:hAnsi="Palatino Linotype"/>
          <w:color w:val="222222"/>
          <w:lang w:eastAsia="es-MX"/>
        </w:rPr>
        <w:t>, dicha información, fue admitida por el mismo; actualizándose el supuesto artículo 12 de la Ley de la materia, anteriormente referido.</w:t>
      </w:r>
    </w:p>
    <w:p w14:paraId="4D0B2931" w14:textId="14AB05B3" w:rsidR="00204CEF" w:rsidRPr="002C2604" w:rsidRDefault="00204CEF" w:rsidP="002C2604">
      <w:pPr>
        <w:widowControl w:val="0"/>
        <w:tabs>
          <w:tab w:val="left" w:pos="1701"/>
          <w:tab w:val="left" w:pos="1843"/>
        </w:tabs>
        <w:spacing w:before="100" w:beforeAutospacing="1" w:after="100" w:afterAutospacing="1" w:line="360" w:lineRule="auto"/>
        <w:jc w:val="both"/>
        <w:rPr>
          <w:rFonts w:ascii="Palatino Linotype" w:eastAsia="Palatino Linotype" w:hAnsi="Palatino Linotype" w:cs="Palatino Linotype"/>
          <w:bCs/>
          <w:color w:val="000000"/>
        </w:rPr>
      </w:pPr>
      <w:r w:rsidRPr="002C2604">
        <w:rPr>
          <w:rFonts w:ascii="Palatino Linotype" w:eastAsia="Palatino Linotype" w:hAnsi="Palatino Linotype" w:cs="Palatino Linotype"/>
          <w:color w:val="000000"/>
        </w:rPr>
        <w:t xml:space="preserve">Como quedó precisado en </w:t>
      </w:r>
      <w:r w:rsidR="00E576C2" w:rsidRPr="002C2604">
        <w:rPr>
          <w:rFonts w:ascii="Palatino Linotype" w:eastAsia="Palatino Linotype" w:hAnsi="Palatino Linotype" w:cs="Palatino Linotype"/>
          <w:color w:val="000000"/>
        </w:rPr>
        <w:t>los antecedentes</w:t>
      </w:r>
      <w:r w:rsidRPr="002C2604">
        <w:rPr>
          <w:rFonts w:ascii="Palatino Linotype" w:eastAsia="Palatino Linotype" w:hAnsi="Palatino Linotype" w:cs="Palatino Linotype"/>
          <w:color w:val="000000"/>
        </w:rPr>
        <w:t xml:space="preserve"> de la presente resolución, el particular mediante su solicitud de información requirió al </w:t>
      </w:r>
      <w:r w:rsidRPr="002C2604">
        <w:rPr>
          <w:rFonts w:ascii="Palatino Linotype" w:eastAsia="Palatino Linotype" w:hAnsi="Palatino Linotype" w:cs="Palatino Linotype"/>
          <w:b/>
          <w:color w:val="000000"/>
        </w:rPr>
        <w:t xml:space="preserve">SUJETO OBLIGADO, </w:t>
      </w:r>
      <w:r w:rsidRPr="002C2604">
        <w:rPr>
          <w:rFonts w:ascii="Palatino Linotype" w:eastAsia="Palatino Linotype" w:hAnsi="Palatino Linotype" w:cs="Palatino Linotype"/>
          <w:bCs/>
          <w:color w:val="000000"/>
        </w:rPr>
        <w:t>lo siguiente:</w:t>
      </w:r>
    </w:p>
    <w:p w14:paraId="1FC8C089" w14:textId="77777777" w:rsidR="00E352EF" w:rsidRPr="002C2604" w:rsidRDefault="00E352EF" w:rsidP="002C2604">
      <w:pPr>
        <w:tabs>
          <w:tab w:val="left" w:pos="851"/>
        </w:tabs>
        <w:spacing w:before="100" w:beforeAutospacing="1" w:after="100" w:afterAutospacing="1" w:line="276" w:lineRule="auto"/>
        <w:ind w:left="992" w:right="901" w:hanging="142"/>
        <w:jc w:val="both"/>
        <w:rPr>
          <w:rFonts w:ascii="Palatino Linotype" w:eastAsia="MS Mincho" w:hAnsi="Palatino Linotype" w:cs="Arial"/>
          <w:i/>
          <w:sz w:val="22"/>
          <w:szCs w:val="22"/>
        </w:rPr>
      </w:pPr>
      <w:r w:rsidRPr="002C2604">
        <w:rPr>
          <w:rFonts w:ascii="Palatino Linotype" w:eastAsia="MS Mincho" w:hAnsi="Palatino Linotype" w:cs="Arial"/>
          <w:i/>
          <w:sz w:val="22"/>
          <w:szCs w:val="22"/>
        </w:rPr>
        <w:t>“Conforme al documento anexo a la presente solicitud, en un periodo comprendido entre el año 2020 a junio de 2022, requiero a través de este medio en versión pública el último expediente que obre en sus archivos ya sea físicos o digitales, mediante el cual se haya asignado una nueva clave catastral únicamente a una fracción de un predio sin que existe un trámite de subdivisión previamente. Asimismo, requiero el acta del comité de transparencia para tales efectos, es decir, para la elaboración de la versión pública requerida. En caso de no contar con la información, requiero me sea entregada el acta de declaratoria de inexistencia de la información previa búsqueda exhaustiva y razonable de la información.”</w:t>
      </w:r>
    </w:p>
    <w:p w14:paraId="738F049C" w14:textId="08A450D6" w:rsidR="00E352EF" w:rsidRPr="002C2604" w:rsidRDefault="00E352EF" w:rsidP="002C2604">
      <w:pPr>
        <w:tabs>
          <w:tab w:val="left" w:pos="851"/>
        </w:tabs>
        <w:spacing w:before="100" w:beforeAutospacing="1" w:after="100" w:afterAutospacing="1" w:line="360" w:lineRule="auto"/>
        <w:jc w:val="both"/>
        <w:rPr>
          <w:rFonts w:ascii="Palatino Linotype" w:hAnsi="Palatino Linotype" w:cs="Arial"/>
          <w:bCs/>
        </w:rPr>
      </w:pPr>
      <w:r w:rsidRPr="002C2604">
        <w:rPr>
          <w:rFonts w:ascii="Palatino Linotype" w:hAnsi="Palatino Linotype" w:cs="Arial"/>
          <w:bCs/>
        </w:rPr>
        <w:t>Se advierte que el particular adjunto a la solicitud de información el archivo electrónico denominado</w:t>
      </w:r>
      <w:r w:rsidRPr="002C2604">
        <w:rPr>
          <w:rFonts w:ascii="Palatino Linotype" w:hAnsi="Palatino Linotype" w:cs="Arial"/>
          <w:b/>
        </w:rPr>
        <w:t xml:space="preserve"> “4 - DONATO GUERRA.pdf”, </w:t>
      </w:r>
      <w:r w:rsidRPr="002C2604">
        <w:rPr>
          <w:rFonts w:ascii="Palatino Linotype" w:hAnsi="Palatino Linotype" w:cs="Arial"/>
          <w:bCs/>
        </w:rPr>
        <w:t>que contiene la respuesta del responsable de catastro referente a la solicitud con folio 0061/DONAGUER/IP/2022</w:t>
      </w:r>
      <w:r w:rsidR="00606FA0" w:rsidRPr="002C2604">
        <w:rPr>
          <w:rFonts w:ascii="Palatino Linotype" w:hAnsi="Palatino Linotype" w:cs="Arial"/>
          <w:bCs/>
        </w:rPr>
        <w:t>, para mayor precisión se inserta las siguientes imágenes</w:t>
      </w:r>
      <w:r w:rsidR="00125370" w:rsidRPr="002C2604">
        <w:rPr>
          <w:rFonts w:ascii="Palatino Linotype" w:hAnsi="Palatino Linotype" w:cs="Arial"/>
          <w:bCs/>
        </w:rPr>
        <w:t xml:space="preserve"> las cuales no causan perjuicio ya que fue </w:t>
      </w:r>
      <w:r w:rsidR="004D4A9A" w:rsidRPr="002C2604">
        <w:rPr>
          <w:rFonts w:ascii="Palatino Linotype" w:hAnsi="Palatino Linotype" w:cs="Arial"/>
          <w:bCs/>
        </w:rPr>
        <w:t xml:space="preserve">anexado por el particular y se trata de un acto realizado por un servidor </w:t>
      </w:r>
      <w:r w:rsidR="0006773B" w:rsidRPr="002C2604">
        <w:rPr>
          <w:rFonts w:ascii="Palatino Linotype" w:hAnsi="Palatino Linotype" w:cs="Arial"/>
          <w:bCs/>
        </w:rPr>
        <w:t xml:space="preserve">público:  </w:t>
      </w:r>
    </w:p>
    <w:p w14:paraId="446190E3" w14:textId="08A1EAE9" w:rsidR="00204CEF" w:rsidRPr="002C2604" w:rsidRDefault="00D15585" w:rsidP="002C2604">
      <w:pPr>
        <w:spacing w:before="100" w:beforeAutospacing="1" w:after="100" w:afterAutospacing="1"/>
        <w:ind w:left="851" w:right="901"/>
        <w:jc w:val="both"/>
        <w:rPr>
          <w:rFonts w:ascii="Palatino Linotype" w:eastAsia="Palatino Linotype" w:hAnsi="Palatino Linotype" w:cs="Palatino Linotype"/>
          <w:i/>
          <w:color w:val="000000"/>
          <w:sz w:val="22"/>
          <w:szCs w:val="22"/>
        </w:rPr>
      </w:pPr>
      <w:r w:rsidRPr="002C2604">
        <w:rPr>
          <w:rFonts w:ascii="Palatino Linotype" w:eastAsia="Palatino Linotype" w:hAnsi="Palatino Linotype" w:cs="Palatino Linotype"/>
          <w:i/>
          <w:noProof/>
          <w:color w:val="000000"/>
          <w:sz w:val="22"/>
          <w:szCs w:val="22"/>
          <w:lang w:eastAsia="es-MX"/>
        </w:rPr>
        <w:lastRenderedPageBreak/>
        <w:drawing>
          <wp:inline distT="0" distB="0" distL="0" distR="0" wp14:anchorId="46BDACDC" wp14:editId="759D40F2">
            <wp:extent cx="4696480" cy="6258798"/>
            <wp:effectExtent l="0" t="0" r="889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96480" cy="6258798"/>
                    </a:xfrm>
                    <a:prstGeom prst="rect">
                      <a:avLst/>
                    </a:prstGeom>
                  </pic:spPr>
                </pic:pic>
              </a:graphicData>
            </a:graphic>
          </wp:inline>
        </w:drawing>
      </w:r>
    </w:p>
    <w:p w14:paraId="6150D37A" w14:textId="0027DD0E" w:rsidR="009C5D67" w:rsidRPr="002C2604" w:rsidRDefault="009C5D67" w:rsidP="002C2604">
      <w:pPr>
        <w:spacing w:before="100" w:beforeAutospacing="1" w:after="100" w:afterAutospacing="1"/>
        <w:ind w:left="851" w:right="901"/>
        <w:jc w:val="both"/>
        <w:rPr>
          <w:rFonts w:ascii="Palatino Linotype" w:eastAsia="Palatino Linotype" w:hAnsi="Palatino Linotype" w:cs="Palatino Linotype"/>
          <w:i/>
          <w:color w:val="000000"/>
          <w:sz w:val="22"/>
          <w:szCs w:val="22"/>
        </w:rPr>
      </w:pPr>
      <w:r w:rsidRPr="002C2604">
        <w:rPr>
          <w:rFonts w:ascii="Palatino Linotype" w:eastAsia="Palatino Linotype" w:hAnsi="Palatino Linotype" w:cs="Palatino Linotype"/>
          <w:i/>
          <w:noProof/>
          <w:color w:val="000000"/>
          <w:sz w:val="22"/>
          <w:szCs w:val="22"/>
          <w:lang w:eastAsia="es-MX"/>
        </w:rPr>
        <w:lastRenderedPageBreak/>
        <w:drawing>
          <wp:inline distT="0" distB="0" distL="0" distR="0" wp14:anchorId="1458096D" wp14:editId="106E5BF1">
            <wp:extent cx="4525006" cy="602064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25006" cy="6020640"/>
                    </a:xfrm>
                    <a:prstGeom prst="rect">
                      <a:avLst/>
                    </a:prstGeom>
                  </pic:spPr>
                </pic:pic>
              </a:graphicData>
            </a:graphic>
          </wp:inline>
        </w:drawing>
      </w:r>
    </w:p>
    <w:p w14:paraId="63F9500E" w14:textId="77777777" w:rsidR="003C1CDC" w:rsidRPr="002C2604" w:rsidRDefault="003C1CDC" w:rsidP="002C2604">
      <w:pPr>
        <w:spacing w:before="100" w:beforeAutospacing="1" w:after="100" w:afterAutospacing="1"/>
        <w:ind w:left="851" w:right="901"/>
        <w:jc w:val="both"/>
        <w:rPr>
          <w:rFonts w:ascii="Palatino Linotype" w:eastAsia="Palatino Linotype" w:hAnsi="Palatino Linotype" w:cs="Palatino Linotype"/>
          <w:i/>
          <w:color w:val="000000"/>
          <w:sz w:val="22"/>
          <w:szCs w:val="22"/>
        </w:rPr>
      </w:pPr>
    </w:p>
    <w:p w14:paraId="689BD5C6" w14:textId="77777777" w:rsidR="003C1CDC" w:rsidRPr="002C2604" w:rsidRDefault="003C1CDC" w:rsidP="002C2604">
      <w:pPr>
        <w:spacing w:before="100" w:beforeAutospacing="1" w:after="100" w:afterAutospacing="1"/>
        <w:ind w:left="851" w:right="901"/>
        <w:jc w:val="both"/>
        <w:rPr>
          <w:rFonts w:ascii="Palatino Linotype" w:eastAsia="Palatino Linotype" w:hAnsi="Palatino Linotype" w:cs="Palatino Linotype"/>
          <w:i/>
          <w:color w:val="000000"/>
          <w:sz w:val="22"/>
          <w:szCs w:val="22"/>
        </w:rPr>
      </w:pPr>
    </w:p>
    <w:p w14:paraId="422D6CEF" w14:textId="126B612B" w:rsidR="003C1CDC" w:rsidRPr="002C2604" w:rsidRDefault="003C1CDC" w:rsidP="002C2604">
      <w:pPr>
        <w:spacing w:before="100" w:beforeAutospacing="1" w:after="100" w:afterAutospacing="1"/>
        <w:ind w:left="851" w:right="901"/>
        <w:jc w:val="both"/>
        <w:rPr>
          <w:rFonts w:ascii="Palatino Linotype" w:hAnsi="Palatino Linotype"/>
          <w:noProof/>
        </w:rPr>
      </w:pPr>
      <w:r w:rsidRPr="002C2604">
        <w:rPr>
          <w:rFonts w:ascii="Palatino Linotype" w:eastAsia="Palatino Linotype" w:hAnsi="Palatino Linotype" w:cs="Palatino Linotype"/>
          <w:i/>
          <w:noProof/>
          <w:color w:val="000000"/>
          <w:sz w:val="22"/>
          <w:szCs w:val="22"/>
          <w:lang w:eastAsia="es-MX"/>
        </w:rPr>
        <w:lastRenderedPageBreak/>
        <w:drawing>
          <wp:inline distT="0" distB="0" distL="0" distR="0" wp14:anchorId="3E02819C" wp14:editId="013319FD">
            <wp:extent cx="4782217" cy="5820587"/>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2217" cy="5820587"/>
                    </a:xfrm>
                    <a:prstGeom prst="rect">
                      <a:avLst/>
                    </a:prstGeom>
                  </pic:spPr>
                </pic:pic>
              </a:graphicData>
            </a:graphic>
          </wp:inline>
        </w:drawing>
      </w:r>
      <w:r w:rsidRPr="002C2604">
        <w:rPr>
          <w:rFonts w:ascii="Palatino Linotype" w:hAnsi="Palatino Linotype"/>
          <w:noProof/>
        </w:rPr>
        <w:t xml:space="preserve"> </w:t>
      </w:r>
      <w:r w:rsidRPr="002C2604">
        <w:rPr>
          <w:rFonts w:ascii="Palatino Linotype" w:eastAsia="Palatino Linotype" w:hAnsi="Palatino Linotype" w:cs="Palatino Linotype"/>
          <w:i/>
          <w:noProof/>
          <w:color w:val="000000"/>
          <w:sz w:val="22"/>
          <w:szCs w:val="22"/>
          <w:lang w:eastAsia="es-MX"/>
        </w:rPr>
        <w:lastRenderedPageBreak/>
        <w:drawing>
          <wp:inline distT="0" distB="0" distL="0" distR="0" wp14:anchorId="7DAD9CB1" wp14:editId="086128EA">
            <wp:extent cx="4848902" cy="6287377"/>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902" cy="6287377"/>
                    </a:xfrm>
                    <a:prstGeom prst="rect">
                      <a:avLst/>
                    </a:prstGeom>
                  </pic:spPr>
                </pic:pic>
              </a:graphicData>
            </a:graphic>
          </wp:inline>
        </w:drawing>
      </w:r>
    </w:p>
    <w:p w14:paraId="6E00241C" w14:textId="78EC9D7D" w:rsidR="00204CEF" w:rsidRPr="002C2604" w:rsidRDefault="00204CEF" w:rsidP="002C2604">
      <w:pPr>
        <w:widowControl w:val="0"/>
        <w:tabs>
          <w:tab w:val="left" w:pos="1701"/>
          <w:tab w:val="left" w:pos="1843"/>
        </w:tabs>
        <w:spacing w:before="100" w:beforeAutospacing="1" w:after="100" w:afterAutospacing="1" w:line="360" w:lineRule="auto"/>
        <w:jc w:val="both"/>
        <w:rPr>
          <w:rFonts w:ascii="Palatino Linotype" w:eastAsia="Palatino Linotype" w:hAnsi="Palatino Linotype" w:cs="Palatino Linotype"/>
          <w:color w:val="000000"/>
        </w:rPr>
      </w:pPr>
      <w:r w:rsidRPr="002C2604">
        <w:rPr>
          <w:rFonts w:ascii="Palatino Linotype" w:eastAsia="Palatino Linotype" w:hAnsi="Palatino Linotype" w:cs="Palatino Linotype"/>
          <w:color w:val="000000"/>
        </w:rPr>
        <w:t xml:space="preserve">En ese orden de ideas, </w:t>
      </w:r>
      <w:r w:rsidRPr="002C2604">
        <w:rPr>
          <w:rFonts w:ascii="Palatino Linotype" w:eastAsia="Palatino Linotype" w:hAnsi="Palatino Linotype" w:cs="Palatino Linotype"/>
          <w:b/>
          <w:color w:val="000000"/>
        </w:rPr>
        <w:t xml:space="preserve">EL SUJETO OBLIGADO </w:t>
      </w:r>
      <w:r w:rsidRPr="002C2604">
        <w:rPr>
          <w:rFonts w:ascii="Palatino Linotype" w:eastAsia="Palatino Linotype" w:hAnsi="Palatino Linotype" w:cs="Palatino Linotype"/>
          <w:color w:val="000000"/>
        </w:rPr>
        <w:t>fue omiso en entregar la respuesta a la solicitud de información pública.</w:t>
      </w:r>
    </w:p>
    <w:p w14:paraId="276EFB48" w14:textId="276F4783" w:rsidR="00935CCF" w:rsidRPr="002C2604" w:rsidRDefault="00204CEF" w:rsidP="002C2604">
      <w:pPr>
        <w:spacing w:before="100" w:beforeAutospacing="1" w:after="100" w:afterAutospacing="1" w:line="360" w:lineRule="auto"/>
        <w:jc w:val="both"/>
        <w:rPr>
          <w:rFonts w:ascii="Palatino Linotype" w:eastAsia="Palatino Linotype" w:hAnsi="Palatino Linotype" w:cs="Palatino Linotype"/>
          <w:lang w:eastAsia="es-MX"/>
        </w:rPr>
      </w:pPr>
      <w:r w:rsidRPr="002C2604">
        <w:rPr>
          <w:rFonts w:ascii="Palatino Linotype" w:eastAsia="Palatino Linotype" w:hAnsi="Palatino Linotype" w:cs="Palatino Linotype"/>
          <w:color w:val="000000"/>
        </w:rPr>
        <w:lastRenderedPageBreak/>
        <w:t xml:space="preserve">Inconforme con la falta de respuesta, </w:t>
      </w:r>
      <w:r w:rsidRPr="002C2604">
        <w:rPr>
          <w:rFonts w:ascii="Palatino Linotype" w:eastAsia="Palatino Linotype" w:hAnsi="Palatino Linotype" w:cs="Palatino Linotype"/>
          <w:b/>
          <w:color w:val="000000"/>
        </w:rPr>
        <w:t xml:space="preserve">EL RECURRENTE </w:t>
      </w:r>
      <w:r w:rsidRPr="002C2604">
        <w:rPr>
          <w:rFonts w:ascii="Palatino Linotype" w:eastAsia="Palatino Linotype" w:hAnsi="Palatino Linotype" w:cs="Palatino Linotype"/>
          <w:color w:val="000000"/>
        </w:rPr>
        <w:t xml:space="preserve">presentó el </w:t>
      </w:r>
      <w:r w:rsidR="003C1CDC" w:rsidRPr="002C2604">
        <w:rPr>
          <w:rFonts w:ascii="Palatino Linotype" w:eastAsia="Palatino Linotype" w:hAnsi="Palatino Linotype" w:cs="Palatino Linotype"/>
          <w:color w:val="000000"/>
        </w:rPr>
        <w:t xml:space="preserve">Recurso </w:t>
      </w:r>
      <w:r w:rsidRPr="002C2604">
        <w:rPr>
          <w:rFonts w:ascii="Palatino Linotype" w:eastAsia="Palatino Linotype" w:hAnsi="Palatino Linotype" w:cs="Palatino Linotype"/>
          <w:color w:val="000000"/>
        </w:rPr>
        <w:t xml:space="preserve">de </w:t>
      </w:r>
      <w:r w:rsidR="003C1CDC" w:rsidRPr="002C2604">
        <w:rPr>
          <w:rFonts w:ascii="Palatino Linotype" w:eastAsia="Palatino Linotype" w:hAnsi="Palatino Linotype" w:cs="Palatino Linotype"/>
          <w:color w:val="000000"/>
        </w:rPr>
        <w:t xml:space="preserve">Revisión </w:t>
      </w:r>
      <w:r w:rsidRPr="002C2604">
        <w:rPr>
          <w:rFonts w:ascii="Palatino Linotype" w:eastAsia="Palatino Linotype" w:hAnsi="Palatino Linotype" w:cs="Palatino Linotype"/>
          <w:color w:val="000000"/>
        </w:rPr>
        <w:t xml:space="preserve">objeto de estudio al que se le asignó el número citado al rubro y en el que señaló </w:t>
      </w:r>
      <w:r w:rsidR="002E751C" w:rsidRPr="002C2604">
        <w:rPr>
          <w:rFonts w:ascii="Palatino Linotype" w:eastAsia="Palatino Linotype" w:hAnsi="Palatino Linotype" w:cs="Palatino Linotype"/>
          <w:color w:val="000000"/>
        </w:rPr>
        <w:t>l</w:t>
      </w:r>
      <w:r w:rsidR="00935CCF" w:rsidRPr="002C2604">
        <w:rPr>
          <w:rFonts w:ascii="Palatino Linotype" w:hAnsi="Palatino Linotype" w:cs="Arial"/>
        </w:rPr>
        <w:t>a negativa a la información solicitada</w:t>
      </w:r>
      <w:r w:rsidR="002E751C" w:rsidRPr="002C2604">
        <w:rPr>
          <w:rFonts w:ascii="Palatino Linotype" w:hAnsi="Palatino Linotype" w:cs="Arial"/>
        </w:rPr>
        <w:t>.</w:t>
      </w:r>
    </w:p>
    <w:p w14:paraId="20F9A95F" w14:textId="2BA9CE31" w:rsidR="00204CEF" w:rsidRPr="002C2604" w:rsidRDefault="00204CEF" w:rsidP="002C2604">
      <w:pPr>
        <w:widowControl w:val="0"/>
        <w:tabs>
          <w:tab w:val="left" w:pos="1701"/>
          <w:tab w:val="left" w:pos="1843"/>
        </w:tabs>
        <w:spacing w:before="100" w:beforeAutospacing="1" w:after="100" w:afterAutospacing="1" w:line="360" w:lineRule="auto"/>
        <w:jc w:val="both"/>
        <w:rPr>
          <w:rFonts w:ascii="Palatino Linotype" w:eastAsia="Palatino Linotype" w:hAnsi="Palatino Linotype" w:cs="Palatino Linotype"/>
          <w:color w:val="000000"/>
        </w:rPr>
      </w:pPr>
      <w:r w:rsidRPr="002C2604">
        <w:rPr>
          <w:rFonts w:ascii="Palatino Linotype" w:eastAsia="Palatino Linotype" w:hAnsi="Palatino Linotype" w:cs="Palatino Linotype"/>
          <w:color w:val="000000"/>
        </w:rPr>
        <w:t xml:space="preserve">Recordando que </w:t>
      </w:r>
      <w:r w:rsidRPr="002C2604">
        <w:rPr>
          <w:rFonts w:ascii="Palatino Linotype" w:eastAsia="Palatino Linotype" w:hAnsi="Palatino Linotype" w:cs="Palatino Linotype"/>
          <w:b/>
          <w:color w:val="000000"/>
        </w:rPr>
        <w:t xml:space="preserve">EL SUJETO OBLIGADO </w:t>
      </w:r>
      <w:r w:rsidRPr="002C2604">
        <w:rPr>
          <w:rFonts w:ascii="Palatino Linotype" w:eastAsia="Palatino Linotype" w:hAnsi="Palatino Linotype" w:cs="Palatino Linotype"/>
          <w:color w:val="000000"/>
        </w:rPr>
        <w:t xml:space="preserve">remitió el correspondiente Informe Justificado, </w:t>
      </w:r>
      <w:r w:rsidR="00C14020" w:rsidRPr="002C2604">
        <w:rPr>
          <w:rFonts w:ascii="Palatino Linotype" w:eastAsia="Palatino Linotype" w:hAnsi="Palatino Linotype" w:cs="Palatino Linotype"/>
          <w:color w:val="000000"/>
        </w:rPr>
        <w:t>donde se pronuncia el Responsable de</w:t>
      </w:r>
      <w:r w:rsidR="00C10910" w:rsidRPr="002C2604">
        <w:rPr>
          <w:rFonts w:ascii="Palatino Linotype" w:eastAsia="Palatino Linotype" w:hAnsi="Palatino Linotype" w:cs="Palatino Linotype"/>
          <w:color w:val="000000"/>
        </w:rPr>
        <w:t xml:space="preserve"> </w:t>
      </w:r>
      <w:r w:rsidR="00A34D32" w:rsidRPr="002C2604">
        <w:rPr>
          <w:rFonts w:ascii="Palatino Linotype" w:eastAsia="Palatino Linotype" w:hAnsi="Palatino Linotype" w:cs="Palatino Linotype"/>
          <w:color w:val="000000"/>
        </w:rPr>
        <w:t>Catastro</w:t>
      </w:r>
      <w:r w:rsidR="00C10910" w:rsidRPr="002C2604">
        <w:rPr>
          <w:rFonts w:ascii="Palatino Linotype" w:eastAsia="Palatino Linotype" w:hAnsi="Palatino Linotype" w:cs="Palatino Linotype"/>
          <w:color w:val="000000"/>
        </w:rPr>
        <w:t xml:space="preserve">, quien es </w:t>
      </w:r>
      <w:r w:rsidR="00001A38" w:rsidRPr="002C2604">
        <w:rPr>
          <w:rFonts w:ascii="Palatino Linotype" w:eastAsia="Palatino Linotype" w:hAnsi="Palatino Linotype" w:cs="Palatino Linotype"/>
          <w:color w:val="000000"/>
        </w:rPr>
        <w:t xml:space="preserve">el </w:t>
      </w:r>
      <w:r w:rsidR="00C10910" w:rsidRPr="002C2604">
        <w:rPr>
          <w:rFonts w:ascii="Palatino Linotype" w:eastAsia="Palatino Linotype" w:hAnsi="Palatino Linotype" w:cs="Palatino Linotype"/>
          <w:color w:val="000000"/>
        </w:rPr>
        <w:t xml:space="preserve">servidor </w:t>
      </w:r>
      <w:r w:rsidR="00A34D32" w:rsidRPr="002C2604">
        <w:rPr>
          <w:rFonts w:ascii="Palatino Linotype" w:eastAsia="Palatino Linotype" w:hAnsi="Palatino Linotype" w:cs="Palatino Linotype"/>
          <w:color w:val="000000"/>
        </w:rPr>
        <w:t xml:space="preserve">público </w:t>
      </w:r>
      <w:r w:rsidR="00C10910" w:rsidRPr="002C2604">
        <w:rPr>
          <w:rFonts w:ascii="Palatino Linotype" w:eastAsia="Palatino Linotype" w:hAnsi="Palatino Linotype" w:cs="Palatino Linotype"/>
          <w:color w:val="000000"/>
        </w:rPr>
        <w:t xml:space="preserve">habilitado, </w:t>
      </w:r>
      <w:r w:rsidR="00001A38" w:rsidRPr="002C2604">
        <w:rPr>
          <w:rFonts w:ascii="Palatino Linotype" w:eastAsia="Palatino Linotype" w:hAnsi="Palatino Linotype" w:cs="Palatino Linotype"/>
          <w:color w:val="000000"/>
        </w:rPr>
        <w:t>quien remite</w:t>
      </w:r>
      <w:r w:rsidR="00A34D32" w:rsidRPr="002C2604">
        <w:rPr>
          <w:rFonts w:ascii="Palatino Linotype" w:eastAsia="Palatino Linotype" w:hAnsi="Palatino Linotype" w:cs="Palatino Linotype"/>
          <w:color w:val="000000"/>
        </w:rPr>
        <w:t xml:space="preserve"> </w:t>
      </w:r>
      <w:r w:rsidR="00C10910" w:rsidRPr="002C2604">
        <w:rPr>
          <w:rFonts w:ascii="Palatino Linotype" w:eastAsia="Palatino Linotype" w:hAnsi="Palatino Linotype" w:cs="Palatino Linotype"/>
          <w:color w:val="000000"/>
        </w:rPr>
        <w:t xml:space="preserve">lo siguiente: </w:t>
      </w:r>
    </w:p>
    <w:p w14:paraId="1BDCAEA4" w14:textId="6F518324" w:rsidR="00C10910" w:rsidRPr="002C2604" w:rsidRDefault="00A34D32" w:rsidP="002C2604">
      <w:pPr>
        <w:widowControl w:val="0"/>
        <w:tabs>
          <w:tab w:val="left" w:pos="1701"/>
          <w:tab w:val="left" w:pos="1843"/>
        </w:tabs>
        <w:spacing w:before="100" w:beforeAutospacing="1" w:after="100" w:afterAutospacing="1" w:line="360" w:lineRule="auto"/>
        <w:jc w:val="center"/>
        <w:rPr>
          <w:rFonts w:ascii="Palatino Linotype" w:eastAsia="Palatino Linotype" w:hAnsi="Palatino Linotype" w:cs="Palatino Linotype"/>
          <w:color w:val="000000"/>
        </w:rPr>
      </w:pPr>
      <w:r w:rsidRPr="002C2604">
        <w:rPr>
          <w:rFonts w:ascii="Palatino Linotype" w:eastAsia="Palatino Linotype" w:hAnsi="Palatino Linotype" w:cs="Palatino Linotype"/>
          <w:noProof/>
          <w:color w:val="000000"/>
          <w:lang w:eastAsia="es-MX"/>
        </w:rPr>
        <mc:AlternateContent>
          <mc:Choice Requires="wps">
            <w:drawing>
              <wp:anchor distT="0" distB="0" distL="114300" distR="114300" simplePos="0" relativeHeight="251659264" behindDoc="0" locked="0" layoutInCell="1" allowOverlap="1" wp14:anchorId="2520E2A9" wp14:editId="65AB2118">
                <wp:simplePos x="0" y="0"/>
                <wp:positionH relativeFrom="column">
                  <wp:posOffset>662401</wp:posOffset>
                </wp:positionH>
                <wp:positionV relativeFrom="paragraph">
                  <wp:posOffset>2184315</wp:posOffset>
                </wp:positionV>
                <wp:extent cx="4528868" cy="681487"/>
                <wp:effectExtent l="0" t="0" r="24130" b="23495"/>
                <wp:wrapNone/>
                <wp:docPr id="18" name="Rectángulo 18"/>
                <wp:cNvGraphicFramePr/>
                <a:graphic xmlns:a="http://schemas.openxmlformats.org/drawingml/2006/main">
                  <a:graphicData uri="http://schemas.microsoft.com/office/word/2010/wordprocessingShape">
                    <wps:wsp>
                      <wps:cNvSpPr/>
                      <wps:spPr>
                        <a:xfrm>
                          <a:off x="0" y="0"/>
                          <a:ext cx="4528868" cy="68148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B6197A" id="Rectángulo 18" o:spid="_x0000_s1026" style="position:absolute;margin-left:52.15pt;margin-top:172pt;width:356.6pt;height:53.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" filled="f" strokecolor="#c0504d [3205]" strokeweight="2pt"/>
            </w:pict>
          </mc:Fallback>
        </mc:AlternateContent>
      </w:r>
      <w:r w:rsidR="00207DCC" w:rsidRPr="002C2604">
        <w:rPr>
          <w:rFonts w:ascii="Palatino Linotype" w:eastAsia="Palatino Linotype" w:hAnsi="Palatino Linotype" w:cs="Palatino Linotype"/>
          <w:noProof/>
          <w:color w:val="000000"/>
          <w:lang w:eastAsia="es-MX"/>
        </w:rPr>
        <w:drawing>
          <wp:inline distT="0" distB="0" distL="0" distR="0" wp14:anchorId="087B7B5C" wp14:editId="1461AD3F">
            <wp:extent cx="4753155" cy="4849042"/>
            <wp:effectExtent l="0" t="0" r="952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69549" cy="4865766"/>
                    </a:xfrm>
                    <a:prstGeom prst="rect">
                      <a:avLst/>
                    </a:prstGeom>
                  </pic:spPr>
                </pic:pic>
              </a:graphicData>
            </a:graphic>
          </wp:inline>
        </w:drawing>
      </w:r>
    </w:p>
    <w:p w14:paraId="0DBF98B1" w14:textId="4566D010" w:rsidR="00204CEF" w:rsidRPr="002C2604" w:rsidRDefault="00941D09" w:rsidP="002C2604">
      <w:pPr>
        <w:spacing w:before="100" w:beforeAutospacing="1" w:after="100" w:afterAutospacing="1" w:line="360" w:lineRule="auto"/>
        <w:jc w:val="both"/>
        <w:rPr>
          <w:rFonts w:ascii="Palatino Linotype" w:hAnsi="Palatino Linotype"/>
          <w:color w:val="222222"/>
          <w:lang w:eastAsia="es-MX"/>
        </w:rPr>
      </w:pPr>
      <w:r w:rsidRPr="002C2604">
        <w:rPr>
          <w:rFonts w:ascii="Palatino Linotype" w:hAnsi="Palatino Linotype"/>
          <w:color w:val="222222"/>
          <w:lang w:eastAsia="es-MX"/>
        </w:rPr>
        <w:lastRenderedPageBreak/>
        <w:t>Luego</w:t>
      </w:r>
      <w:r w:rsidR="009668F7" w:rsidRPr="002C2604">
        <w:rPr>
          <w:rFonts w:ascii="Palatino Linotype" w:hAnsi="Palatino Linotype"/>
          <w:color w:val="222222"/>
          <w:lang w:eastAsia="es-MX"/>
        </w:rPr>
        <w:t xml:space="preserve"> del análisis realizado a las constancias que obran en expediente electrónico del SAIMEX, </w:t>
      </w:r>
      <w:r w:rsidR="009668F7" w:rsidRPr="002C2604">
        <w:rPr>
          <w:rFonts w:ascii="Palatino Linotype" w:hAnsi="Palatino Linotype"/>
          <w:b/>
          <w:bCs/>
          <w:color w:val="222222"/>
          <w:lang w:eastAsia="es-MX"/>
        </w:rPr>
        <w:t>EL SUJETO OBLIGADO</w:t>
      </w:r>
      <w:r w:rsidR="009668F7" w:rsidRPr="002C2604">
        <w:rPr>
          <w:rFonts w:ascii="Palatino Linotype" w:hAnsi="Palatino Linotype"/>
          <w:color w:val="222222"/>
          <w:lang w:eastAsia="es-MX"/>
        </w:rPr>
        <w:t xml:space="preserve"> </w:t>
      </w:r>
      <w:r w:rsidR="002569EF" w:rsidRPr="002C2604">
        <w:rPr>
          <w:rFonts w:ascii="Palatino Linotype" w:hAnsi="Palatino Linotype"/>
          <w:color w:val="222222"/>
          <w:lang w:eastAsia="es-MX"/>
        </w:rPr>
        <w:t xml:space="preserve">informa que en el </w:t>
      </w:r>
      <w:bookmarkStart w:id="9" w:name="_Hlk127568400"/>
      <w:r w:rsidR="00CD1079" w:rsidRPr="002C2604">
        <w:rPr>
          <w:rFonts w:ascii="Palatino Linotype" w:hAnsi="Palatino Linotype"/>
          <w:color w:val="222222"/>
          <w:lang w:eastAsia="es-MX"/>
        </w:rPr>
        <w:t>Manual catastral del Estado de México</w:t>
      </w:r>
      <w:r w:rsidR="002569EF" w:rsidRPr="002C2604">
        <w:rPr>
          <w:rFonts w:ascii="Palatino Linotype" w:hAnsi="Palatino Linotype"/>
          <w:color w:val="222222"/>
          <w:lang w:eastAsia="es-MX"/>
        </w:rPr>
        <w:t xml:space="preserve"> </w:t>
      </w:r>
      <w:bookmarkEnd w:id="9"/>
      <w:r w:rsidR="002569EF" w:rsidRPr="002C2604">
        <w:rPr>
          <w:rFonts w:ascii="Palatino Linotype" w:hAnsi="Palatino Linotype"/>
          <w:color w:val="222222"/>
          <w:lang w:eastAsia="es-MX"/>
        </w:rPr>
        <w:t xml:space="preserve">especifica que si es viable realizar dicho trámite, referente a </w:t>
      </w:r>
      <w:r w:rsidR="009668F7" w:rsidRPr="002C2604">
        <w:rPr>
          <w:rFonts w:ascii="Palatino Linotype" w:hAnsi="Palatino Linotype"/>
          <w:color w:val="222222"/>
          <w:lang w:eastAsia="es-MX"/>
        </w:rPr>
        <w:t>una nueva clave catastral únicamente a una fracción de un predio sin que exist</w:t>
      </w:r>
      <w:r w:rsidR="00A8231D" w:rsidRPr="002C2604">
        <w:rPr>
          <w:rFonts w:ascii="Palatino Linotype" w:hAnsi="Palatino Linotype"/>
          <w:color w:val="222222"/>
          <w:lang w:eastAsia="es-MX"/>
        </w:rPr>
        <w:t>a</w:t>
      </w:r>
      <w:r w:rsidR="009668F7" w:rsidRPr="002C2604">
        <w:rPr>
          <w:rFonts w:ascii="Palatino Linotype" w:hAnsi="Palatino Linotype"/>
          <w:color w:val="222222"/>
          <w:lang w:eastAsia="es-MX"/>
        </w:rPr>
        <w:t xml:space="preserve"> un trámite de subdivisión previamente</w:t>
      </w:r>
      <w:r w:rsidR="009A70A9" w:rsidRPr="002C2604">
        <w:rPr>
          <w:rFonts w:ascii="Palatino Linotype" w:hAnsi="Palatino Linotype"/>
          <w:color w:val="222222"/>
          <w:lang w:eastAsia="es-MX"/>
        </w:rPr>
        <w:t xml:space="preserve">; para mayor precisión </w:t>
      </w:r>
      <w:r w:rsidR="00625F51" w:rsidRPr="002C2604">
        <w:rPr>
          <w:rFonts w:ascii="Palatino Linotype" w:hAnsi="Palatino Linotype"/>
          <w:color w:val="222222"/>
          <w:lang w:eastAsia="es-MX"/>
        </w:rPr>
        <w:t xml:space="preserve">se inserta los preceptos </w:t>
      </w:r>
      <w:r w:rsidR="00001A38" w:rsidRPr="002C2604">
        <w:rPr>
          <w:rFonts w:ascii="Palatino Linotype" w:hAnsi="Palatino Linotype"/>
          <w:color w:val="222222"/>
          <w:lang w:eastAsia="es-MX"/>
        </w:rPr>
        <w:t xml:space="preserve">en </w:t>
      </w:r>
      <w:r w:rsidR="00625F51" w:rsidRPr="002C2604">
        <w:rPr>
          <w:rFonts w:ascii="Palatino Linotype" w:hAnsi="Palatino Linotype"/>
          <w:color w:val="222222"/>
          <w:lang w:eastAsia="es-MX"/>
        </w:rPr>
        <w:t xml:space="preserve">los cuales </w:t>
      </w:r>
      <w:r w:rsidR="00001A38" w:rsidRPr="002C2604">
        <w:rPr>
          <w:rFonts w:ascii="Palatino Linotype" w:hAnsi="Palatino Linotype"/>
          <w:color w:val="222222"/>
          <w:lang w:eastAsia="es-MX"/>
        </w:rPr>
        <w:t xml:space="preserve">se advierte que </w:t>
      </w:r>
      <w:r w:rsidR="00625F51" w:rsidRPr="002C2604">
        <w:rPr>
          <w:rFonts w:ascii="Palatino Linotype" w:hAnsi="Palatino Linotype"/>
          <w:color w:val="222222"/>
          <w:lang w:eastAsia="es-MX"/>
        </w:rPr>
        <w:t>efectivamente se</w:t>
      </w:r>
      <w:r w:rsidR="001461D5" w:rsidRPr="002C2604">
        <w:rPr>
          <w:rFonts w:ascii="Palatino Linotype" w:hAnsi="Palatino Linotype"/>
          <w:color w:val="222222"/>
          <w:lang w:eastAsia="es-MX"/>
        </w:rPr>
        <w:t xml:space="preserve"> puede realizar el </w:t>
      </w:r>
      <w:r w:rsidR="001461D5" w:rsidRPr="002C2604">
        <w:rPr>
          <w:rFonts w:ascii="Palatino Linotype" w:hAnsi="Palatino Linotype"/>
          <w:b/>
          <w:color w:val="222222"/>
          <w:lang w:eastAsia="es-MX"/>
        </w:rPr>
        <w:t>trámite</w:t>
      </w:r>
      <w:r w:rsidR="001461D5" w:rsidRPr="002C2604">
        <w:rPr>
          <w:rFonts w:ascii="Palatino Linotype" w:hAnsi="Palatino Linotype"/>
          <w:color w:val="222222"/>
          <w:lang w:eastAsia="es-MX"/>
        </w:rPr>
        <w:t>:</w:t>
      </w:r>
    </w:p>
    <w:p w14:paraId="3ECCAC3C" w14:textId="7216BD08" w:rsidR="00E0492D" w:rsidRPr="002C2604" w:rsidRDefault="00D954F6" w:rsidP="002C2604">
      <w:pPr>
        <w:spacing w:line="276" w:lineRule="auto"/>
        <w:ind w:left="850" w:right="901"/>
        <w:jc w:val="center"/>
        <w:rPr>
          <w:rFonts w:ascii="Palatino Linotype" w:hAnsi="Palatino Linotype"/>
          <w:b/>
          <w:bCs/>
          <w:i/>
          <w:iCs/>
          <w:color w:val="222222"/>
          <w:sz w:val="22"/>
          <w:szCs w:val="22"/>
          <w:lang w:eastAsia="es-MX"/>
        </w:rPr>
      </w:pPr>
      <w:r w:rsidRPr="002C2604">
        <w:rPr>
          <w:rFonts w:ascii="Palatino Linotype" w:hAnsi="Palatino Linotype"/>
          <w:b/>
          <w:bCs/>
          <w:i/>
          <w:iCs/>
          <w:color w:val="222222"/>
          <w:sz w:val="22"/>
          <w:szCs w:val="22"/>
          <w:lang w:eastAsia="es-MX"/>
        </w:rPr>
        <w:t>“</w:t>
      </w:r>
      <w:r w:rsidR="00E0492D" w:rsidRPr="002C2604">
        <w:rPr>
          <w:rFonts w:ascii="Palatino Linotype" w:hAnsi="Palatino Linotype"/>
          <w:b/>
          <w:bCs/>
          <w:i/>
          <w:iCs/>
          <w:color w:val="222222"/>
          <w:sz w:val="22"/>
          <w:szCs w:val="22"/>
          <w:lang w:eastAsia="es-MX"/>
        </w:rPr>
        <w:t>Manual catastral del Estado de México</w:t>
      </w:r>
    </w:p>
    <w:p w14:paraId="3F1D4E78" w14:textId="77777777" w:rsidR="00001A38" w:rsidRPr="002C2604" w:rsidRDefault="00001A38" w:rsidP="002C2604">
      <w:pPr>
        <w:spacing w:line="276" w:lineRule="auto"/>
        <w:ind w:left="850" w:right="901"/>
        <w:jc w:val="center"/>
        <w:rPr>
          <w:rFonts w:ascii="Palatino Linotype" w:hAnsi="Palatino Linotype"/>
          <w:b/>
          <w:bCs/>
          <w:i/>
          <w:iCs/>
          <w:color w:val="222222"/>
          <w:sz w:val="22"/>
          <w:szCs w:val="22"/>
          <w:lang w:eastAsia="es-MX"/>
        </w:rPr>
      </w:pPr>
    </w:p>
    <w:p w14:paraId="16032674" w14:textId="179EB684" w:rsidR="00A8231D" w:rsidRPr="002C2604" w:rsidRDefault="004E1A3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b/>
          <w:bCs/>
          <w:i/>
          <w:iCs/>
          <w:color w:val="222222"/>
          <w:sz w:val="22"/>
          <w:szCs w:val="22"/>
          <w:lang w:eastAsia="es-MX"/>
        </w:rPr>
        <w:t>ACGC014. Los servicios catastrales que presta el ayuntamiento son</w:t>
      </w:r>
      <w:r w:rsidRPr="002C2604">
        <w:rPr>
          <w:rFonts w:ascii="Palatino Linotype" w:hAnsi="Palatino Linotype"/>
          <w:i/>
          <w:iCs/>
          <w:color w:val="222222"/>
          <w:sz w:val="22"/>
          <w:szCs w:val="22"/>
          <w:lang w:eastAsia="es-MX"/>
        </w:rPr>
        <w:t>:</w:t>
      </w:r>
    </w:p>
    <w:p w14:paraId="491C5FF0" w14:textId="0CD12E31" w:rsidR="009302F3" w:rsidRPr="002C2604" w:rsidRDefault="009302F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w:t>
      </w:r>
    </w:p>
    <w:p w14:paraId="2C9F4D58" w14:textId="77777777" w:rsidR="00B35C2D" w:rsidRPr="002C2604" w:rsidRDefault="00B35C2D" w:rsidP="002C2604">
      <w:pPr>
        <w:spacing w:line="360" w:lineRule="auto"/>
        <w:ind w:left="850" w:right="901"/>
        <w:jc w:val="both"/>
        <w:rPr>
          <w:rFonts w:ascii="Palatino Linotype" w:hAnsi="Palatino Linotype"/>
          <w:b/>
          <w:bCs/>
          <w:i/>
          <w:iCs/>
          <w:color w:val="222222"/>
          <w:sz w:val="22"/>
          <w:szCs w:val="22"/>
          <w:lang w:eastAsia="es-MX"/>
        </w:rPr>
      </w:pPr>
      <w:r w:rsidRPr="002C2604">
        <w:rPr>
          <w:rFonts w:ascii="Palatino Linotype" w:hAnsi="Palatino Linotype"/>
          <w:i/>
          <w:iCs/>
          <w:color w:val="222222"/>
          <w:sz w:val="22"/>
          <w:szCs w:val="22"/>
          <w:lang w:eastAsia="es-MX"/>
        </w:rPr>
        <w:t xml:space="preserve">• </w:t>
      </w:r>
      <w:r w:rsidRPr="002C2604">
        <w:rPr>
          <w:rFonts w:ascii="Palatino Linotype" w:hAnsi="Palatino Linotype"/>
          <w:b/>
          <w:bCs/>
          <w:i/>
          <w:iCs/>
          <w:color w:val="222222"/>
          <w:sz w:val="22"/>
          <w:szCs w:val="22"/>
          <w:lang w:eastAsia="es-MX"/>
        </w:rPr>
        <w:t>Inscripción de inmuebles en el padrón catastral municipal.</w:t>
      </w:r>
    </w:p>
    <w:p w14:paraId="6E010FA6" w14:textId="380ED8C8" w:rsidR="004E1A33" w:rsidRPr="002C2604" w:rsidRDefault="009302F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xml:space="preserve">• </w:t>
      </w:r>
      <w:r w:rsidRPr="002C2604">
        <w:rPr>
          <w:rFonts w:ascii="Palatino Linotype" w:hAnsi="Palatino Linotype"/>
          <w:b/>
          <w:bCs/>
          <w:i/>
          <w:iCs/>
          <w:color w:val="222222"/>
          <w:sz w:val="22"/>
          <w:szCs w:val="22"/>
          <w:lang w:eastAsia="es-MX"/>
        </w:rPr>
        <w:t>Actualización del padrón catastral derivada de subdivisión</w:t>
      </w:r>
      <w:r w:rsidRPr="002C2604">
        <w:rPr>
          <w:rFonts w:ascii="Palatino Linotype" w:hAnsi="Palatino Linotype"/>
          <w:i/>
          <w:iCs/>
          <w:color w:val="222222"/>
          <w:sz w:val="22"/>
          <w:szCs w:val="22"/>
          <w:lang w:eastAsia="es-MX"/>
        </w:rPr>
        <w:t>, fusión, lotificación, relotificación, conjuntos urbanos, afectaciones y modificación de linderos, previa autorización emitida por la autoridad competente.</w:t>
      </w:r>
    </w:p>
    <w:p w14:paraId="65442507" w14:textId="213C4EAE" w:rsidR="005A74CD" w:rsidRPr="002C2604" w:rsidRDefault="005A74CD"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xml:space="preserve">• </w:t>
      </w:r>
      <w:r w:rsidRPr="002C2604">
        <w:rPr>
          <w:rFonts w:ascii="Palatino Linotype" w:hAnsi="Palatino Linotype"/>
          <w:b/>
          <w:bCs/>
          <w:i/>
          <w:iCs/>
          <w:color w:val="222222"/>
          <w:sz w:val="22"/>
          <w:szCs w:val="22"/>
          <w:lang w:eastAsia="es-MX"/>
        </w:rPr>
        <w:t>Asignación</w:t>
      </w:r>
      <w:r w:rsidRPr="002C2604">
        <w:rPr>
          <w:rFonts w:ascii="Palatino Linotype" w:hAnsi="Palatino Linotype"/>
          <w:i/>
          <w:iCs/>
          <w:color w:val="222222"/>
          <w:sz w:val="22"/>
          <w:szCs w:val="22"/>
          <w:lang w:eastAsia="es-MX"/>
        </w:rPr>
        <w:t xml:space="preserve">, baja y reasignación </w:t>
      </w:r>
      <w:r w:rsidRPr="002C2604">
        <w:rPr>
          <w:rFonts w:ascii="Palatino Linotype" w:hAnsi="Palatino Linotype"/>
          <w:b/>
          <w:bCs/>
          <w:i/>
          <w:iCs/>
          <w:color w:val="222222"/>
          <w:sz w:val="22"/>
          <w:szCs w:val="22"/>
          <w:lang w:eastAsia="es-MX"/>
        </w:rPr>
        <w:t>de clave catastral</w:t>
      </w:r>
      <w:r w:rsidRPr="002C2604">
        <w:rPr>
          <w:rFonts w:ascii="Palatino Linotype" w:hAnsi="Palatino Linotype"/>
          <w:i/>
          <w:iCs/>
          <w:color w:val="222222"/>
          <w:sz w:val="22"/>
          <w:szCs w:val="22"/>
          <w:lang w:eastAsia="es-MX"/>
        </w:rPr>
        <w:t>.</w:t>
      </w:r>
    </w:p>
    <w:p w14:paraId="442A6274" w14:textId="26E1B638" w:rsidR="005A74CD" w:rsidRPr="002C2604" w:rsidRDefault="005A74CD"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Levantamiento topográfico catastral, en los casos previstos por las disposiciones jurídicas aplicables</w:t>
      </w:r>
    </w:p>
    <w:p w14:paraId="1D0EDF0B" w14:textId="62DBF256" w:rsidR="005A74CD" w:rsidRPr="002C2604" w:rsidRDefault="005A74CD"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xml:space="preserve">• </w:t>
      </w:r>
      <w:r w:rsidRPr="002C2604">
        <w:rPr>
          <w:rFonts w:ascii="Palatino Linotype" w:hAnsi="Palatino Linotype"/>
          <w:b/>
          <w:bCs/>
          <w:i/>
          <w:iCs/>
          <w:color w:val="222222"/>
          <w:sz w:val="22"/>
          <w:szCs w:val="22"/>
          <w:lang w:eastAsia="es-MX"/>
        </w:rPr>
        <w:t>Verificación de linderos</w:t>
      </w:r>
      <w:r w:rsidRPr="002C2604">
        <w:rPr>
          <w:rFonts w:ascii="Palatino Linotype" w:hAnsi="Palatino Linotype"/>
          <w:i/>
          <w:iCs/>
          <w:color w:val="222222"/>
          <w:sz w:val="22"/>
          <w:szCs w:val="22"/>
          <w:lang w:eastAsia="es-MX"/>
        </w:rPr>
        <w:t>.</w:t>
      </w:r>
    </w:p>
    <w:p w14:paraId="24AEC69E" w14:textId="470F3FE6" w:rsidR="009302F3" w:rsidRPr="002C2604" w:rsidRDefault="009302F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w:t>
      </w:r>
    </w:p>
    <w:p w14:paraId="15195CC2" w14:textId="77777777" w:rsidR="00001A38" w:rsidRPr="002C2604" w:rsidRDefault="00001A38" w:rsidP="002C2604">
      <w:pPr>
        <w:spacing w:line="360" w:lineRule="auto"/>
        <w:ind w:left="850" w:right="901"/>
        <w:jc w:val="both"/>
        <w:rPr>
          <w:rFonts w:ascii="Palatino Linotype" w:hAnsi="Palatino Linotype"/>
          <w:i/>
          <w:iCs/>
          <w:color w:val="222222"/>
          <w:sz w:val="22"/>
          <w:szCs w:val="22"/>
          <w:lang w:eastAsia="es-MX"/>
        </w:rPr>
      </w:pPr>
    </w:p>
    <w:p w14:paraId="0C558048" w14:textId="1FAA5709" w:rsidR="009302F3" w:rsidRPr="002C2604" w:rsidRDefault="00241F74"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ACC004.- El material de apoyo con el que se debe contar para la adecuada asignación de una clave catastral, comprende los siguientes elementos:</w:t>
      </w:r>
    </w:p>
    <w:p w14:paraId="1384E9CD" w14:textId="5E78ACA4" w:rsidR="00241F74" w:rsidRPr="002C2604" w:rsidRDefault="00241F74"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w:t>
      </w:r>
    </w:p>
    <w:p w14:paraId="1EE910AC" w14:textId="308EF383" w:rsidR="00241F74" w:rsidRPr="002C2604" w:rsidRDefault="00910ADB"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Plano de subdivisión, fusión o afectación, en su caso, mismo que</w:t>
      </w:r>
      <w:r w:rsidRPr="002C2604">
        <w:rPr>
          <w:rFonts w:ascii="Palatino Linotype" w:hAnsi="Palatino Linotype"/>
          <w:i/>
          <w:iCs/>
          <w:sz w:val="22"/>
          <w:szCs w:val="22"/>
        </w:rPr>
        <w:t xml:space="preserve"> </w:t>
      </w:r>
      <w:r w:rsidRPr="002C2604">
        <w:rPr>
          <w:rFonts w:ascii="Palatino Linotype" w:hAnsi="Palatino Linotype"/>
          <w:i/>
          <w:iCs/>
          <w:color w:val="222222"/>
          <w:sz w:val="22"/>
          <w:szCs w:val="22"/>
          <w:lang w:eastAsia="es-MX"/>
        </w:rPr>
        <w:t>deberá estar autorizado por la autoridad competente.</w:t>
      </w:r>
    </w:p>
    <w:p w14:paraId="5CB66E40" w14:textId="097875BF" w:rsidR="00E0492D" w:rsidRPr="002C2604" w:rsidRDefault="00E457E3" w:rsidP="002C2604">
      <w:pPr>
        <w:spacing w:line="360" w:lineRule="auto"/>
        <w:ind w:left="850" w:right="901"/>
        <w:jc w:val="center"/>
        <w:rPr>
          <w:rFonts w:ascii="Palatino Linotype" w:hAnsi="Palatino Linotype"/>
          <w:b/>
          <w:bCs/>
          <w:i/>
          <w:iCs/>
          <w:color w:val="222222"/>
          <w:sz w:val="22"/>
          <w:szCs w:val="22"/>
          <w:lang w:eastAsia="es-MX"/>
        </w:rPr>
      </w:pPr>
      <w:r w:rsidRPr="002C2604">
        <w:rPr>
          <w:rFonts w:ascii="Palatino Linotype" w:hAnsi="Palatino Linotype"/>
          <w:b/>
          <w:bCs/>
          <w:i/>
          <w:iCs/>
          <w:color w:val="222222"/>
          <w:sz w:val="22"/>
          <w:szCs w:val="22"/>
          <w:lang w:eastAsia="es-MX"/>
        </w:rPr>
        <w:lastRenderedPageBreak/>
        <w:t>Código Financiero del Estado de México y Municipios</w:t>
      </w:r>
    </w:p>
    <w:p w14:paraId="7BD0D21B" w14:textId="77777777" w:rsidR="00001A38" w:rsidRPr="002C2604" w:rsidRDefault="00001A38" w:rsidP="002C2604">
      <w:pPr>
        <w:spacing w:line="360" w:lineRule="auto"/>
        <w:ind w:left="850" w:right="901"/>
        <w:jc w:val="center"/>
        <w:rPr>
          <w:rFonts w:ascii="Palatino Linotype" w:hAnsi="Palatino Linotype"/>
          <w:b/>
          <w:bCs/>
          <w:i/>
          <w:iCs/>
          <w:color w:val="222222"/>
          <w:sz w:val="22"/>
          <w:szCs w:val="22"/>
          <w:lang w:eastAsia="es-MX"/>
        </w:rPr>
      </w:pPr>
    </w:p>
    <w:p w14:paraId="1784FC3E" w14:textId="77777777" w:rsidR="00FA68C3" w:rsidRPr="002C2604" w:rsidRDefault="00FA68C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xml:space="preserve">Artículo 175 Bis.- Cuando se modifique la superficie de terreno o de construcción, cualquiera que sea la causa, los propietarios o poseedores de esos inmuebles deberán declarar ante la autoridad catastral municipal dichas modificaciones, mediante manifestación catastral que presenten en los formatos autorizados. </w:t>
      </w:r>
    </w:p>
    <w:p w14:paraId="09083733" w14:textId="77777777" w:rsidR="00001A38" w:rsidRPr="002C2604" w:rsidRDefault="00001A38" w:rsidP="002C2604">
      <w:pPr>
        <w:spacing w:line="360" w:lineRule="auto"/>
        <w:ind w:left="850" w:right="901"/>
        <w:jc w:val="both"/>
        <w:rPr>
          <w:rFonts w:ascii="Palatino Linotype" w:hAnsi="Palatino Linotype"/>
          <w:i/>
          <w:iCs/>
          <w:color w:val="222222"/>
          <w:sz w:val="22"/>
          <w:szCs w:val="22"/>
          <w:lang w:eastAsia="es-MX"/>
        </w:rPr>
      </w:pPr>
    </w:p>
    <w:p w14:paraId="4418198B" w14:textId="04930720" w:rsidR="00E457E3" w:rsidRPr="002C2604" w:rsidRDefault="00FA68C3" w:rsidP="002C2604">
      <w:pPr>
        <w:spacing w:line="360" w:lineRule="auto"/>
        <w:ind w:left="850" w:right="901"/>
        <w:jc w:val="both"/>
        <w:rPr>
          <w:rFonts w:ascii="Palatino Linotype" w:hAnsi="Palatino Linotype"/>
          <w:i/>
          <w:iCs/>
          <w:color w:val="222222"/>
          <w:sz w:val="22"/>
          <w:szCs w:val="22"/>
          <w:lang w:eastAsia="es-MX"/>
        </w:rPr>
      </w:pPr>
      <w:r w:rsidRPr="002C2604">
        <w:rPr>
          <w:rFonts w:ascii="Palatino Linotype" w:hAnsi="Palatino Linotype"/>
          <w:i/>
          <w:iCs/>
          <w:color w:val="222222"/>
          <w:sz w:val="22"/>
          <w:szCs w:val="22"/>
          <w:lang w:eastAsia="es-MX"/>
        </w:rPr>
        <w:t xml:space="preserve">Cuando se fusione, subdivida, lotifique, </w:t>
      </w:r>
      <w:proofErr w:type="spellStart"/>
      <w:r w:rsidRPr="002C2604">
        <w:rPr>
          <w:rFonts w:ascii="Palatino Linotype" w:hAnsi="Palatino Linotype"/>
          <w:i/>
          <w:iCs/>
          <w:color w:val="222222"/>
          <w:sz w:val="22"/>
          <w:szCs w:val="22"/>
          <w:lang w:eastAsia="es-MX"/>
        </w:rPr>
        <w:t>relotifique</w:t>
      </w:r>
      <w:proofErr w:type="spellEnd"/>
      <w:r w:rsidRPr="002C2604">
        <w:rPr>
          <w:rFonts w:ascii="Palatino Linotype" w:hAnsi="Palatino Linotype"/>
          <w:i/>
          <w:iCs/>
          <w:color w:val="222222"/>
          <w:sz w:val="22"/>
          <w:szCs w:val="22"/>
          <w:lang w:eastAsia="es-MX"/>
        </w:rPr>
        <w:t>, o se produzca una lotificación en condominio o conjunto urbano de un inmueble, mediante autorización que emita la autoridad competente, es necesario actualizar los datos técnicos, administrativos y el valor en el padrón catastral municipal y en su caso, asignar claves e inscribirlos; para tal efecto, los propietarios deberán declarar ante el Ayuntamiento, las modificaciones generadas, mediante manifestación catastral que presenten dentro de los treinta días siguientes a la fecha en que se haya otorgado la autorización correspondiente.</w:t>
      </w:r>
    </w:p>
    <w:p w14:paraId="12D4C3F6" w14:textId="77777777" w:rsidR="00001A38" w:rsidRPr="002C2604" w:rsidRDefault="00C0377A" w:rsidP="002C2604">
      <w:pPr>
        <w:spacing w:before="100" w:beforeAutospacing="1" w:after="100" w:afterAutospacing="1" w:line="360" w:lineRule="auto"/>
        <w:jc w:val="both"/>
        <w:rPr>
          <w:rFonts w:ascii="Palatino Linotype" w:hAnsi="Palatino Linotype"/>
          <w:color w:val="222222"/>
          <w:lang w:eastAsia="es-MX"/>
        </w:rPr>
      </w:pPr>
      <w:r w:rsidRPr="002C2604">
        <w:rPr>
          <w:rFonts w:ascii="Palatino Linotype" w:hAnsi="Palatino Linotype"/>
          <w:color w:val="222222"/>
          <w:lang w:eastAsia="es-MX"/>
        </w:rPr>
        <w:t>Así</w:t>
      </w:r>
      <w:r w:rsidR="001461D5" w:rsidRPr="002C2604">
        <w:rPr>
          <w:rFonts w:ascii="Palatino Linotype" w:hAnsi="Palatino Linotype"/>
          <w:color w:val="222222"/>
          <w:lang w:eastAsia="es-MX"/>
        </w:rPr>
        <w:t xml:space="preserve"> las cosas, </w:t>
      </w:r>
      <w:r w:rsidR="00F51D6F" w:rsidRPr="002C2604">
        <w:rPr>
          <w:rFonts w:ascii="Palatino Linotype" w:hAnsi="Palatino Linotype"/>
          <w:b/>
          <w:bCs/>
          <w:color w:val="222222"/>
          <w:lang w:eastAsia="es-MX"/>
        </w:rPr>
        <w:t>EL SUJETO OBLIGADO</w:t>
      </w:r>
      <w:r w:rsidR="00F51D6F" w:rsidRPr="002C2604">
        <w:rPr>
          <w:rFonts w:ascii="Palatino Linotype" w:hAnsi="Palatino Linotype"/>
          <w:color w:val="222222"/>
          <w:lang w:eastAsia="es-MX"/>
        </w:rPr>
        <w:t xml:space="preserve"> es competente para realizar el </w:t>
      </w:r>
      <w:r w:rsidRPr="002C2604">
        <w:rPr>
          <w:rFonts w:ascii="Palatino Linotype" w:hAnsi="Palatino Linotype"/>
          <w:color w:val="222222"/>
          <w:lang w:eastAsia="es-MX"/>
        </w:rPr>
        <w:t>trámite</w:t>
      </w:r>
      <w:r w:rsidR="00F51D6F" w:rsidRPr="002C2604">
        <w:rPr>
          <w:rFonts w:ascii="Palatino Linotype" w:hAnsi="Palatino Linotype"/>
          <w:color w:val="222222"/>
          <w:lang w:eastAsia="es-MX"/>
        </w:rPr>
        <w:t xml:space="preserve"> </w:t>
      </w:r>
      <w:r w:rsidR="00001A38" w:rsidRPr="002C2604">
        <w:rPr>
          <w:rFonts w:ascii="Palatino Linotype" w:hAnsi="Palatino Linotype"/>
          <w:color w:val="222222"/>
          <w:lang w:eastAsia="es-MX"/>
        </w:rPr>
        <w:t>que</w:t>
      </w:r>
      <w:r w:rsidR="00F51D6F" w:rsidRPr="002C2604">
        <w:rPr>
          <w:rFonts w:ascii="Palatino Linotype" w:hAnsi="Palatino Linotype"/>
          <w:color w:val="222222"/>
          <w:lang w:eastAsia="es-MX"/>
        </w:rPr>
        <w:t xml:space="preserve"> </w:t>
      </w:r>
      <w:r w:rsidR="00001A38" w:rsidRPr="002C2604">
        <w:rPr>
          <w:rFonts w:ascii="Palatino Linotype" w:hAnsi="Palatino Linotype"/>
          <w:color w:val="222222"/>
          <w:lang w:eastAsia="es-MX"/>
        </w:rPr>
        <w:t xml:space="preserve">deriva en la </w:t>
      </w:r>
      <w:r w:rsidRPr="002C2604">
        <w:rPr>
          <w:rFonts w:ascii="Palatino Linotype" w:hAnsi="Palatino Linotype"/>
          <w:color w:val="222222"/>
          <w:lang w:eastAsia="es-MX"/>
        </w:rPr>
        <w:t>subdivisión</w:t>
      </w:r>
      <w:r w:rsidR="00FA68C3" w:rsidRPr="002C2604">
        <w:rPr>
          <w:rFonts w:ascii="Palatino Linotype" w:hAnsi="Palatino Linotype"/>
          <w:color w:val="222222"/>
          <w:lang w:eastAsia="es-MX"/>
        </w:rPr>
        <w:t xml:space="preserve"> de una fracción de </w:t>
      </w:r>
      <w:r w:rsidR="00B139B7" w:rsidRPr="002C2604">
        <w:rPr>
          <w:rFonts w:ascii="Palatino Linotype" w:hAnsi="Palatino Linotype"/>
          <w:color w:val="222222"/>
          <w:lang w:eastAsia="es-MX"/>
        </w:rPr>
        <w:t>un predio</w:t>
      </w:r>
      <w:r w:rsidR="00FA68C3" w:rsidRPr="002C2604">
        <w:rPr>
          <w:rFonts w:ascii="Palatino Linotype" w:hAnsi="Palatino Linotype"/>
          <w:color w:val="222222"/>
          <w:lang w:eastAsia="es-MX"/>
        </w:rPr>
        <w:t xml:space="preserve">, sin embargo, menciona que </w:t>
      </w:r>
      <w:r w:rsidR="00295C94" w:rsidRPr="002C2604">
        <w:rPr>
          <w:rFonts w:ascii="Palatino Linotype" w:hAnsi="Palatino Linotype"/>
          <w:color w:val="222222"/>
          <w:lang w:eastAsia="es-MX"/>
        </w:rPr>
        <w:t xml:space="preserve">derivada de la temporalidad solicitada por el particular </w:t>
      </w:r>
      <w:r w:rsidR="003568C7" w:rsidRPr="002C2604">
        <w:rPr>
          <w:rFonts w:ascii="Palatino Linotype" w:hAnsi="Palatino Linotype"/>
          <w:color w:val="222222"/>
          <w:lang w:eastAsia="es-MX"/>
        </w:rPr>
        <w:t xml:space="preserve">el servidor </w:t>
      </w:r>
      <w:r w:rsidR="00B139B7" w:rsidRPr="002C2604">
        <w:rPr>
          <w:rFonts w:ascii="Palatino Linotype" w:hAnsi="Palatino Linotype"/>
          <w:color w:val="222222"/>
          <w:lang w:eastAsia="es-MX"/>
        </w:rPr>
        <w:t>público</w:t>
      </w:r>
      <w:r w:rsidR="003568C7" w:rsidRPr="002C2604">
        <w:rPr>
          <w:rFonts w:ascii="Palatino Linotype" w:hAnsi="Palatino Linotype"/>
          <w:color w:val="222222"/>
          <w:lang w:eastAsia="es-MX"/>
        </w:rPr>
        <w:t xml:space="preserve"> habilitado refiere </w:t>
      </w:r>
      <w:r w:rsidR="00B139B7" w:rsidRPr="002C2604">
        <w:rPr>
          <w:rFonts w:ascii="Palatino Linotype" w:hAnsi="Palatino Linotype"/>
          <w:color w:val="222222"/>
          <w:lang w:eastAsia="es-MX"/>
        </w:rPr>
        <w:t>que</w:t>
      </w:r>
      <w:r w:rsidR="003568C7" w:rsidRPr="002C2604">
        <w:rPr>
          <w:rFonts w:ascii="Palatino Linotype" w:hAnsi="Palatino Linotype"/>
          <w:color w:val="222222"/>
          <w:lang w:eastAsia="es-MX"/>
        </w:rPr>
        <w:t xml:space="preserve"> </w:t>
      </w:r>
      <w:r w:rsidR="00B139B7" w:rsidRPr="002C2604">
        <w:rPr>
          <w:rFonts w:ascii="Palatino Linotype" w:hAnsi="Palatino Linotype"/>
          <w:color w:val="222222"/>
          <w:lang w:eastAsia="es-MX"/>
        </w:rPr>
        <w:t>no se encontró expediente en el cual se h</w:t>
      </w:r>
      <w:r w:rsidR="00001A38" w:rsidRPr="002C2604">
        <w:rPr>
          <w:rFonts w:ascii="Palatino Linotype" w:hAnsi="Palatino Linotype"/>
          <w:color w:val="222222"/>
          <w:lang w:eastAsia="es-MX"/>
        </w:rPr>
        <w:t>ay</w:t>
      </w:r>
      <w:r w:rsidR="00012068" w:rsidRPr="002C2604">
        <w:rPr>
          <w:rFonts w:ascii="Palatino Linotype" w:hAnsi="Palatino Linotype"/>
          <w:color w:val="222222"/>
          <w:lang w:eastAsia="es-MX"/>
        </w:rPr>
        <w:t>a</w:t>
      </w:r>
      <w:r w:rsidR="00B139B7" w:rsidRPr="002C2604">
        <w:rPr>
          <w:rFonts w:ascii="Palatino Linotype" w:hAnsi="Palatino Linotype"/>
          <w:color w:val="222222"/>
          <w:lang w:eastAsia="es-MX"/>
        </w:rPr>
        <w:t xml:space="preserve"> llevado a cabo ya que ningún contribuyente ha tenido</w:t>
      </w:r>
      <w:r w:rsidR="00012068" w:rsidRPr="002C2604">
        <w:rPr>
          <w:rFonts w:ascii="Palatino Linotype" w:hAnsi="Palatino Linotype"/>
          <w:color w:val="222222"/>
          <w:lang w:eastAsia="es-MX"/>
        </w:rPr>
        <w:t xml:space="preserve"> </w:t>
      </w:r>
      <w:r w:rsidR="00B139B7" w:rsidRPr="002C2604">
        <w:rPr>
          <w:rFonts w:ascii="Palatino Linotype" w:hAnsi="Palatino Linotype"/>
          <w:color w:val="222222"/>
          <w:lang w:eastAsia="es-MX"/>
        </w:rPr>
        <w:t xml:space="preserve">a bien solicitar un trámite de esa </w:t>
      </w:r>
      <w:r w:rsidR="00012068" w:rsidRPr="002C2604">
        <w:rPr>
          <w:rFonts w:ascii="Palatino Linotype" w:hAnsi="Palatino Linotype"/>
          <w:color w:val="222222"/>
          <w:lang w:eastAsia="es-MX"/>
        </w:rPr>
        <w:t>índole</w:t>
      </w:r>
      <w:r w:rsidR="00B139B7" w:rsidRPr="002C2604">
        <w:rPr>
          <w:rFonts w:ascii="Palatino Linotype" w:hAnsi="Palatino Linotype"/>
          <w:color w:val="222222"/>
          <w:lang w:eastAsia="es-MX"/>
        </w:rPr>
        <w:t xml:space="preserve"> hasta </w:t>
      </w:r>
      <w:r w:rsidR="0003017C" w:rsidRPr="002C2604">
        <w:rPr>
          <w:rFonts w:ascii="Palatino Linotype" w:hAnsi="Palatino Linotype"/>
          <w:color w:val="222222"/>
          <w:lang w:eastAsia="es-MX"/>
        </w:rPr>
        <w:t>la fecha de la solicitud de acceso a la información</w:t>
      </w:r>
      <w:r w:rsidR="00001A38" w:rsidRPr="002C2604">
        <w:rPr>
          <w:rFonts w:ascii="Palatino Linotype" w:hAnsi="Palatino Linotype"/>
          <w:color w:val="222222"/>
          <w:lang w:eastAsia="es-MX"/>
        </w:rPr>
        <w:t xml:space="preserve">. </w:t>
      </w:r>
    </w:p>
    <w:p w14:paraId="501B0F32" w14:textId="076E6B85" w:rsidR="00BC6F4A" w:rsidRPr="002C2604" w:rsidRDefault="00BC6F4A" w:rsidP="002C2604">
      <w:pPr>
        <w:spacing w:before="100" w:beforeAutospacing="1" w:after="100" w:afterAutospacing="1" w:line="360" w:lineRule="auto"/>
        <w:jc w:val="both"/>
        <w:rPr>
          <w:rFonts w:ascii="Palatino Linotype" w:hAnsi="Palatino Linotype"/>
          <w:lang w:val="es-ES"/>
        </w:rPr>
      </w:pPr>
      <w:r w:rsidRPr="002C2604">
        <w:rPr>
          <w:rFonts w:ascii="Palatino Linotype" w:hAnsi="Palatino Linotype" w:cs="Arial"/>
        </w:rPr>
        <w:t xml:space="preserve">Ahora bien, se advierte que a este supuesto tuvo </w:t>
      </w:r>
      <w:r w:rsidRPr="002C2604">
        <w:rPr>
          <w:rFonts w:ascii="Palatino Linotype" w:hAnsi="Palatino Linotype"/>
          <w:lang w:val="es-ES"/>
        </w:rPr>
        <w:t xml:space="preserve">presencia de un hecho negativo, ya que a la fecha de la solicitud </w:t>
      </w:r>
      <w:proofErr w:type="spellStart"/>
      <w:r w:rsidR="00B13E7F" w:rsidRPr="002C2604">
        <w:rPr>
          <w:rFonts w:ascii="Palatino Linotype" w:hAnsi="Palatino Linotype"/>
          <w:lang w:val="es-ES"/>
        </w:rPr>
        <w:t>aun</w:t>
      </w:r>
      <w:proofErr w:type="spellEnd"/>
      <w:r w:rsidR="00B13E7F" w:rsidRPr="002C2604">
        <w:rPr>
          <w:rFonts w:ascii="Palatino Linotype" w:hAnsi="Palatino Linotype"/>
          <w:lang w:val="es-ES"/>
        </w:rPr>
        <w:t xml:space="preserve"> no se cuenta con un </w:t>
      </w:r>
      <w:r w:rsidR="001B18C1" w:rsidRPr="002C2604">
        <w:rPr>
          <w:rFonts w:ascii="Palatino Linotype" w:hAnsi="Palatino Linotype"/>
          <w:lang w:val="es-ES"/>
        </w:rPr>
        <w:t>expediente como lo refiere el particular.</w:t>
      </w:r>
    </w:p>
    <w:p w14:paraId="07EC6A5D" w14:textId="77777777" w:rsidR="00BC6F4A" w:rsidRPr="002C2604" w:rsidRDefault="00BC6F4A"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lastRenderedPageBreak/>
        <w:t xml:space="preserve">Así, si se considera el hecho negativo, por lo que se advierte que el </w:t>
      </w:r>
      <w:r w:rsidRPr="002C2604">
        <w:rPr>
          <w:rFonts w:ascii="Palatino Linotype" w:hAnsi="Palatino Linotype" w:cs="Arial"/>
          <w:b/>
          <w:bCs/>
        </w:rPr>
        <w:t>SUJETO OBLIGADO</w:t>
      </w:r>
      <w:r w:rsidRPr="002C2604">
        <w:rPr>
          <w:rFonts w:ascii="Palatino Linotype" w:hAnsi="Palatino Linotype" w:cs="Arial"/>
        </w:rPr>
        <w:t>, no contaba con esos archivos o información a la fecha de la solicitud, ya que no puede probarse por ser lógica y materialmente imposible.</w:t>
      </w:r>
    </w:p>
    <w:p w14:paraId="437DAE7E" w14:textId="77777777" w:rsidR="00BC6F4A" w:rsidRPr="002C2604" w:rsidRDefault="00BC6F4A"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427A3DC3" w14:textId="77777777" w:rsidR="00BC6F4A" w:rsidRPr="002C2604" w:rsidRDefault="00BC6F4A"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 xml:space="preserve">En atención a lo anterior, de conformidad con lo establecido en el artículo 12 de la Ley de Transparencia y Acceso a la Información Pública del Estado de México y Municipios </w:t>
      </w:r>
      <w:r w:rsidRPr="002C2604">
        <w:rPr>
          <w:rFonts w:ascii="Palatino Linotype" w:hAnsi="Palatino Linotype" w:cs="Arial"/>
          <w:b/>
        </w:rPr>
        <w:t>EL SUJETO OBLIGADO</w:t>
      </w:r>
      <w:r w:rsidRPr="002C2604">
        <w:rPr>
          <w:rFonts w:ascii="Palatino Linotype" w:hAnsi="Palatino Linotype" w:cs="Arial"/>
        </w:rPr>
        <w:t xml:space="preserve"> sólo proporcionará la información que obra en sus archivos, lo que a </w:t>
      </w:r>
      <w:r w:rsidRPr="002C2604">
        <w:rPr>
          <w:rFonts w:ascii="Palatino Linotype" w:hAnsi="Palatino Linotype" w:cs="Arial"/>
          <w:i/>
        </w:rPr>
        <w:t>contrario sensu</w:t>
      </w:r>
      <w:r w:rsidRPr="002C2604">
        <w:rPr>
          <w:rFonts w:ascii="Palatino Linotype" w:hAnsi="Palatino Linotype" w:cs="Arial"/>
        </w:rPr>
        <w:t xml:space="preserve"> significa que no se está obligado a proporcionar lo que no obre en sus archivos.</w:t>
      </w:r>
    </w:p>
    <w:p w14:paraId="2BF055F4" w14:textId="77777777" w:rsidR="00BC6F4A" w:rsidRPr="002C2604" w:rsidRDefault="00BC6F4A"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y ante un hecho negativo resultan aplicables las siguientes tesis: </w:t>
      </w:r>
    </w:p>
    <w:p w14:paraId="299352C2" w14:textId="77777777" w:rsidR="00BC6F4A" w:rsidRPr="002C2604" w:rsidRDefault="00BC6F4A" w:rsidP="002C2604">
      <w:pPr>
        <w:widowControl w:val="0"/>
        <w:autoSpaceDE w:val="0"/>
        <w:autoSpaceDN w:val="0"/>
        <w:adjustRightInd w:val="0"/>
        <w:spacing w:before="100" w:beforeAutospacing="1" w:after="100" w:afterAutospacing="1" w:line="276" w:lineRule="auto"/>
        <w:ind w:left="850" w:right="901"/>
        <w:jc w:val="both"/>
        <w:rPr>
          <w:rFonts w:ascii="Palatino Linotype" w:hAnsi="Palatino Linotype" w:cs="Arial"/>
          <w:i/>
          <w:sz w:val="22"/>
        </w:rPr>
      </w:pPr>
      <w:r w:rsidRPr="002C2604">
        <w:rPr>
          <w:rFonts w:ascii="Palatino Linotype" w:hAnsi="Palatino Linotype" w:cs="Arial"/>
          <w:b/>
          <w:i/>
          <w:sz w:val="22"/>
        </w:rPr>
        <w:t xml:space="preserve">“HECHOS NEGATIVOS, NO SON SUSCEPTIBLES DE DEMOSTRACIÓN. </w:t>
      </w:r>
      <w:r w:rsidRPr="002C2604">
        <w:rPr>
          <w:rFonts w:ascii="Palatino Linotype" w:hAnsi="Palatino Linotype" w:cs="Arial"/>
          <w:i/>
          <w:sz w:val="22"/>
        </w:rPr>
        <w:t>Tratándose de un hecho negativo, el Juez no tiene por qué invocar prueba alguna de la que se desprenda, ya que es bien sabido que esta clase de hechos no son susceptibles de demostración.”</w:t>
      </w:r>
    </w:p>
    <w:p w14:paraId="4366CE96" w14:textId="77777777" w:rsidR="00BC6F4A" w:rsidRPr="002C2604" w:rsidRDefault="00BC6F4A" w:rsidP="002C2604">
      <w:pPr>
        <w:spacing w:before="100" w:beforeAutospacing="1" w:after="100" w:afterAutospacing="1"/>
        <w:ind w:right="902"/>
        <w:jc w:val="both"/>
        <w:rPr>
          <w:rFonts w:ascii="Palatino Linotype" w:hAnsi="Palatino Linotype"/>
        </w:rPr>
      </w:pPr>
      <w:r w:rsidRPr="002C2604">
        <w:rPr>
          <w:rFonts w:ascii="Palatino Linotype" w:hAnsi="Palatino Linotype"/>
        </w:rPr>
        <w:t>Por lo anterior, para robustecer lo siguiente, se anexa el siguiente criterio:</w:t>
      </w:r>
    </w:p>
    <w:p w14:paraId="3B84F5E9" w14:textId="77777777" w:rsidR="00BC6F4A" w:rsidRPr="002C2604" w:rsidRDefault="00BC6F4A" w:rsidP="002C2604">
      <w:pPr>
        <w:spacing w:before="100" w:beforeAutospacing="1" w:after="100" w:afterAutospacing="1" w:line="276" w:lineRule="auto"/>
        <w:ind w:left="850" w:right="902"/>
        <w:jc w:val="both"/>
        <w:rPr>
          <w:rFonts w:ascii="Palatino Linotype" w:hAnsi="Palatino Linotype"/>
          <w:i/>
          <w:iCs/>
          <w:sz w:val="22"/>
        </w:rPr>
      </w:pPr>
      <w:r w:rsidRPr="002C2604">
        <w:rPr>
          <w:rFonts w:ascii="Palatino Linotype" w:hAnsi="Palatino Linotype"/>
          <w:b/>
          <w:bCs/>
          <w:i/>
          <w:iCs/>
          <w:sz w:val="22"/>
        </w:rPr>
        <w:lastRenderedPageBreak/>
        <w:t>“HECHO NEGATIVO. DIFERENCIA CON LA INEXISTENCIA DE LA INFORMACIÓN A LA QUE REFIERE EL ARTICULO 19 DE LA LEY DE TRANSPARENCIA Y ACCESO A LA INFORMACIÓN PÚBLICA DEL ESTADO DE MÉXICO Y MUNICIPIOS.</w:t>
      </w:r>
      <w:r w:rsidRPr="002C2604">
        <w:rPr>
          <w:rFonts w:ascii="Palatino Linotype" w:hAnsi="Palatino Linotype"/>
          <w:i/>
          <w:iCs/>
          <w:sz w:val="22"/>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3E342A07" w14:textId="77777777" w:rsidR="00C7292B" w:rsidRPr="002C2604" w:rsidRDefault="00C7292B" w:rsidP="002C2604">
      <w:pPr>
        <w:spacing w:before="100" w:beforeAutospacing="1" w:after="100" w:afterAutospacing="1" w:line="360" w:lineRule="auto"/>
        <w:jc w:val="both"/>
        <w:rPr>
          <w:rFonts w:ascii="Palatino Linotype" w:hAnsi="Palatino Linotype" w:cs="Arial"/>
          <w:bCs/>
          <w:szCs w:val="22"/>
          <w:lang w:val="es-ES"/>
        </w:rPr>
      </w:pPr>
      <w:r w:rsidRPr="002C2604">
        <w:rPr>
          <w:rFonts w:ascii="Palatino Linotype" w:hAnsi="Palatino Linotype" w:cs="Arial"/>
          <w:bCs/>
          <w:szCs w:val="22"/>
          <w:lang w:val="es-ES"/>
        </w:rPr>
        <w:t xml:space="preserve">De igual forma, es importante señalar que este Instituto considera que, al haber existido un pronunciamiento por parte del </w:t>
      </w:r>
      <w:r w:rsidRPr="002C2604">
        <w:rPr>
          <w:rFonts w:ascii="Palatino Linotype" w:hAnsi="Palatino Linotype" w:cs="Arial"/>
          <w:b/>
          <w:bCs/>
          <w:szCs w:val="22"/>
          <w:lang w:val="es-ES"/>
        </w:rPr>
        <w:t>SUJETO OBLIGADO</w:t>
      </w:r>
      <w:r w:rsidRPr="002C2604">
        <w:rPr>
          <w:rFonts w:ascii="Palatino Linotype" w:hAnsi="Palatino Linotype" w:cs="Arial"/>
          <w:bCs/>
          <w:szCs w:val="22"/>
          <w:lang w:val="es-ES"/>
        </w:rPr>
        <w:t xml:space="preserve">, </w:t>
      </w:r>
      <w:r w:rsidRPr="002C2604">
        <w:rPr>
          <w:rFonts w:ascii="Palatino Linotype" w:hAnsi="Palatino Linotype"/>
        </w:rPr>
        <w:t>a fin de dar respuesta a la solicitud planteada,</w:t>
      </w:r>
      <w:r w:rsidRPr="002C2604">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0E5B881A" w14:textId="210201B7" w:rsidR="00C7292B" w:rsidRPr="002C2604" w:rsidRDefault="00C7292B" w:rsidP="002C2604">
      <w:pPr>
        <w:spacing w:before="100" w:beforeAutospacing="1" w:after="100" w:afterAutospacing="1" w:line="360" w:lineRule="auto"/>
        <w:jc w:val="both"/>
        <w:rPr>
          <w:rFonts w:ascii="Palatino Linotype" w:hAnsi="Palatino Linotype" w:cs="Arial"/>
          <w:bCs/>
          <w:szCs w:val="22"/>
          <w:lang w:val="es-ES"/>
        </w:rPr>
      </w:pPr>
      <w:r w:rsidRPr="002C2604">
        <w:rPr>
          <w:rFonts w:ascii="Palatino Linotype" w:hAnsi="Palatino Linotype" w:cs="Arial"/>
          <w:bCs/>
          <w:szCs w:val="22"/>
          <w:lang w:val="es-ES"/>
        </w:rPr>
        <w:lastRenderedPageBreak/>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E995AEE" w14:textId="2BD06739" w:rsidR="00C7292B" w:rsidRPr="002C2604" w:rsidRDefault="00C7292B" w:rsidP="002C2604">
      <w:pPr>
        <w:tabs>
          <w:tab w:val="left" w:pos="709"/>
        </w:tabs>
        <w:spacing w:before="100" w:beforeAutospacing="1" w:after="100" w:afterAutospacing="1"/>
        <w:ind w:left="851" w:right="899"/>
        <w:jc w:val="both"/>
        <w:rPr>
          <w:rFonts w:ascii="Palatino Linotype" w:hAnsi="Palatino Linotype" w:cs="Arial"/>
          <w:b/>
          <w:bCs/>
          <w:i/>
          <w:sz w:val="22"/>
          <w:szCs w:val="22"/>
          <w:lang w:val="es-ES"/>
        </w:rPr>
      </w:pPr>
      <w:r w:rsidRPr="002C2604">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2C2604">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C2604">
        <w:rPr>
          <w:rFonts w:ascii="Palatino Linotype" w:hAnsi="Palatino Linotype" w:cs="Arial"/>
          <w:b/>
          <w:bCs/>
          <w:i/>
          <w:sz w:val="22"/>
          <w:szCs w:val="22"/>
          <w:lang w:val="es-ES"/>
        </w:rPr>
        <w:t>”</w:t>
      </w:r>
    </w:p>
    <w:p w14:paraId="206A6EDC" w14:textId="189671D3" w:rsidR="00770DD7" w:rsidRPr="002C2604" w:rsidRDefault="00770DD7" w:rsidP="002C2604">
      <w:pPr>
        <w:spacing w:before="100" w:beforeAutospacing="1" w:after="100" w:afterAutospacing="1" w:line="360" w:lineRule="auto"/>
        <w:jc w:val="both"/>
        <w:rPr>
          <w:rFonts w:ascii="Palatino Linotype" w:eastAsia="Calibri" w:hAnsi="Palatino Linotype" w:cs="Arial"/>
          <w:color w:val="000000"/>
          <w:lang w:eastAsia="en-US"/>
        </w:rPr>
      </w:pPr>
      <w:r w:rsidRPr="002C2604">
        <w:rPr>
          <w:rFonts w:ascii="Palatino Linotype" w:eastAsia="Calibri" w:hAnsi="Palatino Linotype" w:cs="Arial"/>
          <w:color w:val="000000"/>
          <w:lang w:eastAsia="en-US"/>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5C20691C" w14:textId="77777777" w:rsidR="00770DD7" w:rsidRPr="002C2604" w:rsidRDefault="00770DD7" w:rsidP="002C2604">
      <w:pPr>
        <w:tabs>
          <w:tab w:val="left" w:pos="709"/>
        </w:tabs>
        <w:spacing w:before="100" w:beforeAutospacing="1" w:after="100" w:afterAutospacing="1" w:line="360" w:lineRule="auto"/>
        <w:jc w:val="both"/>
        <w:rPr>
          <w:rFonts w:ascii="Palatino Linotype" w:eastAsia="Calibri" w:hAnsi="Palatino Linotype" w:cs="Arial"/>
          <w:color w:val="000000"/>
          <w:lang w:eastAsia="en-US"/>
        </w:rPr>
      </w:pPr>
      <w:r w:rsidRPr="002C2604">
        <w:rPr>
          <w:rFonts w:ascii="Palatino Linotype" w:eastAsia="Calibri" w:hAnsi="Palatino Linotype"/>
          <w:lang w:eastAsia="en-US"/>
        </w:rPr>
        <w:t>En estricto sentido</w:t>
      </w:r>
      <w:r w:rsidRPr="002C2604">
        <w:rPr>
          <w:rFonts w:ascii="Palatino Linotype" w:eastAsia="Calibri" w:hAnsi="Palatino Linotype" w:cs="Arial"/>
          <w:color w:val="000000"/>
          <w:lang w:eastAsia="en-US"/>
        </w:rPr>
        <w:t>, el derecho de acceso a la información pública se satisface en aquellos casos en que se entregue el soporte documental en que conste la información pública, toda vez que, los Sujetos Obligados</w:t>
      </w:r>
      <w:r w:rsidRPr="002C2604">
        <w:rPr>
          <w:rFonts w:ascii="Palatino Linotype" w:eastAsia="Calibri" w:hAnsi="Palatino Linotype" w:cs="Arial"/>
          <w:b/>
          <w:color w:val="000000"/>
          <w:lang w:eastAsia="en-US"/>
        </w:rPr>
        <w:t xml:space="preserve"> </w:t>
      </w:r>
      <w:r w:rsidRPr="002C2604">
        <w:rPr>
          <w:rFonts w:ascii="Palatino Linotype" w:eastAsia="Calibri" w:hAnsi="Palatino Linotype" w:cs="Arial"/>
          <w:color w:val="000000"/>
          <w:lang w:eastAsia="en-US"/>
        </w:rPr>
        <w:t xml:space="preserve">no tienen el deber de generar, poseer o administrar la información pública con el grado de detalle solicitado; esto es, que no tienen el deber de generar un documento </w:t>
      </w:r>
      <w:r w:rsidRPr="002C2604">
        <w:rPr>
          <w:rFonts w:ascii="Palatino Linotype" w:eastAsia="Calibri" w:hAnsi="Palatino Linotype" w:cs="Arial"/>
          <w:i/>
          <w:color w:val="000000"/>
          <w:lang w:eastAsia="en-US"/>
        </w:rPr>
        <w:t>ad hoc</w:t>
      </w:r>
      <w:r w:rsidRPr="002C2604">
        <w:rPr>
          <w:rFonts w:ascii="Palatino Linotype" w:eastAsia="Calibri" w:hAnsi="Palatino Linotype" w:cs="Arial"/>
          <w:color w:val="000000"/>
          <w:lang w:eastAsia="en-US"/>
        </w:rPr>
        <w:t>, para satisfacer el derecho de acceso a la información pública, como lo establece el artículo 12 de la Ley de Transparencia y Acceso a la Información Pública del Estado de México y Municipios.</w:t>
      </w:r>
    </w:p>
    <w:p w14:paraId="626D519A" w14:textId="77777777" w:rsidR="00770DD7" w:rsidRPr="002C2604" w:rsidRDefault="00770DD7" w:rsidP="002C2604">
      <w:pPr>
        <w:spacing w:before="100" w:beforeAutospacing="1" w:after="100" w:afterAutospacing="1" w:line="360" w:lineRule="auto"/>
        <w:ind w:right="51"/>
        <w:jc w:val="both"/>
        <w:rPr>
          <w:rFonts w:ascii="Palatino Linotype" w:eastAsia="Calibri" w:hAnsi="Palatino Linotype" w:cs="Arial"/>
          <w:color w:val="000000"/>
          <w:lang w:eastAsia="en-US"/>
        </w:rPr>
      </w:pPr>
      <w:r w:rsidRPr="002C2604">
        <w:rPr>
          <w:rFonts w:ascii="Palatino Linotype" w:eastAsia="Calibri" w:hAnsi="Palatino Linotype" w:cs="Arial"/>
          <w:color w:val="000000"/>
          <w:lang w:eastAsia="en-US"/>
        </w:rPr>
        <w:lastRenderedPageBreak/>
        <w:t xml:space="preserve">Como apoyo a lo anterior, es aplicable el Criterio 03-17, emitido por </w:t>
      </w:r>
      <w:r w:rsidRPr="002C2604">
        <w:rPr>
          <w:rFonts w:ascii="Palatino Linotype" w:eastAsia="Arial Unicode MS" w:hAnsi="Palatino Linotype" w:cs="Arial"/>
          <w:color w:val="000000"/>
          <w:lang w:eastAsia="en-US"/>
        </w:rPr>
        <w:t>el Instituto Nacional de Transparencia, Acceso a la Información y Protección de Datos Personales,</w:t>
      </w:r>
      <w:r w:rsidRPr="002C2604">
        <w:rPr>
          <w:rFonts w:ascii="Palatino Linotype" w:eastAsia="Calibri" w:hAnsi="Palatino Linotype"/>
          <w:bCs/>
          <w:color w:val="000000"/>
          <w:lang w:eastAsia="en-US"/>
        </w:rPr>
        <w:t xml:space="preserve"> que dice:</w:t>
      </w:r>
      <w:r w:rsidRPr="002C2604">
        <w:rPr>
          <w:rFonts w:ascii="Palatino Linotype" w:eastAsia="Calibri" w:hAnsi="Palatino Linotype"/>
          <w:b/>
          <w:bCs/>
          <w:color w:val="000000"/>
          <w:lang w:eastAsia="en-US"/>
        </w:rPr>
        <w:t xml:space="preserve"> </w:t>
      </w:r>
    </w:p>
    <w:p w14:paraId="3CA22DAB" w14:textId="77777777" w:rsidR="00770DD7" w:rsidRPr="002C2604" w:rsidRDefault="00770DD7" w:rsidP="002C2604">
      <w:pPr>
        <w:spacing w:before="100" w:beforeAutospacing="1" w:after="100" w:afterAutospacing="1" w:line="276" w:lineRule="auto"/>
        <w:ind w:left="928" w:right="901"/>
        <w:jc w:val="both"/>
        <w:rPr>
          <w:rFonts w:ascii="Palatino Linotype" w:hAnsi="Palatino Linotype" w:cs="Arial"/>
          <w:i/>
          <w:color w:val="000000"/>
          <w:sz w:val="22"/>
          <w:szCs w:val="22"/>
          <w:lang w:val="es-ES"/>
        </w:rPr>
      </w:pPr>
      <w:r w:rsidRPr="002C2604">
        <w:rPr>
          <w:rFonts w:ascii="Palatino Linotype" w:hAnsi="Palatino Linotype" w:cs="Arial"/>
          <w:i/>
          <w:color w:val="000000"/>
          <w:sz w:val="22"/>
          <w:szCs w:val="22"/>
          <w:lang w:val="es-ES"/>
        </w:rPr>
        <w:t>“</w:t>
      </w:r>
      <w:r w:rsidRPr="002C2604">
        <w:rPr>
          <w:rFonts w:ascii="Palatino Linotype" w:hAnsi="Palatino Linotype" w:cs="Arial"/>
          <w:b/>
          <w:i/>
          <w:color w:val="000000"/>
          <w:sz w:val="22"/>
          <w:szCs w:val="22"/>
          <w:lang w:val="es-ES"/>
        </w:rPr>
        <w:t>No existe obligación de elaborar documentos ad hoc para atender las solicitudes de acceso a la información.</w:t>
      </w:r>
      <w:r w:rsidRPr="002C2604">
        <w:rPr>
          <w:rFonts w:ascii="Palatino Linotype" w:hAnsi="Palatino Linotype" w:cs="Arial"/>
          <w:i/>
          <w:color w:val="000000"/>
          <w:sz w:val="22"/>
          <w:szCs w:val="22"/>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4149E85" w14:textId="78551A4F" w:rsidR="00DE6C74" w:rsidRPr="002C2604" w:rsidRDefault="00DE6C74" w:rsidP="002C2604">
      <w:pPr>
        <w:spacing w:before="100" w:beforeAutospacing="1" w:after="100" w:afterAutospacing="1" w:line="360" w:lineRule="auto"/>
        <w:jc w:val="both"/>
        <w:rPr>
          <w:rFonts w:ascii="Palatino Linotype" w:hAnsi="Palatino Linotype" w:cs="Arial"/>
          <w:color w:val="000000" w:themeColor="text1"/>
        </w:rPr>
      </w:pPr>
      <w:r w:rsidRPr="002C2604">
        <w:rPr>
          <w:rFonts w:ascii="Palatino Linotype" w:eastAsia="Palatino Linotype" w:hAnsi="Palatino Linotype" w:cs="Palatino Linotype"/>
          <w:color w:val="000000"/>
        </w:rPr>
        <w:t>Es así que, ante la falta de respuesta a la solicitud</w:t>
      </w:r>
      <w:r w:rsidR="004061B9" w:rsidRPr="002C2604">
        <w:rPr>
          <w:rFonts w:ascii="Palatino Linotype" w:eastAsia="Palatino Linotype" w:hAnsi="Palatino Linotype" w:cs="Palatino Linotype"/>
          <w:color w:val="000000"/>
        </w:rPr>
        <w:t xml:space="preserve"> </w:t>
      </w:r>
      <w:r w:rsidRPr="002C2604">
        <w:rPr>
          <w:rFonts w:ascii="Palatino Linotype" w:eastAsia="Palatino Linotype" w:hAnsi="Palatino Linotype" w:cs="Palatino Linotype"/>
          <w:color w:val="000000"/>
        </w:rPr>
        <w:t>por parte del</w:t>
      </w:r>
      <w:r w:rsidRPr="002C2604">
        <w:rPr>
          <w:rFonts w:ascii="Palatino Linotype" w:eastAsia="Palatino Linotype" w:hAnsi="Palatino Linotype" w:cs="Palatino Linotype"/>
          <w:b/>
          <w:color w:val="000000"/>
        </w:rPr>
        <w:t xml:space="preserve"> SUJETO OBLIGADO</w:t>
      </w:r>
      <w:r w:rsidRPr="002C2604">
        <w:rPr>
          <w:rFonts w:ascii="Palatino Linotype" w:eastAsia="Palatino Linotype" w:hAnsi="Palatino Linotype" w:cs="Palatino Linotype"/>
          <w:color w:val="000000"/>
        </w:rPr>
        <w:t xml:space="preserve">, este Órgano Garante </w:t>
      </w:r>
      <w:r w:rsidR="004061B9" w:rsidRPr="002C2604">
        <w:rPr>
          <w:rFonts w:ascii="Palatino Linotype" w:eastAsia="Palatino Linotype" w:hAnsi="Palatino Linotype" w:cs="Palatino Linotype"/>
          <w:color w:val="000000"/>
        </w:rPr>
        <w:t>a</w:t>
      </w:r>
      <w:r w:rsidRPr="002C2604">
        <w:rPr>
          <w:rFonts w:ascii="Palatino Linotype" w:eastAsia="Palatino Linotype" w:hAnsi="Palatino Linotype" w:cs="Palatino Linotype"/>
          <w:color w:val="000000"/>
        </w:rPr>
        <w:t>naliz</w:t>
      </w:r>
      <w:r w:rsidR="00654F23" w:rsidRPr="002C2604">
        <w:rPr>
          <w:rFonts w:ascii="Palatino Linotype" w:eastAsia="Palatino Linotype" w:hAnsi="Palatino Linotype" w:cs="Palatino Linotype"/>
          <w:color w:val="000000"/>
        </w:rPr>
        <w:t>ó</w:t>
      </w:r>
      <w:r w:rsidRPr="002C2604">
        <w:rPr>
          <w:rFonts w:ascii="Palatino Linotype" w:eastAsia="Palatino Linotype" w:hAnsi="Palatino Linotype" w:cs="Palatino Linotype"/>
          <w:color w:val="000000"/>
        </w:rPr>
        <w:t xml:space="preserve"> el Informe Justificado, en cuyo acto deviene a reparar el derecho de acceso a la información pública</w:t>
      </w:r>
      <w:r w:rsidR="004061B9" w:rsidRPr="002C2604">
        <w:rPr>
          <w:rFonts w:ascii="Palatino Linotype" w:eastAsia="Palatino Linotype" w:hAnsi="Palatino Linotype" w:cs="Palatino Linotype"/>
          <w:color w:val="000000"/>
        </w:rPr>
        <w:t xml:space="preserve">; </w:t>
      </w:r>
      <w:r w:rsidRPr="002C2604">
        <w:rPr>
          <w:rFonts w:ascii="Palatino Linotype" w:hAnsi="Palatino Linotype" w:cs="Arial"/>
          <w:color w:val="000000" w:themeColor="text1"/>
        </w:rPr>
        <w:t xml:space="preserve">por lo tanto, se determina sobreseer el presente asunto ya que al entregar el Informe Justificado dejo sin materia el presente asunto. </w:t>
      </w:r>
    </w:p>
    <w:p w14:paraId="1D8DDF3D" w14:textId="43FD56DC" w:rsidR="00DE6C74" w:rsidRPr="002C2604" w:rsidRDefault="00DE6C74" w:rsidP="002C2604">
      <w:pPr>
        <w:spacing w:before="100" w:beforeAutospacing="1" w:after="100" w:afterAutospacing="1" w:line="360" w:lineRule="auto"/>
        <w:jc w:val="both"/>
        <w:rPr>
          <w:rFonts w:ascii="Palatino Linotype" w:eastAsia="Calibri" w:hAnsi="Palatino Linotype" w:cs="Arial"/>
        </w:rPr>
      </w:pPr>
      <w:r w:rsidRPr="002C2604">
        <w:rPr>
          <w:rFonts w:ascii="Palatino Linotype" w:eastAsia="Calibri" w:hAnsi="Palatino Linotype" w:cs="Arial"/>
        </w:rPr>
        <w:t xml:space="preserve">Finalmente, cabe precisar que esta Ponencia no se pronuncia acerca del </w:t>
      </w:r>
      <w:r w:rsidRPr="002C2604">
        <w:rPr>
          <w:rFonts w:ascii="Palatino Linotype" w:eastAsia="Calibri" w:hAnsi="Palatino Linotype" w:cs="Arial"/>
          <w:bCs/>
        </w:rPr>
        <w:t xml:space="preserve">acto impugnado </w:t>
      </w:r>
      <w:r w:rsidRPr="002C2604">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051938F7" w14:textId="77777777" w:rsidR="00DE6C74" w:rsidRPr="002C2604" w:rsidRDefault="00DE6C74" w:rsidP="002C2604">
      <w:pPr>
        <w:suppressAutoHyphens/>
        <w:spacing w:before="100" w:beforeAutospacing="1" w:after="100" w:afterAutospacing="1" w:line="360" w:lineRule="auto"/>
        <w:jc w:val="both"/>
        <w:rPr>
          <w:rFonts w:ascii="Palatino Linotype" w:eastAsia="Batang" w:hAnsi="Palatino Linotype" w:cs="Arial"/>
          <w:lang w:val="es-AR"/>
        </w:rPr>
      </w:pPr>
      <w:r w:rsidRPr="002C2604">
        <w:rPr>
          <w:rFonts w:ascii="Palatino Linotype" w:eastAsia="Batang" w:hAnsi="Palatino Linotype" w:cs="Arial"/>
        </w:rPr>
        <w:t xml:space="preserve">Por analogía, se cita la Tesis emitida por el </w:t>
      </w:r>
      <w:r w:rsidRPr="002C2604">
        <w:rPr>
          <w:rFonts w:ascii="Palatino Linotype" w:eastAsia="Batang" w:hAnsi="Palatino Linotype" w:cs="Arial"/>
          <w:lang w:val="es-AR"/>
        </w:rPr>
        <w:t>Séptimo Tribunal Colegiado en Materia Civil del Primer Circuito que en su literalidad, establece lo siguiente:</w:t>
      </w:r>
    </w:p>
    <w:p w14:paraId="451CCE4C" w14:textId="77777777" w:rsidR="00DE6C74" w:rsidRPr="002C2604" w:rsidRDefault="00DE6C74" w:rsidP="002C2604">
      <w:pPr>
        <w:suppressAutoHyphens/>
        <w:spacing w:before="100" w:beforeAutospacing="1" w:after="100" w:afterAutospacing="1" w:line="276" w:lineRule="auto"/>
        <w:ind w:left="850" w:right="901"/>
        <w:jc w:val="both"/>
        <w:rPr>
          <w:rFonts w:ascii="Palatino Linotype" w:eastAsia="Batang" w:hAnsi="Palatino Linotype" w:cs="Arial"/>
          <w:i/>
          <w:sz w:val="22"/>
          <w:lang w:val="es-AR"/>
        </w:rPr>
      </w:pPr>
      <w:r w:rsidRPr="002C2604">
        <w:rPr>
          <w:rFonts w:ascii="Palatino Linotype" w:eastAsia="Batang" w:hAnsi="Palatino Linotype" w:cs="Arial"/>
          <w:b/>
          <w:i/>
          <w:sz w:val="22"/>
          <w:lang w:val="es-AR"/>
        </w:rPr>
        <w:lastRenderedPageBreak/>
        <w:t xml:space="preserve">“SOBRESEIMIENTO EN EL JUICIO DE AMPARO DIRECTO. IMPIDE EL ESTUDIO DE LAS VIOLACIONES PROCESALES PLANTEADAS EN LOS CONCEPTOS DE VIOLACIÓN. </w:t>
      </w:r>
      <w:r w:rsidRPr="002C2604">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2C2604">
        <w:rPr>
          <w:rFonts w:ascii="Palatino Linotype" w:eastAsia="Batang" w:hAnsi="Palatino Linotype" w:cs="Arial"/>
          <w:b/>
          <w:i/>
          <w:sz w:val="22"/>
          <w:lang w:val="es-AR"/>
        </w:rPr>
        <w:t>e deben analizar las violaciones procesales</w:t>
      </w:r>
      <w:r w:rsidRPr="002C2604">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23F6710D" w14:textId="77777777" w:rsidR="00001A38" w:rsidRPr="002C2604" w:rsidRDefault="00001A38" w:rsidP="002C2604">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2C2604">
        <w:rPr>
          <w:rFonts w:ascii="Palatino Linotype" w:hAnsi="Palatino Linotype"/>
        </w:rPr>
        <w:t>En consecuencia, este Organismo Garante, en términos de lo dispuesto en el artículo 186, fracción I</w:t>
      </w:r>
      <w:r w:rsidRPr="002C2604">
        <w:rPr>
          <w:rStyle w:val="Refdenotaalpie"/>
          <w:rFonts w:ascii="Palatino Linotype" w:hAnsi="Palatino Linotype"/>
        </w:rPr>
        <w:footnoteReference w:id="2"/>
      </w:r>
      <w:r w:rsidRPr="002C2604">
        <w:rPr>
          <w:rFonts w:ascii="Palatino Linotype" w:hAnsi="Palatino Linotype"/>
        </w:rPr>
        <w:t xml:space="preserve">,  192, fracción V, de la Ley de Transparencia y Acceso a la Información Pública del Estado de México y Municipios, determina </w:t>
      </w:r>
      <w:r w:rsidRPr="002C2604">
        <w:rPr>
          <w:rFonts w:ascii="Palatino Linotype" w:hAnsi="Palatino Linotype"/>
          <w:b/>
        </w:rPr>
        <w:t xml:space="preserve">SOBRESEER </w:t>
      </w:r>
      <w:r w:rsidRPr="002C2604">
        <w:rPr>
          <w:rFonts w:ascii="Palatino Linotype" w:hAnsi="Palatino Linotype"/>
        </w:rPr>
        <w:t>el Recurso de Revisión</w:t>
      </w:r>
      <w:r w:rsidRPr="002C2604">
        <w:rPr>
          <w:rFonts w:ascii="Palatino Linotype" w:hAnsi="Palatino Linotype" w:cs="Arial"/>
          <w:bCs/>
        </w:rPr>
        <w:t xml:space="preserve"> </w:t>
      </w:r>
      <w:r w:rsidRPr="002C2604">
        <w:rPr>
          <w:rFonts w:ascii="Palatino Linotype" w:hAnsi="Palatino Linotype" w:cs="Arial"/>
          <w:b/>
        </w:rPr>
        <w:t xml:space="preserve">13627/INFOEM/IP/RR/2022, </w:t>
      </w:r>
      <w:r w:rsidRPr="002C2604">
        <w:rPr>
          <w:rFonts w:ascii="Palatino Linotype" w:hAnsi="Palatino Linotype" w:cs="Arial"/>
          <w:bCs/>
        </w:rPr>
        <w:t>al haber quedado sin materia, por las razones y fundamentos anteriormente expuestos.</w:t>
      </w:r>
    </w:p>
    <w:p w14:paraId="224BAED1" w14:textId="77777777" w:rsidR="00DE6C74" w:rsidRPr="002C2604" w:rsidRDefault="00DE6C74" w:rsidP="002C26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2C2604">
        <w:rPr>
          <w:rFonts w:ascii="Palatino Linotype" w:eastAsia="Calibri" w:hAnsi="Palatino Linotype" w:cs="Arial"/>
          <w:color w:val="000000" w:themeColor="text1"/>
        </w:rPr>
        <w:t xml:space="preserve">Así, con </w:t>
      </w:r>
      <w:r w:rsidRPr="002C2604">
        <w:rPr>
          <w:rFonts w:ascii="Palatino Linotype" w:hAnsi="Palatino Linotype" w:cs="Arial"/>
          <w:color w:val="000000" w:themeColor="text1"/>
        </w:rPr>
        <w:t>fundamento</w:t>
      </w:r>
      <w:r w:rsidRPr="002C2604">
        <w:rPr>
          <w:rFonts w:ascii="Palatino Linotype" w:eastAsia="Calibri" w:hAnsi="Palatino Linotype" w:cs="Arial"/>
          <w:color w:val="000000" w:themeColor="text1"/>
        </w:rPr>
        <w:t xml:space="preserve"> en lo prescrito en los artículos 5, párrafos </w:t>
      </w:r>
      <w:r w:rsidRPr="002C2604">
        <w:rPr>
          <w:rFonts w:ascii="Palatino Linotype" w:eastAsia="Calibri" w:hAnsi="Palatino Linotype" w:cs="Arial"/>
        </w:rPr>
        <w:t>trigésimos, trigésimos primero, trigésimos segundos,</w:t>
      </w:r>
      <w:r w:rsidRPr="002C2604">
        <w:rPr>
          <w:rFonts w:ascii="Palatino Linotype" w:hAnsi="Palatino Linotype"/>
          <w:color w:val="000000" w:themeColor="text1"/>
        </w:rPr>
        <w:t xml:space="preserve"> fracciones IV y V,</w:t>
      </w:r>
      <w:r w:rsidRPr="002C2604">
        <w:rPr>
          <w:rFonts w:ascii="Palatino Linotype" w:eastAsia="Calibri" w:hAnsi="Palatino Linotype" w:cs="Arial"/>
          <w:color w:val="000000" w:themeColor="text1"/>
        </w:rPr>
        <w:t xml:space="preserve"> de la Constitución Política del Estado Libre y Soberano de </w:t>
      </w:r>
      <w:r w:rsidRPr="002C2604">
        <w:rPr>
          <w:rFonts w:ascii="Palatino Linotype" w:hAnsi="Palatino Linotype" w:cs="Arial"/>
          <w:color w:val="000000" w:themeColor="text1"/>
          <w:lang w:val="es-ES_tradnl"/>
        </w:rPr>
        <w:t>México</w:t>
      </w:r>
      <w:r w:rsidRPr="002C2604">
        <w:rPr>
          <w:rFonts w:ascii="Palatino Linotype" w:eastAsia="Calibri" w:hAnsi="Palatino Linotype" w:cs="Arial"/>
          <w:color w:val="000000" w:themeColor="text1"/>
        </w:rPr>
        <w:t xml:space="preserve">, y los artículos </w:t>
      </w:r>
      <w:r w:rsidRPr="002C2604">
        <w:rPr>
          <w:rFonts w:ascii="Palatino Linotype" w:hAnsi="Palatino Linotype"/>
          <w:color w:val="000000" w:themeColor="text1"/>
        </w:rPr>
        <w:t xml:space="preserve">2, </w:t>
      </w:r>
      <w:r w:rsidRPr="002C2604">
        <w:rPr>
          <w:rFonts w:ascii="Palatino Linotype" w:hAnsi="Palatino Linotype" w:cs="Arial"/>
          <w:color w:val="000000" w:themeColor="text1"/>
        </w:rPr>
        <w:t>fracción</w:t>
      </w:r>
      <w:r w:rsidRPr="002C2604">
        <w:rPr>
          <w:rFonts w:ascii="Palatino Linotype" w:hAnsi="Palatino Linotype"/>
          <w:color w:val="000000" w:themeColor="text1"/>
        </w:rPr>
        <w:t xml:space="preserve"> II, 9, </w:t>
      </w:r>
      <w:r w:rsidRPr="002C2604">
        <w:rPr>
          <w:rFonts w:ascii="Palatino Linotype" w:hAnsi="Palatino Linotype" w:cs="Arial"/>
          <w:color w:val="000000" w:themeColor="text1"/>
          <w:lang w:val="es-ES_tradnl"/>
        </w:rPr>
        <w:t>29</w:t>
      </w:r>
      <w:r w:rsidRPr="002C2604">
        <w:rPr>
          <w:rFonts w:ascii="Palatino Linotype" w:hAnsi="Palatino Linotype"/>
          <w:color w:val="000000" w:themeColor="text1"/>
        </w:rPr>
        <w:t>, 36, fracciones I y II, 176, 178, 179, 181, 185, fracción I, 186 y 188,</w:t>
      </w:r>
      <w:r w:rsidRPr="002C2604">
        <w:rPr>
          <w:rFonts w:ascii="Palatino Linotype" w:eastAsia="Calibri" w:hAnsi="Palatino Linotype" w:cs="Arial"/>
          <w:color w:val="000000" w:themeColor="text1"/>
        </w:rPr>
        <w:t xml:space="preserve"> de la Ley de Transparencia y Acceso a la </w:t>
      </w:r>
      <w:r w:rsidRPr="002C2604">
        <w:rPr>
          <w:rFonts w:ascii="Palatino Linotype" w:eastAsia="Calibri" w:hAnsi="Palatino Linotype" w:cs="Arial"/>
          <w:color w:val="000000" w:themeColor="text1"/>
        </w:rPr>
        <w:lastRenderedPageBreak/>
        <w:t xml:space="preserve">Información Pública del Estado de México y </w:t>
      </w:r>
      <w:r w:rsidRPr="002C2604">
        <w:rPr>
          <w:rFonts w:ascii="Palatino Linotype" w:hAnsi="Palatino Linotype" w:cs="Arial"/>
          <w:color w:val="000000" w:themeColor="text1"/>
        </w:rPr>
        <w:t>Municipios</w:t>
      </w:r>
      <w:r w:rsidRPr="002C2604">
        <w:rPr>
          <w:rFonts w:ascii="Palatino Linotype" w:eastAsia="Calibri" w:hAnsi="Palatino Linotype" w:cs="Arial"/>
          <w:color w:val="000000" w:themeColor="text1"/>
        </w:rPr>
        <w:t xml:space="preserve">, </w:t>
      </w:r>
      <w:r w:rsidRPr="002C2604">
        <w:rPr>
          <w:rFonts w:ascii="Palatino Linotype" w:hAnsi="Palatino Linotype"/>
          <w:color w:val="000000" w:themeColor="text1"/>
        </w:rPr>
        <w:t>este</w:t>
      </w:r>
      <w:r w:rsidRPr="002C2604">
        <w:rPr>
          <w:rFonts w:ascii="Palatino Linotype" w:eastAsia="Calibri" w:hAnsi="Palatino Linotype" w:cs="Arial"/>
          <w:color w:val="000000" w:themeColor="text1"/>
        </w:rPr>
        <w:t xml:space="preserve"> Pleno:</w:t>
      </w:r>
    </w:p>
    <w:p w14:paraId="227A476D" w14:textId="77777777" w:rsidR="00DE6C74" w:rsidRPr="002C2604" w:rsidRDefault="00DE6C74" w:rsidP="002C2604">
      <w:pPr>
        <w:spacing w:before="240" w:after="240" w:line="276" w:lineRule="auto"/>
        <w:jc w:val="center"/>
        <w:rPr>
          <w:rFonts w:ascii="Palatino Linotype" w:hAnsi="Palatino Linotype" w:cs="Arial"/>
          <w:b/>
          <w:spacing w:val="44"/>
          <w:sz w:val="28"/>
        </w:rPr>
      </w:pPr>
      <w:r w:rsidRPr="002C2604">
        <w:rPr>
          <w:rFonts w:ascii="Palatino Linotype" w:hAnsi="Palatino Linotype" w:cs="Arial"/>
          <w:b/>
          <w:spacing w:val="44"/>
          <w:sz w:val="28"/>
        </w:rPr>
        <w:t>RESUELVE</w:t>
      </w:r>
    </w:p>
    <w:p w14:paraId="19EADA33" w14:textId="267A42D2" w:rsidR="00DE6C74" w:rsidRPr="002C2604" w:rsidRDefault="00DE6C74" w:rsidP="002C260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2C2604">
        <w:rPr>
          <w:rFonts w:ascii="Palatino Linotype" w:hAnsi="Palatino Linotype" w:cs="Arial"/>
          <w:b/>
          <w:color w:val="000000" w:themeColor="text1"/>
          <w:sz w:val="28"/>
          <w:szCs w:val="28"/>
        </w:rPr>
        <w:t>PRIMERO.</w:t>
      </w:r>
      <w:r w:rsidRPr="002C2604">
        <w:rPr>
          <w:rFonts w:ascii="Palatino Linotype" w:hAnsi="Palatino Linotype" w:cs="Arial"/>
          <w:color w:val="000000" w:themeColor="text1"/>
        </w:rPr>
        <w:t xml:space="preserve"> </w:t>
      </w:r>
      <w:r w:rsidRPr="002C2604">
        <w:rPr>
          <w:rFonts w:ascii="Palatino Linotype" w:hAnsi="Palatino Linotype" w:cs="Arial"/>
          <w:lang w:val="es-ES_tradnl"/>
        </w:rPr>
        <w:t xml:space="preserve">Se </w:t>
      </w:r>
      <w:r w:rsidRPr="002C2604">
        <w:rPr>
          <w:rFonts w:ascii="Palatino Linotype" w:hAnsi="Palatino Linotype" w:cs="Arial"/>
          <w:b/>
          <w:lang w:val="es-ES_tradnl"/>
        </w:rPr>
        <w:t xml:space="preserve">SOBRESEE </w:t>
      </w:r>
      <w:r w:rsidRPr="002C2604">
        <w:rPr>
          <w:rFonts w:ascii="Palatino Linotype" w:hAnsi="Palatino Linotype" w:cs="Arial"/>
          <w:lang w:val="es-ES_tradnl"/>
        </w:rPr>
        <w:t>el Recurso de Revisión</w:t>
      </w:r>
      <w:r w:rsidRPr="002C2604">
        <w:rPr>
          <w:rFonts w:ascii="Palatino Linotype" w:hAnsi="Palatino Linotype" w:cs="Arial"/>
          <w:b/>
          <w:lang w:val="es-ES_tradnl"/>
        </w:rPr>
        <w:t xml:space="preserve"> </w:t>
      </w:r>
      <w:r w:rsidR="004007E1" w:rsidRPr="002C2604">
        <w:rPr>
          <w:rFonts w:ascii="Palatino Linotype" w:hAnsi="Palatino Linotype" w:cs="Arial"/>
          <w:b/>
        </w:rPr>
        <w:t>13592</w:t>
      </w:r>
      <w:r w:rsidRPr="002C2604">
        <w:rPr>
          <w:rFonts w:ascii="Palatino Linotype" w:hAnsi="Palatino Linotype" w:cs="Arial"/>
          <w:b/>
        </w:rPr>
        <w:t xml:space="preserve">/INFOEM/IP/RR/2022, </w:t>
      </w:r>
      <w:r w:rsidRPr="002C2604">
        <w:rPr>
          <w:rFonts w:ascii="Palatino Linotype" w:hAnsi="Palatino Linotype" w:cs="Arial"/>
          <w:color w:val="000000" w:themeColor="text1"/>
        </w:rPr>
        <w:t xml:space="preserve">en términos de lo establecido en el artículo 192, fracción V, de la Ley de Transparencia y Acceso a la Información Pública del Estado de México y Municipios, </w:t>
      </w:r>
      <w:r w:rsidRPr="002C2604">
        <w:rPr>
          <w:rFonts w:ascii="Palatino Linotype" w:hAnsi="Palatino Linotype" w:cs="Arial"/>
          <w:bCs/>
          <w:lang w:val="es-ES"/>
        </w:rPr>
        <w:t>porque al rendir su Informe Justificado y colmar el derecho al acceso a la información, el Recurso de Revisión quedó sin materia</w:t>
      </w:r>
      <w:r w:rsidRPr="002C2604">
        <w:rPr>
          <w:rFonts w:ascii="Palatino Linotype" w:hAnsi="Palatino Linotype" w:cs="Arial"/>
        </w:rPr>
        <w:t xml:space="preserve"> en términos del </w:t>
      </w:r>
      <w:r w:rsidRPr="002C2604">
        <w:rPr>
          <w:rFonts w:ascii="Palatino Linotype" w:hAnsi="Palatino Linotype" w:cs="Arial"/>
          <w:b/>
          <w:bCs/>
        </w:rPr>
        <w:t>Considerando Quinto</w:t>
      </w:r>
      <w:r w:rsidRPr="002C2604">
        <w:rPr>
          <w:rFonts w:ascii="Palatino Linotype" w:hAnsi="Palatino Linotype" w:cs="Arial"/>
        </w:rPr>
        <w:t xml:space="preserve"> de la presente Resolución.</w:t>
      </w:r>
    </w:p>
    <w:p w14:paraId="5B9E1A17" w14:textId="77777777" w:rsidR="00DE6C74" w:rsidRPr="002C2604" w:rsidRDefault="00DE6C74" w:rsidP="002C26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2C2604">
        <w:rPr>
          <w:rFonts w:ascii="Palatino Linotype" w:hAnsi="Palatino Linotype" w:cs="Arial"/>
          <w:b/>
          <w:color w:val="000000" w:themeColor="text1"/>
          <w:sz w:val="28"/>
        </w:rPr>
        <w:t>SEGUNDO</w:t>
      </w:r>
      <w:r w:rsidRPr="002C2604">
        <w:rPr>
          <w:rFonts w:ascii="Palatino Linotype" w:hAnsi="Palatino Linotype" w:cs="Arial"/>
          <w:color w:val="000000" w:themeColor="text1"/>
          <w:sz w:val="28"/>
        </w:rPr>
        <w:t>.</w:t>
      </w:r>
      <w:r w:rsidRPr="002C2604">
        <w:rPr>
          <w:rFonts w:ascii="Palatino Linotype" w:eastAsia="Calibri" w:hAnsi="Palatino Linotype" w:cs="Arial"/>
          <w:bCs/>
        </w:rPr>
        <w:t xml:space="preserve"> </w:t>
      </w:r>
      <w:r w:rsidRPr="002C2604">
        <w:rPr>
          <w:rFonts w:ascii="Palatino Linotype" w:hAnsi="Palatino Linotype"/>
          <w:b/>
        </w:rPr>
        <w:t>Notifíquese</w:t>
      </w:r>
      <w:r w:rsidRPr="002C2604">
        <w:rPr>
          <w:rFonts w:ascii="Palatino Linotype" w:hAnsi="Palatino Linotype"/>
        </w:rPr>
        <w:t xml:space="preserve"> la presente Resolución a la Titular de la Unidad de Transparencia del </w:t>
      </w:r>
      <w:r w:rsidRPr="002C2604">
        <w:rPr>
          <w:rFonts w:ascii="Palatino Linotype" w:hAnsi="Palatino Linotype"/>
          <w:b/>
        </w:rPr>
        <w:t>SUJETO OBLIGADO</w:t>
      </w:r>
      <w:r w:rsidRPr="002C2604">
        <w:rPr>
          <w:rFonts w:ascii="Palatino Linotype" w:hAnsi="Palatino Linotype"/>
        </w:rPr>
        <w:t xml:space="preserve"> para su conocimiento, </w:t>
      </w:r>
      <w:r w:rsidRPr="002C2604">
        <w:rPr>
          <w:rFonts w:ascii="Palatino Linotype" w:eastAsia="Calibri" w:hAnsi="Palatino Linotype" w:cs="Arial"/>
          <w:lang w:eastAsia="en-US"/>
        </w:rPr>
        <w:t>Vía Sistema de Acceso a la Información Mexiquense (</w:t>
      </w:r>
      <w:r w:rsidRPr="002C2604">
        <w:rPr>
          <w:rFonts w:ascii="Palatino Linotype" w:eastAsia="Calibri" w:hAnsi="Palatino Linotype" w:cs="Arial"/>
          <w:b/>
          <w:bCs/>
          <w:lang w:eastAsia="en-US"/>
        </w:rPr>
        <w:t>SAIMEX</w:t>
      </w:r>
      <w:r w:rsidRPr="002C2604">
        <w:rPr>
          <w:rFonts w:ascii="Palatino Linotype" w:eastAsia="Calibri" w:hAnsi="Palatino Linotype" w:cs="Arial"/>
          <w:lang w:eastAsia="en-US"/>
        </w:rPr>
        <w:t>)</w:t>
      </w:r>
      <w:r w:rsidRPr="002C2604">
        <w:rPr>
          <w:rFonts w:ascii="Palatino Linotype" w:eastAsia="Calibri" w:hAnsi="Palatino Linotype" w:cs="Arial"/>
          <w:b/>
          <w:bCs/>
          <w:lang w:val="es-ES" w:eastAsia="en-US"/>
        </w:rPr>
        <w:t>.</w:t>
      </w:r>
    </w:p>
    <w:p w14:paraId="5B5BCFA7" w14:textId="77777777" w:rsidR="00DE6C74" w:rsidRPr="002C2604" w:rsidRDefault="00DE6C74" w:rsidP="002C260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2C2604">
        <w:rPr>
          <w:rFonts w:ascii="Palatino Linotype" w:hAnsi="Palatino Linotype" w:cs="Arial"/>
          <w:b/>
          <w:color w:val="000000" w:themeColor="text1"/>
          <w:sz w:val="28"/>
          <w:szCs w:val="28"/>
        </w:rPr>
        <w:t xml:space="preserve">TERCERO. </w:t>
      </w:r>
      <w:r w:rsidRPr="002C2604">
        <w:rPr>
          <w:rFonts w:ascii="Palatino Linotype" w:eastAsiaTheme="minorEastAsia" w:hAnsi="Palatino Linotype"/>
          <w:b/>
          <w:color w:val="222222"/>
          <w:szCs w:val="17"/>
          <w:lang w:eastAsia="es-ES_tradnl"/>
        </w:rPr>
        <w:t>Notifíquese</w:t>
      </w:r>
      <w:r w:rsidRPr="002C2604">
        <w:rPr>
          <w:rFonts w:ascii="Palatino Linotype" w:eastAsiaTheme="minorEastAsia" w:hAnsi="Palatino Linotype"/>
          <w:color w:val="222222"/>
          <w:szCs w:val="17"/>
          <w:lang w:eastAsia="es-ES_tradnl"/>
        </w:rPr>
        <w:t xml:space="preserve"> al </w:t>
      </w:r>
      <w:r w:rsidRPr="002C2604">
        <w:rPr>
          <w:rFonts w:ascii="Palatino Linotype" w:eastAsiaTheme="minorEastAsia" w:hAnsi="Palatino Linotype"/>
          <w:b/>
          <w:color w:val="222222"/>
          <w:szCs w:val="17"/>
          <w:lang w:eastAsia="es-ES_tradnl"/>
        </w:rPr>
        <w:t>RECURRENTE</w:t>
      </w:r>
      <w:r w:rsidRPr="002C2604">
        <w:rPr>
          <w:rFonts w:ascii="Palatino Linotype" w:eastAsiaTheme="minorEastAsia" w:hAnsi="Palatino Linotype"/>
          <w:color w:val="222222"/>
          <w:szCs w:val="17"/>
          <w:lang w:eastAsia="es-ES_tradnl"/>
        </w:rPr>
        <w:t xml:space="preserve"> la presente Resolución, </w:t>
      </w:r>
      <w:r w:rsidRPr="002C2604">
        <w:rPr>
          <w:rFonts w:ascii="Palatino Linotype" w:eastAsia="Calibri" w:hAnsi="Palatino Linotype" w:cs="Arial"/>
          <w:lang w:val="es-ES" w:eastAsia="en-US"/>
        </w:rPr>
        <w:t>Vía</w:t>
      </w:r>
      <w:r w:rsidRPr="002C2604">
        <w:rPr>
          <w:rFonts w:ascii="Palatino Linotype" w:eastAsia="Calibri" w:hAnsi="Palatino Linotype" w:cs="Arial"/>
          <w:b/>
          <w:bCs/>
          <w:lang w:val="es-ES" w:eastAsia="en-US"/>
        </w:rPr>
        <w:t xml:space="preserve"> </w:t>
      </w:r>
      <w:r w:rsidRPr="002C2604">
        <w:rPr>
          <w:rFonts w:ascii="Palatino Linotype" w:eastAsia="Calibri" w:hAnsi="Palatino Linotype" w:cs="Arial"/>
          <w:lang w:eastAsia="en-US"/>
        </w:rPr>
        <w:t>Sistema de Acceso a la Información Mexiquense</w:t>
      </w:r>
      <w:r w:rsidRPr="002C2604">
        <w:rPr>
          <w:rFonts w:ascii="Palatino Linotype" w:eastAsia="Calibri" w:hAnsi="Palatino Linotype" w:cs="Arial"/>
          <w:b/>
          <w:bCs/>
          <w:lang w:eastAsia="en-US"/>
        </w:rPr>
        <w:t xml:space="preserve"> (SAIMEX)</w:t>
      </w:r>
      <w:r w:rsidRPr="002C2604">
        <w:rPr>
          <w:rFonts w:ascii="Palatino Linotype" w:eastAsia="Calibri" w:hAnsi="Palatino Linotype" w:cs="Arial"/>
          <w:b/>
          <w:bCs/>
          <w:lang w:val="es-ES" w:eastAsia="en-US"/>
        </w:rPr>
        <w:t>.</w:t>
      </w:r>
    </w:p>
    <w:p w14:paraId="0BAC2CA9" w14:textId="6AFAC9CE" w:rsidR="00DE6C74" w:rsidRDefault="00DE6C74" w:rsidP="002C2604">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color w:val="222222"/>
          <w:szCs w:val="17"/>
          <w:lang w:eastAsia="es-ES_tradnl"/>
        </w:rPr>
      </w:pPr>
      <w:r w:rsidRPr="002C2604">
        <w:rPr>
          <w:rFonts w:ascii="Palatino Linotype" w:hAnsi="Palatino Linotype" w:cs="Arial"/>
          <w:b/>
          <w:color w:val="000000" w:themeColor="text1"/>
          <w:sz w:val="28"/>
          <w:szCs w:val="28"/>
        </w:rPr>
        <w:t xml:space="preserve">CUARTO. </w:t>
      </w:r>
      <w:r w:rsidRPr="002C2604">
        <w:rPr>
          <w:rFonts w:ascii="Palatino Linotype" w:eastAsiaTheme="minorEastAsia" w:hAnsi="Palatino Linotype"/>
          <w:b/>
          <w:color w:val="222222"/>
          <w:szCs w:val="17"/>
          <w:lang w:eastAsia="es-ES_tradnl"/>
        </w:rPr>
        <w:t>Hágase del conocimiento</w:t>
      </w:r>
      <w:r w:rsidRPr="002C2604">
        <w:rPr>
          <w:rFonts w:ascii="Palatino Linotype" w:eastAsiaTheme="minorEastAsia" w:hAnsi="Palatino Linotype"/>
          <w:color w:val="222222"/>
          <w:szCs w:val="17"/>
          <w:lang w:eastAsia="es-ES_tradnl"/>
        </w:rPr>
        <w:t xml:space="preserve"> del </w:t>
      </w:r>
      <w:r w:rsidRPr="002C2604">
        <w:rPr>
          <w:rFonts w:ascii="Palatino Linotype" w:eastAsiaTheme="minorEastAsia" w:hAnsi="Palatino Linotype"/>
          <w:b/>
          <w:color w:val="222222"/>
          <w:szCs w:val="17"/>
          <w:lang w:eastAsia="es-ES_tradnl"/>
        </w:rPr>
        <w:t>RECURRENTE</w:t>
      </w:r>
      <w:r w:rsidRPr="002C2604">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2486E0A" w14:textId="77777777" w:rsidR="002C2604" w:rsidRPr="002C2604" w:rsidRDefault="002C2604" w:rsidP="002C2604">
      <w:pPr>
        <w:widowControl w:val="0"/>
        <w:autoSpaceDE w:val="0"/>
        <w:autoSpaceDN w:val="0"/>
        <w:adjustRightInd w:val="0"/>
        <w:spacing w:before="100" w:beforeAutospacing="1" w:after="100" w:afterAutospacing="1" w:line="360" w:lineRule="auto"/>
        <w:jc w:val="both"/>
        <w:rPr>
          <w:rStyle w:val="normaltextrun"/>
          <w:rFonts w:ascii="Palatino Linotype" w:hAnsi="Palatino Linotype"/>
          <w:color w:val="000000"/>
          <w:shd w:val="clear" w:color="auto" w:fill="FFFFFF"/>
        </w:rPr>
      </w:pPr>
    </w:p>
    <w:p w14:paraId="793E2EF5" w14:textId="77777777" w:rsidR="00005B93" w:rsidRPr="002C2604" w:rsidRDefault="00005B93" w:rsidP="002C2604">
      <w:pPr>
        <w:spacing w:line="360" w:lineRule="auto"/>
        <w:jc w:val="both"/>
        <w:rPr>
          <w:rFonts w:ascii="Palatino Linotype" w:hAnsi="Palatino Linotype"/>
        </w:rPr>
      </w:pPr>
      <w:r w:rsidRPr="002C2604">
        <w:rPr>
          <w:rFonts w:ascii="Palatino Linotype" w:hAnsi="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UNO DE MARZO DE DOS MIL VEINTITRÉS, ANTE EL SECRETARIO TÉCNICO DEL PLENO, ALEXIS TAPIA RAMÍREZ.</w:t>
      </w:r>
    </w:p>
    <w:p w14:paraId="619C6A5B" w14:textId="77777777" w:rsidR="00005B93" w:rsidRPr="0064024A" w:rsidRDefault="00005B93" w:rsidP="002C2604">
      <w:pPr>
        <w:spacing w:line="360" w:lineRule="auto"/>
        <w:jc w:val="both"/>
        <w:rPr>
          <w:rFonts w:ascii="Palatino Linotype" w:hAnsi="Palatino Linotype"/>
          <w:sz w:val="20"/>
          <w:szCs w:val="20"/>
        </w:rPr>
      </w:pPr>
      <w:r w:rsidRPr="002C2604">
        <w:rPr>
          <w:rFonts w:ascii="Palatino Linotype" w:hAnsi="Palatino Linotype"/>
          <w:sz w:val="20"/>
          <w:szCs w:val="20"/>
        </w:rPr>
        <w:t>SCMM/BLA/DEMF/CCC</w:t>
      </w:r>
    </w:p>
    <w:p w14:paraId="673A01F8" w14:textId="77777777" w:rsidR="00DE6C74" w:rsidRPr="0064024A" w:rsidRDefault="00DE6C74" w:rsidP="002C2604">
      <w:pPr>
        <w:spacing w:before="100" w:beforeAutospacing="1" w:after="100" w:afterAutospacing="1" w:line="360" w:lineRule="auto"/>
        <w:jc w:val="both"/>
        <w:rPr>
          <w:rFonts w:ascii="Palatino Linotype" w:hAnsi="Palatino Linotype"/>
          <w:color w:val="222222"/>
          <w:lang w:eastAsia="es-MX"/>
        </w:rPr>
      </w:pPr>
    </w:p>
    <w:p w14:paraId="08077E02" w14:textId="2279C7EE" w:rsidR="00B97505" w:rsidRPr="0064024A" w:rsidRDefault="00B97505" w:rsidP="002C2604">
      <w:pPr>
        <w:spacing w:before="100" w:beforeAutospacing="1" w:after="100" w:afterAutospacing="1" w:line="360" w:lineRule="auto"/>
        <w:jc w:val="both"/>
        <w:rPr>
          <w:rFonts w:ascii="Palatino Linotype" w:hAnsi="Palatino Linotype"/>
        </w:rPr>
      </w:pPr>
    </w:p>
    <w:p w14:paraId="34F7A797" w14:textId="1BE51331" w:rsidR="00FB34B7" w:rsidRPr="0064024A" w:rsidRDefault="00FB34B7" w:rsidP="002C2604">
      <w:pPr>
        <w:spacing w:before="100" w:beforeAutospacing="1" w:after="100" w:afterAutospacing="1" w:line="360" w:lineRule="auto"/>
        <w:jc w:val="both"/>
        <w:rPr>
          <w:rFonts w:ascii="Palatino Linotype" w:hAnsi="Palatino Linotype"/>
        </w:rPr>
      </w:pPr>
    </w:p>
    <w:p w14:paraId="3E1DEF48" w14:textId="1D7164A4" w:rsidR="00FB34B7" w:rsidRPr="0064024A" w:rsidRDefault="00FB34B7" w:rsidP="002C2604">
      <w:pPr>
        <w:spacing w:before="100" w:beforeAutospacing="1" w:after="100" w:afterAutospacing="1" w:line="360" w:lineRule="auto"/>
        <w:jc w:val="both"/>
        <w:rPr>
          <w:rFonts w:ascii="Palatino Linotype" w:hAnsi="Palatino Linotype"/>
        </w:rPr>
      </w:pPr>
    </w:p>
    <w:p w14:paraId="222EA5FF" w14:textId="72A2E6E0" w:rsidR="00FB34B7" w:rsidRPr="0064024A" w:rsidRDefault="00FB34B7" w:rsidP="002C2604">
      <w:pPr>
        <w:spacing w:before="100" w:beforeAutospacing="1" w:after="100" w:afterAutospacing="1" w:line="360" w:lineRule="auto"/>
        <w:jc w:val="both"/>
        <w:rPr>
          <w:rFonts w:ascii="Palatino Linotype" w:hAnsi="Palatino Linotype"/>
        </w:rPr>
      </w:pPr>
    </w:p>
    <w:p w14:paraId="6E8004E6" w14:textId="4048F08D" w:rsidR="00FB34B7" w:rsidRPr="0064024A" w:rsidRDefault="00FB34B7" w:rsidP="002C2604">
      <w:pPr>
        <w:spacing w:before="100" w:beforeAutospacing="1" w:after="100" w:afterAutospacing="1" w:line="360" w:lineRule="auto"/>
        <w:jc w:val="both"/>
        <w:rPr>
          <w:rFonts w:ascii="Palatino Linotype" w:hAnsi="Palatino Linotype"/>
        </w:rPr>
      </w:pPr>
    </w:p>
    <w:p w14:paraId="49413AF2" w14:textId="667F3B11" w:rsidR="00FB34B7" w:rsidRPr="0064024A" w:rsidRDefault="00FB34B7" w:rsidP="002C2604">
      <w:pPr>
        <w:spacing w:before="100" w:beforeAutospacing="1" w:after="100" w:afterAutospacing="1" w:line="360" w:lineRule="auto"/>
        <w:jc w:val="both"/>
        <w:rPr>
          <w:rFonts w:ascii="Palatino Linotype" w:hAnsi="Palatino Linotype"/>
        </w:rPr>
      </w:pPr>
    </w:p>
    <w:p w14:paraId="3A09DD42" w14:textId="2779FDE7" w:rsidR="00FB34B7" w:rsidRPr="0064024A" w:rsidRDefault="00FB34B7" w:rsidP="002C2604">
      <w:pPr>
        <w:spacing w:before="100" w:beforeAutospacing="1" w:after="100" w:afterAutospacing="1" w:line="360" w:lineRule="auto"/>
        <w:jc w:val="both"/>
        <w:rPr>
          <w:rFonts w:ascii="Palatino Linotype" w:hAnsi="Palatino Linotype"/>
        </w:rPr>
      </w:pPr>
    </w:p>
    <w:p w14:paraId="3D325CDA" w14:textId="77777777" w:rsidR="00FB34B7" w:rsidRPr="0064024A" w:rsidRDefault="00FB34B7" w:rsidP="002C2604">
      <w:pPr>
        <w:spacing w:before="100" w:beforeAutospacing="1" w:after="100" w:afterAutospacing="1" w:line="360" w:lineRule="auto"/>
        <w:jc w:val="both"/>
        <w:rPr>
          <w:rFonts w:ascii="Palatino Linotype" w:hAnsi="Palatino Linotype"/>
        </w:rPr>
      </w:pPr>
    </w:p>
    <w:p w14:paraId="478FC6D8" w14:textId="71CC324B" w:rsidR="00B97505" w:rsidRPr="0064024A" w:rsidRDefault="00B97505" w:rsidP="002C2604">
      <w:pPr>
        <w:spacing w:before="100" w:beforeAutospacing="1" w:after="100" w:afterAutospacing="1" w:line="360" w:lineRule="auto"/>
        <w:jc w:val="both"/>
        <w:rPr>
          <w:rFonts w:ascii="Palatino Linotype" w:hAnsi="Palatino Linotype"/>
        </w:rPr>
      </w:pPr>
    </w:p>
    <w:p w14:paraId="41B261AE" w14:textId="735A228E" w:rsidR="00B97505" w:rsidRPr="0064024A" w:rsidRDefault="00B97505" w:rsidP="002C2604">
      <w:pPr>
        <w:spacing w:before="100" w:beforeAutospacing="1" w:after="100" w:afterAutospacing="1" w:line="360" w:lineRule="auto"/>
        <w:jc w:val="both"/>
        <w:rPr>
          <w:rFonts w:ascii="Palatino Linotype" w:hAnsi="Palatino Linotype"/>
        </w:rPr>
      </w:pPr>
    </w:p>
    <w:p w14:paraId="63EC9353" w14:textId="05DCCD2B" w:rsidR="00B97505" w:rsidRPr="0064024A" w:rsidRDefault="00B97505" w:rsidP="002C2604">
      <w:pPr>
        <w:spacing w:before="100" w:beforeAutospacing="1" w:after="100" w:afterAutospacing="1" w:line="360" w:lineRule="auto"/>
        <w:jc w:val="both"/>
        <w:rPr>
          <w:rFonts w:ascii="Palatino Linotype" w:hAnsi="Palatino Linotype"/>
        </w:rPr>
      </w:pPr>
    </w:p>
    <w:p w14:paraId="41BFA461" w14:textId="77777777" w:rsidR="00F511EB" w:rsidRPr="0064024A" w:rsidRDefault="00F511EB" w:rsidP="002C2604">
      <w:pPr>
        <w:spacing w:before="100" w:beforeAutospacing="1" w:after="100" w:afterAutospacing="1" w:line="360" w:lineRule="auto"/>
        <w:jc w:val="both"/>
        <w:rPr>
          <w:rFonts w:ascii="Palatino Linotype" w:hAnsi="Palatino Linotype"/>
        </w:rPr>
      </w:pPr>
    </w:p>
    <w:sectPr w:rsidR="00F511EB" w:rsidRPr="0064024A"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E80A7" w14:textId="77777777" w:rsidR="00921A8C" w:rsidRDefault="00921A8C" w:rsidP="00C80F8C">
      <w:r>
        <w:separator/>
      </w:r>
    </w:p>
  </w:endnote>
  <w:endnote w:type="continuationSeparator" w:id="0">
    <w:p w14:paraId="7A6A4900" w14:textId="77777777" w:rsidR="00921A8C" w:rsidRDefault="00921A8C" w:rsidP="00C80F8C">
      <w:r>
        <w:continuationSeparator/>
      </w:r>
    </w:p>
  </w:endnote>
  <w:endnote w:type="continuationNotice" w:id="1">
    <w:p w14:paraId="66CD3FAB" w14:textId="77777777" w:rsidR="00921A8C" w:rsidRDefault="00921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0E41DCF0" w:rsidR="0076084C" w:rsidRPr="0010196A" w:rsidRDefault="0076084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2112">
      <w:rPr>
        <w:rFonts w:ascii="Palatino Linotype" w:hAnsi="Palatino Linotype" w:cs="Arial"/>
        <w:bCs/>
        <w:noProof/>
        <w:sz w:val="22"/>
        <w:szCs w:val="22"/>
      </w:rPr>
      <w:t>29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211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D86036E" w:rsidR="0076084C" w:rsidRPr="0010196A" w:rsidRDefault="0076084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3A211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3A2112">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8A33D0" w14:textId="77777777" w:rsidR="00921A8C" w:rsidRDefault="00921A8C" w:rsidP="00C80F8C">
      <w:r>
        <w:separator/>
      </w:r>
    </w:p>
  </w:footnote>
  <w:footnote w:type="continuationSeparator" w:id="0">
    <w:p w14:paraId="6C355D4A" w14:textId="77777777" w:rsidR="00921A8C" w:rsidRDefault="00921A8C" w:rsidP="00C80F8C">
      <w:r>
        <w:continuationSeparator/>
      </w:r>
    </w:p>
  </w:footnote>
  <w:footnote w:type="continuationNotice" w:id="1">
    <w:p w14:paraId="43456F20" w14:textId="77777777" w:rsidR="00921A8C" w:rsidRDefault="00921A8C"/>
  </w:footnote>
  <w:footnote w:id="2">
    <w:p w14:paraId="405BCC4D" w14:textId="77777777" w:rsidR="00001A38" w:rsidRPr="00BE222A" w:rsidRDefault="00001A38" w:rsidP="00001A38">
      <w:pPr>
        <w:pStyle w:val="Textonotapie"/>
        <w:rPr>
          <w:rFonts w:ascii="Palatino Linotype" w:hAnsi="Palatino Linotype"/>
          <w:b/>
          <w:i/>
        </w:rPr>
      </w:pPr>
      <w:r>
        <w:rPr>
          <w:rStyle w:val="Refdenotaalpie"/>
        </w:rPr>
        <w:footnoteRef/>
      </w:r>
      <w:r>
        <w:t xml:space="preserve"> </w:t>
      </w:r>
      <w:r w:rsidRPr="00BE222A">
        <w:rPr>
          <w:rFonts w:ascii="Palatino Linotype" w:hAnsi="Palatino Linotype"/>
          <w:b/>
          <w:i/>
        </w:rPr>
        <w:t>Artículo 186. Las resoluciones del Instituto podrán:</w:t>
      </w:r>
    </w:p>
    <w:p w14:paraId="1CB971E1" w14:textId="77777777" w:rsidR="00001A38" w:rsidRPr="00BE222A" w:rsidRDefault="00001A38" w:rsidP="00001A38">
      <w:pPr>
        <w:pStyle w:val="Textonotapie"/>
        <w:rPr>
          <w:rFonts w:ascii="Palatino Linotype" w:hAnsi="Palatino Linotype"/>
          <w:i/>
        </w:rPr>
      </w:pPr>
      <w:r w:rsidRPr="00BE222A">
        <w:rPr>
          <w:rFonts w:ascii="Palatino Linotype" w:hAnsi="Palatino Linotype"/>
          <w:i/>
        </w:rPr>
        <w:t>…</w:t>
      </w:r>
    </w:p>
    <w:p w14:paraId="1152784B" w14:textId="77777777" w:rsidR="00001A38" w:rsidRPr="00BE222A" w:rsidRDefault="00001A38" w:rsidP="00001A38">
      <w:pPr>
        <w:pStyle w:val="Textonotapie"/>
        <w:rPr>
          <w:rFonts w:ascii="Palatino Linotype" w:hAnsi="Palatino Linotype"/>
          <w:i/>
        </w:rPr>
      </w:pPr>
      <w:r w:rsidRPr="00BE222A">
        <w:rPr>
          <w:rFonts w:ascii="Palatino Linotype" w:hAnsi="Palatino Linotype"/>
          <w:i/>
        </w:rPr>
        <w:t xml:space="preserve">I. Desechar o </w:t>
      </w:r>
      <w:r w:rsidRPr="00BE222A">
        <w:rPr>
          <w:rFonts w:ascii="Palatino Linotype" w:hAnsi="Palatino Linotype"/>
          <w:b/>
          <w:i/>
        </w:rPr>
        <w:t>sobreseer</w:t>
      </w:r>
      <w:r w:rsidRPr="00BE222A">
        <w:rPr>
          <w:rFonts w:ascii="Palatino Linotype" w:hAnsi="Palatino Linotype"/>
          <w:i/>
        </w:rPr>
        <w:t xml:space="preserve"> </w:t>
      </w:r>
      <w:r w:rsidRPr="00BE222A">
        <w:rPr>
          <w:rFonts w:ascii="Palatino Linotype" w:hAnsi="Palatino Linotype"/>
          <w:b/>
          <w:i/>
        </w:rPr>
        <w:t>el recurso;</w:t>
      </w:r>
    </w:p>
    <w:p w14:paraId="23DD8786" w14:textId="77777777" w:rsidR="00001A38" w:rsidRPr="00BE222A" w:rsidRDefault="00001A38" w:rsidP="00001A38">
      <w:pPr>
        <w:pStyle w:val="Textonotapie"/>
        <w:rPr>
          <w:rFonts w:ascii="Palatino Linotype" w:hAnsi="Palatino Linotype"/>
          <w:i/>
        </w:rPr>
      </w:pPr>
      <w:r w:rsidRPr="00BE222A">
        <w:rPr>
          <w:rFonts w:ascii="Palatino Linotype" w:hAnsi="Palatino Linotype"/>
          <w:i/>
        </w:rPr>
        <w:t>…</w:t>
      </w:r>
    </w:p>
    <w:p w14:paraId="04A4F4F4" w14:textId="77777777" w:rsidR="00001A38" w:rsidRPr="00BE222A" w:rsidRDefault="00001A38" w:rsidP="00001A38">
      <w:pPr>
        <w:pStyle w:val="Textonotapie"/>
        <w:rPr>
          <w:rFonts w:ascii="Palatino Linotype" w:hAnsi="Palatino Linotype"/>
          <w:b/>
          <w:i/>
        </w:rPr>
      </w:pPr>
      <w:r w:rsidRPr="00BE222A">
        <w:rPr>
          <w:rFonts w:ascii="Palatino Linotype" w:hAnsi="Palatino Linotype"/>
          <w:b/>
          <w:i/>
        </w:rPr>
        <w:t>Artículo 192. El recurso será sobreseído</w:t>
      </w:r>
      <w:r w:rsidRPr="00BE222A">
        <w:rPr>
          <w:rFonts w:ascii="Palatino Linotype" w:hAnsi="Palatino Linotype"/>
          <w:i/>
        </w:rPr>
        <w:t xml:space="preserve">, en todo o en parte, </w:t>
      </w:r>
      <w:r w:rsidRPr="00BE222A">
        <w:rPr>
          <w:rFonts w:ascii="Palatino Linotype" w:hAnsi="Palatino Linotype"/>
          <w:b/>
          <w:i/>
        </w:rPr>
        <w:t>cuando</w:t>
      </w:r>
      <w:r w:rsidRPr="00BE222A">
        <w:rPr>
          <w:rFonts w:ascii="Palatino Linotype" w:hAnsi="Palatino Linotype"/>
          <w:i/>
        </w:rPr>
        <w:t xml:space="preserve"> una vez admitido, </w:t>
      </w:r>
      <w:r w:rsidRPr="00BE222A">
        <w:rPr>
          <w:rFonts w:ascii="Palatino Linotype" w:hAnsi="Palatino Linotype"/>
          <w:b/>
          <w:i/>
        </w:rPr>
        <w:t>se actualicen alguno de los siguientes supuestos:</w:t>
      </w:r>
    </w:p>
    <w:p w14:paraId="4755DCE1" w14:textId="77777777" w:rsidR="00001A38" w:rsidRPr="00BE222A" w:rsidRDefault="00001A38" w:rsidP="00001A38">
      <w:pPr>
        <w:pStyle w:val="Textonotapie"/>
        <w:rPr>
          <w:rFonts w:ascii="Palatino Linotype" w:hAnsi="Palatino Linotype"/>
          <w:i/>
        </w:rPr>
      </w:pPr>
      <w:r w:rsidRPr="00BE222A">
        <w:rPr>
          <w:rFonts w:ascii="Palatino Linotype" w:hAnsi="Palatino Linotype"/>
          <w:i/>
        </w:rPr>
        <w:t>…</w:t>
      </w:r>
    </w:p>
    <w:p w14:paraId="44076BF8" w14:textId="77777777" w:rsidR="00001A38" w:rsidRPr="00BE222A" w:rsidRDefault="00001A38" w:rsidP="00001A38">
      <w:pPr>
        <w:pStyle w:val="Textonotapie"/>
        <w:rPr>
          <w:rFonts w:ascii="Palatino Linotype" w:hAnsi="Palatino Linotype"/>
          <w:b/>
          <w:i/>
        </w:rPr>
      </w:pPr>
      <w:r w:rsidRPr="00BE222A">
        <w:rPr>
          <w:rFonts w:ascii="Palatino Linotype" w:hAnsi="Palatino Linotype"/>
          <w:b/>
          <w:i/>
        </w:rPr>
        <w:t>V. Cuando por cualquier motivo quede sin materia el recurso.</w:t>
      </w:r>
    </w:p>
    <w:p w14:paraId="6BC5E6D4" w14:textId="77777777" w:rsidR="00001A38" w:rsidRPr="00BE222A" w:rsidRDefault="00001A38" w:rsidP="00001A38">
      <w:pPr>
        <w:pStyle w:val="Textonotapie"/>
        <w:rPr>
          <w:rFonts w:ascii="Palatino Linotype" w:hAnsi="Palatino Linotype"/>
          <w:i/>
        </w:rPr>
      </w:pPr>
      <w:r w:rsidRPr="00BE222A">
        <w:rPr>
          <w:rFonts w:ascii="Palatino Linotype" w:hAnsi="Palatino Linotype"/>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6084C" w:rsidRDefault="003A2112">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6084C" w:rsidRPr="0010196A" w:rsidRDefault="003A211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239;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6084C" w:rsidRPr="008F2CCC" w14:paraId="1F097D8A" w14:textId="77777777" w:rsidTr="00625FD4">
      <w:tc>
        <w:tcPr>
          <w:tcW w:w="3261" w:type="dxa"/>
          <w:vMerge w:val="restart"/>
        </w:tcPr>
        <w:p w14:paraId="1F780A0C" w14:textId="1EFF25F4" w:rsidR="0076084C" w:rsidRPr="008F2CCC" w:rsidRDefault="0076084C" w:rsidP="009F4CE0">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0FAE60F0" w:rsidR="0076084C" w:rsidRPr="00664658" w:rsidRDefault="0076084C" w:rsidP="009F4CE0">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722" w:type="dxa"/>
          <w:shd w:val="clear" w:color="auto" w:fill="auto"/>
          <w:vAlign w:val="center"/>
        </w:tcPr>
        <w:p w14:paraId="65AFA994" w14:textId="1B41C86C" w:rsidR="0076084C" w:rsidRPr="00664658" w:rsidRDefault="009A0DD2" w:rsidP="00934084">
          <w:pPr>
            <w:rPr>
              <w:rFonts w:ascii="Palatino Linotype" w:hAnsi="Palatino Linotype"/>
              <w:b/>
              <w:sz w:val="22"/>
              <w:szCs w:val="22"/>
              <w:lang w:val="es-ES_tradnl"/>
            </w:rPr>
          </w:pPr>
          <w:r w:rsidRPr="009A0DD2">
            <w:rPr>
              <w:rFonts w:ascii="Palatino Linotype" w:hAnsi="Palatino Linotype"/>
              <w:b/>
              <w:bCs/>
              <w:sz w:val="22"/>
              <w:szCs w:val="22"/>
            </w:rPr>
            <w:t>13592</w:t>
          </w:r>
          <w:r w:rsidR="0076084C" w:rsidRPr="00810BFE">
            <w:rPr>
              <w:rFonts w:ascii="Palatino Linotype" w:hAnsi="Palatino Linotype"/>
              <w:b/>
              <w:bCs/>
              <w:sz w:val="22"/>
              <w:szCs w:val="22"/>
            </w:rPr>
            <w:t>/INFOEM/IP/RR/2022</w:t>
          </w:r>
        </w:p>
      </w:tc>
    </w:tr>
    <w:tr w:rsidR="0076084C" w:rsidRPr="008F2CCC" w14:paraId="049677A3" w14:textId="77777777" w:rsidTr="00625FD4">
      <w:tc>
        <w:tcPr>
          <w:tcW w:w="3261" w:type="dxa"/>
          <w:vMerge/>
        </w:tcPr>
        <w:p w14:paraId="4A21EAC1" w14:textId="5C1F145E" w:rsidR="0076084C" w:rsidRPr="008F2CCC" w:rsidRDefault="0076084C" w:rsidP="00200BFC">
          <w:pPr>
            <w:rPr>
              <w:rFonts w:ascii="Palatino Linotype" w:hAnsi="Palatino Linotype"/>
              <w:b/>
              <w:sz w:val="22"/>
              <w:szCs w:val="22"/>
              <w:lang w:val="es-ES_tradnl"/>
            </w:rPr>
          </w:pPr>
        </w:p>
      </w:tc>
      <w:tc>
        <w:tcPr>
          <w:tcW w:w="2551" w:type="dxa"/>
          <w:shd w:val="clear" w:color="auto" w:fill="auto"/>
        </w:tcPr>
        <w:p w14:paraId="1237BCDE" w14:textId="77777777" w:rsidR="0076084C" w:rsidRPr="00664658" w:rsidRDefault="0076084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AC21B9" w:rsidR="0076084C" w:rsidRPr="00D41D47" w:rsidRDefault="0014323D" w:rsidP="00A3051D">
          <w:pPr>
            <w:jc w:val="both"/>
            <w:rPr>
              <w:rFonts w:ascii="Palatino Linotype" w:hAnsi="Palatino Linotype"/>
              <w:b/>
              <w:sz w:val="22"/>
              <w:szCs w:val="22"/>
              <w:lang w:val="es-ES_tradnl"/>
            </w:rPr>
          </w:pPr>
          <w:r w:rsidRPr="0014323D">
            <w:rPr>
              <w:rFonts w:ascii="Palatino Linotype" w:hAnsi="Palatino Linotype"/>
              <w:b/>
              <w:sz w:val="22"/>
              <w:szCs w:val="22"/>
              <w:lang w:val="es-ES_tradnl"/>
            </w:rPr>
            <w:t>Ayuntamiento de Donato Guerra</w:t>
          </w:r>
        </w:p>
      </w:tc>
    </w:tr>
    <w:tr w:rsidR="0076084C" w:rsidRPr="008F2CCC" w14:paraId="72CD087D" w14:textId="77777777" w:rsidTr="00625FD4">
      <w:trPr>
        <w:trHeight w:val="228"/>
      </w:trPr>
      <w:tc>
        <w:tcPr>
          <w:tcW w:w="3261" w:type="dxa"/>
          <w:vMerge/>
        </w:tcPr>
        <w:p w14:paraId="1B78656F" w14:textId="01E6F6F6" w:rsidR="0076084C" w:rsidRPr="008F2CCC" w:rsidRDefault="0076084C" w:rsidP="00200BFC">
          <w:pPr>
            <w:rPr>
              <w:rFonts w:ascii="Palatino Linotype" w:hAnsi="Palatino Linotype"/>
              <w:b/>
              <w:sz w:val="22"/>
              <w:szCs w:val="22"/>
              <w:lang w:val="es-ES_tradnl"/>
            </w:rPr>
          </w:pPr>
        </w:p>
      </w:tc>
      <w:tc>
        <w:tcPr>
          <w:tcW w:w="2551" w:type="dxa"/>
          <w:shd w:val="clear" w:color="auto" w:fill="auto"/>
        </w:tcPr>
        <w:p w14:paraId="74D81628" w14:textId="4EE3E604" w:rsidR="0076084C" w:rsidRPr="00664658" w:rsidRDefault="0076084C" w:rsidP="00200BFC">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4BD2FEF" w:rsidR="0076084C" w:rsidRPr="00664658" w:rsidRDefault="0076084C" w:rsidP="00386564">
          <w:pPr>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3ECB9F0B" w14:textId="77777777" w:rsidR="0076084C" w:rsidRPr="0010196A" w:rsidRDefault="0076084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76084C" w:rsidRPr="0010196A" w:rsidRDefault="003A2112">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8238;mso-position-horizontal:center;mso-position-horizontal-relative:margin;mso-position-vertical:center;mso-position-vertical-relative:margin" o:allowincell="f">
          <v:imagedata r:id="rId1" o:title="RESOLUCIÓN"/>
          <w10:wrap anchorx="margin" anchory="margin"/>
        </v:shape>
      </w:pict>
    </w:r>
  </w:p>
  <w:tbl>
    <w:tblPr>
      <w:tblW w:w="9900" w:type="dxa"/>
      <w:tblInd w:w="-833" w:type="dxa"/>
      <w:tblLayout w:type="fixed"/>
      <w:tblLook w:val="04A0" w:firstRow="1" w:lastRow="0" w:firstColumn="1" w:lastColumn="0" w:noHBand="0" w:noVBand="1"/>
    </w:tblPr>
    <w:tblGrid>
      <w:gridCol w:w="3805"/>
      <w:gridCol w:w="3000"/>
      <w:gridCol w:w="3095"/>
    </w:tblGrid>
    <w:tr w:rsidR="0076084C" w:rsidRPr="008F2CCC" w14:paraId="6ABABA57" w14:textId="77777777" w:rsidTr="00EB19F2">
      <w:tc>
        <w:tcPr>
          <w:tcW w:w="3805" w:type="dxa"/>
          <w:vMerge w:val="restart"/>
          <w:shd w:val="clear" w:color="auto" w:fill="auto"/>
        </w:tcPr>
        <w:p w14:paraId="6AA376CC" w14:textId="1234161B" w:rsidR="0076084C" w:rsidRPr="008F2CCC" w:rsidRDefault="0076084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A3A9811" w:rsidR="0076084C" w:rsidRPr="008F2CCC" w:rsidRDefault="0076084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095" w:type="dxa"/>
          <w:shd w:val="clear" w:color="auto" w:fill="auto"/>
          <w:vAlign w:val="center"/>
        </w:tcPr>
        <w:p w14:paraId="5F0F5848" w14:textId="619D84DD" w:rsidR="0076084C" w:rsidRPr="00E535C2" w:rsidRDefault="003C077D" w:rsidP="00E535C2">
          <w:pPr>
            <w:jc w:val="both"/>
            <w:rPr>
              <w:rFonts w:ascii="Palatino Linotype" w:hAnsi="Palatino Linotype"/>
              <w:b/>
              <w:bCs/>
              <w:sz w:val="22"/>
              <w:szCs w:val="22"/>
            </w:rPr>
          </w:pPr>
          <w:r w:rsidRPr="003C077D">
            <w:rPr>
              <w:rFonts w:ascii="Palatino Linotype" w:hAnsi="Palatino Linotype"/>
              <w:b/>
              <w:bCs/>
              <w:sz w:val="22"/>
              <w:szCs w:val="22"/>
            </w:rPr>
            <w:t>1</w:t>
          </w:r>
          <w:r w:rsidR="009A0DD2">
            <w:rPr>
              <w:rFonts w:ascii="Palatino Linotype" w:hAnsi="Palatino Linotype"/>
              <w:b/>
              <w:bCs/>
              <w:sz w:val="22"/>
              <w:szCs w:val="22"/>
            </w:rPr>
            <w:t>3592</w:t>
          </w:r>
          <w:r w:rsidR="0076084C" w:rsidRPr="00810BFE">
            <w:rPr>
              <w:rFonts w:ascii="Palatino Linotype" w:hAnsi="Palatino Linotype"/>
              <w:b/>
              <w:bCs/>
              <w:sz w:val="22"/>
              <w:szCs w:val="22"/>
            </w:rPr>
            <w:t>/INFOEM/IP/RR/2022</w:t>
          </w:r>
        </w:p>
      </w:tc>
    </w:tr>
    <w:tr w:rsidR="0076084C" w:rsidRPr="008F2CCC" w14:paraId="3B45FB53" w14:textId="77777777" w:rsidTr="00EB19F2">
      <w:tc>
        <w:tcPr>
          <w:tcW w:w="3805" w:type="dxa"/>
          <w:vMerge/>
          <w:shd w:val="clear" w:color="auto" w:fill="auto"/>
        </w:tcPr>
        <w:p w14:paraId="188B82EF" w14:textId="77777777" w:rsidR="0076084C" w:rsidRPr="008F2CCC" w:rsidRDefault="0076084C" w:rsidP="00200BFC">
          <w:pPr>
            <w:rPr>
              <w:rFonts w:ascii="Palatino Linotype" w:hAnsi="Palatino Linotype"/>
              <w:b/>
              <w:sz w:val="22"/>
              <w:szCs w:val="22"/>
              <w:lang w:val="es-ES_tradnl"/>
            </w:rPr>
          </w:pPr>
          <w:bookmarkStart w:id="10" w:name="_Hlk80706940"/>
        </w:p>
      </w:tc>
      <w:tc>
        <w:tcPr>
          <w:tcW w:w="3000" w:type="dxa"/>
          <w:shd w:val="clear" w:color="auto" w:fill="auto"/>
        </w:tcPr>
        <w:p w14:paraId="3B2AD0CF" w14:textId="77777777"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095" w:type="dxa"/>
          <w:shd w:val="clear" w:color="auto" w:fill="auto"/>
          <w:vAlign w:val="center"/>
        </w:tcPr>
        <w:p w14:paraId="749961B3" w14:textId="6302528F" w:rsidR="0076084C" w:rsidRPr="008F2CCC" w:rsidRDefault="0076084C" w:rsidP="00200BFC">
          <w:pPr>
            <w:jc w:val="both"/>
            <w:rPr>
              <w:rFonts w:ascii="Palatino Linotype" w:hAnsi="Palatino Linotype"/>
              <w:b/>
              <w:sz w:val="22"/>
              <w:szCs w:val="22"/>
              <w:lang w:val="es-ES_tradnl"/>
            </w:rPr>
          </w:pPr>
        </w:p>
      </w:tc>
    </w:tr>
    <w:bookmarkEnd w:id="10"/>
    <w:tr w:rsidR="0076084C" w:rsidRPr="008F2CCC" w14:paraId="28A493EB" w14:textId="77777777" w:rsidTr="00EB19F2">
      <w:trPr>
        <w:trHeight w:val="228"/>
      </w:trPr>
      <w:tc>
        <w:tcPr>
          <w:tcW w:w="3805" w:type="dxa"/>
          <w:vMerge/>
          <w:shd w:val="clear" w:color="auto" w:fill="auto"/>
        </w:tcPr>
        <w:p w14:paraId="06C77D31" w14:textId="77777777" w:rsidR="0076084C" w:rsidRPr="008F2CCC" w:rsidRDefault="0076084C" w:rsidP="00200BFC">
          <w:pPr>
            <w:rPr>
              <w:rFonts w:ascii="Palatino Linotype" w:hAnsi="Palatino Linotype"/>
              <w:b/>
              <w:sz w:val="22"/>
              <w:szCs w:val="22"/>
              <w:lang w:val="es-ES_tradnl"/>
            </w:rPr>
          </w:pPr>
        </w:p>
      </w:tc>
      <w:tc>
        <w:tcPr>
          <w:tcW w:w="3000" w:type="dxa"/>
          <w:shd w:val="clear" w:color="auto" w:fill="auto"/>
        </w:tcPr>
        <w:p w14:paraId="2E1A72B4" w14:textId="77777777"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095" w:type="dxa"/>
          <w:shd w:val="clear" w:color="auto" w:fill="auto"/>
          <w:vAlign w:val="center"/>
        </w:tcPr>
        <w:p w14:paraId="47AF3C2E" w14:textId="5B79997E" w:rsidR="0076084C" w:rsidRPr="00DC41C8" w:rsidRDefault="0014323D" w:rsidP="00E535C2">
          <w:pPr>
            <w:jc w:val="both"/>
            <w:rPr>
              <w:rFonts w:ascii="Palatino Linotype" w:hAnsi="Palatino Linotype"/>
              <w:b/>
              <w:sz w:val="22"/>
              <w:szCs w:val="22"/>
            </w:rPr>
          </w:pPr>
          <w:r w:rsidRPr="0014323D">
            <w:rPr>
              <w:rFonts w:ascii="Palatino Linotype" w:hAnsi="Palatino Linotype"/>
              <w:b/>
              <w:bCs/>
              <w:sz w:val="22"/>
              <w:szCs w:val="22"/>
            </w:rPr>
            <w:t>Ayuntamiento de Donato Guerra</w:t>
          </w:r>
        </w:p>
      </w:tc>
    </w:tr>
    <w:tr w:rsidR="0076084C" w:rsidRPr="008F2CCC" w14:paraId="0F114FF0" w14:textId="77777777" w:rsidTr="00EB19F2">
      <w:tc>
        <w:tcPr>
          <w:tcW w:w="3805" w:type="dxa"/>
          <w:vMerge/>
          <w:shd w:val="clear" w:color="auto" w:fill="auto"/>
        </w:tcPr>
        <w:p w14:paraId="4CCB64BA" w14:textId="77777777" w:rsidR="0076084C" w:rsidRPr="008F2CCC" w:rsidRDefault="0076084C" w:rsidP="00200BFC">
          <w:pPr>
            <w:rPr>
              <w:rFonts w:ascii="Palatino Linotype" w:hAnsi="Palatino Linotype"/>
              <w:b/>
              <w:sz w:val="22"/>
              <w:szCs w:val="22"/>
              <w:lang w:val="es-ES_tradnl"/>
            </w:rPr>
          </w:pPr>
        </w:p>
      </w:tc>
      <w:tc>
        <w:tcPr>
          <w:tcW w:w="3000" w:type="dxa"/>
          <w:shd w:val="clear" w:color="auto" w:fill="auto"/>
        </w:tcPr>
        <w:p w14:paraId="31E422EA" w14:textId="06DD5192" w:rsidR="0076084C" w:rsidRPr="008F2CCC" w:rsidRDefault="0076084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095" w:type="dxa"/>
          <w:shd w:val="clear" w:color="auto" w:fill="auto"/>
        </w:tcPr>
        <w:p w14:paraId="181C41B4" w14:textId="5ED5457D" w:rsidR="0076084C" w:rsidRPr="008F2CCC" w:rsidRDefault="0076084C" w:rsidP="00200BFC">
          <w:pPr>
            <w:jc w:val="both"/>
            <w:rPr>
              <w:rFonts w:ascii="Palatino Linotype" w:hAnsi="Palatino Linotype"/>
              <w:b/>
              <w:sz w:val="22"/>
              <w:szCs w:val="22"/>
              <w:lang w:val="es-ES_tradnl"/>
            </w:rPr>
          </w:pPr>
          <w:r w:rsidRPr="00D9217D">
            <w:rPr>
              <w:rFonts w:ascii="Palatino Linotype" w:hAnsi="Palatino Linotype"/>
              <w:b/>
              <w:bCs/>
              <w:sz w:val="22"/>
              <w:szCs w:val="22"/>
              <w:lang w:val="es-ES_tradnl"/>
            </w:rPr>
            <w:t>Sharon Cristina Morales Martínez</w:t>
          </w:r>
        </w:p>
      </w:tc>
    </w:tr>
  </w:tbl>
  <w:p w14:paraId="263470D9" w14:textId="4A958413" w:rsidR="0076084C" w:rsidRPr="0010196A" w:rsidRDefault="0076084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82293"/>
    <w:multiLevelType w:val="hybridMultilevel"/>
    <w:tmpl w:val="193A344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1"/>
  </w:num>
  <w:num w:numId="3">
    <w:abstractNumId w:val="5"/>
  </w:num>
  <w:num w:numId="4">
    <w:abstractNumId w:val="3"/>
  </w:num>
  <w:num w:numId="5">
    <w:abstractNumId w:val="0"/>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E7"/>
    <w:rsid w:val="000008A5"/>
    <w:rsid w:val="00000906"/>
    <w:rsid w:val="00001053"/>
    <w:rsid w:val="000018B7"/>
    <w:rsid w:val="00001A38"/>
    <w:rsid w:val="00001ADA"/>
    <w:rsid w:val="0000258A"/>
    <w:rsid w:val="000025F0"/>
    <w:rsid w:val="0000265E"/>
    <w:rsid w:val="0000267C"/>
    <w:rsid w:val="000026CD"/>
    <w:rsid w:val="00002897"/>
    <w:rsid w:val="00002A00"/>
    <w:rsid w:val="00002E83"/>
    <w:rsid w:val="0000328A"/>
    <w:rsid w:val="00003A41"/>
    <w:rsid w:val="000041B5"/>
    <w:rsid w:val="000046A7"/>
    <w:rsid w:val="00004C7A"/>
    <w:rsid w:val="000054EA"/>
    <w:rsid w:val="000055AE"/>
    <w:rsid w:val="0000588F"/>
    <w:rsid w:val="00005B93"/>
    <w:rsid w:val="000060C2"/>
    <w:rsid w:val="0000632A"/>
    <w:rsid w:val="0000633D"/>
    <w:rsid w:val="00006728"/>
    <w:rsid w:val="00006EC0"/>
    <w:rsid w:val="00006F2F"/>
    <w:rsid w:val="00007558"/>
    <w:rsid w:val="000075A8"/>
    <w:rsid w:val="00007AF1"/>
    <w:rsid w:val="00007FD8"/>
    <w:rsid w:val="000104F0"/>
    <w:rsid w:val="0001085A"/>
    <w:rsid w:val="000109F4"/>
    <w:rsid w:val="00010A8B"/>
    <w:rsid w:val="000114E2"/>
    <w:rsid w:val="00011EDE"/>
    <w:rsid w:val="00012068"/>
    <w:rsid w:val="000122AB"/>
    <w:rsid w:val="000123CB"/>
    <w:rsid w:val="00012718"/>
    <w:rsid w:val="00012A00"/>
    <w:rsid w:val="00013023"/>
    <w:rsid w:val="00013537"/>
    <w:rsid w:val="00013986"/>
    <w:rsid w:val="00013EBF"/>
    <w:rsid w:val="000140EE"/>
    <w:rsid w:val="000142C0"/>
    <w:rsid w:val="00014764"/>
    <w:rsid w:val="0001491A"/>
    <w:rsid w:val="00014E91"/>
    <w:rsid w:val="000159A4"/>
    <w:rsid w:val="00015DDC"/>
    <w:rsid w:val="00015F3B"/>
    <w:rsid w:val="00016006"/>
    <w:rsid w:val="000160C6"/>
    <w:rsid w:val="0001612D"/>
    <w:rsid w:val="00016A2B"/>
    <w:rsid w:val="00017410"/>
    <w:rsid w:val="00017746"/>
    <w:rsid w:val="0001796B"/>
    <w:rsid w:val="00017BFE"/>
    <w:rsid w:val="00017EBE"/>
    <w:rsid w:val="00020704"/>
    <w:rsid w:val="00020BD7"/>
    <w:rsid w:val="00020BF6"/>
    <w:rsid w:val="00020C9F"/>
    <w:rsid w:val="00020D44"/>
    <w:rsid w:val="0002121F"/>
    <w:rsid w:val="0002183F"/>
    <w:rsid w:val="00021D02"/>
    <w:rsid w:val="00021F54"/>
    <w:rsid w:val="00022013"/>
    <w:rsid w:val="000223C0"/>
    <w:rsid w:val="000225F4"/>
    <w:rsid w:val="00022A73"/>
    <w:rsid w:val="00022DCF"/>
    <w:rsid w:val="00022E8B"/>
    <w:rsid w:val="00023233"/>
    <w:rsid w:val="00023CB3"/>
    <w:rsid w:val="00024483"/>
    <w:rsid w:val="000244C6"/>
    <w:rsid w:val="00024557"/>
    <w:rsid w:val="0002471C"/>
    <w:rsid w:val="00024A5F"/>
    <w:rsid w:val="00024E68"/>
    <w:rsid w:val="0002505E"/>
    <w:rsid w:val="000254C2"/>
    <w:rsid w:val="000254D9"/>
    <w:rsid w:val="00025DB0"/>
    <w:rsid w:val="00025FBD"/>
    <w:rsid w:val="000266B6"/>
    <w:rsid w:val="0002685C"/>
    <w:rsid w:val="0002690E"/>
    <w:rsid w:val="00026A3C"/>
    <w:rsid w:val="00026C73"/>
    <w:rsid w:val="00026D5F"/>
    <w:rsid w:val="00026FD0"/>
    <w:rsid w:val="00027195"/>
    <w:rsid w:val="000272F4"/>
    <w:rsid w:val="0003017C"/>
    <w:rsid w:val="0003033D"/>
    <w:rsid w:val="000309E3"/>
    <w:rsid w:val="00030B10"/>
    <w:rsid w:val="0003134F"/>
    <w:rsid w:val="0003153C"/>
    <w:rsid w:val="000317FD"/>
    <w:rsid w:val="00031B70"/>
    <w:rsid w:val="00031C72"/>
    <w:rsid w:val="00031E7E"/>
    <w:rsid w:val="00032403"/>
    <w:rsid w:val="00032509"/>
    <w:rsid w:val="000325BB"/>
    <w:rsid w:val="00032F93"/>
    <w:rsid w:val="000331CE"/>
    <w:rsid w:val="000333BC"/>
    <w:rsid w:val="0003347A"/>
    <w:rsid w:val="0003355B"/>
    <w:rsid w:val="000335C2"/>
    <w:rsid w:val="000336D0"/>
    <w:rsid w:val="000337B3"/>
    <w:rsid w:val="000337E3"/>
    <w:rsid w:val="000339B9"/>
    <w:rsid w:val="00033C79"/>
    <w:rsid w:val="00033DAB"/>
    <w:rsid w:val="00033E94"/>
    <w:rsid w:val="000340B5"/>
    <w:rsid w:val="00034C4F"/>
    <w:rsid w:val="00035676"/>
    <w:rsid w:val="00035734"/>
    <w:rsid w:val="0003591C"/>
    <w:rsid w:val="00035C89"/>
    <w:rsid w:val="00035CDF"/>
    <w:rsid w:val="00036439"/>
    <w:rsid w:val="000364B0"/>
    <w:rsid w:val="00036B1A"/>
    <w:rsid w:val="00036B67"/>
    <w:rsid w:val="00037DDE"/>
    <w:rsid w:val="00037FDC"/>
    <w:rsid w:val="000405A5"/>
    <w:rsid w:val="000410CE"/>
    <w:rsid w:val="0004120D"/>
    <w:rsid w:val="000415DD"/>
    <w:rsid w:val="00041603"/>
    <w:rsid w:val="00041959"/>
    <w:rsid w:val="00041A86"/>
    <w:rsid w:val="00041B68"/>
    <w:rsid w:val="000423AF"/>
    <w:rsid w:val="000425C7"/>
    <w:rsid w:val="00042714"/>
    <w:rsid w:val="00042795"/>
    <w:rsid w:val="00042A23"/>
    <w:rsid w:val="00042A5A"/>
    <w:rsid w:val="00042DFA"/>
    <w:rsid w:val="00042F27"/>
    <w:rsid w:val="00042F6A"/>
    <w:rsid w:val="0004330A"/>
    <w:rsid w:val="000436CF"/>
    <w:rsid w:val="00043943"/>
    <w:rsid w:val="00043AEE"/>
    <w:rsid w:val="0004425E"/>
    <w:rsid w:val="00044351"/>
    <w:rsid w:val="000446CF"/>
    <w:rsid w:val="00044856"/>
    <w:rsid w:val="000449C9"/>
    <w:rsid w:val="00044D0E"/>
    <w:rsid w:val="000454E2"/>
    <w:rsid w:val="00045F17"/>
    <w:rsid w:val="00045F26"/>
    <w:rsid w:val="000464A3"/>
    <w:rsid w:val="000465A8"/>
    <w:rsid w:val="0004663C"/>
    <w:rsid w:val="00047111"/>
    <w:rsid w:val="00047A25"/>
    <w:rsid w:val="00047AFE"/>
    <w:rsid w:val="00047B88"/>
    <w:rsid w:val="00047E38"/>
    <w:rsid w:val="00047E9E"/>
    <w:rsid w:val="0005069C"/>
    <w:rsid w:val="00050C19"/>
    <w:rsid w:val="00050DB8"/>
    <w:rsid w:val="00050FE1"/>
    <w:rsid w:val="00051ADD"/>
    <w:rsid w:val="00051B43"/>
    <w:rsid w:val="00051D2A"/>
    <w:rsid w:val="00051EFE"/>
    <w:rsid w:val="0005265B"/>
    <w:rsid w:val="000527F0"/>
    <w:rsid w:val="00052E1B"/>
    <w:rsid w:val="0005356C"/>
    <w:rsid w:val="0005363B"/>
    <w:rsid w:val="00053A25"/>
    <w:rsid w:val="00053FA9"/>
    <w:rsid w:val="000546E2"/>
    <w:rsid w:val="00054BB2"/>
    <w:rsid w:val="00054CFB"/>
    <w:rsid w:val="000550D6"/>
    <w:rsid w:val="00055200"/>
    <w:rsid w:val="000558A1"/>
    <w:rsid w:val="000559E2"/>
    <w:rsid w:val="00055BF6"/>
    <w:rsid w:val="00055CE8"/>
    <w:rsid w:val="00055E68"/>
    <w:rsid w:val="0005612F"/>
    <w:rsid w:val="00056469"/>
    <w:rsid w:val="000568EF"/>
    <w:rsid w:val="00057476"/>
    <w:rsid w:val="00057716"/>
    <w:rsid w:val="00057C02"/>
    <w:rsid w:val="00057C91"/>
    <w:rsid w:val="000606B4"/>
    <w:rsid w:val="000613E3"/>
    <w:rsid w:val="00061536"/>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1D"/>
    <w:rsid w:val="00064A5B"/>
    <w:rsid w:val="000653D7"/>
    <w:rsid w:val="0006590C"/>
    <w:rsid w:val="00065B50"/>
    <w:rsid w:val="000668F7"/>
    <w:rsid w:val="00066A54"/>
    <w:rsid w:val="00066B22"/>
    <w:rsid w:val="00066CF4"/>
    <w:rsid w:val="00066D71"/>
    <w:rsid w:val="0006715F"/>
    <w:rsid w:val="00067477"/>
    <w:rsid w:val="0006773B"/>
    <w:rsid w:val="00067A39"/>
    <w:rsid w:val="00067C7D"/>
    <w:rsid w:val="000703DE"/>
    <w:rsid w:val="0007067E"/>
    <w:rsid w:val="00070856"/>
    <w:rsid w:val="000710D2"/>
    <w:rsid w:val="00071FC4"/>
    <w:rsid w:val="0007221D"/>
    <w:rsid w:val="0007228E"/>
    <w:rsid w:val="000725D3"/>
    <w:rsid w:val="0007261F"/>
    <w:rsid w:val="00072866"/>
    <w:rsid w:val="000728B7"/>
    <w:rsid w:val="00072954"/>
    <w:rsid w:val="00072CB3"/>
    <w:rsid w:val="00072F99"/>
    <w:rsid w:val="0007327E"/>
    <w:rsid w:val="000734E9"/>
    <w:rsid w:val="0007367D"/>
    <w:rsid w:val="00073A2F"/>
    <w:rsid w:val="00073D9B"/>
    <w:rsid w:val="00074227"/>
    <w:rsid w:val="0007436D"/>
    <w:rsid w:val="00074CF8"/>
    <w:rsid w:val="00075283"/>
    <w:rsid w:val="000753F0"/>
    <w:rsid w:val="00075485"/>
    <w:rsid w:val="00075615"/>
    <w:rsid w:val="0007587F"/>
    <w:rsid w:val="00075B41"/>
    <w:rsid w:val="00075BD4"/>
    <w:rsid w:val="00075CEB"/>
    <w:rsid w:val="00075EA3"/>
    <w:rsid w:val="00076B58"/>
    <w:rsid w:val="00076FDA"/>
    <w:rsid w:val="00077737"/>
    <w:rsid w:val="000779C1"/>
    <w:rsid w:val="00077AC1"/>
    <w:rsid w:val="00077B79"/>
    <w:rsid w:val="00077BB8"/>
    <w:rsid w:val="00077BC0"/>
    <w:rsid w:val="0008043B"/>
    <w:rsid w:val="00081337"/>
    <w:rsid w:val="0008139C"/>
    <w:rsid w:val="00081B66"/>
    <w:rsid w:val="00081F35"/>
    <w:rsid w:val="000825DF"/>
    <w:rsid w:val="0008338D"/>
    <w:rsid w:val="0008386E"/>
    <w:rsid w:val="00083958"/>
    <w:rsid w:val="00084079"/>
    <w:rsid w:val="000841C7"/>
    <w:rsid w:val="0008420F"/>
    <w:rsid w:val="000847B2"/>
    <w:rsid w:val="00084A97"/>
    <w:rsid w:val="00085229"/>
    <w:rsid w:val="0008542A"/>
    <w:rsid w:val="00085585"/>
    <w:rsid w:val="000857BD"/>
    <w:rsid w:val="00085973"/>
    <w:rsid w:val="00085A8A"/>
    <w:rsid w:val="000861FF"/>
    <w:rsid w:val="00086515"/>
    <w:rsid w:val="0008668D"/>
    <w:rsid w:val="00086980"/>
    <w:rsid w:val="0008710F"/>
    <w:rsid w:val="00087913"/>
    <w:rsid w:val="00087D47"/>
    <w:rsid w:val="00090070"/>
    <w:rsid w:val="00090260"/>
    <w:rsid w:val="000906A7"/>
    <w:rsid w:val="00090790"/>
    <w:rsid w:val="00090C67"/>
    <w:rsid w:val="00090CC8"/>
    <w:rsid w:val="00091C47"/>
    <w:rsid w:val="00091EA1"/>
    <w:rsid w:val="000922B0"/>
    <w:rsid w:val="00092385"/>
    <w:rsid w:val="00092543"/>
    <w:rsid w:val="00092789"/>
    <w:rsid w:val="00092893"/>
    <w:rsid w:val="00092B7E"/>
    <w:rsid w:val="00092F37"/>
    <w:rsid w:val="0009390B"/>
    <w:rsid w:val="000946DC"/>
    <w:rsid w:val="00095302"/>
    <w:rsid w:val="0009541B"/>
    <w:rsid w:val="000955F6"/>
    <w:rsid w:val="000957E7"/>
    <w:rsid w:val="00095950"/>
    <w:rsid w:val="0009628B"/>
    <w:rsid w:val="00096756"/>
    <w:rsid w:val="00096A7C"/>
    <w:rsid w:val="00096A99"/>
    <w:rsid w:val="00096D57"/>
    <w:rsid w:val="000970F0"/>
    <w:rsid w:val="00097583"/>
    <w:rsid w:val="000978E5"/>
    <w:rsid w:val="00097B14"/>
    <w:rsid w:val="00097CBB"/>
    <w:rsid w:val="000A0195"/>
    <w:rsid w:val="000A06CB"/>
    <w:rsid w:val="000A0C7C"/>
    <w:rsid w:val="000A1149"/>
    <w:rsid w:val="000A1549"/>
    <w:rsid w:val="000A1721"/>
    <w:rsid w:val="000A207F"/>
    <w:rsid w:val="000A2164"/>
    <w:rsid w:val="000A27E2"/>
    <w:rsid w:val="000A2B2B"/>
    <w:rsid w:val="000A2E1A"/>
    <w:rsid w:val="000A3399"/>
    <w:rsid w:val="000A377D"/>
    <w:rsid w:val="000A3D63"/>
    <w:rsid w:val="000A4495"/>
    <w:rsid w:val="000A4664"/>
    <w:rsid w:val="000A4A99"/>
    <w:rsid w:val="000A4AAE"/>
    <w:rsid w:val="000A4E74"/>
    <w:rsid w:val="000A52A9"/>
    <w:rsid w:val="000A5939"/>
    <w:rsid w:val="000A5A68"/>
    <w:rsid w:val="000A5CD3"/>
    <w:rsid w:val="000A6034"/>
    <w:rsid w:val="000A66D7"/>
    <w:rsid w:val="000A6A03"/>
    <w:rsid w:val="000A6B97"/>
    <w:rsid w:val="000A6D1B"/>
    <w:rsid w:val="000A6EFF"/>
    <w:rsid w:val="000A7958"/>
    <w:rsid w:val="000A7B48"/>
    <w:rsid w:val="000B11B2"/>
    <w:rsid w:val="000B126F"/>
    <w:rsid w:val="000B13D3"/>
    <w:rsid w:val="000B17C5"/>
    <w:rsid w:val="000B17FD"/>
    <w:rsid w:val="000B1C78"/>
    <w:rsid w:val="000B1F89"/>
    <w:rsid w:val="000B20AC"/>
    <w:rsid w:val="000B21B8"/>
    <w:rsid w:val="000B2F55"/>
    <w:rsid w:val="000B31A4"/>
    <w:rsid w:val="000B33E7"/>
    <w:rsid w:val="000B3DC6"/>
    <w:rsid w:val="000B3EF0"/>
    <w:rsid w:val="000B3FFD"/>
    <w:rsid w:val="000B4067"/>
    <w:rsid w:val="000B432B"/>
    <w:rsid w:val="000B4D3D"/>
    <w:rsid w:val="000B5041"/>
    <w:rsid w:val="000B5051"/>
    <w:rsid w:val="000B559D"/>
    <w:rsid w:val="000B59A4"/>
    <w:rsid w:val="000B5A14"/>
    <w:rsid w:val="000B5A23"/>
    <w:rsid w:val="000B5F3B"/>
    <w:rsid w:val="000B61F5"/>
    <w:rsid w:val="000B633D"/>
    <w:rsid w:val="000B6507"/>
    <w:rsid w:val="000B666B"/>
    <w:rsid w:val="000B676D"/>
    <w:rsid w:val="000B68DF"/>
    <w:rsid w:val="000B7784"/>
    <w:rsid w:val="000B78E7"/>
    <w:rsid w:val="000B7C5D"/>
    <w:rsid w:val="000C00D7"/>
    <w:rsid w:val="000C02E1"/>
    <w:rsid w:val="000C0462"/>
    <w:rsid w:val="000C0695"/>
    <w:rsid w:val="000C100A"/>
    <w:rsid w:val="000C1AA3"/>
    <w:rsid w:val="000C1C1F"/>
    <w:rsid w:val="000C1DC9"/>
    <w:rsid w:val="000C1ECE"/>
    <w:rsid w:val="000C2214"/>
    <w:rsid w:val="000C2331"/>
    <w:rsid w:val="000C2355"/>
    <w:rsid w:val="000C2832"/>
    <w:rsid w:val="000C2900"/>
    <w:rsid w:val="000C2A4F"/>
    <w:rsid w:val="000C2B4A"/>
    <w:rsid w:val="000C2C13"/>
    <w:rsid w:val="000C2C6F"/>
    <w:rsid w:val="000C2FB4"/>
    <w:rsid w:val="000C32F2"/>
    <w:rsid w:val="000C3C58"/>
    <w:rsid w:val="000C4127"/>
    <w:rsid w:val="000C43BF"/>
    <w:rsid w:val="000C4453"/>
    <w:rsid w:val="000C459B"/>
    <w:rsid w:val="000C4806"/>
    <w:rsid w:val="000C4DFA"/>
    <w:rsid w:val="000C53AD"/>
    <w:rsid w:val="000C53F2"/>
    <w:rsid w:val="000C5D37"/>
    <w:rsid w:val="000C6117"/>
    <w:rsid w:val="000C617F"/>
    <w:rsid w:val="000C6222"/>
    <w:rsid w:val="000C69D0"/>
    <w:rsid w:val="000C6AF9"/>
    <w:rsid w:val="000C774E"/>
    <w:rsid w:val="000C7771"/>
    <w:rsid w:val="000C7AF9"/>
    <w:rsid w:val="000C7D67"/>
    <w:rsid w:val="000C7F3D"/>
    <w:rsid w:val="000D075B"/>
    <w:rsid w:val="000D09D2"/>
    <w:rsid w:val="000D1299"/>
    <w:rsid w:val="000D13C4"/>
    <w:rsid w:val="000D16A1"/>
    <w:rsid w:val="000D1A6F"/>
    <w:rsid w:val="000D1B2D"/>
    <w:rsid w:val="000D1F3E"/>
    <w:rsid w:val="000D21C4"/>
    <w:rsid w:val="000D2977"/>
    <w:rsid w:val="000D2BC0"/>
    <w:rsid w:val="000D3E87"/>
    <w:rsid w:val="000D447F"/>
    <w:rsid w:val="000D4572"/>
    <w:rsid w:val="000D4B36"/>
    <w:rsid w:val="000D4C88"/>
    <w:rsid w:val="000D5436"/>
    <w:rsid w:val="000D58EC"/>
    <w:rsid w:val="000D5D68"/>
    <w:rsid w:val="000D6ADD"/>
    <w:rsid w:val="000D6BA3"/>
    <w:rsid w:val="000D70F7"/>
    <w:rsid w:val="000D722A"/>
    <w:rsid w:val="000D72D0"/>
    <w:rsid w:val="000D75A0"/>
    <w:rsid w:val="000D7B2D"/>
    <w:rsid w:val="000E063E"/>
    <w:rsid w:val="000E06D1"/>
    <w:rsid w:val="000E07B7"/>
    <w:rsid w:val="000E0B02"/>
    <w:rsid w:val="000E0D35"/>
    <w:rsid w:val="000E100D"/>
    <w:rsid w:val="000E1359"/>
    <w:rsid w:val="000E1C5E"/>
    <w:rsid w:val="000E1C6A"/>
    <w:rsid w:val="000E2020"/>
    <w:rsid w:val="000E22EF"/>
    <w:rsid w:val="000E255A"/>
    <w:rsid w:val="000E298F"/>
    <w:rsid w:val="000E318D"/>
    <w:rsid w:val="000E37EC"/>
    <w:rsid w:val="000E38D1"/>
    <w:rsid w:val="000E44DE"/>
    <w:rsid w:val="000E46D9"/>
    <w:rsid w:val="000E558F"/>
    <w:rsid w:val="000E5592"/>
    <w:rsid w:val="000E5AA5"/>
    <w:rsid w:val="000E5B6F"/>
    <w:rsid w:val="000E5C93"/>
    <w:rsid w:val="000E60AE"/>
    <w:rsid w:val="000E65F3"/>
    <w:rsid w:val="000E68DA"/>
    <w:rsid w:val="000E6C51"/>
    <w:rsid w:val="000E7182"/>
    <w:rsid w:val="000E71A3"/>
    <w:rsid w:val="000E72D5"/>
    <w:rsid w:val="000E74AC"/>
    <w:rsid w:val="000F05CE"/>
    <w:rsid w:val="000F0D96"/>
    <w:rsid w:val="000F0DE2"/>
    <w:rsid w:val="000F0E7C"/>
    <w:rsid w:val="000F0F1C"/>
    <w:rsid w:val="000F1380"/>
    <w:rsid w:val="000F15D9"/>
    <w:rsid w:val="000F1EFF"/>
    <w:rsid w:val="000F2185"/>
    <w:rsid w:val="000F22FE"/>
    <w:rsid w:val="000F251F"/>
    <w:rsid w:val="000F2B5F"/>
    <w:rsid w:val="000F2DAA"/>
    <w:rsid w:val="000F30B6"/>
    <w:rsid w:val="000F3899"/>
    <w:rsid w:val="000F3904"/>
    <w:rsid w:val="000F429E"/>
    <w:rsid w:val="000F42C8"/>
    <w:rsid w:val="000F4AC2"/>
    <w:rsid w:val="000F4C20"/>
    <w:rsid w:val="000F4D8E"/>
    <w:rsid w:val="000F4E7A"/>
    <w:rsid w:val="000F4F47"/>
    <w:rsid w:val="000F54D4"/>
    <w:rsid w:val="000F55B8"/>
    <w:rsid w:val="000F55EC"/>
    <w:rsid w:val="000F5B87"/>
    <w:rsid w:val="000F62F8"/>
    <w:rsid w:val="000F6EFD"/>
    <w:rsid w:val="000F7133"/>
    <w:rsid w:val="000F750D"/>
    <w:rsid w:val="000F79EA"/>
    <w:rsid w:val="000F7B3E"/>
    <w:rsid w:val="000F7B4E"/>
    <w:rsid w:val="000F7D18"/>
    <w:rsid w:val="00100BC0"/>
    <w:rsid w:val="00100D40"/>
    <w:rsid w:val="00100DA4"/>
    <w:rsid w:val="0010158C"/>
    <w:rsid w:val="0010196A"/>
    <w:rsid w:val="00101BFD"/>
    <w:rsid w:val="00101F46"/>
    <w:rsid w:val="001027DA"/>
    <w:rsid w:val="001028C2"/>
    <w:rsid w:val="00102BE0"/>
    <w:rsid w:val="001030D5"/>
    <w:rsid w:val="001033D1"/>
    <w:rsid w:val="00103B9B"/>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0599"/>
    <w:rsid w:val="00110EB3"/>
    <w:rsid w:val="00110EBE"/>
    <w:rsid w:val="00111746"/>
    <w:rsid w:val="00111DBB"/>
    <w:rsid w:val="00111F07"/>
    <w:rsid w:val="0011214A"/>
    <w:rsid w:val="00112173"/>
    <w:rsid w:val="001128DE"/>
    <w:rsid w:val="00112988"/>
    <w:rsid w:val="00113015"/>
    <w:rsid w:val="001131FD"/>
    <w:rsid w:val="00113629"/>
    <w:rsid w:val="00113647"/>
    <w:rsid w:val="001136D3"/>
    <w:rsid w:val="00113F76"/>
    <w:rsid w:val="0011401F"/>
    <w:rsid w:val="001149CC"/>
    <w:rsid w:val="00114CC0"/>
    <w:rsid w:val="00114E2B"/>
    <w:rsid w:val="0011502F"/>
    <w:rsid w:val="0011507B"/>
    <w:rsid w:val="00115499"/>
    <w:rsid w:val="00115DB1"/>
    <w:rsid w:val="00115E6B"/>
    <w:rsid w:val="00115F68"/>
    <w:rsid w:val="00116049"/>
    <w:rsid w:val="00116272"/>
    <w:rsid w:val="00116376"/>
    <w:rsid w:val="001166AB"/>
    <w:rsid w:val="00116D62"/>
    <w:rsid w:val="00116D65"/>
    <w:rsid w:val="00117625"/>
    <w:rsid w:val="001178A5"/>
    <w:rsid w:val="00117BA5"/>
    <w:rsid w:val="00117CE9"/>
    <w:rsid w:val="00120192"/>
    <w:rsid w:val="00120292"/>
    <w:rsid w:val="0012048A"/>
    <w:rsid w:val="00120ADA"/>
    <w:rsid w:val="00120C4B"/>
    <w:rsid w:val="00120D8D"/>
    <w:rsid w:val="00121773"/>
    <w:rsid w:val="00121BB3"/>
    <w:rsid w:val="00121CB5"/>
    <w:rsid w:val="00121F77"/>
    <w:rsid w:val="00121FAE"/>
    <w:rsid w:val="00122866"/>
    <w:rsid w:val="0012347E"/>
    <w:rsid w:val="00124065"/>
    <w:rsid w:val="00124622"/>
    <w:rsid w:val="001246A7"/>
    <w:rsid w:val="001246D6"/>
    <w:rsid w:val="00124F3F"/>
    <w:rsid w:val="00124F52"/>
    <w:rsid w:val="00125370"/>
    <w:rsid w:val="00125459"/>
    <w:rsid w:val="00125E62"/>
    <w:rsid w:val="0012616B"/>
    <w:rsid w:val="001270BF"/>
    <w:rsid w:val="00127558"/>
    <w:rsid w:val="00127E98"/>
    <w:rsid w:val="00130303"/>
    <w:rsid w:val="001304D9"/>
    <w:rsid w:val="00130665"/>
    <w:rsid w:val="00130AB8"/>
    <w:rsid w:val="00131065"/>
    <w:rsid w:val="00131466"/>
    <w:rsid w:val="00131587"/>
    <w:rsid w:val="00131979"/>
    <w:rsid w:val="00131ABC"/>
    <w:rsid w:val="00132178"/>
    <w:rsid w:val="001322D3"/>
    <w:rsid w:val="001323DC"/>
    <w:rsid w:val="00132491"/>
    <w:rsid w:val="001324FE"/>
    <w:rsid w:val="0013251A"/>
    <w:rsid w:val="00132B5C"/>
    <w:rsid w:val="00133296"/>
    <w:rsid w:val="001332E3"/>
    <w:rsid w:val="00133607"/>
    <w:rsid w:val="00133D6C"/>
    <w:rsid w:val="00133FE1"/>
    <w:rsid w:val="00134137"/>
    <w:rsid w:val="0013457A"/>
    <w:rsid w:val="00135211"/>
    <w:rsid w:val="00135829"/>
    <w:rsid w:val="001358BB"/>
    <w:rsid w:val="0013622C"/>
    <w:rsid w:val="001364D8"/>
    <w:rsid w:val="0013691B"/>
    <w:rsid w:val="00136C3B"/>
    <w:rsid w:val="00136FB5"/>
    <w:rsid w:val="001371A5"/>
    <w:rsid w:val="00137548"/>
    <w:rsid w:val="001376BF"/>
    <w:rsid w:val="0013782E"/>
    <w:rsid w:val="001378F0"/>
    <w:rsid w:val="00137AEE"/>
    <w:rsid w:val="00137D02"/>
    <w:rsid w:val="00140252"/>
    <w:rsid w:val="001406EB"/>
    <w:rsid w:val="00140BE0"/>
    <w:rsid w:val="00140FA7"/>
    <w:rsid w:val="0014172C"/>
    <w:rsid w:val="00141B99"/>
    <w:rsid w:val="00141EE7"/>
    <w:rsid w:val="001425F5"/>
    <w:rsid w:val="00142D98"/>
    <w:rsid w:val="0014323D"/>
    <w:rsid w:val="00143373"/>
    <w:rsid w:val="001433DD"/>
    <w:rsid w:val="00143729"/>
    <w:rsid w:val="00143923"/>
    <w:rsid w:val="0014409A"/>
    <w:rsid w:val="00144423"/>
    <w:rsid w:val="00144BB9"/>
    <w:rsid w:val="0014538F"/>
    <w:rsid w:val="0014543D"/>
    <w:rsid w:val="00145F32"/>
    <w:rsid w:val="00145FC9"/>
    <w:rsid w:val="001461D5"/>
    <w:rsid w:val="00146317"/>
    <w:rsid w:val="001468C4"/>
    <w:rsid w:val="00146D8A"/>
    <w:rsid w:val="001471C8"/>
    <w:rsid w:val="0014732A"/>
    <w:rsid w:val="00147E3D"/>
    <w:rsid w:val="00147FCE"/>
    <w:rsid w:val="0015022B"/>
    <w:rsid w:val="00150AE8"/>
    <w:rsid w:val="00150B44"/>
    <w:rsid w:val="00150BAE"/>
    <w:rsid w:val="00150CF7"/>
    <w:rsid w:val="0015114D"/>
    <w:rsid w:val="00151C8C"/>
    <w:rsid w:val="00151EC2"/>
    <w:rsid w:val="00151FDF"/>
    <w:rsid w:val="001528A8"/>
    <w:rsid w:val="00152D76"/>
    <w:rsid w:val="00152DEC"/>
    <w:rsid w:val="00152FDC"/>
    <w:rsid w:val="001533B1"/>
    <w:rsid w:val="00153435"/>
    <w:rsid w:val="0015349A"/>
    <w:rsid w:val="00153807"/>
    <w:rsid w:val="00153D84"/>
    <w:rsid w:val="00153F8E"/>
    <w:rsid w:val="001543E4"/>
    <w:rsid w:val="001551D4"/>
    <w:rsid w:val="001554A0"/>
    <w:rsid w:val="00155EDC"/>
    <w:rsid w:val="0015612E"/>
    <w:rsid w:val="001564C0"/>
    <w:rsid w:val="00156768"/>
    <w:rsid w:val="00156AD5"/>
    <w:rsid w:val="00156D01"/>
    <w:rsid w:val="00156ECA"/>
    <w:rsid w:val="00157092"/>
    <w:rsid w:val="0015766D"/>
    <w:rsid w:val="00157A4F"/>
    <w:rsid w:val="0016023D"/>
    <w:rsid w:val="00160405"/>
    <w:rsid w:val="00160449"/>
    <w:rsid w:val="001605C0"/>
    <w:rsid w:val="00160AB4"/>
    <w:rsid w:val="00160C20"/>
    <w:rsid w:val="00160CAC"/>
    <w:rsid w:val="00160D1B"/>
    <w:rsid w:val="0016129C"/>
    <w:rsid w:val="00161318"/>
    <w:rsid w:val="00161607"/>
    <w:rsid w:val="00161664"/>
    <w:rsid w:val="00161908"/>
    <w:rsid w:val="00161D33"/>
    <w:rsid w:val="001624E0"/>
    <w:rsid w:val="00162617"/>
    <w:rsid w:val="001626F3"/>
    <w:rsid w:val="001634F6"/>
    <w:rsid w:val="00163572"/>
    <w:rsid w:val="00163A20"/>
    <w:rsid w:val="00163E4C"/>
    <w:rsid w:val="001640BD"/>
    <w:rsid w:val="001642E9"/>
    <w:rsid w:val="0016439F"/>
    <w:rsid w:val="001646CE"/>
    <w:rsid w:val="0016493E"/>
    <w:rsid w:val="00164D1B"/>
    <w:rsid w:val="00165069"/>
    <w:rsid w:val="001657E8"/>
    <w:rsid w:val="00165B8D"/>
    <w:rsid w:val="00166410"/>
    <w:rsid w:val="0016668A"/>
    <w:rsid w:val="00166D1D"/>
    <w:rsid w:val="00166F44"/>
    <w:rsid w:val="0016735C"/>
    <w:rsid w:val="001673DE"/>
    <w:rsid w:val="00167560"/>
    <w:rsid w:val="00167677"/>
    <w:rsid w:val="001676F8"/>
    <w:rsid w:val="00167B0A"/>
    <w:rsid w:val="00167D9D"/>
    <w:rsid w:val="00170043"/>
    <w:rsid w:val="001701E7"/>
    <w:rsid w:val="001706F4"/>
    <w:rsid w:val="00170DE2"/>
    <w:rsid w:val="00170EDE"/>
    <w:rsid w:val="0017174F"/>
    <w:rsid w:val="00171E23"/>
    <w:rsid w:val="001722B9"/>
    <w:rsid w:val="00172612"/>
    <w:rsid w:val="00172EC4"/>
    <w:rsid w:val="00173460"/>
    <w:rsid w:val="001737DF"/>
    <w:rsid w:val="00173A37"/>
    <w:rsid w:val="0017508C"/>
    <w:rsid w:val="00175590"/>
    <w:rsid w:val="00175682"/>
    <w:rsid w:val="001757B6"/>
    <w:rsid w:val="00175805"/>
    <w:rsid w:val="0017580D"/>
    <w:rsid w:val="00175A35"/>
    <w:rsid w:val="00175C5F"/>
    <w:rsid w:val="00175CC8"/>
    <w:rsid w:val="00175EBB"/>
    <w:rsid w:val="00175F2C"/>
    <w:rsid w:val="00175F6E"/>
    <w:rsid w:val="00175FE0"/>
    <w:rsid w:val="00176755"/>
    <w:rsid w:val="001769F3"/>
    <w:rsid w:val="001779E0"/>
    <w:rsid w:val="00177BBD"/>
    <w:rsid w:val="00177E7F"/>
    <w:rsid w:val="00177F5F"/>
    <w:rsid w:val="00180098"/>
    <w:rsid w:val="00181250"/>
    <w:rsid w:val="00181642"/>
    <w:rsid w:val="00181807"/>
    <w:rsid w:val="00181C30"/>
    <w:rsid w:val="00181D67"/>
    <w:rsid w:val="00182009"/>
    <w:rsid w:val="001821FD"/>
    <w:rsid w:val="00182393"/>
    <w:rsid w:val="001825CC"/>
    <w:rsid w:val="001826A7"/>
    <w:rsid w:val="001830EE"/>
    <w:rsid w:val="001834AE"/>
    <w:rsid w:val="00183ACB"/>
    <w:rsid w:val="00183CB1"/>
    <w:rsid w:val="00184684"/>
    <w:rsid w:val="00184A75"/>
    <w:rsid w:val="00184F8D"/>
    <w:rsid w:val="00185341"/>
    <w:rsid w:val="001854E0"/>
    <w:rsid w:val="001858FD"/>
    <w:rsid w:val="00185B0F"/>
    <w:rsid w:val="00185D81"/>
    <w:rsid w:val="00185EEA"/>
    <w:rsid w:val="00186EDD"/>
    <w:rsid w:val="001870CE"/>
    <w:rsid w:val="00187106"/>
    <w:rsid w:val="0018721F"/>
    <w:rsid w:val="0018725D"/>
    <w:rsid w:val="00187267"/>
    <w:rsid w:val="0018726A"/>
    <w:rsid w:val="001873AF"/>
    <w:rsid w:val="00187682"/>
    <w:rsid w:val="001900D7"/>
    <w:rsid w:val="00190687"/>
    <w:rsid w:val="00190832"/>
    <w:rsid w:val="00190BFD"/>
    <w:rsid w:val="00190C38"/>
    <w:rsid w:val="0019130A"/>
    <w:rsid w:val="00191B16"/>
    <w:rsid w:val="00192281"/>
    <w:rsid w:val="001924B9"/>
    <w:rsid w:val="00192B47"/>
    <w:rsid w:val="00192EEF"/>
    <w:rsid w:val="0019369B"/>
    <w:rsid w:val="00193D12"/>
    <w:rsid w:val="00193D22"/>
    <w:rsid w:val="00194579"/>
    <w:rsid w:val="0019504F"/>
    <w:rsid w:val="00195093"/>
    <w:rsid w:val="00195288"/>
    <w:rsid w:val="0019536A"/>
    <w:rsid w:val="00195609"/>
    <w:rsid w:val="00195662"/>
    <w:rsid w:val="00195754"/>
    <w:rsid w:val="00195F3B"/>
    <w:rsid w:val="00195F6E"/>
    <w:rsid w:val="00196022"/>
    <w:rsid w:val="001962AC"/>
    <w:rsid w:val="00196911"/>
    <w:rsid w:val="00196A42"/>
    <w:rsid w:val="00197E56"/>
    <w:rsid w:val="001A0054"/>
    <w:rsid w:val="001A14F4"/>
    <w:rsid w:val="001A19AF"/>
    <w:rsid w:val="001A1D0F"/>
    <w:rsid w:val="001A2717"/>
    <w:rsid w:val="001A280D"/>
    <w:rsid w:val="001A2852"/>
    <w:rsid w:val="001A2917"/>
    <w:rsid w:val="001A2C39"/>
    <w:rsid w:val="001A2CBD"/>
    <w:rsid w:val="001A3095"/>
    <w:rsid w:val="001A328E"/>
    <w:rsid w:val="001A37CC"/>
    <w:rsid w:val="001A397C"/>
    <w:rsid w:val="001A3FEF"/>
    <w:rsid w:val="001A43AC"/>
    <w:rsid w:val="001A4549"/>
    <w:rsid w:val="001A474B"/>
    <w:rsid w:val="001A5154"/>
    <w:rsid w:val="001A5211"/>
    <w:rsid w:val="001A54DF"/>
    <w:rsid w:val="001A59B8"/>
    <w:rsid w:val="001A59B9"/>
    <w:rsid w:val="001A5A62"/>
    <w:rsid w:val="001A70BF"/>
    <w:rsid w:val="001A7555"/>
    <w:rsid w:val="001A78D9"/>
    <w:rsid w:val="001A79CC"/>
    <w:rsid w:val="001B0393"/>
    <w:rsid w:val="001B0793"/>
    <w:rsid w:val="001B0B6F"/>
    <w:rsid w:val="001B1253"/>
    <w:rsid w:val="001B125C"/>
    <w:rsid w:val="001B12D9"/>
    <w:rsid w:val="001B15F4"/>
    <w:rsid w:val="001B161D"/>
    <w:rsid w:val="001B18C1"/>
    <w:rsid w:val="001B1ABC"/>
    <w:rsid w:val="001B1B15"/>
    <w:rsid w:val="001B1D04"/>
    <w:rsid w:val="001B233D"/>
    <w:rsid w:val="001B2536"/>
    <w:rsid w:val="001B27AD"/>
    <w:rsid w:val="001B2855"/>
    <w:rsid w:val="001B2B36"/>
    <w:rsid w:val="001B2B58"/>
    <w:rsid w:val="001B2BE8"/>
    <w:rsid w:val="001B2E52"/>
    <w:rsid w:val="001B2E89"/>
    <w:rsid w:val="001B3698"/>
    <w:rsid w:val="001B3C5C"/>
    <w:rsid w:val="001B42A4"/>
    <w:rsid w:val="001B449C"/>
    <w:rsid w:val="001B47B3"/>
    <w:rsid w:val="001B4ABA"/>
    <w:rsid w:val="001B4E78"/>
    <w:rsid w:val="001B522E"/>
    <w:rsid w:val="001B5A4E"/>
    <w:rsid w:val="001B5CF1"/>
    <w:rsid w:val="001B626B"/>
    <w:rsid w:val="001B6521"/>
    <w:rsid w:val="001B6A08"/>
    <w:rsid w:val="001B6EFE"/>
    <w:rsid w:val="001C02EC"/>
    <w:rsid w:val="001C0777"/>
    <w:rsid w:val="001C08B6"/>
    <w:rsid w:val="001C08BA"/>
    <w:rsid w:val="001C0BD2"/>
    <w:rsid w:val="001C13AC"/>
    <w:rsid w:val="001C1725"/>
    <w:rsid w:val="001C211A"/>
    <w:rsid w:val="001C218F"/>
    <w:rsid w:val="001C21AE"/>
    <w:rsid w:val="001C2264"/>
    <w:rsid w:val="001C2469"/>
    <w:rsid w:val="001C26E5"/>
    <w:rsid w:val="001C285A"/>
    <w:rsid w:val="001C3B4D"/>
    <w:rsid w:val="001C3FB7"/>
    <w:rsid w:val="001C3FC5"/>
    <w:rsid w:val="001C40A4"/>
    <w:rsid w:val="001C4310"/>
    <w:rsid w:val="001C45B4"/>
    <w:rsid w:val="001C4E80"/>
    <w:rsid w:val="001C5537"/>
    <w:rsid w:val="001C55E0"/>
    <w:rsid w:val="001C59B1"/>
    <w:rsid w:val="001C6036"/>
    <w:rsid w:val="001C60DC"/>
    <w:rsid w:val="001C6347"/>
    <w:rsid w:val="001C64CB"/>
    <w:rsid w:val="001C6A4B"/>
    <w:rsid w:val="001C6C96"/>
    <w:rsid w:val="001C70A8"/>
    <w:rsid w:val="001C70C5"/>
    <w:rsid w:val="001C729E"/>
    <w:rsid w:val="001C7515"/>
    <w:rsid w:val="001D0333"/>
    <w:rsid w:val="001D03A9"/>
    <w:rsid w:val="001D0D4A"/>
    <w:rsid w:val="001D1147"/>
    <w:rsid w:val="001D1592"/>
    <w:rsid w:val="001D197C"/>
    <w:rsid w:val="001D1E41"/>
    <w:rsid w:val="001D2165"/>
    <w:rsid w:val="001D2764"/>
    <w:rsid w:val="001D28C2"/>
    <w:rsid w:val="001D3043"/>
    <w:rsid w:val="001D308C"/>
    <w:rsid w:val="001D30E5"/>
    <w:rsid w:val="001D319F"/>
    <w:rsid w:val="001D3330"/>
    <w:rsid w:val="001D345E"/>
    <w:rsid w:val="001D34BF"/>
    <w:rsid w:val="001D42AE"/>
    <w:rsid w:val="001D430E"/>
    <w:rsid w:val="001D44CF"/>
    <w:rsid w:val="001D452B"/>
    <w:rsid w:val="001D48B4"/>
    <w:rsid w:val="001D4AA3"/>
    <w:rsid w:val="001D4DB5"/>
    <w:rsid w:val="001D4F82"/>
    <w:rsid w:val="001D4FCB"/>
    <w:rsid w:val="001D52D2"/>
    <w:rsid w:val="001D55E8"/>
    <w:rsid w:val="001D5716"/>
    <w:rsid w:val="001D6107"/>
    <w:rsid w:val="001D61F9"/>
    <w:rsid w:val="001D6F14"/>
    <w:rsid w:val="001D7279"/>
    <w:rsid w:val="001D73D9"/>
    <w:rsid w:val="001D7802"/>
    <w:rsid w:val="001D7A1D"/>
    <w:rsid w:val="001D7A88"/>
    <w:rsid w:val="001D7C26"/>
    <w:rsid w:val="001D7D77"/>
    <w:rsid w:val="001D7F99"/>
    <w:rsid w:val="001E01E5"/>
    <w:rsid w:val="001E079B"/>
    <w:rsid w:val="001E082F"/>
    <w:rsid w:val="001E0842"/>
    <w:rsid w:val="001E0A85"/>
    <w:rsid w:val="001E1048"/>
    <w:rsid w:val="001E1456"/>
    <w:rsid w:val="001E1485"/>
    <w:rsid w:val="001E1BE7"/>
    <w:rsid w:val="001E1DDD"/>
    <w:rsid w:val="001E1FBA"/>
    <w:rsid w:val="001E20DC"/>
    <w:rsid w:val="001E2265"/>
    <w:rsid w:val="001E24CD"/>
    <w:rsid w:val="001E2AF3"/>
    <w:rsid w:val="001E2FCF"/>
    <w:rsid w:val="001E33CF"/>
    <w:rsid w:val="001E3434"/>
    <w:rsid w:val="001E349C"/>
    <w:rsid w:val="001E36EF"/>
    <w:rsid w:val="001E38B1"/>
    <w:rsid w:val="001E3EF0"/>
    <w:rsid w:val="001E3F74"/>
    <w:rsid w:val="001E3FB1"/>
    <w:rsid w:val="001E45E6"/>
    <w:rsid w:val="001E47C1"/>
    <w:rsid w:val="001E4855"/>
    <w:rsid w:val="001E508F"/>
    <w:rsid w:val="001E51C1"/>
    <w:rsid w:val="001E5710"/>
    <w:rsid w:val="001E6266"/>
    <w:rsid w:val="001E6314"/>
    <w:rsid w:val="001E644B"/>
    <w:rsid w:val="001E66C8"/>
    <w:rsid w:val="001E6975"/>
    <w:rsid w:val="001E6ACE"/>
    <w:rsid w:val="001E6CE5"/>
    <w:rsid w:val="001E6D9A"/>
    <w:rsid w:val="001E6DCB"/>
    <w:rsid w:val="001E6DEF"/>
    <w:rsid w:val="001E70C8"/>
    <w:rsid w:val="001E7550"/>
    <w:rsid w:val="001E7B88"/>
    <w:rsid w:val="001E7F57"/>
    <w:rsid w:val="001F0129"/>
    <w:rsid w:val="001F01FC"/>
    <w:rsid w:val="001F0238"/>
    <w:rsid w:val="001F083B"/>
    <w:rsid w:val="001F0CAB"/>
    <w:rsid w:val="001F0D27"/>
    <w:rsid w:val="001F1C5B"/>
    <w:rsid w:val="001F1EC5"/>
    <w:rsid w:val="001F1F43"/>
    <w:rsid w:val="001F26EF"/>
    <w:rsid w:val="001F2A8A"/>
    <w:rsid w:val="001F2FFA"/>
    <w:rsid w:val="001F3670"/>
    <w:rsid w:val="001F3BCC"/>
    <w:rsid w:val="001F429F"/>
    <w:rsid w:val="001F4B32"/>
    <w:rsid w:val="001F4BE7"/>
    <w:rsid w:val="001F4EAA"/>
    <w:rsid w:val="001F5124"/>
    <w:rsid w:val="001F529F"/>
    <w:rsid w:val="001F5AC5"/>
    <w:rsid w:val="001F5B1C"/>
    <w:rsid w:val="001F6409"/>
    <w:rsid w:val="001F661F"/>
    <w:rsid w:val="001F6652"/>
    <w:rsid w:val="001F6D6E"/>
    <w:rsid w:val="001F6EC4"/>
    <w:rsid w:val="001F6F43"/>
    <w:rsid w:val="001F6F8E"/>
    <w:rsid w:val="001F7C05"/>
    <w:rsid w:val="001F7EE8"/>
    <w:rsid w:val="001F7F0F"/>
    <w:rsid w:val="001F7FB1"/>
    <w:rsid w:val="002001BB"/>
    <w:rsid w:val="00200BFC"/>
    <w:rsid w:val="00200E18"/>
    <w:rsid w:val="00200E9B"/>
    <w:rsid w:val="002011E1"/>
    <w:rsid w:val="00201538"/>
    <w:rsid w:val="002015C4"/>
    <w:rsid w:val="00201752"/>
    <w:rsid w:val="002018F0"/>
    <w:rsid w:val="00201D37"/>
    <w:rsid w:val="00201EFA"/>
    <w:rsid w:val="00202781"/>
    <w:rsid w:val="0020281B"/>
    <w:rsid w:val="002028D5"/>
    <w:rsid w:val="00202F38"/>
    <w:rsid w:val="0020314B"/>
    <w:rsid w:val="002034BD"/>
    <w:rsid w:val="0020371F"/>
    <w:rsid w:val="00203723"/>
    <w:rsid w:val="00204207"/>
    <w:rsid w:val="00204CEF"/>
    <w:rsid w:val="00204DE3"/>
    <w:rsid w:val="00204FDF"/>
    <w:rsid w:val="0020533C"/>
    <w:rsid w:val="0020564A"/>
    <w:rsid w:val="00205684"/>
    <w:rsid w:val="00205BDE"/>
    <w:rsid w:val="002064B3"/>
    <w:rsid w:val="002069CA"/>
    <w:rsid w:val="00206AF5"/>
    <w:rsid w:val="00206EF4"/>
    <w:rsid w:val="00206FE6"/>
    <w:rsid w:val="0020772A"/>
    <w:rsid w:val="00207DCC"/>
    <w:rsid w:val="00207FC6"/>
    <w:rsid w:val="00210956"/>
    <w:rsid w:val="0021099C"/>
    <w:rsid w:val="00210AF1"/>
    <w:rsid w:val="0021152F"/>
    <w:rsid w:val="00211F81"/>
    <w:rsid w:val="002124D9"/>
    <w:rsid w:val="0021276B"/>
    <w:rsid w:val="00212797"/>
    <w:rsid w:val="00212AD4"/>
    <w:rsid w:val="00212CDA"/>
    <w:rsid w:val="00212E8D"/>
    <w:rsid w:val="00212F5F"/>
    <w:rsid w:val="00213125"/>
    <w:rsid w:val="002135B2"/>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5E36"/>
    <w:rsid w:val="00215F14"/>
    <w:rsid w:val="00216055"/>
    <w:rsid w:val="00216EF2"/>
    <w:rsid w:val="002176D1"/>
    <w:rsid w:val="00217725"/>
    <w:rsid w:val="002178DB"/>
    <w:rsid w:val="0021793F"/>
    <w:rsid w:val="0022012C"/>
    <w:rsid w:val="0022077F"/>
    <w:rsid w:val="0022088C"/>
    <w:rsid w:val="002208FC"/>
    <w:rsid w:val="00220940"/>
    <w:rsid w:val="00220B7B"/>
    <w:rsid w:val="00220CE7"/>
    <w:rsid w:val="00220EA0"/>
    <w:rsid w:val="002213DB"/>
    <w:rsid w:val="00221482"/>
    <w:rsid w:val="00221A3D"/>
    <w:rsid w:val="00221CBB"/>
    <w:rsid w:val="002223CE"/>
    <w:rsid w:val="0022282F"/>
    <w:rsid w:val="002228CE"/>
    <w:rsid w:val="00222DA0"/>
    <w:rsid w:val="00222E6E"/>
    <w:rsid w:val="00222E7B"/>
    <w:rsid w:val="0022307A"/>
    <w:rsid w:val="002232DA"/>
    <w:rsid w:val="0022359F"/>
    <w:rsid w:val="002235D2"/>
    <w:rsid w:val="00223A8C"/>
    <w:rsid w:val="00223E52"/>
    <w:rsid w:val="002243C7"/>
    <w:rsid w:val="00224575"/>
    <w:rsid w:val="0022458E"/>
    <w:rsid w:val="00224633"/>
    <w:rsid w:val="002248D9"/>
    <w:rsid w:val="00224A12"/>
    <w:rsid w:val="00224F53"/>
    <w:rsid w:val="0022532E"/>
    <w:rsid w:val="002255E0"/>
    <w:rsid w:val="00225A03"/>
    <w:rsid w:val="00225B69"/>
    <w:rsid w:val="00225C73"/>
    <w:rsid w:val="00226145"/>
    <w:rsid w:val="00226147"/>
    <w:rsid w:val="00226BD3"/>
    <w:rsid w:val="00226CD8"/>
    <w:rsid w:val="00227335"/>
    <w:rsid w:val="00227713"/>
    <w:rsid w:val="0022780C"/>
    <w:rsid w:val="00227F49"/>
    <w:rsid w:val="00227FFD"/>
    <w:rsid w:val="00230127"/>
    <w:rsid w:val="00230439"/>
    <w:rsid w:val="00230597"/>
    <w:rsid w:val="0023085B"/>
    <w:rsid w:val="00230952"/>
    <w:rsid w:val="00230CB8"/>
    <w:rsid w:val="00231113"/>
    <w:rsid w:val="002312F9"/>
    <w:rsid w:val="00231AC9"/>
    <w:rsid w:val="00231C08"/>
    <w:rsid w:val="00231D04"/>
    <w:rsid w:val="002320D7"/>
    <w:rsid w:val="00232332"/>
    <w:rsid w:val="0023279B"/>
    <w:rsid w:val="00232BCF"/>
    <w:rsid w:val="00233344"/>
    <w:rsid w:val="0023377D"/>
    <w:rsid w:val="00233DBC"/>
    <w:rsid w:val="00233ECF"/>
    <w:rsid w:val="00233F58"/>
    <w:rsid w:val="002341CE"/>
    <w:rsid w:val="00234622"/>
    <w:rsid w:val="0023487A"/>
    <w:rsid w:val="0023574C"/>
    <w:rsid w:val="00235E84"/>
    <w:rsid w:val="002362D3"/>
    <w:rsid w:val="002365DB"/>
    <w:rsid w:val="00237083"/>
    <w:rsid w:val="002373B0"/>
    <w:rsid w:val="0023742D"/>
    <w:rsid w:val="002401C1"/>
    <w:rsid w:val="00240C02"/>
    <w:rsid w:val="002413DA"/>
    <w:rsid w:val="00241458"/>
    <w:rsid w:val="002417C7"/>
    <w:rsid w:val="00241819"/>
    <w:rsid w:val="002419F3"/>
    <w:rsid w:val="00241C56"/>
    <w:rsid w:val="00241F74"/>
    <w:rsid w:val="002424D1"/>
    <w:rsid w:val="00242562"/>
    <w:rsid w:val="002425DB"/>
    <w:rsid w:val="00242608"/>
    <w:rsid w:val="00242CBD"/>
    <w:rsid w:val="00242E04"/>
    <w:rsid w:val="00242E0D"/>
    <w:rsid w:val="00242F07"/>
    <w:rsid w:val="00242FAC"/>
    <w:rsid w:val="002439D4"/>
    <w:rsid w:val="002449AD"/>
    <w:rsid w:val="002453C0"/>
    <w:rsid w:val="0024567F"/>
    <w:rsid w:val="002460C9"/>
    <w:rsid w:val="002460FF"/>
    <w:rsid w:val="002467A3"/>
    <w:rsid w:val="0024682A"/>
    <w:rsid w:val="0024732B"/>
    <w:rsid w:val="002475F7"/>
    <w:rsid w:val="0024785C"/>
    <w:rsid w:val="00247ADF"/>
    <w:rsid w:val="00247D2B"/>
    <w:rsid w:val="00247FF9"/>
    <w:rsid w:val="00250F99"/>
    <w:rsid w:val="00251009"/>
    <w:rsid w:val="002528DE"/>
    <w:rsid w:val="00252AFC"/>
    <w:rsid w:val="00252B6B"/>
    <w:rsid w:val="002531E4"/>
    <w:rsid w:val="0025368E"/>
    <w:rsid w:val="00253DE8"/>
    <w:rsid w:val="00254045"/>
    <w:rsid w:val="0025472A"/>
    <w:rsid w:val="002552B3"/>
    <w:rsid w:val="002555D9"/>
    <w:rsid w:val="00255635"/>
    <w:rsid w:val="002556A0"/>
    <w:rsid w:val="002559D5"/>
    <w:rsid w:val="00255F02"/>
    <w:rsid w:val="002569EF"/>
    <w:rsid w:val="00256CEB"/>
    <w:rsid w:val="00257573"/>
    <w:rsid w:val="00257594"/>
    <w:rsid w:val="0025771E"/>
    <w:rsid w:val="0025785D"/>
    <w:rsid w:val="0025790D"/>
    <w:rsid w:val="00257FDC"/>
    <w:rsid w:val="00260C82"/>
    <w:rsid w:val="00260CC0"/>
    <w:rsid w:val="00260EF9"/>
    <w:rsid w:val="002610E1"/>
    <w:rsid w:val="00261AD7"/>
    <w:rsid w:val="00261BA6"/>
    <w:rsid w:val="00263645"/>
    <w:rsid w:val="00263ABE"/>
    <w:rsid w:val="00263BFE"/>
    <w:rsid w:val="00264440"/>
    <w:rsid w:val="002653BD"/>
    <w:rsid w:val="00265BDA"/>
    <w:rsid w:val="00265CEC"/>
    <w:rsid w:val="00265D9D"/>
    <w:rsid w:val="00265F1F"/>
    <w:rsid w:val="002660A0"/>
    <w:rsid w:val="002660D2"/>
    <w:rsid w:val="00267291"/>
    <w:rsid w:val="0027005C"/>
    <w:rsid w:val="0027008F"/>
    <w:rsid w:val="002702BD"/>
    <w:rsid w:val="00270404"/>
    <w:rsid w:val="00270723"/>
    <w:rsid w:val="0027090B"/>
    <w:rsid w:val="00270C13"/>
    <w:rsid w:val="00270CBB"/>
    <w:rsid w:val="00271378"/>
    <w:rsid w:val="0027142F"/>
    <w:rsid w:val="0027154B"/>
    <w:rsid w:val="00271AD4"/>
    <w:rsid w:val="002724AC"/>
    <w:rsid w:val="00272629"/>
    <w:rsid w:val="002727E6"/>
    <w:rsid w:val="002729DA"/>
    <w:rsid w:val="00272BE2"/>
    <w:rsid w:val="002740AF"/>
    <w:rsid w:val="002743A2"/>
    <w:rsid w:val="0027448C"/>
    <w:rsid w:val="002747B1"/>
    <w:rsid w:val="002748B5"/>
    <w:rsid w:val="00274C49"/>
    <w:rsid w:val="00274DD7"/>
    <w:rsid w:val="00274E55"/>
    <w:rsid w:val="00275106"/>
    <w:rsid w:val="002753C8"/>
    <w:rsid w:val="002756BC"/>
    <w:rsid w:val="002759EB"/>
    <w:rsid w:val="00275D2C"/>
    <w:rsid w:val="00275E59"/>
    <w:rsid w:val="00275FC6"/>
    <w:rsid w:val="002764B0"/>
    <w:rsid w:val="002766F9"/>
    <w:rsid w:val="00277316"/>
    <w:rsid w:val="00277453"/>
    <w:rsid w:val="002775B3"/>
    <w:rsid w:val="00277DD9"/>
    <w:rsid w:val="0028019C"/>
    <w:rsid w:val="00280D0C"/>
    <w:rsid w:val="002814A1"/>
    <w:rsid w:val="0028167B"/>
    <w:rsid w:val="00281AA4"/>
    <w:rsid w:val="0028266C"/>
    <w:rsid w:val="00282679"/>
    <w:rsid w:val="00282824"/>
    <w:rsid w:val="00283424"/>
    <w:rsid w:val="00284062"/>
    <w:rsid w:val="002843D9"/>
    <w:rsid w:val="0028451D"/>
    <w:rsid w:val="00284A02"/>
    <w:rsid w:val="00284AC8"/>
    <w:rsid w:val="00284B37"/>
    <w:rsid w:val="0028546D"/>
    <w:rsid w:val="002864B2"/>
    <w:rsid w:val="00286B88"/>
    <w:rsid w:val="00286DE5"/>
    <w:rsid w:val="00286EC4"/>
    <w:rsid w:val="002873D1"/>
    <w:rsid w:val="00287E1C"/>
    <w:rsid w:val="00290695"/>
    <w:rsid w:val="00290904"/>
    <w:rsid w:val="00290C11"/>
    <w:rsid w:val="00290C9B"/>
    <w:rsid w:val="002910B6"/>
    <w:rsid w:val="00291647"/>
    <w:rsid w:val="002919E5"/>
    <w:rsid w:val="00291CD6"/>
    <w:rsid w:val="00292081"/>
    <w:rsid w:val="002922B7"/>
    <w:rsid w:val="00292588"/>
    <w:rsid w:val="002925BF"/>
    <w:rsid w:val="0029295F"/>
    <w:rsid w:val="00292DCD"/>
    <w:rsid w:val="002930AD"/>
    <w:rsid w:val="002930C5"/>
    <w:rsid w:val="002930F8"/>
    <w:rsid w:val="002931A0"/>
    <w:rsid w:val="002933CC"/>
    <w:rsid w:val="0029397F"/>
    <w:rsid w:val="00293F4A"/>
    <w:rsid w:val="00294127"/>
    <w:rsid w:val="00294BD2"/>
    <w:rsid w:val="00294DF1"/>
    <w:rsid w:val="00294EE7"/>
    <w:rsid w:val="0029525F"/>
    <w:rsid w:val="002959EB"/>
    <w:rsid w:val="00295C94"/>
    <w:rsid w:val="00295CB9"/>
    <w:rsid w:val="00295FA0"/>
    <w:rsid w:val="002965E4"/>
    <w:rsid w:val="002966ED"/>
    <w:rsid w:val="00296F09"/>
    <w:rsid w:val="00297165"/>
    <w:rsid w:val="00297453"/>
    <w:rsid w:val="00297A56"/>
    <w:rsid w:val="002A0866"/>
    <w:rsid w:val="002A0A30"/>
    <w:rsid w:val="002A0D34"/>
    <w:rsid w:val="002A0DD8"/>
    <w:rsid w:val="002A1156"/>
    <w:rsid w:val="002A1348"/>
    <w:rsid w:val="002A157A"/>
    <w:rsid w:val="002A16E7"/>
    <w:rsid w:val="002A2197"/>
    <w:rsid w:val="002A2745"/>
    <w:rsid w:val="002A27CA"/>
    <w:rsid w:val="002A2814"/>
    <w:rsid w:val="002A3240"/>
    <w:rsid w:val="002A3253"/>
    <w:rsid w:val="002A3ABB"/>
    <w:rsid w:val="002A3B29"/>
    <w:rsid w:val="002A3B83"/>
    <w:rsid w:val="002A40A0"/>
    <w:rsid w:val="002A4200"/>
    <w:rsid w:val="002A425A"/>
    <w:rsid w:val="002A462C"/>
    <w:rsid w:val="002A4876"/>
    <w:rsid w:val="002A4F20"/>
    <w:rsid w:val="002A4FBB"/>
    <w:rsid w:val="002A5A7C"/>
    <w:rsid w:val="002A5B1A"/>
    <w:rsid w:val="002A5E0D"/>
    <w:rsid w:val="002A616A"/>
    <w:rsid w:val="002A707F"/>
    <w:rsid w:val="002A7ADC"/>
    <w:rsid w:val="002B0232"/>
    <w:rsid w:val="002B0394"/>
    <w:rsid w:val="002B040B"/>
    <w:rsid w:val="002B097F"/>
    <w:rsid w:val="002B0E2D"/>
    <w:rsid w:val="002B0E32"/>
    <w:rsid w:val="002B1211"/>
    <w:rsid w:val="002B1EFF"/>
    <w:rsid w:val="002B1F09"/>
    <w:rsid w:val="002B2608"/>
    <w:rsid w:val="002B285A"/>
    <w:rsid w:val="002B29D7"/>
    <w:rsid w:val="002B2AF8"/>
    <w:rsid w:val="002B2F18"/>
    <w:rsid w:val="002B323A"/>
    <w:rsid w:val="002B38AB"/>
    <w:rsid w:val="002B3A7E"/>
    <w:rsid w:val="002B42B0"/>
    <w:rsid w:val="002B4D17"/>
    <w:rsid w:val="002B4F5A"/>
    <w:rsid w:val="002B5322"/>
    <w:rsid w:val="002B578D"/>
    <w:rsid w:val="002B5A2B"/>
    <w:rsid w:val="002B60B8"/>
    <w:rsid w:val="002B60DC"/>
    <w:rsid w:val="002B6394"/>
    <w:rsid w:val="002B6D60"/>
    <w:rsid w:val="002B6E64"/>
    <w:rsid w:val="002B7094"/>
    <w:rsid w:val="002B7129"/>
    <w:rsid w:val="002B7695"/>
    <w:rsid w:val="002B79F2"/>
    <w:rsid w:val="002B7D32"/>
    <w:rsid w:val="002C0512"/>
    <w:rsid w:val="002C0CD3"/>
    <w:rsid w:val="002C10B1"/>
    <w:rsid w:val="002C12D5"/>
    <w:rsid w:val="002C135F"/>
    <w:rsid w:val="002C18C0"/>
    <w:rsid w:val="002C1C07"/>
    <w:rsid w:val="002C2604"/>
    <w:rsid w:val="002C2724"/>
    <w:rsid w:val="002C2C55"/>
    <w:rsid w:val="002C2F04"/>
    <w:rsid w:val="002C34F0"/>
    <w:rsid w:val="002C3662"/>
    <w:rsid w:val="002C3A41"/>
    <w:rsid w:val="002C3B01"/>
    <w:rsid w:val="002C451D"/>
    <w:rsid w:val="002C4780"/>
    <w:rsid w:val="002C4850"/>
    <w:rsid w:val="002C4863"/>
    <w:rsid w:val="002C4987"/>
    <w:rsid w:val="002C4CE3"/>
    <w:rsid w:val="002C5FAC"/>
    <w:rsid w:val="002C6BE4"/>
    <w:rsid w:val="002C6CE9"/>
    <w:rsid w:val="002C6DE8"/>
    <w:rsid w:val="002C742B"/>
    <w:rsid w:val="002C783E"/>
    <w:rsid w:val="002C798F"/>
    <w:rsid w:val="002C79B8"/>
    <w:rsid w:val="002C7D6F"/>
    <w:rsid w:val="002D0ADC"/>
    <w:rsid w:val="002D0CAA"/>
    <w:rsid w:val="002D159E"/>
    <w:rsid w:val="002D1C47"/>
    <w:rsid w:val="002D1F7F"/>
    <w:rsid w:val="002D2928"/>
    <w:rsid w:val="002D2D55"/>
    <w:rsid w:val="002D2E8E"/>
    <w:rsid w:val="002D30A0"/>
    <w:rsid w:val="002D32E2"/>
    <w:rsid w:val="002D334A"/>
    <w:rsid w:val="002D41E0"/>
    <w:rsid w:val="002D4F4B"/>
    <w:rsid w:val="002D51D2"/>
    <w:rsid w:val="002D51F7"/>
    <w:rsid w:val="002D52A2"/>
    <w:rsid w:val="002D5962"/>
    <w:rsid w:val="002D5D07"/>
    <w:rsid w:val="002D5F6F"/>
    <w:rsid w:val="002D6EC7"/>
    <w:rsid w:val="002D7159"/>
    <w:rsid w:val="002D7482"/>
    <w:rsid w:val="002D7957"/>
    <w:rsid w:val="002D79D3"/>
    <w:rsid w:val="002E0326"/>
    <w:rsid w:val="002E10E3"/>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7E0"/>
    <w:rsid w:val="002E39FB"/>
    <w:rsid w:val="002E43B6"/>
    <w:rsid w:val="002E4488"/>
    <w:rsid w:val="002E45A1"/>
    <w:rsid w:val="002E46F6"/>
    <w:rsid w:val="002E4B41"/>
    <w:rsid w:val="002E4CEF"/>
    <w:rsid w:val="002E5107"/>
    <w:rsid w:val="002E55D2"/>
    <w:rsid w:val="002E570A"/>
    <w:rsid w:val="002E5E0D"/>
    <w:rsid w:val="002E5E59"/>
    <w:rsid w:val="002E67F9"/>
    <w:rsid w:val="002E68B9"/>
    <w:rsid w:val="002E6DFA"/>
    <w:rsid w:val="002E751C"/>
    <w:rsid w:val="002E79BD"/>
    <w:rsid w:val="002E7B6A"/>
    <w:rsid w:val="002F0350"/>
    <w:rsid w:val="002F0740"/>
    <w:rsid w:val="002F0C82"/>
    <w:rsid w:val="002F0E24"/>
    <w:rsid w:val="002F0E65"/>
    <w:rsid w:val="002F13F4"/>
    <w:rsid w:val="002F15FC"/>
    <w:rsid w:val="002F166C"/>
    <w:rsid w:val="002F17AD"/>
    <w:rsid w:val="002F18A8"/>
    <w:rsid w:val="002F18E7"/>
    <w:rsid w:val="002F1A28"/>
    <w:rsid w:val="002F1A7D"/>
    <w:rsid w:val="002F21D6"/>
    <w:rsid w:val="002F2653"/>
    <w:rsid w:val="002F274B"/>
    <w:rsid w:val="002F281F"/>
    <w:rsid w:val="002F2934"/>
    <w:rsid w:val="002F29AD"/>
    <w:rsid w:val="002F2E23"/>
    <w:rsid w:val="002F35AB"/>
    <w:rsid w:val="002F3A15"/>
    <w:rsid w:val="002F3EDF"/>
    <w:rsid w:val="002F3F8B"/>
    <w:rsid w:val="002F4559"/>
    <w:rsid w:val="002F45BC"/>
    <w:rsid w:val="002F4A98"/>
    <w:rsid w:val="002F5860"/>
    <w:rsid w:val="002F59FA"/>
    <w:rsid w:val="002F5CE4"/>
    <w:rsid w:val="002F5F05"/>
    <w:rsid w:val="002F60DF"/>
    <w:rsid w:val="002F6259"/>
    <w:rsid w:val="002F659B"/>
    <w:rsid w:val="002F69BB"/>
    <w:rsid w:val="002F6CDF"/>
    <w:rsid w:val="002F6E11"/>
    <w:rsid w:val="002F7564"/>
    <w:rsid w:val="002F7A42"/>
    <w:rsid w:val="002F7C96"/>
    <w:rsid w:val="002F7FF5"/>
    <w:rsid w:val="00300232"/>
    <w:rsid w:val="0030037F"/>
    <w:rsid w:val="00300D2C"/>
    <w:rsid w:val="003010C6"/>
    <w:rsid w:val="003014D5"/>
    <w:rsid w:val="003014F9"/>
    <w:rsid w:val="0030219F"/>
    <w:rsid w:val="00302937"/>
    <w:rsid w:val="00302A55"/>
    <w:rsid w:val="003032E0"/>
    <w:rsid w:val="00303671"/>
    <w:rsid w:val="00303AF8"/>
    <w:rsid w:val="00303F67"/>
    <w:rsid w:val="00304085"/>
    <w:rsid w:val="00304213"/>
    <w:rsid w:val="0030426C"/>
    <w:rsid w:val="003044B2"/>
    <w:rsid w:val="00304BA5"/>
    <w:rsid w:val="003051A8"/>
    <w:rsid w:val="003052CB"/>
    <w:rsid w:val="003056B1"/>
    <w:rsid w:val="00305CBC"/>
    <w:rsid w:val="00305F6C"/>
    <w:rsid w:val="003062C2"/>
    <w:rsid w:val="00306462"/>
    <w:rsid w:val="00306604"/>
    <w:rsid w:val="00306BCD"/>
    <w:rsid w:val="0030725A"/>
    <w:rsid w:val="0031045D"/>
    <w:rsid w:val="003109E6"/>
    <w:rsid w:val="00310CD0"/>
    <w:rsid w:val="00310E26"/>
    <w:rsid w:val="00310EF9"/>
    <w:rsid w:val="0031118C"/>
    <w:rsid w:val="00311241"/>
    <w:rsid w:val="003115D4"/>
    <w:rsid w:val="0031165B"/>
    <w:rsid w:val="0031182B"/>
    <w:rsid w:val="00311A55"/>
    <w:rsid w:val="003123CB"/>
    <w:rsid w:val="00312CD1"/>
    <w:rsid w:val="0031305F"/>
    <w:rsid w:val="00313499"/>
    <w:rsid w:val="003135FC"/>
    <w:rsid w:val="0031406E"/>
    <w:rsid w:val="0031434D"/>
    <w:rsid w:val="00314A51"/>
    <w:rsid w:val="00315203"/>
    <w:rsid w:val="00315394"/>
    <w:rsid w:val="003154CE"/>
    <w:rsid w:val="0031561B"/>
    <w:rsid w:val="00315A85"/>
    <w:rsid w:val="00316C42"/>
    <w:rsid w:val="0031790C"/>
    <w:rsid w:val="00317EC0"/>
    <w:rsid w:val="00320139"/>
    <w:rsid w:val="003204FC"/>
    <w:rsid w:val="00320CD2"/>
    <w:rsid w:val="00320DF4"/>
    <w:rsid w:val="00320F06"/>
    <w:rsid w:val="00321325"/>
    <w:rsid w:val="00321CD2"/>
    <w:rsid w:val="00321D46"/>
    <w:rsid w:val="003226EE"/>
    <w:rsid w:val="00322956"/>
    <w:rsid w:val="003229B6"/>
    <w:rsid w:val="00322B03"/>
    <w:rsid w:val="00322F4E"/>
    <w:rsid w:val="00323054"/>
    <w:rsid w:val="00323088"/>
    <w:rsid w:val="0032361C"/>
    <w:rsid w:val="00323AEB"/>
    <w:rsid w:val="00323F80"/>
    <w:rsid w:val="00324752"/>
    <w:rsid w:val="00324949"/>
    <w:rsid w:val="00324C3F"/>
    <w:rsid w:val="00324D82"/>
    <w:rsid w:val="003253C6"/>
    <w:rsid w:val="0032570C"/>
    <w:rsid w:val="003259B8"/>
    <w:rsid w:val="00326036"/>
    <w:rsid w:val="00326222"/>
    <w:rsid w:val="0032671E"/>
    <w:rsid w:val="00326BB0"/>
    <w:rsid w:val="00326E8E"/>
    <w:rsid w:val="00326F37"/>
    <w:rsid w:val="00327647"/>
    <w:rsid w:val="00327676"/>
    <w:rsid w:val="003279AD"/>
    <w:rsid w:val="00327DD4"/>
    <w:rsid w:val="00330120"/>
    <w:rsid w:val="00330180"/>
    <w:rsid w:val="003302C9"/>
    <w:rsid w:val="00330C3B"/>
    <w:rsid w:val="00330D04"/>
    <w:rsid w:val="0033134C"/>
    <w:rsid w:val="0033148E"/>
    <w:rsid w:val="00331783"/>
    <w:rsid w:val="00331A1A"/>
    <w:rsid w:val="00331D23"/>
    <w:rsid w:val="00331F1D"/>
    <w:rsid w:val="0033214C"/>
    <w:rsid w:val="003327D9"/>
    <w:rsid w:val="003328F2"/>
    <w:rsid w:val="00332BD1"/>
    <w:rsid w:val="00333215"/>
    <w:rsid w:val="00333541"/>
    <w:rsid w:val="0033371A"/>
    <w:rsid w:val="0033392B"/>
    <w:rsid w:val="00334014"/>
    <w:rsid w:val="003341A1"/>
    <w:rsid w:val="003343F4"/>
    <w:rsid w:val="003347AD"/>
    <w:rsid w:val="00334840"/>
    <w:rsid w:val="00334D75"/>
    <w:rsid w:val="003350D5"/>
    <w:rsid w:val="0033516B"/>
    <w:rsid w:val="00335A01"/>
    <w:rsid w:val="00335D6D"/>
    <w:rsid w:val="00335EB8"/>
    <w:rsid w:val="00336276"/>
    <w:rsid w:val="0033635E"/>
    <w:rsid w:val="0033796E"/>
    <w:rsid w:val="00337A9A"/>
    <w:rsid w:val="003402BA"/>
    <w:rsid w:val="003405E8"/>
    <w:rsid w:val="00340EFA"/>
    <w:rsid w:val="003416A0"/>
    <w:rsid w:val="0034196C"/>
    <w:rsid w:val="00341CFE"/>
    <w:rsid w:val="003421CC"/>
    <w:rsid w:val="003426ED"/>
    <w:rsid w:val="003427F4"/>
    <w:rsid w:val="00342818"/>
    <w:rsid w:val="00342E62"/>
    <w:rsid w:val="00342F46"/>
    <w:rsid w:val="003434BE"/>
    <w:rsid w:val="00343E6F"/>
    <w:rsid w:val="003442CD"/>
    <w:rsid w:val="003442F9"/>
    <w:rsid w:val="00344453"/>
    <w:rsid w:val="00345188"/>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590"/>
    <w:rsid w:val="003526CF"/>
    <w:rsid w:val="00352D8A"/>
    <w:rsid w:val="00353134"/>
    <w:rsid w:val="00353139"/>
    <w:rsid w:val="00353174"/>
    <w:rsid w:val="003539B9"/>
    <w:rsid w:val="00353CDC"/>
    <w:rsid w:val="00354355"/>
    <w:rsid w:val="0035481E"/>
    <w:rsid w:val="00354CDD"/>
    <w:rsid w:val="003552BF"/>
    <w:rsid w:val="00355650"/>
    <w:rsid w:val="00355808"/>
    <w:rsid w:val="003560EB"/>
    <w:rsid w:val="003561CB"/>
    <w:rsid w:val="0035677A"/>
    <w:rsid w:val="003567C7"/>
    <w:rsid w:val="003568C7"/>
    <w:rsid w:val="0035691C"/>
    <w:rsid w:val="00356E5D"/>
    <w:rsid w:val="00357421"/>
    <w:rsid w:val="003574D4"/>
    <w:rsid w:val="003576E8"/>
    <w:rsid w:val="00357994"/>
    <w:rsid w:val="0036004B"/>
    <w:rsid w:val="003604BD"/>
    <w:rsid w:val="003604F7"/>
    <w:rsid w:val="003605BA"/>
    <w:rsid w:val="00360675"/>
    <w:rsid w:val="003606D8"/>
    <w:rsid w:val="00360A2C"/>
    <w:rsid w:val="00360D0A"/>
    <w:rsid w:val="00361489"/>
    <w:rsid w:val="003622CB"/>
    <w:rsid w:val="003628F4"/>
    <w:rsid w:val="0036299D"/>
    <w:rsid w:val="0036306A"/>
    <w:rsid w:val="003633EF"/>
    <w:rsid w:val="00363746"/>
    <w:rsid w:val="00364628"/>
    <w:rsid w:val="00364ABF"/>
    <w:rsid w:val="00364BC7"/>
    <w:rsid w:val="003652C5"/>
    <w:rsid w:val="0036580C"/>
    <w:rsid w:val="00365921"/>
    <w:rsid w:val="00365DB3"/>
    <w:rsid w:val="00366317"/>
    <w:rsid w:val="0036634A"/>
    <w:rsid w:val="003663F5"/>
    <w:rsid w:val="00366756"/>
    <w:rsid w:val="00366DDB"/>
    <w:rsid w:val="00367536"/>
    <w:rsid w:val="0036781E"/>
    <w:rsid w:val="00367832"/>
    <w:rsid w:val="00367DBB"/>
    <w:rsid w:val="00367DDA"/>
    <w:rsid w:val="00370582"/>
    <w:rsid w:val="00370A22"/>
    <w:rsid w:val="00370D84"/>
    <w:rsid w:val="00371063"/>
    <w:rsid w:val="003713E1"/>
    <w:rsid w:val="00371423"/>
    <w:rsid w:val="00371B01"/>
    <w:rsid w:val="00371F4F"/>
    <w:rsid w:val="00372082"/>
    <w:rsid w:val="00372BEA"/>
    <w:rsid w:val="00372DC1"/>
    <w:rsid w:val="003733D9"/>
    <w:rsid w:val="0037348F"/>
    <w:rsid w:val="003734EC"/>
    <w:rsid w:val="003736EC"/>
    <w:rsid w:val="00373E0C"/>
    <w:rsid w:val="00373FD2"/>
    <w:rsid w:val="00374253"/>
    <w:rsid w:val="0037444D"/>
    <w:rsid w:val="003745A3"/>
    <w:rsid w:val="0037478B"/>
    <w:rsid w:val="0037495F"/>
    <w:rsid w:val="00374B8F"/>
    <w:rsid w:val="00374CA1"/>
    <w:rsid w:val="003753B8"/>
    <w:rsid w:val="003756B4"/>
    <w:rsid w:val="00375885"/>
    <w:rsid w:val="00375D8B"/>
    <w:rsid w:val="00375E9F"/>
    <w:rsid w:val="003760AC"/>
    <w:rsid w:val="003763A2"/>
    <w:rsid w:val="0037676A"/>
    <w:rsid w:val="003769E5"/>
    <w:rsid w:val="00376D86"/>
    <w:rsid w:val="0037703B"/>
    <w:rsid w:val="00377100"/>
    <w:rsid w:val="003776C9"/>
    <w:rsid w:val="0037796A"/>
    <w:rsid w:val="00377D78"/>
    <w:rsid w:val="003801C2"/>
    <w:rsid w:val="003807A8"/>
    <w:rsid w:val="00380A53"/>
    <w:rsid w:val="00380C9E"/>
    <w:rsid w:val="0038158D"/>
    <w:rsid w:val="003815E1"/>
    <w:rsid w:val="00382A1D"/>
    <w:rsid w:val="00383658"/>
    <w:rsid w:val="00383839"/>
    <w:rsid w:val="00383898"/>
    <w:rsid w:val="0038391D"/>
    <w:rsid w:val="00383ACB"/>
    <w:rsid w:val="00384274"/>
    <w:rsid w:val="00385020"/>
    <w:rsid w:val="003850EC"/>
    <w:rsid w:val="003852EA"/>
    <w:rsid w:val="003855EB"/>
    <w:rsid w:val="00386564"/>
    <w:rsid w:val="0038692F"/>
    <w:rsid w:val="003869E0"/>
    <w:rsid w:val="003869E4"/>
    <w:rsid w:val="0038708D"/>
    <w:rsid w:val="003874E5"/>
    <w:rsid w:val="0038767F"/>
    <w:rsid w:val="003907F7"/>
    <w:rsid w:val="003908D3"/>
    <w:rsid w:val="00391954"/>
    <w:rsid w:val="00392062"/>
    <w:rsid w:val="003921AF"/>
    <w:rsid w:val="00392757"/>
    <w:rsid w:val="0039284F"/>
    <w:rsid w:val="00392921"/>
    <w:rsid w:val="00392A69"/>
    <w:rsid w:val="00392AFA"/>
    <w:rsid w:val="00392B9D"/>
    <w:rsid w:val="0039304B"/>
    <w:rsid w:val="00393379"/>
    <w:rsid w:val="003936D3"/>
    <w:rsid w:val="003937C6"/>
    <w:rsid w:val="00393881"/>
    <w:rsid w:val="00393A02"/>
    <w:rsid w:val="00393D87"/>
    <w:rsid w:val="003943AD"/>
    <w:rsid w:val="0039481C"/>
    <w:rsid w:val="00394A80"/>
    <w:rsid w:val="00394C6A"/>
    <w:rsid w:val="00395514"/>
    <w:rsid w:val="00395B29"/>
    <w:rsid w:val="003969B9"/>
    <w:rsid w:val="00396D14"/>
    <w:rsid w:val="00396E36"/>
    <w:rsid w:val="00396FFE"/>
    <w:rsid w:val="003973DA"/>
    <w:rsid w:val="00397407"/>
    <w:rsid w:val="00397C34"/>
    <w:rsid w:val="003A0084"/>
    <w:rsid w:val="003A0091"/>
    <w:rsid w:val="003A021D"/>
    <w:rsid w:val="003A04C3"/>
    <w:rsid w:val="003A094C"/>
    <w:rsid w:val="003A097E"/>
    <w:rsid w:val="003A0D57"/>
    <w:rsid w:val="003A0EC4"/>
    <w:rsid w:val="003A10A9"/>
    <w:rsid w:val="003A1145"/>
    <w:rsid w:val="003A11E8"/>
    <w:rsid w:val="003A1A3E"/>
    <w:rsid w:val="003A1C98"/>
    <w:rsid w:val="003A1DFE"/>
    <w:rsid w:val="003A2112"/>
    <w:rsid w:val="003A228E"/>
    <w:rsid w:val="003A2718"/>
    <w:rsid w:val="003A2C72"/>
    <w:rsid w:val="003A3FBF"/>
    <w:rsid w:val="003A41C5"/>
    <w:rsid w:val="003A468A"/>
    <w:rsid w:val="003A4D9E"/>
    <w:rsid w:val="003A4E64"/>
    <w:rsid w:val="003A52A9"/>
    <w:rsid w:val="003A546B"/>
    <w:rsid w:val="003A592A"/>
    <w:rsid w:val="003A5B77"/>
    <w:rsid w:val="003A5BF1"/>
    <w:rsid w:val="003A6DCE"/>
    <w:rsid w:val="003A7027"/>
    <w:rsid w:val="003A711A"/>
    <w:rsid w:val="003A71DD"/>
    <w:rsid w:val="003A73F9"/>
    <w:rsid w:val="003A79AE"/>
    <w:rsid w:val="003A7A3C"/>
    <w:rsid w:val="003A7F6E"/>
    <w:rsid w:val="003B0016"/>
    <w:rsid w:val="003B003F"/>
    <w:rsid w:val="003B0756"/>
    <w:rsid w:val="003B0C64"/>
    <w:rsid w:val="003B0C9E"/>
    <w:rsid w:val="003B1B55"/>
    <w:rsid w:val="003B211C"/>
    <w:rsid w:val="003B231F"/>
    <w:rsid w:val="003B2660"/>
    <w:rsid w:val="003B28B7"/>
    <w:rsid w:val="003B3B43"/>
    <w:rsid w:val="003B3F9D"/>
    <w:rsid w:val="003B40CF"/>
    <w:rsid w:val="003B443B"/>
    <w:rsid w:val="003B4C16"/>
    <w:rsid w:val="003B4DF9"/>
    <w:rsid w:val="003B5491"/>
    <w:rsid w:val="003B5503"/>
    <w:rsid w:val="003B5504"/>
    <w:rsid w:val="003B5716"/>
    <w:rsid w:val="003B59E4"/>
    <w:rsid w:val="003B5C26"/>
    <w:rsid w:val="003B5C9D"/>
    <w:rsid w:val="003B5CEB"/>
    <w:rsid w:val="003B677B"/>
    <w:rsid w:val="003B6C49"/>
    <w:rsid w:val="003B712D"/>
    <w:rsid w:val="003B7471"/>
    <w:rsid w:val="003B7AA0"/>
    <w:rsid w:val="003C02C3"/>
    <w:rsid w:val="003C0396"/>
    <w:rsid w:val="003C04E5"/>
    <w:rsid w:val="003C0544"/>
    <w:rsid w:val="003C0560"/>
    <w:rsid w:val="003C05C5"/>
    <w:rsid w:val="003C077D"/>
    <w:rsid w:val="003C0B1A"/>
    <w:rsid w:val="003C0C03"/>
    <w:rsid w:val="003C0C4B"/>
    <w:rsid w:val="003C0F0A"/>
    <w:rsid w:val="003C1CDC"/>
    <w:rsid w:val="003C1E2C"/>
    <w:rsid w:val="003C1E48"/>
    <w:rsid w:val="003C20B9"/>
    <w:rsid w:val="003C22CD"/>
    <w:rsid w:val="003C2568"/>
    <w:rsid w:val="003C284C"/>
    <w:rsid w:val="003C2E89"/>
    <w:rsid w:val="003C3640"/>
    <w:rsid w:val="003C387B"/>
    <w:rsid w:val="003C3ACE"/>
    <w:rsid w:val="003C3D09"/>
    <w:rsid w:val="003C44D8"/>
    <w:rsid w:val="003C492A"/>
    <w:rsid w:val="003C4A66"/>
    <w:rsid w:val="003C502D"/>
    <w:rsid w:val="003C549A"/>
    <w:rsid w:val="003C582F"/>
    <w:rsid w:val="003C5AD5"/>
    <w:rsid w:val="003C5BE8"/>
    <w:rsid w:val="003C5FA2"/>
    <w:rsid w:val="003C653B"/>
    <w:rsid w:val="003C65F0"/>
    <w:rsid w:val="003C6832"/>
    <w:rsid w:val="003C687A"/>
    <w:rsid w:val="003C69A3"/>
    <w:rsid w:val="003C718E"/>
    <w:rsid w:val="003C736B"/>
    <w:rsid w:val="003C7598"/>
    <w:rsid w:val="003C76E9"/>
    <w:rsid w:val="003C78EB"/>
    <w:rsid w:val="003C78FB"/>
    <w:rsid w:val="003D07C6"/>
    <w:rsid w:val="003D0867"/>
    <w:rsid w:val="003D1122"/>
    <w:rsid w:val="003D141A"/>
    <w:rsid w:val="003D1518"/>
    <w:rsid w:val="003D1C17"/>
    <w:rsid w:val="003D2187"/>
    <w:rsid w:val="003D23E8"/>
    <w:rsid w:val="003D2BBA"/>
    <w:rsid w:val="003D2E78"/>
    <w:rsid w:val="003D2EF6"/>
    <w:rsid w:val="003D2F4B"/>
    <w:rsid w:val="003D30D7"/>
    <w:rsid w:val="003D355C"/>
    <w:rsid w:val="003D392A"/>
    <w:rsid w:val="003D3A0C"/>
    <w:rsid w:val="003D3E9E"/>
    <w:rsid w:val="003D3EC8"/>
    <w:rsid w:val="003D3F11"/>
    <w:rsid w:val="003D3FA4"/>
    <w:rsid w:val="003D4037"/>
    <w:rsid w:val="003D4142"/>
    <w:rsid w:val="003D4CF2"/>
    <w:rsid w:val="003D4F06"/>
    <w:rsid w:val="003D53DD"/>
    <w:rsid w:val="003D544E"/>
    <w:rsid w:val="003D5A25"/>
    <w:rsid w:val="003D5BE3"/>
    <w:rsid w:val="003D606B"/>
    <w:rsid w:val="003D63D4"/>
    <w:rsid w:val="003D63E5"/>
    <w:rsid w:val="003D68FC"/>
    <w:rsid w:val="003D6B0A"/>
    <w:rsid w:val="003D6DCE"/>
    <w:rsid w:val="003D74A1"/>
    <w:rsid w:val="003D76F7"/>
    <w:rsid w:val="003D7948"/>
    <w:rsid w:val="003E05C7"/>
    <w:rsid w:val="003E0BD3"/>
    <w:rsid w:val="003E0F14"/>
    <w:rsid w:val="003E1768"/>
    <w:rsid w:val="003E1776"/>
    <w:rsid w:val="003E1926"/>
    <w:rsid w:val="003E22B7"/>
    <w:rsid w:val="003E22CB"/>
    <w:rsid w:val="003E2402"/>
    <w:rsid w:val="003E2C19"/>
    <w:rsid w:val="003E2EA7"/>
    <w:rsid w:val="003E349B"/>
    <w:rsid w:val="003E3627"/>
    <w:rsid w:val="003E3832"/>
    <w:rsid w:val="003E3AFA"/>
    <w:rsid w:val="003E446F"/>
    <w:rsid w:val="003E4810"/>
    <w:rsid w:val="003E4896"/>
    <w:rsid w:val="003E4DA7"/>
    <w:rsid w:val="003E5ACF"/>
    <w:rsid w:val="003E5EE6"/>
    <w:rsid w:val="003E6C51"/>
    <w:rsid w:val="003E7169"/>
    <w:rsid w:val="003E728E"/>
    <w:rsid w:val="003E77BF"/>
    <w:rsid w:val="003E77DB"/>
    <w:rsid w:val="003E7BF9"/>
    <w:rsid w:val="003E7D00"/>
    <w:rsid w:val="003F012C"/>
    <w:rsid w:val="003F01CE"/>
    <w:rsid w:val="003F05FB"/>
    <w:rsid w:val="003F0756"/>
    <w:rsid w:val="003F0AD8"/>
    <w:rsid w:val="003F0DE1"/>
    <w:rsid w:val="003F14A0"/>
    <w:rsid w:val="003F157B"/>
    <w:rsid w:val="003F1991"/>
    <w:rsid w:val="003F1D20"/>
    <w:rsid w:val="003F1D4C"/>
    <w:rsid w:val="003F1FF7"/>
    <w:rsid w:val="003F216F"/>
    <w:rsid w:val="003F25FD"/>
    <w:rsid w:val="003F2B44"/>
    <w:rsid w:val="003F32D3"/>
    <w:rsid w:val="003F343F"/>
    <w:rsid w:val="003F38D6"/>
    <w:rsid w:val="003F3E30"/>
    <w:rsid w:val="003F48AF"/>
    <w:rsid w:val="003F4BAB"/>
    <w:rsid w:val="003F4DDF"/>
    <w:rsid w:val="003F4F0B"/>
    <w:rsid w:val="003F614E"/>
    <w:rsid w:val="003F623D"/>
    <w:rsid w:val="003F6CF0"/>
    <w:rsid w:val="00400224"/>
    <w:rsid w:val="00400574"/>
    <w:rsid w:val="004005B5"/>
    <w:rsid w:val="004007E1"/>
    <w:rsid w:val="00400972"/>
    <w:rsid w:val="00401442"/>
    <w:rsid w:val="00401DE0"/>
    <w:rsid w:val="004024B1"/>
    <w:rsid w:val="0040260F"/>
    <w:rsid w:val="0040268E"/>
    <w:rsid w:val="004027FA"/>
    <w:rsid w:val="004028E3"/>
    <w:rsid w:val="00402967"/>
    <w:rsid w:val="00402A09"/>
    <w:rsid w:val="00402D6D"/>
    <w:rsid w:val="00402D8A"/>
    <w:rsid w:val="00402F3F"/>
    <w:rsid w:val="00402FAA"/>
    <w:rsid w:val="0040368C"/>
    <w:rsid w:val="00403A76"/>
    <w:rsid w:val="00403E4A"/>
    <w:rsid w:val="0040454A"/>
    <w:rsid w:val="00404552"/>
    <w:rsid w:val="00404893"/>
    <w:rsid w:val="00404ADC"/>
    <w:rsid w:val="00404E42"/>
    <w:rsid w:val="0040561A"/>
    <w:rsid w:val="004057A1"/>
    <w:rsid w:val="0040599D"/>
    <w:rsid w:val="00405E19"/>
    <w:rsid w:val="00406028"/>
    <w:rsid w:val="0040615F"/>
    <w:rsid w:val="004061B9"/>
    <w:rsid w:val="00406389"/>
    <w:rsid w:val="004063BC"/>
    <w:rsid w:val="00406744"/>
    <w:rsid w:val="00406BF2"/>
    <w:rsid w:val="00406EEC"/>
    <w:rsid w:val="00407744"/>
    <w:rsid w:val="004077DA"/>
    <w:rsid w:val="004079B2"/>
    <w:rsid w:val="00407BB9"/>
    <w:rsid w:val="0041003F"/>
    <w:rsid w:val="004101B1"/>
    <w:rsid w:val="00410ACD"/>
    <w:rsid w:val="00410E81"/>
    <w:rsid w:val="00410F42"/>
    <w:rsid w:val="00410F5E"/>
    <w:rsid w:val="004112D3"/>
    <w:rsid w:val="0041135E"/>
    <w:rsid w:val="004117A6"/>
    <w:rsid w:val="0041180C"/>
    <w:rsid w:val="004125C6"/>
    <w:rsid w:val="00412944"/>
    <w:rsid w:val="00412A3C"/>
    <w:rsid w:val="00412BC2"/>
    <w:rsid w:val="00412D1A"/>
    <w:rsid w:val="004130E0"/>
    <w:rsid w:val="00413200"/>
    <w:rsid w:val="00413462"/>
    <w:rsid w:val="00413BB7"/>
    <w:rsid w:val="00413DA0"/>
    <w:rsid w:val="00414689"/>
    <w:rsid w:val="00414A19"/>
    <w:rsid w:val="004151F9"/>
    <w:rsid w:val="004153BE"/>
    <w:rsid w:val="0041542A"/>
    <w:rsid w:val="004156EC"/>
    <w:rsid w:val="0041623F"/>
    <w:rsid w:val="00416281"/>
    <w:rsid w:val="004178B9"/>
    <w:rsid w:val="00417988"/>
    <w:rsid w:val="0041799F"/>
    <w:rsid w:val="00417DEC"/>
    <w:rsid w:val="00420280"/>
    <w:rsid w:val="00420E57"/>
    <w:rsid w:val="00420F39"/>
    <w:rsid w:val="0042113C"/>
    <w:rsid w:val="0042151A"/>
    <w:rsid w:val="004222D4"/>
    <w:rsid w:val="00422477"/>
    <w:rsid w:val="0042247B"/>
    <w:rsid w:val="004224F4"/>
    <w:rsid w:val="00422715"/>
    <w:rsid w:val="00422C2F"/>
    <w:rsid w:val="00422C33"/>
    <w:rsid w:val="00422DFD"/>
    <w:rsid w:val="00422EAB"/>
    <w:rsid w:val="00423153"/>
    <w:rsid w:val="004234DA"/>
    <w:rsid w:val="00423941"/>
    <w:rsid w:val="00423AA1"/>
    <w:rsid w:val="00423F82"/>
    <w:rsid w:val="004242F0"/>
    <w:rsid w:val="004246A4"/>
    <w:rsid w:val="00424C87"/>
    <w:rsid w:val="00424CE1"/>
    <w:rsid w:val="00424E6C"/>
    <w:rsid w:val="004251B6"/>
    <w:rsid w:val="004252B4"/>
    <w:rsid w:val="00425522"/>
    <w:rsid w:val="0042596D"/>
    <w:rsid w:val="0042598A"/>
    <w:rsid w:val="00425B70"/>
    <w:rsid w:val="00426161"/>
    <w:rsid w:val="00426262"/>
    <w:rsid w:val="00426ACE"/>
    <w:rsid w:val="00427181"/>
    <w:rsid w:val="00427807"/>
    <w:rsid w:val="004304E6"/>
    <w:rsid w:val="0043077C"/>
    <w:rsid w:val="00430DA8"/>
    <w:rsid w:val="004310FE"/>
    <w:rsid w:val="00431594"/>
    <w:rsid w:val="0043163B"/>
    <w:rsid w:val="00431B40"/>
    <w:rsid w:val="00431D6C"/>
    <w:rsid w:val="004325CE"/>
    <w:rsid w:val="00432BE1"/>
    <w:rsid w:val="00432D06"/>
    <w:rsid w:val="00432DE2"/>
    <w:rsid w:val="0043310A"/>
    <w:rsid w:val="0043364B"/>
    <w:rsid w:val="0043395D"/>
    <w:rsid w:val="00433C99"/>
    <w:rsid w:val="00433CF2"/>
    <w:rsid w:val="00434458"/>
    <w:rsid w:val="00434879"/>
    <w:rsid w:val="00434C7F"/>
    <w:rsid w:val="00434CFA"/>
    <w:rsid w:val="00434D3C"/>
    <w:rsid w:val="00434F5B"/>
    <w:rsid w:val="0043508A"/>
    <w:rsid w:val="004350CF"/>
    <w:rsid w:val="004351DD"/>
    <w:rsid w:val="004353E9"/>
    <w:rsid w:val="0043548E"/>
    <w:rsid w:val="0043549C"/>
    <w:rsid w:val="004356D0"/>
    <w:rsid w:val="00435CB4"/>
    <w:rsid w:val="00436020"/>
    <w:rsid w:val="004360B6"/>
    <w:rsid w:val="004365A9"/>
    <w:rsid w:val="00436A22"/>
    <w:rsid w:val="00436F57"/>
    <w:rsid w:val="004372F3"/>
    <w:rsid w:val="00437A9D"/>
    <w:rsid w:val="00440391"/>
    <w:rsid w:val="00440475"/>
    <w:rsid w:val="00440705"/>
    <w:rsid w:val="00440840"/>
    <w:rsid w:val="004408BE"/>
    <w:rsid w:val="004411B8"/>
    <w:rsid w:val="00441237"/>
    <w:rsid w:val="00441A1C"/>
    <w:rsid w:val="00441D14"/>
    <w:rsid w:val="00441D85"/>
    <w:rsid w:val="0044223C"/>
    <w:rsid w:val="00442677"/>
    <w:rsid w:val="004426FE"/>
    <w:rsid w:val="004429A8"/>
    <w:rsid w:val="00442CA8"/>
    <w:rsid w:val="00442FA0"/>
    <w:rsid w:val="00443475"/>
    <w:rsid w:val="004435D7"/>
    <w:rsid w:val="004438C4"/>
    <w:rsid w:val="00443B11"/>
    <w:rsid w:val="00443FDB"/>
    <w:rsid w:val="004440D3"/>
    <w:rsid w:val="004443F7"/>
    <w:rsid w:val="004444AB"/>
    <w:rsid w:val="00444620"/>
    <w:rsid w:val="00444668"/>
    <w:rsid w:val="0044466E"/>
    <w:rsid w:val="00444CAE"/>
    <w:rsid w:val="0044568B"/>
    <w:rsid w:val="00445D59"/>
    <w:rsid w:val="00445E35"/>
    <w:rsid w:val="004460D0"/>
    <w:rsid w:val="00446379"/>
    <w:rsid w:val="004463D6"/>
    <w:rsid w:val="00447460"/>
    <w:rsid w:val="00447744"/>
    <w:rsid w:val="00447789"/>
    <w:rsid w:val="004479AC"/>
    <w:rsid w:val="00447A70"/>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5ACC"/>
    <w:rsid w:val="00455CED"/>
    <w:rsid w:val="0045617C"/>
    <w:rsid w:val="004565D2"/>
    <w:rsid w:val="004566E6"/>
    <w:rsid w:val="00456949"/>
    <w:rsid w:val="00456B3B"/>
    <w:rsid w:val="00456EDA"/>
    <w:rsid w:val="0045772E"/>
    <w:rsid w:val="004577EA"/>
    <w:rsid w:val="00457A14"/>
    <w:rsid w:val="00457EEE"/>
    <w:rsid w:val="00460083"/>
    <w:rsid w:val="004604D7"/>
    <w:rsid w:val="00460A6E"/>
    <w:rsid w:val="00460EE0"/>
    <w:rsid w:val="00461B1D"/>
    <w:rsid w:val="00462595"/>
    <w:rsid w:val="00462781"/>
    <w:rsid w:val="00462A55"/>
    <w:rsid w:val="00462BCF"/>
    <w:rsid w:val="00462FDB"/>
    <w:rsid w:val="00463034"/>
    <w:rsid w:val="004631D8"/>
    <w:rsid w:val="004633DA"/>
    <w:rsid w:val="0046359E"/>
    <w:rsid w:val="004639C1"/>
    <w:rsid w:val="00463A6E"/>
    <w:rsid w:val="00463F42"/>
    <w:rsid w:val="00463FD6"/>
    <w:rsid w:val="0046426D"/>
    <w:rsid w:val="00464E47"/>
    <w:rsid w:val="0046501F"/>
    <w:rsid w:val="0046557C"/>
    <w:rsid w:val="0046563C"/>
    <w:rsid w:val="004656C4"/>
    <w:rsid w:val="004657C9"/>
    <w:rsid w:val="00465A64"/>
    <w:rsid w:val="00465D1C"/>
    <w:rsid w:val="00465D4B"/>
    <w:rsid w:val="00466005"/>
    <w:rsid w:val="00466564"/>
    <w:rsid w:val="00466D40"/>
    <w:rsid w:val="00466E30"/>
    <w:rsid w:val="004672B1"/>
    <w:rsid w:val="0046736E"/>
    <w:rsid w:val="00467784"/>
    <w:rsid w:val="004678F1"/>
    <w:rsid w:val="00467BB5"/>
    <w:rsid w:val="00467D65"/>
    <w:rsid w:val="004703AC"/>
    <w:rsid w:val="004718FD"/>
    <w:rsid w:val="00471C89"/>
    <w:rsid w:val="00471CF6"/>
    <w:rsid w:val="00471F27"/>
    <w:rsid w:val="00472203"/>
    <w:rsid w:val="00472699"/>
    <w:rsid w:val="00472B2F"/>
    <w:rsid w:val="00472EEC"/>
    <w:rsid w:val="0047384D"/>
    <w:rsid w:val="00473992"/>
    <w:rsid w:val="00473BE5"/>
    <w:rsid w:val="004746D0"/>
    <w:rsid w:val="00474CAE"/>
    <w:rsid w:val="00474D72"/>
    <w:rsid w:val="00475463"/>
    <w:rsid w:val="0047558D"/>
    <w:rsid w:val="0047601B"/>
    <w:rsid w:val="0047601E"/>
    <w:rsid w:val="004763E2"/>
    <w:rsid w:val="0047651B"/>
    <w:rsid w:val="004767EC"/>
    <w:rsid w:val="00476AD6"/>
    <w:rsid w:val="00477BCB"/>
    <w:rsid w:val="00477E40"/>
    <w:rsid w:val="00477EF7"/>
    <w:rsid w:val="00480259"/>
    <w:rsid w:val="00480337"/>
    <w:rsid w:val="004803B4"/>
    <w:rsid w:val="004803BA"/>
    <w:rsid w:val="004804E1"/>
    <w:rsid w:val="0048068F"/>
    <w:rsid w:val="00480967"/>
    <w:rsid w:val="004809DF"/>
    <w:rsid w:val="00480BAF"/>
    <w:rsid w:val="00480FD0"/>
    <w:rsid w:val="004810CC"/>
    <w:rsid w:val="004814D6"/>
    <w:rsid w:val="00481BBE"/>
    <w:rsid w:val="00481CAD"/>
    <w:rsid w:val="00481D04"/>
    <w:rsid w:val="00481E81"/>
    <w:rsid w:val="00481EC3"/>
    <w:rsid w:val="00482039"/>
    <w:rsid w:val="00482115"/>
    <w:rsid w:val="004821F9"/>
    <w:rsid w:val="004821FC"/>
    <w:rsid w:val="004825A2"/>
    <w:rsid w:val="0048271E"/>
    <w:rsid w:val="00482816"/>
    <w:rsid w:val="00482B20"/>
    <w:rsid w:val="00483122"/>
    <w:rsid w:val="0048358E"/>
    <w:rsid w:val="004836DF"/>
    <w:rsid w:val="00483AF3"/>
    <w:rsid w:val="00484100"/>
    <w:rsid w:val="004841A7"/>
    <w:rsid w:val="00484642"/>
    <w:rsid w:val="004854BD"/>
    <w:rsid w:val="004855BC"/>
    <w:rsid w:val="004857CA"/>
    <w:rsid w:val="0048603B"/>
    <w:rsid w:val="004864D1"/>
    <w:rsid w:val="0048694F"/>
    <w:rsid w:val="004873C3"/>
    <w:rsid w:val="00487562"/>
    <w:rsid w:val="00487F06"/>
    <w:rsid w:val="00490113"/>
    <w:rsid w:val="004901B6"/>
    <w:rsid w:val="00490366"/>
    <w:rsid w:val="004909C1"/>
    <w:rsid w:val="00490CDA"/>
    <w:rsid w:val="0049156A"/>
    <w:rsid w:val="0049174C"/>
    <w:rsid w:val="00491C18"/>
    <w:rsid w:val="00491FBC"/>
    <w:rsid w:val="004922B9"/>
    <w:rsid w:val="00492456"/>
    <w:rsid w:val="00492831"/>
    <w:rsid w:val="00492A12"/>
    <w:rsid w:val="00492D24"/>
    <w:rsid w:val="004930AF"/>
    <w:rsid w:val="004933C9"/>
    <w:rsid w:val="004935D2"/>
    <w:rsid w:val="00493E3D"/>
    <w:rsid w:val="00493E71"/>
    <w:rsid w:val="00493F71"/>
    <w:rsid w:val="00494322"/>
    <w:rsid w:val="00494D8E"/>
    <w:rsid w:val="00495021"/>
    <w:rsid w:val="0049515D"/>
    <w:rsid w:val="00495278"/>
    <w:rsid w:val="00495455"/>
    <w:rsid w:val="00495796"/>
    <w:rsid w:val="00495809"/>
    <w:rsid w:val="00495E84"/>
    <w:rsid w:val="004960C8"/>
    <w:rsid w:val="00497562"/>
    <w:rsid w:val="00497D47"/>
    <w:rsid w:val="00497FC5"/>
    <w:rsid w:val="004A04DD"/>
    <w:rsid w:val="004A0528"/>
    <w:rsid w:val="004A087A"/>
    <w:rsid w:val="004A088B"/>
    <w:rsid w:val="004A101A"/>
    <w:rsid w:val="004A1423"/>
    <w:rsid w:val="004A148B"/>
    <w:rsid w:val="004A2B4D"/>
    <w:rsid w:val="004A2D8A"/>
    <w:rsid w:val="004A40F2"/>
    <w:rsid w:val="004A45F9"/>
    <w:rsid w:val="004A4A3B"/>
    <w:rsid w:val="004A4F4D"/>
    <w:rsid w:val="004A506A"/>
    <w:rsid w:val="004A5FA9"/>
    <w:rsid w:val="004A61CA"/>
    <w:rsid w:val="004A6217"/>
    <w:rsid w:val="004A62D6"/>
    <w:rsid w:val="004A6BB5"/>
    <w:rsid w:val="004A6CD2"/>
    <w:rsid w:val="004A6D90"/>
    <w:rsid w:val="004A7031"/>
    <w:rsid w:val="004A746B"/>
    <w:rsid w:val="004A74F1"/>
    <w:rsid w:val="004A7AEE"/>
    <w:rsid w:val="004B090C"/>
    <w:rsid w:val="004B1A91"/>
    <w:rsid w:val="004B2086"/>
    <w:rsid w:val="004B2305"/>
    <w:rsid w:val="004B2C2F"/>
    <w:rsid w:val="004B2E59"/>
    <w:rsid w:val="004B3947"/>
    <w:rsid w:val="004B3B51"/>
    <w:rsid w:val="004B3DAC"/>
    <w:rsid w:val="004B48E3"/>
    <w:rsid w:val="004B4B0A"/>
    <w:rsid w:val="004B4CB8"/>
    <w:rsid w:val="004B58E5"/>
    <w:rsid w:val="004B597B"/>
    <w:rsid w:val="004B5AC6"/>
    <w:rsid w:val="004B5B55"/>
    <w:rsid w:val="004B5C8D"/>
    <w:rsid w:val="004B5D0B"/>
    <w:rsid w:val="004B5E1C"/>
    <w:rsid w:val="004B60B8"/>
    <w:rsid w:val="004B6178"/>
    <w:rsid w:val="004B674C"/>
    <w:rsid w:val="004B6890"/>
    <w:rsid w:val="004B6BE3"/>
    <w:rsid w:val="004B705B"/>
    <w:rsid w:val="004B7285"/>
    <w:rsid w:val="004B756F"/>
    <w:rsid w:val="004B7691"/>
    <w:rsid w:val="004B7782"/>
    <w:rsid w:val="004B7AE7"/>
    <w:rsid w:val="004B7E1D"/>
    <w:rsid w:val="004B7EDD"/>
    <w:rsid w:val="004C060B"/>
    <w:rsid w:val="004C0779"/>
    <w:rsid w:val="004C1AE2"/>
    <w:rsid w:val="004C202E"/>
    <w:rsid w:val="004C2719"/>
    <w:rsid w:val="004C2746"/>
    <w:rsid w:val="004C2B1F"/>
    <w:rsid w:val="004C35E6"/>
    <w:rsid w:val="004C4245"/>
    <w:rsid w:val="004C45EE"/>
    <w:rsid w:val="004C46E3"/>
    <w:rsid w:val="004C4989"/>
    <w:rsid w:val="004C4C91"/>
    <w:rsid w:val="004C597A"/>
    <w:rsid w:val="004C5DF9"/>
    <w:rsid w:val="004C61E8"/>
    <w:rsid w:val="004C64C2"/>
    <w:rsid w:val="004C652E"/>
    <w:rsid w:val="004C7286"/>
    <w:rsid w:val="004C771C"/>
    <w:rsid w:val="004C7DD4"/>
    <w:rsid w:val="004D01EC"/>
    <w:rsid w:val="004D062E"/>
    <w:rsid w:val="004D06D1"/>
    <w:rsid w:val="004D0752"/>
    <w:rsid w:val="004D0811"/>
    <w:rsid w:val="004D0934"/>
    <w:rsid w:val="004D0A26"/>
    <w:rsid w:val="004D0E38"/>
    <w:rsid w:val="004D0F05"/>
    <w:rsid w:val="004D14B9"/>
    <w:rsid w:val="004D1ACE"/>
    <w:rsid w:val="004D220E"/>
    <w:rsid w:val="004D2241"/>
    <w:rsid w:val="004D227C"/>
    <w:rsid w:val="004D22A2"/>
    <w:rsid w:val="004D22AD"/>
    <w:rsid w:val="004D251F"/>
    <w:rsid w:val="004D2AAD"/>
    <w:rsid w:val="004D33AF"/>
    <w:rsid w:val="004D3960"/>
    <w:rsid w:val="004D424C"/>
    <w:rsid w:val="004D44C8"/>
    <w:rsid w:val="004D4829"/>
    <w:rsid w:val="004D4833"/>
    <w:rsid w:val="004D4A9A"/>
    <w:rsid w:val="004D4EEC"/>
    <w:rsid w:val="004D5214"/>
    <w:rsid w:val="004D546C"/>
    <w:rsid w:val="004D54DD"/>
    <w:rsid w:val="004D566E"/>
    <w:rsid w:val="004D5B01"/>
    <w:rsid w:val="004D5D80"/>
    <w:rsid w:val="004D5EF3"/>
    <w:rsid w:val="004D6483"/>
    <w:rsid w:val="004D64DE"/>
    <w:rsid w:val="004D6B55"/>
    <w:rsid w:val="004D6D52"/>
    <w:rsid w:val="004D6EDE"/>
    <w:rsid w:val="004D71E3"/>
    <w:rsid w:val="004E049F"/>
    <w:rsid w:val="004E0611"/>
    <w:rsid w:val="004E0882"/>
    <w:rsid w:val="004E10FB"/>
    <w:rsid w:val="004E1194"/>
    <w:rsid w:val="004E1230"/>
    <w:rsid w:val="004E1923"/>
    <w:rsid w:val="004E1A33"/>
    <w:rsid w:val="004E249E"/>
    <w:rsid w:val="004E2E1D"/>
    <w:rsid w:val="004E2FC6"/>
    <w:rsid w:val="004E301D"/>
    <w:rsid w:val="004E3429"/>
    <w:rsid w:val="004E34E5"/>
    <w:rsid w:val="004E35E4"/>
    <w:rsid w:val="004E38AF"/>
    <w:rsid w:val="004E3DE8"/>
    <w:rsid w:val="004E4332"/>
    <w:rsid w:val="004E4493"/>
    <w:rsid w:val="004E4545"/>
    <w:rsid w:val="004E4850"/>
    <w:rsid w:val="004E49DF"/>
    <w:rsid w:val="004E4A1B"/>
    <w:rsid w:val="004E4C01"/>
    <w:rsid w:val="004E5085"/>
    <w:rsid w:val="004E545D"/>
    <w:rsid w:val="004E54B5"/>
    <w:rsid w:val="004E5727"/>
    <w:rsid w:val="004E5A11"/>
    <w:rsid w:val="004E5B0A"/>
    <w:rsid w:val="004E6445"/>
    <w:rsid w:val="004E66B3"/>
    <w:rsid w:val="004E6AF7"/>
    <w:rsid w:val="004E6C22"/>
    <w:rsid w:val="004E7738"/>
    <w:rsid w:val="004E7DED"/>
    <w:rsid w:val="004E7E86"/>
    <w:rsid w:val="004E7F4E"/>
    <w:rsid w:val="004F00D5"/>
    <w:rsid w:val="004F02D5"/>
    <w:rsid w:val="004F033F"/>
    <w:rsid w:val="004F08E9"/>
    <w:rsid w:val="004F0AA1"/>
    <w:rsid w:val="004F0C02"/>
    <w:rsid w:val="004F1693"/>
    <w:rsid w:val="004F1E8F"/>
    <w:rsid w:val="004F2186"/>
    <w:rsid w:val="004F2412"/>
    <w:rsid w:val="004F245C"/>
    <w:rsid w:val="004F24D6"/>
    <w:rsid w:val="004F266A"/>
    <w:rsid w:val="004F2818"/>
    <w:rsid w:val="004F28E9"/>
    <w:rsid w:val="004F293D"/>
    <w:rsid w:val="004F2952"/>
    <w:rsid w:val="004F37EB"/>
    <w:rsid w:val="004F399A"/>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19D2"/>
    <w:rsid w:val="00502DA2"/>
    <w:rsid w:val="00502E1B"/>
    <w:rsid w:val="00502F43"/>
    <w:rsid w:val="00503A02"/>
    <w:rsid w:val="00503E7F"/>
    <w:rsid w:val="0050435C"/>
    <w:rsid w:val="005045D8"/>
    <w:rsid w:val="00504829"/>
    <w:rsid w:val="00504A63"/>
    <w:rsid w:val="00504C80"/>
    <w:rsid w:val="00505143"/>
    <w:rsid w:val="005055E4"/>
    <w:rsid w:val="00505D0E"/>
    <w:rsid w:val="00505E67"/>
    <w:rsid w:val="00505E88"/>
    <w:rsid w:val="00506111"/>
    <w:rsid w:val="00506349"/>
    <w:rsid w:val="00506518"/>
    <w:rsid w:val="0050674F"/>
    <w:rsid w:val="00506BCB"/>
    <w:rsid w:val="005071D8"/>
    <w:rsid w:val="005072B6"/>
    <w:rsid w:val="005076BE"/>
    <w:rsid w:val="00507CD8"/>
    <w:rsid w:val="00507ED8"/>
    <w:rsid w:val="00510359"/>
    <w:rsid w:val="0051056F"/>
    <w:rsid w:val="005107B7"/>
    <w:rsid w:val="00510993"/>
    <w:rsid w:val="00510C13"/>
    <w:rsid w:val="00510DE0"/>
    <w:rsid w:val="00511CDF"/>
    <w:rsid w:val="00512195"/>
    <w:rsid w:val="005128E2"/>
    <w:rsid w:val="00512968"/>
    <w:rsid w:val="00512B6F"/>
    <w:rsid w:val="00512E58"/>
    <w:rsid w:val="00513021"/>
    <w:rsid w:val="005134D5"/>
    <w:rsid w:val="005135F1"/>
    <w:rsid w:val="0051376A"/>
    <w:rsid w:val="00513C8D"/>
    <w:rsid w:val="00513F30"/>
    <w:rsid w:val="00514076"/>
    <w:rsid w:val="00514674"/>
    <w:rsid w:val="00514973"/>
    <w:rsid w:val="00514F14"/>
    <w:rsid w:val="005151A5"/>
    <w:rsid w:val="005154C2"/>
    <w:rsid w:val="00515565"/>
    <w:rsid w:val="00515C0B"/>
    <w:rsid w:val="00515DE3"/>
    <w:rsid w:val="00515E79"/>
    <w:rsid w:val="00516405"/>
    <w:rsid w:val="0051683D"/>
    <w:rsid w:val="0051729E"/>
    <w:rsid w:val="00517F2B"/>
    <w:rsid w:val="00517F8D"/>
    <w:rsid w:val="0052012C"/>
    <w:rsid w:val="00520CA8"/>
    <w:rsid w:val="005210FA"/>
    <w:rsid w:val="00521291"/>
    <w:rsid w:val="0052136D"/>
    <w:rsid w:val="005215F0"/>
    <w:rsid w:val="00521CC2"/>
    <w:rsid w:val="005221E0"/>
    <w:rsid w:val="0052232E"/>
    <w:rsid w:val="00522397"/>
    <w:rsid w:val="00522848"/>
    <w:rsid w:val="00522A1D"/>
    <w:rsid w:val="00522ED7"/>
    <w:rsid w:val="00523570"/>
    <w:rsid w:val="00523636"/>
    <w:rsid w:val="0052391C"/>
    <w:rsid w:val="00524478"/>
    <w:rsid w:val="00524E5E"/>
    <w:rsid w:val="005251DD"/>
    <w:rsid w:val="00525242"/>
    <w:rsid w:val="0052578D"/>
    <w:rsid w:val="00525D52"/>
    <w:rsid w:val="00525ED0"/>
    <w:rsid w:val="00526CD3"/>
    <w:rsid w:val="005271AC"/>
    <w:rsid w:val="0052736F"/>
    <w:rsid w:val="00527D00"/>
    <w:rsid w:val="00530205"/>
    <w:rsid w:val="00530750"/>
    <w:rsid w:val="00530785"/>
    <w:rsid w:val="00530AB6"/>
    <w:rsid w:val="00530AD1"/>
    <w:rsid w:val="005313A1"/>
    <w:rsid w:val="005314EA"/>
    <w:rsid w:val="005319F2"/>
    <w:rsid w:val="00531D6E"/>
    <w:rsid w:val="0053206A"/>
    <w:rsid w:val="00532191"/>
    <w:rsid w:val="005321B3"/>
    <w:rsid w:val="00532293"/>
    <w:rsid w:val="00532734"/>
    <w:rsid w:val="00532A05"/>
    <w:rsid w:val="0053312C"/>
    <w:rsid w:val="00533289"/>
    <w:rsid w:val="00533C9B"/>
    <w:rsid w:val="005342F7"/>
    <w:rsid w:val="00534597"/>
    <w:rsid w:val="0053469A"/>
    <w:rsid w:val="00534847"/>
    <w:rsid w:val="005349EA"/>
    <w:rsid w:val="0053543F"/>
    <w:rsid w:val="005356F6"/>
    <w:rsid w:val="0053596E"/>
    <w:rsid w:val="00535997"/>
    <w:rsid w:val="005363B1"/>
    <w:rsid w:val="005367ED"/>
    <w:rsid w:val="00536915"/>
    <w:rsid w:val="00536A9C"/>
    <w:rsid w:val="00536B5A"/>
    <w:rsid w:val="00536B6B"/>
    <w:rsid w:val="00537422"/>
    <w:rsid w:val="005377CF"/>
    <w:rsid w:val="005405C4"/>
    <w:rsid w:val="00540637"/>
    <w:rsid w:val="005406A4"/>
    <w:rsid w:val="00540F26"/>
    <w:rsid w:val="005414CB"/>
    <w:rsid w:val="00541A1C"/>
    <w:rsid w:val="00541B1F"/>
    <w:rsid w:val="00541B50"/>
    <w:rsid w:val="00541D5C"/>
    <w:rsid w:val="005424CA"/>
    <w:rsid w:val="005429CB"/>
    <w:rsid w:val="00542A86"/>
    <w:rsid w:val="00542A9B"/>
    <w:rsid w:val="00542CBE"/>
    <w:rsid w:val="00542E83"/>
    <w:rsid w:val="00543224"/>
    <w:rsid w:val="00543390"/>
    <w:rsid w:val="00543BC4"/>
    <w:rsid w:val="00543CC6"/>
    <w:rsid w:val="00543F62"/>
    <w:rsid w:val="005443D7"/>
    <w:rsid w:val="005446F5"/>
    <w:rsid w:val="00544C69"/>
    <w:rsid w:val="00544CC2"/>
    <w:rsid w:val="0054525B"/>
    <w:rsid w:val="00545557"/>
    <w:rsid w:val="00545A2E"/>
    <w:rsid w:val="005465AB"/>
    <w:rsid w:val="00546C2E"/>
    <w:rsid w:val="0054711B"/>
    <w:rsid w:val="0054716E"/>
    <w:rsid w:val="00547189"/>
    <w:rsid w:val="005471DD"/>
    <w:rsid w:val="0054754C"/>
    <w:rsid w:val="00547BC3"/>
    <w:rsid w:val="00547D0B"/>
    <w:rsid w:val="005504D4"/>
    <w:rsid w:val="00550E43"/>
    <w:rsid w:val="00550F0E"/>
    <w:rsid w:val="00551C93"/>
    <w:rsid w:val="00551ECF"/>
    <w:rsid w:val="0055235E"/>
    <w:rsid w:val="005529BF"/>
    <w:rsid w:val="00552FCF"/>
    <w:rsid w:val="00553081"/>
    <w:rsid w:val="0055374D"/>
    <w:rsid w:val="0055375E"/>
    <w:rsid w:val="00553A4F"/>
    <w:rsid w:val="00553A6B"/>
    <w:rsid w:val="00553F07"/>
    <w:rsid w:val="00553FB2"/>
    <w:rsid w:val="00554076"/>
    <w:rsid w:val="00554953"/>
    <w:rsid w:val="00554CDC"/>
    <w:rsid w:val="00554ED7"/>
    <w:rsid w:val="0055507D"/>
    <w:rsid w:val="005550AF"/>
    <w:rsid w:val="005555A6"/>
    <w:rsid w:val="005555B6"/>
    <w:rsid w:val="00555837"/>
    <w:rsid w:val="005559B8"/>
    <w:rsid w:val="00555AEC"/>
    <w:rsid w:val="00555C12"/>
    <w:rsid w:val="00555F0D"/>
    <w:rsid w:val="005560E0"/>
    <w:rsid w:val="0055647C"/>
    <w:rsid w:val="0055676A"/>
    <w:rsid w:val="0055797E"/>
    <w:rsid w:val="00557A90"/>
    <w:rsid w:val="00557B6A"/>
    <w:rsid w:val="00557CCB"/>
    <w:rsid w:val="00557F9E"/>
    <w:rsid w:val="00560786"/>
    <w:rsid w:val="0056137D"/>
    <w:rsid w:val="00561A2E"/>
    <w:rsid w:val="00561B68"/>
    <w:rsid w:val="00561FC0"/>
    <w:rsid w:val="00561FDC"/>
    <w:rsid w:val="0056238B"/>
    <w:rsid w:val="00562849"/>
    <w:rsid w:val="005628B0"/>
    <w:rsid w:val="0056290A"/>
    <w:rsid w:val="005633EA"/>
    <w:rsid w:val="00563FE7"/>
    <w:rsid w:val="00564311"/>
    <w:rsid w:val="00564773"/>
    <w:rsid w:val="0056486B"/>
    <w:rsid w:val="00564BED"/>
    <w:rsid w:val="00564E58"/>
    <w:rsid w:val="00565584"/>
    <w:rsid w:val="0056625C"/>
    <w:rsid w:val="0056632B"/>
    <w:rsid w:val="005667B0"/>
    <w:rsid w:val="00566E70"/>
    <w:rsid w:val="00566F36"/>
    <w:rsid w:val="00567166"/>
    <w:rsid w:val="005673A1"/>
    <w:rsid w:val="00567880"/>
    <w:rsid w:val="00567DF8"/>
    <w:rsid w:val="0057013C"/>
    <w:rsid w:val="0057021D"/>
    <w:rsid w:val="00570375"/>
    <w:rsid w:val="005705D0"/>
    <w:rsid w:val="0057094C"/>
    <w:rsid w:val="00570970"/>
    <w:rsid w:val="005710C9"/>
    <w:rsid w:val="00571503"/>
    <w:rsid w:val="00571728"/>
    <w:rsid w:val="0057182C"/>
    <w:rsid w:val="00571B8B"/>
    <w:rsid w:val="00571E5C"/>
    <w:rsid w:val="005721B3"/>
    <w:rsid w:val="005721BD"/>
    <w:rsid w:val="005722C2"/>
    <w:rsid w:val="0057266C"/>
    <w:rsid w:val="00572D72"/>
    <w:rsid w:val="0057305F"/>
    <w:rsid w:val="00573141"/>
    <w:rsid w:val="005736C8"/>
    <w:rsid w:val="00574031"/>
    <w:rsid w:val="005743E7"/>
    <w:rsid w:val="00574774"/>
    <w:rsid w:val="00574A54"/>
    <w:rsid w:val="00574A7B"/>
    <w:rsid w:val="00574EF1"/>
    <w:rsid w:val="005755A0"/>
    <w:rsid w:val="00575F20"/>
    <w:rsid w:val="00576B1B"/>
    <w:rsid w:val="00576BEF"/>
    <w:rsid w:val="00576C21"/>
    <w:rsid w:val="00576EBA"/>
    <w:rsid w:val="005774A6"/>
    <w:rsid w:val="005774DB"/>
    <w:rsid w:val="00577656"/>
    <w:rsid w:val="00577849"/>
    <w:rsid w:val="00577F5C"/>
    <w:rsid w:val="005806E5"/>
    <w:rsid w:val="005812F1"/>
    <w:rsid w:val="00581EB4"/>
    <w:rsid w:val="00581F80"/>
    <w:rsid w:val="0058250F"/>
    <w:rsid w:val="0058283F"/>
    <w:rsid w:val="00583151"/>
    <w:rsid w:val="005838F1"/>
    <w:rsid w:val="00583C42"/>
    <w:rsid w:val="00583CBF"/>
    <w:rsid w:val="00583E44"/>
    <w:rsid w:val="00583FFA"/>
    <w:rsid w:val="005843B8"/>
    <w:rsid w:val="00584500"/>
    <w:rsid w:val="00585436"/>
    <w:rsid w:val="005854AC"/>
    <w:rsid w:val="005854D1"/>
    <w:rsid w:val="00585683"/>
    <w:rsid w:val="00585EF1"/>
    <w:rsid w:val="00585EF3"/>
    <w:rsid w:val="00586489"/>
    <w:rsid w:val="0058673A"/>
    <w:rsid w:val="00586A9F"/>
    <w:rsid w:val="00586F53"/>
    <w:rsid w:val="005878FE"/>
    <w:rsid w:val="00587B8A"/>
    <w:rsid w:val="00587C28"/>
    <w:rsid w:val="00587DB7"/>
    <w:rsid w:val="005903CA"/>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B39"/>
    <w:rsid w:val="00594C1D"/>
    <w:rsid w:val="0059512E"/>
    <w:rsid w:val="0059570E"/>
    <w:rsid w:val="005962DF"/>
    <w:rsid w:val="0059663D"/>
    <w:rsid w:val="00596747"/>
    <w:rsid w:val="00596A7D"/>
    <w:rsid w:val="00596BF0"/>
    <w:rsid w:val="00596DF4"/>
    <w:rsid w:val="00597AC2"/>
    <w:rsid w:val="005A0144"/>
    <w:rsid w:val="005A070A"/>
    <w:rsid w:val="005A0AE6"/>
    <w:rsid w:val="005A0B26"/>
    <w:rsid w:val="005A0DD9"/>
    <w:rsid w:val="005A14E6"/>
    <w:rsid w:val="005A16A4"/>
    <w:rsid w:val="005A1BA8"/>
    <w:rsid w:val="005A1F12"/>
    <w:rsid w:val="005A1F9F"/>
    <w:rsid w:val="005A2186"/>
    <w:rsid w:val="005A2851"/>
    <w:rsid w:val="005A34E3"/>
    <w:rsid w:val="005A350C"/>
    <w:rsid w:val="005A3535"/>
    <w:rsid w:val="005A3909"/>
    <w:rsid w:val="005A3EC6"/>
    <w:rsid w:val="005A479C"/>
    <w:rsid w:val="005A4B84"/>
    <w:rsid w:val="005A4D1B"/>
    <w:rsid w:val="005A523C"/>
    <w:rsid w:val="005A5BB3"/>
    <w:rsid w:val="005A5D7B"/>
    <w:rsid w:val="005A66ED"/>
    <w:rsid w:val="005A6B81"/>
    <w:rsid w:val="005A7195"/>
    <w:rsid w:val="005A74CD"/>
    <w:rsid w:val="005A7546"/>
    <w:rsid w:val="005A76DC"/>
    <w:rsid w:val="005A7DB7"/>
    <w:rsid w:val="005A7E33"/>
    <w:rsid w:val="005B0786"/>
    <w:rsid w:val="005B12C5"/>
    <w:rsid w:val="005B1353"/>
    <w:rsid w:val="005B1384"/>
    <w:rsid w:val="005B14D3"/>
    <w:rsid w:val="005B1571"/>
    <w:rsid w:val="005B1800"/>
    <w:rsid w:val="005B1809"/>
    <w:rsid w:val="005B1BAB"/>
    <w:rsid w:val="005B1DCF"/>
    <w:rsid w:val="005B23C8"/>
    <w:rsid w:val="005B25B5"/>
    <w:rsid w:val="005B297A"/>
    <w:rsid w:val="005B29CF"/>
    <w:rsid w:val="005B2FF1"/>
    <w:rsid w:val="005B331F"/>
    <w:rsid w:val="005B3AC0"/>
    <w:rsid w:val="005B3CF4"/>
    <w:rsid w:val="005B43B4"/>
    <w:rsid w:val="005B442E"/>
    <w:rsid w:val="005B6571"/>
    <w:rsid w:val="005B68B3"/>
    <w:rsid w:val="005B6AFF"/>
    <w:rsid w:val="005B6C71"/>
    <w:rsid w:val="005B70A2"/>
    <w:rsid w:val="005B736C"/>
    <w:rsid w:val="005B75C7"/>
    <w:rsid w:val="005B7AD1"/>
    <w:rsid w:val="005C095A"/>
    <w:rsid w:val="005C0DCA"/>
    <w:rsid w:val="005C1875"/>
    <w:rsid w:val="005C1FEE"/>
    <w:rsid w:val="005C21E7"/>
    <w:rsid w:val="005C23B7"/>
    <w:rsid w:val="005C25EA"/>
    <w:rsid w:val="005C267D"/>
    <w:rsid w:val="005C295E"/>
    <w:rsid w:val="005C2995"/>
    <w:rsid w:val="005C2B1A"/>
    <w:rsid w:val="005C2F07"/>
    <w:rsid w:val="005C3141"/>
    <w:rsid w:val="005C3597"/>
    <w:rsid w:val="005C36C5"/>
    <w:rsid w:val="005C3E1E"/>
    <w:rsid w:val="005C3FB1"/>
    <w:rsid w:val="005C410D"/>
    <w:rsid w:val="005C42ED"/>
    <w:rsid w:val="005C45D2"/>
    <w:rsid w:val="005C4623"/>
    <w:rsid w:val="005C49C0"/>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C79"/>
    <w:rsid w:val="005C7D54"/>
    <w:rsid w:val="005C7E19"/>
    <w:rsid w:val="005D0128"/>
    <w:rsid w:val="005D0636"/>
    <w:rsid w:val="005D0A47"/>
    <w:rsid w:val="005D0A9E"/>
    <w:rsid w:val="005D0DCB"/>
    <w:rsid w:val="005D0FD8"/>
    <w:rsid w:val="005D1149"/>
    <w:rsid w:val="005D169A"/>
    <w:rsid w:val="005D1A4B"/>
    <w:rsid w:val="005D1B56"/>
    <w:rsid w:val="005D1CAE"/>
    <w:rsid w:val="005D201B"/>
    <w:rsid w:val="005D272E"/>
    <w:rsid w:val="005D2966"/>
    <w:rsid w:val="005D3C5A"/>
    <w:rsid w:val="005D3E32"/>
    <w:rsid w:val="005D46EE"/>
    <w:rsid w:val="005D4B10"/>
    <w:rsid w:val="005D504A"/>
    <w:rsid w:val="005D532F"/>
    <w:rsid w:val="005D5829"/>
    <w:rsid w:val="005D5D49"/>
    <w:rsid w:val="005D5EC5"/>
    <w:rsid w:val="005D64DA"/>
    <w:rsid w:val="005D7418"/>
    <w:rsid w:val="005D7558"/>
    <w:rsid w:val="005D7909"/>
    <w:rsid w:val="005E0421"/>
    <w:rsid w:val="005E0559"/>
    <w:rsid w:val="005E0668"/>
    <w:rsid w:val="005E0B7F"/>
    <w:rsid w:val="005E0DF3"/>
    <w:rsid w:val="005E15A4"/>
    <w:rsid w:val="005E1D28"/>
    <w:rsid w:val="005E1E77"/>
    <w:rsid w:val="005E24FE"/>
    <w:rsid w:val="005E2992"/>
    <w:rsid w:val="005E2AF7"/>
    <w:rsid w:val="005E30EC"/>
    <w:rsid w:val="005E30FF"/>
    <w:rsid w:val="005E336C"/>
    <w:rsid w:val="005E3AB6"/>
    <w:rsid w:val="005E4AF2"/>
    <w:rsid w:val="005E4DDB"/>
    <w:rsid w:val="005E5138"/>
    <w:rsid w:val="005E587B"/>
    <w:rsid w:val="005E5ABF"/>
    <w:rsid w:val="005E63B2"/>
    <w:rsid w:val="005E654B"/>
    <w:rsid w:val="005E67E2"/>
    <w:rsid w:val="005E6947"/>
    <w:rsid w:val="005E696A"/>
    <w:rsid w:val="005E6E3C"/>
    <w:rsid w:val="005E7155"/>
    <w:rsid w:val="005E7228"/>
    <w:rsid w:val="005E7383"/>
    <w:rsid w:val="005E7646"/>
    <w:rsid w:val="005E7DA8"/>
    <w:rsid w:val="005F02F1"/>
    <w:rsid w:val="005F0852"/>
    <w:rsid w:val="005F0962"/>
    <w:rsid w:val="005F09E6"/>
    <w:rsid w:val="005F0E0A"/>
    <w:rsid w:val="005F0E30"/>
    <w:rsid w:val="005F1A71"/>
    <w:rsid w:val="005F1C83"/>
    <w:rsid w:val="005F1E1A"/>
    <w:rsid w:val="005F2534"/>
    <w:rsid w:val="005F2600"/>
    <w:rsid w:val="005F28D3"/>
    <w:rsid w:val="005F2965"/>
    <w:rsid w:val="005F2A5D"/>
    <w:rsid w:val="005F2BDA"/>
    <w:rsid w:val="005F314F"/>
    <w:rsid w:val="005F31DD"/>
    <w:rsid w:val="005F3421"/>
    <w:rsid w:val="005F38ED"/>
    <w:rsid w:val="005F3D4A"/>
    <w:rsid w:val="005F4830"/>
    <w:rsid w:val="005F4A88"/>
    <w:rsid w:val="005F4C62"/>
    <w:rsid w:val="005F50D7"/>
    <w:rsid w:val="005F54BC"/>
    <w:rsid w:val="005F565C"/>
    <w:rsid w:val="005F56AF"/>
    <w:rsid w:val="005F5819"/>
    <w:rsid w:val="005F5EDB"/>
    <w:rsid w:val="005F60AE"/>
    <w:rsid w:val="005F683C"/>
    <w:rsid w:val="005F6AA0"/>
    <w:rsid w:val="005F6C58"/>
    <w:rsid w:val="00601150"/>
    <w:rsid w:val="006011C5"/>
    <w:rsid w:val="00601329"/>
    <w:rsid w:val="00601587"/>
    <w:rsid w:val="006017E2"/>
    <w:rsid w:val="00601AC5"/>
    <w:rsid w:val="00602A6F"/>
    <w:rsid w:val="00602F3D"/>
    <w:rsid w:val="00603E89"/>
    <w:rsid w:val="006044B8"/>
    <w:rsid w:val="006044E8"/>
    <w:rsid w:val="00604785"/>
    <w:rsid w:val="00604940"/>
    <w:rsid w:val="00604AE6"/>
    <w:rsid w:val="0060502D"/>
    <w:rsid w:val="00605265"/>
    <w:rsid w:val="0060586D"/>
    <w:rsid w:val="00605A95"/>
    <w:rsid w:val="00605BE2"/>
    <w:rsid w:val="00605D41"/>
    <w:rsid w:val="00605DE1"/>
    <w:rsid w:val="00605EF4"/>
    <w:rsid w:val="0060628C"/>
    <w:rsid w:val="006064F4"/>
    <w:rsid w:val="00606759"/>
    <w:rsid w:val="00606FA0"/>
    <w:rsid w:val="00607362"/>
    <w:rsid w:val="00607391"/>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B3"/>
    <w:rsid w:val="00613DEA"/>
    <w:rsid w:val="00613E66"/>
    <w:rsid w:val="00613E98"/>
    <w:rsid w:val="006141CF"/>
    <w:rsid w:val="00614B17"/>
    <w:rsid w:val="00614D0D"/>
    <w:rsid w:val="0061565A"/>
    <w:rsid w:val="00615999"/>
    <w:rsid w:val="00615AA6"/>
    <w:rsid w:val="00615B13"/>
    <w:rsid w:val="00615CD0"/>
    <w:rsid w:val="0061607B"/>
    <w:rsid w:val="006160FE"/>
    <w:rsid w:val="00616539"/>
    <w:rsid w:val="00616F15"/>
    <w:rsid w:val="00617087"/>
    <w:rsid w:val="006170B9"/>
    <w:rsid w:val="006170DA"/>
    <w:rsid w:val="006172EB"/>
    <w:rsid w:val="0061732F"/>
    <w:rsid w:val="0061758F"/>
    <w:rsid w:val="0062069D"/>
    <w:rsid w:val="00620D6A"/>
    <w:rsid w:val="00620D80"/>
    <w:rsid w:val="00621106"/>
    <w:rsid w:val="00621DB1"/>
    <w:rsid w:val="0062208D"/>
    <w:rsid w:val="00622581"/>
    <w:rsid w:val="006225D5"/>
    <w:rsid w:val="00622C67"/>
    <w:rsid w:val="00622FD8"/>
    <w:rsid w:val="00623272"/>
    <w:rsid w:val="00623554"/>
    <w:rsid w:val="006235D5"/>
    <w:rsid w:val="006238C9"/>
    <w:rsid w:val="00623C2A"/>
    <w:rsid w:val="00623D81"/>
    <w:rsid w:val="00623E0D"/>
    <w:rsid w:val="0062454D"/>
    <w:rsid w:val="00624AEA"/>
    <w:rsid w:val="00624FE2"/>
    <w:rsid w:val="0062500D"/>
    <w:rsid w:val="006253A5"/>
    <w:rsid w:val="00625578"/>
    <w:rsid w:val="00625656"/>
    <w:rsid w:val="00625D6F"/>
    <w:rsid w:val="00625F22"/>
    <w:rsid w:val="00625F51"/>
    <w:rsid w:val="00625FD4"/>
    <w:rsid w:val="0062602A"/>
    <w:rsid w:val="0062608C"/>
    <w:rsid w:val="0062624D"/>
    <w:rsid w:val="006269D2"/>
    <w:rsid w:val="00626D7E"/>
    <w:rsid w:val="006270D4"/>
    <w:rsid w:val="006271B3"/>
    <w:rsid w:val="006271FC"/>
    <w:rsid w:val="0062753B"/>
    <w:rsid w:val="00627EC5"/>
    <w:rsid w:val="0063015E"/>
    <w:rsid w:val="006305B9"/>
    <w:rsid w:val="00630876"/>
    <w:rsid w:val="00630C18"/>
    <w:rsid w:val="006314E9"/>
    <w:rsid w:val="00631622"/>
    <w:rsid w:val="00631B28"/>
    <w:rsid w:val="00631D24"/>
    <w:rsid w:val="00632481"/>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057"/>
    <w:rsid w:val="00637086"/>
    <w:rsid w:val="00637B99"/>
    <w:rsid w:val="00637D80"/>
    <w:rsid w:val="00640222"/>
    <w:rsid w:val="0064024A"/>
    <w:rsid w:val="006404C5"/>
    <w:rsid w:val="00640727"/>
    <w:rsid w:val="00640AF2"/>
    <w:rsid w:val="006412C8"/>
    <w:rsid w:val="0064155A"/>
    <w:rsid w:val="00641BB8"/>
    <w:rsid w:val="00642ECC"/>
    <w:rsid w:val="006433AB"/>
    <w:rsid w:val="00643765"/>
    <w:rsid w:val="00643801"/>
    <w:rsid w:val="00643DB5"/>
    <w:rsid w:val="00644195"/>
    <w:rsid w:val="00644293"/>
    <w:rsid w:val="006457A5"/>
    <w:rsid w:val="00645BC8"/>
    <w:rsid w:val="00646958"/>
    <w:rsid w:val="00646DD0"/>
    <w:rsid w:val="00647210"/>
    <w:rsid w:val="006473A5"/>
    <w:rsid w:val="0064794B"/>
    <w:rsid w:val="00647D9F"/>
    <w:rsid w:val="00647F42"/>
    <w:rsid w:val="00650174"/>
    <w:rsid w:val="006505CC"/>
    <w:rsid w:val="006509D6"/>
    <w:rsid w:val="006516AF"/>
    <w:rsid w:val="00651AEC"/>
    <w:rsid w:val="00651C21"/>
    <w:rsid w:val="00651DFA"/>
    <w:rsid w:val="0065218E"/>
    <w:rsid w:val="00652354"/>
    <w:rsid w:val="00652941"/>
    <w:rsid w:val="006533C5"/>
    <w:rsid w:val="006533ED"/>
    <w:rsid w:val="00653537"/>
    <w:rsid w:val="0065382F"/>
    <w:rsid w:val="0065388C"/>
    <w:rsid w:val="00653CF4"/>
    <w:rsid w:val="0065430C"/>
    <w:rsid w:val="006546AC"/>
    <w:rsid w:val="00654EE8"/>
    <w:rsid w:val="00654F23"/>
    <w:rsid w:val="00655403"/>
    <w:rsid w:val="00655596"/>
    <w:rsid w:val="0065631D"/>
    <w:rsid w:val="0065642B"/>
    <w:rsid w:val="006565A2"/>
    <w:rsid w:val="00656BBE"/>
    <w:rsid w:val="00656CBA"/>
    <w:rsid w:val="00656DBD"/>
    <w:rsid w:val="00656E9B"/>
    <w:rsid w:val="00656EB8"/>
    <w:rsid w:val="00656F02"/>
    <w:rsid w:val="00657399"/>
    <w:rsid w:val="00657406"/>
    <w:rsid w:val="006578F2"/>
    <w:rsid w:val="00660118"/>
    <w:rsid w:val="00660136"/>
    <w:rsid w:val="0066098F"/>
    <w:rsid w:val="006612B1"/>
    <w:rsid w:val="006613E2"/>
    <w:rsid w:val="006615CA"/>
    <w:rsid w:val="00662057"/>
    <w:rsid w:val="0066224A"/>
    <w:rsid w:val="00662493"/>
    <w:rsid w:val="006626E1"/>
    <w:rsid w:val="00662929"/>
    <w:rsid w:val="00662A81"/>
    <w:rsid w:val="00662BBE"/>
    <w:rsid w:val="00662E7F"/>
    <w:rsid w:val="00662FA3"/>
    <w:rsid w:val="0066326A"/>
    <w:rsid w:val="0066328F"/>
    <w:rsid w:val="006635DB"/>
    <w:rsid w:val="00663A7D"/>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BD4"/>
    <w:rsid w:val="00673E2D"/>
    <w:rsid w:val="00673F9E"/>
    <w:rsid w:val="00674367"/>
    <w:rsid w:val="00674DAF"/>
    <w:rsid w:val="00674E6B"/>
    <w:rsid w:val="006750BA"/>
    <w:rsid w:val="00675509"/>
    <w:rsid w:val="006756B8"/>
    <w:rsid w:val="00675992"/>
    <w:rsid w:val="00675DCC"/>
    <w:rsid w:val="00675F1B"/>
    <w:rsid w:val="0067612B"/>
    <w:rsid w:val="00676933"/>
    <w:rsid w:val="00676D9E"/>
    <w:rsid w:val="00676DE3"/>
    <w:rsid w:val="0067733E"/>
    <w:rsid w:val="006773B1"/>
    <w:rsid w:val="0067797F"/>
    <w:rsid w:val="00677D71"/>
    <w:rsid w:val="00680032"/>
    <w:rsid w:val="0068007F"/>
    <w:rsid w:val="006801D4"/>
    <w:rsid w:val="006808E7"/>
    <w:rsid w:val="00680D81"/>
    <w:rsid w:val="00680F91"/>
    <w:rsid w:val="0068120B"/>
    <w:rsid w:val="00681AC4"/>
    <w:rsid w:val="00681BBD"/>
    <w:rsid w:val="00681C81"/>
    <w:rsid w:val="00681D62"/>
    <w:rsid w:val="00682357"/>
    <w:rsid w:val="0068241F"/>
    <w:rsid w:val="006824F3"/>
    <w:rsid w:val="0068264A"/>
    <w:rsid w:val="00682BE9"/>
    <w:rsid w:val="00682EA5"/>
    <w:rsid w:val="00683050"/>
    <w:rsid w:val="006836CA"/>
    <w:rsid w:val="00683E40"/>
    <w:rsid w:val="00684125"/>
    <w:rsid w:val="00684A1C"/>
    <w:rsid w:val="00684A94"/>
    <w:rsid w:val="0068528C"/>
    <w:rsid w:val="006852FD"/>
    <w:rsid w:val="00685B24"/>
    <w:rsid w:val="00686102"/>
    <w:rsid w:val="0068633E"/>
    <w:rsid w:val="00686504"/>
    <w:rsid w:val="00686869"/>
    <w:rsid w:val="006868B0"/>
    <w:rsid w:val="00686A66"/>
    <w:rsid w:val="00686FEE"/>
    <w:rsid w:val="0069069F"/>
    <w:rsid w:val="00690B17"/>
    <w:rsid w:val="00690CA1"/>
    <w:rsid w:val="00691830"/>
    <w:rsid w:val="00691932"/>
    <w:rsid w:val="00691B81"/>
    <w:rsid w:val="00692F64"/>
    <w:rsid w:val="006930D5"/>
    <w:rsid w:val="00693490"/>
    <w:rsid w:val="00693878"/>
    <w:rsid w:val="006939DA"/>
    <w:rsid w:val="00693A79"/>
    <w:rsid w:val="00693E86"/>
    <w:rsid w:val="00694012"/>
    <w:rsid w:val="006941E8"/>
    <w:rsid w:val="0069473D"/>
    <w:rsid w:val="00694B3C"/>
    <w:rsid w:val="00694FA3"/>
    <w:rsid w:val="0069511F"/>
    <w:rsid w:val="0069513B"/>
    <w:rsid w:val="0069515D"/>
    <w:rsid w:val="006957B1"/>
    <w:rsid w:val="00695C92"/>
    <w:rsid w:val="00695E15"/>
    <w:rsid w:val="00696111"/>
    <w:rsid w:val="006961B7"/>
    <w:rsid w:val="0069687F"/>
    <w:rsid w:val="00696D85"/>
    <w:rsid w:val="00697028"/>
    <w:rsid w:val="006975E8"/>
    <w:rsid w:val="00697792"/>
    <w:rsid w:val="00697C3B"/>
    <w:rsid w:val="00697E10"/>
    <w:rsid w:val="006A0157"/>
    <w:rsid w:val="006A02F2"/>
    <w:rsid w:val="006A0478"/>
    <w:rsid w:val="006A0D0E"/>
    <w:rsid w:val="006A0DC7"/>
    <w:rsid w:val="006A1092"/>
    <w:rsid w:val="006A1546"/>
    <w:rsid w:val="006A1AF4"/>
    <w:rsid w:val="006A1BFC"/>
    <w:rsid w:val="006A1FA1"/>
    <w:rsid w:val="006A1FD3"/>
    <w:rsid w:val="006A2573"/>
    <w:rsid w:val="006A2653"/>
    <w:rsid w:val="006A27B9"/>
    <w:rsid w:val="006A29B9"/>
    <w:rsid w:val="006A2DD9"/>
    <w:rsid w:val="006A2F60"/>
    <w:rsid w:val="006A30E8"/>
    <w:rsid w:val="006A313B"/>
    <w:rsid w:val="006A34F0"/>
    <w:rsid w:val="006A3972"/>
    <w:rsid w:val="006A41EF"/>
    <w:rsid w:val="006A440D"/>
    <w:rsid w:val="006A4685"/>
    <w:rsid w:val="006A497F"/>
    <w:rsid w:val="006A5B63"/>
    <w:rsid w:val="006A6A97"/>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2BC4"/>
    <w:rsid w:val="006B3360"/>
    <w:rsid w:val="006B3408"/>
    <w:rsid w:val="006B3655"/>
    <w:rsid w:val="006B39E2"/>
    <w:rsid w:val="006B3F4F"/>
    <w:rsid w:val="006B4664"/>
    <w:rsid w:val="006B48F9"/>
    <w:rsid w:val="006B49F5"/>
    <w:rsid w:val="006B4B50"/>
    <w:rsid w:val="006B4B70"/>
    <w:rsid w:val="006B4F95"/>
    <w:rsid w:val="006B51F8"/>
    <w:rsid w:val="006B5DAA"/>
    <w:rsid w:val="006B5EC8"/>
    <w:rsid w:val="006B6680"/>
    <w:rsid w:val="006B6852"/>
    <w:rsid w:val="006B689F"/>
    <w:rsid w:val="006B6B26"/>
    <w:rsid w:val="006B7467"/>
    <w:rsid w:val="006B77AD"/>
    <w:rsid w:val="006C0274"/>
    <w:rsid w:val="006C05D0"/>
    <w:rsid w:val="006C06D8"/>
    <w:rsid w:val="006C140F"/>
    <w:rsid w:val="006C15F0"/>
    <w:rsid w:val="006C1A39"/>
    <w:rsid w:val="006C1D31"/>
    <w:rsid w:val="006C1EB8"/>
    <w:rsid w:val="006C2427"/>
    <w:rsid w:val="006C24F6"/>
    <w:rsid w:val="006C255A"/>
    <w:rsid w:val="006C2A85"/>
    <w:rsid w:val="006C2B76"/>
    <w:rsid w:val="006C2BE2"/>
    <w:rsid w:val="006C2EF9"/>
    <w:rsid w:val="006C2FB3"/>
    <w:rsid w:val="006C32FC"/>
    <w:rsid w:val="006C3E4C"/>
    <w:rsid w:val="006C44FD"/>
    <w:rsid w:val="006C4797"/>
    <w:rsid w:val="006C5127"/>
    <w:rsid w:val="006C53E6"/>
    <w:rsid w:val="006C56AC"/>
    <w:rsid w:val="006C5C5E"/>
    <w:rsid w:val="006C69FF"/>
    <w:rsid w:val="006C6A74"/>
    <w:rsid w:val="006C6E05"/>
    <w:rsid w:val="006C7581"/>
    <w:rsid w:val="006C767D"/>
    <w:rsid w:val="006D047D"/>
    <w:rsid w:val="006D071E"/>
    <w:rsid w:val="006D0981"/>
    <w:rsid w:val="006D0C2A"/>
    <w:rsid w:val="006D0E52"/>
    <w:rsid w:val="006D10DD"/>
    <w:rsid w:val="006D1488"/>
    <w:rsid w:val="006D1B0A"/>
    <w:rsid w:val="006D201B"/>
    <w:rsid w:val="006D2021"/>
    <w:rsid w:val="006D2023"/>
    <w:rsid w:val="006D23BB"/>
    <w:rsid w:val="006D2625"/>
    <w:rsid w:val="006D29AE"/>
    <w:rsid w:val="006D2AB4"/>
    <w:rsid w:val="006D2B42"/>
    <w:rsid w:val="006D2CA2"/>
    <w:rsid w:val="006D2D7F"/>
    <w:rsid w:val="006D3972"/>
    <w:rsid w:val="006D3B45"/>
    <w:rsid w:val="006D3C0F"/>
    <w:rsid w:val="006D4392"/>
    <w:rsid w:val="006D475D"/>
    <w:rsid w:val="006D4A76"/>
    <w:rsid w:val="006D4D7E"/>
    <w:rsid w:val="006D5009"/>
    <w:rsid w:val="006D5937"/>
    <w:rsid w:val="006D5B86"/>
    <w:rsid w:val="006D6201"/>
    <w:rsid w:val="006D6E39"/>
    <w:rsid w:val="006D6F33"/>
    <w:rsid w:val="006D7140"/>
    <w:rsid w:val="006D73F8"/>
    <w:rsid w:val="006D7EA2"/>
    <w:rsid w:val="006D7EEB"/>
    <w:rsid w:val="006D7F59"/>
    <w:rsid w:val="006E04FE"/>
    <w:rsid w:val="006E06AC"/>
    <w:rsid w:val="006E06D3"/>
    <w:rsid w:val="006E0836"/>
    <w:rsid w:val="006E1976"/>
    <w:rsid w:val="006E1BB0"/>
    <w:rsid w:val="006E25F7"/>
    <w:rsid w:val="006E2676"/>
    <w:rsid w:val="006E27FE"/>
    <w:rsid w:val="006E2996"/>
    <w:rsid w:val="006E33F7"/>
    <w:rsid w:val="006E3C33"/>
    <w:rsid w:val="006E410B"/>
    <w:rsid w:val="006E4335"/>
    <w:rsid w:val="006E44EB"/>
    <w:rsid w:val="006E4C49"/>
    <w:rsid w:val="006E4D6F"/>
    <w:rsid w:val="006E55AA"/>
    <w:rsid w:val="006E61FC"/>
    <w:rsid w:val="006E6389"/>
    <w:rsid w:val="006E68E3"/>
    <w:rsid w:val="006E6ACF"/>
    <w:rsid w:val="006E6BE9"/>
    <w:rsid w:val="006E6CFD"/>
    <w:rsid w:val="006E6E7C"/>
    <w:rsid w:val="006E6EDC"/>
    <w:rsid w:val="006E71A4"/>
    <w:rsid w:val="006E75FC"/>
    <w:rsid w:val="006E7647"/>
    <w:rsid w:val="006E79F3"/>
    <w:rsid w:val="006F056D"/>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34F"/>
    <w:rsid w:val="006F55F2"/>
    <w:rsid w:val="006F574B"/>
    <w:rsid w:val="006F5A76"/>
    <w:rsid w:val="006F5AB6"/>
    <w:rsid w:val="006F5AD6"/>
    <w:rsid w:val="006F5F90"/>
    <w:rsid w:val="006F61D7"/>
    <w:rsid w:val="006F677C"/>
    <w:rsid w:val="006F71A2"/>
    <w:rsid w:val="006F7279"/>
    <w:rsid w:val="006F7A70"/>
    <w:rsid w:val="0070019A"/>
    <w:rsid w:val="007001DA"/>
    <w:rsid w:val="00700436"/>
    <w:rsid w:val="007004CA"/>
    <w:rsid w:val="00700CBB"/>
    <w:rsid w:val="00700FF5"/>
    <w:rsid w:val="00701189"/>
    <w:rsid w:val="0070126D"/>
    <w:rsid w:val="007012DA"/>
    <w:rsid w:val="007017EB"/>
    <w:rsid w:val="00701E5A"/>
    <w:rsid w:val="0070224A"/>
    <w:rsid w:val="00702909"/>
    <w:rsid w:val="00703168"/>
    <w:rsid w:val="00703C28"/>
    <w:rsid w:val="00703C53"/>
    <w:rsid w:val="00703D94"/>
    <w:rsid w:val="007042CF"/>
    <w:rsid w:val="0070431A"/>
    <w:rsid w:val="007047FD"/>
    <w:rsid w:val="00705122"/>
    <w:rsid w:val="0070528E"/>
    <w:rsid w:val="00705291"/>
    <w:rsid w:val="007053D7"/>
    <w:rsid w:val="00705741"/>
    <w:rsid w:val="00706383"/>
    <w:rsid w:val="007066E2"/>
    <w:rsid w:val="0070684E"/>
    <w:rsid w:val="00706D7B"/>
    <w:rsid w:val="00706F76"/>
    <w:rsid w:val="00707174"/>
    <w:rsid w:val="0070742B"/>
    <w:rsid w:val="007075FE"/>
    <w:rsid w:val="00707F2D"/>
    <w:rsid w:val="00710016"/>
    <w:rsid w:val="00710255"/>
    <w:rsid w:val="00710841"/>
    <w:rsid w:val="00710A2A"/>
    <w:rsid w:val="007114E9"/>
    <w:rsid w:val="00711574"/>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9E1"/>
    <w:rsid w:val="00716F76"/>
    <w:rsid w:val="0071714C"/>
    <w:rsid w:val="00717401"/>
    <w:rsid w:val="007176E9"/>
    <w:rsid w:val="00717925"/>
    <w:rsid w:val="00717BD1"/>
    <w:rsid w:val="00717ED9"/>
    <w:rsid w:val="00717F0E"/>
    <w:rsid w:val="00717F9A"/>
    <w:rsid w:val="0072056F"/>
    <w:rsid w:val="0072096D"/>
    <w:rsid w:val="00720E0F"/>
    <w:rsid w:val="00721D05"/>
    <w:rsid w:val="007220B8"/>
    <w:rsid w:val="007221C6"/>
    <w:rsid w:val="00722614"/>
    <w:rsid w:val="007226F6"/>
    <w:rsid w:val="0072346E"/>
    <w:rsid w:val="00723616"/>
    <w:rsid w:val="00723AE2"/>
    <w:rsid w:val="00723C97"/>
    <w:rsid w:val="00723D0D"/>
    <w:rsid w:val="00723D41"/>
    <w:rsid w:val="00723E45"/>
    <w:rsid w:val="00723EB1"/>
    <w:rsid w:val="00724111"/>
    <w:rsid w:val="00724430"/>
    <w:rsid w:val="0072452F"/>
    <w:rsid w:val="00724DCF"/>
    <w:rsid w:val="00724EC4"/>
    <w:rsid w:val="00725193"/>
    <w:rsid w:val="007253FF"/>
    <w:rsid w:val="007256C8"/>
    <w:rsid w:val="007257BF"/>
    <w:rsid w:val="0072617B"/>
    <w:rsid w:val="007263FB"/>
    <w:rsid w:val="00726440"/>
    <w:rsid w:val="0072655E"/>
    <w:rsid w:val="007267E8"/>
    <w:rsid w:val="00726A39"/>
    <w:rsid w:val="00726D8F"/>
    <w:rsid w:val="00726DB4"/>
    <w:rsid w:val="0072717E"/>
    <w:rsid w:val="0072733C"/>
    <w:rsid w:val="007301A7"/>
    <w:rsid w:val="007304F5"/>
    <w:rsid w:val="00730974"/>
    <w:rsid w:val="00730A1E"/>
    <w:rsid w:val="00730A80"/>
    <w:rsid w:val="007312A1"/>
    <w:rsid w:val="0073177F"/>
    <w:rsid w:val="0073218E"/>
    <w:rsid w:val="00732266"/>
    <w:rsid w:val="007326DF"/>
    <w:rsid w:val="007328BA"/>
    <w:rsid w:val="00732BF0"/>
    <w:rsid w:val="00732FA0"/>
    <w:rsid w:val="007330C3"/>
    <w:rsid w:val="0073311C"/>
    <w:rsid w:val="0073367D"/>
    <w:rsid w:val="00733FE8"/>
    <w:rsid w:val="007344E5"/>
    <w:rsid w:val="007347F5"/>
    <w:rsid w:val="00734C9D"/>
    <w:rsid w:val="00734D44"/>
    <w:rsid w:val="00735204"/>
    <w:rsid w:val="0073525E"/>
    <w:rsid w:val="007353F0"/>
    <w:rsid w:val="00735930"/>
    <w:rsid w:val="00735AFB"/>
    <w:rsid w:val="00735B78"/>
    <w:rsid w:val="00735F20"/>
    <w:rsid w:val="00735F72"/>
    <w:rsid w:val="00735FAA"/>
    <w:rsid w:val="0073621C"/>
    <w:rsid w:val="007366EE"/>
    <w:rsid w:val="00736B73"/>
    <w:rsid w:val="00736C06"/>
    <w:rsid w:val="00737040"/>
    <w:rsid w:val="00737138"/>
    <w:rsid w:val="00737AD2"/>
    <w:rsid w:val="00737F5D"/>
    <w:rsid w:val="00740052"/>
    <w:rsid w:val="007400E8"/>
    <w:rsid w:val="00740129"/>
    <w:rsid w:val="00740238"/>
    <w:rsid w:val="00740494"/>
    <w:rsid w:val="00740AFD"/>
    <w:rsid w:val="00740BC3"/>
    <w:rsid w:val="00741046"/>
    <w:rsid w:val="007410AA"/>
    <w:rsid w:val="007413D7"/>
    <w:rsid w:val="00741570"/>
    <w:rsid w:val="007416A3"/>
    <w:rsid w:val="007417BA"/>
    <w:rsid w:val="00741AB6"/>
    <w:rsid w:val="0074293E"/>
    <w:rsid w:val="00742B2C"/>
    <w:rsid w:val="00742EDD"/>
    <w:rsid w:val="007431A4"/>
    <w:rsid w:val="0074343D"/>
    <w:rsid w:val="00743F63"/>
    <w:rsid w:val="0074437D"/>
    <w:rsid w:val="00744446"/>
    <w:rsid w:val="00744BA4"/>
    <w:rsid w:val="00745354"/>
    <w:rsid w:val="00745421"/>
    <w:rsid w:val="007458B3"/>
    <w:rsid w:val="00746074"/>
    <w:rsid w:val="007465F0"/>
    <w:rsid w:val="00746708"/>
    <w:rsid w:val="00747261"/>
    <w:rsid w:val="00747331"/>
    <w:rsid w:val="007478D8"/>
    <w:rsid w:val="00747F64"/>
    <w:rsid w:val="00747F83"/>
    <w:rsid w:val="00750098"/>
    <w:rsid w:val="00750C89"/>
    <w:rsid w:val="00750D6F"/>
    <w:rsid w:val="00750EDD"/>
    <w:rsid w:val="00750F1A"/>
    <w:rsid w:val="00751099"/>
    <w:rsid w:val="00751FAC"/>
    <w:rsid w:val="00752248"/>
    <w:rsid w:val="007523AA"/>
    <w:rsid w:val="007523B1"/>
    <w:rsid w:val="00752A67"/>
    <w:rsid w:val="00752E1F"/>
    <w:rsid w:val="00753688"/>
    <w:rsid w:val="0075385A"/>
    <w:rsid w:val="00753AB5"/>
    <w:rsid w:val="00753CA7"/>
    <w:rsid w:val="00753E3E"/>
    <w:rsid w:val="00754477"/>
    <w:rsid w:val="00754B18"/>
    <w:rsid w:val="00754B4C"/>
    <w:rsid w:val="00754D17"/>
    <w:rsid w:val="00754ECB"/>
    <w:rsid w:val="00754F8C"/>
    <w:rsid w:val="00755188"/>
    <w:rsid w:val="00755304"/>
    <w:rsid w:val="0075532B"/>
    <w:rsid w:val="0075550B"/>
    <w:rsid w:val="007566BA"/>
    <w:rsid w:val="00756B7E"/>
    <w:rsid w:val="00756CF1"/>
    <w:rsid w:val="00756EF5"/>
    <w:rsid w:val="00756F19"/>
    <w:rsid w:val="007571CA"/>
    <w:rsid w:val="007575DF"/>
    <w:rsid w:val="0075778E"/>
    <w:rsid w:val="00757974"/>
    <w:rsid w:val="00757F82"/>
    <w:rsid w:val="007602FC"/>
    <w:rsid w:val="0076084C"/>
    <w:rsid w:val="00760F54"/>
    <w:rsid w:val="007615FB"/>
    <w:rsid w:val="0076173A"/>
    <w:rsid w:val="0076191D"/>
    <w:rsid w:val="00761A77"/>
    <w:rsid w:val="00761D65"/>
    <w:rsid w:val="007622C8"/>
    <w:rsid w:val="007626AB"/>
    <w:rsid w:val="00762AC9"/>
    <w:rsid w:val="00762EBE"/>
    <w:rsid w:val="007631BF"/>
    <w:rsid w:val="007631D9"/>
    <w:rsid w:val="00763638"/>
    <w:rsid w:val="0076369A"/>
    <w:rsid w:val="007636B4"/>
    <w:rsid w:val="007637A7"/>
    <w:rsid w:val="007637D6"/>
    <w:rsid w:val="00763C13"/>
    <w:rsid w:val="00763FFA"/>
    <w:rsid w:val="007642A9"/>
    <w:rsid w:val="00764A8B"/>
    <w:rsid w:val="00764C6A"/>
    <w:rsid w:val="0076517B"/>
    <w:rsid w:val="007653AB"/>
    <w:rsid w:val="00765959"/>
    <w:rsid w:val="00765D9D"/>
    <w:rsid w:val="00766985"/>
    <w:rsid w:val="00766C69"/>
    <w:rsid w:val="00766F36"/>
    <w:rsid w:val="00767A22"/>
    <w:rsid w:val="00767B3E"/>
    <w:rsid w:val="0077027E"/>
    <w:rsid w:val="00770379"/>
    <w:rsid w:val="00770433"/>
    <w:rsid w:val="00770701"/>
    <w:rsid w:val="007707A0"/>
    <w:rsid w:val="00770A6A"/>
    <w:rsid w:val="00770DD7"/>
    <w:rsid w:val="00770E25"/>
    <w:rsid w:val="00770F00"/>
    <w:rsid w:val="00771077"/>
    <w:rsid w:val="007714F6"/>
    <w:rsid w:val="00771842"/>
    <w:rsid w:val="00771858"/>
    <w:rsid w:val="00771877"/>
    <w:rsid w:val="007724BA"/>
    <w:rsid w:val="00772AF2"/>
    <w:rsid w:val="00772EB1"/>
    <w:rsid w:val="007731FC"/>
    <w:rsid w:val="007734B6"/>
    <w:rsid w:val="00773650"/>
    <w:rsid w:val="0077381A"/>
    <w:rsid w:val="0077398E"/>
    <w:rsid w:val="00773CFD"/>
    <w:rsid w:val="00773E39"/>
    <w:rsid w:val="00773E88"/>
    <w:rsid w:val="007745B5"/>
    <w:rsid w:val="007747E8"/>
    <w:rsid w:val="00774904"/>
    <w:rsid w:val="00774E92"/>
    <w:rsid w:val="0077546D"/>
    <w:rsid w:val="00775764"/>
    <w:rsid w:val="00775786"/>
    <w:rsid w:val="00775A50"/>
    <w:rsid w:val="00775EAC"/>
    <w:rsid w:val="00775F47"/>
    <w:rsid w:val="007762FF"/>
    <w:rsid w:val="00776418"/>
    <w:rsid w:val="00776631"/>
    <w:rsid w:val="0077675A"/>
    <w:rsid w:val="00777675"/>
    <w:rsid w:val="00777972"/>
    <w:rsid w:val="00777BCE"/>
    <w:rsid w:val="00777DC5"/>
    <w:rsid w:val="00777EA0"/>
    <w:rsid w:val="00777EF8"/>
    <w:rsid w:val="00777F03"/>
    <w:rsid w:val="00777F9D"/>
    <w:rsid w:val="00780B64"/>
    <w:rsid w:val="00780BA2"/>
    <w:rsid w:val="00780D82"/>
    <w:rsid w:val="00780E96"/>
    <w:rsid w:val="007811A7"/>
    <w:rsid w:val="007817E0"/>
    <w:rsid w:val="00781905"/>
    <w:rsid w:val="00781C26"/>
    <w:rsid w:val="00781CF8"/>
    <w:rsid w:val="00782100"/>
    <w:rsid w:val="00782558"/>
    <w:rsid w:val="00782C2E"/>
    <w:rsid w:val="00782CD2"/>
    <w:rsid w:val="007835F2"/>
    <w:rsid w:val="007836C3"/>
    <w:rsid w:val="00784081"/>
    <w:rsid w:val="00784B31"/>
    <w:rsid w:val="00784FE3"/>
    <w:rsid w:val="0078534B"/>
    <w:rsid w:val="007856ED"/>
    <w:rsid w:val="00785735"/>
    <w:rsid w:val="007860E5"/>
    <w:rsid w:val="00786260"/>
    <w:rsid w:val="00786540"/>
    <w:rsid w:val="0078687F"/>
    <w:rsid w:val="00787662"/>
    <w:rsid w:val="00790867"/>
    <w:rsid w:val="00790A00"/>
    <w:rsid w:val="00790CA5"/>
    <w:rsid w:val="00790CE5"/>
    <w:rsid w:val="00791857"/>
    <w:rsid w:val="007918D1"/>
    <w:rsid w:val="00791C00"/>
    <w:rsid w:val="00791E3B"/>
    <w:rsid w:val="007925D7"/>
    <w:rsid w:val="00792612"/>
    <w:rsid w:val="0079262C"/>
    <w:rsid w:val="00792819"/>
    <w:rsid w:val="00792979"/>
    <w:rsid w:val="007930FE"/>
    <w:rsid w:val="007931A5"/>
    <w:rsid w:val="00793457"/>
    <w:rsid w:val="00793619"/>
    <w:rsid w:val="00793620"/>
    <w:rsid w:val="00793670"/>
    <w:rsid w:val="007940E5"/>
    <w:rsid w:val="007943FF"/>
    <w:rsid w:val="00794540"/>
    <w:rsid w:val="00794939"/>
    <w:rsid w:val="00795322"/>
    <w:rsid w:val="00795800"/>
    <w:rsid w:val="00795DB8"/>
    <w:rsid w:val="00795DC0"/>
    <w:rsid w:val="00796094"/>
    <w:rsid w:val="0079635B"/>
    <w:rsid w:val="00796797"/>
    <w:rsid w:val="00796A1F"/>
    <w:rsid w:val="00797456"/>
    <w:rsid w:val="00797B84"/>
    <w:rsid w:val="00797B98"/>
    <w:rsid w:val="007A059E"/>
    <w:rsid w:val="007A09B0"/>
    <w:rsid w:val="007A0ABE"/>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6E4"/>
    <w:rsid w:val="007A5E71"/>
    <w:rsid w:val="007A700F"/>
    <w:rsid w:val="007A76CC"/>
    <w:rsid w:val="007A7982"/>
    <w:rsid w:val="007A79DA"/>
    <w:rsid w:val="007A7B0F"/>
    <w:rsid w:val="007A7C89"/>
    <w:rsid w:val="007A7FA6"/>
    <w:rsid w:val="007B01E2"/>
    <w:rsid w:val="007B0278"/>
    <w:rsid w:val="007B0311"/>
    <w:rsid w:val="007B0459"/>
    <w:rsid w:val="007B0947"/>
    <w:rsid w:val="007B0B8B"/>
    <w:rsid w:val="007B141A"/>
    <w:rsid w:val="007B156B"/>
    <w:rsid w:val="007B1630"/>
    <w:rsid w:val="007B17B7"/>
    <w:rsid w:val="007B1AEE"/>
    <w:rsid w:val="007B1D0E"/>
    <w:rsid w:val="007B1DCE"/>
    <w:rsid w:val="007B1E73"/>
    <w:rsid w:val="007B1EBC"/>
    <w:rsid w:val="007B2194"/>
    <w:rsid w:val="007B21F2"/>
    <w:rsid w:val="007B261B"/>
    <w:rsid w:val="007B2895"/>
    <w:rsid w:val="007B2B6A"/>
    <w:rsid w:val="007B2C17"/>
    <w:rsid w:val="007B2F2C"/>
    <w:rsid w:val="007B314D"/>
    <w:rsid w:val="007B3342"/>
    <w:rsid w:val="007B33F9"/>
    <w:rsid w:val="007B341A"/>
    <w:rsid w:val="007B351F"/>
    <w:rsid w:val="007B3885"/>
    <w:rsid w:val="007B3891"/>
    <w:rsid w:val="007B3CAD"/>
    <w:rsid w:val="007B4900"/>
    <w:rsid w:val="007B4C03"/>
    <w:rsid w:val="007B4DF8"/>
    <w:rsid w:val="007B564E"/>
    <w:rsid w:val="007B57D1"/>
    <w:rsid w:val="007B57FB"/>
    <w:rsid w:val="007B5AF9"/>
    <w:rsid w:val="007B5B92"/>
    <w:rsid w:val="007B5C61"/>
    <w:rsid w:val="007B6A1B"/>
    <w:rsid w:val="007B6A47"/>
    <w:rsid w:val="007B6AD8"/>
    <w:rsid w:val="007B724F"/>
    <w:rsid w:val="007B73D8"/>
    <w:rsid w:val="007B7ECA"/>
    <w:rsid w:val="007B7ED2"/>
    <w:rsid w:val="007B7F32"/>
    <w:rsid w:val="007C0467"/>
    <w:rsid w:val="007C0CC6"/>
    <w:rsid w:val="007C113F"/>
    <w:rsid w:val="007C13B7"/>
    <w:rsid w:val="007C13E3"/>
    <w:rsid w:val="007C1493"/>
    <w:rsid w:val="007C1FBE"/>
    <w:rsid w:val="007C2056"/>
    <w:rsid w:val="007C250D"/>
    <w:rsid w:val="007C2BC5"/>
    <w:rsid w:val="007C2C4B"/>
    <w:rsid w:val="007C323D"/>
    <w:rsid w:val="007C3CC6"/>
    <w:rsid w:val="007C3FEB"/>
    <w:rsid w:val="007C46D7"/>
    <w:rsid w:val="007C4AA6"/>
    <w:rsid w:val="007C500D"/>
    <w:rsid w:val="007C53B4"/>
    <w:rsid w:val="007C644A"/>
    <w:rsid w:val="007C64DA"/>
    <w:rsid w:val="007C6664"/>
    <w:rsid w:val="007C6691"/>
    <w:rsid w:val="007C673D"/>
    <w:rsid w:val="007C67F3"/>
    <w:rsid w:val="007C6839"/>
    <w:rsid w:val="007C6991"/>
    <w:rsid w:val="007C6E51"/>
    <w:rsid w:val="007C6F74"/>
    <w:rsid w:val="007C702D"/>
    <w:rsid w:val="007C744C"/>
    <w:rsid w:val="007C74F6"/>
    <w:rsid w:val="007C7ACB"/>
    <w:rsid w:val="007C7DB0"/>
    <w:rsid w:val="007D040C"/>
    <w:rsid w:val="007D0F53"/>
    <w:rsid w:val="007D1163"/>
    <w:rsid w:val="007D11ED"/>
    <w:rsid w:val="007D1283"/>
    <w:rsid w:val="007D151C"/>
    <w:rsid w:val="007D1D94"/>
    <w:rsid w:val="007D2170"/>
    <w:rsid w:val="007D2616"/>
    <w:rsid w:val="007D2836"/>
    <w:rsid w:val="007D29F5"/>
    <w:rsid w:val="007D2BC3"/>
    <w:rsid w:val="007D3437"/>
    <w:rsid w:val="007D382E"/>
    <w:rsid w:val="007D3CE4"/>
    <w:rsid w:val="007D44BA"/>
    <w:rsid w:val="007D4601"/>
    <w:rsid w:val="007D46F7"/>
    <w:rsid w:val="007D4A47"/>
    <w:rsid w:val="007D4FF9"/>
    <w:rsid w:val="007D506C"/>
    <w:rsid w:val="007D5250"/>
    <w:rsid w:val="007D5937"/>
    <w:rsid w:val="007D59C9"/>
    <w:rsid w:val="007D5E62"/>
    <w:rsid w:val="007D5FCF"/>
    <w:rsid w:val="007D6583"/>
    <w:rsid w:val="007D66DD"/>
    <w:rsid w:val="007D684A"/>
    <w:rsid w:val="007D6867"/>
    <w:rsid w:val="007D6C89"/>
    <w:rsid w:val="007D6C97"/>
    <w:rsid w:val="007D6D1F"/>
    <w:rsid w:val="007D6E4E"/>
    <w:rsid w:val="007D7B8B"/>
    <w:rsid w:val="007D7BEF"/>
    <w:rsid w:val="007D7D94"/>
    <w:rsid w:val="007D7E2B"/>
    <w:rsid w:val="007E02A5"/>
    <w:rsid w:val="007E050D"/>
    <w:rsid w:val="007E1641"/>
    <w:rsid w:val="007E21A3"/>
    <w:rsid w:val="007E238F"/>
    <w:rsid w:val="007E24D5"/>
    <w:rsid w:val="007E25F4"/>
    <w:rsid w:val="007E2946"/>
    <w:rsid w:val="007E2DEB"/>
    <w:rsid w:val="007E3092"/>
    <w:rsid w:val="007E30BA"/>
    <w:rsid w:val="007E341D"/>
    <w:rsid w:val="007E36A0"/>
    <w:rsid w:val="007E37A7"/>
    <w:rsid w:val="007E3BE3"/>
    <w:rsid w:val="007E3E3F"/>
    <w:rsid w:val="007E3ED1"/>
    <w:rsid w:val="007E4B5E"/>
    <w:rsid w:val="007E4B86"/>
    <w:rsid w:val="007E4CB2"/>
    <w:rsid w:val="007E4CE9"/>
    <w:rsid w:val="007E4D42"/>
    <w:rsid w:val="007E4FC7"/>
    <w:rsid w:val="007E552B"/>
    <w:rsid w:val="007E5F86"/>
    <w:rsid w:val="007E62F8"/>
    <w:rsid w:val="007E63B0"/>
    <w:rsid w:val="007E63E3"/>
    <w:rsid w:val="007E65A8"/>
    <w:rsid w:val="007E73EA"/>
    <w:rsid w:val="007E75A5"/>
    <w:rsid w:val="007E7685"/>
    <w:rsid w:val="007F0016"/>
    <w:rsid w:val="007F079E"/>
    <w:rsid w:val="007F103F"/>
    <w:rsid w:val="007F1457"/>
    <w:rsid w:val="007F1CB7"/>
    <w:rsid w:val="007F21F8"/>
    <w:rsid w:val="007F2232"/>
    <w:rsid w:val="007F223C"/>
    <w:rsid w:val="007F245F"/>
    <w:rsid w:val="007F28C5"/>
    <w:rsid w:val="007F2E0E"/>
    <w:rsid w:val="007F3971"/>
    <w:rsid w:val="007F3D88"/>
    <w:rsid w:val="007F414D"/>
    <w:rsid w:val="007F41D1"/>
    <w:rsid w:val="007F4D6F"/>
    <w:rsid w:val="007F4DA5"/>
    <w:rsid w:val="007F502F"/>
    <w:rsid w:val="007F53AA"/>
    <w:rsid w:val="007F581A"/>
    <w:rsid w:val="007F632A"/>
    <w:rsid w:val="007F75A8"/>
    <w:rsid w:val="00800B69"/>
    <w:rsid w:val="00801018"/>
    <w:rsid w:val="00801137"/>
    <w:rsid w:val="008011A7"/>
    <w:rsid w:val="008014D3"/>
    <w:rsid w:val="00801A6C"/>
    <w:rsid w:val="00802406"/>
    <w:rsid w:val="00802451"/>
    <w:rsid w:val="0080273A"/>
    <w:rsid w:val="0080288F"/>
    <w:rsid w:val="00802E93"/>
    <w:rsid w:val="00803682"/>
    <w:rsid w:val="00803C89"/>
    <w:rsid w:val="00804080"/>
    <w:rsid w:val="00804212"/>
    <w:rsid w:val="00804442"/>
    <w:rsid w:val="00804B03"/>
    <w:rsid w:val="008056E3"/>
    <w:rsid w:val="008059FF"/>
    <w:rsid w:val="00805A5B"/>
    <w:rsid w:val="00805CAE"/>
    <w:rsid w:val="00805E83"/>
    <w:rsid w:val="00806C71"/>
    <w:rsid w:val="00806D9B"/>
    <w:rsid w:val="008070E1"/>
    <w:rsid w:val="00807701"/>
    <w:rsid w:val="0080775D"/>
    <w:rsid w:val="008079A9"/>
    <w:rsid w:val="00807DA0"/>
    <w:rsid w:val="0081030C"/>
    <w:rsid w:val="00810766"/>
    <w:rsid w:val="00810BFE"/>
    <w:rsid w:val="008117CC"/>
    <w:rsid w:val="00811986"/>
    <w:rsid w:val="00811E51"/>
    <w:rsid w:val="00812866"/>
    <w:rsid w:val="00812A23"/>
    <w:rsid w:val="00812BC0"/>
    <w:rsid w:val="008132EB"/>
    <w:rsid w:val="00813AB0"/>
    <w:rsid w:val="00813DA7"/>
    <w:rsid w:val="008141B5"/>
    <w:rsid w:val="00814217"/>
    <w:rsid w:val="00814411"/>
    <w:rsid w:val="00814680"/>
    <w:rsid w:val="008149DF"/>
    <w:rsid w:val="00814DF6"/>
    <w:rsid w:val="0081501A"/>
    <w:rsid w:val="00815152"/>
    <w:rsid w:val="0081524F"/>
    <w:rsid w:val="008152FA"/>
    <w:rsid w:val="00815514"/>
    <w:rsid w:val="00815DC6"/>
    <w:rsid w:val="00815F8D"/>
    <w:rsid w:val="00816685"/>
    <w:rsid w:val="00816836"/>
    <w:rsid w:val="0081688A"/>
    <w:rsid w:val="00816903"/>
    <w:rsid w:val="00816A6B"/>
    <w:rsid w:val="00816D2E"/>
    <w:rsid w:val="008170E4"/>
    <w:rsid w:val="008170FC"/>
    <w:rsid w:val="008175CE"/>
    <w:rsid w:val="0081786A"/>
    <w:rsid w:val="008178E3"/>
    <w:rsid w:val="00817CC5"/>
    <w:rsid w:val="00817E01"/>
    <w:rsid w:val="00817F88"/>
    <w:rsid w:val="00820305"/>
    <w:rsid w:val="00820321"/>
    <w:rsid w:val="00820488"/>
    <w:rsid w:val="00820B21"/>
    <w:rsid w:val="00820B9B"/>
    <w:rsid w:val="00820D1B"/>
    <w:rsid w:val="00822643"/>
    <w:rsid w:val="0082293F"/>
    <w:rsid w:val="00822E25"/>
    <w:rsid w:val="00823111"/>
    <w:rsid w:val="008236E8"/>
    <w:rsid w:val="00823C4B"/>
    <w:rsid w:val="00824389"/>
    <w:rsid w:val="00824392"/>
    <w:rsid w:val="008245DA"/>
    <w:rsid w:val="008250F6"/>
    <w:rsid w:val="008251D4"/>
    <w:rsid w:val="008256C5"/>
    <w:rsid w:val="008256D6"/>
    <w:rsid w:val="0082576A"/>
    <w:rsid w:val="00825FD3"/>
    <w:rsid w:val="00826BFD"/>
    <w:rsid w:val="00827092"/>
    <w:rsid w:val="0082710A"/>
    <w:rsid w:val="00827366"/>
    <w:rsid w:val="00827A68"/>
    <w:rsid w:val="00827C00"/>
    <w:rsid w:val="008301B2"/>
    <w:rsid w:val="00830315"/>
    <w:rsid w:val="008306AF"/>
    <w:rsid w:val="00830D32"/>
    <w:rsid w:val="00830EC9"/>
    <w:rsid w:val="008312E0"/>
    <w:rsid w:val="00831C81"/>
    <w:rsid w:val="00831CA6"/>
    <w:rsid w:val="00831D36"/>
    <w:rsid w:val="00831DA4"/>
    <w:rsid w:val="00831EB3"/>
    <w:rsid w:val="00831F95"/>
    <w:rsid w:val="00831FA8"/>
    <w:rsid w:val="00831FBF"/>
    <w:rsid w:val="008320A5"/>
    <w:rsid w:val="008321F5"/>
    <w:rsid w:val="008325F0"/>
    <w:rsid w:val="00832810"/>
    <w:rsid w:val="00832E2C"/>
    <w:rsid w:val="00833070"/>
    <w:rsid w:val="008331B6"/>
    <w:rsid w:val="00833F84"/>
    <w:rsid w:val="008344F9"/>
    <w:rsid w:val="008345ED"/>
    <w:rsid w:val="00834DE2"/>
    <w:rsid w:val="00835248"/>
    <w:rsid w:val="00835612"/>
    <w:rsid w:val="00835927"/>
    <w:rsid w:val="00835D13"/>
    <w:rsid w:val="00835DF1"/>
    <w:rsid w:val="0083659E"/>
    <w:rsid w:val="008367EE"/>
    <w:rsid w:val="008368A8"/>
    <w:rsid w:val="00836993"/>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51"/>
    <w:rsid w:val="00841867"/>
    <w:rsid w:val="00841E4A"/>
    <w:rsid w:val="008422EC"/>
    <w:rsid w:val="00842321"/>
    <w:rsid w:val="00842C7F"/>
    <w:rsid w:val="008430FD"/>
    <w:rsid w:val="0084361F"/>
    <w:rsid w:val="00843E93"/>
    <w:rsid w:val="00843F27"/>
    <w:rsid w:val="00844279"/>
    <w:rsid w:val="0084429F"/>
    <w:rsid w:val="008448E0"/>
    <w:rsid w:val="00844916"/>
    <w:rsid w:val="00844B07"/>
    <w:rsid w:val="00844C6C"/>
    <w:rsid w:val="00845238"/>
    <w:rsid w:val="00845969"/>
    <w:rsid w:val="00845A61"/>
    <w:rsid w:val="008465C6"/>
    <w:rsid w:val="008467B8"/>
    <w:rsid w:val="008469EE"/>
    <w:rsid w:val="00846EEA"/>
    <w:rsid w:val="00847359"/>
    <w:rsid w:val="0084778D"/>
    <w:rsid w:val="00847A4A"/>
    <w:rsid w:val="00847E82"/>
    <w:rsid w:val="00850083"/>
    <w:rsid w:val="00850321"/>
    <w:rsid w:val="008505AA"/>
    <w:rsid w:val="0085064A"/>
    <w:rsid w:val="0085085A"/>
    <w:rsid w:val="00851C51"/>
    <w:rsid w:val="00851E2C"/>
    <w:rsid w:val="008522D2"/>
    <w:rsid w:val="00852402"/>
    <w:rsid w:val="0085253C"/>
    <w:rsid w:val="008526B0"/>
    <w:rsid w:val="008526EF"/>
    <w:rsid w:val="00852F55"/>
    <w:rsid w:val="00853023"/>
    <w:rsid w:val="0085347F"/>
    <w:rsid w:val="00853608"/>
    <w:rsid w:val="0085389A"/>
    <w:rsid w:val="00853AB4"/>
    <w:rsid w:val="008542F2"/>
    <w:rsid w:val="00854AA7"/>
    <w:rsid w:val="008552C2"/>
    <w:rsid w:val="008552E4"/>
    <w:rsid w:val="008556EF"/>
    <w:rsid w:val="00855743"/>
    <w:rsid w:val="00855B1B"/>
    <w:rsid w:val="00855E4B"/>
    <w:rsid w:val="00855F9F"/>
    <w:rsid w:val="00855FA9"/>
    <w:rsid w:val="00856033"/>
    <w:rsid w:val="008564BD"/>
    <w:rsid w:val="008564C8"/>
    <w:rsid w:val="00856541"/>
    <w:rsid w:val="00856645"/>
    <w:rsid w:val="0085683B"/>
    <w:rsid w:val="008569F0"/>
    <w:rsid w:val="00856A1E"/>
    <w:rsid w:val="00856F7B"/>
    <w:rsid w:val="00857082"/>
    <w:rsid w:val="008570AA"/>
    <w:rsid w:val="00857307"/>
    <w:rsid w:val="00857340"/>
    <w:rsid w:val="00857699"/>
    <w:rsid w:val="008577A8"/>
    <w:rsid w:val="008577E2"/>
    <w:rsid w:val="008602B6"/>
    <w:rsid w:val="008603DA"/>
    <w:rsid w:val="0086079C"/>
    <w:rsid w:val="00860D20"/>
    <w:rsid w:val="00861605"/>
    <w:rsid w:val="008616DF"/>
    <w:rsid w:val="00861D09"/>
    <w:rsid w:val="00861EF3"/>
    <w:rsid w:val="008625E1"/>
    <w:rsid w:val="00862F05"/>
    <w:rsid w:val="00863007"/>
    <w:rsid w:val="008630CE"/>
    <w:rsid w:val="00863151"/>
    <w:rsid w:val="008632C9"/>
    <w:rsid w:val="008635A5"/>
    <w:rsid w:val="008639A5"/>
    <w:rsid w:val="00863A49"/>
    <w:rsid w:val="00863D54"/>
    <w:rsid w:val="00864429"/>
    <w:rsid w:val="008644CB"/>
    <w:rsid w:val="008648F0"/>
    <w:rsid w:val="00864A03"/>
    <w:rsid w:val="00864BAF"/>
    <w:rsid w:val="008652F0"/>
    <w:rsid w:val="00865318"/>
    <w:rsid w:val="00865519"/>
    <w:rsid w:val="00865C3C"/>
    <w:rsid w:val="00865C74"/>
    <w:rsid w:val="008661A4"/>
    <w:rsid w:val="00866843"/>
    <w:rsid w:val="008668EA"/>
    <w:rsid w:val="008669AB"/>
    <w:rsid w:val="00866DBF"/>
    <w:rsid w:val="0086716A"/>
    <w:rsid w:val="008677B6"/>
    <w:rsid w:val="00867A49"/>
    <w:rsid w:val="00867A8D"/>
    <w:rsid w:val="00867BA9"/>
    <w:rsid w:val="00867C07"/>
    <w:rsid w:val="00867D3D"/>
    <w:rsid w:val="00870190"/>
    <w:rsid w:val="00870A49"/>
    <w:rsid w:val="00870DC0"/>
    <w:rsid w:val="00870FE1"/>
    <w:rsid w:val="00871343"/>
    <w:rsid w:val="00871372"/>
    <w:rsid w:val="0087151A"/>
    <w:rsid w:val="008716B7"/>
    <w:rsid w:val="0087187C"/>
    <w:rsid w:val="008718A2"/>
    <w:rsid w:val="008718F3"/>
    <w:rsid w:val="00871A0A"/>
    <w:rsid w:val="00872A08"/>
    <w:rsid w:val="0087324A"/>
    <w:rsid w:val="0087404C"/>
    <w:rsid w:val="008741A6"/>
    <w:rsid w:val="00874233"/>
    <w:rsid w:val="008742D1"/>
    <w:rsid w:val="00874368"/>
    <w:rsid w:val="008744AE"/>
    <w:rsid w:val="00874F99"/>
    <w:rsid w:val="00874F9C"/>
    <w:rsid w:val="00875368"/>
    <w:rsid w:val="008765F6"/>
    <w:rsid w:val="00876A56"/>
    <w:rsid w:val="00876B6F"/>
    <w:rsid w:val="00876E10"/>
    <w:rsid w:val="00876E5C"/>
    <w:rsid w:val="00877DA5"/>
    <w:rsid w:val="00877F14"/>
    <w:rsid w:val="008803EB"/>
    <w:rsid w:val="00880852"/>
    <w:rsid w:val="008814C5"/>
    <w:rsid w:val="00881598"/>
    <w:rsid w:val="00881B15"/>
    <w:rsid w:val="00881F95"/>
    <w:rsid w:val="00882043"/>
    <w:rsid w:val="00882F26"/>
    <w:rsid w:val="008831C0"/>
    <w:rsid w:val="0088321F"/>
    <w:rsid w:val="0088335C"/>
    <w:rsid w:val="00883415"/>
    <w:rsid w:val="00883602"/>
    <w:rsid w:val="008838AA"/>
    <w:rsid w:val="00883C9C"/>
    <w:rsid w:val="00884034"/>
    <w:rsid w:val="008842F0"/>
    <w:rsid w:val="00884B2B"/>
    <w:rsid w:val="008851BF"/>
    <w:rsid w:val="0088574B"/>
    <w:rsid w:val="0088594E"/>
    <w:rsid w:val="008860A8"/>
    <w:rsid w:val="0088649D"/>
    <w:rsid w:val="0088649F"/>
    <w:rsid w:val="0088664D"/>
    <w:rsid w:val="00886768"/>
    <w:rsid w:val="00886A9D"/>
    <w:rsid w:val="00886E26"/>
    <w:rsid w:val="008875A6"/>
    <w:rsid w:val="008876E6"/>
    <w:rsid w:val="008876FD"/>
    <w:rsid w:val="00887A19"/>
    <w:rsid w:val="00887E13"/>
    <w:rsid w:val="00890136"/>
    <w:rsid w:val="00890917"/>
    <w:rsid w:val="00890E19"/>
    <w:rsid w:val="0089166A"/>
    <w:rsid w:val="0089173D"/>
    <w:rsid w:val="0089181D"/>
    <w:rsid w:val="00891830"/>
    <w:rsid w:val="0089193E"/>
    <w:rsid w:val="00891A3B"/>
    <w:rsid w:val="00891B75"/>
    <w:rsid w:val="0089272F"/>
    <w:rsid w:val="00892774"/>
    <w:rsid w:val="008929EC"/>
    <w:rsid w:val="00892AFC"/>
    <w:rsid w:val="00892B45"/>
    <w:rsid w:val="0089336B"/>
    <w:rsid w:val="00893451"/>
    <w:rsid w:val="00893606"/>
    <w:rsid w:val="00894CBB"/>
    <w:rsid w:val="00894DC7"/>
    <w:rsid w:val="008950DB"/>
    <w:rsid w:val="008950DD"/>
    <w:rsid w:val="00895AD1"/>
    <w:rsid w:val="00895B09"/>
    <w:rsid w:val="00895D8A"/>
    <w:rsid w:val="00895E48"/>
    <w:rsid w:val="00897450"/>
    <w:rsid w:val="008978A4"/>
    <w:rsid w:val="00897EE1"/>
    <w:rsid w:val="008A040A"/>
    <w:rsid w:val="008A06A4"/>
    <w:rsid w:val="008A07E4"/>
    <w:rsid w:val="008A0B47"/>
    <w:rsid w:val="008A1390"/>
    <w:rsid w:val="008A1FD4"/>
    <w:rsid w:val="008A2762"/>
    <w:rsid w:val="008A27FE"/>
    <w:rsid w:val="008A29B1"/>
    <w:rsid w:val="008A29CE"/>
    <w:rsid w:val="008A2C94"/>
    <w:rsid w:val="008A3319"/>
    <w:rsid w:val="008A3331"/>
    <w:rsid w:val="008A353E"/>
    <w:rsid w:val="008A372C"/>
    <w:rsid w:val="008A38F5"/>
    <w:rsid w:val="008A3B8A"/>
    <w:rsid w:val="008A3D48"/>
    <w:rsid w:val="008A3E74"/>
    <w:rsid w:val="008A3FF9"/>
    <w:rsid w:val="008A4488"/>
    <w:rsid w:val="008A47EA"/>
    <w:rsid w:val="008A4873"/>
    <w:rsid w:val="008A4B7C"/>
    <w:rsid w:val="008A4D5C"/>
    <w:rsid w:val="008A5B0A"/>
    <w:rsid w:val="008A622A"/>
    <w:rsid w:val="008A6446"/>
    <w:rsid w:val="008A6AD5"/>
    <w:rsid w:val="008A78C5"/>
    <w:rsid w:val="008A7C0F"/>
    <w:rsid w:val="008A7DA0"/>
    <w:rsid w:val="008B0019"/>
    <w:rsid w:val="008B00B8"/>
    <w:rsid w:val="008B0908"/>
    <w:rsid w:val="008B0B57"/>
    <w:rsid w:val="008B11CC"/>
    <w:rsid w:val="008B1339"/>
    <w:rsid w:val="008B1ACF"/>
    <w:rsid w:val="008B1DD6"/>
    <w:rsid w:val="008B225B"/>
    <w:rsid w:val="008B244C"/>
    <w:rsid w:val="008B26F2"/>
    <w:rsid w:val="008B2966"/>
    <w:rsid w:val="008B2E22"/>
    <w:rsid w:val="008B3120"/>
    <w:rsid w:val="008B31C8"/>
    <w:rsid w:val="008B34DD"/>
    <w:rsid w:val="008B39BD"/>
    <w:rsid w:val="008B3A34"/>
    <w:rsid w:val="008B42B3"/>
    <w:rsid w:val="008B4357"/>
    <w:rsid w:val="008B5001"/>
    <w:rsid w:val="008B540E"/>
    <w:rsid w:val="008B59EE"/>
    <w:rsid w:val="008B63C9"/>
    <w:rsid w:val="008B6925"/>
    <w:rsid w:val="008B6A66"/>
    <w:rsid w:val="008B6BE8"/>
    <w:rsid w:val="008B6FDB"/>
    <w:rsid w:val="008B700A"/>
    <w:rsid w:val="008B71B5"/>
    <w:rsid w:val="008B7526"/>
    <w:rsid w:val="008C01A1"/>
    <w:rsid w:val="008C09FB"/>
    <w:rsid w:val="008C09FF"/>
    <w:rsid w:val="008C0EF8"/>
    <w:rsid w:val="008C1343"/>
    <w:rsid w:val="008C17D2"/>
    <w:rsid w:val="008C201B"/>
    <w:rsid w:val="008C24C1"/>
    <w:rsid w:val="008C2DDE"/>
    <w:rsid w:val="008C33B7"/>
    <w:rsid w:val="008C35C0"/>
    <w:rsid w:val="008C3786"/>
    <w:rsid w:val="008C3913"/>
    <w:rsid w:val="008C3EA7"/>
    <w:rsid w:val="008C3ECF"/>
    <w:rsid w:val="008C3FBC"/>
    <w:rsid w:val="008C3FD5"/>
    <w:rsid w:val="008C3FDA"/>
    <w:rsid w:val="008C3FDE"/>
    <w:rsid w:val="008C40FD"/>
    <w:rsid w:val="008C41C7"/>
    <w:rsid w:val="008C4238"/>
    <w:rsid w:val="008C428B"/>
    <w:rsid w:val="008C435B"/>
    <w:rsid w:val="008C44A0"/>
    <w:rsid w:val="008C451E"/>
    <w:rsid w:val="008C45F4"/>
    <w:rsid w:val="008C473A"/>
    <w:rsid w:val="008C4836"/>
    <w:rsid w:val="008C48E7"/>
    <w:rsid w:val="008C5DDA"/>
    <w:rsid w:val="008C5E44"/>
    <w:rsid w:val="008C5E77"/>
    <w:rsid w:val="008C5EA1"/>
    <w:rsid w:val="008C5ECF"/>
    <w:rsid w:val="008C5F46"/>
    <w:rsid w:val="008C6296"/>
    <w:rsid w:val="008C64BD"/>
    <w:rsid w:val="008C71B6"/>
    <w:rsid w:val="008C737C"/>
    <w:rsid w:val="008C7579"/>
    <w:rsid w:val="008C7934"/>
    <w:rsid w:val="008C7D57"/>
    <w:rsid w:val="008D040A"/>
    <w:rsid w:val="008D048E"/>
    <w:rsid w:val="008D0ECB"/>
    <w:rsid w:val="008D112A"/>
    <w:rsid w:val="008D12C0"/>
    <w:rsid w:val="008D1526"/>
    <w:rsid w:val="008D15E0"/>
    <w:rsid w:val="008D2354"/>
    <w:rsid w:val="008D2B26"/>
    <w:rsid w:val="008D326D"/>
    <w:rsid w:val="008D420E"/>
    <w:rsid w:val="008D48AF"/>
    <w:rsid w:val="008D4B3D"/>
    <w:rsid w:val="008D4CA9"/>
    <w:rsid w:val="008D4FA6"/>
    <w:rsid w:val="008D535D"/>
    <w:rsid w:val="008D564E"/>
    <w:rsid w:val="008D589C"/>
    <w:rsid w:val="008D5C72"/>
    <w:rsid w:val="008D5D05"/>
    <w:rsid w:val="008D5E09"/>
    <w:rsid w:val="008D6050"/>
    <w:rsid w:val="008D68C3"/>
    <w:rsid w:val="008D71F1"/>
    <w:rsid w:val="008D7678"/>
    <w:rsid w:val="008D773B"/>
    <w:rsid w:val="008D7748"/>
    <w:rsid w:val="008D7D66"/>
    <w:rsid w:val="008D7EDA"/>
    <w:rsid w:val="008D7FA9"/>
    <w:rsid w:val="008E02BC"/>
    <w:rsid w:val="008E03AD"/>
    <w:rsid w:val="008E0597"/>
    <w:rsid w:val="008E06FC"/>
    <w:rsid w:val="008E0942"/>
    <w:rsid w:val="008E1A1B"/>
    <w:rsid w:val="008E1A8A"/>
    <w:rsid w:val="008E1B4E"/>
    <w:rsid w:val="008E1CFD"/>
    <w:rsid w:val="008E224C"/>
    <w:rsid w:val="008E26FC"/>
    <w:rsid w:val="008E2969"/>
    <w:rsid w:val="008E2D60"/>
    <w:rsid w:val="008E2D70"/>
    <w:rsid w:val="008E3662"/>
    <w:rsid w:val="008E3D18"/>
    <w:rsid w:val="008E4388"/>
    <w:rsid w:val="008E43D6"/>
    <w:rsid w:val="008E4939"/>
    <w:rsid w:val="008E4C60"/>
    <w:rsid w:val="008E4E7F"/>
    <w:rsid w:val="008E4ECC"/>
    <w:rsid w:val="008E4FBA"/>
    <w:rsid w:val="008E5500"/>
    <w:rsid w:val="008E5538"/>
    <w:rsid w:val="008E5682"/>
    <w:rsid w:val="008E5A39"/>
    <w:rsid w:val="008E628A"/>
    <w:rsid w:val="008E67F4"/>
    <w:rsid w:val="008E6822"/>
    <w:rsid w:val="008E6CEB"/>
    <w:rsid w:val="008E6EBA"/>
    <w:rsid w:val="008E7111"/>
    <w:rsid w:val="008E7DAF"/>
    <w:rsid w:val="008E7E58"/>
    <w:rsid w:val="008F0118"/>
    <w:rsid w:val="008F02C3"/>
    <w:rsid w:val="008F02CF"/>
    <w:rsid w:val="008F05DF"/>
    <w:rsid w:val="008F0748"/>
    <w:rsid w:val="008F0CD9"/>
    <w:rsid w:val="008F1368"/>
    <w:rsid w:val="008F16AC"/>
    <w:rsid w:val="008F18B5"/>
    <w:rsid w:val="008F1D17"/>
    <w:rsid w:val="008F1EC6"/>
    <w:rsid w:val="008F2521"/>
    <w:rsid w:val="008F278C"/>
    <w:rsid w:val="008F2858"/>
    <w:rsid w:val="008F2A72"/>
    <w:rsid w:val="008F2B05"/>
    <w:rsid w:val="008F2E31"/>
    <w:rsid w:val="008F2E51"/>
    <w:rsid w:val="008F3108"/>
    <w:rsid w:val="008F318C"/>
    <w:rsid w:val="008F35D8"/>
    <w:rsid w:val="008F3609"/>
    <w:rsid w:val="008F38CF"/>
    <w:rsid w:val="008F3E39"/>
    <w:rsid w:val="008F4049"/>
    <w:rsid w:val="008F411A"/>
    <w:rsid w:val="008F424E"/>
    <w:rsid w:val="008F437C"/>
    <w:rsid w:val="008F4C51"/>
    <w:rsid w:val="008F4D68"/>
    <w:rsid w:val="008F4E04"/>
    <w:rsid w:val="008F4E71"/>
    <w:rsid w:val="008F4F7D"/>
    <w:rsid w:val="008F5084"/>
    <w:rsid w:val="008F5255"/>
    <w:rsid w:val="008F5261"/>
    <w:rsid w:val="008F5667"/>
    <w:rsid w:val="008F5901"/>
    <w:rsid w:val="008F5A47"/>
    <w:rsid w:val="008F5EEB"/>
    <w:rsid w:val="008F6A7E"/>
    <w:rsid w:val="008F6BA9"/>
    <w:rsid w:val="008F6D10"/>
    <w:rsid w:val="008F6E71"/>
    <w:rsid w:val="008F73C7"/>
    <w:rsid w:val="008F7612"/>
    <w:rsid w:val="009002CB"/>
    <w:rsid w:val="00900B60"/>
    <w:rsid w:val="00900F9F"/>
    <w:rsid w:val="0090115B"/>
    <w:rsid w:val="00901261"/>
    <w:rsid w:val="00901265"/>
    <w:rsid w:val="009012A7"/>
    <w:rsid w:val="00901F18"/>
    <w:rsid w:val="009020DA"/>
    <w:rsid w:val="009022B6"/>
    <w:rsid w:val="00902410"/>
    <w:rsid w:val="0090264B"/>
    <w:rsid w:val="009027DB"/>
    <w:rsid w:val="00902A0B"/>
    <w:rsid w:val="00902A3B"/>
    <w:rsid w:val="00902C87"/>
    <w:rsid w:val="00902CD7"/>
    <w:rsid w:val="009030D7"/>
    <w:rsid w:val="009031D0"/>
    <w:rsid w:val="009033B7"/>
    <w:rsid w:val="009034A5"/>
    <w:rsid w:val="00903B60"/>
    <w:rsid w:val="0090491B"/>
    <w:rsid w:val="00904D1D"/>
    <w:rsid w:val="0090519F"/>
    <w:rsid w:val="009054F7"/>
    <w:rsid w:val="00905581"/>
    <w:rsid w:val="009055D3"/>
    <w:rsid w:val="00905693"/>
    <w:rsid w:val="009059E7"/>
    <w:rsid w:val="00905B09"/>
    <w:rsid w:val="00905B13"/>
    <w:rsid w:val="00905B9C"/>
    <w:rsid w:val="00906A95"/>
    <w:rsid w:val="0090705B"/>
    <w:rsid w:val="00907166"/>
    <w:rsid w:val="009074AD"/>
    <w:rsid w:val="00910ADB"/>
    <w:rsid w:val="00910BF0"/>
    <w:rsid w:val="00910EFB"/>
    <w:rsid w:val="00910FAF"/>
    <w:rsid w:val="00911033"/>
    <w:rsid w:val="00911129"/>
    <w:rsid w:val="00911151"/>
    <w:rsid w:val="00911D17"/>
    <w:rsid w:val="00911E3E"/>
    <w:rsid w:val="00912189"/>
    <w:rsid w:val="009122A7"/>
    <w:rsid w:val="009123D8"/>
    <w:rsid w:val="00912424"/>
    <w:rsid w:val="009129C6"/>
    <w:rsid w:val="00912DF0"/>
    <w:rsid w:val="009132E4"/>
    <w:rsid w:val="00913635"/>
    <w:rsid w:val="00913850"/>
    <w:rsid w:val="009139EA"/>
    <w:rsid w:val="00913B12"/>
    <w:rsid w:val="00913C10"/>
    <w:rsid w:val="00913C85"/>
    <w:rsid w:val="00913E2D"/>
    <w:rsid w:val="0091420B"/>
    <w:rsid w:val="00914863"/>
    <w:rsid w:val="00914B21"/>
    <w:rsid w:val="00914B51"/>
    <w:rsid w:val="00914C1D"/>
    <w:rsid w:val="00914EEA"/>
    <w:rsid w:val="009157EA"/>
    <w:rsid w:val="00915B7F"/>
    <w:rsid w:val="00915BDB"/>
    <w:rsid w:val="00915F9F"/>
    <w:rsid w:val="0091603B"/>
    <w:rsid w:val="0091613E"/>
    <w:rsid w:val="009164CA"/>
    <w:rsid w:val="0091659C"/>
    <w:rsid w:val="00916A02"/>
    <w:rsid w:val="00916B23"/>
    <w:rsid w:val="00916DDD"/>
    <w:rsid w:val="0091758F"/>
    <w:rsid w:val="00917A4C"/>
    <w:rsid w:val="00917A67"/>
    <w:rsid w:val="00917BB2"/>
    <w:rsid w:val="00920678"/>
    <w:rsid w:val="00920947"/>
    <w:rsid w:val="00920DAF"/>
    <w:rsid w:val="00921A8C"/>
    <w:rsid w:val="00921C21"/>
    <w:rsid w:val="00922191"/>
    <w:rsid w:val="0092226E"/>
    <w:rsid w:val="00922B7D"/>
    <w:rsid w:val="00922BAC"/>
    <w:rsid w:val="00923009"/>
    <w:rsid w:val="00923640"/>
    <w:rsid w:val="00923900"/>
    <w:rsid w:val="00923E33"/>
    <w:rsid w:val="00923E4E"/>
    <w:rsid w:val="00923E89"/>
    <w:rsid w:val="00924298"/>
    <w:rsid w:val="009246E5"/>
    <w:rsid w:val="00924777"/>
    <w:rsid w:val="00924CBD"/>
    <w:rsid w:val="00925176"/>
    <w:rsid w:val="00925660"/>
    <w:rsid w:val="00925B6A"/>
    <w:rsid w:val="00926554"/>
    <w:rsid w:val="00926C88"/>
    <w:rsid w:val="00926DDC"/>
    <w:rsid w:val="00927525"/>
    <w:rsid w:val="00927577"/>
    <w:rsid w:val="00927999"/>
    <w:rsid w:val="00927AFB"/>
    <w:rsid w:val="00927BD5"/>
    <w:rsid w:val="00930203"/>
    <w:rsid w:val="009302F3"/>
    <w:rsid w:val="00931194"/>
    <w:rsid w:val="0093124D"/>
    <w:rsid w:val="009314FE"/>
    <w:rsid w:val="009317DB"/>
    <w:rsid w:val="00931A1C"/>
    <w:rsid w:val="0093204F"/>
    <w:rsid w:val="00932AD0"/>
    <w:rsid w:val="009330B1"/>
    <w:rsid w:val="009332D9"/>
    <w:rsid w:val="00933F8F"/>
    <w:rsid w:val="00934084"/>
    <w:rsid w:val="00934200"/>
    <w:rsid w:val="0093427C"/>
    <w:rsid w:val="009345AB"/>
    <w:rsid w:val="009348FC"/>
    <w:rsid w:val="00935004"/>
    <w:rsid w:val="0093504F"/>
    <w:rsid w:val="0093517B"/>
    <w:rsid w:val="00935943"/>
    <w:rsid w:val="00935CCF"/>
    <w:rsid w:val="00936631"/>
    <w:rsid w:val="00936BBC"/>
    <w:rsid w:val="00936C1A"/>
    <w:rsid w:val="00936EED"/>
    <w:rsid w:val="00937DB0"/>
    <w:rsid w:val="00937F6C"/>
    <w:rsid w:val="00940293"/>
    <w:rsid w:val="0094077F"/>
    <w:rsid w:val="009408FE"/>
    <w:rsid w:val="00940972"/>
    <w:rsid w:val="00940CDA"/>
    <w:rsid w:val="00940D58"/>
    <w:rsid w:val="009410B1"/>
    <w:rsid w:val="00941101"/>
    <w:rsid w:val="009412BE"/>
    <w:rsid w:val="00941567"/>
    <w:rsid w:val="009418EA"/>
    <w:rsid w:val="00941D09"/>
    <w:rsid w:val="0094215F"/>
    <w:rsid w:val="0094237F"/>
    <w:rsid w:val="00942844"/>
    <w:rsid w:val="00942895"/>
    <w:rsid w:val="00942B5A"/>
    <w:rsid w:val="0094327C"/>
    <w:rsid w:val="009435A2"/>
    <w:rsid w:val="00943778"/>
    <w:rsid w:val="009437EF"/>
    <w:rsid w:val="00943A1C"/>
    <w:rsid w:val="00943BBB"/>
    <w:rsid w:val="00943DDD"/>
    <w:rsid w:val="009441B1"/>
    <w:rsid w:val="0094430C"/>
    <w:rsid w:val="009443DC"/>
    <w:rsid w:val="009444FD"/>
    <w:rsid w:val="00944D4B"/>
    <w:rsid w:val="00944F4A"/>
    <w:rsid w:val="00944FCF"/>
    <w:rsid w:val="009455A8"/>
    <w:rsid w:val="009457EF"/>
    <w:rsid w:val="00945D77"/>
    <w:rsid w:val="00945F01"/>
    <w:rsid w:val="00946543"/>
    <w:rsid w:val="00946719"/>
    <w:rsid w:val="00946A34"/>
    <w:rsid w:val="00946FC7"/>
    <w:rsid w:val="00947988"/>
    <w:rsid w:val="00947A83"/>
    <w:rsid w:val="00947C72"/>
    <w:rsid w:val="00947CF2"/>
    <w:rsid w:val="00947D87"/>
    <w:rsid w:val="00947DE8"/>
    <w:rsid w:val="00947E30"/>
    <w:rsid w:val="00947EE6"/>
    <w:rsid w:val="009507C2"/>
    <w:rsid w:val="00950BCA"/>
    <w:rsid w:val="00950F35"/>
    <w:rsid w:val="00952203"/>
    <w:rsid w:val="009523D7"/>
    <w:rsid w:val="00952DFE"/>
    <w:rsid w:val="009534E1"/>
    <w:rsid w:val="009537A0"/>
    <w:rsid w:val="00953838"/>
    <w:rsid w:val="009539AE"/>
    <w:rsid w:val="00953A6E"/>
    <w:rsid w:val="00953FC7"/>
    <w:rsid w:val="009548C2"/>
    <w:rsid w:val="009548CA"/>
    <w:rsid w:val="00955F29"/>
    <w:rsid w:val="00955FE5"/>
    <w:rsid w:val="00956D75"/>
    <w:rsid w:val="00956F4F"/>
    <w:rsid w:val="009577C2"/>
    <w:rsid w:val="009579DF"/>
    <w:rsid w:val="00957D35"/>
    <w:rsid w:val="00957D4B"/>
    <w:rsid w:val="00960559"/>
    <w:rsid w:val="00960882"/>
    <w:rsid w:val="00960B3A"/>
    <w:rsid w:val="00960B9B"/>
    <w:rsid w:val="00960D00"/>
    <w:rsid w:val="00960DC7"/>
    <w:rsid w:val="009613A2"/>
    <w:rsid w:val="00961429"/>
    <w:rsid w:val="0096147D"/>
    <w:rsid w:val="00961655"/>
    <w:rsid w:val="00961B82"/>
    <w:rsid w:val="00961CA2"/>
    <w:rsid w:val="00961CDE"/>
    <w:rsid w:val="00961DB2"/>
    <w:rsid w:val="00961EDD"/>
    <w:rsid w:val="00962058"/>
    <w:rsid w:val="009620CF"/>
    <w:rsid w:val="009621DF"/>
    <w:rsid w:val="00962209"/>
    <w:rsid w:val="00962462"/>
    <w:rsid w:val="009626F1"/>
    <w:rsid w:val="00962A1E"/>
    <w:rsid w:val="00962B7C"/>
    <w:rsid w:val="00962E80"/>
    <w:rsid w:val="00963808"/>
    <w:rsid w:val="00964260"/>
    <w:rsid w:val="00964447"/>
    <w:rsid w:val="00964876"/>
    <w:rsid w:val="00964919"/>
    <w:rsid w:val="00964DF5"/>
    <w:rsid w:val="009650C3"/>
    <w:rsid w:val="009655D7"/>
    <w:rsid w:val="0096598F"/>
    <w:rsid w:val="00965D0D"/>
    <w:rsid w:val="00965E02"/>
    <w:rsid w:val="00966451"/>
    <w:rsid w:val="009664D0"/>
    <w:rsid w:val="0096652C"/>
    <w:rsid w:val="009668F7"/>
    <w:rsid w:val="00966A73"/>
    <w:rsid w:val="00967345"/>
    <w:rsid w:val="0096752B"/>
    <w:rsid w:val="00967944"/>
    <w:rsid w:val="00967AC9"/>
    <w:rsid w:val="00967B92"/>
    <w:rsid w:val="00967D92"/>
    <w:rsid w:val="00970496"/>
    <w:rsid w:val="00970897"/>
    <w:rsid w:val="00970E84"/>
    <w:rsid w:val="00970EA0"/>
    <w:rsid w:val="00971350"/>
    <w:rsid w:val="009717ED"/>
    <w:rsid w:val="0097197C"/>
    <w:rsid w:val="00971B75"/>
    <w:rsid w:val="0097283E"/>
    <w:rsid w:val="009728ED"/>
    <w:rsid w:val="00972F05"/>
    <w:rsid w:val="009739DD"/>
    <w:rsid w:val="009739F6"/>
    <w:rsid w:val="00973BFE"/>
    <w:rsid w:val="00973BFF"/>
    <w:rsid w:val="00973D02"/>
    <w:rsid w:val="00974465"/>
    <w:rsid w:val="009749E3"/>
    <w:rsid w:val="00975616"/>
    <w:rsid w:val="0097580B"/>
    <w:rsid w:val="00975EB9"/>
    <w:rsid w:val="00976348"/>
    <w:rsid w:val="009776B8"/>
    <w:rsid w:val="00977934"/>
    <w:rsid w:val="00977935"/>
    <w:rsid w:val="00977EBC"/>
    <w:rsid w:val="009805B5"/>
    <w:rsid w:val="009805DC"/>
    <w:rsid w:val="00980C1D"/>
    <w:rsid w:val="00980E78"/>
    <w:rsid w:val="009813F7"/>
    <w:rsid w:val="0098188D"/>
    <w:rsid w:val="00981B5A"/>
    <w:rsid w:val="00981DD0"/>
    <w:rsid w:val="009823F1"/>
    <w:rsid w:val="009827C2"/>
    <w:rsid w:val="00982EE5"/>
    <w:rsid w:val="0098313A"/>
    <w:rsid w:val="009832FC"/>
    <w:rsid w:val="0098399C"/>
    <w:rsid w:val="00983E91"/>
    <w:rsid w:val="009840D9"/>
    <w:rsid w:val="0098434B"/>
    <w:rsid w:val="00984591"/>
    <w:rsid w:val="00984CFE"/>
    <w:rsid w:val="00985B04"/>
    <w:rsid w:val="00985DC3"/>
    <w:rsid w:val="00985E27"/>
    <w:rsid w:val="009861A9"/>
    <w:rsid w:val="0098667C"/>
    <w:rsid w:val="00986820"/>
    <w:rsid w:val="00986F93"/>
    <w:rsid w:val="00987189"/>
    <w:rsid w:val="00987334"/>
    <w:rsid w:val="00987ACA"/>
    <w:rsid w:val="00987B0D"/>
    <w:rsid w:val="0099019C"/>
    <w:rsid w:val="00990AF2"/>
    <w:rsid w:val="00990BC0"/>
    <w:rsid w:val="00990E33"/>
    <w:rsid w:val="00990FB1"/>
    <w:rsid w:val="00991261"/>
    <w:rsid w:val="0099157D"/>
    <w:rsid w:val="0099177D"/>
    <w:rsid w:val="00992450"/>
    <w:rsid w:val="0099268C"/>
    <w:rsid w:val="009928CB"/>
    <w:rsid w:val="00992BE5"/>
    <w:rsid w:val="00992DDD"/>
    <w:rsid w:val="00992EA7"/>
    <w:rsid w:val="00993500"/>
    <w:rsid w:val="00993770"/>
    <w:rsid w:val="00993C81"/>
    <w:rsid w:val="009941A8"/>
    <w:rsid w:val="00994DC3"/>
    <w:rsid w:val="00995B06"/>
    <w:rsid w:val="00995EF0"/>
    <w:rsid w:val="0099620B"/>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DD2"/>
    <w:rsid w:val="009A0EE3"/>
    <w:rsid w:val="009A19AF"/>
    <w:rsid w:val="009A1C6B"/>
    <w:rsid w:val="009A23AB"/>
    <w:rsid w:val="009A274E"/>
    <w:rsid w:val="009A2B68"/>
    <w:rsid w:val="009A2B79"/>
    <w:rsid w:val="009A30EF"/>
    <w:rsid w:val="009A386B"/>
    <w:rsid w:val="009A3B8A"/>
    <w:rsid w:val="009A3CAE"/>
    <w:rsid w:val="009A415B"/>
    <w:rsid w:val="009A5187"/>
    <w:rsid w:val="009A5892"/>
    <w:rsid w:val="009A5A47"/>
    <w:rsid w:val="009A5B2A"/>
    <w:rsid w:val="009A5CAE"/>
    <w:rsid w:val="009A6234"/>
    <w:rsid w:val="009A662F"/>
    <w:rsid w:val="009A66C5"/>
    <w:rsid w:val="009A6A7F"/>
    <w:rsid w:val="009A6EB9"/>
    <w:rsid w:val="009A70A9"/>
    <w:rsid w:val="009A729F"/>
    <w:rsid w:val="009A7391"/>
    <w:rsid w:val="009A7729"/>
    <w:rsid w:val="009A7793"/>
    <w:rsid w:val="009A78AF"/>
    <w:rsid w:val="009A7EC9"/>
    <w:rsid w:val="009B0B6A"/>
    <w:rsid w:val="009B0C33"/>
    <w:rsid w:val="009B103A"/>
    <w:rsid w:val="009B15F2"/>
    <w:rsid w:val="009B1751"/>
    <w:rsid w:val="009B1A6F"/>
    <w:rsid w:val="009B1AA6"/>
    <w:rsid w:val="009B1F72"/>
    <w:rsid w:val="009B1FA7"/>
    <w:rsid w:val="009B2269"/>
    <w:rsid w:val="009B28E5"/>
    <w:rsid w:val="009B29BF"/>
    <w:rsid w:val="009B2ABF"/>
    <w:rsid w:val="009B3148"/>
    <w:rsid w:val="009B3276"/>
    <w:rsid w:val="009B362B"/>
    <w:rsid w:val="009B36A5"/>
    <w:rsid w:val="009B3943"/>
    <w:rsid w:val="009B3A3A"/>
    <w:rsid w:val="009B3BAC"/>
    <w:rsid w:val="009B3C61"/>
    <w:rsid w:val="009B40F6"/>
    <w:rsid w:val="009B4827"/>
    <w:rsid w:val="009B4982"/>
    <w:rsid w:val="009B4D74"/>
    <w:rsid w:val="009B506E"/>
    <w:rsid w:val="009B5169"/>
    <w:rsid w:val="009B5BC1"/>
    <w:rsid w:val="009B5F7F"/>
    <w:rsid w:val="009B7246"/>
    <w:rsid w:val="009B756F"/>
    <w:rsid w:val="009B7C7B"/>
    <w:rsid w:val="009C0DF7"/>
    <w:rsid w:val="009C0E48"/>
    <w:rsid w:val="009C1CDE"/>
    <w:rsid w:val="009C2336"/>
    <w:rsid w:val="009C2525"/>
    <w:rsid w:val="009C2718"/>
    <w:rsid w:val="009C2BF8"/>
    <w:rsid w:val="009C2DCB"/>
    <w:rsid w:val="009C34D3"/>
    <w:rsid w:val="009C3504"/>
    <w:rsid w:val="009C36D2"/>
    <w:rsid w:val="009C44F7"/>
    <w:rsid w:val="009C4EB4"/>
    <w:rsid w:val="009C5165"/>
    <w:rsid w:val="009C53F8"/>
    <w:rsid w:val="009C5630"/>
    <w:rsid w:val="009C5D67"/>
    <w:rsid w:val="009C5F29"/>
    <w:rsid w:val="009C622E"/>
    <w:rsid w:val="009C6627"/>
    <w:rsid w:val="009C6744"/>
    <w:rsid w:val="009C68A3"/>
    <w:rsid w:val="009C6DB0"/>
    <w:rsid w:val="009C6E15"/>
    <w:rsid w:val="009D00C1"/>
    <w:rsid w:val="009D01E5"/>
    <w:rsid w:val="009D0744"/>
    <w:rsid w:val="009D0ABA"/>
    <w:rsid w:val="009D0ED6"/>
    <w:rsid w:val="009D0F71"/>
    <w:rsid w:val="009D11BE"/>
    <w:rsid w:val="009D1831"/>
    <w:rsid w:val="009D19D9"/>
    <w:rsid w:val="009D201E"/>
    <w:rsid w:val="009D2718"/>
    <w:rsid w:val="009D27E2"/>
    <w:rsid w:val="009D294A"/>
    <w:rsid w:val="009D299E"/>
    <w:rsid w:val="009D2EC8"/>
    <w:rsid w:val="009D2EDB"/>
    <w:rsid w:val="009D3165"/>
    <w:rsid w:val="009D374B"/>
    <w:rsid w:val="009D3D2E"/>
    <w:rsid w:val="009D3EC7"/>
    <w:rsid w:val="009D4AB6"/>
    <w:rsid w:val="009D5C26"/>
    <w:rsid w:val="009D60EF"/>
    <w:rsid w:val="009D617D"/>
    <w:rsid w:val="009D6335"/>
    <w:rsid w:val="009D6755"/>
    <w:rsid w:val="009D6B5A"/>
    <w:rsid w:val="009D7256"/>
    <w:rsid w:val="009D7303"/>
    <w:rsid w:val="009D75EE"/>
    <w:rsid w:val="009D79B3"/>
    <w:rsid w:val="009D7EB2"/>
    <w:rsid w:val="009E0232"/>
    <w:rsid w:val="009E0403"/>
    <w:rsid w:val="009E04FD"/>
    <w:rsid w:val="009E0AEE"/>
    <w:rsid w:val="009E0C43"/>
    <w:rsid w:val="009E169E"/>
    <w:rsid w:val="009E2354"/>
    <w:rsid w:val="009E23CA"/>
    <w:rsid w:val="009E29D0"/>
    <w:rsid w:val="009E2D3E"/>
    <w:rsid w:val="009E2D79"/>
    <w:rsid w:val="009E37B2"/>
    <w:rsid w:val="009E3AFE"/>
    <w:rsid w:val="009E3EB1"/>
    <w:rsid w:val="009E44AB"/>
    <w:rsid w:val="009E4748"/>
    <w:rsid w:val="009E4C12"/>
    <w:rsid w:val="009E4E1F"/>
    <w:rsid w:val="009E4FDB"/>
    <w:rsid w:val="009E5A74"/>
    <w:rsid w:val="009E5B2F"/>
    <w:rsid w:val="009E5D44"/>
    <w:rsid w:val="009E640E"/>
    <w:rsid w:val="009E65FF"/>
    <w:rsid w:val="009E6ABE"/>
    <w:rsid w:val="009E6B77"/>
    <w:rsid w:val="009E6E1F"/>
    <w:rsid w:val="009E6E68"/>
    <w:rsid w:val="009E7309"/>
    <w:rsid w:val="009E7ADB"/>
    <w:rsid w:val="009E7C4C"/>
    <w:rsid w:val="009E7D23"/>
    <w:rsid w:val="009F00FA"/>
    <w:rsid w:val="009F0222"/>
    <w:rsid w:val="009F025A"/>
    <w:rsid w:val="009F042F"/>
    <w:rsid w:val="009F07E0"/>
    <w:rsid w:val="009F0961"/>
    <w:rsid w:val="009F0B42"/>
    <w:rsid w:val="009F0C21"/>
    <w:rsid w:val="009F0D06"/>
    <w:rsid w:val="009F0DE1"/>
    <w:rsid w:val="009F0EA8"/>
    <w:rsid w:val="009F150F"/>
    <w:rsid w:val="009F17D5"/>
    <w:rsid w:val="009F19D4"/>
    <w:rsid w:val="009F1AB6"/>
    <w:rsid w:val="009F1CCE"/>
    <w:rsid w:val="009F2046"/>
    <w:rsid w:val="009F2060"/>
    <w:rsid w:val="009F23C2"/>
    <w:rsid w:val="009F2634"/>
    <w:rsid w:val="009F2705"/>
    <w:rsid w:val="009F2CCB"/>
    <w:rsid w:val="009F2FE7"/>
    <w:rsid w:val="009F37E6"/>
    <w:rsid w:val="009F3E1F"/>
    <w:rsid w:val="009F4028"/>
    <w:rsid w:val="009F40B2"/>
    <w:rsid w:val="009F42AA"/>
    <w:rsid w:val="009F473C"/>
    <w:rsid w:val="009F4A24"/>
    <w:rsid w:val="009F4A50"/>
    <w:rsid w:val="009F4C18"/>
    <w:rsid w:val="009F4CE0"/>
    <w:rsid w:val="009F5384"/>
    <w:rsid w:val="009F5915"/>
    <w:rsid w:val="009F5C5E"/>
    <w:rsid w:val="009F5DFC"/>
    <w:rsid w:val="009F5E8B"/>
    <w:rsid w:val="009F65C8"/>
    <w:rsid w:val="009F66F6"/>
    <w:rsid w:val="009F68BC"/>
    <w:rsid w:val="009F6BD2"/>
    <w:rsid w:val="009F6E60"/>
    <w:rsid w:val="009F6F9F"/>
    <w:rsid w:val="009F7026"/>
    <w:rsid w:val="009F748F"/>
    <w:rsid w:val="009F75CE"/>
    <w:rsid w:val="009F762A"/>
    <w:rsid w:val="009F7AF5"/>
    <w:rsid w:val="009F7B35"/>
    <w:rsid w:val="00A0039D"/>
    <w:rsid w:val="00A00B3D"/>
    <w:rsid w:val="00A00C1E"/>
    <w:rsid w:val="00A00DAB"/>
    <w:rsid w:val="00A00E64"/>
    <w:rsid w:val="00A01032"/>
    <w:rsid w:val="00A01199"/>
    <w:rsid w:val="00A01CA5"/>
    <w:rsid w:val="00A01E11"/>
    <w:rsid w:val="00A0253F"/>
    <w:rsid w:val="00A02787"/>
    <w:rsid w:val="00A028E4"/>
    <w:rsid w:val="00A033DA"/>
    <w:rsid w:val="00A03474"/>
    <w:rsid w:val="00A04476"/>
    <w:rsid w:val="00A04748"/>
    <w:rsid w:val="00A04CFA"/>
    <w:rsid w:val="00A05730"/>
    <w:rsid w:val="00A057B8"/>
    <w:rsid w:val="00A058A2"/>
    <w:rsid w:val="00A059B7"/>
    <w:rsid w:val="00A059CF"/>
    <w:rsid w:val="00A060F8"/>
    <w:rsid w:val="00A06F52"/>
    <w:rsid w:val="00A0756F"/>
    <w:rsid w:val="00A07627"/>
    <w:rsid w:val="00A077A7"/>
    <w:rsid w:val="00A10A56"/>
    <w:rsid w:val="00A11024"/>
    <w:rsid w:val="00A1125E"/>
    <w:rsid w:val="00A113C8"/>
    <w:rsid w:val="00A11619"/>
    <w:rsid w:val="00A11B39"/>
    <w:rsid w:val="00A11C34"/>
    <w:rsid w:val="00A1276A"/>
    <w:rsid w:val="00A127A4"/>
    <w:rsid w:val="00A1302E"/>
    <w:rsid w:val="00A13637"/>
    <w:rsid w:val="00A13741"/>
    <w:rsid w:val="00A1375F"/>
    <w:rsid w:val="00A139D8"/>
    <w:rsid w:val="00A13AEE"/>
    <w:rsid w:val="00A147B9"/>
    <w:rsid w:val="00A1493B"/>
    <w:rsid w:val="00A14A4E"/>
    <w:rsid w:val="00A14E81"/>
    <w:rsid w:val="00A158A6"/>
    <w:rsid w:val="00A166EE"/>
    <w:rsid w:val="00A16D9E"/>
    <w:rsid w:val="00A2014B"/>
    <w:rsid w:val="00A2087D"/>
    <w:rsid w:val="00A20EF5"/>
    <w:rsid w:val="00A21103"/>
    <w:rsid w:val="00A2148F"/>
    <w:rsid w:val="00A21640"/>
    <w:rsid w:val="00A2167C"/>
    <w:rsid w:val="00A21711"/>
    <w:rsid w:val="00A21B39"/>
    <w:rsid w:val="00A21C1C"/>
    <w:rsid w:val="00A21CFC"/>
    <w:rsid w:val="00A2220E"/>
    <w:rsid w:val="00A2256D"/>
    <w:rsid w:val="00A2270F"/>
    <w:rsid w:val="00A2318E"/>
    <w:rsid w:val="00A2325A"/>
    <w:rsid w:val="00A23E37"/>
    <w:rsid w:val="00A24024"/>
    <w:rsid w:val="00A2402B"/>
    <w:rsid w:val="00A243A0"/>
    <w:rsid w:val="00A24A09"/>
    <w:rsid w:val="00A2556F"/>
    <w:rsid w:val="00A25982"/>
    <w:rsid w:val="00A25ADE"/>
    <w:rsid w:val="00A26063"/>
    <w:rsid w:val="00A264D3"/>
    <w:rsid w:val="00A2674B"/>
    <w:rsid w:val="00A2683F"/>
    <w:rsid w:val="00A26BF4"/>
    <w:rsid w:val="00A26DA4"/>
    <w:rsid w:val="00A277C8"/>
    <w:rsid w:val="00A2780F"/>
    <w:rsid w:val="00A27DA9"/>
    <w:rsid w:val="00A27EC7"/>
    <w:rsid w:val="00A30049"/>
    <w:rsid w:val="00A300DB"/>
    <w:rsid w:val="00A30326"/>
    <w:rsid w:val="00A3051D"/>
    <w:rsid w:val="00A30674"/>
    <w:rsid w:val="00A30E80"/>
    <w:rsid w:val="00A3109C"/>
    <w:rsid w:val="00A310B5"/>
    <w:rsid w:val="00A3120A"/>
    <w:rsid w:val="00A315E3"/>
    <w:rsid w:val="00A316FB"/>
    <w:rsid w:val="00A31743"/>
    <w:rsid w:val="00A317FC"/>
    <w:rsid w:val="00A3183F"/>
    <w:rsid w:val="00A318F1"/>
    <w:rsid w:val="00A31908"/>
    <w:rsid w:val="00A31D7F"/>
    <w:rsid w:val="00A31E31"/>
    <w:rsid w:val="00A31EA0"/>
    <w:rsid w:val="00A321F4"/>
    <w:rsid w:val="00A326B5"/>
    <w:rsid w:val="00A327E0"/>
    <w:rsid w:val="00A32B91"/>
    <w:rsid w:val="00A33089"/>
    <w:rsid w:val="00A3348E"/>
    <w:rsid w:val="00A33C52"/>
    <w:rsid w:val="00A33C9D"/>
    <w:rsid w:val="00A33E25"/>
    <w:rsid w:val="00A3447A"/>
    <w:rsid w:val="00A34D32"/>
    <w:rsid w:val="00A35172"/>
    <w:rsid w:val="00A356F2"/>
    <w:rsid w:val="00A35B1F"/>
    <w:rsid w:val="00A35F42"/>
    <w:rsid w:val="00A3617A"/>
    <w:rsid w:val="00A365F7"/>
    <w:rsid w:val="00A3689D"/>
    <w:rsid w:val="00A3731B"/>
    <w:rsid w:val="00A3797B"/>
    <w:rsid w:val="00A37C30"/>
    <w:rsid w:val="00A40452"/>
    <w:rsid w:val="00A40899"/>
    <w:rsid w:val="00A41149"/>
    <w:rsid w:val="00A414A3"/>
    <w:rsid w:val="00A41626"/>
    <w:rsid w:val="00A417FC"/>
    <w:rsid w:val="00A41A00"/>
    <w:rsid w:val="00A41CEF"/>
    <w:rsid w:val="00A41F73"/>
    <w:rsid w:val="00A42334"/>
    <w:rsid w:val="00A430EB"/>
    <w:rsid w:val="00A43505"/>
    <w:rsid w:val="00A435B3"/>
    <w:rsid w:val="00A43ED6"/>
    <w:rsid w:val="00A44157"/>
    <w:rsid w:val="00A44239"/>
    <w:rsid w:val="00A4432A"/>
    <w:rsid w:val="00A44768"/>
    <w:rsid w:val="00A44784"/>
    <w:rsid w:val="00A44DC1"/>
    <w:rsid w:val="00A451FF"/>
    <w:rsid w:val="00A45495"/>
    <w:rsid w:val="00A45B07"/>
    <w:rsid w:val="00A45DBB"/>
    <w:rsid w:val="00A46150"/>
    <w:rsid w:val="00A46288"/>
    <w:rsid w:val="00A462EE"/>
    <w:rsid w:val="00A4647E"/>
    <w:rsid w:val="00A464E2"/>
    <w:rsid w:val="00A4657B"/>
    <w:rsid w:val="00A468EC"/>
    <w:rsid w:val="00A46B86"/>
    <w:rsid w:val="00A476EF"/>
    <w:rsid w:val="00A50508"/>
    <w:rsid w:val="00A506A9"/>
    <w:rsid w:val="00A50948"/>
    <w:rsid w:val="00A51617"/>
    <w:rsid w:val="00A51621"/>
    <w:rsid w:val="00A51681"/>
    <w:rsid w:val="00A51815"/>
    <w:rsid w:val="00A525BF"/>
    <w:rsid w:val="00A525E0"/>
    <w:rsid w:val="00A52823"/>
    <w:rsid w:val="00A52DF0"/>
    <w:rsid w:val="00A532F0"/>
    <w:rsid w:val="00A535FE"/>
    <w:rsid w:val="00A53691"/>
    <w:rsid w:val="00A536CA"/>
    <w:rsid w:val="00A53F05"/>
    <w:rsid w:val="00A54110"/>
    <w:rsid w:val="00A54C3D"/>
    <w:rsid w:val="00A54D31"/>
    <w:rsid w:val="00A550CD"/>
    <w:rsid w:val="00A5535B"/>
    <w:rsid w:val="00A55945"/>
    <w:rsid w:val="00A55BCE"/>
    <w:rsid w:val="00A55F17"/>
    <w:rsid w:val="00A560FD"/>
    <w:rsid w:val="00A56129"/>
    <w:rsid w:val="00A562A6"/>
    <w:rsid w:val="00A569E8"/>
    <w:rsid w:val="00A56AE1"/>
    <w:rsid w:val="00A56B0B"/>
    <w:rsid w:val="00A5728C"/>
    <w:rsid w:val="00A57335"/>
    <w:rsid w:val="00A57AD7"/>
    <w:rsid w:val="00A57C21"/>
    <w:rsid w:val="00A57CBA"/>
    <w:rsid w:val="00A57EAE"/>
    <w:rsid w:val="00A60552"/>
    <w:rsid w:val="00A60634"/>
    <w:rsid w:val="00A60B7A"/>
    <w:rsid w:val="00A61848"/>
    <w:rsid w:val="00A61970"/>
    <w:rsid w:val="00A62001"/>
    <w:rsid w:val="00A6216D"/>
    <w:rsid w:val="00A624BE"/>
    <w:rsid w:val="00A62EAA"/>
    <w:rsid w:val="00A62F19"/>
    <w:rsid w:val="00A6338B"/>
    <w:rsid w:val="00A63567"/>
    <w:rsid w:val="00A635DE"/>
    <w:rsid w:val="00A63958"/>
    <w:rsid w:val="00A63FE6"/>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676D0"/>
    <w:rsid w:val="00A703DA"/>
    <w:rsid w:val="00A705A7"/>
    <w:rsid w:val="00A71567"/>
    <w:rsid w:val="00A71A19"/>
    <w:rsid w:val="00A71B3A"/>
    <w:rsid w:val="00A71CD7"/>
    <w:rsid w:val="00A72439"/>
    <w:rsid w:val="00A725B5"/>
    <w:rsid w:val="00A7281A"/>
    <w:rsid w:val="00A72B42"/>
    <w:rsid w:val="00A72C07"/>
    <w:rsid w:val="00A72DEC"/>
    <w:rsid w:val="00A72FE9"/>
    <w:rsid w:val="00A7327B"/>
    <w:rsid w:val="00A7350D"/>
    <w:rsid w:val="00A7354B"/>
    <w:rsid w:val="00A73C1E"/>
    <w:rsid w:val="00A74074"/>
    <w:rsid w:val="00A74BEC"/>
    <w:rsid w:val="00A74C7C"/>
    <w:rsid w:val="00A74CE1"/>
    <w:rsid w:val="00A75182"/>
    <w:rsid w:val="00A75489"/>
    <w:rsid w:val="00A75EE0"/>
    <w:rsid w:val="00A76244"/>
    <w:rsid w:val="00A766B4"/>
    <w:rsid w:val="00A76DA1"/>
    <w:rsid w:val="00A770A2"/>
    <w:rsid w:val="00A77A85"/>
    <w:rsid w:val="00A77F8A"/>
    <w:rsid w:val="00A8057D"/>
    <w:rsid w:val="00A80B6E"/>
    <w:rsid w:val="00A81140"/>
    <w:rsid w:val="00A81414"/>
    <w:rsid w:val="00A81930"/>
    <w:rsid w:val="00A81A4A"/>
    <w:rsid w:val="00A8231D"/>
    <w:rsid w:val="00A82368"/>
    <w:rsid w:val="00A825EE"/>
    <w:rsid w:val="00A82C9E"/>
    <w:rsid w:val="00A8393A"/>
    <w:rsid w:val="00A839A4"/>
    <w:rsid w:val="00A83B78"/>
    <w:rsid w:val="00A83BF0"/>
    <w:rsid w:val="00A84060"/>
    <w:rsid w:val="00A84169"/>
    <w:rsid w:val="00A846BC"/>
    <w:rsid w:val="00A84790"/>
    <w:rsid w:val="00A84AC9"/>
    <w:rsid w:val="00A84CC8"/>
    <w:rsid w:val="00A84D7E"/>
    <w:rsid w:val="00A8527E"/>
    <w:rsid w:val="00A857BC"/>
    <w:rsid w:val="00A85AD2"/>
    <w:rsid w:val="00A85CA7"/>
    <w:rsid w:val="00A85CB9"/>
    <w:rsid w:val="00A85EFA"/>
    <w:rsid w:val="00A85FF0"/>
    <w:rsid w:val="00A8655A"/>
    <w:rsid w:val="00A86773"/>
    <w:rsid w:val="00A86E1F"/>
    <w:rsid w:val="00A8775B"/>
    <w:rsid w:val="00A903D4"/>
    <w:rsid w:val="00A905D7"/>
    <w:rsid w:val="00A90A3C"/>
    <w:rsid w:val="00A90B2C"/>
    <w:rsid w:val="00A91290"/>
    <w:rsid w:val="00A91552"/>
    <w:rsid w:val="00A91766"/>
    <w:rsid w:val="00A91863"/>
    <w:rsid w:val="00A9247A"/>
    <w:rsid w:val="00A92CEB"/>
    <w:rsid w:val="00A92E17"/>
    <w:rsid w:val="00A9317B"/>
    <w:rsid w:val="00A931CE"/>
    <w:rsid w:val="00A9392A"/>
    <w:rsid w:val="00A93E51"/>
    <w:rsid w:val="00A9472B"/>
    <w:rsid w:val="00A94AC3"/>
    <w:rsid w:val="00A94BCF"/>
    <w:rsid w:val="00A94DF0"/>
    <w:rsid w:val="00A94E17"/>
    <w:rsid w:val="00A9538C"/>
    <w:rsid w:val="00A95556"/>
    <w:rsid w:val="00A957B8"/>
    <w:rsid w:val="00A957C8"/>
    <w:rsid w:val="00A957ED"/>
    <w:rsid w:val="00A95963"/>
    <w:rsid w:val="00A959F4"/>
    <w:rsid w:val="00A95AF4"/>
    <w:rsid w:val="00A95B57"/>
    <w:rsid w:val="00A966B6"/>
    <w:rsid w:val="00A966C1"/>
    <w:rsid w:val="00AA034F"/>
    <w:rsid w:val="00AA0505"/>
    <w:rsid w:val="00AA0561"/>
    <w:rsid w:val="00AA0933"/>
    <w:rsid w:val="00AA0A8A"/>
    <w:rsid w:val="00AA0EB4"/>
    <w:rsid w:val="00AA0F9F"/>
    <w:rsid w:val="00AA1022"/>
    <w:rsid w:val="00AA1242"/>
    <w:rsid w:val="00AA140F"/>
    <w:rsid w:val="00AA1ED9"/>
    <w:rsid w:val="00AA1F9E"/>
    <w:rsid w:val="00AA269B"/>
    <w:rsid w:val="00AA28EA"/>
    <w:rsid w:val="00AA2E0D"/>
    <w:rsid w:val="00AA339E"/>
    <w:rsid w:val="00AA390E"/>
    <w:rsid w:val="00AA3944"/>
    <w:rsid w:val="00AA3C87"/>
    <w:rsid w:val="00AA437F"/>
    <w:rsid w:val="00AA44D3"/>
    <w:rsid w:val="00AA474F"/>
    <w:rsid w:val="00AA48A5"/>
    <w:rsid w:val="00AA4926"/>
    <w:rsid w:val="00AA4B82"/>
    <w:rsid w:val="00AA5389"/>
    <w:rsid w:val="00AA53AA"/>
    <w:rsid w:val="00AA564D"/>
    <w:rsid w:val="00AA5C2A"/>
    <w:rsid w:val="00AA5DF0"/>
    <w:rsid w:val="00AA6844"/>
    <w:rsid w:val="00AA68CF"/>
    <w:rsid w:val="00AA6C3A"/>
    <w:rsid w:val="00AA6EBE"/>
    <w:rsid w:val="00AA6EFC"/>
    <w:rsid w:val="00AA7019"/>
    <w:rsid w:val="00AA7310"/>
    <w:rsid w:val="00AA766D"/>
    <w:rsid w:val="00AA76CF"/>
    <w:rsid w:val="00AA7844"/>
    <w:rsid w:val="00AA7AD8"/>
    <w:rsid w:val="00AB02DA"/>
    <w:rsid w:val="00AB0425"/>
    <w:rsid w:val="00AB0613"/>
    <w:rsid w:val="00AB0828"/>
    <w:rsid w:val="00AB08A3"/>
    <w:rsid w:val="00AB14AC"/>
    <w:rsid w:val="00AB159D"/>
    <w:rsid w:val="00AB17BA"/>
    <w:rsid w:val="00AB1847"/>
    <w:rsid w:val="00AB272D"/>
    <w:rsid w:val="00AB2802"/>
    <w:rsid w:val="00AB2C63"/>
    <w:rsid w:val="00AB3075"/>
    <w:rsid w:val="00AB3480"/>
    <w:rsid w:val="00AB394B"/>
    <w:rsid w:val="00AB3DF4"/>
    <w:rsid w:val="00AB412E"/>
    <w:rsid w:val="00AB41F6"/>
    <w:rsid w:val="00AB4B9D"/>
    <w:rsid w:val="00AB4D70"/>
    <w:rsid w:val="00AB4E3C"/>
    <w:rsid w:val="00AB5702"/>
    <w:rsid w:val="00AB6194"/>
    <w:rsid w:val="00AB61B4"/>
    <w:rsid w:val="00AB6279"/>
    <w:rsid w:val="00AB64B8"/>
    <w:rsid w:val="00AB6C73"/>
    <w:rsid w:val="00AB7158"/>
    <w:rsid w:val="00AB7563"/>
    <w:rsid w:val="00AB76BB"/>
    <w:rsid w:val="00AB78FA"/>
    <w:rsid w:val="00AB7B64"/>
    <w:rsid w:val="00AB7D26"/>
    <w:rsid w:val="00AB7E4F"/>
    <w:rsid w:val="00AC0987"/>
    <w:rsid w:val="00AC0B68"/>
    <w:rsid w:val="00AC0C4F"/>
    <w:rsid w:val="00AC1170"/>
    <w:rsid w:val="00AC11DF"/>
    <w:rsid w:val="00AC1518"/>
    <w:rsid w:val="00AC1913"/>
    <w:rsid w:val="00AC1DC3"/>
    <w:rsid w:val="00AC1F74"/>
    <w:rsid w:val="00AC2260"/>
    <w:rsid w:val="00AC28DA"/>
    <w:rsid w:val="00AC2C2E"/>
    <w:rsid w:val="00AC2F9C"/>
    <w:rsid w:val="00AC3494"/>
    <w:rsid w:val="00AC35BF"/>
    <w:rsid w:val="00AC3931"/>
    <w:rsid w:val="00AC3EFF"/>
    <w:rsid w:val="00AC416B"/>
    <w:rsid w:val="00AC45BA"/>
    <w:rsid w:val="00AC4617"/>
    <w:rsid w:val="00AC46A0"/>
    <w:rsid w:val="00AC46A3"/>
    <w:rsid w:val="00AC472E"/>
    <w:rsid w:val="00AC4F7E"/>
    <w:rsid w:val="00AC50B6"/>
    <w:rsid w:val="00AC5434"/>
    <w:rsid w:val="00AC5497"/>
    <w:rsid w:val="00AC56B7"/>
    <w:rsid w:val="00AC5A11"/>
    <w:rsid w:val="00AC5A37"/>
    <w:rsid w:val="00AC5DE9"/>
    <w:rsid w:val="00AC6346"/>
    <w:rsid w:val="00AC65AA"/>
    <w:rsid w:val="00AC6A06"/>
    <w:rsid w:val="00AC6ABE"/>
    <w:rsid w:val="00AC6AD1"/>
    <w:rsid w:val="00AC709C"/>
    <w:rsid w:val="00AC70C9"/>
    <w:rsid w:val="00AC70CD"/>
    <w:rsid w:val="00AC77B0"/>
    <w:rsid w:val="00AC7B97"/>
    <w:rsid w:val="00AC7C43"/>
    <w:rsid w:val="00AC7D4A"/>
    <w:rsid w:val="00AD042C"/>
    <w:rsid w:val="00AD08F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8BA"/>
    <w:rsid w:val="00AD3AEC"/>
    <w:rsid w:val="00AD43BD"/>
    <w:rsid w:val="00AD4549"/>
    <w:rsid w:val="00AD48BB"/>
    <w:rsid w:val="00AD5AF1"/>
    <w:rsid w:val="00AD5D99"/>
    <w:rsid w:val="00AD60FB"/>
    <w:rsid w:val="00AD6316"/>
    <w:rsid w:val="00AD65CD"/>
    <w:rsid w:val="00AD66B5"/>
    <w:rsid w:val="00AD6AAF"/>
    <w:rsid w:val="00AD7176"/>
    <w:rsid w:val="00AD743B"/>
    <w:rsid w:val="00AD7DE8"/>
    <w:rsid w:val="00AE0271"/>
    <w:rsid w:val="00AE0434"/>
    <w:rsid w:val="00AE0492"/>
    <w:rsid w:val="00AE07B5"/>
    <w:rsid w:val="00AE11AA"/>
    <w:rsid w:val="00AE131E"/>
    <w:rsid w:val="00AE15F7"/>
    <w:rsid w:val="00AE18D5"/>
    <w:rsid w:val="00AE26E7"/>
    <w:rsid w:val="00AE27B1"/>
    <w:rsid w:val="00AE281B"/>
    <w:rsid w:val="00AE2FE6"/>
    <w:rsid w:val="00AE32FA"/>
    <w:rsid w:val="00AE3A3E"/>
    <w:rsid w:val="00AE3DC4"/>
    <w:rsid w:val="00AE4585"/>
    <w:rsid w:val="00AE45DB"/>
    <w:rsid w:val="00AE4B07"/>
    <w:rsid w:val="00AE60A6"/>
    <w:rsid w:val="00AE62B0"/>
    <w:rsid w:val="00AE67F7"/>
    <w:rsid w:val="00AE6863"/>
    <w:rsid w:val="00AE6C84"/>
    <w:rsid w:val="00AE6EA9"/>
    <w:rsid w:val="00AE6F5F"/>
    <w:rsid w:val="00AE6F60"/>
    <w:rsid w:val="00AE7032"/>
    <w:rsid w:val="00AE7508"/>
    <w:rsid w:val="00AE7743"/>
    <w:rsid w:val="00AE7762"/>
    <w:rsid w:val="00AE7DFF"/>
    <w:rsid w:val="00AE7F1F"/>
    <w:rsid w:val="00AE7F31"/>
    <w:rsid w:val="00AF0034"/>
    <w:rsid w:val="00AF0113"/>
    <w:rsid w:val="00AF06A3"/>
    <w:rsid w:val="00AF1159"/>
    <w:rsid w:val="00AF13DC"/>
    <w:rsid w:val="00AF156F"/>
    <w:rsid w:val="00AF19C5"/>
    <w:rsid w:val="00AF1B03"/>
    <w:rsid w:val="00AF2340"/>
    <w:rsid w:val="00AF2575"/>
    <w:rsid w:val="00AF2BAE"/>
    <w:rsid w:val="00AF320B"/>
    <w:rsid w:val="00AF3F45"/>
    <w:rsid w:val="00AF42BB"/>
    <w:rsid w:val="00AF47D8"/>
    <w:rsid w:val="00AF4E29"/>
    <w:rsid w:val="00AF5032"/>
    <w:rsid w:val="00AF50E2"/>
    <w:rsid w:val="00AF55DA"/>
    <w:rsid w:val="00AF5780"/>
    <w:rsid w:val="00AF5801"/>
    <w:rsid w:val="00AF5EF6"/>
    <w:rsid w:val="00AF5F04"/>
    <w:rsid w:val="00AF60AB"/>
    <w:rsid w:val="00AF6197"/>
    <w:rsid w:val="00AF6374"/>
    <w:rsid w:val="00AF6C24"/>
    <w:rsid w:val="00AF6E7F"/>
    <w:rsid w:val="00AF7575"/>
    <w:rsid w:val="00AF77C0"/>
    <w:rsid w:val="00AF7949"/>
    <w:rsid w:val="00AF7A0B"/>
    <w:rsid w:val="00AF7B90"/>
    <w:rsid w:val="00B00CBF"/>
    <w:rsid w:val="00B01153"/>
    <w:rsid w:val="00B01545"/>
    <w:rsid w:val="00B0168D"/>
    <w:rsid w:val="00B018E7"/>
    <w:rsid w:val="00B01BB7"/>
    <w:rsid w:val="00B020BE"/>
    <w:rsid w:val="00B020EB"/>
    <w:rsid w:val="00B0244B"/>
    <w:rsid w:val="00B02451"/>
    <w:rsid w:val="00B028C9"/>
    <w:rsid w:val="00B02D12"/>
    <w:rsid w:val="00B030A1"/>
    <w:rsid w:val="00B031BD"/>
    <w:rsid w:val="00B0327A"/>
    <w:rsid w:val="00B03E19"/>
    <w:rsid w:val="00B040E3"/>
    <w:rsid w:val="00B04104"/>
    <w:rsid w:val="00B045AD"/>
    <w:rsid w:val="00B04BA9"/>
    <w:rsid w:val="00B04CA1"/>
    <w:rsid w:val="00B04D76"/>
    <w:rsid w:val="00B057A7"/>
    <w:rsid w:val="00B05946"/>
    <w:rsid w:val="00B05EC2"/>
    <w:rsid w:val="00B0677A"/>
    <w:rsid w:val="00B06A72"/>
    <w:rsid w:val="00B06D88"/>
    <w:rsid w:val="00B073C8"/>
    <w:rsid w:val="00B07510"/>
    <w:rsid w:val="00B07B4E"/>
    <w:rsid w:val="00B07E37"/>
    <w:rsid w:val="00B10086"/>
    <w:rsid w:val="00B107AE"/>
    <w:rsid w:val="00B10989"/>
    <w:rsid w:val="00B11109"/>
    <w:rsid w:val="00B11130"/>
    <w:rsid w:val="00B111FA"/>
    <w:rsid w:val="00B1168D"/>
    <w:rsid w:val="00B117F2"/>
    <w:rsid w:val="00B11BB4"/>
    <w:rsid w:val="00B11DDC"/>
    <w:rsid w:val="00B11F86"/>
    <w:rsid w:val="00B11FA7"/>
    <w:rsid w:val="00B122CA"/>
    <w:rsid w:val="00B12535"/>
    <w:rsid w:val="00B12D26"/>
    <w:rsid w:val="00B1312B"/>
    <w:rsid w:val="00B1336E"/>
    <w:rsid w:val="00B139B7"/>
    <w:rsid w:val="00B139D9"/>
    <w:rsid w:val="00B13AD8"/>
    <w:rsid w:val="00B13B6A"/>
    <w:rsid w:val="00B13B9C"/>
    <w:rsid w:val="00B13E7F"/>
    <w:rsid w:val="00B143EA"/>
    <w:rsid w:val="00B1458C"/>
    <w:rsid w:val="00B14AC4"/>
    <w:rsid w:val="00B14DE5"/>
    <w:rsid w:val="00B1579E"/>
    <w:rsid w:val="00B15EF9"/>
    <w:rsid w:val="00B15F43"/>
    <w:rsid w:val="00B162E4"/>
    <w:rsid w:val="00B16F0A"/>
    <w:rsid w:val="00B1715E"/>
    <w:rsid w:val="00B172FD"/>
    <w:rsid w:val="00B17371"/>
    <w:rsid w:val="00B1748C"/>
    <w:rsid w:val="00B17BD0"/>
    <w:rsid w:val="00B17BDF"/>
    <w:rsid w:val="00B20602"/>
    <w:rsid w:val="00B20BC5"/>
    <w:rsid w:val="00B20CF3"/>
    <w:rsid w:val="00B217C7"/>
    <w:rsid w:val="00B21A7E"/>
    <w:rsid w:val="00B21ADE"/>
    <w:rsid w:val="00B2226C"/>
    <w:rsid w:val="00B2247C"/>
    <w:rsid w:val="00B226EF"/>
    <w:rsid w:val="00B2286E"/>
    <w:rsid w:val="00B22BD5"/>
    <w:rsid w:val="00B23010"/>
    <w:rsid w:val="00B238A0"/>
    <w:rsid w:val="00B240D0"/>
    <w:rsid w:val="00B240EC"/>
    <w:rsid w:val="00B244BD"/>
    <w:rsid w:val="00B24D9E"/>
    <w:rsid w:val="00B24DBF"/>
    <w:rsid w:val="00B2544D"/>
    <w:rsid w:val="00B257FC"/>
    <w:rsid w:val="00B2584E"/>
    <w:rsid w:val="00B25968"/>
    <w:rsid w:val="00B259C8"/>
    <w:rsid w:val="00B25FF3"/>
    <w:rsid w:val="00B2622D"/>
    <w:rsid w:val="00B2641F"/>
    <w:rsid w:val="00B268E0"/>
    <w:rsid w:val="00B26E6B"/>
    <w:rsid w:val="00B271AA"/>
    <w:rsid w:val="00B277B4"/>
    <w:rsid w:val="00B27D52"/>
    <w:rsid w:val="00B30207"/>
    <w:rsid w:val="00B3028F"/>
    <w:rsid w:val="00B3074B"/>
    <w:rsid w:val="00B3093D"/>
    <w:rsid w:val="00B30B2F"/>
    <w:rsid w:val="00B30F50"/>
    <w:rsid w:val="00B310EE"/>
    <w:rsid w:val="00B313B7"/>
    <w:rsid w:val="00B313ED"/>
    <w:rsid w:val="00B31734"/>
    <w:rsid w:val="00B31CAE"/>
    <w:rsid w:val="00B320FC"/>
    <w:rsid w:val="00B32425"/>
    <w:rsid w:val="00B32746"/>
    <w:rsid w:val="00B329CC"/>
    <w:rsid w:val="00B32C28"/>
    <w:rsid w:val="00B32CB6"/>
    <w:rsid w:val="00B32F8F"/>
    <w:rsid w:val="00B32FE2"/>
    <w:rsid w:val="00B331A3"/>
    <w:rsid w:val="00B3328C"/>
    <w:rsid w:val="00B33EC7"/>
    <w:rsid w:val="00B348ED"/>
    <w:rsid w:val="00B34C7B"/>
    <w:rsid w:val="00B35A38"/>
    <w:rsid w:val="00B35AE6"/>
    <w:rsid w:val="00B35C2D"/>
    <w:rsid w:val="00B36189"/>
    <w:rsid w:val="00B36708"/>
    <w:rsid w:val="00B36DCE"/>
    <w:rsid w:val="00B3735D"/>
    <w:rsid w:val="00B37745"/>
    <w:rsid w:val="00B403B0"/>
    <w:rsid w:val="00B40B6E"/>
    <w:rsid w:val="00B40B8E"/>
    <w:rsid w:val="00B40B99"/>
    <w:rsid w:val="00B411D6"/>
    <w:rsid w:val="00B411E6"/>
    <w:rsid w:val="00B41D98"/>
    <w:rsid w:val="00B41F2A"/>
    <w:rsid w:val="00B4208D"/>
    <w:rsid w:val="00B422AF"/>
    <w:rsid w:val="00B424CE"/>
    <w:rsid w:val="00B4296F"/>
    <w:rsid w:val="00B42B94"/>
    <w:rsid w:val="00B42EEC"/>
    <w:rsid w:val="00B43081"/>
    <w:rsid w:val="00B4329E"/>
    <w:rsid w:val="00B43884"/>
    <w:rsid w:val="00B44435"/>
    <w:rsid w:val="00B44459"/>
    <w:rsid w:val="00B444BC"/>
    <w:rsid w:val="00B45145"/>
    <w:rsid w:val="00B45204"/>
    <w:rsid w:val="00B4520E"/>
    <w:rsid w:val="00B454C2"/>
    <w:rsid w:val="00B4556B"/>
    <w:rsid w:val="00B45795"/>
    <w:rsid w:val="00B458A7"/>
    <w:rsid w:val="00B45B35"/>
    <w:rsid w:val="00B45F0E"/>
    <w:rsid w:val="00B46087"/>
    <w:rsid w:val="00B467DF"/>
    <w:rsid w:val="00B468C5"/>
    <w:rsid w:val="00B469DB"/>
    <w:rsid w:val="00B47184"/>
    <w:rsid w:val="00B4749F"/>
    <w:rsid w:val="00B47701"/>
    <w:rsid w:val="00B478B5"/>
    <w:rsid w:val="00B479AE"/>
    <w:rsid w:val="00B479AF"/>
    <w:rsid w:val="00B47F2A"/>
    <w:rsid w:val="00B47FE5"/>
    <w:rsid w:val="00B50CE1"/>
    <w:rsid w:val="00B50FA4"/>
    <w:rsid w:val="00B512E2"/>
    <w:rsid w:val="00B51581"/>
    <w:rsid w:val="00B5182D"/>
    <w:rsid w:val="00B51A4D"/>
    <w:rsid w:val="00B51B64"/>
    <w:rsid w:val="00B51CE8"/>
    <w:rsid w:val="00B51DC2"/>
    <w:rsid w:val="00B51F55"/>
    <w:rsid w:val="00B52479"/>
    <w:rsid w:val="00B52542"/>
    <w:rsid w:val="00B52646"/>
    <w:rsid w:val="00B5283C"/>
    <w:rsid w:val="00B52B11"/>
    <w:rsid w:val="00B52E43"/>
    <w:rsid w:val="00B52F35"/>
    <w:rsid w:val="00B5306D"/>
    <w:rsid w:val="00B532B0"/>
    <w:rsid w:val="00B539F4"/>
    <w:rsid w:val="00B53D51"/>
    <w:rsid w:val="00B53DDD"/>
    <w:rsid w:val="00B53F3B"/>
    <w:rsid w:val="00B53F59"/>
    <w:rsid w:val="00B54436"/>
    <w:rsid w:val="00B54512"/>
    <w:rsid w:val="00B54876"/>
    <w:rsid w:val="00B54939"/>
    <w:rsid w:val="00B551A5"/>
    <w:rsid w:val="00B551B4"/>
    <w:rsid w:val="00B55325"/>
    <w:rsid w:val="00B55972"/>
    <w:rsid w:val="00B55B24"/>
    <w:rsid w:val="00B55BF1"/>
    <w:rsid w:val="00B55E88"/>
    <w:rsid w:val="00B56218"/>
    <w:rsid w:val="00B567A6"/>
    <w:rsid w:val="00B57D62"/>
    <w:rsid w:val="00B57E2A"/>
    <w:rsid w:val="00B57F87"/>
    <w:rsid w:val="00B57FE5"/>
    <w:rsid w:val="00B600B2"/>
    <w:rsid w:val="00B602BA"/>
    <w:rsid w:val="00B61C6C"/>
    <w:rsid w:val="00B61D15"/>
    <w:rsid w:val="00B61EB7"/>
    <w:rsid w:val="00B6218E"/>
    <w:rsid w:val="00B621C6"/>
    <w:rsid w:val="00B6248E"/>
    <w:rsid w:val="00B626DA"/>
    <w:rsid w:val="00B62A7E"/>
    <w:rsid w:val="00B62B07"/>
    <w:rsid w:val="00B63374"/>
    <w:rsid w:val="00B633D4"/>
    <w:rsid w:val="00B6347F"/>
    <w:rsid w:val="00B6377B"/>
    <w:rsid w:val="00B63A63"/>
    <w:rsid w:val="00B644B5"/>
    <w:rsid w:val="00B64959"/>
    <w:rsid w:val="00B651F5"/>
    <w:rsid w:val="00B653D3"/>
    <w:rsid w:val="00B657A5"/>
    <w:rsid w:val="00B65923"/>
    <w:rsid w:val="00B65A5D"/>
    <w:rsid w:val="00B65CF5"/>
    <w:rsid w:val="00B65F55"/>
    <w:rsid w:val="00B661B4"/>
    <w:rsid w:val="00B66639"/>
    <w:rsid w:val="00B6672B"/>
    <w:rsid w:val="00B66776"/>
    <w:rsid w:val="00B66C36"/>
    <w:rsid w:val="00B66D4D"/>
    <w:rsid w:val="00B66EBB"/>
    <w:rsid w:val="00B6747F"/>
    <w:rsid w:val="00B7008A"/>
    <w:rsid w:val="00B70468"/>
    <w:rsid w:val="00B7051B"/>
    <w:rsid w:val="00B70603"/>
    <w:rsid w:val="00B70BE2"/>
    <w:rsid w:val="00B70D5D"/>
    <w:rsid w:val="00B70DD0"/>
    <w:rsid w:val="00B70F43"/>
    <w:rsid w:val="00B71083"/>
    <w:rsid w:val="00B7130A"/>
    <w:rsid w:val="00B7136F"/>
    <w:rsid w:val="00B717EF"/>
    <w:rsid w:val="00B71D0B"/>
    <w:rsid w:val="00B721CB"/>
    <w:rsid w:val="00B72298"/>
    <w:rsid w:val="00B72C5F"/>
    <w:rsid w:val="00B72EFD"/>
    <w:rsid w:val="00B7314B"/>
    <w:rsid w:val="00B74B16"/>
    <w:rsid w:val="00B74E26"/>
    <w:rsid w:val="00B74E84"/>
    <w:rsid w:val="00B75029"/>
    <w:rsid w:val="00B75197"/>
    <w:rsid w:val="00B7536D"/>
    <w:rsid w:val="00B75B7D"/>
    <w:rsid w:val="00B75C54"/>
    <w:rsid w:val="00B76130"/>
    <w:rsid w:val="00B76548"/>
    <w:rsid w:val="00B76607"/>
    <w:rsid w:val="00B775DF"/>
    <w:rsid w:val="00B77A3F"/>
    <w:rsid w:val="00B77C4F"/>
    <w:rsid w:val="00B77E28"/>
    <w:rsid w:val="00B8014D"/>
    <w:rsid w:val="00B80256"/>
    <w:rsid w:val="00B8047B"/>
    <w:rsid w:val="00B80592"/>
    <w:rsid w:val="00B807F8"/>
    <w:rsid w:val="00B80AEA"/>
    <w:rsid w:val="00B814A0"/>
    <w:rsid w:val="00B81BCE"/>
    <w:rsid w:val="00B81C6A"/>
    <w:rsid w:val="00B820BE"/>
    <w:rsid w:val="00B82286"/>
    <w:rsid w:val="00B82511"/>
    <w:rsid w:val="00B82550"/>
    <w:rsid w:val="00B827DF"/>
    <w:rsid w:val="00B827F4"/>
    <w:rsid w:val="00B82F91"/>
    <w:rsid w:val="00B83357"/>
    <w:rsid w:val="00B8359B"/>
    <w:rsid w:val="00B83895"/>
    <w:rsid w:val="00B83EF6"/>
    <w:rsid w:val="00B84311"/>
    <w:rsid w:val="00B8484A"/>
    <w:rsid w:val="00B84998"/>
    <w:rsid w:val="00B849A7"/>
    <w:rsid w:val="00B8508B"/>
    <w:rsid w:val="00B8513C"/>
    <w:rsid w:val="00B85167"/>
    <w:rsid w:val="00B85A5E"/>
    <w:rsid w:val="00B861FC"/>
    <w:rsid w:val="00B86264"/>
    <w:rsid w:val="00B86DA3"/>
    <w:rsid w:val="00B873D0"/>
    <w:rsid w:val="00B87819"/>
    <w:rsid w:val="00B8792A"/>
    <w:rsid w:val="00B87F2C"/>
    <w:rsid w:val="00B87FF0"/>
    <w:rsid w:val="00B902E8"/>
    <w:rsid w:val="00B905B9"/>
    <w:rsid w:val="00B907D9"/>
    <w:rsid w:val="00B90BE6"/>
    <w:rsid w:val="00B90BF5"/>
    <w:rsid w:val="00B9142B"/>
    <w:rsid w:val="00B91454"/>
    <w:rsid w:val="00B914C9"/>
    <w:rsid w:val="00B91B9B"/>
    <w:rsid w:val="00B91DB5"/>
    <w:rsid w:val="00B91DFC"/>
    <w:rsid w:val="00B92710"/>
    <w:rsid w:val="00B931AC"/>
    <w:rsid w:val="00B93790"/>
    <w:rsid w:val="00B93A62"/>
    <w:rsid w:val="00B93B76"/>
    <w:rsid w:val="00B93C07"/>
    <w:rsid w:val="00B94045"/>
    <w:rsid w:val="00B9423B"/>
    <w:rsid w:val="00B9484F"/>
    <w:rsid w:val="00B94C04"/>
    <w:rsid w:val="00B94C91"/>
    <w:rsid w:val="00B94EB1"/>
    <w:rsid w:val="00B955DF"/>
    <w:rsid w:val="00B95F4B"/>
    <w:rsid w:val="00B95FBB"/>
    <w:rsid w:val="00B96406"/>
    <w:rsid w:val="00B9650D"/>
    <w:rsid w:val="00B966F1"/>
    <w:rsid w:val="00B97192"/>
    <w:rsid w:val="00B97419"/>
    <w:rsid w:val="00B97504"/>
    <w:rsid w:val="00B97505"/>
    <w:rsid w:val="00B97883"/>
    <w:rsid w:val="00B97A0D"/>
    <w:rsid w:val="00B97F06"/>
    <w:rsid w:val="00BA0A3E"/>
    <w:rsid w:val="00BA0ADD"/>
    <w:rsid w:val="00BA0EE9"/>
    <w:rsid w:val="00BA11A9"/>
    <w:rsid w:val="00BA1C82"/>
    <w:rsid w:val="00BA20C4"/>
    <w:rsid w:val="00BA2445"/>
    <w:rsid w:val="00BA2582"/>
    <w:rsid w:val="00BA2714"/>
    <w:rsid w:val="00BA308E"/>
    <w:rsid w:val="00BA31F9"/>
    <w:rsid w:val="00BA354D"/>
    <w:rsid w:val="00BA35C1"/>
    <w:rsid w:val="00BA3809"/>
    <w:rsid w:val="00BA4D5E"/>
    <w:rsid w:val="00BA537C"/>
    <w:rsid w:val="00BA5470"/>
    <w:rsid w:val="00BA5B1E"/>
    <w:rsid w:val="00BA60B1"/>
    <w:rsid w:val="00BA631E"/>
    <w:rsid w:val="00BA6AA7"/>
    <w:rsid w:val="00BA7149"/>
    <w:rsid w:val="00BA723D"/>
    <w:rsid w:val="00BA7298"/>
    <w:rsid w:val="00BA76B6"/>
    <w:rsid w:val="00BA76D9"/>
    <w:rsid w:val="00BA79FF"/>
    <w:rsid w:val="00BA7BEA"/>
    <w:rsid w:val="00BB035D"/>
    <w:rsid w:val="00BB093D"/>
    <w:rsid w:val="00BB0A85"/>
    <w:rsid w:val="00BB1102"/>
    <w:rsid w:val="00BB13AD"/>
    <w:rsid w:val="00BB17AB"/>
    <w:rsid w:val="00BB1CAD"/>
    <w:rsid w:val="00BB1EE1"/>
    <w:rsid w:val="00BB1FFB"/>
    <w:rsid w:val="00BB2364"/>
    <w:rsid w:val="00BB3186"/>
    <w:rsid w:val="00BB35EE"/>
    <w:rsid w:val="00BB3823"/>
    <w:rsid w:val="00BB3883"/>
    <w:rsid w:val="00BB3C9D"/>
    <w:rsid w:val="00BB445A"/>
    <w:rsid w:val="00BB46DF"/>
    <w:rsid w:val="00BB4778"/>
    <w:rsid w:val="00BB4878"/>
    <w:rsid w:val="00BB499D"/>
    <w:rsid w:val="00BB4D21"/>
    <w:rsid w:val="00BB5218"/>
    <w:rsid w:val="00BB5221"/>
    <w:rsid w:val="00BB57A0"/>
    <w:rsid w:val="00BB5DCD"/>
    <w:rsid w:val="00BB6D44"/>
    <w:rsid w:val="00BB79B4"/>
    <w:rsid w:val="00BC0183"/>
    <w:rsid w:val="00BC07E0"/>
    <w:rsid w:val="00BC0A60"/>
    <w:rsid w:val="00BC0EA3"/>
    <w:rsid w:val="00BC1900"/>
    <w:rsid w:val="00BC1BB3"/>
    <w:rsid w:val="00BC21AC"/>
    <w:rsid w:val="00BC224A"/>
    <w:rsid w:val="00BC22E3"/>
    <w:rsid w:val="00BC2688"/>
    <w:rsid w:val="00BC2720"/>
    <w:rsid w:val="00BC27D4"/>
    <w:rsid w:val="00BC2A6E"/>
    <w:rsid w:val="00BC2A90"/>
    <w:rsid w:val="00BC3A8A"/>
    <w:rsid w:val="00BC3C68"/>
    <w:rsid w:val="00BC3F7E"/>
    <w:rsid w:val="00BC45B2"/>
    <w:rsid w:val="00BC45D8"/>
    <w:rsid w:val="00BC4729"/>
    <w:rsid w:val="00BC5257"/>
    <w:rsid w:val="00BC5979"/>
    <w:rsid w:val="00BC60E4"/>
    <w:rsid w:val="00BC60FD"/>
    <w:rsid w:val="00BC6562"/>
    <w:rsid w:val="00BC65E2"/>
    <w:rsid w:val="00BC6735"/>
    <w:rsid w:val="00BC6D17"/>
    <w:rsid w:val="00BC6F4A"/>
    <w:rsid w:val="00BC75E5"/>
    <w:rsid w:val="00BC770A"/>
    <w:rsid w:val="00BC7721"/>
    <w:rsid w:val="00BC7855"/>
    <w:rsid w:val="00BD0542"/>
    <w:rsid w:val="00BD05CA"/>
    <w:rsid w:val="00BD0F19"/>
    <w:rsid w:val="00BD13F2"/>
    <w:rsid w:val="00BD1495"/>
    <w:rsid w:val="00BD163B"/>
    <w:rsid w:val="00BD1E82"/>
    <w:rsid w:val="00BD1EED"/>
    <w:rsid w:val="00BD1F33"/>
    <w:rsid w:val="00BD22CE"/>
    <w:rsid w:val="00BD23E1"/>
    <w:rsid w:val="00BD25BC"/>
    <w:rsid w:val="00BD2733"/>
    <w:rsid w:val="00BD2AE7"/>
    <w:rsid w:val="00BD2CBF"/>
    <w:rsid w:val="00BD2EE1"/>
    <w:rsid w:val="00BD3126"/>
    <w:rsid w:val="00BD3A1B"/>
    <w:rsid w:val="00BD3D97"/>
    <w:rsid w:val="00BD44FE"/>
    <w:rsid w:val="00BD45DA"/>
    <w:rsid w:val="00BD4B33"/>
    <w:rsid w:val="00BD4F5C"/>
    <w:rsid w:val="00BD4F62"/>
    <w:rsid w:val="00BD580A"/>
    <w:rsid w:val="00BD5937"/>
    <w:rsid w:val="00BD5B6A"/>
    <w:rsid w:val="00BD5D75"/>
    <w:rsid w:val="00BD6296"/>
    <w:rsid w:val="00BD66FC"/>
    <w:rsid w:val="00BD6EC9"/>
    <w:rsid w:val="00BD7091"/>
    <w:rsid w:val="00BD7483"/>
    <w:rsid w:val="00BD7CBB"/>
    <w:rsid w:val="00BE0399"/>
    <w:rsid w:val="00BE04C1"/>
    <w:rsid w:val="00BE067D"/>
    <w:rsid w:val="00BE0740"/>
    <w:rsid w:val="00BE0940"/>
    <w:rsid w:val="00BE09FF"/>
    <w:rsid w:val="00BE0F05"/>
    <w:rsid w:val="00BE173C"/>
    <w:rsid w:val="00BE1AB3"/>
    <w:rsid w:val="00BE214A"/>
    <w:rsid w:val="00BE215C"/>
    <w:rsid w:val="00BE28B0"/>
    <w:rsid w:val="00BE297F"/>
    <w:rsid w:val="00BE2C74"/>
    <w:rsid w:val="00BE3446"/>
    <w:rsid w:val="00BE45C6"/>
    <w:rsid w:val="00BE47F8"/>
    <w:rsid w:val="00BE48D7"/>
    <w:rsid w:val="00BE4C50"/>
    <w:rsid w:val="00BE53F7"/>
    <w:rsid w:val="00BE5ABB"/>
    <w:rsid w:val="00BE5FF4"/>
    <w:rsid w:val="00BE601B"/>
    <w:rsid w:val="00BE6432"/>
    <w:rsid w:val="00BE6516"/>
    <w:rsid w:val="00BE66C6"/>
    <w:rsid w:val="00BE6C6B"/>
    <w:rsid w:val="00BE6CA4"/>
    <w:rsid w:val="00BE764E"/>
    <w:rsid w:val="00BE7A84"/>
    <w:rsid w:val="00BE7C2A"/>
    <w:rsid w:val="00BE7D70"/>
    <w:rsid w:val="00BE7E7B"/>
    <w:rsid w:val="00BF03D4"/>
    <w:rsid w:val="00BF04BB"/>
    <w:rsid w:val="00BF08F5"/>
    <w:rsid w:val="00BF0939"/>
    <w:rsid w:val="00BF0AE0"/>
    <w:rsid w:val="00BF0F83"/>
    <w:rsid w:val="00BF11BC"/>
    <w:rsid w:val="00BF14F6"/>
    <w:rsid w:val="00BF198B"/>
    <w:rsid w:val="00BF1DF2"/>
    <w:rsid w:val="00BF1EDB"/>
    <w:rsid w:val="00BF242E"/>
    <w:rsid w:val="00BF2697"/>
    <w:rsid w:val="00BF26E9"/>
    <w:rsid w:val="00BF2D21"/>
    <w:rsid w:val="00BF2D9F"/>
    <w:rsid w:val="00BF2E72"/>
    <w:rsid w:val="00BF2FAB"/>
    <w:rsid w:val="00BF3A41"/>
    <w:rsid w:val="00BF3D79"/>
    <w:rsid w:val="00BF3E26"/>
    <w:rsid w:val="00BF402A"/>
    <w:rsid w:val="00BF4087"/>
    <w:rsid w:val="00BF425C"/>
    <w:rsid w:val="00BF4466"/>
    <w:rsid w:val="00BF4931"/>
    <w:rsid w:val="00BF49C6"/>
    <w:rsid w:val="00BF4C9B"/>
    <w:rsid w:val="00BF4F27"/>
    <w:rsid w:val="00BF513C"/>
    <w:rsid w:val="00BF520E"/>
    <w:rsid w:val="00BF5514"/>
    <w:rsid w:val="00BF564F"/>
    <w:rsid w:val="00BF5823"/>
    <w:rsid w:val="00BF6B76"/>
    <w:rsid w:val="00BF6E95"/>
    <w:rsid w:val="00BF714F"/>
    <w:rsid w:val="00BF72C7"/>
    <w:rsid w:val="00BF763F"/>
    <w:rsid w:val="00BF765D"/>
    <w:rsid w:val="00BF77F3"/>
    <w:rsid w:val="00BF780D"/>
    <w:rsid w:val="00BF7837"/>
    <w:rsid w:val="00BF7944"/>
    <w:rsid w:val="00BF7A0B"/>
    <w:rsid w:val="00BF7D64"/>
    <w:rsid w:val="00BF7F25"/>
    <w:rsid w:val="00BF7F89"/>
    <w:rsid w:val="00C00129"/>
    <w:rsid w:val="00C003F2"/>
    <w:rsid w:val="00C00901"/>
    <w:rsid w:val="00C00D51"/>
    <w:rsid w:val="00C01545"/>
    <w:rsid w:val="00C0161D"/>
    <w:rsid w:val="00C01E4D"/>
    <w:rsid w:val="00C02139"/>
    <w:rsid w:val="00C02182"/>
    <w:rsid w:val="00C02451"/>
    <w:rsid w:val="00C0248D"/>
    <w:rsid w:val="00C02547"/>
    <w:rsid w:val="00C02A80"/>
    <w:rsid w:val="00C03215"/>
    <w:rsid w:val="00C03431"/>
    <w:rsid w:val="00C03747"/>
    <w:rsid w:val="00C0377A"/>
    <w:rsid w:val="00C03F7A"/>
    <w:rsid w:val="00C0486E"/>
    <w:rsid w:val="00C0499F"/>
    <w:rsid w:val="00C04BEE"/>
    <w:rsid w:val="00C04CCB"/>
    <w:rsid w:val="00C052B7"/>
    <w:rsid w:val="00C057BF"/>
    <w:rsid w:val="00C0585D"/>
    <w:rsid w:val="00C058AC"/>
    <w:rsid w:val="00C059AC"/>
    <w:rsid w:val="00C05C01"/>
    <w:rsid w:val="00C05E8B"/>
    <w:rsid w:val="00C06C26"/>
    <w:rsid w:val="00C06F89"/>
    <w:rsid w:val="00C07011"/>
    <w:rsid w:val="00C07EF1"/>
    <w:rsid w:val="00C07FC5"/>
    <w:rsid w:val="00C10812"/>
    <w:rsid w:val="00C108DF"/>
    <w:rsid w:val="00C10910"/>
    <w:rsid w:val="00C10D86"/>
    <w:rsid w:val="00C11488"/>
    <w:rsid w:val="00C11597"/>
    <w:rsid w:val="00C11910"/>
    <w:rsid w:val="00C1221B"/>
    <w:rsid w:val="00C12449"/>
    <w:rsid w:val="00C125A7"/>
    <w:rsid w:val="00C12D95"/>
    <w:rsid w:val="00C13E34"/>
    <w:rsid w:val="00C14020"/>
    <w:rsid w:val="00C140E6"/>
    <w:rsid w:val="00C1421C"/>
    <w:rsid w:val="00C145C7"/>
    <w:rsid w:val="00C14A98"/>
    <w:rsid w:val="00C14B05"/>
    <w:rsid w:val="00C152A8"/>
    <w:rsid w:val="00C15C58"/>
    <w:rsid w:val="00C16092"/>
    <w:rsid w:val="00C1618D"/>
    <w:rsid w:val="00C162C5"/>
    <w:rsid w:val="00C16DE2"/>
    <w:rsid w:val="00C17058"/>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8FE"/>
    <w:rsid w:val="00C24971"/>
    <w:rsid w:val="00C250ED"/>
    <w:rsid w:val="00C2517F"/>
    <w:rsid w:val="00C252A2"/>
    <w:rsid w:val="00C25439"/>
    <w:rsid w:val="00C25553"/>
    <w:rsid w:val="00C2558E"/>
    <w:rsid w:val="00C255DF"/>
    <w:rsid w:val="00C25655"/>
    <w:rsid w:val="00C2613E"/>
    <w:rsid w:val="00C26598"/>
    <w:rsid w:val="00C266A8"/>
    <w:rsid w:val="00C2674F"/>
    <w:rsid w:val="00C26AA3"/>
    <w:rsid w:val="00C26DD8"/>
    <w:rsid w:val="00C27064"/>
    <w:rsid w:val="00C2731F"/>
    <w:rsid w:val="00C27990"/>
    <w:rsid w:val="00C30DCA"/>
    <w:rsid w:val="00C32263"/>
    <w:rsid w:val="00C32A1A"/>
    <w:rsid w:val="00C32CA7"/>
    <w:rsid w:val="00C33326"/>
    <w:rsid w:val="00C3378D"/>
    <w:rsid w:val="00C33CC0"/>
    <w:rsid w:val="00C34458"/>
    <w:rsid w:val="00C34813"/>
    <w:rsid w:val="00C34859"/>
    <w:rsid w:val="00C34C96"/>
    <w:rsid w:val="00C34D8B"/>
    <w:rsid w:val="00C34EC6"/>
    <w:rsid w:val="00C34EFF"/>
    <w:rsid w:val="00C350D4"/>
    <w:rsid w:val="00C355C2"/>
    <w:rsid w:val="00C355F5"/>
    <w:rsid w:val="00C356F4"/>
    <w:rsid w:val="00C35BF8"/>
    <w:rsid w:val="00C36ABA"/>
    <w:rsid w:val="00C373EB"/>
    <w:rsid w:val="00C37D77"/>
    <w:rsid w:val="00C40542"/>
    <w:rsid w:val="00C40603"/>
    <w:rsid w:val="00C40977"/>
    <w:rsid w:val="00C4098D"/>
    <w:rsid w:val="00C409B6"/>
    <w:rsid w:val="00C40CFE"/>
    <w:rsid w:val="00C416A1"/>
    <w:rsid w:val="00C41784"/>
    <w:rsid w:val="00C41B10"/>
    <w:rsid w:val="00C41B3D"/>
    <w:rsid w:val="00C41F05"/>
    <w:rsid w:val="00C421C2"/>
    <w:rsid w:val="00C4230D"/>
    <w:rsid w:val="00C4239F"/>
    <w:rsid w:val="00C423FC"/>
    <w:rsid w:val="00C42705"/>
    <w:rsid w:val="00C42E82"/>
    <w:rsid w:val="00C436AB"/>
    <w:rsid w:val="00C43937"/>
    <w:rsid w:val="00C43A32"/>
    <w:rsid w:val="00C43D02"/>
    <w:rsid w:val="00C441CD"/>
    <w:rsid w:val="00C44BC8"/>
    <w:rsid w:val="00C44E4F"/>
    <w:rsid w:val="00C44F4E"/>
    <w:rsid w:val="00C4548E"/>
    <w:rsid w:val="00C457DB"/>
    <w:rsid w:val="00C45C4C"/>
    <w:rsid w:val="00C4630A"/>
    <w:rsid w:val="00C46524"/>
    <w:rsid w:val="00C4700C"/>
    <w:rsid w:val="00C507F4"/>
    <w:rsid w:val="00C51A3E"/>
    <w:rsid w:val="00C51BDD"/>
    <w:rsid w:val="00C523AE"/>
    <w:rsid w:val="00C524BC"/>
    <w:rsid w:val="00C52B72"/>
    <w:rsid w:val="00C52F63"/>
    <w:rsid w:val="00C53506"/>
    <w:rsid w:val="00C5359C"/>
    <w:rsid w:val="00C536F2"/>
    <w:rsid w:val="00C538D7"/>
    <w:rsid w:val="00C53992"/>
    <w:rsid w:val="00C53A0E"/>
    <w:rsid w:val="00C53C4A"/>
    <w:rsid w:val="00C53D5F"/>
    <w:rsid w:val="00C54617"/>
    <w:rsid w:val="00C54DDD"/>
    <w:rsid w:val="00C550F0"/>
    <w:rsid w:val="00C55B5E"/>
    <w:rsid w:val="00C55F5D"/>
    <w:rsid w:val="00C56191"/>
    <w:rsid w:val="00C563FC"/>
    <w:rsid w:val="00C569C1"/>
    <w:rsid w:val="00C56A7E"/>
    <w:rsid w:val="00C56E89"/>
    <w:rsid w:val="00C56EB4"/>
    <w:rsid w:val="00C574EA"/>
    <w:rsid w:val="00C578C7"/>
    <w:rsid w:val="00C57DE6"/>
    <w:rsid w:val="00C601B1"/>
    <w:rsid w:val="00C603FB"/>
    <w:rsid w:val="00C60F50"/>
    <w:rsid w:val="00C6133E"/>
    <w:rsid w:val="00C61377"/>
    <w:rsid w:val="00C6151D"/>
    <w:rsid w:val="00C61D1F"/>
    <w:rsid w:val="00C61F59"/>
    <w:rsid w:val="00C62385"/>
    <w:rsid w:val="00C6241E"/>
    <w:rsid w:val="00C62561"/>
    <w:rsid w:val="00C62B05"/>
    <w:rsid w:val="00C62CEE"/>
    <w:rsid w:val="00C63175"/>
    <w:rsid w:val="00C6338C"/>
    <w:rsid w:val="00C63735"/>
    <w:rsid w:val="00C63798"/>
    <w:rsid w:val="00C643C5"/>
    <w:rsid w:val="00C649F1"/>
    <w:rsid w:val="00C64BBB"/>
    <w:rsid w:val="00C65027"/>
    <w:rsid w:val="00C65555"/>
    <w:rsid w:val="00C65CC3"/>
    <w:rsid w:val="00C66C21"/>
    <w:rsid w:val="00C671F7"/>
    <w:rsid w:val="00C673CF"/>
    <w:rsid w:val="00C677E6"/>
    <w:rsid w:val="00C678BE"/>
    <w:rsid w:val="00C67A90"/>
    <w:rsid w:val="00C67FC1"/>
    <w:rsid w:val="00C70810"/>
    <w:rsid w:val="00C70C10"/>
    <w:rsid w:val="00C70FB7"/>
    <w:rsid w:val="00C71401"/>
    <w:rsid w:val="00C71888"/>
    <w:rsid w:val="00C722C6"/>
    <w:rsid w:val="00C724A7"/>
    <w:rsid w:val="00C7267B"/>
    <w:rsid w:val="00C7292B"/>
    <w:rsid w:val="00C7292C"/>
    <w:rsid w:val="00C72FC7"/>
    <w:rsid w:val="00C72FCC"/>
    <w:rsid w:val="00C73084"/>
    <w:rsid w:val="00C733DB"/>
    <w:rsid w:val="00C73C5A"/>
    <w:rsid w:val="00C748B8"/>
    <w:rsid w:val="00C74D84"/>
    <w:rsid w:val="00C75787"/>
    <w:rsid w:val="00C75A16"/>
    <w:rsid w:val="00C75AFB"/>
    <w:rsid w:val="00C75C19"/>
    <w:rsid w:val="00C75EC5"/>
    <w:rsid w:val="00C75F3B"/>
    <w:rsid w:val="00C765CD"/>
    <w:rsid w:val="00C7715E"/>
    <w:rsid w:val="00C7788E"/>
    <w:rsid w:val="00C778B4"/>
    <w:rsid w:val="00C779D8"/>
    <w:rsid w:val="00C77AAA"/>
    <w:rsid w:val="00C77CC1"/>
    <w:rsid w:val="00C80035"/>
    <w:rsid w:val="00C801B1"/>
    <w:rsid w:val="00C804BE"/>
    <w:rsid w:val="00C80F8C"/>
    <w:rsid w:val="00C812AE"/>
    <w:rsid w:val="00C813CF"/>
    <w:rsid w:val="00C81E4A"/>
    <w:rsid w:val="00C8219A"/>
    <w:rsid w:val="00C8266C"/>
    <w:rsid w:val="00C82E13"/>
    <w:rsid w:val="00C83221"/>
    <w:rsid w:val="00C83386"/>
    <w:rsid w:val="00C835BF"/>
    <w:rsid w:val="00C83685"/>
    <w:rsid w:val="00C83961"/>
    <w:rsid w:val="00C8405E"/>
    <w:rsid w:val="00C842E4"/>
    <w:rsid w:val="00C8430A"/>
    <w:rsid w:val="00C843CE"/>
    <w:rsid w:val="00C8477B"/>
    <w:rsid w:val="00C84C68"/>
    <w:rsid w:val="00C84D0D"/>
    <w:rsid w:val="00C84D8E"/>
    <w:rsid w:val="00C857D8"/>
    <w:rsid w:val="00C85944"/>
    <w:rsid w:val="00C85EF1"/>
    <w:rsid w:val="00C85FDE"/>
    <w:rsid w:val="00C86B63"/>
    <w:rsid w:val="00C86D8E"/>
    <w:rsid w:val="00C86DC7"/>
    <w:rsid w:val="00C86DDC"/>
    <w:rsid w:val="00C87260"/>
    <w:rsid w:val="00C874FB"/>
    <w:rsid w:val="00C87924"/>
    <w:rsid w:val="00C9040D"/>
    <w:rsid w:val="00C90C6E"/>
    <w:rsid w:val="00C90C73"/>
    <w:rsid w:val="00C90CA5"/>
    <w:rsid w:val="00C90E6D"/>
    <w:rsid w:val="00C917C7"/>
    <w:rsid w:val="00C919C5"/>
    <w:rsid w:val="00C91E7D"/>
    <w:rsid w:val="00C92289"/>
    <w:rsid w:val="00C929A9"/>
    <w:rsid w:val="00C92B6F"/>
    <w:rsid w:val="00C92C93"/>
    <w:rsid w:val="00C92D0B"/>
    <w:rsid w:val="00C92FBA"/>
    <w:rsid w:val="00C92FC4"/>
    <w:rsid w:val="00C9333A"/>
    <w:rsid w:val="00C934EE"/>
    <w:rsid w:val="00C93FD5"/>
    <w:rsid w:val="00C94744"/>
    <w:rsid w:val="00C951F6"/>
    <w:rsid w:val="00C95378"/>
    <w:rsid w:val="00C9571F"/>
    <w:rsid w:val="00C95979"/>
    <w:rsid w:val="00C95A35"/>
    <w:rsid w:val="00C95B7B"/>
    <w:rsid w:val="00C967C2"/>
    <w:rsid w:val="00CA06E0"/>
    <w:rsid w:val="00CA0B82"/>
    <w:rsid w:val="00CA0E4C"/>
    <w:rsid w:val="00CA0FFF"/>
    <w:rsid w:val="00CA10AA"/>
    <w:rsid w:val="00CA1AF4"/>
    <w:rsid w:val="00CA217B"/>
    <w:rsid w:val="00CA2D89"/>
    <w:rsid w:val="00CA328C"/>
    <w:rsid w:val="00CA341F"/>
    <w:rsid w:val="00CA367A"/>
    <w:rsid w:val="00CA397D"/>
    <w:rsid w:val="00CA40D9"/>
    <w:rsid w:val="00CA421E"/>
    <w:rsid w:val="00CA4312"/>
    <w:rsid w:val="00CA4AE4"/>
    <w:rsid w:val="00CA4FFF"/>
    <w:rsid w:val="00CA51FC"/>
    <w:rsid w:val="00CA538C"/>
    <w:rsid w:val="00CA574E"/>
    <w:rsid w:val="00CA5C7C"/>
    <w:rsid w:val="00CA5F76"/>
    <w:rsid w:val="00CA66DA"/>
    <w:rsid w:val="00CA6B3E"/>
    <w:rsid w:val="00CA7A71"/>
    <w:rsid w:val="00CA7AC5"/>
    <w:rsid w:val="00CA7DD3"/>
    <w:rsid w:val="00CA7ED0"/>
    <w:rsid w:val="00CA7F00"/>
    <w:rsid w:val="00CB01AE"/>
    <w:rsid w:val="00CB022E"/>
    <w:rsid w:val="00CB05C2"/>
    <w:rsid w:val="00CB0700"/>
    <w:rsid w:val="00CB0D34"/>
    <w:rsid w:val="00CB14A3"/>
    <w:rsid w:val="00CB1932"/>
    <w:rsid w:val="00CB1E7D"/>
    <w:rsid w:val="00CB22AE"/>
    <w:rsid w:val="00CB2734"/>
    <w:rsid w:val="00CB28A0"/>
    <w:rsid w:val="00CB294E"/>
    <w:rsid w:val="00CB2C47"/>
    <w:rsid w:val="00CB3007"/>
    <w:rsid w:val="00CB314D"/>
    <w:rsid w:val="00CB3319"/>
    <w:rsid w:val="00CB3426"/>
    <w:rsid w:val="00CB349D"/>
    <w:rsid w:val="00CB3573"/>
    <w:rsid w:val="00CB38EF"/>
    <w:rsid w:val="00CB4447"/>
    <w:rsid w:val="00CB4940"/>
    <w:rsid w:val="00CB519A"/>
    <w:rsid w:val="00CB51FB"/>
    <w:rsid w:val="00CB5517"/>
    <w:rsid w:val="00CB5833"/>
    <w:rsid w:val="00CB6118"/>
    <w:rsid w:val="00CB6497"/>
    <w:rsid w:val="00CB6556"/>
    <w:rsid w:val="00CB70A1"/>
    <w:rsid w:val="00CB74B8"/>
    <w:rsid w:val="00CB75B4"/>
    <w:rsid w:val="00CB77B0"/>
    <w:rsid w:val="00CB7A9F"/>
    <w:rsid w:val="00CB7BD0"/>
    <w:rsid w:val="00CC055A"/>
    <w:rsid w:val="00CC099B"/>
    <w:rsid w:val="00CC0BEF"/>
    <w:rsid w:val="00CC0C98"/>
    <w:rsid w:val="00CC1351"/>
    <w:rsid w:val="00CC2167"/>
    <w:rsid w:val="00CC2ADC"/>
    <w:rsid w:val="00CC3126"/>
    <w:rsid w:val="00CC35E2"/>
    <w:rsid w:val="00CC369E"/>
    <w:rsid w:val="00CC3E12"/>
    <w:rsid w:val="00CC4476"/>
    <w:rsid w:val="00CC44CC"/>
    <w:rsid w:val="00CC44F4"/>
    <w:rsid w:val="00CC45D7"/>
    <w:rsid w:val="00CC4AB6"/>
    <w:rsid w:val="00CC4D5D"/>
    <w:rsid w:val="00CC5104"/>
    <w:rsid w:val="00CC52FF"/>
    <w:rsid w:val="00CC53DC"/>
    <w:rsid w:val="00CC559D"/>
    <w:rsid w:val="00CC55EF"/>
    <w:rsid w:val="00CC56D0"/>
    <w:rsid w:val="00CC56D5"/>
    <w:rsid w:val="00CC5913"/>
    <w:rsid w:val="00CC59CD"/>
    <w:rsid w:val="00CC5CB4"/>
    <w:rsid w:val="00CC5E0D"/>
    <w:rsid w:val="00CC5E19"/>
    <w:rsid w:val="00CC5F0C"/>
    <w:rsid w:val="00CC608A"/>
    <w:rsid w:val="00CC6AB2"/>
    <w:rsid w:val="00CC7596"/>
    <w:rsid w:val="00CC7872"/>
    <w:rsid w:val="00CC7BDB"/>
    <w:rsid w:val="00CC7D0C"/>
    <w:rsid w:val="00CC7DB8"/>
    <w:rsid w:val="00CD0754"/>
    <w:rsid w:val="00CD0E58"/>
    <w:rsid w:val="00CD0E76"/>
    <w:rsid w:val="00CD1079"/>
    <w:rsid w:val="00CD121D"/>
    <w:rsid w:val="00CD1A7C"/>
    <w:rsid w:val="00CD22CF"/>
    <w:rsid w:val="00CD2319"/>
    <w:rsid w:val="00CD2605"/>
    <w:rsid w:val="00CD262C"/>
    <w:rsid w:val="00CD290E"/>
    <w:rsid w:val="00CD2DE8"/>
    <w:rsid w:val="00CD2F67"/>
    <w:rsid w:val="00CD37C3"/>
    <w:rsid w:val="00CD381C"/>
    <w:rsid w:val="00CD3957"/>
    <w:rsid w:val="00CD39AB"/>
    <w:rsid w:val="00CD39D7"/>
    <w:rsid w:val="00CD3AEA"/>
    <w:rsid w:val="00CD3DDA"/>
    <w:rsid w:val="00CD4055"/>
    <w:rsid w:val="00CD4944"/>
    <w:rsid w:val="00CD4BF1"/>
    <w:rsid w:val="00CD4CD7"/>
    <w:rsid w:val="00CD4F46"/>
    <w:rsid w:val="00CD522C"/>
    <w:rsid w:val="00CD53B1"/>
    <w:rsid w:val="00CD53BE"/>
    <w:rsid w:val="00CD546C"/>
    <w:rsid w:val="00CD5C5E"/>
    <w:rsid w:val="00CD5EA2"/>
    <w:rsid w:val="00CD5F74"/>
    <w:rsid w:val="00CD6266"/>
    <w:rsid w:val="00CD6357"/>
    <w:rsid w:val="00CD6901"/>
    <w:rsid w:val="00CD6F5D"/>
    <w:rsid w:val="00CD6FCD"/>
    <w:rsid w:val="00CD77B4"/>
    <w:rsid w:val="00CD7898"/>
    <w:rsid w:val="00CE017F"/>
    <w:rsid w:val="00CE0362"/>
    <w:rsid w:val="00CE0739"/>
    <w:rsid w:val="00CE094D"/>
    <w:rsid w:val="00CE0EA7"/>
    <w:rsid w:val="00CE0F74"/>
    <w:rsid w:val="00CE100B"/>
    <w:rsid w:val="00CE128B"/>
    <w:rsid w:val="00CE14A0"/>
    <w:rsid w:val="00CE1C3C"/>
    <w:rsid w:val="00CE1D27"/>
    <w:rsid w:val="00CE1F74"/>
    <w:rsid w:val="00CE21C4"/>
    <w:rsid w:val="00CE26C2"/>
    <w:rsid w:val="00CE2813"/>
    <w:rsid w:val="00CE2884"/>
    <w:rsid w:val="00CE3292"/>
    <w:rsid w:val="00CE343F"/>
    <w:rsid w:val="00CE34D2"/>
    <w:rsid w:val="00CE377F"/>
    <w:rsid w:val="00CE37E4"/>
    <w:rsid w:val="00CE393E"/>
    <w:rsid w:val="00CE3CAA"/>
    <w:rsid w:val="00CE3CF3"/>
    <w:rsid w:val="00CE48C4"/>
    <w:rsid w:val="00CE495A"/>
    <w:rsid w:val="00CE4AFB"/>
    <w:rsid w:val="00CE4ED8"/>
    <w:rsid w:val="00CE5198"/>
    <w:rsid w:val="00CE54FB"/>
    <w:rsid w:val="00CE560D"/>
    <w:rsid w:val="00CE577F"/>
    <w:rsid w:val="00CE587F"/>
    <w:rsid w:val="00CE5CFC"/>
    <w:rsid w:val="00CE7163"/>
    <w:rsid w:val="00CE720B"/>
    <w:rsid w:val="00CE779B"/>
    <w:rsid w:val="00CE79A0"/>
    <w:rsid w:val="00CE7A2C"/>
    <w:rsid w:val="00CE7C6E"/>
    <w:rsid w:val="00CF012F"/>
    <w:rsid w:val="00CF08B0"/>
    <w:rsid w:val="00CF09C3"/>
    <w:rsid w:val="00CF0A83"/>
    <w:rsid w:val="00CF0C23"/>
    <w:rsid w:val="00CF0C9F"/>
    <w:rsid w:val="00CF0DA0"/>
    <w:rsid w:val="00CF0DAD"/>
    <w:rsid w:val="00CF1264"/>
    <w:rsid w:val="00CF175F"/>
    <w:rsid w:val="00CF17FE"/>
    <w:rsid w:val="00CF1933"/>
    <w:rsid w:val="00CF19BD"/>
    <w:rsid w:val="00CF1D8A"/>
    <w:rsid w:val="00CF212D"/>
    <w:rsid w:val="00CF2131"/>
    <w:rsid w:val="00CF23B8"/>
    <w:rsid w:val="00CF268C"/>
    <w:rsid w:val="00CF26F9"/>
    <w:rsid w:val="00CF281B"/>
    <w:rsid w:val="00CF2CD2"/>
    <w:rsid w:val="00CF30B2"/>
    <w:rsid w:val="00CF3BA6"/>
    <w:rsid w:val="00CF3C1A"/>
    <w:rsid w:val="00CF4F24"/>
    <w:rsid w:val="00CF5A72"/>
    <w:rsid w:val="00CF5B6A"/>
    <w:rsid w:val="00CF6421"/>
    <w:rsid w:val="00CF66AF"/>
    <w:rsid w:val="00CF70FE"/>
    <w:rsid w:val="00CF71C3"/>
    <w:rsid w:val="00CF7515"/>
    <w:rsid w:val="00D0060D"/>
    <w:rsid w:val="00D00664"/>
    <w:rsid w:val="00D00A64"/>
    <w:rsid w:val="00D00B6E"/>
    <w:rsid w:val="00D00E0F"/>
    <w:rsid w:val="00D014AE"/>
    <w:rsid w:val="00D01CC9"/>
    <w:rsid w:val="00D01D8E"/>
    <w:rsid w:val="00D01E6E"/>
    <w:rsid w:val="00D01ED5"/>
    <w:rsid w:val="00D023BF"/>
    <w:rsid w:val="00D02850"/>
    <w:rsid w:val="00D02D65"/>
    <w:rsid w:val="00D03075"/>
    <w:rsid w:val="00D0320A"/>
    <w:rsid w:val="00D034AE"/>
    <w:rsid w:val="00D03C07"/>
    <w:rsid w:val="00D03D86"/>
    <w:rsid w:val="00D03FD8"/>
    <w:rsid w:val="00D041DB"/>
    <w:rsid w:val="00D0438F"/>
    <w:rsid w:val="00D046BD"/>
    <w:rsid w:val="00D04C35"/>
    <w:rsid w:val="00D04E1C"/>
    <w:rsid w:val="00D0581F"/>
    <w:rsid w:val="00D060F4"/>
    <w:rsid w:val="00D06221"/>
    <w:rsid w:val="00D0635C"/>
    <w:rsid w:val="00D063EF"/>
    <w:rsid w:val="00D06938"/>
    <w:rsid w:val="00D07400"/>
    <w:rsid w:val="00D07815"/>
    <w:rsid w:val="00D07B90"/>
    <w:rsid w:val="00D07D3B"/>
    <w:rsid w:val="00D07DE6"/>
    <w:rsid w:val="00D10920"/>
    <w:rsid w:val="00D10985"/>
    <w:rsid w:val="00D10BB0"/>
    <w:rsid w:val="00D10C69"/>
    <w:rsid w:val="00D10EA7"/>
    <w:rsid w:val="00D116F8"/>
    <w:rsid w:val="00D11A5A"/>
    <w:rsid w:val="00D12978"/>
    <w:rsid w:val="00D12C93"/>
    <w:rsid w:val="00D13109"/>
    <w:rsid w:val="00D1422D"/>
    <w:rsid w:val="00D14572"/>
    <w:rsid w:val="00D148A0"/>
    <w:rsid w:val="00D14A1A"/>
    <w:rsid w:val="00D15585"/>
    <w:rsid w:val="00D157A7"/>
    <w:rsid w:val="00D159D4"/>
    <w:rsid w:val="00D15E8B"/>
    <w:rsid w:val="00D16391"/>
    <w:rsid w:val="00D16559"/>
    <w:rsid w:val="00D16A23"/>
    <w:rsid w:val="00D16B40"/>
    <w:rsid w:val="00D16CAB"/>
    <w:rsid w:val="00D16EF4"/>
    <w:rsid w:val="00D1787F"/>
    <w:rsid w:val="00D1790E"/>
    <w:rsid w:val="00D17EAC"/>
    <w:rsid w:val="00D17ECD"/>
    <w:rsid w:val="00D2007E"/>
    <w:rsid w:val="00D201F6"/>
    <w:rsid w:val="00D20212"/>
    <w:rsid w:val="00D20323"/>
    <w:rsid w:val="00D205A3"/>
    <w:rsid w:val="00D2084F"/>
    <w:rsid w:val="00D20A11"/>
    <w:rsid w:val="00D212DF"/>
    <w:rsid w:val="00D2166A"/>
    <w:rsid w:val="00D2168C"/>
    <w:rsid w:val="00D21D91"/>
    <w:rsid w:val="00D22638"/>
    <w:rsid w:val="00D22837"/>
    <w:rsid w:val="00D22B05"/>
    <w:rsid w:val="00D22E76"/>
    <w:rsid w:val="00D23048"/>
    <w:rsid w:val="00D23C5B"/>
    <w:rsid w:val="00D2486D"/>
    <w:rsid w:val="00D24B37"/>
    <w:rsid w:val="00D24F1B"/>
    <w:rsid w:val="00D253F8"/>
    <w:rsid w:val="00D255A8"/>
    <w:rsid w:val="00D25733"/>
    <w:rsid w:val="00D25B6D"/>
    <w:rsid w:val="00D25C4C"/>
    <w:rsid w:val="00D25D8E"/>
    <w:rsid w:val="00D26144"/>
    <w:rsid w:val="00D2617F"/>
    <w:rsid w:val="00D268F9"/>
    <w:rsid w:val="00D26BC0"/>
    <w:rsid w:val="00D273A5"/>
    <w:rsid w:val="00D273C3"/>
    <w:rsid w:val="00D278B8"/>
    <w:rsid w:val="00D27A17"/>
    <w:rsid w:val="00D27A70"/>
    <w:rsid w:val="00D30461"/>
    <w:rsid w:val="00D3046B"/>
    <w:rsid w:val="00D30561"/>
    <w:rsid w:val="00D30DB1"/>
    <w:rsid w:val="00D31BB0"/>
    <w:rsid w:val="00D31DB2"/>
    <w:rsid w:val="00D321CA"/>
    <w:rsid w:val="00D322FE"/>
    <w:rsid w:val="00D32349"/>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32B"/>
    <w:rsid w:val="00D44420"/>
    <w:rsid w:val="00D44427"/>
    <w:rsid w:val="00D44655"/>
    <w:rsid w:val="00D446DF"/>
    <w:rsid w:val="00D4474E"/>
    <w:rsid w:val="00D44B23"/>
    <w:rsid w:val="00D44C70"/>
    <w:rsid w:val="00D4518A"/>
    <w:rsid w:val="00D453CD"/>
    <w:rsid w:val="00D457D4"/>
    <w:rsid w:val="00D4624B"/>
    <w:rsid w:val="00D466B2"/>
    <w:rsid w:val="00D46933"/>
    <w:rsid w:val="00D46EFB"/>
    <w:rsid w:val="00D476E8"/>
    <w:rsid w:val="00D4771A"/>
    <w:rsid w:val="00D47733"/>
    <w:rsid w:val="00D47997"/>
    <w:rsid w:val="00D47B4D"/>
    <w:rsid w:val="00D47E63"/>
    <w:rsid w:val="00D5022C"/>
    <w:rsid w:val="00D50409"/>
    <w:rsid w:val="00D50504"/>
    <w:rsid w:val="00D50658"/>
    <w:rsid w:val="00D50AE3"/>
    <w:rsid w:val="00D50AFF"/>
    <w:rsid w:val="00D50C8F"/>
    <w:rsid w:val="00D511C9"/>
    <w:rsid w:val="00D51347"/>
    <w:rsid w:val="00D514EE"/>
    <w:rsid w:val="00D51725"/>
    <w:rsid w:val="00D517F1"/>
    <w:rsid w:val="00D526C7"/>
    <w:rsid w:val="00D52747"/>
    <w:rsid w:val="00D52767"/>
    <w:rsid w:val="00D527D8"/>
    <w:rsid w:val="00D5381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0E3C"/>
    <w:rsid w:val="00D611EE"/>
    <w:rsid w:val="00D61478"/>
    <w:rsid w:val="00D61554"/>
    <w:rsid w:val="00D618FA"/>
    <w:rsid w:val="00D61DE5"/>
    <w:rsid w:val="00D62461"/>
    <w:rsid w:val="00D62890"/>
    <w:rsid w:val="00D62A02"/>
    <w:rsid w:val="00D62CD2"/>
    <w:rsid w:val="00D632B7"/>
    <w:rsid w:val="00D64204"/>
    <w:rsid w:val="00D642C4"/>
    <w:rsid w:val="00D643C5"/>
    <w:rsid w:val="00D6540E"/>
    <w:rsid w:val="00D65AEB"/>
    <w:rsid w:val="00D6610B"/>
    <w:rsid w:val="00D66DEF"/>
    <w:rsid w:val="00D66EEC"/>
    <w:rsid w:val="00D67464"/>
    <w:rsid w:val="00D67770"/>
    <w:rsid w:val="00D67B93"/>
    <w:rsid w:val="00D71480"/>
    <w:rsid w:val="00D71739"/>
    <w:rsid w:val="00D7177B"/>
    <w:rsid w:val="00D71AEC"/>
    <w:rsid w:val="00D71F23"/>
    <w:rsid w:val="00D7223A"/>
    <w:rsid w:val="00D7251F"/>
    <w:rsid w:val="00D72581"/>
    <w:rsid w:val="00D72689"/>
    <w:rsid w:val="00D7271E"/>
    <w:rsid w:val="00D72A1B"/>
    <w:rsid w:val="00D72A7D"/>
    <w:rsid w:val="00D72E90"/>
    <w:rsid w:val="00D72E97"/>
    <w:rsid w:val="00D730A4"/>
    <w:rsid w:val="00D7388B"/>
    <w:rsid w:val="00D739C6"/>
    <w:rsid w:val="00D73F30"/>
    <w:rsid w:val="00D73FD7"/>
    <w:rsid w:val="00D7410A"/>
    <w:rsid w:val="00D7433B"/>
    <w:rsid w:val="00D74836"/>
    <w:rsid w:val="00D74892"/>
    <w:rsid w:val="00D748BB"/>
    <w:rsid w:val="00D74944"/>
    <w:rsid w:val="00D75113"/>
    <w:rsid w:val="00D7555A"/>
    <w:rsid w:val="00D756C2"/>
    <w:rsid w:val="00D758D1"/>
    <w:rsid w:val="00D75992"/>
    <w:rsid w:val="00D75F1C"/>
    <w:rsid w:val="00D75F5E"/>
    <w:rsid w:val="00D76259"/>
    <w:rsid w:val="00D774E5"/>
    <w:rsid w:val="00D77693"/>
    <w:rsid w:val="00D776AF"/>
    <w:rsid w:val="00D77927"/>
    <w:rsid w:val="00D77A5E"/>
    <w:rsid w:val="00D77A78"/>
    <w:rsid w:val="00D80912"/>
    <w:rsid w:val="00D812BF"/>
    <w:rsid w:val="00D816D4"/>
    <w:rsid w:val="00D8180F"/>
    <w:rsid w:val="00D82103"/>
    <w:rsid w:val="00D821A6"/>
    <w:rsid w:val="00D8259E"/>
    <w:rsid w:val="00D8274D"/>
    <w:rsid w:val="00D83353"/>
    <w:rsid w:val="00D83396"/>
    <w:rsid w:val="00D8363F"/>
    <w:rsid w:val="00D83902"/>
    <w:rsid w:val="00D8432A"/>
    <w:rsid w:val="00D8474F"/>
    <w:rsid w:val="00D849A5"/>
    <w:rsid w:val="00D84ABB"/>
    <w:rsid w:val="00D84D92"/>
    <w:rsid w:val="00D84F12"/>
    <w:rsid w:val="00D85434"/>
    <w:rsid w:val="00D8682D"/>
    <w:rsid w:val="00D869A7"/>
    <w:rsid w:val="00D86B82"/>
    <w:rsid w:val="00D86DB5"/>
    <w:rsid w:val="00D87A8E"/>
    <w:rsid w:val="00D87D7D"/>
    <w:rsid w:val="00D90021"/>
    <w:rsid w:val="00D9016A"/>
    <w:rsid w:val="00D90A8B"/>
    <w:rsid w:val="00D90F34"/>
    <w:rsid w:val="00D90F4D"/>
    <w:rsid w:val="00D91286"/>
    <w:rsid w:val="00D91438"/>
    <w:rsid w:val="00D9186C"/>
    <w:rsid w:val="00D91C96"/>
    <w:rsid w:val="00D91E6A"/>
    <w:rsid w:val="00D91F4E"/>
    <w:rsid w:val="00D91FF9"/>
    <w:rsid w:val="00D9206C"/>
    <w:rsid w:val="00D920E3"/>
    <w:rsid w:val="00D9217D"/>
    <w:rsid w:val="00D9246C"/>
    <w:rsid w:val="00D92984"/>
    <w:rsid w:val="00D92BD7"/>
    <w:rsid w:val="00D93427"/>
    <w:rsid w:val="00D93531"/>
    <w:rsid w:val="00D93772"/>
    <w:rsid w:val="00D9389A"/>
    <w:rsid w:val="00D93976"/>
    <w:rsid w:val="00D93CAF"/>
    <w:rsid w:val="00D942F7"/>
    <w:rsid w:val="00D9480A"/>
    <w:rsid w:val="00D94B2E"/>
    <w:rsid w:val="00D94CF2"/>
    <w:rsid w:val="00D95268"/>
    <w:rsid w:val="00D952FA"/>
    <w:rsid w:val="00D9541E"/>
    <w:rsid w:val="00D954F6"/>
    <w:rsid w:val="00D95981"/>
    <w:rsid w:val="00D95D7F"/>
    <w:rsid w:val="00D9684F"/>
    <w:rsid w:val="00D96A9B"/>
    <w:rsid w:val="00D9736C"/>
    <w:rsid w:val="00D9765D"/>
    <w:rsid w:val="00D9778C"/>
    <w:rsid w:val="00D977AF"/>
    <w:rsid w:val="00DA015F"/>
    <w:rsid w:val="00DA0234"/>
    <w:rsid w:val="00DA049F"/>
    <w:rsid w:val="00DA0C95"/>
    <w:rsid w:val="00DA10A8"/>
    <w:rsid w:val="00DA12DA"/>
    <w:rsid w:val="00DA15F9"/>
    <w:rsid w:val="00DA1918"/>
    <w:rsid w:val="00DA195F"/>
    <w:rsid w:val="00DA1DE7"/>
    <w:rsid w:val="00DA2987"/>
    <w:rsid w:val="00DA2DD6"/>
    <w:rsid w:val="00DA3028"/>
    <w:rsid w:val="00DA3158"/>
    <w:rsid w:val="00DA3205"/>
    <w:rsid w:val="00DA387F"/>
    <w:rsid w:val="00DA3DCE"/>
    <w:rsid w:val="00DA4049"/>
    <w:rsid w:val="00DA4230"/>
    <w:rsid w:val="00DA4519"/>
    <w:rsid w:val="00DA457D"/>
    <w:rsid w:val="00DA4B06"/>
    <w:rsid w:val="00DA4CD1"/>
    <w:rsid w:val="00DA4E64"/>
    <w:rsid w:val="00DA4F2C"/>
    <w:rsid w:val="00DA5165"/>
    <w:rsid w:val="00DA563C"/>
    <w:rsid w:val="00DA58C3"/>
    <w:rsid w:val="00DA6336"/>
    <w:rsid w:val="00DA63A9"/>
    <w:rsid w:val="00DA6C7E"/>
    <w:rsid w:val="00DA7675"/>
    <w:rsid w:val="00DA7E3E"/>
    <w:rsid w:val="00DA7E7C"/>
    <w:rsid w:val="00DB007C"/>
    <w:rsid w:val="00DB0115"/>
    <w:rsid w:val="00DB07A9"/>
    <w:rsid w:val="00DB0A64"/>
    <w:rsid w:val="00DB0DC9"/>
    <w:rsid w:val="00DB0ED9"/>
    <w:rsid w:val="00DB1618"/>
    <w:rsid w:val="00DB1878"/>
    <w:rsid w:val="00DB1B18"/>
    <w:rsid w:val="00DB1F38"/>
    <w:rsid w:val="00DB20B1"/>
    <w:rsid w:val="00DB26B9"/>
    <w:rsid w:val="00DB2967"/>
    <w:rsid w:val="00DB29D7"/>
    <w:rsid w:val="00DB2C3C"/>
    <w:rsid w:val="00DB2C8A"/>
    <w:rsid w:val="00DB33DB"/>
    <w:rsid w:val="00DB33F8"/>
    <w:rsid w:val="00DB38FF"/>
    <w:rsid w:val="00DB3DDC"/>
    <w:rsid w:val="00DB4197"/>
    <w:rsid w:val="00DB4FA7"/>
    <w:rsid w:val="00DB5EC6"/>
    <w:rsid w:val="00DB63E0"/>
    <w:rsid w:val="00DB63FB"/>
    <w:rsid w:val="00DB6407"/>
    <w:rsid w:val="00DB6554"/>
    <w:rsid w:val="00DB6C81"/>
    <w:rsid w:val="00DB70F1"/>
    <w:rsid w:val="00DB74C7"/>
    <w:rsid w:val="00DB7976"/>
    <w:rsid w:val="00DB7B10"/>
    <w:rsid w:val="00DB7EF6"/>
    <w:rsid w:val="00DC03BB"/>
    <w:rsid w:val="00DC08F2"/>
    <w:rsid w:val="00DC09C5"/>
    <w:rsid w:val="00DC0A73"/>
    <w:rsid w:val="00DC1A69"/>
    <w:rsid w:val="00DC1B85"/>
    <w:rsid w:val="00DC1D35"/>
    <w:rsid w:val="00DC1D62"/>
    <w:rsid w:val="00DC27BD"/>
    <w:rsid w:val="00DC28CB"/>
    <w:rsid w:val="00DC29EE"/>
    <w:rsid w:val="00DC2B02"/>
    <w:rsid w:val="00DC2F57"/>
    <w:rsid w:val="00DC31AC"/>
    <w:rsid w:val="00DC31DF"/>
    <w:rsid w:val="00DC3223"/>
    <w:rsid w:val="00DC32D0"/>
    <w:rsid w:val="00DC36DC"/>
    <w:rsid w:val="00DC373B"/>
    <w:rsid w:val="00DC3AD5"/>
    <w:rsid w:val="00DC3B5E"/>
    <w:rsid w:val="00DC4043"/>
    <w:rsid w:val="00DC40D8"/>
    <w:rsid w:val="00DC41C8"/>
    <w:rsid w:val="00DC4244"/>
    <w:rsid w:val="00DC492F"/>
    <w:rsid w:val="00DC4CA2"/>
    <w:rsid w:val="00DC4D94"/>
    <w:rsid w:val="00DC4E59"/>
    <w:rsid w:val="00DC4FD1"/>
    <w:rsid w:val="00DC50F1"/>
    <w:rsid w:val="00DC5D75"/>
    <w:rsid w:val="00DC6E2E"/>
    <w:rsid w:val="00DC6E5D"/>
    <w:rsid w:val="00DC70DE"/>
    <w:rsid w:val="00DC746F"/>
    <w:rsid w:val="00DC7579"/>
    <w:rsid w:val="00DC76FF"/>
    <w:rsid w:val="00DC79CF"/>
    <w:rsid w:val="00DC7B79"/>
    <w:rsid w:val="00DC7F94"/>
    <w:rsid w:val="00DC7FA7"/>
    <w:rsid w:val="00DD022B"/>
    <w:rsid w:val="00DD0997"/>
    <w:rsid w:val="00DD0A6A"/>
    <w:rsid w:val="00DD0A94"/>
    <w:rsid w:val="00DD0D57"/>
    <w:rsid w:val="00DD199A"/>
    <w:rsid w:val="00DD1CC3"/>
    <w:rsid w:val="00DD1F1E"/>
    <w:rsid w:val="00DD242C"/>
    <w:rsid w:val="00DD24E8"/>
    <w:rsid w:val="00DD25B7"/>
    <w:rsid w:val="00DD25E1"/>
    <w:rsid w:val="00DD26E4"/>
    <w:rsid w:val="00DD298D"/>
    <w:rsid w:val="00DD2B60"/>
    <w:rsid w:val="00DD2BC1"/>
    <w:rsid w:val="00DD3673"/>
    <w:rsid w:val="00DD3ACD"/>
    <w:rsid w:val="00DD463E"/>
    <w:rsid w:val="00DD4E8F"/>
    <w:rsid w:val="00DD5205"/>
    <w:rsid w:val="00DD589B"/>
    <w:rsid w:val="00DD58C9"/>
    <w:rsid w:val="00DD5F58"/>
    <w:rsid w:val="00DD6282"/>
    <w:rsid w:val="00DD642E"/>
    <w:rsid w:val="00DD6881"/>
    <w:rsid w:val="00DD6DED"/>
    <w:rsid w:val="00DD7161"/>
    <w:rsid w:val="00DD72E4"/>
    <w:rsid w:val="00DD739D"/>
    <w:rsid w:val="00DD777D"/>
    <w:rsid w:val="00DE0088"/>
    <w:rsid w:val="00DE00DF"/>
    <w:rsid w:val="00DE0132"/>
    <w:rsid w:val="00DE0781"/>
    <w:rsid w:val="00DE0D3F"/>
    <w:rsid w:val="00DE121A"/>
    <w:rsid w:val="00DE143F"/>
    <w:rsid w:val="00DE1D5C"/>
    <w:rsid w:val="00DE3177"/>
    <w:rsid w:val="00DE32AD"/>
    <w:rsid w:val="00DE3A77"/>
    <w:rsid w:val="00DE3E34"/>
    <w:rsid w:val="00DE3FAE"/>
    <w:rsid w:val="00DE43CA"/>
    <w:rsid w:val="00DE47B5"/>
    <w:rsid w:val="00DE4856"/>
    <w:rsid w:val="00DE4868"/>
    <w:rsid w:val="00DE491E"/>
    <w:rsid w:val="00DE5140"/>
    <w:rsid w:val="00DE5A70"/>
    <w:rsid w:val="00DE5DA6"/>
    <w:rsid w:val="00DE6529"/>
    <w:rsid w:val="00DE6C74"/>
    <w:rsid w:val="00DE6DC2"/>
    <w:rsid w:val="00DE6F0F"/>
    <w:rsid w:val="00DE75D3"/>
    <w:rsid w:val="00DE7626"/>
    <w:rsid w:val="00DE7670"/>
    <w:rsid w:val="00DE7673"/>
    <w:rsid w:val="00DE777B"/>
    <w:rsid w:val="00DE7920"/>
    <w:rsid w:val="00DE7C77"/>
    <w:rsid w:val="00DE7D7C"/>
    <w:rsid w:val="00DE7DF3"/>
    <w:rsid w:val="00DE7E2C"/>
    <w:rsid w:val="00DF0034"/>
    <w:rsid w:val="00DF0784"/>
    <w:rsid w:val="00DF155F"/>
    <w:rsid w:val="00DF1C97"/>
    <w:rsid w:val="00DF1D8C"/>
    <w:rsid w:val="00DF2373"/>
    <w:rsid w:val="00DF23BA"/>
    <w:rsid w:val="00DF280F"/>
    <w:rsid w:val="00DF2858"/>
    <w:rsid w:val="00DF2862"/>
    <w:rsid w:val="00DF2D90"/>
    <w:rsid w:val="00DF306F"/>
    <w:rsid w:val="00DF317C"/>
    <w:rsid w:val="00DF336E"/>
    <w:rsid w:val="00DF36E1"/>
    <w:rsid w:val="00DF3808"/>
    <w:rsid w:val="00DF3AE3"/>
    <w:rsid w:val="00DF4136"/>
    <w:rsid w:val="00DF41E9"/>
    <w:rsid w:val="00DF46FC"/>
    <w:rsid w:val="00DF4780"/>
    <w:rsid w:val="00DF4DCD"/>
    <w:rsid w:val="00DF53B6"/>
    <w:rsid w:val="00DF54B5"/>
    <w:rsid w:val="00DF5E4D"/>
    <w:rsid w:val="00DF6138"/>
    <w:rsid w:val="00DF62CC"/>
    <w:rsid w:val="00DF65FB"/>
    <w:rsid w:val="00DF66A4"/>
    <w:rsid w:val="00DF671C"/>
    <w:rsid w:val="00DF67CF"/>
    <w:rsid w:val="00DF6C61"/>
    <w:rsid w:val="00DF6CCB"/>
    <w:rsid w:val="00DF73B1"/>
    <w:rsid w:val="00DF7501"/>
    <w:rsid w:val="00DF7A96"/>
    <w:rsid w:val="00DF7AD5"/>
    <w:rsid w:val="00DF7B6F"/>
    <w:rsid w:val="00DF7CD7"/>
    <w:rsid w:val="00E001FC"/>
    <w:rsid w:val="00E003F7"/>
    <w:rsid w:val="00E00B94"/>
    <w:rsid w:val="00E00CCB"/>
    <w:rsid w:val="00E00DCC"/>
    <w:rsid w:val="00E01355"/>
    <w:rsid w:val="00E01B94"/>
    <w:rsid w:val="00E01D16"/>
    <w:rsid w:val="00E0257F"/>
    <w:rsid w:val="00E028E3"/>
    <w:rsid w:val="00E02F61"/>
    <w:rsid w:val="00E02F72"/>
    <w:rsid w:val="00E03B27"/>
    <w:rsid w:val="00E040ED"/>
    <w:rsid w:val="00E044F7"/>
    <w:rsid w:val="00E0492D"/>
    <w:rsid w:val="00E04F07"/>
    <w:rsid w:val="00E0504C"/>
    <w:rsid w:val="00E052DF"/>
    <w:rsid w:val="00E05879"/>
    <w:rsid w:val="00E05A73"/>
    <w:rsid w:val="00E05B52"/>
    <w:rsid w:val="00E0755D"/>
    <w:rsid w:val="00E07710"/>
    <w:rsid w:val="00E10241"/>
    <w:rsid w:val="00E10CC9"/>
    <w:rsid w:val="00E110F8"/>
    <w:rsid w:val="00E120AC"/>
    <w:rsid w:val="00E120FD"/>
    <w:rsid w:val="00E122D8"/>
    <w:rsid w:val="00E12673"/>
    <w:rsid w:val="00E12769"/>
    <w:rsid w:val="00E12B9D"/>
    <w:rsid w:val="00E13542"/>
    <w:rsid w:val="00E13AA9"/>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B97"/>
    <w:rsid w:val="00E20CC6"/>
    <w:rsid w:val="00E20CF0"/>
    <w:rsid w:val="00E210D1"/>
    <w:rsid w:val="00E21B1D"/>
    <w:rsid w:val="00E22056"/>
    <w:rsid w:val="00E22110"/>
    <w:rsid w:val="00E221A9"/>
    <w:rsid w:val="00E225D4"/>
    <w:rsid w:val="00E226C1"/>
    <w:rsid w:val="00E22922"/>
    <w:rsid w:val="00E22E3B"/>
    <w:rsid w:val="00E22FEE"/>
    <w:rsid w:val="00E232A3"/>
    <w:rsid w:val="00E23838"/>
    <w:rsid w:val="00E23C28"/>
    <w:rsid w:val="00E23C52"/>
    <w:rsid w:val="00E23CBD"/>
    <w:rsid w:val="00E23D31"/>
    <w:rsid w:val="00E2418A"/>
    <w:rsid w:val="00E242F2"/>
    <w:rsid w:val="00E24378"/>
    <w:rsid w:val="00E2473D"/>
    <w:rsid w:val="00E252AD"/>
    <w:rsid w:val="00E25908"/>
    <w:rsid w:val="00E25BCA"/>
    <w:rsid w:val="00E26180"/>
    <w:rsid w:val="00E26508"/>
    <w:rsid w:val="00E265DC"/>
    <w:rsid w:val="00E268D8"/>
    <w:rsid w:val="00E269FE"/>
    <w:rsid w:val="00E26DF6"/>
    <w:rsid w:val="00E27C49"/>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83"/>
    <w:rsid w:val="00E33726"/>
    <w:rsid w:val="00E33D93"/>
    <w:rsid w:val="00E33DBF"/>
    <w:rsid w:val="00E33E6D"/>
    <w:rsid w:val="00E3421B"/>
    <w:rsid w:val="00E34344"/>
    <w:rsid w:val="00E346B1"/>
    <w:rsid w:val="00E34897"/>
    <w:rsid w:val="00E348F9"/>
    <w:rsid w:val="00E3497C"/>
    <w:rsid w:val="00E34C8A"/>
    <w:rsid w:val="00E34EF4"/>
    <w:rsid w:val="00E352EF"/>
    <w:rsid w:val="00E3533C"/>
    <w:rsid w:val="00E360B8"/>
    <w:rsid w:val="00E36139"/>
    <w:rsid w:val="00E36260"/>
    <w:rsid w:val="00E36487"/>
    <w:rsid w:val="00E37269"/>
    <w:rsid w:val="00E3749A"/>
    <w:rsid w:val="00E378BD"/>
    <w:rsid w:val="00E37C88"/>
    <w:rsid w:val="00E37D1E"/>
    <w:rsid w:val="00E4075E"/>
    <w:rsid w:val="00E40F2F"/>
    <w:rsid w:val="00E41222"/>
    <w:rsid w:val="00E4127D"/>
    <w:rsid w:val="00E41454"/>
    <w:rsid w:val="00E4192D"/>
    <w:rsid w:val="00E41A1C"/>
    <w:rsid w:val="00E41B39"/>
    <w:rsid w:val="00E41CAF"/>
    <w:rsid w:val="00E422A0"/>
    <w:rsid w:val="00E42905"/>
    <w:rsid w:val="00E42F0C"/>
    <w:rsid w:val="00E42F1E"/>
    <w:rsid w:val="00E43258"/>
    <w:rsid w:val="00E433F5"/>
    <w:rsid w:val="00E43FCA"/>
    <w:rsid w:val="00E44599"/>
    <w:rsid w:val="00E44AD4"/>
    <w:rsid w:val="00E44C26"/>
    <w:rsid w:val="00E45292"/>
    <w:rsid w:val="00E452CD"/>
    <w:rsid w:val="00E457E3"/>
    <w:rsid w:val="00E45A0A"/>
    <w:rsid w:val="00E45BFD"/>
    <w:rsid w:val="00E45EB3"/>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96A"/>
    <w:rsid w:val="00E50CDB"/>
    <w:rsid w:val="00E51140"/>
    <w:rsid w:val="00E51409"/>
    <w:rsid w:val="00E5144F"/>
    <w:rsid w:val="00E517CA"/>
    <w:rsid w:val="00E518FF"/>
    <w:rsid w:val="00E5222F"/>
    <w:rsid w:val="00E5239F"/>
    <w:rsid w:val="00E52B2D"/>
    <w:rsid w:val="00E52B6A"/>
    <w:rsid w:val="00E52BDE"/>
    <w:rsid w:val="00E52D6E"/>
    <w:rsid w:val="00E52DD5"/>
    <w:rsid w:val="00E52ED3"/>
    <w:rsid w:val="00E5313E"/>
    <w:rsid w:val="00E53410"/>
    <w:rsid w:val="00E53498"/>
    <w:rsid w:val="00E535C2"/>
    <w:rsid w:val="00E53979"/>
    <w:rsid w:val="00E54000"/>
    <w:rsid w:val="00E54013"/>
    <w:rsid w:val="00E5460E"/>
    <w:rsid w:val="00E550ED"/>
    <w:rsid w:val="00E5559D"/>
    <w:rsid w:val="00E5572A"/>
    <w:rsid w:val="00E558D9"/>
    <w:rsid w:val="00E55C0B"/>
    <w:rsid w:val="00E55CC0"/>
    <w:rsid w:val="00E55EBB"/>
    <w:rsid w:val="00E5610C"/>
    <w:rsid w:val="00E5626A"/>
    <w:rsid w:val="00E56478"/>
    <w:rsid w:val="00E5676C"/>
    <w:rsid w:val="00E567FC"/>
    <w:rsid w:val="00E56CF7"/>
    <w:rsid w:val="00E56E8D"/>
    <w:rsid w:val="00E56EE0"/>
    <w:rsid w:val="00E573F7"/>
    <w:rsid w:val="00E576C2"/>
    <w:rsid w:val="00E6045D"/>
    <w:rsid w:val="00E606C6"/>
    <w:rsid w:val="00E60C8B"/>
    <w:rsid w:val="00E612B9"/>
    <w:rsid w:val="00E6162E"/>
    <w:rsid w:val="00E61783"/>
    <w:rsid w:val="00E61932"/>
    <w:rsid w:val="00E62222"/>
    <w:rsid w:val="00E622BA"/>
    <w:rsid w:val="00E622C9"/>
    <w:rsid w:val="00E62E74"/>
    <w:rsid w:val="00E6340C"/>
    <w:rsid w:val="00E6345F"/>
    <w:rsid w:val="00E6350C"/>
    <w:rsid w:val="00E636BB"/>
    <w:rsid w:val="00E63C21"/>
    <w:rsid w:val="00E63CFD"/>
    <w:rsid w:val="00E63D46"/>
    <w:rsid w:val="00E641F2"/>
    <w:rsid w:val="00E642D2"/>
    <w:rsid w:val="00E64308"/>
    <w:rsid w:val="00E64F7C"/>
    <w:rsid w:val="00E650AB"/>
    <w:rsid w:val="00E65D1E"/>
    <w:rsid w:val="00E65E3A"/>
    <w:rsid w:val="00E66083"/>
    <w:rsid w:val="00E6742C"/>
    <w:rsid w:val="00E675DD"/>
    <w:rsid w:val="00E676A4"/>
    <w:rsid w:val="00E67DC4"/>
    <w:rsid w:val="00E701E7"/>
    <w:rsid w:val="00E7065A"/>
    <w:rsid w:val="00E70A61"/>
    <w:rsid w:val="00E70D08"/>
    <w:rsid w:val="00E71060"/>
    <w:rsid w:val="00E71075"/>
    <w:rsid w:val="00E71201"/>
    <w:rsid w:val="00E71341"/>
    <w:rsid w:val="00E714FC"/>
    <w:rsid w:val="00E7163C"/>
    <w:rsid w:val="00E71A52"/>
    <w:rsid w:val="00E71B9D"/>
    <w:rsid w:val="00E72105"/>
    <w:rsid w:val="00E72B1C"/>
    <w:rsid w:val="00E72C63"/>
    <w:rsid w:val="00E72CA4"/>
    <w:rsid w:val="00E73228"/>
    <w:rsid w:val="00E73552"/>
    <w:rsid w:val="00E736AA"/>
    <w:rsid w:val="00E73A3B"/>
    <w:rsid w:val="00E754DC"/>
    <w:rsid w:val="00E7563E"/>
    <w:rsid w:val="00E7586C"/>
    <w:rsid w:val="00E7637F"/>
    <w:rsid w:val="00E76B3A"/>
    <w:rsid w:val="00E76BC6"/>
    <w:rsid w:val="00E800E2"/>
    <w:rsid w:val="00E80488"/>
    <w:rsid w:val="00E808C7"/>
    <w:rsid w:val="00E80B7F"/>
    <w:rsid w:val="00E81572"/>
    <w:rsid w:val="00E816E0"/>
    <w:rsid w:val="00E81912"/>
    <w:rsid w:val="00E822C0"/>
    <w:rsid w:val="00E828F0"/>
    <w:rsid w:val="00E82955"/>
    <w:rsid w:val="00E82BC4"/>
    <w:rsid w:val="00E82D7E"/>
    <w:rsid w:val="00E832F8"/>
    <w:rsid w:val="00E835CA"/>
    <w:rsid w:val="00E8383B"/>
    <w:rsid w:val="00E838E2"/>
    <w:rsid w:val="00E839A1"/>
    <w:rsid w:val="00E84715"/>
    <w:rsid w:val="00E84813"/>
    <w:rsid w:val="00E848B6"/>
    <w:rsid w:val="00E84EE1"/>
    <w:rsid w:val="00E857BB"/>
    <w:rsid w:val="00E85C0F"/>
    <w:rsid w:val="00E85E6E"/>
    <w:rsid w:val="00E863D4"/>
    <w:rsid w:val="00E8663E"/>
    <w:rsid w:val="00E8666F"/>
    <w:rsid w:val="00E8669A"/>
    <w:rsid w:val="00E86E4F"/>
    <w:rsid w:val="00E87645"/>
    <w:rsid w:val="00E87716"/>
    <w:rsid w:val="00E90A61"/>
    <w:rsid w:val="00E9151F"/>
    <w:rsid w:val="00E91588"/>
    <w:rsid w:val="00E915CC"/>
    <w:rsid w:val="00E91D9A"/>
    <w:rsid w:val="00E9246E"/>
    <w:rsid w:val="00E92585"/>
    <w:rsid w:val="00E925FB"/>
    <w:rsid w:val="00E9364E"/>
    <w:rsid w:val="00E9369B"/>
    <w:rsid w:val="00E93DDF"/>
    <w:rsid w:val="00E941B2"/>
    <w:rsid w:val="00E947D0"/>
    <w:rsid w:val="00E94F26"/>
    <w:rsid w:val="00E954FF"/>
    <w:rsid w:val="00E95629"/>
    <w:rsid w:val="00E958A5"/>
    <w:rsid w:val="00E96568"/>
    <w:rsid w:val="00E9696D"/>
    <w:rsid w:val="00E96AC5"/>
    <w:rsid w:val="00E96BE8"/>
    <w:rsid w:val="00E96C07"/>
    <w:rsid w:val="00E96CDD"/>
    <w:rsid w:val="00E96E8B"/>
    <w:rsid w:val="00E96EA4"/>
    <w:rsid w:val="00E97650"/>
    <w:rsid w:val="00E97DA6"/>
    <w:rsid w:val="00EA052C"/>
    <w:rsid w:val="00EA0839"/>
    <w:rsid w:val="00EA0DDD"/>
    <w:rsid w:val="00EA0ECA"/>
    <w:rsid w:val="00EA0F34"/>
    <w:rsid w:val="00EA1079"/>
    <w:rsid w:val="00EA131F"/>
    <w:rsid w:val="00EA1414"/>
    <w:rsid w:val="00EA1D12"/>
    <w:rsid w:val="00EA1ECC"/>
    <w:rsid w:val="00EA1EE4"/>
    <w:rsid w:val="00EA21C9"/>
    <w:rsid w:val="00EA23FF"/>
    <w:rsid w:val="00EA2516"/>
    <w:rsid w:val="00EA275B"/>
    <w:rsid w:val="00EA27D1"/>
    <w:rsid w:val="00EA2F4B"/>
    <w:rsid w:val="00EA3B70"/>
    <w:rsid w:val="00EA43AB"/>
    <w:rsid w:val="00EA4949"/>
    <w:rsid w:val="00EA4B56"/>
    <w:rsid w:val="00EA4ECC"/>
    <w:rsid w:val="00EA50AB"/>
    <w:rsid w:val="00EA52F7"/>
    <w:rsid w:val="00EA57A9"/>
    <w:rsid w:val="00EA5899"/>
    <w:rsid w:val="00EA5992"/>
    <w:rsid w:val="00EA63F2"/>
    <w:rsid w:val="00EA652B"/>
    <w:rsid w:val="00EA66BB"/>
    <w:rsid w:val="00EA6C02"/>
    <w:rsid w:val="00EA6EDA"/>
    <w:rsid w:val="00EA706D"/>
    <w:rsid w:val="00EA729E"/>
    <w:rsid w:val="00EA74A9"/>
    <w:rsid w:val="00EA7F8B"/>
    <w:rsid w:val="00EB0013"/>
    <w:rsid w:val="00EB0568"/>
    <w:rsid w:val="00EB0828"/>
    <w:rsid w:val="00EB0940"/>
    <w:rsid w:val="00EB0BDF"/>
    <w:rsid w:val="00EB0E3B"/>
    <w:rsid w:val="00EB1644"/>
    <w:rsid w:val="00EB19F2"/>
    <w:rsid w:val="00EB1C75"/>
    <w:rsid w:val="00EB1F03"/>
    <w:rsid w:val="00EB2BC1"/>
    <w:rsid w:val="00EB3302"/>
    <w:rsid w:val="00EB34EA"/>
    <w:rsid w:val="00EB3635"/>
    <w:rsid w:val="00EB3895"/>
    <w:rsid w:val="00EB3AE3"/>
    <w:rsid w:val="00EB3DCD"/>
    <w:rsid w:val="00EB456A"/>
    <w:rsid w:val="00EB4683"/>
    <w:rsid w:val="00EB4F8F"/>
    <w:rsid w:val="00EB54A7"/>
    <w:rsid w:val="00EB5645"/>
    <w:rsid w:val="00EB5743"/>
    <w:rsid w:val="00EB57A8"/>
    <w:rsid w:val="00EB6371"/>
    <w:rsid w:val="00EB648C"/>
    <w:rsid w:val="00EB64EB"/>
    <w:rsid w:val="00EB6691"/>
    <w:rsid w:val="00EB6711"/>
    <w:rsid w:val="00EB6A83"/>
    <w:rsid w:val="00EB6B36"/>
    <w:rsid w:val="00EB6E85"/>
    <w:rsid w:val="00EB6FA9"/>
    <w:rsid w:val="00EB717F"/>
    <w:rsid w:val="00EB7686"/>
    <w:rsid w:val="00EB7B24"/>
    <w:rsid w:val="00EB7F61"/>
    <w:rsid w:val="00EC0338"/>
    <w:rsid w:val="00EC04CF"/>
    <w:rsid w:val="00EC04D8"/>
    <w:rsid w:val="00EC056A"/>
    <w:rsid w:val="00EC1280"/>
    <w:rsid w:val="00EC17F1"/>
    <w:rsid w:val="00EC26E1"/>
    <w:rsid w:val="00EC296F"/>
    <w:rsid w:val="00EC298C"/>
    <w:rsid w:val="00EC2C26"/>
    <w:rsid w:val="00EC3861"/>
    <w:rsid w:val="00EC4F9F"/>
    <w:rsid w:val="00EC509C"/>
    <w:rsid w:val="00EC5301"/>
    <w:rsid w:val="00EC5CA8"/>
    <w:rsid w:val="00EC64B5"/>
    <w:rsid w:val="00EC685F"/>
    <w:rsid w:val="00EC69A8"/>
    <w:rsid w:val="00EC6DB6"/>
    <w:rsid w:val="00EC715C"/>
    <w:rsid w:val="00EC761D"/>
    <w:rsid w:val="00EC7D1A"/>
    <w:rsid w:val="00ED082D"/>
    <w:rsid w:val="00ED0A62"/>
    <w:rsid w:val="00ED0EFD"/>
    <w:rsid w:val="00ED13A2"/>
    <w:rsid w:val="00ED1F7C"/>
    <w:rsid w:val="00ED2644"/>
    <w:rsid w:val="00ED2D9B"/>
    <w:rsid w:val="00ED2D9C"/>
    <w:rsid w:val="00ED360F"/>
    <w:rsid w:val="00ED37A6"/>
    <w:rsid w:val="00ED3EC5"/>
    <w:rsid w:val="00ED4566"/>
    <w:rsid w:val="00ED468C"/>
    <w:rsid w:val="00ED4E8E"/>
    <w:rsid w:val="00ED4F9F"/>
    <w:rsid w:val="00ED5205"/>
    <w:rsid w:val="00ED5486"/>
    <w:rsid w:val="00ED5A04"/>
    <w:rsid w:val="00ED6530"/>
    <w:rsid w:val="00ED670A"/>
    <w:rsid w:val="00ED67CB"/>
    <w:rsid w:val="00ED6990"/>
    <w:rsid w:val="00ED6B01"/>
    <w:rsid w:val="00ED6D3A"/>
    <w:rsid w:val="00ED72CB"/>
    <w:rsid w:val="00ED73CC"/>
    <w:rsid w:val="00ED7560"/>
    <w:rsid w:val="00ED7A08"/>
    <w:rsid w:val="00ED7CBF"/>
    <w:rsid w:val="00ED7E79"/>
    <w:rsid w:val="00EE0085"/>
    <w:rsid w:val="00EE0748"/>
    <w:rsid w:val="00EE0888"/>
    <w:rsid w:val="00EE0BF0"/>
    <w:rsid w:val="00EE0CD9"/>
    <w:rsid w:val="00EE0FBD"/>
    <w:rsid w:val="00EE1B24"/>
    <w:rsid w:val="00EE1C12"/>
    <w:rsid w:val="00EE1C1E"/>
    <w:rsid w:val="00EE1EE0"/>
    <w:rsid w:val="00EE2260"/>
    <w:rsid w:val="00EE27EE"/>
    <w:rsid w:val="00EE2AB3"/>
    <w:rsid w:val="00EE2C40"/>
    <w:rsid w:val="00EE3398"/>
    <w:rsid w:val="00EE3CB6"/>
    <w:rsid w:val="00EE4801"/>
    <w:rsid w:val="00EE48AD"/>
    <w:rsid w:val="00EE4CD3"/>
    <w:rsid w:val="00EE4D66"/>
    <w:rsid w:val="00EE4FDC"/>
    <w:rsid w:val="00EE50D3"/>
    <w:rsid w:val="00EE57BE"/>
    <w:rsid w:val="00EE5AB7"/>
    <w:rsid w:val="00EE5DB0"/>
    <w:rsid w:val="00EE6126"/>
    <w:rsid w:val="00EE68EE"/>
    <w:rsid w:val="00EE7020"/>
    <w:rsid w:val="00EE76EB"/>
    <w:rsid w:val="00EE77DC"/>
    <w:rsid w:val="00EE7981"/>
    <w:rsid w:val="00EE7A5A"/>
    <w:rsid w:val="00EE7AD7"/>
    <w:rsid w:val="00EE7F79"/>
    <w:rsid w:val="00EF06BF"/>
    <w:rsid w:val="00EF06C6"/>
    <w:rsid w:val="00EF101D"/>
    <w:rsid w:val="00EF17F8"/>
    <w:rsid w:val="00EF1C96"/>
    <w:rsid w:val="00EF1DAE"/>
    <w:rsid w:val="00EF1F1B"/>
    <w:rsid w:val="00EF22CB"/>
    <w:rsid w:val="00EF23AF"/>
    <w:rsid w:val="00EF250C"/>
    <w:rsid w:val="00EF292E"/>
    <w:rsid w:val="00EF29FF"/>
    <w:rsid w:val="00EF2E7E"/>
    <w:rsid w:val="00EF377C"/>
    <w:rsid w:val="00EF3D86"/>
    <w:rsid w:val="00EF3DC2"/>
    <w:rsid w:val="00EF3E64"/>
    <w:rsid w:val="00EF3EB6"/>
    <w:rsid w:val="00EF4240"/>
    <w:rsid w:val="00EF4624"/>
    <w:rsid w:val="00EF4C23"/>
    <w:rsid w:val="00EF4DD2"/>
    <w:rsid w:val="00EF5FD3"/>
    <w:rsid w:val="00EF5FEF"/>
    <w:rsid w:val="00EF6383"/>
    <w:rsid w:val="00EF645D"/>
    <w:rsid w:val="00EF682A"/>
    <w:rsid w:val="00EF68C0"/>
    <w:rsid w:val="00EF6910"/>
    <w:rsid w:val="00EF6B9B"/>
    <w:rsid w:val="00EF7031"/>
    <w:rsid w:val="00EF7198"/>
    <w:rsid w:val="00EF7982"/>
    <w:rsid w:val="00EF7AE9"/>
    <w:rsid w:val="00EF7F83"/>
    <w:rsid w:val="00F00696"/>
    <w:rsid w:val="00F00C2E"/>
    <w:rsid w:val="00F00DAC"/>
    <w:rsid w:val="00F01074"/>
    <w:rsid w:val="00F01AB5"/>
    <w:rsid w:val="00F01DBA"/>
    <w:rsid w:val="00F0219A"/>
    <w:rsid w:val="00F025F3"/>
    <w:rsid w:val="00F02687"/>
    <w:rsid w:val="00F02ADE"/>
    <w:rsid w:val="00F03506"/>
    <w:rsid w:val="00F0389E"/>
    <w:rsid w:val="00F03AB4"/>
    <w:rsid w:val="00F03ADD"/>
    <w:rsid w:val="00F03F35"/>
    <w:rsid w:val="00F043D1"/>
    <w:rsid w:val="00F045AF"/>
    <w:rsid w:val="00F045B2"/>
    <w:rsid w:val="00F04CB4"/>
    <w:rsid w:val="00F04D59"/>
    <w:rsid w:val="00F04F22"/>
    <w:rsid w:val="00F04FDA"/>
    <w:rsid w:val="00F05007"/>
    <w:rsid w:val="00F05412"/>
    <w:rsid w:val="00F05839"/>
    <w:rsid w:val="00F05E36"/>
    <w:rsid w:val="00F05FE2"/>
    <w:rsid w:val="00F067FC"/>
    <w:rsid w:val="00F0692B"/>
    <w:rsid w:val="00F06B31"/>
    <w:rsid w:val="00F06D75"/>
    <w:rsid w:val="00F071B6"/>
    <w:rsid w:val="00F0738E"/>
    <w:rsid w:val="00F075AA"/>
    <w:rsid w:val="00F076B0"/>
    <w:rsid w:val="00F077F9"/>
    <w:rsid w:val="00F079F9"/>
    <w:rsid w:val="00F07CFE"/>
    <w:rsid w:val="00F1005B"/>
    <w:rsid w:val="00F10540"/>
    <w:rsid w:val="00F108C6"/>
    <w:rsid w:val="00F10AA9"/>
    <w:rsid w:val="00F110E8"/>
    <w:rsid w:val="00F114C2"/>
    <w:rsid w:val="00F11623"/>
    <w:rsid w:val="00F11808"/>
    <w:rsid w:val="00F11E14"/>
    <w:rsid w:val="00F11E66"/>
    <w:rsid w:val="00F1282D"/>
    <w:rsid w:val="00F128EA"/>
    <w:rsid w:val="00F12ABA"/>
    <w:rsid w:val="00F13097"/>
    <w:rsid w:val="00F130EE"/>
    <w:rsid w:val="00F1311A"/>
    <w:rsid w:val="00F13D3C"/>
    <w:rsid w:val="00F147AC"/>
    <w:rsid w:val="00F14D7D"/>
    <w:rsid w:val="00F15864"/>
    <w:rsid w:val="00F15FC2"/>
    <w:rsid w:val="00F15FED"/>
    <w:rsid w:val="00F1614C"/>
    <w:rsid w:val="00F16ADE"/>
    <w:rsid w:val="00F17345"/>
    <w:rsid w:val="00F17AC9"/>
    <w:rsid w:val="00F2093E"/>
    <w:rsid w:val="00F212DD"/>
    <w:rsid w:val="00F218FF"/>
    <w:rsid w:val="00F21C9A"/>
    <w:rsid w:val="00F2244C"/>
    <w:rsid w:val="00F235BC"/>
    <w:rsid w:val="00F238F9"/>
    <w:rsid w:val="00F23A32"/>
    <w:rsid w:val="00F23B1C"/>
    <w:rsid w:val="00F246DF"/>
    <w:rsid w:val="00F24782"/>
    <w:rsid w:val="00F25009"/>
    <w:rsid w:val="00F25488"/>
    <w:rsid w:val="00F256BD"/>
    <w:rsid w:val="00F25738"/>
    <w:rsid w:val="00F261E6"/>
    <w:rsid w:val="00F26592"/>
    <w:rsid w:val="00F265EC"/>
    <w:rsid w:val="00F266B1"/>
    <w:rsid w:val="00F26CDA"/>
    <w:rsid w:val="00F27831"/>
    <w:rsid w:val="00F278F5"/>
    <w:rsid w:val="00F27ADA"/>
    <w:rsid w:val="00F27D0B"/>
    <w:rsid w:val="00F30154"/>
    <w:rsid w:val="00F30AE7"/>
    <w:rsid w:val="00F30B2E"/>
    <w:rsid w:val="00F30ED3"/>
    <w:rsid w:val="00F310CE"/>
    <w:rsid w:val="00F31281"/>
    <w:rsid w:val="00F318D1"/>
    <w:rsid w:val="00F31AAA"/>
    <w:rsid w:val="00F31E00"/>
    <w:rsid w:val="00F3224B"/>
    <w:rsid w:val="00F32A4F"/>
    <w:rsid w:val="00F32AA4"/>
    <w:rsid w:val="00F32B2F"/>
    <w:rsid w:val="00F33129"/>
    <w:rsid w:val="00F33560"/>
    <w:rsid w:val="00F338FF"/>
    <w:rsid w:val="00F344CB"/>
    <w:rsid w:val="00F3460E"/>
    <w:rsid w:val="00F3473A"/>
    <w:rsid w:val="00F35168"/>
    <w:rsid w:val="00F35516"/>
    <w:rsid w:val="00F3691E"/>
    <w:rsid w:val="00F369F8"/>
    <w:rsid w:val="00F3712D"/>
    <w:rsid w:val="00F37384"/>
    <w:rsid w:val="00F37412"/>
    <w:rsid w:val="00F400D1"/>
    <w:rsid w:val="00F40701"/>
    <w:rsid w:val="00F407CB"/>
    <w:rsid w:val="00F408A1"/>
    <w:rsid w:val="00F408E3"/>
    <w:rsid w:val="00F40912"/>
    <w:rsid w:val="00F40CF7"/>
    <w:rsid w:val="00F413DE"/>
    <w:rsid w:val="00F41568"/>
    <w:rsid w:val="00F41917"/>
    <w:rsid w:val="00F41E15"/>
    <w:rsid w:val="00F41FB5"/>
    <w:rsid w:val="00F42006"/>
    <w:rsid w:val="00F422BC"/>
    <w:rsid w:val="00F42994"/>
    <w:rsid w:val="00F4324C"/>
    <w:rsid w:val="00F436E8"/>
    <w:rsid w:val="00F43AFE"/>
    <w:rsid w:val="00F444E2"/>
    <w:rsid w:val="00F4485A"/>
    <w:rsid w:val="00F44AF6"/>
    <w:rsid w:val="00F44E39"/>
    <w:rsid w:val="00F452B7"/>
    <w:rsid w:val="00F45528"/>
    <w:rsid w:val="00F456AB"/>
    <w:rsid w:val="00F45738"/>
    <w:rsid w:val="00F45780"/>
    <w:rsid w:val="00F45B20"/>
    <w:rsid w:val="00F45C24"/>
    <w:rsid w:val="00F4732B"/>
    <w:rsid w:val="00F478CD"/>
    <w:rsid w:val="00F47F19"/>
    <w:rsid w:val="00F50049"/>
    <w:rsid w:val="00F50057"/>
    <w:rsid w:val="00F5025F"/>
    <w:rsid w:val="00F504D2"/>
    <w:rsid w:val="00F50745"/>
    <w:rsid w:val="00F50E53"/>
    <w:rsid w:val="00F50EB0"/>
    <w:rsid w:val="00F50FA4"/>
    <w:rsid w:val="00F511DA"/>
    <w:rsid w:val="00F511EB"/>
    <w:rsid w:val="00F5153B"/>
    <w:rsid w:val="00F515D2"/>
    <w:rsid w:val="00F51642"/>
    <w:rsid w:val="00F5174C"/>
    <w:rsid w:val="00F518C8"/>
    <w:rsid w:val="00F51BFF"/>
    <w:rsid w:val="00F51D6F"/>
    <w:rsid w:val="00F5206D"/>
    <w:rsid w:val="00F52126"/>
    <w:rsid w:val="00F52178"/>
    <w:rsid w:val="00F521B2"/>
    <w:rsid w:val="00F52367"/>
    <w:rsid w:val="00F52383"/>
    <w:rsid w:val="00F52B2C"/>
    <w:rsid w:val="00F52CBC"/>
    <w:rsid w:val="00F52F48"/>
    <w:rsid w:val="00F5331E"/>
    <w:rsid w:val="00F539CC"/>
    <w:rsid w:val="00F53D14"/>
    <w:rsid w:val="00F540C0"/>
    <w:rsid w:val="00F541E1"/>
    <w:rsid w:val="00F5458A"/>
    <w:rsid w:val="00F54718"/>
    <w:rsid w:val="00F547BE"/>
    <w:rsid w:val="00F547F5"/>
    <w:rsid w:val="00F54AAE"/>
    <w:rsid w:val="00F55369"/>
    <w:rsid w:val="00F55473"/>
    <w:rsid w:val="00F55505"/>
    <w:rsid w:val="00F555C0"/>
    <w:rsid w:val="00F55A82"/>
    <w:rsid w:val="00F55EBC"/>
    <w:rsid w:val="00F56093"/>
    <w:rsid w:val="00F564CE"/>
    <w:rsid w:val="00F567DB"/>
    <w:rsid w:val="00F571FB"/>
    <w:rsid w:val="00F575DD"/>
    <w:rsid w:val="00F57F69"/>
    <w:rsid w:val="00F6051C"/>
    <w:rsid w:val="00F609DE"/>
    <w:rsid w:val="00F61428"/>
    <w:rsid w:val="00F614DD"/>
    <w:rsid w:val="00F61628"/>
    <w:rsid w:val="00F62034"/>
    <w:rsid w:val="00F6229F"/>
    <w:rsid w:val="00F62AAE"/>
    <w:rsid w:val="00F62AF0"/>
    <w:rsid w:val="00F6315F"/>
    <w:rsid w:val="00F631AD"/>
    <w:rsid w:val="00F631F9"/>
    <w:rsid w:val="00F63352"/>
    <w:rsid w:val="00F634A9"/>
    <w:rsid w:val="00F640FB"/>
    <w:rsid w:val="00F64B57"/>
    <w:rsid w:val="00F64B73"/>
    <w:rsid w:val="00F64CDC"/>
    <w:rsid w:val="00F64F8E"/>
    <w:rsid w:val="00F65195"/>
    <w:rsid w:val="00F654AB"/>
    <w:rsid w:val="00F65A28"/>
    <w:rsid w:val="00F65B64"/>
    <w:rsid w:val="00F65F06"/>
    <w:rsid w:val="00F66025"/>
    <w:rsid w:val="00F66210"/>
    <w:rsid w:val="00F662D3"/>
    <w:rsid w:val="00F662EE"/>
    <w:rsid w:val="00F663BB"/>
    <w:rsid w:val="00F663C0"/>
    <w:rsid w:val="00F6644C"/>
    <w:rsid w:val="00F6671E"/>
    <w:rsid w:val="00F66ADC"/>
    <w:rsid w:val="00F66C5F"/>
    <w:rsid w:val="00F66CDA"/>
    <w:rsid w:val="00F67558"/>
    <w:rsid w:val="00F67D13"/>
    <w:rsid w:val="00F7024E"/>
    <w:rsid w:val="00F705FE"/>
    <w:rsid w:val="00F70754"/>
    <w:rsid w:val="00F70E70"/>
    <w:rsid w:val="00F710AB"/>
    <w:rsid w:val="00F7149E"/>
    <w:rsid w:val="00F714AC"/>
    <w:rsid w:val="00F71583"/>
    <w:rsid w:val="00F71636"/>
    <w:rsid w:val="00F71D98"/>
    <w:rsid w:val="00F71FE6"/>
    <w:rsid w:val="00F7200F"/>
    <w:rsid w:val="00F72E59"/>
    <w:rsid w:val="00F73129"/>
    <w:rsid w:val="00F741BE"/>
    <w:rsid w:val="00F745D1"/>
    <w:rsid w:val="00F746AD"/>
    <w:rsid w:val="00F74E4E"/>
    <w:rsid w:val="00F74FF2"/>
    <w:rsid w:val="00F752BF"/>
    <w:rsid w:val="00F75600"/>
    <w:rsid w:val="00F757B3"/>
    <w:rsid w:val="00F75C16"/>
    <w:rsid w:val="00F75F32"/>
    <w:rsid w:val="00F761C2"/>
    <w:rsid w:val="00F76780"/>
    <w:rsid w:val="00F773B2"/>
    <w:rsid w:val="00F7794C"/>
    <w:rsid w:val="00F77BFA"/>
    <w:rsid w:val="00F77D91"/>
    <w:rsid w:val="00F8044C"/>
    <w:rsid w:val="00F80560"/>
    <w:rsid w:val="00F80841"/>
    <w:rsid w:val="00F80DC2"/>
    <w:rsid w:val="00F81FCF"/>
    <w:rsid w:val="00F82134"/>
    <w:rsid w:val="00F822B2"/>
    <w:rsid w:val="00F822BE"/>
    <w:rsid w:val="00F82627"/>
    <w:rsid w:val="00F827D7"/>
    <w:rsid w:val="00F828E2"/>
    <w:rsid w:val="00F836A7"/>
    <w:rsid w:val="00F836BA"/>
    <w:rsid w:val="00F83C6B"/>
    <w:rsid w:val="00F83D96"/>
    <w:rsid w:val="00F83EA1"/>
    <w:rsid w:val="00F842A4"/>
    <w:rsid w:val="00F84869"/>
    <w:rsid w:val="00F8531B"/>
    <w:rsid w:val="00F8561A"/>
    <w:rsid w:val="00F85E1E"/>
    <w:rsid w:val="00F85FB2"/>
    <w:rsid w:val="00F862A0"/>
    <w:rsid w:val="00F86A17"/>
    <w:rsid w:val="00F86B2F"/>
    <w:rsid w:val="00F8715B"/>
    <w:rsid w:val="00F87384"/>
    <w:rsid w:val="00F8760C"/>
    <w:rsid w:val="00F87685"/>
    <w:rsid w:val="00F879E5"/>
    <w:rsid w:val="00F87BD0"/>
    <w:rsid w:val="00F90BE1"/>
    <w:rsid w:val="00F913D6"/>
    <w:rsid w:val="00F915EF"/>
    <w:rsid w:val="00F91A00"/>
    <w:rsid w:val="00F91F03"/>
    <w:rsid w:val="00F92094"/>
    <w:rsid w:val="00F9238B"/>
    <w:rsid w:val="00F93087"/>
    <w:rsid w:val="00F930EF"/>
    <w:rsid w:val="00F9402A"/>
    <w:rsid w:val="00F9454F"/>
    <w:rsid w:val="00F94593"/>
    <w:rsid w:val="00F94629"/>
    <w:rsid w:val="00F9477D"/>
    <w:rsid w:val="00F94A55"/>
    <w:rsid w:val="00F94DB9"/>
    <w:rsid w:val="00F953A2"/>
    <w:rsid w:val="00F95E33"/>
    <w:rsid w:val="00F960C5"/>
    <w:rsid w:val="00F960E3"/>
    <w:rsid w:val="00F960EC"/>
    <w:rsid w:val="00F969DB"/>
    <w:rsid w:val="00F96A5D"/>
    <w:rsid w:val="00F96C31"/>
    <w:rsid w:val="00F96E7D"/>
    <w:rsid w:val="00F96EF1"/>
    <w:rsid w:val="00F97346"/>
    <w:rsid w:val="00F97398"/>
    <w:rsid w:val="00F973D7"/>
    <w:rsid w:val="00FA041E"/>
    <w:rsid w:val="00FA05F4"/>
    <w:rsid w:val="00FA0690"/>
    <w:rsid w:val="00FA06A8"/>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C3D"/>
    <w:rsid w:val="00FA4CA8"/>
    <w:rsid w:val="00FA4F59"/>
    <w:rsid w:val="00FA528A"/>
    <w:rsid w:val="00FA532C"/>
    <w:rsid w:val="00FA55CB"/>
    <w:rsid w:val="00FA5E73"/>
    <w:rsid w:val="00FA63EC"/>
    <w:rsid w:val="00FA68C3"/>
    <w:rsid w:val="00FA69CB"/>
    <w:rsid w:val="00FA6EF0"/>
    <w:rsid w:val="00FA74BA"/>
    <w:rsid w:val="00FA7B36"/>
    <w:rsid w:val="00FB0039"/>
    <w:rsid w:val="00FB02C7"/>
    <w:rsid w:val="00FB080F"/>
    <w:rsid w:val="00FB0FB2"/>
    <w:rsid w:val="00FB10D2"/>
    <w:rsid w:val="00FB123E"/>
    <w:rsid w:val="00FB1331"/>
    <w:rsid w:val="00FB151C"/>
    <w:rsid w:val="00FB1993"/>
    <w:rsid w:val="00FB238F"/>
    <w:rsid w:val="00FB271D"/>
    <w:rsid w:val="00FB29DB"/>
    <w:rsid w:val="00FB2B3B"/>
    <w:rsid w:val="00FB2EBA"/>
    <w:rsid w:val="00FB3456"/>
    <w:rsid w:val="00FB34B7"/>
    <w:rsid w:val="00FB3596"/>
    <w:rsid w:val="00FB3ECF"/>
    <w:rsid w:val="00FB4576"/>
    <w:rsid w:val="00FB48D6"/>
    <w:rsid w:val="00FB509D"/>
    <w:rsid w:val="00FB5365"/>
    <w:rsid w:val="00FB56B3"/>
    <w:rsid w:val="00FB5C39"/>
    <w:rsid w:val="00FB5FA1"/>
    <w:rsid w:val="00FB637B"/>
    <w:rsid w:val="00FB6B8E"/>
    <w:rsid w:val="00FB6CF2"/>
    <w:rsid w:val="00FB6E80"/>
    <w:rsid w:val="00FB6EF3"/>
    <w:rsid w:val="00FB6F59"/>
    <w:rsid w:val="00FB72D9"/>
    <w:rsid w:val="00FB79E7"/>
    <w:rsid w:val="00FB7BC0"/>
    <w:rsid w:val="00FB7D7B"/>
    <w:rsid w:val="00FC013D"/>
    <w:rsid w:val="00FC09B1"/>
    <w:rsid w:val="00FC0D3F"/>
    <w:rsid w:val="00FC0D78"/>
    <w:rsid w:val="00FC157F"/>
    <w:rsid w:val="00FC1687"/>
    <w:rsid w:val="00FC2361"/>
    <w:rsid w:val="00FC2806"/>
    <w:rsid w:val="00FC28DB"/>
    <w:rsid w:val="00FC2D98"/>
    <w:rsid w:val="00FC2F5D"/>
    <w:rsid w:val="00FC306C"/>
    <w:rsid w:val="00FC3263"/>
    <w:rsid w:val="00FC39C5"/>
    <w:rsid w:val="00FC4A02"/>
    <w:rsid w:val="00FC4A45"/>
    <w:rsid w:val="00FC4ACA"/>
    <w:rsid w:val="00FC4AE8"/>
    <w:rsid w:val="00FC52D9"/>
    <w:rsid w:val="00FC5804"/>
    <w:rsid w:val="00FC586E"/>
    <w:rsid w:val="00FC5C23"/>
    <w:rsid w:val="00FC61F9"/>
    <w:rsid w:val="00FC63D5"/>
    <w:rsid w:val="00FC6581"/>
    <w:rsid w:val="00FC675E"/>
    <w:rsid w:val="00FC682F"/>
    <w:rsid w:val="00FC6BD0"/>
    <w:rsid w:val="00FC6F04"/>
    <w:rsid w:val="00FC7DF3"/>
    <w:rsid w:val="00FD0744"/>
    <w:rsid w:val="00FD0953"/>
    <w:rsid w:val="00FD1245"/>
    <w:rsid w:val="00FD15D9"/>
    <w:rsid w:val="00FD1D1D"/>
    <w:rsid w:val="00FD22CB"/>
    <w:rsid w:val="00FD2608"/>
    <w:rsid w:val="00FD2772"/>
    <w:rsid w:val="00FD290A"/>
    <w:rsid w:val="00FD2E61"/>
    <w:rsid w:val="00FD346C"/>
    <w:rsid w:val="00FD3603"/>
    <w:rsid w:val="00FD387E"/>
    <w:rsid w:val="00FD3CA5"/>
    <w:rsid w:val="00FD3CB1"/>
    <w:rsid w:val="00FD3FDB"/>
    <w:rsid w:val="00FD40A0"/>
    <w:rsid w:val="00FD41F6"/>
    <w:rsid w:val="00FD45E7"/>
    <w:rsid w:val="00FD4AC3"/>
    <w:rsid w:val="00FD4BE6"/>
    <w:rsid w:val="00FD4DA0"/>
    <w:rsid w:val="00FD50ED"/>
    <w:rsid w:val="00FD5206"/>
    <w:rsid w:val="00FD561B"/>
    <w:rsid w:val="00FD5889"/>
    <w:rsid w:val="00FD5A53"/>
    <w:rsid w:val="00FD6123"/>
    <w:rsid w:val="00FD616E"/>
    <w:rsid w:val="00FD645D"/>
    <w:rsid w:val="00FD6506"/>
    <w:rsid w:val="00FD6BED"/>
    <w:rsid w:val="00FD6D3C"/>
    <w:rsid w:val="00FD6F87"/>
    <w:rsid w:val="00FD6FA3"/>
    <w:rsid w:val="00FD736A"/>
    <w:rsid w:val="00FD78AF"/>
    <w:rsid w:val="00FE021D"/>
    <w:rsid w:val="00FE0D14"/>
    <w:rsid w:val="00FE135A"/>
    <w:rsid w:val="00FE221C"/>
    <w:rsid w:val="00FE22DF"/>
    <w:rsid w:val="00FE23AD"/>
    <w:rsid w:val="00FE24D0"/>
    <w:rsid w:val="00FE2937"/>
    <w:rsid w:val="00FE2F0F"/>
    <w:rsid w:val="00FE2F48"/>
    <w:rsid w:val="00FE307C"/>
    <w:rsid w:val="00FE435E"/>
    <w:rsid w:val="00FE49AC"/>
    <w:rsid w:val="00FE4EC9"/>
    <w:rsid w:val="00FE4FB6"/>
    <w:rsid w:val="00FE4FE2"/>
    <w:rsid w:val="00FE5042"/>
    <w:rsid w:val="00FE551E"/>
    <w:rsid w:val="00FE556C"/>
    <w:rsid w:val="00FE685C"/>
    <w:rsid w:val="00FF0610"/>
    <w:rsid w:val="00FF087D"/>
    <w:rsid w:val="00FF08B7"/>
    <w:rsid w:val="00FF0A60"/>
    <w:rsid w:val="00FF1A93"/>
    <w:rsid w:val="00FF1C5D"/>
    <w:rsid w:val="00FF1FD2"/>
    <w:rsid w:val="00FF200F"/>
    <w:rsid w:val="00FF2316"/>
    <w:rsid w:val="00FF25D7"/>
    <w:rsid w:val="00FF3111"/>
    <w:rsid w:val="00FF40E7"/>
    <w:rsid w:val="00FF4AF4"/>
    <w:rsid w:val="00FF4CA2"/>
    <w:rsid w:val="00FF4D2F"/>
    <w:rsid w:val="00FF5232"/>
    <w:rsid w:val="00FF5D54"/>
    <w:rsid w:val="00FF61F3"/>
    <w:rsid w:val="00FF62F6"/>
    <w:rsid w:val="00FF69EF"/>
    <w:rsid w:val="00FF6DDA"/>
    <w:rsid w:val="00FF6EDA"/>
    <w:rsid w:val="00FF72B0"/>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509"/>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977934"/>
    <w:rPr>
      <w:color w:val="605E5C"/>
      <w:shd w:val="clear" w:color="auto" w:fill="E1DFDD"/>
    </w:rPr>
  </w:style>
  <w:style w:type="character" w:customStyle="1" w:styleId="Mencinsinresolver10">
    <w:name w:val="Mención sin resolver10"/>
    <w:basedOn w:val="Fuentedeprrafopredeter"/>
    <w:uiPriority w:val="99"/>
    <w:semiHidden/>
    <w:unhideWhenUsed/>
    <w:rsid w:val="00294127"/>
    <w:rPr>
      <w:color w:val="605E5C"/>
      <w:shd w:val="clear" w:color="auto" w:fill="E1DFDD"/>
    </w:rPr>
  </w:style>
  <w:style w:type="table" w:customStyle="1" w:styleId="Tablaconcuadrcula31">
    <w:name w:val="Tabla con cuadrícula31"/>
    <w:basedOn w:val="Tablanormal"/>
    <w:uiPriority w:val="59"/>
    <w:rsid w:val="0030725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7053D7"/>
    <w:rPr>
      <w:color w:val="605E5C"/>
      <w:shd w:val="clear" w:color="auto" w:fill="E1DFDD"/>
    </w:rPr>
  </w:style>
  <w:style w:type="character" w:customStyle="1" w:styleId="Mencinsinresolver12">
    <w:name w:val="Mención sin resolver12"/>
    <w:basedOn w:val="Fuentedeprrafopredeter"/>
    <w:uiPriority w:val="99"/>
    <w:semiHidden/>
    <w:unhideWhenUsed/>
    <w:rsid w:val="00AD38BA"/>
    <w:rPr>
      <w:color w:val="605E5C"/>
      <w:shd w:val="clear" w:color="auto" w:fill="E1DFDD"/>
    </w:rPr>
  </w:style>
  <w:style w:type="table" w:customStyle="1" w:styleId="Tablaconcuadrcula11112131">
    <w:name w:val="Tabla con cuadrícula11112131"/>
    <w:basedOn w:val="Tablanormal"/>
    <w:uiPriority w:val="39"/>
    <w:rsid w:val="008251D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05612F"/>
    <w:rPr>
      <w:color w:val="605E5C"/>
      <w:shd w:val="clear" w:color="auto" w:fill="E1DFDD"/>
    </w:rPr>
  </w:style>
  <w:style w:type="character" w:customStyle="1" w:styleId="Mencinsinresolver14">
    <w:name w:val="Mención sin resolver14"/>
    <w:basedOn w:val="Fuentedeprrafopredeter"/>
    <w:uiPriority w:val="99"/>
    <w:semiHidden/>
    <w:unhideWhenUsed/>
    <w:rsid w:val="00924777"/>
    <w:rPr>
      <w:color w:val="605E5C"/>
      <w:shd w:val="clear" w:color="auto" w:fill="E1DFDD"/>
    </w:rPr>
  </w:style>
  <w:style w:type="character" w:customStyle="1" w:styleId="Mencinsinresolver15">
    <w:name w:val="Mención sin resolver15"/>
    <w:basedOn w:val="Fuentedeprrafopredeter"/>
    <w:uiPriority w:val="99"/>
    <w:semiHidden/>
    <w:unhideWhenUsed/>
    <w:rsid w:val="00FE2937"/>
    <w:rPr>
      <w:color w:val="605E5C"/>
      <w:shd w:val="clear" w:color="auto" w:fill="E1DFDD"/>
    </w:rPr>
  </w:style>
  <w:style w:type="paragraph" w:customStyle="1" w:styleId="Citas">
    <w:name w:val="Citas"/>
    <w:basedOn w:val="Normal"/>
    <w:qFormat/>
    <w:rsid w:val="00473BE5"/>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1519120">
      <w:bodyDiv w:val="1"/>
      <w:marLeft w:val="0"/>
      <w:marRight w:val="0"/>
      <w:marTop w:val="0"/>
      <w:marBottom w:val="0"/>
      <w:divBdr>
        <w:top w:val="none" w:sz="0" w:space="0" w:color="auto"/>
        <w:left w:val="none" w:sz="0" w:space="0" w:color="auto"/>
        <w:bottom w:val="none" w:sz="0" w:space="0" w:color="auto"/>
        <w:right w:val="none" w:sz="0" w:space="0" w:color="auto"/>
      </w:divBdr>
      <w:divsChild>
        <w:div w:id="344477358">
          <w:marLeft w:val="0"/>
          <w:marRight w:val="0"/>
          <w:marTop w:val="0"/>
          <w:marBottom w:val="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62167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736890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713812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0978492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2307882">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4347231">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036">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4123429">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6084">
      <w:bodyDiv w:val="1"/>
      <w:marLeft w:val="0"/>
      <w:marRight w:val="0"/>
      <w:marTop w:val="0"/>
      <w:marBottom w:val="0"/>
      <w:divBdr>
        <w:top w:val="none" w:sz="0" w:space="0" w:color="auto"/>
        <w:left w:val="none" w:sz="0" w:space="0" w:color="auto"/>
        <w:bottom w:val="none" w:sz="0" w:space="0" w:color="auto"/>
        <w:right w:val="none" w:sz="0" w:space="0" w:color="auto"/>
      </w:divBdr>
      <w:divsChild>
        <w:div w:id="399668673">
          <w:marLeft w:val="0"/>
          <w:marRight w:val="0"/>
          <w:marTop w:val="0"/>
          <w:marBottom w:val="0"/>
          <w:divBdr>
            <w:top w:val="none" w:sz="0" w:space="0" w:color="auto"/>
            <w:left w:val="none" w:sz="0" w:space="0" w:color="auto"/>
            <w:bottom w:val="none" w:sz="0" w:space="0" w:color="auto"/>
            <w:right w:val="none" w:sz="0" w:space="0" w:color="auto"/>
          </w:divBdr>
          <w:divsChild>
            <w:div w:id="259457643">
              <w:marLeft w:val="0"/>
              <w:marRight w:val="0"/>
              <w:marTop w:val="0"/>
              <w:marBottom w:val="0"/>
              <w:divBdr>
                <w:top w:val="none" w:sz="0" w:space="0" w:color="auto"/>
                <w:left w:val="none" w:sz="0" w:space="0" w:color="auto"/>
                <w:bottom w:val="none" w:sz="0" w:space="0" w:color="auto"/>
                <w:right w:val="none" w:sz="0" w:space="0" w:color="auto"/>
              </w:divBdr>
            </w:div>
            <w:div w:id="1535582466">
              <w:marLeft w:val="0"/>
              <w:marRight w:val="0"/>
              <w:marTop w:val="0"/>
              <w:marBottom w:val="0"/>
              <w:divBdr>
                <w:top w:val="none" w:sz="0" w:space="0" w:color="auto"/>
                <w:left w:val="none" w:sz="0" w:space="0" w:color="auto"/>
                <w:bottom w:val="none" w:sz="0" w:space="0" w:color="auto"/>
                <w:right w:val="none" w:sz="0" w:space="0" w:color="auto"/>
              </w:divBdr>
            </w:div>
            <w:div w:id="1257905164">
              <w:marLeft w:val="0"/>
              <w:marRight w:val="0"/>
              <w:marTop w:val="0"/>
              <w:marBottom w:val="0"/>
              <w:divBdr>
                <w:top w:val="none" w:sz="0" w:space="0" w:color="auto"/>
                <w:left w:val="none" w:sz="0" w:space="0" w:color="auto"/>
                <w:bottom w:val="none" w:sz="0" w:space="0" w:color="auto"/>
                <w:right w:val="none" w:sz="0" w:space="0" w:color="auto"/>
              </w:divBdr>
            </w:div>
            <w:div w:id="167599886">
              <w:marLeft w:val="0"/>
              <w:marRight w:val="0"/>
              <w:marTop w:val="0"/>
              <w:marBottom w:val="0"/>
              <w:divBdr>
                <w:top w:val="none" w:sz="0" w:space="0" w:color="auto"/>
                <w:left w:val="none" w:sz="0" w:space="0" w:color="auto"/>
                <w:bottom w:val="none" w:sz="0" w:space="0" w:color="auto"/>
                <w:right w:val="none" w:sz="0" w:space="0" w:color="auto"/>
              </w:divBdr>
            </w:div>
            <w:div w:id="1095247101">
              <w:marLeft w:val="0"/>
              <w:marRight w:val="0"/>
              <w:marTop w:val="0"/>
              <w:marBottom w:val="0"/>
              <w:divBdr>
                <w:top w:val="none" w:sz="0" w:space="0" w:color="auto"/>
                <w:left w:val="none" w:sz="0" w:space="0" w:color="auto"/>
                <w:bottom w:val="none" w:sz="0" w:space="0" w:color="auto"/>
                <w:right w:val="none" w:sz="0" w:space="0" w:color="auto"/>
              </w:divBdr>
            </w:div>
            <w:div w:id="346830231">
              <w:marLeft w:val="0"/>
              <w:marRight w:val="0"/>
              <w:marTop w:val="0"/>
              <w:marBottom w:val="0"/>
              <w:divBdr>
                <w:top w:val="none" w:sz="0" w:space="0" w:color="auto"/>
                <w:left w:val="none" w:sz="0" w:space="0" w:color="auto"/>
                <w:bottom w:val="none" w:sz="0" w:space="0" w:color="auto"/>
                <w:right w:val="none" w:sz="0" w:space="0" w:color="auto"/>
              </w:divBdr>
            </w:div>
            <w:div w:id="2117017475">
              <w:marLeft w:val="0"/>
              <w:marRight w:val="0"/>
              <w:marTop w:val="0"/>
              <w:marBottom w:val="0"/>
              <w:divBdr>
                <w:top w:val="none" w:sz="0" w:space="0" w:color="auto"/>
                <w:left w:val="none" w:sz="0" w:space="0" w:color="auto"/>
                <w:bottom w:val="none" w:sz="0" w:space="0" w:color="auto"/>
                <w:right w:val="none" w:sz="0" w:space="0" w:color="auto"/>
              </w:divBdr>
            </w:div>
            <w:div w:id="1916471182">
              <w:marLeft w:val="0"/>
              <w:marRight w:val="0"/>
              <w:marTop w:val="0"/>
              <w:marBottom w:val="0"/>
              <w:divBdr>
                <w:top w:val="none" w:sz="0" w:space="0" w:color="auto"/>
                <w:left w:val="none" w:sz="0" w:space="0" w:color="auto"/>
                <w:bottom w:val="none" w:sz="0" w:space="0" w:color="auto"/>
                <w:right w:val="none" w:sz="0" w:space="0" w:color="auto"/>
              </w:divBdr>
            </w:div>
            <w:div w:id="1528592614">
              <w:marLeft w:val="0"/>
              <w:marRight w:val="0"/>
              <w:marTop w:val="0"/>
              <w:marBottom w:val="0"/>
              <w:divBdr>
                <w:top w:val="none" w:sz="0" w:space="0" w:color="auto"/>
                <w:left w:val="none" w:sz="0" w:space="0" w:color="auto"/>
                <w:bottom w:val="none" w:sz="0" w:space="0" w:color="auto"/>
                <w:right w:val="none" w:sz="0" w:space="0" w:color="auto"/>
              </w:divBdr>
            </w:div>
            <w:div w:id="1177118258">
              <w:marLeft w:val="0"/>
              <w:marRight w:val="0"/>
              <w:marTop w:val="0"/>
              <w:marBottom w:val="0"/>
              <w:divBdr>
                <w:top w:val="none" w:sz="0" w:space="0" w:color="auto"/>
                <w:left w:val="none" w:sz="0" w:space="0" w:color="auto"/>
                <w:bottom w:val="none" w:sz="0" w:space="0" w:color="auto"/>
                <w:right w:val="none" w:sz="0" w:space="0" w:color="auto"/>
              </w:divBdr>
            </w:div>
            <w:div w:id="1083532405">
              <w:marLeft w:val="0"/>
              <w:marRight w:val="0"/>
              <w:marTop w:val="0"/>
              <w:marBottom w:val="0"/>
              <w:divBdr>
                <w:top w:val="none" w:sz="0" w:space="0" w:color="auto"/>
                <w:left w:val="none" w:sz="0" w:space="0" w:color="auto"/>
                <w:bottom w:val="none" w:sz="0" w:space="0" w:color="auto"/>
                <w:right w:val="none" w:sz="0" w:space="0" w:color="auto"/>
              </w:divBdr>
            </w:div>
            <w:div w:id="16544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583465">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4447680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244143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0398630">
      <w:bodyDiv w:val="1"/>
      <w:marLeft w:val="0"/>
      <w:marRight w:val="0"/>
      <w:marTop w:val="0"/>
      <w:marBottom w:val="0"/>
      <w:divBdr>
        <w:top w:val="none" w:sz="0" w:space="0" w:color="auto"/>
        <w:left w:val="none" w:sz="0" w:space="0" w:color="auto"/>
        <w:bottom w:val="none" w:sz="0" w:space="0" w:color="auto"/>
        <w:right w:val="none" w:sz="0" w:space="0" w:color="auto"/>
      </w:divBdr>
    </w:div>
    <w:div w:id="382564437">
      <w:bodyDiv w:val="1"/>
      <w:marLeft w:val="0"/>
      <w:marRight w:val="0"/>
      <w:marTop w:val="0"/>
      <w:marBottom w:val="0"/>
      <w:divBdr>
        <w:top w:val="none" w:sz="0" w:space="0" w:color="auto"/>
        <w:left w:val="none" w:sz="0" w:space="0" w:color="auto"/>
        <w:bottom w:val="none" w:sz="0" w:space="0" w:color="auto"/>
        <w:right w:val="none" w:sz="0" w:space="0" w:color="auto"/>
      </w:divBdr>
    </w:div>
    <w:div w:id="388891206">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22481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087565">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673522">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5871981">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679907">
      <w:bodyDiv w:val="1"/>
      <w:marLeft w:val="0"/>
      <w:marRight w:val="0"/>
      <w:marTop w:val="0"/>
      <w:marBottom w:val="0"/>
      <w:divBdr>
        <w:top w:val="none" w:sz="0" w:space="0" w:color="auto"/>
        <w:left w:val="none" w:sz="0" w:space="0" w:color="auto"/>
        <w:bottom w:val="none" w:sz="0" w:space="0" w:color="auto"/>
        <w:right w:val="none" w:sz="0" w:space="0" w:color="auto"/>
      </w:divBdr>
    </w:div>
    <w:div w:id="57050905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39188281">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1054473">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5958375">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520506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07572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0342569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7920141">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600039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5293985">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4533500">
      <w:bodyDiv w:val="1"/>
      <w:marLeft w:val="0"/>
      <w:marRight w:val="0"/>
      <w:marTop w:val="0"/>
      <w:marBottom w:val="0"/>
      <w:divBdr>
        <w:top w:val="none" w:sz="0" w:space="0" w:color="auto"/>
        <w:left w:val="none" w:sz="0" w:space="0" w:color="auto"/>
        <w:bottom w:val="none" w:sz="0" w:space="0" w:color="auto"/>
        <w:right w:val="none" w:sz="0" w:space="0" w:color="auto"/>
      </w:divBdr>
    </w:div>
    <w:div w:id="947853808">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289922">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4573015">
      <w:bodyDiv w:val="1"/>
      <w:marLeft w:val="0"/>
      <w:marRight w:val="0"/>
      <w:marTop w:val="0"/>
      <w:marBottom w:val="0"/>
      <w:divBdr>
        <w:top w:val="none" w:sz="0" w:space="0" w:color="auto"/>
        <w:left w:val="none" w:sz="0" w:space="0" w:color="auto"/>
        <w:bottom w:val="none" w:sz="0" w:space="0" w:color="auto"/>
        <w:right w:val="none" w:sz="0" w:space="0" w:color="auto"/>
      </w:divBdr>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7872463">
      <w:bodyDiv w:val="1"/>
      <w:marLeft w:val="0"/>
      <w:marRight w:val="0"/>
      <w:marTop w:val="0"/>
      <w:marBottom w:val="0"/>
      <w:divBdr>
        <w:top w:val="none" w:sz="0" w:space="0" w:color="auto"/>
        <w:left w:val="none" w:sz="0" w:space="0" w:color="auto"/>
        <w:bottom w:val="none" w:sz="0" w:space="0" w:color="auto"/>
        <w:right w:val="none" w:sz="0" w:space="0" w:color="auto"/>
      </w:divBdr>
    </w:div>
    <w:div w:id="1048870266">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760253">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1071183">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7836313">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174112">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6219">
      <w:bodyDiv w:val="1"/>
      <w:marLeft w:val="0"/>
      <w:marRight w:val="0"/>
      <w:marTop w:val="0"/>
      <w:marBottom w:val="0"/>
      <w:divBdr>
        <w:top w:val="none" w:sz="0" w:space="0" w:color="auto"/>
        <w:left w:val="none" w:sz="0" w:space="0" w:color="auto"/>
        <w:bottom w:val="none" w:sz="0" w:space="0" w:color="auto"/>
        <w:right w:val="none" w:sz="0" w:space="0" w:color="auto"/>
      </w:divBdr>
    </w:div>
    <w:div w:id="1241449813">
      <w:bodyDiv w:val="1"/>
      <w:marLeft w:val="0"/>
      <w:marRight w:val="0"/>
      <w:marTop w:val="0"/>
      <w:marBottom w:val="0"/>
      <w:divBdr>
        <w:top w:val="none" w:sz="0" w:space="0" w:color="auto"/>
        <w:left w:val="none" w:sz="0" w:space="0" w:color="auto"/>
        <w:bottom w:val="none" w:sz="0" w:space="0" w:color="auto"/>
        <w:right w:val="none" w:sz="0" w:space="0" w:color="auto"/>
      </w:divBdr>
    </w:div>
    <w:div w:id="1243030711">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6032913">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88124542">
      <w:bodyDiv w:val="1"/>
      <w:marLeft w:val="0"/>
      <w:marRight w:val="0"/>
      <w:marTop w:val="0"/>
      <w:marBottom w:val="0"/>
      <w:divBdr>
        <w:top w:val="none" w:sz="0" w:space="0" w:color="auto"/>
        <w:left w:val="none" w:sz="0" w:space="0" w:color="auto"/>
        <w:bottom w:val="none" w:sz="0" w:space="0" w:color="auto"/>
        <w:right w:val="none" w:sz="0" w:space="0" w:color="auto"/>
      </w:divBdr>
    </w:div>
    <w:div w:id="1294560166">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00188970">
      <w:bodyDiv w:val="1"/>
      <w:marLeft w:val="0"/>
      <w:marRight w:val="0"/>
      <w:marTop w:val="0"/>
      <w:marBottom w:val="0"/>
      <w:divBdr>
        <w:top w:val="none" w:sz="0" w:space="0" w:color="auto"/>
        <w:left w:val="none" w:sz="0" w:space="0" w:color="auto"/>
        <w:bottom w:val="none" w:sz="0" w:space="0" w:color="auto"/>
        <w:right w:val="none" w:sz="0" w:space="0" w:color="auto"/>
      </w:divBdr>
    </w:div>
    <w:div w:id="1313221480">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3894903">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39428745">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2362824">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2045790774">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44333953">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65466421">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762249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1652152">
      <w:bodyDiv w:val="1"/>
      <w:marLeft w:val="0"/>
      <w:marRight w:val="0"/>
      <w:marTop w:val="0"/>
      <w:marBottom w:val="0"/>
      <w:divBdr>
        <w:top w:val="none" w:sz="0" w:space="0" w:color="auto"/>
        <w:left w:val="none" w:sz="0" w:space="0" w:color="auto"/>
        <w:bottom w:val="none" w:sz="0" w:space="0" w:color="auto"/>
        <w:right w:val="none" w:sz="0" w:space="0" w:color="auto"/>
      </w:divBdr>
    </w:div>
    <w:div w:id="153742574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769215">
      <w:bodyDiv w:val="1"/>
      <w:marLeft w:val="0"/>
      <w:marRight w:val="0"/>
      <w:marTop w:val="0"/>
      <w:marBottom w:val="0"/>
      <w:divBdr>
        <w:top w:val="none" w:sz="0" w:space="0" w:color="auto"/>
        <w:left w:val="none" w:sz="0" w:space="0" w:color="auto"/>
        <w:bottom w:val="none" w:sz="0" w:space="0" w:color="auto"/>
        <w:right w:val="none" w:sz="0" w:space="0" w:color="auto"/>
      </w:divBdr>
    </w:div>
    <w:div w:id="1552842708">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2874081">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1465803">
      <w:bodyDiv w:val="1"/>
      <w:marLeft w:val="0"/>
      <w:marRight w:val="0"/>
      <w:marTop w:val="0"/>
      <w:marBottom w:val="0"/>
      <w:divBdr>
        <w:top w:val="none" w:sz="0" w:space="0" w:color="auto"/>
        <w:left w:val="none" w:sz="0" w:space="0" w:color="auto"/>
        <w:bottom w:val="none" w:sz="0" w:space="0" w:color="auto"/>
        <w:right w:val="none" w:sz="0" w:space="0" w:color="auto"/>
      </w:divBdr>
    </w:div>
    <w:div w:id="1686133633">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694266327">
      <w:bodyDiv w:val="1"/>
      <w:marLeft w:val="0"/>
      <w:marRight w:val="0"/>
      <w:marTop w:val="0"/>
      <w:marBottom w:val="0"/>
      <w:divBdr>
        <w:top w:val="none" w:sz="0" w:space="0" w:color="auto"/>
        <w:left w:val="none" w:sz="0" w:space="0" w:color="auto"/>
        <w:bottom w:val="none" w:sz="0" w:space="0" w:color="auto"/>
        <w:right w:val="none" w:sz="0" w:space="0" w:color="auto"/>
      </w:divBdr>
    </w:div>
    <w:div w:id="170571393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5325301">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26443294">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106049">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3620005">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2859148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3660357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8667249">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11674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3540069">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27181769">
      <w:bodyDiv w:val="1"/>
      <w:marLeft w:val="0"/>
      <w:marRight w:val="0"/>
      <w:marTop w:val="0"/>
      <w:marBottom w:val="0"/>
      <w:divBdr>
        <w:top w:val="none" w:sz="0" w:space="0" w:color="auto"/>
        <w:left w:val="none" w:sz="0" w:space="0" w:color="auto"/>
        <w:bottom w:val="none" w:sz="0" w:space="0" w:color="auto"/>
        <w:right w:val="none" w:sz="0" w:space="0" w:color="auto"/>
      </w:divBdr>
    </w:div>
    <w:div w:id="1927878727">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5283580">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9003645">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922248">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13950414">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37344273">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9764397">
      <w:bodyDiv w:val="1"/>
      <w:marLeft w:val="0"/>
      <w:marRight w:val="0"/>
      <w:marTop w:val="0"/>
      <w:marBottom w:val="0"/>
      <w:divBdr>
        <w:top w:val="none" w:sz="0" w:space="0" w:color="auto"/>
        <w:left w:val="none" w:sz="0" w:space="0" w:color="auto"/>
        <w:bottom w:val="none" w:sz="0" w:space="0" w:color="auto"/>
        <w:right w:val="none" w:sz="0" w:space="0" w:color="auto"/>
      </w:divBdr>
    </w:div>
    <w:div w:id="2072657455">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457364">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C0FC8-1097-425D-9DAC-63E2DE64F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5253</Words>
  <Characters>28893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7</cp:revision>
  <cp:lastPrinted>2023-03-06T17:41:00Z</cp:lastPrinted>
  <dcterms:created xsi:type="dcterms:W3CDTF">2023-02-23T19:49:00Z</dcterms:created>
  <dcterms:modified xsi:type="dcterms:W3CDTF">2023-03-06T17:41:00Z</dcterms:modified>
</cp:coreProperties>
</file>