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90E" w:rsidRPr="00AD2A55" w:rsidRDefault="00A4690E" w:rsidP="00A4690E">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val="es-419" w:eastAsia="es-MX"/>
        </w:rPr>
        <w:t xml:space="preserve">primero de </w:t>
      </w:r>
      <w:r w:rsidR="000D2306">
        <w:rPr>
          <w:rFonts w:ascii="Palatino Linotype" w:eastAsia="Times New Roman" w:hAnsi="Palatino Linotype" w:cs="Arial"/>
          <w:color w:val="000000"/>
          <w:sz w:val="24"/>
          <w:szCs w:val="24"/>
          <w:lang w:val="es-419" w:eastAsia="es-MX"/>
        </w:rPr>
        <w:t>marzo</w:t>
      </w:r>
      <w:r>
        <w:rPr>
          <w:rFonts w:ascii="Palatino Linotype" w:eastAsia="Times New Roman" w:hAnsi="Palatino Linotype" w:cs="Arial"/>
          <w:color w:val="000000"/>
          <w:sz w:val="24"/>
          <w:szCs w:val="24"/>
          <w:lang w:eastAsia="es-MX"/>
        </w:rPr>
        <w:t xml:space="preserve"> de dos mil </w:t>
      </w:r>
      <w:r>
        <w:rPr>
          <w:rFonts w:ascii="Palatino Linotype" w:eastAsia="Times New Roman" w:hAnsi="Palatino Linotype" w:cs="Arial"/>
          <w:color w:val="000000"/>
          <w:sz w:val="24"/>
          <w:szCs w:val="24"/>
          <w:lang w:val="es-419" w:eastAsia="es-MX"/>
        </w:rPr>
        <w:t>veintitrés</w:t>
      </w:r>
      <w:r>
        <w:rPr>
          <w:rFonts w:ascii="Palatino Linotype" w:eastAsia="Times New Roman" w:hAnsi="Palatino Linotype" w:cs="Arial"/>
          <w:color w:val="000000"/>
          <w:sz w:val="24"/>
          <w:szCs w:val="24"/>
          <w:lang w:eastAsia="es-MX"/>
        </w:rPr>
        <w:t>.</w:t>
      </w:r>
    </w:p>
    <w:p w:rsidR="00A4690E" w:rsidRPr="00AD2A55" w:rsidRDefault="00A4690E" w:rsidP="00A4690E">
      <w:pPr>
        <w:shd w:val="clear" w:color="auto" w:fill="FFFFFF"/>
        <w:spacing w:after="0" w:line="360" w:lineRule="auto"/>
        <w:jc w:val="both"/>
        <w:rPr>
          <w:rFonts w:ascii="Palatino Linotype" w:eastAsia="Times New Roman" w:hAnsi="Palatino Linotype" w:cs="Arial"/>
          <w:color w:val="000000"/>
          <w:sz w:val="24"/>
          <w:szCs w:val="24"/>
          <w:lang w:eastAsia="es-MX"/>
        </w:rPr>
      </w:pPr>
    </w:p>
    <w:p w:rsidR="00A4690E" w:rsidRPr="00F936A1" w:rsidRDefault="00A4690E" w:rsidP="00A4690E">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Pr>
          <w:rFonts w:ascii="Palatino Linotype" w:hAnsi="Palatino Linotype" w:cs="Arial"/>
          <w:sz w:val="24"/>
          <w:szCs w:val="24"/>
          <w:lang w:val="es-419"/>
        </w:rPr>
        <w:t>e</w:t>
      </w:r>
      <w:r w:rsidRPr="005766BE">
        <w:rPr>
          <w:rFonts w:ascii="Palatino Linotype" w:hAnsi="Palatino Linotype" w:cs="Arial"/>
          <w:sz w:val="24"/>
          <w:szCs w:val="24"/>
        </w:rPr>
        <w:t>l expediente electrónico formado con motivo del recurso</w:t>
      </w:r>
      <w:r>
        <w:rPr>
          <w:rFonts w:ascii="Palatino Linotype" w:hAnsi="Palatino Linotype" w:cs="Arial"/>
          <w:sz w:val="24"/>
          <w:szCs w:val="24"/>
          <w:lang w:val="es-419"/>
        </w:rPr>
        <w:t xml:space="preserve"> </w:t>
      </w:r>
      <w:r w:rsidRPr="005766BE">
        <w:rPr>
          <w:rFonts w:ascii="Palatino Linotype" w:hAnsi="Palatino Linotype" w:cs="Arial"/>
          <w:sz w:val="24"/>
          <w:szCs w:val="24"/>
        </w:rPr>
        <w:t xml:space="preserve">de revisión con número </w:t>
      </w:r>
      <w:r w:rsidR="000D2306">
        <w:rPr>
          <w:rFonts w:ascii="Palatino Linotype" w:hAnsi="Palatino Linotype" w:cs="Arial"/>
          <w:b/>
          <w:bCs/>
          <w:sz w:val="24"/>
          <w:lang w:val="es-419" w:eastAsia="es-MX"/>
        </w:rPr>
        <w:t>15845/INFOEM/IP/RR/2022</w:t>
      </w:r>
      <w:r w:rsidRPr="005766BE">
        <w:rPr>
          <w:rFonts w:ascii="Palatino Linotype" w:hAnsi="Palatino Linotype" w:cs="Arial"/>
          <w:sz w:val="24"/>
          <w:szCs w:val="24"/>
        </w:rPr>
        <w:t xml:space="preserve">, </w:t>
      </w:r>
      <w:r w:rsidRPr="00B96100">
        <w:rPr>
          <w:rFonts w:ascii="Palatino Linotype" w:hAnsi="Palatino Linotype"/>
          <w:sz w:val="24"/>
          <w:szCs w:val="24"/>
        </w:rPr>
        <w:t xml:space="preserve">interpuesto por </w:t>
      </w:r>
      <w:r w:rsidRPr="00B96100">
        <w:rPr>
          <w:rFonts w:ascii="Palatino Linotype" w:hAnsi="Palatino Linotype"/>
          <w:sz w:val="24"/>
          <w:szCs w:val="24"/>
          <w:lang w:val="es-419"/>
        </w:rPr>
        <w:t xml:space="preserve">el </w:t>
      </w:r>
      <w:r w:rsidRPr="00B96100">
        <w:rPr>
          <w:rFonts w:ascii="Palatino Linotype" w:hAnsi="Palatino Linotype"/>
          <w:b/>
          <w:sz w:val="24"/>
          <w:szCs w:val="24"/>
          <w:lang w:val="es-419"/>
        </w:rPr>
        <w:t>C.</w:t>
      </w:r>
      <w:r w:rsidRPr="00B96100">
        <w:rPr>
          <w:rFonts w:ascii="Palatino Linotype" w:hAnsi="Palatino Linotype"/>
          <w:sz w:val="24"/>
          <w:szCs w:val="24"/>
          <w:lang w:val="es-419"/>
        </w:rPr>
        <w:t xml:space="preserve"> </w:t>
      </w:r>
      <w:r w:rsidR="003C2073">
        <w:rPr>
          <w:rFonts w:ascii="Palatino Linotype" w:hAnsi="Palatino Linotype" w:cs="Arial"/>
          <w:b/>
          <w:sz w:val="24"/>
          <w:szCs w:val="24"/>
          <w:lang w:val="es-419"/>
        </w:rPr>
        <w:t>XXXXXXXXXXXXXXXX</w:t>
      </w:r>
      <w:r w:rsidRPr="00B96100">
        <w:rPr>
          <w:rFonts w:ascii="Palatino Linotype" w:hAnsi="Palatino Linotype"/>
          <w:sz w:val="24"/>
          <w:szCs w:val="24"/>
        </w:rPr>
        <w:t xml:space="preserve"> que</w:t>
      </w:r>
      <w:r>
        <w:rPr>
          <w:rFonts w:ascii="Palatino Linotype" w:hAnsi="Palatino Linotype"/>
          <w:sz w:val="24"/>
          <w:szCs w:val="24"/>
        </w:rPr>
        <w:t xml:space="preserve"> </w:t>
      </w:r>
      <w:r w:rsidRPr="00C35F18">
        <w:rPr>
          <w:rFonts w:ascii="Palatino Linotype" w:hAnsi="Palatino Linotype"/>
          <w:sz w:val="24"/>
          <w:szCs w:val="24"/>
        </w:rPr>
        <w:t xml:space="preserve">en lo sucesivo </w:t>
      </w:r>
      <w:r>
        <w:rPr>
          <w:rFonts w:ascii="Palatino Linotype" w:hAnsi="Palatino Linotype"/>
          <w:sz w:val="24"/>
          <w:szCs w:val="24"/>
        </w:rPr>
        <w:t>será 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 xml:space="preserve">respuesta </w:t>
      </w:r>
      <w:r>
        <w:rPr>
          <w:rFonts w:ascii="Palatino Linotype" w:hAnsi="Palatino Linotype" w:cs="Arial"/>
          <w:sz w:val="24"/>
          <w:szCs w:val="24"/>
        </w:rPr>
        <w:t xml:space="preserve">proporcionada por el </w:t>
      </w:r>
      <w:r w:rsidR="000D2306">
        <w:rPr>
          <w:rFonts w:ascii="Palatino Linotype" w:hAnsi="Palatino Linotype" w:cs="Arial"/>
          <w:b/>
          <w:sz w:val="24"/>
          <w:szCs w:val="24"/>
        </w:rPr>
        <w:t>Ayuntamiento de Metepec</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se procede </w:t>
      </w:r>
      <w:r>
        <w:rPr>
          <w:rFonts w:ascii="Palatino Linotype" w:hAnsi="Palatino Linotype" w:cs="Arial"/>
          <w:sz w:val="24"/>
          <w:szCs w:val="24"/>
        </w:rPr>
        <w:t>a dictar la presente resolución.</w:t>
      </w:r>
    </w:p>
    <w:p w:rsidR="00A4690E" w:rsidRPr="00AD2A55" w:rsidRDefault="00A4690E" w:rsidP="00A4690E">
      <w:pPr>
        <w:tabs>
          <w:tab w:val="left" w:pos="1701"/>
        </w:tabs>
        <w:spacing w:after="0" w:line="360" w:lineRule="auto"/>
        <w:jc w:val="both"/>
        <w:rPr>
          <w:rFonts w:ascii="Palatino Linotype" w:hAnsi="Palatino Linotype" w:cs="Arial"/>
          <w:sz w:val="24"/>
          <w:szCs w:val="24"/>
        </w:rPr>
      </w:pPr>
    </w:p>
    <w:p w:rsidR="00A4690E" w:rsidRPr="007763F3" w:rsidRDefault="00A4690E" w:rsidP="00A4690E">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A4690E" w:rsidRPr="003E38D1" w:rsidRDefault="00A4690E" w:rsidP="00A4690E">
      <w:pPr>
        <w:spacing w:after="0" w:line="360" w:lineRule="auto"/>
        <w:rPr>
          <w:rFonts w:ascii="Palatino Linotype" w:hAnsi="Palatino Linotype" w:cs="Arial"/>
          <w:b/>
          <w:sz w:val="28"/>
          <w:szCs w:val="28"/>
        </w:rPr>
      </w:pPr>
    </w:p>
    <w:p w:rsidR="00A4690E" w:rsidRPr="003E38D1" w:rsidRDefault="00A4690E" w:rsidP="00A4690E">
      <w:pPr>
        <w:spacing w:after="0" w:line="360" w:lineRule="auto"/>
        <w:jc w:val="both"/>
        <w:rPr>
          <w:rFonts w:ascii="Palatino Linotype" w:hAnsi="Palatino Linotype" w:cs="Arial"/>
          <w:b/>
          <w:sz w:val="28"/>
          <w:szCs w:val="28"/>
        </w:rPr>
      </w:pPr>
      <w:r w:rsidRPr="003E38D1">
        <w:rPr>
          <w:rFonts w:ascii="Palatino Linotype" w:hAnsi="Palatino Linotype" w:cs="Arial"/>
          <w:b/>
          <w:sz w:val="28"/>
          <w:szCs w:val="28"/>
        </w:rPr>
        <w:t>PRIMERO. De la solicitud de información.</w:t>
      </w:r>
    </w:p>
    <w:p w:rsidR="00A4690E" w:rsidRDefault="00A4690E" w:rsidP="00A4690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Con fecha</w:t>
      </w:r>
      <w:r>
        <w:rPr>
          <w:rFonts w:ascii="Palatino Linotype" w:hAnsi="Palatino Linotype" w:cs="Arial"/>
          <w:sz w:val="24"/>
          <w:szCs w:val="24"/>
          <w:lang w:val="es-419"/>
        </w:rPr>
        <w:t xml:space="preserve"> </w:t>
      </w:r>
      <w:r w:rsidR="00340E53">
        <w:rPr>
          <w:rFonts w:ascii="Palatino Linotype" w:hAnsi="Palatino Linotype" w:cs="Arial"/>
          <w:sz w:val="24"/>
          <w:szCs w:val="24"/>
          <w:lang w:val="es-419"/>
        </w:rPr>
        <w:t>cinco</w:t>
      </w:r>
      <w:r>
        <w:rPr>
          <w:rFonts w:ascii="Palatino Linotype" w:hAnsi="Palatino Linotype" w:cs="Arial"/>
          <w:sz w:val="24"/>
          <w:szCs w:val="24"/>
          <w:lang w:val="es-419"/>
        </w:rPr>
        <w:t xml:space="preserve"> </w:t>
      </w:r>
      <w:r>
        <w:rPr>
          <w:rFonts w:ascii="Palatino Linotype" w:hAnsi="Palatino Linotype" w:cs="Arial"/>
          <w:sz w:val="24"/>
          <w:szCs w:val="24"/>
        </w:rPr>
        <w:t xml:space="preserve">de </w:t>
      </w:r>
      <w:r w:rsidR="00340E53">
        <w:rPr>
          <w:rFonts w:ascii="Palatino Linotype" w:hAnsi="Palatino Linotype" w:cs="Arial"/>
          <w:sz w:val="24"/>
          <w:szCs w:val="24"/>
          <w:lang w:val="es-419"/>
        </w:rPr>
        <w:t>octubre</w:t>
      </w:r>
      <w:r>
        <w:rPr>
          <w:rFonts w:ascii="Palatino Linotype" w:hAnsi="Palatino Linotype" w:cs="Arial"/>
          <w:sz w:val="24"/>
          <w:szCs w:val="24"/>
        </w:rPr>
        <w:t xml:space="preserve"> de dos mil veintidós</w:t>
      </w:r>
      <w:r>
        <w:rPr>
          <w:rFonts w:ascii="Palatino Linotype" w:hAnsi="Palatino Linotype" w:cs="Arial"/>
          <w:sz w:val="24"/>
          <w:szCs w:val="24"/>
          <w:lang w:val="es-419"/>
        </w:rPr>
        <w:t xml:space="preserve"> </w:t>
      </w:r>
      <w:r>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w:t>
      </w:r>
      <w:r w:rsidRPr="000E3BDC">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Pr="004A0EF7">
        <w:rPr>
          <w:rFonts w:ascii="Palatino Linotype" w:hAnsi="Palatino Linotype" w:cs="Arial"/>
          <w:sz w:val="24"/>
          <w:szCs w:val="24"/>
        </w:rPr>
        <w:t xml:space="preserve">el </w:t>
      </w:r>
      <w:r w:rsidRPr="00AD2A55">
        <w:rPr>
          <w:rFonts w:ascii="Palatino Linotype" w:hAnsi="Palatino Linotype" w:cs="Arial"/>
          <w:sz w:val="24"/>
          <w:szCs w:val="24"/>
        </w:rPr>
        <w:t>número de expediente</w:t>
      </w:r>
      <w:r w:rsidRPr="004A0EF7">
        <w:rPr>
          <w:rFonts w:ascii="Palatino Linotype" w:hAnsi="Palatino Linotype" w:cs="Arial"/>
          <w:sz w:val="24"/>
          <w:szCs w:val="24"/>
        </w:rPr>
        <w:t xml:space="preserve"> </w:t>
      </w:r>
      <w:r w:rsidR="00340E53">
        <w:rPr>
          <w:rFonts w:ascii="Palatino Linotype" w:hAnsi="Palatino Linotype" w:cs="Arial"/>
          <w:b/>
          <w:sz w:val="24"/>
          <w:szCs w:val="24"/>
          <w:lang w:val="es-419"/>
        </w:rPr>
        <w:t>04437/METEPEC/IP/2022</w:t>
      </w:r>
      <w:r w:rsidRPr="004A0EF7">
        <w:rPr>
          <w:rFonts w:ascii="Palatino Linotype" w:hAnsi="Palatino Linotype" w:cs="Arial"/>
          <w:sz w:val="24"/>
          <w:szCs w:val="24"/>
          <w:lang w:val="es-419"/>
        </w:rPr>
        <w:t>, mediante la cual se solicitó</w:t>
      </w:r>
      <w:r w:rsidRPr="004A0EF7">
        <w:rPr>
          <w:rFonts w:ascii="Palatino Linotype" w:hAnsi="Palatino Linotype" w:cs="Arial"/>
          <w:sz w:val="24"/>
          <w:szCs w:val="24"/>
        </w:rPr>
        <w:t>:</w:t>
      </w:r>
    </w:p>
    <w:p w:rsidR="00A4690E" w:rsidRDefault="00A4690E" w:rsidP="00A4690E">
      <w:pPr>
        <w:spacing w:after="0" w:line="360" w:lineRule="auto"/>
        <w:jc w:val="both"/>
        <w:rPr>
          <w:rFonts w:ascii="Palatino Linotype" w:hAnsi="Palatino Linotype" w:cs="Arial"/>
          <w:sz w:val="24"/>
          <w:szCs w:val="24"/>
        </w:rPr>
      </w:pPr>
    </w:p>
    <w:p w:rsidR="00A4690E" w:rsidRPr="000A6344" w:rsidRDefault="00A4690E" w:rsidP="00340E53">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r w:rsidR="00340E53" w:rsidRPr="00340E53">
        <w:rPr>
          <w:rFonts w:ascii="Palatino Linotype" w:eastAsia="Times New Roman" w:hAnsi="Palatino Linotype" w:cs="Times New Roman"/>
          <w:i/>
          <w:sz w:val="24"/>
          <w:szCs w:val="24"/>
          <w:lang w:val="es-419" w:eastAsia="es-ES"/>
        </w:rPr>
        <w:t xml:space="preserve">Solicito copia simple de todas las actas generadas en el año 2019, 2020, 2021 y 2022 del </w:t>
      </w:r>
      <w:r w:rsidR="004F1F28" w:rsidRPr="00340E53">
        <w:rPr>
          <w:rFonts w:ascii="Palatino Linotype" w:eastAsia="Times New Roman" w:hAnsi="Palatino Linotype" w:cs="Times New Roman"/>
          <w:i/>
          <w:sz w:val="24"/>
          <w:szCs w:val="24"/>
          <w:lang w:val="es-419" w:eastAsia="es-ES"/>
        </w:rPr>
        <w:t>Sistema Municipal para la Igualdad de Trato y Oportunidades</w:t>
      </w:r>
      <w:r w:rsidRPr="00606603">
        <w:rPr>
          <w:rFonts w:ascii="Palatino Linotype" w:eastAsia="Times New Roman" w:hAnsi="Palatino Linotype" w:cs="Times New Roman"/>
          <w:i/>
          <w:sz w:val="24"/>
          <w:szCs w:val="24"/>
          <w:lang w:val="es-419" w:eastAsia="es-ES"/>
        </w:rPr>
        <w:t>.</w:t>
      </w:r>
      <w:r>
        <w:rPr>
          <w:rFonts w:ascii="Palatino Linotype" w:eastAsia="Times New Roman" w:hAnsi="Palatino Linotype" w:cs="Times New Roman"/>
          <w:i/>
          <w:sz w:val="24"/>
          <w:szCs w:val="24"/>
          <w:lang w:val="es-419" w:eastAsia="es-ES"/>
        </w:rPr>
        <w:t>” (</w:t>
      </w:r>
      <w:proofErr w:type="gramStart"/>
      <w:r>
        <w:rPr>
          <w:rFonts w:ascii="Palatino Linotype" w:eastAsia="Times New Roman" w:hAnsi="Palatino Linotype" w:cs="Times New Roman"/>
          <w:i/>
          <w:sz w:val="24"/>
          <w:szCs w:val="24"/>
          <w:lang w:val="es-419" w:eastAsia="es-ES"/>
        </w:rPr>
        <w:t>sic</w:t>
      </w:r>
      <w:proofErr w:type="gramEnd"/>
      <w:r>
        <w:rPr>
          <w:rFonts w:ascii="Palatino Linotype" w:eastAsia="Times New Roman" w:hAnsi="Palatino Linotype" w:cs="Times New Roman"/>
          <w:i/>
          <w:sz w:val="24"/>
          <w:szCs w:val="24"/>
          <w:lang w:val="es-419" w:eastAsia="es-ES"/>
        </w:rPr>
        <w:t>)</w:t>
      </w:r>
    </w:p>
    <w:p w:rsidR="00A4690E" w:rsidRDefault="00A4690E" w:rsidP="00A4690E">
      <w:pPr>
        <w:spacing w:after="0" w:line="360" w:lineRule="auto"/>
        <w:jc w:val="both"/>
        <w:rPr>
          <w:rFonts w:ascii="Palatino Linotype" w:hAnsi="Palatino Linotype" w:cs="Arial"/>
          <w:b/>
          <w:sz w:val="24"/>
          <w:szCs w:val="24"/>
          <w:lang w:val="es-419"/>
        </w:rPr>
      </w:pPr>
    </w:p>
    <w:p w:rsidR="00A4690E" w:rsidRDefault="00A4690E" w:rsidP="00A4690E">
      <w:pPr>
        <w:spacing w:after="0" w:line="360" w:lineRule="auto"/>
        <w:jc w:val="both"/>
        <w:rPr>
          <w:rFonts w:ascii="Palatino Linotype" w:hAnsi="Palatino Linotype" w:cs="Arial"/>
          <w:b/>
          <w:sz w:val="24"/>
          <w:szCs w:val="24"/>
          <w:lang w:val="es-419"/>
        </w:rPr>
      </w:pPr>
      <w:r w:rsidRPr="009F7B4F">
        <w:rPr>
          <w:rFonts w:ascii="Palatino Linotype" w:hAnsi="Palatino Linotype" w:cs="Arial"/>
          <w:sz w:val="24"/>
          <w:szCs w:val="24"/>
          <w:lang w:val="es-419"/>
        </w:rPr>
        <w:t>Señalando como modalidad de entrega:</w:t>
      </w:r>
      <w:r>
        <w:rPr>
          <w:rFonts w:ascii="Palatino Linotype" w:hAnsi="Palatino Linotype" w:cs="Arial"/>
          <w:b/>
          <w:sz w:val="24"/>
          <w:szCs w:val="24"/>
          <w:lang w:val="es-419"/>
        </w:rPr>
        <w:t xml:space="preserve"> A través del SAIMEX</w:t>
      </w:r>
    </w:p>
    <w:p w:rsidR="00A4690E" w:rsidRDefault="00A4690E" w:rsidP="00A4690E">
      <w:pPr>
        <w:spacing w:after="0" w:line="360" w:lineRule="auto"/>
        <w:jc w:val="both"/>
        <w:rPr>
          <w:rFonts w:ascii="Palatino Linotype" w:hAnsi="Palatino Linotype" w:cs="Arial"/>
          <w:b/>
          <w:sz w:val="24"/>
          <w:szCs w:val="24"/>
          <w:lang w:val="es-419"/>
        </w:rPr>
      </w:pPr>
    </w:p>
    <w:p w:rsidR="00A4690E" w:rsidRPr="003E38D1" w:rsidRDefault="00A4690E" w:rsidP="00A4690E">
      <w:pPr>
        <w:spacing w:after="0" w:line="360" w:lineRule="auto"/>
        <w:jc w:val="both"/>
        <w:rPr>
          <w:rFonts w:ascii="Palatino Linotype" w:hAnsi="Palatino Linotype" w:cs="Arial"/>
          <w:b/>
          <w:sz w:val="28"/>
          <w:szCs w:val="28"/>
        </w:rPr>
      </w:pPr>
      <w:r w:rsidRPr="003E38D1">
        <w:rPr>
          <w:rFonts w:ascii="Palatino Linotype" w:hAnsi="Palatino Linotype" w:cs="Arial"/>
          <w:b/>
          <w:sz w:val="28"/>
          <w:szCs w:val="28"/>
        </w:rPr>
        <w:t>SEGUNDO. De la respuesta del sujeto obligado</w:t>
      </w:r>
    </w:p>
    <w:p w:rsidR="00A4690E" w:rsidRDefault="00A4690E" w:rsidP="00A4690E">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lastRenderedPageBreak/>
        <w:t xml:space="preserve">En fecha </w:t>
      </w:r>
      <w:r w:rsidR="00340E53">
        <w:rPr>
          <w:rFonts w:ascii="Palatino Linotype" w:hAnsi="Palatino Linotype" w:cs="Arial"/>
          <w:sz w:val="24"/>
          <w:szCs w:val="24"/>
          <w:lang w:val="es-419"/>
        </w:rPr>
        <w:t>veintiséis</w:t>
      </w:r>
      <w:r w:rsidRPr="00692461">
        <w:rPr>
          <w:rFonts w:ascii="Palatino Linotype" w:hAnsi="Palatino Linotype" w:cs="Arial"/>
          <w:sz w:val="24"/>
          <w:szCs w:val="24"/>
        </w:rPr>
        <w:t xml:space="preserve"> de </w:t>
      </w:r>
      <w:r w:rsidR="00340E53">
        <w:rPr>
          <w:rFonts w:ascii="Palatino Linotype" w:hAnsi="Palatino Linotype" w:cs="Arial"/>
          <w:sz w:val="24"/>
          <w:szCs w:val="24"/>
          <w:lang w:val="es-419"/>
        </w:rPr>
        <w:t>octubre</w:t>
      </w:r>
      <w:r w:rsidRPr="00692461">
        <w:rPr>
          <w:rFonts w:ascii="Palatino Linotype" w:hAnsi="Palatino Linotype" w:cs="Arial"/>
          <w:sz w:val="24"/>
          <w:szCs w:val="24"/>
        </w:rPr>
        <w:t xml:space="preserve"> de dos mil veintidós el sujeto obligado dio </w:t>
      </w:r>
      <w:r>
        <w:rPr>
          <w:rFonts w:ascii="Palatino Linotype" w:hAnsi="Palatino Linotype" w:cs="Arial"/>
          <w:sz w:val="24"/>
          <w:szCs w:val="24"/>
        </w:rPr>
        <w:t>respuesta</w:t>
      </w:r>
      <w:r w:rsidRPr="00692461">
        <w:rPr>
          <w:rFonts w:ascii="Palatino Linotype" w:hAnsi="Palatino Linotype" w:cs="Arial"/>
          <w:sz w:val="24"/>
          <w:szCs w:val="24"/>
        </w:rPr>
        <w:t xml:space="preserve"> a través del SAIMEX a las solicitudes de información, manifestando en todos los casos lo siguiente:</w:t>
      </w:r>
    </w:p>
    <w:p w:rsidR="00A4690E" w:rsidRDefault="00A4690E" w:rsidP="00A4690E">
      <w:pPr>
        <w:spacing w:after="0" w:line="360" w:lineRule="auto"/>
        <w:jc w:val="both"/>
        <w:rPr>
          <w:rFonts w:ascii="Palatino Linotype" w:hAnsi="Palatino Linotype" w:cs="Arial"/>
          <w:sz w:val="24"/>
          <w:szCs w:val="24"/>
        </w:rPr>
      </w:pPr>
    </w:p>
    <w:p w:rsidR="00340E53" w:rsidRPr="00340E53" w:rsidRDefault="00A4690E" w:rsidP="00340E53">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r w:rsidR="00340E53" w:rsidRPr="00340E53">
        <w:rPr>
          <w:rFonts w:ascii="Palatino Linotype" w:eastAsia="Times New Roman" w:hAnsi="Palatino Linotype" w:cs="Times New Roman"/>
          <w:i/>
          <w:sz w:val="24"/>
          <w:szCs w:val="24"/>
          <w:lang w:val="es-419"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40E53" w:rsidRPr="00340E53" w:rsidRDefault="00340E53" w:rsidP="00340E53">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340E53">
        <w:rPr>
          <w:rFonts w:ascii="Palatino Linotype" w:eastAsia="Times New Roman" w:hAnsi="Palatino Linotype" w:cs="Times New Roman"/>
          <w:i/>
          <w:sz w:val="24"/>
          <w:szCs w:val="24"/>
          <w:lang w:val="es-419" w:eastAsia="es-ES"/>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rsidR="00340E53" w:rsidRPr="00340E53" w:rsidRDefault="00340E53" w:rsidP="00340E53">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340E53">
        <w:rPr>
          <w:rFonts w:ascii="Palatino Linotype" w:eastAsia="Times New Roman" w:hAnsi="Palatino Linotype" w:cs="Times New Roman"/>
          <w:i/>
          <w:sz w:val="24"/>
          <w:szCs w:val="24"/>
          <w:lang w:val="es-419" w:eastAsia="es-ES"/>
        </w:rPr>
        <w:t>ATENTAMENTE</w:t>
      </w:r>
    </w:p>
    <w:p w:rsidR="00A4690E" w:rsidRPr="00570211" w:rsidRDefault="00340E53" w:rsidP="00340E53">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340E53">
        <w:rPr>
          <w:rFonts w:ascii="Palatino Linotype" w:eastAsia="Times New Roman" w:hAnsi="Palatino Linotype" w:cs="Times New Roman"/>
          <w:i/>
          <w:sz w:val="24"/>
          <w:szCs w:val="24"/>
          <w:lang w:val="es-419" w:eastAsia="es-ES"/>
        </w:rPr>
        <w:lastRenderedPageBreak/>
        <w:t>Lic. Gerardo Arturo Ozuna Martínez</w:t>
      </w:r>
      <w:r w:rsidR="00A4690E" w:rsidRPr="009F7B4F">
        <w:rPr>
          <w:rFonts w:ascii="Palatino Linotype" w:eastAsia="Times New Roman" w:hAnsi="Palatino Linotype" w:cs="Times New Roman"/>
          <w:i/>
          <w:sz w:val="24"/>
          <w:szCs w:val="24"/>
          <w:lang w:val="es-419" w:eastAsia="es-ES"/>
        </w:rPr>
        <w:t>.”</w:t>
      </w:r>
    </w:p>
    <w:p w:rsidR="00A4690E" w:rsidRDefault="00A4690E" w:rsidP="00A4690E">
      <w:pPr>
        <w:spacing w:after="0" w:line="360" w:lineRule="auto"/>
        <w:jc w:val="both"/>
        <w:rPr>
          <w:rFonts w:ascii="Palatino Linotype" w:hAnsi="Palatino Linotype" w:cs="Arial"/>
          <w:b/>
          <w:sz w:val="24"/>
          <w:szCs w:val="24"/>
        </w:rPr>
      </w:pPr>
    </w:p>
    <w:p w:rsidR="00A4690E" w:rsidRPr="0072232F" w:rsidRDefault="00340E53" w:rsidP="00340E53">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Adicionalmente, el </w:t>
      </w:r>
      <w:r w:rsidRPr="00340E53">
        <w:rPr>
          <w:rFonts w:ascii="Palatino Linotype" w:hAnsi="Palatino Linotype" w:cs="Arial"/>
          <w:b/>
          <w:sz w:val="24"/>
          <w:szCs w:val="24"/>
          <w:lang w:val="es-419"/>
        </w:rPr>
        <w:t>Sujeto O</w:t>
      </w:r>
      <w:r w:rsidR="00A4690E" w:rsidRPr="00340E53">
        <w:rPr>
          <w:rFonts w:ascii="Palatino Linotype" w:hAnsi="Palatino Linotype" w:cs="Arial"/>
          <w:b/>
          <w:sz w:val="24"/>
          <w:szCs w:val="24"/>
          <w:lang w:val="es-419"/>
        </w:rPr>
        <w:t>bligado</w:t>
      </w:r>
      <w:r w:rsidR="00A4690E">
        <w:rPr>
          <w:rFonts w:ascii="Palatino Linotype" w:hAnsi="Palatino Linotype" w:cs="Arial"/>
          <w:sz w:val="24"/>
          <w:szCs w:val="24"/>
          <w:lang w:val="es-419"/>
        </w:rPr>
        <w:t xml:space="preserve"> adjuntó </w:t>
      </w:r>
      <w:r>
        <w:rPr>
          <w:rFonts w:ascii="Palatino Linotype" w:hAnsi="Palatino Linotype" w:cs="Arial"/>
          <w:sz w:val="24"/>
          <w:szCs w:val="24"/>
          <w:lang w:val="es-419"/>
        </w:rPr>
        <w:t>los</w:t>
      </w:r>
      <w:r w:rsidR="00A4690E">
        <w:rPr>
          <w:rFonts w:ascii="Palatino Linotype" w:hAnsi="Palatino Linotype" w:cs="Arial"/>
          <w:sz w:val="24"/>
          <w:szCs w:val="24"/>
          <w:lang w:val="es-419"/>
        </w:rPr>
        <w:t xml:space="preserve"> archivo</w:t>
      </w:r>
      <w:r>
        <w:rPr>
          <w:rFonts w:ascii="Palatino Linotype" w:hAnsi="Palatino Linotype" w:cs="Arial"/>
          <w:sz w:val="24"/>
          <w:szCs w:val="24"/>
          <w:lang w:val="es-419"/>
        </w:rPr>
        <w:t>s</w:t>
      </w:r>
      <w:r w:rsidR="00A4690E">
        <w:rPr>
          <w:rFonts w:ascii="Palatino Linotype" w:hAnsi="Palatino Linotype" w:cs="Arial"/>
          <w:sz w:val="24"/>
          <w:szCs w:val="24"/>
          <w:lang w:val="es-419"/>
        </w:rPr>
        <w:t xml:space="preserve"> electrónico</w:t>
      </w:r>
      <w:r>
        <w:rPr>
          <w:rFonts w:ascii="Palatino Linotype" w:hAnsi="Palatino Linotype" w:cs="Arial"/>
          <w:sz w:val="24"/>
          <w:szCs w:val="24"/>
          <w:lang w:val="es-419"/>
        </w:rPr>
        <w:t>s</w:t>
      </w:r>
      <w:r w:rsidR="00A4690E">
        <w:rPr>
          <w:rFonts w:ascii="Palatino Linotype" w:hAnsi="Palatino Linotype" w:cs="Arial"/>
          <w:sz w:val="24"/>
          <w:szCs w:val="24"/>
          <w:lang w:val="es-419"/>
        </w:rPr>
        <w:t xml:space="preserve"> denominado</w:t>
      </w:r>
      <w:r>
        <w:rPr>
          <w:rFonts w:ascii="Palatino Linotype" w:hAnsi="Palatino Linotype" w:cs="Arial"/>
          <w:sz w:val="24"/>
          <w:szCs w:val="24"/>
          <w:lang w:val="es-419"/>
        </w:rPr>
        <w:t>s</w:t>
      </w:r>
      <w:r w:rsidR="00A4690E">
        <w:rPr>
          <w:rFonts w:ascii="Palatino Linotype" w:hAnsi="Palatino Linotype" w:cs="Arial"/>
          <w:sz w:val="24"/>
          <w:szCs w:val="24"/>
          <w:lang w:val="es-419"/>
        </w:rPr>
        <w:t xml:space="preserve"> “</w:t>
      </w:r>
      <w:r w:rsidRPr="00340E53">
        <w:rPr>
          <w:rFonts w:ascii="Palatino Linotype" w:hAnsi="Palatino Linotype" w:cs="Arial"/>
          <w:b/>
          <w:i/>
          <w:sz w:val="24"/>
          <w:szCs w:val="24"/>
          <w:lang w:val="es-419"/>
        </w:rPr>
        <w:t>VERSIÓN PÚBLICA 4437.pdf</w:t>
      </w:r>
      <w:r>
        <w:rPr>
          <w:rFonts w:ascii="Palatino Linotype" w:hAnsi="Palatino Linotype" w:cs="Arial"/>
          <w:b/>
          <w:i/>
          <w:sz w:val="24"/>
          <w:szCs w:val="24"/>
          <w:lang w:val="es-419"/>
        </w:rPr>
        <w:t>” y “</w:t>
      </w:r>
      <w:r w:rsidRPr="00340E53">
        <w:rPr>
          <w:rFonts w:ascii="Palatino Linotype" w:hAnsi="Palatino Linotype" w:cs="Arial"/>
          <w:b/>
          <w:i/>
          <w:sz w:val="24"/>
          <w:szCs w:val="24"/>
          <w:lang w:val="es-419"/>
        </w:rPr>
        <w:t>OFICIO 4437.pdf</w:t>
      </w:r>
      <w:r w:rsidR="00A4690E" w:rsidRPr="002079DF">
        <w:rPr>
          <w:rFonts w:ascii="Palatino Linotype" w:hAnsi="Palatino Linotype" w:cs="Arial"/>
          <w:sz w:val="24"/>
          <w:szCs w:val="24"/>
          <w:lang w:val="es-419"/>
        </w:rPr>
        <w:t>”</w:t>
      </w:r>
      <w:r w:rsidR="00A4690E">
        <w:rPr>
          <w:rFonts w:ascii="Palatino Linotype" w:hAnsi="Palatino Linotype" w:cs="Arial"/>
          <w:sz w:val="24"/>
          <w:szCs w:val="24"/>
          <w:lang w:val="es-419"/>
        </w:rPr>
        <w:t xml:space="preserve">, </w:t>
      </w:r>
      <w:r>
        <w:rPr>
          <w:rFonts w:ascii="Palatino Linotype" w:hAnsi="Palatino Linotype" w:cs="Arial"/>
          <w:sz w:val="24"/>
          <w:szCs w:val="24"/>
          <w:lang w:val="es-419"/>
        </w:rPr>
        <w:t>mismos que no se reproducen por ser del conocimiento de las partes, sin embargo, serán materia de estudio en el CONSIDERANDO respectivo</w:t>
      </w:r>
      <w:r w:rsidR="00A4690E">
        <w:rPr>
          <w:rFonts w:ascii="Palatino Linotype" w:hAnsi="Palatino Linotype" w:cs="Arial"/>
          <w:sz w:val="24"/>
          <w:szCs w:val="24"/>
          <w:lang w:val="es-419"/>
        </w:rPr>
        <w:t>.</w:t>
      </w:r>
    </w:p>
    <w:p w:rsidR="00A4690E" w:rsidRPr="00692461" w:rsidRDefault="00A4690E" w:rsidP="00A4690E">
      <w:pPr>
        <w:spacing w:after="0" w:line="360" w:lineRule="auto"/>
        <w:jc w:val="both"/>
        <w:rPr>
          <w:rFonts w:ascii="Palatino Linotype" w:hAnsi="Palatino Linotype" w:cs="Arial"/>
          <w:sz w:val="24"/>
          <w:szCs w:val="24"/>
        </w:rPr>
      </w:pPr>
    </w:p>
    <w:p w:rsidR="00A4690E" w:rsidRPr="003E38D1" w:rsidRDefault="00A4690E" w:rsidP="00A4690E">
      <w:pPr>
        <w:spacing w:after="0" w:line="360" w:lineRule="auto"/>
        <w:jc w:val="both"/>
        <w:rPr>
          <w:rFonts w:ascii="Palatino Linotype" w:hAnsi="Palatino Linotype" w:cs="Arial"/>
          <w:sz w:val="28"/>
          <w:szCs w:val="28"/>
        </w:rPr>
      </w:pPr>
      <w:r w:rsidRPr="003E38D1">
        <w:rPr>
          <w:rFonts w:ascii="Palatino Linotype" w:hAnsi="Palatino Linotype" w:cs="Arial"/>
          <w:b/>
          <w:sz w:val="28"/>
          <w:szCs w:val="28"/>
        </w:rPr>
        <w:t xml:space="preserve">TERCERO. Del recurso de revisión. </w:t>
      </w:r>
    </w:p>
    <w:p w:rsidR="00A4690E" w:rsidRPr="00692461" w:rsidRDefault="00A4690E" w:rsidP="00A4690E">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Inconforme con la respuesta emitida por parte del Sujeto Obligado, en fecha </w:t>
      </w:r>
      <w:r w:rsidR="00340E53">
        <w:rPr>
          <w:rFonts w:ascii="Palatino Linotype" w:hAnsi="Palatino Linotype" w:cs="Arial"/>
          <w:b/>
          <w:sz w:val="24"/>
          <w:szCs w:val="24"/>
          <w:lang w:val="es-419"/>
        </w:rPr>
        <w:t>veintisiete de octubre</w:t>
      </w:r>
      <w:r>
        <w:rPr>
          <w:rFonts w:ascii="Palatino Linotype" w:hAnsi="Palatino Linotype" w:cs="Arial"/>
          <w:b/>
          <w:sz w:val="24"/>
          <w:szCs w:val="24"/>
          <w:lang w:val="es-419"/>
        </w:rPr>
        <w:t xml:space="preserve"> </w:t>
      </w:r>
      <w:r w:rsidRPr="00692461">
        <w:rPr>
          <w:rFonts w:ascii="Palatino Linotype" w:hAnsi="Palatino Linotype" w:cs="Arial"/>
          <w:b/>
          <w:sz w:val="24"/>
          <w:szCs w:val="24"/>
        </w:rPr>
        <w:t>de dos mil veintidós</w:t>
      </w:r>
      <w:r w:rsidR="00340E53">
        <w:rPr>
          <w:rFonts w:ascii="Palatino Linotype" w:hAnsi="Palatino Linotype" w:cs="Arial"/>
          <w:sz w:val="24"/>
          <w:szCs w:val="24"/>
        </w:rPr>
        <w:t>, el</w:t>
      </w:r>
      <w:r w:rsidRPr="00692461">
        <w:rPr>
          <w:rFonts w:ascii="Palatino Linotype" w:hAnsi="Palatino Linotype" w:cs="Arial"/>
          <w:sz w:val="24"/>
          <w:szCs w:val="24"/>
        </w:rPr>
        <w:t xml:space="preserve"> ahora Recurrente interpuso </w:t>
      </w:r>
      <w:r>
        <w:rPr>
          <w:rFonts w:ascii="Palatino Linotype" w:hAnsi="Palatino Linotype" w:cs="Arial"/>
          <w:sz w:val="24"/>
          <w:szCs w:val="24"/>
          <w:lang w:val="es-419"/>
        </w:rPr>
        <w:t>e</w:t>
      </w:r>
      <w:r w:rsidRPr="00692461">
        <w:rPr>
          <w:rFonts w:ascii="Palatino Linotype" w:hAnsi="Palatino Linotype" w:cs="Arial"/>
          <w:sz w:val="24"/>
          <w:szCs w:val="24"/>
        </w:rPr>
        <w:t xml:space="preserve">l recurso de revisión, </w:t>
      </w:r>
      <w:r>
        <w:rPr>
          <w:rFonts w:ascii="Palatino Linotype" w:hAnsi="Palatino Linotype" w:cs="Arial"/>
          <w:sz w:val="24"/>
          <w:szCs w:val="24"/>
          <w:lang w:val="es-419"/>
        </w:rPr>
        <w:t>e</w:t>
      </w:r>
      <w:r w:rsidRPr="00692461">
        <w:rPr>
          <w:rFonts w:ascii="Palatino Linotype" w:hAnsi="Palatino Linotype" w:cs="Arial"/>
          <w:sz w:val="24"/>
          <w:szCs w:val="24"/>
        </w:rPr>
        <w:t>l cual fu</w:t>
      </w:r>
      <w:r>
        <w:rPr>
          <w:rFonts w:ascii="Palatino Linotype" w:hAnsi="Palatino Linotype" w:cs="Arial"/>
          <w:sz w:val="24"/>
          <w:szCs w:val="24"/>
          <w:lang w:val="es-419"/>
        </w:rPr>
        <w:t>e</w:t>
      </w:r>
      <w:r w:rsidRPr="00692461">
        <w:rPr>
          <w:rFonts w:ascii="Palatino Linotype" w:hAnsi="Palatino Linotype" w:cs="Arial"/>
          <w:sz w:val="24"/>
          <w:szCs w:val="24"/>
        </w:rPr>
        <w:t xml:space="preserve"> registrado en el sistema electrónico con </w:t>
      </w:r>
      <w:r>
        <w:rPr>
          <w:rFonts w:ascii="Palatino Linotype" w:hAnsi="Palatino Linotype" w:cs="Arial"/>
          <w:sz w:val="24"/>
          <w:szCs w:val="24"/>
          <w:lang w:val="es-419"/>
        </w:rPr>
        <w:t>e</w:t>
      </w:r>
      <w:r w:rsidRPr="00692461">
        <w:rPr>
          <w:rFonts w:ascii="Palatino Linotype" w:hAnsi="Palatino Linotype" w:cs="Arial"/>
          <w:sz w:val="24"/>
          <w:szCs w:val="24"/>
        </w:rPr>
        <w:t xml:space="preserve">l expediente número </w:t>
      </w:r>
      <w:r w:rsidR="000D2306">
        <w:rPr>
          <w:rFonts w:ascii="Palatino Linotype" w:hAnsi="Palatino Linotype" w:cs="Arial"/>
          <w:b/>
          <w:bCs/>
          <w:sz w:val="24"/>
          <w:lang w:val="es-419" w:eastAsia="es-MX"/>
        </w:rPr>
        <w:t>15845/INFOEM/IP/RR/2022</w:t>
      </w:r>
      <w:r>
        <w:rPr>
          <w:rFonts w:ascii="Palatino Linotype" w:hAnsi="Palatino Linotype" w:cs="Arial"/>
          <w:b/>
          <w:bCs/>
          <w:sz w:val="24"/>
          <w:lang w:val="es-419" w:eastAsia="es-MX"/>
        </w:rPr>
        <w:t>,</w:t>
      </w:r>
      <w:r w:rsidRPr="00692461">
        <w:rPr>
          <w:rFonts w:ascii="Palatino Linotype" w:hAnsi="Palatino Linotype" w:cs="Arial"/>
          <w:sz w:val="24"/>
          <w:szCs w:val="24"/>
        </w:rPr>
        <w:t xml:space="preserve"> aduciendo, lo siguiente:</w:t>
      </w:r>
    </w:p>
    <w:p w:rsidR="00A4690E" w:rsidRPr="00692461" w:rsidRDefault="00A4690E" w:rsidP="00A4690E">
      <w:pPr>
        <w:spacing w:after="0" w:line="360" w:lineRule="auto"/>
        <w:jc w:val="both"/>
        <w:rPr>
          <w:rFonts w:ascii="Palatino Linotype" w:hAnsi="Palatino Linotype" w:cs="Arial"/>
          <w:sz w:val="24"/>
          <w:szCs w:val="24"/>
        </w:rPr>
      </w:pPr>
    </w:p>
    <w:p w:rsidR="00A4690E" w:rsidRDefault="00A4690E" w:rsidP="00A4690E">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Acto Impugnado:</w:t>
      </w:r>
    </w:p>
    <w:p w:rsidR="00A4690E" w:rsidRPr="00692461" w:rsidRDefault="00A4690E" w:rsidP="00A4690E">
      <w:pPr>
        <w:spacing w:after="0" w:line="360" w:lineRule="auto"/>
        <w:jc w:val="both"/>
        <w:rPr>
          <w:rFonts w:ascii="Palatino Linotype" w:hAnsi="Palatino Linotype" w:cs="Arial"/>
          <w:b/>
          <w:sz w:val="24"/>
          <w:szCs w:val="24"/>
        </w:rPr>
      </w:pPr>
    </w:p>
    <w:p w:rsidR="00A4690E" w:rsidRPr="00692461" w:rsidRDefault="00A4690E" w:rsidP="00A4690E">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340E53" w:rsidRPr="00340E53">
        <w:rPr>
          <w:rFonts w:ascii="Palatino Linotype" w:eastAsia="Times New Roman" w:hAnsi="Palatino Linotype" w:cs="Times New Roman"/>
          <w:i/>
          <w:sz w:val="24"/>
          <w:szCs w:val="24"/>
          <w:lang w:val="es-ES_tradnl" w:eastAsia="es-ES"/>
        </w:rPr>
        <w:t xml:space="preserve">No se observa </w:t>
      </w:r>
      <w:proofErr w:type="spellStart"/>
      <w:r w:rsidR="00340E53" w:rsidRPr="00340E53">
        <w:rPr>
          <w:rFonts w:ascii="Palatino Linotype" w:eastAsia="Times New Roman" w:hAnsi="Palatino Linotype" w:cs="Times New Roman"/>
          <w:i/>
          <w:sz w:val="24"/>
          <w:szCs w:val="24"/>
          <w:lang w:val="es-ES_tradnl" w:eastAsia="es-ES"/>
        </w:rPr>
        <w:t>él</w:t>
      </w:r>
      <w:proofErr w:type="spellEnd"/>
      <w:r w:rsidR="00340E53" w:rsidRPr="00340E53">
        <w:rPr>
          <w:rFonts w:ascii="Palatino Linotype" w:eastAsia="Times New Roman" w:hAnsi="Palatino Linotype" w:cs="Times New Roman"/>
          <w:i/>
          <w:sz w:val="24"/>
          <w:szCs w:val="24"/>
          <w:lang w:val="es-ES_tradnl" w:eastAsia="es-ES"/>
        </w:rPr>
        <w:t xml:space="preserve"> acta del Sistema Municipal 2019</w:t>
      </w:r>
      <w:r w:rsidRPr="00692461">
        <w:rPr>
          <w:rFonts w:ascii="Palatino Linotype" w:eastAsia="Times New Roman" w:hAnsi="Palatino Linotype" w:cs="Times New Roman"/>
          <w:i/>
          <w:sz w:val="24"/>
          <w:szCs w:val="24"/>
          <w:lang w:val="es-ES_tradnl" w:eastAsia="es-ES"/>
        </w:rPr>
        <w:t>” (sic)</w:t>
      </w:r>
    </w:p>
    <w:p w:rsidR="00A4690E" w:rsidRPr="00692461" w:rsidRDefault="00A4690E" w:rsidP="00A4690E">
      <w:pPr>
        <w:spacing w:after="0" w:line="360" w:lineRule="auto"/>
        <w:jc w:val="both"/>
        <w:rPr>
          <w:rFonts w:ascii="Palatino Linotype" w:hAnsi="Palatino Linotype" w:cs="Arial"/>
          <w:sz w:val="24"/>
          <w:szCs w:val="24"/>
        </w:rPr>
      </w:pPr>
    </w:p>
    <w:p w:rsidR="00A4690E" w:rsidRDefault="00A4690E" w:rsidP="00A4690E">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Razones o Motivos de Inconformidad:</w:t>
      </w:r>
    </w:p>
    <w:p w:rsidR="00A4690E" w:rsidRPr="00692461" w:rsidRDefault="00A4690E" w:rsidP="00A4690E">
      <w:pPr>
        <w:spacing w:after="0" w:line="360" w:lineRule="auto"/>
        <w:jc w:val="both"/>
        <w:rPr>
          <w:rFonts w:ascii="Palatino Linotype" w:hAnsi="Palatino Linotype" w:cs="Arial"/>
          <w:b/>
          <w:sz w:val="24"/>
          <w:szCs w:val="24"/>
        </w:rPr>
      </w:pPr>
    </w:p>
    <w:p w:rsidR="00A4690E" w:rsidRPr="00692461" w:rsidRDefault="00A4690E" w:rsidP="00A4690E">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340E53" w:rsidRPr="00340E53">
        <w:rPr>
          <w:rFonts w:ascii="Palatino Linotype" w:eastAsia="Times New Roman" w:hAnsi="Palatino Linotype" w:cs="Times New Roman"/>
          <w:i/>
          <w:sz w:val="24"/>
          <w:szCs w:val="24"/>
          <w:lang w:val="es-ES_tradnl" w:eastAsia="es-ES"/>
        </w:rPr>
        <w:t xml:space="preserve">No se entrega la información completa, se </w:t>
      </w:r>
      <w:proofErr w:type="spellStart"/>
      <w:r w:rsidR="00340E53" w:rsidRPr="00340E53">
        <w:rPr>
          <w:rFonts w:ascii="Palatino Linotype" w:eastAsia="Times New Roman" w:hAnsi="Palatino Linotype" w:cs="Times New Roman"/>
          <w:i/>
          <w:sz w:val="24"/>
          <w:szCs w:val="24"/>
          <w:lang w:val="es-ES_tradnl" w:eastAsia="es-ES"/>
        </w:rPr>
        <w:t>solicito</w:t>
      </w:r>
      <w:proofErr w:type="spellEnd"/>
      <w:r w:rsidR="00340E53" w:rsidRPr="00340E53">
        <w:rPr>
          <w:rFonts w:ascii="Palatino Linotype" w:eastAsia="Times New Roman" w:hAnsi="Palatino Linotype" w:cs="Times New Roman"/>
          <w:i/>
          <w:sz w:val="24"/>
          <w:szCs w:val="24"/>
          <w:lang w:val="es-ES_tradnl" w:eastAsia="es-ES"/>
        </w:rPr>
        <w:t xml:space="preserve"> de los años 2019, 2020, 2021</w:t>
      </w:r>
      <w:r w:rsidRPr="00692461">
        <w:rPr>
          <w:rFonts w:ascii="Palatino Linotype" w:eastAsia="Times New Roman" w:hAnsi="Palatino Linotype" w:cs="Times New Roman"/>
          <w:i/>
          <w:sz w:val="24"/>
          <w:szCs w:val="24"/>
          <w:lang w:val="es-ES_tradnl" w:eastAsia="es-ES"/>
        </w:rPr>
        <w:t>.” (Sic)</w:t>
      </w:r>
    </w:p>
    <w:p w:rsidR="00A4690E" w:rsidRDefault="00A4690E" w:rsidP="00A4690E">
      <w:pPr>
        <w:spacing w:after="0" w:line="360" w:lineRule="auto"/>
        <w:jc w:val="both"/>
        <w:rPr>
          <w:rFonts w:ascii="Palatino Linotype" w:hAnsi="Palatino Linotype" w:cs="Arial"/>
          <w:b/>
          <w:sz w:val="28"/>
          <w:szCs w:val="28"/>
        </w:rPr>
      </w:pPr>
    </w:p>
    <w:p w:rsidR="00A4690E" w:rsidRPr="00692461" w:rsidRDefault="00A4690E" w:rsidP="00A4690E">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CUARTO. </w:t>
      </w:r>
      <w:r w:rsidRPr="003E38D1">
        <w:rPr>
          <w:rFonts w:ascii="Palatino Linotype" w:hAnsi="Palatino Linotype" w:cs="Arial"/>
          <w:b/>
          <w:sz w:val="28"/>
          <w:szCs w:val="24"/>
        </w:rPr>
        <w:t xml:space="preserve">Del turno </w:t>
      </w:r>
      <w:r w:rsidR="003E38D1" w:rsidRPr="003E38D1">
        <w:rPr>
          <w:rFonts w:ascii="Palatino Linotype" w:hAnsi="Palatino Linotype" w:cs="Arial"/>
          <w:b/>
          <w:sz w:val="28"/>
          <w:szCs w:val="24"/>
        </w:rPr>
        <w:t xml:space="preserve">y admisión </w:t>
      </w:r>
      <w:r w:rsidRPr="003E38D1">
        <w:rPr>
          <w:rFonts w:ascii="Palatino Linotype" w:hAnsi="Palatino Linotype" w:cs="Arial"/>
          <w:b/>
          <w:sz w:val="28"/>
          <w:szCs w:val="24"/>
        </w:rPr>
        <w:t>del recurso de revisión.</w:t>
      </w:r>
      <w:r w:rsidRPr="003E38D1">
        <w:rPr>
          <w:rFonts w:ascii="Palatino Linotype" w:hAnsi="Palatino Linotype" w:cs="Arial"/>
          <w:sz w:val="28"/>
          <w:szCs w:val="24"/>
        </w:rPr>
        <w:t xml:space="preserve"> </w:t>
      </w:r>
    </w:p>
    <w:p w:rsidR="00A4690E" w:rsidRPr="00692461" w:rsidRDefault="00A4690E" w:rsidP="00A4690E">
      <w:pPr>
        <w:spacing w:after="0" w:line="360" w:lineRule="auto"/>
        <w:jc w:val="both"/>
        <w:rPr>
          <w:rFonts w:ascii="Palatino Linotype" w:hAnsi="Palatino Linotype" w:cs="Arial"/>
          <w:sz w:val="24"/>
          <w:szCs w:val="24"/>
        </w:rPr>
      </w:pPr>
      <w:r>
        <w:rPr>
          <w:rFonts w:ascii="Palatino Linotype" w:hAnsi="Palatino Linotype" w:cs="Arial"/>
          <w:sz w:val="24"/>
          <w:szCs w:val="24"/>
          <w:lang w:val="es-419"/>
        </w:rPr>
        <w:t>El</w:t>
      </w:r>
      <w:r w:rsidRPr="00692461">
        <w:rPr>
          <w:rFonts w:ascii="Palatino Linotype" w:hAnsi="Palatino Linotype" w:cs="Arial"/>
          <w:sz w:val="24"/>
          <w:szCs w:val="24"/>
        </w:rPr>
        <w:t xml:space="preserve"> medio de impugnación presentado mediante </w:t>
      </w:r>
      <w:r>
        <w:rPr>
          <w:rFonts w:ascii="Palatino Linotype" w:hAnsi="Palatino Linotype" w:cs="Arial"/>
          <w:sz w:val="24"/>
          <w:szCs w:val="24"/>
          <w:lang w:val="es-419"/>
        </w:rPr>
        <w:t>el</w:t>
      </w:r>
      <w:r w:rsidRPr="00692461">
        <w:rPr>
          <w:rFonts w:ascii="Palatino Linotype" w:hAnsi="Palatino Linotype" w:cs="Arial"/>
          <w:sz w:val="24"/>
          <w:szCs w:val="24"/>
        </w:rPr>
        <w:t xml:space="preserve"> recurso de revisión </w:t>
      </w:r>
      <w:r w:rsidR="000D2306">
        <w:rPr>
          <w:rFonts w:ascii="Palatino Linotype" w:hAnsi="Palatino Linotype" w:cs="Arial"/>
          <w:b/>
          <w:sz w:val="24"/>
          <w:szCs w:val="24"/>
          <w:lang w:val="es-419"/>
        </w:rPr>
        <w:t>15845/INFOEM/IP/RR/2022</w:t>
      </w:r>
      <w:r>
        <w:rPr>
          <w:rFonts w:ascii="Palatino Linotype" w:hAnsi="Palatino Linotype" w:cs="Arial"/>
          <w:b/>
          <w:sz w:val="24"/>
          <w:szCs w:val="24"/>
          <w:lang w:val="es-419"/>
        </w:rPr>
        <w:t>,</w:t>
      </w:r>
      <w:r w:rsidRPr="00692461">
        <w:rPr>
          <w:rFonts w:ascii="Palatino Linotype" w:hAnsi="Palatino Linotype" w:cs="Arial"/>
          <w:sz w:val="24"/>
          <w:szCs w:val="24"/>
        </w:rPr>
        <w:t xml:space="preserve"> le fue</w:t>
      </w:r>
      <w:r>
        <w:rPr>
          <w:rFonts w:ascii="Palatino Linotype" w:hAnsi="Palatino Linotype" w:cs="Arial"/>
          <w:sz w:val="24"/>
          <w:szCs w:val="24"/>
          <w:lang w:val="es-419"/>
        </w:rPr>
        <w:t xml:space="preserve"> </w:t>
      </w:r>
      <w:r w:rsidRPr="00692461">
        <w:rPr>
          <w:rFonts w:ascii="Palatino Linotype" w:hAnsi="Palatino Linotype" w:cs="Arial"/>
          <w:sz w:val="24"/>
          <w:szCs w:val="24"/>
        </w:rPr>
        <w:t xml:space="preserve">turnado al </w:t>
      </w:r>
      <w:r w:rsidRPr="00857AAD">
        <w:rPr>
          <w:rFonts w:ascii="Palatino Linotype" w:hAnsi="Palatino Linotype" w:cs="Arial"/>
          <w:b/>
          <w:sz w:val="24"/>
          <w:szCs w:val="24"/>
        </w:rPr>
        <w:t>Comisionado Presidente José Martínez Vilchis</w:t>
      </w:r>
      <w:r>
        <w:rPr>
          <w:rFonts w:ascii="Palatino Linotype" w:hAnsi="Palatino Linotype" w:cs="Arial"/>
          <w:sz w:val="24"/>
          <w:szCs w:val="24"/>
          <w:lang w:val="es-419"/>
        </w:rPr>
        <w:t xml:space="preserve">; </w:t>
      </w:r>
      <w:r w:rsidRPr="00692461">
        <w:rPr>
          <w:rFonts w:ascii="Palatino Linotype" w:hAnsi="Palatino Linotype" w:cs="Arial"/>
          <w:sz w:val="24"/>
          <w:szCs w:val="24"/>
        </w:rPr>
        <w:t xml:space="preserve">mediante el sistema electrónico, en términos del arábigo 185 fracción I de la Ley </w:t>
      </w:r>
      <w:r w:rsidRPr="00692461">
        <w:rPr>
          <w:rFonts w:ascii="Palatino Linotype" w:hAnsi="Palatino Linotype" w:cs="Arial"/>
          <w:sz w:val="24"/>
          <w:szCs w:val="24"/>
        </w:rPr>
        <w:lastRenderedPageBreak/>
        <w:t>de Transparencia y Acceso a la información Pública del Estado de México y Municipios, al cual recayó acuerdo de admisión en fecha</w:t>
      </w:r>
      <w:r>
        <w:rPr>
          <w:rFonts w:ascii="Palatino Linotype" w:hAnsi="Palatino Linotype" w:cs="Arial"/>
          <w:sz w:val="24"/>
          <w:szCs w:val="24"/>
          <w:lang w:val="es-419"/>
        </w:rPr>
        <w:t xml:space="preserve"> </w:t>
      </w:r>
      <w:r w:rsidR="003E38D1">
        <w:rPr>
          <w:rFonts w:ascii="Palatino Linotype" w:hAnsi="Palatino Linotype" w:cs="Arial"/>
          <w:b/>
          <w:sz w:val="24"/>
          <w:szCs w:val="24"/>
          <w:lang w:val="es-419"/>
        </w:rPr>
        <w:t>tres de noviembre</w:t>
      </w:r>
      <w:r w:rsidRPr="00C958C5">
        <w:rPr>
          <w:rFonts w:ascii="Palatino Linotype" w:hAnsi="Palatino Linotype" w:cs="Arial"/>
          <w:b/>
          <w:sz w:val="24"/>
          <w:szCs w:val="24"/>
        </w:rPr>
        <w:t xml:space="preserve"> de dos mil veintidós</w:t>
      </w:r>
      <w:r w:rsidRPr="00692461">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rsidR="00A4690E" w:rsidRPr="00692461" w:rsidRDefault="00A4690E" w:rsidP="00A4690E">
      <w:pPr>
        <w:spacing w:after="0" w:line="360" w:lineRule="auto"/>
        <w:jc w:val="both"/>
        <w:rPr>
          <w:rFonts w:ascii="Palatino Linotype" w:hAnsi="Palatino Linotype" w:cs="Arial"/>
          <w:sz w:val="24"/>
          <w:szCs w:val="24"/>
        </w:rPr>
      </w:pPr>
    </w:p>
    <w:p w:rsidR="00A4690E" w:rsidRPr="003E38D1" w:rsidRDefault="00A4690E" w:rsidP="00A4690E">
      <w:pPr>
        <w:spacing w:after="0" w:line="360" w:lineRule="auto"/>
        <w:jc w:val="both"/>
        <w:rPr>
          <w:rFonts w:ascii="Palatino Linotype" w:hAnsi="Palatino Linotype" w:cs="Arial"/>
          <w:b/>
          <w:sz w:val="28"/>
          <w:szCs w:val="28"/>
        </w:rPr>
      </w:pPr>
      <w:r w:rsidRPr="003E38D1">
        <w:rPr>
          <w:rFonts w:ascii="Palatino Linotype" w:hAnsi="Palatino Linotype" w:cs="Arial"/>
          <w:b/>
          <w:sz w:val="28"/>
          <w:szCs w:val="28"/>
        </w:rPr>
        <w:t>QUINTO. De la etapa de manifestaciones</w:t>
      </w:r>
      <w:r w:rsidR="003E38D1">
        <w:rPr>
          <w:rFonts w:ascii="Palatino Linotype" w:hAnsi="Palatino Linotype" w:cs="Arial"/>
          <w:b/>
          <w:sz w:val="28"/>
          <w:szCs w:val="28"/>
        </w:rPr>
        <w:t>.</w:t>
      </w:r>
    </w:p>
    <w:p w:rsidR="003E38D1" w:rsidRPr="00DD3A8A" w:rsidRDefault="003E38D1" w:rsidP="003E38D1">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t xml:space="preserve">Una vez abierta la etapa de instrucción, se advierte que el </w:t>
      </w:r>
      <w:r w:rsidRPr="00297C0B">
        <w:rPr>
          <w:rFonts w:ascii="Palatino Linotype" w:hAnsi="Palatino Linotype" w:cs="Arial"/>
          <w:b/>
          <w:sz w:val="24"/>
          <w:szCs w:val="24"/>
        </w:rPr>
        <w:t>Sujeto Obligado</w:t>
      </w:r>
      <w:r w:rsidRPr="00DD3A8A">
        <w:rPr>
          <w:rFonts w:ascii="Palatino Linotype" w:hAnsi="Palatino Linotype" w:cs="Arial"/>
          <w:sz w:val="24"/>
          <w:szCs w:val="24"/>
        </w:rPr>
        <w:t xml:space="preserve"> fue omiso e</w:t>
      </w:r>
      <w:r>
        <w:rPr>
          <w:rFonts w:ascii="Palatino Linotype" w:hAnsi="Palatino Linotype" w:cs="Arial"/>
          <w:sz w:val="24"/>
          <w:szCs w:val="24"/>
        </w:rPr>
        <w:t xml:space="preserve">n rendir su informe justificado. </w:t>
      </w:r>
      <w:r w:rsidRPr="00DD3A8A">
        <w:rPr>
          <w:rFonts w:ascii="Palatino Linotype" w:hAnsi="Palatino Linotype" w:cs="Arial"/>
          <w:sz w:val="24"/>
          <w:szCs w:val="24"/>
        </w:rPr>
        <w:t xml:space="preserve">De </w:t>
      </w:r>
      <w:r>
        <w:rPr>
          <w:rFonts w:ascii="Palatino Linotype" w:hAnsi="Palatino Linotype" w:cs="Arial"/>
          <w:sz w:val="24"/>
          <w:szCs w:val="24"/>
        </w:rPr>
        <w:t>igual manera, se advierte que el</w:t>
      </w:r>
      <w:r w:rsidRPr="00DD3A8A">
        <w:rPr>
          <w:rFonts w:ascii="Palatino Linotype" w:hAnsi="Palatino Linotype" w:cs="Arial"/>
          <w:sz w:val="24"/>
          <w:szCs w:val="24"/>
        </w:rPr>
        <w:t xml:space="preserve"> </w:t>
      </w:r>
      <w:r w:rsidRPr="00297C0B">
        <w:rPr>
          <w:rFonts w:ascii="Palatino Linotype" w:hAnsi="Palatino Linotype" w:cs="Arial"/>
          <w:b/>
          <w:sz w:val="24"/>
          <w:szCs w:val="24"/>
        </w:rPr>
        <w:t>Recurrente</w:t>
      </w:r>
      <w:r w:rsidRPr="00DD3A8A">
        <w:rPr>
          <w:rFonts w:ascii="Palatino Linotype" w:hAnsi="Palatino Linotype" w:cs="Arial"/>
          <w:b/>
          <w:sz w:val="24"/>
          <w:szCs w:val="24"/>
        </w:rPr>
        <w:t>,</w:t>
      </w:r>
      <w:r w:rsidRPr="00DD3A8A">
        <w:rPr>
          <w:rFonts w:ascii="Palatino Linotype" w:hAnsi="Palatino Linotype" w:cs="Arial"/>
          <w:sz w:val="24"/>
          <w:szCs w:val="24"/>
        </w:rPr>
        <w:t xml:space="preserve"> omitió rendir dentro del término de Ley, las manifestaciones que a sus intereses conviniera.</w:t>
      </w:r>
    </w:p>
    <w:p w:rsidR="003E38D1" w:rsidRPr="00DD2E32" w:rsidRDefault="003E38D1" w:rsidP="003E38D1">
      <w:pPr>
        <w:spacing w:after="0" w:line="360" w:lineRule="auto"/>
        <w:jc w:val="both"/>
        <w:rPr>
          <w:rFonts w:ascii="Palatino Linotype" w:hAnsi="Palatino Linotype" w:cs="Arial"/>
          <w:sz w:val="24"/>
          <w:szCs w:val="24"/>
        </w:rPr>
      </w:pPr>
    </w:p>
    <w:p w:rsidR="003E38D1" w:rsidRDefault="003E38D1" w:rsidP="003E38D1">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rsidR="00A4690E" w:rsidRPr="003E38D1" w:rsidRDefault="00A4690E" w:rsidP="00A4690E">
      <w:pPr>
        <w:spacing w:after="0" w:line="360" w:lineRule="auto"/>
        <w:jc w:val="both"/>
        <w:rPr>
          <w:rFonts w:ascii="Palatino Linotype" w:hAnsi="Palatino Linotype" w:cs="Arial"/>
          <w:sz w:val="28"/>
          <w:szCs w:val="28"/>
          <w:lang w:val="es-419"/>
        </w:rPr>
      </w:pPr>
    </w:p>
    <w:p w:rsidR="003E38D1" w:rsidRPr="002C3EC8" w:rsidRDefault="003E38D1" w:rsidP="003E38D1">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rsidR="003E38D1" w:rsidRDefault="003E38D1" w:rsidP="003E38D1">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b/>
          <w:sz w:val="24"/>
          <w:szCs w:val="24"/>
        </w:rPr>
        <w:t>nueve de febrero de dos mil veintitrés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3E38D1" w:rsidRDefault="003E38D1" w:rsidP="003E38D1">
      <w:pPr>
        <w:spacing w:after="0" w:line="360" w:lineRule="auto"/>
        <w:jc w:val="both"/>
        <w:rPr>
          <w:rFonts w:ascii="Palatino Linotype" w:hAnsi="Palatino Linotype" w:cs="Arial"/>
          <w:sz w:val="24"/>
          <w:szCs w:val="24"/>
        </w:rPr>
      </w:pPr>
    </w:p>
    <w:p w:rsidR="003E38D1" w:rsidRPr="009E5E8F" w:rsidRDefault="003E38D1" w:rsidP="003E38D1">
      <w:pPr>
        <w:spacing w:line="360" w:lineRule="auto"/>
        <w:jc w:val="both"/>
        <w:rPr>
          <w:rFonts w:ascii="Palatino Linotype" w:hAnsi="Palatino Linotype" w:cs="Arial"/>
          <w:b/>
          <w:sz w:val="28"/>
        </w:rPr>
      </w:pPr>
      <w:r>
        <w:rPr>
          <w:rFonts w:ascii="Palatino Linotype" w:hAnsi="Palatino Linotype" w:cs="Arial"/>
          <w:b/>
          <w:sz w:val="28"/>
          <w:szCs w:val="28"/>
        </w:rPr>
        <w:t>SÉPTIMO</w:t>
      </w:r>
      <w:r w:rsidRPr="00FE67DF">
        <w:rPr>
          <w:rFonts w:ascii="Palatino Linotype" w:hAnsi="Palatino Linotype" w:cs="Arial"/>
          <w:b/>
          <w:sz w:val="28"/>
          <w:szCs w:val="28"/>
        </w:rPr>
        <w:t>.</w:t>
      </w:r>
      <w:r w:rsidRPr="00CC1419">
        <w:rPr>
          <w:rFonts w:ascii="Palatino Linotype" w:hAnsi="Palatino Linotype" w:cs="Arial"/>
          <w:b/>
        </w:rPr>
        <w:t xml:space="preserve"> </w:t>
      </w:r>
      <w:r w:rsidRPr="009E5E8F">
        <w:rPr>
          <w:rFonts w:ascii="Palatino Linotype" w:hAnsi="Palatino Linotype" w:cs="Arial"/>
          <w:b/>
          <w:sz w:val="28"/>
        </w:rPr>
        <w:t>Ampliación del término para resolver</w:t>
      </w:r>
    </w:p>
    <w:p w:rsidR="003E38D1" w:rsidRPr="00FA29BE" w:rsidRDefault="003E38D1" w:rsidP="003E38D1">
      <w:pPr>
        <w:spacing w:line="360" w:lineRule="auto"/>
        <w:jc w:val="both"/>
        <w:rPr>
          <w:rFonts w:ascii="Palatino Linotype" w:hAnsi="Palatino Linotype" w:cs="Arial"/>
          <w:sz w:val="24"/>
        </w:rPr>
      </w:pPr>
      <w:r w:rsidRPr="00FA29BE">
        <w:rPr>
          <w:rFonts w:ascii="Palatino Linotype" w:hAnsi="Palatino Linotype" w:cs="Arial"/>
          <w:sz w:val="24"/>
        </w:rPr>
        <w:t xml:space="preserve">Posteriormente, en fecha </w:t>
      </w:r>
      <w:r>
        <w:rPr>
          <w:rFonts w:ascii="Palatino Linotype" w:hAnsi="Palatino Linotype" w:cs="Arial"/>
          <w:b/>
          <w:sz w:val="24"/>
          <w:szCs w:val="24"/>
        </w:rPr>
        <w:t>nueve de febrero de dos mil veintitrés</w:t>
      </w:r>
      <w:r w:rsidRPr="00FA29BE">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Pr>
          <w:rFonts w:ascii="Palatino Linotype" w:hAnsi="Palatino Linotype" w:cs="Arial"/>
          <w:sz w:val="24"/>
        </w:rPr>
        <w:t>riodo de quince días hábiles.</w:t>
      </w:r>
    </w:p>
    <w:p w:rsidR="003E38D1" w:rsidRDefault="003E38D1" w:rsidP="003E38D1">
      <w:pPr>
        <w:spacing w:line="276" w:lineRule="auto"/>
        <w:jc w:val="both"/>
        <w:rPr>
          <w:rFonts w:ascii="Palatino Linotype" w:hAnsi="Palatino Linotype"/>
          <w:sz w:val="24"/>
        </w:rPr>
      </w:pPr>
    </w:p>
    <w:p w:rsidR="003E38D1" w:rsidRDefault="003E38D1" w:rsidP="003E38D1">
      <w:pPr>
        <w:spacing w:line="360" w:lineRule="auto"/>
        <w:jc w:val="both"/>
        <w:rPr>
          <w:rFonts w:ascii="Palatino Linotype" w:hAnsi="Palatino Linotype"/>
          <w:sz w:val="24"/>
        </w:rPr>
      </w:pPr>
      <w:r w:rsidRPr="00F40D61">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w:t>
      </w:r>
      <w:r>
        <w:rPr>
          <w:rFonts w:ascii="Palatino Linotype" w:hAnsi="Palatino Linotype"/>
          <w:sz w:val="24"/>
        </w:rPr>
        <w:t>a dichos medios de impugnación.</w:t>
      </w:r>
    </w:p>
    <w:p w:rsidR="003E38D1" w:rsidRPr="00F40D61" w:rsidRDefault="003E38D1" w:rsidP="003E38D1">
      <w:pPr>
        <w:spacing w:line="276" w:lineRule="auto"/>
        <w:jc w:val="both"/>
        <w:rPr>
          <w:rFonts w:ascii="Palatino Linotype" w:hAnsi="Palatino Linotype"/>
          <w:sz w:val="24"/>
        </w:rPr>
      </w:pPr>
    </w:p>
    <w:p w:rsidR="003E38D1" w:rsidRDefault="003E38D1" w:rsidP="003E38D1">
      <w:pPr>
        <w:spacing w:line="360" w:lineRule="auto"/>
        <w:jc w:val="both"/>
        <w:rPr>
          <w:rFonts w:ascii="Palatino Linotype" w:hAnsi="Palatino Linotype"/>
          <w:sz w:val="24"/>
        </w:rPr>
      </w:pPr>
      <w:r w:rsidRPr="00F40D61">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3E38D1" w:rsidRPr="00F40D61" w:rsidRDefault="003E38D1" w:rsidP="003E38D1">
      <w:pPr>
        <w:spacing w:line="276" w:lineRule="auto"/>
        <w:jc w:val="both"/>
        <w:rPr>
          <w:rFonts w:ascii="Palatino Linotype" w:hAnsi="Palatino Linotype"/>
          <w:sz w:val="24"/>
        </w:rPr>
      </w:pPr>
    </w:p>
    <w:p w:rsidR="003E38D1" w:rsidRDefault="003E38D1" w:rsidP="003E38D1">
      <w:pPr>
        <w:spacing w:line="360" w:lineRule="auto"/>
        <w:jc w:val="both"/>
        <w:rPr>
          <w:rFonts w:ascii="Palatino Linotype" w:hAnsi="Palatino Linotype"/>
          <w:sz w:val="24"/>
        </w:rPr>
      </w:pPr>
      <w:r w:rsidRPr="00F40D61">
        <w:rPr>
          <w:rFonts w:ascii="Palatino Linotype" w:hAnsi="Palatino Linotype"/>
          <w:sz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E38D1" w:rsidRPr="00F40D61" w:rsidRDefault="003E38D1" w:rsidP="003E38D1">
      <w:pPr>
        <w:spacing w:line="276" w:lineRule="auto"/>
        <w:jc w:val="both"/>
        <w:rPr>
          <w:rFonts w:ascii="Palatino Linotype" w:hAnsi="Palatino Linotype"/>
          <w:sz w:val="24"/>
        </w:rPr>
      </w:pPr>
    </w:p>
    <w:p w:rsidR="003E38D1" w:rsidRPr="00F40D61" w:rsidRDefault="003E38D1" w:rsidP="003E38D1">
      <w:pPr>
        <w:spacing w:line="360" w:lineRule="auto"/>
        <w:jc w:val="both"/>
        <w:rPr>
          <w:rFonts w:ascii="Palatino Linotype" w:hAnsi="Palatino Linotype"/>
          <w:sz w:val="24"/>
        </w:rPr>
      </w:pPr>
      <w:r w:rsidRPr="00F40D61">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3E38D1" w:rsidRDefault="003E38D1" w:rsidP="003E38D1">
      <w:pPr>
        <w:spacing w:line="360" w:lineRule="auto"/>
        <w:jc w:val="both"/>
        <w:rPr>
          <w:rFonts w:ascii="Palatino Linotype" w:hAnsi="Palatino Linotype"/>
          <w:sz w:val="24"/>
        </w:rPr>
      </w:pPr>
    </w:p>
    <w:p w:rsidR="003E38D1" w:rsidRPr="00F40D61" w:rsidRDefault="003E38D1" w:rsidP="003E38D1">
      <w:pPr>
        <w:spacing w:line="360" w:lineRule="auto"/>
        <w:jc w:val="both"/>
        <w:rPr>
          <w:rFonts w:ascii="Palatino Linotype" w:hAnsi="Palatino Linotype"/>
          <w:sz w:val="24"/>
        </w:rPr>
      </w:pPr>
      <w:r w:rsidRPr="00F40D61">
        <w:rPr>
          <w:rFonts w:ascii="Palatino Linotype" w:hAnsi="Palatino Linotype"/>
          <w:sz w:val="24"/>
        </w:rPr>
        <w:t>Por ello, excepcionalmente, si un asunto es resuelto con posterioridad a los plazos señalados por la norma debe analizarse la razonabilidad del tiempo necesario para su resolución, atent</w:t>
      </w:r>
      <w:r>
        <w:rPr>
          <w:rFonts w:ascii="Palatino Linotype" w:hAnsi="Palatino Linotype"/>
          <w:sz w:val="24"/>
        </w:rPr>
        <w:t>os a los siguientes criterios:</w:t>
      </w:r>
    </w:p>
    <w:p w:rsidR="003E38D1" w:rsidRPr="0031786E" w:rsidRDefault="003E38D1" w:rsidP="003E38D1">
      <w:pPr>
        <w:pStyle w:val="Prrafodelista"/>
        <w:numPr>
          <w:ilvl w:val="0"/>
          <w:numId w:val="10"/>
        </w:numPr>
        <w:spacing w:line="360" w:lineRule="auto"/>
        <w:jc w:val="both"/>
        <w:rPr>
          <w:rFonts w:ascii="Palatino Linotype" w:hAnsi="Palatino Linotype"/>
        </w:rPr>
      </w:pPr>
      <w:r w:rsidRPr="00E42B50">
        <w:rPr>
          <w:rFonts w:ascii="Palatino Linotype" w:hAnsi="Palatino Linotype"/>
          <w:b/>
        </w:rPr>
        <w:t>Complejidad del asunto:</w:t>
      </w:r>
      <w:r w:rsidRPr="0031786E">
        <w:rPr>
          <w:rFonts w:ascii="Palatino Linotype" w:hAnsi="Palatino Linotype"/>
        </w:rPr>
        <w:t xml:space="preserve"> La complejidad de la prueba, la pluralidad de sujetos procesales, el tiempo transcurrido, las características y contexto del recurso.</w:t>
      </w:r>
    </w:p>
    <w:p w:rsidR="003E38D1" w:rsidRPr="00E42B50" w:rsidRDefault="003E38D1" w:rsidP="003E38D1">
      <w:pPr>
        <w:pStyle w:val="Prrafodelista"/>
        <w:numPr>
          <w:ilvl w:val="0"/>
          <w:numId w:val="10"/>
        </w:numPr>
        <w:spacing w:line="360" w:lineRule="auto"/>
        <w:jc w:val="both"/>
        <w:rPr>
          <w:rFonts w:ascii="Palatino Linotype" w:hAnsi="Palatino Linotype"/>
          <w:b/>
        </w:rPr>
      </w:pPr>
      <w:r w:rsidRPr="00E42B50">
        <w:rPr>
          <w:rFonts w:ascii="Palatino Linotype" w:hAnsi="Palatino Linotype"/>
          <w:b/>
        </w:rPr>
        <w:t>Actividad Procesal del interesado: Acciones u omisiones del interesado.</w:t>
      </w:r>
    </w:p>
    <w:p w:rsidR="003E38D1" w:rsidRPr="0031786E" w:rsidRDefault="003E38D1" w:rsidP="003E38D1">
      <w:pPr>
        <w:pStyle w:val="Prrafodelista"/>
        <w:numPr>
          <w:ilvl w:val="0"/>
          <w:numId w:val="10"/>
        </w:numPr>
        <w:spacing w:line="360" w:lineRule="auto"/>
        <w:jc w:val="both"/>
        <w:rPr>
          <w:rFonts w:ascii="Palatino Linotype" w:hAnsi="Palatino Linotype"/>
        </w:rPr>
      </w:pPr>
      <w:r w:rsidRPr="00E42B50">
        <w:rPr>
          <w:rFonts w:ascii="Palatino Linotype" w:hAnsi="Palatino Linotype"/>
          <w:b/>
        </w:rPr>
        <w:t>Conducta de la Autoridad:</w:t>
      </w:r>
      <w:r w:rsidRPr="0031786E">
        <w:rPr>
          <w:rFonts w:ascii="Palatino Linotype" w:hAnsi="Palatino Linotype"/>
        </w:rPr>
        <w:t xml:space="preserve"> Las Acciones u omisiones realizadas en el procedimiento. Así como si la autoridad actuó con la debida diligencia.</w:t>
      </w:r>
    </w:p>
    <w:p w:rsidR="003E38D1" w:rsidRPr="0031786E" w:rsidRDefault="003E38D1" w:rsidP="003E38D1">
      <w:pPr>
        <w:pStyle w:val="Prrafodelista"/>
        <w:numPr>
          <w:ilvl w:val="0"/>
          <w:numId w:val="10"/>
        </w:numPr>
        <w:spacing w:line="360" w:lineRule="auto"/>
        <w:jc w:val="both"/>
        <w:rPr>
          <w:rFonts w:ascii="Palatino Linotype" w:hAnsi="Palatino Linotype"/>
        </w:rPr>
      </w:pPr>
      <w:r w:rsidRPr="00E42B50">
        <w:rPr>
          <w:rFonts w:ascii="Palatino Linotype" w:hAnsi="Palatino Linotype"/>
          <w:b/>
        </w:rPr>
        <w:t>La afectación generada en la situación jurídica de la persona involucrada en el proceso:</w:t>
      </w:r>
      <w:r w:rsidRPr="0031786E">
        <w:rPr>
          <w:rFonts w:ascii="Palatino Linotype" w:hAnsi="Palatino Linotype"/>
        </w:rPr>
        <w:t xml:space="preserve"> Violación a sus derechos humanos.</w:t>
      </w:r>
    </w:p>
    <w:p w:rsidR="003E38D1" w:rsidRDefault="003E38D1" w:rsidP="003E38D1">
      <w:pPr>
        <w:spacing w:line="276" w:lineRule="auto"/>
        <w:jc w:val="both"/>
        <w:rPr>
          <w:rFonts w:ascii="Palatino Linotype" w:hAnsi="Palatino Linotype"/>
          <w:sz w:val="24"/>
        </w:rPr>
      </w:pPr>
    </w:p>
    <w:p w:rsidR="003E38D1" w:rsidRPr="00F40D61" w:rsidRDefault="003E38D1" w:rsidP="003E38D1">
      <w:pPr>
        <w:spacing w:line="360" w:lineRule="auto"/>
        <w:jc w:val="both"/>
        <w:rPr>
          <w:rFonts w:ascii="Palatino Linotype" w:hAnsi="Palatino Linotype"/>
          <w:sz w:val="24"/>
        </w:rPr>
      </w:pPr>
      <w:r w:rsidRPr="00F40D61">
        <w:rPr>
          <w:rFonts w:ascii="Palatino Linotype" w:hAnsi="Palatino Linotype"/>
          <w:sz w:val="24"/>
        </w:rPr>
        <w:t xml:space="preserve">De modo que, cuando se trate de un asunto excepcional, por alguna o todas las características mencionadas o bien, cuando el ingreso de asuntos al órgano jurisdiccional </w:t>
      </w:r>
      <w:r w:rsidRPr="00F40D61">
        <w:rPr>
          <w:rFonts w:ascii="Palatino Linotype" w:hAnsi="Palatino Linotype"/>
          <w:sz w:val="24"/>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rsidR="003E38D1" w:rsidRDefault="003E38D1" w:rsidP="003E38D1">
      <w:pPr>
        <w:spacing w:line="276" w:lineRule="auto"/>
        <w:jc w:val="both"/>
        <w:rPr>
          <w:rFonts w:ascii="Palatino Linotype" w:hAnsi="Palatino Linotype"/>
          <w:sz w:val="24"/>
        </w:rPr>
      </w:pPr>
    </w:p>
    <w:p w:rsidR="003E38D1" w:rsidRPr="00F40D61" w:rsidRDefault="003E38D1" w:rsidP="003E38D1">
      <w:pPr>
        <w:spacing w:line="360" w:lineRule="auto"/>
        <w:jc w:val="both"/>
        <w:rPr>
          <w:rFonts w:ascii="Palatino Linotype" w:hAnsi="Palatino Linotype"/>
          <w:sz w:val="24"/>
        </w:rPr>
      </w:pPr>
      <w:r w:rsidRPr="00F40D61">
        <w:rPr>
          <w:rFonts w:ascii="Palatino Linotype" w:hAnsi="Palatino Linotype"/>
          <w:sz w:val="24"/>
        </w:rPr>
        <w:t>Argumento que encuentra sustento en la jurisprudencia P. /</w:t>
      </w:r>
      <w:r>
        <w:rPr>
          <w:rFonts w:ascii="Palatino Linotype" w:hAnsi="Palatino Linotype"/>
          <w:sz w:val="24"/>
        </w:rPr>
        <w:t xml:space="preserve"> </w:t>
      </w:r>
      <w:r w:rsidRPr="00F40D61">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3E38D1" w:rsidRDefault="003E38D1" w:rsidP="003E38D1">
      <w:pPr>
        <w:spacing w:line="276" w:lineRule="auto"/>
        <w:jc w:val="both"/>
        <w:rPr>
          <w:rFonts w:ascii="Palatino Linotype" w:hAnsi="Palatino Linotype"/>
          <w:sz w:val="24"/>
        </w:rPr>
      </w:pPr>
    </w:p>
    <w:p w:rsidR="003E38D1" w:rsidRDefault="003E38D1" w:rsidP="003E38D1">
      <w:pPr>
        <w:spacing w:line="360" w:lineRule="auto"/>
        <w:jc w:val="both"/>
        <w:rPr>
          <w:rFonts w:ascii="Palatino Linotype" w:hAnsi="Palatino Linotype"/>
          <w:sz w:val="24"/>
        </w:rPr>
      </w:pPr>
      <w:r w:rsidRPr="00F40D61">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E38D1" w:rsidRPr="00F40D61" w:rsidRDefault="003E38D1" w:rsidP="003E38D1">
      <w:pPr>
        <w:spacing w:line="276" w:lineRule="auto"/>
        <w:jc w:val="both"/>
        <w:rPr>
          <w:rFonts w:ascii="Palatino Linotype" w:hAnsi="Palatino Linotype"/>
          <w:sz w:val="24"/>
        </w:rPr>
      </w:pPr>
    </w:p>
    <w:p w:rsidR="003E38D1" w:rsidRPr="00F40D61" w:rsidRDefault="003E38D1" w:rsidP="003E38D1">
      <w:pPr>
        <w:spacing w:line="360" w:lineRule="auto"/>
        <w:jc w:val="both"/>
        <w:rPr>
          <w:rFonts w:ascii="Palatino Linotype" w:hAnsi="Palatino Linotype"/>
          <w:sz w:val="24"/>
        </w:rPr>
      </w:pPr>
      <w:r w:rsidRPr="00F40D61">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rsidR="003E38D1" w:rsidRPr="00F40D61" w:rsidRDefault="003E38D1" w:rsidP="003E38D1">
      <w:pPr>
        <w:spacing w:line="360" w:lineRule="auto"/>
        <w:jc w:val="both"/>
        <w:rPr>
          <w:rFonts w:ascii="Palatino Linotype" w:hAnsi="Palatino Linotype"/>
          <w:sz w:val="24"/>
        </w:rPr>
      </w:pPr>
      <w:r w:rsidRPr="006D229F">
        <w:rPr>
          <w:rFonts w:ascii="Palatino Linotype" w:hAnsi="Palatino Linotype"/>
          <w:b/>
          <w:sz w:val="24"/>
        </w:rPr>
        <w:lastRenderedPageBreak/>
        <w:t>“PLAZO RAZONABLE PARA RESOLVER. DIMENSIÓN Y EFECTOS DE ESTE CONCEPTO CUANDO SE ADUCE EXCESIVA CARGA DE TRABAJO.”</w:t>
      </w:r>
      <w:r w:rsidRPr="00F40D61">
        <w:rPr>
          <w:rFonts w:ascii="Palatino Linotype" w:hAnsi="Palatino Linotype"/>
          <w:sz w:val="24"/>
        </w:rPr>
        <w:t xml:space="preserve"> consultable en el Seminario Judicial de la Federación y su gaceta, con el registro digital 2002351.</w:t>
      </w:r>
    </w:p>
    <w:p w:rsidR="003E38D1" w:rsidRPr="00F40D61" w:rsidRDefault="003E38D1" w:rsidP="003E38D1">
      <w:pPr>
        <w:spacing w:line="360" w:lineRule="auto"/>
        <w:jc w:val="both"/>
        <w:rPr>
          <w:rFonts w:ascii="Palatino Linotype" w:hAnsi="Palatino Linotype"/>
          <w:sz w:val="24"/>
        </w:rPr>
      </w:pPr>
      <w:r w:rsidRPr="006D229F">
        <w:rPr>
          <w:rFonts w:ascii="Palatino Linotype" w:hAnsi="Palatino Linotype"/>
          <w:b/>
          <w:sz w:val="24"/>
        </w:rPr>
        <w:t>“PLAZO RAZONABLE PARA RESOLVER. CONCEPTO Y ELEMENTOS QUE LO INTEGRAN A LA LUZ DEL DERECHO INTERNACIONAL DE LOS DERECHOS HUMANOS.”</w:t>
      </w:r>
      <w:r w:rsidRPr="00F40D61">
        <w:rPr>
          <w:rFonts w:ascii="Palatino Linotype" w:hAnsi="Palatino Linotype"/>
          <w:sz w:val="24"/>
        </w:rPr>
        <w:t>, visible en el Seminario Judicial de la Federación y su gaceta, con el registro digital 2002350.</w:t>
      </w:r>
    </w:p>
    <w:p w:rsidR="003E38D1" w:rsidRDefault="003E38D1" w:rsidP="003E38D1">
      <w:pPr>
        <w:spacing w:line="276" w:lineRule="auto"/>
        <w:jc w:val="both"/>
        <w:rPr>
          <w:rFonts w:ascii="Palatino Linotype" w:hAnsi="Palatino Linotype"/>
          <w:sz w:val="24"/>
        </w:rPr>
      </w:pPr>
    </w:p>
    <w:p w:rsidR="003E38D1" w:rsidRPr="00B52241" w:rsidRDefault="003E38D1" w:rsidP="003E38D1">
      <w:pPr>
        <w:spacing w:line="360" w:lineRule="auto"/>
        <w:jc w:val="both"/>
        <w:rPr>
          <w:rFonts w:ascii="Palatino Linotype" w:hAnsi="Palatino Linotype"/>
        </w:rPr>
      </w:pPr>
      <w:r w:rsidRPr="00F40D61">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rsidR="00A4690E" w:rsidRPr="00692461" w:rsidRDefault="00A4690E" w:rsidP="00A4690E">
      <w:pPr>
        <w:spacing w:after="0" w:line="360" w:lineRule="auto"/>
        <w:jc w:val="both"/>
        <w:rPr>
          <w:rFonts w:ascii="Palatino Linotype" w:eastAsia="Calibri" w:hAnsi="Palatino Linotype" w:cs="Arial"/>
          <w:b/>
          <w:sz w:val="24"/>
          <w:szCs w:val="24"/>
          <w:lang w:val="es-ES" w:eastAsia="es-ES"/>
        </w:rPr>
      </w:pPr>
    </w:p>
    <w:p w:rsidR="00A4690E" w:rsidRDefault="00A4690E" w:rsidP="00A4690E">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A4690E" w:rsidRPr="00E02EA5" w:rsidRDefault="00A4690E" w:rsidP="00A4690E">
      <w:pPr>
        <w:spacing w:after="0" w:line="360" w:lineRule="auto"/>
        <w:jc w:val="both"/>
        <w:rPr>
          <w:rFonts w:ascii="Palatino Linotype" w:hAnsi="Palatino Linotype" w:cs="Arial"/>
          <w:b/>
          <w:sz w:val="24"/>
          <w:szCs w:val="28"/>
        </w:rPr>
      </w:pPr>
    </w:p>
    <w:p w:rsidR="00A4690E" w:rsidRPr="00600F1D" w:rsidRDefault="00A4690E" w:rsidP="00A4690E">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A4690E" w:rsidRPr="003E4BCA" w:rsidRDefault="00A4690E" w:rsidP="00A4690E">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 xml:space="preserve">Reglamento Interior del Instituto de Transparencia, </w:t>
      </w:r>
      <w:r w:rsidRPr="003E4BCA">
        <w:rPr>
          <w:rFonts w:ascii="Palatino Linotype" w:hAnsi="Palatino Linotype" w:cs="Arial"/>
          <w:sz w:val="24"/>
          <w:szCs w:val="24"/>
        </w:rPr>
        <w:lastRenderedPageBreak/>
        <w:t>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A4690E" w:rsidRDefault="00A4690E" w:rsidP="00A4690E">
      <w:pPr>
        <w:spacing w:after="0" w:line="360" w:lineRule="auto"/>
        <w:jc w:val="both"/>
        <w:rPr>
          <w:rFonts w:ascii="Palatino Linotype" w:hAnsi="Palatino Linotype" w:cs="Arial"/>
          <w:sz w:val="24"/>
          <w:szCs w:val="24"/>
        </w:rPr>
      </w:pPr>
    </w:p>
    <w:p w:rsidR="00A4690E" w:rsidRPr="00A06D7E" w:rsidRDefault="00A4690E" w:rsidP="00A4690E">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rsidR="00A4690E" w:rsidRDefault="00A4690E" w:rsidP="00A46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4690E" w:rsidRDefault="00A4690E" w:rsidP="00A46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4690E" w:rsidRPr="007A1B6F" w:rsidRDefault="00A4690E" w:rsidP="00A4690E">
      <w:pPr>
        <w:spacing w:after="0" w:line="360" w:lineRule="auto"/>
        <w:ind w:right="49"/>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419" w:eastAsia="es-ES"/>
        </w:rPr>
        <w:t>TERCERO</w:t>
      </w:r>
      <w:r w:rsidRPr="007A1B6F">
        <w:rPr>
          <w:rFonts w:ascii="Palatino Linotype" w:eastAsia="Times New Roman" w:hAnsi="Palatino Linotype" w:cs="Arial"/>
          <w:b/>
          <w:sz w:val="26"/>
          <w:szCs w:val="26"/>
          <w:lang w:val="es-ES" w:eastAsia="es-ES"/>
        </w:rPr>
        <w:t>.</w:t>
      </w:r>
      <w:r w:rsidRPr="007A1B6F">
        <w:rPr>
          <w:rFonts w:ascii="Palatino Linotype" w:eastAsia="Times New Roman" w:hAnsi="Palatino Linotype" w:cs="Arial"/>
          <w:sz w:val="26"/>
          <w:szCs w:val="26"/>
          <w:lang w:val="es-ES" w:eastAsia="es-ES"/>
        </w:rPr>
        <w:t xml:space="preserve"> </w:t>
      </w:r>
      <w:r w:rsidRPr="007A1B6F">
        <w:rPr>
          <w:rFonts w:ascii="Palatino Linotype" w:eastAsia="Times New Roman" w:hAnsi="Palatino Linotype" w:cs="Arial"/>
          <w:b/>
          <w:sz w:val="26"/>
          <w:szCs w:val="26"/>
          <w:lang w:val="es-ES" w:eastAsia="es-ES"/>
        </w:rPr>
        <w:t xml:space="preserve">De las causas de improcedencia. </w:t>
      </w:r>
    </w:p>
    <w:p w:rsidR="00A4690E" w:rsidRDefault="00A4690E" w:rsidP="00A4690E">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rsidR="00A4690E" w:rsidRPr="0064611F" w:rsidRDefault="00A4690E" w:rsidP="00A4690E">
      <w:pPr>
        <w:spacing w:after="0" w:line="360" w:lineRule="auto"/>
        <w:ind w:right="49"/>
        <w:jc w:val="both"/>
        <w:rPr>
          <w:rFonts w:ascii="Palatino Linotype" w:eastAsia="Times New Roman" w:hAnsi="Palatino Linotype" w:cs="Arial"/>
          <w:sz w:val="24"/>
          <w:szCs w:val="24"/>
          <w:lang w:val="es-ES" w:eastAsia="es-ES"/>
        </w:rPr>
      </w:pPr>
    </w:p>
    <w:p w:rsidR="00A4690E" w:rsidRPr="0064611F" w:rsidRDefault="00A4690E" w:rsidP="00A46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A4690E" w:rsidRDefault="00A4690E" w:rsidP="00A46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4690E" w:rsidRPr="00344583" w:rsidRDefault="00A4690E" w:rsidP="00A4690E">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A4690E" w:rsidRPr="00344583" w:rsidRDefault="00A4690E" w:rsidP="00A4690E">
      <w:pPr>
        <w:spacing w:after="0" w:line="360" w:lineRule="auto"/>
        <w:jc w:val="both"/>
        <w:rPr>
          <w:rFonts w:ascii="Palatino Linotype" w:hAnsi="Palatino Linotype" w:cs="Arial"/>
          <w:sz w:val="24"/>
          <w:szCs w:val="24"/>
        </w:rPr>
      </w:pPr>
    </w:p>
    <w:p w:rsidR="00A4690E" w:rsidRPr="00344583" w:rsidRDefault="00A4690E" w:rsidP="00A4690E">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A4690E" w:rsidRPr="00344583" w:rsidRDefault="00A4690E" w:rsidP="00A4690E">
      <w:pPr>
        <w:pStyle w:val="Prrafodelista"/>
        <w:numPr>
          <w:ilvl w:val="2"/>
          <w:numId w:val="1"/>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A4690E" w:rsidRPr="00344583" w:rsidRDefault="00A4690E" w:rsidP="00A4690E">
      <w:pPr>
        <w:pStyle w:val="Prrafodelista"/>
        <w:numPr>
          <w:ilvl w:val="2"/>
          <w:numId w:val="1"/>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 xml:space="preserve">Se esté tramitando ante el Poder Judicial de la Federación algún recurso o medio de defensa interpuesto por el recurrente;  </w:t>
      </w:r>
    </w:p>
    <w:p w:rsidR="00A4690E" w:rsidRPr="00344583" w:rsidRDefault="00A4690E" w:rsidP="00A4690E">
      <w:pPr>
        <w:pStyle w:val="Prrafodelista"/>
        <w:numPr>
          <w:ilvl w:val="2"/>
          <w:numId w:val="1"/>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A4690E" w:rsidRPr="00344583" w:rsidRDefault="00A4690E" w:rsidP="00A4690E">
      <w:pPr>
        <w:pStyle w:val="Prrafodelista"/>
        <w:numPr>
          <w:ilvl w:val="2"/>
          <w:numId w:val="1"/>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A4690E" w:rsidRPr="00344583" w:rsidRDefault="00A4690E" w:rsidP="00A4690E">
      <w:pPr>
        <w:pStyle w:val="Prrafodelista"/>
        <w:numPr>
          <w:ilvl w:val="2"/>
          <w:numId w:val="1"/>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A4690E" w:rsidRPr="00344583" w:rsidRDefault="00A4690E" w:rsidP="00A4690E">
      <w:pPr>
        <w:pStyle w:val="Prrafodelista"/>
        <w:numPr>
          <w:ilvl w:val="2"/>
          <w:numId w:val="1"/>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A4690E" w:rsidRPr="00344583" w:rsidRDefault="00A4690E" w:rsidP="00A4690E">
      <w:pPr>
        <w:pStyle w:val="Prrafodelista"/>
        <w:numPr>
          <w:ilvl w:val="2"/>
          <w:numId w:val="1"/>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A4690E" w:rsidRPr="00344583" w:rsidRDefault="00A4690E" w:rsidP="00A4690E">
      <w:pPr>
        <w:spacing w:after="0" w:line="360" w:lineRule="auto"/>
        <w:jc w:val="both"/>
        <w:rPr>
          <w:rFonts w:ascii="Palatino Linotype" w:hAnsi="Palatino Linotype" w:cs="Arial"/>
          <w:sz w:val="24"/>
          <w:szCs w:val="24"/>
        </w:rPr>
      </w:pPr>
    </w:p>
    <w:p w:rsidR="00A4690E" w:rsidRPr="0019126D" w:rsidRDefault="00A4690E" w:rsidP="00A4690E">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rsidR="00A4690E" w:rsidRPr="0019126D" w:rsidRDefault="00A4690E" w:rsidP="00A4690E">
      <w:pPr>
        <w:pStyle w:val="Prrafodelista"/>
        <w:autoSpaceDE w:val="0"/>
        <w:autoSpaceDN w:val="0"/>
        <w:adjustRightInd w:val="0"/>
        <w:spacing w:line="360" w:lineRule="auto"/>
        <w:ind w:left="0"/>
        <w:jc w:val="both"/>
        <w:rPr>
          <w:rFonts w:ascii="Palatino Linotype" w:hAnsi="Palatino Linotype" w:cs="Arial"/>
        </w:rPr>
      </w:pPr>
    </w:p>
    <w:p w:rsidR="00A4690E" w:rsidRPr="0064611F" w:rsidRDefault="00A4690E" w:rsidP="00A4690E">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419" w:eastAsia="es-ES"/>
        </w:rPr>
        <w:t>CUARTO</w:t>
      </w:r>
      <w:r w:rsidRPr="0019126D">
        <w:rPr>
          <w:rFonts w:ascii="Palatino Linotype" w:eastAsia="Times New Roman" w:hAnsi="Palatino Linotype" w:cs="Arial"/>
          <w:b/>
          <w:sz w:val="26"/>
          <w:szCs w:val="26"/>
          <w:lang w:val="es-ES" w:eastAsia="es-ES"/>
        </w:rPr>
        <w:t>. Estudio y resolución del asunto</w:t>
      </w:r>
      <w:r w:rsidRPr="0019126D">
        <w:rPr>
          <w:rFonts w:ascii="Palatino Linotype" w:eastAsia="Times New Roman" w:hAnsi="Palatino Linotype" w:cs="Times New Roman"/>
          <w:b/>
          <w:sz w:val="26"/>
          <w:szCs w:val="26"/>
          <w:lang w:val="es-ES" w:eastAsia="es-ES"/>
        </w:rPr>
        <w:t>.</w:t>
      </w:r>
    </w:p>
    <w:p w:rsidR="003E38D1" w:rsidRPr="007379EE" w:rsidRDefault="003E38D1" w:rsidP="003E38D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7379EE">
        <w:rPr>
          <w:rFonts w:ascii="Palatino Linotype" w:eastAsia="Palatino Linotype" w:hAnsi="Palatino Linotype" w:cs="Palatino Linotype"/>
          <w:color w:val="000000"/>
          <w:sz w:val="24"/>
          <w:szCs w:val="24"/>
        </w:rPr>
        <w:lastRenderedPageBreak/>
        <w:t>el Estado Mexicano sea parte, en concordancia con el párrafo tercero del artículo 1 de la Constitución Federal y el diverso 8 de la Ley de Transparencia local.</w:t>
      </w:r>
    </w:p>
    <w:p w:rsidR="003E38D1" w:rsidRDefault="003E38D1" w:rsidP="0072749B">
      <w:pPr>
        <w:autoSpaceDE w:val="0"/>
        <w:autoSpaceDN w:val="0"/>
        <w:adjustRightInd w:val="0"/>
        <w:ind w:right="567"/>
        <w:rPr>
          <w:rFonts w:ascii="Palatino Linotype" w:eastAsia="Calibri" w:hAnsi="Palatino Linotype" w:cs="Arial"/>
        </w:rPr>
      </w:pPr>
    </w:p>
    <w:p w:rsidR="003E38D1" w:rsidRPr="00A779C7" w:rsidRDefault="003E38D1" w:rsidP="003E38D1">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rsidR="003E38D1" w:rsidRPr="0072749B" w:rsidRDefault="0072749B" w:rsidP="0072749B">
      <w:pPr>
        <w:pStyle w:val="Sinespaciado"/>
        <w:numPr>
          <w:ilvl w:val="0"/>
          <w:numId w:val="16"/>
        </w:numPr>
        <w:spacing w:before="240" w:line="360" w:lineRule="auto"/>
        <w:jc w:val="both"/>
        <w:rPr>
          <w:rFonts w:ascii="Palatino Linotype" w:hAnsi="Palatino Linotype" w:cs="Arial"/>
          <w:b/>
          <w:sz w:val="24"/>
        </w:rPr>
      </w:pPr>
      <w:r w:rsidRPr="0072749B">
        <w:rPr>
          <w:rFonts w:ascii="Palatino Linotype" w:hAnsi="Palatino Linotype" w:cs="Tahoma"/>
          <w:bCs/>
          <w:sz w:val="24"/>
          <w:lang w:val="es-ES"/>
        </w:rPr>
        <w:t>Copia simple de todas las actas generadas en el año 2019, 2020, 2021 y 2022 del Sistema Municipal para la Igualdad de Trato y Oportunidades</w:t>
      </w:r>
    </w:p>
    <w:p w:rsidR="0072749B" w:rsidRDefault="0072749B" w:rsidP="003E38D1">
      <w:pPr>
        <w:pStyle w:val="Sinespaciado"/>
        <w:spacing w:before="240" w:line="360" w:lineRule="auto"/>
        <w:jc w:val="both"/>
        <w:rPr>
          <w:rFonts w:ascii="Palatino Linotype" w:hAnsi="Palatino Linotype" w:cs="Arial"/>
          <w:sz w:val="24"/>
        </w:rPr>
      </w:pPr>
    </w:p>
    <w:p w:rsidR="003E38D1" w:rsidRPr="0072749B" w:rsidRDefault="003E38D1" w:rsidP="003E38D1">
      <w:pPr>
        <w:pStyle w:val="Sinespaciado"/>
        <w:spacing w:before="240" w:line="360" w:lineRule="auto"/>
        <w:jc w:val="both"/>
        <w:rPr>
          <w:rFonts w:ascii="Palatino Linotype" w:hAnsi="Palatino Linotype" w:cs="Arial"/>
          <w:b/>
          <w:sz w:val="24"/>
        </w:rPr>
      </w:pPr>
      <w:r w:rsidRPr="0072749B">
        <w:rPr>
          <w:rFonts w:ascii="Palatino Linotype" w:hAnsi="Palatino Linotype" w:cs="Arial"/>
          <w:sz w:val="24"/>
        </w:rPr>
        <w:t xml:space="preserve">De conformidad con las constancias que obran en el expediente electrónico, se observa que el </w:t>
      </w:r>
      <w:r w:rsidRPr="0072749B">
        <w:rPr>
          <w:rFonts w:ascii="Palatino Linotype" w:hAnsi="Palatino Linotype" w:cs="Arial"/>
          <w:b/>
          <w:sz w:val="24"/>
        </w:rPr>
        <w:t>Sujeto Obligado</w:t>
      </w:r>
      <w:r w:rsidRPr="0072749B">
        <w:rPr>
          <w:rFonts w:ascii="Palatino Linotype" w:hAnsi="Palatino Linotype" w:cs="Arial"/>
          <w:sz w:val="24"/>
        </w:rPr>
        <w:t xml:space="preserve"> dio respuesta por medio del sistema SAIMEX, a la solicitud de información</w:t>
      </w:r>
      <w:r w:rsidRPr="0072749B">
        <w:rPr>
          <w:rFonts w:ascii="Palatino Linotype" w:eastAsia="Palatino Linotype" w:hAnsi="Palatino Linotype" w:cs="Palatino Linotype"/>
          <w:b/>
          <w:color w:val="000000"/>
          <w:sz w:val="24"/>
        </w:rPr>
        <w:t xml:space="preserve"> </w:t>
      </w:r>
      <w:r w:rsidR="0072749B">
        <w:rPr>
          <w:rFonts w:ascii="Palatino Linotype" w:hAnsi="Palatino Linotype" w:cs="Arial"/>
          <w:b/>
          <w:sz w:val="24"/>
        </w:rPr>
        <w:t>04437/METEPEC/IP/2022</w:t>
      </w:r>
      <w:r w:rsidRPr="0072749B">
        <w:rPr>
          <w:rFonts w:ascii="Palatino Linotype" w:hAnsi="Palatino Linotype" w:cs="Arial"/>
          <w:b/>
          <w:sz w:val="24"/>
        </w:rPr>
        <w:t xml:space="preserve">; </w:t>
      </w:r>
      <w:r w:rsidRPr="0072749B">
        <w:rPr>
          <w:rFonts w:ascii="Palatino Linotype" w:hAnsi="Palatino Linotype" w:cs="Arial"/>
          <w:sz w:val="24"/>
        </w:rPr>
        <w:t>para la cual adjuntó los archivos electrónicos</w:t>
      </w:r>
      <w:r w:rsidRPr="0072749B">
        <w:rPr>
          <w:rFonts w:ascii="Palatino Linotype" w:hAnsi="Palatino Linotype" w:cs="Arial"/>
          <w:b/>
          <w:sz w:val="24"/>
        </w:rPr>
        <w:t>:</w:t>
      </w:r>
    </w:p>
    <w:p w:rsidR="003E38D1" w:rsidRPr="00760BC6" w:rsidRDefault="0072749B" w:rsidP="0072749B">
      <w:pPr>
        <w:pStyle w:val="Sinespaciado"/>
        <w:numPr>
          <w:ilvl w:val="0"/>
          <w:numId w:val="11"/>
        </w:numPr>
        <w:spacing w:before="240" w:line="360" w:lineRule="auto"/>
        <w:jc w:val="both"/>
        <w:rPr>
          <w:rFonts w:ascii="Palatino Linotype" w:hAnsi="Palatino Linotype" w:cs="Arial"/>
          <w:i/>
          <w:sz w:val="24"/>
        </w:rPr>
      </w:pPr>
      <w:r w:rsidRPr="0072749B">
        <w:rPr>
          <w:rFonts w:ascii="Palatino Linotype" w:hAnsi="Palatino Linotype" w:cs="Arial"/>
          <w:b/>
          <w:i/>
          <w:sz w:val="24"/>
        </w:rPr>
        <w:t>VERSIÓN PÚBLICA 4437.pdf</w:t>
      </w:r>
      <w:r w:rsidR="003E38D1" w:rsidRPr="0072749B">
        <w:rPr>
          <w:rFonts w:ascii="Palatino Linotype" w:hAnsi="Palatino Linotype" w:cs="Arial"/>
          <w:b/>
          <w:i/>
          <w:sz w:val="24"/>
        </w:rPr>
        <w:t xml:space="preserve">: </w:t>
      </w:r>
      <w:r w:rsidR="003E38D1" w:rsidRPr="0072749B">
        <w:rPr>
          <w:rFonts w:ascii="Palatino Linotype" w:hAnsi="Palatino Linotype" w:cs="Arial"/>
          <w:sz w:val="24"/>
        </w:rPr>
        <w:t xml:space="preserve">constante de </w:t>
      </w:r>
      <w:r>
        <w:rPr>
          <w:rFonts w:ascii="Palatino Linotype" w:hAnsi="Palatino Linotype" w:cs="Arial"/>
          <w:sz w:val="24"/>
        </w:rPr>
        <w:t>cincuenta</w:t>
      </w:r>
      <w:r w:rsidR="003E38D1" w:rsidRPr="0072749B">
        <w:rPr>
          <w:rFonts w:ascii="Palatino Linotype" w:hAnsi="Palatino Linotype" w:cs="Arial"/>
          <w:sz w:val="24"/>
        </w:rPr>
        <w:t xml:space="preserve"> fojas, en formato </w:t>
      </w:r>
      <w:proofErr w:type="spellStart"/>
      <w:r w:rsidR="003E38D1" w:rsidRPr="0072749B">
        <w:rPr>
          <w:rFonts w:ascii="Palatino Linotype" w:hAnsi="Palatino Linotype" w:cs="Arial"/>
          <w:sz w:val="24"/>
        </w:rPr>
        <w:t>pdf</w:t>
      </w:r>
      <w:proofErr w:type="spellEnd"/>
      <w:r w:rsidR="003E38D1" w:rsidRPr="0072749B">
        <w:rPr>
          <w:rFonts w:ascii="Palatino Linotype" w:hAnsi="Palatino Linotype" w:cs="Arial"/>
          <w:sz w:val="24"/>
        </w:rPr>
        <w:t xml:space="preserve">, que </w:t>
      </w:r>
      <w:r w:rsidR="00B75119">
        <w:rPr>
          <w:rFonts w:ascii="Palatino Linotype" w:hAnsi="Palatino Linotype" w:cs="Arial"/>
          <w:sz w:val="24"/>
        </w:rPr>
        <w:t>contiene las Actas del Sistema Municipal para la Igualdad de Trato y Oportunidades entre Mujeres y Hombres y para Prevenir, Atender, Sancionar y Erradicar la Violencia contra Mujer</w:t>
      </w:r>
      <w:r w:rsidR="00760BC6">
        <w:rPr>
          <w:rFonts w:ascii="Palatino Linotype" w:hAnsi="Palatino Linotype" w:cs="Arial"/>
          <w:sz w:val="24"/>
        </w:rPr>
        <w:t>es de Metepec, en el tenor siguiente:</w:t>
      </w:r>
    </w:p>
    <w:p w:rsidR="00760BC6" w:rsidRPr="003C7B98" w:rsidRDefault="00760BC6" w:rsidP="00760BC6">
      <w:pPr>
        <w:pStyle w:val="Sinespaciado"/>
        <w:numPr>
          <w:ilvl w:val="0"/>
          <w:numId w:val="19"/>
        </w:numPr>
        <w:spacing w:before="240" w:line="360" w:lineRule="auto"/>
        <w:jc w:val="both"/>
        <w:rPr>
          <w:rFonts w:ascii="Palatino Linotype" w:hAnsi="Palatino Linotype" w:cs="Arial"/>
          <w:i/>
          <w:sz w:val="24"/>
        </w:rPr>
      </w:pPr>
      <w:r w:rsidRPr="003C7B98">
        <w:rPr>
          <w:rFonts w:ascii="Palatino Linotype" w:hAnsi="Palatino Linotype" w:cs="Arial"/>
          <w:i/>
          <w:sz w:val="24"/>
        </w:rPr>
        <w:t>Vigésima Sesión Ordinaria de fecha treinta de septiembre de dos mil veinte</w:t>
      </w:r>
    </w:p>
    <w:p w:rsidR="00760BC6" w:rsidRPr="003C7B98" w:rsidRDefault="00760BC6" w:rsidP="00760BC6">
      <w:pPr>
        <w:pStyle w:val="Sinespaciado"/>
        <w:numPr>
          <w:ilvl w:val="0"/>
          <w:numId w:val="19"/>
        </w:numPr>
        <w:spacing w:before="240" w:line="360" w:lineRule="auto"/>
        <w:jc w:val="both"/>
        <w:rPr>
          <w:rFonts w:ascii="Palatino Linotype" w:hAnsi="Palatino Linotype" w:cs="Arial"/>
          <w:i/>
          <w:sz w:val="24"/>
        </w:rPr>
      </w:pPr>
      <w:r w:rsidRPr="003C7B98">
        <w:rPr>
          <w:rFonts w:ascii="Palatino Linotype" w:hAnsi="Palatino Linotype" w:cs="Arial"/>
          <w:i/>
          <w:sz w:val="24"/>
        </w:rPr>
        <w:t>Vigésima Primera Sesión Ordinaria de fecha dieciséis de diciembre de dos mil veinte</w:t>
      </w:r>
    </w:p>
    <w:p w:rsidR="00760BC6" w:rsidRPr="003C7B98" w:rsidRDefault="00760BC6" w:rsidP="00760BC6">
      <w:pPr>
        <w:pStyle w:val="Sinespaciado"/>
        <w:numPr>
          <w:ilvl w:val="0"/>
          <w:numId w:val="19"/>
        </w:numPr>
        <w:spacing w:before="240" w:line="360" w:lineRule="auto"/>
        <w:jc w:val="both"/>
        <w:rPr>
          <w:rFonts w:ascii="Palatino Linotype" w:hAnsi="Palatino Linotype" w:cs="Arial"/>
          <w:i/>
          <w:sz w:val="24"/>
        </w:rPr>
      </w:pPr>
      <w:r w:rsidRPr="003C7B98">
        <w:rPr>
          <w:rFonts w:ascii="Palatino Linotype" w:hAnsi="Palatino Linotype" w:cs="Arial"/>
          <w:i/>
          <w:sz w:val="24"/>
        </w:rPr>
        <w:t>Vigésima Segunda Sesión Ordinaria de fecha veinticinco de febrero de dos mil veintiuno</w:t>
      </w:r>
      <w:bookmarkStart w:id="0" w:name="_GoBack"/>
      <w:bookmarkEnd w:id="0"/>
    </w:p>
    <w:p w:rsidR="00760BC6" w:rsidRPr="003C7B98" w:rsidRDefault="00760BC6" w:rsidP="00760BC6">
      <w:pPr>
        <w:pStyle w:val="Sinespaciado"/>
        <w:numPr>
          <w:ilvl w:val="0"/>
          <w:numId w:val="19"/>
        </w:numPr>
        <w:spacing w:before="240" w:line="360" w:lineRule="auto"/>
        <w:jc w:val="both"/>
        <w:rPr>
          <w:rFonts w:ascii="Palatino Linotype" w:hAnsi="Palatino Linotype" w:cs="Arial"/>
          <w:i/>
          <w:sz w:val="24"/>
        </w:rPr>
      </w:pPr>
      <w:r w:rsidRPr="003C7B98">
        <w:rPr>
          <w:rFonts w:ascii="Palatino Linotype" w:hAnsi="Palatino Linotype" w:cs="Arial"/>
          <w:i/>
          <w:sz w:val="24"/>
        </w:rPr>
        <w:t xml:space="preserve">Vigésima Tercera Sesión Ordinaria de fecha treinta de junio de dos mil veintiuno </w:t>
      </w:r>
    </w:p>
    <w:p w:rsidR="00760BC6" w:rsidRPr="003C7B98" w:rsidRDefault="00760BC6" w:rsidP="00760BC6">
      <w:pPr>
        <w:pStyle w:val="Sinespaciado"/>
        <w:numPr>
          <w:ilvl w:val="0"/>
          <w:numId w:val="19"/>
        </w:numPr>
        <w:spacing w:before="240" w:line="360" w:lineRule="auto"/>
        <w:jc w:val="both"/>
        <w:rPr>
          <w:rFonts w:ascii="Palatino Linotype" w:hAnsi="Palatino Linotype" w:cs="Arial"/>
          <w:i/>
          <w:sz w:val="24"/>
        </w:rPr>
      </w:pPr>
      <w:r w:rsidRPr="003C7B98">
        <w:rPr>
          <w:rFonts w:ascii="Palatino Linotype" w:hAnsi="Palatino Linotype" w:cs="Arial"/>
          <w:i/>
          <w:sz w:val="24"/>
        </w:rPr>
        <w:t xml:space="preserve">Vigésima Cuarta Sesión Ordinaria de fecha </w:t>
      </w:r>
      <w:r w:rsidR="009B0405" w:rsidRPr="003C7B98">
        <w:rPr>
          <w:rFonts w:ascii="Palatino Linotype" w:hAnsi="Palatino Linotype" w:cs="Arial"/>
          <w:i/>
          <w:sz w:val="24"/>
        </w:rPr>
        <w:t xml:space="preserve">veintinueve de octubre de dos mil veintiuno </w:t>
      </w:r>
    </w:p>
    <w:p w:rsidR="009B0405" w:rsidRPr="003C7B98" w:rsidRDefault="009B0405" w:rsidP="00760BC6">
      <w:pPr>
        <w:pStyle w:val="Sinespaciado"/>
        <w:numPr>
          <w:ilvl w:val="0"/>
          <w:numId w:val="19"/>
        </w:numPr>
        <w:spacing w:before="240" w:line="360" w:lineRule="auto"/>
        <w:jc w:val="both"/>
        <w:rPr>
          <w:rFonts w:ascii="Palatino Linotype" w:hAnsi="Palatino Linotype" w:cs="Arial"/>
          <w:i/>
          <w:sz w:val="24"/>
        </w:rPr>
      </w:pPr>
      <w:r w:rsidRPr="003C7B98">
        <w:rPr>
          <w:rFonts w:ascii="Palatino Linotype" w:hAnsi="Palatino Linotype" w:cs="Arial"/>
          <w:i/>
          <w:sz w:val="24"/>
        </w:rPr>
        <w:lastRenderedPageBreak/>
        <w:t>Vigésima Quinta Sesión Ordinaria de fecha treinta de noviembre de dos mil veintiuno</w:t>
      </w:r>
    </w:p>
    <w:p w:rsidR="009B0405" w:rsidRPr="009B0405" w:rsidRDefault="009B0405" w:rsidP="009B0405">
      <w:pPr>
        <w:pStyle w:val="Sinespaciado"/>
        <w:spacing w:before="240" w:line="360" w:lineRule="auto"/>
        <w:jc w:val="both"/>
        <w:rPr>
          <w:rFonts w:ascii="Palatino Linotype" w:hAnsi="Palatino Linotype" w:cs="Arial"/>
          <w:sz w:val="24"/>
        </w:rPr>
      </w:pPr>
      <w:r w:rsidRPr="003C7B98">
        <w:rPr>
          <w:rFonts w:ascii="Palatino Linotype" w:hAnsi="Palatino Linotype" w:cs="Arial"/>
          <w:sz w:val="24"/>
        </w:rPr>
        <w:t>De las actas enviadas en respuesta se logra apreciar que el número de sesiones es consecutivo, adjuntando de la Vigésima Sesión Ordinaria a la Vigésima Quinta Sesión Ordinaria, del peri</w:t>
      </w:r>
      <w:r w:rsidR="00983FB8" w:rsidRPr="003C7B98">
        <w:rPr>
          <w:rFonts w:ascii="Palatino Linotype" w:hAnsi="Palatino Linotype" w:cs="Arial"/>
          <w:sz w:val="24"/>
        </w:rPr>
        <w:t>odo comprendido de 2020 a 2021.</w:t>
      </w:r>
    </w:p>
    <w:p w:rsidR="003E38D1" w:rsidRPr="00FB4C6F" w:rsidRDefault="003E38D1" w:rsidP="00B75119">
      <w:pPr>
        <w:pStyle w:val="Sinespaciado"/>
        <w:spacing w:before="240" w:line="360" w:lineRule="auto"/>
        <w:rPr>
          <w:rFonts w:ascii="Palatino Linotype" w:hAnsi="Palatino Linotype" w:cs="Arial"/>
        </w:rPr>
      </w:pPr>
    </w:p>
    <w:p w:rsidR="003E38D1" w:rsidRPr="00B75119" w:rsidRDefault="0072749B" w:rsidP="0072749B">
      <w:pPr>
        <w:pStyle w:val="Sinespaciado"/>
        <w:numPr>
          <w:ilvl w:val="0"/>
          <w:numId w:val="11"/>
        </w:numPr>
        <w:spacing w:before="240" w:line="360" w:lineRule="auto"/>
        <w:jc w:val="both"/>
        <w:rPr>
          <w:sz w:val="24"/>
        </w:rPr>
      </w:pPr>
      <w:r w:rsidRPr="00B75119">
        <w:rPr>
          <w:rFonts w:ascii="Palatino Linotype" w:hAnsi="Palatino Linotype" w:cs="Arial"/>
          <w:b/>
          <w:i/>
          <w:sz w:val="24"/>
        </w:rPr>
        <w:t>OFICIO 4437.pdf</w:t>
      </w:r>
      <w:r w:rsidR="003E38D1" w:rsidRPr="00B75119">
        <w:rPr>
          <w:rFonts w:ascii="Palatino Linotype" w:hAnsi="Palatino Linotype" w:cs="Arial"/>
          <w:b/>
          <w:i/>
          <w:sz w:val="24"/>
        </w:rPr>
        <w:t xml:space="preserve">: </w:t>
      </w:r>
      <w:r w:rsidR="003E38D1" w:rsidRPr="00B75119">
        <w:rPr>
          <w:rFonts w:ascii="Palatino Linotype" w:hAnsi="Palatino Linotype" w:cs="Arial"/>
          <w:sz w:val="24"/>
        </w:rPr>
        <w:t xml:space="preserve">constante de una foja, en formato </w:t>
      </w:r>
      <w:proofErr w:type="spellStart"/>
      <w:r w:rsidR="003E38D1" w:rsidRPr="00B75119">
        <w:rPr>
          <w:rFonts w:ascii="Palatino Linotype" w:hAnsi="Palatino Linotype" w:cs="Arial"/>
          <w:sz w:val="24"/>
        </w:rPr>
        <w:t>pdf</w:t>
      </w:r>
      <w:proofErr w:type="spellEnd"/>
      <w:r w:rsidR="003E38D1" w:rsidRPr="00B75119">
        <w:rPr>
          <w:rFonts w:ascii="Palatino Linotype" w:hAnsi="Palatino Linotype" w:cs="Arial"/>
          <w:sz w:val="24"/>
        </w:rPr>
        <w:t xml:space="preserve">, que contiene el oficio número </w:t>
      </w:r>
      <w:r w:rsidR="00B75119">
        <w:rPr>
          <w:rFonts w:ascii="Palatino Linotype" w:hAnsi="Palatino Linotype" w:cs="Arial"/>
          <w:sz w:val="24"/>
        </w:rPr>
        <w:t>MET/DIG</w:t>
      </w:r>
      <w:r w:rsidR="003E38D1" w:rsidRPr="00B75119">
        <w:rPr>
          <w:rFonts w:ascii="Palatino Linotype" w:hAnsi="Palatino Linotype" w:cs="Arial"/>
          <w:sz w:val="24"/>
        </w:rPr>
        <w:t>/</w:t>
      </w:r>
      <w:r w:rsidR="00B75119">
        <w:rPr>
          <w:rFonts w:ascii="Palatino Linotype" w:hAnsi="Palatino Linotype" w:cs="Arial"/>
          <w:sz w:val="24"/>
        </w:rPr>
        <w:t>1119</w:t>
      </w:r>
      <w:r w:rsidR="003E38D1" w:rsidRPr="00B75119">
        <w:rPr>
          <w:rFonts w:ascii="Palatino Linotype" w:hAnsi="Palatino Linotype" w:cs="Arial"/>
          <w:sz w:val="24"/>
        </w:rPr>
        <w:t xml:space="preserve">/2022, de fecha </w:t>
      </w:r>
      <w:r w:rsidR="00B75119">
        <w:rPr>
          <w:rFonts w:ascii="Palatino Linotype" w:hAnsi="Palatino Linotype" w:cs="Arial"/>
          <w:sz w:val="24"/>
        </w:rPr>
        <w:t>veinticinco de octubre</w:t>
      </w:r>
      <w:r w:rsidR="003E38D1" w:rsidRPr="00B75119">
        <w:rPr>
          <w:rFonts w:ascii="Palatino Linotype" w:hAnsi="Palatino Linotype" w:cs="Arial"/>
          <w:sz w:val="24"/>
        </w:rPr>
        <w:t xml:space="preserve"> de dos mil veintidós, firmado por </w:t>
      </w:r>
      <w:r w:rsidR="00B75119">
        <w:rPr>
          <w:rFonts w:ascii="Palatino Linotype" w:hAnsi="Palatino Linotype" w:cs="Arial"/>
          <w:sz w:val="24"/>
        </w:rPr>
        <w:t>la Directora de Igualdad de Género</w:t>
      </w:r>
      <w:r w:rsidR="003E38D1" w:rsidRPr="00B75119">
        <w:rPr>
          <w:rFonts w:ascii="Palatino Linotype" w:hAnsi="Palatino Linotype" w:cs="Arial"/>
          <w:sz w:val="24"/>
        </w:rPr>
        <w:t xml:space="preserve">, dirigido al </w:t>
      </w:r>
      <w:r w:rsidR="00B75119">
        <w:rPr>
          <w:rFonts w:ascii="Palatino Linotype" w:hAnsi="Palatino Linotype" w:cs="Arial"/>
          <w:sz w:val="24"/>
        </w:rPr>
        <w:t>Director de Transparencia y Gobierno Abierto</w:t>
      </w:r>
      <w:r w:rsidR="003E38D1" w:rsidRPr="00B75119">
        <w:rPr>
          <w:rFonts w:ascii="Palatino Linotype" w:hAnsi="Palatino Linotype" w:cs="Arial"/>
          <w:sz w:val="24"/>
        </w:rPr>
        <w:t xml:space="preserve">, </w:t>
      </w:r>
      <w:r w:rsidR="006F6E4E">
        <w:rPr>
          <w:rFonts w:ascii="Palatino Linotype" w:hAnsi="Palatino Linotype" w:cs="Arial"/>
          <w:sz w:val="24"/>
        </w:rPr>
        <w:t>por medio del cual entrega la respuesta.</w:t>
      </w:r>
      <w:r w:rsidR="003E38D1" w:rsidRPr="00B75119">
        <w:rPr>
          <w:rFonts w:ascii="Palatino Linotype" w:hAnsi="Palatino Linotype" w:cs="Arial"/>
          <w:sz w:val="24"/>
        </w:rPr>
        <w:t xml:space="preserve"> </w:t>
      </w:r>
    </w:p>
    <w:p w:rsidR="003E38D1" w:rsidRDefault="003E38D1" w:rsidP="003E38D1">
      <w:pPr>
        <w:autoSpaceDE w:val="0"/>
        <w:autoSpaceDN w:val="0"/>
        <w:adjustRightInd w:val="0"/>
        <w:spacing w:after="0" w:line="360" w:lineRule="auto"/>
        <w:jc w:val="both"/>
        <w:rPr>
          <w:rFonts w:ascii="Palatino Linotype" w:hAnsi="Palatino Linotype" w:cs="Arial"/>
          <w:sz w:val="24"/>
          <w:szCs w:val="24"/>
        </w:rPr>
      </w:pPr>
    </w:p>
    <w:p w:rsidR="003E38D1" w:rsidRDefault="003E38D1" w:rsidP="003E38D1">
      <w:pPr>
        <w:pStyle w:val="INFOEM"/>
        <w:ind w:left="0" w:right="0"/>
        <w:rPr>
          <w:b/>
          <w:i w:val="0"/>
          <w:sz w:val="24"/>
        </w:rPr>
      </w:pPr>
      <w:r>
        <w:rPr>
          <w:rFonts w:cs="Arial"/>
          <w:bCs/>
          <w:i w:val="0"/>
          <w:sz w:val="24"/>
        </w:rPr>
        <w:t>D</w:t>
      </w:r>
      <w:r w:rsidRPr="00667CD7">
        <w:rPr>
          <w:rFonts w:cs="Arial"/>
          <w:bCs/>
          <w:i w:val="0"/>
          <w:sz w:val="24"/>
        </w:rPr>
        <w:t xml:space="preserve">erivado de la respuesta emitida por </w:t>
      </w:r>
      <w:r w:rsidRPr="00667CD7">
        <w:rPr>
          <w:rFonts w:cs="Arial"/>
          <w:b/>
          <w:bCs/>
          <w:i w:val="0"/>
          <w:sz w:val="24"/>
        </w:rPr>
        <w:t>El Sujeto Obligado</w:t>
      </w:r>
      <w:r w:rsidRPr="00667CD7">
        <w:rPr>
          <w:rFonts w:cs="Arial"/>
          <w:bCs/>
          <w:i w:val="0"/>
          <w:sz w:val="24"/>
        </w:rPr>
        <w:t xml:space="preserve">, </w:t>
      </w:r>
      <w:r w:rsidRPr="00667CD7">
        <w:rPr>
          <w:rFonts w:cs="Arial"/>
          <w:b/>
          <w:bCs/>
          <w:i w:val="0"/>
          <w:sz w:val="24"/>
        </w:rPr>
        <w:t>el Recurrente</w:t>
      </w:r>
      <w:r w:rsidRPr="00667CD7">
        <w:rPr>
          <w:rFonts w:cs="Arial"/>
          <w:bCs/>
          <w:i w:val="0"/>
          <w:sz w:val="24"/>
        </w:rPr>
        <w:t>, interpuso el presente recurso de revisión, señalando sustancialmente como sus razones o motivos de inconformidad, lo siguiente:</w:t>
      </w:r>
      <w:r w:rsidRPr="00667CD7" w:rsidDel="00107C3B">
        <w:rPr>
          <w:b/>
          <w:i w:val="0"/>
          <w:sz w:val="24"/>
        </w:rPr>
        <w:t xml:space="preserve"> </w:t>
      </w:r>
    </w:p>
    <w:p w:rsidR="003E38D1" w:rsidRDefault="003E38D1" w:rsidP="003E38D1">
      <w:pPr>
        <w:pStyle w:val="INFOEM"/>
        <w:numPr>
          <w:ilvl w:val="0"/>
          <w:numId w:val="14"/>
        </w:numPr>
        <w:ind w:right="0"/>
        <w:rPr>
          <w:i w:val="0"/>
          <w:sz w:val="24"/>
        </w:rPr>
      </w:pPr>
      <w:r>
        <w:rPr>
          <w:i w:val="0"/>
          <w:sz w:val="24"/>
        </w:rPr>
        <w:t>Acto impugnado:</w:t>
      </w:r>
    </w:p>
    <w:p w:rsidR="003E38D1" w:rsidRPr="00E44991" w:rsidRDefault="003E38D1" w:rsidP="003E38D1">
      <w:pPr>
        <w:pStyle w:val="INFOEM"/>
        <w:ind w:left="720" w:right="283"/>
        <w:rPr>
          <w:sz w:val="24"/>
        </w:rPr>
      </w:pPr>
      <w:r>
        <w:rPr>
          <w:sz w:val="24"/>
        </w:rPr>
        <w:t>“</w:t>
      </w:r>
      <w:r w:rsidR="006F6E4E" w:rsidRPr="006F6E4E">
        <w:rPr>
          <w:sz w:val="24"/>
        </w:rPr>
        <w:t xml:space="preserve">No se observa </w:t>
      </w:r>
      <w:proofErr w:type="spellStart"/>
      <w:r w:rsidR="006F6E4E" w:rsidRPr="006F6E4E">
        <w:rPr>
          <w:sz w:val="24"/>
        </w:rPr>
        <w:t>él</w:t>
      </w:r>
      <w:proofErr w:type="spellEnd"/>
      <w:r w:rsidR="006F6E4E" w:rsidRPr="006F6E4E">
        <w:rPr>
          <w:sz w:val="24"/>
        </w:rPr>
        <w:t xml:space="preserve"> acta del Sistema Municipal 2019</w:t>
      </w:r>
      <w:r w:rsidRPr="00E44991">
        <w:rPr>
          <w:sz w:val="24"/>
        </w:rPr>
        <w:t>.</w:t>
      </w:r>
      <w:r>
        <w:rPr>
          <w:sz w:val="24"/>
        </w:rPr>
        <w:t>” (Sic)</w:t>
      </w:r>
    </w:p>
    <w:p w:rsidR="003E38D1" w:rsidRDefault="003E38D1" w:rsidP="003E38D1">
      <w:pPr>
        <w:pStyle w:val="INFOEM"/>
        <w:numPr>
          <w:ilvl w:val="0"/>
          <w:numId w:val="14"/>
        </w:numPr>
        <w:ind w:right="0"/>
        <w:rPr>
          <w:i w:val="0"/>
          <w:sz w:val="24"/>
        </w:rPr>
      </w:pPr>
      <w:r>
        <w:rPr>
          <w:i w:val="0"/>
          <w:sz w:val="24"/>
        </w:rPr>
        <w:t>Razones o motivos de inconformidad:</w:t>
      </w:r>
    </w:p>
    <w:p w:rsidR="003E38D1" w:rsidRPr="00E44991" w:rsidRDefault="003E38D1" w:rsidP="003E38D1">
      <w:pPr>
        <w:pStyle w:val="INFOEM"/>
        <w:spacing w:line="240" w:lineRule="auto"/>
        <w:ind w:right="283"/>
      </w:pPr>
      <w:r>
        <w:t>“</w:t>
      </w:r>
      <w:r w:rsidR="006F6E4E" w:rsidRPr="006F6E4E">
        <w:t xml:space="preserve">No se entrega la información completa, se </w:t>
      </w:r>
      <w:proofErr w:type="spellStart"/>
      <w:r w:rsidR="006F6E4E" w:rsidRPr="006F6E4E">
        <w:t>solicito</w:t>
      </w:r>
      <w:proofErr w:type="spellEnd"/>
      <w:r w:rsidR="006F6E4E" w:rsidRPr="006F6E4E">
        <w:t xml:space="preserve"> de los años 2019, 2020, 2021</w:t>
      </w:r>
      <w:r w:rsidRPr="00E44991">
        <w:rPr>
          <w:sz w:val="24"/>
        </w:rPr>
        <w:t>.</w:t>
      </w:r>
      <w:r>
        <w:rPr>
          <w:sz w:val="24"/>
        </w:rPr>
        <w:t>” (Sic)</w:t>
      </w:r>
    </w:p>
    <w:p w:rsidR="003E38D1" w:rsidRDefault="003E38D1" w:rsidP="003E38D1">
      <w:pPr>
        <w:pBdr>
          <w:top w:val="nil"/>
          <w:left w:val="nil"/>
          <w:bottom w:val="nil"/>
          <w:right w:val="nil"/>
          <w:between w:val="nil"/>
        </w:pBdr>
        <w:spacing w:after="0" w:line="360" w:lineRule="auto"/>
        <w:contextualSpacing/>
        <w:jc w:val="both"/>
        <w:rPr>
          <w:rFonts w:ascii="Palatino Linotype" w:hAnsi="Palatino Linotype"/>
          <w:sz w:val="24"/>
          <w:szCs w:val="24"/>
        </w:rPr>
      </w:pPr>
    </w:p>
    <w:p w:rsidR="006F6E4E" w:rsidRPr="006765FC" w:rsidRDefault="006F6E4E" w:rsidP="006F6E4E">
      <w:pPr>
        <w:tabs>
          <w:tab w:val="left" w:pos="8789"/>
        </w:tabs>
        <w:spacing w:line="360" w:lineRule="auto"/>
        <w:ind w:right="49"/>
        <w:jc w:val="both"/>
        <w:rPr>
          <w:rFonts w:ascii="Palatino Linotype" w:hAnsi="Palatino Linotype"/>
          <w:i/>
        </w:rPr>
      </w:pPr>
      <w:r w:rsidRPr="006765FC">
        <w:rPr>
          <w:rFonts w:ascii="Palatino Linotype" w:eastAsia="Palatino Linotype" w:hAnsi="Palatino Linotype" w:cs="Palatino Linotype"/>
          <w:sz w:val="24"/>
        </w:rPr>
        <w:t>En primer lugar, es de señalar que de los motivos de inconformidad en cita se aprecia que el particular</w:t>
      </w:r>
      <w:r>
        <w:rPr>
          <w:rFonts w:ascii="Palatino Linotype" w:eastAsia="Palatino Linotype" w:hAnsi="Palatino Linotype" w:cs="Palatino Linotype"/>
          <w:sz w:val="24"/>
        </w:rPr>
        <w:t xml:space="preserve"> únicamente se inconforma sobre </w:t>
      </w:r>
      <w:r w:rsidR="00AF3B30">
        <w:rPr>
          <w:rFonts w:ascii="Palatino Linotype" w:eastAsia="Palatino Linotype" w:hAnsi="Palatino Linotype" w:cs="Palatino Linotype"/>
          <w:sz w:val="24"/>
        </w:rPr>
        <w:t>la falta de actas relativa</w:t>
      </w:r>
      <w:r w:rsidR="00760BC6">
        <w:rPr>
          <w:rFonts w:ascii="Palatino Linotype" w:eastAsia="Palatino Linotype" w:hAnsi="Palatino Linotype" w:cs="Palatino Linotype"/>
          <w:sz w:val="24"/>
        </w:rPr>
        <w:t>s</w:t>
      </w:r>
      <w:r w:rsidR="00AF3B30">
        <w:rPr>
          <w:rFonts w:ascii="Palatino Linotype" w:eastAsia="Palatino Linotype" w:hAnsi="Palatino Linotype" w:cs="Palatino Linotype"/>
          <w:sz w:val="24"/>
        </w:rPr>
        <w:t xml:space="preserve"> al 2019</w:t>
      </w:r>
      <w:r w:rsidR="00760BC6">
        <w:rPr>
          <w:rFonts w:ascii="Palatino Linotype" w:eastAsia="Palatino Linotype" w:hAnsi="Palatino Linotype" w:cs="Palatino Linotype"/>
          <w:sz w:val="24"/>
        </w:rPr>
        <w:t>, 2020 y 2021</w:t>
      </w:r>
      <w:r w:rsidRPr="006765FC">
        <w:rPr>
          <w:rFonts w:ascii="Palatino Linotype" w:eastAsia="Palatino Linotype" w:hAnsi="Palatino Linotype" w:cs="Palatino Linotype"/>
          <w:sz w:val="24"/>
        </w:rPr>
        <w:t xml:space="preserve">, sin que se aprecie inconformidad alguna respecto </w:t>
      </w:r>
      <w:r w:rsidR="00AF3B30">
        <w:rPr>
          <w:rFonts w:ascii="Palatino Linotype" w:eastAsia="Palatino Linotype" w:hAnsi="Palatino Linotype" w:cs="Palatino Linotype"/>
          <w:sz w:val="24"/>
        </w:rPr>
        <w:t xml:space="preserve">de las actas </w:t>
      </w:r>
      <w:r w:rsidR="00760BC6">
        <w:rPr>
          <w:rFonts w:ascii="Palatino Linotype" w:eastAsia="Palatino Linotype" w:hAnsi="Palatino Linotype" w:cs="Palatino Linotype"/>
          <w:sz w:val="24"/>
        </w:rPr>
        <w:t>de 2022.</w:t>
      </w:r>
    </w:p>
    <w:p w:rsidR="006F6E4E" w:rsidRPr="006765FC" w:rsidRDefault="006F6E4E" w:rsidP="006F6E4E">
      <w:pPr>
        <w:tabs>
          <w:tab w:val="left" w:pos="8789"/>
        </w:tabs>
        <w:spacing w:line="360" w:lineRule="auto"/>
        <w:ind w:right="49"/>
        <w:jc w:val="both"/>
        <w:rPr>
          <w:rFonts w:ascii="Palatino Linotype" w:hAnsi="Palatino Linotype"/>
          <w:i/>
        </w:rPr>
      </w:pPr>
      <w:r w:rsidRPr="006765FC">
        <w:rPr>
          <w:rFonts w:ascii="Palatino Linotype" w:eastAsia="Palatino Linotype" w:hAnsi="Palatino Linotype" w:cs="Palatino Linotype"/>
          <w:sz w:val="24"/>
        </w:rPr>
        <w:lastRenderedPageBreak/>
        <w:t>Sirve de sustento, la tesis jurisprudencial número VI.3o.C. J/60, publicada en el Semanario Judicial de la Federación y su Gaceta bajo el número de registro 176,608 que a la letra dice:</w:t>
      </w:r>
    </w:p>
    <w:p w:rsidR="006F6E4E" w:rsidRPr="006765FC" w:rsidRDefault="006F6E4E" w:rsidP="006F6E4E">
      <w:pPr>
        <w:tabs>
          <w:tab w:val="left" w:pos="851"/>
        </w:tabs>
        <w:ind w:left="851" w:right="616"/>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“ACTOS CONSENTIDOS. SON LOS QUE NO SE IMPUGNAN MEDIANTE EL RECURSO IDÓNEO. </w:t>
      </w:r>
      <w:r w:rsidRPr="006765FC">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6F6E4E" w:rsidRDefault="006F6E4E" w:rsidP="006F6E4E">
      <w:pPr>
        <w:spacing w:before="280" w:after="280" w:line="360" w:lineRule="auto"/>
        <w:jc w:val="both"/>
        <w:rPr>
          <w:rFonts w:ascii="Palatino Linotype" w:eastAsia="Palatino Linotype" w:hAnsi="Palatino Linotype" w:cs="Palatino Linotype"/>
          <w:sz w:val="24"/>
        </w:rPr>
      </w:pPr>
    </w:p>
    <w:p w:rsidR="006F6E4E" w:rsidRPr="006765FC" w:rsidRDefault="006F6E4E" w:rsidP="006F6E4E">
      <w:pPr>
        <w:spacing w:before="280" w:after="28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t xml:space="preserve">De la interpretación del criterio antes citado, se advierte que cuando el particular impugnó la respuesta del </w:t>
      </w:r>
      <w:r w:rsidRPr="006765FC">
        <w:rPr>
          <w:rFonts w:ascii="Palatino Linotype" w:eastAsia="Palatino Linotype" w:hAnsi="Palatino Linotype" w:cs="Palatino Linotype"/>
          <w:b/>
          <w:sz w:val="24"/>
        </w:rPr>
        <w:t>SUJETO OBLIGADO</w:t>
      </w:r>
      <w:r w:rsidRPr="006765FC">
        <w:rPr>
          <w:rFonts w:ascii="Palatino Linotype" w:eastAsia="Palatino Linotype" w:hAnsi="Palatino Linotype" w:cs="Palatino Linotype"/>
          <w:sz w:val="24"/>
        </w:rPr>
        <w:t>, no expresó razón o motivo de inconformidad en contra de todos los rubros solicitados, por tanto, estos deben declararse atendidos</w:t>
      </w:r>
      <w:r>
        <w:rPr>
          <w:rFonts w:ascii="Palatino Linotype" w:eastAsia="Palatino Linotype" w:hAnsi="Palatino Linotype" w:cs="Palatino Linotype"/>
          <w:sz w:val="24"/>
        </w:rPr>
        <w:t>.</w:t>
      </w:r>
    </w:p>
    <w:p w:rsidR="006F6E4E" w:rsidRPr="006765FC" w:rsidRDefault="006F6E4E" w:rsidP="006F6E4E">
      <w:pPr>
        <w:spacing w:before="280" w:after="28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t>Atento a ello, es importante traer a contexto la Tesis Jurisprudencial Número 3ª./J.7/91, Publicada en el Semanario Judicial de la Federación y su Gaceta bajo el número de registro 174,177, que establece lo siguiente:</w:t>
      </w:r>
    </w:p>
    <w:p w:rsidR="006F6E4E" w:rsidRPr="006765FC" w:rsidRDefault="006F6E4E" w:rsidP="006F6E4E">
      <w:pPr>
        <w:tabs>
          <w:tab w:val="left" w:pos="7937"/>
          <w:tab w:val="left" w:pos="8222"/>
        </w:tabs>
        <w:ind w:left="851" w:right="901"/>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“REVISIÓN EN AMPARO. LOS RESOLUTIVOS NO COMBATIDOS DEBEN DECLARARSE FIRMES. </w:t>
      </w:r>
      <w:r w:rsidRPr="006765FC">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6F6E4E" w:rsidRPr="00566986" w:rsidRDefault="006F6E4E" w:rsidP="006F6E4E">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566986">
        <w:rPr>
          <w:rFonts w:ascii="Palatino Linotype" w:eastAsia="Palatino Linotype" w:hAnsi="Palatino Linotype" w:cs="Palatino Linotype"/>
          <w:sz w:val="24"/>
        </w:rPr>
        <w:t xml:space="preserve">Para mayor abundamiento, también resulta aplicable el criterio 01/20 emitido por el </w:t>
      </w:r>
      <w:r w:rsidRPr="00566986">
        <w:rPr>
          <w:rFonts w:ascii="Palatino Linotype" w:eastAsia="Palatino Linotype" w:hAnsi="Palatino Linotype" w:cs="Palatino Linotype"/>
          <w:sz w:val="24"/>
        </w:rPr>
        <w:lastRenderedPageBreak/>
        <w:t xml:space="preserve">Instituto Nacional de Transparencia, Acceso a la Información Pública y Protección de Datos Personales, que a la letra estipula lo siguiente: </w:t>
      </w:r>
    </w:p>
    <w:p w:rsidR="006F6E4E" w:rsidRDefault="006F6E4E" w:rsidP="006F6E4E">
      <w:pPr>
        <w:pStyle w:val="INFOEM"/>
        <w:spacing w:line="240" w:lineRule="auto"/>
      </w:pPr>
      <w:r w:rsidRPr="00566986">
        <w:rPr>
          <w:b/>
        </w:rPr>
        <w:t>Actos consentidos tácitamente. Improcedencia de su análisis</w:t>
      </w:r>
      <w:r w:rsidRPr="00566986">
        <w:t>.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6F6E4E" w:rsidRPr="00566986" w:rsidRDefault="006F6E4E" w:rsidP="006F6E4E">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t xml:space="preserve">Por lo que, al no haberse inconformado </w:t>
      </w:r>
      <w:r>
        <w:rPr>
          <w:rFonts w:ascii="Palatino Linotype" w:eastAsia="Palatino Linotype" w:hAnsi="Palatino Linotype" w:cs="Palatino Linotype"/>
          <w:sz w:val="24"/>
        </w:rPr>
        <w:t xml:space="preserve">sobre todos los rubros solicitados, </w:t>
      </w:r>
      <w:r w:rsidRPr="006765FC">
        <w:rPr>
          <w:rFonts w:ascii="Palatino Linotype" w:eastAsia="Palatino Linotype" w:hAnsi="Palatino Linotype" w:cs="Palatino Linotype"/>
          <w:sz w:val="24"/>
        </w:rPr>
        <w:t>se consideran actos consentidos y, por tanto, se tiene</w:t>
      </w:r>
      <w:r>
        <w:rPr>
          <w:rFonts w:ascii="Palatino Linotype" w:eastAsia="Palatino Linotype" w:hAnsi="Palatino Linotype" w:cs="Palatino Linotype"/>
          <w:sz w:val="24"/>
        </w:rPr>
        <w:t>n</w:t>
      </w:r>
      <w:r w:rsidRPr="006765FC">
        <w:rPr>
          <w:rFonts w:ascii="Palatino Linotype" w:eastAsia="Palatino Linotype" w:hAnsi="Palatino Linotype" w:cs="Palatino Linotype"/>
          <w:sz w:val="24"/>
        </w:rPr>
        <w:t xml:space="preserve"> por colmado</w:t>
      </w:r>
      <w:r>
        <w:rPr>
          <w:rFonts w:ascii="Palatino Linotype" w:eastAsia="Palatino Linotype" w:hAnsi="Palatino Linotype" w:cs="Palatino Linotype"/>
          <w:sz w:val="24"/>
        </w:rPr>
        <w:t>s</w:t>
      </w:r>
      <w:r w:rsidRPr="006765FC">
        <w:rPr>
          <w:rFonts w:ascii="Palatino Linotype" w:eastAsia="Palatino Linotype" w:hAnsi="Palatino Linotype" w:cs="Palatino Linotype"/>
          <w:sz w:val="24"/>
        </w:rPr>
        <w:t xml:space="preserve"> dicho</w:t>
      </w:r>
      <w:r>
        <w:rPr>
          <w:rFonts w:ascii="Palatino Linotype" w:eastAsia="Palatino Linotype" w:hAnsi="Palatino Linotype" w:cs="Palatino Linotype"/>
          <w:sz w:val="24"/>
        </w:rPr>
        <w:t>s</w:t>
      </w:r>
      <w:r w:rsidRPr="006765FC">
        <w:rPr>
          <w:rFonts w:ascii="Palatino Linotype" w:eastAsia="Palatino Linotype" w:hAnsi="Palatino Linotype" w:cs="Palatino Linotype"/>
          <w:sz w:val="24"/>
        </w:rPr>
        <w:t xml:space="preserve"> rubro</w:t>
      </w:r>
      <w:r>
        <w:rPr>
          <w:rFonts w:ascii="Palatino Linotype" w:eastAsia="Palatino Linotype" w:hAnsi="Palatino Linotype" w:cs="Palatino Linotype"/>
          <w:sz w:val="24"/>
        </w:rPr>
        <w:t>s</w:t>
      </w:r>
      <w:r w:rsidRPr="006765FC">
        <w:rPr>
          <w:rFonts w:ascii="Palatino Linotype" w:eastAsia="Palatino Linotype" w:hAnsi="Palatino Linotype" w:cs="Palatino Linotype"/>
          <w:sz w:val="24"/>
        </w:rPr>
        <w:t xml:space="preserve"> de la solicitud.</w:t>
      </w:r>
      <w:r>
        <w:rPr>
          <w:rFonts w:ascii="Palatino Linotype" w:eastAsia="Palatino Linotype" w:hAnsi="Palatino Linotype" w:cs="Palatino Linotype"/>
          <w:sz w:val="24"/>
        </w:rPr>
        <w:t xml:space="preserve"> </w:t>
      </w:r>
    </w:p>
    <w:p w:rsidR="00983FB8" w:rsidRPr="00530FA1" w:rsidRDefault="00983FB8" w:rsidP="00983FB8">
      <w:pPr>
        <w:pStyle w:val="Sinespaciado"/>
        <w:spacing w:line="360" w:lineRule="auto"/>
        <w:jc w:val="both"/>
        <w:rPr>
          <w:rFonts w:ascii="Palatino Linotype" w:hAnsi="Palatino Linotype" w:cs="Arial"/>
          <w:bCs/>
          <w:sz w:val="24"/>
          <w:szCs w:val="24"/>
        </w:rPr>
      </w:pPr>
      <w:r w:rsidRPr="00530FA1">
        <w:rPr>
          <w:rFonts w:ascii="Palatino Linotype" w:hAnsi="Palatino Linotype" w:cs="Arial"/>
          <w:bCs/>
          <w:sz w:val="24"/>
          <w:szCs w:val="24"/>
        </w:rPr>
        <w:t xml:space="preserve">Adicionalmente, es de destacar que este Órgano Garante no está facultado para manifestarse sobre la veracidad de las actas enviadas en respuesta por parte del </w:t>
      </w:r>
      <w:r w:rsidRPr="00530FA1">
        <w:rPr>
          <w:rFonts w:ascii="Palatino Linotype" w:hAnsi="Palatino Linotype" w:cs="Arial"/>
          <w:b/>
          <w:bCs/>
          <w:sz w:val="24"/>
          <w:szCs w:val="24"/>
        </w:rPr>
        <w:t>Sujeto Obligado</w:t>
      </w:r>
      <w:r w:rsidRPr="00530FA1">
        <w:rPr>
          <w:rFonts w:ascii="Palatino Linotype" w:hAnsi="Palatino Linotype" w:cs="Arial"/>
          <w:bCs/>
          <w:sz w:val="24"/>
          <w:szCs w:val="24"/>
        </w:rPr>
        <w:t xml:space="preserve"> pues no existe precepto legal alguno en la Ley de la ma</w:t>
      </w:r>
      <w:r w:rsidR="00F5507B" w:rsidRPr="00530FA1">
        <w:rPr>
          <w:rFonts w:ascii="Palatino Linotype" w:hAnsi="Palatino Linotype" w:cs="Arial"/>
          <w:bCs/>
          <w:sz w:val="24"/>
          <w:szCs w:val="24"/>
        </w:rPr>
        <w:t xml:space="preserve">teria que lo faculte para ello, en tal virtud, el multicitado Comité sesiona de manera consecutiva, sin que se observe fuente obligacional para sesionar cada cierto periodo. </w:t>
      </w:r>
    </w:p>
    <w:p w:rsidR="00983FB8" w:rsidRPr="00530FA1" w:rsidRDefault="00983FB8" w:rsidP="00983FB8">
      <w:pPr>
        <w:pStyle w:val="Sinespaciado"/>
        <w:rPr>
          <w:sz w:val="24"/>
          <w:szCs w:val="24"/>
        </w:rPr>
      </w:pPr>
    </w:p>
    <w:p w:rsidR="00983FB8" w:rsidRPr="00530FA1" w:rsidRDefault="00983FB8" w:rsidP="00983FB8">
      <w:pPr>
        <w:pStyle w:val="Sinespaciado"/>
        <w:rPr>
          <w:sz w:val="24"/>
          <w:szCs w:val="24"/>
        </w:rPr>
      </w:pPr>
    </w:p>
    <w:p w:rsidR="00983FB8" w:rsidRPr="00530FA1" w:rsidRDefault="00983FB8" w:rsidP="00983FB8">
      <w:pPr>
        <w:spacing w:after="0" w:line="360" w:lineRule="auto"/>
        <w:jc w:val="both"/>
        <w:rPr>
          <w:rFonts w:ascii="Palatino Linotype" w:hAnsi="Palatino Linotype"/>
          <w:sz w:val="24"/>
          <w:szCs w:val="24"/>
        </w:rPr>
      </w:pPr>
      <w:r w:rsidRPr="00530FA1">
        <w:rPr>
          <w:rFonts w:ascii="Palatino Linotype" w:hAnsi="Palatino Linotype" w:cs="Arial"/>
          <w:sz w:val="24"/>
          <w:szCs w:val="24"/>
        </w:rPr>
        <w:t>Lo anterior se robustece con lo plasmado en el criterio</w:t>
      </w:r>
      <w:r w:rsidRPr="00530FA1">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983FB8" w:rsidRPr="00530FA1" w:rsidRDefault="00983FB8" w:rsidP="00983FB8">
      <w:pPr>
        <w:pStyle w:val="Sinespaciado"/>
      </w:pPr>
    </w:p>
    <w:p w:rsidR="00983FB8" w:rsidRPr="00530FA1" w:rsidRDefault="00983FB8" w:rsidP="00983FB8">
      <w:pPr>
        <w:pStyle w:val="Sinespaciado"/>
        <w:rPr>
          <w:sz w:val="6"/>
        </w:rPr>
      </w:pPr>
    </w:p>
    <w:p w:rsidR="00983FB8" w:rsidRPr="00B81A2B" w:rsidRDefault="00983FB8" w:rsidP="00983FB8">
      <w:pPr>
        <w:pStyle w:val="Prrafodelista"/>
        <w:spacing w:line="276" w:lineRule="auto"/>
        <w:ind w:left="1068" w:right="1043"/>
        <w:jc w:val="both"/>
        <w:rPr>
          <w:rFonts w:ascii="Palatino Linotype" w:hAnsi="Palatino Linotype"/>
          <w:i/>
          <w:sz w:val="22"/>
        </w:rPr>
      </w:pPr>
      <w:r w:rsidRPr="00530FA1">
        <w:rPr>
          <w:rFonts w:ascii="Palatino Linotype" w:hAnsi="Palatino Linotype"/>
          <w:i/>
          <w:sz w:val="22"/>
        </w:rPr>
        <w:t>“</w:t>
      </w:r>
      <w:r w:rsidRPr="00530FA1">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530FA1">
        <w:rPr>
          <w:rFonts w:ascii="Palatino Linotype" w:hAnsi="Palatino Linotype"/>
          <w:b/>
          <w:i/>
          <w:sz w:val="22"/>
        </w:rPr>
        <w:t>.</w:t>
      </w:r>
      <w:r w:rsidRPr="00530FA1">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w:t>
      </w:r>
      <w:r w:rsidRPr="00530FA1">
        <w:rPr>
          <w:rFonts w:ascii="Palatino Linotype" w:hAnsi="Palatino Linotype"/>
          <w:i/>
          <w:sz w:val="22"/>
        </w:rPr>
        <w:lastRenderedPageBreak/>
        <w:t>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83FB8" w:rsidRDefault="00983FB8" w:rsidP="006F6E4E">
      <w:pPr>
        <w:pBdr>
          <w:top w:val="nil"/>
          <w:left w:val="nil"/>
          <w:bottom w:val="nil"/>
          <w:right w:val="nil"/>
          <w:between w:val="nil"/>
        </w:pBdr>
        <w:spacing w:after="0" w:line="360" w:lineRule="auto"/>
        <w:contextualSpacing/>
        <w:jc w:val="both"/>
        <w:rPr>
          <w:rFonts w:ascii="Palatino Linotype" w:hAnsi="Palatino Linotype"/>
          <w:sz w:val="24"/>
          <w:szCs w:val="24"/>
        </w:rPr>
      </w:pPr>
    </w:p>
    <w:p w:rsidR="006F6E4E" w:rsidRDefault="006F6E4E" w:rsidP="006F6E4E">
      <w:pPr>
        <w:pBdr>
          <w:top w:val="nil"/>
          <w:left w:val="nil"/>
          <w:bottom w:val="nil"/>
          <w:right w:val="nil"/>
          <w:between w:val="nil"/>
        </w:pBdr>
        <w:spacing w:after="0" w:line="360" w:lineRule="auto"/>
        <w:contextualSpacing/>
        <w:jc w:val="both"/>
        <w:rPr>
          <w:rFonts w:ascii="Palatino Linotype" w:hAnsi="Palatino Linotype"/>
          <w:sz w:val="24"/>
          <w:szCs w:val="24"/>
        </w:rPr>
      </w:pPr>
      <w:r w:rsidRPr="00532A84">
        <w:rPr>
          <w:rFonts w:ascii="Palatino Linotype" w:hAnsi="Palatino Linotype"/>
          <w:sz w:val="24"/>
          <w:szCs w:val="24"/>
        </w:rPr>
        <w:t xml:space="preserve">Se debe resaltar que ninguna de las partes realizó manifestaciones durante la etapa de instrucción en el presente procedimiento. En consecuencia, es necesario precisar que, toda vez que el </w:t>
      </w:r>
      <w:r w:rsidRPr="006C5A78">
        <w:rPr>
          <w:rFonts w:ascii="Palatino Linotype" w:hAnsi="Palatino Linotype"/>
          <w:b/>
          <w:sz w:val="24"/>
          <w:szCs w:val="24"/>
        </w:rPr>
        <w:t>Sujeto Obligado</w:t>
      </w:r>
      <w:r w:rsidRPr="0002504C">
        <w:rPr>
          <w:rFonts w:ascii="Palatino Linotype" w:hAnsi="Palatino Linotype"/>
          <w:sz w:val="24"/>
          <w:szCs w:val="24"/>
        </w:rPr>
        <w:t xml:space="preserve"> fue</w:t>
      </w:r>
      <w:r w:rsidRPr="00532A84">
        <w:rPr>
          <w:rFonts w:ascii="Palatino Linotype" w:hAnsi="Palatino Linotype"/>
          <w:sz w:val="24"/>
          <w:szCs w:val="24"/>
        </w:rPr>
        <w:t xml:space="preserv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w:t>
      </w:r>
      <w:r w:rsidRPr="00063DFB">
        <w:rPr>
          <w:rFonts w:ascii="Palatino Linotype" w:hAnsi="Palatino Linotype"/>
          <w:sz w:val="24"/>
          <w:szCs w:val="24"/>
        </w:rPr>
        <w:t>revisión.</w:t>
      </w:r>
    </w:p>
    <w:p w:rsidR="00983FB8" w:rsidRDefault="00983FB8" w:rsidP="00A4690E">
      <w:pPr>
        <w:autoSpaceDE w:val="0"/>
        <w:autoSpaceDN w:val="0"/>
        <w:adjustRightInd w:val="0"/>
        <w:spacing w:after="0" w:line="360" w:lineRule="auto"/>
        <w:jc w:val="both"/>
        <w:rPr>
          <w:rFonts w:ascii="Palatino Linotype" w:hAnsi="Palatino Linotype" w:cs="Arial"/>
          <w:sz w:val="24"/>
          <w:szCs w:val="24"/>
        </w:rPr>
      </w:pPr>
    </w:p>
    <w:p w:rsidR="00AF3B30" w:rsidRPr="001F7BB2" w:rsidRDefault="00AF3B30" w:rsidP="00AF3B30">
      <w:pPr>
        <w:spacing w:after="0" w:line="360" w:lineRule="auto"/>
        <w:jc w:val="both"/>
        <w:rPr>
          <w:rFonts w:ascii="Palatino Linotype" w:eastAsia="Calibri" w:hAnsi="Palatino Linotype" w:cs="Times New Roman"/>
          <w:sz w:val="24"/>
          <w:szCs w:val="24"/>
          <w:lang w:val="es-ES_tradnl" w:eastAsia="es-ES"/>
        </w:rPr>
      </w:pPr>
      <w:r w:rsidRPr="001F7BB2">
        <w:rPr>
          <w:rFonts w:ascii="Palatino Linotype" w:eastAsia="Calibri" w:hAnsi="Palatino Linotype" w:cs="Times New Roman"/>
          <w:sz w:val="24"/>
          <w:szCs w:val="24"/>
          <w:lang w:val="es-ES_tradnl" w:eastAsia="es-ES"/>
        </w:rPr>
        <w:t xml:space="preserve">Ahora bien, de conformidad con la información peticionada, </w:t>
      </w:r>
      <w:r w:rsidR="00D00BB9">
        <w:rPr>
          <w:rFonts w:ascii="Palatino Linotype" w:eastAsia="Calibri" w:hAnsi="Palatino Linotype" w:cs="Times New Roman"/>
          <w:sz w:val="24"/>
          <w:szCs w:val="24"/>
          <w:lang w:val="es-ES_tradnl" w:eastAsia="es-ES"/>
        </w:rPr>
        <w:t xml:space="preserve">resulta oportuno traer a colación la Ley </w:t>
      </w:r>
      <w:r w:rsidR="004F1F28">
        <w:rPr>
          <w:rFonts w:ascii="Palatino Linotype" w:eastAsia="Calibri" w:hAnsi="Palatino Linotype" w:cs="Times New Roman"/>
          <w:sz w:val="24"/>
          <w:szCs w:val="24"/>
          <w:lang w:val="es-ES_tradnl" w:eastAsia="es-ES"/>
        </w:rPr>
        <w:t>de Igualdad de Trato y Oportunidades</w:t>
      </w:r>
      <w:r w:rsidR="00D00BB9">
        <w:rPr>
          <w:rFonts w:ascii="Palatino Linotype" w:eastAsia="Calibri" w:hAnsi="Palatino Linotype" w:cs="Times New Roman"/>
          <w:sz w:val="24"/>
          <w:szCs w:val="24"/>
          <w:lang w:val="es-ES_tradnl" w:eastAsia="es-ES"/>
        </w:rPr>
        <w:t xml:space="preserve"> entre Mujeres y Hombres</w:t>
      </w:r>
      <w:r w:rsidR="004F1F28">
        <w:rPr>
          <w:rFonts w:ascii="Palatino Linotype" w:eastAsia="Calibri" w:hAnsi="Palatino Linotype" w:cs="Times New Roman"/>
          <w:sz w:val="24"/>
          <w:szCs w:val="24"/>
          <w:lang w:val="es-ES_tradnl" w:eastAsia="es-ES"/>
        </w:rPr>
        <w:t xml:space="preserve"> del Estado de México</w:t>
      </w:r>
      <w:r w:rsidR="00D00BB9">
        <w:rPr>
          <w:rFonts w:ascii="Palatino Linotype" w:eastAsia="Calibri" w:hAnsi="Palatino Linotype" w:cs="Times New Roman"/>
          <w:sz w:val="24"/>
          <w:szCs w:val="24"/>
          <w:lang w:val="es-ES_tradnl" w:eastAsia="es-ES"/>
        </w:rPr>
        <w:t>, en sus artículos</w:t>
      </w:r>
      <w:r w:rsidR="00642558">
        <w:rPr>
          <w:rFonts w:ascii="Palatino Linotype" w:eastAsia="Calibri" w:hAnsi="Palatino Linotype" w:cs="Times New Roman"/>
          <w:sz w:val="24"/>
          <w:szCs w:val="24"/>
          <w:lang w:val="es-ES_tradnl" w:eastAsia="es-ES"/>
        </w:rPr>
        <w:t>:</w:t>
      </w:r>
    </w:p>
    <w:p w:rsidR="00D00BB9" w:rsidRDefault="00D00BB9" w:rsidP="00D00BB9">
      <w:pPr>
        <w:pStyle w:val="INFOEM"/>
      </w:pPr>
      <w:r w:rsidRPr="00D00BB9">
        <w:rPr>
          <w:b/>
        </w:rPr>
        <w:t>Artículo 18.-</w:t>
      </w:r>
      <w:r w:rsidRPr="00D00BB9">
        <w:t xml:space="preserve"> De conformidad con la presente Ley, </w:t>
      </w:r>
      <w:r w:rsidRPr="00044B16">
        <w:rPr>
          <w:b/>
        </w:rPr>
        <w:t>cada Ayuntamiento de la Entidad deberá constituir su respectivo Sistema Municipal</w:t>
      </w:r>
      <w:r w:rsidRPr="00D00BB9">
        <w:t xml:space="preserve">; dichos sistemas se integrarán con el número de miembros de acuerdo a las circunstancias de cada Municipio, debiendo participar el Presidente Municipal. </w:t>
      </w:r>
    </w:p>
    <w:p w:rsidR="00642558" w:rsidRPr="00044B16" w:rsidRDefault="00D00BB9" w:rsidP="00D00BB9">
      <w:pPr>
        <w:pStyle w:val="INFOEM"/>
        <w:rPr>
          <w:b/>
        </w:rPr>
      </w:pPr>
      <w:r w:rsidRPr="00044B16">
        <w:rPr>
          <w:b/>
        </w:rPr>
        <w:t>Los acuerdos tomados en sesiones ordinarias o extraordinarias de los Sistemas Municipales, se harán del conocimiento de la Secretaría Ejecutiva del Sistema Estatal para su registro y seguimiento.</w:t>
      </w:r>
    </w:p>
    <w:p w:rsidR="00CB5B82" w:rsidRDefault="00CB5B82" w:rsidP="00A4690E">
      <w:pPr>
        <w:tabs>
          <w:tab w:val="left" w:pos="7938"/>
        </w:tabs>
        <w:spacing w:after="0" w:line="360" w:lineRule="auto"/>
        <w:jc w:val="both"/>
        <w:rPr>
          <w:rFonts w:ascii="Palatino Linotype" w:hAnsi="Palatino Linotype" w:cs="Arial"/>
          <w:sz w:val="24"/>
          <w:szCs w:val="24"/>
        </w:rPr>
      </w:pPr>
    </w:p>
    <w:p w:rsidR="00E3486D" w:rsidRDefault="00A92154" w:rsidP="00A4690E">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mismo, la Ley de Acceso de las Mujeres a una Vida Libre de Violencia del Estado de México</w:t>
      </w:r>
      <w:r w:rsidR="00E3486D">
        <w:rPr>
          <w:rFonts w:ascii="Palatino Linotype" w:hAnsi="Palatino Linotype" w:cs="Arial"/>
          <w:sz w:val="24"/>
          <w:szCs w:val="24"/>
        </w:rPr>
        <w:t>, establece lo siguiente:</w:t>
      </w:r>
    </w:p>
    <w:p w:rsidR="00E3486D" w:rsidRDefault="00E3486D" w:rsidP="004C2EDF">
      <w:pPr>
        <w:pStyle w:val="INFOEM"/>
        <w:spacing w:line="240" w:lineRule="auto"/>
      </w:pPr>
      <w:r w:rsidRPr="00E3486D">
        <w:rPr>
          <w:b/>
        </w:rPr>
        <w:t xml:space="preserve">Artículo 54.- </w:t>
      </w:r>
      <w:r>
        <w:t>Corresponde a los municipios, en materia de prevención, atención, sanción y erradicación de la violencia de género:</w:t>
      </w:r>
      <w:r>
        <w:cr/>
      </w:r>
      <w:r>
        <w:rPr>
          <w:b/>
        </w:rPr>
        <w:t>(…</w:t>
      </w:r>
      <w:r>
        <w:t>)</w:t>
      </w:r>
    </w:p>
    <w:p w:rsidR="004C2EDF" w:rsidRDefault="004C2EDF" w:rsidP="004C2EDF">
      <w:pPr>
        <w:pStyle w:val="INFOEM"/>
        <w:spacing w:line="240" w:lineRule="auto"/>
      </w:pPr>
      <w:r>
        <w:t xml:space="preserve">VI. Formular, ejecutar y evaluar el </w:t>
      </w:r>
      <w:r w:rsidRPr="00CB5B82">
        <w:rPr>
          <w:b/>
        </w:rPr>
        <w:t>Programa Municipal para la Igualdad de Trato y Oportunidades entre Mujeres y Hombres y para Prevenir, Atender, Sancionar y Erradicar la Violencia contra las Mujeres</w:t>
      </w:r>
      <w:r>
        <w:t>, mismo que será remitido al Sistema Estatal y a la Legislatura del Estado, dentro de los primeros tres meses de la gestión municipal para los efectos conducentes;</w:t>
      </w:r>
    </w:p>
    <w:p w:rsidR="00E3486D" w:rsidRDefault="00E3486D" w:rsidP="00A4690E">
      <w:pPr>
        <w:tabs>
          <w:tab w:val="left" w:pos="7938"/>
        </w:tabs>
        <w:spacing w:after="0" w:line="360" w:lineRule="auto"/>
        <w:jc w:val="both"/>
        <w:rPr>
          <w:rFonts w:ascii="Palatino Linotype" w:hAnsi="Palatino Linotype" w:cs="Arial"/>
          <w:sz w:val="24"/>
          <w:szCs w:val="24"/>
        </w:rPr>
      </w:pPr>
    </w:p>
    <w:p w:rsidR="004C4C1E" w:rsidRDefault="004C4C1E" w:rsidP="00A4690E">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Por otro lado, el Bando Municipal de Metepec en su artículo 125 señala lo siguiente:</w:t>
      </w:r>
    </w:p>
    <w:p w:rsidR="004C4C1E" w:rsidRDefault="004C4C1E" w:rsidP="004C4C1E">
      <w:pPr>
        <w:pStyle w:val="INFOEM"/>
        <w:spacing w:line="240" w:lineRule="auto"/>
      </w:pPr>
      <w:r w:rsidRPr="004C4C1E">
        <w:rPr>
          <w:b/>
        </w:rPr>
        <w:t xml:space="preserve">ARTÍCULO 125.- </w:t>
      </w:r>
      <w:r w:rsidRPr="004C4C1E">
        <w:t>La Dirección de Igualdad de Género, promoverá la política de perspectiva de género en la administración municipal y en la sociedad en general, conforme a las siguientes atribuciones:</w:t>
      </w:r>
    </w:p>
    <w:p w:rsidR="004C4C1E" w:rsidRDefault="004C4C1E" w:rsidP="004C4C1E">
      <w:pPr>
        <w:pStyle w:val="INFOEM"/>
        <w:numPr>
          <w:ilvl w:val="1"/>
          <w:numId w:val="11"/>
        </w:numPr>
        <w:spacing w:line="240" w:lineRule="auto"/>
      </w:pPr>
      <w:r w:rsidRPr="004C4C1E">
        <w:t xml:space="preserve">Elaborar el programa estratégico de igualdad, de acuerdo a la Norma Mexicana NMX-R025-SCFI-2015 en materia de Igualdad Laboral y No Discriminación; </w:t>
      </w:r>
    </w:p>
    <w:p w:rsidR="004C4C1E" w:rsidRDefault="004C4C1E" w:rsidP="004C4C1E">
      <w:pPr>
        <w:pStyle w:val="INFOEM"/>
        <w:numPr>
          <w:ilvl w:val="1"/>
          <w:numId w:val="11"/>
        </w:numPr>
        <w:spacing w:line="240" w:lineRule="auto"/>
      </w:pPr>
      <w:r w:rsidRPr="004C4C1E">
        <w:t xml:space="preserve">Promover la igualdad de trato y oportunidades entre las mujeres y los hombres, como parte de las políticas públicas en concordancia con las disposiciones de carácter federal y estatal; </w:t>
      </w:r>
    </w:p>
    <w:p w:rsidR="004C4C1E" w:rsidRDefault="004C4C1E" w:rsidP="004C4C1E">
      <w:pPr>
        <w:pStyle w:val="INFOEM"/>
        <w:numPr>
          <w:ilvl w:val="1"/>
          <w:numId w:val="11"/>
        </w:numPr>
        <w:spacing w:line="240" w:lineRule="auto"/>
      </w:pPr>
      <w:r w:rsidRPr="004C4C1E">
        <w:t xml:space="preserve">Coordinar e impulsar las políticas públicas para prevenir la violencia ejercida contra las mujeres y hombres, que aseguren su integración en condiciones de igualdad; </w:t>
      </w:r>
    </w:p>
    <w:p w:rsidR="004C4C1E" w:rsidRDefault="004C4C1E" w:rsidP="004C4C1E">
      <w:pPr>
        <w:pStyle w:val="INFOEM"/>
        <w:numPr>
          <w:ilvl w:val="1"/>
          <w:numId w:val="11"/>
        </w:numPr>
        <w:spacing w:line="240" w:lineRule="auto"/>
      </w:pPr>
      <w:r w:rsidRPr="004C4C1E">
        <w:t xml:space="preserve">Implementar el enfoque de género en las actividades de la Administración Pública Municipal, así como el lenguaje incluyente, mismos que fortalecerán las acciones que se realicen con imparcialidad y transparencia; </w:t>
      </w:r>
    </w:p>
    <w:p w:rsidR="004C4C1E" w:rsidRDefault="004C4C1E" w:rsidP="004C4C1E">
      <w:pPr>
        <w:pStyle w:val="INFOEM"/>
        <w:numPr>
          <w:ilvl w:val="1"/>
          <w:numId w:val="11"/>
        </w:numPr>
        <w:spacing w:line="240" w:lineRule="auto"/>
      </w:pPr>
      <w:r w:rsidRPr="004C4C1E">
        <w:t>Desarrollar un diagnóstico con enfoque de género, respecto a la equidad y la igualdad de oportunidades entre mujeres y hombres en las dependencias municipales, mediante la</w:t>
      </w:r>
      <w:r>
        <w:t xml:space="preserve">  </w:t>
      </w:r>
      <w:r w:rsidRPr="004C4C1E">
        <w:t xml:space="preserve">recopilación de datos sobre la situación actual que </w:t>
      </w:r>
      <w:r w:rsidRPr="004C4C1E">
        <w:lastRenderedPageBreak/>
        <w:t xml:space="preserve">guarda la plantilla, las políticas del personal y de empleo, a fin de que se identifiquen y se atiendan las inequidades existentes; </w:t>
      </w:r>
    </w:p>
    <w:p w:rsidR="004C4C1E" w:rsidRDefault="004C4C1E" w:rsidP="004C4C1E">
      <w:pPr>
        <w:pStyle w:val="INFOEM"/>
        <w:numPr>
          <w:ilvl w:val="1"/>
          <w:numId w:val="11"/>
        </w:numPr>
        <w:spacing w:line="240" w:lineRule="auto"/>
      </w:pPr>
      <w:r w:rsidRPr="004C4C1E">
        <w:t xml:space="preserve">Celebrar convenios de cooperación, coordinación y concertación en la materia; </w:t>
      </w:r>
    </w:p>
    <w:p w:rsidR="004C4C1E" w:rsidRDefault="004C4C1E" w:rsidP="004C4C1E">
      <w:pPr>
        <w:pStyle w:val="INFOEM"/>
        <w:numPr>
          <w:ilvl w:val="1"/>
          <w:numId w:val="11"/>
        </w:numPr>
        <w:spacing w:line="240" w:lineRule="auto"/>
      </w:pPr>
      <w:r w:rsidRPr="004C4C1E">
        <w:t xml:space="preserve">Proporcionar asesoría jurídica y psicológica gratuita, a las personas que hayan sido objeto de violencia, por razones de género; </w:t>
      </w:r>
    </w:p>
    <w:p w:rsidR="004C4C1E" w:rsidRDefault="004C4C1E" w:rsidP="004C4C1E">
      <w:pPr>
        <w:pStyle w:val="INFOEM"/>
        <w:numPr>
          <w:ilvl w:val="1"/>
          <w:numId w:val="11"/>
        </w:numPr>
        <w:spacing w:line="240" w:lineRule="auto"/>
      </w:pPr>
      <w:r w:rsidRPr="004C4C1E">
        <w:t>Verificar que la operatividad y funcionamiento de los programas, proyectos, firmas de convenios, elaboración de presupuestos y demás acciones de la administración municipal, contengan la inclusión de la perspectiva de género; y</w:t>
      </w:r>
    </w:p>
    <w:p w:rsidR="004C4C1E" w:rsidRDefault="004C4C1E" w:rsidP="004C4C1E">
      <w:pPr>
        <w:pStyle w:val="INFOEM"/>
        <w:numPr>
          <w:ilvl w:val="1"/>
          <w:numId w:val="11"/>
        </w:numPr>
        <w:spacing w:line="240" w:lineRule="auto"/>
      </w:pPr>
      <w:r w:rsidRPr="004C4C1E">
        <w:t>Las demás previstas en otras disposiciones aplicables.</w:t>
      </w:r>
    </w:p>
    <w:p w:rsidR="004C4C1E" w:rsidRDefault="004C4C1E" w:rsidP="00A4690E">
      <w:pPr>
        <w:tabs>
          <w:tab w:val="left" w:pos="7938"/>
        </w:tabs>
        <w:spacing w:after="0" w:line="360" w:lineRule="auto"/>
        <w:jc w:val="both"/>
        <w:rPr>
          <w:rFonts w:ascii="Palatino Linotype" w:hAnsi="Palatino Linotype" w:cs="Arial"/>
          <w:sz w:val="24"/>
          <w:szCs w:val="24"/>
        </w:rPr>
      </w:pPr>
    </w:p>
    <w:p w:rsidR="00760BC6" w:rsidRDefault="00760BC6" w:rsidP="00A4690E">
      <w:pPr>
        <w:tabs>
          <w:tab w:val="left" w:pos="7938"/>
        </w:tabs>
        <w:spacing w:after="0" w:line="360" w:lineRule="auto"/>
        <w:jc w:val="both"/>
        <w:rPr>
          <w:rFonts w:ascii="Palatino Linotype" w:hAnsi="Palatino Linotype" w:cs="Arial"/>
          <w:sz w:val="24"/>
          <w:szCs w:val="24"/>
          <w:lang w:val="es-419"/>
        </w:rPr>
      </w:pPr>
    </w:p>
    <w:p w:rsidR="00A4690E" w:rsidRPr="00AE74EB" w:rsidRDefault="00A4690E" w:rsidP="00A4690E">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De la interpretación al texto constitucional y al procedimiento de acceso a la información establecido en la Ley de Transparencia y Acceso a la Información Pública del Estado de </w:t>
      </w:r>
      <w:r w:rsidRPr="001B2326">
        <w:rPr>
          <w:rFonts w:ascii="Palatino Linotype" w:hAnsi="Palatino Linotype" w:cs="Arial"/>
          <w:sz w:val="24"/>
          <w:szCs w:val="24"/>
          <w:lang w:val="es-419"/>
        </w:rPr>
        <w:t>México</w:t>
      </w:r>
      <w:r>
        <w:rPr>
          <w:rFonts w:ascii="Palatino Linotype" w:hAnsi="Palatino Linotype" w:cs="Arial"/>
          <w:sz w:val="24"/>
          <w:szCs w:val="24"/>
          <w:lang w:val="es-419"/>
        </w:rPr>
        <w:t xml:space="preserve"> y Municipios, se desprende que el cumplimiento al derecho de acceso a la información pública consta de tres etapas:</w:t>
      </w:r>
    </w:p>
    <w:p w:rsidR="00A4690E" w:rsidRDefault="00A4690E" w:rsidP="00A4690E">
      <w:pPr>
        <w:tabs>
          <w:tab w:val="left" w:pos="7938"/>
        </w:tabs>
        <w:spacing w:after="0" w:line="360" w:lineRule="auto"/>
        <w:jc w:val="both"/>
        <w:rPr>
          <w:rFonts w:ascii="Palatino Linotype" w:hAnsi="Palatino Linotype" w:cs="Arial"/>
          <w:sz w:val="24"/>
          <w:szCs w:val="24"/>
        </w:rPr>
      </w:pPr>
    </w:p>
    <w:p w:rsidR="00A4690E" w:rsidRDefault="00A4690E" w:rsidP="00A4690E">
      <w:pPr>
        <w:pStyle w:val="Prrafodelista"/>
        <w:numPr>
          <w:ilvl w:val="0"/>
          <w:numId w:val="8"/>
        </w:numPr>
        <w:tabs>
          <w:tab w:val="left" w:pos="7938"/>
        </w:tabs>
        <w:spacing w:line="360" w:lineRule="auto"/>
        <w:jc w:val="both"/>
        <w:rPr>
          <w:rFonts w:ascii="Palatino Linotype" w:hAnsi="Palatino Linotype" w:cs="Arial"/>
          <w:lang w:val="es-419"/>
        </w:rPr>
      </w:pPr>
      <w:r>
        <w:rPr>
          <w:rFonts w:ascii="Palatino Linotype" w:hAnsi="Palatino Linotype" w:cs="Arial"/>
          <w:lang w:val="es-419"/>
        </w:rPr>
        <w:t>La búsqueda y el acceso de aquellos documentos solicitados;</w:t>
      </w:r>
    </w:p>
    <w:p w:rsidR="00A4690E" w:rsidRDefault="00A4690E" w:rsidP="00A4690E">
      <w:pPr>
        <w:pStyle w:val="Prrafodelista"/>
        <w:numPr>
          <w:ilvl w:val="0"/>
          <w:numId w:val="8"/>
        </w:numPr>
        <w:tabs>
          <w:tab w:val="left" w:pos="7938"/>
        </w:tabs>
        <w:spacing w:line="360" w:lineRule="auto"/>
        <w:jc w:val="both"/>
        <w:rPr>
          <w:rFonts w:ascii="Palatino Linotype" w:hAnsi="Palatino Linotype" w:cs="Arial"/>
          <w:lang w:val="es-419"/>
        </w:rPr>
      </w:pPr>
      <w:r>
        <w:rPr>
          <w:rFonts w:ascii="Palatino Linotype" w:hAnsi="Palatino Linotype" w:cs="Arial"/>
          <w:lang w:val="es-419"/>
        </w:rPr>
        <w:t xml:space="preserve">La relativa a la preparación de la documentación en la vía en que el particular establezca, como es el escaneo y almacenamiento de la información para entregarse de manera electrónica; y </w:t>
      </w:r>
    </w:p>
    <w:p w:rsidR="00A4690E" w:rsidRPr="001B2326" w:rsidRDefault="00A4690E" w:rsidP="00A4690E">
      <w:pPr>
        <w:pStyle w:val="Prrafodelista"/>
        <w:numPr>
          <w:ilvl w:val="0"/>
          <w:numId w:val="8"/>
        </w:numPr>
        <w:tabs>
          <w:tab w:val="left" w:pos="7938"/>
        </w:tabs>
        <w:spacing w:line="360" w:lineRule="auto"/>
        <w:jc w:val="both"/>
        <w:rPr>
          <w:rFonts w:ascii="Palatino Linotype" w:hAnsi="Palatino Linotype" w:cs="Arial"/>
          <w:lang w:val="es-419"/>
        </w:rPr>
      </w:pPr>
      <w:r>
        <w:rPr>
          <w:rFonts w:ascii="Palatino Linotype" w:hAnsi="Palatino Linotype" w:cs="Arial"/>
          <w:lang w:val="es-419"/>
        </w:rPr>
        <w:t>El envío o entrega de la misma.</w:t>
      </w:r>
    </w:p>
    <w:p w:rsidR="00A4690E" w:rsidRDefault="00A4690E" w:rsidP="00A4690E">
      <w:pPr>
        <w:tabs>
          <w:tab w:val="left" w:pos="7938"/>
        </w:tabs>
        <w:spacing w:after="0" w:line="360" w:lineRule="auto"/>
        <w:jc w:val="both"/>
        <w:rPr>
          <w:rFonts w:ascii="Palatino Linotype" w:hAnsi="Palatino Linotype" w:cs="Arial"/>
          <w:sz w:val="24"/>
          <w:szCs w:val="24"/>
          <w:lang w:val="es-419"/>
        </w:rPr>
      </w:pPr>
    </w:p>
    <w:p w:rsidR="002A6ACA" w:rsidRDefault="002A6ACA" w:rsidP="002A6ACA">
      <w:pPr>
        <w:spacing w:after="0" w:line="360" w:lineRule="auto"/>
        <w:contextualSpacing/>
        <w:jc w:val="both"/>
        <w:rPr>
          <w:rFonts w:ascii="Palatino Linotype" w:hAnsi="Palatino Linotype" w:cs="Arial"/>
          <w:sz w:val="24"/>
        </w:rPr>
      </w:pPr>
      <w:r>
        <w:rPr>
          <w:rFonts w:ascii="Palatino Linotype" w:hAnsi="Palatino Linotype" w:cs="Tahoma"/>
          <w:sz w:val="24"/>
          <w:szCs w:val="24"/>
        </w:rPr>
        <w:t xml:space="preserve"> </w:t>
      </w:r>
      <w:r w:rsidRPr="00C064E4">
        <w:rPr>
          <w:rFonts w:ascii="Palatino Linotype" w:eastAsia="Palatino Linotype" w:hAnsi="Palatino Linotype" w:cs="Palatino Linotype"/>
          <w:sz w:val="24"/>
          <w:szCs w:val="24"/>
        </w:rPr>
        <w:t>Por lo señalado</w:t>
      </w:r>
      <w:r>
        <w:rPr>
          <w:rFonts w:ascii="Palatino Linotype" w:eastAsia="Palatino Linotype" w:hAnsi="Palatino Linotype" w:cs="Palatino Linotype"/>
          <w:sz w:val="24"/>
          <w:szCs w:val="24"/>
        </w:rPr>
        <w:t xml:space="preserve"> anteriormente y en virtud de que las pretensiones del Recurrente fueron colmadas parcialmente, este Órgano Garante estima que las razones o motivos de inconformidad planteados en el recurso de revisión devienen fundados, por lo que es procedente modificar la respuesta proporcionada a la solicitud de información que es </w:t>
      </w:r>
      <w:r>
        <w:rPr>
          <w:rFonts w:ascii="Palatino Linotype" w:eastAsia="Palatino Linotype" w:hAnsi="Palatino Linotype" w:cs="Palatino Linotype"/>
          <w:sz w:val="24"/>
          <w:szCs w:val="24"/>
        </w:rPr>
        <w:lastRenderedPageBreak/>
        <w:t xml:space="preserve">materia de esta resolución y ordenar la entrega en versión pública, de las Actas </w:t>
      </w:r>
      <w:r>
        <w:rPr>
          <w:rFonts w:ascii="Palatino Linotype" w:hAnsi="Palatino Linotype" w:cs="Arial"/>
          <w:sz w:val="24"/>
        </w:rPr>
        <w:t>del Sistema Municipal para la Igualdad de Trato y Oportunidades entre Mujeres y Hombres y para Prevenir, Atender, Sancionar y Erradicar la Violencia contra Mujeres de Metepec del 2019.</w:t>
      </w:r>
    </w:p>
    <w:p w:rsidR="002A6ACA" w:rsidRDefault="002A6ACA" w:rsidP="002A6ACA">
      <w:pPr>
        <w:spacing w:line="360" w:lineRule="auto"/>
        <w:jc w:val="both"/>
        <w:rPr>
          <w:rFonts w:ascii="Palatino Linotype" w:eastAsia="Palatino Linotype" w:hAnsi="Palatino Linotype" w:cs="Palatino Linotype"/>
          <w:sz w:val="24"/>
          <w:lang w:eastAsia="es-MX"/>
        </w:rPr>
      </w:pPr>
    </w:p>
    <w:p w:rsidR="002A6ACA" w:rsidRPr="00E02EB3" w:rsidRDefault="002A6ACA" w:rsidP="002A6ACA">
      <w:pPr>
        <w:spacing w:line="360" w:lineRule="auto"/>
        <w:jc w:val="both"/>
        <w:rPr>
          <w:rFonts w:ascii="Palatino Linotype" w:eastAsia="Palatino Linotype" w:hAnsi="Palatino Linotype" w:cs="Palatino Linotype"/>
          <w:i/>
          <w:sz w:val="24"/>
          <w:lang w:eastAsia="es-MX"/>
        </w:rPr>
      </w:pPr>
      <w:r w:rsidRPr="00E02EB3">
        <w:rPr>
          <w:rFonts w:ascii="Palatino Linotype" w:eastAsia="Palatino Linotype" w:hAnsi="Palatino Linotype" w:cs="Palatino Linotype"/>
          <w:sz w:val="24"/>
          <w:lang w:eastAsia="es-MX"/>
        </w:rPr>
        <w:t xml:space="preserve">Por lo que, en caso de que la información no obre en los archivos del </w:t>
      </w:r>
      <w:r w:rsidRPr="00E02EB3">
        <w:rPr>
          <w:rFonts w:ascii="Palatino Linotype" w:eastAsia="Palatino Linotype" w:hAnsi="Palatino Linotype" w:cs="Palatino Linotype"/>
          <w:b/>
          <w:sz w:val="24"/>
          <w:lang w:eastAsia="es-MX"/>
        </w:rPr>
        <w:t>Sujeto Obligado</w:t>
      </w:r>
      <w:r w:rsidRPr="00E02EB3">
        <w:rPr>
          <w:rFonts w:ascii="Palatino Linotype" w:eastAsia="Palatino Linotype" w:hAnsi="Palatino Linotype" w:cs="Palatino Linotype"/>
          <w:sz w:val="24"/>
          <w:lang w:eastAsia="es-MX"/>
        </w:rPr>
        <w:t xml:space="preserve"> se acredita el destino de la misma, y para el caso que nos ocupa determinar si ésta se procedió a su envío al archivo histórico o a su baja permanente; documentando las circunstancias de tiempo, modo y lugar que precedieron a la inexistencia de la información.</w:t>
      </w:r>
    </w:p>
    <w:p w:rsidR="002A6ACA" w:rsidRDefault="002A6ACA" w:rsidP="002A6ACA">
      <w:pPr>
        <w:spacing w:line="360" w:lineRule="auto"/>
        <w:jc w:val="both"/>
        <w:rPr>
          <w:rFonts w:ascii="Palatino Linotype" w:eastAsia="Palatino Linotype" w:hAnsi="Palatino Linotype" w:cs="Palatino Linotype"/>
          <w:sz w:val="24"/>
          <w:lang w:eastAsia="es-MX"/>
        </w:rPr>
      </w:pPr>
    </w:p>
    <w:p w:rsidR="002A6ACA" w:rsidRPr="00E02EB3" w:rsidRDefault="002A6ACA" w:rsidP="002A6ACA">
      <w:pPr>
        <w:spacing w:line="360" w:lineRule="auto"/>
        <w:jc w:val="both"/>
        <w:rPr>
          <w:rFonts w:ascii="Palatino Linotype" w:eastAsia="Palatino Linotype" w:hAnsi="Palatino Linotype" w:cs="Palatino Linotype"/>
          <w:sz w:val="24"/>
          <w:lang w:eastAsia="es-MX"/>
        </w:rPr>
      </w:pPr>
      <w:r w:rsidRPr="00E02EB3">
        <w:rPr>
          <w:rFonts w:ascii="Palatino Linotype" w:eastAsia="Palatino Linotype" w:hAnsi="Palatino Linotype" w:cs="Palatino Linotype"/>
          <w:sz w:val="24"/>
          <w:lang w:eastAsia="es-MX"/>
        </w:rPr>
        <w:t>En tal caso, la declaratoria de inexistencia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2A6ACA" w:rsidRDefault="002A6ACA" w:rsidP="002A6ACA">
      <w:pPr>
        <w:shd w:val="clear" w:color="auto" w:fill="FFFFFF"/>
        <w:spacing w:line="360" w:lineRule="auto"/>
        <w:jc w:val="both"/>
        <w:rPr>
          <w:rFonts w:ascii="Palatino Linotype" w:eastAsia="Palatino Linotype" w:hAnsi="Palatino Linotype" w:cs="Palatino Linotype"/>
          <w:sz w:val="24"/>
          <w:lang w:eastAsia="es-MX"/>
        </w:rPr>
      </w:pPr>
    </w:p>
    <w:p w:rsidR="002A6ACA" w:rsidRPr="00E02EB3" w:rsidRDefault="002A6ACA" w:rsidP="002A6ACA">
      <w:pPr>
        <w:shd w:val="clear" w:color="auto" w:fill="FFFFFF"/>
        <w:spacing w:line="360" w:lineRule="auto"/>
        <w:jc w:val="both"/>
        <w:rPr>
          <w:rFonts w:ascii="Palatino Linotype" w:eastAsia="Palatino Linotype" w:hAnsi="Palatino Linotype" w:cs="Palatino Linotype"/>
          <w:sz w:val="24"/>
          <w:lang w:eastAsia="es-MX"/>
        </w:rPr>
      </w:pPr>
      <w:r w:rsidRPr="00E02EB3">
        <w:rPr>
          <w:rFonts w:ascii="Palatino Linotype" w:eastAsia="Palatino Linotype" w:hAnsi="Palatino Linotype" w:cs="Palatino Linotype"/>
          <w:sz w:val="24"/>
          <w:lang w:eastAsia="es-MX"/>
        </w:rPr>
        <w:t xml:space="preserve">Resulta aplicable el criterio reiterado número </w:t>
      </w:r>
      <w:r w:rsidRPr="00E02EB3">
        <w:rPr>
          <w:rFonts w:ascii="Palatino Linotype" w:eastAsia="Palatino Linotype" w:hAnsi="Palatino Linotype" w:cs="Palatino Linotype"/>
          <w:b/>
          <w:sz w:val="24"/>
          <w:lang w:eastAsia="es-MX"/>
        </w:rPr>
        <w:t>08/19</w:t>
      </w:r>
      <w:r w:rsidRPr="00E02EB3">
        <w:rPr>
          <w:rFonts w:ascii="Palatino Linotype" w:eastAsia="Palatino Linotype" w:hAnsi="Palatino Linotype" w:cs="Palatino Linotype"/>
          <w:sz w:val="24"/>
          <w:lang w:eastAsia="es-MX"/>
        </w:rPr>
        <w:t>, emitidos por Acuerdo del Pleno del Instituto de Transparencia y Acceso a la Información Pública del Estado de México y Municipios, que a la letra dice:</w:t>
      </w:r>
    </w:p>
    <w:p w:rsidR="002A6ACA" w:rsidRPr="00E2632B" w:rsidRDefault="002A6ACA" w:rsidP="002A6ACA">
      <w:pPr>
        <w:shd w:val="clear" w:color="auto" w:fill="FFFFFF"/>
        <w:jc w:val="both"/>
        <w:rPr>
          <w:rFonts w:ascii="Palatino Linotype" w:eastAsia="Palatino Linotype" w:hAnsi="Palatino Linotype" w:cs="Palatino Linotype"/>
          <w:lang w:eastAsia="es-MX"/>
        </w:rPr>
      </w:pPr>
    </w:p>
    <w:p w:rsidR="002A6ACA" w:rsidRPr="00E2632B" w:rsidRDefault="002A6ACA" w:rsidP="002A6ACA">
      <w:pPr>
        <w:shd w:val="clear" w:color="auto" w:fill="FFFFFF"/>
        <w:ind w:left="567" w:right="567"/>
        <w:jc w:val="both"/>
        <w:rPr>
          <w:rFonts w:ascii="Palatino Linotype" w:eastAsia="Palatino Linotype" w:hAnsi="Palatino Linotype" w:cs="Palatino Linotype"/>
          <w:i/>
          <w:lang w:eastAsia="es-MX"/>
        </w:rPr>
      </w:pPr>
      <w:r w:rsidRPr="00E2632B">
        <w:rPr>
          <w:rFonts w:ascii="Palatino Linotype" w:eastAsia="Palatino Linotype" w:hAnsi="Palatino Linotype" w:cs="Palatino Linotype"/>
          <w:b/>
          <w:i/>
          <w:lang w:eastAsia="es-MX"/>
        </w:rPr>
        <w:t>“INEXISTENCIA DE LA INFORMACIÓN. SUPUESTOS PARA EMITIR LA RESOLUCIÓN DE LA</w:t>
      </w:r>
      <w:r w:rsidRPr="00E2632B">
        <w:rPr>
          <w:rFonts w:ascii="Palatino Linotype" w:eastAsia="Palatino Linotype" w:hAnsi="Palatino Linotype" w:cs="Palatino Linotype"/>
          <w:i/>
          <w:lang w:eastAsia="es-MX"/>
        </w:rPr>
        <w:t xml:space="preserve">. De conformidad con los artículos 19, párrafo tercero y 170 de la Ley de Transparencia y Acceso a la Información Pública del Estado de México y Municipios, el </w:t>
      </w:r>
      <w:r w:rsidRPr="00E2632B">
        <w:rPr>
          <w:rFonts w:ascii="Palatino Linotype" w:eastAsia="Palatino Linotype" w:hAnsi="Palatino Linotype" w:cs="Palatino Linotype"/>
          <w:i/>
          <w:lang w:eastAsia="es-MX"/>
        </w:rPr>
        <w:lastRenderedPageBreak/>
        <w:t>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E2632B">
        <w:rPr>
          <w:rFonts w:ascii="Palatino Linotype" w:eastAsia="Palatino Linotype" w:hAnsi="Palatino Linotype" w:cs="Palatino Linotype"/>
          <w:b/>
          <w:i/>
          <w:lang w:eastAsia="es-MX"/>
        </w:rPr>
        <w:t>”</w:t>
      </w:r>
    </w:p>
    <w:p w:rsidR="002A6ACA" w:rsidRDefault="002A6ACA" w:rsidP="002A6ACA">
      <w:pPr>
        <w:shd w:val="clear" w:color="auto" w:fill="FFFFFF"/>
        <w:ind w:left="567" w:right="567" w:firstLine="851"/>
        <w:jc w:val="right"/>
        <w:rPr>
          <w:rFonts w:ascii="Palatino Linotype" w:eastAsia="Palatino Linotype" w:hAnsi="Palatino Linotype" w:cs="Palatino Linotype"/>
          <w:i/>
          <w:lang w:eastAsia="es-MX"/>
        </w:rPr>
      </w:pPr>
      <w:r w:rsidRPr="00E2632B">
        <w:rPr>
          <w:rFonts w:ascii="Palatino Linotype" w:eastAsia="Palatino Linotype" w:hAnsi="Palatino Linotype" w:cs="Palatino Linotype"/>
          <w:i/>
          <w:lang w:eastAsia="es-MX"/>
        </w:rPr>
        <w:t>(Énfasis añadido)</w:t>
      </w:r>
    </w:p>
    <w:p w:rsidR="002A6ACA" w:rsidRPr="002A6ACA" w:rsidRDefault="002A6ACA" w:rsidP="002A6ACA">
      <w:pPr>
        <w:shd w:val="clear" w:color="auto" w:fill="FFFFFF"/>
        <w:ind w:left="567" w:right="567" w:firstLine="851"/>
        <w:jc w:val="right"/>
        <w:rPr>
          <w:rFonts w:ascii="Palatino Linotype" w:eastAsia="Palatino Linotype" w:hAnsi="Palatino Linotype" w:cs="Palatino Linotype"/>
          <w:i/>
          <w:lang w:eastAsia="es-MX"/>
        </w:rPr>
      </w:pPr>
    </w:p>
    <w:p w:rsidR="002A6ACA" w:rsidRPr="00E02EB3" w:rsidRDefault="002A6ACA" w:rsidP="002A6ACA">
      <w:pPr>
        <w:spacing w:line="360" w:lineRule="auto"/>
        <w:jc w:val="both"/>
        <w:rPr>
          <w:rFonts w:ascii="Palatino Linotype" w:eastAsia="Palatino Linotype" w:hAnsi="Palatino Linotype" w:cs="Palatino Linotype"/>
          <w:sz w:val="24"/>
          <w:lang w:eastAsia="es-MX"/>
        </w:rPr>
      </w:pPr>
      <w:r w:rsidRPr="00E02EB3">
        <w:rPr>
          <w:rFonts w:ascii="Palatino Linotype" w:eastAsia="Palatino Linotype" w:hAnsi="Palatino Linotype" w:cs="Palatino Linotype"/>
          <w:sz w:val="24"/>
          <w:lang w:eastAsia="es-MX"/>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rsidR="002A6ACA" w:rsidRDefault="002A6ACA" w:rsidP="002A6ACA">
      <w:pPr>
        <w:spacing w:after="0" w:line="360" w:lineRule="auto"/>
        <w:contextualSpacing/>
        <w:jc w:val="both"/>
        <w:rPr>
          <w:rFonts w:ascii="Palatino Linotype" w:hAnsi="Palatino Linotype" w:cs="Arial"/>
        </w:rPr>
      </w:pPr>
    </w:p>
    <w:p w:rsidR="00CB5B82" w:rsidRPr="004C101B" w:rsidRDefault="00CB5B82" w:rsidP="00CB5B82">
      <w:pPr>
        <w:tabs>
          <w:tab w:val="left" w:pos="709"/>
        </w:tabs>
        <w:spacing w:line="360" w:lineRule="auto"/>
        <w:jc w:val="both"/>
        <w:rPr>
          <w:rFonts w:ascii="Palatino Linotype" w:hAnsi="Palatino Linotype"/>
          <w:b/>
          <w:i/>
          <w:sz w:val="28"/>
          <w:szCs w:val="28"/>
        </w:rPr>
      </w:pPr>
      <w:r w:rsidRPr="004C101B">
        <w:rPr>
          <w:rFonts w:ascii="Palatino Linotype" w:hAnsi="Palatino Linotype"/>
          <w:b/>
          <w:i/>
          <w:sz w:val="28"/>
          <w:szCs w:val="28"/>
        </w:rPr>
        <w:t>De la declaratoria de inexistencia</w:t>
      </w:r>
    </w:p>
    <w:p w:rsidR="00CB5B82" w:rsidRPr="00921094" w:rsidRDefault="00CB5B82" w:rsidP="00CB5B82">
      <w:pPr>
        <w:tabs>
          <w:tab w:val="left" w:pos="709"/>
        </w:tabs>
        <w:spacing w:line="360" w:lineRule="auto"/>
        <w:jc w:val="both"/>
        <w:rPr>
          <w:rFonts w:ascii="Palatino Linotype" w:hAnsi="Palatino Linotype"/>
          <w:sz w:val="24"/>
          <w:szCs w:val="24"/>
        </w:rPr>
      </w:pPr>
      <w:r w:rsidRPr="00921094">
        <w:rPr>
          <w:rFonts w:ascii="Palatino Linotype" w:hAnsi="Palatino Linotype"/>
          <w:bCs/>
          <w:sz w:val="24"/>
          <w:szCs w:val="24"/>
        </w:rPr>
        <w:t xml:space="preserve">Declaratoria que </w:t>
      </w:r>
      <w:r w:rsidRPr="00921094">
        <w:rPr>
          <w:rFonts w:ascii="Palatino Linotype" w:hAnsi="Palatino Linotype"/>
          <w:sz w:val="24"/>
          <w:szCs w:val="24"/>
        </w:rPr>
        <w:t>deberá realizarse conforme a lo establecido en lo dispuesto por los artículos 19, 49 fracciones II y XIII, 169 y 170 de la Ley de Transparencia y Acceso a la Información Pública del Estado de México y Municipios, cuyo contenido es el siguiente:</w:t>
      </w:r>
    </w:p>
    <w:p w:rsidR="00CB5B82" w:rsidRPr="00A975A3" w:rsidRDefault="00CB5B82" w:rsidP="00CB5B82">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lastRenderedPageBreak/>
        <w:t>“Artículo 19.</w:t>
      </w:r>
      <w:r>
        <w:rPr>
          <w:rFonts w:ascii="Palatino Linotype" w:hAnsi="Palatino Linotype"/>
          <w:b/>
          <w:bCs/>
          <w:i/>
          <w:iCs/>
          <w:szCs w:val="24"/>
        </w:rPr>
        <w:t xml:space="preserve"> </w:t>
      </w:r>
      <w:r w:rsidRPr="00A975A3">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rsidR="00CB5B82" w:rsidRPr="00A975A3" w:rsidRDefault="00CB5B82" w:rsidP="00CB5B82">
      <w:pPr>
        <w:tabs>
          <w:tab w:val="left" w:pos="709"/>
        </w:tabs>
        <w:spacing w:before="240" w:line="360" w:lineRule="auto"/>
        <w:ind w:left="851" w:right="851"/>
        <w:jc w:val="both"/>
        <w:rPr>
          <w:rFonts w:ascii="Palatino Linotype" w:hAnsi="Palatino Linotype"/>
          <w:i/>
          <w:szCs w:val="24"/>
        </w:rPr>
      </w:pPr>
      <w:r>
        <w:rPr>
          <w:rFonts w:ascii="Palatino Linotype" w:hAnsi="Palatino Linotype"/>
          <w:i/>
          <w:iCs/>
          <w:szCs w:val="24"/>
        </w:rPr>
        <w:t>(</w:t>
      </w:r>
      <w:r w:rsidRPr="00A975A3">
        <w:rPr>
          <w:rFonts w:ascii="Palatino Linotype" w:hAnsi="Palatino Linotype"/>
          <w:i/>
          <w:iCs/>
          <w:szCs w:val="24"/>
        </w:rPr>
        <w:t>…</w:t>
      </w:r>
      <w:r>
        <w:rPr>
          <w:rFonts w:ascii="Palatino Linotype" w:hAnsi="Palatino Linotype"/>
          <w:i/>
          <w:iCs/>
          <w:szCs w:val="24"/>
        </w:rPr>
        <w:t>)</w:t>
      </w:r>
    </w:p>
    <w:p w:rsidR="00CB5B82" w:rsidRPr="00A975A3" w:rsidRDefault="00CB5B82" w:rsidP="00CB5B82">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A975A3">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rsidR="00CB5B82" w:rsidRPr="00A975A3" w:rsidRDefault="00CB5B82" w:rsidP="00CB5B82">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A975A3">
        <w:rPr>
          <w:rFonts w:ascii="Palatino Linotype" w:hAnsi="Palatino Linotype"/>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rsidR="00CB5B82" w:rsidRPr="00A975A3" w:rsidRDefault="00CB5B82" w:rsidP="00CB5B82">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II.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y declaración de inexistencia </w:t>
      </w:r>
      <w:r w:rsidRPr="00A975A3">
        <w:rPr>
          <w:rFonts w:ascii="Palatino Linotype" w:hAnsi="Palatino Linotype"/>
          <w:i/>
          <w:szCs w:val="24"/>
        </w:rPr>
        <w:t>o de incompetencia realicen los titulares de las áreas de los sujetos obligados;</w:t>
      </w:r>
    </w:p>
    <w:p w:rsidR="00CB5B82" w:rsidRDefault="00CB5B82" w:rsidP="00CB5B82">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XIII. </w:t>
      </w:r>
      <w:r w:rsidRPr="00A975A3">
        <w:rPr>
          <w:rFonts w:ascii="Palatino Linotype" w:hAnsi="Palatino Linotype"/>
          <w:i/>
          <w:szCs w:val="24"/>
          <w:u w:val="single"/>
        </w:rPr>
        <w:t>Dictaminar las declaratorias de inexistencia de la información que les remitan las unidades administrativas y resolver en consecuencia</w:t>
      </w:r>
      <w:r w:rsidRPr="00A975A3">
        <w:rPr>
          <w:rFonts w:ascii="Palatino Linotype" w:hAnsi="Palatino Linotype"/>
          <w:i/>
          <w:szCs w:val="24"/>
        </w:rPr>
        <w:t>;</w:t>
      </w:r>
    </w:p>
    <w:p w:rsidR="00CB5B82" w:rsidRPr="00ED4EF2" w:rsidRDefault="00CB5B82" w:rsidP="00CB5B82">
      <w:pPr>
        <w:tabs>
          <w:tab w:val="left" w:pos="709"/>
        </w:tabs>
        <w:spacing w:before="240" w:line="360" w:lineRule="auto"/>
        <w:ind w:left="851" w:right="851"/>
        <w:jc w:val="both"/>
        <w:rPr>
          <w:rFonts w:ascii="Palatino Linotype" w:hAnsi="Palatino Linotype"/>
          <w:b/>
          <w:i/>
          <w:szCs w:val="24"/>
          <w:u w:val="single"/>
        </w:rPr>
      </w:pPr>
      <w:r w:rsidRPr="00ED4EF2">
        <w:rPr>
          <w:rFonts w:ascii="Palatino Linotype" w:hAnsi="Palatino Linotype"/>
          <w:b/>
          <w:i/>
          <w:u w:val="single"/>
        </w:rPr>
        <w:t>Artículo 169. Cuando la información no se encuentre en los archivos del sujeto obligado, el Comité de Transparencia:</w:t>
      </w:r>
    </w:p>
    <w:p w:rsidR="00CB5B82" w:rsidRPr="00A975A3" w:rsidRDefault="00CB5B82" w:rsidP="00CB5B82">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 </w:t>
      </w:r>
      <w:r w:rsidRPr="00A975A3">
        <w:rPr>
          <w:rFonts w:ascii="Palatino Linotype" w:hAnsi="Palatino Linotype"/>
          <w:i/>
          <w:szCs w:val="24"/>
          <w:u w:val="single"/>
        </w:rPr>
        <w:t>Analizará el caso y tomará las medidas necesarias para localizar la información;</w:t>
      </w:r>
    </w:p>
    <w:p w:rsidR="00CB5B82" w:rsidRPr="00A975A3" w:rsidRDefault="00CB5B82" w:rsidP="00CB5B82">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 </w:t>
      </w:r>
      <w:r w:rsidRPr="00A975A3">
        <w:rPr>
          <w:rFonts w:ascii="Palatino Linotype" w:hAnsi="Palatino Linotype"/>
          <w:i/>
          <w:szCs w:val="24"/>
          <w:u w:val="single"/>
        </w:rPr>
        <w:t>Expedirá una resolución que confirme la inexistencia del documento;</w:t>
      </w:r>
    </w:p>
    <w:p w:rsidR="00CB5B82" w:rsidRPr="00A975A3" w:rsidRDefault="00CB5B82" w:rsidP="00CB5B82">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III. </w:t>
      </w:r>
      <w:r w:rsidRPr="00A975A3">
        <w:rPr>
          <w:rFonts w:ascii="Palatino Linotype" w:hAnsi="Palatino Linotype"/>
          <w:i/>
          <w:szCs w:val="24"/>
          <w:u w:val="single"/>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w:t>
      </w:r>
      <w:r w:rsidRPr="00A975A3">
        <w:rPr>
          <w:rFonts w:ascii="Palatino Linotype" w:hAnsi="Palatino Linotype"/>
          <w:i/>
          <w:szCs w:val="24"/>
          <w:u w:val="single"/>
        </w:rPr>
        <w:lastRenderedPageBreak/>
        <w:t>caso particular no ejerció dichas facultades, competencias o funciones, lo cual notificará al solicitante a través de la Unidad de Transparencia; y</w:t>
      </w:r>
    </w:p>
    <w:p w:rsidR="00CB5B82" w:rsidRPr="00A975A3" w:rsidRDefault="00CB5B82" w:rsidP="00CB5B82">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b/>
          <w:bCs/>
          <w:i/>
          <w:szCs w:val="24"/>
        </w:rPr>
        <w:t xml:space="preserve">IV. </w:t>
      </w:r>
      <w:r w:rsidRPr="00A975A3">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rsidR="00CB5B82" w:rsidRPr="00A975A3" w:rsidRDefault="00CB5B82" w:rsidP="00CB5B82">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rsidR="00CB5B82" w:rsidRPr="00A975A3" w:rsidRDefault="00CB5B82" w:rsidP="00CB5B82">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Este plazo podrá ampliarse hasta por otros siete días hábiles, siempre que existan razones para ello, debiendo notificarse por escrito al solicitante.</w:t>
      </w:r>
    </w:p>
    <w:p w:rsidR="00CB5B82" w:rsidRPr="00347306" w:rsidRDefault="00CB5B82" w:rsidP="00CB5B82">
      <w:pPr>
        <w:tabs>
          <w:tab w:val="left" w:pos="709"/>
        </w:tabs>
        <w:spacing w:before="240" w:line="360" w:lineRule="auto"/>
        <w:ind w:left="851" w:right="851"/>
        <w:jc w:val="both"/>
        <w:rPr>
          <w:rFonts w:ascii="Palatino Linotype" w:hAnsi="Palatino Linotype"/>
          <w:b/>
          <w:i/>
          <w:iCs/>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A975A3">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975A3">
        <w:rPr>
          <w:rFonts w:ascii="Palatino Linotype" w:hAnsi="Palatino Linotype"/>
          <w:i/>
          <w:iCs/>
          <w:szCs w:val="24"/>
        </w:rPr>
        <w:t>”</w:t>
      </w:r>
      <w:r>
        <w:rPr>
          <w:rFonts w:ascii="Palatino Linotype" w:hAnsi="Palatino Linotype"/>
          <w:i/>
          <w:iCs/>
          <w:szCs w:val="24"/>
        </w:rPr>
        <w:t xml:space="preserve"> </w:t>
      </w:r>
      <w:r>
        <w:rPr>
          <w:rFonts w:ascii="Palatino Linotype" w:hAnsi="Palatino Linotype"/>
          <w:b/>
          <w:i/>
          <w:iCs/>
          <w:szCs w:val="24"/>
        </w:rPr>
        <w:t>[Sic]</w:t>
      </w:r>
    </w:p>
    <w:p w:rsidR="00CB5B82" w:rsidRPr="00A975A3" w:rsidRDefault="00CB5B82" w:rsidP="00CB5B82">
      <w:pPr>
        <w:tabs>
          <w:tab w:val="left" w:pos="709"/>
        </w:tabs>
        <w:spacing w:after="0" w:line="240" w:lineRule="auto"/>
        <w:ind w:left="567" w:right="567"/>
        <w:jc w:val="both"/>
        <w:rPr>
          <w:rFonts w:ascii="Palatino Linotype" w:hAnsi="Palatino Linotype"/>
          <w:i/>
          <w:szCs w:val="24"/>
        </w:rPr>
      </w:pPr>
    </w:p>
    <w:p w:rsidR="00CB5B82" w:rsidRDefault="00CB5B82" w:rsidP="00CB5B82">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szCs w:val="24"/>
        </w:rPr>
        <w:t>Por otra parte, en observancia a lo anterior</w:t>
      </w:r>
      <w:r w:rsidRPr="00775800">
        <w:rPr>
          <w:rFonts w:ascii="Palatino Linotype" w:hAnsi="Palatino Linotype" w:cs="Arial"/>
          <w:sz w:val="24"/>
          <w:szCs w:val="24"/>
        </w:rPr>
        <w:t xml:space="preserve"> </w:t>
      </w:r>
      <w:r>
        <w:rPr>
          <w:rFonts w:ascii="Palatino Linotype" w:hAnsi="Palatino Linotype" w:cs="Arial"/>
          <w:sz w:val="24"/>
          <w:szCs w:val="24"/>
        </w:rPr>
        <w:t>tiene aplicación</w:t>
      </w:r>
      <w:r w:rsidRPr="00775800">
        <w:rPr>
          <w:rFonts w:ascii="Palatino Linotype" w:hAnsi="Palatino Linotype" w:cs="Arial"/>
          <w:sz w:val="24"/>
          <w:szCs w:val="24"/>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w:t>
      </w:r>
      <w:r>
        <w:rPr>
          <w:rFonts w:ascii="Palatino Linotype" w:hAnsi="Palatino Linotype" w:cs="Arial"/>
          <w:sz w:val="24"/>
          <w:szCs w:val="24"/>
        </w:rPr>
        <w:t>RO, así como, CUARENTA Y CINCO.</w:t>
      </w:r>
    </w:p>
    <w:p w:rsidR="00CB5B82" w:rsidRDefault="00CB5B82" w:rsidP="00CB5B82">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Al respecto, es aplicable el Criterio 04/19 emitido por el Instituto Nacional de Transparencia, Acceso a la Información y Protección de Datos Personales, que a la letra estipula lo siguiente:</w:t>
      </w:r>
    </w:p>
    <w:p w:rsidR="00CB5B82" w:rsidRDefault="00CB5B82" w:rsidP="00CB5B82">
      <w:pPr>
        <w:pStyle w:val="Citas"/>
        <w:rPr>
          <w:b/>
        </w:rPr>
      </w:pPr>
      <w:r>
        <w:rPr>
          <w:b/>
        </w:rPr>
        <w:t>“</w:t>
      </w:r>
      <w:r w:rsidRPr="003C5056">
        <w:rPr>
          <w:b/>
        </w:rPr>
        <w:t xml:space="preserve">PROPÓSITO DE LA DECLARACIÓN FORMAL DE INEXISTENCIA. </w:t>
      </w:r>
    </w:p>
    <w:p w:rsidR="00CB5B82" w:rsidRPr="00921094" w:rsidRDefault="00CB5B82" w:rsidP="00CB5B82">
      <w:pPr>
        <w:pStyle w:val="Citas"/>
        <w:rPr>
          <w:b/>
        </w:rPr>
      </w:pPr>
      <w:r w:rsidRPr="003C5056">
        <w:t>El propósito de que los Comités de Transparencia emitan una declaración que confirme la inexistencia de la información solicitada,</w:t>
      </w:r>
      <w:r w:rsidRPr="003C5056">
        <w:rPr>
          <w:b/>
          <w:bCs/>
        </w:rPr>
        <w:t xml:space="preserve"> </w:t>
      </w:r>
      <w:r w:rsidRPr="003C5056">
        <w:rPr>
          <w:b/>
          <w:bCs/>
          <w:u w:val="single"/>
        </w:rPr>
        <w:t>es garantizar al solicitante que se realizaron las gestiones necesarias para la ubicación de la información de su interés; por lo cual, el acta en el que se haga constar esa declaración formal de inexistencia</w:t>
      </w:r>
      <w:r w:rsidRPr="003C5056">
        <w:t>, debe contener los elementos suficientes para generar en los solicitantes la certeza del carácter exhaustivo de la búsqueda de lo solicitado.</w:t>
      </w:r>
      <w:r>
        <w:t xml:space="preserve">” </w:t>
      </w:r>
      <w:r>
        <w:rPr>
          <w:b/>
        </w:rPr>
        <w:t xml:space="preserve">[Sic] </w:t>
      </w:r>
    </w:p>
    <w:p w:rsidR="00CB5B82" w:rsidRDefault="00CB5B82" w:rsidP="00CB5B82">
      <w:pPr>
        <w:spacing w:after="0" w:line="360" w:lineRule="auto"/>
        <w:contextualSpacing/>
        <w:jc w:val="both"/>
        <w:rPr>
          <w:rFonts w:ascii="Palatino Linotype" w:eastAsia="Palatino Linotype" w:hAnsi="Palatino Linotype" w:cs="Palatino Linotype"/>
          <w:sz w:val="24"/>
          <w:szCs w:val="24"/>
        </w:rPr>
      </w:pPr>
    </w:p>
    <w:p w:rsidR="00CB5B82" w:rsidRDefault="00CB5B82" w:rsidP="00CB5B82">
      <w:pPr>
        <w:spacing w:after="0" w:line="360" w:lineRule="auto"/>
        <w:contextualSpacing/>
        <w:jc w:val="both"/>
        <w:rPr>
          <w:rFonts w:ascii="Palatino Linotype" w:eastAsia="Times New Roman" w:hAnsi="Palatino Linotype" w:cs="Times New Roman"/>
          <w:sz w:val="24"/>
          <w:szCs w:val="24"/>
          <w:lang w:eastAsia="es-ES"/>
        </w:rPr>
      </w:pPr>
      <w:r>
        <w:rPr>
          <w:rFonts w:ascii="Palatino Linotype" w:eastAsia="Palatino Linotype" w:hAnsi="Palatino Linotype" w:cs="Palatino Linotype"/>
          <w:sz w:val="24"/>
          <w:szCs w:val="24"/>
        </w:rPr>
        <w:t xml:space="preserve">De tal forma que, con el propósito de otorgarle certeza jurídica al Recurrente de que se realizaron las acciones necesarias durante la búsqueda exhaustiva y razonable de la información, sin que esta fuera localizada, resulta procedente ordenar la entrega del acuerdo en cita. </w:t>
      </w:r>
    </w:p>
    <w:p w:rsidR="00CB5B82" w:rsidRPr="002F3269" w:rsidRDefault="00CB5B82" w:rsidP="00CB5B82">
      <w:pPr>
        <w:tabs>
          <w:tab w:val="left" w:pos="7938"/>
        </w:tabs>
        <w:spacing w:line="360" w:lineRule="auto"/>
        <w:jc w:val="both"/>
        <w:rPr>
          <w:rFonts w:ascii="Palatino Linotype" w:hAnsi="Palatino Linotype" w:cs="Arial"/>
          <w:lang w:val="es-419"/>
        </w:rPr>
      </w:pPr>
    </w:p>
    <w:p w:rsidR="00CB5B82" w:rsidRPr="002C3EC8" w:rsidRDefault="00CB5B82" w:rsidP="00CB5B82">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C3EC8">
        <w:rPr>
          <w:rFonts w:ascii="Palatino Linotype" w:eastAsia="Times New Roman" w:hAnsi="Palatino Linotype" w:cs="Arial"/>
          <w:b/>
          <w:i/>
          <w:sz w:val="28"/>
          <w:szCs w:val="24"/>
          <w:lang w:val="es-ES" w:eastAsia="es-ES"/>
        </w:rPr>
        <w:t>De la versión pública</w:t>
      </w:r>
    </w:p>
    <w:p w:rsidR="00CB5B82" w:rsidRPr="002C3EC8" w:rsidRDefault="00CB5B82" w:rsidP="00CB5B82">
      <w:pPr>
        <w:tabs>
          <w:tab w:val="left" w:pos="8647"/>
        </w:tabs>
        <w:spacing w:after="0" w:line="360" w:lineRule="auto"/>
        <w:ind w:right="51"/>
        <w:jc w:val="both"/>
        <w:rPr>
          <w:rFonts w:ascii="Palatino Linotype" w:hAnsi="Palatino Linotype" w:cs="Arial"/>
          <w:sz w:val="24"/>
          <w:szCs w:val="24"/>
        </w:rPr>
      </w:pPr>
    </w:p>
    <w:p w:rsidR="00CB5B82" w:rsidRDefault="00CB5B82" w:rsidP="00CB5B8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w:t>
      </w:r>
      <w:r w:rsidRPr="001571EB">
        <w:rPr>
          <w:rFonts w:ascii="Palatino Linotype" w:eastAsia="Arial Unicode MS" w:hAnsi="Palatino Linotype" w:cs="Arial"/>
          <w:sz w:val="24"/>
          <w:szCs w:val="24"/>
        </w:rPr>
        <w:lastRenderedPageBreak/>
        <w:t>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CB5B82" w:rsidRPr="00E60DEF" w:rsidRDefault="00CB5B82" w:rsidP="00CB5B82">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rsidR="00CB5B82" w:rsidRPr="00E60DEF" w:rsidRDefault="00CB5B82" w:rsidP="00CB5B82">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rsidR="00CB5B82" w:rsidRPr="001571EB" w:rsidRDefault="00CB5B82" w:rsidP="00CB5B8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rsidR="00CB5B82" w:rsidRPr="001571EB" w:rsidRDefault="00CB5B82" w:rsidP="00CB5B82">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rsidR="00CB5B82" w:rsidRPr="001571EB" w:rsidRDefault="00CB5B82" w:rsidP="00CB5B8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rsidR="00CB5B82" w:rsidRPr="001571EB" w:rsidRDefault="00CB5B82" w:rsidP="00CB5B82">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rsidR="00CB5B82" w:rsidRPr="001571EB" w:rsidRDefault="00CB5B82" w:rsidP="00CB5B8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CB5B82" w:rsidRPr="001571EB" w:rsidRDefault="00CB5B82" w:rsidP="00CB5B82">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CB5B82" w:rsidRPr="001571EB" w:rsidRDefault="00CB5B82" w:rsidP="00CB5B8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CB5B82" w:rsidRPr="00E60DEF" w:rsidRDefault="00CB5B82" w:rsidP="00CB5B82">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rsidR="00CB5B82" w:rsidRPr="001571EB" w:rsidRDefault="00CB5B82" w:rsidP="00CB5B82">
      <w:pPr>
        <w:spacing w:before="240" w:line="360" w:lineRule="auto"/>
        <w:ind w:left="851" w:right="851"/>
        <w:jc w:val="both"/>
        <w:rPr>
          <w:rFonts w:ascii="Palatino Linotype" w:hAnsi="Palatino Linotype" w:cs="Arial"/>
          <w:b/>
          <w:i/>
        </w:rPr>
      </w:pPr>
      <w:r>
        <w:rPr>
          <w:rFonts w:ascii="Palatino Linotype" w:hAnsi="Palatino Linotype" w:cs="Arial"/>
          <w:b/>
          <w:i/>
        </w:rPr>
        <w:t>(…)</w:t>
      </w:r>
    </w:p>
    <w:p w:rsidR="00CB5B82" w:rsidRDefault="00CB5B82" w:rsidP="00CB5B82">
      <w:pPr>
        <w:spacing w:before="240" w:line="360" w:lineRule="auto"/>
        <w:ind w:left="851" w:right="851"/>
        <w:jc w:val="both"/>
        <w:rPr>
          <w:rFonts w:ascii="Palatino Linotype" w:hAnsi="Palatino Linotype" w:cs="Arial"/>
          <w:b/>
          <w:i/>
        </w:rPr>
      </w:pPr>
      <w:r w:rsidRPr="00E60DEF">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rsidR="00CB5B82" w:rsidRDefault="00CB5B82" w:rsidP="00CB5B82">
      <w:pPr>
        <w:spacing w:after="0" w:line="360" w:lineRule="auto"/>
        <w:ind w:right="51"/>
        <w:jc w:val="both"/>
        <w:rPr>
          <w:rFonts w:ascii="Palatino Linotype" w:eastAsia="Arial Unicode MS" w:hAnsi="Palatino Linotype" w:cs="Arial"/>
          <w:sz w:val="24"/>
          <w:szCs w:val="24"/>
        </w:rPr>
      </w:pPr>
    </w:p>
    <w:p w:rsidR="00CB5B82" w:rsidRPr="001571EB" w:rsidRDefault="00CB5B82" w:rsidP="00CB5B8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CB5B82" w:rsidRPr="001571EB" w:rsidRDefault="00CB5B82" w:rsidP="00CB5B8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CB5B82" w:rsidRPr="001571EB" w:rsidRDefault="00CB5B82" w:rsidP="00CB5B8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CB5B82" w:rsidRDefault="00CB5B82" w:rsidP="00CB5B8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rsidR="00CB5B82" w:rsidRDefault="00CB5B82" w:rsidP="00CB5B82">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rsidR="00CB5B82" w:rsidRPr="001571EB" w:rsidRDefault="00CB5B82" w:rsidP="00CB5B82">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CB5B82" w:rsidRPr="001571EB" w:rsidRDefault="00CB5B82" w:rsidP="00CB5B8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CB5B82" w:rsidRPr="001571EB" w:rsidRDefault="00CB5B82" w:rsidP="00CB5B8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CB5B82" w:rsidRPr="001571EB" w:rsidRDefault="00CB5B82" w:rsidP="00CB5B8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CB5B82" w:rsidRPr="00EE0180" w:rsidRDefault="00CB5B82" w:rsidP="00CB5B8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rsidR="00CB5B82" w:rsidRPr="001571EB" w:rsidRDefault="00CB5B82" w:rsidP="00CB5B82">
      <w:pPr>
        <w:autoSpaceDE w:val="0"/>
        <w:autoSpaceDN w:val="0"/>
        <w:adjustRightInd w:val="0"/>
        <w:spacing w:before="120" w:after="120"/>
        <w:ind w:left="567" w:right="850"/>
        <w:jc w:val="both"/>
        <w:rPr>
          <w:rFonts w:ascii="Palatino Linotype" w:eastAsia="Times New Roman" w:hAnsi="Palatino Linotype" w:cs="Arial"/>
          <w:i/>
        </w:rPr>
      </w:pPr>
    </w:p>
    <w:p w:rsidR="00CB5B82" w:rsidRPr="001571EB" w:rsidRDefault="00CB5B82" w:rsidP="00CB5B82">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rsidR="00CB5B82" w:rsidRPr="001571EB" w:rsidRDefault="00CB5B82" w:rsidP="00CB5B82">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CB5B82" w:rsidRDefault="00CB5B82" w:rsidP="00CB5B8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CB5B82" w:rsidRDefault="00CB5B82" w:rsidP="00CB5B82">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rsidR="00CB5B82" w:rsidRPr="001571EB" w:rsidRDefault="00CB5B82" w:rsidP="00CB5B8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CB5B82" w:rsidRPr="001571EB" w:rsidRDefault="00CB5B82" w:rsidP="00CB5B8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CB5B82" w:rsidRPr="001571EB" w:rsidRDefault="00CB5B82" w:rsidP="00CB5B8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rsidR="00CB5B82" w:rsidRPr="001571EB" w:rsidRDefault="00CB5B82" w:rsidP="00CB5B8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CB5B82" w:rsidRDefault="00CB5B82" w:rsidP="00CB5B8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rsidR="00CB5B82" w:rsidRDefault="00CB5B82" w:rsidP="00CB5B82">
      <w:pPr>
        <w:spacing w:after="0" w:line="360" w:lineRule="auto"/>
        <w:ind w:right="51"/>
        <w:jc w:val="both"/>
        <w:rPr>
          <w:rFonts w:ascii="Palatino Linotype" w:hAnsi="Palatino Linotype" w:cs="Arial"/>
          <w:sz w:val="24"/>
          <w:szCs w:val="24"/>
        </w:rPr>
      </w:pPr>
    </w:p>
    <w:p w:rsidR="00CB5B82" w:rsidRDefault="00CB5B82" w:rsidP="00CB5B82">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 xml:space="preserve">LINEAMIENTOS GENERALES EN MATERIA DE </w:t>
      </w:r>
      <w:r w:rsidRPr="00904B3B">
        <w:rPr>
          <w:rFonts w:ascii="Palatino Linotype" w:hAnsi="Palatino Linotype" w:cs="Arial"/>
          <w:b/>
          <w:sz w:val="24"/>
          <w:szCs w:val="24"/>
        </w:rPr>
        <w:lastRenderedPageBreak/>
        <w:t>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rsidR="00CB5B82" w:rsidRPr="002C3EC8" w:rsidRDefault="00CB5B82" w:rsidP="00CB5B82">
      <w:pPr>
        <w:spacing w:after="0" w:line="360" w:lineRule="auto"/>
        <w:jc w:val="both"/>
        <w:rPr>
          <w:rFonts w:ascii="Palatino Linotype" w:eastAsia="Times New Roman" w:hAnsi="Palatino Linotype" w:cs="Times New Roman"/>
          <w:sz w:val="24"/>
          <w:szCs w:val="24"/>
          <w:lang w:eastAsia="es-ES"/>
        </w:rPr>
      </w:pPr>
    </w:p>
    <w:p w:rsidR="00CB5B82" w:rsidRPr="002C3EC8" w:rsidRDefault="00CB5B82" w:rsidP="00CB5B82">
      <w:pPr>
        <w:spacing w:after="0" w:line="360" w:lineRule="auto"/>
        <w:jc w:val="both"/>
        <w:rPr>
          <w:rFonts w:ascii="Palatino Linotype" w:hAnsi="Palatino Linotype" w:cs="Arial"/>
          <w:sz w:val="24"/>
          <w:szCs w:val="24"/>
        </w:rPr>
      </w:pPr>
      <w:r w:rsidRPr="002C3EC8">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2C3EC8">
        <w:rPr>
          <w:rFonts w:ascii="Palatino Linotype" w:eastAsia="Times New Roman" w:hAnsi="Palatino Linotype" w:cs="Times New Roman"/>
          <w:bCs/>
          <w:sz w:val="24"/>
          <w:szCs w:val="24"/>
          <w:lang w:eastAsia="es-ES"/>
        </w:rPr>
        <w:t>el</w:t>
      </w:r>
      <w:r w:rsidRPr="002C3EC8">
        <w:rPr>
          <w:rFonts w:ascii="Palatino Linotype" w:eastAsia="Times New Roman" w:hAnsi="Palatino Linotype" w:cs="Times New Roman"/>
          <w:b/>
          <w:bCs/>
          <w:sz w:val="24"/>
          <w:szCs w:val="24"/>
          <w:lang w:eastAsia="es-ES"/>
        </w:rPr>
        <w:t xml:space="preserve"> Recurrente </w:t>
      </w:r>
      <w:r w:rsidRPr="002C3EC8">
        <w:rPr>
          <w:rFonts w:ascii="Palatino Linotype" w:eastAsia="Times New Roman" w:hAnsi="Palatino Linotype" w:cs="Times New Roman"/>
          <w:sz w:val="24"/>
          <w:szCs w:val="24"/>
          <w:lang w:eastAsia="es-ES"/>
        </w:rPr>
        <w:t xml:space="preserve">en su medio de impugnación que fue materia de estudio, por ello </w:t>
      </w:r>
      <w:r w:rsidRPr="002C3EC8">
        <w:rPr>
          <w:rFonts w:ascii="Palatino Linotype" w:eastAsia="Times New Roman" w:hAnsi="Palatino Linotype" w:cs="Arial"/>
          <w:sz w:val="24"/>
          <w:szCs w:val="24"/>
          <w:lang w:eastAsia="es-ES"/>
        </w:rPr>
        <w:t>con fundamento en la</w:t>
      </w:r>
      <w:r w:rsidRPr="002C3EC8">
        <w:rPr>
          <w:rFonts w:ascii="Palatino Linotype" w:eastAsia="Times New Roman" w:hAnsi="Palatino Linotype" w:cs="Arial"/>
          <w:b/>
          <w:sz w:val="24"/>
          <w:szCs w:val="24"/>
          <w:lang w:eastAsia="es-ES"/>
        </w:rPr>
        <w:t xml:space="preserve"> </w:t>
      </w:r>
      <w:r w:rsidR="002A6ACA">
        <w:rPr>
          <w:rFonts w:ascii="Palatino Linotype" w:eastAsia="Times New Roman" w:hAnsi="Palatino Linotype" w:cs="Arial"/>
          <w:b/>
          <w:bCs/>
          <w:i/>
          <w:sz w:val="24"/>
          <w:szCs w:val="24"/>
          <w:lang w:eastAsia="es-ES"/>
        </w:rPr>
        <w:t>segunda</w:t>
      </w:r>
      <w:r w:rsidRPr="002C3EC8">
        <w:rPr>
          <w:rFonts w:ascii="Palatino Linotype" w:eastAsia="Times New Roman" w:hAnsi="Palatino Linotype" w:cs="Arial"/>
          <w:b/>
          <w:bCs/>
          <w:i/>
          <w:sz w:val="24"/>
          <w:szCs w:val="24"/>
          <w:lang w:eastAsia="es-ES"/>
        </w:rPr>
        <w:t xml:space="preserve"> hipótesis</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de la fracción</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III, del artículo 186,</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2A6ACA">
        <w:rPr>
          <w:rFonts w:ascii="Palatino Linotype" w:eastAsia="Times New Roman" w:hAnsi="Palatino Linotype" w:cs="Arial"/>
          <w:b/>
          <w:sz w:val="24"/>
          <w:szCs w:val="24"/>
          <w:lang w:eastAsia="es-ES"/>
        </w:rPr>
        <w:t>MODIFICA</w:t>
      </w:r>
      <w:r w:rsidRPr="002C3EC8">
        <w:rPr>
          <w:rFonts w:ascii="Palatino Linotype" w:eastAsia="Times New Roman" w:hAnsi="Palatino Linotype" w:cs="Arial"/>
          <w:b/>
          <w:sz w:val="24"/>
          <w:szCs w:val="24"/>
          <w:lang w:eastAsia="es-ES"/>
        </w:rPr>
        <w:t xml:space="preserve"> </w:t>
      </w:r>
      <w:r w:rsidR="002A6ACA">
        <w:rPr>
          <w:rFonts w:ascii="Palatino Linotype" w:eastAsia="Times New Roman" w:hAnsi="Palatino Linotype" w:cs="Arial"/>
          <w:sz w:val="24"/>
          <w:szCs w:val="24"/>
          <w:lang w:eastAsia="es-ES"/>
        </w:rPr>
        <w:t>la respuesta a la solicitud</w:t>
      </w:r>
      <w:r w:rsidRPr="002C3EC8">
        <w:rPr>
          <w:rFonts w:ascii="Palatino Linotype" w:eastAsia="Times New Roman" w:hAnsi="Palatino Linotype" w:cs="Arial"/>
          <w:sz w:val="24"/>
          <w:szCs w:val="24"/>
          <w:lang w:eastAsia="es-ES"/>
        </w:rPr>
        <w:t xml:space="preserve"> de información número</w:t>
      </w:r>
      <w:r w:rsidRPr="002C3EC8">
        <w:rPr>
          <w:rFonts w:ascii="Palatino Linotype" w:eastAsia="Times New Roman" w:hAnsi="Palatino Linotype" w:cs="Times New Roman"/>
          <w:b/>
          <w:sz w:val="24"/>
          <w:szCs w:val="24"/>
          <w:lang w:eastAsia="es-ES"/>
        </w:rPr>
        <w:t xml:space="preserve"> </w:t>
      </w:r>
      <w:r w:rsidR="002A6ACA" w:rsidRPr="002A6ACA">
        <w:rPr>
          <w:rFonts w:ascii="Palatino Linotype" w:hAnsi="Palatino Linotype" w:cs="Arial"/>
          <w:b/>
          <w:sz w:val="24"/>
        </w:rPr>
        <w:t>04437/METEPEC/IP/2022</w:t>
      </w:r>
      <w:r w:rsidRPr="002A6ACA">
        <w:rPr>
          <w:rFonts w:ascii="Palatino Linotype" w:hAnsi="Palatino Linotype" w:cs="Arial"/>
          <w:b/>
          <w:sz w:val="24"/>
        </w:rPr>
        <w:t>,</w:t>
      </w:r>
      <w:r>
        <w:rPr>
          <w:rFonts w:ascii="Palatino Linotype" w:hAnsi="Palatino Linotype" w:cs="Arial"/>
          <w:b/>
          <w:sz w:val="24"/>
        </w:rPr>
        <w:t xml:space="preserve"> </w:t>
      </w:r>
      <w:r w:rsidR="002A6ACA">
        <w:rPr>
          <w:rFonts w:ascii="Palatino Linotype" w:hAnsi="Palatino Linotype" w:cs="Arial"/>
          <w:sz w:val="24"/>
          <w:szCs w:val="24"/>
        </w:rPr>
        <w:t>que ha</w:t>
      </w:r>
      <w:r w:rsidRPr="002C3EC8">
        <w:rPr>
          <w:rFonts w:ascii="Palatino Linotype" w:hAnsi="Palatino Linotype" w:cs="Arial"/>
          <w:sz w:val="24"/>
          <w:szCs w:val="24"/>
        </w:rPr>
        <w:t xml:space="preserve"> sido materia del presente fallo. </w:t>
      </w:r>
    </w:p>
    <w:p w:rsidR="00CB5B82" w:rsidRDefault="00CB5B82" w:rsidP="00CB5B82">
      <w:pPr>
        <w:spacing w:after="0" w:line="360" w:lineRule="auto"/>
        <w:jc w:val="both"/>
        <w:rPr>
          <w:rFonts w:ascii="Palatino Linotype" w:eastAsia="Times New Roman" w:hAnsi="Palatino Linotype" w:cs="Times New Roman"/>
          <w:sz w:val="24"/>
          <w:szCs w:val="24"/>
          <w:lang w:eastAsia="es-ES"/>
        </w:rPr>
      </w:pPr>
    </w:p>
    <w:p w:rsidR="00CB5B82" w:rsidRPr="002C3EC8" w:rsidRDefault="00CB5B82" w:rsidP="00CB5B82">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rsidR="00CB5B82" w:rsidRPr="007E4CCA" w:rsidRDefault="00CB5B82" w:rsidP="00A4690E">
      <w:pPr>
        <w:tabs>
          <w:tab w:val="left" w:pos="7938"/>
        </w:tabs>
        <w:spacing w:after="0" w:line="360" w:lineRule="auto"/>
        <w:jc w:val="both"/>
        <w:rPr>
          <w:rFonts w:ascii="Palatino Linotype" w:eastAsia="Arial Unicode MS" w:hAnsi="Palatino Linotype" w:cs="Arial"/>
          <w:sz w:val="24"/>
        </w:rPr>
      </w:pPr>
    </w:p>
    <w:p w:rsidR="00A4690E" w:rsidRPr="007B6867" w:rsidRDefault="00A4690E" w:rsidP="00A4690E">
      <w:pPr>
        <w:tabs>
          <w:tab w:val="left" w:pos="7938"/>
        </w:tabs>
        <w:spacing w:after="0" w:line="360" w:lineRule="auto"/>
        <w:jc w:val="both"/>
        <w:rPr>
          <w:rFonts w:ascii="Palatino Linotype" w:hAnsi="Palatino Linotype" w:cs="Arial"/>
          <w:sz w:val="24"/>
          <w:szCs w:val="24"/>
        </w:rPr>
      </w:pPr>
    </w:p>
    <w:p w:rsidR="00A4690E" w:rsidRPr="007B6867" w:rsidRDefault="00A4690E" w:rsidP="00A4690E">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rsidR="00A4690E" w:rsidRPr="007B6867" w:rsidRDefault="00A4690E" w:rsidP="00A4690E">
      <w:pPr>
        <w:spacing w:after="0" w:line="360" w:lineRule="auto"/>
        <w:jc w:val="both"/>
        <w:rPr>
          <w:rFonts w:ascii="Palatino Linotype" w:hAnsi="Palatino Linotype" w:cs="Arial"/>
          <w:sz w:val="24"/>
          <w:szCs w:val="24"/>
        </w:rPr>
      </w:pPr>
    </w:p>
    <w:p w:rsidR="00A4690E" w:rsidRPr="007B6867" w:rsidRDefault="00A4690E" w:rsidP="00A4690E">
      <w:pPr>
        <w:spacing w:after="0" w:line="360" w:lineRule="auto"/>
        <w:ind w:right="51"/>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2A6ACA">
        <w:rPr>
          <w:rFonts w:ascii="Palatino Linotype" w:hAnsi="Palatino Linotype" w:cs="Arial"/>
          <w:b/>
          <w:sz w:val="24"/>
          <w:szCs w:val="24"/>
          <w:lang w:val="es-ES_tradnl"/>
        </w:rPr>
        <w:t>MODIFICA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340E53">
        <w:rPr>
          <w:rFonts w:ascii="Palatino Linotype" w:hAnsi="Palatino Linotype" w:cs="Arial"/>
          <w:b/>
          <w:sz w:val="24"/>
          <w:szCs w:val="24"/>
          <w:lang w:val="es-419"/>
        </w:rPr>
        <w:t>04437/METEPEC/IP/2022</w:t>
      </w:r>
      <w:r w:rsidRPr="007B6867">
        <w:rPr>
          <w:rFonts w:ascii="Palatino Linotype" w:hAnsi="Palatino Linotype" w:cs="Arial"/>
          <w:sz w:val="24"/>
          <w:szCs w:val="24"/>
        </w:rPr>
        <w:t>, al resultar fundadas las razones o motivos de inconformidad que manifestó l</w:t>
      </w:r>
      <w:r>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Pr>
          <w:rFonts w:ascii="Palatino Linotype" w:hAnsi="Palatino Linotype" w:cs="Arial"/>
          <w:b/>
          <w:sz w:val="24"/>
          <w:szCs w:val="24"/>
          <w:lang w:val="es-419"/>
        </w:rPr>
        <w:t>CUARTO</w:t>
      </w:r>
      <w:r w:rsidRPr="007B6867">
        <w:rPr>
          <w:rFonts w:ascii="Palatino Linotype" w:hAnsi="Palatino Linotype" w:cs="Arial"/>
          <w:sz w:val="24"/>
          <w:szCs w:val="24"/>
        </w:rPr>
        <w:t xml:space="preserve"> de la presente resolución.</w:t>
      </w:r>
    </w:p>
    <w:p w:rsidR="00A4690E" w:rsidRPr="007B6867" w:rsidRDefault="00A4690E" w:rsidP="00A4690E">
      <w:pPr>
        <w:spacing w:after="0" w:line="360" w:lineRule="auto"/>
        <w:jc w:val="both"/>
        <w:rPr>
          <w:rFonts w:ascii="Palatino Linotype" w:hAnsi="Palatino Linotype" w:cs="Arial"/>
          <w:sz w:val="24"/>
          <w:szCs w:val="24"/>
        </w:rPr>
      </w:pPr>
    </w:p>
    <w:p w:rsidR="00A4690E" w:rsidRDefault="00A4690E" w:rsidP="00A4690E">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w:t>
      </w:r>
      <w:r w:rsidRPr="003F54AA">
        <w:rPr>
          <w:rFonts w:ascii="Palatino Linotype" w:hAnsi="Palatino Linotype" w:cs="Arial"/>
          <w:b/>
          <w:sz w:val="24"/>
          <w:szCs w:val="24"/>
        </w:rPr>
        <w:t>Sujeto Obligado</w:t>
      </w:r>
      <w:r w:rsidRPr="007B6867">
        <w:rPr>
          <w:rFonts w:ascii="Palatino Linotype" w:hAnsi="Palatino Linotype" w:cs="Arial"/>
          <w:sz w:val="24"/>
          <w:szCs w:val="24"/>
        </w:rPr>
        <w:t>, haga entrega a</w:t>
      </w:r>
      <w:r>
        <w:rPr>
          <w:rFonts w:ascii="Palatino Linotype" w:hAnsi="Palatino Linotype" w:cs="Arial"/>
          <w:sz w:val="24"/>
          <w:szCs w:val="24"/>
        </w:rPr>
        <w:t xml:space="preserve"> </w:t>
      </w:r>
      <w:r w:rsidRPr="007B6867">
        <w:rPr>
          <w:rFonts w:ascii="Palatino Linotype" w:hAnsi="Palatino Linotype" w:cs="Arial"/>
          <w:sz w:val="24"/>
          <w:szCs w:val="24"/>
        </w:rPr>
        <w:t>l</w:t>
      </w:r>
      <w:r>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w:t>
      </w:r>
      <w:r>
        <w:rPr>
          <w:rFonts w:ascii="Palatino Linotype" w:hAnsi="Palatino Linotype" w:cs="Arial"/>
          <w:b/>
          <w:sz w:val="24"/>
          <w:szCs w:val="24"/>
          <w:lang w:val="es-419"/>
        </w:rPr>
        <w:t>CUARTO</w:t>
      </w:r>
      <w:r w:rsidRPr="007B6867">
        <w:rPr>
          <w:rFonts w:ascii="Palatino Linotype" w:hAnsi="Palatino Linotype" w:cs="Arial"/>
          <w:sz w:val="24"/>
          <w:szCs w:val="24"/>
        </w:rPr>
        <w:t xml:space="preserve"> de la presente resolución, a través del </w:t>
      </w:r>
      <w:r w:rsidRPr="002A274C">
        <w:rPr>
          <w:rFonts w:ascii="Palatino Linotype" w:hAnsi="Palatino Linotype" w:cs="Arial"/>
          <w:sz w:val="24"/>
          <w:szCs w:val="24"/>
        </w:rPr>
        <w:t xml:space="preserve">Sistema de Acceso a la </w:t>
      </w:r>
      <w:r w:rsidRPr="002A274C">
        <w:rPr>
          <w:rFonts w:ascii="Palatino Linotype" w:hAnsi="Palatino Linotype" w:cs="Arial"/>
          <w:sz w:val="24"/>
          <w:szCs w:val="24"/>
        </w:rPr>
        <w:lastRenderedPageBreak/>
        <w:t>Información Mexiquense</w:t>
      </w:r>
      <w:r w:rsidRPr="007B6867">
        <w:rPr>
          <w:rFonts w:ascii="Palatino Linotype" w:hAnsi="Palatino Linotype" w:cs="Arial"/>
          <w:sz w:val="24"/>
          <w:szCs w:val="24"/>
        </w:rPr>
        <w:t xml:space="preserve"> </w:t>
      </w:r>
      <w:r w:rsidRPr="00363067">
        <w:rPr>
          <w:rFonts w:ascii="Palatino Linotype" w:hAnsi="Palatino Linotype" w:cs="Arial"/>
          <w:b/>
          <w:sz w:val="24"/>
          <w:szCs w:val="24"/>
        </w:rPr>
        <w:t>(SAIMEX)</w:t>
      </w:r>
      <w:r w:rsidRPr="007B6867">
        <w:rPr>
          <w:rFonts w:ascii="Palatino Linotype" w:hAnsi="Palatino Linotype" w:cs="Arial"/>
          <w:sz w:val="24"/>
          <w:szCs w:val="24"/>
        </w:rPr>
        <w:t xml:space="preserve">, </w:t>
      </w:r>
      <w:r>
        <w:rPr>
          <w:rFonts w:ascii="Palatino Linotype" w:hAnsi="Palatino Linotype" w:cs="Arial"/>
          <w:sz w:val="24"/>
          <w:szCs w:val="24"/>
        </w:rPr>
        <w:t xml:space="preserve">en versión pública de ser procedente, </w:t>
      </w:r>
      <w:r w:rsidRPr="007B6867">
        <w:rPr>
          <w:rFonts w:ascii="Palatino Linotype" w:hAnsi="Palatino Linotype" w:cs="Arial"/>
          <w:sz w:val="24"/>
          <w:szCs w:val="24"/>
        </w:rPr>
        <w:t>de lo siguiente:</w:t>
      </w:r>
    </w:p>
    <w:p w:rsidR="00A4690E" w:rsidRPr="00C07494" w:rsidRDefault="00A4690E" w:rsidP="00A4690E">
      <w:pPr>
        <w:autoSpaceDE w:val="0"/>
        <w:autoSpaceDN w:val="0"/>
        <w:adjustRightInd w:val="0"/>
        <w:spacing w:after="0" w:line="360" w:lineRule="auto"/>
        <w:ind w:left="1134" w:right="1040"/>
        <w:jc w:val="both"/>
        <w:rPr>
          <w:rFonts w:ascii="Palatino Linotype" w:hAnsi="Palatino Linotype" w:cs="Arial"/>
          <w:sz w:val="24"/>
          <w:szCs w:val="24"/>
          <w:lang w:val="es-419"/>
        </w:rPr>
      </w:pPr>
    </w:p>
    <w:p w:rsidR="00A4690E" w:rsidRPr="002A6ACA" w:rsidRDefault="002A6ACA" w:rsidP="002A6ACA">
      <w:pPr>
        <w:pStyle w:val="Prrafodelista"/>
        <w:numPr>
          <w:ilvl w:val="0"/>
          <w:numId w:val="17"/>
        </w:numPr>
        <w:spacing w:line="360" w:lineRule="auto"/>
        <w:ind w:right="1040"/>
        <w:jc w:val="both"/>
        <w:rPr>
          <w:rFonts w:ascii="Palatino Linotype" w:hAnsi="Palatino Linotype"/>
          <w:lang w:val="es-419"/>
        </w:rPr>
      </w:pPr>
      <w:r>
        <w:rPr>
          <w:rFonts w:ascii="Palatino Linotype" w:hAnsi="Palatino Linotype"/>
          <w:lang w:val="es-419"/>
        </w:rPr>
        <w:t xml:space="preserve">Las </w:t>
      </w:r>
      <w:r w:rsidRPr="002A6ACA">
        <w:rPr>
          <w:rFonts w:ascii="Palatino Linotype" w:hAnsi="Palatino Linotype"/>
          <w:lang w:val="es-419"/>
        </w:rPr>
        <w:t>Actas del Sistema Municipal para la Igualdad de Trato y Oportunidades entre Mujeres y Hombres y para Prevenir, Atender, Sancionar y Erradicar la Violencia contra Mujeres de Metepec del 2019.</w:t>
      </w:r>
    </w:p>
    <w:p w:rsidR="002A6ACA" w:rsidRDefault="002A6ACA" w:rsidP="00A4690E">
      <w:pPr>
        <w:pStyle w:val="Prrafodelista"/>
        <w:spacing w:line="360" w:lineRule="auto"/>
        <w:ind w:left="1134" w:right="992"/>
        <w:jc w:val="both"/>
        <w:rPr>
          <w:rFonts w:ascii="Palatino Linotype" w:hAnsi="Palatino Linotype"/>
          <w:i/>
          <w:lang w:val="es-419"/>
        </w:rPr>
      </w:pPr>
    </w:p>
    <w:p w:rsidR="00A4690E" w:rsidRDefault="00A4690E" w:rsidP="002A6ACA">
      <w:pPr>
        <w:pStyle w:val="Prrafodelista"/>
        <w:spacing w:line="360" w:lineRule="auto"/>
        <w:ind w:left="709" w:right="992"/>
        <w:jc w:val="both"/>
        <w:rPr>
          <w:rFonts w:ascii="Palatino Linotype" w:hAnsi="Palatino Linotype"/>
          <w:i/>
          <w:lang w:val="es-419"/>
        </w:rPr>
      </w:pPr>
      <w:r w:rsidRPr="00C07494">
        <w:rPr>
          <w:rFonts w:ascii="Palatino Linotype" w:hAnsi="Palatino Linotype"/>
          <w:i/>
          <w:lang w:val="es-419"/>
        </w:rPr>
        <w:t>Junto con la documentación se deberá entregar el Acuerdo del Comité de Transparencia mediante el cual se funde y motive la eliminación de los datos y documentos clasificados como confidenciales, en términos de los artículos 49, fracciones II y VII, 143, fracción I y 149, de la Ley de Transparencia y Acceso a la Información Pública del Estado de México y Municipios.</w:t>
      </w:r>
    </w:p>
    <w:p w:rsidR="003F54AA" w:rsidRDefault="003F54AA" w:rsidP="002A6ACA">
      <w:pPr>
        <w:pStyle w:val="Prrafodelista"/>
        <w:spacing w:line="360" w:lineRule="auto"/>
        <w:ind w:left="709" w:right="992"/>
        <w:jc w:val="both"/>
        <w:rPr>
          <w:rFonts w:ascii="Palatino Linotype" w:hAnsi="Palatino Linotype"/>
          <w:i/>
          <w:lang w:val="es-419"/>
        </w:rPr>
      </w:pPr>
    </w:p>
    <w:p w:rsidR="003F54AA" w:rsidRPr="003F54AA" w:rsidRDefault="003F54AA" w:rsidP="003F54AA">
      <w:pPr>
        <w:pStyle w:val="Prrafodelista"/>
        <w:spacing w:line="360" w:lineRule="auto"/>
        <w:ind w:left="720" w:right="992"/>
        <w:jc w:val="both"/>
        <w:rPr>
          <w:rFonts w:ascii="Palatino Linotype" w:hAnsi="Palatino Linotype"/>
          <w:i/>
        </w:rPr>
      </w:pPr>
      <w:r w:rsidRPr="004F1F28">
        <w:rPr>
          <w:rFonts w:ascii="Palatino Linotype" w:hAnsi="Palatino Linotype"/>
          <w:i/>
          <w:lang w:val="es-419"/>
        </w:rPr>
        <w:t xml:space="preserve">Para el caso de que la información no obre en sus archivos deberá emitir el </w:t>
      </w:r>
      <w:r w:rsidRPr="004F1F28">
        <w:rPr>
          <w:rFonts w:ascii="Palatino Linotype" w:hAnsi="Palatino Linotype"/>
          <w:i/>
        </w:rPr>
        <w:t>Acuerdo que emita el Comité de Transparencia por el cual se declare formalmente la inexistencia respecto de las Actas referidas en el punto 1.</w:t>
      </w:r>
      <w:r>
        <w:rPr>
          <w:rFonts w:ascii="Palatino Linotype" w:hAnsi="Palatino Linotype"/>
          <w:i/>
        </w:rPr>
        <w:t xml:space="preserve"> </w:t>
      </w:r>
    </w:p>
    <w:p w:rsidR="003F54AA" w:rsidRPr="00CC29D5" w:rsidRDefault="003F54AA" w:rsidP="002A6ACA">
      <w:pPr>
        <w:pStyle w:val="Prrafodelista"/>
        <w:spacing w:line="360" w:lineRule="auto"/>
        <w:ind w:left="709" w:right="992"/>
        <w:jc w:val="both"/>
        <w:rPr>
          <w:rFonts w:ascii="Palatino Linotype" w:hAnsi="Palatino Linotype"/>
          <w:i/>
          <w:lang w:val="es-419"/>
        </w:rPr>
      </w:pPr>
    </w:p>
    <w:p w:rsidR="00A4690E" w:rsidRPr="00CC29D5" w:rsidRDefault="00A4690E" w:rsidP="00A4690E">
      <w:pPr>
        <w:pStyle w:val="Prrafodelista"/>
        <w:spacing w:line="360" w:lineRule="auto"/>
        <w:ind w:left="1134" w:right="992"/>
        <w:jc w:val="both"/>
        <w:rPr>
          <w:rFonts w:ascii="Palatino Linotype" w:hAnsi="Palatino Linotype"/>
          <w:i/>
          <w:lang w:val="es-419"/>
        </w:rPr>
      </w:pPr>
    </w:p>
    <w:p w:rsidR="00A4690E" w:rsidRDefault="00A4690E" w:rsidP="00A4690E">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C8318D" w:rsidRDefault="00C8318D" w:rsidP="00A4690E">
      <w:pPr>
        <w:tabs>
          <w:tab w:val="left" w:pos="8647"/>
        </w:tabs>
        <w:spacing w:after="0" w:line="360" w:lineRule="auto"/>
        <w:ind w:right="51"/>
        <w:jc w:val="both"/>
        <w:rPr>
          <w:rFonts w:ascii="Palatino Linotype" w:hAnsi="Palatino Linotype" w:cs="Arial"/>
          <w:sz w:val="24"/>
          <w:szCs w:val="24"/>
        </w:rPr>
      </w:pPr>
    </w:p>
    <w:p w:rsidR="00A4690E" w:rsidRPr="00470DBC" w:rsidRDefault="00A4690E" w:rsidP="00A4690E">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lastRenderedPageBreak/>
        <w:t>CUARTO</w:t>
      </w:r>
      <w:r w:rsidRPr="00470DBC">
        <w:rPr>
          <w:rFonts w:ascii="Palatino Linotype" w:eastAsia="Times New Roman" w:hAnsi="Palatino Linotype" w:cs="Arial"/>
          <w:b/>
          <w:sz w:val="24"/>
          <w:szCs w:val="24"/>
          <w:lang w:val="es-ES"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rsidR="00A4690E" w:rsidRPr="00470DBC" w:rsidRDefault="00A4690E" w:rsidP="00A4690E">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8318D" w:rsidRPr="00C8318D" w:rsidRDefault="00C8318D" w:rsidP="00C8318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C8318D">
        <w:rPr>
          <w:rFonts w:ascii="Palatino Linotype" w:eastAsia="Palatino Linotype" w:hAnsi="Palatino Linotype" w:cs="Palatino Linotype"/>
          <w:b/>
          <w:color w:val="000000"/>
          <w:sz w:val="28"/>
          <w:szCs w:val="24"/>
        </w:rPr>
        <w:t xml:space="preserve">QUINTO. </w:t>
      </w:r>
      <w:r w:rsidRPr="00C8318D">
        <w:rPr>
          <w:rFonts w:ascii="Palatino Linotype" w:eastAsia="Palatino Linotype" w:hAnsi="Palatino Linotype" w:cs="Palatino Linotype"/>
          <w:b/>
          <w:color w:val="000000"/>
          <w:sz w:val="24"/>
          <w:szCs w:val="24"/>
        </w:rPr>
        <w:t xml:space="preserve">Notifíquese </w:t>
      </w:r>
      <w:r w:rsidRPr="00C8318D">
        <w:rPr>
          <w:rFonts w:ascii="Palatino Linotype" w:eastAsia="Palatino Linotype" w:hAnsi="Palatino Linotype" w:cs="Palatino Linotype"/>
          <w:color w:val="000000"/>
          <w:sz w:val="24"/>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rsidR="00A4690E" w:rsidRPr="00470DBC" w:rsidRDefault="00A4690E" w:rsidP="00A4690E">
      <w:pPr>
        <w:spacing w:after="0" w:line="360" w:lineRule="auto"/>
        <w:jc w:val="both"/>
        <w:rPr>
          <w:rFonts w:ascii="Palatino Linotype" w:hAnsi="Palatino Linotype"/>
          <w:sz w:val="24"/>
          <w:szCs w:val="24"/>
          <w:lang w:eastAsia="es-ES_tradnl"/>
        </w:rPr>
      </w:pPr>
    </w:p>
    <w:p w:rsidR="00A4690E" w:rsidRPr="00C45081" w:rsidRDefault="00A4690E" w:rsidP="00A4690E">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A563AA">
        <w:rPr>
          <w:rFonts w:ascii="Palatino Linotype" w:hAnsi="Palatino Linotype" w:cs="Arial"/>
          <w:sz w:val="24"/>
          <w:szCs w:val="24"/>
        </w:rPr>
        <w:t xml:space="preserve">EN LA </w:t>
      </w:r>
      <w:r w:rsidR="003F54AA">
        <w:rPr>
          <w:rFonts w:ascii="Palatino Linotype" w:hAnsi="Palatino Linotype" w:cs="Arial"/>
          <w:sz w:val="24"/>
          <w:szCs w:val="24"/>
          <w:lang w:val="es-419"/>
        </w:rPr>
        <w:t>OCTAVA</w:t>
      </w:r>
      <w:r>
        <w:rPr>
          <w:rFonts w:ascii="Palatino Linotype" w:hAnsi="Palatino Linotype" w:cs="Arial"/>
          <w:sz w:val="24"/>
          <w:szCs w:val="24"/>
        </w:rPr>
        <w:t xml:space="preserve"> </w:t>
      </w:r>
      <w:r w:rsidRPr="00A563AA">
        <w:rPr>
          <w:rFonts w:ascii="Palatino Linotype" w:hAnsi="Palatino Linotype" w:cs="Arial"/>
          <w:sz w:val="24"/>
          <w:szCs w:val="24"/>
        </w:rPr>
        <w:t xml:space="preserve">SESIÓN ORDINARIA CELEBRADA EL </w:t>
      </w:r>
      <w:r>
        <w:rPr>
          <w:rFonts w:ascii="Palatino Linotype" w:hAnsi="Palatino Linotype" w:cs="Arial"/>
          <w:sz w:val="24"/>
          <w:szCs w:val="24"/>
          <w:lang w:val="es-419"/>
        </w:rPr>
        <w:t>PRIMERO</w:t>
      </w:r>
      <w:r w:rsidRPr="00A563AA">
        <w:rPr>
          <w:rFonts w:ascii="Palatino Linotype" w:hAnsi="Palatino Linotype" w:cs="Arial"/>
          <w:sz w:val="24"/>
          <w:szCs w:val="24"/>
        </w:rPr>
        <w:t xml:space="preserve"> DE </w:t>
      </w:r>
      <w:r w:rsidR="003F54AA">
        <w:rPr>
          <w:rFonts w:ascii="Palatino Linotype" w:hAnsi="Palatino Linotype" w:cs="Arial"/>
          <w:sz w:val="24"/>
          <w:szCs w:val="24"/>
          <w:lang w:val="es-419"/>
        </w:rPr>
        <w:t>MARZO</w:t>
      </w:r>
      <w:r w:rsidRPr="00A563AA">
        <w:rPr>
          <w:rFonts w:ascii="Palatino Linotype" w:hAnsi="Palatino Linotype" w:cs="Arial"/>
          <w:sz w:val="24"/>
          <w:szCs w:val="24"/>
        </w:rPr>
        <w:t xml:space="preserve"> DE DOS MIL </w:t>
      </w:r>
      <w:r>
        <w:rPr>
          <w:rFonts w:ascii="Palatino Linotype" w:hAnsi="Palatino Linotype" w:cs="Arial"/>
          <w:sz w:val="24"/>
          <w:szCs w:val="24"/>
        </w:rPr>
        <w:t>VEINTITRÉS</w:t>
      </w:r>
      <w:r w:rsidRPr="00C45081">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p>
    <w:p w:rsidR="00A4690E" w:rsidRDefault="00A4690E" w:rsidP="00A4690E">
      <w:pPr>
        <w:spacing w:after="0" w:line="360" w:lineRule="auto"/>
        <w:jc w:val="both"/>
        <w:rPr>
          <w:rFonts w:ascii="Palatino Linotype" w:hAnsi="Palatino Linotype" w:cs="Arial"/>
          <w:sz w:val="20"/>
        </w:rPr>
      </w:pPr>
      <w:r w:rsidRPr="006627EA">
        <w:rPr>
          <w:rFonts w:ascii="Palatino Linotype" w:hAnsi="Palatino Linotype" w:cs="Arial"/>
          <w:sz w:val="20"/>
        </w:rPr>
        <w:t>JMV/</w:t>
      </w:r>
      <w:r w:rsidRPr="005323D1">
        <w:rPr>
          <w:rFonts w:ascii="Palatino Linotype" w:hAnsi="Palatino Linotype" w:cs="Arial"/>
          <w:sz w:val="20"/>
        </w:rPr>
        <w:t>CCR/</w:t>
      </w:r>
      <w:r w:rsidR="003F54AA">
        <w:rPr>
          <w:rFonts w:ascii="Palatino Linotype" w:hAnsi="Palatino Linotype" w:cs="Arial"/>
          <w:sz w:val="20"/>
        </w:rPr>
        <w:t>LMST</w:t>
      </w:r>
    </w:p>
    <w:p w:rsidR="00A4690E" w:rsidRDefault="00A4690E" w:rsidP="00A4690E">
      <w:pPr>
        <w:spacing w:after="0" w:line="360" w:lineRule="auto"/>
        <w:jc w:val="both"/>
        <w:rPr>
          <w:rFonts w:ascii="Palatino Linotype" w:hAnsi="Palatino Linotype" w:cs="Arial"/>
          <w:sz w:val="20"/>
        </w:rPr>
      </w:pPr>
    </w:p>
    <w:p w:rsidR="00A4690E" w:rsidRDefault="00A4690E" w:rsidP="00A4690E">
      <w:pPr>
        <w:spacing w:after="0" w:line="360" w:lineRule="auto"/>
        <w:jc w:val="both"/>
        <w:rPr>
          <w:rFonts w:ascii="Palatino Linotype" w:hAnsi="Palatino Linotype" w:cs="Arial"/>
          <w:sz w:val="20"/>
        </w:rPr>
      </w:pPr>
    </w:p>
    <w:p w:rsidR="00A4690E" w:rsidRDefault="00A4690E" w:rsidP="00A4690E">
      <w:pPr>
        <w:spacing w:after="0" w:line="360" w:lineRule="auto"/>
        <w:jc w:val="both"/>
        <w:rPr>
          <w:rFonts w:ascii="Palatino Linotype" w:hAnsi="Palatino Linotype" w:cs="Arial"/>
          <w:sz w:val="20"/>
        </w:rPr>
      </w:pPr>
    </w:p>
    <w:p w:rsidR="00A4690E" w:rsidRDefault="00A4690E" w:rsidP="00A4690E">
      <w:pPr>
        <w:spacing w:after="0" w:line="360" w:lineRule="auto"/>
        <w:jc w:val="both"/>
        <w:rPr>
          <w:rFonts w:ascii="Palatino Linotype" w:hAnsi="Palatino Linotype" w:cs="Arial"/>
          <w:sz w:val="20"/>
        </w:rPr>
      </w:pPr>
    </w:p>
    <w:p w:rsidR="00A4690E" w:rsidRDefault="00A4690E" w:rsidP="00A4690E">
      <w:pPr>
        <w:spacing w:after="0" w:line="360" w:lineRule="auto"/>
        <w:jc w:val="both"/>
        <w:rPr>
          <w:rFonts w:ascii="Palatino Linotype" w:hAnsi="Palatino Linotype" w:cs="Arial"/>
          <w:sz w:val="20"/>
        </w:rPr>
      </w:pPr>
    </w:p>
    <w:p w:rsidR="00A4690E" w:rsidRDefault="00A4690E" w:rsidP="00A4690E">
      <w:pPr>
        <w:spacing w:after="0" w:line="360" w:lineRule="auto"/>
        <w:jc w:val="both"/>
        <w:rPr>
          <w:rFonts w:ascii="Palatino Linotype" w:hAnsi="Palatino Linotype" w:cs="Arial"/>
          <w:sz w:val="20"/>
        </w:rPr>
      </w:pPr>
    </w:p>
    <w:p w:rsidR="00A4690E" w:rsidRDefault="00A4690E" w:rsidP="00A4690E">
      <w:pPr>
        <w:spacing w:after="0" w:line="360" w:lineRule="auto"/>
        <w:jc w:val="both"/>
        <w:rPr>
          <w:rFonts w:ascii="Palatino Linotype" w:hAnsi="Palatino Linotype" w:cs="Arial"/>
          <w:sz w:val="20"/>
        </w:rPr>
      </w:pPr>
    </w:p>
    <w:p w:rsidR="00A4690E" w:rsidRDefault="00A4690E" w:rsidP="00A4690E">
      <w:pPr>
        <w:spacing w:after="0" w:line="360" w:lineRule="auto"/>
        <w:jc w:val="both"/>
        <w:rPr>
          <w:rFonts w:ascii="Palatino Linotype" w:hAnsi="Palatino Linotype" w:cs="Arial"/>
          <w:sz w:val="20"/>
        </w:rPr>
      </w:pPr>
    </w:p>
    <w:p w:rsidR="00A4690E" w:rsidRDefault="00A4690E" w:rsidP="00A4690E">
      <w:pPr>
        <w:spacing w:after="0" w:line="360" w:lineRule="auto"/>
        <w:jc w:val="both"/>
        <w:rPr>
          <w:rFonts w:ascii="Palatino Linotype" w:hAnsi="Palatino Linotype" w:cs="Arial"/>
          <w:sz w:val="20"/>
        </w:rPr>
      </w:pPr>
    </w:p>
    <w:p w:rsidR="00A4690E" w:rsidRDefault="00A4690E" w:rsidP="00A4690E">
      <w:pPr>
        <w:spacing w:after="0" w:line="360" w:lineRule="auto"/>
        <w:jc w:val="both"/>
        <w:rPr>
          <w:rFonts w:ascii="Palatino Linotype" w:hAnsi="Palatino Linotype" w:cs="Arial"/>
          <w:sz w:val="20"/>
        </w:rPr>
      </w:pPr>
    </w:p>
    <w:p w:rsidR="00A4690E" w:rsidRDefault="00A4690E" w:rsidP="00A4690E">
      <w:pPr>
        <w:spacing w:after="0" w:line="360" w:lineRule="auto"/>
        <w:jc w:val="both"/>
        <w:rPr>
          <w:rFonts w:ascii="Palatino Linotype" w:hAnsi="Palatino Linotype" w:cs="Arial"/>
          <w:sz w:val="20"/>
        </w:rPr>
      </w:pPr>
    </w:p>
    <w:p w:rsidR="00A4690E" w:rsidRPr="005323D1" w:rsidRDefault="00A4690E" w:rsidP="00A4690E">
      <w:pPr>
        <w:spacing w:after="0" w:line="360" w:lineRule="auto"/>
        <w:jc w:val="both"/>
        <w:rPr>
          <w:rFonts w:ascii="Palatino Linotype" w:hAnsi="Palatino Linotype" w:cs="Arial"/>
          <w:sz w:val="20"/>
        </w:rPr>
      </w:pPr>
    </w:p>
    <w:p w:rsidR="00C80D5F" w:rsidRPr="00A4690E" w:rsidRDefault="00C80D5F"/>
    <w:sectPr w:rsidR="00C80D5F" w:rsidRPr="00A4690E" w:rsidSect="00CB5B82">
      <w:headerReference w:type="default" r:id="rId7"/>
      <w:footerReference w:type="default" r:id="rId8"/>
      <w:headerReference w:type="first" r:id="rId9"/>
      <w:footerReference w:type="first" r:id="rId10"/>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B82" w:rsidRDefault="00CB5B82" w:rsidP="00A4690E">
      <w:pPr>
        <w:spacing w:after="0" w:line="240" w:lineRule="auto"/>
      </w:pPr>
      <w:r>
        <w:separator/>
      </w:r>
    </w:p>
  </w:endnote>
  <w:endnote w:type="continuationSeparator" w:id="0">
    <w:p w:rsidR="00CB5B82" w:rsidRDefault="00CB5B82" w:rsidP="00A46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CB5B82" w:rsidRPr="002D6DD8" w:rsidRDefault="00CB5B82" w:rsidP="00CB5B8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2073">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C2073">
              <w:rPr>
                <w:rFonts w:ascii="Palatino Linotype" w:hAnsi="Palatino Linotype"/>
                <w:bCs/>
                <w:noProof/>
                <w:sz w:val="20"/>
              </w:rPr>
              <w:t>31</w:t>
            </w:r>
            <w:r>
              <w:rPr>
                <w:rFonts w:ascii="Palatino Linotype" w:hAnsi="Palatino Linotype"/>
                <w:bCs/>
                <w:noProof/>
                <w:sz w:val="20"/>
              </w:rPr>
              <w:fldChar w:fldCharType="end"/>
            </w:r>
          </w:p>
        </w:sdtContent>
      </w:sdt>
    </w:sdtContent>
  </w:sdt>
  <w:p w:rsidR="00CB5B82" w:rsidRDefault="00CB5B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B82" w:rsidRPr="000B69FA" w:rsidRDefault="00CB5B82" w:rsidP="00CB5B8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207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C2073">
      <w:rPr>
        <w:rFonts w:ascii="Palatino Linotype" w:hAnsi="Palatino Linotype"/>
        <w:bCs/>
        <w:noProof/>
        <w:sz w:val="20"/>
      </w:rPr>
      <w:t>31</w:t>
    </w:r>
    <w:r>
      <w:rPr>
        <w:rFonts w:ascii="Palatino Linotype" w:hAnsi="Palatino Linotype"/>
        <w:bCs/>
        <w:noProof/>
        <w:sz w:val="20"/>
      </w:rPr>
      <w:fldChar w:fldCharType="end"/>
    </w:r>
  </w:p>
  <w:p w:rsidR="00CB5B82" w:rsidRDefault="00CB5B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B82" w:rsidRDefault="00CB5B82" w:rsidP="00A4690E">
      <w:pPr>
        <w:spacing w:after="0" w:line="240" w:lineRule="auto"/>
      </w:pPr>
      <w:r>
        <w:separator/>
      </w:r>
    </w:p>
  </w:footnote>
  <w:footnote w:type="continuationSeparator" w:id="0">
    <w:p w:rsidR="00CB5B82" w:rsidRDefault="00CB5B82" w:rsidP="00A4690E">
      <w:pPr>
        <w:spacing w:after="0" w:line="240" w:lineRule="auto"/>
      </w:pPr>
      <w:r>
        <w:continuationSeparator/>
      </w:r>
    </w:p>
  </w:footnote>
  <w:footnote w:id="1">
    <w:p w:rsidR="00CB5B82" w:rsidRPr="00946E1F" w:rsidRDefault="00CB5B82" w:rsidP="00A4690E">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6238"/>
      <w:gridCol w:w="3827"/>
    </w:tblGrid>
    <w:tr w:rsidR="00CB5B82" w:rsidTr="00CB5B82">
      <w:trPr>
        <w:trHeight w:val="227"/>
      </w:trPr>
      <w:tc>
        <w:tcPr>
          <w:tcW w:w="6238" w:type="dxa"/>
          <w:vAlign w:val="center"/>
          <w:hideMark/>
        </w:tcPr>
        <w:p w:rsidR="00CB5B82" w:rsidRPr="00641471" w:rsidRDefault="00CB5B82" w:rsidP="00CB5B8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827" w:type="dxa"/>
          <w:hideMark/>
        </w:tcPr>
        <w:p w:rsidR="00CB5B82" w:rsidRPr="00F936A1" w:rsidRDefault="00CB5B82" w:rsidP="00CB5B82">
          <w:pPr>
            <w:spacing w:after="120" w:line="256" w:lineRule="auto"/>
            <w:ind w:left="-486" w:right="214" w:firstLine="558"/>
            <w:jc w:val="right"/>
            <w:rPr>
              <w:rFonts w:ascii="Palatino Linotype" w:hAnsi="Palatino Linotype" w:cs="Arial"/>
              <w:b/>
              <w:szCs w:val="20"/>
              <w:lang w:val="es-419"/>
            </w:rPr>
          </w:pPr>
          <w:r>
            <w:rPr>
              <w:rFonts w:ascii="Palatino Linotype" w:hAnsi="Palatino Linotype" w:cs="Arial"/>
              <w:b/>
              <w:bCs/>
              <w:sz w:val="24"/>
              <w:lang w:val="es-419" w:eastAsia="es-MX"/>
            </w:rPr>
            <w:t>15845</w:t>
          </w:r>
          <w:r w:rsidRPr="005D6927">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CB5B82" w:rsidTr="00CB5B82">
      <w:trPr>
        <w:trHeight w:val="242"/>
      </w:trPr>
      <w:tc>
        <w:tcPr>
          <w:tcW w:w="6238" w:type="dxa"/>
          <w:vAlign w:val="center"/>
          <w:hideMark/>
        </w:tcPr>
        <w:p w:rsidR="00CB5B82" w:rsidRPr="00641471" w:rsidRDefault="00CB5B82" w:rsidP="00CB5B8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827" w:type="dxa"/>
        </w:tcPr>
        <w:p w:rsidR="00CB5B82" w:rsidRPr="006055A5" w:rsidRDefault="00CB5B82" w:rsidP="00CB5B82">
          <w:pPr>
            <w:spacing w:after="120" w:line="256" w:lineRule="auto"/>
            <w:ind w:right="214"/>
            <w:jc w:val="right"/>
            <w:rPr>
              <w:rFonts w:ascii="Palatino Linotype" w:hAnsi="Palatino Linotype" w:cs="Arial"/>
              <w:b/>
              <w:szCs w:val="20"/>
              <w:lang w:val="es-419"/>
            </w:rPr>
          </w:pPr>
          <w:r>
            <w:rPr>
              <w:rFonts w:ascii="Palatino Linotype" w:hAnsi="Palatino Linotype" w:cs="Arial"/>
              <w:b/>
              <w:szCs w:val="20"/>
            </w:rPr>
            <w:t>Ayuntamiento de Metepec</w:t>
          </w:r>
        </w:p>
      </w:tc>
    </w:tr>
    <w:tr w:rsidR="00CB5B82" w:rsidTr="00CB5B82">
      <w:trPr>
        <w:trHeight w:val="342"/>
      </w:trPr>
      <w:tc>
        <w:tcPr>
          <w:tcW w:w="6238" w:type="dxa"/>
          <w:hideMark/>
        </w:tcPr>
        <w:p w:rsidR="00CB5B82" w:rsidRPr="00641471" w:rsidRDefault="00CB5B82" w:rsidP="00CB5B8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3827" w:type="dxa"/>
          <w:hideMark/>
        </w:tcPr>
        <w:p w:rsidR="00CB5B82" w:rsidRPr="00641471" w:rsidRDefault="00CB5B82" w:rsidP="00CB5B82">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CB5B82" w:rsidRPr="00AE046A" w:rsidRDefault="00CB5B82" w:rsidP="00CB5B8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1C6543E" wp14:editId="109AC85C">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Layout w:type="fixed"/>
      <w:tblCellMar>
        <w:left w:w="70" w:type="dxa"/>
        <w:right w:w="70" w:type="dxa"/>
      </w:tblCellMar>
      <w:tblLook w:val="04A0" w:firstRow="1" w:lastRow="0" w:firstColumn="1" w:lastColumn="0" w:noHBand="0" w:noVBand="1"/>
    </w:tblPr>
    <w:tblGrid>
      <w:gridCol w:w="6521"/>
      <w:gridCol w:w="3828"/>
    </w:tblGrid>
    <w:tr w:rsidR="00CB5B82" w:rsidTr="00CB5B82">
      <w:trPr>
        <w:trHeight w:val="227"/>
      </w:trPr>
      <w:tc>
        <w:tcPr>
          <w:tcW w:w="6521" w:type="dxa"/>
          <w:vAlign w:val="center"/>
          <w:hideMark/>
        </w:tcPr>
        <w:p w:rsidR="00CB5B82" w:rsidRPr="00641471" w:rsidRDefault="00CB5B82" w:rsidP="00CB5B8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828" w:type="dxa"/>
          <w:hideMark/>
        </w:tcPr>
        <w:p w:rsidR="00CB5B82" w:rsidRPr="006055A5" w:rsidRDefault="00CB5B82" w:rsidP="00CB5B82">
          <w:pPr>
            <w:spacing w:after="120" w:line="256" w:lineRule="auto"/>
            <w:ind w:left="-486" w:firstLine="486"/>
            <w:jc w:val="right"/>
            <w:rPr>
              <w:rFonts w:ascii="Palatino Linotype" w:hAnsi="Palatino Linotype" w:cs="Arial"/>
              <w:b/>
              <w:szCs w:val="20"/>
              <w:lang w:val="es-419"/>
            </w:rPr>
          </w:pPr>
          <w:r>
            <w:rPr>
              <w:rFonts w:ascii="Palatino Linotype" w:hAnsi="Palatino Linotype" w:cs="Arial"/>
              <w:b/>
              <w:bCs/>
              <w:sz w:val="24"/>
              <w:lang w:val="es-419" w:eastAsia="es-MX"/>
            </w:rPr>
            <w:t>15845</w:t>
          </w:r>
          <w:r>
            <w:rPr>
              <w:rFonts w:ascii="Palatino Linotype" w:hAnsi="Palatino Linotype" w:cs="Arial"/>
              <w:b/>
              <w:bCs/>
              <w:sz w:val="24"/>
              <w:lang w:eastAsia="es-MX"/>
            </w:rPr>
            <w:t>/INFOEM/IP/RR/202</w:t>
          </w:r>
          <w:r>
            <w:rPr>
              <w:rFonts w:ascii="Palatino Linotype" w:hAnsi="Palatino Linotype" w:cs="Arial"/>
              <w:b/>
              <w:bCs/>
              <w:sz w:val="24"/>
              <w:lang w:val="es-419" w:eastAsia="es-MX"/>
            </w:rPr>
            <w:t>2</w:t>
          </w:r>
        </w:p>
      </w:tc>
    </w:tr>
    <w:tr w:rsidR="00CB5B82" w:rsidTr="00CB5B82">
      <w:trPr>
        <w:trHeight w:val="242"/>
      </w:trPr>
      <w:tc>
        <w:tcPr>
          <w:tcW w:w="6521" w:type="dxa"/>
          <w:vAlign w:val="center"/>
          <w:hideMark/>
        </w:tcPr>
        <w:p w:rsidR="00CB5B82" w:rsidRPr="00F936A1" w:rsidRDefault="00CB5B82" w:rsidP="00CB5B82">
          <w:pPr>
            <w:spacing w:after="120" w:line="256" w:lineRule="auto"/>
            <w:ind w:left="-486" w:right="214" w:firstLine="567"/>
            <w:jc w:val="right"/>
            <w:rPr>
              <w:rFonts w:ascii="Palatino Linotype" w:hAnsi="Palatino Linotype" w:cs="Arial"/>
              <w:szCs w:val="20"/>
            </w:rPr>
          </w:pPr>
          <w:r w:rsidRPr="00F936A1">
            <w:rPr>
              <w:rFonts w:ascii="Palatino Linotype" w:hAnsi="Palatino Linotype" w:cs="Arial"/>
              <w:szCs w:val="20"/>
            </w:rPr>
            <w:t>Sujeto Obligado:</w:t>
          </w:r>
        </w:p>
      </w:tc>
      <w:tc>
        <w:tcPr>
          <w:tcW w:w="3828" w:type="dxa"/>
          <w:hideMark/>
        </w:tcPr>
        <w:p w:rsidR="00CB5B82" w:rsidRPr="00F936A1" w:rsidRDefault="00CB5B82" w:rsidP="00CB5B82">
          <w:pPr>
            <w:spacing w:after="120" w:line="256" w:lineRule="auto"/>
            <w:jc w:val="right"/>
            <w:rPr>
              <w:rFonts w:ascii="Palatino Linotype" w:hAnsi="Palatino Linotype" w:cs="Arial"/>
              <w:b/>
              <w:szCs w:val="20"/>
            </w:rPr>
          </w:pPr>
          <w:r>
            <w:rPr>
              <w:rFonts w:ascii="Palatino Linotype" w:hAnsi="Palatino Linotype" w:cs="Arial"/>
              <w:b/>
              <w:szCs w:val="20"/>
            </w:rPr>
            <w:t>Ayuntamiento de Metepec</w:t>
          </w:r>
        </w:p>
      </w:tc>
    </w:tr>
    <w:tr w:rsidR="00CB5B82" w:rsidTr="00CB5B82">
      <w:trPr>
        <w:trHeight w:val="342"/>
      </w:trPr>
      <w:tc>
        <w:tcPr>
          <w:tcW w:w="6521" w:type="dxa"/>
        </w:tcPr>
        <w:p w:rsidR="00CB5B82" w:rsidRPr="00641471" w:rsidRDefault="00CB5B82" w:rsidP="00CB5B8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828" w:type="dxa"/>
        </w:tcPr>
        <w:p w:rsidR="00CB5B82" w:rsidRPr="00B96100" w:rsidRDefault="003C2073" w:rsidP="00CB5B82">
          <w:pPr>
            <w:spacing w:after="120" w:line="256" w:lineRule="auto"/>
            <w:ind w:left="-486" w:right="72" w:firstLine="567"/>
            <w:jc w:val="right"/>
            <w:rPr>
              <w:rFonts w:ascii="Palatino Linotype" w:hAnsi="Palatino Linotype" w:cs="Arial"/>
              <w:b/>
              <w:lang w:val="es-419"/>
            </w:rPr>
          </w:pPr>
          <w:r>
            <w:rPr>
              <w:rFonts w:ascii="Palatino Linotype" w:hAnsi="Palatino Linotype" w:cs="Arial"/>
              <w:b/>
              <w:lang w:val="es-419"/>
            </w:rPr>
            <w:t>XXXXXXXXXXXXXXXXXX</w:t>
          </w:r>
        </w:p>
      </w:tc>
    </w:tr>
    <w:tr w:rsidR="00CB5B82" w:rsidTr="00CB5B82">
      <w:trPr>
        <w:trHeight w:val="342"/>
      </w:trPr>
      <w:tc>
        <w:tcPr>
          <w:tcW w:w="6521" w:type="dxa"/>
        </w:tcPr>
        <w:p w:rsidR="00CB5B82" w:rsidRPr="00641471" w:rsidRDefault="00CB5B82" w:rsidP="00CB5B8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828" w:type="dxa"/>
        </w:tcPr>
        <w:p w:rsidR="00CB5B82" w:rsidRPr="00641471" w:rsidRDefault="00CB5B82" w:rsidP="00CB5B82">
          <w:pPr>
            <w:spacing w:after="120" w:line="256" w:lineRule="auto"/>
            <w:ind w:left="-486" w:firstLine="567"/>
            <w:jc w:val="right"/>
            <w:rPr>
              <w:rFonts w:ascii="Palatino Linotype" w:hAnsi="Palatino Linotype" w:cs="Arial"/>
              <w:b/>
              <w:szCs w:val="20"/>
            </w:rPr>
          </w:pPr>
          <w:r>
            <w:rPr>
              <w:rFonts w:ascii="Palatino Linotype" w:hAnsi="Palatino Linotype" w:cs="Arial"/>
              <w:b/>
              <w:szCs w:val="20"/>
            </w:rPr>
            <w:t>José Martínez Vilchis</w:t>
          </w:r>
        </w:p>
      </w:tc>
    </w:tr>
  </w:tbl>
  <w:p w:rsidR="00CB5B82" w:rsidRPr="00C222C0" w:rsidRDefault="00CB5B8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D05323D" wp14:editId="6B650634">
          <wp:simplePos x="0" y="0"/>
          <wp:positionH relativeFrom="page">
            <wp:posOffset>-38100</wp:posOffset>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25E2"/>
    <w:multiLevelType w:val="hybridMultilevel"/>
    <w:tmpl w:val="67DAAF1E"/>
    <w:lvl w:ilvl="0" w:tplc="080A000F">
      <w:start w:val="1"/>
      <w:numFmt w:val="decimal"/>
      <w:lvlText w:val="%1."/>
      <w:lvlJc w:val="left"/>
      <w:pPr>
        <w:ind w:left="720" w:hanging="360"/>
      </w:pPr>
      <w:rPr>
        <w:rFonts w:hint="default"/>
      </w:rPr>
    </w:lvl>
    <w:lvl w:ilvl="1" w:tplc="A0623668">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A74762"/>
    <w:multiLevelType w:val="hybridMultilevel"/>
    <w:tmpl w:val="8932C6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C33875"/>
    <w:multiLevelType w:val="hybridMultilevel"/>
    <w:tmpl w:val="1E2C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021EF3"/>
    <w:multiLevelType w:val="hybridMultilevel"/>
    <w:tmpl w:val="CEE0FCEE"/>
    <w:lvl w:ilvl="0" w:tplc="E1BA20A4">
      <w:start w:val="1"/>
      <w:numFmt w:val="decimal"/>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D97455"/>
    <w:multiLevelType w:val="hybridMultilevel"/>
    <w:tmpl w:val="455672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0F3E16"/>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264279DA"/>
    <w:multiLevelType w:val="hybridMultilevel"/>
    <w:tmpl w:val="C31A333C"/>
    <w:lvl w:ilvl="0" w:tplc="62D4DAB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2F523E"/>
    <w:multiLevelType w:val="hybridMultilevel"/>
    <w:tmpl w:val="8FB20D2E"/>
    <w:lvl w:ilvl="0" w:tplc="62D4DAB4">
      <w:start w:val="1"/>
      <w:numFmt w:val="decimal"/>
      <w:lvlText w:val="%1."/>
      <w:lvlJc w:val="left"/>
      <w:pPr>
        <w:ind w:left="720" w:hanging="360"/>
      </w:pPr>
      <w:rPr>
        <w:b/>
      </w:rPr>
    </w:lvl>
    <w:lvl w:ilvl="1" w:tplc="03064B86">
      <w:start w:val="1"/>
      <w:numFmt w:val="upperRoman"/>
      <w:lvlText w:val="%2."/>
      <w:lvlJc w:val="left"/>
      <w:pPr>
        <w:ind w:left="1800" w:hanging="720"/>
      </w:pPr>
      <w:rPr>
        <w:rFonts w:hint="default"/>
        <w:b w:val="0"/>
        <w:u w:val="none"/>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0E4AE5"/>
    <w:multiLevelType w:val="hybridMultilevel"/>
    <w:tmpl w:val="3D983A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A96EE2"/>
    <w:multiLevelType w:val="hybridMultilevel"/>
    <w:tmpl w:val="6298DBFE"/>
    <w:lvl w:ilvl="0" w:tplc="7CD22A62">
      <w:start w:val="1"/>
      <w:numFmt w:val="decimal"/>
      <w:lvlText w:val="%1."/>
      <w:lvlJc w:val="left"/>
      <w:pPr>
        <w:ind w:left="927" w:hanging="360"/>
      </w:pPr>
      <w:rPr>
        <w:rFonts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11" w15:restartNumberingAfterBreak="0">
    <w:nsid w:val="3E516825"/>
    <w:multiLevelType w:val="hybridMultilevel"/>
    <w:tmpl w:val="6D34C5FA"/>
    <w:lvl w:ilvl="0" w:tplc="A278865E">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5447B2F"/>
    <w:multiLevelType w:val="hybridMultilevel"/>
    <w:tmpl w:val="AE58FB86"/>
    <w:lvl w:ilvl="0" w:tplc="096822D6">
      <w:start w:val="12"/>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30B427D"/>
    <w:multiLevelType w:val="hybridMultilevel"/>
    <w:tmpl w:val="AB3217E4"/>
    <w:lvl w:ilvl="0" w:tplc="57C45686">
      <w:numFmt w:val="bullet"/>
      <w:lvlText w:val="-"/>
      <w:lvlJc w:val="left"/>
      <w:pPr>
        <w:ind w:left="1080" w:hanging="360"/>
      </w:pPr>
      <w:rPr>
        <w:rFonts w:ascii="Palatino Linotype" w:eastAsiaTheme="minorHAnsi"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75C849A7"/>
    <w:multiLevelType w:val="hybridMultilevel"/>
    <w:tmpl w:val="12A8341A"/>
    <w:lvl w:ilvl="0" w:tplc="465A4D2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D9B0A13"/>
    <w:multiLevelType w:val="hybridMultilevel"/>
    <w:tmpl w:val="D78213E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7EC63A5E"/>
    <w:multiLevelType w:val="hybridMultilevel"/>
    <w:tmpl w:val="D09EB50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7FCB5368"/>
    <w:multiLevelType w:val="hybridMultilevel"/>
    <w:tmpl w:val="24645F72"/>
    <w:lvl w:ilvl="0" w:tplc="FB684E9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5"/>
  </w:num>
  <w:num w:numId="3">
    <w:abstractNumId w:val="4"/>
  </w:num>
  <w:num w:numId="4">
    <w:abstractNumId w:val="1"/>
  </w:num>
  <w:num w:numId="5">
    <w:abstractNumId w:val="11"/>
  </w:num>
  <w:num w:numId="6">
    <w:abstractNumId w:val="18"/>
  </w:num>
  <w:num w:numId="7">
    <w:abstractNumId w:val="17"/>
  </w:num>
  <w:num w:numId="8">
    <w:abstractNumId w:val="16"/>
  </w:num>
  <w:num w:numId="9">
    <w:abstractNumId w:val="10"/>
  </w:num>
  <w:num w:numId="10">
    <w:abstractNumId w:val="15"/>
  </w:num>
  <w:num w:numId="11">
    <w:abstractNumId w:val="8"/>
  </w:num>
  <w:num w:numId="12">
    <w:abstractNumId w:val="12"/>
  </w:num>
  <w:num w:numId="13">
    <w:abstractNumId w:val="0"/>
  </w:num>
  <w:num w:numId="14">
    <w:abstractNumId w:val="9"/>
  </w:num>
  <w:num w:numId="15">
    <w:abstractNumId w:val="13"/>
  </w:num>
  <w:num w:numId="16">
    <w:abstractNumId w:val="2"/>
  </w:num>
  <w:num w:numId="17">
    <w:abstractNumId w:val="6"/>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90E"/>
    <w:rsid w:val="00044B16"/>
    <w:rsid w:val="000D2306"/>
    <w:rsid w:val="002A6ACA"/>
    <w:rsid w:val="00340E53"/>
    <w:rsid w:val="003C2073"/>
    <w:rsid w:val="003C7B98"/>
    <w:rsid w:val="003E38D1"/>
    <w:rsid w:val="003F54AA"/>
    <w:rsid w:val="004C2EDF"/>
    <w:rsid w:val="004C4C1E"/>
    <w:rsid w:val="004F1F28"/>
    <w:rsid w:val="00515C3E"/>
    <w:rsid w:val="00530FA1"/>
    <w:rsid w:val="00587021"/>
    <w:rsid w:val="00642558"/>
    <w:rsid w:val="006F6E4E"/>
    <w:rsid w:val="0072749B"/>
    <w:rsid w:val="00760BC6"/>
    <w:rsid w:val="00983FB8"/>
    <w:rsid w:val="009B0405"/>
    <w:rsid w:val="00A4690E"/>
    <w:rsid w:val="00A92154"/>
    <w:rsid w:val="00AF3B30"/>
    <w:rsid w:val="00B75119"/>
    <w:rsid w:val="00B870F7"/>
    <w:rsid w:val="00BD7BA2"/>
    <w:rsid w:val="00C80D5F"/>
    <w:rsid w:val="00C8318D"/>
    <w:rsid w:val="00CB5B82"/>
    <w:rsid w:val="00D00BB9"/>
    <w:rsid w:val="00E3486D"/>
    <w:rsid w:val="00F550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4C8D2-3F85-4DD5-A480-104DC0D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690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4690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4690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4690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4690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4690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4690E"/>
  </w:style>
  <w:style w:type="character" w:styleId="Hipervnculo">
    <w:name w:val="Hyperlink"/>
    <w:aliases w:val="Hipervínculo1,Hipervínculo11,Hipervínculo12,Hipervínculo13,Hipervínculo14,Hipervínculo15"/>
    <w:basedOn w:val="Fuentedeprrafopredeter"/>
    <w:uiPriority w:val="99"/>
    <w:unhideWhenUsed/>
    <w:rsid w:val="00A4690E"/>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4690E"/>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4690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4690E"/>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A4690E"/>
    <w:pPr>
      <w:spacing w:after="0" w:line="240" w:lineRule="auto"/>
    </w:pPr>
  </w:style>
  <w:style w:type="character" w:customStyle="1" w:styleId="SinespaciadoCar">
    <w:name w:val="Sin espaciado Car"/>
    <w:aliases w:val="Francesa Car,INAI Car"/>
    <w:link w:val="Sinespaciado"/>
    <w:uiPriority w:val="1"/>
    <w:locked/>
    <w:rsid w:val="00A4690E"/>
  </w:style>
  <w:style w:type="paragraph" w:customStyle="1" w:styleId="INFOEM">
    <w:name w:val="INFOEM"/>
    <w:basedOn w:val="Normal"/>
    <w:qFormat/>
    <w:rsid w:val="003E38D1"/>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59"/>
    <w:rsid w:val="003E3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CB5B82"/>
    <w:pPr>
      <w:spacing w:before="240" w:line="360" w:lineRule="auto"/>
      <w:ind w:left="851" w:right="851"/>
      <w:jc w:val="both"/>
    </w:pPr>
    <w:rPr>
      <w:rFonts w:ascii="Palatino Linotype" w:hAnsi="Palatino Linotype" w:cs="Arial"/>
      <w:i/>
    </w:rPr>
  </w:style>
  <w:style w:type="character" w:styleId="Textoennegrita">
    <w:name w:val="Strong"/>
    <w:uiPriority w:val="22"/>
    <w:qFormat/>
    <w:rsid w:val="00CB5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02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31</Pages>
  <Words>6993</Words>
  <Characters>38467</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USUARIO</cp:lastModifiedBy>
  <cp:revision>11</cp:revision>
  <dcterms:created xsi:type="dcterms:W3CDTF">2023-02-21T17:10:00Z</dcterms:created>
  <dcterms:modified xsi:type="dcterms:W3CDTF">2023-03-29T18:58:00Z</dcterms:modified>
</cp:coreProperties>
</file>