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42E075" w14:textId="343842F2" w:rsidR="006D5803" w:rsidRDefault="006D5803" w:rsidP="00E669E6">
      <w:pPr>
        <w:spacing w:before="240" w:line="360" w:lineRule="auto"/>
        <w:jc w:val="both"/>
        <w:rPr>
          <w:rFonts w:ascii="Palatino Linotype" w:eastAsia="Times New Roman" w:hAnsi="Palatino Linotype" w:cs="Arial"/>
          <w:color w:val="000000"/>
          <w:sz w:val="24"/>
          <w:szCs w:val="24"/>
          <w:lang w:eastAsia="es-MX"/>
        </w:rPr>
      </w:pPr>
      <w:r w:rsidRPr="00A469C4">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w:t>
      </w:r>
      <w:r w:rsidRPr="00513251">
        <w:rPr>
          <w:rFonts w:ascii="Palatino Linotype" w:eastAsia="Times New Roman" w:hAnsi="Palatino Linotype" w:cs="Arial"/>
          <w:color w:val="000000"/>
          <w:sz w:val="24"/>
          <w:szCs w:val="24"/>
          <w:lang w:eastAsia="es-MX"/>
        </w:rPr>
        <w:t xml:space="preserve">, a </w:t>
      </w:r>
      <w:r w:rsidR="001D3C52">
        <w:rPr>
          <w:rFonts w:ascii="Palatino Linotype" w:eastAsia="Times New Roman" w:hAnsi="Palatino Linotype" w:cs="Arial"/>
          <w:color w:val="000000"/>
          <w:sz w:val="24"/>
          <w:szCs w:val="24"/>
          <w:lang w:eastAsia="es-MX"/>
        </w:rPr>
        <w:t xml:space="preserve">uno de marzo de dos mil veintitrés. </w:t>
      </w:r>
      <w:r w:rsidR="006A0422">
        <w:rPr>
          <w:rFonts w:ascii="Palatino Linotype" w:eastAsia="Times New Roman" w:hAnsi="Palatino Linotype" w:cs="Arial"/>
          <w:color w:val="000000"/>
          <w:sz w:val="24"/>
          <w:szCs w:val="24"/>
          <w:lang w:eastAsia="es-MX"/>
        </w:rPr>
        <w:t xml:space="preserve"> </w:t>
      </w:r>
      <w:r w:rsidR="00590062">
        <w:rPr>
          <w:rFonts w:ascii="Palatino Linotype" w:eastAsia="Times New Roman" w:hAnsi="Palatino Linotype" w:cs="Arial"/>
          <w:color w:val="000000"/>
          <w:sz w:val="24"/>
          <w:szCs w:val="24"/>
          <w:lang w:eastAsia="es-MX"/>
        </w:rPr>
        <w:t xml:space="preserve"> </w:t>
      </w:r>
      <w:r w:rsidR="00BA604C">
        <w:rPr>
          <w:rFonts w:ascii="Palatino Linotype" w:eastAsia="Times New Roman" w:hAnsi="Palatino Linotype" w:cs="Arial"/>
          <w:color w:val="000000"/>
          <w:sz w:val="24"/>
          <w:szCs w:val="24"/>
          <w:lang w:eastAsia="es-MX"/>
        </w:rPr>
        <w:t xml:space="preserve"> </w:t>
      </w:r>
      <w:r w:rsidR="002167CF">
        <w:rPr>
          <w:rFonts w:ascii="Palatino Linotype" w:eastAsia="Times New Roman" w:hAnsi="Palatino Linotype" w:cs="Arial"/>
          <w:color w:val="000000"/>
          <w:sz w:val="24"/>
          <w:szCs w:val="24"/>
          <w:lang w:eastAsia="es-MX"/>
        </w:rPr>
        <w:t xml:space="preserve"> </w:t>
      </w:r>
      <w:r w:rsidR="0034605F">
        <w:rPr>
          <w:rFonts w:ascii="Palatino Linotype" w:eastAsia="Times New Roman" w:hAnsi="Palatino Linotype" w:cs="Arial"/>
          <w:color w:val="000000"/>
          <w:sz w:val="24"/>
          <w:szCs w:val="24"/>
          <w:lang w:eastAsia="es-MX"/>
        </w:rPr>
        <w:t xml:space="preserve"> </w:t>
      </w:r>
      <w:r w:rsidR="00116FA9">
        <w:rPr>
          <w:rFonts w:ascii="Palatino Linotype" w:eastAsia="Times New Roman" w:hAnsi="Palatino Linotype" w:cs="Arial"/>
          <w:color w:val="000000"/>
          <w:sz w:val="24"/>
          <w:szCs w:val="24"/>
          <w:lang w:eastAsia="es-MX"/>
        </w:rPr>
        <w:t xml:space="preserve"> </w:t>
      </w:r>
      <w:r w:rsidR="007F0DF4">
        <w:rPr>
          <w:rFonts w:ascii="Palatino Linotype" w:eastAsia="Times New Roman" w:hAnsi="Palatino Linotype" w:cs="Arial"/>
          <w:color w:val="000000"/>
          <w:sz w:val="24"/>
          <w:szCs w:val="24"/>
          <w:lang w:eastAsia="es-MX"/>
        </w:rPr>
        <w:t xml:space="preserve"> </w:t>
      </w:r>
      <w:r w:rsidR="00E138CC">
        <w:rPr>
          <w:rFonts w:ascii="Palatino Linotype" w:eastAsia="Times New Roman" w:hAnsi="Palatino Linotype" w:cs="Arial"/>
          <w:color w:val="000000"/>
          <w:sz w:val="24"/>
          <w:szCs w:val="24"/>
          <w:lang w:eastAsia="es-MX"/>
        </w:rPr>
        <w:t xml:space="preserve"> </w:t>
      </w:r>
      <w:r w:rsidR="00E0171F">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1BBF9A0E" w14:textId="6B3A516F" w:rsidR="001D3C52" w:rsidRPr="001D3C52" w:rsidRDefault="006D5803" w:rsidP="00E669E6">
      <w:pPr>
        <w:tabs>
          <w:tab w:val="left" w:pos="1701"/>
        </w:tabs>
        <w:spacing w:before="240" w:line="360" w:lineRule="auto"/>
        <w:jc w:val="both"/>
        <w:rPr>
          <w:rFonts w:ascii="Palatino Linotype" w:hAnsi="Palatino Linotype" w:cs="Arial"/>
          <w:sz w:val="24"/>
        </w:rPr>
      </w:pPr>
      <w:r w:rsidRPr="00D336C5">
        <w:rPr>
          <w:rFonts w:ascii="Palatino Linotype" w:hAnsi="Palatino Linotype" w:cs="Arial"/>
          <w:b/>
          <w:sz w:val="24"/>
        </w:rPr>
        <w:t>VISTO</w:t>
      </w:r>
      <w:r w:rsidRPr="00D336C5">
        <w:rPr>
          <w:rFonts w:ascii="Palatino Linotype" w:hAnsi="Palatino Linotype" w:cs="Arial"/>
          <w:sz w:val="24"/>
        </w:rPr>
        <w:t xml:space="preserve"> el expediente electrónico formado con motivo del recurso de revisión número </w:t>
      </w:r>
      <w:r w:rsidR="001D3C52">
        <w:rPr>
          <w:rFonts w:ascii="Palatino Linotype" w:hAnsi="Palatino Linotype" w:cs="Arial"/>
          <w:b/>
          <w:bCs/>
          <w:sz w:val="24"/>
        </w:rPr>
        <w:t>15670</w:t>
      </w:r>
      <w:r w:rsidR="00FD6B57">
        <w:rPr>
          <w:rFonts w:ascii="Palatino Linotype" w:hAnsi="Palatino Linotype" w:cs="Arial"/>
          <w:b/>
          <w:sz w:val="24"/>
        </w:rPr>
        <w:t>/INFOEM/IP/RR/2022</w:t>
      </w:r>
      <w:r>
        <w:rPr>
          <w:rFonts w:ascii="Palatino Linotype" w:hAnsi="Palatino Linotype" w:cs="Arial"/>
          <w:b/>
          <w:sz w:val="24"/>
        </w:rPr>
        <w:t xml:space="preserve">, </w:t>
      </w:r>
      <w:r>
        <w:rPr>
          <w:rFonts w:ascii="Palatino Linotype" w:hAnsi="Palatino Linotype" w:cs="Arial"/>
          <w:sz w:val="24"/>
        </w:rPr>
        <w:t xml:space="preserve">interpuesto por </w:t>
      </w:r>
      <w:r w:rsidR="006A0422">
        <w:rPr>
          <w:rFonts w:ascii="Palatino Linotype" w:hAnsi="Palatino Linotype" w:cs="Arial"/>
          <w:sz w:val="24"/>
        </w:rPr>
        <w:t xml:space="preserve">el </w:t>
      </w:r>
      <w:r w:rsidR="001D3C52">
        <w:rPr>
          <w:rFonts w:ascii="Palatino Linotype" w:hAnsi="Palatino Linotype" w:cs="Arial"/>
          <w:b/>
          <w:bCs/>
          <w:sz w:val="24"/>
        </w:rPr>
        <w:t xml:space="preserve">C. </w:t>
      </w:r>
      <w:r w:rsidR="0055794B">
        <w:rPr>
          <w:rFonts w:ascii="Palatino Linotype" w:hAnsi="Palatino Linotype" w:cs="Arial"/>
          <w:b/>
          <w:bCs/>
          <w:sz w:val="24"/>
        </w:rPr>
        <w:t>XXXXXXXXXXX</w:t>
      </w:r>
      <w:bookmarkStart w:id="0" w:name="_GoBack"/>
      <w:bookmarkEnd w:id="0"/>
      <w:r w:rsidR="001D3C52">
        <w:rPr>
          <w:rFonts w:ascii="Palatino Linotype" w:hAnsi="Palatino Linotype" w:cs="Arial"/>
          <w:b/>
          <w:bCs/>
          <w:sz w:val="24"/>
        </w:rPr>
        <w:t xml:space="preserve">, </w:t>
      </w:r>
      <w:r w:rsidR="001D3C52">
        <w:rPr>
          <w:rFonts w:ascii="Palatino Linotype" w:hAnsi="Palatino Linotype" w:cs="Arial"/>
          <w:sz w:val="24"/>
        </w:rPr>
        <w:t xml:space="preserve">en lo sucesivo </w:t>
      </w:r>
      <w:r w:rsidR="001D3C52">
        <w:rPr>
          <w:rFonts w:ascii="Palatino Linotype" w:hAnsi="Palatino Linotype" w:cs="Arial"/>
          <w:b/>
          <w:bCs/>
          <w:sz w:val="24"/>
        </w:rPr>
        <w:t xml:space="preserve">El Recurrente, </w:t>
      </w:r>
      <w:r w:rsidR="001D3C52">
        <w:rPr>
          <w:rFonts w:ascii="Palatino Linotype" w:hAnsi="Palatino Linotype" w:cs="Arial"/>
          <w:sz w:val="24"/>
        </w:rPr>
        <w:t xml:space="preserve">en contra de la respuesta del </w:t>
      </w:r>
      <w:r w:rsidR="001D3C52">
        <w:rPr>
          <w:rFonts w:ascii="Palatino Linotype" w:hAnsi="Palatino Linotype" w:cs="Arial"/>
          <w:b/>
          <w:bCs/>
          <w:sz w:val="24"/>
        </w:rPr>
        <w:t xml:space="preserve">Instituto de Salud del Estado de México, </w:t>
      </w:r>
      <w:r w:rsidR="001D3C52">
        <w:rPr>
          <w:rFonts w:ascii="Palatino Linotype" w:hAnsi="Palatino Linotype" w:cs="Arial"/>
          <w:sz w:val="24"/>
        </w:rPr>
        <w:t xml:space="preserve">en lo subsecuente </w:t>
      </w:r>
      <w:r w:rsidR="001D3C52">
        <w:rPr>
          <w:rFonts w:ascii="Palatino Linotype" w:hAnsi="Palatino Linotype" w:cs="Arial"/>
          <w:b/>
          <w:bCs/>
          <w:sz w:val="24"/>
        </w:rPr>
        <w:t xml:space="preserve">El Sujeto Obligado, </w:t>
      </w:r>
      <w:r w:rsidR="001D3C52">
        <w:rPr>
          <w:rFonts w:ascii="Palatino Linotype" w:hAnsi="Palatino Linotype" w:cs="Arial"/>
          <w:sz w:val="24"/>
        </w:rPr>
        <w:t xml:space="preserve">se procede a dictar la presente resolución. </w:t>
      </w:r>
    </w:p>
    <w:p w14:paraId="74D82D43" w14:textId="77777777" w:rsidR="001D3C52" w:rsidRDefault="001D3C52" w:rsidP="006D5803">
      <w:pPr>
        <w:pStyle w:val="infoemcitas"/>
        <w:jc w:val="center"/>
        <w:rPr>
          <w:b/>
          <w:bCs/>
          <w:i w:val="0"/>
          <w:iCs/>
          <w:sz w:val="28"/>
          <w:szCs w:val="28"/>
        </w:rPr>
      </w:pPr>
    </w:p>
    <w:p w14:paraId="22CF085C" w14:textId="5195A498" w:rsidR="006D5803" w:rsidRPr="00B9640A" w:rsidRDefault="006D5803" w:rsidP="006D5803">
      <w:pPr>
        <w:pStyle w:val="infoemcitas"/>
        <w:jc w:val="center"/>
        <w:rPr>
          <w:b/>
          <w:bCs/>
          <w:i w:val="0"/>
          <w:iCs/>
          <w:sz w:val="28"/>
          <w:szCs w:val="28"/>
        </w:rPr>
      </w:pPr>
      <w:r w:rsidRPr="00B9640A">
        <w:rPr>
          <w:b/>
          <w:bCs/>
          <w:i w:val="0"/>
          <w:iCs/>
          <w:sz w:val="28"/>
          <w:szCs w:val="28"/>
        </w:rPr>
        <w:t>A N T E C E D E N T E S   D E L   A S U N T O</w:t>
      </w:r>
    </w:p>
    <w:p w14:paraId="7B8068B7" w14:textId="77777777" w:rsidR="006D5803" w:rsidRPr="00523CF0" w:rsidRDefault="006D5803" w:rsidP="006D5803">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4758442C" w14:textId="35D5AF71" w:rsidR="001D3C52" w:rsidRDefault="0098057B" w:rsidP="00590467">
      <w:pPr>
        <w:spacing w:before="240" w:line="360" w:lineRule="auto"/>
        <w:jc w:val="both"/>
        <w:rPr>
          <w:rFonts w:ascii="Palatino Linotype" w:hAnsi="Palatino Linotype" w:cs="Arial"/>
          <w:sz w:val="24"/>
        </w:rPr>
      </w:pPr>
      <w:r>
        <w:rPr>
          <w:rFonts w:ascii="Palatino Linotype" w:hAnsi="Palatino Linotype" w:cs="Arial"/>
          <w:sz w:val="24"/>
        </w:rPr>
        <w:t>Con fecha</w:t>
      </w:r>
      <w:r w:rsidR="00116FA9">
        <w:rPr>
          <w:rFonts w:ascii="Palatino Linotype" w:hAnsi="Palatino Linotype" w:cs="Arial"/>
          <w:sz w:val="24"/>
        </w:rPr>
        <w:t xml:space="preserve"> </w:t>
      </w:r>
      <w:r w:rsidR="001D3C52">
        <w:rPr>
          <w:rFonts w:ascii="Palatino Linotype" w:hAnsi="Palatino Linotype" w:cs="Arial"/>
          <w:sz w:val="24"/>
        </w:rPr>
        <w:t xml:space="preserve">seis de septiembre de dos mil veintidós, </w:t>
      </w:r>
      <w:r w:rsidR="001D3C52">
        <w:rPr>
          <w:rFonts w:ascii="Palatino Linotype" w:hAnsi="Palatino Linotype" w:cs="Arial"/>
          <w:b/>
          <w:bCs/>
          <w:sz w:val="24"/>
        </w:rPr>
        <w:t xml:space="preserve">El Recurrente, </w:t>
      </w:r>
      <w:r w:rsidR="001D3C52">
        <w:rPr>
          <w:rFonts w:ascii="Palatino Linotype" w:hAnsi="Palatino Linotype" w:cs="Arial"/>
          <w:sz w:val="24"/>
        </w:rPr>
        <w:t>presentó a través del Sistema de Acceso a la Información Mexiquense (</w:t>
      </w:r>
      <w:r w:rsidR="001D3C52">
        <w:rPr>
          <w:rFonts w:ascii="Palatino Linotype" w:hAnsi="Palatino Linotype" w:cs="Arial"/>
          <w:b/>
          <w:sz w:val="24"/>
        </w:rPr>
        <w:t>SAIMEX)</w:t>
      </w:r>
      <w:r w:rsidR="001D3C52">
        <w:rPr>
          <w:rFonts w:ascii="Palatino Linotype" w:hAnsi="Palatino Linotype" w:cs="Arial"/>
          <w:sz w:val="24"/>
        </w:rPr>
        <w:t xml:space="preserve"> ante </w:t>
      </w:r>
      <w:r w:rsidR="001D3C52">
        <w:rPr>
          <w:rFonts w:ascii="Palatino Linotype" w:hAnsi="Palatino Linotype" w:cs="Arial"/>
          <w:b/>
          <w:sz w:val="24"/>
        </w:rPr>
        <w:t>El Sujeto Obligado</w:t>
      </w:r>
      <w:r w:rsidR="001D3C52">
        <w:rPr>
          <w:rFonts w:ascii="Palatino Linotype" w:hAnsi="Palatino Linotype" w:cs="Arial"/>
          <w:sz w:val="24"/>
        </w:rPr>
        <w:t xml:space="preserve">, solicitud de acceso a la información pública, registrada bajo el número de expediente </w:t>
      </w:r>
      <w:r w:rsidR="001D3C52">
        <w:rPr>
          <w:rFonts w:ascii="Palatino Linotype" w:hAnsi="Palatino Linotype" w:cs="Arial"/>
          <w:b/>
          <w:bCs/>
          <w:sz w:val="24"/>
        </w:rPr>
        <w:t xml:space="preserve">00720/ISEM/IP/2022, </w:t>
      </w:r>
      <w:r w:rsidR="001D3C52">
        <w:rPr>
          <w:rFonts w:ascii="Palatino Linotype" w:hAnsi="Palatino Linotype" w:cs="Arial"/>
          <w:sz w:val="24"/>
        </w:rPr>
        <w:t xml:space="preserve">mediante la cual </w:t>
      </w:r>
      <w:r w:rsidR="001F7EDB">
        <w:rPr>
          <w:rFonts w:ascii="Palatino Linotype" w:hAnsi="Palatino Linotype" w:cs="Arial"/>
          <w:sz w:val="24"/>
        </w:rPr>
        <w:t>solicitó información en el tenor siguiente:</w:t>
      </w:r>
    </w:p>
    <w:p w14:paraId="61B85AFD" w14:textId="7F2332C8" w:rsidR="001F7EDB" w:rsidRPr="001F7EDB" w:rsidRDefault="001F7EDB" w:rsidP="001F7EDB">
      <w:pPr>
        <w:pStyle w:val="Citas"/>
        <w:rPr>
          <w:b/>
          <w:bCs/>
          <w:sz w:val="24"/>
        </w:rPr>
      </w:pPr>
      <w:r>
        <w:t xml:space="preserve">“quiero que me den, en versión publica, el documento donde se encuentre la relación, o relaciones, completa de trabajadores, tanto de confianza, sindicalizados, de base, ya sea que se denomine nomina, lista de raya, o cualquiera que sea su denominación, en donde conste el registro de la firma del trabajador por el recibo de su sueldo y, compensaciones y gratificaciones; DE TODOS LOS TRABAJADORES O </w:t>
      </w:r>
      <w:r>
        <w:lastRenderedPageBreak/>
        <w:t xml:space="preserve">EMPLEADOS de la jurisdicción de regulación sanitaria, </w:t>
      </w:r>
      <w:proofErr w:type="spellStart"/>
      <w:r>
        <w:t>numero</w:t>
      </w:r>
      <w:proofErr w:type="spellEnd"/>
      <w:r>
        <w:t xml:space="preserve"> 07, </w:t>
      </w:r>
      <w:proofErr w:type="spellStart"/>
      <w:r>
        <w:t>Tlalnepanltla</w:t>
      </w:r>
      <w:proofErr w:type="spellEnd"/>
      <w:r>
        <w:t xml:space="preserve"> de Baz. </w:t>
      </w:r>
      <w:proofErr w:type="gramStart"/>
      <w:r>
        <w:t>desde</w:t>
      </w:r>
      <w:proofErr w:type="gramEnd"/>
      <w:r>
        <w:t xml:space="preserve"> el 01 de julio de 2022, hasta el 15 de septiembre de 2022 o la fecha en que se atienda la presente solicitud. -TESTANDO, NOMBRES, NUMEROS DE SEGURIDAD SOCIAL, RFC, CURP, DOMICILIO, pero dejando visible montos de ingresos y deducciones, y códigos de los cargos, claves presupuestales, y nomenclatura que identifique puestos y cargos de base, confianza, comisión, sindicalizados etc. Solicito se me proporcione el documento en el que conste la afectación a la partida presupuestal, referente al pago de </w:t>
      </w:r>
      <w:proofErr w:type="spellStart"/>
      <w:r>
        <w:t>nomina</w:t>
      </w:r>
      <w:proofErr w:type="spellEnd"/>
      <w:r>
        <w:t xml:space="preserve"> de la jurisdicción de regulación sanitaria, </w:t>
      </w:r>
      <w:proofErr w:type="spellStart"/>
      <w:r>
        <w:t>numero</w:t>
      </w:r>
      <w:proofErr w:type="spellEnd"/>
      <w:r>
        <w:t xml:space="preserve"> 07, </w:t>
      </w:r>
      <w:proofErr w:type="spellStart"/>
      <w:r>
        <w:t>Tlalnepanltla</w:t>
      </w:r>
      <w:proofErr w:type="spellEnd"/>
      <w:r>
        <w:t xml:space="preserve"> de Baz. </w:t>
      </w:r>
      <w:proofErr w:type="gramStart"/>
      <w:r>
        <w:t>desde</w:t>
      </w:r>
      <w:proofErr w:type="gramEnd"/>
      <w:r>
        <w:t xml:space="preserve"> el 01 de julio de 2022, hasta el 15 de septiembre de 2022 o la fecha en que se atienda la presente solicitud. </w:t>
      </w:r>
      <w:proofErr w:type="gramStart"/>
      <w:r>
        <w:t>quiero</w:t>
      </w:r>
      <w:proofErr w:type="gramEnd"/>
      <w:r>
        <w:t xml:space="preserve"> que se me entregue la relación del SICOPA o sistema de patrimonio, que </w:t>
      </w:r>
      <w:proofErr w:type="spellStart"/>
      <w:r>
        <w:t>refleque</w:t>
      </w:r>
      <w:proofErr w:type="spellEnd"/>
      <w:r>
        <w:t xml:space="preserve"> el inventario de activo fijo, concretamente los vehículos, que se encuentran asignados, a los servidores públicos de la jurisdicción de regulación sanitaria, </w:t>
      </w:r>
      <w:proofErr w:type="spellStart"/>
      <w:r>
        <w:t>numero</w:t>
      </w:r>
      <w:proofErr w:type="spellEnd"/>
      <w:r>
        <w:t xml:space="preserve"> 07, </w:t>
      </w:r>
      <w:proofErr w:type="spellStart"/>
      <w:r>
        <w:t>Tlalnepanltla</w:t>
      </w:r>
      <w:proofErr w:type="spellEnd"/>
      <w:r>
        <w:t xml:space="preserve"> de Baz” </w:t>
      </w:r>
      <w:r>
        <w:rPr>
          <w:b/>
          <w:bCs/>
        </w:rPr>
        <w:t>(Sic)</w:t>
      </w:r>
    </w:p>
    <w:p w14:paraId="6C718A25" w14:textId="121FF926" w:rsidR="0098057B" w:rsidRDefault="0098057B" w:rsidP="0098057B">
      <w:pPr>
        <w:spacing w:before="240" w:line="360" w:lineRule="auto"/>
        <w:jc w:val="both"/>
        <w:rPr>
          <w:rFonts w:ascii="Palatino Linotype" w:eastAsia="Times New Roman" w:hAnsi="Palatino Linotype" w:cs="Times New Roman"/>
          <w:sz w:val="24"/>
          <w:szCs w:val="24"/>
          <w:lang w:val="es-ES_tradnl" w:eastAsia="es-ES"/>
        </w:rPr>
      </w:pPr>
      <w:r w:rsidRPr="00124209">
        <w:rPr>
          <w:rFonts w:ascii="Palatino Linotype" w:eastAsia="Times New Roman" w:hAnsi="Palatino Linotype" w:cs="Times New Roman"/>
          <w:b/>
          <w:sz w:val="24"/>
          <w:szCs w:val="24"/>
          <w:lang w:val="es-ES_tradnl" w:eastAsia="es-ES"/>
        </w:rPr>
        <w:t>Modalidad de entrega:</w:t>
      </w:r>
      <w:r w:rsidRPr="00124209">
        <w:rPr>
          <w:rFonts w:ascii="Palatino Linotype" w:eastAsia="Times New Roman" w:hAnsi="Palatino Linotype" w:cs="Times New Roman"/>
          <w:sz w:val="24"/>
          <w:szCs w:val="24"/>
          <w:lang w:val="es-ES_tradnl" w:eastAsia="es-ES"/>
        </w:rPr>
        <w:t xml:space="preserve"> A través del SAIMEX</w:t>
      </w:r>
      <w:r w:rsidR="0034605F">
        <w:rPr>
          <w:rFonts w:ascii="Palatino Linotype" w:eastAsia="Times New Roman" w:hAnsi="Palatino Linotype" w:cs="Times New Roman"/>
          <w:sz w:val="24"/>
          <w:szCs w:val="24"/>
          <w:lang w:val="es-ES_tradnl" w:eastAsia="es-ES"/>
        </w:rPr>
        <w:t>.</w:t>
      </w:r>
    </w:p>
    <w:p w14:paraId="6FA5F301" w14:textId="77777777" w:rsidR="00CE3FFC" w:rsidRDefault="00CE3FFC" w:rsidP="0098057B">
      <w:pPr>
        <w:spacing w:before="240" w:line="360" w:lineRule="auto"/>
        <w:jc w:val="both"/>
        <w:rPr>
          <w:rFonts w:ascii="Palatino Linotype" w:eastAsia="Times New Roman" w:hAnsi="Palatino Linotype" w:cs="Times New Roman"/>
          <w:sz w:val="24"/>
          <w:szCs w:val="24"/>
          <w:lang w:val="es-ES_tradnl" w:eastAsia="es-ES"/>
        </w:rPr>
      </w:pPr>
    </w:p>
    <w:p w14:paraId="3D1C9994" w14:textId="4BE4ED3F" w:rsidR="00073E92" w:rsidRDefault="0098057B" w:rsidP="00073E92">
      <w:pPr>
        <w:spacing w:before="240" w:line="360" w:lineRule="auto"/>
        <w:jc w:val="both"/>
        <w:rPr>
          <w:rFonts w:ascii="Palatino Linotype" w:hAnsi="Palatino Linotype" w:cs="Arial"/>
          <w:b/>
          <w:sz w:val="28"/>
        </w:rPr>
      </w:pPr>
      <w:r>
        <w:rPr>
          <w:rFonts w:ascii="Palatino Linotype" w:hAnsi="Palatino Linotype" w:cs="Arial"/>
          <w:b/>
          <w:sz w:val="28"/>
        </w:rPr>
        <w:t>SEGUNDO</w:t>
      </w:r>
      <w:r w:rsidR="00073E92">
        <w:rPr>
          <w:rFonts w:ascii="Palatino Linotype" w:hAnsi="Palatino Linotype" w:cs="Arial"/>
          <w:b/>
          <w:sz w:val="28"/>
        </w:rPr>
        <w:t xml:space="preserve">. </w:t>
      </w:r>
      <w:r w:rsidR="00073E92" w:rsidRPr="00165D6E">
        <w:rPr>
          <w:rFonts w:ascii="Palatino Linotype" w:hAnsi="Palatino Linotype" w:cs="Arial"/>
          <w:b/>
          <w:sz w:val="28"/>
          <w:szCs w:val="20"/>
        </w:rPr>
        <w:t xml:space="preserve">De la respuesta </w:t>
      </w:r>
      <w:r w:rsidR="00073E92">
        <w:rPr>
          <w:rFonts w:ascii="Palatino Linotype" w:hAnsi="Palatino Linotype" w:cs="Arial"/>
          <w:b/>
          <w:sz w:val="28"/>
          <w:szCs w:val="20"/>
        </w:rPr>
        <w:t>del Sujeto Obligado</w:t>
      </w:r>
      <w:r w:rsidR="00073E92" w:rsidRPr="00165D6E">
        <w:rPr>
          <w:rFonts w:ascii="Palatino Linotype" w:hAnsi="Palatino Linotype" w:cs="Arial"/>
          <w:b/>
          <w:sz w:val="28"/>
          <w:szCs w:val="20"/>
        </w:rPr>
        <w:t>.</w:t>
      </w:r>
    </w:p>
    <w:p w14:paraId="78C6F0D7" w14:textId="3166126A" w:rsidR="001F7EDB" w:rsidRDefault="00073E92" w:rsidP="00073E92">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el </w:t>
      </w:r>
      <w:r w:rsidR="001F7EDB">
        <w:rPr>
          <w:rFonts w:ascii="Palatino Linotype" w:hAnsi="Palatino Linotype" w:cs="Arial"/>
          <w:sz w:val="24"/>
          <w:szCs w:val="24"/>
        </w:rPr>
        <w:t xml:space="preserve">veintiocho de septiembre de dos mil veintidós, </w:t>
      </w:r>
      <w:r w:rsidR="001F7EDB">
        <w:rPr>
          <w:rFonts w:ascii="Palatino Linotype" w:hAnsi="Palatino Linotype" w:cs="Arial"/>
          <w:b/>
          <w:bCs/>
          <w:sz w:val="24"/>
          <w:szCs w:val="24"/>
        </w:rPr>
        <w:t xml:space="preserve">El Sujeto Obligado </w:t>
      </w:r>
      <w:r w:rsidR="001F7EDB">
        <w:rPr>
          <w:rFonts w:ascii="Palatino Linotype" w:hAnsi="Palatino Linotype" w:cs="Arial"/>
          <w:sz w:val="24"/>
          <w:szCs w:val="24"/>
        </w:rPr>
        <w:t>dio respuesta a la solicitud de información en los siguientes términos:</w:t>
      </w:r>
    </w:p>
    <w:p w14:paraId="33DD38C9" w14:textId="176040D4" w:rsidR="001F7EDB" w:rsidRDefault="001F7EDB" w:rsidP="001F7EDB">
      <w:pPr>
        <w:pStyle w:val="Citas"/>
      </w:pPr>
      <w:r w:rsidRPr="001F7EDB">
        <w:t xml:space="preserve">“En respuesta a la solicitud recibida, nos permitimos hacer de su conocimiento que con fundamento en el artículo 53, Fracciones: II, V y VI de la Ley de Transparencia </w:t>
      </w:r>
      <w:r w:rsidRPr="001F7EDB">
        <w:lastRenderedPageBreak/>
        <w:t>y Acceso a la Información Pública del Estado de México y Municipios, le contestamos que</w:t>
      </w:r>
      <w:r>
        <w:t>:</w:t>
      </w:r>
    </w:p>
    <w:p w14:paraId="62A3C527" w14:textId="7AD18039" w:rsidR="001F7EDB" w:rsidRPr="001F7EDB" w:rsidRDefault="001F7EDB" w:rsidP="001F7EDB">
      <w:pPr>
        <w:pStyle w:val="Citas"/>
        <w:rPr>
          <w:b/>
          <w:bCs/>
        </w:rPr>
      </w:pPr>
      <w:r>
        <w:t xml:space="preserve">Se da atención a su solicitud” </w:t>
      </w:r>
      <w:r>
        <w:rPr>
          <w:b/>
          <w:bCs/>
        </w:rPr>
        <w:t>(Sic)</w:t>
      </w:r>
    </w:p>
    <w:p w14:paraId="124DBA9B" w14:textId="669DF136" w:rsidR="001F7EDB" w:rsidRPr="001F7EDB" w:rsidRDefault="001F7EDB" w:rsidP="00073E92">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Adicionalmente,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adjuntó los documentos electrónicos </w:t>
      </w:r>
      <w:r>
        <w:rPr>
          <w:rFonts w:ascii="Palatino Linotype" w:hAnsi="Palatino Linotype" w:cs="Arial"/>
          <w:b/>
          <w:bCs/>
          <w:sz w:val="24"/>
          <w:szCs w:val="24"/>
        </w:rPr>
        <w:t xml:space="preserve">“208c0101320300L-2197-2022.pdf”, “720 </w:t>
      </w:r>
      <w:proofErr w:type="spellStart"/>
      <w:r>
        <w:rPr>
          <w:rFonts w:ascii="Palatino Linotype" w:hAnsi="Palatino Linotype" w:cs="Arial"/>
          <w:b/>
          <w:bCs/>
          <w:sz w:val="24"/>
          <w:szCs w:val="24"/>
        </w:rPr>
        <w:t>saimex</w:t>
      </w:r>
      <w:proofErr w:type="spellEnd"/>
      <w:r>
        <w:rPr>
          <w:rFonts w:ascii="Palatino Linotype" w:hAnsi="Palatino Linotype" w:cs="Arial"/>
          <w:b/>
          <w:bCs/>
          <w:sz w:val="24"/>
          <w:szCs w:val="24"/>
        </w:rPr>
        <w:t xml:space="preserve"> (2).</w:t>
      </w:r>
      <w:proofErr w:type="spellStart"/>
      <w:r>
        <w:rPr>
          <w:rFonts w:ascii="Palatino Linotype" w:hAnsi="Palatino Linotype" w:cs="Arial"/>
          <w:b/>
          <w:bCs/>
          <w:sz w:val="24"/>
          <w:szCs w:val="24"/>
        </w:rPr>
        <w:t>pdf</w:t>
      </w:r>
      <w:proofErr w:type="spellEnd"/>
      <w:r>
        <w:rPr>
          <w:rFonts w:ascii="Palatino Linotype" w:hAnsi="Palatino Linotype" w:cs="Arial"/>
          <w:b/>
          <w:bCs/>
          <w:sz w:val="24"/>
          <w:szCs w:val="24"/>
        </w:rPr>
        <w:t xml:space="preserve">”, “208C0101320100L-15436-2022.pdf” </w:t>
      </w:r>
      <w:r>
        <w:rPr>
          <w:rFonts w:ascii="Palatino Linotype" w:hAnsi="Palatino Linotype" w:cs="Arial"/>
          <w:sz w:val="24"/>
          <w:szCs w:val="24"/>
        </w:rPr>
        <w:t xml:space="preserve">y </w:t>
      </w:r>
      <w:r>
        <w:rPr>
          <w:rFonts w:ascii="Palatino Linotype" w:hAnsi="Palatino Linotype" w:cs="Arial"/>
          <w:b/>
          <w:bCs/>
          <w:sz w:val="24"/>
          <w:szCs w:val="24"/>
        </w:rPr>
        <w:t xml:space="preserve">“27092022 Respuesta sol 00720 2022 721 saimex.pdf”, </w:t>
      </w:r>
      <w:r>
        <w:rPr>
          <w:rFonts w:ascii="Palatino Linotype" w:hAnsi="Palatino Linotype" w:cs="Arial"/>
          <w:sz w:val="24"/>
          <w:szCs w:val="24"/>
        </w:rPr>
        <w:t xml:space="preserve">cuyo contenido será materia de estudio en el considerando respectivo. </w:t>
      </w:r>
    </w:p>
    <w:p w14:paraId="70D73772" w14:textId="77777777" w:rsidR="001F7EDB" w:rsidRDefault="001F7EDB" w:rsidP="00073E92">
      <w:pPr>
        <w:spacing w:before="240" w:line="360" w:lineRule="auto"/>
        <w:jc w:val="both"/>
        <w:rPr>
          <w:rFonts w:ascii="Palatino Linotype" w:hAnsi="Palatino Linotype" w:cs="Arial"/>
          <w:sz w:val="24"/>
          <w:szCs w:val="24"/>
        </w:rPr>
      </w:pPr>
    </w:p>
    <w:p w14:paraId="067753A9" w14:textId="7CBC783C" w:rsidR="00073E92" w:rsidRDefault="0098057B" w:rsidP="00073E92">
      <w:pPr>
        <w:spacing w:before="240" w:line="360" w:lineRule="auto"/>
        <w:jc w:val="both"/>
        <w:rPr>
          <w:rFonts w:ascii="Palatino Linotype" w:hAnsi="Palatino Linotype" w:cs="Arial"/>
          <w:b/>
          <w:sz w:val="28"/>
        </w:rPr>
      </w:pPr>
      <w:r>
        <w:rPr>
          <w:rFonts w:ascii="Palatino Linotype" w:hAnsi="Palatino Linotype" w:cs="Arial"/>
          <w:b/>
          <w:sz w:val="28"/>
        </w:rPr>
        <w:t>TERCERO</w:t>
      </w:r>
      <w:r w:rsidR="00073E92">
        <w:rPr>
          <w:rFonts w:ascii="Palatino Linotype" w:hAnsi="Palatino Linotype" w:cs="Arial"/>
          <w:b/>
          <w:sz w:val="28"/>
        </w:rPr>
        <w:t xml:space="preserve">. </w:t>
      </w:r>
      <w:r w:rsidR="00073E92">
        <w:rPr>
          <w:rFonts w:ascii="Palatino Linotype" w:hAnsi="Palatino Linotype"/>
          <w:b/>
          <w:sz w:val="28"/>
        </w:rPr>
        <w:t>Del recurso de revisión.</w:t>
      </w:r>
    </w:p>
    <w:p w14:paraId="753A6769" w14:textId="36554B0B" w:rsidR="001F7EDB" w:rsidRPr="001F7EDB" w:rsidRDefault="00073E92" w:rsidP="00073E92">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Pr>
          <w:rFonts w:ascii="Palatino Linotype" w:hAnsi="Palatino Linotype" w:cs="Arial"/>
          <w:b/>
          <w:sz w:val="24"/>
          <w:szCs w:val="24"/>
        </w:rPr>
        <w:t xml:space="preserve">El Sujeto Obligado, </w:t>
      </w:r>
      <w:r w:rsidR="003820FC">
        <w:rPr>
          <w:rFonts w:ascii="Palatino Linotype" w:hAnsi="Palatino Linotype" w:cs="Arial"/>
          <w:b/>
          <w:sz w:val="24"/>
          <w:szCs w:val="24"/>
        </w:rPr>
        <w:t>El</w:t>
      </w:r>
      <w:r>
        <w:rPr>
          <w:rFonts w:ascii="Palatino Linotype" w:hAnsi="Palatino Linotype" w:cs="Arial"/>
          <w:b/>
          <w:sz w:val="24"/>
          <w:szCs w:val="24"/>
        </w:rPr>
        <w:t xml:space="preserve"> Recurrente </w:t>
      </w:r>
      <w:r>
        <w:rPr>
          <w:rFonts w:ascii="Palatino Linotype" w:hAnsi="Palatino Linotype" w:cs="Arial"/>
          <w:sz w:val="24"/>
          <w:szCs w:val="24"/>
        </w:rPr>
        <w:t>interpuso recurso de revisión, en fecha</w:t>
      </w:r>
      <w:r w:rsidR="00FF3A25">
        <w:rPr>
          <w:rFonts w:ascii="Palatino Linotype" w:hAnsi="Palatino Linotype" w:cs="Arial"/>
          <w:sz w:val="24"/>
          <w:szCs w:val="24"/>
        </w:rPr>
        <w:t xml:space="preserve"> </w:t>
      </w:r>
      <w:r w:rsidR="001F7EDB">
        <w:rPr>
          <w:rFonts w:ascii="Palatino Linotype" w:hAnsi="Palatino Linotype" w:cs="Arial"/>
          <w:sz w:val="24"/>
          <w:szCs w:val="24"/>
        </w:rPr>
        <w:t xml:space="preserve">dieciocho de octubre de dos mil veintidós, el cual fue registrado en el sistema electrónico con el expediente </w:t>
      </w:r>
      <w:r w:rsidR="001F7EDB">
        <w:rPr>
          <w:rFonts w:ascii="Palatino Linotype" w:hAnsi="Palatino Linotype" w:cs="Arial"/>
          <w:b/>
          <w:bCs/>
          <w:sz w:val="24"/>
          <w:szCs w:val="24"/>
        </w:rPr>
        <w:t xml:space="preserve">15670/INFOEM/IP/RR/2022, </w:t>
      </w:r>
      <w:r w:rsidR="001F7EDB">
        <w:rPr>
          <w:rFonts w:ascii="Palatino Linotype" w:hAnsi="Palatino Linotype" w:cs="Arial"/>
          <w:sz w:val="24"/>
          <w:szCs w:val="24"/>
        </w:rPr>
        <w:t>en el cual arguye las siguientes manifestaciones:</w:t>
      </w:r>
    </w:p>
    <w:p w14:paraId="1F46F7F6" w14:textId="77777777" w:rsidR="0034605F" w:rsidRDefault="0034605F" w:rsidP="0034605F">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00A34840" w14:textId="59A181F7" w:rsidR="0034605F" w:rsidRDefault="0034605F" w:rsidP="0034605F">
      <w:pPr>
        <w:pStyle w:val="Citas"/>
        <w:rPr>
          <w:b/>
        </w:rPr>
      </w:pPr>
      <w:r w:rsidRPr="001F7EDB">
        <w:t>“</w:t>
      </w:r>
      <w:r w:rsidR="001F7EDB" w:rsidRPr="001F7EDB">
        <w:t xml:space="preserve">La respuesta del sujeto obligado, concretamente La ilegal e injustificada omisión a entregar la </w:t>
      </w:r>
      <w:proofErr w:type="spellStart"/>
      <w:r w:rsidR="001F7EDB" w:rsidRPr="001F7EDB">
        <w:t>nomina</w:t>
      </w:r>
      <w:proofErr w:type="spellEnd"/>
      <w:r w:rsidR="001F7EDB" w:rsidRPr="001F7EDB">
        <w:t xml:space="preserve"> y el inventario de la jurisdicción de regulación sanitaria </w:t>
      </w:r>
      <w:proofErr w:type="spellStart"/>
      <w:r w:rsidR="001F7EDB" w:rsidRPr="001F7EDB">
        <w:t>numero</w:t>
      </w:r>
      <w:proofErr w:type="spellEnd"/>
      <w:r w:rsidR="001F7EDB" w:rsidRPr="001F7EDB">
        <w:t xml:space="preserve"> 07, Tlalnepantla y el arbitrario cambio de forma de entrega de la información, con el único propósito de que me presente en forma presencial ante el sujeto obligado para revisar un documento de manera controlada, esto, sin fundamento y por tanto de manera ilegal</w:t>
      </w:r>
      <w:r w:rsidRPr="001F7EDB">
        <w:t>”</w:t>
      </w:r>
      <w:r w:rsidRPr="007E24F0">
        <w:t xml:space="preserve"> </w:t>
      </w:r>
      <w:r>
        <w:rPr>
          <w:b/>
        </w:rPr>
        <w:t xml:space="preserve">[Sic] </w:t>
      </w:r>
    </w:p>
    <w:p w14:paraId="05FDB6B9" w14:textId="77777777" w:rsidR="0034605F" w:rsidRDefault="0034605F" w:rsidP="0034605F">
      <w:pPr>
        <w:spacing w:before="240" w:line="360" w:lineRule="auto"/>
        <w:jc w:val="both"/>
        <w:rPr>
          <w:rFonts w:ascii="Palatino Linotype" w:hAnsi="Palatino Linotype" w:cs="Arial"/>
          <w:b/>
          <w:sz w:val="24"/>
        </w:rPr>
      </w:pPr>
      <w:r>
        <w:rPr>
          <w:rFonts w:ascii="Palatino Linotype" w:hAnsi="Palatino Linotype" w:cs="Arial"/>
          <w:b/>
          <w:sz w:val="24"/>
        </w:rPr>
        <w:lastRenderedPageBreak/>
        <w:t>Razones o motivos de la inconformidad:</w:t>
      </w:r>
    </w:p>
    <w:p w14:paraId="71577896" w14:textId="07E67F81" w:rsidR="0034605F" w:rsidRDefault="0034605F" w:rsidP="0034605F">
      <w:pPr>
        <w:pStyle w:val="Citas"/>
        <w:rPr>
          <w:b/>
        </w:rPr>
      </w:pPr>
      <w:r w:rsidRPr="001F7EDB">
        <w:t>“</w:t>
      </w:r>
      <w:r w:rsidR="001F7EDB" w:rsidRPr="001F7EDB">
        <w:t xml:space="preserve">Es indebida la negativa del sujeto obligado a proporcionarme: 1.- LA NOMINA: “la relación, o relaciones, completa de trabajadores, tanto de confianza, sindicalizados, de base, ya sea que se denomine nomina, lista de raya, o cualquiera que sea su denominación, en donde conste el registro de la firma del trabajador por el recibo de su sueldo y, compensaciones y gratificaciones; DE TODOS LOS TRABAJADORES O EMPLEADOS de la jurisdicción de regulación sanitaria, </w:t>
      </w:r>
      <w:proofErr w:type="spellStart"/>
      <w:r w:rsidR="001F7EDB" w:rsidRPr="001F7EDB">
        <w:t>numero</w:t>
      </w:r>
      <w:proofErr w:type="spellEnd"/>
      <w:r w:rsidR="001F7EDB" w:rsidRPr="001F7EDB">
        <w:t xml:space="preserve"> 07, </w:t>
      </w:r>
      <w:proofErr w:type="spellStart"/>
      <w:r w:rsidR="001F7EDB" w:rsidRPr="001F7EDB">
        <w:t>Tlalnepanltla</w:t>
      </w:r>
      <w:proofErr w:type="spellEnd"/>
      <w:r w:rsidR="001F7EDB" w:rsidRPr="001F7EDB">
        <w:t xml:space="preserve"> de Baz. </w:t>
      </w:r>
      <w:proofErr w:type="gramStart"/>
      <w:r w:rsidR="001F7EDB" w:rsidRPr="001F7EDB">
        <w:t>desde</w:t>
      </w:r>
      <w:proofErr w:type="gramEnd"/>
      <w:r w:rsidR="001F7EDB" w:rsidRPr="001F7EDB">
        <w:t xml:space="preserve"> el 01 de julio de 2022, hasta el 15 de septiembre de 2022 o la fecha en que se atienda la presente solicitud. -TESTANDO, NOMBRES, NUMEROS DE SEGURIDAD SOCIAL, RFC, CURP, DOMICILIO, pero dejando visible montos de ingresos y deducciones, y códigos de los cargos, claves presupuestales, y nomenclatura que identifique puestos y cargos de base, confianza, comisión, sindicalizados etc.” Principalmente </w:t>
      </w:r>
      <w:proofErr w:type="spellStart"/>
      <w:r w:rsidR="001F7EDB" w:rsidRPr="001F7EDB">
        <w:t>por que</w:t>
      </w:r>
      <w:proofErr w:type="spellEnd"/>
      <w:r w:rsidR="001F7EDB" w:rsidRPr="001F7EDB">
        <w:t xml:space="preserve"> en su respuesta oficio 208C0101320100L/15436/2022, el sujeto obligado, invoca diversos </w:t>
      </w:r>
      <w:proofErr w:type="spellStart"/>
      <w:r w:rsidR="001F7EDB" w:rsidRPr="001F7EDB">
        <w:t>articulos</w:t>
      </w:r>
      <w:proofErr w:type="spellEnd"/>
      <w:r w:rsidR="001F7EDB" w:rsidRPr="001F7EDB">
        <w:t xml:space="preserve"> de la Ley de Transparencia y Acceso a la </w:t>
      </w:r>
      <w:proofErr w:type="spellStart"/>
      <w:r w:rsidR="001F7EDB" w:rsidRPr="001F7EDB">
        <w:t>Informacion</w:t>
      </w:r>
      <w:proofErr w:type="spellEnd"/>
      <w:r w:rsidR="001F7EDB" w:rsidRPr="001F7EDB">
        <w:t xml:space="preserve"> Pública del Estado de México y Municipio, pero ninguno de los preceptos que invoca, le eximen de cumplir con su </w:t>
      </w:r>
      <w:proofErr w:type="spellStart"/>
      <w:r w:rsidR="001F7EDB" w:rsidRPr="001F7EDB">
        <w:t>obligacion</w:t>
      </w:r>
      <w:proofErr w:type="spellEnd"/>
      <w:r w:rsidR="001F7EDB" w:rsidRPr="001F7EDB">
        <w:t xml:space="preserve"> de hacer </w:t>
      </w:r>
      <w:proofErr w:type="spellStart"/>
      <w:r w:rsidR="001F7EDB" w:rsidRPr="001F7EDB">
        <w:t>publica</w:t>
      </w:r>
      <w:proofErr w:type="spellEnd"/>
      <w:r w:rsidR="001F7EDB" w:rsidRPr="001F7EDB">
        <w:t xml:space="preserve"> la </w:t>
      </w:r>
      <w:proofErr w:type="spellStart"/>
      <w:r w:rsidR="001F7EDB" w:rsidRPr="001F7EDB">
        <w:t>nomina</w:t>
      </w:r>
      <w:proofErr w:type="spellEnd"/>
      <w:r w:rsidR="001F7EDB" w:rsidRPr="001F7EDB">
        <w:t xml:space="preserve">, faltando con esto a las obligaciones comunes de transparencia de todo ente </w:t>
      </w:r>
      <w:proofErr w:type="spellStart"/>
      <w:r w:rsidR="001F7EDB" w:rsidRPr="001F7EDB">
        <w:t>publico</w:t>
      </w:r>
      <w:proofErr w:type="spellEnd"/>
      <w:r w:rsidR="001F7EDB" w:rsidRPr="001F7EDB">
        <w:t xml:space="preserve"> previstas en el </w:t>
      </w:r>
      <w:proofErr w:type="spellStart"/>
      <w:r w:rsidR="001F7EDB" w:rsidRPr="001F7EDB">
        <w:t>articulo</w:t>
      </w:r>
      <w:proofErr w:type="spellEnd"/>
      <w:r w:rsidR="001F7EDB" w:rsidRPr="001F7EDB">
        <w:t xml:space="preserve"> 92 de la Ley invocada por el sujeto obligado. De igual forma, afirma que la cantidad que representa la información que solicite, conlleva distraer personal para ocuparse exclusivamente de la ubicación de la </w:t>
      </w:r>
      <w:proofErr w:type="spellStart"/>
      <w:r w:rsidR="001F7EDB" w:rsidRPr="001F7EDB">
        <w:t>informacion</w:t>
      </w:r>
      <w:proofErr w:type="spellEnd"/>
      <w:r w:rsidR="001F7EDB" w:rsidRPr="001F7EDB">
        <w:t xml:space="preserve">, </w:t>
      </w:r>
      <w:proofErr w:type="spellStart"/>
      <w:r w:rsidR="001F7EDB" w:rsidRPr="001F7EDB">
        <w:t>accion</w:t>
      </w:r>
      <w:proofErr w:type="spellEnd"/>
      <w:r w:rsidR="001F7EDB" w:rsidRPr="001F7EDB">
        <w:t xml:space="preserve"> que no </w:t>
      </w:r>
      <w:proofErr w:type="spellStart"/>
      <w:r w:rsidR="001F7EDB" w:rsidRPr="001F7EDB">
        <w:t>esta</w:t>
      </w:r>
      <w:proofErr w:type="spellEnd"/>
      <w:r w:rsidR="001F7EDB" w:rsidRPr="001F7EDB">
        <w:t xml:space="preserve"> dispuesto a realizar, sin un fundamento </w:t>
      </w:r>
      <w:proofErr w:type="spellStart"/>
      <w:r w:rsidR="001F7EDB" w:rsidRPr="001F7EDB">
        <w:t>juridico</w:t>
      </w:r>
      <w:proofErr w:type="spellEnd"/>
      <w:r w:rsidR="001F7EDB" w:rsidRPr="001F7EDB">
        <w:t xml:space="preserve"> ni la motivación adecuada, </w:t>
      </w:r>
      <w:proofErr w:type="spellStart"/>
      <w:r w:rsidR="001F7EDB" w:rsidRPr="001F7EDB">
        <w:t>cituacion</w:t>
      </w:r>
      <w:proofErr w:type="spellEnd"/>
      <w:r w:rsidR="001F7EDB" w:rsidRPr="001F7EDB">
        <w:t xml:space="preserve"> que viola mi derecho al acceso a la información. Ahora bien, tampoco se trata de un volumen considerable, puesto que el proceso de </w:t>
      </w:r>
      <w:proofErr w:type="spellStart"/>
      <w:r w:rsidR="001F7EDB" w:rsidRPr="001F7EDB">
        <w:t>armonizacion</w:t>
      </w:r>
      <w:proofErr w:type="spellEnd"/>
      <w:r w:rsidR="001F7EDB" w:rsidRPr="001F7EDB">
        <w:t xml:space="preserve"> contable al que </w:t>
      </w:r>
      <w:proofErr w:type="spellStart"/>
      <w:r w:rsidR="001F7EDB" w:rsidRPr="001F7EDB">
        <w:t>esta</w:t>
      </w:r>
      <w:proofErr w:type="spellEnd"/>
      <w:r w:rsidR="001F7EDB" w:rsidRPr="001F7EDB">
        <w:t xml:space="preserve"> sujeto el ente público, exigen que su </w:t>
      </w:r>
      <w:proofErr w:type="spellStart"/>
      <w:r w:rsidR="001F7EDB" w:rsidRPr="001F7EDB">
        <w:t>nomina</w:t>
      </w:r>
      <w:proofErr w:type="spellEnd"/>
      <w:r w:rsidR="001F7EDB" w:rsidRPr="001F7EDB">
        <w:t xml:space="preserve"> sea </w:t>
      </w:r>
      <w:proofErr w:type="spellStart"/>
      <w:r w:rsidR="001F7EDB" w:rsidRPr="001F7EDB">
        <w:t>electronica</w:t>
      </w:r>
      <w:proofErr w:type="spellEnd"/>
      <w:r w:rsidR="001F7EDB" w:rsidRPr="001F7EDB">
        <w:t xml:space="preserve">, le exigen </w:t>
      </w:r>
      <w:proofErr w:type="spellStart"/>
      <w:r w:rsidR="001F7EDB" w:rsidRPr="001F7EDB">
        <w:t>tambien</w:t>
      </w:r>
      <w:proofErr w:type="spellEnd"/>
      <w:r w:rsidR="001F7EDB" w:rsidRPr="001F7EDB">
        <w:t xml:space="preserve"> que esta nomina </w:t>
      </w:r>
      <w:proofErr w:type="spellStart"/>
      <w:r w:rsidR="001F7EDB" w:rsidRPr="001F7EDB">
        <w:lastRenderedPageBreak/>
        <w:t>electronica</w:t>
      </w:r>
      <w:proofErr w:type="spellEnd"/>
      <w:r w:rsidR="001F7EDB" w:rsidRPr="001F7EDB">
        <w:t xml:space="preserve"> este en un sistema de contabilidad, con lo que apenas unos cuantos archivos en </w:t>
      </w:r>
      <w:proofErr w:type="spellStart"/>
      <w:r w:rsidR="001F7EDB" w:rsidRPr="001F7EDB">
        <w:t>pdf</w:t>
      </w:r>
      <w:proofErr w:type="spellEnd"/>
      <w:r w:rsidR="001F7EDB" w:rsidRPr="001F7EDB">
        <w:t xml:space="preserve">, </w:t>
      </w:r>
      <w:proofErr w:type="spellStart"/>
      <w:r w:rsidR="001F7EDB" w:rsidRPr="001F7EDB">
        <w:t>serian</w:t>
      </w:r>
      <w:proofErr w:type="spellEnd"/>
      <w:r w:rsidR="001F7EDB" w:rsidRPr="001F7EDB">
        <w:t xml:space="preserve"> suficientes para procesar por una sola persona. Por ello, ruego de este instituto, se vele por la </w:t>
      </w:r>
      <w:proofErr w:type="spellStart"/>
      <w:r w:rsidR="001F7EDB" w:rsidRPr="001F7EDB">
        <w:t>proteccion</w:t>
      </w:r>
      <w:proofErr w:type="spellEnd"/>
      <w:r w:rsidR="001F7EDB" w:rsidRPr="001F7EDB">
        <w:t xml:space="preserve"> de mi derecho al acceso a la información </w:t>
      </w:r>
      <w:proofErr w:type="spellStart"/>
      <w:r w:rsidR="001F7EDB" w:rsidRPr="001F7EDB">
        <w:t>publica</w:t>
      </w:r>
      <w:proofErr w:type="spellEnd"/>
      <w:r w:rsidR="001F7EDB" w:rsidRPr="001F7EDB">
        <w:t xml:space="preserve">, y ordenen en su momento al sujeto obligado a entregarme la </w:t>
      </w:r>
      <w:proofErr w:type="spellStart"/>
      <w:r w:rsidR="001F7EDB" w:rsidRPr="001F7EDB">
        <w:t>nomina</w:t>
      </w:r>
      <w:proofErr w:type="spellEnd"/>
      <w:r w:rsidR="001F7EDB" w:rsidRPr="001F7EDB">
        <w:t xml:space="preserve"> de los servidores </w:t>
      </w:r>
      <w:proofErr w:type="spellStart"/>
      <w:r w:rsidR="001F7EDB" w:rsidRPr="001F7EDB">
        <w:t>publicos</w:t>
      </w:r>
      <w:proofErr w:type="spellEnd"/>
      <w:r w:rsidR="001F7EDB" w:rsidRPr="001F7EDB">
        <w:t xml:space="preserve"> de la </w:t>
      </w:r>
      <w:proofErr w:type="spellStart"/>
      <w:r w:rsidR="001F7EDB" w:rsidRPr="001F7EDB">
        <w:t>jurisdiccion</w:t>
      </w:r>
      <w:proofErr w:type="spellEnd"/>
      <w:r w:rsidR="001F7EDB" w:rsidRPr="001F7EDB">
        <w:t xml:space="preserve"> de </w:t>
      </w:r>
      <w:proofErr w:type="spellStart"/>
      <w:r w:rsidR="001F7EDB" w:rsidRPr="001F7EDB">
        <w:t>regulacion</w:t>
      </w:r>
      <w:proofErr w:type="spellEnd"/>
      <w:r w:rsidR="001F7EDB" w:rsidRPr="001F7EDB">
        <w:t xml:space="preserve"> sanitaria de </w:t>
      </w:r>
      <w:proofErr w:type="spellStart"/>
      <w:r w:rsidR="001F7EDB" w:rsidRPr="001F7EDB">
        <w:t>tlalnepantla</w:t>
      </w:r>
      <w:proofErr w:type="spellEnd"/>
      <w:r w:rsidR="001F7EDB" w:rsidRPr="001F7EDB">
        <w:t xml:space="preserve">, en los </w:t>
      </w:r>
      <w:proofErr w:type="spellStart"/>
      <w:r w:rsidR="001F7EDB" w:rsidRPr="001F7EDB">
        <w:t>terminos</w:t>
      </w:r>
      <w:proofErr w:type="spellEnd"/>
      <w:r w:rsidR="001F7EDB" w:rsidRPr="001F7EDB">
        <w:t xml:space="preserve"> que la solicite. Es indebida la negativa del sujeto obligado a proporcionarme: 2.- REGISTRO CONTABLE: “Solicito se me proporcione el documento en el que conste la afectación a la partida presupuestal, referente al pago de </w:t>
      </w:r>
      <w:proofErr w:type="spellStart"/>
      <w:r w:rsidR="001F7EDB" w:rsidRPr="001F7EDB">
        <w:t>nomina</w:t>
      </w:r>
      <w:proofErr w:type="spellEnd"/>
      <w:r w:rsidR="001F7EDB" w:rsidRPr="001F7EDB">
        <w:t xml:space="preserve"> de la jurisdicción de regulación sanitaria, </w:t>
      </w:r>
      <w:proofErr w:type="spellStart"/>
      <w:r w:rsidR="001F7EDB" w:rsidRPr="001F7EDB">
        <w:t>numero</w:t>
      </w:r>
      <w:proofErr w:type="spellEnd"/>
      <w:r w:rsidR="001F7EDB" w:rsidRPr="001F7EDB">
        <w:t xml:space="preserve"> 07, </w:t>
      </w:r>
      <w:proofErr w:type="spellStart"/>
      <w:r w:rsidR="001F7EDB" w:rsidRPr="001F7EDB">
        <w:t>Tlalnepanltla</w:t>
      </w:r>
      <w:proofErr w:type="spellEnd"/>
      <w:r w:rsidR="001F7EDB" w:rsidRPr="001F7EDB">
        <w:t xml:space="preserve"> de Baz. </w:t>
      </w:r>
      <w:proofErr w:type="gramStart"/>
      <w:r w:rsidR="001F7EDB" w:rsidRPr="001F7EDB">
        <w:t>desde</w:t>
      </w:r>
      <w:proofErr w:type="gramEnd"/>
      <w:r w:rsidR="001F7EDB" w:rsidRPr="001F7EDB">
        <w:t xml:space="preserve"> el 01 de julio de 2022, hasta el 15 de septiembre de 2022 o la fecha en que se atienda la presente solicitud.” Principalmente por que no fundamenta ni motiva su negativa, pero sobre todo </w:t>
      </w:r>
      <w:proofErr w:type="spellStart"/>
      <w:r w:rsidR="001F7EDB" w:rsidRPr="001F7EDB">
        <w:t>por que</w:t>
      </w:r>
      <w:proofErr w:type="spellEnd"/>
      <w:r w:rsidR="001F7EDB" w:rsidRPr="001F7EDB">
        <w:t xml:space="preserve"> su argumento principal radica en que en su respuesta T.I/143/2022, el sistema que ocupa no puede generar un periodo, sin embargo omite decir que sistema es, y como debo solicitar la </w:t>
      </w:r>
      <w:proofErr w:type="spellStart"/>
      <w:r w:rsidR="001F7EDB" w:rsidRPr="001F7EDB">
        <w:t>informacion</w:t>
      </w:r>
      <w:proofErr w:type="spellEnd"/>
      <w:r w:rsidR="001F7EDB" w:rsidRPr="001F7EDB">
        <w:t xml:space="preserve"> que requiero, </w:t>
      </w:r>
      <w:proofErr w:type="spellStart"/>
      <w:r w:rsidR="001F7EDB" w:rsidRPr="001F7EDB">
        <w:t>ademas</w:t>
      </w:r>
      <w:proofErr w:type="spellEnd"/>
      <w:r w:rsidR="001F7EDB" w:rsidRPr="001F7EDB">
        <w:t xml:space="preserve"> de que en mi solicitud, requiero que se me indique cual es la partida presupuestal, dato que </w:t>
      </w:r>
      <w:proofErr w:type="spellStart"/>
      <w:r w:rsidR="001F7EDB" w:rsidRPr="001F7EDB">
        <w:t>tambien</w:t>
      </w:r>
      <w:proofErr w:type="spellEnd"/>
      <w:r w:rsidR="001F7EDB" w:rsidRPr="001F7EDB">
        <w:t xml:space="preserve"> es omitido arbitrariamente por el sujeto obligado, es por esto que pido de este </w:t>
      </w:r>
      <w:proofErr w:type="spellStart"/>
      <w:r w:rsidR="001F7EDB" w:rsidRPr="001F7EDB">
        <w:t>insituto</w:t>
      </w:r>
      <w:proofErr w:type="spellEnd"/>
      <w:r w:rsidR="001F7EDB" w:rsidRPr="001F7EDB">
        <w:t xml:space="preserve">, proteja mi derecho al acceso a la </w:t>
      </w:r>
      <w:proofErr w:type="spellStart"/>
      <w:r w:rsidR="001F7EDB" w:rsidRPr="001F7EDB">
        <w:t>informacion</w:t>
      </w:r>
      <w:proofErr w:type="spellEnd"/>
      <w:r w:rsidR="001F7EDB" w:rsidRPr="001F7EDB">
        <w:t xml:space="preserve"> publica de oficio y me sea indicado por el sujeto obligado como debo solicitar la </w:t>
      </w:r>
      <w:proofErr w:type="spellStart"/>
      <w:r w:rsidR="001F7EDB" w:rsidRPr="001F7EDB">
        <w:t>informacion</w:t>
      </w:r>
      <w:proofErr w:type="spellEnd"/>
      <w:r w:rsidR="001F7EDB" w:rsidRPr="001F7EDB">
        <w:t xml:space="preserve"> para que se me sea proporcionada la </w:t>
      </w:r>
      <w:proofErr w:type="spellStart"/>
      <w:r w:rsidR="001F7EDB" w:rsidRPr="001F7EDB">
        <w:t>afectacion</w:t>
      </w:r>
      <w:proofErr w:type="spellEnd"/>
      <w:r w:rsidR="001F7EDB" w:rsidRPr="001F7EDB">
        <w:t xml:space="preserve"> presupuestal que solicite. Es totalmente violatorio de mi derecho a la </w:t>
      </w:r>
      <w:proofErr w:type="spellStart"/>
      <w:r w:rsidR="001F7EDB" w:rsidRPr="001F7EDB">
        <w:t>informacion</w:t>
      </w:r>
      <w:proofErr w:type="spellEnd"/>
      <w:r w:rsidR="001F7EDB" w:rsidRPr="001F7EDB">
        <w:t xml:space="preserve"> al negarme: 3.- EL INVENTARIO: “quiero que se me entregue la relación del SICOPA o sistema de patrimonio, que </w:t>
      </w:r>
      <w:proofErr w:type="spellStart"/>
      <w:r w:rsidR="001F7EDB" w:rsidRPr="001F7EDB">
        <w:t>refleque</w:t>
      </w:r>
      <w:proofErr w:type="spellEnd"/>
      <w:r w:rsidR="001F7EDB" w:rsidRPr="001F7EDB">
        <w:t xml:space="preserve"> el inventario de activo fijo, concretamente los vehículos, que se encuentran asignados, a los servidores públicos de la jurisdicción de regulación sanitaria, </w:t>
      </w:r>
      <w:proofErr w:type="spellStart"/>
      <w:r w:rsidR="001F7EDB" w:rsidRPr="001F7EDB">
        <w:t>numero</w:t>
      </w:r>
      <w:proofErr w:type="spellEnd"/>
      <w:r w:rsidR="001F7EDB" w:rsidRPr="001F7EDB">
        <w:t xml:space="preserve"> 07, </w:t>
      </w:r>
      <w:proofErr w:type="spellStart"/>
      <w:r w:rsidR="001F7EDB" w:rsidRPr="001F7EDB">
        <w:t>Tlalnepanltla</w:t>
      </w:r>
      <w:proofErr w:type="spellEnd"/>
      <w:r w:rsidR="001F7EDB" w:rsidRPr="001F7EDB">
        <w:t xml:space="preserve"> de Baz.” El sujeto obligado, tiene el deber de contar con un sistema en el que se cuente con los inventarios, esto en </w:t>
      </w:r>
      <w:proofErr w:type="spellStart"/>
      <w:r w:rsidR="001F7EDB" w:rsidRPr="001F7EDB">
        <w:t>terminos</w:t>
      </w:r>
      <w:proofErr w:type="spellEnd"/>
      <w:r w:rsidR="001F7EDB" w:rsidRPr="001F7EDB">
        <w:t xml:space="preserve"> de la Ley General de Contabilidad Gubernamental de conformidad con sus </w:t>
      </w:r>
      <w:proofErr w:type="spellStart"/>
      <w:r w:rsidR="001F7EDB" w:rsidRPr="001F7EDB">
        <w:t>articulos</w:t>
      </w:r>
      <w:proofErr w:type="spellEnd"/>
      <w:r w:rsidR="001F7EDB" w:rsidRPr="001F7EDB">
        <w:t xml:space="preserve"> 19 al </w:t>
      </w:r>
      <w:r w:rsidR="001F7EDB" w:rsidRPr="001F7EDB">
        <w:lastRenderedPageBreak/>
        <w:t xml:space="preserve">27, esta </w:t>
      </w:r>
      <w:proofErr w:type="spellStart"/>
      <w:r w:rsidR="001F7EDB" w:rsidRPr="001F7EDB">
        <w:t>informacion</w:t>
      </w:r>
      <w:proofErr w:type="spellEnd"/>
      <w:r w:rsidR="001F7EDB" w:rsidRPr="001F7EDB">
        <w:t xml:space="preserve"> es de </w:t>
      </w:r>
      <w:proofErr w:type="spellStart"/>
      <w:r w:rsidR="001F7EDB" w:rsidRPr="001F7EDB">
        <w:t>obligacion</w:t>
      </w:r>
      <w:proofErr w:type="spellEnd"/>
      <w:r w:rsidR="001F7EDB" w:rsidRPr="001F7EDB">
        <w:t xml:space="preserve"> </w:t>
      </w:r>
      <w:proofErr w:type="spellStart"/>
      <w:r w:rsidR="001F7EDB" w:rsidRPr="001F7EDB">
        <w:t>comun</w:t>
      </w:r>
      <w:proofErr w:type="spellEnd"/>
      <w:r w:rsidR="001F7EDB" w:rsidRPr="001F7EDB">
        <w:t xml:space="preserve">, de acuerdo a la ley de transparencia previamente invocada. No obstante, las respuestas del sujeto obligado señalan de manera simplista y sin fundamento </w:t>
      </w:r>
      <w:proofErr w:type="spellStart"/>
      <w:r w:rsidR="001F7EDB" w:rsidRPr="001F7EDB">
        <w:t>juridico</w:t>
      </w:r>
      <w:proofErr w:type="spellEnd"/>
      <w:r w:rsidR="001F7EDB" w:rsidRPr="001F7EDB">
        <w:t xml:space="preserve"> que no son </w:t>
      </w:r>
      <w:proofErr w:type="spellStart"/>
      <w:r w:rsidR="001F7EDB" w:rsidRPr="001F7EDB">
        <w:t>atribucion</w:t>
      </w:r>
      <w:proofErr w:type="spellEnd"/>
      <w:r w:rsidR="001F7EDB" w:rsidRPr="001F7EDB">
        <w:t xml:space="preserve"> o responsabilidad de la </w:t>
      </w:r>
      <w:proofErr w:type="spellStart"/>
      <w:r w:rsidR="001F7EDB" w:rsidRPr="001F7EDB">
        <w:t>subidireccion</w:t>
      </w:r>
      <w:proofErr w:type="spellEnd"/>
      <w:r w:rsidR="001F7EDB" w:rsidRPr="001F7EDB">
        <w:t xml:space="preserve"> de servicios generales y control patrimonial, o que no las tiene el jefe de la unidad de información, planeación, programación y evaluación o definitivamente que no es su </w:t>
      </w:r>
      <w:proofErr w:type="spellStart"/>
      <w:r w:rsidR="001F7EDB" w:rsidRPr="001F7EDB">
        <w:t>obligacion</w:t>
      </w:r>
      <w:proofErr w:type="spellEnd"/>
      <w:r w:rsidR="001F7EDB" w:rsidRPr="001F7EDB">
        <w:t xml:space="preserve"> procesarla </w:t>
      </w:r>
      <w:proofErr w:type="spellStart"/>
      <w:r w:rsidR="001F7EDB" w:rsidRPr="001F7EDB">
        <w:t>informacion</w:t>
      </w:r>
      <w:proofErr w:type="spellEnd"/>
      <w:r w:rsidR="001F7EDB" w:rsidRPr="001F7EDB">
        <w:t xml:space="preserve">. Es por estas respuestas sin fundamento ni motivación, que solicito de este instituto la </w:t>
      </w:r>
      <w:proofErr w:type="spellStart"/>
      <w:r w:rsidR="001F7EDB" w:rsidRPr="001F7EDB">
        <w:t>proteccion</w:t>
      </w:r>
      <w:proofErr w:type="spellEnd"/>
      <w:r w:rsidR="001F7EDB" w:rsidRPr="001F7EDB">
        <w:t xml:space="preserve"> de mi derecho a acceso a la información pública y que le ordene al sujeto obligado, que me entregue el inventario de bienes de la </w:t>
      </w:r>
      <w:proofErr w:type="spellStart"/>
      <w:r w:rsidR="001F7EDB" w:rsidRPr="001F7EDB">
        <w:t>jurisdiccion</w:t>
      </w:r>
      <w:proofErr w:type="spellEnd"/>
      <w:r w:rsidR="001F7EDB" w:rsidRPr="001F7EDB">
        <w:t xml:space="preserve"> de regulación, sanitaria de Tlalnepantla, en los </w:t>
      </w:r>
      <w:proofErr w:type="spellStart"/>
      <w:r w:rsidR="001F7EDB" w:rsidRPr="001F7EDB">
        <w:t>terminos</w:t>
      </w:r>
      <w:proofErr w:type="spellEnd"/>
      <w:r w:rsidR="001F7EDB" w:rsidRPr="001F7EDB">
        <w:t xml:space="preserve"> que lo he solicitado. Todo esto, mediante este medio electrónico SAIMEX</w:t>
      </w:r>
      <w:r w:rsidRPr="001F7EDB">
        <w:t>”</w:t>
      </w:r>
      <w:r w:rsidRPr="007E24F0">
        <w:t xml:space="preserve"> </w:t>
      </w:r>
      <w:r w:rsidR="001F7EDB">
        <w:rPr>
          <w:b/>
        </w:rPr>
        <w:t>(Sic)</w:t>
      </w:r>
    </w:p>
    <w:p w14:paraId="357CE006" w14:textId="4FC15A89" w:rsidR="00590062" w:rsidRDefault="00590062" w:rsidP="0068677F">
      <w:pPr>
        <w:pStyle w:val="Citas"/>
        <w:ind w:left="0" w:right="72"/>
        <w:rPr>
          <w:bCs/>
          <w:i w:val="0"/>
          <w:iCs/>
        </w:rPr>
      </w:pPr>
    </w:p>
    <w:p w14:paraId="6B689A4F" w14:textId="2ADFE30A" w:rsidR="00073E92" w:rsidRDefault="00871F78" w:rsidP="00073E92">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073E92" w:rsidRPr="008551ED">
        <w:rPr>
          <w:rFonts w:ascii="Palatino Linotype" w:hAnsi="Palatino Linotype" w:cs="Arial"/>
          <w:b/>
          <w:sz w:val="24"/>
          <w:szCs w:val="24"/>
        </w:rPr>
        <w:t xml:space="preserve">. </w:t>
      </w:r>
      <w:r w:rsidR="00073E92" w:rsidRPr="0087163A">
        <w:rPr>
          <w:rFonts w:ascii="Palatino Linotype" w:hAnsi="Palatino Linotype" w:cs="Arial"/>
          <w:b/>
          <w:sz w:val="28"/>
          <w:szCs w:val="28"/>
        </w:rPr>
        <w:t>Del turno del recurso de revisión.</w:t>
      </w:r>
    </w:p>
    <w:p w14:paraId="297F1E7E" w14:textId="7341B4B9" w:rsidR="0036654D" w:rsidRDefault="00073E92" w:rsidP="0036654D">
      <w:pPr>
        <w:spacing w:before="240" w:line="360" w:lineRule="auto"/>
        <w:jc w:val="both"/>
        <w:rPr>
          <w:rFonts w:ascii="Palatino Linotype" w:hAnsi="Palatino Linotype" w:cs="Arial"/>
          <w:sz w:val="24"/>
          <w:szCs w:val="24"/>
        </w:rPr>
      </w:pPr>
      <w:r>
        <w:rPr>
          <w:rFonts w:ascii="Palatino Linotype" w:hAnsi="Palatino Linotype" w:cs="Arial"/>
          <w:sz w:val="24"/>
          <w:szCs w:val="24"/>
        </w:rPr>
        <w:t>Medio de impugnación que le fue turnado al Comisionado</w:t>
      </w:r>
      <w:r w:rsidR="0034605F">
        <w:rPr>
          <w:rFonts w:ascii="Palatino Linotype" w:hAnsi="Palatino Linotype" w:cs="Arial"/>
          <w:sz w:val="24"/>
          <w:szCs w:val="24"/>
        </w:rPr>
        <w:t xml:space="preserve"> </w:t>
      </w:r>
      <w:r w:rsidR="001E4787">
        <w:rPr>
          <w:rFonts w:ascii="Palatino Linotype" w:hAnsi="Palatino Linotype" w:cs="Arial"/>
          <w:sz w:val="24"/>
          <w:szCs w:val="24"/>
        </w:rPr>
        <w:t>presidente</w:t>
      </w:r>
      <w:r>
        <w:rPr>
          <w:rFonts w:ascii="Palatino Linotype" w:hAnsi="Palatino Linotype" w:cs="Arial"/>
          <w:sz w:val="24"/>
          <w:szCs w:val="24"/>
        </w:rPr>
        <w:t xml:space="preserve"> </w:t>
      </w:r>
      <w:r>
        <w:rPr>
          <w:rFonts w:ascii="Palatino Linotype" w:hAnsi="Palatino Linotype" w:cs="Arial"/>
          <w:b/>
          <w:sz w:val="24"/>
          <w:szCs w:val="24"/>
        </w:rPr>
        <w:t xml:space="preserve">José Martínez Vilchis, </w:t>
      </w:r>
      <w:r>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acuerdo de admisión en fecha </w:t>
      </w:r>
      <w:r w:rsidR="001F7EDB">
        <w:rPr>
          <w:rFonts w:ascii="Palatino Linotype" w:hAnsi="Palatino Linotype" w:cs="Arial"/>
          <w:sz w:val="24"/>
          <w:szCs w:val="24"/>
        </w:rPr>
        <w:t xml:space="preserve">veintiuno de octubre de dos mil veintidós, </w:t>
      </w:r>
      <w:r w:rsidR="00D52E7A">
        <w:rPr>
          <w:rFonts w:ascii="Palatino Linotype" w:hAnsi="Palatino Linotype" w:cs="Arial"/>
          <w:sz w:val="24"/>
          <w:szCs w:val="24"/>
        </w:rPr>
        <w:t>d</w:t>
      </w:r>
      <w:r w:rsidR="0036654D">
        <w:rPr>
          <w:rFonts w:ascii="Palatino Linotype" w:hAnsi="Palatino Linotype" w:cs="Arial"/>
          <w:sz w:val="24"/>
          <w:szCs w:val="24"/>
        </w:rPr>
        <w:t>eterminándose en él, un plazo de siete días para que las partes manifestaran lo que a su derecho corresponda en términos del numeral ya citado.</w:t>
      </w:r>
    </w:p>
    <w:p w14:paraId="158819BE" w14:textId="77777777" w:rsidR="00101FCB" w:rsidRDefault="00101FCB" w:rsidP="0036654D">
      <w:pPr>
        <w:spacing w:before="240" w:line="360" w:lineRule="auto"/>
        <w:jc w:val="both"/>
        <w:rPr>
          <w:rFonts w:ascii="Palatino Linotype" w:hAnsi="Palatino Linotype" w:cs="Arial"/>
          <w:sz w:val="24"/>
          <w:szCs w:val="24"/>
        </w:rPr>
      </w:pPr>
    </w:p>
    <w:p w14:paraId="66F3567F" w14:textId="6E711A71" w:rsidR="00073E92" w:rsidRDefault="00871F78" w:rsidP="00073E92">
      <w:pPr>
        <w:pStyle w:val="Prrafodelista"/>
        <w:spacing w:line="360" w:lineRule="auto"/>
        <w:ind w:left="0"/>
        <w:jc w:val="both"/>
        <w:rPr>
          <w:rFonts w:ascii="Palatino Linotype" w:hAnsi="Palatino Linotype" w:cs="Arial"/>
          <w:b/>
        </w:rPr>
      </w:pPr>
      <w:r>
        <w:rPr>
          <w:rFonts w:ascii="Palatino Linotype" w:hAnsi="Palatino Linotype" w:cs="Arial"/>
          <w:b/>
          <w:sz w:val="28"/>
        </w:rPr>
        <w:t>QUINTO</w:t>
      </w:r>
      <w:r w:rsidR="00073E92" w:rsidRPr="00AC0CCC">
        <w:rPr>
          <w:rFonts w:ascii="Palatino Linotype" w:hAnsi="Palatino Linotype" w:cs="Arial"/>
          <w:b/>
          <w:sz w:val="28"/>
          <w:szCs w:val="28"/>
        </w:rPr>
        <w:t xml:space="preserve">. </w:t>
      </w:r>
      <w:r w:rsidR="00073E92" w:rsidRPr="0087163A">
        <w:rPr>
          <w:rFonts w:ascii="Palatino Linotype" w:hAnsi="Palatino Linotype" w:cs="Arial"/>
          <w:b/>
          <w:sz w:val="28"/>
          <w:szCs w:val="28"/>
        </w:rPr>
        <w:t>De la etapa de instrucción.</w:t>
      </w:r>
    </w:p>
    <w:p w14:paraId="4F8D85B0" w14:textId="38046DEC" w:rsidR="001F7EDB" w:rsidRPr="001F7EDB" w:rsidRDefault="00EE5878" w:rsidP="00EE5878">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Así, en la etapa de instrucción, de las constancias que obran </w:t>
      </w:r>
      <w:r w:rsidR="001F7EDB">
        <w:rPr>
          <w:rFonts w:ascii="Palatino Linotype" w:hAnsi="Palatino Linotype" w:cs="Arial"/>
          <w:sz w:val="24"/>
          <w:szCs w:val="24"/>
        </w:rPr>
        <w:t xml:space="preserve">en el expediente electrónico del recurso de revisión se advierte que </w:t>
      </w:r>
      <w:r w:rsidR="001F7EDB">
        <w:rPr>
          <w:rFonts w:ascii="Palatino Linotype" w:hAnsi="Palatino Linotype" w:cs="Arial"/>
          <w:b/>
          <w:bCs/>
          <w:sz w:val="24"/>
          <w:szCs w:val="24"/>
        </w:rPr>
        <w:t xml:space="preserve">El Sujeto Obligado </w:t>
      </w:r>
      <w:r w:rsidR="001F7EDB">
        <w:rPr>
          <w:rFonts w:ascii="Palatino Linotype" w:hAnsi="Palatino Linotype" w:cs="Arial"/>
          <w:sz w:val="24"/>
          <w:szCs w:val="24"/>
        </w:rPr>
        <w:t xml:space="preserve">fue omiso en rendir su informe justificado. </w:t>
      </w:r>
    </w:p>
    <w:p w14:paraId="72EAD1EB" w14:textId="5543EB10" w:rsidR="00EE5878" w:rsidRPr="00EF5310" w:rsidRDefault="00EE5878" w:rsidP="00EE5878">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decretó instrucción con fecha </w:t>
      </w:r>
      <w:r w:rsidR="001F7EDB">
        <w:rPr>
          <w:rFonts w:ascii="Palatino Linotype" w:hAnsi="Palatino Linotype" w:cs="Arial"/>
          <w:b/>
          <w:bCs/>
          <w:sz w:val="24"/>
          <w:szCs w:val="24"/>
        </w:rPr>
        <w:t xml:space="preserve">catorce de noviembre de dos mil veintidós, </w:t>
      </w:r>
      <w:r>
        <w:rPr>
          <w:rFonts w:ascii="Palatino Linotype" w:hAnsi="Palatino Linotype" w:cs="Arial"/>
          <w:sz w:val="24"/>
          <w:szCs w:val="24"/>
        </w:rPr>
        <w:t xml:space="preserve">en términos del artículo 185 Fracción VI de la Ley de Transparencia y Acceso a la Información Pública del Estado de México y Municipios, iniciando el término legal para dictar resolución definitiva del asunto. </w:t>
      </w:r>
    </w:p>
    <w:p w14:paraId="74456A9C" w14:textId="62BDE596" w:rsidR="00101FCB" w:rsidRDefault="00271BC1" w:rsidP="00101FCB">
      <w:pPr>
        <w:spacing w:before="240" w:line="360" w:lineRule="auto"/>
        <w:jc w:val="both"/>
        <w:rPr>
          <w:rFonts w:ascii="Palatino Linotype" w:hAnsi="Palatino Linotype" w:cs="Arial"/>
          <w:sz w:val="24"/>
          <w:szCs w:val="24"/>
        </w:rPr>
      </w:pPr>
      <w:r w:rsidRPr="0036654D">
        <w:rPr>
          <w:rFonts w:ascii="Palatino Linotype" w:hAnsi="Palatino Linotype" w:cs="Arial"/>
          <w:sz w:val="24"/>
          <w:szCs w:val="24"/>
        </w:rPr>
        <w:t>Así, en</w:t>
      </w:r>
      <w:r w:rsidR="00101FCB" w:rsidRPr="0036654D">
        <w:rPr>
          <w:rFonts w:ascii="Palatino Linotype" w:hAnsi="Palatino Linotype" w:cs="Arial"/>
          <w:sz w:val="24"/>
          <w:szCs w:val="24"/>
        </w:rPr>
        <w:t xml:space="preserve"> fecha</w:t>
      </w:r>
      <w:r w:rsidR="00101FCB">
        <w:rPr>
          <w:rFonts w:ascii="Palatino Linotype" w:hAnsi="Palatino Linotype" w:cs="Arial"/>
          <w:sz w:val="24"/>
          <w:szCs w:val="24"/>
        </w:rPr>
        <w:t xml:space="preserve"> </w:t>
      </w:r>
      <w:r w:rsidR="001F7EDB">
        <w:rPr>
          <w:rFonts w:ascii="Palatino Linotype" w:hAnsi="Palatino Linotype" w:cs="Arial"/>
          <w:b/>
          <w:bCs/>
          <w:sz w:val="24"/>
          <w:szCs w:val="24"/>
        </w:rPr>
        <w:t xml:space="preserve">cinco de diciembre de dos mil veintidós, </w:t>
      </w:r>
      <w:r w:rsidR="00101FCB" w:rsidRPr="005C7C26">
        <w:rPr>
          <w:rFonts w:ascii="Palatino Linotype" w:hAnsi="Palatino Linotype" w:cs="Arial"/>
          <w:sz w:val="24"/>
          <w:szCs w:val="24"/>
        </w:rPr>
        <w:t>e</w:t>
      </w:r>
      <w:r w:rsidR="00101FCB">
        <w:rPr>
          <w:rFonts w:ascii="Palatino Linotype" w:hAnsi="Palatino Linotype" w:cs="Arial"/>
          <w:sz w:val="24"/>
          <w:szCs w:val="24"/>
        </w:rPr>
        <w:t xml:space="preserve">n el expediente electrónico del recurso de revisión </w:t>
      </w:r>
      <w:r w:rsidR="00101FCB">
        <w:rPr>
          <w:rFonts w:ascii="Palatino Linotype" w:hAnsi="Palatino Linotype" w:cs="Arial"/>
          <w:sz w:val="24"/>
        </w:rPr>
        <w:t xml:space="preserve">se amplió plazo para dictar resolución, en términos del </w:t>
      </w:r>
      <w:r w:rsidR="00101FCB" w:rsidRPr="0053191B">
        <w:rPr>
          <w:rFonts w:ascii="Palatino Linotype" w:hAnsi="Palatino Linotype" w:cs="Arial"/>
          <w:sz w:val="24"/>
          <w:szCs w:val="24"/>
        </w:rPr>
        <w:t>artículo 181 de la Ley de Transparencia y Acceso a la Información del Estado de México y Municipios.</w:t>
      </w:r>
      <w:r w:rsidR="00101FCB">
        <w:rPr>
          <w:rFonts w:ascii="Palatino Linotype" w:hAnsi="Palatino Linotype" w:cs="Arial"/>
          <w:sz w:val="24"/>
          <w:szCs w:val="24"/>
        </w:rPr>
        <w:t xml:space="preserve"> </w:t>
      </w:r>
    </w:p>
    <w:p w14:paraId="2617DDEE" w14:textId="77777777" w:rsidR="00101FCB" w:rsidRPr="001F3B43" w:rsidRDefault="00101FCB" w:rsidP="00101FCB">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Este organismo garante no pasa por alto justificar, </w:t>
      </w:r>
      <w:r w:rsidRPr="001F3B43">
        <w:rPr>
          <w:rFonts w:ascii="Palatino Linotype" w:hAnsi="Palatino Linotype" w:cstheme="majorHAnsi"/>
          <w:bCs/>
          <w:sz w:val="24"/>
          <w:szCs w:val="24"/>
        </w:rPr>
        <w:t xml:space="preserve">que el plazo para emitir resolución en el presente asunto </w:t>
      </w:r>
      <w:r w:rsidRPr="001F3B43">
        <w:rPr>
          <w:rFonts w:ascii="Palatino Linotype" w:hAnsi="Palatino Linotype" w:cstheme="majorHAnsi"/>
          <w:sz w:val="24"/>
          <w:szCs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CA9C5A7" w14:textId="77777777" w:rsidR="00101FCB" w:rsidRPr="001F3B43" w:rsidRDefault="00101FCB" w:rsidP="00101FCB">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Por ello, es menester precisar que si bien se ha excedido el plazo para resolver el presente medio de impugnación, de conformidad con la ley de la materia, </w:t>
      </w:r>
      <w:r w:rsidRPr="001F3B43">
        <w:rPr>
          <w:rFonts w:ascii="Palatino Linotype" w:hAnsi="Palatino Linotype" w:cstheme="majorHAnsi"/>
          <w:bCs/>
          <w:sz w:val="24"/>
          <w:szCs w:val="24"/>
        </w:rPr>
        <w:t>el plazo para emitir resolución</w:t>
      </w:r>
      <w:r w:rsidRPr="001F3B43">
        <w:rPr>
          <w:rFonts w:ascii="Palatino Linotype" w:hAnsi="Palatino Linotype" w:cstheme="majorHAnsi"/>
          <w:sz w:val="24"/>
          <w:szCs w:val="24"/>
        </w:rPr>
        <w:t xml:space="preserve"> se encuentra justificado en los elementos para medir su razonabilidad de asuntos conforme a los parámetros establecidos por diversos órganos </w:t>
      </w:r>
      <w:r w:rsidRPr="001F3B43">
        <w:rPr>
          <w:rFonts w:ascii="Palatino Linotype" w:hAnsi="Palatino Linotype" w:cstheme="majorHAnsi"/>
          <w:sz w:val="24"/>
          <w:szCs w:val="24"/>
        </w:rPr>
        <w:lastRenderedPageBreak/>
        <w:t>jurisdiccionales federales, aplicables también en procedimientos análogos, como el que nos ocupa.</w:t>
      </w:r>
    </w:p>
    <w:p w14:paraId="1810A1D7" w14:textId="77777777" w:rsidR="00101FCB" w:rsidRPr="001F3B43" w:rsidRDefault="00101FCB" w:rsidP="00101FCB">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11D667C" w14:textId="77777777" w:rsidR="00101FCB" w:rsidRPr="001F3B43" w:rsidRDefault="00101FCB" w:rsidP="00101FCB">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FF1716B" w14:textId="77777777" w:rsidR="00101FCB" w:rsidRPr="001F3B43" w:rsidRDefault="00101FCB" w:rsidP="00101FCB">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Por ello, excepcionalmente, si un asunto es resuelto con posterioridad a los plazos señalados por la norma debe analizarse la razonabilidad del tiempo necesario para su resolución, atentos a los siguientes criterios:  </w:t>
      </w:r>
    </w:p>
    <w:p w14:paraId="1C9915ED" w14:textId="77777777" w:rsidR="00101FCB" w:rsidRPr="001F3B43" w:rsidRDefault="00101FCB" w:rsidP="00101FCB">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a)</w:t>
      </w:r>
      <w:r>
        <w:rPr>
          <w:rFonts w:ascii="Palatino Linotype" w:hAnsi="Palatino Linotype" w:cstheme="majorHAnsi"/>
          <w:sz w:val="24"/>
          <w:szCs w:val="24"/>
        </w:rPr>
        <w:t xml:space="preserve"> </w:t>
      </w:r>
      <w:r w:rsidRPr="001F3B43">
        <w:rPr>
          <w:rFonts w:ascii="Palatino Linotype" w:hAnsi="Palatino Linotype" w:cstheme="majorHAnsi"/>
          <w:sz w:val="24"/>
          <w:szCs w:val="24"/>
        </w:rPr>
        <w:t>Complejidad del asunto: La complejidad de la prueba, la pluralidad de sujetos procesales, el tiempo transcurrido, las características y contexto del recurso.</w:t>
      </w:r>
    </w:p>
    <w:p w14:paraId="37EAE8E9" w14:textId="77777777" w:rsidR="00101FCB" w:rsidRPr="001F3B43" w:rsidRDefault="00101FCB" w:rsidP="00101FCB">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b)     Actividad Procesal del interesado: Acciones u omisiones del interesado.</w:t>
      </w:r>
    </w:p>
    <w:p w14:paraId="49F5F4E2" w14:textId="77777777" w:rsidR="00101FCB" w:rsidRPr="001F3B43" w:rsidRDefault="00101FCB" w:rsidP="00101FCB">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c) </w:t>
      </w:r>
      <w:r>
        <w:rPr>
          <w:rFonts w:ascii="Palatino Linotype" w:hAnsi="Palatino Linotype" w:cstheme="majorHAnsi"/>
          <w:sz w:val="24"/>
          <w:szCs w:val="24"/>
        </w:rPr>
        <w:t xml:space="preserve"> </w:t>
      </w:r>
      <w:r w:rsidRPr="001F3B43">
        <w:rPr>
          <w:rFonts w:ascii="Palatino Linotype" w:hAnsi="Palatino Linotype" w:cstheme="majorHAnsi"/>
          <w:sz w:val="24"/>
          <w:szCs w:val="24"/>
        </w:rPr>
        <w:t>Conducta de la Autoridad: Las Acciones u omisiones realizadas en el procedimiento. Así como si la autoridad actuó con la debida diligencia.</w:t>
      </w:r>
    </w:p>
    <w:p w14:paraId="7BC04B74" w14:textId="77777777" w:rsidR="00101FCB" w:rsidRPr="001F3B43" w:rsidRDefault="00101FCB" w:rsidP="00101FCB">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d)</w:t>
      </w:r>
      <w:r>
        <w:rPr>
          <w:rFonts w:ascii="Palatino Linotype" w:hAnsi="Palatino Linotype" w:cstheme="majorHAnsi"/>
          <w:sz w:val="24"/>
          <w:szCs w:val="24"/>
        </w:rPr>
        <w:t xml:space="preserve">   </w:t>
      </w:r>
      <w:r w:rsidRPr="001F3B43">
        <w:rPr>
          <w:rFonts w:ascii="Palatino Linotype" w:hAnsi="Palatino Linotype" w:cstheme="majorHAnsi"/>
          <w:sz w:val="24"/>
          <w:szCs w:val="24"/>
        </w:rPr>
        <w:t>La afectación generada en la situación jurídica de la persona involucrada en el proceso: Violación a sus derechos humanos.</w:t>
      </w:r>
    </w:p>
    <w:p w14:paraId="1B1B9AAD" w14:textId="77777777" w:rsidR="00101FCB" w:rsidRPr="001F3B43" w:rsidRDefault="00101FCB" w:rsidP="00101FCB">
      <w:pPr>
        <w:spacing w:line="360" w:lineRule="auto"/>
        <w:jc w:val="both"/>
        <w:rPr>
          <w:rFonts w:ascii="Palatino Linotype" w:hAnsi="Palatino Linotype" w:cstheme="majorHAnsi"/>
          <w:sz w:val="24"/>
          <w:szCs w:val="24"/>
        </w:rPr>
      </w:pPr>
    </w:p>
    <w:p w14:paraId="0D09AA4E" w14:textId="77777777" w:rsidR="00101FCB" w:rsidRPr="001F3B43" w:rsidRDefault="00101FCB" w:rsidP="00101FCB">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lastRenderedPageBreak/>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6D72271" w14:textId="77777777" w:rsidR="00101FCB" w:rsidRPr="001F3B43" w:rsidRDefault="00101FCB" w:rsidP="00101FCB">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Argumento que encuentra sustento en la jurisprudencia P</w:t>
      </w:r>
      <w:proofErr w:type="gramStart"/>
      <w:r w:rsidRPr="001F3B43">
        <w:rPr>
          <w:rFonts w:ascii="Palatino Linotype" w:hAnsi="Palatino Linotype" w:cstheme="majorHAnsi"/>
          <w:sz w:val="24"/>
          <w:szCs w:val="24"/>
        </w:rPr>
        <w:t>./</w:t>
      </w:r>
      <w:proofErr w:type="gramEnd"/>
      <w:r w:rsidRPr="001F3B43">
        <w:rPr>
          <w:rFonts w:ascii="Palatino Linotype" w:hAnsi="Palatino Linotype" w:cstheme="majorHAnsi"/>
          <w:sz w:val="24"/>
          <w:szCs w:val="24"/>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651140E" w14:textId="77777777" w:rsidR="00101FCB" w:rsidRPr="001F3B43" w:rsidRDefault="00101FCB" w:rsidP="00101FCB">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F7B301C" w14:textId="77777777" w:rsidR="00101FCB" w:rsidRPr="001F3B43" w:rsidRDefault="00101FCB" w:rsidP="00101FCB">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lastRenderedPageBreak/>
        <w:t>Al respecto, también son de considerar los criterios sostenidos por el Cuarto Tribunal Colegiado en Materia Administrativa del Primer Circuito, cuyos rubros y datos de identificación son los siguientes:</w:t>
      </w:r>
    </w:p>
    <w:p w14:paraId="23F15F8A" w14:textId="77777777" w:rsidR="00101FCB" w:rsidRPr="001F3B43" w:rsidRDefault="00101FCB" w:rsidP="00101FCB">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“PLAZO RAZONABLE PARA RESOLVER. DIMENSIÓN Y EFECTOS DE ESTE CONCEPTO CUANDO SE ADUCE EXCESIVA CARGA DE TRABAJO.” consultable en el Seminario Judicial de la Federación y su gaceta, con el registro digital 2002351.</w:t>
      </w:r>
    </w:p>
    <w:p w14:paraId="7DEB01E7" w14:textId="77777777" w:rsidR="00101FCB" w:rsidRPr="001F3B43" w:rsidRDefault="00101FCB" w:rsidP="00101FCB">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“PLAZO RAZONABLE PARA RESOLVER. CONCEPTO Y ELEMENTOS QUE LO INTEGRAN A LA LUZ DEL DERECHO INTERNACIONAL DE LOS DERECHOS HUMANOS.”, visible en el Seminario Judicial de la Federación y su gaceta, con el registro digital 2002350.</w:t>
      </w:r>
    </w:p>
    <w:p w14:paraId="3BB4F3C7" w14:textId="77777777" w:rsidR="00101FCB" w:rsidRPr="00B01D73" w:rsidRDefault="00101FCB" w:rsidP="00101FCB">
      <w:pPr>
        <w:spacing w:line="360" w:lineRule="auto"/>
        <w:jc w:val="both"/>
        <w:rPr>
          <w:rFonts w:ascii="Palatino Linotype" w:hAnsi="Palatino Linotype"/>
          <w:sz w:val="24"/>
          <w:szCs w:val="24"/>
        </w:rPr>
      </w:pPr>
      <w:r w:rsidRPr="001F3B43">
        <w:rPr>
          <w:rFonts w:ascii="Palatino Linotype" w:hAnsi="Palatino Linotype" w:cstheme="majorHAnsi"/>
          <w:bCs/>
          <w:sz w:val="24"/>
          <w:szCs w:val="24"/>
        </w:rPr>
        <w:t>Por ello, este organismo garante comprometido con la tutela de los derechos humanos confiados, señala que este exceso del plazo legal para resolver el presente asunto, resulta de carácter excepcional.</w:t>
      </w:r>
    </w:p>
    <w:p w14:paraId="135FC9AF" w14:textId="77777777" w:rsidR="00101FCB" w:rsidRDefault="00101FCB" w:rsidP="006D5803">
      <w:pPr>
        <w:spacing w:before="240" w:line="360" w:lineRule="auto"/>
        <w:jc w:val="center"/>
        <w:rPr>
          <w:rFonts w:ascii="Palatino Linotype" w:hAnsi="Palatino Linotype" w:cs="Arial"/>
          <w:b/>
          <w:sz w:val="24"/>
        </w:rPr>
      </w:pPr>
    </w:p>
    <w:p w14:paraId="0D4A17DB" w14:textId="293FE5CE" w:rsidR="006D5803" w:rsidRPr="005D0901" w:rsidRDefault="006D5803" w:rsidP="006D5803">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E81E773" w14:textId="77777777" w:rsidR="006D5803" w:rsidRDefault="006D5803" w:rsidP="006D5803">
      <w:pPr>
        <w:spacing w:before="240" w:line="360" w:lineRule="auto"/>
        <w:jc w:val="both"/>
        <w:rPr>
          <w:rFonts w:ascii="Palatino Linotype" w:hAnsi="Palatino Linotype" w:cs="Arial"/>
          <w:sz w:val="28"/>
          <w:szCs w:val="28"/>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110F5256" w14:textId="3EB8B89C" w:rsidR="007E24F0" w:rsidRDefault="007E24F0" w:rsidP="007E24F0">
      <w:pPr>
        <w:spacing w:before="240" w:line="360" w:lineRule="auto"/>
        <w:jc w:val="both"/>
        <w:rPr>
          <w:rFonts w:ascii="Palatino Linotype" w:eastAsia="Calibri" w:hAnsi="Palatino Linotype" w:cs="Arial"/>
          <w:b/>
          <w:color w:val="000000" w:themeColor="text1"/>
          <w:sz w:val="24"/>
          <w:szCs w:val="24"/>
        </w:rPr>
      </w:pPr>
      <w:r>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artículos 1, párrafos segundo y tercero, </w:t>
      </w:r>
      <w:r>
        <w:rPr>
          <w:rFonts w:ascii="Palatino Linotype" w:eastAsia="Calibri" w:hAnsi="Palatino Linotype"/>
          <w:color w:val="000000" w:themeColor="text1"/>
          <w:sz w:val="24"/>
          <w:szCs w:val="24"/>
        </w:rPr>
        <w:t>6, apartado</w:t>
      </w:r>
      <w:r w:rsidR="00C7185A">
        <w:rPr>
          <w:rFonts w:ascii="Palatino Linotype" w:eastAsia="Calibri" w:hAnsi="Palatino Linotype"/>
          <w:color w:val="000000" w:themeColor="text1"/>
          <w:sz w:val="24"/>
          <w:szCs w:val="24"/>
        </w:rPr>
        <w:tab/>
      </w:r>
      <w:r>
        <w:rPr>
          <w:rFonts w:ascii="Palatino Linotype" w:eastAsia="Calibri" w:hAnsi="Palatino Linotype"/>
          <w:color w:val="000000" w:themeColor="text1"/>
          <w:sz w:val="24"/>
          <w:szCs w:val="24"/>
        </w:rPr>
        <w:t xml:space="preserve"> A, fracción IV de la </w:t>
      </w:r>
      <w:r>
        <w:rPr>
          <w:rFonts w:ascii="Palatino Linotype" w:eastAsia="Calibri" w:hAnsi="Palatino Linotype"/>
          <w:b/>
          <w:color w:val="000000" w:themeColor="text1"/>
          <w:sz w:val="24"/>
          <w:szCs w:val="24"/>
        </w:rPr>
        <w:lastRenderedPageBreak/>
        <w:t>Constitución Política de los Estados Unidos Mexicanos</w:t>
      </w:r>
      <w:r>
        <w:rPr>
          <w:rFonts w:ascii="Palatino Linotype" w:eastAsia="Calibri" w:hAnsi="Palatino Linotype"/>
          <w:color w:val="000000" w:themeColor="text1"/>
          <w:sz w:val="24"/>
          <w:szCs w:val="24"/>
        </w:rPr>
        <w:t xml:space="preserve">; 5, párrafos trigésimo, trigésimo primero y trigésimo segundo, fracciones IV y V, de la </w:t>
      </w:r>
      <w:r>
        <w:rPr>
          <w:rFonts w:ascii="Palatino Linotype" w:eastAsia="Calibri" w:hAnsi="Palatino Linotype"/>
          <w:b/>
          <w:color w:val="000000" w:themeColor="text1"/>
          <w:sz w:val="24"/>
          <w:szCs w:val="24"/>
        </w:rPr>
        <w:t>Constitución Política del Estado Libre y Soberano de México</w:t>
      </w:r>
      <w:r>
        <w:rPr>
          <w:rFonts w:ascii="Palatino Linotype" w:eastAsia="Calibri" w:hAnsi="Palatino Linotype"/>
          <w:color w:val="000000" w:themeColor="text1"/>
          <w:sz w:val="24"/>
          <w:szCs w:val="24"/>
        </w:rPr>
        <w:t xml:space="preserve">; artículos 1, 2 fracción II, 13, 29, 36 fracciones I y II, 176, 178, 179, 181 párrafo tercero y 185 </w:t>
      </w:r>
      <w:r>
        <w:rPr>
          <w:rFonts w:ascii="Palatino Linotype" w:eastAsia="Calibri" w:hAnsi="Palatino Linotype" w:cs="Arial"/>
          <w:color w:val="000000" w:themeColor="text1"/>
          <w:sz w:val="24"/>
          <w:szCs w:val="24"/>
        </w:rPr>
        <w:t xml:space="preserve">de la </w:t>
      </w:r>
      <w:r>
        <w:rPr>
          <w:rFonts w:ascii="Palatino Linotype" w:eastAsia="Calibri" w:hAnsi="Palatino Linotype" w:cs="Arial"/>
          <w:b/>
          <w:color w:val="000000" w:themeColor="text1"/>
          <w:sz w:val="24"/>
          <w:szCs w:val="24"/>
        </w:rPr>
        <w:t>Ley de Transparencia y Acceso a la Información Pública del Estado de México y Municipios</w:t>
      </w:r>
      <w:r>
        <w:rPr>
          <w:rFonts w:ascii="Palatino Linotype" w:eastAsia="Calibri" w:hAnsi="Palatino Linotype" w:cs="Arial"/>
          <w:color w:val="000000" w:themeColor="text1"/>
          <w:sz w:val="24"/>
          <w:szCs w:val="24"/>
        </w:rPr>
        <w:t xml:space="preserve">; y 10, 7, 9 fracciones I y XXIV, y 11 del </w:t>
      </w:r>
      <w:r>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060FAED4" w14:textId="77777777" w:rsidR="0036654D" w:rsidRDefault="0036654D" w:rsidP="007E24F0">
      <w:pPr>
        <w:spacing w:before="240" w:line="360" w:lineRule="auto"/>
        <w:jc w:val="both"/>
        <w:rPr>
          <w:rFonts w:ascii="Palatino Linotype" w:eastAsia="Calibri" w:hAnsi="Palatino Linotype"/>
          <w:b/>
          <w:color w:val="000000" w:themeColor="text1"/>
          <w:sz w:val="24"/>
          <w:szCs w:val="24"/>
        </w:rPr>
      </w:pPr>
    </w:p>
    <w:p w14:paraId="4FAE87B8"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5998877"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6A224F87" w14:textId="77777777" w:rsidR="005C3CD1" w:rsidRDefault="005C3CD1" w:rsidP="006D5803">
      <w:pPr>
        <w:pStyle w:val="Prrafodelista"/>
        <w:autoSpaceDE w:val="0"/>
        <w:autoSpaceDN w:val="0"/>
        <w:adjustRightInd w:val="0"/>
        <w:spacing w:before="240" w:after="160" w:line="360" w:lineRule="auto"/>
        <w:ind w:left="0"/>
        <w:jc w:val="both"/>
        <w:rPr>
          <w:rFonts w:ascii="Palatino Linotype" w:hAnsi="Palatino Linotype" w:cs="Arial"/>
        </w:rPr>
      </w:pPr>
    </w:p>
    <w:p w14:paraId="18D7943D" w14:textId="77777777" w:rsidR="00EE5878" w:rsidRDefault="00EE5878" w:rsidP="00EE5878">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215EB736" w14:textId="77777777" w:rsidR="00EE5878" w:rsidRPr="00514E66" w:rsidRDefault="00EE5878" w:rsidP="00EE5878">
      <w:pPr>
        <w:pStyle w:val="Prrafodelista"/>
        <w:autoSpaceDE w:val="0"/>
        <w:autoSpaceDN w:val="0"/>
        <w:adjustRightInd w:val="0"/>
        <w:spacing w:before="240" w:after="160" w:line="360" w:lineRule="auto"/>
        <w:ind w:left="0"/>
        <w:jc w:val="both"/>
        <w:rPr>
          <w:rFonts w:ascii="Palatino Linotype" w:hAnsi="Palatino Linotype" w:cs="Arial"/>
        </w:rPr>
      </w:pPr>
      <w:r w:rsidRPr="00514E66">
        <w:rPr>
          <w:rFonts w:ascii="Palatino Linotype" w:hAnsi="Palatino Linotype" w:cs="Arial"/>
        </w:rPr>
        <w:lastRenderedPageBreak/>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9A75E4B" w14:textId="77777777" w:rsidR="00EE5878" w:rsidRDefault="00EE5878" w:rsidP="00EE5878">
      <w:pPr>
        <w:pStyle w:val="Prrafodelista"/>
        <w:autoSpaceDE w:val="0"/>
        <w:autoSpaceDN w:val="0"/>
        <w:adjustRightInd w:val="0"/>
        <w:spacing w:line="360" w:lineRule="auto"/>
        <w:ind w:left="0"/>
        <w:jc w:val="both"/>
        <w:rPr>
          <w:rFonts w:ascii="Palatino Linotype" w:hAnsi="Palatino Linotype" w:cs="Arial"/>
        </w:rPr>
      </w:pPr>
      <w:r w:rsidRPr="00514E66">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514E66">
        <w:rPr>
          <w:rStyle w:val="Refdenotaalpie"/>
          <w:rFonts w:ascii="Palatino Linotype" w:hAnsi="Palatino Linotype" w:cs="Arial"/>
        </w:rPr>
        <w:footnoteReference w:id="1"/>
      </w:r>
      <w:r w:rsidRPr="00514E66">
        <w:rPr>
          <w:rFonts w:ascii="Palatino Linotype" w:hAnsi="Palatino Linotype" w:cs="Arial"/>
        </w:rPr>
        <w:t>.</w:t>
      </w:r>
      <w:r>
        <w:rPr>
          <w:rFonts w:ascii="Palatino Linotype" w:hAnsi="Palatino Linotype" w:cs="Arial"/>
        </w:rPr>
        <w:t xml:space="preserve"> Así las cosas, del análisis de los</w:t>
      </w:r>
      <w:r w:rsidRPr="00514E66">
        <w:rPr>
          <w:rFonts w:ascii="Palatino Linotype" w:hAnsi="Palatino Linotype" w:cs="Arial"/>
        </w:rPr>
        <w:t xml:space="preserve"> </w:t>
      </w:r>
      <w:r w:rsidRPr="00514E66">
        <w:rPr>
          <w:rFonts w:ascii="Palatino Linotype" w:hAnsi="Palatino Linotype" w:cs="Arial"/>
        </w:rPr>
        <w:lastRenderedPageBreak/>
        <w:t>expediente</w:t>
      </w:r>
      <w:r>
        <w:rPr>
          <w:rFonts w:ascii="Palatino Linotype" w:hAnsi="Palatino Linotype" w:cs="Arial"/>
        </w:rPr>
        <w:t>s</w:t>
      </w:r>
      <w:r w:rsidRPr="00514E66">
        <w:rPr>
          <w:rFonts w:ascii="Palatino Linotype" w:hAnsi="Palatino Linotype" w:cs="Arial"/>
        </w:rPr>
        <w:t xml:space="preserve"> electrónico</w:t>
      </w:r>
      <w:r>
        <w:rPr>
          <w:rFonts w:ascii="Palatino Linotype" w:hAnsi="Palatino Linotype" w:cs="Arial"/>
        </w:rPr>
        <w:t>s</w:t>
      </w:r>
      <w:r w:rsidRPr="00514E66">
        <w:rPr>
          <w:rFonts w:ascii="Palatino Linotype" w:hAnsi="Palatino Linotype" w:cs="Arial"/>
        </w:rPr>
        <w:t xml:space="preserve"> no se advierte ninguna causa de improcedencia que se actualice ni mucho menos alguna hecha valer por alguna de las partes, procediendo al estudio del fondo del asunto, en los siguientes términos.</w:t>
      </w:r>
    </w:p>
    <w:p w14:paraId="7135174C" w14:textId="77777777" w:rsidR="00101FCB" w:rsidRPr="00EE5878" w:rsidRDefault="00101FCB" w:rsidP="006D5803">
      <w:pPr>
        <w:tabs>
          <w:tab w:val="left" w:pos="709"/>
        </w:tabs>
        <w:spacing w:before="240" w:line="360" w:lineRule="auto"/>
        <w:ind w:right="51"/>
        <w:jc w:val="both"/>
        <w:rPr>
          <w:rFonts w:ascii="Palatino Linotype" w:hAnsi="Palatino Linotype"/>
          <w:b/>
          <w:sz w:val="28"/>
          <w:szCs w:val="28"/>
          <w:lang w:val="es-ES"/>
        </w:rPr>
      </w:pPr>
    </w:p>
    <w:p w14:paraId="7879D459" w14:textId="4E56C0F3" w:rsidR="006D5803" w:rsidRDefault="006D5803" w:rsidP="006D580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212BC7ED" w14:textId="77777777" w:rsidR="007E24F0" w:rsidRDefault="007E24F0" w:rsidP="007E24F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27A18A71" w14:textId="2E890C28" w:rsidR="007E24F0" w:rsidRPr="002869E1" w:rsidRDefault="007E24F0" w:rsidP="007E24F0">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 xml:space="preserve">el derecho de acceso a la información </w:t>
      </w:r>
      <w:r w:rsidR="00271BC1" w:rsidRPr="002869E1">
        <w:rPr>
          <w:rFonts w:ascii="Palatino Linotype" w:eastAsia="Times New Roman" w:hAnsi="Palatino Linotype" w:cs="Times New Roman"/>
          <w:sz w:val="24"/>
          <w:szCs w:val="24"/>
          <w:lang w:eastAsia="es-ES"/>
        </w:rPr>
        <w:t>pública</w:t>
      </w:r>
      <w:r w:rsidRPr="002869E1">
        <w:rPr>
          <w:rFonts w:ascii="Palatino Linotype" w:eastAsia="Times New Roman" w:hAnsi="Palatino Linotype" w:cs="Times New Roman"/>
          <w:sz w:val="24"/>
          <w:szCs w:val="24"/>
          <w:lang w:eastAsia="es-ES"/>
        </w:rPr>
        <w:t xml:space="preserve"> implica que cualquier persona conozca la información contenida en los documentos que se encuentren en los archivos de los sujetos obligados, conforme a los artículos 4, 12, 24 último párrafo y 160 de la Ley local en la materia, que a la letra citan:</w:t>
      </w:r>
    </w:p>
    <w:p w14:paraId="7B48E57E"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lastRenderedPageBreak/>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69907D0"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7CD85EA"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2972333"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4B2E100D"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12AA93A"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CAADC21" w14:textId="77777777" w:rsidR="007E24F0" w:rsidRPr="006010FE" w:rsidRDefault="007E24F0" w:rsidP="007E24F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lastRenderedPageBreak/>
        <w:t xml:space="preserve">Artículo 24. </w:t>
      </w:r>
    </w:p>
    <w:p w14:paraId="61CBB175"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5E63BCAE"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334A3D9F"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22AD181"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FB42C68" w14:textId="77777777" w:rsidR="007E24F0" w:rsidRDefault="007E24F0" w:rsidP="007E24F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5C825004" w14:textId="77777777" w:rsidR="00B76467" w:rsidRDefault="00B76467" w:rsidP="007E24F0">
      <w:pPr>
        <w:spacing w:after="0" w:line="360" w:lineRule="auto"/>
        <w:jc w:val="both"/>
        <w:rPr>
          <w:rFonts w:ascii="Palatino Linotype" w:eastAsia="Times New Roman" w:hAnsi="Palatino Linotype" w:cs="Times New Roman"/>
          <w:sz w:val="24"/>
          <w:szCs w:val="24"/>
          <w:lang w:eastAsia="es-ES"/>
        </w:rPr>
      </w:pPr>
    </w:p>
    <w:p w14:paraId="51546EE5" w14:textId="1DFE165E" w:rsidR="007E24F0" w:rsidRPr="006010FE" w:rsidRDefault="007E24F0" w:rsidP="007E24F0">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w:t>
      </w:r>
      <w:r w:rsidR="00E77866" w:rsidRPr="006010FE">
        <w:rPr>
          <w:rFonts w:ascii="Palatino Linotype" w:eastAsia="Times New Roman" w:hAnsi="Palatino Linotype" w:cs="Times New Roman"/>
          <w:sz w:val="24"/>
          <w:szCs w:val="24"/>
          <w:lang w:eastAsia="es-ES"/>
        </w:rPr>
        <w:t>administre</w:t>
      </w:r>
      <w:r w:rsidRPr="006010FE">
        <w:rPr>
          <w:rFonts w:ascii="Palatino Linotype" w:eastAsia="Times New Roman" w:hAnsi="Palatino Linotype" w:cs="Times New Roman"/>
          <w:sz w:val="24"/>
          <w:szCs w:val="24"/>
          <w:lang w:eastAsia="es-ES"/>
        </w:rPr>
        <w:t xml:space="preserve">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2F2F2334" w14:textId="77777777" w:rsidR="007E24F0" w:rsidRDefault="007E24F0" w:rsidP="007E24F0">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4AAD72BF" w14:textId="762DD3E1" w:rsidR="001F7EDB" w:rsidRDefault="0072378A" w:rsidP="00871F78">
      <w:pPr>
        <w:spacing w:before="240" w:line="360" w:lineRule="auto"/>
        <w:jc w:val="both"/>
        <w:rPr>
          <w:rFonts w:ascii="Palatino Linotype" w:hAnsi="Palatino Linotype"/>
          <w:sz w:val="24"/>
          <w:szCs w:val="24"/>
        </w:rPr>
      </w:pPr>
      <w:r w:rsidRPr="0081537E">
        <w:rPr>
          <w:rFonts w:ascii="Palatino Linotype" w:hAnsi="Palatino Linotype"/>
          <w:sz w:val="24"/>
          <w:szCs w:val="24"/>
        </w:rPr>
        <w:lastRenderedPageBreak/>
        <w:t xml:space="preserve">Una vez sentado lo anterior, </w:t>
      </w:r>
      <w:r w:rsidR="00DF1297">
        <w:rPr>
          <w:rFonts w:ascii="Palatino Linotype" w:hAnsi="Palatino Linotype"/>
          <w:sz w:val="24"/>
          <w:szCs w:val="24"/>
        </w:rPr>
        <w:t xml:space="preserve">con </w:t>
      </w:r>
      <w:r w:rsidR="00A818AB">
        <w:rPr>
          <w:rFonts w:ascii="Palatino Linotype" w:hAnsi="Palatino Linotype"/>
          <w:sz w:val="24"/>
          <w:szCs w:val="24"/>
        </w:rPr>
        <w:t xml:space="preserve">base en una interpretación literal y gramatical a la solicitud de información </w:t>
      </w:r>
      <w:r w:rsidR="001F7EDB">
        <w:rPr>
          <w:rFonts w:ascii="Palatino Linotype" w:hAnsi="Palatino Linotype"/>
          <w:b/>
          <w:bCs/>
          <w:sz w:val="24"/>
          <w:szCs w:val="24"/>
        </w:rPr>
        <w:t xml:space="preserve">00720/ISEM/IP/2022 </w:t>
      </w:r>
      <w:r w:rsidR="001F7EDB">
        <w:rPr>
          <w:rFonts w:ascii="Palatino Linotype" w:hAnsi="Palatino Linotype"/>
          <w:sz w:val="24"/>
          <w:szCs w:val="24"/>
        </w:rPr>
        <w:t xml:space="preserve">se advierte que fueron formulados </w:t>
      </w:r>
      <w:r w:rsidR="00BE593A">
        <w:rPr>
          <w:rFonts w:ascii="Palatino Linotype" w:hAnsi="Palatino Linotype"/>
          <w:b/>
          <w:bCs/>
          <w:sz w:val="24"/>
          <w:szCs w:val="24"/>
        </w:rPr>
        <w:t xml:space="preserve">3 -tres- </w:t>
      </w:r>
      <w:r w:rsidR="00BE593A">
        <w:rPr>
          <w:rFonts w:ascii="Palatino Linotype" w:hAnsi="Palatino Linotype"/>
          <w:sz w:val="24"/>
          <w:szCs w:val="24"/>
        </w:rPr>
        <w:t>requerimientos respecto de los cuales se desprenden las siguientes consideraciones:</w:t>
      </w:r>
    </w:p>
    <w:p w14:paraId="57266289" w14:textId="3D3232D2" w:rsidR="00BE593A" w:rsidRDefault="00BE593A" w:rsidP="00BE593A">
      <w:pPr>
        <w:pStyle w:val="Prrafodelista"/>
        <w:numPr>
          <w:ilvl w:val="0"/>
          <w:numId w:val="37"/>
        </w:numPr>
        <w:spacing w:before="240" w:line="360" w:lineRule="auto"/>
        <w:jc w:val="both"/>
        <w:rPr>
          <w:rFonts w:ascii="Palatino Linotype" w:hAnsi="Palatino Linotype"/>
        </w:rPr>
      </w:pPr>
      <w:r>
        <w:rPr>
          <w:rFonts w:ascii="Palatino Linotype" w:hAnsi="Palatino Linotype"/>
        </w:rPr>
        <w:t xml:space="preserve">Que en referencia a los requerimientos </w:t>
      </w:r>
      <w:r>
        <w:rPr>
          <w:rFonts w:ascii="Palatino Linotype" w:hAnsi="Palatino Linotype"/>
          <w:b/>
          <w:bCs/>
        </w:rPr>
        <w:t xml:space="preserve">1 -uno- </w:t>
      </w:r>
      <w:r>
        <w:rPr>
          <w:rFonts w:ascii="Palatino Linotype" w:hAnsi="Palatino Linotype"/>
        </w:rPr>
        <w:t xml:space="preserve">y </w:t>
      </w:r>
      <w:r>
        <w:rPr>
          <w:rFonts w:ascii="Palatino Linotype" w:hAnsi="Palatino Linotype"/>
          <w:b/>
          <w:bCs/>
        </w:rPr>
        <w:t xml:space="preserve">2 -dos- </w:t>
      </w:r>
      <w:r>
        <w:rPr>
          <w:rFonts w:ascii="Palatino Linotype" w:hAnsi="Palatino Linotype"/>
        </w:rPr>
        <w:t xml:space="preserve">fue delimitado como elemento temporal </w:t>
      </w:r>
      <w:r>
        <w:rPr>
          <w:rFonts w:ascii="Palatino Linotype" w:hAnsi="Palatino Linotype"/>
          <w:i/>
          <w:iCs/>
        </w:rPr>
        <w:t xml:space="preserve">“desde el 01 de julio de 2022, hasta el 15 de septiembre de 2022 o a la fecha en que se atienda la presente solicitud”. </w:t>
      </w:r>
      <w:r>
        <w:rPr>
          <w:rFonts w:ascii="Palatino Linotype" w:hAnsi="Palatino Linotype"/>
        </w:rPr>
        <w:t xml:space="preserve">Por ello, se destaca que el derecho de acceso a la información estriba respecto de aquellos soportes documentales generados, poseídos o administrados por </w:t>
      </w:r>
      <w:r>
        <w:rPr>
          <w:rFonts w:ascii="Palatino Linotype" w:hAnsi="Palatino Linotype"/>
          <w:b/>
          <w:bCs/>
        </w:rPr>
        <w:t xml:space="preserve">El Sujeto Obligado </w:t>
      </w:r>
      <w:r>
        <w:rPr>
          <w:rFonts w:ascii="Palatino Linotype" w:hAnsi="Palatino Linotype"/>
        </w:rPr>
        <w:t>que se encuentren disponibles al momento de ejercer dicha prerrogativa, es decir, excluye los siguientes actos:</w:t>
      </w:r>
    </w:p>
    <w:p w14:paraId="190EE8D9" w14:textId="77777777" w:rsidR="00BE593A" w:rsidRDefault="00BE593A" w:rsidP="00BE593A">
      <w:pPr>
        <w:pStyle w:val="Prrafodelista"/>
        <w:spacing w:before="240" w:line="360" w:lineRule="auto"/>
        <w:ind w:left="720"/>
        <w:jc w:val="both"/>
        <w:rPr>
          <w:rFonts w:ascii="Palatino Linotype" w:hAnsi="Palatino Linotype"/>
        </w:rPr>
      </w:pPr>
      <w:r>
        <w:rPr>
          <w:rFonts w:ascii="Palatino Linotype" w:hAnsi="Palatino Linotype"/>
          <w:b/>
          <w:bCs/>
        </w:rPr>
        <w:t xml:space="preserve">Actos futuros inminentes: </w:t>
      </w:r>
      <w:r>
        <w:rPr>
          <w:rFonts w:ascii="Palatino Linotype" w:hAnsi="Palatino Linotype"/>
        </w:rPr>
        <w:t xml:space="preserve">Son aquellos cuyo mandamiento ya se ha dictado y su ejecución puede realizarse de un momento a otro. </w:t>
      </w:r>
    </w:p>
    <w:p w14:paraId="6C078D0B" w14:textId="77777777" w:rsidR="00BE593A" w:rsidRDefault="00BE593A" w:rsidP="00BE593A">
      <w:pPr>
        <w:pStyle w:val="Prrafodelista"/>
        <w:spacing w:before="240" w:line="360" w:lineRule="auto"/>
        <w:ind w:left="720"/>
        <w:jc w:val="both"/>
        <w:rPr>
          <w:rFonts w:ascii="Palatino Linotype" w:hAnsi="Palatino Linotype"/>
        </w:rPr>
      </w:pPr>
      <w:r>
        <w:rPr>
          <w:rFonts w:ascii="Palatino Linotype" w:hAnsi="Palatino Linotype"/>
          <w:b/>
          <w:bCs/>
        </w:rPr>
        <w:t xml:space="preserve">Actos futuros probables: </w:t>
      </w:r>
      <w:r>
        <w:rPr>
          <w:rFonts w:ascii="Palatino Linotype" w:hAnsi="Palatino Linotype"/>
        </w:rPr>
        <w:t xml:space="preserve">Son aquellos que pueden o no suceder, es decir, son de remota realización. </w:t>
      </w:r>
    </w:p>
    <w:p w14:paraId="76DCBB16" w14:textId="77777777" w:rsidR="00BE593A" w:rsidRDefault="00BE593A" w:rsidP="00BE593A">
      <w:pPr>
        <w:pStyle w:val="Prrafodelista"/>
        <w:spacing w:before="240" w:line="360" w:lineRule="auto"/>
        <w:ind w:left="720"/>
        <w:jc w:val="both"/>
        <w:rPr>
          <w:rFonts w:ascii="Palatino Linotype" w:hAnsi="Palatino Linotype"/>
        </w:rPr>
      </w:pPr>
      <w:r>
        <w:rPr>
          <w:rFonts w:ascii="Palatino Linotype" w:hAnsi="Palatino Linotype"/>
        </w:rPr>
        <w:t xml:space="preserve">Luego entonces, al tomar en consideración que dichos requerimientos giran </w:t>
      </w:r>
      <w:proofErr w:type="spellStart"/>
      <w:r>
        <w:rPr>
          <w:rFonts w:ascii="Palatino Linotype" w:hAnsi="Palatino Linotype"/>
        </w:rPr>
        <w:t>entorno</w:t>
      </w:r>
      <w:proofErr w:type="spellEnd"/>
      <w:r>
        <w:rPr>
          <w:rFonts w:ascii="Palatino Linotype" w:hAnsi="Palatino Linotype"/>
        </w:rPr>
        <w:t xml:space="preserve"> al pago de remuneraciones (quincenalmente), el elemento temporal debe de ser fijado del periodo comprendido del uno de julio al treinta y uno de agosto de dos mil veintidós, el segundo de ellos al corresponder al último soporte documental disponible a la fecha en que se ejerció el derecho de acceso a la información pública (seis de septiembre de dos mil veintidós). </w:t>
      </w:r>
    </w:p>
    <w:p w14:paraId="371ECEBF" w14:textId="479B3F7E" w:rsidR="003D255B" w:rsidRDefault="003D255B" w:rsidP="001E0DE2">
      <w:pPr>
        <w:pStyle w:val="Prrafodelista"/>
        <w:numPr>
          <w:ilvl w:val="0"/>
          <w:numId w:val="38"/>
        </w:numPr>
        <w:spacing w:before="240" w:line="360" w:lineRule="auto"/>
        <w:jc w:val="both"/>
        <w:rPr>
          <w:rFonts w:ascii="Palatino Linotype" w:hAnsi="Palatino Linotype"/>
        </w:rPr>
      </w:pPr>
      <w:r>
        <w:rPr>
          <w:rFonts w:ascii="Palatino Linotype" w:hAnsi="Palatino Linotype"/>
        </w:rPr>
        <w:lastRenderedPageBreak/>
        <w:t xml:space="preserve">Que en alusión al requerimiento identificado con el numeral </w:t>
      </w:r>
      <w:r>
        <w:rPr>
          <w:rFonts w:ascii="Palatino Linotype" w:hAnsi="Palatino Linotype"/>
          <w:b/>
          <w:bCs/>
        </w:rPr>
        <w:t xml:space="preserve">3 -tres- </w:t>
      </w:r>
      <w:r>
        <w:rPr>
          <w:rFonts w:ascii="Palatino Linotype" w:hAnsi="Palatino Linotype"/>
        </w:rPr>
        <w:t xml:space="preserve">no fue delimitado elemento temporal, debiendo de ser fijado a la fecha en que se ejerció el derecho de acceso a la información pública, es decir, al seis de septiembre de dos mil veintidós. </w:t>
      </w:r>
    </w:p>
    <w:p w14:paraId="15A7C28C" w14:textId="5C90B93A" w:rsidR="00BE593A" w:rsidRPr="00BE593A" w:rsidRDefault="00BE593A" w:rsidP="001E0DE2">
      <w:pPr>
        <w:pStyle w:val="Prrafodelista"/>
        <w:numPr>
          <w:ilvl w:val="0"/>
          <w:numId w:val="38"/>
        </w:numPr>
        <w:spacing w:before="240" w:line="360" w:lineRule="auto"/>
        <w:jc w:val="both"/>
        <w:rPr>
          <w:rFonts w:ascii="Palatino Linotype" w:hAnsi="Palatino Linotype"/>
        </w:rPr>
      </w:pPr>
      <w:r w:rsidRPr="00BE593A">
        <w:rPr>
          <w:rFonts w:ascii="Palatino Linotype" w:hAnsi="Palatino Linotype"/>
        </w:rPr>
        <w:t xml:space="preserve">Que cuando los particulares no identifican de forma precisa el documento requerido bastará con que se remita cualquiera que refleje la información requerida. Al respecto cobra relevancia el criterio emitido por el Órgano Garante Nacional con número </w:t>
      </w:r>
      <w:r w:rsidRPr="00BE593A">
        <w:rPr>
          <w:rFonts w:ascii="Palatino Linotype" w:hAnsi="Palatino Linotype"/>
          <w:b/>
          <w:bCs/>
        </w:rPr>
        <w:t xml:space="preserve">16/17 </w:t>
      </w:r>
      <w:r w:rsidRPr="00BE593A">
        <w:rPr>
          <w:rFonts w:ascii="Palatino Linotype" w:hAnsi="Palatino Linotype"/>
        </w:rPr>
        <w:t>cuyo rubro y texto disponen a la literalidad lo siguiente:</w:t>
      </w:r>
    </w:p>
    <w:p w14:paraId="5FDF35D2" w14:textId="77777777" w:rsidR="00BE593A" w:rsidRPr="00AB5B4A" w:rsidRDefault="00BE593A" w:rsidP="00BE593A">
      <w:pPr>
        <w:pStyle w:val="Citas"/>
        <w:jc w:val="center"/>
        <w:rPr>
          <w:b/>
          <w:bCs/>
          <w:sz w:val="24"/>
          <w:szCs w:val="24"/>
        </w:rPr>
      </w:pPr>
      <w:r w:rsidRPr="00AB5B4A">
        <w:rPr>
          <w:b/>
          <w:bCs/>
          <w:sz w:val="24"/>
          <w:szCs w:val="24"/>
        </w:rPr>
        <w:t>“EXPRESIÓN DOCUMENTAL.</w:t>
      </w:r>
    </w:p>
    <w:p w14:paraId="1120A5A3" w14:textId="77777777" w:rsidR="00BE593A" w:rsidRPr="00AB5B4A" w:rsidRDefault="00BE593A" w:rsidP="00BE593A">
      <w:pPr>
        <w:pStyle w:val="Citas"/>
        <w:rPr>
          <w:szCs w:val="24"/>
        </w:rPr>
      </w:pPr>
      <w:r w:rsidRPr="00AB5B4A">
        <w:rPr>
          <w:bCs/>
          <w:szCs w:val="24"/>
        </w:rPr>
        <w:t>Cuando</w:t>
      </w:r>
      <w:r w:rsidRPr="00AB5B4A">
        <w:rPr>
          <w:lang w:val="es-ES"/>
        </w:rPr>
        <w:t xml:space="preserve"> los particulares presenten solicitudes de acceso a la información sin identificar de forma precisa la documentación que pudiera contener la información de su interés, </w:t>
      </w:r>
      <w:r w:rsidRPr="00AB5B4A">
        <w:rPr>
          <w:szCs w:val="24"/>
        </w:rPr>
        <w:t>o bien, la solicitud constituya una consulta,</w:t>
      </w:r>
      <w:r w:rsidRPr="00AB5B4A">
        <w:rPr>
          <w:lang w:val="es-ES"/>
        </w:rPr>
        <w:t xml:space="preserve"> pero la respuesta pudiera obrar en algún documento en poder de los sujetos obligados, éstos deben dar a dichas solicitudes una interpretación que les otorgue una expresión documental. </w:t>
      </w:r>
    </w:p>
    <w:p w14:paraId="2C7F2AB8" w14:textId="77777777" w:rsidR="00BE593A" w:rsidRPr="00AB5B4A" w:rsidRDefault="00BE593A" w:rsidP="00BE593A">
      <w:pPr>
        <w:pStyle w:val="Citas"/>
        <w:rPr>
          <w:b/>
        </w:rPr>
      </w:pPr>
      <w:r w:rsidRPr="00AB5B4A">
        <w:rPr>
          <w:b/>
        </w:rPr>
        <w:t>Precedentes:</w:t>
      </w:r>
    </w:p>
    <w:p w14:paraId="259699C8" w14:textId="77777777" w:rsidR="00BE593A" w:rsidRPr="00AB5B4A" w:rsidRDefault="00BE593A" w:rsidP="00BE593A">
      <w:pPr>
        <w:pStyle w:val="Citas"/>
        <w:numPr>
          <w:ilvl w:val="0"/>
          <w:numId w:val="39"/>
        </w:numPr>
        <w:rPr>
          <w:color w:val="000000"/>
        </w:rPr>
      </w:pPr>
      <w:r w:rsidRPr="00AB5B4A">
        <w:t xml:space="preserve">Acceso a la información pública. RRA 0774/16. Sesión del 31 de agosto de 2016. Votación por unanimidad. </w:t>
      </w:r>
      <w:r w:rsidRPr="00AB5B4A">
        <w:rPr>
          <w:rFonts w:eastAsia="Arial"/>
        </w:rPr>
        <w:t>Sin votos disidentes o particulares.</w:t>
      </w:r>
      <w:r w:rsidRPr="00AB5B4A">
        <w:t xml:space="preserve"> Secretaría de Salud. Comisionada Ponente María Patricia </w:t>
      </w:r>
      <w:proofErr w:type="spellStart"/>
      <w:r w:rsidRPr="00AB5B4A">
        <w:t>Kurczyn</w:t>
      </w:r>
      <w:proofErr w:type="spellEnd"/>
      <w:r w:rsidRPr="00AB5B4A">
        <w:t xml:space="preserve"> Villalobos.</w:t>
      </w:r>
    </w:p>
    <w:p w14:paraId="1D964555" w14:textId="77777777" w:rsidR="00BE593A" w:rsidRPr="00AB5B4A" w:rsidRDefault="00BE593A" w:rsidP="00BE593A">
      <w:pPr>
        <w:pStyle w:val="Citas"/>
        <w:numPr>
          <w:ilvl w:val="0"/>
          <w:numId w:val="39"/>
        </w:numPr>
        <w:rPr>
          <w:color w:val="000000"/>
        </w:rPr>
      </w:pPr>
      <w:r w:rsidRPr="00AB5B4A">
        <w:lastRenderedPageBreak/>
        <w:t xml:space="preserve">Acceso a la información pública. RRA 0143/17. Sesión del 22 de febrero de 2017. Votación por unanimidad. </w:t>
      </w:r>
      <w:r w:rsidRPr="00AB5B4A">
        <w:rPr>
          <w:rFonts w:eastAsia="Arial"/>
        </w:rPr>
        <w:t>Sin votos disidentes o particulares.</w:t>
      </w:r>
      <w:r w:rsidRPr="00AB5B4A">
        <w:t xml:space="preserve"> Universidad Autónoma Agraria Antonio Narro. Comisionado Ponente Oscar Mauricio Guerra Ford. </w:t>
      </w:r>
    </w:p>
    <w:p w14:paraId="28EE7FC8" w14:textId="77777777" w:rsidR="00BE593A" w:rsidRPr="00AB5B4A" w:rsidRDefault="00BE593A" w:rsidP="00BE593A">
      <w:pPr>
        <w:pStyle w:val="Citas"/>
        <w:numPr>
          <w:ilvl w:val="0"/>
          <w:numId w:val="39"/>
        </w:numPr>
        <w:rPr>
          <w:color w:val="000000"/>
        </w:rPr>
      </w:pPr>
      <w:r w:rsidRPr="00AB5B4A">
        <w:t xml:space="preserve">Acceso a la información pública. RRA 0540/17. Sesión del 08 de marzo del 2017. Votación por unanimidad. </w:t>
      </w:r>
      <w:r w:rsidRPr="00AB5B4A">
        <w:rPr>
          <w:rFonts w:eastAsia="Arial"/>
        </w:rPr>
        <w:t>Sin votos disidentes o particulares.</w:t>
      </w:r>
      <w:r w:rsidRPr="00AB5B4A">
        <w:t xml:space="preserve"> Secretaría de Economía. Comisionado Ponente Francisco Javier Acuña Llamas. “ </w:t>
      </w:r>
      <w:r w:rsidRPr="00AB5B4A">
        <w:rPr>
          <w:b/>
          <w:bCs/>
        </w:rPr>
        <w:t>(Sic)</w:t>
      </w:r>
    </w:p>
    <w:p w14:paraId="25B1160D" w14:textId="099ACB1F" w:rsidR="00BE593A" w:rsidRDefault="00BE593A" w:rsidP="003D255B">
      <w:pPr>
        <w:spacing w:before="240" w:line="360" w:lineRule="auto"/>
        <w:jc w:val="both"/>
        <w:rPr>
          <w:rFonts w:ascii="Palatino Linotype" w:hAnsi="Palatino Linotype"/>
        </w:rPr>
      </w:pPr>
    </w:p>
    <w:p w14:paraId="4DC5BE9D" w14:textId="77777777" w:rsidR="003D255B" w:rsidRPr="0051062B" w:rsidRDefault="003D255B" w:rsidP="003D255B">
      <w:pPr>
        <w:spacing w:before="240" w:line="360" w:lineRule="auto"/>
        <w:jc w:val="both"/>
        <w:rPr>
          <w:rFonts w:ascii="Palatino Linotype" w:hAnsi="Palatino Linotype"/>
          <w:sz w:val="24"/>
          <w:szCs w:val="24"/>
        </w:rPr>
      </w:pPr>
      <w:r w:rsidRPr="00A44FBE">
        <w:rPr>
          <w:rFonts w:ascii="Palatino Linotype" w:hAnsi="Palatino Linotype"/>
          <w:sz w:val="24"/>
          <w:szCs w:val="24"/>
        </w:rPr>
        <w:t xml:space="preserve">Dichas precisiones, con fundamento </w:t>
      </w:r>
      <w:r w:rsidRPr="0051062B">
        <w:rPr>
          <w:rFonts w:ascii="Palatino Linotype" w:hAnsi="Palatino Linotype"/>
          <w:sz w:val="24"/>
          <w:szCs w:val="24"/>
        </w:rPr>
        <w:t xml:space="preserve">en los artículos 13 y 181 cuarto párrafo de la Ley en materia, los cuales a la letra rezan: </w:t>
      </w:r>
    </w:p>
    <w:p w14:paraId="362E5F9B" w14:textId="77777777" w:rsidR="003D255B" w:rsidRPr="0051062B" w:rsidRDefault="003D255B" w:rsidP="003D255B">
      <w:pPr>
        <w:pStyle w:val="Citas"/>
      </w:pPr>
      <w:r w:rsidRPr="0051062B">
        <w:rPr>
          <w:b/>
          <w:bCs/>
        </w:rPr>
        <w:t xml:space="preserve">“Artículo 13. </w:t>
      </w:r>
      <w:r w:rsidRPr="0051062B">
        <w:t>El Instituto, en el ámbito de sus atribuciones, deberá suplir cualquier deficiencia para garantizar el ejercicio del derecho de acceso a la información.</w:t>
      </w:r>
    </w:p>
    <w:p w14:paraId="2C169D98" w14:textId="77777777" w:rsidR="003D255B" w:rsidRPr="0051062B" w:rsidRDefault="003D255B" w:rsidP="003D255B">
      <w:pPr>
        <w:pStyle w:val="Citas"/>
        <w:rPr>
          <w:b/>
        </w:rPr>
      </w:pPr>
      <w:r w:rsidRPr="0051062B">
        <w:rPr>
          <w:b/>
        </w:rPr>
        <w:t xml:space="preserve">Artículo 181. … </w:t>
      </w:r>
    </w:p>
    <w:p w14:paraId="7AA8935A" w14:textId="77777777" w:rsidR="003D255B" w:rsidRDefault="003D255B" w:rsidP="003D255B">
      <w:pPr>
        <w:pStyle w:val="Citas"/>
        <w:rPr>
          <w:b/>
        </w:rPr>
      </w:pPr>
      <w:r w:rsidRPr="0051062B">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51062B">
        <w:rPr>
          <w:b/>
        </w:rPr>
        <w:t>[Sic]</w:t>
      </w:r>
    </w:p>
    <w:p w14:paraId="7A3E7378" w14:textId="77777777" w:rsidR="003D255B" w:rsidRDefault="003D255B" w:rsidP="003D255B">
      <w:pPr>
        <w:spacing w:before="240" w:line="360" w:lineRule="auto"/>
        <w:jc w:val="both"/>
        <w:rPr>
          <w:rFonts w:ascii="Palatino Linotype" w:hAnsi="Palatino Linotype"/>
          <w:sz w:val="24"/>
          <w:szCs w:val="24"/>
        </w:rPr>
      </w:pPr>
    </w:p>
    <w:p w14:paraId="57571C26" w14:textId="43DFC2BC" w:rsidR="003D255B" w:rsidRPr="0064392E" w:rsidRDefault="003D255B" w:rsidP="003D255B">
      <w:pPr>
        <w:spacing w:before="240" w:line="360" w:lineRule="auto"/>
        <w:jc w:val="both"/>
        <w:rPr>
          <w:rFonts w:ascii="Palatino Linotype" w:hAnsi="Palatino Linotype"/>
          <w:sz w:val="24"/>
          <w:szCs w:val="24"/>
        </w:rPr>
      </w:pPr>
      <w:r>
        <w:rPr>
          <w:rFonts w:ascii="Palatino Linotype" w:hAnsi="Palatino Linotype"/>
          <w:sz w:val="24"/>
          <w:szCs w:val="24"/>
        </w:rPr>
        <w:lastRenderedPageBreak/>
        <w:t xml:space="preserve">Bajo estas líneas argumentativas, al retomar y delimitar los requerimientos formulados por el ahora </w:t>
      </w:r>
      <w:r>
        <w:rPr>
          <w:rFonts w:ascii="Palatino Linotype" w:hAnsi="Palatino Linotype"/>
          <w:b/>
          <w:bCs/>
          <w:sz w:val="24"/>
          <w:szCs w:val="24"/>
        </w:rPr>
        <w:t xml:space="preserve">Recurrente, </w:t>
      </w:r>
      <w:r>
        <w:rPr>
          <w:rFonts w:ascii="Palatino Linotype" w:hAnsi="Palatino Linotype"/>
          <w:sz w:val="24"/>
          <w:szCs w:val="24"/>
        </w:rPr>
        <w:t xml:space="preserve">de manera objetiva se precisa que versa en conocer la siguiente información: </w:t>
      </w:r>
    </w:p>
    <w:p w14:paraId="50A8D0DB" w14:textId="3C8998C0" w:rsidR="003D255B" w:rsidRDefault="003D255B" w:rsidP="003D255B">
      <w:pPr>
        <w:pStyle w:val="Prrafodelista"/>
        <w:numPr>
          <w:ilvl w:val="0"/>
          <w:numId w:val="40"/>
        </w:numPr>
        <w:spacing w:before="240" w:line="360" w:lineRule="auto"/>
        <w:jc w:val="both"/>
        <w:rPr>
          <w:rFonts w:ascii="Palatino Linotype" w:hAnsi="Palatino Linotype"/>
        </w:rPr>
      </w:pPr>
      <w:bookmarkStart w:id="1" w:name="_Hlk127534800"/>
      <w:r>
        <w:rPr>
          <w:rFonts w:ascii="Palatino Linotype" w:hAnsi="Palatino Linotype"/>
        </w:rPr>
        <w:t>E</w:t>
      </w:r>
      <w:r w:rsidR="00525E4E">
        <w:rPr>
          <w:rFonts w:ascii="Palatino Linotype" w:hAnsi="Palatino Linotype"/>
        </w:rPr>
        <w:t>l o los documentos en donde conste la recepción de sueldo, compensaciones y/o gratificaciones</w:t>
      </w:r>
      <w:r w:rsidR="00937BFA">
        <w:rPr>
          <w:rFonts w:ascii="Palatino Linotype" w:hAnsi="Palatino Linotype"/>
        </w:rPr>
        <w:t>,</w:t>
      </w:r>
      <w:r w:rsidR="00525E4E">
        <w:rPr>
          <w:rFonts w:ascii="Palatino Linotype" w:hAnsi="Palatino Linotype"/>
        </w:rPr>
        <w:t xml:space="preserve"> </w:t>
      </w:r>
      <w:r w:rsidR="00FA1AF1">
        <w:rPr>
          <w:rFonts w:ascii="Palatino Linotype" w:hAnsi="Palatino Linotype"/>
        </w:rPr>
        <w:t xml:space="preserve">en su caso </w:t>
      </w:r>
      <w:r w:rsidR="00525E4E">
        <w:rPr>
          <w:rFonts w:ascii="Palatino Linotype" w:hAnsi="Palatino Linotype"/>
        </w:rPr>
        <w:t xml:space="preserve">con firma, respecto de los servidores públicos adscritos a la jurisdicción de regulación sanitaria número 07 de Tlalnepantla de Baz, del periodo comprendido del uno de julio al treinta y uno de agosto de dos mil veintidós. </w:t>
      </w:r>
    </w:p>
    <w:p w14:paraId="37997BFF" w14:textId="55702211" w:rsidR="00525E4E" w:rsidRDefault="00525E4E" w:rsidP="003D255B">
      <w:pPr>
        <w:pStyle w:val="Prrafodelista"/>
        <w:numPr>
          <w:ilvl w:val="0"/>
          <w:numId w:val="40"/>
        </w:numPr>
        <w:spacing w:before="240" w:line="360" w:lineRule="auto"/>
        <w:jc w:val="both"/>
        <w:rPr>
          <w:rFonts w:ascii="Palatino Linotype" w:hAnsi="Palatino Linotype"/>
        </w:rPr>
      </w:pPr>
      <w:r>
        <w:rPr>
          <w:rFonts w:ascii="Palatino Linotype" w:hAnsi="Palatino Linotype"/>
        </w:rPr>
        <w:t xml:space="preserve">El o los documentos en donde conste la </w:t>
      </w:r>
      <w:r w:rsidR="00937BFA">
        <w:rPr>
          <w:rFonts w:ascii="Palatino Linotype" w:hAnsi="Palatino Linotype"/>
        </w:rPr>
        <w:t xml:space="preserve">afectación a la partida presupuestal derivado del pago de nómina, respecto de los servidores públicos adscritos a la jurisdicción de regulación sanitaria número 07 de Tlalnepantla de Baz, del periodo comprendido del uno de julio al treinta y uno de agosto de dos mil veintidós. </w:t>
      </w:r>
    </w:p>
    <w:p w14:paraId="49D7C975" w14:textId="1FC9D7B4" w:rsidR="00937BFA" w:rsidRPr="003D255B" w:rsidRDefault="00937BFA" w:rsidP="003D255B">
      <w:pPr>
        <w:pStyle w:val="Prrafodelista"/>
        <w:numPr>
          <w:ilvl w:val="0"/>
          <w:numId w:val="40"/>
        </w:numPr>
        <w:spacing w:before="240" w:line="360" w:lineRule="auto"/>
        <w:jc w:val="both"/>
        <w:rPr>
          <w:rFonts w:ascii="Palatino Linotype" w:hAnsi="Palatino Linotype"/>
        </w:rPr>
      </w:pPr>
      <w:r>
        <w:rPr>
          <w:rFonts w:ascii="Palatino Linotype" w:hAnsi="Palatino Linotype"/>
        </w:rPr>
        <w:t xml:space="preserve">El o los documentos del Sistema Integral de Control Patrimonial “SICOPA” y/o sistema patrimonial equivalente, respecto del inventario activo de vehículos asignados a los servidores públicos adscritos a la jurisdicción de regulación sanitaria número 07 de Tlalnepantla de Baz, al seis de septiembre de dos mil veintidós.  </w:t>
      </w:r>
    </w:p>
    <w:bookmarkEnd w:id="1"/>
    <w:p w14:paraId="44A4A503" w14:textId="77777777" w:rsidR="003529A5" w:rsidRDefault="003529A5" w:rsidP="00A44FBE">
      <w:pPr>
        <w:spacing w:before="240" w:line="360" w:lineRule="auto"/>
        <w:jc w:val="both"/>
        <w:rPr>
          <w:rFonts w:ascii="Palatino Linotype" w:hAnsi="Palatino Linotype"/>
          <w:sz w:val="24"/>
          <w:szCs w:val="24"/>
        </w:rPr>
      </w:pPr>
    </w:p>
    <w:p w14:paraId="57841E32" w14:textId="1A108B3A" w:rsidR="00A44FBE" w:rsidRDefault="00A44FBE" w:rsidP="00A44FBE">
      <w:pPr>
        <w:spacing w:before="240" w:line="360" w:lineRule="auto"/>
        <w:jc w:val="both"/>
        <w:rPr>
          <w:rFonts w:ascii="Palatino Linotype" w:hAnsi="Palatino Linotype"/>
          <w:b/>
          <w:bCs/>
          <w:sz w:val="24"/>
          <w:szCs w:val="24"/>
        </w:rPr>
      </w:pPr>
      <w:r>
        <w:rPr>
          <w:rFonts w:ascii="Palatino Linotype" w:hAnsi="Palatino Linotype"/>
          <w:sz w:val="24"/>
          <w:szCs w:val="24"/>
        </w:rPr>
        <w:t xml:space="preserve">Ahora bien, en alusión a los requerimientos formulados por el particular, a efecto de identificar las unidades administrativas competentes, resulta oportuno traer a colación </w:t>
      </w:r>
      <w:r>
        <w:rPr>
          <w:rFonts w:ascii="Palatino Linotype" w:hAnsi="Palatino Linotype"/>
          <w:sz w:val="24"/>
          <w:szCs w:val="24"/>
        </w:rPr>
        <w:lastRenderedPageBreak/>
        <w:t xml:space="preserve">las siguientes imágenes ilustrativas, correspondientes al organigrama del </w:t>
      </w:r>
      <w:r>
        <w:rPr>
          <w:rFonts w:ascii="Palatino Linotype" w:hAnsi="Palatino Linotype"/>
          <w:b/>
          <w:bCs/>
          <w:sz w:val="24"/>
          <w:szCs w:val="24"/>
        </w:rPr>
        <w:t>Sujeto Obligado:</w:t>
      </w:r>
    </w:p>
    <w:p w14:paraId="16F5F1F6" w14:textId="0B264137" w:rsidR="004B4E0F" w:rsidRDefault="004B4E0F" w:rsidP="00A44FBE">
      <w:pPr>
        <w:spacing w:before="240" w:line="360" w:lineRule="auto"/>
        <w:jc w:val="both"/>
        <w:rPr>
          <w:rFonts w:ascii="Palatino Linotype" w:hAnsi="Palatino Linotype"/>
          <w:b/>
          <w:bCs/>
          <w:sz w:val="24"/>
          <w:szCs w:val="24"/>
        </w:rPr>
      </w:pPr>
      <w:r>
        <w:rPr>
          <w:rFonts w:ascii="Palatino Linotype" w:hAnsi="Palatino Linotype"/>
          <w:b/>
          <w:bCs/>
          <w:noProof/>
          <w:sz w:val="24"/>
          <w:szCs w:val="24"/>
          <w:lang w:eastAsia="es-MX"/>
        </w:rPr>
        <w:drawing>
          <wp:anchor distT="0" distB="0" distL="114300" distR="114300" simplePos="0" relativeHeight="251705342" behindDoc="0" locked="0" layoutInCell="1" allowOverlap="1" wp14:anchorId="2FEE171E" wp14:editId="480D4F0D">
            <wp:simplePos x="0" y="0"/>
            <wp:positionH relativeFrom="column">
              <wp:posOffset>278765</wp:posOffset>
            </wp:positionH>
            <wp:positionV relativeFrom="paragraph">
              <wp:posOffset>4275455</wp:posOffset>
            </wp:positionV>
            <wp:extent cx="1727200" cy="1097280"/>
            <wp:effectExtent l="19050" t="19050" r="25400" b="26670"/>
            <wp:wrapThrough wrapText="bothSides">
              <wp:wrapPolygon edited="0">
                <wp:start x="-238" y="-375"/>
                <wp:lineTo x="-238" y="21750"/>
                <wp:lineTo x="21679" y="21750"/>
                <wp:lineTo x="21679" y="-375"/>
                <wp:lineTo x="-238" y="-375"/>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7200" cy="109728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b/>
          <w:bCs/>
          <w:noProof/>
          <w:sz w:val="24"/>
          <w:szCs w:val="24"/>
          <w:lang w:eastAsia="es-MX"/>
        </w:rPr>
        <w:drawing>
          <wp:anchor distT="0" distB="0" distL="114300" distR="114300" simplePos="0" relativeHeight="251706366" behindDoc="0" locked="0" layoutInCell="1" allowOverlap="1" wp14:anchorId="7A084788" wp14:editId="1A8DAC07">
            <wp:simplePos x="0" y="0"/>
            <wp:positionH relativeFrom="column">
              <wp:posOffset>2196465</wp:posOffset>
            </wp:positionH>
            <wp:positionV relativeFrom="paragraph">
              <wp:posOffset>4276090</wp:posOffset>
            </wp:positionV>
            <wp:extent cx="1727200" cy="1104900"/>
            <wp:effectExtent l="19050" t="19050" r="25400" b="19050"/>
            <wp:wrapThrough wrapText="bothSides">
              <wp:wrapPolygon edited="0">
                <wp:start x="-238" y="-372"/>
                <wp:lineTo x="-238" y="21600"/>
                <wp:lineTo x="21679" y="21600"/>
                <wp:lineTo x="21679" y="-372"/>
                <wp:lineTo x="-238" y="-372"/>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27200" cy="11049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b/>
          <w:bCs/>
          <w:noProof/>
          <w:sz w:val="24"/>
          <w:szCs w:val="24"/>
          <w:lang w:eastAsia="es-MX"/>
        </w:rPr>
        <w:drawing>
          <wp:anchor distT="0" distB="0" distL="114300" distR="114300" simplePos="0" relativeHeight="251707390" behindDoc="0" locked="0" layoutInCell="1" allowOverlap="1" wp14:anchorId="725BB02F" wp14:editId="6D596BE9">
            <wp:simplePos x="0" y="0"/>
            <wp:positionH relativeFrom="column">
              <wp:posOffset>4120515</wp:posOffset>
            </wp:positionH>
            <wp:positionV relativeFrom="paragraph">
              <wp:posOffset>4275455</wp:posOffset>
            </wp:positionV>
            <wp:extent cx="1727200" cy="1097280"/>
            <wp:effectExtent l="19050" t="19050" r="25400" b="26670"/>
            <wp:wrapThrough wrapText="bothSides">
              <wp:wrapPolygon edited="0">
                <wp:start x="-238" y="-375"/>
                <wp:lineTo x="-238" y="21750"/>
                <wp:lineTo x="21679" y="21750"/>
                <wp:lineTo x="21679" y="-375"/>
                <wp:lineTo x="-238" y="-375"/>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0" cy="109728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b/>
          <w:bCs/>
          <w:noProof/>
          <w:sz w:val="24"/>
          <w:szCs w:val="24"/>
          <w:lang w:eastAsia="es-MX"/>
        </w:rPr>
        <w:drawing>
          <wp:anchor distT="0" distB="0" distL="114300" distR="114300" simplePos="0" relativeHeight="251704318" behindDoc="0" locked="0" layoutInCell="1" allowOverlap="1" wp14:anchorId="6023786E" wp14:editId="0B8E8FCB">
            <wp:simplePos x="0" y="0"/>
            <wp:positionH relativeFrom="column">
              <wp:posOffset>132715</wp:posOffset>
            </wp:positionH>
            <wp:positionV relativeFrom="paragraph">
              <wp:posOffset>296545</wp:posOffset>
            </wp:positionV>
            <wp:extent cx="5759450" cy="3524250"/>
            <wp:effectExtent l="19050" t="19050" r="12700" b="19050"/>
            <wp:wrapThrough wrapText="bothSides">
              <wp:wrapPolygon edited="0">
                <wp:start x="-71" y="-117"/>
                <wp:lineTo x="-71" y="21600"/>
                <wp:lineTo x="21576" y="21600"/>
                <wp:lineTo x="21576" y="-117"/>
                <wp:lineTo x="-71" y="-117"/>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35242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37F4A55B" w14:textId="40655979" w:rsidR="004B4E0F" w:rsidRDefault="004B4E0F" w:rsidP="00A44FBE">
      <w:pPr>
        <w:spacing w:before="240" w:line="360" w:lineRule="auto"/>
        <w:jc w:val="both"/>
        <w:rPr>
          <w:rFonts w:ascii="Palatino Linotype" w:hAnsi="Palatino Linotype"/>
          <w:b/>
          <w:bCs/>
          <w:sz w:val="24"/>
          <w:szCs w:val="24"/>
        </w:rPr>
      </w:pPr>
    </w:p>
    <w:p w14:paraId="135E7E5C" w14:textId="34C54A17" w:rsidR="00685F73" w:rsidRPr="00FB2E7F" w:rsidRDefault="00685F73" w:rsidP="00685F73">
      <w:pPr>
        <w:spacing w:before="240" w:line="360" w:lineRule="auto"/>
        <w:jc w:val="both"/>
        <w:rPr>
          <w:rFonts w:ascii="Palatino Linotype" w:hAnsi="Palatino Linotype"/>
          <w:sz w:val="24"/>
          <w:szCs w:val="24"/>
        </w:rPr>
      </w:pPr>
      <w:r w:rsidRPr="00B86B44">
        <w:rPr>
          <w:rFonts w:ascii="Palatino Linotype" w:hAnsi="Palatino Linotype"/>
          <w:sz w:val="24"/>
          <w:szCs w:val="24"/>
        </w:rPr>
        <w:lastRenderedPageBreak/>
        <w:t xml:space="preserve">De lo expuesto con anterioridad, se desprende que </w:t>
      </w:r>
      <w:r w:rsidRPr="00B86B44">
        <w:rPr>
          <w:rFonts w:ascii="Palatino Linotype" w:hAnsi="Palatino Linotype"/>
          <w:b/>
          <w:sz w:val="24"/>
          <w:szCs w:val="24"/>
        </w:rPr>
        <w:t xml:space="preserve">El Sujeto Obligado </w:t>
      </w:r>
      <w:r w:rsidRPr="00B86B44">
        <w:rPr>
          <w:rFonts w:ascii="Palatino Linotype" w:hAnsi="Palatino Linotype"/>
          <w:sz w:val="24"/>
          <w:szCs w:val="24"/>
        </w:rPr>
        <w:t xml:space="preserve">se auxilia de diversas Direcciones, Subdirecciones, Departamentos y Unidades Administrativas para cumplir con sus fines y objetivos, resultando de nuestro más amplio interés la </w:t>
      </w:r>
      <w:r w:rsidR="004B4E0F">
        <w:rPr>
          <w:rFonts w:ascii="Palatino Linotype" w:hAnsi="Palatino Linotype"/>
          <w:sz w:val="24"/>
          <w:szCs w:val="24"/>
        </w:rPr>
        <w:t xml:space="preserve">Subdirección de Tesorería y Contabilidad, la Subdirección de Recursos Humanos, así como la </w:t>
      </w:r>
      <w:r w:rsidR="004B4E0F" w:rsidRPr="00FB2E7F">
        <w:rPr>
          <w:rFonts w:ascii="Palatino Linotype" w:hAnsi="Palatino Linotype"/>
          <w:sz w:val="24"/>
          <w:szCs w:val="24"/>
        </w:rPr>
        <w:t>Subdirección de Servicios Generales y Control Patrimonial</w:t>
      </w:r>
      <w:r w:rsidR="00611C94" w:rsidRPr="00FB2E7F">
        <w:rPr>
          <w:rFonts w:ascii="Palatino Linotype" w:hAnsi="Palatino Linotype"/>
          <w:sz w:val="24"/>
          <w:szCs w:val="24"/>
        </w:rPr>
        <w:t xml:space="preserve">. </w:t>
      </w:r>
    </w:p>
    <w:p w14:paraId="0F29E334" w14:textId="52D3A521" w:rsidR="004B4E0F" w:rsidRPr="00FB2E7F" w:rsidRDefault="00611C94" w:rsidP="00685F73">
      <w:pPr>
        <w:spacing w:before="240" w:line="360" w:lineRule="auto"/>
        <w:jc w:val="both"/>
        <w:rPr>
          <w:rFonts w:ascii="Palatino Linotype" w:hAnsi="Palatino Linotype"/>
          <w:sz w:val="24"/>
          <w:szCs w:val="24"/>
        </w:rPr>
      </w:pPr>
      <w:r w:rsidRPr="00FB2E7F">
        <w:rPr>
          <w:rFonts w:ascii="Palatino Linotype" w:hAnsi="Palatino Linotype"/>
          <w:sz w:val="24"/>
          <w:szCs w:val="24"/>
        </w:rPr>
        <w:t xml:space="preserve">De manera complementaria, </w:t>
      </w:r>
      <w:r w:rsidR="00E87BD2" w:rsidRPr="00FB2E7F">
        <w:rPr>
          <w:rFonts w:ascii="Palatino Linotype" w:hAnsi="Palatino Linotype"/>
          <w:sz w:val="24"/>
          <w:szCs w:val="24"/>
        </w:rPr>
        <w:t>a efecto de ilustrar la esfera competencial de las unidades administrativas en cita, resulta oportuno traer a colación los artículos 34, fracciones III, IV</w:t>
      </w:r>
      <w:r w:rsidR="00867280" w:rsidRPr="00FB2E7F">
        <w:rPr>
          <w:rFonts w:ascii="Palatino Linotype" w:hAnsi="Palatino Linotype"/>
          <w:sz w:val="24"/>
          <w:szCs w:val="24"/>
        </w:rPr>
        <w:t xml:space="preserve">, </w:t>
      </w:r>
      <w:r w:rsidR="00E87BD2" w:rsidRPr="00FB2E7F">
        <w:rPr>
          <w:rFonts w:ascii="Palatino Linotype" w:hAnsi="Palatino Linotype"/>
          <w:sz w:val="24"/>
          <w:szCs w:val="24"/>
        </w:rPr>
        <w:t>VII</w:t>
      </w:r>
      <w:r w:rsidR="00867280" w:rsidRPr="00FB2E7F">
        <w:rPr>
          <w:rFonts w:ascii="Palatino Linotype" w:hAnsi="Palatino Linotype"/>
          <w:sz w:val="24"/>
          <w:szCs w:val="24"/>
        </w:rPr>
        <w:t xml:space="preserve"> y X</w:t>
      </w:r>
      <w:r w:rsidR="00E87BD2" w:rsidRPr="00FB2E7F">
        <w:rPr>
          <w:rFonts w:ascii="Palatino Linotype" w:hAnsi="Palatino Linotype"/>
          <w:sz w:val="24"/>
          <w:szCs w:val="24"/>
        </w:rPr>
        <w:t>, 38, fracciones III, V, VI y XI, 40, fracciones II, III y IV del Reglamento Interno del Instituto de Salud del Estado de México</w:t>
      </w:r>
      <w:r w:rsidR="00867280" w:rsidRPr="00FB2E7F">
        <w:rPr>
          <w:rFonts w:ascii="Palatino Linotype" w:hAnsi="Palatino Linotype"/>
          <w:sz w:val="24"/>
          <w:szCs w:val="24"/>
        </w:rPr>
        <w:t xml:space="preserve">; así como el numeral 293 del Código Financiero del Estado de México y Municipios; </w:t>
      </w:r>
      <w:r w:rsidR="00E87BD2" w:rsidRPr="00FB2E7F">
        <w:rPr>
          <w:rFonts w:ascii="Palatino Linotype" w:hAnsi="Palatino Linotype"/>
          <w:sz w:val="24"/>
          <w:szCs w:val="24"/>
        </w:rPr>
        <w:t>porciones normativas que disponen a la literalidad lo siguiente:</w:t>
      </w:r>
    </w:p>
    <w:p w14:paraId="5BA46E3D" w14:textId="3662DFA3" w:rsidR="00867280" w:rsidRPr="00867280" w:rsidRDefault="00867280" w:rsidP="00867280">
      <w:pPr>
        <w:pStyle w:val="Citas"/>
        <w:jc w:val="center"/>
        <w:rPr>
          <w:b/>
          <w:bCs/>
        </w:rPr>
      </w:pPr>
      <w:r w:rsidRPr="00FB2E7F">
        <w:rPr>
          <w:b/>
          <w:bCs/>
          <w:sz w:val="24"/>
          <w:szCs w:val="24"/>
        </w:rPr>
        <w:t>REGLAMENTO INTERNO DEL INSTITUTO DE SALUD DEL ESTADO DE MÉXICO</w:t>
      </w:r>
    </w:p>
    <w:p w14:paraId="2831D7B1" w14:textId="667CC528" w:rsidR="004B4E0F" w:rsidRDefault="00E87BD2" w:rsidP="00E87BD2">
      <w:pPr>
        <w:pStyle w:val="Citas"/>
      </w:pPr>
      <w:r>
        <w:t>“</w:t>
      </w:r>
      <w:r w:rsidR="00611C94">
        <w:t>Artículo 34.- Corresponde a la Subdirección de Tesorería y Contabilidad:</w:t>
      </w:r>
    </w:p>
    <w:p w14:paraId="08E874F1" w14:textId="7435B54B" w:rsidR="00611C94" w:rsidRDefault="00611C94" w:rsidP="00E87BD2">
      <w:pPr>
        <w:pStyle w:val="Citas"/>
      </w:pPr>
      <w:r>
        <w:t>(…)</w:t>
      </w:r>
    </w:p>
    <w:p w14:paraId="27E077DA" w14:textId="77777777" w:rsidR="00611C94" w:rsidRDefault="00611C94" w:rsidP="00E87BD2">
      <w:pPr>
        <w:pStyle w:val="Citas"/>
      </w:pPr>
      <w:r>
        <w:t xml:space="preserve">III. Efectuar los pagos autorizados con cargo al presupuesto del Instituto. </w:t>
      </w:r>
    </w:p>
    <w:p w14:paraId="4B78F502" w14:textId="6962B0D2" w:rsidR="00611C94" w:rsidRPr="00883DF6" w:rsidRDefault="00611C94" w:rsidP="00E87BD2">
      <w:pPr>
        <w:pStyle w:val="Citas"/>
        <w:rPr>
          <w:b/>
          <w:bCs/>
          <w:u w:val="single"/>
        </w:rPr>
      </w:pPr>
      <w:r w:rsidRPr="00883DF6">
        <w:rPr>
          <w:b/>
          <w:bCs/>
          <w:u w:val="single"/>
        </w:rPr>
        <w:t>IV. Recibir, registrar, conservar, custodiar y controlar los fondos del Instituto y los pagarés, cheques y demás formas valoradas, cuando ello no se encuentre asignado a alguna otra unidad administrativa, así como los vales provisionales de caja que amparen la entrada en efectivo al cajero y al fondo fijo.</w:t>
      </w:r>
    </w:p>
    <w:p w14:paraId="0A266533" w14:textId="3D977B02" w:rsidR="00611C94" w:rsidRDefault="00883DF6" w:rsidP="00E87BD2">
      <w:pPr>
        <w:pStyle w:val="Citas"/>
      </w:pPr>
      <w:r>
        <w:lastRenderedPageBreak/>
        <w:t>(…)</w:t>
      </w:r>
    </w:p>
    <w:p w14:paraId="7756CE98" w14:textId="0855D4DD" w:rsidR="00883DF6" w:rsidRPr="00FB2E7F" w:rsidRDefault="00883DF6" w:rsidP="00E87BD2">
      <w:pPr>
        <w:pStyle w:val="Citas"/>
      </w:pPr>
      <w:r>
        <w:t xml:space="preserve">VII. Obtener los saldos bancarios existentes en las cuentas del Instituto, cotejarlos y elaborar el reporte </w:t>
      </w:r>
      <w:r w:rsidRPr="00FB2E7F">
        <w:t>correspondiente sobre movimientos y disponibilidad de recursos.</w:t>
      </w:r>
    </w:p>
    <w:p w14:paraId="5FD3CE44" w14:textId="50ACD6CD" w:rsidR="00883DF6" w:rsidRPr="00FB2E7F" w:rsidRDefault="00883DF6" w:rsidP="00E87BD2">
      <w:pPr>
        <w:pStyle w:val="Citas"/>
      </w:pPr>
      <w:r w:rsidRPr="00FB2E7F">
        <w:t>(…)</w:t>
      </w:r>
    </w:p>
    <w:p w14:paraId="11B95E2D" w14:textId="63BBBCA1" w:rsidR="00867280" w:rsidRDefault="00867280" w:rsidP="00E87BD2">
      <w:pPr>
        <w:pStyle w:val="Citas"/>
      </w:pPr>
      <w:r w:rsidRPr="00FB2E7F">
        <w:t>X. Realizar las conciliaciones bancarias y aclarar las partidas no identificadas en los estados de cuenta respectivos.</w:t>
      </w:r>
    </w:p>
    <w:p w14:paraId="2A3E9D5A" w14:textId="1F27C256" w:rsidR="00883DF6" w:rsidRDefault="00883DF6" w:rsidP="00E87BD2">
      <w:pPr>
        <w:pStyle w:val="Citas"/>
      </w:pPr>
      <w:r>
        <w:t>Artículo 38.- Corresponde a la Subdirección de Recursos Humanos:</w:t>
      </w:r>
    </w:p>
    <w:p w14:paraId="53572E9D" w14:textId="654A88D8" w:rsidR="00883DF6" w:rsidRDefault="00883DF6" w:rsidP="00E87BD2">
      <w:pPr>
        <w:pStyle w:val="Citas"/>
      </w:pPr>
      <w:r>
        <w:t>(…)</w:t>
      </w:r>
    </w:p>
    <w:p w14:paraId="7770B31D" w14:textId="08BCAB06" w:rsidR="00883DF6" w:rsidRDefault="00883DF6" w:rsidP="00E87BD2">
      <w:pPr>
        <w:pStyle w:val="Citas"/>
      </w:pPr>
      <w:r>
        <w:t>III. Aplicar las disposiciones que norman la remuneración y prestaciones que deban otorgarse a los servidores públicos del Instituto, en concordancia con las estructuras orgánico-funcionales y los catálogos de puestos aprobados</w:t>
      </w:r>
    </w:p>
    <w:p w14:paraId="48F9AA45" w14:textId="4EED9D1A" w:rsidR="00883DF6" w:rsidRDefault="00883DF6" w:rsidP="00E87BD2">
      <w:pPr>
        <w:pStyle w:val="Citas"/>
      </w:pPr>
      <w:r>
        <w:t>(…)</w:t>
      </w:r>
    </w:p>
    <w:p w14:paraId="0CB0BACD" w14:textId="532758A1" w:rsidR="00883DF6" w:rsidRDefault="00883DF6" w:rsidP="00E87BD2">
      <w:pPr>
        <w:pStyle w:val="Citas"/>
      </w:pPr>
      <w:r>
        <w:t>V. Otorgar a los servidores públicos del Instituto las prestaciones socioeconómicas que les correspondan, así como los estímulos y recompensas.</w:t>
      </w:r>
    </w:p>
    <w:p w14:paraId="6F158D38" w14:textId="40DA55C6" w:rsidR="00883DF6" w:rsidRDefault="00883DF6" w:rsidP="00E87BD2">
      <w:pPr>
        <w:pStyle w:val="Citas"/>
      </w:pPr>
      <w:r>
        <w:t>VI. Coordinar acciones con las instancias que correspondan para que en forma oportuna se entregue el pago a los servidores públicos del Instituto.</w:t>
      </w:r>
    </w:p>
    <w:p w14:paraId="13195431" w14:textId="5B3BE054" w:rsidR="00883DF6" w:rsidRDefault="00883DF6" w:rsidP="00E87BD2">
      <w:pPr>
        <w:pStyle w:val="Citas"/>
      </w:pPr>
      <w:r>
        <w:t>(…)</w:t>
      </w:r>
    </w:p>
    <w:p w14:paraId="2319CEDC" w14:textId="141E6E10" w:rsidR="00883DF6" w:rsidRDefault="00883DF6" w:rsidP="00E87BD2">
      <w:pPr>
        <w:pStyle w:val="Citas"/>
      </w:pPr>
      <w:r>
        <w:t>XI. Emitir constancias de pagos de sueldos y de retención de impuestos a los servidores públicos del Instituto, para efectos de lo establecido en la Ley del Impuesto sobre la Renta.</w:t>
      </w:r>
    </w:p>
    <w:p w14:paraId="6E7112BC" w14:textId="509FCCD6" w:rsidR="00883DF6" w:rsidRDefault="00883DF6" w:rsidP="00E87BD2">
      <w:pPr>
        <w:pStyle w:val="Citas"/>
      </w:pPr>
      <w:r>
        <w:lastRenderedPageBreak/>
        <w:t>(…)</w:t>
      </w:r>
    </w:p>
    <w:p w14:paraId="1D820629" w14:textId="38DC45ED" w:rsidR="00883DF6" w:rsidRDefault="00883DF6" w:rsidP="00E87BD2">
      <w:pPr>
        <w:pStyle w:val="Citas"/>
      </w:pPr>
      <w:r>
        <w:t>Artículo 40.- Corresponde a la Subdirección de Servicios Generales y Control Patrimonial:</w:t>
      </w:r>
    </w:p>
    <w:p w14:paraId="7573662B" w14:textId="2E9A1360" w:rsidR="00883DF6" w:rsidRDefault="00883DF6" w:rsidP="00E87BD2">
      <w:pPr>
        <w:pStyle w:val="Citas"/>
      </w:pPr>
      <w:r>
        <w:t>(…)</w:t>
      </w:r>
    </w:p>
    <w:p w14:paraId="67E61088" w14:textId="13D4F3BF" w:rsidR="00883DF6" w:rsidRDefault="00883DF6" w:rsidP="00E87BD2">
      <w:pPr>
        <w:pStyle w:val="Citas"/>
      </w:pPr>
      <w:r>
        <w:t>II. Verificar periódicamente las condiciones de uso, conservación, registro y control de los bienes muebles e inmuebles que tengan en uso las unidades administrativas y médicas del Instituto</w:t>
      </w:r>
    </w:p>
    <w:p w14:paraId="21F5E506" w14:textId="77777777" w:rsidR="00883DF6" w:rsidRDefault="00883DF6" w:rsidP="00E87BD2">
      <w:pPr>
        <w:pStyle w:val="Citas"/>
      </w:pPr>
      <w:r>
        <w:t>III. Verificar periódicamente las condiciones de uso y conservación de los bienes muebles e inmuebles patrimonio del Instituto.</w:t>
      </w:r>
    </w:p>
    <w:p w14:paraId="6B9793DE" w14:textId="7511C2A2" w:rsidR="00883DF6" w:rsidRDefault="00883DF6" w:rsidP="00E87BD2">
      <w:pPr>
        <w:pStyle w:val="Citas"/>
        <w:rPr>
          <w:b/>
          <w:bCs/>
          <w:u w:val="single"/>
        </w:rPr>
      </w:pPr>
      <w:r w:rsidRPr="00883DF6">
        <w:rPr>
          <w:b/>
          <w:bCs/>
          <w:u w:val="single"/>
        </w:rPr>
        <w:t xml:space="preserve"> IV. Controlar y registrar los bienes muebles e inmuebles patrimonio del Instituto, así como integrar los inventarios y catálogos respectivos.</w:t>
      </w:r>
    </w:p>
    <w:p w14:paraId="4564A6AE" w14:textId="361E56CA" w:rsidR="00E87BD2" w:rsidRPr="00E87BD2" w:rsidRDefault="00E87BD2" w:rsidP="00E87BD2">
      <w:pPr>
        <w:pStyle w:val="Citas"/>
        <w:rPr>
          <w:b/>
          <w:bCs/>
        </w:rPr>
      </w:pPr>
      <w:r>
        <w:t xml:space="preserve">(…)” </w:t>
      </w:r>
      <w:r>
        <w:rPr>
          <w:b/>
          <w:bCs/>
        </w:rPr>
        <w:t>(Sic)</w:t>
      </w:r>
    </w:p>
    <w:p w14:paraId="65B71F87" w14:textId="56AB6B59" w:rsidR="00611C94" w:rsidRDefault="00611C94" w:rsidP="00685F73">
      <w:pPr>
        <w:spacing w:before="240" w:line="360" w:lineRule="auto"/>
        <w:jc w:val="both"/>
      </w:pPr>
    </w:p>
    <w:p w14:paraId="09421492" w14:textId="7546CB86" w:rsidR="00867280" w:rsidRPr="00FB2E7F" w:rsidRDefault="00867280" w:rsidP="00867280">
      <w:pPr>
        <w:pStyle w:val="Citas"/>
        <w:jc w:val="center"/>
        <w:rPr>
          <w:b/>
          <w:bCs/>
        </w:rPr>
      </w:pPr>
      <w:r w:rsidRPr="00FB2E7F">
        <w:rPr>
          <w:b/>
          <w:bCs/>
        </w:rPr>
        <w:t>CÓDIGO FINANCIERO DEL ESTADO DE MÉXICO Y MUNICIPIOS</w:t>
      </w:r>
    </w:p>
    <w:p w14:paraId="4CDB8245" w14:textId="43EDD55E" w:rsidR="00867280" w:rsidRPr="00FB2E7F" w:rsidRDefault="00867280" w:rsidP="00867280">
      <w:pPr>
        <w:pStyle w:val="Citas"/>
      </w:pPr>
      <w:r w:rsidRPr="00FB2E7F">
        <w:t xml:space="preserve">“Artículo 293.- Los capítulos de gasto se dividirán en concepto, partida genérica y partida específica, que representarán las autorizaciones específicas del presupuesto, las cuales se encuentran contenidas en el clasificador por objeto de gasto que determine la Secretaría. </w:t>
      </w:r>
    </w:p>
    <w:p w14:paraId="37FACE1D" w14:textId="40E469DF" w:rsidR="00867280" w:rsidRPr="00FB2E7F" w:rsidRDefault="00867280" w:rsidP="00867280">
      <w:pPr>
        <w:pStyle w:val="Citas"/>
        <w:rPr>
          <w:b/>
          <w:bCs/>
        </w:rPr>
      </w:pPr>
      <w:r w:rsidRPr="00FB2E7F">
        <w:lastRenderedPageBreak/>
        <w:t xml:space="preserve">En el caso de los municipios, corresponderá a su Tesorería emitir el Clasificador por Objeto del Gasto, el cual deberá guardar congruencia y homogeneidad con el que determine la Secretaría en términos del párrafo anterior.” </w:t>
      </w:r>
      <w:r w:rsidRPr="00FB2E7F">
        <w:rPr>
          <w:b/>
          <w:bCs/>
        </w:rPr>
        <w:t>(Sic)</w:t>
      </w:r>
    </w:p>
    <w:p w14:paraId="1187BA8D" w14:textId="1F0C7610" w:rsidR="00867280" w:rsidRPr="00FB2E7F" w:rsidRDefault="00867280" w:rsidP="00685F73">
      <w:pPr>
        <w:spacing w:before="240" w:line="360" w:lineRule="auto"/>
        <w:jc w:val="both"/>
      </w:pPr>
    </w:p>
    <w:p w14:paraId="12AF3E6B" w14:textId="11018882" w:rsidR="00611C94" w:rsidRPr="00FB2E7F" w:rsidRDefault="00E87BD2" w:rsidP="00685F73">
      <w:pPr>
        <w:spacing w:before="240" w:line="360" w:lineRule="auto"/>
        <w:jc w:val="both"/>
        <w:rPr>
          <w:rFonts w:ascii="Palatino Linotype" w:hAnsi="Palatino Linotype"/>
          <w:bCs/>
          <w:sz w:val="24"/>
          <w:szCs w:val="24"/>
        </w:rPr>
      </w:pPr>
      <w:r w:rsidRPr="00FB2E7F">
        <w:rPr>
          <w:rFonts w:ascii="Palatino Linotype" w:hAnsi="Palatino Linotype"/>
          <w:bCs/>
          <w:sz w:val="24"/>
          <w:szCs w:val="24"/>
        </w:rPr>
        <w:t xml:space="preserve">De ahí que deba arribarse a la premisa de que la </w:t>
      </w:r>
      <w:r w:rsidR="00FA1AF1" w:rsidRPr="00FB2E7F">
        <w:rPr>
          <w:rFonts w:ascii="Palatino Linotype" w:hAnsi="Palatino Linotype"/>
          <w:bCs/>
          <w:sz w:val="24"/>
          <w:szCs w:val="24"/>
        </w:rPr>
        <w:t xml:space="preserve">Subdirección de Tesorería y Contabilidad genera, posee y administra soportes documentales vinculados con ingresos, egresos, cuentas, entre otros conceptos.  En contraste, una de las funciones sustantivas reservadas a la Subdirección de Recursos Humanos estriba en otorgar a los servidores públicos las prestaciones socioeconómicas, así como emitir constancias de pago de sueldos. Finalmente, la Subdirección de Servicios Generales y Control Patrimonial controla, registra y vigila los bienes muebles e inmuebles de su patrimonio. </w:t>
      </w:r>
    </w:p>
    <w:p w14:paraId="060987FA" w14:textId="77777777" w:rsidR="00E365E6" w:rsidRPr="00FB2E7F" w:rsidRDefault="00E365E6" w:rsidP="00E365E6">
      <w:pPr>
        <w:spacing w:line="360" w:lineRule="auto"/>
        <w:jc w:val="both"/>
        <w:rPr>
          <w:rFonts w:ascii="Palatino Linotype" w:hAnsi="Palatino Linotype" w:cs="Arial"/>
          <w:sz w:val="24"/>
          <w:szCs w:val="24"/>
        </w:rPr>
      </w:pPr>
      <w:r w:rsidRPr="00FB2E7F">
        <w:rPr>
          <w:rFonts w:ascii="Palatino Linotype" w:hAnsi="Palatino Linotype" w:cs="Arial"/>
          <w:sz w:val="24"/>
          <w:szCs w:val="24"/>
        </w:rPr>
        <w:t xml:space="preserve">Bajo este contexto,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36B2324D" w14:textId="77777777" w:rsidR="00E365E6" w:rsidRDefault="00E365E6" w:rsidP="00E365E6">
      <w:pPr>
        <w:pStyle w:val="Citas"/>
      </w:pPr>
      <w:r w:rsidRPr="00FB2E7F">
        <w:t>“Artículo 18. Los sujetos obligados deberán documentar todo acto que derive del ejercicio de sus facultades, competencias o funciones, considerando desde su origen la eventual publicidad y reutilización de la información que generen.</w:t>
      </w:r>
      <w:r>
        <w:t xml:space="preserve"> </w:t>
      </w:r>
    </w:p>
    <w:p w14:paraId="6D407B74" w14:textId="77777777" w:rsidR="00E365E6" w:rsidRDefault="00E365E6" w:rsidP="00E365E6">
      <w:pPr>
        <w:pStyle w:val="Citas"/>
      </w:pPr>
      <w:r>
        <w:t xml:space="preserve">Artículo 19. Se presume que la información debe existir si se refiere a las facultades, competencias y funciones que los ordenamientos jurídicos aplicables otorgan a los sujetos obligados. </w:t>
      </w:r>
    </w:p>
    <w:p w14:paraId="5DCCF5EB" w14:textId="77777777" w:rsidR="00E365E6" w:rsidRDefault="00E365E6" w:rsidP="00E365E6">
      <w:pPr>
        <w:pStyle w:val="Citas"/>
      </w:pPr>
      <w:r>
        <w:lastRenderedPageBreak/>
        <w:t xml:space="preserve">En los casos en que ciertas facultades, competencias o funciones no se hayan ejercido, se debe motivar la respuesta en función de las causas que motiven tal circunstancia. </w:t>
      </w:r>
    </w:p>
    <w:p w14:paraId="1B031E0D" w14:textId="77777777" w:rsidR="00E365E6" w:rsidRPr="00407C65" w:rsidRDefault="00E365E6" w:rsidP="00E365E6">
      <w:pPr>
        <w:pStyle w:val="Citas"/>
        <w:rPr>
          <w:b/>
          <w:bCs/>
          <w:sz w:val="24"/>
          <w:szCs w:val="24"/>
        </w:rPr>
      </w:pPr>
      <w: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Pr>
          <w:b/>
          <w:bCs/>
        </w:rPr>
        <w:t>(Sic)</w:t>
      </w:r>
    </w:p>
    <w:p w14:paraId="61A49EDB" w14:textId="77777777" w:rsidR="00E365E6" w:rsidRDefault="00E365E6" w:rsidP="00E365E6">
      <w:pPr>
        <w:spacing w:before="240" w:after="240" w:line="360" w:lineRule="auto"/>
        <w:jc w:val="both"/>
        <w:rPr>
          <w:rFonts w:ascii="Palatino Linotype" w:hAnsi="Palatino Linotype" w:cs="Arial"/>
          <w:sz w:val="24"/>
          <w:szCs w:val="24"/>
        </w:rPr>
      </w:pPr>
    </w:p>
    <w:p w14:paraId="036F1200" w14:textId="43506C21" w:rsidR="00E365E6" w:rsidRDefault="00E365E6" w:rsidP="00E365E6">
      <w:pPr>
        <w:spacing w:before="240" w:line="360" w:lineRule="auto"/>
        <w:jc w:val="both"/>
        <w:rPr>
          <w:rFonts w:ascii="Palatino Linotype" w:hAnsi="Palatino Linotype"/>
          <w:bCs/>
        </w:rPr>
      </w:pPr>
      <w:r w:rsidRPr="00322E78">
        <w:rPr>
          <w:rFonts w:ascii="Palatino Linotype" w:hAnsi="Palatino Linotype" w:cs="Arial"/>
          <w:sz w:val="24"/>
          <w:szCs w:val="24"/>
        </w:rPr>
        <w:t xml:space="preserve">Por otra parte, es óbice mencionar que la información requerida estriba </w:t>
      </w:r>
      <w:r w:rsidR="00181C01">
        <w:rPr>
          <w:rFonts w:ascii="Palatino Linotype" w:hAnsi="Palatino Linotype" w:cs="Arial"/>
          <w:sz w:val="24"/>
          <w:szCs w:val="24"/>
        </w:rPr>
        <w:t xml:space="preserve">parcialmente </w:t>
      </w:r>
      <w:r w:rsidRPr="00322E78">
        <w:rPr>
          <w:rFonts w:ascii="Palatino Linotype" w:hAnsi="Palatino Linotype" w:cs="Arial"/>
          <w:sz w:val="24"/>
          <w:szCs w:val="24"/>
        </w:rPr>
        <w:t xml:space="preserve">en las obligaciones de transparencia común, lo anterior con fundamento </w:t>
      </w:r>
      <w:r w:rsidRPr="00322E78">
        <w:rPr>
          <w:rFonts w:ascii="Palatino Linotype" w:hAnsi="Palatino Linotype"/>
          <w:bCs/>
          <w:sz w:val="24"/>
          <w:szCs w:val="24"/>
        </w:rPr>
        <w:t xml:space="preserve">en el artículo 24, fracción XII, 92, </w:t>
      </w:r>
      <w:r w:rsidR="00FA1AF1">
        <w:rPr>
          <w:rFonts w:ascii="Palatino Linotype" w:hAnsi="Palatino Linotype"/>
          <w:bCs/>
          <w:sz w:val="24"/>
          <w:szCs w:val="24"/>
        </w:rPr>
        <w:t xml:space="preserve">fracciones VIII y XXXVIII </w:t>
      </w:r>
      <w:r>
        <w:rPr>
          <w:rFonts w:ascii="Palatino Linotype" w:hAnsi="Palatino Linotype"/>
          <w:bCs/>
          <w:sz w:val="24"/>
          <w:szCs w:val="24"/>
        </w:rPr>
        <w:t xml:space="preserve">de la Ley de Transparencia y Acceso a la Información Pública del Estado de México y Municipios, porción normativa que dispone a la literalidad lo siguiente: </w:t>
      </w:r>
    </w:p>
    <w:p w14:paraId="571246B1" w14:textId="77777777" w:rsidR="00E365E6" w:rsidRPr="00E66BD3" w:rsidRDefault="00E365E6" w:rsidP="00E365E6">
      <w:pPr>
        <w:spacing w:before="240" w:line="360" w:lineRule="auto"/>
        <w:ind w:left="851" w:right="851"/>
        <w:jc w:val="both"/>
        <w:rPr>
          <w:rFonts w:ascii="Palatino Linotype" w:hAnsi="Palatino Linotype"/>
          <w:i/>
        </w:rPr>
      </w:pPr>
      <w:r w:rsidRPr="00E66BD3">
        <w:rPr>
          <w:rFonts w:ascii="Palatino Linotype" w:hAnsi="Palatino Linotype"/>
          <w:i/>
        </w:rPr>
        <w:t>“Artículo 24. Para el cumplimiento de los objetivos de esta Ley, los sujetos obligados deberán cumplir con las siguientes obligaciones, según corresponda, de acuerdo a su naturaleza:</w:t>
      </w:r>
    </w:p>
    <w:p w14:paraId="732ED315" w14:textId="77777777" w:rsidR="00E365E6" w:rsidRPr="00E66BD3" w:rsidRDefault="00E365E6" w:rsidP="00E365E6">
      <w:pPr>
        <w:spacing w:before="240" w:line="360" w:lineRule="auto"/>
        <w:ind w:left="851" w:right="851"/>
        <w:jc w:val="both"/>
        <w:rPr>
          <w:rFonts w:ascii="Palatino Linotype" w:hAnsi="Palatino Linotype"/>
          <w:b/>
          <w:i/>
          <w:u w:val="single"/>
        </w:rPr>
      </w:pPr>
      <w:r w:rsidRPr="00E66BD3">
        <w:rPr>
          <w:rFonts w:ascii="Palatino Linotype" w:hAnsi="Palatino Linotype"/>
          <w:b/>
          <w:i/>
          <w:u w:val="single"/>
        </w:rPr>
        <w:t>XII. Publicar y mantener actualizada la información relativa a las obligaciones generales de transparencia previstas en la presente Ley o determinadas así por el Instituto, y en general aquella que sea de interés público;</w:t>
      </w:r>
    </w:p>
    <w:p w14:paraId="6664C436" w14:textId="77777777" w:rsidR="00E365E6" w:rsidRPr="00E66BD3" w:rsidRDefault="00E365E6" w:rsidP="00E365E6">
      <w:pPr>
        <w:spacing w:before="240" w:line="360" w:lineRule="auto"/>
        <w:ind w:left="851" w:right="851"/>
        <w:jc w:val="both"/>
        <w:rPr>
          <w:rFonts w:ascii="Palatino Linotype" w:hAnsi="Palatino Linotype"/>
          <w:i/>
        </w:rPr>
      </w:pPr>
      <w:r w:rsidRPr="00E66BD3">
        <w:rPr>
          <w:rFonts w:ascii="Palatino Linotype" w:hAnsi="Palatino Linotype"/>
          <w:i/>
        </w:rPr>
        <w:t xml:space="preserve">Artículo 92. Los sujetos obligados deberán poner a disposición del público de manera permanente y actualizada de forma sencilla, precisa y entendible, en los respectivos medios electrónicos, de acuerdo con sus facultades, atribuciones, funciones u objeto </w:t>
      </w:r>
      <w:r w:rsidRPr="00E66BD3">
        <w:rPr>
          <w:rFonts w:ascii="Palatino Linotype" w:hAnsi="Palatino Linotype"/>
          <w:i/>
        </w:rPr>
        <w:lastRenderedPageBreak/>
        <w:t>social, según corresponda, la información, por lo menos, de los temas, documentos y políticas que a continuación se señalan:</w:t>
      </w:r>
    </w:p>
    <w:p w14:paraId="42C847EC" w14:textId="32537187" w:rsidR="00E365E6" w:rsidRDefault="00E365E6" w:rsidP="00E365E6">
      <w:pPr>
        <w:pStyle w:val="Citas"/>
      </w:pPr>
      <w:r>
        <w:t>(…)</w:t>
      </w:r>
    </w:p>
    <w:p w14:paraId="46370C4E" w14:textId="7282AF82" w:rsidR="00FA1AF1" w:rsidRDefault="00FA1AF1" w:rsidP="00E365E6">
      <w:pPr>
        <w:pStyle w:val="Citas"/>
      </w:pPr>
      <w: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1A93F6D4" w14:textId="6D43E549" w:rsidR="00FA1AF1" w:rsidRDefault="00FA1AF1" w:rsidP="00E365E6">
      <w:pPr>
        <w:pStyle w:val="Citas"/>
      </w:pPr>
      <w:r>
        <w:t>(…)</w:t>
      </w:r>
    </w:p>
    <w:p w14:paraId="60C016A1" w14:textId="279FD01E" w:rsidR="00FA1AF1" w:rsidRDefault="00FA1AF1" w:rsidP="00E365E6">
      <w:pPr>
        <w:pStyle w:val="Citas"/>
      </w:pPr>
      <w:r>
        <w:t>XXXVIII. El inventario de bienes muebles e inmuebles en posesión y propiedad;</w:t>
      </w:r>
    </w:p>
    <w:p w14:paraId="6A729C71" w14:textId="02DEA458" w:rsidR="00E365E6" w:rsidRPr="009279FB" w:rsidRDefault="00E365E6" w:rsidP="00E365E6">
      <w:pPr>
        <w:pStyle w:val="Citas"/>
        <w:rPr>
          <w:b/>
          <w:bCs/>
        </w:rPr>
      </w:pPr>
      <w:r>
        <w:t xml:space="preserve">(…)” </w:t>
      </w:r>
      <w:r>
        <w:rPr>
          <w:b/>
          <w:bCs/>
        </w:rPr>
        <w:t>(Sic)</w:t>
      </w:r>
    </w:p>
    <w:p w14:paraId="441BE576" w14:textId="77777777" w:rsidR="00E365E6" w:rsidRDefault="00E365E6" w:rsidP="00337739">
      <w:pPr>
        <w:spacing w:after="0" w:line="360" w:lineRule="auto"/>
        <w:jc w:val="both"/>
        <w:rPr>
          <w:rFonts w:ascii="Palatino Linotype" w:hAnsi="Palatino Linotype"/>
          <w:sz w:val="24"/>
          <w:szCs w:val="24"/>
        </w:rPr>
      </w:pPr>
    </w:p>
    <w:p w14:paraId="7F0C0ECA" w14:textId="5564AF72" w:rsidR="00FA1AF1" w:rsidRDefault="00E365E6" w:rsidP="00E365E6">
      <w:pPr>
        <w:pStyle w:val="Prrafodelista"/>
        <w:autoSpaceDE w:val="0"/>
        <w:autoSpaceDN w:val="0"/>
        <w:adjustRightInd w:val="0"/>
        <w:spacing w:before="240" w:after="160" w:line="360" w:lineRule="auto"/>
        <w:ind w:left="0"/>
        <w:jc w:val="both"/>
        <w:rPr>
          <w:rFonts w:ascii="Palatino Linotype" w:eastAsia="Arial Unicode MS" w:hAnsi="Palatino Linotype"/>
        </w:rPr>
      </w:pPr>
      <w:r w:rsidRPr="00E365E6">
        <w:rPr>
          <w:rFonts w:ascii="Palatino Linotype" w:eastAsia="MS Mincho" w:hAnsi="Palatino Linotype" w:cs="Tahoma"/>
        </w:rPr>
        <w:t xml:space="preserve">Así la Ley de Transparencia y Acceso a la Información Pública del Estado de México y Municipios </w:t>
      </w:r>
      <w:r w:rsidRPr="00E365E6">
        <w:rPr>
          <w:rFonts w:ascii="Palatino Linotype" w:eastAsia="Arial Unicode MS" w:hAnsi="Palatino Linotype" w:cs="Arial"/>
        </w:rPr>
        <w:t xml:space="preserve">en el artículo 92 </w:t>
      </w:r>
      <w:r w:rsidR="00FA1AF1">
        <w:rPr>
          <w:rFonts w:ascii="Palatino Linotype" w:hAnsi="Palatino Linotype"/>
          <w:bCs/>
        </w:rPr>
        <w:t>fracciones VIII y XXXVIII</w:t>
      </w:r>
      <w:r w:rsidR="00935E59">
        <w:rPr>
          <w:rFonts w:ascii="Palatino Linotype" w:hAnsi="Palatino Linotype"/>
          <w:bCs/>
        </w:rPr>
        <w:t xml:space="preserve"> </w:t>
      </w:r>
      <w:r w:rsidR="00935E59" w:rsidRPr="00E365E6">
        <w:rPr>
          <w:rFonts w:ascii="Palatino Linotype" w:eastAsia="Arial Unicode MS" w:hAnsi="Palatino Linotype"/>
        </w:rPr>
        <w:t>señala que la información requerida respecto de</w:t>
      </w:r>
      <w:r w:rsidR="00935E59">
        <w:rPr>
          <w:rFonts w:ascii="Palatino Linotype" w:eastAsia="Arial Unicode MS" w:hAnsi="Palatino Linotype"/>
        </w:rPr>
        <w:t xml:space="preserve"> remuneraciones, así como del inventario de bienes muebles e inmuebles se tratan de obligaciones de transparencia común, esto es, información que por su naturaleza es pública y que los sujetos obligados deben poner a disposición del público de manera permanente y por lo tanto deberán mantenerla actualizada, en los respectivos medios electrónicos, de acuerdo con sus facultades, atribuciones, funciones u objeto social. </w:t>
      </w:r>
    </w:p>
    <w:p w14:paraId="2BE7224C" w14:textId="77777777" w:rsidR="00E365E6" w:rsidRPr="00303BAD" w:rsidRDefault="00E365E6" w:rsidP="00E365E6">
      <w:pPr>
        <w:pStyle w:val="infoemcitas"/>
        <w:tabs>
          <w:tab w:val="left" w:pos="7655"/>
        </w:tabs>
        <w:ind w:left="0" w:right="0"/>
        <w:rPr>
          <w:i w:val="0"/>
          <w:sz w:val="24"/>
          <w:szCs w:val="24"/>
        </w:rPr>
      </w:pPr>
      <w:r w:rsidRPr="00303BAD">
        <w:rPr>
          <w:i w:val="0"/>
          <w:sz w:val="24"/>
          <w:szCs w:val="24"/>
        </w:rPr>
        <w:lastRenderedPageBreak/>
        <w:t xml:space="preserve">Robustece lo anterior, las siguientes imágenes ilustrativas, correspondientes a la tabla de aplicabilidad del </w:t>
      </w:r>
      <w:r w:rsidRPr="00303BAD">
        <w:rPr>
          <w:b/>
          <w:i w:val="0"/>
          <w:sz w:val="24"/>
          <w:szCs w:val="24"/>
        </w:rPr>
        <w:t xml:space="preserve">Sujeto Obligado, </w:t>
      </w:r>
      <w:r w:rsidRPr="00303BAD">
        <w:rPr>
          <w:i w:val="0"/>
          <w:sz w:val="24"/>
          <w:szCs w:val="24"/>
        </w:rPr>
        <w:t xml:space="preserve">misma que puede ser consultada en la siguiente dirección electrónica: </w:t>
      </w:r>
    </w:p>
    <w:p w14:paraId="690B5612" w14:textId="5D1B79DA" w:rsidR="00E365E6" w:rsidRPr="00E365E6" w:rsidRDefault="0055794B" w:rsidP="00E365E6">
      <w:pPr>
        <w:spacing w:after="0" w:line="360" w:lineRule="auto"/>
        <w:jc w:val="both"/>
        <w:rPr>
          <w:rFonts w:ascii="Palatino Linotype" w:hAnsi="Palatino Linotype"/>
          <w:sz w:val="24"/>
          <w:szCs w:val="24"/>
        </w:rPr>
      </w:pPr>
      <w:hyperlink r:id="rId12" w:history="1">
        <w:r w:rsidR="00E365E6" w:rsidRPr="00E81D64">
          <w:rPr>
            <w:rStyle w:val="Hipervnculo"/>
            <w:rFonts w:ascii="Palatino Linotype" w:hAnsi="Palatino Linotype"/>
            <w:bCs/>
            <w:sz w:val="24"/>
            <w:szCs w:val="24"/>
          </w:rPr>
          <w:t>https://www.infoem.org.mx/es/contenido/transparencia/directorio-de-sujetos-obligados</w:t>
        </w:r>
      </w:hyperlink>
    </w:p>
    <w:p w14:paraId="469C3B79" w14:textId="0FACB9F3" w:rsidR="00E365E6" w:rsidRDefault="00935E59" w:rsidP="00337739">
      <w:pPr>
        <w:spacing w:after="0" w:line="360" w:lineRule="auto"/>
        <w:jc w:val="both"/>
        <w:rPr>
          <w:rFonts w:ascii="Palatino Linotype" w:hAnsi="Palatino Linotype"/>
          <w:sz w:val="24"/>
          <w:szCs w:val="24"/>
        </w:rPr>
      </w:pPr>
      <w:r>
        <w:rPr>
          <w:rFonts w:ascii="Palatino Linotype" w:hAnsi="Palatino Linotype"/>
          <w:noProof/>
          <w:sz w:val="24"/>
          <w:szCs w:val="24"/>
          <w:lang w:eastAsia="es-MX"/>
        </w:rPr>
        <w:drawing>
          <wp:anchor distT="0" distB="0" distL="114300" distR="114300" simplePos="0" relativeHeight="251708414" behindDoc="0" locked="0" layoutInCell="1" allowOverlap="1" wp14:anchorId="051BE38C" wp14:editId="1C7DF87F">
            <wp:simplePos x="0" y="0"/>
            <wp:positionH relativeFrom="column">
              <wp:posOffset>-13335</wp:posOffset>
            </wp:positionH>
            <wp:positionV relativeFrom="paragraph">
              <wp:posOffset>265430</wp:posOffset>
            </wp:positionV>
            <wp:extent cx="5749925" cy="3526790"/>
            <wp:effectExtent l="19050" t="19050" r="22225" b="16510"/>
            <wp:wrapThrough wrapText="bothSides">
              <wp:wrapPolygon edited="0">
                <wp:start x="-72" y="-117"/>
                <wp:lineTo x="-72" y="21584"/>
                <wp:lineTo x="21612" y="21584"/>
                <wp:lineTo x="21612" y="-117"/>
                <wp:lineTo x="-72" y="-117"/>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49925" cy="352679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116C74D6" w14:textId="5D3EA9C4" w:rsidR="00935E59" w:rsidRDefault="00935E59" w:rsidP="00337739">
      <w:pPr>
        <w:spacing w:after="0" w:line="360" w:lineRule="auto"/>
        <w:jc w:val="both"/>
        <w:rPr>
          <w:rFonts w:ascii="Palatino Linotype" w:hAnsi="Palatino Linotype"/>
          <w:sz w:val="24"/>
          <w:szCs w:val="24"/>
        </w:rPr>
      </w:pPr>
      <w:r>
        <w:rPr>
          <w:rFonts w:ascii="Palatino Linotype" w:hAnsi="Palatino Linotype"/>
          <w:noProof/>
          <w:sz w:val="24"/>
          <w:szCs w:val="24"/>
          <w:lang w:eastAsia="es-MX"/>
        </w:rPr>
        <w:lastRenderedPageBreak/>
        <w:drawing>
          <wp:anchor distT="0" distB="0" distL="114300" distR="114300" simplePos="0" relativeHeight="251712510" behindDoc="0" locked="0" layoutInCell="1" allowOverlap="1" wp14:anchorId="244BED0C" wp14:editId="42E62961">
            <wp:simplePos x="0" y="0"/>
            <wp:positionH relativeFrom="column">
              <wp:posOffset>73025</wp:posOffset>
            </wp:positionH>
            <wp:positionV relativeFrom="paragraph">
              <wp:posOffset>3748405</wp:posOffset>
            </wp:positionV>
            <wp:extent cx="5753100" cy="3526790"/>
            <wp:effectExtent l="19050" t="19050" r="19050" b="16510"/>
            <wp:wrapThrough wrapText="bothSides">
              <wp:wrapPolygon edited="0">
                <wp:start x="-72" y="-117"/>
                <wp:lineTo x="-72" y="21584"/>
                <wp:lineTo x="21600" y="21584"/>
                <wp:lineTo x="21600" y="-117"/>
                <wp:lineTo x="-72" y="-117"/>
              </wp:wrapPolygon>
            </wp:wrapThrough>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3100" cy="352679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noProof/>
          <w:sz w:val="24"/>
          <w:szCs w:val="24"/>
          <w:lang w:eastAsia="es-MX"/>
        </w:rPr>
        <w:drawing>
          <wp:anchor distT="0" distB="0" distL="114300" distR="114300" simplePos="0" relativeHeight="251711486" behindDoc="0" locked="0" layoutInCell="1" allowOverlap="1" wp14:anchorId="7E968152" wp14:editId="03E8CC95">
            <wp:simplePos x="0" y="0"/>
            <wp:positionH relativeFrom="column">
              <wp:posOffset>69215</wp:posOffset>
            </wp:positionH>
            <wp:positionV relativeFrom="paragraph">
              <wp:posOffset>19050</wp:posOffset>
            </wp:positionV>
            <wp:extent cx="5759450" cy="3526790"/>
            <wp:effectExtent l="19050" t="19050" r="12700" b="16510"/>
            <wp:wrapThrough wrapText="bothSides">
              <wp:wrapPolygon edited="0">
                <wp:start x="-71" y="-117"/>
                <wp:lineTo x="-71" y="21584"/>
                <wp:lineTo x="21576" y="21584"/>
                <wp:lineTo x="21576" y="-117"/>
                <wp:lineTo x="-71" y="-117"/>
              </wp:wrapPolygon>
            </wp:wrapThrough>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9450" cy="352679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108800E7" w14:textId="1C2B709F" w:rsidR="00CA5B6F" w:rsidRDefault="00D9557E" w:rsidP="00BB1C32">
      <w:pPr>
        <w:spacing w:after="0" w:line="360" w:lineRule="auto"/>
        <w:jc w:val="both"/>
        <w:rPr>
          <w:rFonts w:ascii="Palatino Linotype" w:hAnsi="Palatino Linotype" w:cs="Arial"/>
          <w:color w:val="000000"/>
          <w:sz w:val="24"/>
          <w:lang w:val="es-ES_tradnl"/>
        </w:rPr>
      </w:pPr>
      <w:r w:rsidRPr="004D6F54">
        <w:rPr>
          <w:rFonts w:ascii="Palatino Linotype" w:hAnsi="Palatino Linotype" w:cs="Arial"/>
          <w:color w:val="000000"/>
          <w:sz w:val="24"/>
          <w:lang w:val="es-ES_tradnl"/>
        </w:rPr>
        <w:lastRenderedPageBreak/>
        <w:t xml:space="preserve">Una vez sentado lo anterior, como se mencionó en el antecedente segundo, </w:t>
      </w:r>
      <w:r w:rsidRPr="004D6F54">
        <w:rPr>
          <w:rFonts w:ascii="Palatino Linotype" w:hAnsi="Palatino Linotype" w:cs="Arial"/>
          <w:b/>
          <w:color w:val="000000"/>
          <w:sz w:val="24"/>
          <w:lang w:val="es-ES_tradnl"/>
        </w:rPr>
        <w:t xml:space="preserve">El Sujeto Obligado </w:t>
      </w:r>
      <w:r w:rsidRPr="004D6F54">
        <w:rPr>
          <w:rFonts w:ascii="Palatino Linotype" w:hAnsi="Palatino Linotype" w:cs="Arial"/>
          <w:color w:val="000000"/>
          <w:sz w:val="24"/>
          <w:lang w:val="es-ES_tradnl"/>
        </w:rPr>
        <w:t>en fecha</w:t>
      </w:r>
      <w:r w:rsidR="00181C01">
        <w:rPr>
          <w:rFonts w:ascii="Palatino Linotype" w:hAnsi="Palatino Linotype" w:cs="Arial"/>
          <w:color w:val="000000"/>
          <w:sz w:val="24"/>
          <w:lang w:val="es-ES_tradnl"/>
        </w:rPr>
        <w:t xml:space="preserve"> </w:t>
      </w:r>
      <w:r w:rsidR="00AC1778">
        <w:rPr>
          <w:rFonts w:ascii="Palatino Linotype" w:hAnsi="Palatino Linotype" w:cs="Arial"/>
          <w:color w:val="000000"/>
          <w:sz w:val="24"/>
          <w:lang w:val="es-ES_tradnl"/>
        </w:rPr>
        <w:t>veintiocho de septiembre de dos mil veintidós, rindió su respuesta a la solicitud de información formulada por el particular, adjuntando para tal efecto lo siguiente:</w:t>
      </w:r>
    </w:p>
    <w:p w14:paraId="12C9ADF6" w14:textId="425BCD10" w:rsidR="00AC1778" w:rsidRPr="00C32437" w:rsidRDefault="00AC1778" w:rsidP="00AC1778">
      <w:pPr>
        <w:pStyle w:val="Prrafodelista"/>
        <w:numPr>
          <w:ilvl w:val="0"/>
          <w:numId w:val="41"/>
        </w:numPr>
        <w:spacing w:line="360" w:lineRule="auto"/>
        <w:jc w:val="both"/>
        <w:rPr>
          <w:rFonts w:ascii="Palatino Linotype" w:hAnsi="Palatino Linotype" w:cs="Arial"/>
          <w:b/>
          <w:bCs/>
          <w:color w:val="000000"/>
          <w:lang w:val="es-ES_tradnl"/>
        </w:rPr>
      </w:pPr>
      <w:r>
        <w:rPr>
          <w:rFonts w:ascii="Palatino Linotype" w:hAnsi="Palatino Linotype" w:cs="Arial"/>
          <w:b/>
          <w:bCs/>
        </w:rPr>
        <w:t xml:space="preserve">“208c0101320300L-2197-2022.pdf”: </w:t>
      </w:r>
      <w:r>
        <w:rPr>
          <w:rFonts w:ascii="Palatino Linotype" w:hAnsi="Palatino Linotype" w:cs="Arial"/>
        </w:rPr>
        <w:t xml:space="preserve">Oficio número </w:t>
      </w:r>
      <w:r>
        <w:rPr>
          <w:rFonts w:ascii="Palatino Linotype" w:hAnsi="Palatino Linotype" w:cs="Arial"/>
          <w:b/>
          <w:bCs/>
        </w:rPr>
        <w:t xml:space="preserve">208C0101320300L/2197/2022 </w:t>
      </w:r>
      <w:r>
        <w:rPr>
          <w:rFonts w:ascii="Palatino Linotype" w:hAnsi="Palatino Linotype" w:cs="Arial"/>
        </w:rPr>
        <w:t xml:space="preserve">signado por la </w:t>
      </w:r>
      <w:r w:rsidR="00C32437">
        <w:rPr>
          <w:rFonts w:ascii="Palatino Linotype" w:hAnsi="Palatino Linotype" w:cs="Arial"/>
        </w:rPr>
        <w:t>subdirectora</w:t>
      </w:r>
      <w:r>
        <w:rPr>
          <w:rFonts w:ascii="Palatino Linotype" w:hAnsi="Palatino Linotype" w:cs="Arial"/>
        </w:rPr>
        <w:t xml:space="preserve"> de Servicios Generales y Control Patrimonial y dirigido a la </w:t>
      </w:r>
      <w:r w:rsidR="008510D9">
        <w:rPr>
          <w:rFonts w:ascii="Palatino Linotype" w:hAnsi="Palatino Linotype" w:cs="Arial"/>
        </w:rPr>
        <w:t>jefa</w:t>
      </w:r>
      <w:r>
        <w:rPr>
          <w:rFonts w:ascii="Palatino Linotype" w:hAnsi="Palatino Linotype" w:cs="Arial"/>
        </w:rPr>
        <w:t xml:space="preserve"> de la Unidad de Información, Planeación, Programación y Evaluación, de fecha veinte de septiembre de dos mil veintidós, </w:t>
      </w:r>
      <w:r w:rsidR="00C32437">
        <w:rPr>
          <w:rFonts w:ascii="Palatino Linotype" w:hAnsi="Palatino Linotype" w:cs="Arial"/>
        </w:rPr>
        <w:t>resulta de nuestro interés el siguiente extracto:</w:t>
      </w:r>
    </w:p>
    <w:p w14:paraId="5D2E8274" w14:textId="394B3A25" w:rsidR="00C32437" w:rsidRDefault="00C32437" w:rsidP="00C32437">
      <w:pPr>
        <w:pStyle w:val="Prrafodelista"/>
        <w:spacing w:line="360" w:lineRule="auto"/>
        <w:ind w:left="720"/>
        <w:jc w:val="both"/>
        <w:rPr>
          <w:rFonts w:ascii="Palatino Linotype" w:hAnsi="Palatino Linotype" w:cs="Arial"/>
          <w:i/>
          <w:iCs/>
          <w:lang w:val="es-ES_tradnl"/>
        </w:rPr>
      </w:pPr>
      <w:r>
        <w:rPr>
          <w:rFonts w:ascii="Palatino Linotype" w:hAnsi="Palatino Linotype" w:cs="Arial"/>
          <w:i/>
          <w:iCs/>
          <w:lang w:val="es-ES_tradnl"/>
        </w:rPr>
        <w:t xml:space="preserve">“(…) me permito adjuntar el listado de los vehículos asignados a la Jurisdicción de Regulación Sanitaria Tlalnepantla conforme con los datos existentes en SICOPA. </w:t>
      </w:r>
    </w:p>
    <w:p w14:paraId="16027064" w14:textId="4EB81726" w:rsidR="00C32437" w:rsidRDefault="00C32437" w:rsidP="00C32437">
      <w:pPr>
        <w:pStyle w:val="Prrafodelista"/>
        <w:spacing w:line="360" w:lineRule="auto"/>
        <w:ind w:left="720"/>
        <w:jc w:val="both"/>
        <w:rPr>
          <w:rFonts w:ascii="Palatino Linotype" w:hAnsi="Palatino Linotype" w:cs="Arial"/>
          <w:b/>
          <w:bCs/>
          <w:i/>
          <w:iCs/>
          <w:lang w:val="es-ES_tradnl"/>
        </w:rPr>
      </w:pPr>
      <w:r>
        <w:rPr>
          <w:rFonts w:ascii="Palatino Linotype" w:hAnsi="Palatino Linotype" w:cs="Arial"/>
          <w:i/>
          <w:iCs/>
          <w:lang w:val="es-ES_tradnl"/>
        </w:rPr>
        <w:t xml:space="preserve">(…)” </w:t>
      </w:r>
      <w:r>
        <w:rPr>
          <w:rFonts w:ascii="Palatino Linotype" w:hAnsi="Palatino Linotype" w:cs="Arial"/>
          <w:b/>
          <w:bCs/>
          <w:i/>
          <w:iCs/>
          <w:lang w:val="es-ES_tradnl"/>
        </w:rPr>
        <w:t>(Sic)</w:t>
      </w:r>
    </w:p>
    <w:p w14:paraId="377BDC06" w14:textId="77777777" w:rsidR="00C32437" w:rsidRPr="00C32437" w:rsidRDefault="00C32437" w:rsidP="00C32437">
      <w:pPr>
        <w:pStyle w:val="Prrafodelista"/>
        <w:spacing w:line="360" w:lineRule="auto"/>
        <w:ind w:left="720"/>
        <w:jc w:val="both"/>
        <w:rPr>
          <w:rFonts w:ascii="Palatino Linotype" w:hAnsi="Palatino Linotype" w:cs="Arial"/>
          <w:i/>
          <w:iCs/>
          <w:color w:val="000000"/>
          <w:lang w:val="es-ES_tradnl"/>
        </w:rPr>
      </w:pPr>
    </w:p>
    <w:p w14:paraId="41E6C77F" w14:textId="03C7AF41" w:rsidR="00AC1778" w:rsidRPr="00C32437" w:rsidRDefault="00AC1778" w:rsidP="00AC1778">
      <w:pPr>
        <w:pStyle w:val="Prrafodelista"/>
        <w:numPr>
          <w:ilvl w:val="0"/>
          <w:numId w:val="41"/>
        </w:numPr>
        <w:spacing w:line="360" w:lineRule="auto"/>
        <w:jc w:val="both"/>
        <w:rPr>
          <w:rFonts w:ascii="Palatino Linotype" w:hAnsi="Palatino Linotype" w:cs="Arial"/>
          <w:b/>
          <w:bCs/>
          <w:color w:val="000000"/>
          <w:lang w:val="es-ES_tradnl"/>
        </w:rPr>
      </w:pPr>
      <w:r>
        <w:rPr>
          <w:rFonts w:ascii="Palatino Linotype" w:hAnsi="Palatino Linotype" w:cs="Arial"/>
          <w:b/>
          <w:bCs/>
        </w:rPr>
        <w:t xml:space="preserve"> “720 </w:t>
      </w:r>
      <w:proofErr w:type="spellStart"/>
      <w:r>
        <w:rPr>
          <w:rFonts w:ascii="Palatino Linotype" w:hAnsi="Palatino Linotype" w:cs="Arial"/>
          <w:b/>
          <w:bCs/>
        </w:rPr>
        <w:t>saimex</w:t>
      </w:r>
      <w:proofErr w:type="spellEnd"/>
      <w:r>
        <w:rPr>
          <w:rFonts w:ascii="Palatino Linotype" w:hAnsi="Palatino Linotype" w:cs="Arial"/>
          <w:b/>
          <w:bCs/>
        </w:rPr>
        <w:t xml:space="preserve"> (2).</w:t>
      </w:r>
      <w:proofErr w:type="spellStart"/>
      <w:r>
        <w:rPr>
          <w:rFonts w:ascii="Palatino Linotype" w:hAnsi="Palatino Linotype" w:cs="Arial"/>
          <w:b/>
          <w:bCs/>
        </w:rPr>
        <w:t>pdf</w:t>
      </w:r>
      <w:proofErr w:type="spellEnd"/>
      <w:r>
        <w:rPr>
          <w:rFonts w:ascii="Palatino Linotype" w:hAnsi="Palatino Linotype" w:cs="Arial"/>
          <w:b/>
          <w:bCs/>
        </w:rPr>
        <w:t>”</w:t>
      </w:r>
      <w:r w:rsidR="00C32437">
        <w:rPr>
          <w:rFonts w:ascii="Palatino Linotype" w:hAnsi="Palatino Linotype" w:cs="Arial"/>
          <w:b/>
          <w:bCs/>
        </w:rPr>
        <w:t xml:space="preserve">: </w:t>
      </w:r>
      <w:r w:rsidR="00C32437">
        <w:rPr>
          <w:rFonts w:ascii="Palatino Linotype" w:hAnsi="Palatino Linotype" w:cs="Arial"/>
        </w:rPr>
        <w:t xml:space="preserve">Oficio número </w:t>
      </w:r>
      <w:r w:rsidR="00C32437">
        <w:rPr>
          <w:rFonts w:ascii="Palatino Linotype" w:hAnsi="Palatino Linotype" w:cs="Arial"/>
          <w:b/>
          <w:bCs/>
        </w:rPr>
        <w:t xml:space="preserve">T.I./143/2022 </w:t>
      </w:r>
      <w:r w:rsidR="00C32437">
        <w:rPr>
          <w:rFonts w:ascii="Palatino Linotype" w:hAnsi="Palatino Linotype" w:cs="Arial"/>
        </w:rPr>
        <w:t xml:space="preserve">signado por el </w:t>
      </w:r>
      <w:r w:rsidR="008510D9">
        <w:rPr>
          <w:rFonts w:ascii="Palatino Linotype" w:hAnsi="Palatino Linotype" w:cs="Arial"/>
        </w:rPr>
        <w:t>jefe</w:t>
      </w:r>
      <w:r w:rsidR="00C32437">
        <w:rPr>
          <w:rFonts w:ascii="Palatino Linotype" w:hAnsi="Palatino Linotype" w:cs="Arial"/>
        </w:rPr>
        <w:t xml:space="preserve"> del Departamento de Control Presupuestal y dirigido al Subdirector de Tesorería y Contabilidad, de fecha veintiséis de septiembre de dos mil veintidós, con relación al requerimiento </w:t>
      </w:r>
      <w:r w:rsidR="00C32437">
        <w:rPr>
          <w:rFonts w:ascii="Palatino Linotype" w:hAnsi="Palatino Linotype" w:cs="Arial"/>
          <w:b/>
          <w:bCs/>
        </w:rPr>
        <w:t xml:space="preserve">2 -dos- </w:t>
      </w:r>
      <w:r w:rsidR="00C32437">
        <w:rPr>
          <w:rFonts w:ascii="Palatino Linotype" w:hAnsi="Palatino Linotype" w:cs="Arial"/>
        </w:rPr>
        <w:t>(afectación a partida presupuestal por pago de nómina), resulta de nuestro interés el siguiente extracto:</w:t>
      </w:r>
    </w:p>
    <w:p w14:paraId="4FF2C4D9" w14:textId="157028D9" w:rsidR="00C32437" w:rsidRPr="00C32437" w:rsidRDefault="00C32437" w:rsidP="00C32437">
      <w:pPr>
        <w:pStyle w:val="Prrafodelista"/>
        <w:spacing w:line="360" w:lineRule="auto"/>
        <w:ind w:left="720"/>
        <w:jc w:val="both"/>
        <w:rPr>
          <w:rFonts w:ascii="Palatino Linotype" w:hAnsi="Palatino Linotype" w:cs="Arial"/>
          <w:b/>
          <w:bCs/>
          <w:i/>
          <w:iCs/>
          <w:color w:val="000000"/>
          <w:lang w:val="es-ES_tradnl"/>
        </w:rPr>
      </w:pPr>
      <w:r>
        <w:rPr>
          <w:rFonts w:ascii="Palatino Linotype" w:hAnsi="Palatino Linotype" w:cs="Arial"/>
          <w:i/>
          <w:iCs/>
        </w:rPr>
        <w:t>“Al respecto, me permito informar a usted que sistema que se maneja no tiene ninguna opción para dar un periodo determinado la información la genera de forma acumulada, no obstante, se tiene un importe pagado por $1</w:t>
      </w:r>
      <w:proofErr w:type="gramStart"/>
      <w:r>
        <w:rPr>
          <w:rFonts w:ascii="Palatino Linotype" w:hAnsi="Palatino Linotype" w:cs="Arial"/>
          <w:i/>
          <w:iCs/>
        </w:rPr>
        <w:t>,603,478.12</w:t>
      </w:r>
      <w:proofErr w:type="gramEnd"/>
      <w:r>
        <w:rPr>
          <w:rFonts w:ascii="Palatino Linotype" w:hAnsi="Palatino Linotype" w:cs="Arial"/>
          <w:i/>
          <w:iCs/>
        </w:rPr>
        <w:t xml:space="preserve">, de la Jurisdicción de Regulación Sanitaria, número 07, Tlalnepantla de Baz, por el periodo del 1 de julio de 2022, hasta el 15 de septiembre de 2022” </w:t>
      </w:r>
      <w:r>
        <w:rPr>
          <w:rFonts w:ascii="Palatino Linotype" w:hAnsi="Palatino Linotype" w:cs="Arial"/>
          <w:b/>
          <w:bCs/>
          <w:i/>
          <w:iCs/>
        </w:rPr>
        <w:t>(Sic)</w:t>
      </w:r>
    </w:p>
    <w:p w14:paraId="16049596" w14:textId="0B2D703A" w:rsidR="00AC1778" w:rsidRPr="00C32437" w:rsidRDefault="00AC1778" w:rsidP="00AC1778">
      <w:pPr>
        <w:pStyle w:val="Prrafodelista"/>
        <w:numPr>
          <w:ilvl w:val="0"/>
          <w:numId w:val="41"/>
        </w:numPr>
        <w:spacing w:line="360" w:lineRule="auto"/>
        <w:jc w:val="both"/>
        <w:rPr>
          <w:rFonts w:ascii="Palatino Linotype" w:hAnsi="Palatino Linotype" w:cs="Arial"/>
          <w:b/>
          <w:bCs/>
          <w:color w:val="000000"/>
          <w:lang w:val="es-ES_tradnl"/>
        </w:rPr>
      </w:pPr>
      <w:r>
        <w:rPr>
          <w:rFonts w:ascii="Palatino Linotype" w:hAnsi="Palatino Linotype" w:cs="Arial"/>
          <w:b/>
          <w:bCs/>
        </w:rPr>
        <w:lastRenderedPageBreak/>
        <w:t xml:space="preserve"> “208C0101320100L-15436-2022.pdf”</w:t>
      </w:r>
      <w:r w:rsidR="00C32437">
        <w:rPr>
          <w:rFonts w:ascii="Palatino Linotype" w:hAnsi="Palatino Linotype" w:cs="Arial"/>
          <w:b/>
          <w:bCs/>
        </w:rPr>
        <w:t xml:space="preserve">: </w:t>
      </w:r>
      <w:r w:rsidR="00C32437">
        <w:rPr>
          <w:rFonts w:ascii="Palatino Linotype" w:hAnsi="Palatino Linotype" w:cs="Arial"/>
        </w:rPr>
        <w:t xml:space="preserve">Oficio número </w:t>
      </w:r>
      <w:r w:rsidR="00C32437">
        <w:rPr>
          <w:rFonts w:ascii="Palatino Linotype" w:hAnsi="Palatino Linotype" w:cs="Arial"/>
          <w:b/>
          <w:bCs/>
        </w:rPr>
        <w:t xml:space="preserve">208C0101320100L/15436/2022 </w:t>
      </w:r>
      <w:r w:rsidR="00C32437">
        <w:rPr>
          <w:rFonts w:ascii="Palatino Linotype" w:hAnsi="Palatino Linotype" w:cs="Arial"/>
        </w:rPr>
        <w:t xml:space="preserve">signado por el Subdirector de Recursos Humanos y dirigido a la Jefa de la Unidad de Información, Planeación, Programación y Evaluación, de fecha veintiocho de septiembre de dos mil veintidós, </w:t>
      </w:r>
      <w:r w:rsidR="00CC0FBC">
        <w:rPr>
          <w:rFonts w:ascii="Palatino Linotype" w:hAnsi="Palatino Linotype" w:cs="Arial"/>
        </w:rPr>
        <w:t xml:space="preserve">en síntesis asume contar con documentos vinculados con la recepción de sueldo, compensaciones y/o gratificaciones refiriendo cambio de modalidad al sobrepasar las capacidades administrativas, humanas y materiales, así como la distracción del personal de la unidad para atender la solicitud de información. En referencia a la afectación de partida presupuestal para pago de nómina refiere que no resulta ámbito de su competencia. </w:t>
      </w:r>
    </w:p>
    <w:p w14:paraId="711324F5" w14:textId="77777777" w:rsidR="00C32437" w:rsidRPr="00AC1778" w:rsidRDefault="00C32437" w:rsidP="00C32437">
      <w:pPr>
        <w:pStyle w:val="Prrafodelista"/>
        <w:spacing w:line="360" w:lineRule="auto"/>
        <w:ind w:left="720"/>
        <w:jc w:val="both"/>
        <w:rPr>
          <w:rFonts w:ascii="Palatino Linotype" w:hAnsi="Palatino Linotype" w:cs="Arial"/>
          <w:b/>
          <w:bCs/>
          <w:color w:val="000000"/>
          <w:lang w:val="es-ES_tradnl"/>
        </w:rPr>
      </w:pPr>
    </w:p>
    <w:p w14:paraId="47BABFD1" w14:textId="3A076E67" w:rsidR="00AC1778" w:rsidRPr="00AC1778" w:rsidRDefault="00AC1778" w:rsidP="00AC1778">
      <w:pPr>
        <w:pStyle w:val="Prrafodelista"/>
        <w:numPr>
          <w:ilvl w:val="0"/>
          <w:numId w:val="41"/>
        </w:numPr>
        <w:spacing w:line="360" w:lineRule="auto"/>
        <w:jc w:val="both"/>
        <w:rPr>
          <w:rFonts w:ascii="Palatino Linotype" w:hAnsi="Palatino Linotype" w:cs="Arial"/>
          <w:b/>
          <w:bCs/>
          <w:color w:val="000000"/>
          <w:lang w:val="es-ES_tradnl"/>
        </w:rPr>
      </w:pPr>
      <w:r>
        <w:rPr>
          <w:rFonts w:ascii="Palatino Linotype" w:hAnsi="Palatino Linotype" w:cs="Arial"/>
        </w:rPr>
        <w:t xml:space="preserve"> </w:t>
      </w:r>
      <w:r>
        <w:rPr>
          <w:rFonts w:ascii="Palatino Linotype" w:hAnsi="Palatino Linotype" w:cs="Arial"/>
          <w:b/>
          <w:bCs/>
        </w:rPr>
        <w:t>“27092022 Respuesta sol 00720 2022 721 saimex.pdf”</w:t>
      </w:r>
      <w:r w:rsidR="00CC0FBC">
        <w:rPr>
          <w:rFonts w:ascii="Palatino Linotype" w:hAnsi="Palatino Linotype" w:cs="Arial"/>
          <w:b/>
          <w:bCs/>
        </w:rPr>
        <w:t xml:space="preserve">: </w:t>
      </w:r>
      <w:r w:rsidR="00CC0FBC">
        <w:rPr>
          <w:rFonts w:ascii="Palatino Linotype" w:hAnsi="Palatino Linotype" w:cs="Arial"/>
        </w:rPr>
        <w:t xml:space="preserve">Oficio sin número rubricado por la </w:t>
      </w:r>
      <w:r w:rsidR="008510D9">
        <w:rPr>
          <w:rFonts w:ascii="Palatino Linotype" w:hAnsi="Palatino Linotype" w:cs="Arial"/>
        </w:rPr>
        <w:t>jefa</w:t>
      </w:r>
      <w:r w:rsidR="00CC0FBC">
        <w:rPr>
          <w:rFonts w:ascii="Palatino Linotype" w:hAnsi="Palatino Linotype" w:cs="Arial"/>
        </w:rPr>
        <w:t xml:space="preserve"> de la Unidad de Información, Planeación, Programación y Evaluación y dirigido al solicitante, de fecha veintisiete de septiembre de dos mil veintidós, </w:t>
      </w:r>
      <w:r w:rsidR="00F20DFC">
        <w:rPr>
          <w:rFonts w:ascii="Palatino Linotype" w:hAnsi="Palatino Linotype" w:cs="Arial"/>
        </w:rPr>
        <w:t xml:space="preserve">en términos generales refiere adjuntar oficios de respuesta emitidos por los servidores públicos habilitados estimados competentes. </w:t>
      </w:r>
    </w:p>
    <w:p w14:paraId="673C5D47" w14:textId="77777777" w:rsidR="00CA5B6F" w:rsidRDefault="00CA5B6F" w:rsidP="00BB1C32">
      <w:pPr>
        <w:spacing w:after="0" w:line="360" w:lineRule="auto"/>
        <w:jc w:val="both"/>
        <w:rPr>
          <w:rFonts w:ascii="Palatino Linotype" w:hAnsi="Palatino Linotype" w:cs="Arial"/>
          <w:color w:val="000000"/>
          <w:sz w:val="24"/>
          <w:lang w:val="es-ES_tradnl"/>
        </w:rPr>
      </w:pPr>
    </w:p>
    <w:p w14:paraId="011D404E" w14:textId="32D25C0D" w:rsidR="00692255" w:rsidRPr="00FB2E7F" w:rsidRDefault="00692255" w:rsidP="00F20DFC">
      <w:pPr>
        <w:spacing w:before="240" w:line="360" w:lineRule="auto"/>
        <w:jc w:val="both"/>
        <w:rPr>
          <w:rFonts w:ascii="Palatino Linotype" w:eastAsia="Palatino Linotype" w:hAnsi="Palatino Linotype" w:cs="Palatino Linotype"/>
          <w:sz w:val="24"/>
          <w:szCs w:val="24"/>
        </w:rPr>
      </w:pPr>
      <w:r w:rsidRPr="00692255">
        <w:rPr>
          <w:rFonts w:ascii="Palatino Linotype" w:hAnsi="Palatino Linotype"/>
          <w:sz w:val="24"/>
          <w:szCs w:val="24"/>
        </w:rPr>
        <w:t xml:space="preserve">Bajo este contexto, con relación al requerimiento </w:t>
      </w:r>
      <w:r w:rsidRPr="00692255">
        <w:rPr>
          <w:rFonts w:ascii="Palatino Linotype" w:hAnsi="Palatino Linotype"/>
          <w:b/>
          <w:bCs/>
          <w:sz w:val="24"/>
          <w:szCs w:val="24"/>
        </w:rPr>
        <w:t xml:space="preserve">1 -uno- </w:t>
      </w:r>
      <w:r w:rsidRPr="00692255">
        <w:rPr>
          <w:rFonts w:ascii="Palatino Linotype" w:hAnsi="Palatino Linotype"/>
          <w:sz w:val="24"/>
          <w:szCs w:val="24"/>
        </w:rPr>
        <w:t xml:space="preserve">cuando así lo </w:t>
      </w:r>
      <w:r w:rsidRPr="00692255">
        <w:rPr>
          <w:rFonts w:ascii="Palatino Linotype" w:hAnsi="Palatino Linotype"/>
          <w:color w:val="444444"/>
          <w:sz w:val="24"/>
          <w:szCs w:val="24"/>
          <w:shd w:val="clear" w:color="auto" w:fill="FFFFFF"/>
        </w:rPr>
        <w:t xml:space="preserve">determinen los </w:t>
      </w:r>
      <w:r w:rsidRPr="00692255">
        <w:rPr>
          <w:rFonts w:ascii="Palatino Linotype" w:hAnsi="Palatino Linotype"/>
          <w:b/>
          <w:bCs/>
          <w:color w:val="444444"/>
          <w:sz w:val="24"/>
          <w:szCs w:val="24"/>
        </w:rPr>
        <w:t xml:space="preserve">Sujetos Obligados </w:t>
      </w:r>
      <w:r w:rsidRPr="00692255">
        <w:rPr>
          <w:rFonts w:ascii="Palatino Linotype" w:hAnsi="Palatino Linotype"/>
          <w:color w:val="444444"/>
          <w:sz w:val="24"/>
          <w:szCs w:val="24"/>
        </w:rPr>
        <w:t xml:space="preserve">podrán solicitar cambio de modalidad in situ (consulta directa), </w:t>
      </w:r>
      <w:r w:rsidRPr="00692255">
        <w:rPr>
          <w:rFonts w:ascii="Palatino Linotype" w:eastAsia="Palatino Linotype" w:hAnsi="Palatino Linotype" w:cs="Palatino Linotype"/>
          <w:sz w:val="24"/>
          <w:szCs w:val="24"/>
        </w:rPr>
        <w:t xml:space="preserve">en el supuesto de que la información se encuentre en su posesión y esta implique análisis, estudio o procesamiento de documentos y cuya entrega o reproducción sobrepase las capacidades técnicas administrativas y humanas, para el cumplimiento de las obligaciones de transparencia, no siendo impedimento mencionar que dicho cambio </w:t>
      </w:r>
      <w:r w:rsidRPr="00692255">
        <w:rPr>
          <w:rFonts w:ascii="Palatino Linotype" w:eastAsia="Palatino Linotype" w:hAnsi="Palatino Linotype" w:cs="Palatino Linotype"/>
          <w:sz w:val="24"/>
          <w:szCs w:val="24"/>
        </w:rPr>
        <w:lastRenderedPageBreak/>
        <w:t xml:space="preserve">de modalidad de entrega deberá de estar debidamente fundado y motivado, en el cual se expliquen las razones o motivos del </w:t>
      </w:r>
      <w:r w:rsidRPr="00FB2E7F">
        <w:rPr>
          <w:rFonts w:ascii="Palatino Linotype" w:eastAsia="Palatino Linotype" w:hAnsi="Palatino Linotype" w:cs="Palatino Linotype"/>
          <w:sz w:val="24"/>
          <w:szCs w:val="24"/>
        </w:rPr>
        <w:t>cambio, exceptuando la información clasificada, la cual se deberá de respaldar de igual manera por un acuerdo de clasificación</w:t>
      </w:r>
    </w:p>
    <w:p w14:paraId="4B013C46" w14:textId="2086F9FC" w:rsidR="009A2E81" w:rsidRPr="00FB2E7F" w:rsidRDefault="009A2E81" w:rsidP="00F20DFC">
      <w:pPr>
        <w:spacing w:before="240" w:line="360" w:lineRule="auto"/>
        <w:jc w:val="both"/>
        <w:rPr>
          <w:rFonts w:ascii="Palatino Linotype" w:eastAsia="Palatino Linotype" w:hAnsi="Palatino Linotype" w:cs="Palatino Linotype"/>
          <w:sz w:val="24"/>
          <w:szCs w:val="24"/>
        </w:rPr>
      </w:pPr>
      <w:r w:rsidRPr="00FB2E7F">
        <w:rPr>
          <w:rFonts w:ascii="Palatino Linotype" w:eastAsia="Palatino Linotype" w:hAnsi="Palatino Linotype" w:cs="Palatino Linotype"/>
          <w:sz w:val="24"/>
          <w:szCs w:val="24"/>
        </w:rPr>
        <w:t>Debido a lo anterior, se destaca la inobservancia a los numerales 158 y 164 de la Ley de Transparencia local, porciones normativas que disponen a la literalidad lo siguiente:</w:t>
      </w:r>
    </w:p>
    <w:p w14:paraId="672E6A23" w14:textId="77777777" w:rsidR="009A2E81" w:rsidRPr="00FB2E7F" w:rsidRDefault="009A2E81" w:rsidP="009A2E81">
      <w:pPr>
        <w:pStyle w:val="Citas"/>
      </w:pPr>
      <w:r w:rsidRPr="00FB2E7F">
        <w:t xml:space="preserve">“Artículo 158. De manera excepcional, </w:t>
      </w:r>
      <w:r w:rsidRPr="00FB2E7F">
        <w:rPr>
          <w:b/>
          <w:bCs/>
          <w:u w:val="single"/>
        </w:rPr>
        <w:t>cuando de forma fundada y motivada</w:t>
      </w:r>
      <w:r w:rsidRPr="00FB2E7F">
        <w:t xml:space="preserve">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w:t>
      </w:r>
    </w:p>
    <w:p w14:paraId="7AAABB38" w14:textId="77777777" w:rsidR="009A2E81" w:rsidRPr="00FB2E7F" w:rsidRDefault="009A2E81" w:rsidP="009A2E81">
      <w:pPr>
        <w:pStyle w:val="Citas"/>
      </w:pPr>
      <w:r w:rsidRPr="00FB2E7F">
        <w:t>En todo caso, se facilitará su copia simple o certificada, así como su reproducción por cualquier medio disponible en las instalaciones del sujeto obligado o que, en su caso, aporte el solicitante.</w:t>
      </w:r>
    </w:p>
    <w:p w14:paraId="02DD52E0" w14:textId="77777777" w:rsidR="009A2E81" w:rsidRPr="00FB2E7F" w:rsidRDefault="009A2E81" w:rsidP="009A2E81">
      <w:pPr>
        <w:pStyle w:val="Citas"/>
      </w:pPr>
      <w:r w:rsidRPr="00FB2E7F">
        <w:t>Artículo 164. El acceso se dará en la modalidad de entrega y, en su caso, de envío elegidos por el solicitante. Cuando la información no pueda entregarse o enviarse en la modalidad solicitada, el sujeto obligado deberá ofrecer otra u otras modalidades de entrega.</w:t>
      </w:r>
    </w:p>
    <w:p w14:paraId="7FC114D7" w14:textId="77777777" w:rsidR="009A2E81" w:rsidRPr="00FB2E7F" w:rsidRDefault="009A2E81" w:rsidP="009A2E81">
      <w:pPr>
        <w:pStyle w:val="Citas"/>
        <w:rPr>
          <w:b/>
          <w:bCs/>
        </w:rPr>
      </w:pPr>
      <w:r w:rsidRPr="00FB2E7F">
        <w:t xml:space="preserve">En cualquier caso, se deberá fundar y motivar la necesidad de ofrecer otras modalidades.” </w:t>
      </w:r>
      <w:r w:rsidRPr="00FB2E7F">
        <w:rPr>
          <w:b/>
          <w:bCs/>
        </w:rPr>
        <w:t>(Sic)</w:t>
      </w:r>
    </w:p>
    <w:p w14:paraId="54AC23FA" w14:textId="77777777" w:rsidR="003C29DB" w:rsidRPr="00FB2E7F" w:rsidRDefault="003C29DB" w:rsidP="003C29DB">
      <w:pPr>
        <w:spacing w:line="360" w:lineRule="auto"/>
        <w:contextualSpacing/>
        <w:jc w:val="both"/>
        <w:rPr>
          <w:rFonts w:ascii="Palatino Linotype" w:eastAsia="Palatino Linotype" w:hAnsi="Palatino Linotype" w:cs="Palatino Linotype"/>
          <w:sz w:val="24"/>
          <w:szCs w:val="24"/>
        </w:rPr>
      </w:pPr>
      <w:r w:rsidRPr="00FB2E7F">
        <w:rPr>
          <w:rFonts w:ascii="Palatino Linotype" w:eastAsia="Palatino Linotype" w:hAnsi="Palatino Linotype" w:cs="Palatino Linotype"/>
          <w:sz w:val="24"/>
          <w:szCs w:val="24"/>
        </w:rPr>
        <w:lastRenderedPageBreak/>
        <w:t xml:space="preserve">Así como la contravención al criterio </w:t>
      </w:r>
      <w:r w:rsidRPr="00FB2E7F">
        <w:rPr>
          <w:rFonts w:ascii="Palatino Linotype" w:eastAsia="Palatino Linotype" w:hAnsi="Palatino Linotype" w:cs="Palatino Linotype"/>
          <w:b/>
          <w:bCs/>
          <w:sz w:val="24"/>
          <w:szCs w:val="24"/>
        </w:rPr>
        <w:t>008/2013</w:t>
      </w:r>
      <w:r w:rsidRPr="00FB2E7F">
        <w:rPr>
          <w:rFonts w:ascii="Palatino Linotype" w:eastAsia="Palatino Linotype" w:hAnsi="Palatino Linotype" w:cs="Palatino Linotype"/>
          <w:sz w:val="24"/>
          <w:szCs w:val="24"/>
        </w:rPr>
        <w:t xml:space="preserve"> del hoy Instituto Nacional de Acceso a la Información y Protección de Datos Personales:</w:t>
      </w:r>
    </w:p>
    <w:p w14:paraId="6135E65A" w14:textId="77777777" w:rsidR="003C29DB" w:rsidRPr="00FB2E7F" w:rsidRDefault="003C29DB" w:rsidP="003C29DB">
      <w:pPr>
        <w:pStyle w:val="Citas"/>
        <w:rPr>
          <w:b/>
          <w:bCs/>
        </w:rPr>
      </w:pPr>
      <w:r w:rsidRPr="00FB2E7F">
        <w:rPr>
          <w:b/>
          <w:bCs/>
        </w:rPr>
        <w:t xml:space="preserve">“CUANDO EXISTA IMPEDIMENTO JUSTIFICADO DE ATENDER LA MODALIDAD DE ENTREGA ELEGIDA POR EL SOLICITANTE, PROCEDE OFRECER TODAS LAS DEMÁS OPCIONES PREVISTAS EN LA LEY. </w:t>
      </w:r>
    </w:p>
    <w:p w14:paraId="6BD30101" w14:textId="77777777" w:rsidR="003C29DB" w:rsidRPr="00FB2E7F" w:rsidRDefault="003C29DB" w:rsidP="003C29DB">
      <w:pPr>
        <w:pStyle w:val="Citas"/>
        <w:rPr>
          <w:b/>
          <w:bCs/>
        </w:rPr>
      </w:pPr>
      <w:r w:rsidRPr="00FB2E7F">
        <w:t xml:space="preserve">De conformidad con lo dispuesto en los artículos 42 y 44 de la </w:t>
      </w:r>
      <w:r w:rsidRPr="00FB2E7F">
        <w:rPr>
          <w:iCs/>
        </w:rPr>
        <w:t>Ley Federal de Transparencia y Acceso a la Información Pública Gubernamental</w:t>
      </w:r>
      <w:r w:rsidRPr="00FB2E7F">
        <w:t xml:space="preserve">, y 54 de su Reglamento, la entrega de la información debe hacerse, en la medida de lo posible, en la forma solicitada por el interesado, salvo que exista un impedimento justificado para atenderla, en cuyo caso, deberán exponerse las razones por las cuales no es posible utilizar el medio de reproducción solicitado. 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 Así, cuando se justifique el impedimento, los sujetos obligados deberán notificar al particular la disposición de la información en todas las modalidades de entrega que permita el documento, tales como consulta directa, copias simples y certificadas, así como la reproducción en cualquier otro medio e indicarle, en su caso, los costos de reproducción y envío, para que pueda estar en aptitud de elegir la que sea de su interés o la que más le convenga. En estos casos, los sujetos obligados deberán intentar reducir, en todo momento, los costos de entrega de la información y garantizar el debido equilibrio entre el legítimo </w:t>
      </w:r>
      <w:r w:rsidRPr="00FB2E7F">
        <w:lastRenderedPageBreak/>
        <w:t xml:space="preserve">derecho de acceso a la información y las posibilidades materiales de otorgar acceso a los documentos.” </w:t>
      </w:r>
      <w:r w:rsidRPr="00FB2E7F">
        <w:rPr>
          <w:b/>
          <w:bCs/>
        </w:rPr>
        <w:t>(Sic)</w:t>
      </w:r>
    </w:p>
    <w:p w14:paraId="102892D6" w14:textId="77777777" w:rsidR="003C29DB" w:rsidRPr="00FB2E7F" w:rsidRDefault="003C29DB" w:rsidP="003C29DB">
      <w:pPr>
        <w:spacing w:before="240" w:line="360" w:lineRule="auto"/>
        <w:jc w:val="both"/>
        <w:rPr>
          <w:rFonts w:ascii="Palatino Linotype" w:eastAsia="Palatino Linotype" w:hAnsi="Palatino Linotype" w:cs="Palatino Linotype"/>
          <w:sz w:val="24"/>
          <w:szCs w:val="24"/>
        </w:rPr>
      </w:pPr>
    </w:p>
    <w:p w14:paraId="0EBEE7EF" w14:textId="4CD48614" w:rsidR="003C29DB" w:rsidRPr="00FB2E7F" w:rsidRDefault="003C29DB" w:rsidP="003C29DB">
      <w:pPr>
        <w:spacing w:before="240" w:line="360" w:lineRule="auto"/>
        <w:jc w:val="both"/>
        <w:rPr>
          <w:rFonts w:ascii="Palatino Linotype" w:eastAsia="Palatino Linotype" w:hAnsi="Palatino Linotype" w:cs="Palatino Linotype"/>
          <w:sz w:val="24"/>
          <w:szCs w:val="24"/>
        </w:rPr>
      </w:pPr>
      <w:r w:rsidRPr="00FB2E7F">
        <w:rPr>
          <w:rFonts w:ascii="Palatino Linotype" w:eastAsia="Palatino Linotype" w:hAnsi="Palatino Linotype" w:cs="Palatino Linotype"/>
          <w:sz w:val="24"/>
          <w:szCs w:val="24"/>
        </w:rPr>
        <w:t xml:space="preserve">En esa tesitura, </w:t>
      </w:r>
      <w:r w:rsidRPr="00FB2E7F">
        <w:rPr>
          <w:rFonts w:ascii="Palatino Linotype" w:eastAsia="Palatino Linotype" w:hAnsi="Palatino Linotype" w:cs="Palatino Linotype"/>
          <w:b/>
          <w:bCs/>
          <w:sz w:val="24"/>
          <w:szCs w:val="24"/>
        </w:rPr>
        <w:t xml:space="preserve">El Sujeto Obligado </w:t>
      </w:r>
      <w:r w:rsidRPr="00FB2E7F">
        <w:rPr>
          <w:rFonts w:ascii="Palatino Linotype" w:eastAsia="Palatino Linotype" w:hAnsi="Palatino Linotype" w:cs="Palatino Linotype"/>
          <w:sz w:val="24"/>
          <w:szCs w:val="24"/>
        </w:rPr>
        <w:t xml:space="preserve">fue omiso en fundamentar y motivar dicha determinación, por lo que no se demostraron los extremos para realizar un cambio de modalidad, por ello, el requerimiento </w:t>
      </w:r>
      <w:r w:rsidRPr="00FB2E7F">
        <w:rPr>
          <w:rFonts w:ascii="Palatino Linotype" w:eastAsia="Palatino Linotype" w:hAnsi="Palatino Linotype" w:cs="Palatino Linotype"/>
          <w:b/>
          <w:bCs/>
          <w:sz w:val="24"/>
          <w:szCs w:val="24"/>
        </w:rPr>
        <w:t xml:space="preserve">1 -uno- </w:t>
      </w:r>
      <w:r w:rsidRPr="00FB2E7F">
        <w:rPr>
          <w:rFonts w:ascii="Palatino Linotype" w:eastAsia="Palatino Linotype" w:hAnsi="Palatino Linotype" w:cs="Palatino Linotype"/>
          <w:sz w:val="24"/>
          <w:szCs w:val="24"/>
        </w:rPr>
        <w:t xml:space="preserve">no se tiene por atendido. </w:t>
      </w:r>
    </w:p>
    <w:p w14:paraId="7A3E519D" w14:textId="77777777" w:rsidR="00867280" w:rsidRPr="00FB2E7F" w:rsidRDefault="00692255" w:rsidP="00F20DFC">
      <w:pPr>
        <w:spacing w:before="240" w:line="360" w:lineRule="auto"/>
        <w:jc w:val="both"/>
        <w:rPr>
          <w:rFonts w:ascii="Palatino Linotype" w:eastAsia="Palatino Linotype" w:hAnsi="Palatino Linotype" w:cs="Palatino Linotype"/>
          <w:sz w:val="24"/>
          <w:szCs w:val="24"/>
        </w:rPr>
      </w:pPr>
      <w:r w:rsidRPr="00FB2E7F">
        <w:rPr>
          <w:rFonts w:ascii="Palatino Linotype" w:eastAsia="Palatino Linotype" w:hAnsi="Palatino Linotype" w:cs="Palatino Linotype"/>
          <w:sz w:val="24"/>
          <w:szCs w:val="24"/>
        </w:rPr>
        <w:t xml:space="preserve">Por otra parte, en referencia al requerimiento </w:t>
      </w:r>
      <w:r w:rsidRPr="00FB2E7F">
        <w:rPr>
          <w:rFonts w:ascii="Palatino Linotype" w:eastAsia="Palatino Linotype" w:hAnsi="Palatino Linotype" w:cs="Palatino Linotype"/>
          <w:b/>
          <w:bCs/>
          <w:sz w:val="24"/>
          <w:szCs w:val="24"/>
        </w:rPr>
        <w:t xml:space="preserve">2 -dos- </w:t>
      </w:r>
      <w:r w:rsidRPr="00FB2E7F">
        <w:rPr>
          <w:rFonts w:ascii="Palatino Linotype" w:eastAsia="Palatino Linotype" w:hAnsi="Palatino Linotype" w:cs="Palatino Linotype"/>
          <w:sz w:val="24"/>
          <w:szCs w:val="24"/>
        </w:rPr>
        <w:t xml:space="preserve">se destaca que </w:t>
      </w:r>
      <w:r w:rsidRPr="00FB2E7F">
        <w:rPr>
          <w:rFonts w:ascii="Palatino Linotype" w:eastAsia="Palatino Linotype" w:hAnsi="Palatino Linotype" w:cs="Palatino Linotype"/>
          <w:b/>
          <w:bCs/>
          <w:sz w:val="24"/>
          <w:szCs w:val="24"/>
        </w:rPr>
        <w:t xml:space="preserve">El Sujeto Obligado </w:t>
      </w:r>
      <w:r w:rsidRPr="00FB2E7F">
        <w:rPr>
          <w:rFonts w:ascii="Palatino Linotype" w:eastAsia="Palatino Linotype" w:hAnsi="Palatino Linotype" w:cs="Palatino Linotype"/>
          <w:sz w:val="24"/>
          <w:szCs w:val="24"/>
        </w:rPr>
        <w:t xml:space="preserve">se limitó a señalar </w:t>
      </w:r>
      <w:r w:rsidR="00FC0528" w:rsidRPr="00FB2E7F">
        <w:rPr>
          <w:rFonts w:ascii="Palatino Linotype" w:eastAsia="Palatino Linotype" w:hAnsi="Palatino Linotype" w:cs="Palatino Linotype"/>
          <w:sz w:val="24"/>
          <w:szCs w:val="24"/>
        </w:rPr>
        <w:t>que respecto de la jurisdicción de regulación sanitaria número 07 con residencia en el municipio de Tlalnepantla de Baz erogó la cantidad de $1</w:t>
      </w:r>
      <w:proofErr w:type="gramStart"/>
      <w:r w:rsidR="00FC0528" w:rsidRPr="00FB2E7F">
        <w:rPr>
          <w:rFonts w:ascii="Palatino Linotype" w:eastAsia="Palatino Linotype" w:hAnsi="Palatino Linotype" w:cs="Palatino Linotype"/>
          <w:sz w:val="24"/>
          <w:szCs w:val="24"/>
        </w:rPr>
        <w:t>,603,478.12</w:t>
      </w:r>
      <w:proofErr w:type="gramEnd"/>
      <w:r w:rsidR="00FC0528" w:rsidRPr="00FB2E7F">
        <w:rPr>
          <w:rFonts w:ascii="Palatino Linotype" w:eastAsia="Palatino Linotype" w:hAnsi="Palatino Linotype" w:cs="Palatino Linotype"/>
          <w:sz w:val="24"/>
          <w:szCs w:val="24"/>
        </w:rPr>
        <w:t xml:space="preserve"> por concepto de nómina, durante el periodo de tiempo comprendido del uno de julio al quince de septiembre de dos mil veintidós. </w:t>
      </w:r>
    </w:p>
    <w:p w14:paraId="1E172506" w14:textId="2F9D9D66" w:rsidR="00FC0528" w:rsidRPr="00FB2E7F" w:rsidRDefault="00C63585" w:rsidP="00F20DFC">
      <w:pPr>
        <w:spacing w:before="240" w:line="360" w:lineRule="auto"/>
        <w:jc w:val="both"/>
        <w:rPr>
          <w:rFonts w:ascii="Palatino Linotype" w:eastAsia="Palatino Linotype" w:hAnsi="Palatino Linotype" w:cs="Palatino Linotype"/>
          <w:sz w:val="24"/>
          <w:szCs w:val="24"/>
        </w:rPr>
      </w:pPr>
      <w:r w:rsidRPr="00FB2E7F">
        <w:rPr>
          <w:rFonts w:ascii="Palatino Linotype" w:eastAsia="Palatino Linotype" w:hAnsi="Palatino Linotype" w:cs="Palatino Linotype"/>
          <w:sz w:val="24"/>
          <w:szCs w:val="24"/>
        </w:rPr>
        <w:t>De ahí que deba arribarse a la premisa de que no se dilucidó cuál es la partida presupuestal afectada con motivo del pago de dicha prestación, luego entonces, se atendió parcialmente el requerimiento en cita</w:t>
      </w:r>
      <w:r w:rsidR="00867280" w:rsidRPr="00FB2E7F">
        <w:rPr>
          <w:rFonts w:ascii="Palatino Linotype" w:eastAsia="Palatino Linotype" w:hAnsi="Palatino Linotype" w:cs="Palatino Linotype"/>
          <w:sz w:val="24"/>
          <w:szCs w:val="24"/>
        </w:rPr>
        <w:t>, al tomar en consideración que no fue remitida la información encauzada a</w:t>
      </w:r>
      <w:r w:rsidR="00D56B49" w:rsidRPr="00FB2E7F">
        <w:rPr>
          <w:rFonts w:ascii="Palatino Linotype" w:eastAsia="Palatino Linotype" w:hAnsi="Palatino Linotype" w:cs="Palatino Linotype"/>
          <w:sz w:val="24"/>
          <w:szCs w:val="24"/>
        </w:rPr>
        <w:t xml:space="preserve"> sustentar si las cantidades correspondientes a egresos, se ajustan o corresponden a los conceptos y partidas respectivas destinadas para tales efectos.  </w:t>
      </w:r>
      <w:r w:rsidR="00867280" w:rsidRPr="00FB2E7F">
        <w:rPr>
          <w:rFonts w:ascii="Palatino Linotype" w:eastAsia="Palatino Linotype" w:hAnsi="Palatino Linotype" w:cs="Palatino Linotype"/>
          <w:sz w:val="24"/>
          <w:szCs w:val="24"/>
        </w:rPr>
        <w:t xml:space="preserve"> </w:t>
      </w:r>
    </w:p>
    <w:p w14:paraId="02A11574" w14:textId="55A76132" w:rsidR="00C63585" w:rsidRDefault="00C63585" w:rsidP="00F20DFC">
      <w:pPr>
        <w:spacing w:before="240" w:line="360" w:lineRule="auto"/>
        <w:jc w:val="both"/>
        <w:rPr>
          <w:rFonts w:ascii="Palatino Linotype" w:eastAsia="Palatino Linotype" w:hAnsi="Palatino Linotype" w:cs="Palatino Linotype"/>
          <w:sz w:val="24"/>
          <w:szCs w:val="24"/>
        </w:rPr>
      </w:pPr>
      <w:r w:rsidRPr="00FB2E7F">
        <w:rPr>
          <w:rFonts w:ascii="Palatino Linotype" w:eastAsia="Palatino Linotype" w:hAnsi="Palatino Linotype" w:cs="Palatino Linotype"/>
          <w:sz w:val="24"/>
          <w:szCs w:val="24"/>
        </w:rPr>
        <w:t xml:space="preserve">Finalmente, con relación al requerimiento </w:t>
      </w:r>
      <w:r w:rsidRPr="00FB2E7F">
        <w:rPr>
          <w:rFonts w:ascii="Palatino Linotype" w:eastAsia="Palatino Linotype" w:hAnsi="Palatino Linotype" w:cs="Palatino Linotype"/>
          <w:b/>
          <w:bCs/>
          <w:sz w:val="24"/>
          <w:szCs w:val="24"/>
        </w:rPr>
        <w:t xml:space="preserve">3 -tres-, </w:t>
      </w:r>
      <w:r w:rsidRPr="00FB2E7F">
        <w:rPr>
          <w:rFonts w:ascii="Palatino Linotype" w:eastAsia="Palatino Linotype" w:hAnsi="Palatino Linotype" w:cs="Palatino Linotype"/>
          <w:sz w:val="24"/>
          <w:szCs w:val="24"/>
        </w:rPr>
        <w:t xml:space="preserve">resulta oportuno destacar que </w:t>
      </w:r>
      <w:r w:rsidRPr="00FB2E7F">
        <w:rPr>
          <w:rFonts w:ascii="Palatino Linotype" w:eastAsia="Palatino Linotype" w:hAnsi="Palatino Linotype" w:cs="Palatino Linotype"/>
          <w:b/>
          <w:bCs/>
          <w:sz w:val="24"/>
          <w:szCs w:val="24"/>
        </w:rPr>
        <w:t>E</w:t>
      </w:r>
      <w:r>
        <w:rPr>
          <w:rFonts w:ascii="Palatino Linotype" w:eastAsia="Palatino Linotype" w:hAnsi="Palatino Linotype" w:cs="Palatino Linotype"/>
          <w:b/>
          <w:bCs/>
          <w:sz w:val="24"/>
          <w:szCs w:val="24"/>
        </w:rPr>
        <w:t xml:space="preserve">l Sujeto Obligado </w:t>
      </w:r>
      <w:r>
        <w:rPr>
          <w:rFonts w:ascii="Palatino Linotype" w:eastAsia="Palatino Linotype" w:hAnsi="Palatino Linotype" w:cs="Palatino Linotype"/>
          <w:sz w:val="24"/>
          <w:szCs w:val="24"/>
        </w:rPr>
        <w:t xml:space="preserve">asumió contar con la información, incluso </w:t>
      </w:r>
      <w:r w:rsidR="00326151">
        <w:rPr>
          <w:rFonts w:ascii="Palatino Linotype" w:eastAsia="Palatino Linotype" w:hAnsi="Palatino Linotype" w:cs="Palatino Linotype"/>
          <w:sz w:val="24"/>
          <w:szCs w:val="24"/>
        </w:rPr>
        <w:t xml:space="preserve">mediante respuesta primigenia refirió adjuntar el listado en donde se detallan los vehículos asignados a la Jurisdicción de Regulación Sanitaria Tlalnepantla, conforme a los datos existentes en </w:t>
      </w:r>
      <w:r w:rsidR="00326151">
        <w:rPr>
          <w:rFonts w:ascii="Palatino Linotype" w:eastAsia="Palatino Linotype" w:hAnsi="Palatino Linotype" w:cs="Palatino Linotype"/>
          <w:sz w:val="24"/>
          <w:szCs w:val="24"/>
        </w:rPr>
        <w:lastRenderedPageBreak/>
        <w:t xml:space="preserve">el SICOPA, no obstante, dicho soporte documental no obra en el expediente electrónico. </w:t>
      </w:r>
    </w:p>
    <w:p w14:paraId="4851BDC9" w14:textId="00B3C09C" w:rsidR="00326151" w:rsidRDefault="00326151" w:rsidP="00F20DFC">
      <w:pPr>
        <w:spacing w:before="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Inconforme con la respuesta del </w:t>
      </w:r>
      <w:r>
        <w:rPr>
          <w:rFonts w:ascii="Palatino Linotype" w:eastAsia="Palatino Linotype" w:hAnsi="Palatino Linotype" w:cs="Palatino Linotype"/>
          <w:b/>
          <w:bCs/>
          <w:sz w:val="24"/>
          <w:szCs w:val="24"/>
        </w:rPr>
        <w:t xml:space="preserve">Sujeto Obligado, El Recurrente </w:t>
      </w:r>
      <w:r>
        <w:rPr>
          <w:rFonts w:ascii="Palatino Linotype" w:eastAsia="Palatino Linotype" w:hAnsi="Palatino Linotype" w:cs="Palatino Linotype"/>
          <w:sz w:val="24"/>
          <w:szCs w:val="24"/>
        </w:rPr>
        <w:t>interpuso recurso de revisión en fecha dieciocho de octubre, admitiéndose el veintiuno de octubre, ambos de dos mil veintidós. Señalando como razones o motivos de inconformidad:</w:t>
      </w:r>
    </w:p>
    <w:p w14:paraId="7898814E" w14:textId="47B3DDA8" w:rsidR="00B20D8A" w:rsidRPr="00B20D8A" w:rsidRDefault="00326151" w:rsidP="00326151">
      <w:pPr>
        <w:pStyle w:val="Citas"/>
        <w:rPr>
          <w:b/>
          <w:bCs/>
          <w:sz w:val="24"/>
          <w:szCs w:val="24"/>
          <w:lang w:val="es-ES_tradnl"/>
        </w:rPr>
      </w:pPr>
      <w:r>
        <w:t xml:space="preserve">“Es indebida la negativa del sujeto obligado a proporcionarme: 1.- LA NOMINA: “la relación, o relaciones, completa de trabajadores, tanto de confianza, sindicalizados, de base, ya sea que se denomine nomina, lista de raya, o cualquiera que sea su denominación, en donde conste el registro de la firma del trabajador por el recibo de su sueldo y, compensaciones y gratificaciones; DE TODOS LOS TRABAJADORES O EMPLEADOS de la jurisdicción de regulación sanitaria, </w:t>
      </w:r>
      <w:proofErr w:type="spellStart"/>
      <w:r>
        <w:t>numero</w:t>
      </w:r>
      <w:proofErr w:type="spellEnd"/>
      <w:r>
        <w:t xml:space="preserve"> 07, </w:t>
      </w:r>
      <w:proofErr w:type="spellStart"/>
      <w:r>
        <w:t>Tlalnepanltla</w:t>
      </w:r>
      <w:proofErr w:type="spellEnd"/>
      <w:r>
        <w:t xml:space="preserve"> de Baz. </w:t>
      </w:r>
      <w:proofErr w:type="gramStart"/>
      <w:r>
        <w:t>desde</w:t>
      </w:r>
      <w:proofErr w:type="gramEnd"/>
      <w:r>
        <w:t xml:space="preserve"> el 01 de julio de 2022, hasta el 15 de septiembre de 2022 o la fecha en que se atienda la presente solicitud. -TESTANDO, NOMBRES, NUMEROS DE SEGURIDAD SOCIAL, RFC, CURP, DOMICILIO, pero dejando visible montos de ingresos y deducciones, y códigos de los cargos, claves presupuestales, y nomenclatura que identifique puestos y cargos de base, confianza, comisión, sindicalizados etc.” Principalmente </w:t>
      </w:r>
      <w:proofErr w:type="spellStart"/>
      <w:r>
        <w:t>por que</w:t>
      </w:r>
      <w:proofErr w:type="spellEnd"/>
      <w:r>
        <w:t xml:space="preserve"> en su respuesta oficio 208C0101320100L/15436/2022, el sujeto obligado, invoca diversos </w:t>
      </w:r>
      <w:proofErr w:type="spellStart"/>
      <w:r>
        <w:t>articulos</w:t>
      </w:r>
      <w:proofErr w:type="spellEnd"/>
      <w:r>
        <w:t xml:space="preserve"> de la Ley de Transparencia y Acceso a la </w:t>
      </w:r>
      <w:proofErr w:type="spellStart"/>
      <w:r>
        <w:t>Informacion</w:t>
      </w:r>
      <w:proofErr w:type="spellEnd"/>
      <w:r>
        <w:t xml:space="preserve"> Pública del Estado de México y Municipio, pero ninguno de los preceptos que invoca, le eximen de cumplir con su </w:t>
      </w:r>
      <w:proofErr w:type="spellStart"/>
      <w:r>
        <w:t>obligacion</w:t>
      </w:r>
      <w:proofErr w:type="spellEnd"/>
      <w:r>
        <w:t xml:space="preserve"> de hacer </w:t>
      </w:r>
      <w:proofErr w:type="spellStart"/>
      <w:r>
        <w:t>publica</w:t>
      </w:r>
      <w:proofErr w:type="spellEnd"/>
      <w:r>
        <w:t xml:space="preserve"> la </w:t>
      </w:r>
      <w:proofErr w:type="spellStart"/>
      <w:r>
        <w:t>nomina</w:t>
      </w:r>
      <w:proofErr w:type="spellEnd"/>
      <w:r>
        <w:t xml:space="preserve">, faltando con esto a las obligaciones comunes de transparencia de todo ente </w:t>
      </w:r>
      <w:proofErr w:type="spellStart"/>
      <w:r>
        <w:t>publico</w:t>
      </w:r>
      <w:proofErr w:type="spellEnd"/>
      <w:r>
        <w:t xml:space="preserve"> previstas en el </w:t>
      </w:r>
      <w:proofErr w:type="spellStart"/>
      <w:r>
        <w:t>articulo</w:t>
      </w:r>
      <w:proofErr w:type="spellEnd"/>
      <w:r>
        <w:t xml:space="preserve"> 92 de la Ley invocada por el sujeto obligado. De igual forma, afirma que la cantidad que representa la información que solicite, conlleva distraer personal para ocuparse </w:t>
      </w:r>
      <w:r>
        <w:lastRenderedPageBreak/>
        <w:t xml:space="preserve">exclusivamente de la ubicación de la </w:t>
      </w:r>
      <w:proofErr w:type="spellStart"/>
      <w:r>
        <w:t>informacion</w:t>
      </w:r>
      <w:proofErr w:type="spellEnd"/>
      <w:r>
        <w:t xml:space="preserve">, </w:t>
      </w:r>
      <w:proofErr w:type="spellStart"/>
      <w:r>
        <w:t>accion</w:t>
      </w:r>
      <w:proofErr w:type="spellEnd"/>
      <w:r>
        <w:t xml:space="preserve"> que no </w:t>
      </w:r>
      <w:proofErr w:type="spellStart"/>
      <w:r>
        <w:t>esta</w:t>
      </w:r>
      <w:proofErr w:type="spellEnd"/>
      <w:r>
        <w:t xml:space="preserve"> dispuesto a realizar, sin un fundamento </w:t>
      </w:r>
      <w:proofErr w:type="spellStart"/>
      <w:r>
        <w:t>juridico</w:t>
      </w:r>
      <w:proofErr w:type="spellEnd"/>
      <w:r>
        <w:t xml:space="preserve"> ni la motivación adecuada, </w:t>
      </w:r>
      <w:proofErr w:type="spellStart"/>
      <w:r>
        <w:t>cituacion</w:t>
      </w:r>
      <w:proofErr w:type="spellEnd"/>
      <w:r>
        <w:t xml:space="preserve"> que viola mi derecho al acceso a la información. Ahora bien, tampoco se trata de un volumen considerable, puesto que el proceso de </w:t>
      </w:r>
      <w:proofErr w:type="spellStart"/>
      <w:r>
        <w:t>armonizacion</w:t>
      </w:r>
      <w:proofErr w:type="spellEnd"/>
      <w:r>
        <w:t xml:space="preserve"> contable al que </w:t>
      </w:r>
      <w:proofErr w:type="spellStart"/>
      <w:r>
        <w:t>esta</w:t>
      </w:r>
      <w:proofErr w:type="spellEnd"/>
      <w:r>
        <w:t xml:space="preserve"> sujeto el ente público, exigen que su </w:t>
      </w:r>
      <w:proofErr w:type="spellStart"/>
      <w:r>
        <w:t>nomina</w:t>
      </w:r>
      <w:proofErr w:type="spellEnd"/>
      <w:r>
        <w:t xml:space="preserve"> sea </w:t>
      </w:r>
      <w:proofErr w:type="spellStart"/>
      <w:r>
        <w:t>electronica</w:t>
      </w:r>
      <w:proofErr w:type="spellEnd"/>
      <w:r>
        <w:t xml:space="preserve">, le exigen </w:t>
      </w:r>
      <w:proofErr w:type="spellStart"/>
      <w:r>
        <w:t>tambien</w:t>
      </w:r>
      <w:proofErr w:type="spellEnd"/>
      <w:r>
        <w:t xml:space="preserve"> que esta nomina </w:t>
      </w:r>
      <w:proofErr w:type="spellStart"/>
      <w:r>
        <w:t>electronica</w:t>
      </w:r>
      <w:proofErr w:type="spellEnd"/>
      <w:r>
        <w:t xml:space="preserve"> este en un sistema de contabilidad, con lo que apenas unos cuantos archivos en </w:t>
      </w:r>
      <w:proofErr w:type="spellStart"/>
      <w:r>
        <w:t>pdf</w:t>
      </w:r>
      <w:proofErr w:type="spellEnd"/>
      <w:r>
        <w:t xml:space="preserve">, </w:t>
      </w:r>
      <w:proofErr w:type="spellStart"/>
      <w:r>
        <w:t>serian</w:t>
      </w:r>
      <w:proofErr w:type="spellEnd"/>
      <w:r>
        <w:t xml:space="preserve"> suficientes para procesar por una sola persona. Por ello, ruego de este instituto, se vele por la </w:t>
      </w:r>
      <w:proofErr w:type="spellStart"/>
      <w:r>
        <w:t>proteccion</w:t>
      </w:r>
      <w:proofErr w:type="spellEnd"/>
      <w:r>
        <w:t xml:space="preserve"> de mi derecho al acceso a la información </w:t>
      </w:r>
      <w:proofErr w:type="spellStart"/>
      <w:r>
        <w:t>publica</w:t>
      </w:r>
      <w:proofErr w:type="spellEnd"/>
      <w:r>
        <w:t xml:space="preserve">, y ordenen en su momento al sujeto obligado a entregarme la </w:t>
      </w:r>
      <w:proofErr w:type="spellStart"/>
      <w:r>
        <w:t>nomina</w:t>
      </w:r>
      <w:proofErr w:type="spellEnd"/>
      <w:r>
        <w:t xml:space="preserve"> de los servidores </w:t>
      </w:r>
      <w:proofErr w:type="spellStart"/>
      <w:r>
        <w:t>publicos</w:t>
      </w:r>
      <w:proofErr w:type="spellEnd"/>
      <w:r>
        <w:t xml:space="preserve"> de la </w:t>
      </w:r>
      <w:proofErr w:type="spellStart"/>
      <w:r>
        <w:t>jurisdiccion</w:t>
      </w:r>
      <w:proofErr w:type="spellEnd"/>
      <w:r>
        <w:t xml:space="preserve"> de </w:t>
      </w:r>
      <w:proofErr w:type="spellStart"/>
      <w:r>
        <w:t>regulacion</w:t>
      </w:r>
      <w:proofErr w:type="spellEnd"/>
      <w:r>
        <w:t xml:space="preserve"> sanitaria de </w:t>
      </w:r>
      <w:proofErr w:type="spellStart"/>
      <w:r>
        <w:t>tlalnepantla</w:t>
      </w:r>
      <w:proofErr w:type="spellEnd"/>
      <w:r>
        <w:t xml:space="preserve">, en los </w:t>
      </w:r>
      <w:proofErr w:type="spellStart"/>
      <w:r>
        <w:t>terminos</w:t>
      </w:r>
      <w:proofErr w:type="spellEnd"/>
      <w:r>
        <w:t xml:space="preserve"> que la solicite. Es indebida la negativa del sujeto obligado a proporcionarme: 2.- REGISTRO CONTABLE: “Solicito se me proporcione el documento en el que conste la afectación a la partida presupuestal, referente al pago de </w:t>
      </w:r>
      <w:proofErr w:type="spellStart"/>
      <w:r>
        <w:t>nomina</w:t>
      </w:r>
      <w:proofErr w:type="spellEnd"/>
      <w:r>
        <w:t xml:space="preserve"> de la jurisdicción de regulación sanitaria, </w:t>
      </w:r>
      <w:proofErr w:type="spellStart"/>
      <w:r>
        <w:t>numero</w:t>
      </w:r>
      <w:proofErr w:type="spellEnd"/>
      <w:r>
        <w:t xml:space="preserve"> 07, </w:t>
      </w:r>
      <w:proofErr w:type="spellStart"/>
      <w:r>
        <w:t>Tlalnepanltla</w:t>
      </w:r>
      <w:proofErr w:type="spellEnd"/>
      <w:r>
        <w:t xml:space="preserve"> de Baz. </w:t>
      </w:r>
      <w:proofErr w:type="gramStart"/>
      <w:r>
        <w:t>desde</w:t>
      </w:r>
      <w:proofErr w:type="gramEnd"/>
      <w:r>
        <w:t xml:space="preserve"> el 01 de julio de 2022, hasta el 15 de septiembre de 2022 o la fecha en que se atienda la presente solicitud.” Principalmente por que no fundamenta ni motiva su negativa, pero sobre todo </w:t>
      </w:r>
      <w:proofErr w:type="spellStart"/>
      <w:r>
        <w:t>por que</w:t>
      </w:r>
      <w:proofErr w:type="spellEnd"/>
      <w:r>
        <w:t xml:space="preserve"> su argumento principal radica en que en su respuesta T.I/143/2022, el sistema que ocupa no puede generar un periodo, sin embargo omite decir que sistema es, y como debo solicitar la </w:t>
      </w:r>
      <w:proofErr w:type="spellStart"/>
      <w:r>
        <w:t>informacion</w:t>
      </w:r>
      <w:proofErr w:type="spellEnd"/>
      <w:r>
        <w:t xml:space="preserve"> que requiero, </w:t>
      </w:r>
      <w:proofErr w:type="spellStart"/>
      <w:r>
        <w:t>ademas</w:t>
      </w:r>
      <w:proofErr w:type="spellEnd"/>
      <w:r>
        <w:t xml:space="preserve"> de que en mi solicitud, requiero que se me indique cual es la partida presupuestal, dato que </w:t>
      </w:r>
      <w:proofErr w:type="spellStart"/>
      <w:r>
        <w:t>tambien</w:t>
      </w:r>
      <w:proofErr w:type="spellEnd"/>
      <w:r>
        <w:t xml:space="preserve"> es omitido arbitrariamente por el sujeto obligado, es por esto que pido de este </w:t>
      </w:r>
      <w:proofErr w:type="spellStart"/>
      <w:r>
        <w:t>insituto</w:t>
      </w:r>
      <w:proofErr w:type="spellEnd"/>
      <w:r>
        <w:t xml:space="preserve">, proteja mi derecho al acceso a la </w:t>
      </w:r>
      <w:proofErr w:type="spellStart"/>
      <w:r>
        <w:t>informacion</w:t>
      </w:r>
      <w:proofErr w:type="spellEnd"/>
      <w:r>
        <w:t xml:space="preserve"> publica de oficio y me sea indicado por el sujeto obligado como debo solicitar la </w:t>
      </w:r>
      <w:proofErr w:type="spellStart"/>
      <w:r>
        <w:t>informacion</w:t>
      </w:r>
      <w:proofErr w:type="spellEnd"/>
      <w:r>
        <w:t xml:space="preserve"> para que se me sea proporcionada la </w:t>
      </w:r>
      <w:proofErr w:type="spellStart"/>
      <w:r>
        <w:t>afectacion</w:t>
      </w:r>
      <w:proofErr w:type="spellEnd"/>
      <w:r>
        <w:t xml:space="preserve"> presupuestal que solicite. Es totalmente violatorio de mi derecho a la </w:t>
      </w:r>
      <w:proofErr w:type="spellStart"/>
      <w:r>
        <w:t>informacion</w:t>
      </w:r>
      <w:proofErr w:type="spellEnd"/>
      <w:r>
        <w:t xml:space="preserve"> al negarme: 3.- EL INVENTARIO: “quiero que se me entregue la relación del SICOPA o sistema de </w:t>
      </w:r>
      <w:r>
        <w:lastRenderedPageBreak/>
        <w:t xml:space="preserve">patrimonio, que </w:t>
      </w:r>
      <w:proofErr w:type="spellStart"/>
      <w:r>
        <w:t>refleque</w:t>
      </w:r>
      <w:proofErr w:type="spellEnd"/>
      <w:r>
        <w:t xml:space="preserve"> el inventario de activo fijo, concretamente los vehículos, que se encuentran asignados, a los servidores públicos de la jurisdicción de regulación sanitaria, </w:t>
      </w:r>
      <w:proofErr w:type="spellStart"/>
      <w:r>
        <w:t>numero</w:t>
      </w:r>
      <w:proofErr w:type="spellEnd"/>
      <w:r>
        <w:t xml:space="preserve"> 07, </w:t>
      </w:r>
      <w:proofErr w:type="spellStart"/>
      <w:r>
        <w:t>Tlalnepanltla</w:t>
      </w:r>
      <w:proofErr w:type="spellEnd"/>
      <w:r>
        <w:t xml:space="preserve"> de Baz.” El sujeto obligado, tiene el deber de contar con un sistema en el que se cuente con los inventarios, esto en </w:t>
      </w:r>
      <w:proofErr w:type="spellStart"/>
      <w:r>
        <w:t>terminos</w:t>
      </w:r>
      <w:proofErr w:type="spellEnd"/>
      <w:r>
        <w:t xml:space="preserve"> de la Ley General de Contabilidad Gubernamental de conformidad con sus </w:t>
      </w:r>
      <w:proofErr w:type="spellStart"/>
      <w:r>
        <w:t>articulos</w:t>
      </w:r>
      <w:proofErr w:type="spellEnd"/>
      <w:r>
        <w:t xml:space="preserve"> 19 al 27, esta </w:t>
      </w:r>
      <w:proofErr w:type="spellStart"/>
      <w:r>
        <w:t>informacion</w:t>
      </w:r>
      <w:proofErr w:type="spellEnd"/>
      <w:r>
        <w:t xml:space="preserve"> es de </w:t>
      </w:r>
      <w:proofErr w:type="spellStart"/>
      <w:r>
        <w:t>obligacion</w:t>
      </w:r>
      <w:proofErr w:type="spellEnd"/>
      <w:r>
        <w:t xml:space="preserve"> </w:t>
      </w:r>
      <w:proofErr w:type="spellStart"/>
      <w:r>
        <w:t>comun</w:t>
      </w:r>
      <w:proofErr w:type="spellEnd"/>
      <w:r>
        <w:t xml:space="preserve">, de acuerdo a la ley de transparencia previamente invocada. No obstante, las respuestas del sujeto obligado señalan de manera simplista y sin fundamento </w:t>
      </w:r>
      <w:proofErr w:type="spellStart"/>
      <w:r>
        <w:t>juridico</w:t>
      </w:r>
      <w:proofErr w:type="spellEnd"/>
      <w:r>
        <w:t xml:space="preserve"> que no son </w:t>
      </w:r>
      <w:proofErr w:type="spellStart"/>
      <w:r>
        <w:t>atribucion</w:t>
      </w:r>
      <w:proofErr w:type="spellEnd"/>
      <w:r>
        <w:t xml:space="preserve"> o responsabilidad de la </w:t>
      </w:r>
      <w:proofErr w:type="spellStart"/>
      <w:r>
        <w:t>subidireccion</w:t>
      </w:r>
      <w:proofErr w:type="spellEnd"/>
      <w:r>
        <w:t xml:space="preserve"> de servicios generales y control patrimonial, o que no las tiene el jefe de la unidad de información, planeación, programación y evaluación o definitivamente que no es su </w:t>
      </w:r>
      <w:proofErr w:type="spellStart"/>
      <w:r>
        <w:t>obligacion</w:t>
      </w:r>
      <w:proofErr w:type="spellEnd"/>
      <w:r>
        <w:t xml:space="preserve"> procesarla </w:t>
      </w:r>
      <w:proofErr w:type="spellStart"/>
      <w:r>
        <w:t>informacion</w:t>
      </w:r>
      <w:proofErr w:type="spellEnd"/>
      <w:r>
        <w:t xml:space="preserve">. Es por estas respuestas sin fundamento ni motivación, que solicito de este instituto la </w:t>
      </w:r>
      <w:proofErr w:type="spellStart"/>
      <w:r>
        <w:t>proteccion</w:t>
      </w:r>
      <w:proofErr w:type="spellEnd"/>
      <w:r>
        <w:t xml:space="preserve"> de mi derecho a acceso a la información pública y que le ordene al sujeto obligado, que me entregue el inventario de bienes de la </w:t>
      </w:r>
      <w:proofErr w:type="spellStart"/>
      <w:r>
        <w:t>jurisdiccion</w:t>
      </w:r>
      <w:proofErr w:type="spellEnd"/>
      <w:r>
        <w:t xml:space="preserve"> de regulación, sanitaria de Tlalnepantla, en los </w:t>
      </w:r>
      <w:proofErr w:type="spellStart"/>
      <w:r>
        <w:t>terminos</w:t>
      </w:r>
      <w:proofErr w:type="spellEnd"/>
      <w:r>
        <w:t xml:space="preserve"> que lo he solicitado. Todo esto, mediante este medio electrónico SAIMEX” </w:t>
      </w:r>
      <w:r>
        <w:rPr>
          <w:b/>
          <w:bCs/>
        </w:rPr>
        <w:t>(Sic)</w:t>
      </w:r>
    </w:p>
    <w:p w14:paraId="749C499C" w14:textId="683A594B" w:rsidR="00181C01" w:rsidRDefault="00181C01" w:rsidP="00BB1C32">
      <w:pPr>
        <w:spacing w:after="0" w:line="360" w:lineRule="auto"/>
        <w:jc w:val="both"/>
        <w:rPr>
          <w:rFonts w:ascii="Palatino Linotype" w:hAnsi="Palatino Linotype" w:cs="Arial"/>
          <w:color w:val="000000"/>
          <w:sz w:val="24"/>
          <w:lang w:val="es-ES_tradnl"/>
        </w:rPr>
      </w:pPr>
    </w:p>
    <w:p w14:paraId="40EE3AA2" w14:textId="37A33872" w:rsidR="003A4076" w:rsidRDefault="003A4076" w:rsidP="003A4076">
      <w:pPr>
        <w:pStyle w:val="infoemcitas"/>
        <w:tabs>
          <w:tab w:val="left" w:pos="7655"/>
        </w:tabs>
        <w:ind w:left="0" w:right="0"/>
        <w:rPr>
          <w:rFonts w:cs="Arial"/>
          <w:i w:val="0"/>
          <w:noProof/>
          <w:color w:val="000000"/>
          <w:sz w:val="24"/>
          <w:lang w:eastAsia="es-MX"/>
        </w:rPr>
      </w:pPr>
      <w:r>
        <w:rPr>
          <w:i w:val="0"/>
          <w:sz w:val="24"/>
          <w:szCs w:val="24"/>
        </w:rPr>
        <w:t xml:space="preserve">Así las cosas, hasta aquí lo expuesto, resulta inconcuso que </w:t>
      </w:r>
      <w:r>
        <w:rPr>
          <w:b/>
          <w:i w:val="0"/>
          <w:sz w:val="24"/>
          <w:szCs w:val="24"/>
        </w:rPr>
        <w:t>El Sujeto Obligado</w:t>
      </w:r>
      <w:r w:rsidRPr="00535EDD">
        <w:rPr>
          <w:b/>
          <w:i w:val="0"/>
          <w:sz w:val="24"/>
          <w:szCs w:val="24"/>
        </w:rPr>
        <w:t xml:space="preserve"> </w:t>
      </w:r>
      <w:r w:rsidRPr="00535EDD">
        <w:rPr>
          <w:rFonts w:cs="Arial"/>
          <w:i w:val="0"/>
          <w:noProof/>
          <w:color w:val="000000"/>
          <w:sz w:val="24"/>
          <w:lang w:eastAsia="es-MX"/>
        </w:rPr>
        <w:t xml:space="preserve">no satisfizo el derecho de acceso a la información pública ejercido por </w:t>
      </w:r>
      <w:r w:rsidRPr="00535EDD">
        <w:rPr>
          <w:rFonts w:cs="Arial"/>
          <w:b/>
          <w:i w:val="0"/>
          <w:noProof/>
          <w:color w:val="000000"/>
          <w:sz w:val="24"/>
          <w:lang w:eastAsia="es-MX"/>
        </w:rPr>
        <w:t xml:space="preserve">El Recurrente, </w:t>
      </w:r>
      <w:r w:rsidRPr="00535EDD">
        <w:rPr>
          <w:rFonts w:cs="Arial"/>
          <w:i w:val="0"/>
          <w:noProof/>
          <w:color w:val="000000"/>
          <w:sz w:val="24"/>
          <w:lang w:eastAsia="es-MX"/>
        </w:rPr>
        <w:t>al tenerse por actualizadas las hipotesis normativas previstas en el artículo 179, fracciones I</w:t>
      </w:r>
      <w:r w:rsidR="009C1606">
        <w:rPr>
          <w:rFonts w:cs="Arial"/>
          <w:i w:val="0"/>
          <w:noProof/>
          <w:color w:val="000000"/>
          <w:sz w:val="24"/>
          <w:lang w:eastAsia="es-MX"/>
        </w:rPr>
        <w:t>, VIII y XIII</w:t>
      </w:r>
      <w:r>
        <w:rPr>
          <w:rFonts w:cs="Arial"/>
          <w:i w:val="0"/>
          <w:noProof/>
          <w:color w:val="000000"/>
          <w:sz w:val="24"/>
          <w:lang w:eastAsia="es-MX"/>
        </w:rPr>
        <w:t xml:space="preserve"> de la Ley de Transparencia y Acceso a la Información Pública del Estado de Mexico y Municipios, cuyo contenido literal es el siguiente: </w:t>
      </w:r>
    </w:p>
    <w:p w14:paraId="0E4C3325" w14:textId="77777777" w:rsidR="003A4076" w:rsidRDefault="003A4076" w:rsidP="003A4076">
      <w:pPr>
        <w:pStyle w:val="Citas"/>
      </w:pPr>
      <w:r>
        <w:lastRenderedPageBreak/>
        <w:t xml:space="preserve"> “Artículo 179. El recurso de revisión es un medio de protección que la Ley otorga a los particulares, para hacer valer su derecho de acceso a la información pública, y procederá en contra de las siguientes causas:</w:t>
      </w:r>
    </w:p>
    <w:p w14:paraId="1C52CCAA" w14:textId="77777777" w:rsidR="003A4076" w:rsidRDefault="003A4076" w:rsidP="003A4076">
      <w:pPr>
        <w:pStyle w:val="Citas"/>
      </w:pPr>
      <w:r>
        <w:t>I. La negativa a la información solicitada;</w:t>
      </w:r>
    </w:p>
    <w:p w14:paraId="2F824E68" w14:textId="77777777" w:rsidR="003A4076" w:rsidRDefault="003A4076" w:rsidP="003A4076">
      <w:pPr>
        <w:pStyle w:val="Citas"/>
      </w:pPr>
      <w:r>
        <w:t>(…)</w:t>
      </w:r>
    </w:p>
    <w:p w14:paraId="5BEFE370" w14:textId="681E6B00" w:rsidR="003A4076" w:rsidRDefault="009C1606" w:rsidP="009C1606">
      <w:pPr>
        <w:pStyle w:val="Citas"/>
      </w:pPr>
      <w:r>
        <w:t>VIII. La notificación, entrega o puesta a disposición de información en una modalidad o formato distinto al solicitado;</w:t>
      </w:r>
    </w:p>
    <w:p w14:paraId="71FBD48F" w14:textId="2634D44C" w:rsidR="009C1606" w:rsidRDefault="009C1606" w:rsidP="009C1606">
      <w:pPr>
        <w:pStyle w:val="Citas"/>
      </w:pPr>
      <w:r>
        <w:t>(…)</w:t>
      </w:r>
    </w:p>
    <w:p w14:paraId="53C12DD1" w14:textId="0B8EC20A" w:rsidR="009C1606" w:rsidRDefault="009C1606" w:rsidP="009C1606">
      <w:pPr>
        <w:pStyle w:val="Citas"/>
      </w:pPr>
      <w:r>
        <w:t>XIII. La falta, deficiencia o insuficiencia de la fundamentación y/o motivación en la respuesta; y</w:t>
      </w:r>
    </w:p>
    <w:p w14:paraId="7EB6B1D3" w14:textId="582E4922" w:rsidR="009C1606" w:rsidRPr="00C7185A" w:rsidRDefault="009C1606" w:rsidP="009C1606">
      <w:pPr>
        <w:pStyle w:val="Citas"/>
        <w:rPr>
          <w:b/>
          <w:bCs/>
        </w:rPr>
      </w:pPr>
      <w:r>
        <w:t>(…)</w:t>
      </w:r>
      <w:r w:rsidR="00C7185A">
        <w:t xml:space="preserve">” </w:t>
      </w:r>
      <w:r w:rsidR="00C7185A">
        <w:rPr>
          <w:b/>
          <w:bCs/>
        </w:rPr>
        <w:t>(Sic)</w:t>
      </w:r>
    </w:p>
    <w:p w14:paraId="218092C0" w14:textId="5C8A96EE" w:rsidR="00E46639" w:rsidRDefault="00E46639" w:rsidP="00BB1C32">
      <w:pPr>
        <w:spacing w:after="0" w:line="360" w:lineRule="auto"/>
        <w:jc w:val="both"/>
        <w:rPr>
          <w:rFonts w:ascii="Palatino Linotype" w:hAnsi="Palatino Linotype" w:cs="Arial"/>
          <w:color w:val="000000"/>
          <w:sz w:val="24"/>
          <w:lang w:val="es-ES_tradnl"/>
        </w:rPr>
      </w:pPr>
    </w:p>
    <w:p w14:paraId="0CCB96CF" w14:textId="51ECC02A" w:rsidR="00CC7387" w:rsidRDefault="003A4076" w:rsidP="009C1606">
      <w:pPr>
        <w:pStyle w:val="Citas"/>
        <w:ind w:left="0" w:right="0"/>
        <w:rPr>
          <w:i w:val="0"/>
          <w:sz w:val="24"/>
          <w:szCs w:val="24"/>
        </w:rPr>
      </w:pPr>
      <w:r>
        <w:rPr>
          <w:i w:val="0"/>
          <w:sz w:val="24"/>
          <w:szCs w:val="24"/>
        </w:rPr>
        <w:t xml:space="preserve">Por otra parte, como fue referido en el antecedente quinto, </w:t>
      </w:r>
      <w:r>
        <w:rPr>
          <w:b/>
          <w:i w:val="0"/>
          <w:sz w:val="24"/>
          <w:szCs w:val="24"/>
        </w:rPr>
        <w:t xml:space="preserve">El Sujeto Obligado </w:t>
      </w:r>
      <w:r w:rsidR="009C1606">
        <w:rPr>
          <w:i w:val="0"/>
          <w:sz w:val="24"/>
          <w:szCs w:val="24"/>
        </w:rPr>
        <w:t xml:space="preserve">fue omiso en rendir su informe justificado. De ahí que deba arribarse a la premisa de que no se subsanó la violación al derecho de acceso a la información pública. </w:t>
      </w:r>
    </w:p>
    <w:p w14:paraId="0294DE22" w14:textId="289EA365" w:rsidR="009C1606" w:rsidRDefault="009C1606" w:rsidP="009C1606">
      <w:pPr>
        <w:pStyle w:val="Citas"/>
        <w:ind w:left="0" w:right="0"/>
        <w:rPr>
          <w:i w:val="0"/>
          <w:sz w:val="24"/>
          <w:szCs w:val="24"/>
        </w:rPr>
      </w:pPr>
      <w:r>
        <w:rPr>
          <w:i w:val="0"/>
          <w:sz w:val="24"/>
          <w:szCs w:val="24"/>
        </w:rPr>
        <w:t>Resultando procedente, ordenar la entrega de la siguiente información:</w:t>
      </w:r>
    </w:p>
    <w:p w14:paraId="6084A18F" w14:textId="77777777" w:rsidR="009C1606" w:rsidRDefault="009C1606" w:rsidP="009C1606">
      <w:pPr>
        <w:pStyle w:val="Prrafodelista"/>
        <w:numPr>
          <w:ilvl w:val="0"/>
          <w:numId w:val="43"/>
        </w:numPr>
        <w:spacing w:before="240" w:line="360" w:lineRule="auto"/>
        <w:jc w:val="both"/>
        <w:rPr>
          <w:rFonts w:ascii="Palatino Linotype" w:hAnsi="Palatino Linotype"/>
        </w:rPr>
      </w:pPr>
      <w:r>
        <w:rPr>
          <w:rFonts w:ascii="Palatino Linotype" w:hAnsi="Palatino Linotype"/>
        </w:rPr>
        <w:t xml:space="preserve">El o los documentos en donde conste la recepción de sueldo, compensaciones y/o gratificaciones, en su caso con firma, respecto de los servidores públicos adscritos a la jurisdicción de regulación sanitaria número 07 de Tlalnepantla de </w:t>
      </w:r>
      <w:r>
        <w:rPr>
          <w:rFonts w:ascii="Palatino Linotype" w:hAnsi="Palatino Linotype"/>
        </w:rPr>
        <w:lastRenderedPageBreak/>
        <w:t xml:space="preserve">Baz, del periodo comprendido del uno de julio al treinta y uno de agosto de dos mil veintidós. </w:t>
      </w:r>
    </w:p>
    <w:p w14:paraId="5B36D113" w14:textId="77777777" w:rsidR="009C1606" w:rsidRDefault="009C1606" w:rsidP="009C1606">
      <w:pPr>
        <w:pStyle w:val="Prrafodelista"/>
        <w:numPr>
          <w:ilvl w:val="0"/>
          <w:numId w:val="43"/>
        </w:numPr>
        <w:spacing w:before="240" w:line="360" w:lineRule="auto"/>
        <w:jc w:val="both"/>
        <w:rPr>
          <w:rFonts w:ascii="Palatino Linotype" w:hAnsi="Palatino Linotype"/>
        </w:rPr>
      </w:pPr>
      <w:r>
        <w:rPr>
          <w:rFonts w:ascii="Palatino Linotype" w:hAnsi="Palatino Linotype"/>
        </w:rPr>
        <w:t xml:space="preserve">El o los documentos en donde conste la afectación a la partida presupuestal derivado del pago de nómina, respecto de los servidores públicos adscritos a la jurisdicción de regulación sanitaria número 07 de Tlalnepantla de Baz, del periodo comprendido del uno de julio al treinta y uno de agosto de dos mil veintidós. </w:t>
      </w:r>
    </w:p>
    <w:p w14:paraId="60FFB5D8" w14:textId="77777777" w:rsidR="009C1606" w:rsidRPr="003D255B" w:rsidRDefault="009C1606" w:rsidP="009C1606">
      <w:pPr>
        <w:pStyle w:val="Prrafodelista"/>
        <w:numPr>
          <w:ilvl w:val="0"/>
          <w:numId w:val="43"/>
        </w:numPr>
        <w:spacing w:before="240" w:line="360" w:lineRule="auto"/>
        <w:jc w:val="both"/>
        <w:rPr>
          <w:rFonts w:ascii="Palatino Linotype" w:hAnsi="Palatino Linotype"/>
        </w:rPr>
      </w:pPr>
      <w:r>
        <w:rPr>
          <w:rFonts w:ascii="Palatino Linotype" w:hAnsi="Palatino Linotype"/>
        </w:rPr>
        <w:t xml:space="preserve">El o los documentos del Sistema Integral de Control Patrimonial “SICOPA” y/o sistema patrimonial equivalente, respecto del inventario activo de vehículos asignados a los servidores públicos adscritos a la jurisdicción de regulación sanitaria número 07 de Tlalnepantla de Baz, al seis de septiembre de dos mil veintidós.  </w:t>
      </w:r>
    </w:p>
    <w:p w14:paraId="68EF10D6" w14:textId="77777777" w:rsidR="009C1606" w:rsidRPr="009C1606" w:rsidRDefault="009C1606" w:rsidP="009C1606">
      <w:pPr>
        <w:pStyle w:val="Citas"/>
        <w:ind w:left="0" w:right="0"/>
        <w:rPr>
          <w:b/>
          <w:bCs/>
          <w:iCs/>
          <w:sz w:val="24"/>
          <w:szCs w:val="24"/>
          <w:lang w:val="es-ES"/>
        </w:rPr>
      </w:pPr>
    </w:p>
    <w:p w14:paraId="32892739" w14:textId="77777777" w:rsidR="00300AAE" w:rsidRPr="00C22506" w:rsidRDefault="00300AAE" w:rsidP="00300AAE">
      <w:pPr>
        <w:spacing w:before="240" w:after="240" w:line="360" w:lineRule="auto"/>
        <w:jc w:val="both"/>
        <w:rPr>
          <w:rFonts w:ascii="Palatino Linotype" w:hAnsi="Palatino Linotype"/>
          <w:b/>
          <w:sz w:val="28"/>
          <w:szCs w:val="28"/>
        </w:rPr>
      </w:pPr>
      <w:r>
        <w:rPr>
          <w:rFonts w:ascii="Palatino Linotype" w:hAnsi="Palatino Linotype"/>
          <w:b/>
          <w:bCs/>
          <w:sz w:val="28"/>
          <w:szCs w:val="28"/>
        </w:rPr>
        <w:t>D</w:t>
      </w:r>
      <w:r w:rsidRPr="00BA2D85">
        <w:rPr>
          <w:rFonts w:ascii="Palatino Linotype" w:hAnsi="Palatino Linotype"/>
          <w:b/>
          <w:bCs/>
          <w:sz w:val="28"/>
          <w:szCs w:val="28"/>
        </w:rPr>
        <w:t>e la</w:t>
      </w:r>
      <w:r w:rsidRPr="002975F6">
        <w:rPr>
          <w:rFonts w:ascii="Palatino Linotype" w:hAnsi="Palatino Linotype"/>
          <w:bCs/>
          <w:sz w:val="24"/>
          <w:szCs w:val="24"/>
        </w:rPr>
        <w:t xml:space="preserve"> </w:t>
      </w:r>
      <w:r w:rsidRPr="00C22506">
        <w:rPr>
          <w:rFonts w:ascii="Palatino Linotype" w:hAnsi="Palatino Linotype"/>
          <w:b/>
          <w:sz w:val="28"/>
          <w:szCs w:val="28"/>
        </w:rPr>
        <w:t xml:space="preserve">Versión Pública </w:t>
      </w:r>
    </w:p>
    <w:p w14:paraId="52B2958A" w14:textId="77777777" w:rsidR="00300AAE" w:rsidRPr="00DB1252" w:rsidRDefault="00300AAE" w:rsidP="00300AAE">
      <w:pPr>
        <w:tabs>
          <w:tab w:val="left" w:pos="7938"/>
        </w:tabs>
        <w:spacing w:before="240" w:after="240" w:line="360" w:lineRule="auto"/>
        <w:jc w:val="both"/>
        <w:rPr>
          <w:rFonts w:ascii="Palatino Linotype" w:eastAsia="Arial Unicode MS" w:hAnsi="Palatino Linotype" w:cs="Arial"/>
          <w:sz w:val="24"/>
          <w:szCs w:val="24"/>
        </w:rPr>
      </w:pPr>
      <w:r w:rsidRPr="00DB1252">
        <w:rPr>
          <w:rFonts w:ascii="Palatino Linotype" w:eastAsia="Arial Unicode MS" w:hAnsi="Palatino Linotype" w:cs="Arial"/>
          <w:sz w:val="24"/>
          <w:szCs w:val="24"/>
        </w:rPr>
        <w:t xml:space="preserve">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w:t>
      </w:r>
      <w:r w:rsidRPr="00DB1252">
        <w:rPr>
          <w:rFonts w:ascii="Palatino Linotype" w:eastAsia="Arial Unicode MS" w:hAnsi="Palatino Linotype" w:cs="Arial"/>
          <w:sz w:val="24"/>
          <w:szCs w:val="24"/>
        </w:rPr>
        <w:lastRenderedPageBreak/>
        <w:t>el derecho a la protección de datos personales, cuyo fundamento legal aplicable se encuentra inmerso en los numerales de la Ley de la materia, que a la letra esgrimen:</w:t>
      </w:r>
    </w:p>
    <w:p w14:paraId="281FB530" w14:textId="77777777" w:rsidR="00300AAE" w:rsidRPr="00DB1252" w:rsidRDefault="00300AAE" w:rsidP="00300AAE">
      <w:pPr>
        <w:spacing w:before="240" w:line="360" w:lineRule="auto"/>
        <w:ind w:left="851" w:right="851"/>
        <w:jc w:val="both"/>
        <w:rPr>
          <w:rFonts w:ascii="Palatino Linotype" w:hAnsi="Palatino Linotype" w:cs="Arial"/>
          <w:i/>
        </w:rPr>
      </w:pPr>
      <w:r w:rsidRPr="00DB1252">
        <w:rPr>
          <w:rFonts w:ascii="Palatino Linotype" w:hAnsi="Palatino Linotype" w:cs="Arial"/>
          <w:i/>
        </w:rPr>
        <w:t>“Artículo 3. Para los efectos de la presente Ley se entenderá por:</w:t>
      </w:r>
    </w:p>
    <w:p w14:paraId="6376B50C" w14:textId="77777777" w:rsidR="00300AAE" w:rsidRPr="00DB1252" w:rsidRDefault="00300AAE" w:rsidP="00300AAE">
      <w:pPr>
        <w:spacing w:before="240" w:line="360" w:lineRule="auto"/>
        <w:ind w:left="851" w:right="851"/>
        <w:jc w:val="both"/>
        <w:rPr>
          <w:rFonts w:ascii="Palatino Linotype" w:hAnsi="Palatino Linotype" w:cs="Arial"/>
          <w:i/>
        </w:rPr>
      </w:pPr>
      <w:r w:rsidRPr="00DB1252">
        <w:rPr>
          <w:rFonts w:ascii="Palatino Linotype" w:hAnsi="Palatino Linotype" w:cs="Arial"/>
          <w:i/>
        </w:rPr>
        <w:t>(…)</w:t>
      </w:r>
    </w:p>
    <w:p w14:paraId="5C0C798E" w14:textId="77777777" w:rsidR="00300AAE" w:rsidRPr="00DB1252" w:rsidRDefault="00300AAE" w:rsidP="00300AAE">
      <w:pPr>
        <w:spacing w:before="240" w:line="360" w:lineRule="auto"/>
        <w:ind w:left="851" w:right="851"/>
        <w:jc w:val="both"/>
        <w:rPr>
          <w:rFonts w:ascii="Palatino Linotype" w:hAnsi="Palatino Linotype" w:cs="Arial"/>
          <w:b/>
          <w:i/>
        </w:rPr>
      </w:pPr>
      <w:r w:rsidRPr="00DB1252">
        <w:rPr>
          <w:rFonts w:ascii="Palatino Linotype" w:hAnsi="Palatino Linotype" w:cs="Arial"/>
          <w:b/>
          <w:i/>
          <w:u w:val="single"/>
        </w:rPr>
        <w:t>IX. Datos personales:</w:t>
      </w:r>
      <w:r w:rsidRPr="00DB1252">
        <w:rPr>
          <w:rFonts w:ascii="Palatino Linotype" w:hAnsi="Palatino Linotype" w:cs="Arial"/>
          <w:b/>
          <w:i/>
        </w:rPr>
        <w:t xml:space="preserve"> </w:t>
      </w:r>
      <w:r w:rsidRPr="00DB1252">
        <w:rPr>
          <w:rFonts w:ascii="Palatino Linotype" w:hAnsi="Palatino Linotype" w:cs="Arial"/>
          <w:i/>
        </w:rPr>
        <w:t>La información concerniente a una persona, identificada o identificable según lo dispuesto por la Ley de Protección de Datos Personales del Estado de México;</w:t>
      </w:r>
    </w:p>
    <w:p w14:paraId="65A02183" w14:textId="77777777" w:rsidR="00300AAE" w:rsidRPr="00DB1252" w:rsidRDefault="00300AAE" w:rsidP="00300AAE">
      <w:pPr>
        <w:spacing w:before="240" w:line="360" w:lineRule="auto"/>
        <w:ind w:left="851" w:right="851"/>
        <w:jc w:val="both"/>
        <w:rPr>
          <w:rFonts w:ascii="Palatino Linotype" w:hAnsi="Palatino Linotype" w:cs="Arial"/>
          <w:b/>
          <w:i/>
        </w:rPr>
      </w:pPr>
      <w:r w:rsidRPr="00DB1252">
        <w:rPr>
          <w:rFonts w:ascii="Palatino Linotype" w:hAnsi="Palatino Linotype" w:cs="Arial"/>
          <w:b/>
          <w:i/>
        </w:rPr>
        <w:t>(…)</w:t>
      </w:r>
    </w:p>
    <w:p w14:paraId="4B329221" w14:textId="77777777" w:rsidR="00300AAE" w:rsidRPr="00DB1252" w:rsidRDefault="00300AAE" w:rsidP="00300AAE">
      <w:pPr>
        <w:spacing w:before="240" w:line="360" w:lineRule="auto"/>
        <w:ind w:left="851" w:right="851"/>
        <w:jc w:val="both"/>
        <w:rPr>
          <w:rFonts w:ascii="Palatino Linotype" w:hAnsi="Palatino Linotype" w:cs="Arial"/>
          <w:b/>
          <w:i/>
        </w:rPr>
      </w:pPr>
      <w:r w:rsidRPr="00DB1252">
        <w:rPr>
          <w:rFonts w:ascii="Palatino Linotype" w:hAnsi="Palatino Linotype" w:cs="Arial"/>
          <w:b/>
          <w:i/>
          <w:u w:val="single"/>
        </w:rPr>
        <w:t>XLV. Versión pública:</w:t>
      </w:r>
      <w:r w:rsidRPr="00DB1252">
        <w:rPr>
          <w:rFonts w:ascii="Palatino Linotype" w:hAnsi="Palatino Linotype" w:cs="Arial"/>
          <w:b/>
          <w:i/>
        </w:rPr>
        <w:t xml:space="preserve"> </w:t>
      </w:r>
      <w:r w:rsidRPr="00DB1252">
        <w:rPr>
          <w:rFonts w:ascii="Palatino Linotype" w:hAnsi="Palatino Linotype" w:cs="Arial"/>
          <w:i/>
        </w:rPr>
        <w:t>Documento en el que se elimine, suprime o borra la información clasificada como reservada o confidencial para permitir su acceso.</w:t>
      </w:r>
    </w:p>
    <w:p w14:paraId="6E1CD946" w14:textId="77777777" w:rsidR="00300AAE" w:rsidRPr="00DB1252" w:rsidRDefault="00300AAE" w:rsidP="00300AAE">
      <w:pPr>
        <w:spacing w:before="240" w:line="360" w:lineRule="auto"/>
        <w:ind w:left="851" w:right="851"/>
        <w:jc w:val="both"/>
        <w:rPr>
          <w:rFonts w:ascii="Palatino Linotype" w:hAnsi="Palatino Linotype" w:cs="Arial"/>
          <w:b/>
          <w:i/>
        </w:rPr>
      </w:pPr>
      <w:r w:rsidRPr="00DB1252">
        <w:rPr>
          <w:rFonts w:ascii="Palatino Linotype" w:hAnsi="Palatino Linotype" w:cs="Arial"/>
          <w:i/>
        </w:rPr>
        <w:t xml:space="preserve">Artículo 122. </w:t>
      </w:r>
      <w:r w:rsidRPr="00DB1252">
        <w:rPr>
          <w:rFonts w:ascii="Palatino Linotype" w:hAnsi="Palatino Linotype" w:cs="Arial"/>
          <w:b/>
          <w:i/>
          <w:u w:val="single"/>
        </w:rPr>
        <w:t xml:space="preserve">La clasificación es el proceso mediante el cual el sujeto obligado determina que la información en su poder </w:t>
      </w:r>
      <w:proofErr w:type="spellStart"/>
      <w:r w:rsidRPr="00DB1252">
        <w:rPr>
          <w:rFonts w:ascii="Palatino Linotype" w:hAnsi="Palatino Linotype" w:cs="Arial"/>
          <w:b/>
          <w:i/>
          <w:u w:val="single"/>
        </w:rPr>
        <w:t>actualiza</w:t>
      </w:r>
      <w:proofErr w:type="spellEnd"/>
      <w:r w:rsidRPr="00DB1252">
        <w:rPr>
          <w:rFonts w:ascii="Palatino Linotype" w:hAnsi="Palatino Linotype" w:cs="Arial"/>
          <w:b/>
          <w:i/>
          <w:u w:val="single"/>
        </w:rPr>
        <w:t xml:space="preserve"> alguno de los supuestos de reserva o confidencialidad, de conformidad con lo dispuesto en el presente título.</w:t>
      </w:r>
    </w:p>
    <w:p w14:paraId="63C831BD" w14:textId="77777777" w:rsidR="00300AAE" w:rsidRPr="00DB1252" w:rsidRDefault="00300AAE" w:rsidP="00300AAE">
      <w:pPr>
        <w:spacing w:before="240" w:line="360" w:lineRule="auto"/>
        <w:ind w:left="851" w:right="851"/>
        <w:jc w:val="both"/>
        <w:rPr>
          <w:rFonts w:ascii="Palatino Linotype" w:hAnsi="Palatino Linotype" w:cs="Arial"/>
          <w:i/>
        </w:rPr>
      </w:pPr>
      <w:r w:rsidRPr="00DB1252">
        <w:rPr>
          <w:rFonts w:ascii="Palatino Linotype" w:hAnsi="Palatino Linotype" w:cs="Arial"/>
          <w:i/>
        </w:rPr>
        <w:t>[…]</w:t>
      </w:r>
    </w:p>
    <w:p w14:paraId="1228FB4D" w14:textId="77777777" w:rsidR="00300AAE" w:rsidRPr="00DB1252" w:rsidRDefault="00300AAE" w:rsidP="00300AAE">
      <w:pPr>
        <w:spacing w:before="240" w:line="360" w:lineRule="auto"/>
        <w:ind w:left="851" w:right="851"/>
        <w:jc w:val="both"/>
        <w:rPr>
          <w:rFonts w:ascii="Palatino Linotype" w:hAnsi="Palatino Linotype" w:cs="Arial"/>
          <w:i/>
        </w:rPr>
      </w:pPr>
      <w:r w:rsidRPr="00DB1252">
        <w:rPr>
          <w:rFonts w:ascii="Palatino Linotype" w:hAnsi="Palatino Linotype" w:cs="Arial"/>
          <w:i/>
        </w:rPr>
        <w:t>Artículo 132. La clasificación de la información se llevará a cabo en el momento en que:</w:t>
      </w:r>
    </w:p>
    <w:p w14:paraId="493D7211" w14:textId="77777777" w:rsidR="00300AAE" w:rsidRPr="00DB1252" w:rsidRDefault="00300AAE" w:rsidP="00300AAE">
      <w:pPr>
        <w:spacing w:before="240" w:line="360" w:lineRule="auto"/>
        <w:ind w:left="851" w:right="851"/>
        <w:jc w:val="both"/>
        <w:rPr>
          <w:rFonts w:ascii="Palatino Linotype" w:hAnsi="Palatino Linotype" w:cs="Arial"/>
          <w:i/>
        </w:rPr>
      </w:pPr>
      <w:r w:rsidRPr="00DB1252">
        <w:rPr>
          <w:rFonts w:ascii="Palatino Linotype" w:hAnsi="Palatino Linotype" w:cs="Arial"/>
          <w:i/>
        </w:rPr>
        <w:t>[…]</w:t>
      </w:r>
    </w:p>
    <w:p w14:paraId="554DDFC0" w14:textId="77777777" w:rsidR="00300AAE" w:rsidRPr="00DB1252" w:rsidRDefault="00300AAE" w:rsidP="00300AAE">
      <w:pPr>
        <w:spacing w:before="240" w:line="360" w:lineRule="auto"/>
        <w:ind w:left="851" w:right="851"/>
        <w:jc w:val="both"/>
        <w:rPr>
          <w:rFonts w:ascii="Palatino Linotype" w:hAnsi="Palatino Linotype" w:cs="Arial"/>
          <w:b/>
          <w:i/>
          <w:u w:val="single"/>
        </w:rPr>
      </w:pPr>
      <w:r w:rsidRPr="00DB1252">
        <w:rPr>
          <w:rFonts w:ascii="Palatino Linotype" w:hAnsi="Palatino Linotype" w:cs="Arial"/>
          <w:b/>
          <w:i/>
          <w:u w:val="single"/>
        </w:rPr>
        <w:t>II. Se determine mediante resolución de autoridad competente; o</w:t>
      </w:r>
    </w:p>
    <w:p w14:paraId="278D9FF8" w14:textId="77777777" w:rsidR="00300AAE" w:rsidRPr="00DB1252" w:rsidRDefault="00300AAE" w:rsidP="00300AAE">
      <w:pPr>
        <w:spacing w:before="240" w:line="360" w:lineRule="auto"/>
        <w:ind w:left="851" w:right="851"/>
        <w:jc w:val="both"/>
        <w:rPr>
          <w:rFonts w:ascii="Palatino Linotype" w:hAnsi="Palatino Linotype" w:cs="Arial"/>
          <w:b/>
          <w:i/>
        </w:rPr>
      </w:pPr>
      <w:r w:rsidRPr="00DB1252">
        <w:rPr>
          <w:rFonts w:ascii="Palatino Linotype" w:hAnsi="Palatino Linotype" w:cs="Arial"/>
          <w:b/>
          <w:i/>
        </w:rPr>
        <w:t>(…)</w:t>
      </w:r>
    </w:p>
    <w:p w14:paraId="7F3EB10D" w14:textId="77777777" w:rsidR="00300AAE" w:rsidRPr="00DB1252" w:rsidRDefault="00300AAE" w:rsidP="00300AAE">
      <w:pPr>
        <w:spacing w:before="240" w:line="360" w:lineRule="auto"/>
        <w:ind w:left="851" w:right="851"/>
        <w:jc w:val="both"/>
        <w:rPr>
          <w:rFonts w:ascii="Palatino Linotype" w:hAnsi="Palatino Linotype" w:cs="Arial"/>
          <w:b/>
          <w:i/>
        </w:rPr>
      </w:pPr>
      <w:r w:rsidRPr="00DB1252">
        <w:rPr>
          <w:rFonts w:ascii="Palatino Linotype" w:hAnsi="Palatino Linotype" w:cs="Arial"/>
          <w:i/>
        </w:rPr>
        <w:lastRenderedPageBreak/>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DB1252">
        <w:rPr>
          <w:rFonts w:ascii="Palatino Linotype" w:hAnsi="Palatino Linotype" w:cs="Arial"/>
          <w:b/>
          <w:i/>
        </w:rPr>
        <w:t xml:space="preserve"> </w:t>
      </w:r>
      <w:r w:rsidRPr="00DB1252">
        <w:rPr>
          <w:rFonts w:ascii="Palatino Linotype" w:hAnsi="Palatino Linotype" w:cs="Arial"/>
          <w:b/>
          <w:i/>
          <w:u w:val="single"/>
        </w:rPr>
        <w:t xml:space="preserve">de manera genérica y fundando y motivando su clasificación.” </w:t>
      </w:r>
      <w:r w:rsidRPr="00DB1252">
        <w:rPr>
          <w:rFonts w:ascii="Palatino Linotype" w:hAnsi="Palatino Linotype" w:cs="Arial"/>
          <w:b/>
          <w:i/>
        </w:rPr>
        <w:t>[Sic]</w:t>
      </w:r>
    </w:p>
    <w:p w14:paraId="231B3643" w14:textId="77777777" w:rsidR="00300AAE" w:rsidRPr="00DB1252" w:rsidRDefault="00300AAE" w:rsidP="00300AAE">
      <w:pPr>
        <w:spacing w:after="0" w:line="360" w:lineRule="auto"/>
        <w:ind w:right="51"/>
        <w:jc w:val="both"/>
        <w:rPr>
          <w:rFonts w:ascii="Palatino Linotype" w:eastAsia="Arial Unicode MS" w:hAnsi="Palatino Linotype" w:cs="Arial"/>
          <w:sz w:val="24"/>
          <w:szCs w:val="24"/>
        </w:rPr>
      </w:pPr>
    </w:p>
    <w:p w14:paraId="65FD699A" w14:textId="77777777" w:rsidR="00300AAE" w:rsidRPr="00DB1252" w:rsidRDefault="00300AAE" w:rsidP="00300AAE">
      <w:pPr>
        <w:spacing w:after="0" w:line="360" w:lineRule="auto"/>
        <w:ind w:right="51"/>
        <w:jc w:val="both"/>
        <w:rPr>
          <w:rFonts w:ascii="Palatino Linotype" w:hAnsi="Palatino Linotype" w:cs="Arial"/>
          <w:sz w:val="24"/>
          <w:szCs w:val="24"/>
        </w:rPr>
      </w:pPr>
      <w:r w:rsidRPr="00DB1252">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DB1252">
        <w:rPr>
          <w:rFonts w:ascii="Palatino Linotype" w:hAnsi="Palatino Linotype" w:cs="Arial"/>
          <w:sz w:val="24"/>
          <w:szCs w:val="24"/>
        </w:rPr>
        <w:t xml:space="preserve">el Registro Federal de Contribuyentes </w:t>
      </w:r>
      <w:r w:rsidRPr="00DB1252">
        <w:rPr>
          <w:rFonts w:ascii="Palatino Linotype" w:hAnsi="Palatino Linotype" w:cs="Arial"/>
          <w:b/>
          <w:bCs/>
          <w:sz w:val="24"/>
          <w:szCs w:val="24"/>
          <w:u w:val="single"/>
        </w:rPr>
        <w:t>(RFC) que no sean de proveedores,</w:t>
      </w:r>
      <w:r w:rsidRPr="00DB1252">
        <w:rPr>
          <w:rFonts w:ascii="Palatino Linotype" w:hAnsi="Palatino Linotype" w:cs="Arial"/>
          <w:sz w:val="24"/>
          <w:szCs w:val="24"/>
        </w:rPr>
        <w:t xml:space="preserve">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45C91ACD" w14:textId="77777777" w:rsidR="00300AAE" w:rsidRPr="00DB1252" w:rsidRDefault="00300AAE" w:rsidP="00300AAE">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DB1252">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4F160CDA" w14:textId="77777777" w:rsidR="00300AAE" w:rsidRPr="00DB1252" w:rsidRDefault="00300AAE" w:rsidP="00300AAE">
      <w:pPr>
        <w:spacing w:before="240" w:after="240" w:line="360" w:lineRule="auto"/>
        <w:ind w:right="-91"/>
        <w:jc w:val="both"/>
        <w:rPr>
          <w:rFonts w:ascii="Palatino Linotype" w:eastAsia="Times New Roman" w:hAnsi="Palatino Linotype" w:cs="Arial"/>
          <w:sz w:val="24"/>
          <w:szCs w:val="24"/>
          <w:lang w:eastAsia="es-MX"/>
        </w:rPr>
      </w:pPr>
      <w:r w:rsidRPr="00DB1252">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1BF7F3FE" w14:textId="77777777" w:rsidR="00300AAE" w:rsidRPr="00DB1252" w:rsidRDefault="00300AAE" w:rsidP="00300AAE">
      <w:pPr>
        <w:spacing w:before="240" w:after="240" w:line="360" w:lineRule="auto"/>
        <w:ind w:right="-91"/>
        <w:jc w:val="both"/>
        <w:rPr>
          <w:rFonts w:ascii="Palatino Linotype" w:eastAsia="Times New Roman" w:hAnsi="Palatino Linotype" w:cs="Arial"/>
          <w:sz w:val="24"/>
          <w:szCs w:val="24"/>
          <w:lang w:eastAsia="es-MX"/>
        </w:rPr>
      </w:pPr>
      <w:r w:rsidRPr="00DB1252">
        <w:rPr>
          <w:rFonts w:ascii="Palatino Linotype" w:eastAsia="Times New Roman" w:hAnsi="Palatino Linotype" w:cs="Arial"/>
          <w:sz w:val="24"/>
          <w:szCs w:val="24"/>
          <w:lang w:eastAsia="es-MX"/>
        </w:rPr>
        <w:lastRenderedPageBreak/>
        <w:t xml:space="preserve">Lo anterior es compartido por el ahora </w:t>
      </w:r>
      <w:r w:rsidRPr="00DB1252">
        <w:rPr>
          <w:rFonts w:ascii="Palatino Linotype" w:eastAsia="Times New Roman" w:hAnsi="Palatino Linotype" w:cs="Arial"/>
          <w:b/>
          <w:bCs/>
          <w:sz w:val="24"/>
          <w:szCs w:val="24"/>
          <w:lang w:eastAsia="es-MX"/>
        </w:rPr>
        <w:t>Instituto Nacional de Transparencia, Acceso a la Información y Protección de Datos Personales</w:t>
      </w:r>
      <w:r w:rsidRPr="00DB1252">
        <w:rPr>
          <w:rFonts w:ascii="Palatino Linotype" w:eastAsia="Times New Roman" w:hAnsi="Palatino Linotype" w:cs="Arial"/>
          <w:sz w:val="24"/>
          <w:szCs w:val="24"/>
          <w:lang w:eastAsia="es-MX"/>
        </w:rPr>
        <w:t xml:space="preserve"> (INAI), conforme al criterio </w:t>
      </w:r>
      <w:r w:rsidRPr="00DB1252">
        <w:rPr>
          <w:rFonts w:ascii="Palatino Linotype" w:eastAsia="Times New Roman" w:hAnsi="Palatino Linotype" w:cs="Arial"/>
          <w:b/>
          <w:sz w:val="24"/>
          <w:szCs w:val="24"/>
          <w:lang w:eastAsia="es-MX"/>
        </w:rPr>
        <w:t>19/17,</w:t>
      </w:r>
      <w:r w:rsidRPr="00DB1252">
        <w:rPr>
          <w:rFonts w:ascii="Palatino Linotype" w:eastAsia="Times New Roman" w:hAnsi="Palatino Linotype" w:cs="Arial"/>
          <w:sz w:val="24"/>
          <w:szCs w:val="24"/>
          <w:lang w:eastAsia="es-MX"/>
        </w:rPr>
        <w:t xml:space="preserve"> el cual es del tenor literal siguiente:</w:t>
      </w:r>
    </w:p>
    <w:p w14:paraId="1258273A" w14:textId="77777777" w:rsidR="00300AAE" w:rsidRPr="00DB1252" w:rsidRDefault="00300AAE" w:rsidP="00300AAE">
      <w:pPr>
        <w:autoSpaceDE w:val="0"/>
        <w:autoSpaceDN w:val="0"/>
        <w:adjustRightInd w:val="0"/>
        <w:spacing w:before="240" w:line="360" w:lineRule="auto"/>
        <w:ind w:left="851" w:right="851"/>
        <w:jc w:val="center"/>
        <w:rPr>
          <w:rFonts w:ascii="Palatino Linotype" w:eastAsia="Times New Roman" w:hAnsi="Palatino Linotype" w:cs="Arial"/>
          <w:b/>
          <w:bCs/>
          <w:i/>
        </w:rPr>
      </w:pPr>
      <w:r w:rsidRPr="00DB1252">
        <w:rPr>
          <w:rFonts w:ascii="Palatino Linotype" w:eastAsia="Times New Roman" w:hAnsi="Palatino Linotype" w:cs="Arial"/>
          <w:bCs/>
          <w:i/>
        </w:rPr>
        <w:t>“</w:t>
      </w:r>
      <w:r w:rsidRPr="00DB1252">
        <w:rPr>
          <w:rFonts w:ascii="Palatino Linotype" w:eastAsia="Times New Roman" w:hAnsi="Palatino Linotype" w:cs="Arial"/>
          <w:b/>
          <w:bCs/>
          <w:i/>
        </w:rPr>
        <w:t>REGISTRO FEDERAL DE CONTRIBUYENTES (RFC) DE PERSONAS FÍSICAS.</w:t>
      </w:r>
    </w:p>
    <w:p w14:paraId="5AE58847" w14:textId="77777777" w:rsidR="00300AAE" w:rsidRPr="00DB1252" w:rsidRDefault="00300AAE" w:rsidP="00300AAE">
      <w:pPr>
        <w:autoSpaceDE w:val="0"/>
        <w:autoSpaceDN w:val="0"/>
        <w:adjustRightInd w:val="0"/>
        <w:spacing w:before="240" w:line="360" w:lineRule="auto"/>
        <w:ind w:left="851" w:right="851"/>
        <w:jc w:val="both"/>
        <w:rPr>
          <w:rFonts w:ascii="Palatino Linotype" w:eastAsia="Times New Roman" w:hAnsi="Palatino Linotype" w:cs="Arial"/>
          <w:bCs/>
          <w:i/>
        </w:rPr>
      </w:pPr>
      <w:r w:rsidRPr="00DB1252">
        <w:rPr>
          <w:rFonts w:ascii="Palatino Linotype" w:eastAsia="Times New Roman" w:hAnsi="Palatino Linotype" w:cs="Arial"/>
          <w:bCs/>
          <w:i/>
        </w:rPr>
        <w:t xml:space="preserve">El RFC es una clave de carácter fiscal, </w:t>
      </w:r>
      <w:proofErr w:type="gramStart"/>
      <w:r w:rsidRPr="00DB1252">
        <w:rPr>
          <w:rFonts w:ascii="Palatino Linotype" w:eastAsia="Times New Roman" w:hAnsi="Palatino Linotype" w:cs="Arial"/>
          <w:bCs/>
          <w:i/>
        </w:rPr>
        <w:t>única</w:t>
      </w:r>
      <w:proofErr w:type="gramEnd"/>
      <w:r w:rsidRPr="00DB1252">
        <w:rPr>
          <w:rFonts w:ascii="Palatino Linotype" w:eastAsia="Times New Roman" w:hAnsi="Palatino Linotype" w:cs="Arial"/>
          <w:bCs/>
          <w:i/>
        </w:rPr>
        <w:t xml:space="preserve"> e irrepetible, que permite identificar al titular, su edad y fecha de nacimiento, por lo que es un dato personal de carácter confidencial.</w:t>
      </w:r>
    </w:p>
    <w:p w14:paraId="32A9EC14" w14:textId="77777777" w:rsidR="00300AAE" w:rsidRPr="00DB1252" w:rsidRDefault="00300AAE" w:rsidP="00300AAE">
      <w:pPr>
        <w:autoSpaceDE w:val="0"/>
        <w:autoSpaceDN w:val="0"/>
        <w:adjustRightInd w:val="0"/>
        <w:spacing w:before="240" w:line="360" w:lineRule="auto"/>
        <w:ind w:left="851" w:right="851"/>
        <w:jc w:val="both"/>
        <w:rPr>
          <w:rFonts w:ascii="Palatino Linotype" w:eastAsia="Times New Roman" w:hAnsi="Palatino Linotype" w:cs="Arial"/>
          <w:b/>
          <w:i/>
        </w:rPr>
      </w:pPr>
      <w:r w:rsidRPr="00DB1252">
        <w:rPr>
          <w:rFonts w:ascii="Palatino Linotype" w:eastAsia="Times New Roman" w:hAnsi="Palatino Linotype" w:cs="Arial"/>
          <w:b/>
          <w:i/>
        </w:rPr>
        <w:t>Resoluciones:</w:t>
      </w:r>
    </w:p>
    <w:p w14:paraId="3BD27E67" w14:textId="77777777" w:rsidR="00300AAE" w:rsidRPr="00DB1252" w:rsidRDefault="00300AAE" w:rsidP="00300AAE">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DB1252">
        <w:rPr>
          <w:rFonts w:ascii="Palatino Linotype" w:eastAsia="Times New Roman" w:hAnsi="Palatino Linotype" w:cs="Arial"/>
          <w:b/>
          <w:i/>
        </w:rPr>
        <w:t xml:space="preserve">RRA </w:t>
      </w:r>
      <w:r w:rsidRPr="00DB1252">
        <w:rPr>
          <w:rFonts w:ascii="Palatino Linotype" w:eastAsia="Times New Roman" w:hAnsi="Palatino Linotype" w:cs="Arial"/>
          <w:b/>
          <w:i/>
          <w:lang w:val="es-ES"/>
        </w:rPr>
        <w:t xml:space="preserve">0189/17. </w:t>
      </w:r>
      <w:r w:rsidRPr="00DB1252">
        <w:rPr>
          <w:rFonts w:ascii="Palatino Linotype" w:eastAsia="Times New Roman" w:hAnsi="Palatino Linotype" w:cs="Arial"/>
          <w:i/>
          <w:lang w:val="es-ES"/>
        </w:rPr>
        <w:t xml:space="preserve">Morena. 08 de febrero de 2017. Por unanimidad. Comisionado Ponente </w:t>
      </w:r>
      <w:r w:rsidRPr="00DB1252">
        <w:rPr>
          <w:rFonts w:ascii="Palatino Linotype" w:eastAsia="Times New Roman" w:hAnsi="Palatino Linotype" w:cs="Arial"/>
          <w:i/>
        </w:rPr>
        <w:t>Joel Salas Suárez.</w:t>
      </w:r>
    </w:p>
    <w:p w14:paraId="154805AB" w14:textId="77777777" w:rsidR="00300AAE" w:rsidRPr="00DB1252" w:rsidRDefault="00300AAE" w:rsidP="00300AAE">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DB1252">
        <w:rPr>
          <w:rFonts w:ascii="Palatino Linotype" w:eastAsia="Times New Roman" w:hAnsi="Palatino Linotype" w:cs="Arial"/>
          <w:b/>
          <w:i/>
        </w:rPr>
        <w:t xml:space="preserve">RRA </w:t>
      </w:r>
      <w:r w:rsidRPr="00DB1252">
        <w:rPr>
          <w:rFonts w:ascii="Palatino Linotype" w:eastAsia="Times New Roman" w:hAnsi="Palatino Linotype" w:cs="Arial"/>
          <w:b/>
          <w:bCs/>
          <w:i/>
        </w:rPr>
        <w:t>0677</w:t>
      </w:r>
      <w:r w:rsidRPr="00DB1252">
        <w:rPr>
          <w:rFonts w:ascii="Palatino Linotype" w:eastAsia="Times New Roman" w:hAnsi="Palatino Linotype" w:cs="Arial"/>
          <w:b/>
          <w:i/>
        </w:rPr>
        <w:t xml:space="preserve">/17. </w:t>
      </w:r>
      <w:r w:rsidRPr="00DB1252">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DB1252">
        <w:rPr>
          <w:rFonts w:ascii="Palatino Linotype" w:eastAsia="Times New Roman" w:hAnsi="Palatino Linotype" w:cs="Arial"/>
          <w:i/>
          <w:lang w:val="es-ES"/>
        </w:rPr>
        <w:t>Rosendoevgueni</w:t>
      </w:r>
      <w:proofErr w:type="spellEnd"/>
      <w:r w:rsidRPr="00DB1252">
        <w:rPr>
          <w:rFonts w:ascii="Palatino Linotype" w:eastAsia="Times New Roman" w:hAnsi="Palatino Linotype" w:cs="Arial"/>
          <w:i/>
          <w:lang w:val="es-ES"/>
        </w:rPr>
        <w:t xml:space="preserve"> Monterrey </w:t>
      </w:r>
      <w:proofErr w:type="spellStart"/>
      <w:r w:rsidRPr="00DB1252">
        <w:rPr>
          <w:rFonts w:ascii="Palatino Linotype" w:eastAsia="Times New Roman" w:hAnsi="Palatino Linotype" w:cs="Arial"/>
          <w:i/>
          <w:lang w:val="es-ES"/>
        </w:rPr>
        <w:t>Chepov</w:t>
      </w:r>
      <w:proofErr w:type="spellEnd"/>
      <w:r w:rsidRPr="00DB1252">
        <w:rPr>
          <w:rFonts w:ascii="Palatino Linotype" w:eastAsia="Times New Roman" w:hAnsi="Palatino Linotype" w:cs="Arial"/>
          <w:i/>
        </w:rPr>
        <w:t>.</w:t>
      </w:r>
      <w:r w:rsidRPr="00DB1252">
        <w:rPr>
          <w:rFonts w:ascii="Palatino Linotype" w:eastAsia="Times New Roman" w:hAnsi="Palatino Linotype" w:cs="Arial"/>
          <w:b/>
          <w:i/>
        </w:rPr>
        <w:t xml:space="preserve"> </w:t>
      </w:r>
    </w:p>
    <w:p w14:paraId="070E3935" w14:textId="77777777" w:rsidR="00300AAE" w:rsidRPr="00DB1252" w:rsidRDefault="00300AAE" w:rsidP="00300AAE">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DB1252">
        <w:rPr>
          <w:rFonts w:ascii="Palatino Linotype" w:eastAsia="Times New Roman" w:hAnsi="Palatino Linotype" w:cs="Arial"/>
          <w:b/>
          <w:i/>
        </w:rPr>
        <w:t>RRA</w:t>
      </w:r>
      <w:r w:rsidRPr="00DB1252">
        <w:rPr>
          <w:rFonts w:ascii="Palatino Linotype" w:eastAsia="Times New Roman" w:hAnsi="Palatino Linotype" w:cs="Arial"/>
          <w:i/>
          <w:lang w:val="es-ES"/>
        </w:rPr>
        <w:t xml:space="preserve"> </w:t>
      </w:r>
      <w:r w:rsidRPr="00DB1252">
        <w:rPr>
          <w:rFonts w:ascii="Palatino Linotype" w:eastAsia="Times New Roman" w:hAnsi="Palatino Linotype" w:cs="Arial"/>
          <w:b/>
          <w:i/>
        </w:rPr>
        <w:t xml:space="preserve">1564/17. </w:t>
      </w:r>
      <w:r w:rsidRPr="00DB1252">
        <w:rPr>
          <w:rFonts w:ascii="Palatino Linotype" w:eastAsia="Times New Roman" w:hAnsi="Palatino Linotype" w:cs="Arial"/>
          <w:i/>
          <w:lang w:val="es-ES"/>
        </w:rPr>
        <w:t>Tribunal Electoral del Poder Judicial de la Federación</w:t>
      </w:r>
      <w:r w:rsidRPr="00DB1252">
        <w:rPr>
          <w:rFonts w:ascii="Palatino Linotype" w:eastAsia="Times New Roman" w:hAnsi="Palatino Linotype" w:cs="Arial"/>
          <w:i/>
        </w:rPr>
        <w:t xml:space="preserve">. 26 de abril de 2017. Por unanimidad. Comisionado Ponente Oscar Mauricio Guerra Ford.” </w:t>
      </w:r>
      <w:r w:rsidRPr="00DB1252">
        <w:rPr>
          <w:rFonts w:ascii="Palatino Linotype" w:eastAsia="Times New Roman" w:hAnsi="Palatino Linotype" w:cs="Arial"/>
          <w:b/>
          <w:i/>
        </w:rPr>
        <w:t>[Sic]</w:t>
      </w:r>
    </w:p>
    <w:p w14:paraId="47B54FB0" w14:textId="77777777" w:rsidR="00300AAE" w:rsidRPr="00DB1252" w:rsidRDefault="00300AAE" w:rsidP="00300AAE">
      <w:pPr>
        <w:autoSpaceDE w:val="0"/>
        <w:autoSpaceDN w:val="0"/>
        <w:adjustRightInd w:val="0"/>
        <w:spacing w:before="120" w:after="120"/>
        <w:ind w:left="567" w:right="850"/>
        <w:jc w:val="both"/>
        <w:rPr>
          <w:rFonts w:ascii="Palatino Linotype" w:eastAsia="Times New Roman" w:hAnsi="Palatino Linotype" w:cs="Arial"/>
          <w:i/>
        </w:rPr>
      </w:pPr>
    </w:p>
    <w:p w14:paraId="11BEFDF0" w14:textId="77777777" w:rsidR="00300AAE" w:rsidRPr="00DB1252" w:rsidRDefault="00300AAE" w:rsidP="00300AAE">
      <w:pPr>
        <w:spacing w:before="240" w:after="240" w:line="360" w:lineRule="auto"/>
        <w:jc w:val="both"/>
        <w:rPr>
          <w:rFonts w:ascii="Palatino Linotype" w:hAnsi="Palatino Linotype" w:cs="Arial"/>
          <w:sz w:val="24"/>
          <w:szCs w:val="24"/>
          <w:lang w:eastAsia="es-MX"/>
        </w:rPr>
      </w:pPr>
      <w:r w:rsidRPr="00DB1252">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DB1252">
        <w:rPr>
          <w:rFonts w:ascii="Palatino Linotype" w:hAnsi="Palatino Linotype" w:cs="Arial"/>
          <w:sz w:val="24"/>
          <w:szCs w:val="24"/>
          <w:lang w:eastAsia="es-MX"/>
        </w:rPr>
        <w:t>homoclave</w:t>
      </w:r>
      <w:proofErr w:type="spellEnd"/>
      <w:r w:rsidRPr="00DB1252">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6720A259" w14:textId="77777777" w:rsidR="00300AAE" w:rsidRPr="00DB1252" w:rsidRDefault="00300AAE" w:rsidP="00300AAE">
      <w:pPr>
        <w:spacing w:before="240" w:after="240" w:line="360" w:lineRule="auto"/>
        <w:jc w:val="both"/>
        <w:rPr>
          <w:rFonts w:ascii="Palatino Linotype" w:hAnsi="Palatino Linotype" w:cs="Arial"/>
          <w:sz w:val="24"/>
          <w:szCs w:val="24"/>
          <w:lang w:eastAsia="es-MX"/>
        </w:rPr>
      </w:pPr>
      <w:r w:rsidRPr="00DB1252">
        <w:rPr>
          <w:rFonts w:ascii="Palatino Linotype" w:hAnsi="Palatino Linotype" w:cs="Arial"/>
          <w:sz w:val="24"/>
          <w:szCs w:val="24"/>
          <w:lang w:eastAsia="es-MX"/>
        </w:rPr>
        <w:lastRenderedPageBreak/>
        <w:t xml:space="preserve">No obstante lo anterior, como fue advertido con antelación el Registro Federal de Contribuyentes tratándose de proveedores o contratistas encuadra dentro de las fronteras conceptuales del interés general y el alcance público, al tratarse de un elemento que, en el caso en particular abona a la transparencia y rendición de cuentas. </w:t>
      </w:r>
    </w:p>
    <w:p w14:paraId="6A011914" w14:textId="77777777" w:rsidR="00300AAE" w:rsidRPr="00DB1252" w:rsidRDefault="00300AAE" w:rsidP="00300AAE">
      <w:pPr>
        <w:spacing w:before="240" w:after="240" w:line="360" w:lineRule="auto"/>
        <w:jc w:val="both"/>
        <w:rPr>
          <w:rFonts w:ascii="Palatino Linotype" w:hAnsi="Palatino Linotype" w:cs="Arial"/>
          <w:sz w:val="24"/>
          <w:szCs w:val="24"/>
          <w:lang w:eastAsia="es-MX"/>
        </w:rPr>
      </w:pPr>
      <w:r w:rsidRPr="00DB1252">
        <w:rPr>
          <w:rFonts w:ascii="Palatino Linotype" w:hAnsi="Palatino Linotype" w:cs="Arial"/>
          <w:sz w:val="24"/>
          <w:szCs w:val="24"/>
          <w:lang w:eastAsia="es-MX"/>
        </w:rPr>
        <w:t xml:space="preserve">Robustece lo anterior, el criterio </w:t>
      </w:r>
      <w:r w:rsidRPr="00DB1252">
        <w:rPr>
          <w:rFonts w:ascii="Palatino Linotype" w:hAnsi="Palatino Linotype" w:cs="Arial"/>
          <w:b/>
          <w:bCs/>
          <w:sz w:val="24"/>
          <w:szCs w:val="24"/>
          <w:lang w:eastAsia="es-MX"/>
        </w:rPr>
        <w:t xml:space="preserve">04/21 </w:t>
      </w:r>
      <w:r w:rsidRPr="00DB1252">
        <w:rPr>
          <w:rFonts w:ascii="Palatino Linotype" w:hAnsi="Palatino Linotype" w:cs="Arial"/>
          <w:sz w:val="24"/>
          <w:szCs w:val="24"/>
          <w:lang w:eastAsia="es-MX"/>
        </w:rPr>
        <w:t xml:space="preserve">emitido por el Órgano Garante Nacional, cuyo rubro y texto disponen a la literalidad lo siguiente: </w:t>
      </w:r>
    </w:p>
    <w:p w14:paraId="472C11EC" w14:textId="77777777" w:rsidR="00300AAE" w:rsidRPr="00DB1252" w:rsidRDefault="00300AAE" w:rsidP="00300AAE">
      <w:pPr>
        <w:pStyle w:val="Citas"/>
        <w:rPr>
          <w:b/>
          <w:sz w:val="24"/>
          <w:szCs w:val="24"/>
        </w:rPr>
      </w:pPr>
      <w:r w:rsidRPr="00DB1252">
        <w:rPr>
          <w:b/>
          <w:sz w:val="24"/>
          <w:szCs w:val="24"/>
        </w:rPr>
        <w:t xml:space="preserve">“REGISTRO FEDERAL DE CONTRIBUYENTES (RFC) DE PERSONAS FÍSICAS PROVEEDORES O CONTRATISTAS. </w:t>
      </w:r>
    </w:p>
    <w:p w14:paraId="00B855AB" w14:textId="77777777" w:rsidR="00300AAE" w:rsidRPr="00DB1252" w:rsidRDefault="00300AAE" w:rsidP="00300AAE">
      <w:pPr>
        <w:pStyle w:val="Citas"/>
        <w:rPr>
          <w:color w:val="000000"/>
        </w:rPr>
      </w:pPr>
      <w:r w:rsidRPr="00DB1252">
        <w:t xml:space="preserve">El RFC de contratistas o proveedores de sujetos obligados debe ser público, ya que al tratarse de personas relacionadas con contrataciones públicas, su difusión favorece la transparencia con la que deben administrarse los recursos públicos, en términos del artículo 134 de la Constitución Política de los Estados Unidos Mexicanos. </w:t>
      </w:r>
    </w:p>
    <w:p w14:paraId="3ABB26D0" w14:textId="77777777" w:rsidR="00300AAE" w:rsidRPr="00DB1252" w:rsidRDefault="00300AAE" w:rsidP="00300AAE">
      <w:pPr>
        <w:pStyle w:val="Citas"/>
        <w:rPr>
          <w:b/>
        </w:rPr>
      </w:pPr>
      <w:r w:rsidRPr="00DB1252">
        <w:rPr>
          <w:b/>
        </w:rPr>
        <w:t>Precedentes:</w:t>
      </w:r>
    </w:p>
    <w:p w14:paraId="38CCBB0D" w14:textId="77777777" w:rsidR="00300AAE" w:rsidRPr="00DB1252" w:rsidRDefault="00300AAE" w:rsidP="00300AAE">
      <w:pPr>
        <w:pStyle w:val="Citas"/>
        <w:numPr>
          <w:ilvl w:val="0"/>
          <w:numId w:val="3"/>
        </w:numPr>
      </w:pPr>
      <w:r w:rsidRPr="00DB1252">
        <w:t>Acceso a la información Pública. RRA 3639/19.</w:t>
      </w:r>
      <w:r w:rsidRPr="00DB1252">
        <w:rPr>
          <w:b/>
        </w:rPr>
        <w:t xml:space="preserve"> </w:t>
      </w:r>
      <w:r w:rsidRPr="00DB1252">
        <w:t xml:space="preserve">Sesión del 10 de julio de 2019. Votación por mayoría. Con voto disidente del Comisionado Joel Salas Suárez. Instituto para la Protección del Ahorro Bancario. Comisionada Ponente María Patricia </w:t>
      </w:r>
      <w:proofErr w:type="spellStart"/>
      <w:r w:rsidRPr="00DB1252">
        <w:t>Kurczyn</w:t>
      </w:r>
      <w:proofErr w:type="spellEnd"/>
      <w:r w:rsidRPr="00DB1252">
        <w:t xml:space="preserve"> Villalobos.</w:t>
      </w:r>
    </w:p>
    <w:p w14:paraId="2130BD96" w14:textId="77777777" w:rsidR="00300AAE" w:rsidRPr="00DB1252" w:rsidRDefault="00300AAE" w:rsidP="00300AAE">
      <w:pPr>
        <w:pStyle w:val="Citas"/>
        <w:numPr>
          <w:ilvl w:val="0"/>
          <w:numId w:val="3"/>
        </w:numPr>
        <w:rPr>
          <w:b/>
        </w:rPr>
      </w:pPr>
      <w:r w:rsidRPr="00DB1252">
        <w:t>Acceso a la información Pública. RRA 7709/19.</w:t>
      </w:r>
      <w:r w:rsidRPr="00DB1252">
        <w:rPr>
          <w:b/>
        </w:rPr>
        <w:t xml:space="preserve"> </w:t>
      </w:r>
      <w:r w:rsidRPr="00DB1252">
        <w:t>Sesión del 13 de agosto de 2019. Votación por unanimidad. Con voto particular de la Comisionada Josefina Román Vergara. Suprema Corte de Justicia de la Nación. Comisionada Ponente Josefina Román Vergara.</w:t>
      </w:r>
    </w:p>
    <w:p w14:paraId="65E5F17E" w14:textId="77777777" w:rsidR="00300AAE" w:rsidRPr="00DB1252" w:rsidRDefault="00300AAE" w:rsidP="00300AAE">
      <w:pPr>
        <w:pStyle w:val="Citas"/>
        <w:numPr>
          <w:ilvl w:val="0"/>
          <w:numId w:val="3"/>
        </w:numPr>
        <w:rPr>
          <w:color w:val="000000"/>
        </w:rPr>
      </w:pPr>
      <w:r w:rsidRPr="00DB1252">
        <w:lastRenderedPageBreak/>
        <w:t>Acceso a la información Pública. RRA 5774/19.</w:t>
      </w:r>
      <w:r w:rsidRPr="00DB1252">
        <w:rPr>
          <w:b/>
        </w:rPr>
        <w:t xml:space="preserve"> </w:t>
      </w:r>
      <w:r w:rsidRPr="00DB1252">
        <w:t xml:space="preserve">Sesión del 21 de agosto de 2019. Votación por mayoría. Con voto disidente del Comisionado Joel Salas Suárez. Secretaría de Marina. Comisionada Ponente Blanca Lilia Ibarra Cadena.” </w:t>
      </w:r>
      <w:r w:rsidRPr="00DB1252">
        <w:rPr>
          <w:b/>
          <w:bCs/>
        </w:rPr>
        <w:t>(Sic)</w:t>
      </w:r>
    </w:p>
    <w:p w14:paraId="3F65DAE3" w14:textId="77777777" w:rsidR="00300AAE" w:rsidRPr="00DB1252" w:rsidRDefault="00300AAE" w:rsidP="00300AAE">
      <w:pPr>
        <w:spacing w:before="240" w:after="240" w:line="360" w:lineRule="auto"/>
        <w:jc w:val="both"/>
        <w:rPr>
          <w:rFonts w:ascii="Palatino Linotype" w:eastAsia="Calibri" w:hAnsi="Palatino Linotype" w:cs="Arial"/>
          <w:sz w:val="24"/>
          <w:szCs w:val="24"/>
          <w:lang w:eastAsia="es-MX"/>
        </w:rPr>
      </w:pPr>
      <w:r w:rsidRPr="00DB1252">
        <w:rPr>
          <w:rFonts w:ascii="Palatino Linotype" w:hAnsi="Palatino Linotype" w:cs="Arial"/>
          <w:sz w:val="24"/>
          <w:szCs w:val="24"/>
          <w:lang w:eastAsia="es-MX"/>
        </w:rPr>
        <w:t xml:space="preserve">En cuanto a la </w:t>
      </w:r>
      <w:r w:rsidRPr="00DB1252">
        <w:rPr>
          <w:rFonts w:ascii="Palatino Linotype" w:hAnsi="Palatino Linotype" w:cs="Arial"/>
          <w:sz w:val="24"/>
          <w:szCs w:val="24"/>
        </w:rPr>
        <w:t xml:space="preserve">Clave Única de Registro de Población (CURP) en virtud de que éste se </w:t>
      </w:r>
      <w:r w:rsidRPr="00DB1252">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418B1639" w14:textId="77777777" w:rsidR="00300AAE" w:rsidRPr="00DB1252" w:rsidRDefault="00300AAE" w:rsidP="00300AAE">
      <w:pPr>
        <w:spacing w:before="240" w:after="240" w:line="360" w:lineRule="auto"/>
        <w:ind w:right="-91"/>
        <w:jc w:val="both"/>
        <w:rPr>
          <w:rFonts w:ascii="Palatino Linotype" w:eastAsia="Times New Roman" w:hAnsi="Palatino Linotype" w:cs="Arial"/>
          <w:sz w:val="24"/>
          <w:szCs w:val="24"/>
        </w:rPr>
      </w:pPr>
      <w:r w:rsidRPr="00DB1252">
        <w:rPr>
          <w:rFonts w:ascii="Palatino Linotype" w:hAnsi="Palatino Linotype" w:cs="Arial"/>
          <w:sz w:val="24"/>
          <w:szCs w:val="24"/>
        </w:rPr>
        <w:t xml:space="preserve">Argumento que es compartido por el </w:t>
      </w:r>
      <w:r w:rsidRPr="00DB1252">
        <w:rPr>
          <w:rStyle w:val="Textoennegrita"/>
          <w:rFonts w:ascii="Palatino Linotype" w:hAnsi="Palatino Linotype" w:cs="Arial"/>
          <w:sz w:val="24"/>
          <w:szCs w:val="24"/>
        </w:rPr>
        <w:t xml:space="preserve">Instituto Nacional de Transparencia, Acceso a la Información y Protección de Datos Personales, conforme al </w:t>
      </w:r>
      <w:r w:rsidRPr="00DB1252">
        <w:rPr>
          <w:rFonts w:ascii="Palatino Linotype" w:eastAsia="Times New Roman" w:hAnsi="Palatino Linotype" w:cs="Arial"/>
          <w:sz w:val="24"/>
          <w:szCs w:val="24"/>
        </w:rPr>
        <w:t xml:space="preserve">criterio número 18/17 el cual refiere: </w:t>
      </w:r>
    </w:p>
    <w:p w14:paraId="0FE067CB" w14:textId="77777777" w:rsidR="00300AAE" w:rsidRPr="00DB1252" w:rsidRDefault="00300AAE" w:rsidP="00300AAE">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DB1252">
        <w:rPr>
          <w:rFonts w:ascii="Palatino Linotype" w:eastAsia="Times New Roman" w:hAnsi="Palatino Linotype" w:cs="Arial"/>
          <w:bCs/>
          <w:i/>
          <w:lang w:eastAsia="es-MX"/>
        </w:rPr>
        <w:t>“</w:t>
      </w:r>
      <w:r w:rsidRPr="00DB1252">
        <w:rPr>
          <w:rFonts w:ascii="Palatino Linotype" w:eastAsia="Times New Roman" w:hAnsi="Palatino Linotype" w:cs="Arial"/>
          <w:b/>
          <w:bCs/>
          <w:i/>
          <w:lang w:eastAsia="es-MX"/>
        </w:rPr>
        <w:t>CLAVE ÚNICA DE REGISTRO DE POBLACIÓN (CURP).</w:t>
      </w:r>
    </w:p>
    <w:p w14:paraId="2EFA9D7B" w14:textId="77777777" w:rsidR="00300AAE" w:rsidRPr="00DB1252" w:rsidRDefault="00300AAE" w:rsidP="00300AAE">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DB1252">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5F783D24" w14:textId="77777777" w:rsidR="00300AAE" w:rsidRPr="00DB1252" w:rsidRDefault="00300AAE" w:rsidP="00300AAE">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DB1252">
        <w:rPr>
          <w:rFonts w:ascii="Palatino Linotype" w:eastAsia="Times New Roman" w:hAnsi="Palatino Linotype" w:cs="Arial"/>
          <w:i/>
          <w:lang w:eastAsia="es-MX"/>
        </w:rPr>
        <w:t xml:space="preserve"> </w:t>
      </w:r>
      <w:r w:rsidRPr="00DB1252">
        <w:rPr>
          <w:rFonts w:ascii="Palatino Linotype" w:eastAsia="Times New Roman" w:hAnsi="Palatino Linotype" w:cs="Arial"/>
          <w:b/>
          <w:i/>
          <w:lang w:eastAsia="es-MX"/>
        </w:rPr>
        <w:t>Resoluciones:</w:t>
      </w:r>
    </w:p>
    <w:p w14:paraId="22CE7688" w14:textId="77777777" w:rsidR="00300AAE" w:rsidRPr="00DB1252" w:rsidRDefault="00300AAE" w:rsidP="00300AAE">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DB1252">
        <w:rPr>
          <w:rFonts w:ascii="Palatino Linotype" w:eastAsia="Times New Roman" w:hAnsi="Palatino Linotype" w:cs="Arial"/>
          <w:b/>
          <w:i/>
          <w:lang w:eastAsia="es-MX"/>
        </w:rPr>
        <w:t xml:space="preserve">RRA 3995/16. </w:t>
      </w:r>
      <w:r w:rsidRPr="00DB1252">
        <w:rPr>
          <w:rFonts w:ascii="Palatino Linotype" w:eastAsia="Times New Roman" w:hAnsi="Palatino Linotype" w:cs="Arial"/>
          <w:i/>
          <w:lang w:eastAsia="es-MX"/>
        </w:rPr>
        <w:t xml:space="preserve">Secretaría de la Defensa Nacional. 1 de febrero de 2017. Por unanimidad. Comisionado Ponente </w:t>
      </w:r>
      <w:proofErr w:type="spellStart"/>
      <w:r w:rsidRPr="00DB1252">
        <w:rPr>
          <w:rFonts w:ascii="Palatino Linotype" w:eastAsia="Times New Roman" w:hAnsi="Palatino Linotype" w:cs="Arial"/>
          <w:i/>
          <w:lang w:eastAsia="es-MX"/>
        </w:rPr>
        <w:t>Rosendoevgueni</w:t>
      </w:r>
      <w:proofErr w:type="spellEnd"/>
      <w:r w:rsidRPr="00DB1252">
        <w:rPr>
          <w:rFonts w:ascii="Palatino Linotype" w:eastAsia="Times New Roman" w:hAnsi="Palatino Linotype" w:cs="Arial"/>
          <w:i/>
          <w:lang w:eastAsia="es-MX"/>
        </w:rPr>
        <w:t xml:space="preserve"> Monterrey </w:t>
      </w:r>
      <w:proofErr w:type="spellStart"/>
      <w:r w:rsidRPr="00DB1252">
        <w:rPr>
          <w:rFonts w:ascii="Palatino Linotype" w:eastAsia="Times New Roman" w:hAnsi="Palatino Linotype" w:cs="Arial"/>
          <w:i/>
          <w:lang w:eastAsia="es-MX"/>
        </w:rPr>
        <w:t>Chepov</w:t>
      </w:r>
      <w:proofErr w:type="spellEnd"/>
      <w:r w:rsidRPr="00DB1252">
        <w:rPr>
          <w:rFonts w:ascii="Palatino Linotype" w:eastAsia="Times New Roman" w:hAnsi="Palatino Linotype" w:cs="Arial"/>
          <w:i/>
          <w:lang w:eastAsia="es-MX"/>
        </w:rPr>
        <w:t>.</w:t>
      </w:r>
    </w:p>
    <w:p w14:paraId="65A5FAD3" w14:textId="77777777" w:rsidR="00300AAE" w:rsidRPr="00DB1252" w:rsidRDefault="00300AAE" w:rsidP="00300AAE">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DB1252">
        <w:rPr>
          <w:rFonts w:ascii="Palatino Linotype" w:eastAsia="Times New Roman" w:hAnsi="Palatino Linotype" w:cs="Arial"/>
          <w:b/>
          <w:i/>
          <w:lang w:eastAsia="es-MX"/>
        </w:rPr>
        <w:lastRenderedPageBreak/>
        <w:t xml:space="preserve">RRA </w:t>
      </w:r>
      <w:r w:rsidRPr="00DB1252">
        <w:rPr>
          <w:rFonts w:ascii="Palatino Linotype" w:eastAsia="Times New Roman" w:hAnsi="Palatino Linotype" w:cs="Arial"/>
          <w:b/>
          <w:bCs/>
          <w:i/>
          <w:lang w:eastAsia="es-MX"/>
        </w:rPr>
        <w:t xml:space="preserve">0937/17. </w:t>
      </w:r>
      <w:r w:rsidRPr="00DB1252">
        <w:rPr>
          <w:rFonts w:ascii="Palatino Linotype" w:eastAsia="Times New Roman" w:hAnsi="Palatino Linotype" w:cs="Arial"/>
          <w:bCs/>
          <w:i/>
          <w:lang w:eastAsia="es-MX"/>
        </w:rPr>
        <w:t xml:space="preserve">Senado de la República. </w:t>
      </w:r>
      <w:r w:rsidRPr="00DB1252">
        <w:rPr>
          <w:rFonts w:ascii="Palatino Linotype" w:eastAsia="Times New Roman" w:hAnsi="Palatino Linotype" w:cs="Arial"/>
          <w:bCs/>
          <w:i/>
          <w:lang w:val="es-ES_tradnl" w:eastAsia="es-MX"/>
        </w:rPr>
        <w:t xml:space="preserve">15 de marzo de 2017. Por unanimidad. Comisionada Ponente Ximena Puente de la Mora. </w:t>
      </w:r>
    </w:p>
    <w:p w14:paraId="2B944C11" w14:textId="77777777" w:rsidR="00300AAE" w:rsidRPr="00DB1252" w:rsidRDefault="00300AAE" w:rsidP="00300AAE">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DB1252">
        <w:rPr>
          <w:rFonts w:ascii="Palatino Linotype" w:eastAsia="Times New Roman" w:hAnsi="Palatino Linotype" w:cs="Arial"/>
          <w:b/>
          <w:i/>
          <w:lang w:eastAsia="es-MX"/>
        </w:rPr>
        <w:t xml:space="preserve">RRA 0478/17. </w:t>
      </w:r>
      <w:r w:rsidRPr="00DB1252">
        <w:rPr>
          <w:rFonts w:ascii="Palatino Linotype" w:eastAsia="Times New Roman" w:hAnsi="Palatino Linotype" w:cs="Arial"/>
          <w:i/>
          <w:lang w:eastAsia="es-MX"/>
        </w:rPr>
        <w:t xml:space="preserve">Secretaría de Relaciones Exteriores. 26 de abril de 2017. Por unanimidad. Comisionada Ponente Areli Cano Guadiana.” </w:t>
      </w:r>
      <w:r w:rsidRPr="00DB1252">
        <w:rPr>
          <w:rFonts w:ascii="Palatino Linotype" w:eastAsia="Times New Roman" w:hAnsi="Palatino Linotype" w:cs="Arial"/>
          <w:b/>
          <w:i/>
          <w:lang w:eastAsia="es-MX"/>
        </w:rPr>
        <w:t>[Sic]</w:t>
      </w:r>
    </w:p>
    <w:p w14:paraId="1E0ABF83" w14:textId="77777777" w:rsidR="00300AAE" w:rsidRPr="00DB1252" w:rsidRDefault="00300AAE" w:rsidP="00300AAE">
      <w:pPr>
        <w:spacing w:after="0" w:line="360" w:lineRule="auto"/>
        <w:ind w:right="51"/>
        <w:jc w:val="both"/>
        <w:rPr>
          <w:rFonts w:ascii="Palatino Linotype" w:hAnsi="Palatino Linotype" w:cs="Arial"/>
          <w:sz w:val="24"/>
          <w:szCs w:val="24"/>
        </w:rPr>
      </w:pPr>
      <w:r w:rsidRPr="00DB1252">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DB1252">
        <w:rPr>
          <w:rFonts w:ascii="Palatino Linotype" w:hAnsi="Palatino Linotype" w:cs="Arial"/>
          <w:b/>
          <w:sz w:val="24"/>
          <w:szCs w:val="24"/>
        </w:rPr>
        <w:t>LINEAMIENTOS GENERALES EN MATERIA DE CLASIFICACIÓN Y DESCLASIFICACIÓN DE LA INFORMACIÓN, ASÍ COMO PARA LA ELABORACIÓN DE VERSIONES PÚBLICAS,</w:t>
      </w:r>
      <w:r w:rsidRPr="00DB1252">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2A64C29E" w14:textId="63FCC2EA" w:rsidR="00D12653" w:rsidRPr="00D5257A" w:rsidRDefault="00D12653" w:rsidP="00D12653">
      <w:pPr>
        <w:tabs>
          <w:tab w:val="left" w:pos="709"/>
        </w:tabs>
        <w:spacing w:before="240" w:line="360" w:lineRule="auto"/>
        <w:ind w:right="51"/>
        <w:jc w:val="both"/>
        <w:rPr>
          <w:rFonts w:ascii="Palatino Linotype" w:hAnsi="Palatino Linotype"/>
          <w:sz w:val="24"/>
          <w:szCs w:val="24"/>
        </w:rPr>
      </w:pPr>
      <w:r w:rsidRPr="00D5257A">
        <w:rPr>
          <w:rFonts w:ascii="Palatino Linotype" w:hAnsi="Palatino Linotype"/>
          <w:iCs/>
          <w:sz w:val="24"/>
          <w:szCs w:val="24"/>
        </w:rPr>
        <w:t xml:space="preserve">En mérito de lo expuesto </w:t>
      </w:r>
      <w:r w:rsidRPr="00D5257A">
        <w:rPr>
          <w:rFonts w:ascii="Palatino Linotype" w:hAnsi="Palatino Linotype"/>
          <w:sz w:val="24"/>
          <w:szCs w:val="24"/>
        </w:rPr>
        <w:t xml:space="preserve">en líneas anteriores, resultan parcialmente fundados los motivos de inconformidad vertidos por </w:t>
      </w:r>
      <w:r>
        <w:rPr>
          <w:rFonts w:ascii="Palatino Linotype" w:hAnsi="Palatino Linotype"/>
          <w:b/>
          <w:sz w:val="24"/>
          <w:szCs w:val="24"/>
        </w:rPr>
        <w:t>El</w:t>
      </w:r>
      <w:r w:rsidRPr="00D5257A">
        <w:rPr>
          <w:rFonts w:ascii="Palatino Linotype" w:hAnsi="Palatino Linotype"/>
          <w:b/>
          <w:sz w:val="24"/>
          <w:szCs w:val="24"/>
        </w:rPr>
        <w:t xml:space="preserve"> Recurrente, </w:t>
      </w:r>
      <w:r w:rsidRPr="00D5257A">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D5257A">
        <w:rPr>
          <w:rFonts w:ascii="Palatino Linotype" w:hAnsi="Palatino Linotype"/>
          <w:b/>
          <w:sz w:val="24"/>
          <w:szCs w:val="24"/>
        </w:rPr>
        <w:t xml:space="preserve">MODIFICA </w:t>
      </w:r>
      <w:r w:rsidRPr="00D5257A">
        <w:rPr>
          <w:rFonts w:ascii="Palatino Linotype" w:hAnsi="Palatino Linotype"/>
          <w:sz w:val="24"/>
          <w:szCs w:val="24"/>
        </w:rPr>
        <w:t xml:space="preserve">la respuesta a la solicitud de información </w:t>
      </w:r>
      <w:r w:rsidR="001F4851">
        <w:rPr>
          <w:rFonts w:ascii="Palatino Linotype" w:hAnsi="Palatino Linotype"/>
          <w:b/>
          <w:bCs/>
          <w:sz w:val="24"/>
          <w:szCs w:val="24"/>
        </w:rPr>
        <w:t xml:space="preserve">00720/ISEM/IP/2022, </w:t>
      </w:r>
      <w:r w:rsidRPr="00D5257A">
        <w:rPr>
          <w:rFonts w:ascii="Palatino Linotype" w:hAnsi="Palatino Linotype"/>
          <w:sz w:val="24"/>
          <w:szCs w:val="24"/>
        </w:rPr>
        <w:t xml:space="preserve">que ha sido materia del presente fallo. </w:t>
      </w:r>
    </w:p>
    <w:p w14:paraId="768AE942" w14:textId="77777777" w:rsidR="00D12653" w:rsidRDefault="00D12653" w:rsidP="00D12653">
      <w:pPr>
        <w:pStyle w:val="Prrafodelista"/>
        <w:spacing w:before="240" w:after="240" w:line="360" w:lineRule="auto"/>
        <w:ind w:left="0"/>
        <w:jc w:val="both"/>
        <w:rPr>
          <w:rFonts w:ascii="Palatino Linotype" w:hAnsi="Palatino Linotype"/>
        </w:rPr>
      </w:pPr>
      <w:r w:rsidRPr="00D5257A">
        <w:rPr>
          <w:rFonts w:ascii="Palatino Linotype" w:hAnsi="Palatino Linotype"/>
        </w:rPr>
        <w:t>Por lo antes expuesto y fundado es de resolverse y,</w:t>
      </w:r>
      <w:r w:rsidRPr="00F458CF">
        <w:rPr>
          <w:rFonts w:ascii="Palatino Linotype" w:hAnsi="Palatino Linotype"/>
        </w:rPr>
        <w:t xml:space="preserve"> </w:t>
      </w:r>
    </w:p>
    <w:p w14:paraId="4A237C37" w14:textId="77777777" w:rsidR="00D12653" w:rsidRDefault="00D12653" w:rsidP="00D12653">
      <w:pPr>
        <w:spacing w:before="240" w:line="360" w:lineRule="auto"/>
        <w:jc w:val="center"/>
        <w:rPr>
          <w:rFonts w:ascii="Palatino Linotype" w:eastAsia="Times New Roman" w:hAnsi="Palatino Linotype"/>
          <w:b/>
          <w:bCs/>
          <w:spacing w:val="60"/>
          <w:sz w:val="24"/>
          <w:szCs w:val="24"/>
          <w:lang w:val="es-ES_tradnl"/>
        </w:rPr>
      </w:pPr>
    </w:p>
    <w:p w14:paraId="4E6131E8" w14:textId="77777777" w:rsidR="00D12653" w:rsidRPr="00D05C83" w:rsidRDefault="00D12653" w:rsidP="00D12653">
      <w:pPr>
        <w:spacing w:before="240" w:line="360" w:lineRule="auto"/>
        <w:jc w:val="center"/>
        <w:rPr>
          <w:rFonts w:ascii="Palatino Linotype" w:eastAsia="Times New Roman" w:hAnsi="Palatino Linotype"/>
          <w:b/>
          <w:bCs/>
          <w:spacing w:val="60"/>
          <w:sz w:val="24"/>
          <w:szCs w:val="24"/>
          <w:lang w:val="es-ES_tradnl"/>
        </w:rPr>
      </w:pPr>
      <w:r w:rsidRPr="00D05C83">
        <w:rPr>
          <w:rFonts w:ascii="Palatino Linotype" w:eastAsia="Times New Roman" w:hAnsi="Palatino Linotype"/>
          <w:b/>
          <w:bCs/>
          <w:spacing w:val="60"/>
          <w:sz w:val="24"/>
          <w:szCs w:val="24"/>
          <w:lang w:val="es-ES_tradnl"/>
        </w:rPr>
        <w:lastRenderedPageBreak/>
        <w:t>SE    RESUELVE</w:t>
      </w:r>
    </w:p>
    <w:p w14:paraId="01C468A7" w14:textId="73424430" w:rsidR="00D12653" w:rsidRDefault="00D12653" w:rsidP="00D12653">
      <w:pPr>
        <w:spacing w:before="240" w:line="360" w:lineRule="auto"/>
        <w:jc w:val="both"/>
        <w:rPr>
          <w:rFonts w:ascii="Palatino Linotype" w:hAnsi="Palatino Linotype" w:cs="Arial"/>
          <w:sz w:val="24"/>
        </w:rPr>
      </w:pPr>
      <w:r w:rsidRPr="00D05C83">
        <w:rPr>
          <w:rFonts w:ascii="Palatino Linotype" w:hAnsi="Palatino Linotype" w:cs="Arial"/>
          <w:b/>
          <w:sz w:val="24"/>
          <w:szCs w:val="24"/>
          <w:lang w:val="es-ES_tradnl"/>
        </w:rPr>
        <w:t>PRIMERO.</w:t>
      </w:r>
      <w:r w:rsidRPr="00D05C83">
        <w:rPr>
          <w:rFonts w:ascii="Palatino Linotype" w:hAnsi="Palatino Linotype" w:cs="Arial"/>
          <w:sz w:val="24"/>
          <w:szCs w:val="24"/>
          <w:lang w:val="es-ES_tradnl"/>
        </w:rPr>
        <w:t xml:space="preserve"> </w:t>
      </w:r>
      <w:r w:rsidRPr="00A05065">
        <w:rPr>
          <w:rFonts w:ascii="Palatino Linotype" w:hAnsi="Palatino Linotype" w:cs="Arial"/>
          <w:sz w:val="24"/>
          <w:szCs w:val="24"/>
        </w:rPr>
        <w:t xml:space="preserve">Se </w:t>
      </w:r>
      <w:r>
        <w:rPr>
          <w:rFonts w:ascii="Palatino Linotype" w:hAnsi="Palatino Linotype" w:cs="Arial"/>
          <w:b/>
          <w:sz w:val="24"/>
          <w:szCs w:val="24"/>
        </w:rPr>
        <w:t xml:space="preserve">MODIFICA </w:t>
      </w:r>
      <w:r>
        <w:rPr>
          <w:rFonts w:ascii="Palatino Linotype" w:hAnsi="Palatino Linotype" w:cs="Arial"/>
          <w:sz w:val="24"/>
          <w:szCs w:val="24"/>
        </w:rPr>
        <w:t xml:space="preserve">la respuesta entregada por </w:t>
      </w:r>
      <w:r>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número </w:t>
      </w:r>
      <w:r w:rsidR="001F4851">
        <w:rPr>
          <w:rFonts w:ascii="Palatino Linotype" w:hAnsi="Palatino Linotype"/>
          <w:b/>
          <w:sz w:val="24"/>
          <w:szCs w:val="24"/>
        </w:rPr>
        <w:t>00720/ISEM/IP/2022</w:t>
      </w:r>
      <w:r>
        <w:rPr>
          <w:rFonts w:ascii="Palatino Linotype" w:hAnsi="Palatino Linotype" w:cs="Arial"/>
          <w:b/>
          <w:sz w:val="24"/>
        </w:rPr>
        <w:t xml:space="preserve">, </w:t>
      </w:r>
      <w:r>
        <w:rPr>
          <w:rFonts w:ascii="Palatino Linotype" w:hAnsi="Palatino Linotype" w:cs="Arial"/>
          <w:sz w:val="24"/>
        </w:rPr>
        <w:t xml:space="preserve">por resultar parcialmente fundados los motivos de inconformidad que arguye </w:t>
      </w:r>
      <w:r>
        <w:rPr>
          <w:rFonts w:ascii="Palatino Linotype" w:hAnsi="Palatino Linotype" w:cs="Arial"/>
          <w:b/>
          <w:sz w:val="24"/>
        </w:rPr>
        <w:t xml:space="preserve">EL RECURRENTE, </w:t>
      </w:r>
      <w:r>
        <w:rPr>
          <w:rFonts w:ascii="Palatino Linotype" w:hAnsi="Palatino Linotype" w:cs="Arial"/>
          <w:sz w:val="24"/>
        </w:rPr>
        <w:t xml:space="preserve">en términos del </w:t>
      </w:r>
      <w:r w:rsidRPr="0012305B">
        <w:rPr>
          <w:rFonts w:ascii="Palatino Linotype" w:hAnsi="Palatino Linotype" w:cs="Arial"/>
          <w:b/>
          <w:sz w:val="24"/>
        </w:rPr>
        <w:t xml:space="preserve">Considerando </w:t>
      </w:r>
      <w:r>
        <w:rPr>
          <w:rFonts w:ascii="Palatino Linotype" w:hAnsi="Palatino Linotype" w:cs="Arial"/>
          <w:b/>
          <w:sz w:val="24"/>
        </w:rPr>
        <w:t xml:space="preserve">CUARTO </w:t>
      </w:r>
      <w:r>
        <w:rPr>
          <w:rFonts w:ascii="Palatino Linotype" w:hAnsi="Palatino Linotype" w:cs="Arial"/>
          <w:sz w:val="24"/>
        </w:rPr>
        <w:t xml:space="preserve">de la presente resolución. </w:t>
      </w:r>
    </w:p>
    <w:p w14:paraId="67772E49" w14:textId="62379EC7" w:rsidR="00D12653" w:rsidRDefault="00D12653" w:rsidP="00A3394A">
      <w:pPr>
        <w:spacing w:after="0" w:line="360" w:lineRule="auto"/>
        <w:ind w:right="51"/>
        <w:jc w:val="both"/>
        <w:rPr>
          <w:rFonts w:ascii="Palatino Linotype" w:hAnsi="Palatino Linotype" w:cs="Arial"/>
          <w:sz w:val="24"/>
          <w:szCs w:val="24"/>
        </w:rPr>
      </w:pPr>
    </w:p>
    <w:p w14:paraId="7CBE464F" w14:textId="3EDAC7D5" w:rsidR="00E761C2" w:rsidRPr="006633BF" w:rsidRDefault="00E761C2" w:rsidP="00C7185A">
      <w:pPr>
        <w:autoSpaceDE w:val="0"/>
        <w:autoSpaceDN w:val="0"/>
        <w:adjustRightInd w:val="0"/>
        <w:spacing w:before="240" w:line="360" w:lineRule="auto"/>
        <w:ind w:right="49"/>
        <w:jc w:val="both"/>
        <w:rPr>
          <w:rFonts w:ascii="Palatino Linotype" w:hAnsi="Palatino Linotype" w:cs="Arial"/>
          <w:sz w:val="24"/>
          <w:szCs w:val="24"/>
        </w:rPr>
      </w:pPr>
      <w:r w:rsidRPr="006633BF">
        <w:rPr>
          <w:rFonts w:ascii="Palatino Linotype" w:hAnsi="Palatino Linotype" w:cs="Arial"/>
          <w:b/>
          <w:sz w:val="24"/>
          <w:szCs w:val="24"/>
          <w:lang w:val="es-ES_tradnl"/>
        </w:rPr>
        <w:t>SEGUNDO.</w:t>
      </w:r>
      <w:r w:rsidRPr="006633BF">
        <w:rPr>
          <w:rFonts w:ascii="Palatino Linotype" w:hAnsi="Palatino Linotype" w:cs="Arial"/>
          <w:sz w:val="24"/>
          <w:szCs w:val="24"/>
        </w:rPr>
        <w:t xml:space="preserve"> Se </w:t>
      </w:r>
      <w:r w:rsidRPr="006633BF">
        <w:rPr>
          <w:rFonts w:ascii="Palatino Linotype" w:hAnsi="Palatino Linotype" w:cs="Arial"/>
          <w:b/>
          <w:sz w:val="24"/>
          <w:szCs w:val="24"/>
        </w:rPr>
        <w:t>ORDENA</w:t>
      </w:r>
      <w:r w:rsidRPr="006633BF">
        <w:rPr>
          <w:rFonts w:ascii="Palatino Linotype" w:hAnsi="Palatino Linotype" w:cs="Arial"/>
          <w:sz w:val="24"/>
          <w:szCs w:val="24"/>
        </w:rPr>
        <w:t xml:space="preserve"> al </w:t>
      </w:r>
      <w:r w:rsidRPr="006633BF">
        <w:rPr>
          <w:rFonts w:ascii="Palatino Linotype" w:hAnsi="Palatino Linotype" w:cs="Arial"/>
          <w:b/>
          <w:sz w:val="24"/>
          <w:szCs w:val="24"/>
        </w:rPr>
        <w:t>SUJETO OBLIGADO</w:t>
      </w:r>
      <w:r w:rsidRPr="006633BF">
        <w:rPr>
          <w:rFonts w:ascii="Palatino Linotype" w:hAnsi="Palatino Linotype" w:cs="Arial"/>
          <w:sz w:val="24"/>
          <w:szCs w:val="24"/>
        </w:rPr>
        <w:t xml:space="preserve"> </w:t>
      </w:r>
      <w:r w:rsidR="00287CF0">
        <w:rPr>
          <w:rFonts w:ascii="Palatino Linotype" w:hAnsi="Palatino Linotype" w:cs="Arial"/>
          <w:sz w:val="24"/>
          <w:szCs w:val="24"/>
        </w:rPr>
        <w:t>haga entrega al</w:t>
      </w:r>
      <w:r w:rsidRPr="006633BF">
        <w:rPr>
          <w:rFonts w:ascii="Palatino Linotype" w:hAnsi="Palatino Linotype" w:cs="Arial"/>
          <w:b/>
          <w:sz w:val="24"/>
          <w:szCs w:val="24"/>
        </w:rPr>
        <w:t xml:space="preserve"> RECURRENTE </w:t>
      </w:r>
      <w:r w:rsidRPr="006633BF">
        <w:rPr>
          <w:rFonts w:ascii="Palatino Linotype" w:hAnsi="Palatino Linotype" w:cs="Arial"/>
          <w:sz w:val="24"/>
          <w:szCs w:val="24"/>
        </w:rPr>
        <w:t xml:space="preserve">en términos del Considerando </w:t>
      </w:r>
      <w:r w:rsidRPr="006633BF">
        <w:rPr>
          <w:rFonts w:ascii="Palatino Linotype" w:hAnsi="Palatino Linotype" w:cs="Arial"/>
          <w:b/>
          <w:sz w:val="24"/>
          <w:szCs w:val="24"/>
        </w:rPr>
        <w:t xml:space="preserve">CUARTO </w:t>
      </w:r>
      <w:r w:rsidRPr="006633BF">
        <w:rPr>
          <w:rFonts w:ascii="Palatino Linotype" w:hAnsi="Palatino Linotype" w:cs="Arial"/>
          <w:sz w:val="24"/>
          <w:szCs w:val="24"/>
        </w:rPr>
        <w:t>de esta resolución</w:t>
      </w:r>
      <w:r w:rsidRPr="006633BF">
        <w:rPr>
          <w:rFonts w:ascii="Palatino Linotype" w:hAnsi="Palatino Linotype" w:cs="Arial"/>
          <w:b/>
          <w:sz w:val="24"/>
          <w:szCs w:val="24"/>
        </w:rPr>
        <w:t xml:space="preserve">, </w:t>
      </w:r>
      <w:r w:rsidRPr="006633BF">
        <w:rPr>
          <w:rFonts w:ascii="Palatino Linotype" w:hAnsi="Palatino Linotype" w:cs="Arial"/>
          <w:sz w:val="24"/>
          <w:szCs w:val="24"/>
        </w:rPr>
        <w:t xml:space="preserve">a través del Sistema de Acceso a la Información Mexiquense </w:t>
      </w:r>
      <w:r w:rsidRPr="006633BF">
        <w:rPr>
          <w:rFonts w:ascii="Palatino Linotype" w:hAnsi="Palatino Linotype" w:cs="Arial"/>
          <w:b/>
          <w:sz w:val="24"/>
          <w:szCs w:val="24"/>
        </w:rPr>
        <w:t xml:space="preserve">(SAIMEX), </w:t>
      </w:r>
      <w:r w:rsidR="00C313A2">
        <w:rPr>
          <w:rFonts w:ascii="Palatino Linotype" w:hAnsi="Palatino Linotype" w:cs="Arial"/>
          <w:bCs/>
          <w:sz w:val="24"/>
          <w:szCs w:val="24"/>
        </w:rPr>
        <w:t xml:space="preserve">en versión pública </w:t>
      </w:r>
      <w:r w:rsidR="001F4851">
        <w:rPr>
          <w:rFonts w:ascii="Palatino Linotype" w:hAnsi="Palatino Linotype" w:cs="Arial"/>
          <w:bCs/>
          <w:sz w:val="24"/>
          <w:szCs w:val="24"/>
        </w:rPr>
        <w:t xml:space="preserve">de ser procedente </w:t>
      </w:r>
      <w:r w:rsidRPr="006633BF">
        <w:rPr>
          <w:rFonts w:ascii="Palatino Linotype" w:hAnsi="Palatino Linotype" w:cs="Arial"/>
          <w:sz w:val="24"/>
          <w:szCs w:val="24"/>
        </w:rPr>
        <w:t xml:space="preserve">de lo siguiente: </w:t>
      </w:r>
    </w:p>
    <w:p w14:paraId="7BE25323" w14:textId="02B871F3" w:rsidR="001F4851" w:rsidRPr="001F4851" w:rsidRDefault="001F4851" w:rsidP="001F4851">
      <w:pPr>
        <w:pStyle w:val="Prrafodelista"/>
        <w:numPr>
          <w:ilvl w:val="0"/>
          <w:numId w:val="2"/>
        </w:numPr>
        <w:spacing w:before="240" w:line="360" w:lineRule="auto"/>
        <w:jc w:val="both"/>
        <w:rPr>
          <w:rFonts w:ascii="Palatino Linotype" w:hAnsi="Palatino Linotype"/>
          <w:i/>
          <w:iCs/>
        </w:rPr>
      </w:pPr>
      <w:r w:rsidRPr="001F4851">
        <w:rPr>
          <w:rFonts w:ascii="Palatino Linotype" w:hAnsi="Palatino Linotype"/>
          <w:i/>
          <w:iCs/>
        </w:rPr>
        <w:t>El o los documentos en donde conste la recepción de sueldo, compensaciones y/o gratificaciones, en su caso con firma</w:t>
      </w:r>
      <w:r w:rsidR="00C7185A">
        <w:rPr>
          <w:rFonts w:ascii="Palatino Linotype" w:hAnsi="Palatino Linotype"/>
          <w:i/>
          <w:iCs/>
        </w:rPr>
        <w:t>,</w:t>
      </w:r>
      <w:r w:rsidRPr="001F4851">
        <w:rPr>
          <w:rFonts w:ascii="Palatino Linotype" w:hAnsi="Palatino Linotype"/>
          <w:i/>
          <w:iCs/>
        </w:rPr>
        <w:t xml:space="preserve"> respecto de los servidores públicos adscritos a la jurisdicción de regulación sanitaria número 07 de Tlalnepantla de Baz, del periodo comprendido del uno de julio al treinta y uno de agosto de dos mil veintidós. </w:t>
      </w:r>
    </w:p>
    <w:p w14:paraId="349C5BE1" w14:textId="77777777" w:rsidR="001F4851" w:rsidRPr="001F4851" w:rsidRDefault="001F4851" w:rsidP="001F4851">
      <w:pPr>
        <w:pStyle w:val="Prrafodelista"/>
        <w:numPr>
          <w:ilvl w:val="0"/>
          <w:numId w:val="2"/>
        </w:numPr>
        <w:spacing w:before="240" w:line="360" w:lineRule="auto"/>
        <w:jc w:val="both"/>
        <w:rPr>
          <w:rFonts w:ascii="Palatino Linotype" w:hAnsi="Palatino Linotype"/>
          <w:i/>
          <w:iCs/>
        </w:rPr>
      </w:pPr>
      <w:r w:rsidRPr="001F4851">
        <w:rPr>
          <w:rFonts w:ascii="Palatino Linotype" w:hAnsi="Palatino Linotype"/>
          <w:i/>
          <w:iCs/>
        </w:rPr>
        <w:t xml:space="preserve">El o los documentos en donde conste la afectación a la partida presupuestal derivado del pago de nómina, respecto de los servidores públicos adscritos a la jurisdicción de regulación sanitaria número 07 de Tlalnepantla de Baz, del periodo comprendido del uno de julio al treinta y uno de agosto de dos mil veintidós. </w:t>
      </w:r>
    </w:p>
    <w:p w14:paraId="6D7D8B72" w14:textId="77777777" w:rsidR="001F4851" w:rsidRPr="001F4851" w:rsidRDefault="001F4851" w:rsidP="001F4851">
      <w:pPr>
        <w:pStyle w:val="Prrafodelista"/>
        <w:numPr>
          <w:ilvl w:val="0"/>
          <w:numId w:val="2"/>
        </w:numPr>
        <w:spacing w:before="240" w:line="360" w:lineRule="auto"/>
        <w:jc w:val="both"/>
        <w:rPr>
          <w:rFonts w:ascii="Palatino Linotype" w:hAnsi="Palatino Linotype"/>
          <w:i/>
          <w:iCs/>
        </w:rPr>
      </w:pPr>
      <w:r w:rsidRPr="001F4851">
        <w:rPr>
          <w:rFonts w:ascii="Palatino Linotype" w:hAnsi="Palatino Linotype"/>
          <w:i/>
          <w:iCs/>
        </w:rPr>
        <w:t xml:space="preserve">El o los documentos del Sistema Integral de Control Patrimonial “SICOPA” y/o sistema patrimonial equivalente, respecto del inventario activo de vehículos asignados a los </w:t>
      </w:r>
      <w:r w:rsidRPr="001F4851">
        <w:rPr>
          <w:rFonts w:ascii="Palatino Linotype" w:hAnsi="Palatino Linotype"/>
          <w:i/>
          <w:iCs/>
        </w:rPr>
        <w:lastRenderedPageBreak/>
        <w:t xml:space="preserve">servidores públicos adscritos a la jurisdicción de regulación sanitaria número 07 de Tlalnepantla de Baz, al seis de septiembre de dos mil veintidós.  </w:t>
      </w:r>
    </w:p>
    <w:p w14:paraId="18E81B15" w14:textId="191ED9BA" w:rsidR="009E0DF0" w:rsidRDefault="00287CF0" w:rsidP="009E0DF0">
      <w:pPr>
        <w:pStyle w:val="Prrafodelista"/>
        <w:spacing w:before="240" w:line="360" w:lineRule="auto"/>
        <w:ind w:left="720"/>
        <w:jc w:val="both"/>
        <w:rPr>
          <w:rFonts w:ascii="Palatino Linotype" w:hAnsi="Palatino Linotype" w:cs="Arial"/>
          <w:i/>
        </w:rPr>
      </w:pPr>
      <w:r>
        <w:rPr>
          <w:rFonts w:ascii="Palatino Linotype" w:hAnsi="Palatino Linotype" w:cs="Arial"/>
          <w:i/>
        </w:rPr>
        <w:t>Para</w:t>
      </w:r>
      <w:r w:rsidR="009E0DF0">
        <w:rPr>
          <w:rFonts w:ascii="Palatino Linotype" w:hAnsi="Palatino Linotype" w:cs="Arial"/>
          <w:i/>
        </w:rPr>
        <w:t xml:space="preserve"> la entrega en versión pública deberá emitir el Acuerdo del Comité de Transparencia en términos de los artículos 49, fracción VIII y 132 fracción II de la Ley de Transparencia y Acceso a la Información Pública del Estado de México y Municipios, en el que funde </w:t>
      </w:r>
      <w:r w:rsidR="009E0DF0" w:rsidRPr="00015141">
        <w:rPr>
          <w:rFonts w:ascii="Palatino Linotype" w:hAnsi="Palatino Linotype" w:cs="Arial"/>
          <w:i/>
        </w:rPr>
        <w:t xml:space="preserve">y motive las razones sobre los datos que se supriman o eliminen y se ponga a disposición </w:t>
      </w:r>
      <w:r w:rsidR="009E0DF0">
        <w:rPr>
          <w:rFonts w:ascii="Palatino Linotype" w:hAnsi="Palatino Linotype" w:cs="Arial"/>
          <w:i/>
        </w:rPr>
        <w:t>del</w:t>
      </w:r>
      <w:r w:rsidR="009E0DF0" w:rsidRPr="00015141">
        <w:rPr>
          <w:rFonts w:ascii="Palatino Linotype" w:hAnsi="Palatino Linotype" w:cs="Arial"/>
          <w:i/>
        </w:rPr>
        <w:t xml:space="preserve"> recurrente.</w:t>
      </w:r>
    </w:p>
    <w:p w14:paraId="540B121A" w14:textId="0AE4A4FE" w:rsidR="00C313A2" w:rsidRDefault="00C313A2" w:rsidP="009E0DF0">
      <w:pPr>
        <w:pStyle w:val="Prrafodelista"/>
        <w:spacing w:before="240" w:line="360" w:lineRule="auto"/>
        <w:ind w:left="720"/>
        <w:jc w:val="both"/>
        <w:rPr>
          <w:rFonts w:ascii="Palatino Linotype" w:hAnsi="Palatino Linotype" w:cs="Arial"/>
          <w:i/>
        </w:rPr>
      </w:pPr>
    </w:p>
    <w:p w14:paraId="329857FA" w14:textId="77777777" w:rsidR="00B07F0A" w:rsidRDefault="00B07F0A" w:rsidP="00B07F0A">
      <w:pPr>
        <w:autoSpaceDE w:val="0"/>
        <w:autoSpaceDN w:val="0"/>
        <w:adjustRightInd w:val="0"/>
        <w:spacing w:before="240" w:line="360" w:lineRule="auto"/>
        <w:jc w:val="both"/>
        <w:rPr>
          <w:rFonts w:ascii="Palatino Linotype" w:hAnsi="Palatino Linotype" w:cs="Arial"/>
          <w:sz w:val="24"/>
          <w:szCs w:val="24"/>
        </w:rPr>
      </w:pPr>
      <w:r w:rsidRPr="00D62F3F">
        <w:rPr>
          <w:rFonts w:ascii="Palatino Linotype" w:hAnsi="Palatino Linotype" w:cs="Arial"/>
          <w:b/>
          <w:sz w:val="28"/>
          <w:szCs w:val="28"/>
        </w:rPr>
        <w:t>TERCERO.</w:t>
      </w:r>
      <w:r>
        <w:rPr>
          <w:rFonts w:ascii="Palatino Linotype" w:hAnsi="Palatino Linotype" w:cs="Arial"/>
          <w:b/>
          <w:sz w:val="24"/>
          <w:szCs w:val="24"/>
        </w:rPr>
        <w:t xml:space="preserve"> </w:t>
      </w:r>
      <w:r w:rsidRPr="002A12F5">
        <w:rPr>
          <w:rFonts w:ascii="Palatino Linotype" w:hAnsi="Palatino Linotype" w:cs="Arial"/>
          <w:b/>
          <w:sz w:val="24"/>
          <w:szCs w:val="24"/>
        </w:rPr>
        <w:t>Notifíquese</w:t>
      </w:r>
      <w:r w:rsidRPr="002A12F5">
        <w:rPr>
          <w:rFonts w:ascii="Palatino Linotype" w:hAnsi="Palatino Linotype" w:cs="Arial"/>
          <w:b/>
          <w:i/>
          <w:sz w:val="24"/>
          <w:szCs w:val="24"/>
        </w:rPr>
        <w:t xml:space="preserve"> </w:t>
      </w:r>
      <w:r w:rsidRPr="002A12F5">
        <w:rPr>
          <w:rFonts w:ascii="Palatino Linotype" w:hAnsi="Palatino Linotype" w:cs="Arial"/>
          <w:sz w:val="24"/>
          <w:szCs w:val="24"/>
        </w:rPr>
        <w:t>al Titular de la Unidad de Transparencia del</w:t>
      </w:r>
      <w:r w:rsidRPr="002A12F5">
        <w:rPr>
          <w:rFonts w:ascii="Palatino Linotype" w:hAnsi="Palatino Linotype" w:cs="Arial"/>
          <w:b/>
          <w:sz w:val="24"/>
          <w:szCs w:val="24"/>
        </w:rPr>
        <w:t xml:space="preserve"> SUJETO OBLIGADO</w:t>
      </w:r>
      <w:r w:rsidRPr="002A12F5">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w:t>
      </w:r>
      <w:r w:rsidRPr="00D05C83">
        <w:rPr>
          <w:rFonts w:ascii="Palatino Linotype" w:hAnsi="Palatino Linotype" w:cs="Arial"/>
          <w:sz w:val="24"/>
          <w:szCs w:val="24"/>
        </w:rPr>
        <w:t xml:space="preserve">o del plazo de </w:t>
      </w:r>
      <w:r>
        <w:rPr>
          <w:rFonts w:ascii="Palatino Linotype" w:hAnsi="Palatino Linotype" w:cs="Arial"/>
          <w:sz w:val="24"/>
          <w:szCs w:val="24"/>
        </w:rPr>
        <w:t>diez</w:t>
      </w:r>
      <w:r w:rsidRPr="00D05C83">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14:paraId="1973DE06" w14:textId="77777777" w:rsidR="00B07F0A" w:rsidRDefault="00B07F0A" w:rsidP="00B07F0A">
      <w:pPr>
        <w:autoSpaceDE w:val="0"/>
        <w:autoSpaceDN w:val="0"/>
        <w:adjustRightInd w:val="0"/>
        <w:spacing w:before="240" w:line="360" w:lineRule="auto"/>
        <w:jc w:val="both"/>
        <w:rPr>
          <w:rFonts w:ascii="Palatino Linotype" w:hAnsi="Palatino Linotype" w:cs="Arial"/>
          <w:sz w:val="24"/>
          <w:szCs w:val="24"/>
        </w:rPr>
      </w:pPr>
    </w:p>
    <w:p w14:paraId="0D195B9B" w14:textId="77777777" w:rsidR="00B07F0A" w:rsidRDefault="00B07F0A" w:rsidP="00B07F0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F5B7E">
        <w:rPr>
          <w:rFonts w:ascii="Palatino Linotype" w:eastAsia="Times New Roman" w:hAnsi="Palatino Linotype" w:cs="Arial"/>
          <w:b/>
          <w:sz w:val="26"/>
          <w:szCs w:val="26"/>
          <w:lang w:eastAsia="es-ES"/>
        </w:rPr>
        <w:t>CUARTO.</w:t>
      </w:r>
      <w:r w:rsidRPr="000F5B7E">
        <w:rPr>
          <w:rFonts w:ascii="Palatino Linotype" w:eastAsia="Times New Roman" w:hAnsi="Palatino Linotype" w:cs="Arial"/>
          <w:b/>
          <w:sz w:val="24"/>
          <w:szCs w:val="24"/>
          <w:lang w:eastAsia="es-ES"/>
        </w:rPr>
        <w:t xml:space="preserve"> </w:t>
      </w:r>
      <w:r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0DC1177" w14:textId="77777777" w:rsidR="00B07F0A" w:rsidRPr="005751B7" w:rsidRDefault="00B07F0A" w:rsidP="00B07F0A">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3596D900" w14:textId="77777777" w:rsidR="00B07F0A" w:rsidRPr="00F77047" w:rsidRDefault="00B07F0A" w:rsidP="00B07F0A">
      <w:pPr>
        <w:spacing w:after="0" w:line="360" w:lineRule="auto"/>
        <w:jc w:val="both"/>
        <w:rPr>
          <w:rFonts w:ascii="Palatino Linotype" w:eastAsia="Times New Roman" w:hAnsi="Palatino Linotype" w:cs="Arial"/>
          <w:b/>
          <w:sz w:val="18"/>
          <w:szCs w:val="24"/>
          <w:lang w:eastAsia="es-ES"/>
        </w:rPr>
      </w:pPr>
    </w:p>
    <w:p w14:paraId="770F9583" w14:textId="5776D2DB" w:rsidR="00B07F0A" w:rsidRDefault="00B07F0A" w:rsidP="00B07F0A">
      <w:pPr>
        <w:spacing w:after="0" w:line="360" w:lineRule="auto"/>
        <w:jc w:val="both"/>
        <w:rPr>
          <w:rFonts w:ascii="Palatino Linotype" w:eastAsia="Times New Roman" w:hAnsi="Palatino Linotype" w:cs="Times New Roman"/>
          <w:color w:val="222222"/>
          <w:sz w:val="24"/>
          <w:szCs w:val="24"/>
          <w:lang w:eastAsia="es-ES"/>
        </w:rPr>
      </w:pPr>
      <w:r w:rsidRPr="00C1625D">
        <w:rPr>
          <w:rFonts w:ascii="Palatino Linotype" w:eastAsia="Times New Roman" w:hAnsi="Palatino Linotype" w:cs="Arial"/>
          <w:b/>
          <w:sz w:val="24"/>
          <w:szCs w:val="24"/>
          <w:lang w:eastAsia="es-ES"/>
        </w:rPr>
        <w:lastRenderedPageBreak/>
        <w:t xml:space="preserve">QUINTO. NOTIFÍQUESE </w:t>
      </w:r>
      <w:r w:rsidRPr="00C1625D">
        <w:rPr>
          <w:rFonts w:ascii="Palatino Linotype" w:eastAsia="Times New Roman" w:hAnsi="Palatino Linotype" w:cs="Arial"/>
          <w:sz w:val="24"/>
          <w:szCs w:val="24"/>
          <w:lang w:eastAsia="es-ES"/>
        </w:rPr>
        <w:t xml:space="preserve">la presente resolución al </w:t>
      </w:r>
      <w:r w:rsidRPr="00C1625D">
        <w:rPr>
          <w:rFonts w:ascii="Palatino Linotype" w:eastAsia="Times New Roman" w:hAnsi="Palatino Linotype" w:cs="Arial"/>
          <w:b/>
          <w:sz w:val="24"/>
          <w:szCs w:val="24"/>
          <w:lang w:eastAsia="es-ES"/>
        </w:rPr>
        <w:t>RECURRENTE</w:t>
      </w:r>
      <w:r w:rsidRPr="00C1625D">
        <w:rPr>
          <w:rFonts w:ascii="Palatino Linotype" w:eastAsia="Times New Roman" w:hAnsi="Palatino Linotype" w:cs="Arial"/>
          <w:sz w:val="24"/>
          <w:szCs w:val="24"/>
          <w:lang w:eastAsia="es-ES"/>
        </w:rPr>
        <w:t xml:space="preserve"> </w:t>
      </w:r>
      <w:r w:rsidRPr="00C1625D">
        <w:rPr>
          <w:rFonts w:ascii="Palatino Linotype" w:hAnsi="Palatino Linotype" w:cs="Arial"/>
          <w:sz w:val="24"/>
          <w:szCs w:val="24"/>
        </w:rPr>
        <w:t xml:space="preserve">a través del Sistema de Acceso a la Información </w:t>
      </w:r>
      <w:r w:rsidRPr="00151D16">
        <w:rPr>
          <w:rFonts w:ascii="Palatino Linotype" w:hAnsi="Palatino Linotype" w:cs="Arial"/>
          <w:sz w:val="24"/>
          <w:szCs w:val="24"/>
        </w:rPr>
        <w:t>Mexiquense</w:t>
      </w:r>
      <w:r w:rsidRPr="00151D16">
        <w:rPr>
          <w:rFonts w:ascii="Palatino Linotype" w:hAnsi="Palatino Linotype" w:cs="Arial"/>
          <w:b/>
          <w:sz w:val="24"/>
          <w:szCs w:val="24"/>
        </w:rPr>
        <w:t xml:space="preserve"> (SAIMEX)</w:t>
      </w:r>
      <w:r w:rsidR="0003628E">
        <w:rPr>
          <w:rFonts w:ascii="Palatino Linotype" w:hAnsi="Palatino Linotype" w:cs="Arial"/>
          <w:b/>
          <w:sz w:val="24"/>
          <w:szCs w:val="24"/>
        </w:rPr>
        <w:t xml:space="preserve"> </w:t>
      </w:r>
      <w:r w:rsidRPr="00151D16">
        <w:rPr>
          <w:rFonts w:ascii="Palatino Linotype" w:eastAsia="Times New Roman" w:hAnsi="Palatino Linotype" w:cs="Arial"/>
          <w:sz w:val="24"/>
          <w:szCs w:val="24"/>
          <w:lang w:eastAsia="es-ES"/>
        </w:rPr>
        <w:t xml:space="preserve">y hágase de su conocimiento que, </w:t>
      </w:r>
      <w:r w:rsidRPr="00151D16">
        <w:rPr>
          <w:rFonts w:ascii="Palatino Linotype" w:eastAsia="Times New Roman" w:hAnsi="Palatino Linotype" w:cs="Times New Roman"/>
          <w:color w:val="222222"/>
          <w:sz w:val="24"/>
          <w:szCs w:val="24"/>
          <w:lang w:eastAsia="es-ES"/>
        </w:rPr>
        <w:t>de conformidad con lo establecido en el artículo 196, de la Ley de Transparencia y Acceso a la Información Pública del</w:t>
      </w:r>
      <w:r w:rsidRPr="00C1625D">
        <w:rPr>
          <w:rFonts w:ascii="Palatino Linotype" w:eastAsia="Times New Roman" w:hAnsi="Palatino Linotype" w:cs="Times New Roman"/>
          <w:color w:val="222222"/>
          <w:sz w:val="24"/>
          <w:szCs w:val="24"/>
          <w:lang w:eastAsia="es-ES"/>
        </w:rPr>
        <w:t xml:space="preserve"> Estado de México y Municipios, podrá promover el Juicio de Amparo en los términos de las leyes aplicables.</w:t>
      </w:r>
    </w:p>
    <w:p w14:paraId="15D46C44" w14:textId="77777777" w:rsidR="00FB2E7F" w:rsidRDefault="00FB2E7F" w:rsidP="00C313A2">
      <w:pPr>
        <w:pStyle w:val="Prrafodelista"/>
        <w:autoSpaceDE w:val="0"/>
        <w:autoSpaceDN w:val="0"/>
        <w:adjustRightInd w:val="0"/>
        <w:spacing w:before="240" w:after="160" w:line="360" w:lineRule="auto"/>
        <w:ind w:left="0"/>
        <w:jc w:val="both"/>
        <w:rPr>
          <w:rFonts w:ascii="Palatino Linotype" w:hAnsi="Palatino Linotype" w:cs="Arial"/>
          <w:sz w:val="23"/>
          <w:szCs w:val="23"/>
        </w:rPr>
      </w:pPr>
    </w:p>
    <w:p w14:paraId="024207BC" w14:textId="415B49BA" w:rsidR="00C313A2" w:rsidRPr="00917744" w:rsidRDefault="00C313A2" w:rsidP="00C313A2">
      <w:pPr>
        <w:pStyle w:val="Prrafodelista"/>
        <w:autoSpaceDE w:val="0"/>
        <w:autoSpaceDN w:val="0"/>
        <w:adjustRightInd w:val="0"/>
        <w:spacing w:before="240" w:after="160" w:line="360" w:lineRule="auto"/>
        <w:ind w:left="0"/>
        <w:jc w:val="both"/>
        <w:rPr>
          <w:rFonts w:ascii="Palatino Linotype" w:hAnsi="Palatino Linotype" w:cs="Arial"/>
          <w:sz w:val="23"/>
          <w:szCs w:val="23"/>
        </w:rPr>
      </w:pPr>
      <w:r w:rsidRPr="00917744">
        <w:rPr>
          <w:rFonts w:ascii="Palatino Linotype" w:hAnsi="Palatino Linotype" w:cs="Arial"/>
          <w:sz w:val="23"/>
          <w:szCs w:val="23"/>
        </w:rPr>
        <w:t>ASÍ LO ACORDÓ, POR UNANIMIDAD DE VOTOS, EL PLENO DEL</w:t>
      </w:r>
      <w:r w:rsidRPr="00917744">
        <w:rPr>
          <w:rFonts w:ascii="Palatino Linotype" w:eastAsia="Arial Unicode MS" w:hAnsi="Palatino Linotype" w:cs="Arial"/>
          <w:sz w:val="23"/>
          <w:szCs w:val="23"/>
        </w:rPr>
        <w:t xml:space="preserve"> INSTITUTO DE TRANSPARENCIA, ACCESO A LA INFORMACIÓN PÚBLICA Y PROTECCIÓN DE DATOS PERSONALES DEL ESTADO DE MÉXICO Y MUNICIPIOS</w:t>
      </w:r>
      <w:r w:rsidRPr="00917744">
        <w:rPr>
          <w:rFonts w:ascii="Palatino Linotype" w:hAnsi="Palatino Linotype" w:cs="Arial"/>
          <w:sz w:val="23"/>
          <w:szCs w:val="23"/>
        </w:rPr>
        <w:t>, CONFORMADO POR LOS COMISIONADOS JOSÉ MARTÍNEZ VILCHIS, MARÍA DEL ROSARIO MEJÍA AYALA, SHARON CRISTINA MORALES MARTÍNEZ</w:t>
      </w:r>
      <w:r w:rsidR="00FB2E7F">
        <w:rPr>
          <w:rFonts w:ascii="Palatino Linotype" w:hAnsi="Palatino Linotype" w:cs="Arial"/>
          <w:sz w:val="23"/>
          <w:szCs w:val="23"/>
        </w:rPr>
        <w:t xml:space="preserve"> (</w:t>
      </w:r>
      <w:r w:rsidR="00510A59">
        <w:rPr>
          <w:rFonts w:ascii="Palatino Linotype" w:hAnsi="Palatino Linotype" w:cs="Arial"/>
          <w:sz w:val="23"/>
          <w:szCs w:val="23"/>
        </w:rPr>
        <w:t xml:space="preserve">EMITIENDO </w:t>
      </w:r>
      <w:r w:rsidR="00FB2E7F">
        <w:rPr>
          <w:rFonts w:ascii="Palatino Linotype" w:hAnsi="Palatino Linotype" w:cs="Arial"/>
          <w:sz w:val="23"/>
          <w:szCs w:val="23"/>
        </w:rPr>
        <w:t xml:space="preserve">VOTO PARTICULAR CONCURRENTE), </w:t>
      </w:r>
      <w:r w:rsidRPr="00917744">
        <w:rPr>
          <w:rFonts w:ascii="Palatino Linotype" w:hAnsi="Palatino Linotype" w:cs="Arial"/>
          <w:sz w:val="23"/>
          <w:szCs w:val="23"/>
        </w:rPr>
        <w:t xml:space="preserve">LUIS GUSTAVO PARRA NORIEGA Y GUADALUPE RAMÍREZ </w:t>
      </w:r>
      <w:r w:rsidR="002D17F4" w:rsidRPr="00917744">
        <w:rPr>
          <w:rFonts w:ascii="Palatino Linotype" w:hAnsi="Palatino Linotype" w:cs="Arial"/>
          <w:sz w:val="23"/>
          <w:szCs w:val="23"/>
        </w:rPr>
        <w:t>PEÑA</w:t>
      </w:r>
      <w:r w:rsidR="00FB2E7F">
        <w:rPr>
          <w:rFonts w:ascii="Palatino Linotype" w:hAnsi="Palatino Linotype" w:cs="Arial"/>
          <w:sz w:val="23"/>
          <w:szCs w:val="23"/>
        </w:rPr>
        <w:t xml:space="preserve"> (</w:t>
      </w:r>
      <w:r w:rsidR="00510A59">
        <w:rPr>
          <w:rFonts w:ascii="Palatino Linotype" w:hAnsi="Palatino Linotype" w:cs="Arial"/>
          <w:sz w:val="23"/>
          <w:szCs w:val="23"/>
        </w:rPr>
        <w:t xml:space="preserve">EMITIENDO </w:t>
      </w:r>
      <w:r w:rsidR="00FB2E7F">
        <w:rPr>
          <w:rFonts w:ascii="Palatino Linotype" w:hAnsi="Palatino Linotype" w:cs="Arial"/>
          <w:sz w:val="23"/>
          <w:szCs w:val="23"/>
        </w:rPr>
        <w:t>VOTO PARTICULAR CONCURRENTE)</w:t>
      </w:r>
      <w:r w:rsidR="002D17F4" w:rsidRPr="00917744">
        <w:rPr>
          <w:rFonts w:ascii="Palatino Linotype" w:hAnsi="Palatino Linotype" w:cs="Arial"/>
          <w:sz w:val="23"/>
          <w:szCs w:val="23"/>
        </w:rPr>
        <w:t xml:space="preserve">; EN LA </w:t>
      </w:r>
      <w:r w:rsidR="002D17F4">
        <w:rPr>
          <w:rFonts w:ascii="Palatino Linotype" w:hAnsi="Palatino Linotype" w:cs="Arial"/>
          <w:sz w:val="23"/>
          <w:szCs w:val="23"/>
        </w:rPr>
        <w:t xml:space="preserve">OCTAVA SESIÓN ORDINARIA CELEBRADA EL UNO DE MARZO DE DOS MIL VEINTITRÉS, </w:t>
      </w:r>
      <w:r w:rsidRPr="00917744">
        <w:rPr>
          <w:rFonts w:ascii="Palatino Linotype" w:hAnsi="Palatino Linotype" w:cs="Arial"/>
          <w:sz w:val="23"/>
          <w:szCs w:val="23"/>
        </w:rPr>
        <w:t xml:space="preserve">ANTE EL  SECRETARIO TÉCNICO DEL PLENO, ALEXIS TAPIA RAMÍREZ. </w:t>
      </w:r>
    </w:p>
    <w:p w14:paraId="3A2F76C3" w14:textId="7C2EBC42" w:rsidR="00C313A2" w:rsidRDefault="00C313A2" w:rsidP="00C313A2">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sz w:val="18"/>
          <w:szCs w:val="18"/>
        </w:rPr>
        <w:t>CCR/J</w:t>
      </w:r>
      <w:r w:rsidRPr="00280B8B">
        <w:rPr>
          <w:rFonts w:ascii="Palatino Linotype" w:hAnsi="Palatino Linotype"/>
          <w:bCs/>
          <w:sz w:val="18"/>
          <w:szCs w:val="18"/>
        </w:rPr>
        <w:t>CMA</w:t>
      </w:r>
    </w:p>
    <w:p w14:paraId="55B9FD1F" w14:textId="27F92B03" w:rsidR="00C313A2" w:rsidRDefault="00FB2E7F" w:rsidP="00E761C2">
      <w:pPr>
        <w:spacing w:line="360" w:lineRule="auto"/>
        <w:jc w:val="both"/>
        <w:rPr>
          <w:rFonts w:ascii="Palatino Linotype" w:hAnsi="Palatino Linotype"/>
          <w:bCs/>
          <w:sz w:val="18"/>
          <w:szCs w:val="18"/>
        </w:rPr>
      </w:pPr>
      <w:r>
        <w:rPr>
          <w:rFonts w:ascii="Palatino Linotype" w:hAnsi="Palatino Linotype"/>
          <w:bCs/>
          <w:noProof/>
          <w:sz w:val="18"/>
          <w:szCs w:val="18"/>
          <w:lang w:eastAsia="es-MX"/>
        </w:rPr>
        <mc:AlternateContent>
          <mc:Choice Requires="wps">
            <w:drawing>
              <wp:anchor distT="0" distB="0" distL="114300" distR="114300" simplePos="0" relativeHeight="251713534" behindDoc="0" locked="0" layoutInCell="1" allowOverlap="1" wp14:anchorId="07CDC179" wp14:editId="6B6F749A">
                <wp:simplePos x="0" y="0"/>
                <wp:positionH relativeFrom="margin">
                  <wp:align>right</wp:align>
                </wp:positionH>
                <wp:positionV relativeFrom="paragraph">
                  <wp:posOffset>77470</wp:posOffset>
                </wp:positionV>
                <wp:extent cx="5972175" cy="1819275"/>
                <wp:effectExtent l="0" t="0" r="28575" b="28575"/>
                <wp:wrapNone/>
                <wp:docPr id="4" name="Straight Connector 4"/>
                <wp:cNvGraphicFramePr/>
                <a:graphic xmlns:a="http://schemas.openxmlformats.org/drawingml/2006/main">
                  <a:graphicData uri="http://schemas.microsoft.com/office/word/2010/wordprocessingShape">
                    <wps:wsp>
                      <wps:cNvCnPr/>
                      <wps:spPr>
                        <a:xfrm>
                          <a:off x="0" y="0"/>
                          <a:ext cx="5972175" cy="18192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A165AF" id="Straight Connector 4" o:spid="_x0000_s1026" style="position:absolute;z-index:25171353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9.05pt,6.1pt" to="889.3pt,14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" strokecolor="#5b9bd5 [3204]" strokeweight=".5pt">
                <v:stroke joinstyle="miter"/>
                <w10:wrap anchorx="margin"/>
              </v:line>
            </w:pict>
          </mc:Fallback>
        </mc:AlternateContent>
      </w:r>
    </w:p>
    <w:p w14:paraId="5026FF84" w14:textId="7DB079BA" w:rsidR="00CB4788" w:rsidRDefault="00CB4788" w:rsidP="00CB4788">
      <w:pPr>
        <w:spacing w:after="0" w:line="360" w:lineRule="auto"/>
        <w:jc w:val="both"/>
        <w:rPr>
          <w:rFonts w:ascii="Palatino Linotype" w:eastAsia="Calibri" w:hAnsi="Palatino Linotype" w:cs="Times New Roman"/>
          <w:sz w:val="24"/>
          <w:szCs w:val="24"/>
          <w:lang w:eastAsia="es-ES"/>
        </w:rPr>
      </w:pPr>
    </w:p>
    <w:p w14:paraId="763ADFDC" w14:textId="4BAAEE89" w:rsidR="00C313A2" w:rsidRDefault="00C313A2" w:rsidP="00CB4788">
      <w:pPr>
        <w:spacing w:after="0" w:line="360" w:lineRule="auto"/>
        <w:jc w:val="both"/>
        <w:rPr>
          <w:rFonts w:ascii="Palatino Linotype" w:eastAsia="Calibri" w:hAnsi="Palatino Linotype" w:cs="Times New Roman"/>
          <w:sz w:val="24"/>
          <w:szCs w:val="24"/>
          <w:lang w:eastAsia="es-ES"/>
        </w:rPr>
      </w:pPr>
    </w:p>
    <w:p w14:paraId="778DE218" w14:textId="1927BB3E" w:rsidR="00C313A2" w:rsidRDefault="00C313A2" w:rsidP="00CB4788">
      <w:pPr>
        <w:spacing w:after="0" w:line="360" w:lineRule="auto"/>
        <w:jc w:val="both"/>
        <w:rPr>
          <w:rFonts w:ascii="Palatino Linotype" w:eastAsia="Calibri" w:hAnsi="Palatino Linotype" w:cs="Times New Roman"/>
          <w:sz w:val="24"/>
          <w:szCs w:val="24"/>
          <w:lang w:eastAsia="es-ES"/>
        </w:rPr>
      </w:pPr>
    </w:p>
    <w:p w14:paraId="2446EB34" w14:textId="4FB9EDC6" w:rsidR="00C313A2" w:rsidRDefault="00C313A2" w:rsidP="00CB4788">
      <w:pPr>
        <w:spacing w:after="0" w:line="360" w:lineRule="auto"/>
        <w:jc w:val="both"/>
        <w:rPr>
          <w:rFonts w:ascii="Palatino Linotype" w:eastAsia="Calibri" w:hAnsi="Palatino Linotype" w:cs="Times New Roman"/>
          <w:sz w:val="24"/>
          <w:szCs w:val="24"/>
          <w:lang w:eastAsia="es-ES"/>
        </w:rPr>
      </w:pPr>
    </w:p>
    <w:p w14:paraId="2AE3B480" w14:textId="7C9057BB" w:rsidR="00C313A2" w:rsidRDefault="00C313A2" w:rsidP="00CB4788">
      <w:pPr>
        <w:spacing w:after="0" w:line="360" w:lineRule="auto"/>
        <w:jc w:val="both"/>
        <w:rPr>
          <w:rFonts w:ascii="Palatino Linotype" w:eastAsia="Calibri" w:hAnsi="Palatino Linotype" w:cs="Times New Roman"/>
          <w:sz w:val="24"/>
          <w:szCs w:val="24"/>
          <w:lang w:eastAsia="es-ES"/>
        </w:rPr>
      </w:pPr>
    </w:p>
    <w:p w14:paraId="48829AD7" w14:textId="557B1853" w:rsidR="00C313A2" w:rsidRDefault="00C313A2" w:rsidP="00CB4788">
      <w:pPr>
        <w:spacing w:after="0" w:line="360" w:lineRule="auto"/>
        <w:jc w:val="both"/>
        <w:rPr>
          <w:rFonts w:ascii="Palatino Linotype" w:eastAsia="Calibri" w:hAnsi="Palatino Linotype" w:cs="Times New Roman"/>
          <w:sz w:val="24"/>
          <w:szCs w:val="24"/>
          <w:lang w:eastAsia="es-ES"/>
        </w:rPr>
      </w:pPr>
    </w:p>
    <w:p w14:paraId="6E610968" w14:textId="1BB2D225" w:rsidR="00C313A2" w:rsidRDefault="00C313A2" w:rsidP="00CB4788">
      <w:pPr>
        <w:spacing w:after="0" w:line="360" w:lineRule="auto"/>
        <w:jc w:val="both"/>
        <w:rPr>
          <w:rFonts w:ascii="Palatino Linotype" w:eastAsia="Calibri" w:hAnsi="Palatino Linotype" w:cs="Times New Roman"/>
          <w:sz w:val="24"/>
          <w:szCs w:val="24"/>
          <w:lang w:eastAsia="es-ES"/>
        </w:rPr>
      </w:pPr>
    </w:p>
    <w:p w14:paraId="3634968E" w14:textId="1A809982" w:rsidR="00C313A2" w:rsidRDefault="00C313A2" w:rsidP="00CB4788">
      <w:pPr>
        <w:spacing w:after="0" w:line="360" w:lineRule="auto"/>
        <w:jc w:val="both"/>
        <w:rPr>
          <w:rFonts w:ascii="Palatino Linotype" w:eastAsia="Calibri" w:hAnsi="Palatino Linotype" w:cs="Times New Roman"/>
          <w:sz w:val="24"/>
          <w:szCs w:val="24"/>
          <w:lang w:eastAsia="es-ES"/>
        </w:rPr>
      </w:pPr>
    </w:p>
    <w:p w14:paraId="528DD47C" w14:textId="261D8518" w:rsidR="00C313A2" w:rsidRDefault="00C313A2" w:rsidP="00CB4788">
      <w:pPr>
        <w:spacing w:after="0" w:line="360" w:lineRule="auto"/>
        <w:jc w:val="both"/>
        <w:rPr>
          <w:rFonts w:ascii="Palatino Linotype" w:eastAsia="Calibri" w:hAnsi="Palatino Linotype" w:cs="Times New Roman"/>
          <w:sz w:val="24"/>
          <w:szCs w:val="24"/>
          <w:lang w:eastAsia="es-ES"/>
        </w:rPr>
      </w:pPr>
    </w:p>
    <w:p w14:paraId="5587C0B6" w14:textId="53F8DB89" w:rsidR="00C313A2" w:rsidRDefault="00C313A2" w:rsidP="00CB4788">
      <w:pPr>
        <w:spacing w:after="0" w:line="360" w:lineRule="auto"/>
        <w:jc w:val="both"/>
        <w:rPr>
          <w:rFonts w:ascii="Palatino Linotype" w:eastAsia="Calibri" w:hAnsi="Palatino Linotype" w:cs="Times New Roman"/>
          <w:sz w:val="24"/>
          <w:szCs w:val="24"/>
          <w:lang w:eastAsia="es-ES"/>
        </w:rPr>
      </w:pPr>
    </w:p>
    <w:p w14:paraId="0D0AF34F" w14:textId="7824DDAF" w:rsidR="00C313A2" w:rsidRDefault="00C313A2" w:rsidP="00CB4788">
      <w:pPr>
        <w:spacing w:after="0" w:line="360" w:lineRule="auto"/>
        <w:jc w:val="both"/>
        <w:rPr>
          <w:rFonts w:ascii="Palatino Linotype" w:eastAsia="Calibri" w:hAnsi="Palatino Linotype" w:cs="Times New Roman"/>
          <w:sz w:val="24"/>
          <w:szCs w:val="24"/>
          <w:lang w:eastAsia="es-ES"/>
        </w:rPr>
      </w:pPr>
    </w:p>
    <w:p w14:paraId="3959876C" w14:textId="3AAD1606" w:rsidR="00C313A2" w:rsidRDefault="00C313A2" w:rsidP="00CB4788">
      <w:pPr>
        <w:spacing w:after="0" w:line="360" w:lineRule="auto"/>
        <w:jc w:val="both"/>
        <w:rPr>
          <w:rFonts w:ascii="Palatino Linotype" w:eastAsia="Calibri" w:hAnsi="Palatino Linotype" w:cs="Times New Roman"/>
          <w:sz w:val="24"/>
          <w:szCs w:val="24"/>
          <w:lang w:eastAsia="es-ES"/>
        </w:rPr>
      </w:pPr>
    </w:p>
    <w:p w14:paraId="1D32AB37" w14:textId="77777777" w:rsidR="00C313A2" w:rsidRDefault="00C313A2" w:rsidP="00CB4788">
      <w:pPr>
        <w:spacing w:after="0" w:line="360" w:lineRule="auto"/>
        <w:jc w:val="both"/>
        <w:rPr>
          <w:rFonts w:ascii="Palatino Linotype" w:eastAsia="Calibri" w:hAnsi="Palatino Linotype" w:cs="Times New Roman"/>
          <w:sz w:val="24"/>
          <w:szCs w:val="24"/>
          <w:lang w:eastAsia="es-ES"/>
        </w:rPr>
      </w:pPr>
    </w:p>
    <w:p w14:paraId="03254E6D"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493E50C3"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76AD2646"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6BA24FAD"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4CD7909D"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04D3BF1D"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4A577A7A"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190263FA"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0BC23681"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34B1ADAF"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1F60DC9B"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2A35A499" w14:textId="77777777" w:rsidR="00A711CC" w:rsidRDefault="00A711CC" w:rsidP="00814EDB">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sectPr w:rsidR="00A711CC" w:rsidSect="00FB4AAD">
      <w:headerReference w:type="default" r:id="rId16"/>
      <w:footerReference w:type="default" r:id="rId17"/>
      <w:headerReference w:type="first" r:id="rId18"/>
      <w:footerReference w:type="first" r:id="rId19"/>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EDD78F" w14:textId="77777777" w:rsidR="00E44798" w:rsidRDefault="00E44798" w:rsidP="006168E4">
      <w:pPr>
        <w:spacing w:after="0" w:line="240" w:lineRule="auto"/>
      </w:pPr>
      <w:r>
        <w:separator/>
      </w:r>
    </w:p>
  </w:endnote>
  <w:endnote w:type="continuationSeparator" w:id="0">
    <w:p w14:paraId="5342A9D0" w14:textId="77777777" w:rsidR="00E44798" w:rsidRDefault="00E44798"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E761C2" w:rsidRPr="000B69FA" w:rsidRDefault="00E761C2"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5794B">
      <w:rPr>
        <w:rFonts w:ascii="Palatino Linotype" w:hAnsi="Palatino Linotype"/>
        <w:bCs/>
        <w:noProof/>
        <w:sz w:val="20"/>
      </w:rPr>
      <w:t>48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5794B">
      <w:rPr>
        <w:rFonts w:ascii="Palatino Linotype" w:hAnsi="Palatino Linotype"/>
        <w:bCs/>
        <w:noProof/>
        <w:sz w:val="20"/>
      </w:rPr>
      <w:t>48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14A06319" w:rsidR="00E761C2" w:rsidRPr="000B69FA" w:rsidRDefault="00E761C2"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5794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5794B">
      <w:rPr>
        <w:rFonts w:ascii="Palatino Linotype" w:hAnsi="Palatino Linotype"/>
        <w:bCs/>
        <w:noProof/>
        <w:sz w:val="20"/>
      </w:rPr>
      <w:t>48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BE5C2A" w14:textId="77777777" w:rsidR="00E44798" w:rsidRDefault="00E44798" w:rsidP="006168E4">
      <w:pPr>
        <w:spacing w:after="0" w:line="240" w:lineRule="auto"/>
      </w:pPr>
      <w:r>
        <w:separator/>
      </w:r>
    </w:p>
  </w:footnote>
  <w:footnote w:type="continuationSeparator" w:id="0">
    <w:p w14:paraId="3A3DABB5" w14:textId="77777777" w:rsidR="00E44798" w:rsidRDefault="00E44798" w:rsidP="006168E4">
      <w:pPr>
        <w:spacing w:after="0" w:line="240" w:lineRule="auto"/>
      </w:pPr>
      <w:r>
        <w:continuationSeparator/>
      </w:r>
    </w:p>
  </w:footnote>
  <w:footnote w:id="1">
    <w:p w14:paraId="34D94E9F" w14:textId="77777777" w:rsidR="00EE5878" w:rsidRPr="005552A8" w:rsidRDefault="00EE5878" w:rsidP="00EE5878">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0FA9E868" w14:textId="77777777" w:rsidR="00EE5878" w:rsidRPr="005552A8" w:rsidRDefault="00EE5878" w:rsidP="00EE5878">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218EB0D7" w:rsidR="00E761C2" w:rsidRDefault="00E761C2">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286E200" wp14:editId="0E8F5985">
          <wp:simplePos x="0" y="0"/>
          <wp:positionH relativeFrom="page">
            <wp:posOffset>38735</wp:posOffset>
          </wp:positionH>
          <wp:positionV relativeFrom="page">
            <wp:posOffset>19685</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E761C2" w14:paraId="17981A04" w14:textId="77777777" w:rsidTr="00073E92">
      <w:trPr>
        <w:trHeight w:val="227"/>
      </w:trPr>
      <w:tc>
        <w:tcPr>
          <w:tcW w:w="5529" w:type="dxa"/>
          <w:hideMark/>
        </w:tcPr>
        <w:p w14:paraId="0E414BC5" w14:textId="19670DF2" w:rsidR="00E761C2" w:rsidRDefault="00E761C2"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53890E31" w:rsidR="00E761C2" w:rsidRPr="00B4142F" w:rsidRDefault="001D3C52"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15670</w:t>
          </w:r>
          <w:r w:rsidR="00E761C2">
            <w:rPr>
              <w:rFonts w:ascii="Palatino Linotype" w:hAnsi="Palatino Linotype" w:cs="Arial"/>
              <w:bCs/>
              <w:sz w:val="24"/>
              <w:lang w:eastAsia="es-MX"/>
            </w:rPr>
            <w:t>/INFOEM/IP/RR/2022</w:t>
          </w:r>
        </w:p>
      </w:tc>
    </w:tr>
    <w:tr w:rsidR="00E761C2" w14:paraId="637042F0" w14:textId="77777777" w:rsidTr="00073E92">
      <w:trPr>
        <w:trHeight w:val="242"/>
      </w:trPr>
      <w:tc>
        <w:tcPr>
          <w:tcW w:w="5529" w:type="dxa"/>
          <w:hideMark/>
        </w:tcPr>
        <w:p w14:paraId="412AD568" w14:textId="582E7AD7" w:rsidR="00E761C2" w:rsidRDefault="00E761C2"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35BDF209" w:rsidR="00E761C2" w:rsidRPr="00F06FED" w:rsidRDefault="001D3C52" w:rsidP="0034605F">
          <w:pPr>
            <w:spacing w:after="120" w:line="256" w:lineRule="auto"/>
            <w:ind w:left="639" w:right="214"/>
            <w:jc w:val="both"/>
            <w:rPr>
              <w:rFonts w:ascii="Palatino Linotype" w:hAnsi="Palatino Linotype" w:cs="Arial"/>
            </w:rPr>
          </w:pPr>
          <w:r>
            <w:rPr>
              <w:rFonts w:ascii="Palatino Linotype" w:hAnsi="Palatino Linotype" w:cs="Arial"/>
            </w:rPr>
            <w:t xml:space="preserve">Instituto de Salud del Estado de México </w:t>
          </w:r>
        </w:p>
      </w:tc>
    </w:tr>
    <w:tr w:rsidR="00E761C2" w14:paraId="21BFE746" w14:textId="77777777" w:rsidTr="00073E92">
      <w:trPr>
        <w:trHeight w:val="342"/>
      </w:trPr>
      <w:tc>
        <w:tcPr>
          <w:tcW w:w="5529" w:type="dxa"/>
          <w:hideMark/>
        </w:tcPr>
        <w:p w14:paraId="64C4E314" w14:textId="2A83840C" w:rsidR="00E761C2" w:rsidRDefault="00E761C2"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1CDF31FD" w:rsidR="00E761C2" w:rsidRDefault="00E761C2"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E761C2" w:rsidRDefault="00E761C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E761C2" w14:paraId="385FD437" w14:textId="77777777" w:rsidTr="00073E92">
      <w:trPr>
        <w:trHeight w:val="227"/>
      </w:trPr>
      <w:tc>
        <w:tcPr>
          <w:tcW w:w="5529" w:type="dxa"/>
          <w:hideMark/>
        </w:tcPr>
        <w:p w14:paraId="272860E8" w14:textId="6340DBC0" w:rsidR="00E761C2" w:rsidRDefault="00E761C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3C6AB5EB" w:rsidR="00E761C2" w:rsidRPr="00B4142F" w:rsidRDefault="001D3C52"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15670</w:t>
          </w:r>
          <w:r w:rsidR="00E761C2">
            <w:rPr>
              <w:rFonts w:ascii="Palatino Linotype" w:hAnsi="Palatino Linotype" w:cs="Arial"/>
              <w:bCs/>
              <w:sz w:val="24"/>
              <w:lang w:eastAsia="es-MX"/>
            </w:rPr>
            <w:t>/INFOEM/IP/RR/2022</w:t>
          </w:r>
        </w:p>
      </w:tc>
    </w:tr>
    <w:tr w:rsidR="00E761C2" w14:paraId="33FC5097" w14:textId="77777777" w:rsidTr="00073E92">
      <w:trPr>
        <w:trHeight w:val="196"/>
      </w:trPr>
      <w:tc>
        <w:tcPr>
          <w:tcW w:w="5529" w:type="dxa"/>
          <w:hideMark/>
        </w:tcPr>
        <w:p w14:paraId="4F5D01E5" w14:textId="77777777" w:rsidR="00E761C2" w:rsidRDefault="00E761C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33FDCD6D" w:rsidR="00E761C2" w:rsidRPr="00F06FED" w:rsidRDefault="0055794B" w:rsidP="007A3BB5">
          <w:pPr>
            <w:spacing w:after="120" w:line="256" w:lineRule="auto"/>
            <w:ind w:left="639" w:right="214"/>
            <w:jc w:val="both"/>
            <w:rPr>
              <w:rFonts w:ascii="Palatino Linotype" w:hAnsi="Palatino Linotype" w:cs="Arial"/>
            </w:rPr>
          </w:pPr>
          <w:r>
            <w:rPr>
              <w:rFonts w:ascii="Palatino Linotype" w:hAnsi="Palatino Linotype" w:cs="Arial"/>
            </w:rPr>
            <w:t>XXXXXXXXXXXX</w:t>
          </w:r>
        </w:p>
      </w:tc>
    </w:tr>
    <w:tr w:rsidR="00E761C2" w14:paraId="178280DE" w14:textId="77777777" w:rsidTr="00073E92">
      <w:trPr>
        <w:trHeight w:val="242"/>
      </w:trPr>
      <w:tc>
        <w:tcPr>
          <w:tcW w:w="5529" w:type="dxa"/>
          <w:hideMark/>
        </w:tcPr>
        <w:p w14:paraId="71AC708B" w14:textId="77777777" w:rsidR="00E761C2" w:rsidRDefault="00E761C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5955E42D" w:rsidR="00E761C2" w:rsidRDefault="001D3C52" w:rsidP="0034605F">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Instituto de Salud del Estado de México </w:t>
          </w:r>
        </w:p>
      </w:tc>
    </w:tr>
    <w:tr w:rsidR="00E761C2" w14:paraId="0518978B" w14:textId="77777777" w:rsidTr="00073E92">
      <w:trPr>
        <w:trHeight w:val="342"/>
      </w:trPr>
      <w:tc>
        <w:tcPr>
          <w:tcW w:w="5529" w:type="dxa"/>
          <w:hideMark/>
        </w:tcPr>
        <w:p w14:paraId="04968A43" w14:textId="7BE2A222" w:rsidR="00E761C2" w:rsidRDefault="00E761C2"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465C7022" w:rsidR="00E761C2" w:rsidRDefault="00E761C2"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1B7A654C" w14:textId="4A3B5148" w:rsidR="00E761C2" w:rsidRDefault="00E761C2">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A69DC75" wp14:editId="6A0E6CF1">
          <wp:simplePos x="0" y="0"/>
          <wp:positionH relativeFrom="page">
            <wp:posOffset>29210</wp:posOffset>
          </wp:positionH>
          <wp:positionV relativeFrom="page">
            <wp:posOffset>34925</wp:posOffset>
          </wp:positionV>
          <wp:extent cx="7705725" cy="10048875"/>
          <wp:effectExtent l="19050" t="19050" r="28575" b="2857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D0550"/>
    <w:multiLevelType w:val="hybridMultilevel"/>
    <w:tmpl w:val="034A9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6543DA"/>
    <w:multiLevelType w:val="hybridMultilevel"/>
    <w:tmpl w:val="86DE83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3316F"/>
    <w:multiLevelType w:val="hybridMultilevel"/>
    <w:tmpl w:val="50F88AA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0971321"/>
    <w:multiLevelType w:val="hybridMultilevel"/>
    <w:tmpl w:val="40542A92"/>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16F03D2"/>
    <w:multiLevelType w:val="hybridMultilevel"/>
    <w:tmpl w:val="8B1C25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CF5616"/>
    <w:multiLevelType w:val="hybridMultilevel"/>
    <w:tmpl w:val="8C287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D97A65"/>
    <w:multiLevelType w:val="hybridMultilevel"/>
    <w:tmpl w:val="4C7C9C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5520FD6"/>
    <w:multiLevelType w:val="hybridMultilevel"/>
    <w:tmpl w:val="53206A0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8" w15:restartNumberingAfterBreak="0">
    <w:nsid w:val="1DA44A53"/>
    <w:multiLevelType w:val="hybridMultilevel"/>
    <w:tmpl w:val="2A3452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0" w15:restartNumberingAfterBreak="0">
    <w:nsid w:val="21F205BF"/>
    <w:multiLevelType w:val="hybridMultilevel"/>
    <w:tmpl w:val="1C6CD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63516C"/>
    <w:multiLevelType w:val="multilevel"/>
    <w:tmpl w:val="D034F03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2" w15:restartNumberingAfterBreak="0">
    <w:nsid w:val="248B2AD0"/>
    <w:multiLevelType w:val="hybridMultilevel"/>
    <w:tmpl w:val="4C7C9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EA3812"/>
    <w:multiLevelType w:val="hybridMultilevel"/>
    <w:tmpl w:val="3E580D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A1513FC"/>
    <w:multiLevelType w:val="hybridMultilevel"/>
    <w:tmpl w:val="A59A73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B47102C"/>
    <w:multiLevelType w:val="hybridMultilevel"/>
    <w:tmpl w:val="8BDAC3E2"/>
    <w:lvl w:ilvl="0" w:tplc="04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D1A04AF"/>
    <w:multiLevelType w:val="hybridMultilevel"/>
    <w:tmpl w:val="A872A2AA"/>
    <w:lvl w:ilvl="0" w:tplc="D12AE642">
      <w:start w:val="1"/>
      <w:numFmt w:val="bullet"/>
      <w:lvlText w:val="-"/>
      <w:lvlJc w:val="left"/>
      <w:pPr>
        <w:ind w:left="1440" w:hanging="360"/>
      </w:pPr>
      <w:rPr>
        <w:rFonts w:ascii="Palatino Linotype" w:eastAsia="Times New Roman" w:hAnsi="Palatino Linotype"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4CD48C5"/>
    <w:multiLevelType w:val="hybridMultilevel"/>
    <w:tmpl w:val="4190B12A"/>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46F0651"/>
    <w:multiLevelType w:val="hybridMultilevel"/>
    <w:tmpl w:val="1D1646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5A10411"/>
    <w:multiLevelType w:val="hybridMultilevel"/>
    <w:tmpl w:val="6052B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B64575"/>
    <w:multiLevelType w:val="hybridMultilevel"/>
    <w:tmpl w:val="B9184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253DF8"/>
    <w:multiLevelType w:val="hybridMultilevel"/>
    <w:tmpl w:val="3E580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2338B7"/>
    <w:multiLevelType w:val="hybridMultilevel"/>
    <w:tmpl w:val="2A6CB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8317A4"/>
    <w:multiLevelType w:val="hybridMultilevel"/>
    <w:tmpl w:val="B3DE023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803235D"/>
    <w:multiLevelType w:val="hybridMultilevel"/>
    <w:tmpl w:val="B8D451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570C48"/>
    <w:multiLevelType w:val="hybridMultilevel"/>
    <w:tmpl w:val="98DEED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297589"/>
    <w:multiLevelType w:val="hybridMultilevel"/>
    <w:tmpl w:val="E88838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280276"/>
    <w:multiLevelType w:val="hybridMultilevel"/>
    <w:tmpl w:val="5100D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07254C"/>
    <w:multiLevelType w:val="hybridMultilevel"/>
    <w:tmpl w:val="C1E06144"/>
    <w:lvl w:ilvl="0" w:tplc="3D0A188A">
      <w:start w:val="35"/>
      <w:numFmt w:val="bullet"/>
      <w:lvlText w:val="-"/>
      <w:lvlJc w:val="left"/>
      <w:pPr>
        <w:ind w:left="1080" w:hanging="360"/>
      </w:pPr>
      <w:rPr>
        <w:rFonts w:ascii="Palatino Linotype" w:eastAsia="Times New Roman" w:hAnsi="Palatino Linotype" w:cs="Times New Roman" w:hint="default"/>
        <w:b/>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1425EB3"/>
    <w:multiLevelType w:val="hybridMultilevel"/>
    <w:tmpl w:val="4C7C9C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1ED17CD"/>
    <w:multiLevelType w:val="hybridMultilevel"/>
    <w:tmpl w:val="DC5EA65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3144F9B"/>
    <w:multiLevelType w:val="hybridMultilevel"/>
    <w:tmpl w:val="1DA6B86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3F922D9"/>
    <w:multiLevelType w:val="hybridMultilevel"/>
    <w:tmpl w:val="FEA222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410C6F"/>
    <w:multiLevelType w:val="hybridMultilevel"/>
    <w:tmpl w:val="618A40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4" w15:restartNumberingAfterBreak="0">
    <w:nsid w:val="6CF0063B"/>
    <w:multiLevelType w:val="hybridMultilevel"/>
    <w:tmpl w:val="4C7C9C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F403E03"/>
    <w:multiLevelType w:val="hybridMultilevel"/>
    <w:tmpl w:val="5BFE7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CF73F2"/>
    <w:multiLevelType w:val="hybridMultilevel"/>
    <w:tmpl w:val="D72A271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23A59A2"/>
    <w:multiLevelType w:val="hybridMultilevel"/>
    <w:tmpl w:val="DA600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6A1FB2"/>
    <w:multiLevelType w:val="hybridMultilevel"/>
    <w:tmpl w:val="3FB0C672"/>
    <w:lvl w:ilvl="0" w:tplc="D9F29CB0">
      <w:start w:val="1"/>
      <w:numFmt w:val="bullet"/>
      <w:lvlText w:val=""/>
      <w:lvlJc w:val="left"/>
      <w:pPr>
        <w:ind w:left="1440" w:hanging="360"/>
      </w:pPr>
      <w:rPr>
        <w:rFonts w:ascii="Symbol" w:hAnsi="Symbol"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9"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48635B"/>
    <w:multiLevelType w:val="hybridMultilevel"/>
    <w:tmpl w:val="33A6E9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4D6C46"/>
    <w:multiLevelType w:val="hybridMultilevel"/>
    <w:tmpl w:val="0FBE2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CB587E"/>
    <w:multiLevelType w:val="hybridMultilevel"/>
    <w:tmpl w:val="4D90E2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36"/>
  </w:num>
  <w:num w:numId="3">
    <w:abstractNumId w:val="7"/>
  </w:num>
  <w:num w:numId="4">
    <w:abstractNumId w:val="17"/>
  </w:num>
  <w:num w:numId="5">
    <w:abstractNumId w:val="8"/>
  </w:num>
  <w:num w:numId="6">
    <w:abstractNumId w:val="22"/>
  </w:num>
  <w:num w:numId="7">
    <w:abstractNumId w:val="27"/>
  </w:num>
  <w:num w:numId="8">
    <w:abstractNumId w:val="10"/>
  </w:num>
  <w:num w:numId="9">
    <w:abstractNumId w:val="20"/>
  </w:num>
  <w:num w:numId="10">
    <w:abstractNumId w:val="33"/>
  </w:num>
  <w:num w:numId="11">
    <w:abstractNumId w:val="35"/>
  </w:num>
  <w:num w:numId="12">
    <w:abstractNumId w:val="12"/>
  </w:num>
  <w:num w:numId="13">
    <w:abstractNumId w:val="37"/>
  </w:num>
  <w:num w:numId="14">
    <w:abstractNumId w:val="19"/>
  </w:num>
  <w:num w:numId="15">
    <w:abstractNumId w:val="1"/>
  </w:num>
  <w:num w:numId="16">
    <w:abstractNumId w:val="42"/>
  </w:num>
  <w:num w:numId="17">
    <w:abstractNumId w:val="14"/>
  </w:num>
  <w:num w:numId="18">
    <w:abstractNumId w:val="29"/>
  </w:num>
  <w:num w:numId="19">
    <w:abstractNumId w:val="34"/>
  </w:num>
  <w:num w:numId="20">
    <w:abstractNumId w:val="23"/>
  </w:num>
  <w:num w:numId="21">
    <w:abstractNumId w:val="40"/>
  </w:num>
  <w:num w:numId="22">
    <w:abstractNumId w:val="0"/>
  </w:num>
  <w:num w:numId="23">
    <w:abstractNumId w:val="6"/>
  </w:num>
  <w:num w:numId="24">
    <w:abstractNumId w:val="30"/>
  </w:num>
  <w:num w:numId="25">
    <w:abstractNumId w:val="15"/>
  </w:num>
  <w:num w:numId="26">
    <w:abstractNumId w:val="3"/>
  </w:num>
  <w:num w:numId="27">
    <w:abstractNumId w:val="25"/>
  </w:num>
  <w:num w:numId="28">
    <w:abstractNumId w:val="18"/>
  </w:num>
  <w:num w:numId="29">
    <w:abstractNumId w:val="28"/>
  </w:num>
  <w:num w:numId="30">
    <w:abstractNumId w:val="2"/>
  </w:num>
  <w:num w:numId="31">
    <w:abstractNumId w:val="26"/>
  </w:num>
  <w:num w:numId="32">
    <w:abstractNumId w:val="16"/>
  </w:num>
  <w:num w:numId="33">
    <w:abstractNumId w:val="41"/>
  </w:num>
  <w:num w:numId="34">
    <w:abstractNumId w:val="5"/>
  </w:num>
  <w:num w:numId="35">
    <w:abstractNumId w:val="4"/>
  </w:num>
  <w:num w:numId="36">
    <w:abstractNumId w:val="38"/>
  </w:num>
  <w:num w:numId="37">
    <w:abstractNumId w:val="32"/>
  </w:num>
  <w:num w:numId="38">
    <w:abstractNumId w:val="39"/>
  </w:num>
  <w:num w:numId="39">
    <w:abstractNumId w:val="9"/>
  </w:num>
  <w:num w:numId="40">
    <w:abstractNumId w:val="21"/>
  </w:num>
  <w:num w:numId="41">
    <w:abstractNumId w:val="24"/>
  </w:num>
  <w:num w:numId="42">
    <w:abstractNumId w:val="13"/>
  </w:num>
  <w:num w:numId="43">
    <w:abstractNumId w:val="3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45D"/>
    <w:rsid w:val="000009AE"/>
    <w:rsid w:val="0000227A"/>
    <w:rsid w:val="000026CF"/>
    <w:rsid w:val="00002FA5"/>
    <w:rsid w:val="0000354B"/>
    <w:rsid w:val="00004469"/>
    <w:rsid w:val="000056BB"/>
    <w:rsid w:val="00005B85"/>
    <w:rsid w:val="00007D8F"/>
    <w:rsid w:val="00011980"/>
    <w:rsid w:val="00012E56"/>
    <w:rsid w:val="0001366A"/>
    <w:rsid w:val="00013C75"/>
    <w:rsid w:val="000143E2"/>
    <w:rsid w:val="000143F3"/>
    <w:rsid w:val="00015C81"/>
    <w:rsid w:val="000171B7"/>
    <w:rsid w:val="00020E74"/>
    <w:rsid w:val="00022B41"/>
    <w:rsid w:val="000240C8"/>
    <w:rsid w:val="0002560B"/>
    <w:rsid w:val="0002702E"/>
    <w:rsid w:val="00027921"/>
    <w:rsid w:val="000306A7"/>
    <w:rsid w:val="00030FDA"/>
    <w:rsid w:val="000315CA"/>
    <w:rsid w:val="00031A66"/>
    <w:rsid w:val="00031B3B"/>
    <w:rsid w:val="0003281E"/>
    <w:rsid w:val="00032896"/>
    <w:rsid w:val="000329BE"/>
    <w:rsid w:val="00032DE3"/>
    <w:rsid w:val="0003628E"/>
    <w:rsid w:val="00036740"/>
    <w:rsid w:val="0004186E"/>
    <w:rsid w:val="00044C7F"/>
    <w:rsid w:val="000451BE"/>
    <w:rsid w:val="00045379"/>
    <w:rsid w:val="000458B5"/>
    <w:rsid w:val="00045CB8"/>
    <w:rsid w:val="000508FA"/>
    <w:rsid w:val="0005171D"/>
    <w:rsid w:val="00055224"/>
    <w:rsid w:val="000610F9"/>
    <w:rsid w:val="00061821"/>
    <w:rsid w:val="000623F9"/>
    <w:rsid w:val="00063A10"/>
    <w:rsid w:val="00063C69"/>
    <w:rsid w:val="00064EA6"/>
    <w:rsid w:val="000653E5"/>
    <w:rsid w:val="000662F8"/>
    <w:rsid w:val="00066CAB"/>
    <w:rsid w:val="00070E99"/>
    <w:rsid w:val="00073E78"/>
    <w:rsid w:val="00073E92"/>
    <w:rsid w:val="00073FC2"/>
    <w:rsid w:val="00074125"/>
    <w:rsid w:val="00074B0E"/>
    <w:rsid w:val="00076AE0"/>
    <w:rsid w:val="0007756F"/>
    <w:rsid w:val="0008033D"/>
    <w:rsid w:val="0008151E"/>
    <w:rsid w:val="000821BF"/>
    <w:rsid w:val="00085007"/>
    <w:rsid w:val="0008548C"/>
    <w:rsid w:val="0008650D"/>
    <w:rsid w:val="00086AF1"/>
    <w:rsid w:val="0008719F"/>
    <w:rsid w:val="00087E9F"/>
    <w:rsid w:val="00090174"/>
    <w:rsid w:val="00091552"/>
    <w:rsid w:val="00091C3A"/>
    <w:rsid w:val="00092235"/>
    <w:rsid w:val="000944B9"/>
    <w:rsid w:val="000948CA"/>
    <w:rsid w:val="000954A0"/>
    <w:rsid w:val="00095CD4"/>
    <w:rsid w:val="0009704F"/>
    <w:rsid w:val="000A18F1"/>
    <w:rsid w:val="000A2E75"/>
    <w:rsid w:val="000A3486"/>
    <w:rsid w:val="000A46DE"/>
    <w:rsid w:val="000A46EB"/>
    <w:rsid w:val="000A5195"/>
    <w:rsid w:val="000A535D"/>
    <w:rsid w:val="000A5980"/>
    <w:rsid w:val="000A79DA"/>
    <w:rsid w:val="000A7EDC"/>
    <w:rsid w:val="000B03E0"/>
    <w:rsid w:val="000B45EB"/>
    <w:rsid w:val="000B4B51"/>
    <w:rsid w:val="000B4D0F"/>
    <w:rsid w:val="000B545B"/>
    <w:rsid w:val="000B5864"/>
    <w:rsid w:val="000B7158"/>
    <w:rsid w:val="000C0AAF"/>
    <w:rsid w:val="000C0B33"/>
    <w:rsid w:val="000C2602"/>
    <w:rsid w:val="000C5B8B"/>
    <w:rsid w:val="000C69A9"/>
    <w:rsid w:val="000D0352"/>
    <w:rsid w:val="000D1A4E"/>
    <w:rsid w:val="000D1B55"/>
    <w:rsid w:val="000D3C75"/>
    <w:rsid w:val="000D4532"/>
    <w:rsid w:val="000D4A3A"/>
    <w:rsid w:val="000D5800"/>
    <w:rsid w:val="000D67B8"/>
    <w:rsid w:val="000D69D7"/>
    <w:rsid w:val="000D7523"/>
    <w:rsid w:val="000E0C4D"/>
    <w:rsid w:val="000E30C2"/>
    <w:rsid w:val="000E3ADA"/>
    <w:rsid w:val="000E3AEA"/>
    <w:rsid w:val="000E6545"/>
    <w:rsid w:val="000E686B"/>
    <w:rsid w:val="000F2A5E"/>
    <w:rsid w:val="000F2E5A"/>
    <w:rsid w:val="000F3EC2"/>
    <w:rsid w:val="000F3F8D"/>
    <w:rsid w:val="00100C19"/>
    <w:rsid w:val="00101FCB"/>
    <w:rsid w:val="00104391"/>
    <w:rsid w:val="00106372"/>
    <w:rsid w:val="00111DCD"/>
    <w:rsid w:val="00112791"/>
    <w:rsid w:val="00112C29"/>
    <w:rsid w:val="00114CF9"/>
    <w:rsid w:val="00114DCB"/>
    <w:rsid w:val="00114FD0"/>
    <w:rsid w:val="00116FA9"/>
    <w:rsid w:val="00117250"/>
    <w:rsid w:val="00121E3A"/>
    <w:rsid w:val="001228AB"/>
    <w:rsid w:val="00124209"/>
    <w:rsid w:val="00124855"/>
    <w:rsid w:val="001254F5"/>
    <w:rsid w:val="00127033"/>
    <w:rsid w:val="0012724B"/>
    <w:rsid w:val="00136C13"/>
    <w:rsid w:val="00136FAD"/>
    <w:rsid w:val="00140557"/>
    <w:rsid w:val="001408A0"/>
    <w:rsid w:val="00140CED"/>
    <w:rsid w:val="001414E7"/>
    <w:rsid w:val="001439C9"/>
    <w:rsid w:val="00146F0A"/>
    <w:rsid w:val="001507FF"/>
    <w:rsid w:val="0015142D"/>
    <w:rsid w:val="00151D16"/>
    <w:rsid w:val="00152495"/>
    <w:rsid w:val="00152AB2"/>
    <w:rsid w:val="00152C2B"/>
    <w:rsid w:val="00160115"/>
    <w:rsid w:val="00161298"/>
    <w:rsid w:val="00161FBE"/>
    <w:rsid w:val="00163DF4"/>
    <w:rsid w:val="0016613D"/>
    <w:rsid w:val="0016745C"/>
    <w:rsid w:val="001705AC"/>
    <w:rsid w:val="001710C0"/>
    <w:rsid w:val="001712BB"/>
    <w:rsid w:val="001733A0"/>
    <w:rsid w:val="00175897"/>
    <w:rsid w:val="00176D46"/>
    <w:rsid w:val="00177BC8"/>
    <w:rsid w:val="00180B9F"/>
    <w:rsid w:val="00180F0F"/>
    <w:rsid w:val="00181C01"/>
    <w:rsid w:val="00181CC5"/>
    <w:rsid w:val="001829BE"/>
    <w:rsid w:val="00182C4E"/>
    <w:rsid w:val="00184E8E"/>
    <w:rsid w:val="001854E1"/>
    <w:rsid w:val="0018577F"/>
    <w:rsid w:val="00193784"/>
    <w:rsid w:val="00194676"/>
    <w:rsid w:val="00196DCE"/>
    <w:rsid w:val="00196FE9"/>
    <w:rsid w:val="001A02EC"/>
    <w:rsid w:val="001A1756"/>
    <w:rsid w:val="001A30F5"/>
    <w:rsid w:val="001A4643"/>
    <w:rsid w:val="001A4BAD"/>
    <w:rsid w:val="001A5630"/>
    <w:rsid w:val="001A577E"/>
    <w:rsid w:val="001A7406"/>
    <w:rsid w:val="001A7484"/>
    <w:rsid w:val="001A7624"/>
    <w:rsid w:val="001A7959"/>
    <w:rsid w:val="001A7C9B"/>
    <w:rsid w:val="001B05B9"/>
    <w:rsid w:val="001B6914"/>
    <w:rsid w:val="001B7B88"/>
    <w:rsid w:val="001B7FA2"/>
    <w:rsid w:val="001C1337"/>
    <w:rsid w:val="001C1CAF"/>
    <w:rsid w:val="001C2AC5"/>
    <w:rsid w:val="001C336E"/>
    <w:rsid w:val="001C38B9"/>
    <w:rsid w:val="001C50EE"/>
    <w:rsid w:val="001C7319"/>
    <w:rsid w:val="001C7D87"/>
    <w:rsid w:val="001D23B4"/>
    <w:rsid w:val="001D27C1"/>
    <w:rsid w:val="001D3C52"/>
    <w:rsid w:val="001D3E87"/>
    <w:rsid w:val="001D49A2"/>
    <w:rsid w:val="001D5BB2"/>
    <w:rsid w:val="001D606E"/>
    <w:rsid w:val="001D627A"/>
    <w:rsid w:val="001D6B60"/>
    <w:rsid w:val="001E0820"/>
    <w:rsid w:val="001E0C3F"/>
    <w:rsid w:val="001E11BF"/>
    <w:rsid w:val="001E2C56"/>
    <w:rsid w:val="001E3960"/>
    <w:rsid w:val="001E4787"/>
    <w:rsid w:val="001E5168"/>
    <w:rsid w:val="001E58D8"/>
    <w:rsid w:val="001E6631"/>
    <w:rsid w:val="001E78AA"/>
    <w:rsid w:val="001F013D"/>
    <w:rsid w:val="001F2101"/>
    <w:rsid w:val="001F2360"/>
    <w:rsid w:val="001F3969"/>
    <w:rsid w:val="001F4851"/>
    <w:rsid w:val="001F4AA0"/>
    <w:rsid w:val="001F607C"/>
    <w:rsid w:val="001F61DA"/>
    <w:rsid w:val="001F7EDB"/>
    <w:rsid w:val="00200CE7"/>
    <w:rsid w:val="00202207"/>
    <w:rsid w:val="00204420"/>
    <w:rsid w:val="00205ACD"/>
    <w:rsid w:val="002064B4"/>
    <w:rsid w:val="002075A5"/>
    <w:rsid w:val="00212797"/>
    <w:rsid w:val="00212A9D"/>
    <w:rsid w:val="0021501E"/>
    <w:rsid w:val="00215192"/>
    <w:rsid w:val="0021530C"/>
    <w:rsid w:val="00215A5F"/>
    <w:rsid w:val="002167CF"/>
    <w:rsid w:val="002205C0"/>
    <w:rsid w:val="00221889"/>
    <w:rsid w:val="00221AB3"/>
    <w:rsid w:val="002248AC"/>
    <w:rsid w:val="00226AF5"/>
    <w:rsid w:val="0023220E"/>
    <w:rsid w:val="0023373D"/>
    <w:rsid w:val="0023423C"/>
    <w:rsid w:val="00235909"/>
    <w:rsid w:val="002406B0"/>
    <w:rsid w:val="002420E3"/>
    <w:rsid w:val="002448CB"/>
    <w:rsid w:val="002525C7"/>
    <w:rsid w:val="002526E7"/>
    <w:rsid w:val="002545DA"/>
    <w:rsid w:val="002548EC"/>
    <w:rsid w:val="00254BA9"/>
    <w:rsid w:val="002577FE"/>
    <w:rsid w:val="00261125"/>
    <w:rsid w:val="002659E9"/>
    <w:rsid w:val="00267074"/>
    <w:rsid w:val="00267244"/>
    <w:rsid w:val="002717B7"/>
    <w:rsid w:val="00271BC1"/>
    <w:rsid w:val="0027268C"/>
    <w:rsid w:val="00273D0E"/>
    <w:rsid w:val="00274159"/>
    <w:rsid w:val="00274300"/>
    <w:rsid w:val="00274BE8"/>
    <w:rsid w:val="002765A6"/>
    <w:rsid w:val="0028097F"/>
    <w:rsid w:val="0028588E"/>
    <w:rsid w:val="00286784"/>
    <w:rsid w:val="00287700"/>
    <w:rsid w:val="00287CF0"/>
    <w:rsid w:val="00290D84"/>
    <w:rsid w:val="00292BF6"/>
    <w:rsid w:val="00292EB0"/>
    <w:rsid w:val="0029431D"/>
    <w:rsid w:val="00294823"/>
    <w:rsid w:val="00295749"/>
    <w:rsid w:val="0029598B"/>
    <w:rsid w:val="00296316"/>
    <w:rsid w:val="00297A36"/>
    <w:rsid w:val="002A0229"/>
    <w:rsid w:val="002A0ABA"/>
    <w:rsid w:val="002A2034"/>
    <w:rsid w:val="002A24F4"/>
    <w:rsid w:val="002A38BF"/>
    <w:rsid w:val="002A4319"/>
    <w:rsid w:val="002A5409"/>
    <w:rsid w:val="002A56AE"/>
    <w:rsid w:val="002A5933"/>
    <w:rsid w:val="002A597E"/>
    <w:rsid w:val="002B113A"/>
    <w:rsid w:val="002B18B5"/>
    <w:rsid w:val="002B19E0"/>
    <w:rsid w:val="002B1A1F"/>
    <w:rsid w:val="002B1C3E"/>
    <w:rsid w:val="002B2879"/>
    <w:rsid w:val="002B5A2F"/>
    <w:rsid w:val="002B5DBD"/>
    <w:rsid w:val="002C07C4"/>
    <w:rsid w:val="002C1B76"/>
    <w:rsid w:val="002C3189"/>
    <w:rsid w:val="002C72D2"/>
    <w:rsid w:val="002D08E3"/>
    <w:rsid w:val="002D0C68"/>
    <w:rsid w:val="002D17F4"/>
    <w:rsid w:val="002D30CB"/>
    <w:rsid w:val="002D310D"/>
    <w:rsid w:val="002D59F9"/>
    <w:rsid w:val="002E23FD"/>
    <w:rsid w:val="002E2D7B"/>
    <w:rsid w:val="002E5E6A"/>
    <w:rsid w:val="002F14AA"/>
    <w:rsid w:val="002F2198"/>
    <w:rsid w:val="002F37BE"/>
    <w:rsid w:val="002F3C96"/>
    <w:rsid w:val="002F4577"/>
    <w:rsid w:val="002F6424"/>
    <w:rsid w:val="002F7083"/>
    <w:rsid w:val="002F7704"/>
    <w:rsid w:val="00300AAE"/>
    <w:rsid w:val="00300D0B"/>
    <w:rsid w:val="00303210"/>
    <w:rsid w:val="00304D88"/>
    <w:rsid w:val="003056A2"/>
    <w:rsid w:val="00306096"/>
    <w:rsid w:val="00307369"/>
    <w:rsid w:val="003107AB"/>
    <w:rsid w:val="003111C0"/>
    <w:rsid w:val="0031632F"/>
    <w:rsid w:val="0031645D"/>
    <w:rsid w:val="00317A04"/>
    <w:rsid w:val="00317A10"/>
    <w:rsid w:val="00320A67"/>
    <w:rsid w:val="00321565"/>
    <w:rsid w:val="0032187D"/>
    <w:rsid w:val="003231E2"/>
    <w:rsid w:val="00323CD2"/>
    <w:rsid w:val="00324E31"/>
    <w:rsid w:val="00326151"/>
    <w:rsid w:val="003272FB"/>
    <w:rsid w:val="00327723"/>
    <w:rsid w:val="003317CD"/>
    <w:rsid w:val="00333965"/>
    <w:rsid w:val="00335EE5"/>
    <w:rsid w:val="00337739"/>
    <w:rsid w:val="00337BA5"/>
    <w:rsid w:val="003412D2"/>
    <w:rsid w:val="0034179E"/>
    <w:rsid w:val="00341AC3"/>
    <w:rsid w:val="0034299B"/>
    <w:rsid w:val="003430A8"/>
    <w:rsid w:val="00344276"/>
    <w:rsid w:val="003442C8"/>
    <w:rsid w:val="003443B2"/>
    <w:rsid w:val="00344848"/>
    <w:rsid w:val="00345B43"/>
    <w:rsid w:val="0034605F"/>
    <w:rsid w:val="00346B14"/>
    <w:rsid w:val="00346ECE"/>
    <w:rsid w:val="003529A5"/>
    <w:rsid w:val="003549DC"/>
    <w:rsid w:val="00355FED"/>
    <w:rsid w:val="00361B9C"/>
    <w:rsid w:val="00365C45"/>
    <w:rsid w:val="0036654D"/>
    <w:rsid w:val="00371031"/>
    <w:rsid w:val="003736ED"/>
    <w:rsid w:val="00374444"/>
    <w:rsid w:val="00374F7B"/>
    <w:rsid w:val="003755BC"/>
    <w:rsid w:val="003756A4"/>
    <w:rsid w:val="00376114"/>
    <w:rsid w:val="00376CEC"/>
    <w:rsid w:val="00380758"/>
    <w:rsid w:val="003820FC"/>
    <w:rsid w:val="003827B4"/>
    <w:rsid w:val="00383C82"/>
    <w:rsid w:val="00386BBB"/>
    <w:rsid w:val="00386D84"/>
    <w:rsid w:val="0039245A"/>
    <w:rsid w:val="00392C89"/>
    <w:rsid w:val="00393F7A"/>
    <w:rsid w:val="00394A1E"/>
    <w:rsid w:val="003A241D"/>
    <w:rsid w:val="003A4076"/>
    <w:rsid w:val="003A43CE"/>
    <w:rsid w:val="003A60CC"/>
    <w:rsid w:val="003A61F9"/>
    <w:rsid w:val="003A73D3"/>
    <w:rsid w:val="003B1A03"/>
    <w:rsid w:val="003B1C4E"/>
    <w:rsid w:val="003B1E88"/>
    <w:rsid w:val="003B2317"/>
    <w:rsid w:val="003B5455"/>
    <w:rsid w:val="003B5FFE"/>
    <w:rsid w:val="003B63C0"/>
    <w:rsid w:val="003B6686"/>
    <w:rsid w:val="003C2632"/>
    <w:rsid w:val="003C29DB"/>
    <w:rsid w:val="003C2A8E"/>
    <w:rsid w:val="003C480B"/>
    <w:rsid w:val="003C7873"/>
    <w:rsid w:val="003C78F7"/>
    <w:rsid w:val="003C79D5"/>
    <w:rsid w:val="003D0A89"/>
    <w:rsid w:val="003D11E5"/>
    <w:rsid w:val="003D153C"/>
    <w:rsid w:val="003D255B"/>
    <w:rsid w:val="003D305F"/>
    <w:rsid w:val="003D4806"/>
    <w:rsid w:val="003E0BC5"/>
    <w:rsid w:val="003E1563"/>
    <w:rsid w:val="003E16E1"/>
    <w:rsid w:val="003E2624"/>
    <w:rsid w:val="003E34C9"/>
    <w:rsid w:val="003E4B54"/>
    <w:rsid w:val="003F0DF5"/>
    <w:rsid w:val="003F332C"/>
    <w:rsid w:val="003F3BA1"/>
    <w:rsid w:val="003F45E8"/>
    <w:rsid w:val="003F659A"/>
    <w:rsid w:val="003F6CB2"/>
    <w:rsid w:val="00400E16"/>
    <w:rsid w:val="004012CF"/>
    <w:rsid w:val="004012E1"/>
    <w:rsid w:val="004020B1"/>
    <w:rsid w:val="004028F5"/>
    <w:rsid w:val="00402FF3"/>
    <w:rsid w:val="00404627"/>
    <w:rsid w:val="00405192"/>
    <w:rsid w:val="00405EAB"/>
    <w:rsid w:val="00406265"/>
    <w:rsid w:val="004069EB"/>
    <w:rsid w:val="004072AA"/>
    <w:rsid w:val="004109EC"/>
    <w:rsid w:val="00410BE9"/>
    <w:rsid w:val="004111DA"/>
    <w:rsid w:val="00413327"/>
    <w:rsid w:val="00413F1C"/>
    <w:rsid w:val="0041440A"/>
    <w:rsid w:val="00423213"/>
    <w:rsid w:val="0042416D"/>
    <w:rsid w:val="00426D1E"/>
    <w:rsid w:val="00431A8E"/>
    <w:rsid w:val="00431DF7"/>
    <w:rsid w:val="00431FD9"/>
    <w:rsid w:val="00433507"/>
    <w:rsid w:val="00433652"/>
    <w:rsid w:val="004336AE"/>
    <w:rsid w:val="00433FA1"/>
    <w:rsid w:val="00437A0E"/>
    <w:rsid w:val="00441566"/>
    <w:rsid w:val="00443B76"/>
    <w:rsid w:val="0044504F"/>
    <w:rsid w:val="004460C0"/>
    <w:rsid w:val="004502F1"/>
    <w:rsid w:val="004516EB"/>
    <w:rsid w:val="00451E82"/>
    <w:rsid w:val="004529B6"/>
    <w:rsid w:val="00453DBD"/>
    <w:rsid w:val="00454CE6"/>
    <w:rsid w:val="00456456"/>
    <w:rsid w:val="00457162"/>
    <w:rsid w:val="00457A9F"/>
    <w:rsid w:val="0046133D"/>
    <w:rsid w:val="00462881"/>
    <w:rsid w:val="00462B0D"/>
    <w:rsid w:val="00464534"/>
    <w:rsid w:val="0046475C"/>
    <w:rsid w:val="00464805"/>
    <w:rsid w:val="00466603"/>
    <w:rsid w:val="00466B1C"/>
    <w:rsid w:val="004702BF"/>
    <w:rsid w:val="00470F88"/>
    <w:rsid w:val="00472649"/>
    <w:rsid w:val="004726B1"/>
    <w:rsid w:val="0047555B"/>
    <w:rsid w:val="00475F48"/>
    <w:rsid w:val="0047718A"/>
    <w:rsid w:val="00477430"/>
    <w:rsid w:val="00477CB9"/>
    <w:rsid w:val="00477CC2"/>
    <w:rsid w:val="00480C13"/>
    <w:rsid w:val="00481325"/>
    <w:rsid w:val="0048180A"/>
    <w:rsid w:val="00481C7A"/>
    <w:rsid w:val="004836B3"/>
    <w:rsid w:val="00485906"/>
    <w:rsid w:val="00486CC8"/>
    <w:rsid w:val="004906C8"/>
    <w:rsid w:val="00491EEC"/>
    <w:rsid w:val="0049255A"/>
    <w:rsid w:val="0049303D"/>
    <w:rsid w:val="0049459B"/>
    <w:rsid w:val="00494DE3"/>
    <w:rsid w:val="00495252"/>
    <w:rsid w:val="004964B5"/>
    <w:rsid w:val="0049675F"/>
    <w:rsid w:val="004967E2"/>
    <w:rsid w:val="0049785D"/>
    <w:rsid w:val="004A1436"/>
    <w:rsid w:val="004A290F"/>
    <w:rsid w:val="004A5FFD"/>
    <w:rsid w:val="004A6011"/>
    <w:rsid w:val="004A7195"/>
    <w:rsid w:val="004A7CE2"/>
    <w:rsid w:val="004B0DB0"/>
    <w:rsid w:val="004B376D"/>
    <w:rsid w:val="004B4E0F"/>
    <w:rsid w:val="004B5DEC"/>
    <w:rsid w:val="004B7F32"/>
    <w:rsid w:val="004C1DF1"/>
    <w:rsid w:val="004C4E77"/>
    <w:rsid w:val="004C6DAE"/>
    <w:rsid w:val="004C74FD"/>
    <w:rsid w:val="004D08EB"/>
    <w:rsid w:val="004D6029"/>
    <w:rsid w:val="004D6663"/>
    <w:rsid w:val="004D6F54"/>
    <w:rsid w:val="004E004F"/>
    <w:rsid w:val="004E0166"/>
    <w:rsid w:val="004E0679"/>
    <w:rsid w:val="004E0B32"/>
    <w:rsid w:val="004E165C"/>
    <w:rsid w:val="004E1AC5"/>
    <w:rsid w:val="004E1B1C"/>
    <w:rsid w:val="004E2371"/>
    <w:rsid w:val="004E6BE9"/>
    <w:rsid w:val="004E79A4"/>
    <w:rsid w:val="004F12AB"/>
    <w:rsid w:val="004F26CF"/>
    <w:rsid w:val="004F3264"/>
    <w:rsid w:val="004F3E8F"/>
    <w:rsid w:val="004F4792"/>
    <w:rsid w:val="004F4DF1"/>
    <w:rsid w:val="004F5F65"/>
    <w:rsid w:val="004F74F7"/>
    <w:rsid w:val="00502F50"/>
    <w:rsid w:val="00503655"/>
    <w:rsid w:val="00505759"/>
    <w:rsid w:val="00505784"/>
    <w:rsid w:val="0050578D"/>
    <w:rsid w:val="00510A59"/>
    <w:rsid w:val="0051107C"/>
    <w:rsid w:val="00513251"/>
    <w:rsid w:val="00513861"/>
    <w:rsid w:val="00514187"/>
    <w:rsid w:val="00515090"/>
    <w:rsid w:val="00515221"/>
    <w:rsid w:val="0051725F"/>
    <w:rsid w:val="00517F23"/>
    <w:rsid w:val="00521A89"/>
    <w:rsid w:val="00521E57"/>
    <w:rsid w:val="005245BF"/>
    <w:rsid w:val="00525E4E"/>
    <w:rsid w:val="00525E83"/>
    <w:rsid w:val="005268A3"/>
    <w:rsid w:val="00527A22"/>
    <w:rsid w:val="00527EBC"/>
    <w:rsid w:val="005305EA"/>
    <w:rsid w:val="00530E3E"/>
    <w:rsid w:val="005311BB"/>
    <w:rsid w:val="00535C9F"/>
    <w:rsid w:val="00536723"/>
    <w:rsid w:val="00536920"/>
    <w:rsid w:val="005371E7"/>
    <w:rsid w:val="00537CCF"/>
    <w:rsid w:val="0054033D"/>
    <w:rsid w:val="00540538"/>
    <w:rsid w:val="00540C92"/>
    <w:rsid w:val="00544016"/>
    <w:rsid w:val="005478DE"/>
    <w:rsid w:val="005520FE"/>
    <w:rsid w:val="0055211D"/>
    <w:rsid w:val="00552FA7"/>
    <w:rsid w:val="00553E92"/>
    <w:rsid w:val="00554927"/>
    <w:rsid w:val="005554CB"/>
    <w:rsid w:val="00555FB7"/>
    <w:rsid w:val="00556513"/>
    <w:rsid w:val="0055794B"/>
    <w:rsid w:val="00560D4A"/>
    <w:rsid w:val="00562653"/>
    <w:rsid w:val="0056468F"/>
    <w:rsid w:val="00566E4B"/>
    <w:rsid w:val="00567F9A"/>
    <w:rsid w:val="005705E2"/>
    <w:rsid w:val="005714B9"/>
    <w:rsid w:val="00572266"/>
    <w:rsid w:val="005729E2"/>
    <w:rsid w:val="005733EB"/>
    <w:rsid w:val="00573F27"/>
    <w:rsid w:val="00575485"/>
    <w:rsid w:val="0057658F"/>
    <w:rsid w:val="00577500"/>
    <w:rsid w:val="00580802"/>
    <w:rsid w:val="00581A22"/>
    <w:rsid w:val="005833A8"/>
    <w:rsid w:val="00584485"/>
    <w:rsid w:val="0058661B"/>
    <w:rsid w:val="00587E4A"/>
    <w:rsid w:val="00590062"/>
    <w:rsid w:val="00590467"/>
    <w:rsid w:val="00591165"/>
    <w:rsid w:val="005938A7"/>
    <w:rsid w:val="00593E91"/>
    <w:rsid w:val="00594C99"/>
    <w:rsid w:val="00595600"/>
    <w:rsid w:val="00596DC4"/>
    <w:rsid w:val="00597589"/>
    <w:rsid w:val="005A0B49"/>
    <w:rsid w:val="005A4124"/>
    <w:rsid w:val="005A52D9"/>
    <w:rsid w:val="005A5A6E"/>
    <w:rsid w:val="005A694B"/>
    <w:rsid w:val="005A6D57"/>
    <w:rsid w:val="005A7CA9"/>
    <w:rsid w:val="005B00A4"/>
    <w:rsid w:val="005B0424"/>
    <w:rsid w:val="005B1C46"/>
    <w:rsid w:val="005B2B98"/>
    <w:rsid w:val="005B2E7E"/>
    <w:rsid w:val="005B37EF"/>
    <w:rsid w:val="005B5B70"/>
    <w:rsid w:val="005B5F05"/>
    <w:rsid w:val="005B77A6"/>
    <w:rsid w:val="005B79E7"/>
    <w:rsid w:val="005C36D0"/>
    <w:rsid w:val="005C3CD1"/>
    <w:rsid w:val="005C3E35"/>
    <w:rsid w:val="005C3E9E"/>
    <w:rsid w:val="005C40CB"/>
    <w:rsid w:val="005C687E"/>
    <w:rsid w:val="005C6982"/>
    <w:rsid w:val="005D0901"/>
    <w:rsid w:val="005D147E"/>
    <w:rsid w:val="005D16DD"/>
    <w:rsid w:val="005D2332"/>
    <w:rsid w:val="005D2B59"/>
    <w:rsid w:val="005D362F"/>
    <w:rsid w:val="005D370F"/>
    <w:rsid w:val="005D5217"/>
    <w:rsid w:val="005D5E8C"/>
    <w:rsid w:val="005D7B4D"/>
    <w:rsid w:val="005E0768"/>
    <w:rsid w:val="005E17BC"/>
    <w:rsid w:val="005E4D7C"/>
    <w:rsid w:val="005E4EB4"/>
    <w:rsid w:val="005E54CA"/>
    <w:rsid w:val="005E63EA"/>
    <w:rsid w:val="005E6A46"/>
    <w:rsid w:val="005E7A49"/>
    <w:rsid w:val="005F048E"/>
    <w:rsid w:val="005F1408"/>
    <w:rsid w:val="005F17BC"/>
    <w:rsid w:val="005F1E0B"/>
    <w:rsid w:val="005F4BA7"/>
    <w:rsid w:val="005F57F0"/>
    <w:rsid w:val="005F7424"/>
    <w:rsid w:val="005F7D10"/>
    <w:rsid w:val="00600A14"/>
    <w:rsid w:val="00600FB9"/>
    <w:rsid w:val="006010C7"/>
    <w:rsid w:val="00602223"/>
    <w:rsid w:val="0060225F"/>
    <w:rsid w:val="0060242C"/>
    <w:rsid w:val="00606FDA"/>
    <w:rsid w:val="00607FE5"/>
    <w:rsid w:val="0061042F"/>
    <w:rsid w:val="00611C94"/>
    <w:rsid w:val="00612499"/>
    <w:rsid w:val="00612954"/>
    <w:rsid w:val="006168E4"/>
    <w:rsid w:val="00616943"/>
    <w:rsid w:val="00620EEE"/>
    <w:rsid w:val="00621171"/>
    <w:rsid w:val="006214B9"/>
    <w:rsid w:val="00621940"/>
    <w:rsid w:val="00621CE1"/>
    <w:rsid w:val="006223C1"/>
    <w:rsid w:val="0062421A"/>
    <w:rsid w:val="00624FE9"/>
    <w:rsid w:val="00625866"/>
    <w:rsid w:val="006300D6"/>
    <w:rsid w:val="00630382"/>
    <w:rsid w:val="00630B77"/>
    <w:rsid w:val="00630E5F"/>
    <w:rsid w:val="006321C8"/>
    <w:rsid w:val="0063265C"/>
    <w:rsid w:val="00633079"/>
    <w:rsid w:val="006332DC"/>
    <w:rsid w:val="00635020"/>
    <w:rsid w:val="00635846"/>
    <w:rsid w:val="006373D0"/>
    <w:rsid w:val="00637512"/>
    <w:rsid w:val="0063765F"/>
    <w:rsid w:val="00640EE4"/>
    <w:rsid w:val="0064168D"/>
    <w:rsid w:val="00643161"/>
    <w:rsid w:val="006466F5"/>
    <w:rsid w:val="006468D6"/>
    <w:rsid w:val="006478C6"/>
    <w:rsid w:val="0065025F"/>
    <w:rsid w:val="006529A5"/>
    <w:rsid w:val="0065450F"/>
    <w:rsid w:val="00655735"/>
    <w:rsid w:val="00656A17"/>
    <w:rsid w:val="00657E1B"/>
    <w:rsid w:val="00660155"/>
    <w:rsid w:val="00661404"/>
    <w:rsid w:val="00661753"/>
    <w:rsid w:val="0066369C"/>
    <w:rsid w:val="006646AC"/>
    <w:rsid w:val="006648F4"/>
    <w:rsid w:val="00664D5B"/>
    <w:rsid w:val="00671D7C"/>
    <w:rsid w:val="00672112"/>
    <w:rsid w:val="00672C35"/>
    <w:rsid w:val="00676A50"/>
    <w:rsid w:val="00676C2E"/>
    <w:rsid w:val="006806AC"/>
    <w:rsid w:val="00681802"/>
    <w:rsid w:val="00682225"/>
    <w:rsid w:val="006822F4"/>
    <w:rsid w:val="00682B6F"/>
    <w:rsid w:val="00683417"/>
    <w:rsid w:val="00684893"/>
    <w:rsid w:val="006848B7"/>
    <w:rsid w:val="00684CBE"/>
    <w:rsid w:val="00685F73"/>
    <w:rsid w:val="0068677F"/>
    <w:rsid w:val="00686FC2"/>
    <w:rsid w:val="0068792F"/>
    <w:rsid w:val="00690736"/>
    <w:rsid w:val="00692255"/>
    <w:rsid w:val="00692DEB"/>
    <w:rsid w:val="0069391E"/>
    <w:rsid w:val="00694735"/>
    <w:rsid w:val="00694D2D"/>
    <w:rsid w:val="00697281"/>
    <w:rsid w:val="00697492"/>
    <w:rsid w:val="006A0422"/>
    <w:rsid w:val="006A18A7"/>
    <w:rsid w:val="006A2C7F"/>
    <w:rsid w:val="006B0AA4"/>
    <w:rsid w:val="006B12A6"/>
    <w:rsid w:val="006B1953"/>
    <w:rsid w:val="006B1BF1"/>
    <w:rsid w:val="006B1C95"/>
    <w:rsid w:val="006B26E3"/>
    <w:rsid w:val="006B3302"/>
    <w:rsid w:val="006B37EA"/>
    <w:rsid w:val="006B7444"/>
    <w:rsid w:val="006B7986"/>
    <w:rsid w:val="006C0C3F"/>
    <w:rsid w:val="006C0CF5"/>
    <w:rsid w:val="006C1288"/>
    <w:rsid w:val="006C32EE"/>
    <w:rsid w:val="006C3831"/>
    <w:rsid w:val="006C6A05"/>
    <w:rsid w:val="006D23FC"/>
    <w:rsid w:val="006D3CD7"/>
    <w:rsid w:val="006D5719"/>
    <w:rsid w:val="006D5803"/>
    <w:rsid w:val="006E01D1"/>
    <w:rsid w:val="006E2644"/>
    <w:rsid w:val="006E594D"/>
    <w:rsid w:val="006E5C99"/>
    <w:rsid w:val="006E6525"/>
    <w:rsid w:val="006E6F0E"/>
    <w:rsid w:val="006F1B61"/>
    <w:rsid w:val="006F1FC1"/>
    <w:rsid w:val="006F4A27"/>
    <w:rsid w:val="006F53A9"/>
    <w:rsid w:val="006F5A35"/>
    <w:rsid w:val="006F610D"/>
    <w:rsid w:val="006F6E0E"/>
    <w:rsid w:val="00701033"/>
    <w:rsid w:val="007024E8"/>
    <w:rsid w:val="0070371E"/>
    <w:rsid w:val="00705F8F"/>
    <w:rsid w:val="007064F6"/>
    <w:rsid w:val="007078A3"/>
    <w:rsid w:val="007111B4"/>
    <w:rsid w:val="00711536"/>
    <w:rsid w:val="007129C0"/>
    <w:rsid w:val="00713390"/>
    <w:rsid w:val="007142B5"/>
    <w:rsid w:val="00715616"/>
    <w:rsid w:val="00716BFE"/>
    <w:rsid w:val="00720774"/>
    <w:rsid w:val="00721D87"/>
    <w:rsid w:val="007234D1"/>
    <w:rsid w:val="0072378A"/>
    <w:rsid w:val="007247F5"/>
    <w:rsid w:val="00731428"/>
    <w:rsid w:val="0073157A"/>
    <w:rsid w:val="00732722"/>
    <w:rsid w:val="00735209"/>
    <w:rsid w:val="0073547B"/>
    <w:rsid w:val="00737D40"/>
    <w:rsid w:val="0074023C"/>
    <w:rsid w:val="00743818"/>
    <w:rsid w:val="00744E29"/>
    <w:rsid w:val="00744EEF"/>
    <w:rsid w:val="0074726D"/>
    <w:rsid w:val="00751095"/>
    <w:rsid w:val="007517D1"/>
    <w:rsid w:val="007524CA"/>
    <w:rsid w:val="00753F8F"/>
    <w:rsid w:val="00754B2D"/>
    <w:rsid w:val="00754CAE"/>
    <w:rsid w:val="00756B37"/>
    <w:rsid w:val="00757559"/>
    <w:rsid w:val="00760057"/>
    <w:rsid w:val="00760CA0"/>
    <w:rsid w:val="00761CB4"/>
    <w:rsid w:val="007658D5"/>
    <w:rsid w:val="00772BA8"/>
    <w:rsid w:val="00774266"/>
    <w:rsid w:val="0078028A"/>
    <w:rsid w:val="007806CB"/>
    <w:rsid w:val="00780A54"/>
    <w:rsid w:val="007818E1"/>
    <w:rsid w:val="00781C64"/>
    <w:rsid w:val="007848FB"/>
    <w:rsid w:val="007851D5"/>
    <w:rsid w:val="00785698"/>
    <w:rsid w:val="0078693A"/>
    <w:rsid w:val="00786FB9"/>
    <w:rsid w:val="007900A4"/>
    <w:rsid w:val="007906E0"/>
    <w:rsid w:val="00794153"/>
    <w:rsid w:val="0079486A"/>
    <w:rsid w:val="00794E74"/>
    <w:rsid w:val="00794F80"/>
    <w:rsid w:val="0079666D"/>
    <w:rsid w:val="00797913"/>
    <w:rsid w:val="00797B4F"/>
    <w:rsid w:val="007A139A"/>
    <w:rsid w:val="007A1C9E"/>
    <w:rsid w:val="007A3BB5"/>
    <w:rsid w:val="007A4532"/>
    <w:rsid w:val="007A5926"/>
    <w:rsid w:val="007A6C53"/>
    <w:rsid w:val="007B2C77"/>
    <w:rsid w:val="007B2F5C"/>
    <w:rsid w:val="007B7A6F"/>
    <w:rsid w:val="007C2C6B"/>
    <w:rsid w:val="007C2FDB"/>
    <w:rsid w:val="007C3CA3"/>
    <w:rsid w:val="007C4C73"/>
    <w:rsid w:val="007C53E1"/>
    <w:rsid w:val="007C7FF1"/>
    <w:rsid w:val="007D03F1"/>
    <w:rsid w:val="007D0D01"/>
    <w:rsid w:val="007D15EF"/>
    <w:rsid w:val="007D1A27"/>
    <w:rsid w:val="007D1B24"/>
    <w:rsid w:val="007D1F15"/>
    <w:rsid w:val="007D25B1"/>
    <w:rsid w:val="007D2878"/>
    <w:rsid w:val="007D300A"/>
    <w:rsid w:val="007D38A4"/>
    <w:rsid w:val="007D4430"/>
    <w:rsid w:val="007D4DD9"/>
    <w:rsid w:val="007D661B"/>
    <w:rsid w:val="007E1016"/>
    <w:rsid w:val="007E24F0"/>
    <w:rsid w:val="007E26F8"/>
    <w:rsid w:val="007E3A35"/>
    <w:rsid w:val="007E5726"/>
    <w:rsid w:val="007E7BAB"/>
    <w:rsid w:val="007E7C17"/>
    <w:rsid w:val="007E7DCE"/>
    <w:rsid w:val="007F0560"/>
    <w:rsid w:val="007F0D4D"/>
    <w:rsid w:val="007F0DF4"/>
    <w:rsid w:val="007F1347"/>
    <w:rsid w:val="007F18CC"/>
    <w:rsid w:val="007F19BF"/>
    <w:rsid w:val="007F19D7"/>
    <w:rsid w:val="007F1C99"/>
    <w:rsid w:val="007F20AC"/>
    <w:rsid w:val="007F3914"/>
    <w:rsid w:val="007F43BD"/>
    <w:rsid w:val="007F53D4"/>
    <w:rsid w:val="007F6466"/>
    <w:rsid w:val="007F6C8E"/>
    <w:rsid w:val="007F76DF"/>
    <w:rsid w:val="00800927"/>
    <w:rsid w:val="008016F1"/>
    <w:rsid w:val="00801EBC"/>
    <w:rsid w:val="00802C56"/>
    <w:rsid w:val="0080421D"/>
    <w:rsid w:val="0080447F"/>
    <w:rsid w:val="00804BD9"/>
    <w:rsid w:val="00805270"/>
    <w:rsid w:val="00806148"/>
    <w:rsid w:val="008070FE"/>
    <w:rsid w:val="008111EB"/>
    <w:rsid w:val="00811205"/>
    <w:rsid w:val="00811B1F"/>
    <w:rsid w:val="00811D16"/>
    <w:rsid w:val="00811DCF"/>
    <w:rsid w:val="00812C48"/>
    <w:rsid w:val="008146F9"/>
    <w:rsid w:val="00814D55"/>
    <w:rsid w:val="00814EDB"/>
    <w:rsid w:val="0081537E"/>
    <w:rsid w:val="00821792"/>
    <w:rsid w:val="008230AE"/>
    <w:rsid w:val="00824DCD"/>
    <w:rsid w:val="00831D3F"/>
    <w:rsid w:val="008327E5"/>
    <w:rsid w:val="00832986"/>
    <w:rsid w:val="00833DB5"/>
    <w:rsid w:val="00835692"/>
    <w:rsid w:val="008419A8"/>
    <w:rsid w:val="00842697"/>
    <w:rsid w:val="008436AD"/>
    <w:rsid w:val="008438CD"/>
    <w:rsid w:val="00844569"/>
    <w:rsid w:val="00846539"/>
    <w:rsid w:val="0084766D"/>
    <w:rsid w:val="008479F1"/>
    <w:rsid w:val="00847D23"/>
    <w:rsid w:val="008510D9"/>
    <w:rsid w:val="00853174"/>
    <w:rsid w:val="00853A60"/>
    <w:rsid w:val="0085439C"/>
    <w:rsid w:val="00854887"/>
    <w:rsid w:val="00854BB0"/>
    <w:rsid w:val="00855544"/>
    <w:rsid w:val="00856D15"/>
    <w:rsid w:val="0086020D"/>
    <w:rsid w:val="00861C26"/>
    <w:rsid w:val="00863327"/>
    <w:rsid w:val="008671BD"/>
    <w:rsid w:val="00867280"/>
    <w:rsid w:val="00867B2F"/>
    <w:rsid w:val="00867FEE"/>
    <w:rsid w:val="00870084"/>
    <w:rsid w:val="00870F44"/>
    <w:rsid w:val="00871F78"/>
    <w:rsid w:val="00873AAF"/>
    <w:rsid w:val="00874015"/>
    <w:rsid w:val="00875611"/>
    <w:rsid w:val="00876A75"/>
    <w:rsid w:val="0087786C"/>
    <w:rsid w:val="00877DCA"/>
    <w:rsid w:val="00883587"/>
    <w:rsid w:val="00883DF6"/>
    <w:rsid w:val="00884054"/>
    <w:rsid w:val="00886712"/>
    <w:rsid w:val="008868B6"/>
    <w:rsid w:val="00890A5B"/>
    <w:rsid w:val="00891715"/>
    <w:rsid w:val="0089249E"/>
    <w:rsid w:val="00893C5F"/>
    <w:rsid w:val="0089422E"/>
    <w:rsid w:val="00894491"/>
    <w:rsid w:val="00895089"/>
    <w:rsid w:val="008951ED"/>
    <w:rsid w:val="008966B3"/>
    <w:rsid w:val="00896BBD"/>
    <w:rsid w:val="008A1129"/>
    <w:rsid w:val="008A322D"/>
    <w:rsid w:val="008A4A78"/>
    <w:rsid w:val="008A75BE"/>
    <w:rsid w:val="008A7808"/>
    <w:rsid w:val="008B00BD"/>
    <w:rsid w:val="008B14D0"/>
    <w:rsid w:val="008B5026"/>
    <w:rsid w:val="008B634F"/>
    <w:rsid w:val="008C2A8B"/>
    <w:rsid w:val="008C2BCF"/>
    <w:rsid w:val="008C32A8"/>
    <w:rsid w:val="008C55A3"/>
    <w:rsid w:val="008C5EC3"/>
    <w:rsid w:val="008C7D2E"/>
    <w:rsid w:val="008D06E0"/>
    <w:rsid w:val="008D12F8"/>
    <w:rsid w:val="008D1DFF"/>
    <w:rsid w:val="008D29A7"/>
    <w:rsid w:val="008D2F5B"/>
    <w:rsid w:val="008D7675"/>
    <w:rsid w:val="008E559E"/>
    <w:rsid w:val="008E6375"/>
    <w:rsid w:val="008E7DB4"/>
    <w:rsid w:val="008F0442"/>
    <w:rsid w:val="008F10A6"/>
    <w:rsid w:val="008F16D2"/>
    <w:rsid w:val="008F272A"/>
    <w:rsid w:val="008F3484"/>
    <w:rsid w:val="008F3674"/>
    <w:rsid w:val="008F4944"/>
    <w:rsid w:val="008F4C65"/>
    <w:rsid w:val="008F5030"/>
    <w:rsid w:val="0090155A"/>
    <w:rsid w:val="0090162D"/>
    <w:rsid w:val="009020E0"/>
    <w:rsid w:val="0090233A"/>
    <w:rsid w:val="00903376"/>
    <w:rsid w:val="00903410"/>
    <w:rsid w:val="00905422"/>
    <w:rsid w:val="00910B4E"/>
    <w:rsid w:val="009130C0"/>
    <w:rsid w:val="00913133"/>
    <w:rsid w:val="00913283"/>
    <w:rsid w:val="00915791"/>
    <w:rsid w:val="00916B04"/>
    <w:rsid w:val="00917744"/>
    <w:rsid w:val="00917869"/>
    <w:rsid w:val="0092113F"/>
    <w:rsid w:val="00921DB9"/>
    <w:rsid w:val="00922358"/>
    <w:rsid w:val="00922665"/>
    <w:rsid w:val="0092403D"/>
    <w:rsid w:val="00927C53"/>
    <w:rsid w:val="00930CFD"/>
    <w:rsid w:val="00932888"/>
    <w:rsid w:val="009331C2"/>
    <w:rsid w:val="0093422A"/>
    <w:rsid w:val="00935E59"/>
    <w:rsid w:val="00936195"/>
    <w:rsid w:val="00937BFA"/>
    <w:rsid w:val="009402DB"/>
    <w:rsid w:val="0094160B"/>
    <w:rsid w:val="00943DF1"/>
    <w:rsid w:val="00943F2E"/>
    <w:rsid w:val="00944050"/>
    <w:rsid w:val="00944898"/>
    <w:rsid w:val="009449B8"/>
    <w:rsid w:val="00944DC9"/>
    <w:rsid w:val="00946E7E"/>
    <w:rsid w:val="0094795E"/>
    <w:rsid w:val="00951BA1"/>
    <w:rsid w:val="00951D52"/>
    <w:rsid w:val="00952187"/>
    <w:rsid w:val="00954916"/>
    <w:rsid w:val="009549ED"/>
    <w:rsid w:val="009600E6"/>
    <w:rsid w:val="0096015A"/>
    <w:rsid w:val="00960A6D"/>
    <w:rsid w:val="00960A7F"/>
    <w:rsid w:val="009611E0"/>
    <w:rsid w:val="009634AB"/>
    <w:rsid w:val="00964573"/>
    <w:rsid w:val="00965139"/>
    <w:rsid w:val="00965FEE"/>
    <w:rsid w:val="0096643B"/>
    <w:rsid w:val="009664C8"/>
    <w:rsid w:val="00966E69"/>
    <w:rsid w:val="009679C0"/>
    <w:rsid w:val="0097069C"/>
    <w:rsid w:val="009706B5"/>
    <w:rsid w:val="00970CE3"/>
    <w:rsid w:val="009718BF"/>
    <w:rsid w:val="00972BDF"/>
    <w:rsid w:val="0097390F"/>
    <w:rsid w:val="0098057B"/>
    <w:rsid w:val="0098182D"/>
    <w:rsid w:val="009853D5"/>
    <w:rsid w:val="00985AD2"/>
    <w:rsid w:val="00985C4C"/>
    <w:rsid w:val="0098704B"/>
    <w:rsid w:val="0099243D"/>
    <w:rsid w:val="0099281B"/>
    <w:rsid w:val="00993821"/>
    <w:rsid w:val="00993B73"/>
    <w:rsid w:val="009940F6"/>
    <w:rsid w:val="00994280"/>
    <w:rsid w:val="009970B5"/>
    <w:rsid w:val="009A0D0A"/>
    <w:rsid w:val="009A0FAE"/>
    <w:rsid w:val="009A110C"/>
    <w:rsid w:val="009A1915"/>
    <w:rsid w:val="009A2418"/>
    <w:rsid w:val="009A2DB0"/>
    <w:rsid w:val="009A2E81"/>
    <w:rsid w:val="009A41F6"/>
    <w:rsid w:val="009A517D"/>
    <w:rsid w:val="009A64BD"/>
    <w:rsid w:val="009A686F"/>
    <w:rsid w:val="009A6ACC"/>
    <w:rsid w:val="009B1636"/>
    <w:rsid w:val="009B33A8"/>
    <w:rsid w:val="009B3487"/>
    <w:rsid w:val="009B4510"/>
    <w:rsid w:val="009B4BBA"/>
    <w:rsid w:val="009B4F1E"/>
    <w:rsid w:val="009B5F5A"/>
    <w:rsid w:val="009B7C61"/>
    <w:rsid w:val="009B7D7D"/>
    <w:rsid w:val="009C0DC9"/>
    <w:rsid w:val="009C136F"/>
    <w:rsid w:val="009C1606"/>
    <w:rsid w:val="009C2394"/>
    <w:rsid w:val="009C2E17"/>
    <w:rsid w:val="009C3793"/>
    <w:rsid w:val="009C451F"/>
    <w:rsid w:val="009C4535"/>
    <w:rsid w:val="009C5075"/>
    <w:rsid w:val="009C5E96"/>
    <w:rsid w:val="009C726D"/>
    <w:rsid w:val="009D1B1E"/>
    <w:rsid w:val="009D2C59"/>
    <w:rsid w:val="009D3697"/>
    <w:rsid w:val="009D3B1F"/>
    <w:rsid w:val="009D4F35"/>
    <w:rsid w:val="009D5F9E"/>
    <w:rsid w:val="009E0DF0"/>
    <w:rsid w:val="009E11C3"/>
    <w:rsid w:val="009E1411"/>
    <w:rsid w:val="009E32B5"/>
    <w:rsid w:val="009E52F2"/>
    <w:rsid w:val="009E5717"/>
    <w:rsid w:val="009F002C"/>
    <w:rsid w:val="009F01C0"/>
    <w:rsid w:val="009F1095"/>
    <w:rsid w:val="009F1278"/>
    <w:rsid w:val="009F151B"/>
    <w:rsid w:val="009F1AC5"/>
    <w:rsid w:val="009F3C1F"/>
    <w:rsid w:val="009F5DB2"/>
    <w:rsid w:val="009F614E"/>
    <w:rsid w:val="009F762B"/>
    <w:rsid w:val="00A0172D"/>
    <w:rsid w:val="00A02047"/>
    <w:rsid w:val="00A036BE"/>
    <w:rsid w:val="00A03C4B"/>
    <w:rsid w:val="00A04C52"/>
    <w:rsid w:val="00A0717F"/>
    <w:rsid w:val="00A07627"/>
    <w:rsid w:val="00A11AE6"/>
    <w:rsid w:val="00A12205"/>
    <w:rsid w:val="00A1579D"/>
    <w:rsid w:val="00A21876"/>
    <w:rsid w:val="00A2772F"/>
    <w:rsid w:val="00A279CF"/>
    <w:rsid w:val="00A30C44"/>
    <w:rsid w:val="00A328AE"/>
    <w:rsid w:val="00A3394A"/>
    <w:rsid w:val="00A347D8"/>
    <w:rsid w:val="00A34857"/>
    <w:rsid w:val="00A36D20"/>
    <w:rsid w:val="00A4131E"/>
    <w:rsid w:val="00A41694"/>
    <w:rsid w:val="00A42326"/>
    <w:rsid w:val="00A43501"/>
    <w:rsid w:val="00A44FBE"/>
    <w:rsid w:val="00A453DC"/>
    <w:rsid w:val="00A469C4"/>
    <w:rsid w:val="00A46BDA"/>
    <w:rsid w:val="00A475D9"/>
    <w:rsid w:val="00A50617"/>
    <w:rsid w:val="00A535E3"/>
    <w:rsid w:val="00A53BAE"/>
    <w:rsid w:val="00A5450F"/>
    <w:rsid w:val="00A55032"/>
    <w:rsid w:val="00A570A7"/>
    <w:rsid w:val="00A57E92"/>
    <w:rsid w:val="00A60A23"/>
    <w:rsid w:val="00A6115A"/>
    <w:rsid w:val="00A61900"/>
    <w:rsid w:val="00A625E2"/>
    <w:rsid w:val="00A62AA3"/>
    <w:rsid w:val="00A62B55"/>
    <w:rsid w:val="00A64C80"/>
    <w:rsid w:val="00A67EF9"/>
    <w:rsid w:val="00A711CC"/>
    <w:rsid w:val="00A72465"/>
    <w:rsid w:val="00A75CA6"/>
    <w:rsid w:val="00A76B72"/>
    <w:rsid w:val="00A80C92"/>
    <w:rsid w:val="00A818AB"/>
    <w:rsid w:val="00A81BCB"/>
    <w:rsid w:val="00A82461"/>
    <w:rsid w:val="00A82EF1"/>
    <w:rsid w:val="00A840FB"/>
    <w:rsid w:val="00A84571"/>
    <w:rsid w:val="00A846B3"/>
    <w:rsid w:val="00A84CDC"/>
    <w:rsid w:val="00A851D8"/>
    <w:rsid w:val="00A8580D"/>
    <w:rsid w:val="00A85E37"/>
    <w:rsid w:val="00A860FD"/>
    <w:rsid w:val="00A86416"/>
    <w:rsid w:val="00A864D9"/>
    <w:rsid w:val="00A90202"/>
    <w:rsid w:val="00A908EE"/>
    <w:rsid w:val="00A9099E"/>
    <w:rsid w:val="00A9277F"/>
    <w:rsid w:val="00A940B5"/>
    <w:rsid w:val="00A95083"/>
    <w:rsid w:val="00A953BA"/>
    <w:rsid w:val="00A95A9B"/>
    <w:rsid w:val="00A96C9F"/>
    <w:rsid w:val="00A96E60"/>
    <w:rsid w:val="00A97D27"/>
    <w:rsid w:val="00AA00BC"/>
    <w:rsid w:val="00AA12D0"/>
    <w:rsid w:val="00AA1687"/>
    <w:rsid w:val="00AA285C"/>
    <w:rsid w:val="00AA4325"/>
    <w:rsid w:val="00AA50AC"/>
    <w:rsid w:val="00AA5D62"/>
    <w:rsid w:val="00AB14BD"/>
    <w:rsid w:val="00AB1D6A"/>
    <w:rsid w:val="00AB3710"/>
    <w:rsid w:val="00AB4B0F"/>
    <w:rsid w:val="00AB4FA1"/>
    <w:rsid w:val="00AB65D4"/>
    <w:rsid w:val="00AB6C3B"/>
    <w:rsid w:val="00AC0516"/>
    <w:rsid w:val="00AC0D96"/>
    <w:rsid w:val="00AC1778"/>
    <w:rsid w:val="00AC2A55"/>
    <w:rsid w:val="00AC48E0"/>
    <w:rsid w:val="00AC6189"/>
    <w:rsid w:val="00AC6FE2"/>
    <w:rsid w:val="00AC7A73"/>
    <w:rsid w:val="00AC7C82"/>
    <w:rsid w:val="00AC7D88"/>
    <w:rsid w:val="00AD1553"/>
    <w:rsid w:val="00AD25F0"/>
    <w:rsid w:val="00AD2EBD"/>
    <w:rsid w:val="00AD461A"/>
    <w:rsid w:val="00AD6CC6"/>
    <w:rsid w:val="00AD6EAA"/>
    <w:rsid w:val="00AE008F"/>
    <w:rsid w:val="00AE04E8"/>
    <w:rsid w:val="00AE09FB"/>
    <w:rsid w:val="00AE0D01"/>
    <w:rsid w:val="00AE174C"/>
    <w:rsid w:val="00AE2056"/>
    <w:rsid w:val="00AE427F"/>
    <w:rsid w:val="00AE43EE"/>
    <w:rsid w:val="00AE74E9"/>
    <w:rsid w:val="00AF16C8"/>
    <w:rsid w:val="00AF4AAA"/>
    <w:rsid w:val="00AF54EF"/>
    <w:rsid w:val="00AF74DA"/>
    <w:rsid w:val="00B00C72"/>
    <w:rsid w:val="00B01443"/>
    <w:rsid w:val="00B024D6"/>
    <w:rsid w:val="00B03C9B"/>
    <w:rsid w:val="00B04CF0"/>
    <w:rsid w:val="00B070A2"/>
    <w:rsid w:val="00B0761F"/>
    <w:rsid w:val="00B07F0A"/>
    <w:rsid w:val="00B10E49"/>
    <w:rsid w:val="00B11D52"/>
    <w:rsid w:val="00B11E08"/>
    <w:rsid w:val="00B145FA"/>
    <w:rsid w:val="00B2037B"/>
    <w:rsid w:val="00B20C7F"/>
    <w:rsid w:val="00B20D8A"/>
    <w:rsid w:val="00B23274"/>
    <w:rsid w:val="00B24D10"/>
    <w:rsid w:val="00B264D4"/>
    <w:rsid w:val="00B272A6"/>
    <w:rsid w:val="00B30856"/>
    <w:rsid w:val="00B32CD3"/>
    <w:rsid w:val="00B34CA9"/>
    <w:rsid w:val="00B35797"/>
    <w:rsid w:val="00B35A93"/>
    <w:rsid w:val="00B3672D"/>
    <w:rsid w:val="00B40656"/>
    <w:rsid w:val="00B40F8A"/>
    <w:rsid w:val="00B4502E"/>
    <w:rsid w:val="00B4745C"/>
    <w:rsid w:val="00B50AAA"/>
    <w:rsid w:val="00B51FC0"/>
    <w:rsid w:val="00B53B4F"/>
    <w:rsid w:val="00B544D9"/>
    <w:rsid w:val="00B5641B"/>
    <w:rsid w:val="00B564E0"/>
    <w:rsid w:val="00B57F47"/>
    <w:rsid w:val="00B61063"/>
    <w:rsid w:val="00B63AA2"/>
    <w:rsid w:val="00B658D4"/>
    <w:rsid w:val="00B70133"/>
    <w:rsid w:val="00B70B11"/>
    <w:rsid w:val="00B71B05"/>
    <w:rsid w:val="00B730B4"/>
    <w:rsid w:val="00B7481A"/>
    <w:rsid w:val="00B75A2C"/>
    <w:rsid w:val="00B76467"/>
    <w:rsid w:val="00B77A82"/>
    <w:rsid w:val="00B813AC"/>
    <w:rsid w:val="00B8287F"/>
    <w:rsid w:val="00B8376C"/>
    <w:rsid w:val="00B84260"/>
    <w:rsid w:val="00B86811"/>
    <w:rsid w:val="00B86B44"/>
    <w:rsid w:val="00B86CC9"/>
    <w:rsid w:val="00B8738D"/>
    <w:rsid w:val="00B91F0B"/>
    <w:rsid w:val="00B9223B"/>
    <w:rsid w:val="00B92D47"/>
    <w:rsid w:val="00B933B3"/>
    <w:rsid w:val="00B961A5"/>
    <w:rsid w:val="00BA0E4C"/>
    <w:rsid w:val="00BA1426"/>
    <w:rsid w:val="00BA18D5"/>
    <w:rsid w:val="00BA1FC4"/>
    <w:rsid w:val="00BA202D"/>
    <w:rsid w:val="00BA49CC"/>
    <w:rsid w:val="00BA4D1F"/>
    <w:rsid w:val="00BA604C"/>
    <w:rsid w:val="00BA6E95"/>
    <w:rsid w:val="00BA7AD1"/>
    <w:rsid w:val="00BB0B9D"/>
    <w:rsid w:val="00BB1C32"/>
    <w:rsid w:val="00BB1CC2"/>
    <w:rsid w:val="00BB2250"/>
    <w:rsid w:val="00BB2E89"/>
    <w:rsid w:val="00BB4F63"/>
    <w:rsid w:val="00BB63AB"/>
    <w:rsid w:val="00BB744D"/>
    <w:rsid w:val="00BB7708"/>
    <w:rsid w:val="00BB7CA8"/>
    <w:rsid w:val="00BC0FDD"/>
    <w:rsid w:val="00BC22E0"/>
    <w:rsid w:val="00BC4AA7"/>
    <w:rsid w:val="00BC5852"/>
    <w:rsid w:val="00BD293B"/>
    <w:rsid w:val="00BD5425"/>
    <w:rsid w:val="00BD6F2F"/>
    <w:rsid w:val="00BD705F"/>
    <w:rsid w:val="00BE28ED"/>
    <w:rsid w:val="00BE5596"/>
    <w:rsid w:val="00BE55D6"/>
    <w:rsid w:val="00BE593A"/>
    <w:rsid w:val="00BE61B8"/>
    <w:rsid w:val="00BE6F45"/>
    <w:rsid w:val="00BF030A"/>
    <w:rsid w:val="00BF2DD7"/>
    <w:rsid w:val="00BF2EA1"/>
    <w:rsid w:val="00BF41EE"/>
    <w:rsid w:val="00BF543F"/>
    <w:rsid w:val="00BF6902"/>
    <w:rsid w:val="00BF7421"/>
    <w:rsid w:val="00C015BE"/>
    <w:rsid w:val="00C01E2A"/>
    <w:rsid w:val="00C06E2B"/>
    <w:rsid w:val="00C07650"/>
    <w:rsid w:val="00C104DD"/>
    <w:rsid w:val="00C1331F"/>
    <w:rsid w:val="00C1348A"/>
    <w:rsid w:val="00C15275"/>
    <w:rsid w:val="00C15E31"/>
    <w:rsid w:val="00C1625D"/>
    <w:rsid w:val="00C16479"/>
    <w:rsid w:val="00C2058D"/>
    <w:rsid w:val="00C24754"/>
    <w:rsid w:val="00C25084"/>
    <w:rsid w:val="00C250CB"/>
    <w:rsid w:val="00C261C7"/>
    <w:rsid w:val="00C2768B"/>
    <w:rsid w:val="00C313A2"/>
    <w:rsid w:val="00C316A8"/>
    <w:rsid w:val="00C31A53"/>
    <w:rsid w:val="00C32437"/>
    <w:rsid w:val="00C337F9"/>
    <w:rsid w:val="00C3746F"/>
    <w:rsid w:val="00C3768A"/>
    <w:rsid w:val="00C37D9D"/>
    <w:rsid w:val="00C4139D"/>
    <w:rsid w:val="00C42389"/>
    <w:rsid w:val="00C45DE7"/>
    <w:rsid w:val="00C5122B"/>
    <w:rsid w:val="00C538D4"/>
    <w:rsid w:val="00C562FD"/>
    <w:rsid w:val="00C56C17"/>
    <w:rsid w:val="00C60B8E"/>
    <w:rsid w:val="00C63585"/>
    <w:rsid w:val="00C65944"/>
    <w:rsid w:val="00C666B4"/>
    <w:rsid w:val="00C66829"/>
    <w:rsid w:val="00C7185A"/>
    <w:rsid w:val="00C71A4B"/>
    <w:rsid w:val="00C71CD1"/>
    <w:rsid w:val="00C72345"/>
    <w:rsid w:val="00C72E54"/>
    <w:rsid w:val="00C73143"/>
    <w:rsid w:val="00C76C40"/>
    <w:rsid w:val="00C77685"/>
    <w:rsid w:val="00C77815"/>
    <w:rsid w:val="00C80ED6"/>
    <w:rsid w:val="00C82D1D"/>
    <w:rsid w:val="00C85259"/>
    <w:rsid w:val="00C85378"/>
    <w:rsid w:val="00C86808"/>
    <w:rsid w:val="00C87238"/>
    <w:rsid w:val="00C90157"/>
    <w:rsid w:val="00C90F97"/>
    <w:rsid w:val="00C9297C"/>
    <w:rsid w:val="00C94CB7"/>
    <w:rsid w:val="00C96057"/>
    <w:rsid w:val="00C961E8"/>
    <w:rsid w:val="00C967A3"/>
    <w:rsid w:val="00CA1C79"/>
    <w:rsid w:val="00CA30DB"/>
    <w:rsid w:val="00CA491B"/>
    <w:rsid w:val="00CA5B6F"/>
    <w:rsid w:val="00CA6D58"/>
    <w:rsid w:val="00CA6FDA"/>
    <w:rsid w:val="00CA733C"/>
    <w:rsid w:val="00CA7E00"/>
    <w:rsid w:val="00CB3B6F"/>
    <w:rsid w:val="00CB3D57"/>
    <w:rsid w:val="00CB4788"/>
    <w:rsid w:val="00CB6F8B"/>
    <w:rsid w:val="00CC0C5F"/>
    <w:rsid w:val="00CC0FBC"/>
    <w:rsid w:val="00CC24B0"/>
    <w:rsid w:val="00CC2788"/>
    <w:rsid w:val="00CC2F3D"/>
    <w:rsid w:val="00CC436A"/>
    <w:rsid w:val="00CC5FF3"/>
    <w:rsid w:val="00CC7387"/>
    <w:rsid w:val="00CD7178"/>
    <w:rsid w:val="00CD791A"/>
    <w:rsid w:val="00CE2ADF"/>
    <w:rsid w:val="00CE33FC"/>
    <w:rsid w:val="00CE3FFC"/>
    <w:rsid w:val="00CE4B84"/>
    <w:rsid w:val="00CE6A56"/>
    <w:rsid w:val="00CE74B0"/>
    <w:rsid w:val="00CE78B8"/>
    <w:rsid w:val="00CF00DE"/>
    <w:rsid w:val="00CF052D"/>
    <w:rsid w:val="00CF1D7D"/>
    <w:rsid w:val="00CF2623"/>
    <w:rsid w:val="00CF3998"/>
    <w:rsid w:val="00CF3A15"/>
    <w:rsid w:val="00CF45D3"/>
    <w:rsid w:val="00CF4D04"/>
    <w:rsid w:val="00CF4E1C"/>
    <w:rsid w:val="00CF611C"/>
    <w:rsid w:val="00CF6B6C"/>
    <w:rsid w:val="00CF7B6B"/>
    <w:rsid w:val="00D0001C"/>
    <w:rsid w:val="00D00804"/>
    <w:rsid w:val="00D00A04"/>
    <w:rsid w:val="00D01094"/>
    <w:rsid w:val="00D01EA5"/>
    <w:rsid w:val="00D02978"/>
    <w:rsid w:val="00D03A57"/>
    <w:rsid w:val="00D042BB"/>
    <w:rsid w:val="00D06321"/>
    <w:rsid w:val="00D0676A"/>
    <w:rsid w:val="00D06CA0"/>
    <w:rsid w:val="00D07106"/>
    <w:rsid w:val="00D07E06"/>
    <w:rsid w:val="00D1014B"/>
    <w:rsid w:val="00D108E6"/>
    <w:rsid w:val="00D12653"/>
    <w:rsid w:val="00D1312A"/>
    <w:rsid w:val="00D13159"/>
    <w:rsid w:val="00D13814"/>
    <w:rsid w:val="00D14724"/>
    <w:rsid w:val="00D14BA9"/>
    <w:rsid w:val="00D16498"/>
    <w:rsid w:val="00D171EB"/>
    <w:rsid w:val="00D17789"/>
    <w:rsid w:val="00D21565"/>
    <w:rsid w:val="00D21A1E"/>
    <w:rsid w:val="00D22B01"/>
    <w:rsid w:val="00D25E04"/>
    <w:rsid w:val="00D266BE"/>
    <w:rsid w:val="00D2737E"/>
    <w:rsid w:val="00D274A9"/>
    <w:rsid w:val="00D30750"/>
    <w:rsid w:val="00D32644"/>
    <w:rsid w:val="00D33619"/>
    <w:rsid w:val="00D34C73"/>
    <w:rsid w:val="00D36D0F"/>
    <w:rsid w:val="00D40C02"/>
    <w:rsid w:val="00D4142D"/>
    <w:rsid w:val="00D414E0"/>
    <w:rsid w:val="00D427A6"/>
    <w:rsid w:val="00D42AFE"/>
    <w:rsid w:val="00D44A9E"/>
    <w:rsid w:val="00D45B5D"/>
    <w:rsid w:val="00D46910"/>
    <w:rsid w:val="00D46E7E"/>
    <w:rsid w:val="00D475A2"/>
    <w:rsid w:val="00D5015D"/>
    <w:rsid w:val="00D50D7A"/>
    <w:rsid w:val="00D52355"/>
    <w:rsid w:val="00D52AC7"/>
    <w:rsid w:val="00D52E7A"/>
    <w:rsid w:val="00D53360"/>
    <w:rsid w:val="00D53A66"/>
    <w:rsid w:val="00D54514"/>
    <w:rsid w:val="00D54935"/>
    <w:rsid w:val="00D54CA9"/>
    <w:rsid w:val="00D562D3"/>
    <w:rsid w:val="00D563D9"/>
    <w:rsid w:val="00D566F2"/>
    <w:rsid w:val="00D56B49"/>
    <w:rsid w:val="00D6188C"/>
    <w:rsid w:val="00D61959"/>
    <w:rsid w:val="00D62F3F"/>
    <w:rsid w:val="00D6340F"/>
    <w:rsid w:val="00D6781D"/>
    <w:rsid w:val="00D67D98"/>
    <w:rsid w:val="00D72D16"/>
    <w:rsid w:val="00D73893"/>
    <w:rsid w:val="00D7412C"/>
    <w:rsid w:val="00D74843"/>
    <w:rsid w:val="00D75521"/>
    <w:rsid w:val="00D75B88"/>
    <w:rsid w:val="00D8195B"/>
    <w:rsid w:val="00D83503"/>
    <w:rsid w:val="00D84724"/>
    <w:rsid w:val="00D85416"/>
    <w:rsid w:val="00D85527"/>
    <w:rsid w:val="00D8554E"/>
    <w:rsid w:val="00D8619F"/>
    <w:rsid w:val="00D86764"/>
    <w:rsid w:val="00D872D8"/>
    <w:rsid w:val="00D91F4E"/>
    <w:rsid w:val="00D93A67"/>
    <w:rsid w:val="00D93F28"/>
    <w:rsid w:val="00D9557E"/>
    <w:rsid w:val="00D962A7"/>
    <w:rsid w:val="00D96FC1"/>
    <w:rsid w:val="00D97AC9"/>
    <w:rsid w:val="00DA2E2B"/>
    <w:rsid w:val="00DA354D"/>
    <w:rsid w:val="00DA3DE4"/>
    <w:rsid w:val="00DA69DE"/>
    <w:rsid w:val="00DB1698"/>
    <w:rsid w:val="00DB5C0A"/>
    <w:rsid w:val="00DB6DAF"/>
    <w:rsid w:val="00DC0AF1"/>
    <w:rsid w:val="00DC2393"/>
    <w:rsid w:val="00DC588B"/>
    <w:rsid w:val="00DC64BF"/>
    <w:rsid w:val="00DD0123"/>
    <w:rsid w:val="00DD13E2"/>
    <w:rsid w:val="00DD4938"/>
    <w:rsid w:val="00DD5D82"/>
    <w:rsid w:val="00DD7977"/>
    <w:rsid w:val="00DD7E98"/>
    <w:rsid w:val="00DE1FC5"/>
    <w:rsid w:val="00DE34FF"/>
    <w:rsid w:val="00DE35D7"/>
    <w:rsid w:val="00DE4454"/>
    <w:rsid w:val="00DE44AB"/>
    <w:rsid w:val="00DF003C"/>
    <w:rsid w:val="00DF00D4"/>
    <w:rsid w:val="00DF1297"/>
    <w:rsid w:val="00DF4501"/>
    <w:rsid w:val="00DF4928"/>
    <w:rsid w:val="00DF5C01"/>
    <w:rsid w:val="00DF7233"/>
    <w:rsid w:val="00DF73DC"/>
    <w:rsid w:val="00DF75B7"/>
    <w:rsid w:val="00DF78AE"/>
    <w:rsid w:val="00E0171F"/>
    <w:rsid w:val="00E02AC4"/>
    <w:rsid w:val="00E033F2"/>
    <w:rsid w:val="00E0462A"/>
    <w:rsid w:val="00E0669E"/>
    <w:rsid w:val="00E06F00"/>
    <w:rsid w:val="00E07AAA"/>
    <w:rsid w:val="00E07CC2"/>
    <w:rsid w:val="00E115FB"/>
    <w:rsid w:val="00E11E2E"/>
    <w:rsid w:val="00E125CA"/>
    <w:rsid w:val="00E138CC"/>
    <w:rsid w:val="00E14B17"/>
    <w:rsid w:val="00E14EAE"/>
    <w:rsid w:val="00E16394"/>
    <w:rsid w:val="00E22571"/>
    <w:rsid w:val="00E22BEA"/>
    <w:rsid w:val="00E25156"/>
    <w:rsid w:val="00E25242"/>
    <w:rsid w:val="00E253F6"/>
    <w:rsid w:val="00E25AAC"/>
    <w:rsid w:val="00E26BEE"/>
    <w:rsid w:val="00E2730D"/>
    <w:rsid w:val="00E279B9"/>
    <w:rsid w:val="00E30CA9"/>
    <w:rsid w:val="00E31807"/>
    <w:rsid w:val="00E33AAA"/>
    <w:rsid w:val="00E33C53"/>
    <w:rsid w:val="00E33CB8"/>
    <w:rsid w:val="00E33F0E"/>
    <w:rsid w:val="00E365E6"/>
    <w:rsid w:val="00E36B77"/>
    <w:rsid w:val="00E36C8F"/>
    <w:rsid w:val="00E371EC"/>
    <w:rsid w:val="00E37EB7"/>
    <w:rsid w:val="00E404C5"/>
    <w:rsid w:val="00E40A10"/>
    <w:rsid w:val="00E42206"/>
    <w:rsid w:val="00E42923"/>
    <w:rsid w:val="00E42DA5"/>
    <w:rsid w:val="00E44798"/>
    <w:rsid w:val="00E44B8D"/>
    <w:rsid w:val="00E46639"/>
    <w:rsid w:val="00E466D7"/>
    <w:rsid w:val="00E51EF9"/>
    <w:rsid w:val="00E523B5"/>
    <w:rsid w:val="00E54816"/>
    <w:rsid w:val="00E5512E"/>
    <w:rsid w:val="00E556B6"/>
    <w:rsid w:val="00E55E60"/>
    <w:rsid w:val="00E56594"/>
    <w:rsid w:val="00E578DF"/>
    <w:rsid w:val="00E57D18"/>
    <w:rsid w:val="00E604E5"/>
    <w:rsid w:val="00E605C2"/>
    <w:rsid w:val="00E6129C"/>
    <w:rsid w:val="00E6136F"/>
    <w:rsid w:val="00E61E5F"/>
    <w:rsid w:val="00E644A0"/>
    <w:rsid w:val="00E669E6"/>
    <w:rsid w:val="00E67395"/>
    <w:rsid w:val="00E72707"/>
    <w:rsid w:val="00E72AE3"/>
    <w:rsid w:val="00E7349C"/>
    <w:rsid w:val="00E73B51"/>
    <w:rsid w:val="00E75790"/>
    <w:rsid w:val="00E761C2"/>
    <w:rsid w:val="00E77866"/>
    <w:rsid w:val="00E80180"/>
    <w:rsid w:val="00E8129E"/>
    <w:rsid w:val="00E81A2B"/>
    <w:rsid w:val="00E81E42"/>
    <w:rsid w:val="00E82A17"/>
    <w:rsid w:val="00E83A01"/>
    <w:rsid w:val="00E861BA"/>
    <w:rsid w:val="00E87BD2"/>
    <w:rsid w:val="00E9156D"/>
    <w:rsid w:val="00E91EBF"/>
    <w:rsid w:val="00E94D8C"/>
    <w:rsid w:val="00E97676"/>
    <w:rsid w:val="00EA1BA1"/>
    <w:rsid w:val="00EA1CE1"/>
    <w:rsid w:val="00EA1F89"/>
    <w:rsid w:val="00EA21CB"/>
    <w:rsid w:val="00EB08A0"/>
    <w:rsid w:val="00EB117B"/>
    <w:rsid w:val="00EB40D6"/>
    <w:rsid w:val="00EB5CDD"/>
    <w:rsid w:val="00EB5F75"/>
    <w:rsid w:val="00EB7852"/>
    <w:rsid w:val="00EB79CD"/>
    <w:rsid w:val="00EC060D"/>
    <w:rsid w:val="00EC1B22"/>
    <w:rsid w:val="00EC2525"/>
    <w:rsid w:val="00EC2E31"/>
    <w:rsid w:val="00EC4F33"/>
    <w:rsid w:val="00EC7410"/>
    <w:rsid w:val="00EC77D8"/>
    <w:rsid w:val="00EC7A70"/>
    <w:rsid w:val="00EC7E6C"/>
    <w:rsid w:val="00ED28B3"/>
    <w:rsid w:val="00ED3C5C"/>
    <w:rsid w:val="00ED3DE9"/>
    <w:rsid w:val="00ED4B06"/>
    <w:rsid w:val="00EE0713"/>
    <w:rsid w:val="00EE07A6"/>
    <w:rsid w:val="00EE0F2E"/>
    <w:rsid w:val="00EE226B"/>
    <w:rsid w:val="00EE2A41"/>
    <w:rsid w:val="00EE4E10"/>
    <w:rsid w:val="00EE525B"/>
    <w:rsid w:val="00EE5878"/>
    <w:rsid w:val="00EE633C"/>
    <w:rsid w:val="00EE770A"/>
    <w:rsid w:val="00EF09FB"/>
    <w:rsid w:val="00EF0CFD"/>
    <w:rsid w:val="00EF0DE2"/>
    <w:rsid w:val="00EF4DFA"/>
    <w:rsid w:val="00EF5F08"/>
    <w:rsid w:val="00EF7736"/>
    <w:rsid w:val="00F0232A"/>
    <w:rsid w:val="00F02923"/>
    <w:rsid w:val="00F0351B"/>
    <w:rsid w:val="00F03ECB"/>
    <w:rsid w:val="00F04089"/>
    <w:rsid w:val="00F05608"/>
    <w:rsid w:val="00F06275"/>
    <w:rsid w:val="00F06472"/>
    <w:rsid w:val="00F123EC"/>
    <w:rsid w:val="00F14E6B"/>
    <w:rsid w:val="00F1508F"/>
    <w:rsid w:val="00F15B72"/>
    <w:rsid w:val="00F16331"/>
    <w:rsid w:val="00F16803"/>
    <w:rsid w:val="00F20DFC"/>
    <w:rsid w:val="00F21AEA"/>
    <w:rsid w:val="00F22566"/>
    <w:rsid w:val="00F22963"/>
    <w:rsid w:val="00F2380A"/>
    <w:rsid w:val="00F23C09"/>
    <w:rsid w:val="00F262C4"/>
    <w:rsid w:val="00F30AEF"/>
    <w:rsid w:val="00F3229A"/>
    <w:rsid w:val="00F32406"/>
    <w:rsid w:val="00F378B2"/>
    <w:rsid w:val="00F403EA"/>
    <w:rsid w:val="00F40B51"/>
    <w:rsid w:val="00F40E4D"/>
    <w:rsid w:val="00F41C66"/>
    <w:rsid w:val="00F41DE4"/>
    <w:rsid w:val="00F41F3D"/>
    <w:rsid w:val="00F42499"/>
    <w:rsid w:val="00F42753"/>
    <w:rsid w:val="00F44DC5"/>
    <w:rsid w:val="00F44ECF"/>
    <w:rsid w:val="00F453CB"/>
    <w:rsid w:val="00F46CE7"/>
    <w:rsid w:val="00F46D41"/>
    <w:rsid w:val="00F471AE"/>
    <w:rsid w:val="00F510DB"/>
    <w:rsid w:val="00F548C1"/>
    <w:rsid w:val="00F551DE"/>
    <w:rsid w:val="00F578E5"/>
    <w:rsid w:val="00F604E0"/>
    <w:rsid w:val="00F6232F"/>
    <w:rsid w:val="00F648E3"/>
    <w:rsid w:val="00F6501E"/>
    <w:rsid w:val="00F70615"/>
    <w:rsid w:val="00F72722"/>
    <w:rsid w:val="00F727B0"/>
    <w:rsid w:val="00F73C17"/>
    <w:rsid w:val="00F7598B"/>
    <w:rsid w:val="00F87ADD"/>
    <w:rsid w:val="00F914FD"/>
    <w:rsid w:val="00F9164E"/>
    <w:rsid w:val="00F92D2B"/>
    <w:rsid w:val="00F952BF"/>
    <w:rsid w:val="00F95515"/>
    <w:rsid w:val="00F9574E"/>
    <w:rsid w:val="00F974AA"/>
    <w:rsid w:val="00FA1AF1"/>
    <w:rsid w:val="00FA2545"/>
    <w:rsid w:val="00FA3650"/>
    <w:rsid w:val="00FA719D"/>
    <w:rsid w:val="00FA7CFC"/>
    <w:rsid w:val="00FB097C"/>
    <w:rsid w:val="00FB1D16"/>
    <w:rsid w:val="00FB21C2"/>
    <w:rsid w:val="00FB2E7F"/>
    <w:rsid w:val="00FB3FBE"/>
    <w:rsid w:val="00FB4AAD"/>
    <w:rsid w:val="00FB4AD8"/>
    <w:rsid w:val="00FB4E3D"/>
    <w:rsid w:val="00FB5A22"/>
    <w:rsid w:val="00FB5B57"/>
    <w:rsid w:val="00FB5F2A"/>
    <w:rsid w:val="00FB5FB6"/>
    <w:rsid w:val="00FC0398"/>
    <w:rsid w:val="00FC0528"/>
    <w:rsid w:val="00FC1407"/>
    <w:rsid w:val="00FC22E1"/>
    <w:rsid w:val="00FC2C04"/>
    <w:rsid w:val="00FC2C8C"/>
    <w:rsid w:val="00FC3549"/>
    <w:rsid w:val="00FC4F9B"/>
    <w:rsid w:val="00FC59F0"/>
    <w:rsid w:val="00FD302E"/>
    <w:rsid w:val="00FD4599"/>
    <w:rsid w:val="00FD4784"/>
    <w:rsid w:val="00FD51C8"/>
    <w:rsid w:val="00FD5753"/>
    <w:rsid w:val="00FD65FE"/>
    <w:rsid w:val="00FD6B57"/>
    <w:rsid w:val="00FE00DA"/>
    <w:rsid w:val="00FE0FAF"/>
    <w:rsid w:val="00FE35B1"/>
    <w:rsid w:val="00FE3C36"/>
    <w:rsid w:val="00FE427F"/>
    <w:rsid w:val="00FE6669"/>
    <w:rsid w:val="00FE72EA"/>
    <w:rsid w:val="00FF2475"/>
    <w:rsid w:val="00FF3477"/>
    <w:rsid w:val="00FF3A25"/>
    <w:rsid w:val="00FF4138"/>
    <w:rsid w:val="00FF6DDE"/>
    <w:rsid w:val="00FF6E24"/>
    <w:rsid w:val="00FF74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6C781"/>
  <w15:chartTrackingRefBased/>
  <w15:docId w15:val="{4EEE4235-1ECD-4EDA-A389-22EB94D4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1">
    <w:name w:val="heading 1"/>
    <w:basedOn w:val="Normal"/>
    <w:next w:val="Normal"/>
    <w:link w:val="Ttulo1Car"/>
    <w:uiPriority w:val="9"/>
    <w:qFormat/>
    <w:rsid w:val="00ED3C5C"/>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unhideWhenUsed/>
    <w:qFormat/>
    <w:rsid w:val="00ED3C5C"/>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ED3C5C"/>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ED3C5C"/>
    <w:pPr>
      <w:keepNext/>
      <w:numPr>
        <w:ilvl w:val="3"/>
        <w:numId w:val="1"/>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ED3C5C"/>
    <w:pPr>
      <w:numPr>
        <w:ilvl w:val="4"/>
        <w:numId w:val="1"/>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qFormat/>
    <w:rsid w:val="00ED3C5C"/>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ED3C5C"/>
    <w:pPr>
      <w:numPr>
        <w:ilvl w:val="6"/>
        <w:numId w:val="1"/>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ED3C5C"/>
    <w:pPr>
      <w:numPr>
        <w:ilvl w:val="7"/>
        <w:numId w:val="1"/>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ED3C5C"/>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citas">
    <w:name w:val="infoem citas"/>
    <w:basedOn w:val="Normal"/>
    <w:qFormat/>
    <w:rsid w:val="006D5803"/>
    <w:pPr>
      <w:spacing w:before="240" w:line="360" w:lineRule="auto"/>
      <w:ind w:left="851" w:right="851"/>
      <w:jc w:val="both"/>
    </w:pPr>
    <w:rPr>
      <w:rFonts w:ascii="Palatino Linotype" w:hAnsi="Palatino Linotype"/>
      <w:i/>
    </w:rPr>
  </w:style>
  <w:style w:type="paragraph" w:customStyle="1" w:styleId="INFOEM">
    <w:name w:val="INFOEM"/>
    <w:basedOn w:val="Normal"/>
    <w:qFormat/>
    <w:rsid w:val="00F92D2B"/>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EC4F33"/>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F578E5"/>
    <w:rPr>
      <w:color w:val="605E5C"/>
      <w:shd w:val="clear" w:color="auto" w:fill="E1DFDD"/>
    </w:rPr>
  </w:style>
  <w:style w:type="paragraph" w:styleId="Textoindependiente">
    <w:name w:val="Body Text"/>
    <w:basedOn w:val="Normal"/>
    <w:link w:val="TextoindependienteCar"/>
    <w:uiPriority w:val="1"/>
    <w:qFormat/>
    <w:rsid w:val="00073E92"/>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073E92"/>
    <w:rPr>
      <w:rFonts w:ascii="Arial" w:eastAsia="Arial" w:hAnsi="Arial" w:cs="Arial"/>
      <w:sz w:val="24"/>
      <w:szCs w:val="24"/>
      <w:lang w:val="es-ES" w:eastAsia="es-ES" w:bidi="es-ES"/>
    </w:rPr>
  </w:style>
  <w:style w:type="character" w:customStyle="1" w:styleId="Ttulo1Car">
    <w:name w:val="Título 1 Car"/>
    <w:basedOn w:val="Fuentedeprrafopredeter"/>
    <w:link w:val="Ttulo1"/>
    <w:uiPriority w:val="9"/>
    <w:rsid w:val="00ED3C5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rsid w:val="00ED3C5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ED3C5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ED3C5C"/>
    <w:rPr>
      <w:rFonts w:eastAsiaTheme="minorEastAsia"/>
      <w:b/>
      <w:bCs/>
      <w:sz w:val="28"/>
      <w:szCs w:val="28"/>
      <w:lang w:val="en-US"/>
    </w:rPr>
  </w:style>
  <w:style w:type="character" w:customStyle="1" w:styleId="Ttulo5Car">
    <w:name w:val="Título 5 Car"/>
    <w:basedOn w:val="Fuentedeprrafopredeter"/>
    <w:link w:val="Ttulo5"/>
    <w:uiPriority w:val="9"/>
    <w:semiHidden/>
    <w:rsid w:val="00ED3C5C"/>
    <w:rPr>
      <w:rFonts w:eastAsiaTheme="minorEastAsia"/>
      <w:b/>
      <w:bCs/>
      <w:i/>
      <w:iCs/>
      <w:sz w:val="26"/>
      <w:szCs w:val="26"/>
      <w:lang w:val="en-US"/>
    </w:rPr>
  </w:style>
  <w:style w:type="character" w:customStyle="1" w:styleId="Ttulo6Car">
    <w:name w:val="Título 6 Car"/>
    <w:basedOn w:val="Fuentedeprrafopredeter"/>
    <w:link w:val="Ttulo6"/>
    <w:rsid w:val="00ED3C5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ED3C5C"/>
    <w:rPr>
      <w:rFonts w:eastAsiaTheme="minorEastAsia"/>
      <w:sz w:val="24"/>
      <w:szCs w:val="24"/>
      <w:lang w:val="en-US"/>
    </w:rPr>
  </w:style>
  <w:style w:type="character" w:customStyle="1" w:styleId="Ttulo8Car">
    <w:name w:val="Título 8 Car"/>
    <w:basedOn w:val="Fuentedeprrafopredeter"/>
    <w:link w:val="Ttulo8"/>
    <w:uiPriority w:val="9"/>
    <w:semiHidden/>
    <w:rsid w:val="00ED3C5C"/>
    <w:rPr>
      <w:rFonts w:eastAsiaTheme="minorEastAsia"/>
      <w:i/>
      <w:iCs/>
      <w:sz w:val="24"/>
      <w:szCs w:val="24"/>
      <w:lang w:val="en-US"/>
    </w:rPr>
  </w:style>
  <w:style w:type="character" w:customStyle="1" w:styleId="Ttulo9Car">
    <w:name w:val="Título 9 Car"/>
    <w:basedOn w:val="Fuentedeprrafopredeter"/>
    <w:link w:val="Ttulo9"/>
    <w:uiPriority w:val="9"/>
    <w:semiHidden/>
    <w:rsid w:val="00ED3C5C"/>
    <w:rPr>
      <w:rFonts w:asciiTheme="majorHAnsi" w:eastAsiaTheme="majorEastAsia" w:hAnsiTheme="majorHAnsi" w:cstheme="majorBidi"/>
      <w:lang w:val="en-US"/>
    </w:rPr>
  </w:style>
  <w:style w:type="paragraph" w:customStyle="1" w:styleId="CitasINFOEM">
    <w:name w:val="Citas INFOEM"/>
    <w:basedOn w:val="Normal"/>
    <w:qFormat/>
    <w:rsid w:val="00E761C2"/>
    <w:pPr>
      <w:spacing w:before="240" w:line="360" w:lineRule="auto"/>
      <w:ind w:left="851" w:right="851"/>
      <w:jc w:val="both"/>
    </w:pPr>
    <w:rPr>
      <w:rFonts w:ascii="Palatino Linotype" w:eastAsia="Times New Roman" w:hAnsi="Palatino Linotype" w:cs="Times New Roman"/>
      <w:i/>
      <w:szCs w:val="24"/>
    </w:rPr>
  </w:style>
  <w:style w:type="character" w:customStyle="1" w:styleId="UnresolvedMention">
    <w:name w:val="Unresolved Mention"/>
    <w:basedOn w:val="Fuentedeprrafopredeter"/>
    <w:uiPriority w:val="99"/>
    <w:semiHidden/>
    <w:unhideWhenUsed/>
    <w:rsid w:val="00555FB7"/>
    <w:rPr>
      <w:color w:val="605E5C"/>
      <w:shd w:val="clear" w:color="auto" w:fill="E1DFDD"/>
    </w:rPr>
  </w:style>
  <w:style w:type="paragraph" w:customStyle="1" w:styleId="j">
    <w:name w:val="j"/>
    <w:basedOn w:val="Normal"/>
    <w:rsid w:val="00300AAE"/>
    <w:pPr>
      <w:spacing w:before="100" w:beforeAutospacing="1" w:after="100" w:afterAutospacing="1" w:line="240" w:lineRule="auto"/>
    </w:pPr>
    <w:rPr>
      <w:rFonts w:ascii="Times New Roman" w:hAnsi="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55843">
      <w:bodyDiv w:val="1"/>
      <w:marLeft w:val="0"/>
      <w:marRight w:val="0"/>
      <w:marTop w:val="0"/>
      <w:marBottom w:val="0"/>
      <w:divBdr>
        <w:top w:val="none" w:sz="0" w:space="0" w:color="auto"/>
        <w:left w:val="none" w:sz="0" w:space="0" w:color="auto"/>
        <w:bottom w:val="none" w:sz="0" w:space="0" w:color="auto"/>
        <w:right w:val="none" w:sz="0" w:space="0" w:color="auto"/>
      </w:divBdr>
    </w:div>
    <w:div w:id="141429836">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23035087">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49862081">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490296897">
      <w:bodyDiv w:val="1"/>
      <w:marLeft w:val="0"/>
      <w:marRight w:val="0"/>
      <w:marTop w:val="0"/>
      <w:marBottom w:val="0"/>
      <w:divBdr>
        <w:top w:val="none" w:sz="0" w:space="0" w:color="auto"/>
        <w:left w:val="none" w:sz="0" w:space="0" w:color="auto"/>
        <w:bottom w:val="none" w:sz="0" w:space="0" w:color="auto"/>
        <w:right w:val="none" w:sz="0" w:space="0" w:color="auto"/>
      </w:divBdr>
    </w:div>
    <w:div w:id="593903796">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30229333">
      <w:bodyDiv w:val="1"/>
      <w:marLeft w:val="0"/>
      <w:marRight w:val="0"/>
      <w:marTop w:val="0"/>
      <w:marBottom w:val="0"/>
      <w:divBdr>
        <w:top w:val="none" w:sz="0" w:space="0" w:color="auto"/>
        <w:left w:val="none" w:sz="0" w:space="0" w:color="auto"/>
        <w:bottom w:val="none" w:sz="0" w:space="0" w:color="auto"/>
        <w:right w:val="none" w:sz="0" w:space="0" w:color="auto"/>
      </w:divBdr>
    </w:div>
    <w:div w:id="775371324">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05566554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31554451">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353831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2760946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13787293">
      <w:bodyDiv w:val="1"/>
      <w:marLeft w:val="0"/>
      <w:marRight w:val="0"/>
      <w:marTop w:val="0"/>
      <w:marBottom w:val="0"/>
      <w:divBdr>
        <w:top w:val="none" w:sz="0" w:space="0" w:color="auto"/>
        <w:left w:val="none" w:sz="0" w:space="0" w:color="auto"/>
        <w:bottom w:val="none" w:sz="0" w:space="0" w:color="auto"/>
        <w:right w:val="none" w:sz="0" w:space="0" w:color="auto"/>
      </w:divBdr>
    </w:div>
    <w:div w:id="1864250495">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652037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66443643">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 w:id="211559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nfoem.org.mx/es/contenido/transparencia/directorio-de-sujetos-obligado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4FD7F-A3F7-42F6-9541-E83DA7183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4497</TotalTime>
  <Pages>48</Pages>
  <Words>9715</Words>
  <Characters>53437</Characters>
  <Application>Microsoft Office Word</Application>
  <DocSecurity>0</DocSecurity>
  <Lines>445</Lines>
  <Paragraphs>126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63026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73</cp:revision>
  <cp:lastPrinted>2018-12-04T20:35:00Z</cp:lastPrinted>
  <dcterms:created xsi:type="dcterms:W3CDTF">2022-08-23T15:35:00Z</dcterms:created>
  <dcterms:modified xsi:type="dcterms:W3CDTF">2023-03-29T18:57:00Z</dcterms:modified>
</cp:coreProperties>
</file>