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C737F" w14:textId="56AB1195" w:rsidR="009B3353" w:rsidRPr="00E3081B" w:rsidRDefault="009B3353" w:rsidP="001D6A83">
      <w:pPr>
        <w:tabs>
          <w:tab w:val="left" w:pos="0"/>
        </w:tabs>
        <w:rPr>
          <w:rFonts w:ascii="Palatino Linotype" w:eastAsia="Calibri" w:hAnsi="Palatino Linotype"/>
          <w:b/>
          <w:bCs/>
          <w:lang w:eastAsia="en-US"/>
        </w:rPr>
      </w:pPr>
    </w:p>
    <w:p w14:paraId="4F6A6BD6" w14:textId="63D7815B" w:rsidR="00EA0165" w:rsidRPr="00E3081B" w:rsidRDefault="00EA0165" w:rsidP="00F86921">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E3081B">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E3081B">
        <w:rPr>
          <w:rFonts w:ascii="Palatino Linotype" w:eastAsiaTheme="minorEastAsia" w:hAnsi="Palatino Linotype" w:cstheme="minorBidi"/>
          <w:color w:val="000000" w:themeColor="text1"/>
          <w:lang w:val="es-ES_tradnl"/>
        </w:rPr>
        <w:t xml:space="preserve">n Metepec, Estado </w:t>
      </w:r>
      <w:r w:rsidR="00D03C02" w:rsidRPr="00E3081B">
        <w:rPr>
          <w:rFonts w:ascii="Palatino Linotype" w:eastAsiaTheme="minorEastAsia" w:hAnsi="Palatino Linotype" w:cstheme="minorBidi"/>
          <w:color w:val="000000" w:themeColor="text1"/>
          <w:lang w:val="es-ES_tradnl"/>
        </w:rPr>
        <w:t>de México; de uno</w:t>
      </w:r>
      <w:r w:rsidRPr="00E3081B">
        <w:rPr>
          <w:rFonts w:ascii="Palatino Linotype" w:eastAsiaTheme="minorEastAsia" w:hAnsi="Palatino Linotype" w:cstheme="minorBidi"/>
          <w:color w:val="000000" w:themeColor="text1"/>
          <w:lang w:val="es-MX"/>
        </w:rPr>
        <w:t xml:space="preserve"> (</w:t>
      </w:r>
      <w:r w:rsidR="00D03C02" w:rsidRPr="00E3081B">
        <w:rPr>
          <w:rFonts w:ascii="Palatino Linotype" w:eastAsiaTheme="minorEastAsia" w:hAnsi="Palatino Linotype" w:cstheme="minorBidi"/>
          <w:color w:val="000000" w:themeColor="text1"/>
          <w:lang w:val="es-MX"/>
        </w:rPr>
        <w:t>01</w:t>
      </w:r>
      <w:r w:rsidRPr="00E3081B">
        <w:rPr>
          <w:rFonts w:ascii="Palatino Linotype" w:eastAsiaTheme="minorEastAsia" w:hAnsi="Palatino Linotype" w:cstheme="minorBidi"/>
          <w:color w:val="000000" w:themeColor="text1"/>
          <w:lang w:val="es-MX"/>
        </w:rPr>
        <w:t>) de</w:t>
      </w:r>
      <w:r w:rsidR="00D03C02" w:rsidRPr="00E3081B">
        <w:rPr>
          <w:rFonts w:ascii="Palatino Linotype" w:eastAsiaTheme="minorEastAsia" w:hAnsi="Palatino Linotype" w:cstheme="minorBidi"/>
          <w:color w:val="000000" w:themeColor="text1"/>
          <w:lang w:val="es-MX"/>
        </w:rPr>
        <w:t xml:space="preserve"> marzo</w:t>
      </w:r>
      <w:r w:rsidR="00F03AFC" w:rsidRPr="00E3081B">
        <w:rPr>
          <w:rFonts w:ascii="Palatino Linotype" w:eastAsiaTheme="minorEastAsia" w:hAnsi="Palatino Linotype" w:cstheme="minorBidi"/>
          <w:color w:val="000000" w:themeColor="text1"/>
          <w:lang w:val="es-MX"/>
        </w:rPr>
        <w:t xml:space="preserve"> </w:t>
      </w:r>
      <w:r w:rsidR="009109BD" w:rsidRPr="00E3081B">
        <w:rPr>
          <w:rFonts w:ascii="Palatino Linotype" w:eastAsiaTheme="minorEastAsia" w:hAnsi="Palatino Linotype" w:cstheme="minorBidi"/>
          <w:color w:val="000000" w:themeColor="text1"/>
          <w:lang w:val="es-MX"/>
        </w:rPr>
        <w:t>de dos mil veintitrés</w:t>
      </w:r>
      <w:r w:rsidRPr="00E3081B">
        <w:rPr>
          <w:rFonts w:ascii="Palatino Linotype" w:eastAsiaTheme="minorEastAsia" w:hAnsi="Palatino Linotype" w:cstheme="minorBidi"/>
          <w:color w:val="000000" w:themeColor="text1"/>
          <w:lang w:val="es-ES_tradnl"/>
        </w:rPr>
        <w:t xml:space="preserve">. </w:t>
      </w:r>
    </w:p>
    <w:p w14:paraId="5C15BC0F" w14:textId="7CA8A622" w:rsidR="00EF7FED" w:rsidRPr="00E3081B" w:rsidRDefault="00EF7FED" w:rsidP="00F86921">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E3081B">
        <w:rPr>
          <w:rFonts w:ascii="Palatino Linotype" w:eastAsiaTheme="minorEastAsia" w:hAnsi="Palatino Linotype" w:cstheme="minorBidi"/>
          <w:b/>
          <w:color w:val="000000" w:themeColor="text1"/>
          <w:lang w:val="es-ES_tradnl"/>
        </w:rPr>
        <w:t>VISTO</w:t>
      </w:r>
      <w:r w:rsidRPr="00E3081B">
        <w:rPr>
          <w:rFonts w:ascii="Palatino Linotype" w:eastAsiaTheme="minorEastAsia" w:hAnsi="Palatino Linotype" w:cstheme="minorBidi"/>
          <w:color w:val="000000" w:themeColor="text1"/>
          <w:lang w:val="es-ES_tradnl"/>
        </w:rPr>
        <w:t xml:space="preserve"> el expediente electrónico formado con motivo del recurso de revisión </w:t>
      </w:r>
      <w:r w:rsidR="00D03C02" w:rsidRPr="00E3081B">
        <w:rPr>
          <w:rFonts w:ascii="Palatino Linotype" w:eastAsiaTheme="minorEastAsia" w:hAnsi="Palatino Linotype" w:cstheme="minorBidi"/>
          <w:b/>
          <w:bCs/>
          <w:color w:val="000000" w:themeColor="text1"/>
        </w:rPr>
        <w:t>00008/INFOEM/IP/RR/2023</w:t>
      </w:r>
      <w:r w:rsidRPr="00E3081B">
        <w:rPr>
          <w:rFonts w:ascii="Palatino Linotype" w:eastAsiaTheme="minorEastAsia" w:hAnsi="Palatino Linotype" w:cstheme="minorBidi"/>
          <w:b/>
          <w:bCs/>
          <w:color w:val="000000" w:themeColor="text1"/>
          <w:lang w:val="es-ES_tradnl"/>
        </w:rPr>
        <w:t xml:space="preserve">, </w:t>
      </w:r>
      <w:r w:rsidR="00525A54" w:rsidRPr="00E3081B">
        <w:rPr>
          <w:rFonts w:ascii="Palatino Linotype" w:eastAsiaTheme="minorEastAsia" w:hAnsi="Palatino Linotype" w:cstheme="minorBidi"/>
          <w:color w:val="000000" w:themeColor="text1"/>
          <w:lang w:val="es-ES_tradnl"/>
        </w:rPr>
        <w:t>promovido por</w:t>
      </w:r>
      <w:r w:rsidR="00AF4007" w:rsidRPr="00E3081B">
        <w:rPr>
          <w:rFonts w:ascii="Palatino Linotype" w:eastAsiaTheme="minorEastAsia" w:hAnsi="Palatino Linotype" w:cstheme="minorBidi"/>
          <w:color w:val="000000" w:themeColor="text1"/>
          <w:lang w:val="es-ES_tradnl"/>
        </w:rPr>
        <w:t xml:space="preserve"> </w:t>
      </w:r>
      <w:r w:rsidR="00CA394F">
        <w:rPr>
          <w:rFonts w:ascii="Palatino Linotype" w:eastAsiaTheme="minorEastAsia" w:hAnsi="Palatino Linotype" w:cstheme="minorBidi"/>
          <w:b/>
          <w:bCs/>
          <w:color w:val="000000" w:themeColor="text1"/>
        </w:rPr>
        <w:t>XXXXXXXXX</w:t>
      </w:r>
      <w:r w:rsidR="00D03C02" w:rsidRPr="00E3081B">
        <w:rPr>
          <w:rFonts w:ascii="Palatino Linotype" w:eastAsiaTheme="minorEastAsia" w:hAnsi="Palatino Linotype" w:cstheme="minorBidi"/>
          <w:color w:val="000000" w:themeColor="text1"/>
          <w:lang w:val="es-ES_tradnl"/>
        </w:rPr>
        <w:t xml:space="preserve"> </w:t>
      </w:r>
      <w:r w:rsidRPr="00E3081B">
        <w:rPr>
          <w:rFonts w:ascii="Palatino Linotype" w:eastAsiaTheme="minorEastAsia" w:hAnsi="Palatino Linotype" w:cstheme="minorBidi"/>
          <w:color w:val="000000" w:themeColor="text1"/>
          <w:lang w:val="es-ES_tradnl"/>
        </w:rPr>
        <w:t xml:space="preserve">en lo sucesivo será identificado en su calidad de </w:t>
      </w:r>
      <w:r w:rsidRPr="00E3081B">
        <w:rPr>
          <w:rFonts w:ascii="Palatino Linotype" w:eastAsiaTheme="minorEastAsia" w:hAnsi="Palatino Linotype" w:cstheme="minorBidi"/>
          <w:b/>
          <w:color w:val="000000" w:themeColor="text1"/>
          <w:lang w:val="es-ES_tradnl"/>
        </w:rPr>
        <w:t>RECURRENTE</w:t>
      </w:r>
      <w:r w:rsidR="00985672" w:rsidRPr="00E3081B">
        <w:rPr>
          <w:rFonts w:ascii="Palatino Linotype" w:eastAsiaTheme="minorEastAsia" w:hAnsi="Palatino Linotype" w:cstheme="minorBidi"/>
          <w:color w:val="000000" w:themeColor="text1"/>
          <w:lang w:val="es-ES_tradnl"/>
        </w:rPr>
        <w:t>, en contra de la respuesta del</w:t>
      </w:r>
      <w:r w:rsidR="00AF4007" w:rsidRPr="00E3081B">
        <w:rPr>
          <w:rFonts w:ascii="Palatino Linotype" w:eastAsiaTheme="minorEastAsia" w:hAnsi="Palatino Linotype" w:cstheme="minorBidi"/>
          <w:color w:val="000000" w:themeColor="text1"/>
          <w:lang w:val="es-ES_tradnl"/>
        </w:rPr>
        <w:t xml:space="preserve"> </w:t>
      </w:r>
      <w:r w:rsidR="00D03C02" w:rsidRPr="00E3081B">
        <w:rPr>
          <w:rFonts w:ascii="Palatino Linotype" w:eastAsiaTheme="minorEastAsia" w:hAnsi="Palatino Linotype" w:cstheme="minorBidi"/>
          <w:b/>
          <w:color w:val="000000" w:themeColor="text1"/>
          <w:lang w:val="es-ES_tradnl"/>
        </w:rPr>
        <w:t>Ayuntamiento de Villa de Allende</w:t>
      </w:r>
      <w:r w:rsidR="00D03C02" w:rsidRPr="00E3081B">
        <w:rPr>
          <w:rFonts w:ascii="Palatino Linotype" w:eastAsiaTheme="minorEastAsia" w:hAnsi="Palatino Linotype" w:cstheme="minorBidi"/>
          <w:color w:val="000000" w:themeColor="text1"/>
          <w:lang w:val="es-ES_tradnl"/>
        </w:rPr>
        <w:t xml:space="preserve"> </w:t>
      </w:r>
      <w:r w:rsidRPr="00E3081B">
        <w:rPr>
          <w:rFonts w:ascii="Palatino Linotype" w:eastAsiaTheme="minorEastAsia" w:hAnsi="Palatino Linotype" w:cstheme="minorBidi"/>
          <w:color w:val="000000" w:themeColor="text1"/>
          <w:lang w:val="es-ES_tradnl"/>
        </w:rPr>
        <w:t>en lo sucesivo el</w:t>
      </w:r>
      <w:r w:rsidRPr="00E3081B">
        <w:rPr>
          <w:rFonts w:ascii="Palatino Linotype" w:eastAsiaTheme="minorEastAsia" w:hAnsi="Palatino Linotype" w:cstheme="minorBidi"/>
          <w:b/>
          <w:color w:val="000000" w:themeColor="text1"/>
          <w:lang w:val="es-ES_tradnl"/>
        </w:rPr>
        <w:t xml:space="preserve"> SUJETO OBLIGADO, </w:t>
      </w:r>
      <w:r w:rsidRPr="00E3081B">
        <w:rPr>
          <w:rFonts w:ascii="Palatino Linotype" w:eastAsiaTheme="minorEastAsia" w:hAnsi="Palatino Linotype" w:cstheme="minorBidi"/>
          <w:color w:val="000000" w:themeColor="text1"/>
          <w:lang w:val="es-ES_tradnl"/>
        </w:rPr>
        <w:t xml:space="preserve">se procede a dictar la presente resolución, con base en los siguientes: </w:t>
      </w:r>
    </w:p>
    <w:p w14:paraId="64D30E95" w14:textId="2F57A823" w:rsidR="00F216D7" w:rsidRPr="00E3081B" w:rsidRDefault="00EA0165" w:rsidP="00F86921">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88745689"/>
      <w:r w:rsidRPr="00E3081B">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34E939F6" w:rsidR="00707416" w:rsidRPr="00E3081B" w:rsidRDefault="00EA0165" w:rsidP="001D0403">
      <w:pPr>
        <w:pStyle w:val="Prrafodelista"/>
        <w:numPr>
          <w:ilvl w:val="0"/>
          <w:numId w:val="1"/>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E3081B">
        <w:rPr>
          <w:rFonts w:ascii="Palatino Linotype" w:eastAsia="Calibri" w:hAnsi="Palatino Linotype" w:cs="Arial"/>
          <w:color w:val="000000" w:themeColor="text1"/>
        </w:rPr>
        <w:t>El</w:t>
      </w:r>
      <w:r w:rsidR="00D03C02" w:rsidRPr="00E3081B">
        <w:rPr>
          <w:rFonts w:ascii="Palatino Linotype" w:eastAsia="Calibri" w:hAnsi="Palatino Linotype" w:cs="Arial"/>
          <w:color w:val="000000" w:themeColor="text1"/>
        </w:rPr>
        <w:t xml:space="preserve"> diecisiete</w:t>
      </w:r>
      <w:r w:rsidR="00416E00" w:rsidRPr="00E3081B">
        <w:rPr>
          <w:rFonts w:ascii="Palatino Linotype" w:eastAsia="Calibri" w:hAnsi="Palatino Linotype" w:cs="Arial"/>
          <w:color w:val="000000" w:themeColor="text1"/>
        </w:rPr>
        <w:t xml:space="preserve"> </w:t>
      </w:r>
      <w:r w:rsidRPr="00E3081B">
        <w:rPr>
          <w:rFonts w:ascii="Palatino Linotype" w:eastAsia="Calibri" w:hAnsi="Palatino Linotype" w:cs="Arial"/>
          <w:color w:val="000000" w:themeColor="text1"/>
        </w:rPr>
        <w:t>(</w:t>
      </w:r>
      <w:r w:rsidR="00D03C02" w:rsidRPr="00E3081B">
        <w:rPr>
          <w:rFonts w:ascii="Palatino Linotype" w:eastAsia="Calibri" w:hAnsi="Palatino Linotype" w:cs="Arial"/>
          <w:color w:val="000000" w:themeColor="text1"/>
        </w:rPr>
        <w:t>17</w:t>
      </w:r>
      <w:r w:rsidRPr="00E3081B">
        <w:rPr>
          <w:rFonts w:ascii="Palatino Linotype" w:eastAsia="Calibri" w:hAnsi="Palatino Linotype" w:cs="Arial"/>
          <w:color w:val="000000" w:themeColor="text1"/>
        </w:rPr>
        <w:t>) de</w:t>
      </w:r>
      <w:r w:rsidR="00D03C02" w:rsidRPr="00E3081B">
        <w:rPr>
          <w:rFonts w:ascii="Palatino Linotype" w:eastAsia="Calibri" w:hAnsi="Palatino Linotype" w:cs="Arial"/>
          <w:color w:val="000000" w:themeColor="text1"/>
        </w:rPr>
        <w:t xml:space="preserve"> noviembre</w:t>
      </w:r>
      <w:r w:rsidR="00707416" w:rsidRPr="00E3081B">
        <w:rPr>
          <w:rFonts w:ascii="Palatino Linotype" w:eastAsia="Calibri" w:hAnsi="Palatino Linotype" w:cs="Arial"/>
          <w:color w:val="000000" w:themeColor="text1"/>
        </w:rPr>
        <w:t xml:space="preserve"> </w:t>
      </w:r>
      <w:r w:rsidRPr="00E3081B">
        <w:rPr>
          <w:rFonts w:ascii="Palatino Linotype" w:eastAsia="Calibri" w:hAnsi="Palatino Linotype" w:cs="Arial"/>
          <w:color w:val="000000" w:themeColor="text1"/>
        </w:rPr>
        <w:t xml:space="preserve">de dos mil </w:t>
      </w:r>
      <w:r w:rsidR="00EF7FED" w:rsidRPr="00E3081B">
        <w:rPr>
          <w:rFonts w:ascii="Palatino Linotype" w:eastAsia="Calibri" w:hAnsi="Palatino Linotype" w:cs="Arial"/>
          <w:color w:val="000000" w:themeColor="text1"/>
        </w:rPr>
        <w:t>veintidós</w:t>
      </w:r>
      <w:r w:rsidRPr="00E3081B">
        <w:rPr>
          <w:rFonts w:ascii="Palatino Linotype" w:eastAsia="Calibri" w:hAnsi="Palatino Linotype" w:cs="Arial"/>
          <w:color w:val="000000" w:themeColor="text1"/>
        </w:rPr>
        <w:t xml:space="preserve">, </w:t>
      </w:r>
      <w:r w:rsidRPr="00E3081B">
        <w:rPr>
          <w:rFonts w:ascii="Palatino Linotype" w:eastAsiaTheme="minorEastAsia" w:hAnsi="Palatino Linotype" w:cstheme="minorBidi"/>
          <w:color w:val="000000" w:themeColor="text1"/>
          <w:lang w:val="es-ES_tradnl"/>
        </w:rPr>
        <w:t>el particular presentó</w:t>
      </w:r>
      <w:r w:rsidRPr="00E3081B">
        <w:rPr>
          <w:rFonts w:ascii="Palatino Linotype" w:eastAsiaTheme="minorEastAsia" w:hAnsi="Palatino Linotype" w:cstheme="minorBidi"/>
          <w:b/>
          <w:color w:val="000000" w:themeColor="text1"/>
          <w:lang w:val="es-ES_tradnl"/>
        </w:rPr>
        <w:t xml:space="preserve"> </w:t>
      </w:r>
      <w:r w:rsidR="00936BED" w:rsidRPr="00E3081B">
        <w:rPr>
          <w:rFonts w:ascii="Palatino Linotype" w:eastAsiaTheme="minorEastAsia" w:hAnsi="Palatino Linotype" w:cstheme="minorBidi"/>
          <w:bCs/>
          <w:color w:val="000000" w:themeColor="text1"/>
          <w:lang w:val="es-ES_tradnl"/>
        </w:rPr>
        <w:t>a través de</w:t>
      </w:r>
      <w:r w:rsidR="00923BD9" w:rsidRPr="00E3081B">
        <w:rPr>
          <w:rFonts w:ascii="Palatino Linotype" w:eastAsiaTheme="minorEastAsia" w:hAnsi="Palatino Linotype" w:cstheme="minorBidi"/>
          <w:bCs/>
          <w:color w:val="000000" w:themeColor="text1"/>
          <w:lang w:val="es-ES_tradnl"/>
        </w:rPr>
        <w:t>l</w:t>
      </w:r>
      <w:r w:rsidR="00923BD9" w:rsidRPr="00E3081B">
        <w:rPr>
          <w:rFonts w:ascii="Palatino Linotype" w:eastAsia="Calibri" w:hAnsi="Palatino Linotype" w:cs="Arial"/>
          <w:color w:val="000000" w:themeColor="text1"/>
        </w:rPr>
        <w:t xml:space="preserve"> </w:t>
      </w:r>
      <w:r w:rsidR="00923BD9" w:rsidRPr="00E3081B">
        <w:rPr>
          <w:rFonts w:ascii="Palatino Linotype" w:eastAsiaTheme="minorEastAsia" w:hAnsi="Palatino Linotype" w:cstheme="minorBidi"/>
          <w:bCs/>
          <w:color w:val="000000" w:themeColor="text1"/>
        </w:rPr>
        <w:t xml:space="preserve">Sistema de Acceso a la Información Mexiquense </w:t>
      </w:r>
      <w:r w:rsidR="00923BD9" w:rsidRPr="00E3081B">
        <w:rPr>
          <w:rFonts w:ascii="Palatino Linotype" w:eastAsiaTheme="minorEastAsia" w:hAnsi="Palatino Linotype" w:cstheme="minorBidi"/>
          <w:b/>
          <w:bCs/>
          <w:color w:val="000000" w:themeColor="text1"/>
        </w:rPr>
        <w:t>(SAIMEX)</w:t>
      </w:r>
      <w:r w:rsidRPr="00E3081B">
        <w:rPr>
          <w:rFonts w:ascii="Palatino Linotype" w:eastAsia="Calibri" w:hAnsi="Palatino Linotype" w:cs="Arial"/>
          <w:b/>
          <w:color w:val="000000" w:themeColor="text1"/>
        </w:rPr>
        <w:t xml:space="preserve">, </w:t>
      </w:r>
      <w:r w:rsidRPr="00E3081B">
        <w:rPr>
          <w:rFonts w:ascii="Palatino Linotype" w:eastAsia="Calibri" w:hAnsi="Palatino Linotype" w:cs="Arial"/>
          <w:color w:val="000000" w:themeColor="text1"/>
        </w:rPr>
        <w:t>la solicitud de información pública registrada con el número</w:t>
      </w:r>
      <w:r w:rsidR="00985672" w:rsidRPr="00E3081B">
        <w:rPr>
          <w:rFonts w:ascii="Palatino Linotype" w:eastAsia="Calibri" w:hAnsi="Palatino Linotype" w:cs="Arial"/>
          <w:color w:val="000000" w:themeColor="text1"/>
        </w:rPr>
        <w:t xml:space="preserve"> </w:t>
      </w:r>
      <w:r w:rsidR="00D03C02" w:rsidRPr="00E3081B">
        <w:rPr>
          <w:rFonts w:ascii="Palatino Linotype" w:eastAsia="Calibri" w:hAnsi="Palatino Linotype" w:cs="Arial"/>
          <w:b/>
          <w:bCs/>
          <w:color w:val="000000" w:themeColor="text1"/>
        </w:rPr>
        <w:t>00120/VIALLEN/IP/2022</w:t>
      </w:r>
      <w:r w:rsidRPr="00E3081B">
        <w:rPr>
          <w:rFonts w:ascii="Palatino Linotype" w:eastAsiaTheme="minorEastAsia" w:hAnsi="Palatino Linotype" w:cstheme="minorBidi"/>
          <w:b/>
          <w:bCs/>
          <w:color w:val="000000" w:themeColor="text1"/>
          <w:lang w:val="es-ES_tradnl"/>
        </w:rPr>
        <w:t>,</w:t>
      </w:r>
      <w:r w:rsidRPr="00E3081B">
        <w:rPr>
          <w:rFonts w:ascii="Palatino Linotype" w:eastAsia="Calibri" w:hAnsi="Palatino Linotype" w:cs="Arial"/>
          <w:color w:val="000000" w:themeColor="text1"/>
        </w:rPr>
        <w:t xml:space="preserve"> mediante la cual requirió:</w:t>
      </w:r>
    </w:p>
    <w:p w14:paraId="119BF7E0" w14:textId="655BAB2A" w:rsidR="00EA0165" w:rsidRPr="00E3081B" w:rsidRDefault="00EA0165" w:rsidP="00525A54">
      <w:pPr>
        <w:spacing w:line="360" w:lineRule="auto"/>
        <w:ind w:left="567" w:right="567"/>
        <w:contextualSpacing/>
        <w:jc w:val="both"/>
        <w:rPr>
          <w:rFonts w:ascii="Palatino Linotype" w:eastAsiaTheme="minorEastAsia" w:hAnsi="Palatino Linotype" w:cstheme="minorBidi"/>
          <w:i/>
          <w:color w:val="000000" w:themeColor="text1"/>
          <w:lang w:val="es-ES_tradnl"/>
        </w:rPr>
      </w:pPr>
      <w:r w:rsidRPr="00E3081B">
        <w:rPr>
          <w:rFonts w:ascii="Palatino Linotype" w:eastAsiaTheme="minorEastAsia" w:hAnsi="Palatino Linotype" w:cstheme="minorBidi"/>
          <w:i/>
          <w:color w:val="000000" w:themeColor="text1"/>
          <w:lang w:val="es-ES_tradnl"/>
        </w:rPr>
        <w:t>“</w:t>
      </w:r>
      <w:proofErr w:type="spellStart"/>
      <w:r w:rsidR="00D03C02" w:rsidRPr="00E3081B">
        <w:rPr>
          <w:rFonts w:ascii="Palatino Linotype" w:eastAsiaTheme="minorEastAsia" w:hAnsi="Palatino Linotype" w:cstheme="minorBidi"/>
          <w:i/>
          <w:color w:val="000000" w:themeColor="text1"/>
          <w:lang w:val="es-ES_tradnl"/>
        </w:rPr>
        <w:t>Curriculum</w:t>
      </w:r>
      <w:proofErr w:type="spellEnd"/>
      <w:r w:rsidR="00D03C02" w:rsidRPr="00E3081B">
        <w:rPr>
          <w:rFonts w:ascii="Palatino Linotype" w:eastAsiaTheme="minorEastAsia" w:hAnsi="Palatino Linotype" w:cstheme="minorBidi"/>
          <w:i/>
          <w:color w:val="000000" w:themeColor="text1"/>
          <w:lang w:val="es-ES_tradnl"/>
        </w:rPr>
        <w:t xml:space="preserve"> vitae y documento que acredite el ultimo grado de estudios de todos los servidores </w:t>
      </w:r>
      <w:proofErr w:type="spellStart"/>
      <w:r w:rsidR="00D03C02" w:rsidRPr="00E3081B">
        <w:rPr>
          <w:rFonts w:ascii="Palatino Linotype" w:eastAsiaTheme="minorEastAsia" w:hAnsi="Palatino Linotype" w:cstheme="minorBidi"/>
          <w:i/>
          <w:color w:val="000000" w:themeColor="text1"/>
          <w:lang w:val="es-ES_tradnl"/>
        </w:rPr>
        <w:t>publicos</w:t>
      </w:r>
      <w:proofErr w:type="spellEnd"/>
      <w:r w:rsidR="00D03C02" w:rsidRPr="00E3081B">
        <w:rPr>
          <w:rFonts w:ascii="Palatino Linotype" w:eastAsiaTheme="minorEastAsia" w:hAnsi="Palatino Linotype" w:cstheme="minorBidi"/>
          <w:i/>
          <w:color w:val="000000" w:themeColor="text1"/>
          <w:lang w:val="es-ES_tradnl"/>
        </w:rPr>
        <w:t xml:space="preserve"> adscritos a la </w:t>
      </w:r>
      <w:proofErr w:type="spellStart"/>
      <w:r w:rsidR="00D03C02" w:rsidRPr="00E3081B">
        <w:rPr>
          <w:rFonts w:ascii="Palatino Linotype" w:eastAsiaTheme="minorEastAsia" w:hAnsi="Palatino Linotype" w:cstheme="minorBidi"/>
          <w:i/>
          <w:color w:val="000000" w:themeColor="text1"/>
          <w:lang w:val="es-ES_tradnl"/>
        </w:rPr>
        <w:t>direccion</w:t>
      </w:r>
      <w:proofErr w:type="spellEnd"/>
      <w:r w:rsidR="00D03C02" w:rsidRPr="00E3081B">
        <w:rPr>
          <w:rFonts w:ascii="Palatino Linotype" w:eastAsiaTheme="minorEastAsia" w:hAnsi="Palatino Linotype" w:cstheme="minorBidi"/>
          <w:i/>
          <w:color w:val="000000" w:themeColor="text1"/>
          <w:lang w:val="es-ES_tradnl"/>
        </w:rPr>
        <w:t xml:space="preserve"> de obras </w:t>
      </w:r>
      <w:proofErr w:type="spellStart"/>
      <w:r w:rsidR="00D03C02" w:rsidRPr="00E3081B">
        <w:rPr>
          <w:rFonts w:ascii="Palatino Linotype" w:eastAsiaTheme="minorEastAsia" w:hAnsi="Palatino Linotype" w:cstheme="minorBidi"/>
          <w:i/>
          <w:color w:val="000000" w:themeColor="text1"/>
          <w:lang w:val="es-ES_tradnl"/>
        </w:rPr>
        <w:t>publicas</w:t>
      </w:r>
      <w:proofErr w:type="spellEnd"/>
      <w:r w:rsidR="00D03C02" w:rsidRPr="00E3081B">
        <w:rPr>
          <w:rFonts w:ascii="Palatino Linotype" w:eastAsiaTheme="minorEastAsia" w:hAnsi="Palatino Linotype" w:cstheme="minorBidi"/>
          <w:i/>
          <w:color w:val="000000" w:themeColor="text1"/>
          <w:lang w:val="es-ES_tradnl"/>
        </w:rPr>
        <w:t xml:space="preserve"> y </w:t>
      </w:r>
      <w:proofErr w:type="spellStart"/>
      <w:r w:rsidR="00D03C02" w:rsidRPr="00E3081B">
        <w:rPr>
          <w:rFonts w:ascii="Palatino Linotype" w:eastAsiaTheme="minorEastAsia" w:hAnsi="Palatino Linotype" w:cstheme="minorBidi"/>
          <w:i/>
          <w:color w:val="000000" w:themeColor="text1"/>
          <w:lang w:val="es-ES_tradnl"/>
        </w:rPr>
        <w:t>administracion</w:t>
      </w:r>
      <w:proofErr w:type="spellEnd"/>
      <w:r w:rsidR="00AF4007" w:rsidRPr="00E3081B">
        <w:rPr>
          <w:rFonts w:ascii="Palatino Linotype" w:eastAsiaTheme="minorEastAsia" w:hAnsi="Palatino Linotype" w:cstheme="minorBidi"/>
          <w:i/>
          <w:color w:val="000000" w:themeColor="text1"/>
          <w:lang w:val="es-ES_tradnl"/>
        </w:rPr>
        <w:t>.</w:t>
      </w:r>
      <w:r w:rsidR="00EF7FED" w:rsidRPr="00E3081B">
        <w:rPr>
          <w:rFonts w:ascii="Palatino Linotype" w:eastAsiaTheme="minorEastAsia" w:hAnsi="Palatino Linotype" w:cstheme="minorBidi"/>
          <w:i/>
          <w:color w:val="000000" w:themeColor="text1"/>
          <w:lang w:val="es-ES_tradnl"/>
        </w:rPr>
        <w:t>.</w:t>
      </w:r>
      <w:r w:rsidRPr="00E3081B">
        <w:rPr>
          <w:rFonts w:ascii="Palatino Linotype" w:eastAsiaTheme="minorEastAsia" w:hAnsi="Palatino Linotype" w:cstheme="minorBidi"/>
          <w:i/>
          <w:color w:val="000000" w:themeColor="text1"/>
          <w:lang w:val="es-ES_tradnl"/>
        </w:rPr>
        <w:t xml:space="preserve">.” </w:t>
      </w:r>
      <w:r w:rsidRPr="00E3081B">
        <w:rPr>
          <w:rFonts w:ascii="Palatino Linotype" w:eastAsiaTheme="minorEastAsia" w:hAnsi="Palatino Linotype" w:cstheme="minorBidi"/>
          <w:color w:val="000000" w:themeColor="text1"/>
          <w:lang w:val="es-ES_tradnl"/>
        </w:rPr>
        <w:t>(Sic).</w:t>
      </w:r>
    </w:p>
    <w:p w14:paraId="1046CCE1" w14:textId="304A6F03" w:rsidR="00A415DB" w:rsidRPr="00E3081B" w:rsidRDefault="00A415DB" w:rsidP="00F86921">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73E918B8" w14:textId="7031584C" w:rsidR="0042021B" w:rsidRPr="00E3081B" w:rsidRDefault="00923BD9" w:rsidP="001D0403">
      <w:pPr>
        <w:pStyle w:val="Prrafodelista"/>
        <w:numPr>
          <w:ilvl w:val="0"/>
          <w:numId w:val="1"/>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E3081B">
        <w:rPr>
          <w:rFonts w:ascii="Palatino Linotype" w:hAnsi="Palatino Linotype" w:cs="Arial"/>
        </w:rPr>
        <w:t>Se hace constar que se señaló como modalidad de entrega de la información</w:t>
      </w:r>
      <w:r w:rsidRPr="00E3081B">
        <w:rPr>
          <w:rFonts w:ascii="Palatino Linotype" w:hAnsi="Palatino Linotype" w:cs="Arial"/>
          <w:b/>
        </w:rPr>
        <w:t>:</w:t>
      </w:r>
      <w:r w:rsidRPr="00E3081B">
        <w:rPr>
          <w:rFonts w:ascii="Palatino Linotype" w:hAnsi="Palatino Linotype" w:cs="Arial"/>
        </w:rPr>
        <w:t xml:space="preserve"> </w:t>
      </w:r>
      <w:r w:rsidRPr="00E3081B">
        <w:rPr>
          <w:rFonts w:ascii="Palatino Linotype" w:hAnsi="Palatino Linotype" w:cs="Arial"/>
          <w:b/>
        </w:rPr>
        <w:t>A través del SAIMEX.</w:t>
      </w:r>
    </w:p>
    <w:p w14:paraId="301543D6" w14:textId="77777777" w:rsidR="00923BD9" w:rsidRPr="00E3081B" w:rsidRDefault="00923BD9" w:rsidP="00923BD9">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3A130D6D" w14:textId="77088946" w:rsidR="002B2B24" w:rsidRPr="00E3081B" w:rsidRDefault="001A0598" w:rsidP="001D0403">
      <w:pPr>
        <w:pStyle w:val="Prrafodelista"/>
        <w:numPr>
          <w:ilvl w:val="0"/>
          <w:numId w:val="1"/>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E3081B">
        <w:rPr>
          <w:rFonts w:ascii="Palatino Linotype" w:eastAsiaTheme="minorEastAsia" w:hAnsi="Palatino Linotype" w:cstheme="minorBidi"/>
          <w:color w:val="000000" w:themeColor="text1"/>
          <w:lang w:val="es-ES_tradnl"/>
        </w:rPr>
        <w:lastRenderedPageBreak/>
        <w:t xml:space="preserve">El </w:t>
      </w:r>
      <w:r w:rsidR="00D03C02" w:rsidRPr="00E3081B">
        <w:rPr>
          <w:rFonts w:ascii="Palatino Linotype" w:eastAsiaTheme="minorEastAsia" w:hAnsi="Palatino Linotype" w:cstheme="minorBidi"/>
          <w:color w:val="000000" w:themeColor="text1"/>
          <w:lang w:val="es-ES_tradnl"/>
        </w:rPr>
        <w:t>veinte (20</w:t>
      </w:r>
      <w:r w:rsidR="00BA3CDE" w:rsidRPr="00E3081B">
        <w:rPr>
          <w:rFonts w:ascii="Palatino Linotype" w:eastAsiaTheme="minorEastAsia" w:hAnsi="Palatino Linotype" w:cstheme="minorBidi"/>
          <w:color w:val="000000" w:themeColor="text1"/>
          <w:lang w:val="es-ES_tradnl"/>
        </w:rPr>
        <w:t>) de</w:t>
      </w:r>
      <w:r w:rsidR="00D03C02" w:rsidRPr="00E3081B">
        <w:rPr>
          <w:rFonts w:ascii="Palatino Linotype" w:eastAsiaTheme="minorEastAsia" w:hAnsi="Palatino Linotype" w:cstheme="minorBidi"/>
          <w:color w:val="000000" w:themeColor="text1"/>
          <w:lang w:val="es-ES_tradnl"/>
        </w:rPr>
        <w:t xml:space="preserve"> diciembre </w:t>
      </w:r>
      <w:r w:rsidR="00AF4007" w:rsidRPr="00E3081B">
        <w:rPr>
          <w:rFonts w:ascii="Palatino Linotype" w:eastAsiaTheme="minorEastAsia" w:hAnsi="Palatino Linotype" w:cstheme="minorBidi"/>
          <w:color w:val="000000" w:themeColor="text1"/>
          <w:lang w:val="es-ES_tradnl"/>
        </w:rPr>
        <w:t>de dos mil veintidós</w:t>
      </w:r>
      <w:r w:rsidR="00EA0165" w:rsidRPr="00E3081B">
        <w:rPr>
          <w:rFonts w:ascii="Palatino Linotype" w:eastAsiaTheme="minorEastAsia" w:hAnsi="Palatino Linotype" w:cstheme="minorBidi"/>
          <w:color w:val="000000" w:themeColor="text1"/>
          <w:lang w:val="es-ES_tradnl"/>
        </w:rPr>
        <w:t xml:space="preserve">, el </w:t>
      </w:r>
      <w:r w:rsidR="00EA0165" w:rsidRPr="00E3081B">
        <w:rPr>
          <w:rFonts w:ascii="Palatino Linotype" w:eastAsiaTheme="minorEastAsia" w:hAnsi="Palatino Linotype" w:cstheme="minorBidi"/>
          <w:b/>
          <w:color w:val="000000" w:themeColor="text1"/>
          <w:lang w:val="es-ES_tradnl"/>
        </w:rPr>
        <w:t>SUJETO OBLIGADO</w:t>
      </w:r>
      <w:r w:rsidR="00EA0165" w:rsidRPr="00E3081B">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3B8908C" w14:textId="77777777" w:rsidR="00D01CEF" w:rsidRPr="00E3081B" w:rsidRDefault="00D01CEF" w:rsidP="00F86921">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011FDDAE" w14:textId="2BEF181C" w:rsidR="00D03C02" w:rsidRPr="00E3081B" w:rsidRDefault="00EA0165" w:rsidP="00D03C02">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E3081B">
        <w:rPr>
          <w:rFonts w:ascii="Palatino Linotype" w:eastAsiaTheme="minorEastAsia" w:hAnsi="Palatino Linotype" w:cstheme="minorBidi"/>
          <w:i/>
          <w:noProof/>
          <w:color w:val="000000" w:themeColor="text1"/>
          <w:lang w:val="es-MX" w:eastAsia="es-MX"/>
        </w:rPr>
        <w:t>“</w:t>
      </w:r>
      <w:r w:rsidR="00D03C02" w:rsidRPr="00E3081B">
        <w:rPr>
          <w:rFonts w:ascii="Palatino Linotype" w:eastAsiaTheme="minorEastAsia" w:hAnsi="Palatino Linotype" w:cstheme="minorBidi"/>
          <w:i/>
          <w:noProof/>
          <w:color w:val="000000" w:themeColor="text1"/>
          <w:lang w:val="es-MX" w:eastAsia="es-MX"/>
        </w:rPr>
        <w:t>Villa de Allende, México a 20 de Diciembre de 2022</w:t>
      </w:r>
    </w:p>
    <w:p w14:paraId="0E7CB075" w14:textId="608A3A84" w:rsidR="00D03C02" w:rsidRPr="00E3081B" w:rsidRDefault="00D03C02" w:rsidP="00D03C02">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E3081B">
        <w:rPr>
          <w:rFonts w:ascii="Palatino Linotype" w:eastAsiaTheme="minorEastAsia" w:hAnsi="Palatino Linotype" w:cstheme="minorBidi"/>
          <w:i/>
          <w:noProof/>
          <w:color w:val="000000" w:themeColor="text1"/>
          <w:lang w:val="es-MX" w:eastAsia="es-MX"/>
        </w:rPr>
        <w:t>Nombre del solicitante: C. Solicitante</w:t>
      </w:r>
    </w:p>
    <w:p w14:paraId="05FC7709" w14:textId="77777777" w:rsidR="00D03C02" w:rsidRPr="00E3081B" w:rsidRDefault="00D03C02" w:rsidP="00D03C02">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E3081B">
        <w:rPr>
          <w:rFonts w:ascii="Palatino Linotype" w:eastAsiaTheme="minorEastAsia" w:hAnsi="Palatino Linotype" w:cstheme="minorBidi"/>
          <w:i/>
          <w:noProof/>
          <w:color w:val="000000" w:themeColor="text1"/>
          <w:lang w:val="es-MX" w:eastAsia="es-MX"/>
        </w:rPr>
        <w:t>Folio de la solicitud: 00120/VIALLEN/IP/2022</w:t>
      </w:r>
    </w:p>
    <w:p w14:paraId="31F3B4C4" w14:textId="77777777" w:rsidR="00D03C02" w:rsidRPr="00E3081B" w:rsidRDefault="00D03C02" w:rsidP="00D03C02">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416F480C" w14:textId="77777777" w:rsidR="00D03C02" w:rsidRPr="00E3081B" w:rsidRDefault="00D03C02" w:rsidP="00D03C02">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E3081B">
        <w:rPr>
          <w:rFonts w:ascii="Palatino Linotype" w:eastAsiaTheme="minorEastAsia" w:hAnsi="Palatino Linotype" w:cstheme="minorBidi"/>
          <w:i/>
          <w:noProof/>
          <w:color w:val="000000" w:themeColor="text1"/>
          <w:lang w:val="es-MX" w:eastAsia="es-MX"/>
        </w:rPr>
        <w:t>Se emite la respuesta correspondiente la cual incluye 3 archivos pdf mas el oficio de respuesta.</w:t>
      </w:r>
    </w:p>
    <w:p w14:paraId="31051B25" w14:textId="77777777" w:rsidR="00D03C02" w:rsidRPr="00E3081B" w:rsidRDefault="00D03C02" w:rsidP="00D03C02">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1CD10B41" w14:textId="59C68C66" w:rsidR="00EA0165" w:rsidRPr="00E3081B" w:rsidRDefault="00D03C02" w:rsidP="00D03C02">
      <w:pPr>
        <w:spacing w:line="360" w:lineRule="auto"/>
        <w:ind w:left="567" w:right="567"/>
        <w:rPr>
          <w:rFonts w:ascii="Palatino Linotype" w:eastAsiaTheme="minorEastAsia" w:hAnsi="Palatino Linotype" w:cstheme="minorBidi"/>
          <w:i/>
          <w:noProof/>
          <w:color w:val="000000" w:themeColor="text1"/>
          <w:lang w:val="es-MX" w:eastAsia="es-MX"/>
        </w:rPr>
      </w:pPr>
      <w:r w:rsidRPr="00E3081B">
        <w:rPr>
          <w:rFonts w:ascii="Palatino Linotype" w:eastAsiaTheme="minorEastAsia" w:hAnsi="Palatino Linotype" w:cstheme="minorBidi"/>
          <w:i/>
          <w:noProof/>
          <w:color w:val="000000" w:themeColor="text1"/>
          <w:lang w:val="es-MX" w:eastAsia="es-MX"/>
        </w:rPr>
        <w:t>ATENTAMENTE</w:t>
      </w:r>
      <w:r w:rsidR="001A0598" w:rsidRPr="00E3081B">
        <w:rPr>
          <w:rFonts w:ascii="Palatino Linotype" w:eastAsiaTheme="minorEastAsia" w:hAnsi="Palatino Linotype" w:cstheme="minorBidi"/>
          <w:i/>
          <w:noProof/>
          <w:color w:val="000000" w:themeColor="text1"/>
          <w:lang w:val="es-MX" w:eastAsia="es-MX"/>
        </w:rPr>
        <w:t>.” (Sic)</w:t>
      </w:r>
    </w:p>
    <w:p w14:paraId="3FD7499C" w14:textId="77777777" w:rsidR="00D01CEF" w:rsidRPr="00E3081B" w:rsidRDefault="00D01CEF" w:rsidP="00F86921">
      <w:pPr>
        <w:spacing w:line="360" w:lineRule="auto"/>
        <w:ind w:left="567" w:right="567"/>
        <w:rPr>
          <w:rFonts w:ascii="Palatino Linotype" w:eastAsiaTheme="minorEastAsia" w:hAnsi="Palatino Linotype" w:cstheme="minorBidi"/>
          <w:i/>
          <w:noProof/>
          <w:color w:val="000000" w:themeColor="text1"/>
          <w:lang w:val="es-MX" w:eastAsia="es-MX"/>
        </w:rPr>
      </w:pPr>
    </w:p>
    <w:p w14:paraId="1AA97197" w14:textId="3C70D1C4" w:rsidR="00EA0165" w:rsidRPr="00E3081B" w:rsidRDefault="00EA0165" w:rsidP="001D0403">
      <w:pPr>
        <w:pStyle w:val="Prrafodelista"/>
        <w:numPr>
          <w:ilvl w:val="0"/>
          <w:numId w:val="1"/>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E3081B">
        <w:rPr>
          <w:rFonts w:ascii="Palatino Linotype" w:eastAsiaTheme="minorEastAsia" w:hAnsi="Palatino Linotype" w:cstheme="minorBidi"/>
          <w:color w:val="000000" w:themeColor="text1"/>
          <w:lang w:val="es-ES_tradnl"/>
        </w:rPr>
        <w:t xml:space="preserve">Asimismo, el </w:t>
      </w:r>
      <w:r w:rsidRPr="00E3081B">
        <w:rPr>
          <w:rFonts w:ascii="Palatino Linotype" w:eastAsiaTheme="minorEastAsia" w:hAnsi="Palatino Linotype" w:cstheme="minorBidi"/>
          <w:b/>
          <w:bCs/>
          <w:color w:val="000000" w:themeColor="text1"/>
          <w:lang w:val="es-ES_tradnl"/>
        </w:rPr>
        <w:t>SUJETO OBLIGADO</w:t>
      </w:r>
      <w:r w:rsidRPr="00E3081B">
        <w:rPr>
          <w:rFonts w:ascii="Palatino Linotype" w:eastAsiaTheme="minorEastAsia" w:hAnsi="Palatino Linotype" w:cstheme="minorBidi"/>
          <w:color w:val="000000" w:themeColor="text1"/>
          <w:lang w:val="es-ES_tradnl"/>
        </w:rPr>
        <w:t xml:space="preserve"> adjuntó a su respuesta </w:t>
      </w:r>
      <w:r w:rsidR="009B5F4C" w:rsidRPr="00E3081B">
        <w:rPr>
          <w:rFonts w:ascii="Palatino Linotype" w:eastAsiaTheme="minorEastAsia" w:hAnsi="Palatino Linotype" w:cstheme="minorBidi"/>
          <w:color w:val="000000" w:themeColor="text1"/>
          <w:lang w:val="es-ES_tradnl"/>
        </w:rPr>
        <w:t xml:space="preserve">los </w:t>
      </w:r>
      <w:r w:rsidR="00F11AAF" w:rsidRPr="00E3081B">
        <w:rPr>
          <w:rFonts w:ascii="Palatino Linotype" w:eastAsiaTheme="minorEastAsia" w:hAnsi="Palatino Linotype" w:cstheme="minorBidi"/>
          <w:color w:val="000000" w:themeColor="text1"/>
          <w:lang w:val="es-ES_tradnl"/>
        </w:rPr>
        <w:t>archivo</w:t>
      </w:r>
      <w:r w:rsidR="009B5F4C" w:rsidRPr="00E3081B">
        <w:rPr>
          <w:rFonts w:ascii="Palatino Linotype" w:eastAsiaTheme="minorEastAsia" w:hAnsi="Palatino Linotype" w:cstheme="minorBidi"/>
          <w:color w:val="000000" w:themeColor="text1"/>
          <w:lang w:val="es-ES_tradnl"/>
        </w:rPr>
        <w:t>s</w:t>
      </w:r>
      <w:r w:rsidR="00376142" w:rsidRPr="00E3081B">
        <w:rPr>
          <w:rFonts w:ascii="Palatino Linotype" w:eastAsiaTheme="minorEastAsia" w:hAnsi="Palatino Linotype" w:cstheme="minorBidi"/>
          <w:color w:val="000000" w:themeColor="text1"/>
          <w:lang w:val="es-ES_tradnl"/>
        </w:rPr>
        <w:t xml:space="preserve"> </w:t>
      </w:r>
      <w:r w:rsidRPr="00E3081B">
        <w:rPr>
          <w:rFonts w:ascii="Palatino Linotype" w:eastAsiaTheme="minorEastAsia" w:hAnsi="Palatino Linotype" w:cstheme="minorBidi"/>
          <w:color w:val="000000" w:themeColor="text1"/>
          <w:lang w:val="es-ES_tradnl"/>
        </w:rPr>
        <w:t>electrónico</w:t>
      </w:r>
      <w:r w:rsidR="00AE125E" w:rsidRPr="00E3081B">
        <w:rPr>
          <w:rFonts w:ascii="Palatino Linotype" w:eastAsiaTheme="minorEastAsia" w:hAnsi="Palatino Linotype" w:cstheme="minorBidi"/>
          <w:color w:val="000000" w:themeColor="text1"/>
          <w:lang w:val="es-ES_tradnl"/>
        </w:rPr>
        <w:t>s</w:t>
      </w:r>
      <w:r w:rsidRPr="00E3081B">
        <w:rPr>
          <w:rFonts w:ascii="Palatino Linotype" w:eastAsiaTheme="minorEastAsia" w:hAnsi="Palatino Linotype" w:cstheme="minorBidi"/>
          <w:color w:val="000000" w:themeColor="text1"/>
          <w:lang w:val="es-ES_tradnl"/>
        </w:rPr>
        <w:t xml:space="preserve"> que se describe</w:t>
      </w:r>
      <w:r w:rsidR="00BF0B64" w:rsidRPr="00E3081B">
        <w:rPr>
          <w:rFonts w:ascii="Palatino Linotype" w:eastAsiaTheme="minorEastAsia" w:hAnsi="Palatino Linotype" w:cstheme="minorBidi"/>
          <w:color w:val="000000" w:themeColor="text1"/>
          <w:lang w:val="es-ES_tradnl"/>
        </w:rPr>
        <w:t>n</w:t>
      </w:r>
      <w:r w:rsidRPr="00E3081B">
        <w:rPr>
          <w:rFonts w:ascii="Palatino Linotype" w:eastAsiaTheme="minorEastAsia" w:hAnsi="Palatino Linotype" w:cstheme="minorBidi"/>
          <w:color w:val="000000" w:themeColor="text1"/>
          <w:lang w:val="es-ES_tradnl"/>
        </w:rPr>
        <w:t xml:space="preserve"> a continuación:</w:t>
      </w:r>
    </w:p>
    <w:p w14:paraId="2C4ABD59" w14:textId="77777777" w:rsidR="00A3314E" w:rsidRPr="00E3081B" w:rsidRDefault="00A3314E" w:rsidP="00F86921">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2EF1F6D7" w14:textId="6D9FC85D" w:rsidR="00D03C02" w:rsidRPr="00E3081B" w:rsidRDefault="00000000" w:rsidP="001D0403">
      <w:pPr>
        <w:pStyle w:val="Prrafodelista"/>
        <w:numPr>
          <w:ilvl w:val="0"/>
          <w:numId w:val="3"/>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color w:val="0D0D0D" w:themeColor="text1" w:themeTint="F2"/>
          <w:lang w:val="es-ES_tradnl"/>
        </w:rPr>
      </w:pPr>
      <w:hyperlink r:id="rId8" w:tgtFrame="_blank" w:history="1">
        <w:r w:rsidR="00D03C02" w:rsidRPr="00E3081B">
          <w:rPr>
            <w:rStyle w:val="Hipervnculo"/>
            <w:rFonts w:ascii="Palatino Linotype" w:eastAsiaTheme="minorEastAsia" w:hAnsi="Palatino Linotype" w:cstheme="minorBidi"/>
            <w:b/>
            <w:bCs/>
            <w:color w:val="0D0D0D" w:themeColor="text1" w:themeTint="F2"/>
            <w:u w:val="none"/>
          </w:rPr>
          <w:t>00120.pdf</w:t>
        </w:r>
      </w:hyperlink>
      <w:r w:rsidR="00D03C02" w:rsidRPr="00E3081B">
        <w:rPr>
          <w:rFonts w:ascii="Palatino Linotype" w:eastAsiaTheme="minorEastAsia" w:hAnsi="Palatino Linotype" w:cstheme="minorBidi"/>
          <w:color w:val="0D0D0D" w:themeColor="text1" w:themeTint="F2"/>
          <w:lang w:val="es-ES_tradnl"/>
        </w:rPr>
        <w:t xml:space="preserve">: Documento electrónico que en una (01) hoja contiene el oficio </w:t>
      </w:r>
      <w:r w:rsidR="00C5305E" w:rsidRPr="00E3081B">
        <w:rPr>
          <w:rFonts w:ascii="Palatino Linotype" w:eastAsiaTheme="minorEastAsia" w:hAnsi="Palatino Linotype" w:cstheme="minorBidi"/>
          <w:color w:val="0D0D0D" w:themeColor="text1" w:themeTint="F2"/>
          <w:lang w:val="es-ES_tradnl"/>
        </w:rPr>
        <w:t xml:space="preserve">UITAIPA/VA/018 dirigido al Titular de la Unidad de Transparencia y Acceso a la Información Pública del Ayuntamiento de Villa de Allende; y suscrito por el </w:t>
      </w:r>
      <w:proofErr w:type="gramStart"/>
      <w:r w:rsidR="00C5305E" w:rsidRPr="00E3081B">
        <w:rPr>
          <w:rFonts w:ascii="Palatino Linotype" w:eastAsiaTheme="minorEastAsia" w:hAnsi="Palatino Linotype" w:cstheme="minorBidi"/>
          <w:color w:val="0D0D0D" w:themeColor="text1" w:themeTint="F2"/>
          <w:lang w:val="es-ES_tradnl"/>
        </w:rPr>
        <w:t>Director</w:t>
      </w:r>
      <w:proofErr w:type="gramEnd"/>
      <w:r w:rsidR="00C5305E" w:rsidRPr="00E3081B">
        <w:rPr>
          <w:rFonts w:ascii="Palatino Linotype" w:eastAsiaTheme="minorEastAsia" w:hAnsi="Palatino Linotype" w:cstheme="minorBidi"/>
          <w:color w:val="0D0D0D" w:themeColor="text1" w:themeTint="F2"/>
          <w:lang w:val="es-ES_tradnl"/>
        </w:rPr>
        <w:t xml:space="preserve"> de Recursos Humanos, mediante el cual se refiere que: “</w:t>
      </w:r>
      <w:r w:rsidR="00C5305E" w:rsidRPr="00E3081B">
        <w:rPr>
          <w:rFonts w:ascii="Palatino Linotype" w:eastAsiaTheme="minorEastAsia" w:hAnsi="Palatino Linotype" w:cstheme="minorBidi"/>
          <w:i/>
          <w:color w:val="0D0D0D" w:themeColor="text1" w:themeTint="F2"/>
          <w:lang w:val="es-ES_tradnl"/>
        </w:rPr>
        <w:t xml:space="preserve">Para </w:t>
      </w:r>
      <w:proofErr w:type="spellStart"/>
      <w:r w:rsidR="00C5305E" w:rsidRPr="00E3081B">
        <w:rPr>
          <w:rFonts w:ascii="Palatino Linotype" w:eastAsiaTheme="minorEastAsia" w:hAnsi="Palatino Linotype" w:cstheme="minorBidi"/>
          <w:i/>
          <w:color w:val="0D0D0D" w:themeColor="text1" w:themeTint="F2"/>
          <w:lang w:val="es-ES_tradnl"/>
        </w:rPr>
        <w:t>ña</w:t>
      </w:r>
      <w:proofErr w:type="spellEnd"/>
      <w:r w:rsidR="00C5305E" w:rsidRPr="00E3081B">
        <w:rPr>
          <w:rFonts w:ascii="Palatino Linotype" w:eastAsiaTheme="minorEastAsia" w:hAnsi="Palatino Linotype" w:cstheme="minorBidi"/>
          <w:i/>
          <w:color w:val="0D0D0D" w:themeColor="text1" w:themeTint="F2"/>
          <w:lang w:val="es-ES_tradnl"/>
        </w:rPr>
        <w:t xml:space="preserve"> contestación de la misma agrego un archivo en </w:t>
      </w:r>
      <w:proofErr w:type="spellStart"/>
      <w:r w:rsidR="00C5305E" w:rsidRPr="00E3081B">
        <w:rPr>
          <w:rFonts w:ascii="Palatino Linotype" w:eastAsiaTheme="minorEastAsia" w:hAnsi="Palatino Linotype" w:cstheme="minorBidi"/>
          <w:i/>
          <w:color w:val="0D0D0D" w:themeColor="text1" w:themeTint="F2"/>
          <w:lang w:val="es-ES_tradnl"/>
        </w:rPr>
        <w:t>pdf</w:t>
      </w:r>
      <w:proofErr w:type="spellEnd"/>
      <w:r w:rsidR="00C5305E" w:rsidRPr="00E3081B">
        <w:rPr>
          <w:rFonts w:ascii="Palatino Linotype" w:eastAsiaTheme="minorEastAsia" w:hAnsi="Palatino Linotype" w:cstheme="minorBidi"/>
          <w:i/>
          <w:color w:val="0D0D0D" w:themeColor="text1" w:themeTint="F2"/>
          <w:lang w:val="es-ES_tradnl"/>
        </w:rPr>
        <w:t xml:space="preserve"> con el currículo vitae de la información solicitada</w:t>
      </w:r>
      <w:r w:rsidR="00C5305E" w:rsidRPr="00E3081B">
        <w:rPr>
          <w:rFonts w:ascii="Palatino Linotype" w:eastAsiaTheme="minorEastAsia" w:hAnsi="Palatino Linotype" w:cstheme="minorBidi"/>
          <w:color w:val="0D0D0D" w:themeColor="text1" w:themeTint="F2"/>
          <w:lang w:val="es-ES_tradnl"/>
        </w:rPr>
        <w:t>” (Sic)</w:t>
      </w:r>
    </w:p>
    <w:p w14:paraId="60AE481D" w14:textId="77777777" w:rsidR="00C5305E" w:rsidRPr="00E3081B" w:rsidRDefault="00C5305E" w:rsidP="00C5305E">
      <w:pPr>
        <w:pStyle w:val="Prrafodelista"/>
        <w:tabs>
          <w:tab w:val="left" w:pos="284"/>
          <w:tab w:val="left" w:pos="426"/>
          <w:tab w:val="left" w:pos="993"/>
          <w:tab w:val="left" w:pos="1134"/>
        </w:tabs>
        <w:spacing w:line="360" w:lineRule="auto"/>
        <w:ind w:left="567" w:right="616"/>
        <w:contextualSpacing/>
        <w:jc w:val="both"/>
        <w:rPr>
          <w:rFonts w:ascii="Palatino Linotype" w:eastAsiaTheme="minorEastAsia" w:hAnsi="Palatino Linotype" w:cstheme="minorBidi"/>
          <w:color w:val="0D0D0D" w:themeColor="text1" w:themeTint="F2"/>
          <w:lang w:val="es-ES_tradnl"/>
        </w:rPr>
      </w:pPr>
    </w:p>
    <w:p w14:paraId="0D8C9A37" w14:textId="24B8106B" w:rsidR="00C5305E" w:rsidRPr="00E3081B" w:rsidRDefault="00C5305E" w:rsidP="001D0403">
      <w:pPr>
        <w:pStyle w:val="Prrafodelista"/>
        <w:numPr>
          <w:ilvl w:val="0"/>
          <w:numId w:val="3"/>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r w:rsidRPr="00E3081B">
        <w:rPr>
          <w:rFonts w:ascii="Palatino Linotype" w:eastAsiaTheme="minorEastAsia" w:hAnsi="Palatino Linotype" w:cstheme="minorBidi"/>
          <w:b/>
          <w:color w:val="0D0D0D" w:themeColor="text1" w:themeTint="F2"/>
          <w:lang w:val="es-ES_tradnl"/>
        </w:rPr>
        <w:lastRenderedPageBreak/>
        <w:t>CV OBRAS PUBLICAS.pdf</w:t>
      </w:r>
      <w:r w:rsidR="0052268F" w:rsidRPr="00E3081B">
        <w:rPr>
          <w:rFonts w:ascii="Palatino Linotype" w:eastAsiaTheme="minorEastAsia" w:hAnsi="Palatino Linotype" w:cstheme="minorBidi"/>
          <w:b/>
          <w:color w:val="0D0D0D" w:themeColor="text1" w:themeTint="F2"/>
          <w:lang w:val="es-ES_tradnl"/>
        </w:rPr>
        <w:t xml:space="preserve"> y </w:t>
      </w:r>
      <w:hyperlink r:id="rId9" w:tgtFrame="_blank" w:history="1">
        <w:r w:rsidR="0052268F" w:rsidRPr="00E3081B">
          <w:rPr>
            <w:rStyle w:val="Hipervnculo"/>
            <w:rFonts w:ascii="Palatino Linotype" w:eastAsiaTheme="minorEastAsia" w:hAnsi="Palatino Linotype" w:cstheme="minorBidi"/>
            <w:b/>
            <w:bCs/>
            <w:color w:val="0D0D0D" w:themeColor="text1" w:themeTint="F2"/>
            <w:u w:val="none"/>
          </w:rPr>
          <w:t>ADMINISTRACION CV.pdf</w:t>
        </w:r>
      </w:hyperlink>
      <w:hyperlink r:id="rId10" w:tgtFrame="_blank" w:history="1"/>
      <w:r w:rsidR="00556E99" w:rsidRPr="00E3081B">
        <w:rPr>
          <w:rFonts w:ascii="Palatino Linotype" w:eastAsiaTheme="minorEastAsia" w:hAnsi="Palatino Linotype" w:cstheme="minorBidi"/>
          <w:b/>
          <w:color w:val="000000" w:themeColor="text1"/>
          <w:lang w:val="es-ES_tradnl"/>
        </w:rPr>
        <w:t>:</w:t>
      </w:r>
      <w:r w:rsidR="00556E99" w:rsidRPr="00E3081B">
        <w:rPr>
          <w:rFonts w:ascii="Palatino Linotype" w:eastAsiaTheme="minorEastAsia" w:hAnsi="Palatino Linotype" w:cstheme="minorBidi"/>
          <w:color w:val="000000" w:themeColor="text1"/>
          <w:lang w:val="es-ES_tradnl"/>
        </w:rPr>
        <w:t xml:space="preserve"> D</w:t>
      </w:r>
      <w:r w:rsidRPr="00E3081B">
        <w:rPr>
          <w:rFonts w:ascii="Palatino Linotype" w:eastAsiaTheme="minorEastAsia" w:hAnsi="Palatino Linotype" w:cstheme="minorBidi"/>
          <w:color w:val="000000" w:themeColor="text1"/>
          <w:lang w:val="es-ES_tradnl"/>
        </w:rPr>
        <w:t>ocumento</w:t>
      </w:r>
      <w:r w:rsidR="0052268F" w:rsidRPr="00E3081B">
        <w:rPr>
          <w:rFonts w:ascii="Palatino Linotype" w:eastAsiaTheme="minorEastAsia" w:hAnsi="Palatino Linotype" w:cstheme="minorBidi"/>
          <w:color w:val="000000" w:themeColor="text1"/>
          <w:lang w:val="es-ES_tradnl"/>
        </w:rPr>
        <w:t>s</w:t>
      </w:r>
      <w:r w:rsidRPr="00E3081B">
        <w:rPr>
          <w:rFonts w:ascii="Palatino Linotype" w:eastAsiaTheme="minorEastAsia" w:hAnsi="Palatino Linotype" w:cstheme="minorBidi"/>
          <w:color w:val="000000" w:themeColor="text1"/>
          <w:lang w:val="es-ES_tradnl"/>
        </w:rPr>
        <w:t xml:space="preserve"> electrónico</w:t>
      </w:r>
      <w:r w:rsidR="0052268F" w:rsidRPr="00E3081B">
        <w:rPr>
          <w:rFonts w:ascii="Palatino Linotype" w:eastAsiaTheme="minorEastAsia" w:hAnsi="Palatino Linotype" w:cstheme="minorBidi"/>
          <w:color w:val="000000" w:themeColor="text1"/>
          <w:lang w:val="es-ES_tradnl"/>
        </w:rPr>
        <w:t>s</w:t>
      </w:r>
      <w:r w:rsidRPr="00E3081B">
        <w:rPr>
          <w:rFonts w:ascii="Palatino Linotype" w:eastAsiaTheme="minorEastAsia" w:hAnsi="Palatino Linotype" w:cstheme="minorBidi"/>
          <w:color w:val="000000" w:themeColor="text1"/>
          <w:lang w:val="es-ES_tradnl"/>
        </w:rPr>
        <w:t xml:space="preserve"> que en cinco (05</w:t>
      </w:r>
      <w:r w:rsidR="00985672" w:rsidRPr="00E3081B">
        <w:rPr>
          <w:rFonts w:ascii="Palatino Linotype" w:eastAsiaTheme="minorEastAsia" w:hAnsi="Palatino Linotype" w:cstheme="minorBidi"/>
          <w:color w:val="000000" w:themeColor="text1"/>
          <w:lang w:val="es-ES_tradnl"/>
        </w:rPr>
        <w:t>) hoja</w:t>
      </w:r>
      <w:r w:rsidRPr="00E3081B">
        <w:rPr>
          <w:rFonts w:ascii="Palatino Linotype" w:eastAsiaTheme="minorEastAsia" w:hAnsi="Palatino Linotype" w:cstheme="minorBidi"/>
          <w:color w:val="000000" w:themeColor="text1"/>
          <w:lang w:val="es-ES_tradnl"/>
        </w:rPr>
        <w:t>s</w:t>
      </w:r>
      <w:r w:rsidR="0052268F" w:rsidRPr="00E3081B">
        <w:rPr>
          <w:rFonts w:ascii="Palatino Linotype" w:eastAsiaTheme="minorEastAsia" w:hAnsi="Palatino Linotype" w:cstheme="minorBidi"/>
          <w:color w:val="000000" w:themeColor="text1"/>
          <w:lang w:val="es-ES_tradnl"/>
        </w:rPr>
        <w:t xml:space="preserve"> y cuatro (04) hojas, respectivamente, </w:t>
      </w:r>
      <w:r w:rsidRPr="00E3081B">
        <w:rPr>
          <w:rFonts w:ascii="Palatino Linotype" w:eastAsiaTheme="minorEastAsia" w:hAnsi="Palatino Linotype" w:cstheme="minorBidi"/>
          <w:color w:val="000000" w:themeColor="text1"/>
          <w:lang w:val="es-ES_tradnl"/>
        </w:rPr>
        <w:t>contie</w:t>
      </w:r>
      <w:r w:rsidR="0052268F" w:rsidRPr="00E3081B">
        <w:rPr>
          <w:rFonts w:ascii="Palatino Linotype" w:eastAsiaTheme="minorEastAsia" w:hAnsi="Palatino Linotype" w:cstheme="minorBidi"/>
          <w:color w:val="000000" w:themeColor="text1"/>
          <w:lang w:val="es-ES_tradnl"/>
        </w:rPr>
        <w:t xml:space="preserve">nen diversas fichas curriculares de Diversos Servidores Públicos.  </w:t>
      </w:r>
    </w:p>
    <w:p w14:paraId="50765EFE" w14:textId="77777777" w:rsidR="0052268F" w:rsidRPr="00E3081B" w:rsidRDefault="0052268F" w:rsidP="0052268F">
      <w:pPr>
        <w:pStyle w:val="Prrafodelista"/>
        <w:rPr>
          <w:rFonts w:ascii="Palatino Linotype" w:eastAsiaTheme="minorEastAsia" w:hAnsi="Palatino Linotype" w:cstheme="minorBidi"/>
          <w:color w:val="000000" w:themeColor="text1"/>
          <w:lang w:val="es-ES_tradnl"/>
        </w:rPr>
      </w:pPr>
    </w:p>
    <w:p w14:paraId="1D29D1C3" w14:textId="2702BD41" w:rsidR="0052268F" w:rsidRPr="00E3081B" w:rsidRDefault="00000000" w:rsidP="001D0403">
      <w:pPr>
        <w:pStyle w:val="Prrafodelista"/>
        <w:numPr>
          <w:ilvl w:val="0"/>
          <w:numId w:val="3"/>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D0D0D" w:themeColor="text1" w:themeTint="F2"/>
          <w:lang w:val="es-ES_tradnl"/>
        </w:rPr>
      </w:pPr>
      <w:hyperlink r:id="rId11" w:tgtFrame="_blank" w:history="1">
        <w:r w:rsidR="0052268F" w:rsidRPr="00E3081B">
          <w:rPr>
            <w:rStyle w:val="Hipervnculo"/>
            <w:rFonts w:ascii="Palatino Linotype" w:eastAsiaTheme="minorEastAsia" w:hAnsi="Palatino Linotype" w:cstheme="minorBidi"/>
            <w:b/>
            <w:bCs/>
            <w:color w:val="0D0D0D" w:themeColor="text1" w:themeTint="F2"/>
            <w:u w:val="none"/>
          </w:rPr>
          <w:t>CERTIFICADO DE ULTIMO GRADO DE ESTUDIOS -ADMINISTRACION.pdf</w:t>
        </w:r>
      </w:hyperlink>
      <w:r w:rsidR="0052268F" w:rsidRPr="00E3081B">
        <w:rPr>
          <w:rFonts w:ascii="Palatino Linotype" w:eastAsiaTheme="minorEastAsia" w:hAnsi="Palatino Linotype" w:cstheme="minorBidi"/>
          <w:color w:val="0D0D0D" w:themeColor="text1" w:themeTint="F2"/>
          <w:lang w:val="es-ES_tradnl"/>
        </w:rPr>
        <w:t>: Documento electrónico que en cuatro (04) hojas contiene:</w:t>
      </w:r>
    </w:p>
    <w:p w14:paraId="71E8E7CC" w14:textId="77777777" w:rsidR="0052268F" w:rsidRPr="00E3081B" w:rsidRDefault="0052268F" w:rsidP="0052268F">
      <w:pPr>
        <w:pStyle w:val="Prrafodelista"/>
        <w:rPr>
          <w:rFonts w:ascii="Palatino Linotype" w:eastAsiaTheme="minorEastAsia" w:hAnsi="Palatino Linotype" w:cstheme="minorBidi"/>
          <w:color w:val="0D0D0D" w:themeColor="text1" w:themeTint="F2"/>
          <w:lang w:val="es-ES_tradnl"/>
        </w:rPr>
      </w:pPr>
    </w:p>
    <w:p w14:paraId="2F232255" w14:textId="292E5692" w:rsidR="0052268F" w:rsidRPr="00E3081B" w:rsidRDefault="0052268F" w:rsidP="001D0403">
      <w:pPr>
        <w:pStyle w:val="Prrafodelista"/>
        <w:numPr>
          <w:ilvl w:val="0"/>
          <w:numId w:val="10"/>
        </w:numPr>
        <w:tabs>
          <w:tab w:val="left" w:pos="284"/>
          <w:tab w:val="left" w:pos="426"/>
          <w:tab w:val="left" w:pos="567"/>
          <w:tab w:val="left" w:pos="709"/>
        </w:tabs>
        <w:spacing w:line="360" w:lineRule="auto"/>
        <w:ind w:left="567" w:right="616" w:firstLine="0"/>
        <w:contextualSpacing/>
        <w:jc w:val="both"/>
        <w:rPr>
          <w:rFonts w:ascii="Palatino Linotype" w:eastAsiaTheme="minorEastAsia" w:hAnsi="Palatino Linotype" w:cstheme="minorBidi"/>
          <w:color w:val="0D0D0D" w:themeColor="text1" w:themeTint="F2"/>
          <w:lang w:val="es-ES_tradnl"/>
        </w:rPr>
      </w:pPr>
      <w:r w:rsidRPr="00E3081B">
        <w:rPr>
          <w:rFonts w:ascii="Palatino Linotype" w:eastAsiaTheme="minorEastAsia" w:hAnsi="Palatino Linotype" w:cstheme="minorBidi"/>
          <w:color w:val="0D0D0D" w:themeColor="text1" w:themeTint="F2"/>
          <w:lang w:val="es-ES_tradnl"/>
        </w:rPr>
        <w:t xml:space="preserve">Documento académico expedido por el Centro Superior de Comercio mediante el cual se confiere el Título de </w:t>
      </w:r>
      <w:proofErr w:type="gramStart"/>
      <w:r w:rsidRPr="00E3081B">
        <w:rPr>
          <w:rFonts w:ascii="Palatino Linotype" w:eastAsiaTheme="minorEastAsia" w:hAnsi="Palatino Linotype" w:cstheme="minorBidi"/>
          <w:color w:val="0D0D0D" w:themeColor="text1" w:themeTint="F2"/>
          <w:lang w:val="es-ES_tradnl"/>
        </w:rPr>
        <w:t>Secretaria Ejecutiva</w:t>
      </w:r>
      <w:proofErr w:type="gramEnd"/>
      <w:r w:rsidRPr="00E3081B">
        <w:rPr>
          <w:rFonts w:ascii="Palatino Linotype" w:eastAsiaTheme="minorEastAsia" w:hAnsi="Palatino Linotype" w:cstheme="minorBidi"/>
          <w:color w:val="0D0D0D" w:themeColor="text1" w:themeTint="F2"/>
          <w:lang w:val="es-ES_tradnl"/>
        </w:rPr>
        <w:t xml:space="preserve"> a favor de una persona de fecha treinta (30) de agosto de 1992. </w:t>
      </w:r>
    </w:p>
    <w:p w14:paraId="7FCF57E2" w14:textId="77777777" w:rsidR="006A425A" w:rsidRPr="00E3081B" w:rsidRDefault="006A425A" w:rsidP="006A425A">
      <w:pPr>
        <w:pStyle w:val="Prrafodelista"/>
        <w:tabs>
          <w:tab w:val="left" w:pos="284"/>
          <w:tab w:val="left" w:pos="426"/>
          <w:tab w:val="left" w:pos="567"/>
          <w:tab w:val="left" w:pos="709"/>
        </w:tabs>
        <w:spacing w:line="360" w:lineRule="auto"/>
        <w:ind w:left="567" w:right="616"/>
        <w:contextualSpacing/>
        <w:jc w:val="both"/>
        <w:rPr>
          <w:rFonts w:ascii="Palatino Linotype" w:eastAsiaTheme="minorEastAsia" w:hAnsi="Palatino Linotype" w:cstheme="minorBidi"/>
          <w:color w:val="0D0D0D" w:themeColor="text1" w:themeTint="F2"/>
          <w:lang w:val="es-ES_tradnl"/>
        </w:rPr>
      </w:pPr>
    </w:p>
    <w:p w14:paraId="76C61C08" w14:textId="57AC5F51" w:rsidR="0052268F" w:rsidRPr="00E3081B" w:rsidRDefault="0052268F" w:rsidP="001D0403">
      <w:pPr>
        <w:pStyle w:val="Prrafodelista"/>
        <w:numPr>
          <w:ilvl w:val="0"/>
          <w:numId w:val="10"/>
        </w:numPr>
        <w:tabs>
          <w:tab w:val="left" w:pos="284"/>
          <w:tab w:val="left" w:pos="426"/>
          <w:tab w:val="left" w:pos="567"/>
          <w:tab w:val="left" w:pos="709"/>
        </w:tabs>
        <w:spacing w:line="360" w:lineRule="auto"/>
        <w:ind w:left="567" w:right="616" w:firstLine="0"/>
        <w:contextualSpacing/>
        <w:jc w:val="both"/>
        <w:rPr>
          <w:rFonts w:ascii="Palatino Linotype" w:eastAsiaTheme="minorEastAsia" w:hAnsi="Palatino Linotype" w:cstheme="minorBidi"/>
          <w:color w:val="0D0D0D" w:themeColor="text1" w:themeTint="F2"/>
          <w:lang w:val="es-ES_tradnl"/>
        </w:rPr>
      </w:pPr>
      <w:r w:rsidRPr="00E3081B">
        <w:rPr>
          <w:rFonts w:ascii="Palatino Linotype" w:eastAsiaTheme="minorEastAsia" w:hAnsi="Palatino Linotype" w:cstheme="minorBidi"/>
          <w:color w:val="0D0D0D" w:themeColor="text1" w:themeTint="F2"/>
          <w:lang w:val="es-ES_tradnl"/>
        </w:rPr>
        <w:t>Documento académico expedido por el Sistema Educativo Nacional a través de Servicios Educativos Integrados al Estado de M</w:t>
      </w:r>
      <w:r w:rsidR="006A425A" w:rsidRPr="00E3081B">
        <w:rPr>
          <w:rFonts w:ascii="Palatino Linotype" w:eastAsiaTheme="minorEastAsia" w:hAnsi="Palatino Linotype" w:cstheme="minorBidi"/>
          <w:color w:val="0D0D0D" w:themeColor="text1" w:themeTint="F2"/>
          <w:lang w:val="es-ES_tradnl"/>
        </w:rPr>
        <w:t xml:space="preserve">éxico, mediante el cual se certifica que una persona curso </w:t>
      </w:r>
      <w:proofErr w:type="gramStart"/>
      <w:r w:rsidR="006A425A" w:rsidRPr="00E3081B">
        <w:rPr>
          <w:rFonts w:ascii="Palatino Linotype" w:eastAsiaTheme="minorEastAsia" w:hAnsi="Palatino Linotype" w:cstheme="minorBidi"/>
          <w:color w:val="0D0D0D" w:themeColor="text1" w:themeTint="F2"/>
          <w:lang w:val="es-ES_tradnl"/>
        </w:rPr>
        <w:t>exitosamente  la</w:t>
      </w:r>
      <w:proofErr w:type="gramEnd"/>
      <w:r w:rsidR="006A425A" w:rsidRPr="00E3081B">
        <w:rPr>
          <w:rFonts w:ascii="Palatino Linotype" w:eastAsiaTheme="minorEastAsia" w:hAnsi="Palatino Linotype" w:cstheme="minorBidi"/>
          <w:color w:val="0D0D0D" w:themeColor="text1" w:themeTint="F2"/>
          <w:lang w:val="es-ES_tradnl"/>
        </w:rPr>
        <w:t xml:space="preserve"> Educación Secundaria. </w:t>
      </w:r>
    </w:p>
    <w:p w14:paraId="0AD1891C" w14:textId="77777777" w:rsidR="006A425A" w:rsidRPr="00E3081B" w:rsidRDefault="006A425A" w:rsidP="006A425A">
      <w:pPr>
        <w:pStyle w:val="Prrafodelista"/>
        <w:tabs>
          <w:tab w:val="left" w:pos="567"/>
          <w:tab w:val="left" w:pos="709"/>
        </w:tabs>
        <w:ind w:left="567"/>
        <w:rPr>
          <w:rFonts w:ascii="Palatino Linotype" w:eastAsiaTheme="minorEastAsia" w:hAnsi="Palatino Linotype" w:cstheme="minorBidi"/>
          <w:color w:val="0D0D0D" w:themeColor="text1" w:themeTint="F2"/>
          <w:lang w:val="es-ES_tradnl"/>
        </w:rPr>
      </w:pPr>
    </w:p>
    <w:p w14:paraId="0E7BBB57" w14:textId="5CF4BC86" w:rsidR="006A425A" w:rsidRPr="00E3081B" w:rsidRDefault="006A425A" w:rsidP="001D0403">
      <w:pPr>
        <w:pStyle w:val="Prrafodelista"/>
        <w:numPr>
          <w:ilvl w:val="0"/>
          <w:numId w:val="10"/>
        </w:numPr>
        <w:tabs>
          <w:tab w:val="left" w:pos="284"/>
          <w:tab w:val="left" w:pos="426"/>
          <w:tab w:val="left" w:pos="567"/>
          <w:tab w:val="left" w:pos="709"/>
        </w:tabs>
        <w:spacing w:line="360" w:lineRule="auto"/>
        <w:ind w:left="567" w:right="616" w:firstLine="0"/>
        <w:contextualSpacing/>
        <w:jc w:val="both"/>
        <w:rPr>
          <w:rFonts w:ascii="Palatino Linotype" w:eastAsiaTheme="minorEastAsia" w:hAnsi="Palatino Linotype" w:cstheme="minorBidi"/>
          <w:color w:val="0D0D0D" w:themeColor="text1" w:themeTint="F2"/>
          <w:lang w:val="es-ES_tradnl"/>
        </w:rPr>
      </w:pPr>
      <w:r w:rsidRPr="00E3081B">
        <w:rPr>
          <w:rFonts w:ascii="Palatino Linotype" w:eastAsiaTheme="minorEastAsia" w:hAnsi="Palatino Linotype" w:cstheme="minorBidi"/>
          <w:color w:val="0D0D0D" w:themeColor="text1" w:themeTint="F2"/>
          <w:lang w:val="es-ES_tradnl"/>
        </w:rPr>
        <w:t xml:space="preserve">Documento académico expedido </w:t>
      </w:r>
      <w:proofErr w:type="gramStart"/>
      <w:r w:rsidRPr="00E3081B">
        <w:rPr>
          <w:rFonts w:ascii="Palatino Linotype" w:eastAsiaTheme="minorEastAsia" w:hAnsi="Palatino Linotype" w:cstheme="minorBidi"/>
          <w:color w:val="0D0D0D" w:themeColor="text1" w:themeTint="F2"/>
          <w:lang w:val="es-ES_tradnl"/>
        </w:rPr>
        <w:t>por  la</w:t>
      </w:r>
      <w:proofErr w:type="gramEnd"/>
      <w:r w:rsidRPr="00E3081B">
        <w:rPr>
          <w:rFonts w:ascii="Palatino Linotype" w:eastAsiaTheme="minorEastAsia" w:hAnsi="Palatino Linotype" w:cstheme="minorBidi"/>
          <w:color w:val="0D0D0D" w:themeColor="text1" w:themeTint="F2"/>
          <w:lang w:val="es-ES_tradnl"/>
        </w:rPr>
        <w:t xml:space="preserve"> Secretaría de Educación Pública a través de la Unidad de Servicios Educativos a Descentralizar en el Estado de México, mediante el cual se certifica que una persona curso exitosamente  la Educación Primaria. </w:t>
      </w:r>
    </w:p>
    <w:p w14:paraId="474FB3AA" w14:textId="77777777" w:rsidR="006A425A" w:rsidRPr="00E3081B" w:rsidRDefault="006A425A" w:rsidP="006A425A">
      <w:pPr>
        <w:pStyle w:val="Prrafodelista"/>
        <w:tabs>
          <w:tab w:val="left" w:pos="284"/>
          <w:tab w:val="left" w:pos="426"/>
          <w:tab w:val="left" w:pos="567"/>
          <w:tab w:val="left" w:pos="709"/>
        </w:tabs>
        <w:spacing w:line="360" w:lineRule="auto"/>
        <w:ind w:left="567" w:right="616"/>
        <w:contextualSpacing/>
        <w:jc w:val="both"/>
        <w:rPr>
          <w:rFonts w:ascii="Palatino Linotype" w:eastAsiaTheme="minorEastAsia" w:hAnsi="Palatino Linotype" w:cstheme="minorBidi"/>
          <w:color w:val="0D0D0D" w:themeColor="text1" w:themeTint="F2"/>
          <w:lang w:val="es-ES_tradnl"/>
        </w:rPr>
      </w:pPr>
    </w:p>
    <w:p w14:paraId="4D0A9C30" w14:textId="05DEC8C8" w:rsidR="006A425A" w:rsidRPr="00E3081B" w:rsidRDefault="006A425A" w:rsidP="001D0403">
      <w:pPr>
        <w:pStyle w:val="Prrafodelista"/>
        <w:numPr>
          <w:ilvl w:val="0"/>
          <w:numId w:val="10"/>
        </w:numPr>
        <w:tabs>
          <w:tab w:val="left" w:pos="284"/>
          <w:tab w:val="left" w:pos="426"/>
          <w:tab w:val="left" w:pos="567"/>
          <w:tab w:val="left" w:pos="709"/>
        </w:tabs>
        <w:spacing w:line="360" w:lineRule="auto"/>
        <w:ind w:left="567" w:right="616" w:firstLine="0"/>
        <w:contextualSpacing/>
        <w:jc w:val="both"/>
        <w:rPr>
          <w:rFonts w:ascii="Palatino Linotype" w:eastAsiaTheme="minorEastAsia" w:hAnsi="Palatino Linotype" w:cstheme="minorBidi"/>
          <w:color w:val="0D0D0D" w:themeColor="text1" w:themeTint="F2"/>
          <w:lang w:val="es-ES_tradnl"/>
        </w:rPr>
      </w:pPr>
      <w:r w:rsidRPr="00E3081B">
        <w:rPr>
          <w:rFonts w:ascii="Palatino Linotype" w:eastAsiaTheme="minorEastAsia" w:hAnsi="Palatino Linotype" w:cstheme="minorBidi"/>
          <w:color w:val="0D0D0D" w:themeColor="text1" w:themeTint="F2"/>
          <w:lang w:val="es-ES_tradnl"/>
        </w:rPr>
        <w:t xml:space="preserve">Documento académico expedido por el Colegio de Estudios Científicos y Tecnológicos del Estado de México, mediante el cual se otorga Título </w:t>
      </w:r>
      <w:r w:rsidRPr="00E3081B">
        <w:rPr>
          <w:rFonts w:ascii="Palatino Linotype" w:eastAsiaTheme="minorEastAsia" w:hAnsi="Palatino Linotype" w:cstheme="minorBidi"/>
          <w:color w:val="0D0D0D" w:themeColor="text1" w:themeTint="F2"/>
          <w:lang w:val="es-ES_tradnl"/>
        </w:rPr>
        <w:lastRenderedPageBreak/>
        <w:t xml:space="preserve">de Técnico en Programación a favor de una persona de fecha catorce de febrero de dos mil veintidós. </w:t>
      </w:r>
    </w:p>
    <w:p w14:paraId="0BBFA408" w14:textId="77777777" w:rsidR="00687197" w:rsidRPr="00E3081B" w:rsidRDefault="00687197" w:rsidP="00E35A32">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4BB5C5BA" w14:textId="2CB07441" w:rsidR="00EA0165" w:rsidRPr="00E3081B" w:rsidRDefault="00EA0165" w:rsidP="001D0403">
      <w:pPr>
        <w:pStyle w:val="Prrafodelista"/>
        <w:numPr>
          <w:ilvl w:val="0"/>
          <w:numId w:val="1"/>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E3081B">
        <w:rPr>
          <w:rFonts w:ascii="Palatino Linotype" w:hAnsi="Palatino Linotype" w:cs="Arial"/>
          <w:color w:val="000000" w:themeColor="text1"/>
        </w:rPr>
        <w:t xml:space="preserve">Derivado de la respuesta emitida por el </w:t>
      </w:r>
      <w:r w:rsidRPr="00E3081B">
        <w:rPr>
          <w:rFonts w:ascii="Palatino Linotype" w:hAnsi="Palatino Linotype" w:cs="Arial"/>
          <w:b/>
          <w:color w:val="000000" w:themeColor="text1"/>
        </w:rPr>
        <w:t>SUJETO OBLIGADO</w:t>
      </w:r>
      <w:r w:rsidRPr="00E3081B">
        <w:rPr>
          <w:rFonts w:ascii="Palatino Linotype" w:hAnsi="Palatino Linotype" w:cs="Arial"/>
          <w:color w:val="000000" w:themeColor="text1"/>
        </w:rPr>
        <w:t>, e</w:t>
      </w:r>
      <w:r w:rsidR="00687197" w:rsidRPr="00E3081B">
        <w:rPr>
          <w:rFonts w:ascii="Palatino Linotype" w:hAnsi="Palatino Linotype" w:cs="Arial"/>
          <w:color w:val="000000" w:themeColor="text1"/>
        </w:rPr>
        <w:t>l</w:t>
      </w:r>
      <w:r w:rsidR="006A425A" w:rsidRPr="00E3081B">
        <w:rPr>
          <w:rFonts w:ascii="Palatino Linotype" w:hAnsi="Palatino Linotype" w:cs="Arial"/>
          <w:color w:val="000000" w:themeColor="text1"/>
        </w:rPr>
        <w:t xml:space="preserve"> </w:t>
      </w:r>
      <w:r w:rsidR="00292EA0" w:rsidRPr="00E3081B">
        <w:rPr>
          <w:rFonts w:ascii="Palatino Linotype" w:hAnsi="Palatino Linotype" w:cs="Arial"/>
          <w:color w:val="000000" w:themeColor="text1"/>
        </w:rPr>
        <w:t>nueve (09</w:t>
      </w:r>
      <w:r w:rsidR="00AB7DB9" w:rsidRPr="00E3081B">
        <w:rPr>
          <w:rFonts w:ascii="Palatino Linotype" w:hAnsi="Palatino Linotype" w:cs="Arial"/>
          <w:color w:val="000000" w:themeColor="text1"/>
        </w:rPr>
        <w:t xml:space="preserve">) </w:t>
      </w:r>
      <w:r w:rsidR="00292EA0" w:rsidRPr="00E3081B">
        <w:rPr>
          <w:rFonts w:ascii="Palatino Linotype" w:hAnsi="Palatino Linotype" w:cs="Arial"/>
          <w:color w:val="000000" w:themeColor="text1"/>
        </w:rPr>
        <w:t xml:space="preserve">de enero </w:t>
      </w:r>
      <w:r w:rsidR="006A425A" w:rsidRPr="00E3081B">
        <w:rPr>
          <w:rFonts w:ascii="Palatino Linotype" w:hAnsi="Palatino Linotype" w:cs="Arial"/>
          <w:color w:val="000000" w:themeColor="text1"/>
        </w:rPr>
        <w:t xml:space="preserve">de do </w:t>
      </w:r>
      <w:r w:rsidR="00292EA0" w:rsidRPr="00E3081B">
        <w:rPr>
          <w:rFonts w:ascii="Palatino Linotype" w:hAnsi="Palatino Linotype" w:cs="Arial"/>
          <w:color w:val="000000" w:themeColor="text1"/>
        </w:rPr>
        <w:t>veintitrés</w:t>
      </w:r>
      <w:r w:rsidRPr="00E3081B">
        <w:rPr>
          <w:rFonts w:ascii="Palatino Linotype" w:hAnsi="Palatino Linotype" w:cs="Arial"/>
          <w:color w:val="000000" w:themeColor="text1"/>
        </w:rPr>
        <w:t>, el particular interpuso el recurso de revisión</w:t>
      </w:r>
      <w:r w:rsidR="000B1693" w:rsidRPr="00E3081B">
        <w:rPr>
          <w:rFonts w:ascii="Palatino Linotype" w:hAnsi="Palatino Linotype"/>
          <w:color w:val="000000"/>
        </w:rPr>
        <w:t xml:space="preserve"> </w:t>
      </w:r>
      <w:r w:rsidR="006A425A" w:rsidRPr="00E3081B">
        <w:rPr>
          <w:rFonts w:ascii="Palatino Linotype" w:eastAsiaTheme="minorEastAsia" w:hAnsi="Palatino Linotype" w:cstheme="minorBidi"/>
          <w:b/>
          <w:color w:val="000000" w:themeColor="text1"/>
          <w:lang w:val="es-ES_tradnl"/>
        </w:rPr>
        <w:t>00008/INFOEM/IP/RR/2023</w:t>
      </w:r>
      <w:r w:rsidRPr="00E3081B">
        <w:rPr>
          <w:rFonts w:ascii="Palatino Linotype" w:eastAsia="Calibri" w:hAnsi="Palatino Linotype" w:cs="Arial"/>
          <w:b/>
          <w:color w:val="000000" w:themeColor="text1"/>
        </w:rPr>
        <w:t>;</w:t>
      </w:r>
      <w:r w:rsidRPr="00E3081B">
        <w:rPr>
          <w:rFonts w:ascii="Palatino Linotype" w:hAnsi="Palatino Linotype" w:cs="Arial"/>
          <w:color w:val="000000" w:themeColor="text1"/>
        </w:rPr>
        <w:t xml:space="preserve"> impugnación en la que refirió lo siguiente:</w:t>
      </w:r>
    </w:p>
    <w:p w14:paraId="176F4252" w14:textId="77777777" w:rsidR="00EA0165" w:rsidRPr="00E3081B" w:rsidRDefault="00EA0165" w:rsidP="00687197">
      <w:pPr>
        <w:tabs>
          <w:tab w:val="left" w:pos="426"/>
        </w:tabs>
        <w:spacing w:line="360" w:lineRule="auto"/>
        <w:ind w:left="567"/>
        <w:contextualSpacing/>
        <w:jc w:val="both"/>
        <w:rPr>
          <w:rFonts w:ascii="Palatino Linotype" w:hAnsi="Palatino Linotype" w:cs="Arial"/>
          <w:color w:val="000000" w:themeColor="text1"/>
        </w:rPr>
      </w:pPr>
    </w:p>
    <w:p w14:paraId="378A9ACD" w14:textId="1820D428" w:rsidR="00F7196B" w:rsidRPr="00E3081B" w:rsidRDefault="00EA0165" w:rsidP="001D0403">
      <w:pPr>
        <w:pStyle w:val="Prrafodelista"/>
        <w:numPr>
          <w:ilvl w:val="0"/>
          <w:numId w:val="3"/>
        </w:numPr>
        <w:tabs>
          <w:tab w:val="left" w:pos="426"/>
          <w:tab w:val="left" w:pos="567"/>
        </w:tabs>
        <w:spacing w:line="360" w:lineRule="auto"/>
        <w:ind w:left="426" w:right="616" w:hanging="66"/>
        <w:contextualSpacing/>
        <w:jc w:val="both"/>
        <w:rPr>
          <w:rFonts w:ascii="Palatino Linotype" w:hAnsi="Palatino Linotype" w:cs="Arial"/>
          <w:color w:val="000000" w:themeColor="text1"/>
        </w:rPr>
      </w:pPr>
      <w:r w:rsidRPr="00E3081B">
        <w:rPr>
          <w:rFonts w:ascii="Palatino Linotype" w:hAnsi="Palatino Linotype" w:cs="Arial"/>
          <w:b/>
          <w:color w:val="000000" w:themeColor="text1"/>
        </w:rPr>
        <w:t>Acto impugnado:</w:t>
      </w:r>
      <w:r w:rsidRPr="00E3081B">
        <w:rPr>
          <w:rFonts w:ascii="Palatino Linotype" w:hAnsi="Palatino Linotype" w:cs="Arial"/>
          <w:color w:val="000000" w:themeColor="text1"/>
        </w:rPr>
        <w:t xml:space="preserve"> </w:t>
      </w:r>
      <w:r w:rsidRPr="00E3081B">
        <w:rPr>
          <w:rFonts w:ascii="Palatino Linotype" w:hAnsi="Palatino Linotype" w:cs="Arial"/>
          <w:i/>
          <w:color w:val="000000" w:themeColor="text1"/>
        </w:rPr>
        <w:t>“</w:t>
      </w:r>
      <w:r w:rsidR="00292EA0" w:rsidRPr="00E3081B">
        <w:rPr>
          <w:rFonts w:ascii="Palatino Linotype" w:hAnsi="Palatino Linotype" w:cs="Arial"/>
          <w:i/>
          <w:color w:val="000000" w:themeColor="text1"/>
        </w:rPr>
        <w:t xml:space="preserve">falta la </w:t>
      </w:r>
      <w:proofErr w:type="spellStart"/>
      <w:r w:rsidR="00292EA0" w:rsidRPr="00E3081B">
        <w:rPr>
          <w:rFonts w:ascii="Palatino Linotype" w:hAnsi="Palatino Linotype" w:cs="Arial"/>
          <w:i/>
          <w:color w:val="000000" w:themeColor="text1"/>
        </w:rPr>
        <w:t>informacion</w:t>
      </w:r>
      <w:proofErr w:type="spellEnd"/>
      <w:r w:rsidR="00292EA0" w:rsidRPr="00E3081B">
        <w:rPr>
          <w:rFonts w:ascii="Palatino Linotype" w:hAnsi="Palatino Linotype" w:cs="Arial"/>
          <w:i/>
          <w:color w:val="000000" w:themeColor="text1"/>
        </w:rPr>
        <w:t xml:space="preserve"> de la </w:t>
      </w:r>
      <w:proofErr w:type="spellStart"/>
      <w:r w:rsidR="00292EA0" w:rsidRPr="00E3081B">
        <w:rPr>
          <w:rFonts w:ascii="Palatino Linotype" w:hAnsi="Palatino Linotype" w:cs="Arial"/>
          <w:i/>
          <w:color w:val="000000" w:themeColor="text1"/>
        </w:rPr>
        <w:t>direccion</w:t>
      </w:r>
      <w:proofErr w:type="spellEnd"/>
      <w:r w:rsidR="00292EA0" w:rsidRPr="00E3081B">
        <w:rPr>
          <w:rFonts w:ascii="Palatino Linotype" w:hAnsi="Palatino Linotype" w:cs="Arial"/>
          <w:i/>
          <w:color w:val="000000" w:themeColor="text1"/>
        </w:rPr>
        <w:t xml:space="preserve"> de obras </w:t>
      </w:r>
      <w:proofErr w:type="spellStart"/>
      <w:proofErr w:type="gramStart"/>
      <w:r w:rsidR="00292EA0" w:rsidRPr="00E3081B">
        <w:rPr>
          <w:rFonts w:ascii="Palatino Linotype" w:hAnsi="Palatino Linotype" w:cs="Arial"/>
          <w:i/>
          <w:color w:val="000000" w:themeColor="text1"/>
        </w:rPr>
        <w:t>publicas</w:t>
      </w:r>
      <w:proofErr w:type="spellEnd"/>
      <w:r w:rsidR="00F7196B" w:rsidRPr="00E3081B">
        <w:rPr>
          <w:rFonts w:ascii="Palatino Linotype" w:hAnsi="Palatino Linotype" w:cs="Arial"/>
          <w:i/>
          <w:color w:val="000000" w:themeColor="text1"/>
        </w:rPr>
        <w:t>”</w:t>
      </w:r>
      <w:r w:rsidR="00F7196B" w:rsidRPr="00E3081B">
        <w:rPr>
          <w:rFonts w:ascii="Palatino Linotype" w:hAnsi="Palatino Linotype" w:cs="Arial"/>
          <w:color w:val="000000" w:themeColor="text1"/>
        </w:rPr>
        <w:t>(</w:t>
      </w:r>
      <w:proofErr w:type="gramEnd"/>
      <w:r w:rsidR="00F7196B" w:rsidRPr="00E3081B">
        <w:rPr>
          <w:rFonts w:ascii="Palatino Linotype" w:hAnsi="Palatino Linotype" w:cs="Arial"/>
          <w:color w:val="000000" w:themeColor="text1"/>
        </w:rPr>
        <w:t>Sic).</w:t>
      </w:r>
    </w:p>
    <w:p w14:paraId="4435443B" w14:textId="77777777" w:rsidR="00F7196B" w:rsidRPr="00E3081B" w:rsidRDefault="00F7196B" w:rsidP="00292EA0">
      <w:pPr>
        <w:pStyle w:val="Prrafodelista"/>
        <w:tabs>
          <w:tab w:val="left" w:pos="426"/>
          <w:tab w:val="left" w:pos="567"/>
        </w:tabs>
        <w:spacing w:line="360" w:lineRule="auto"/>
        <w:ind w:left="426" w:right="616" w:hanging="66"/>
        <w:contextualSpacing/>
        <w:jc w:val="both"/>
        <w:rPr>
          <w:rFonts w:ascii="Palatino Linotype" w:hAnsi="Palatino Linotype" w:cs="Arial"/>
          <w:color w:val="000000" w:themeColor="text1"/>
        </w:rPr>
      </w:pPr>
    </w:p>
    <w:p w14:paraId="16E57192" w14:textId="2D9F7611" w:rsidR="00EA0165" w:rsidRPr="00E3081B" w:rsidRDefault="00EA0165" w:rsidP="001D0403">
      <w:pPr>
        <w:pStyle w:val="Prrafodelista"/>
        <w:numPr>
          <w:ilvl w:val="0"/>
          <w:numId w:val="3"/>
        </w:numPr>
        <w:tabs>
          <w:tab w:val="left" w:pos="426"/>
          <w:tab w:val="left" w:pos="567"/>
        </w:tabs>
        <w:spacing w:line="360" w:lineRule="auto"/>
        <w:ind w:left="426" w:right="616" w:hanging="66"/>
        <w:contextualSpacing/>
        <w:jc w:val="both"/>
        <w:rPr>
          <w:rFonts w:ascii="Palatino Linotype" w:hAnsi="Palatino Linotype" w:cs="Arial"/>
          <w:color w:val="000000" w:themeColor="text1"/>
        </w:rPr>
      </w:pPr>
      <w:r w:rsidRPr="00E3081B">
        <w:rPr>
          <w:rFonts w:ascii="Palatino Linotype" w:hAnsi="Palatino Linotype" w:cs="Arial"/>
          <w:b/>
          <w:color w:val="000000" w:themeColor="text1"/>
        </w:rPr>
        <w:t>Razones o motivos de inconformidad:</w:t>
      </w:r>
      <w:r w:rsidRPr="00E3081B">
        <w:rPr>
          <w:rFonts w:ascii="Palatino Linotype" w:hAnsi="Palatino Linotype" w:cs="Arial"/>
          <w:color w:val="000000" w:themeColor="text1"/>
        </w:rPr>
        <w:t xml:space="preserve"> </w:t>
      </w:r>
      <w:r w:rsidRPr="00E3081B">
        <w:rPr>
          <w:rFonts w:ascii="Palatino Linotype" w:hAnsi="Palatino Linotype" w:cs="Arial"/>
          <w:i/>
          <w:color w:val="000000" w:themeColor="text1"/>
        </w:rPr>
        <w:t>“</w:t>
      </w:r>
      <w:r w:rsidR="00292EA0" w:rsidRPr="00E3081B">
        <w:rPr>
          <w:rFonts w:ascii="Palatino Linotype" w:hAnsi="Palatino Linotype" w:cs="Arial"/>
          <w:i/>
          <w:color w:val="000000" w:themeColor="text1"/>
        </w:rPr>
        <w:t xml:space="preserve">falta la </w:t>
      </w:r>
      <w:proofErr w:type="spellStart"/>
      <w:r w:rsidR="00292EA0" w:rsidRPr="00E3081B">
        <w:rPr>
          <w:rFonts w:ascii="Palatino Linotype" w:hAnsi="Palatino Linotype" w:cs="Arial"/>
          <w:i/>
          <w:color w:val="000000" w:themeColor="text1"/>
        </w:rPr>
        <w:t>informacion</w:t>
      </w:r>
      <w:proofErr w:type="spellEnd"/>
      <w:r w:rsidR="00292EA0" w:rsidRPr="00E3081B">
        <w:rPr>
          <w:rFonts w:ascii="Palatino Linotype" w:hAnsi="Palatino Linotype" w:cs="Arial"/>
          <w:i/>
          <w:color w:val="000000" w:themeColor="text1"/>
        </w:rPr>
        <w:t xml:space="preserve"> de la </w:t>
      </w:r>
      <w:proofErr w:type="spellStart"/>
      <w:r w:rsidR="00292EA0" w:rsidRPr="00E3081B">
        <w:rPr>
          <w:rFonts w:ascii="Palatino Linotype" w:hAnsi="Palatino Linotype" w:cs="Arial"/>
          <w:i/>
          <w:color w:val="000000" w:themeColor="text1"/>
        </w:rPr>
        <w:t>direccion</w:t>
      </w:r>
      <w:proofErr w:type="spellEnd"/>
      <w:r w:rsidR="00292EA0" w:rsidRPr="00E3081B">
        <w:rPr>
          <w:rFonts w:ascii="Palatino Linotype" w:hAnsi="Palatino Linotype" w:cs="Arial"/>
          <w:i/>
          <w:color w:val="000000" w:themeColor="text1"/>
        </w:rPr>
        <w:t xml:space="preserve"> de obras </w:t>
      </w:r>
      <w:proofErr w:type="spellStart"/>
      <w:r w:rsidR="00292EA0" w:rsidRPr="00E3081B">
        <w:rPr>
          <w:rFonts w:ascii="Palatino Linotype" w:hAnsi="Palatino Linotype" w:cs="Arial"/>
          <w:i/>
          <w:color w:val="000000" w:themeColor="text1"/>
        </w:rPr>
        <w:t>publicas</w:t>
      </w:r>
      <w:proofErr w:type="spellEnd"/>
      <w:r w:rsidR="00292EA0" w:rsidRPr="00E3081B">
        <w:rPr>
          <w:rFonts w:ascii="Palatino Linotype" w:hAnsi="Palatino Linotype" w:cs="Arial"/>
          <w:i/>
          <w:color w:val="000000" w:themeColor="text1"/>
        </w:rPr>
        <w:t xml:space="preserve"> no anexaron comprobante de </w:t>
      </w:r>
      <w:proofErr w:type="spellStart"/>
      <w:r w:rsidR="00292EA0" w:rsidRPr="00E3081B">
        <w:rPr>
          <w:rFonts w:ascii="Palatino Linotype" w:hAnsi="Palatino Linotype" w:cs="Arial"/>
          <w:i/>
          <w:color w:val="000000" w:themeColor="text1"/>
        </w:rPr>
        <w:t>ningun</w:t>
      </w:r>
      <w:proofErr w:type="spellEnd"/>
      <w:r w:rsidR="00292EA0" w:rsidRPr="00E3081B">
        <w:rPr>
          <w:rFonts w:ascii="Palatino Linotype" w:hAnsi="Palatino Linotype" w:cs="Arial"/>
          <w:i/>
          <w:color w:val="000000" w:themeColor="text1"/>
        </w:rPr>
        <w:t xml:space="preserve"> miembro del </w:t>
      </w:r>
      <w:proofErr w:type="spellStart"/>
      <w:r w:rsidR="00292EA0" w:rsidRPr="00E3081B">
        <w:rPr>
          <w:rFonts w:ascii="Palatino Linotype" w:hAnsi="Palatino Linotype" w:cs="Arial"/>
          <w:i/>
          <w:color w:val="000000" w:themeColor="text1"/>
        </w:rPr>
        <w:t>area</w:t>
      </w:r>
      <w:proofErr w:type="spellEnd"/>
      <w:r w:rsidR="00AB7DB9" w:rsidRPr="00E3081B">
        <w:rPr>
          <w:rFonts w:ascii="Palatino Linotype" w:hAnsi="Palatino Linotype" w:cs="Arial"/>
          <w:i/>
          <w:color w:val="000000" w:themeColor="text1"/>
        </w:rPr>
        <w:t>.</w:t>
      </w:r>
      <w:r w:rsidRPr="00E3081B">
        <w:rPr>
          <w:rFonts w:ascii="Palatino Linotype" w:hAnsi="Palatino Linotype" w:cs="Arial"/>
          <w:i/>
          <w:color w:val="000000" w:themeColor="text1"/>
        </w:rPr>
        <w:t xml:space="preserve">” </w:t>
      </w:r>
      <w:r w:rsidRPr="00E3081B">
        <w:rPr>
          <w:rFonts w:ascii="Palatino Linotype" w:hAnsi="Palatino Linotype" w:cs="Arial"/>
          <w:color w:val="000000" w:themeColor="text1"/>
        </w:rPr>
        <w:t>(Sic).</w:t>
      </w:r>
    </w:p>
    <w:p w14:paraId="5D2AB3E1" w14:textId="77777777" w:rsidR="00F7196B" w:rsidRPr="00E3081B" w:rsidRDefault="00F7196B" w:rsidP="00F7196B">
      <w:pPr>
        <w:pStyle w:val="Prrafodelista"/>
        <w:rPr>
          <w:rFonts w:ascii="Palatino Linotype" w:hAnsi="Palatino Linotype" w:cs="Arial"/>
          <w:color w:val="000000" w:themeColor="text1"/>
        </w:rPr>
      </w:pPr>
    </w:p>
    <w:p w14:paraId="552C6645" w14:textId="77777777" w:rsidR="001B234C" w:rsidRPr="00E3081B" w:rsidRDefault="001B234C" w:rsidP="00F86921">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E3081B" w:rsidRDefault="00EA0165" w:rsidP="001D0403">
      <w:pPr>
        <w:pStyle w:val="Prrafodelista"/>
        <w:numPr>
          <w:ilvl w:val="0"/>
          <w:numId w:val="1"/>
        </w:numPr>
        <w:tabs>
          <w:tab w:val="left" w:pos="426"/>
        </w:tabs>
        <w:spacing w:line="360" w:lineRule="auto"/>
        <w:ind w:left="0" w:firstLine="0"/>
        <w:contextualSpacing/>
        <w:jc w:val="both"/>
        <w:rPr>
          <w:rFonts w:ascii="Palatino Linotype" w:eastAsia="Calibri" w:hAnsi="Palatino Linotype" w:cs="Arial"/>
          <w:color w:val="000000" w:themeColor="text1"/>
        </w:rPr>
      </w:pPr>
      <w:r w:rsidRPr="00E3081B">
        <w:rPr>
          <w:rFonts w:ascii="Palatino Linotype" w:hAnsi="Palatino Linotype" w:cs="Arial"/>
          <w:color w:val="000000" w:themeColor="text1"/>
        </w:rPr>
        <w:t xml:space="preserve">Se registró el recurso de revisión bajo el número de expediente </w:t>
      </w:r>
      <w:r w:rsidRPr="00E3081B">
        <w:rPr>
          <w:rFonts w:ascii="Palatino Linotype" w:eastAsiaTheme="minorEastAsia" w:hAnsi="Palatino Linotype" w:cs="Arial"/>
          <w:bCs/>
          <w:color w:val="000000" w:themeColor="text1"/>
          <w:lang w:val="es-ES_tradnl"/>
        </w:rPr>
        <w:t xml:space="preserve">al rubro indicado, asimismo, con fundamento en lo dispuesto por el </w:t>
      </w:r>
      <w:r w:rsidRPr="00E3081B">
        <w:rPr>
          <w:rFonts w:ascii="Palatino Linotype" w:eastAsia="Calibri" w:hAnsi="Palatino Linotype" w:cs="Arial"/>
          <w:color w:val="000000" w:themeColor="text1"/>
        </w:rPr>
        <w:t xml:space="preserve">artículo 185 fracción I de la </w:t>
      </w:r>
      <w:r w:rsidRPr="00E3081B">
        <w:rPr>
          <w:rFonts w:ascii="Palatino Linotype" w:eastAsia="Calibri" w:hAnsi="Palatino Linotype" w:cs="Arial"/>
          <w:b/>
          <w:color w:val="000000" w:themeColor="text1"/>
        </w:rPr>
        <w:t xml:space="preserve">Ley de Transparencia y Acceso a la Información Pública del Estado de México y Municipios </w:t>
      </w:r>
      <w:r w:rsidR="005E6282" w:rsidRPr="00E3081B">
        <w:rPr>
          <w:rFonts w:ascii="Palatino Linotype" w:hAnsi="Palatino Linotype" w:cs="Arial"/>
          <w:color w:val="000000" w:themeColor="text1"/>
        </w:rPr>
        <w:t>se turnó a</w:t>
      </w:r>
      <w:r w:rsidR="00351568" w:rsidRPr="00E3081B">
        <w:rPr>
          <w:rFonts w:ascii="Palatino Linotype" w:hAnsi="Palatino Linotype" w:cs="Arial"/>
          <w:color w:val="000000" w:themeColor="text1"/>
        </w:rPr>
        <w:t xml:space="preserve"> la </w:t>
      </w:r>
      <w:r w:rsidR="00E3149E" w:rsidRPr="00E3081B">
        <w:rPr>
          <w:rFonts w:ascii="Palatino Linotype" w:hAnsi="Palatino Linotype" w:cs="Arial"/>
          <w:b/>
          <w:color w:val="000000" w:themeColor="text1"/>
        </w:rPr>
        <w:t>C</w:t>
      </w:r>
      <w:r w:rsidR="00351568" w:rsidRPr="00E3081B">
        <w:rPr>
          <w:rFonts w:ascii="Palatino Linotype" w:hAnsi="Palatino Linotype" w:cs="Arial"/>
          <w:b/>
          <w:color w:val="000000" w:themeColor="text1"/>
        </w:rPr>
        <w:t>omisionada María del Rosario Mejía Ayala</w:t>
      </w:r>
      <w:r w:rsidRPr="00E3081B">
        <w:rPr>
          <w:rFonts w:ascii="Palatino Linotype" w:hAnsi="Palatino Linotype" w:cs="Arial"/>
          <w:b/>
          <w:color w:val="000000" w:themeColor="text1"/>
        </w:rPr>
        <w:t xml:space="preserve">, </w:t>
      </w:r>
      <w:r w:rsidRPr="00E3081B">
        <w:rPr>
          <w:rFonts w:ascii="Palatino Linotype" w:hAnsi="Palatino Linotype" w:cs="Arial"/>
          <w:color w:val="000000" w:themeColor="text1"/>
        </w:rPr>
        <w:t xml:space="preserve">con el objeto de </w:t>
      </w:r>
      <w:r w:rsidRPr="00E3081B">
        <w:rPr>
          <w:rFonts w:ascii="Palatino Linotype" w:hAnsi="Palatino Linotype" w:cs="Arial"/>
          <w:color w:val="000000" w:themeColor="text1"/>
          <w:lang w:val="es-MX"/>
        </w:rPr>
        <w:t>su análisis.</w:t>
      </w:r>
    </w:p>
    <w:p w14:paraId="49F28BD1" w14:textId="77777777" w:rsidR="00EA0165" w:rsidRPr="00E3081B" w:rsidRDefault="00EA0165" w:rsidP="00F86921">
      <w:pPr>
        <w:tabs>
          <w:tab w:val="left" w:pos="426"/>
        </w:tabs>
        <w:spacing w:line="360" w:lineRule="auto"/>
        <w:contextualSpacing/>
        <w:jc w:val="both"/>
        <w:rPr>
          <w:rFonts w:ascii="Palatino Linotype" w:eastAsia="Calibri" w:hAnsi="Palatino Linotype" w:cs="Arial"/>
          <w:color w:val="000000" w:themeColor="text1"/>
        </w:rPr>
      </w:pPr>
    </w:p>
    <w:p w14:paraId="78EABB65" w14:textId="4BB76EEB" w:rsidR="00EA0165" w:rsidRPr="00E3081B" w:rsidRDefault="00351568" w:rsidP="001D0403">
      <w:pPr>
        <w:pStyle w:val="Prrafodelista"/>
        <w:numPr>
          <w:ilvl w:val="0"/>
          <w:numId w:val="1"/>
        </w:numPr>
        <w:tabs>
          <w:tab w:val="left" w:pos="426"/>
        </w:tabs>
        <w:spacing w:line="360" w:lineRule="auto"/>
        <w:ind w:left="0" w:firstLine="0"/>
        <w:contextualSpacing/>
        <w:jc w:val="both"/>
        <w:rPr>
          <w:rFonts w:ascii="Palatino Linotype" w:eastAsia="Calibri" w:hAnsi="Palatino Linotype" w:cs="Arial"/>
          <w:color w:val="000000" w:themeColor="text1"/>
        </w:rPr>
      </w:pPr>
      <w:r w:rsidRPr="00E3081B">
        <w:rPr>
          <w:rFonts w:ascii="Palatino Linotype" w:hAnsi="Palatino Linotype" w:cs="Arial"/>
          <w:color w:val="000000" w:themeColor="text1"/>
        </w:rPr>
        <w:t xml:space="preserve">La </w:t>
      </w:r>
      <w:r w:rsidRPr="00E3081B">
        <w:rPr>
          <w:rFonts w:ascii="Palatino Linotype" w:hAnsi="Palatino Linotype" w:cs="Arial"/>
          <w:b/>
          <w:color w:val="000000" w:themeColor="text1"/>
        </w:rPr>
        <w:t>Comisionada María del Rosario Mejía Ayala</w:t>
      </w:r>
      <w:r w:rsidR="00EA0165" w:rsidRPr="00E3081B">
        <w:rPr>
          <w:rFonts w:ascii="Palatino Linotype" w:eastAsia="Calibri" w:hAnsi="Palatino Linotype" w:cs="Arial"/>
          <w:color w:val="000000" w:themeColor="text1"/>
        </w:rPr>
        <w:t>, con fundamento en lo dispuesto por el artículo 185 fracción II de la ley de la materia, a través del acuerdo de admisión de</w:t>
      </w:r>
      <w:r w:rsidR="00292EA0" w:rsidRPr="00E3081B">
        <w:rPr>
          <w:rFonts w:ascii="Palatino Linotype" w:eastAsia="Calibri" w:hAnsi="Palatino Linotype" w:cs="Arial"/>
          <w:color w:val="000000" w:themeColor="text1"/>
        </w:rPr>
        <w:t xml:space="preserve"> dieciséis</w:t>
      </w:r>
      <w:r w:rsidR="008426D8" w:rsidRPr="00E3081B">
        <w:rPr>
          <w:rFonts w:ascii="Palatino Linotype" w:eastAsia="Calibri" w:hAnsi="Palatino Linotype" w:cs="Arial"/>
          <w:color w:val="000000" w:themeColor="text1"/>
        </w:rPr>
        <w:t xml:space="preserve"> </w:t>
      </w:r>
      <w:r w:rsidR="00EA0165" w:rsidRPr="00E3081B">
        <w:rPr>
          <w:rFonts w:ascii="Palatino Linotype" w:eastAsia="Calibri" w:hAnsi="Palatino Linotype" w:cs="Arial"/>
          <w:color w:val="000000" w:themeColor="text1"/>
        </w:rPr>
        <w:t>(</w:t>
      </w:r>
      <w:r w:rsidR="00292EA0" w:rsidRPr="00E3081B">
        <w:rPr>
          <w:rFonts w:ascii="Palatino Linotype" w:eastAsia="Calibri" w:hAnsi="Palatino Linotype" w:cs="Arial"/>
          <w:color w:val="000000" w:themeColor="text1"/>
        </w:rPr>
        <w:t>16</w:t>
      </w:r>
      <w:r w:rsidR="00EA0165" w:rsidRPr="00E3081B">
        <w:rPr>
          <w:rFonts w:ascii="Palatino Linotype" w:eastAsia="Calibri" w:hAnsi="Palatino Linotype" w:cs="Arial"/>
          <w:color w:val="000000" w:themeColor="text1"/>
        </w:rPr>
        <w:t>) de</w:t>
      </w:r>
      <w:r w:rsidR="00292EA0" w:rsidRPr="00E3081B">
        <w:rPr>
          <w:rFonts w:ascii="Palatino Linotype" w:eastAsia="Calibri" w:hAnsi="Palatino Linotype" w:cs="Arial"/>
          <w:color w:val="000000" w:themeColor="text1"/>
        </w:rPr>
        <w:t xml:space="preserve"> enero</w:t>
      </w:r>
      <w:r w:rsidR="00F7196B" w:rsidRPr="00E3081B">
        <w:rPr>
          <w:rFonts w:ascii="Palatino Linotype" w:eastAsia="Calibri" w:hAnsi="Palatino Linotype" w:cs="Arial"/>
          <w:color w:val="000000" w:themeColor="text1"/>
        </w:rPr>
        <w:t xml:space="preserve"> </w:t>
      </w:r>
      <w:r w:rsidR="00292EA0" w:rsidRPr="00E3081B">
        <w:rPr>
          <w:rFonts w:ascii="Palatino Linotype" w:eastAsia="Calibri" w:hAnsi="Palatino Linotype" w:cs="Arial"/>
          <w:color w:val="000000" w:themeColor="text1"/>
        </w:rPr>
        <w:t>de dos mil veintitrés</w:t>
      </w:r>
      <w:r w:rsidR="00EA0165" w:rsidRPr="00E3081B">
        <w:rPr>
          <w:rFonts w:ascii="Palatino Linotype" w:eastAsia="Calibri" w:hAnsi="Palatino Linotype" w:cs="Arial"/>
          <w:color w:val="000000" w:themeColor="text1"/>
        </w:rPr>
        <w:t xml:space="preserve">, puso a disposición de las partes el expediente electrónico </w:t>
      </w:r>
      <w:r w:rsidR="00EA0165" w:rsidRPr="00E3081B">
        <w:rPr>
          <w:rFonts w:ascii="Palatino Linotype" w:eastAsia="Calibri" w:hAnsi="Palatino Linotype" w:cs="Arial"/>
          <w:color w:val="000000" w:themeColor="text1"/>
          <w:lang w:val="es-ES_tradnl"/>
        </w:rPr>
        <w:t xml:space="preserve">vía </w:t>
      </w:r>
      <w:r w:rsidR="00EA0165" w:rsidRPr="00E3081B">
        <w:rPr>
          <w:rFonts w:ascii="Palatino Linotype" w:eastAsia="Calibri" w:hAnsi="Palatino Linotype" w:cs="Arial"/>
          <w:color w:val="000000" w:themeColor="text1"/>
        </w:rPr>
        <w:t xml:space="preserve">Sistema de Acceso a la Información Mexiquense a efecto de que en un plazo máximo de siete días manifestaran lo que a </w:t>
      </w:r>
      <w:r w:rsidR="00EA0165" w:rsidRPr="00E3081B">
        <w:rPr>
          <w:rFonts w:ascii="Palatino Linotype" w:eastAsia="Calibri" w:hAnsi="Palatino Linotype" w:cs="Arial"/>
          <w:color w:val="000000" w:themeColor="text1"/>
        </w:rPr>
        <w:lastRenderedPageBreak/>
        <w:t xml:space="preserve">su derecho convinieran, ofrecieran pruebas y alegatos según corresponda a los casos concretos, de esta forma para que el </w:t>
      </w:r>
      <w:r w:rsidR="00EA0165" w:rsidRPr="00E3081B">
        <w:rPr>
          <w:rFonts w:ascii="Palatino Linotype" w:eastAsia="Calibri" w:hAnsi="Palatino Linotype" w:cs="Arial"/>
          <w:b/>
          <w:color w:val="000000" w:themeColor="text1"/>
        </w:rPr>
        <w:t>SUJETO OBLIGADO</w:t>
      </w:r>
      <w:r w:rsidR="00EA0165" w:rsidRPr="00E3081B">
        <w:rPr>
          <w:rFonts w:ascii="Palatino Linotype" w:eastAsia="Calibri" w:hAnsi="Palatino Linotype" w:cs="Arial"/>
          <w:color w:val="000000" w:themeColor="text1"/>
        </w:rPr>
        <w:t xml:space="preserve"> presentara el</w:t>
      </w:r>
      <w:r w:rsidR="00266490" w:rsidRPr="00E3081B">
        <w:rPr>
          <w:rFonts w:ascii="Palatino Linotype" w:eastAsia="Calibri" w:hAnsi="Palatino Linotype" w:cs="Arial"/>
          <w:color w:val="000000" w:themeColor="text1"/>
        </w:rPr>
        <w:t xml:space="preserve"> </w:t>
      </w:r>
      <w:r w:rsidR="00BE1D89" w:rsidRPr="00E3081B">
        <w:rPr>
          <w:rFonts w:ascii="Palatino Linotype" w:eastAsia="Calibri" w:hAnsi="Palatino Linotype" w:cs="Arial"/>
          <w:color w:val="000000" w:themeColor="text1"/>
        </w:rPr>
        <w:t xml:space="preserve">informe justificado procedente, situación que no aconteció por las partes. </w:t>
      </w:r>
    </w:p>
    <w:p w14:paraId="1D853B73" w14:textId="77777777" w:rsidR="009C19C0" w:rsidRPr="00E3081B" w:rsidRDefault="009C19C0" w:rsidP="009C19C0">
      <w:pPr>
        <w:pStyle w:val="Prrafodelista"/>
        <w:rPr>
          <w:rFonts w:ascii="Palatino Linotype" w:eastAsia="Calibri" w:hAnsi="Palatino Linotype" w:cs="Arial"/>
          <w:color w:val="000000" w:themeColor="text1"/>
        </w:rPr>
      </w:pPr>
    </w:p>
    <w:p w14:paraId="34772955" w14:textId="2029F315" w:rsidR="009C19C0" w:rsidRPr="00E3081B" w:rsidRDefault="009C19C0" w:rsidP="001D0403">
      <w:pPr>
        <w:pStyle w:val="Prrafodelista"/>
        <w:numPr>
          <w:ilvl w:val="0"/>
          <w:numId w:val="1"/>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E3081B">
        <w:rPr>
          <w:rFonts w:ascii="Palatino Linotype" w:eastAsia="Calibri" w:hAnsi="Palatino Linotype" w:cs="Arial"/>
          <w:color w:val="000000" w:themeColor="text1"/>
        </w:rPr>
        <w:t xml:space="preserve">De </w:t>
      </w:r>
      <w:r w:rsidRPr="00E3081B">
        <w:rPr>
          <w:rFonts w:ascii="Palatino Linotype" w:eastAsiaTheme="minorEastAsia" w:hAnsi="Palatino Linotype" w:cstheme="minorBidi"/>
          <w:color w:val="000000"/>
        </w:rPr>
        <w:t xml:space="preserve">las </w:t>
      </w:r>
      <w:r w:rsidRPr="00E3081B">
        <w:rPr>
          <w:rFonts w:ascii="Palatino Linotype" w:eastAsiaTheme="minorEastAsia" w:hAnsi="Palatino Linotype" w:cstheme="minorBidi"/>
          <w:color w:val="000000"/>
          <w:lang w:val="es-ES_tradnl"/>
        </w:rPr>
        <w:t xml:space="preserve">constancias que obran en el expediente digital del recurso de revisión que hoy se resuelve, se aprecia que el </w:t>
      </w:r>
      <w:r w:rsidRPr="00E3081B">
        <w:rPr>
          <w:rFonts w:ascii="Palatino Linotype" w:eastAsiaTheme="minorEastAsia" w:hAnsi="Palatino Linotype" w:cstheme="minorBidi"/>
          <w:b/>
          <w:color w:val="000000"/>
          <w:lang w:val="es-ES_tradnl"/>
        </w:rPr>
        <w:t xml:space="preserve">SUJETO OBLIGADO </w:t>
      </w:r>
      <w:r w:rsidRPr="00E3081B">
        <w:rPr>
          <w:rFonts w:ascii="Palatino Linotype" w:eastAsiaTheme="minorEastAsia" w:hAnsi="Palatino Linotype" w:cstheme="minorBidi"/>
          <w:color w:val="000000"/>
          <w:lang w:val="es-ES_tradnl"/>
        </w:rPr>
        <w:t xml:space="preserve">rindió informe justificado </w:t>
      </w:r>
      <w:r w:rsidR="00292EA0" w:rsidRPr="00E3081B">
        <w:rPr>
          <w:rFonts w:ascii="Palatino Linotype" w:eastAsiaTheme="minorEastAsia" w:hAnsi="Palatino Linotype" w:cstheme="minorBidi"/>
          <w:color w:val="000000"/>
          <w:lang w:val="es-ES_tradnl"/>
        </w:rPr>
        <w:t>en el veinticuatro (24</w:t>
      </w:r>
      <w:r w:rsidRPr="00E3081B">
        <w:rPr>
          <w:rFonts w:ascii="Palatino Linotype" w:eastAsiaTheme="minorEastAsia" w:hAnsi="Palatino Linotype" w:cstheme="minorBidi"/>
          <w:color w:val="000000"/>
          <w:lang w:val="es-ES_tradnl"/>
        </w:rPr>
        <w:t>) de</w:t>
      </w:r>
      <w:r w:rsidR="00292EA0" w:rsidRPr="00E3081B">
        <w:rPr>
          <w:rFonts w:ascii="Palatino Linotype" w:eastAsiaTheme="minorEastAsia" w:hAnsi="Palatino Linotype" w:cstheme="minorBidi"/>
          <w:color w:val="000000"/>
          <w:lang w:val="es-ES_tradnl"/>
        </w:rPr>
        <w:t xml:space="preserve"> enero de dos mil veintitrés</w:t>
      </w:r>
      <w:r w:rsidRPr="00E3081B">
        <w:rPr>
          <w:rFonts w:ascii="Palatino Linotype" w:eastAsiaTheme="minorEastAsia" w:hAnsi="Palatino Linotype" w:cstheme="minorBidi"/>
          <w:color w:val="000000"/>
          <w:lang w:val="es-ES_tradnl"/>
        </w:rPr>
        <w:t>; mismo que</w:t>
      </w:r>
      <w:r w:rsidR="00E75637">
        <w:rPr>
          <w:rFonts w:ascii="Palatino Linotype" w:eastAsiaTheme="minorEastAsia" w:hAnsi="Palatino Linotype" w:cstheme="minorBidi"/>
          <w:color w:val="000000"/>
          <w:lang w:val="es-ES_tradnl"/>
        </w:rPr>
        <w:t xml:space="preserve"> no</w:t>
      </w:r>
      <w:r w:rsidRPr="00E3081B">
        <w:rPr>
          <w:rFonts w:ascii="Palatino Linotype" w:eastAsiaTheme="minorEastAsia" w:hAnsi="Palatino Linotype" w:cstheme="minorBidi"/>
          <w:color w:val="000000"/>
          <w:lang w:val="es-ES_tradnl"/>
        </w:rPr>
        <w:t xml:space="preserve"> se puso a disposición </w:t>
      </w:r>
      <w:r w:rsidR="00C860AD" w:rsidRPr="00E3081B">
        <w:rPr>
          <w:rFonts w:ascii="Palatino Linotype" w:eastAsiaTheme="minorEastAsia" w:hAnsi="Palatino Linotype" w:cstheme="minorBidi"/>
          <w:color w:val="000000"/>
          <w:lang w:val="es-ES_tradnl"/>
        </w:rPr>
        <w:t xml:space="preserve">del </w:t>
      </w:r>
      <w:proofErr w:type="gramStart"/>
      <w:r w:rsidR="00E75637">
        <w:rPr>
          <w:rFonts w:ascii="Palatino Linotype" w:eastAsiaTheme="minorEastAsia" w:hAnsi="Palatino Linotype" w:cstheme="minorBidi"/>
          <w:color w:val="000000"/>
          <w:lang w:val="es-ES_tradnl"/>
        </w:rPr>
        <w:t>en razón de</w:t>
      </w:r>
      <w:proofErr w:type="gramEnd"/>
      <w:r w:rsidR="00E75637">
        <w:rPr>
          <w:rFonts w:ascii="Palatino Linotype" w:eastAsiaTheme="minorEastAsia" w:hAnsi="Palatino Linotype" w:cstheme="minorBidi"/>
          <w:color w:val="000000"/>
          <w:lang w:val="es-ES_tradnl"/>
        </w:rPr>
        <w:t xml:space="preserve"> que se expusieron datos personales susceptibles de clasificarse</w:t>
      </w:r>
      <w:r w:rsidRPr="00E3081B">
        <w:rPr>
          <w:rFonts w:ascii="Palatino Linotype" w:eastAsiaTheme="minorEastAsia" w:hAnsi="Palatino Linotype" w:cstheme="minorBidi"/>
          <w:color w:val="000000"/>
          <w:lang w:val="es-ES_tradnl"/>
        </w:rPr>
        <w:t xml:space="preserve">, no obstante, se describen a continuación. </w:t>
      </w:r>
    </w:p>
    <w:p w14:paraId="5A797280" w14:textId="77777777" w:rsidR="009C19C0" w:rsidRPr="00E3081B" w:rsidRDefault="009C19C0" w:rsidP="009C19C0">
      <w:pPr>
        <w:tabs>
          <w:tab w:val="left" w:pos="284"/>
        </w:tabs>
        <w:spacing w:before="240" w:after="240" w:line="360" w:lineRule="auto"/>
        <w:contextualSpacing/>
        <w:rPr>
          <w:rFonts w:ascii="Palatino Linotype" w:eastAsia="Calibri" w:hAnsi="Palatino Linotype" w:cs="Arial"/>
          <w:color w:val="000000" w:themeColor="text1"/>
        </w:rPr>
      </w:pPr>
    </w:p>
    <w:p w14:paraId="6F772B74" w14:textId="77777777" w:rsidR="00292EA0" w:rsidRPr="00E3081B" w:rsidRDefault="00292EA0" w:rsidP="001D0403">
      <w:pPr>
        <w:numPr>
          <w:ilvl w:val="0"/>
          <w:numId w:val="3"/>
        </w:numPr>
        <w:tabs>
          <w:tab w:val="left" w:pos="284"/>
          <w:tab w:val="left" w:pos="426"/>
          <w:tab w:val="left" w:pos="993"/>
          <w:tab w:val="left" w:pos="1134"/>
        </w:tabs>
        <w:spacing w:line="360" w:lineRule="auto"/>
        <w:ind w:left="142" w:right="616" w:firstLine="0"/>
        <w:contextualSpacing/>
        <w:jc w:val="both"/>
        <w:rPr>
          <w:rFonts w:ascii="Palatino Linotype" w:eastAsiaTheme="minorEastAsia" w:hAnsi="Palatino Linotype" w:cstheme="minorBidi"/>
          <w:color w:val="000000" w:themeColor="text1"/>
          <w:lang w:val="es-ES_tradnl"/>
        </w:rPr>
      </w:pPr>
      <w:r w:rsidRPr="00E3081B">
        <w:rPr>
          <w:rFonts w:ascii="Palatino Linotype" w:hAnsi="Palatino Linotype"/>
          <w:b/>
        </w:rPr>
        <w:t>CRTIFICADOS-OBRAS.pdf</w:t>
      </w:r>
      <w:hyperlink r:id="rId12" w:tgtFrame="_blank" w:history="1"/>
      <w:r w:rsidR="009C19C0" w:rsidRPr="00E3081B">
        <w:rPr>
          <w:rFonts w:ascii="Palatino Linotype" w:eastAsiaTheme="minorEastAsia" w:hAnsi="Palatino Linotype" w:cstheme="minorBidi"/>
          <w:b/>
          <w:color w:val="000000" w:themeColor="text1"/>
          <w:lang w:val="es-ES_tradnl"/>
        </w:rPr>
        <w:t>:</w:t>
      </w:r>
      <w:r w:rsidR="009C19C0" w:rsidRPr="00E3081B">
        <w:rPr>
          <w:rFonts w:ascii="Palatino Linotype" w:eastAsiaTheme="minorEastAsia" w:hAnsi="Palatino Linotype" w:cstheme="minorBidi"/>
          <w:color w:val="000000" w:themeColor="text1"/>
          <w:lang w:val="es-ES_tradnl"/>
        </w:rPr>
        <w:t xml:space="preserve"> Documento </w:t>
      </w:r>
      <w:r w:rsidR="00C860AD" w:rsidRPr="00E3081B">
        <w:rPr>
          <w:rFonts w:ascii="Palatino Linotype" w:eastAsiaTheme="minorEastAsia" w:hAnsi="Palatino Linotype" w:cstheme="minorBidi"/>
          <w:color w:val="000000" w:themeColor="text1"/>
          <w:lang w:val="es-ES_tradnl"/>
        </w:rPr>
        <w:t>electrónic</w:t>
      </w:r>
      <w:r w:rsidRPr="00E3081B">
        <w:rPr>
          <w:rFonts w:ascii="Palatino Linotype" w:eastAsiaTheme="minorEastAsia" w:hAnsi="Palatino Linotype" w:cstheme="minorBidi"/>
          <w:color w:val="000000" w:themeColor="text1"/>
          <w:lang w:val="es-ES_tradnl"/>
        </w:rPr>
        <w:t>o que en doce (12</w:t>
      </w:r>
      <w:r w:rsidR="009C19C0" w:rsidRPr="00E3081B">
        <w:rPr>
          <w:rFonts w:ascii="Palatino Linotype" w:eastAsiaTheme="minorEastAsia" w:hAnsi="Palatino Linotype" w:cstheme="minorBidi"/>
          <w:color w:val="000000" w:themeColor="text1"/>
          <w:lang w:val="es-ES_tradnl"/>
        </w:rPr>
        <w:t xml:space="preserve">) hojas contiene </w:t>
      </w:r>
      <w:r w:rsidRPr="00E3081B">
        <w:rPr>
          <w:rFonts w:ascii="Palatino Linotype" w:eastAsiaTheme="minorEastAsia" w:hAnsi="Palatino Linotype" w:cstheme="minorBidi"/>
          <w:color w:val="000000" w:themeColor="text1"/>
          <w:lang w:val="es-ES_tradnl"/>
        </w:rPr>
        <w:t>diversos documentos académicos:</w:t>
      </w:r>
    </w:p>
    <w:p w14:paraId="7CD5B35D" w14:textId="47D67B3B" w:rsidR="00292EA0" w:rsidRPr="00E3081B" w:rsidRDefault="00292EA0" w:rsidP="00292EA0">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2FB13B40" w14:textId="54C4590F" w:rsidR="00292EA0" w:rsidRPr="00E3081B" w:rsidRDefault="00292EA0" w:rsidP="002602B1">
      <w:pPr>
        <w:tabs>
          <w:tab w:val="left" w:pos="284"/>
          <w:tab w:val="left" w:pos="426"/>
          <w:tab w:val="left" w:pos="993"/>
          <w:tab w:val="left" w:pos="1134"/>
        </w:tabs>
        <w:spacing w:line="360" w:lineRule="auto"/>
        <w:ind w:left="360" w:right="616"/>
        <w:contextualSpacing/>
        <w:jc w:val="both"/>
        <w:rPr>
          <w:rFonts w:ascii="Palatino Linotype" w:eastAsiaTheme="minorEastAsia" w:hAnsi="Palatino Linotype" w:cstheme="minorBidi"/>
          <w:color w:val="000000" w:themeColor="text1"/>
          <w:lang w:val="es-ES_tradnl"/>
        </w:rPr>
      </w:pPr>
      <w:r w:rsidRPr="00E3081B">
        <w:rPr>
          <w:rFonts w:ascii="Palatino Linotype" w:eastAsiaTheme="minorEastAsia" w:hAnsi="Palatino Linotype" w:cstheme="minorBidi"/>
          <w:color w:val="000000" w:themeColor="text1"/>
          <w:lang w:val="es-ES_tradnl"/>
        </w:rPr>
        <w:t xml:space="preserve">-Documento académico expedido por la Secretaría de Educación mediante, mediante el cual se certifica que una persona reunió la talidad de créditos del </w:t>
      </w:r>
      <w:r w:rsidR="002602B1" w:rsidRPr="00E3081B">
        <w:rPr>
          <w:rFonts w:ascii="Palatino Linotype" w:eastAsiaTheme="minorEastAsia" w:hAnsi="Palatino Linotype" w:cstheme="minorBidi"/>
          <w:color w:val="000000" w:themeColor="text1"/>
          <w:lang w:val="es-ES_tradnl"/>
        </w:rPr>
        <w:t xml:space="preserve">Bachillerato General, de fecha diecinueve (19) de Octubre de dos mil once, en el cual se observa se expuso la firma del alumno. </w:t>
      </w:r>
    </w:p>
    <w:p w14:paraId="1E9931D6" w14:textId="77777777" w:rsidR="00292EA0" w:rsidRPr="00E3081B" w:rsidRDefault="00292EA0" w:rsidP="00292EA0">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440EE5C7" w14:textId="251E16A9" w:rsidR="002602B1" w:rsidRPr="00E3081B" w:rsidRDefault="00292EA0" w:rsidP="002602B1">
      <w:pPr>
        <w:tabs>
          <w:tab w:val="left" w:pos="284"/>
          <w:tab w:val="left" w:pos="426"/>
          <w:tab w:val="left" w:pos="993"/>
          <w:tab w:val="left" w:pos="1134"/>
        </w:tabs>
        <w:spacing w:line="360" w:lineRule="auto"/>
        <w:ind w:left="360" w:right="616"/>
        <w:contextualSpacing/>
        <w:jc w:val="both"/>
        <w:rPr>
          <w:rFonts w:ascii="Palatino Linotype" w:eastAsiaTheme="minorEastAsia" w:hAnsi="Palatino Linotype" w:cstheme="minorBidi"/>
          <w:color w:val="000000" w:themeColor="text1"/>
          <w:lang w:val="es-ES_tradnl"/>
        </w:rPr>
      </w:pPr>
      <w:r w:rsidRPr="00E3081B">
        <w:rPr>
          <w:rFonts w:ascii="Palatino Linotype" w:eastAsiaTheme="minorEastAsia" w:hAnsi="Palatino Linotype" w:cstheme="minorBidi"/>
          <w:color w:val="000000" w:themeColor="text1"/>
          <w:lang w:val="es-ES_tradnl"/>
        </w:rPr>
        <w:t>-Do</w:t>
      </w:r>
      <w:r w:rsidR="002602B1" w:rsidRPr="00E3081B">
        <w:rPr>
          <w:rFonts w:ascii="Palatino Linotype" w:eastAsiaTheme="minorEastAsia" w:hAnsi="Palatino Linotype" w:cstheme="minorBidi"/>
          <w:color w:val="000000" w:themeColor="text1"/>
          <w:lang w:val="es-ES_tradnl"/>
        </w:rPr>
        <w:t>cumento académico expedido por el Tecnológico de Estudios Superiores de Valle de Bravo mediante el cual se confiere el Título de Ingeniero Industrial a favor de una persona de fecha veinticinco (25) de febrero de dos mil quince.</w:t>
      </w:r>
    </w:p>
    <w:p w14:paraId="0A91DABD" w14:textId="77777777" w:rsidR="002602B1" w:rsidRPr="00E3081B" w:rsidRDefault="002602B1" w:rsidP="002602B1">
      <w:pPr>
        <w:tabs>
          <w:tab w:val="left" w:pos="284"/>
          <w:tab w:val="left" w:pos="426"/>
          <w:tab w:val="left" w:pos="993"/>
          <w:tab w:val="left" w:pos="1134"/>
        </w:tabs>
        <w:spacing w:line="360" w:lineRule="auto"/>
        <w:ind w:left="360" w:right="616"/>
        <w:contextualSpacing/>
        <w:jc w:val="both"/>
        <w:rPr>
          <w:rFonts w:ascii="Palatino Linotype" w:eastAsiaTheme="minorEastAsia" w:hAnsi="Palatino Linotype" w:cstheme="minorBidi"/>
          <w:color w:val="000000" w:themeColor="text1"/>
          <w:lang w:val="es-ES_tradnl"/>
        </w:rPr>
      </w:pPr>
    </w:p>
    <w:p w14:paraId="7C905866" w14:textId="77777777" w:rsidR="002602B1" w:rsidRPr="00E3081B" w:rsidRDefault="00292EA0" w:rsidP="002602B1">
      <w:pPr>
        <w:tabs>
          <w:tab w:val="left" w:pos="284"/>
          <w:tab w:val="left" w:pos="426"/>
          <w:tab w:val="left" w:pos="993"/>
          <w:tab w:val="left" w:pos="1134"/>
        </w:tabs>
        <w:spacing w:line="360" w:lineRule="auto"/>
        <w:ind w:left="360" w:right="616"/>
        <w:contextualSpacing/>
        <w:jc w:val="both"/>
        <w:rPr>
          <w:rFonts w:ascii="Palatino Linotype" w:eastAsiaTheme="minorEastAsia" w:hAnsi="Palatino Linotype" w:cstheme="minorBidi"/>
          <w:color w:val="000000" w:themeColor="text1"/>
          <w:lang w:val="es-ES_tradnl"/>
        </w:rPr>
      </w:pPr>
      <w:r w:rsidRPr="00E3081B">
        <w:rPr>
          <w:rFonts w:ascii="Palatino Linotype" w:eastAsiaTheme="minorEastAsia" w:hAnsi="Palatino Linotype" w:cstheme="minorBidi"/>
          <w:color w:val="000000" w:themeColor="text1"/>
          <w:lang w:val="es-ES_tradnl"/>
        </w:rPr>
        <w:lastRenderedPageBreak/>
        <w:t xml:space="preserve">mediante el cual se certifica que una persona curso </w:t>
      </w:r>
      <w:proofErr w:type="gramStart"/>
      <w:r w:rsidRPr="00E3081B">
        <w:rPr>
          <w:rFonts w:ascii="Palatino Linotype" w:eastAsiaTheme="minorEastAsia" w:hAnsi="Palatino Linotype" w:cstheme="minorBidi"/>
          <w:color w:val="000000" w:themeColor="text1"/>
          <w:lang w:val="es-ES_tradnl"/>
        </w:rPr>
        <w:t>exitos</w:t>
      </w:r>
      <w:r w:rsidR="002602B1" w:rsidRPr="00E3081B">
        <w:rPr>
          <w:rFonts w:ascii="Palatino Linotype" w:eastAsiaTheme="minorEastAsia" w:hAnsi="Palatino Linotype" w:cstheme="minorBidi"/>
          <w:color w:val="000000" w:themeColor="text1"/>
          <w:lang w:val="es-ES_tradnl"/>
        </w:rPr>
        <w:t>amente  la</w:t>
      </w:r>
      <w:proofErr w:type="gramEnd"/>
      <w:r w:rsidR="002602B1" w:rsidRPr="00E3081B">
        <w:rPr>
          <w:rFonts w:ascii="Palatino Linotype" w:eastAsiaTheme="minorEastAsia" w:hAnsi="Palatino Linotype" w:cstheme="minorBidi"/>
          <w:color w:val="000000" w:themeColor="text1"/>
          <w:lang w:val="es-ES_tradnl"/>
        </w:rPr>
        <w:t xml:space="preserve"> Educación Primaria. </w:t>
      </w:r>
    </w:p>
    <w:p w14:paraId="2700F3A9" w14:textId="77777777" w:rsidR="002602B1" w:rsidRPr="00E3081B" w:rsidRDefault="002602B1" w:rsidP="002602B1">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6A9062A0" w14:textId="77777777" w:rsidR="002602B1" w:rsidRPr="00E3081B" w:rsidRDefault="002602B1" w:rsidP="002602B1">
      <w:pPr>
        <w:tabs>
          <w:tab w:val="left" w:pos="284"/>
          <w:tab w:val="left" w:pos="426"/>
          <w:tab w:val="left" w:pos="993"/>
          <w:tab w:val="left" w:pos="1134"/>
        </w:tabs>
        <w:spacing w:line="360" w:lineRule="auto"/>
        <w:ind w:left="360" w:right="616"/>
        <w:contextualSpacing/>
        <w:jc w:val="both"/>
        <w:rPr>
          <w:rFonts w:ascii="Palatino Linotype" w:eastAsiaTheme="minorEastAsia" w:hAnsi="Palatino Linotype" w:cstheme="minorBidi"/>
          <w:color w:val="000000" w:themeColor="text1"/>
          <w:lang w:val="es-ES_tradnl"/>
        </w:rPr>
      </w:pPr>
      <w:r w:rsidRPr="00E3081B">
        <w:rPr>
          <w:rFonts w:ascii="Palatino Linotype" w:eastAsiaTheme="minorEastAsia" w:hAnsi="Palatino Linotype" w:cstheme="minorBidi"/>
          <w:color w:val="000000" w:themeColor="text1"/>
          <w:lang w:val="es-ES_tradnl"/>
        </w:rPr>
        <w:t>-</w:t>
      </w:r>
      <w:r w:rsidR="00292EA0" w:rsidRPr="00E3081B">
        <w:rPr>
          <w:rFonts w:ascii="Palatino Linotype" w:eastAsiaTheme="minorEastAsia" w:hAnsi="Palatino Linotype" w:cstheme="minorBidi"/>
          <w:color w:val="000000" w:themeColor="text1"/>
          <w:lang w:val="es-ES_tradnl"/>
        </w:rPr>
        <w:t xml:space="preserve">Documento académico expedido por el Colegio de Estudios Científicos y Tecnológicos del Estado de México, mediante el cual se otorga Título de Técnico en </w:t>
      </w:r>
      <w:r w:rsidRPr="00E3081B">
        <w:rPr>
          <w:rFonts w:ascii="Palatino Linotype" w:eastAsiaTheme="minorEastAsia" w:hAnsi="Palatino Linotype" w:cstheme="minorBidi"/>
          <w:color w:val="000000" w:themeColor="text1"/>
          <w:lang w:val="es-ES_tradnl"/>
        </w:rPr>
        <w:t xml:space="preserve">Informática </w:t>
      </w:r>
      <w:r w:rsidR="00292EA0" w:rsidRPr="00E3081B">
        <w:rPr>
          <w:rFonts w:ascii="Palatino Linotype" w:eastAsiaTheme="minorEastAsia" w:hAnsi="Palatino Linotype" w:cstheme="minorBidi"/>
          <w:color w:val="000000" w:themeColor="text1"/>
          <w:lang w:val="es-ES_tradnl"/>
        </w:rPr>
        <w:t>a favor</w:t>
      </w:r>
      <w:r w:rsidRPr="00E3081B">
        <w:rPr>
          <w:rFonts w:ascii="Palatino Linotype" w:eastAsiaTheme="minorEastAsia" w:hAnsi="Palatino Linotype" w:cstheme="minorBidi"/>
          <w:color w:val="000000" w:themeColor="text1"/>
          <w:lang w:val="es-ES_tradnl"/>
        </w:rPr>
        <w:t xml:space="preserve"> de una persona de fecha veintitrés</w:t>
      </w:r>
      <w:r w:rsidR="00292EA0" w:rsidRPr="00E3081B">
        <w:rPr>
          <w:rFonts w:ascii="Palatino Linotype" w:eastAsiaTheme="minorEastAsia" w:hAnsi="Palatino Linotype" w:cstheme="minorBidi"/>
          <w:color w:val="000000" w:themeColor="text1"/>
          <w:lang w:val="es-ES_tradnl"/>
        </w:rPr>
        <w:t xml:space="preserve"> </w:t>
      </w:r>
      <w:r w:rsidRPr="00E3081B">
        <w:rPr>
          <w:rFonts w:ascii="Palatino Linotype" w:eastAsiaTheme="minorEastAsia" w:hAnsi="Palatino Linotype" w:cstheme="minorBidi"/>
          <w:color w:val="000000" w:themeColor="text1"/>
          <w:lang w:val="es-ES_tradnl"/>
        </w:rPr>
        <w:t xml:space="preserve">de febrero de dos mil doce. </w:t>
      </w:r>
    </w:p>
    <w:p w14:paraId="5D231B76" w14:textId="402471DC" w:rsidR="00292EA0" w:rsidRPr="00E3081B" w:rsidRDefault="00292EA0" w:rsidP="002602B1">
      <w:pPr>
        <w:tabs>
          <w:tab w:val="left" w:pos="284"/>
          <w:tab w:val="left" w:pos="426"/>
          <w:tab w:val="left" w:pos="993"/>
          <w:tab w:val="left" w:pos="1134"/>
        </w:tabs>
        <w:spacing w:line="360" w:lineRule="auto"/>
        <w:ind w:left="360" w:right="616"/>
        <w:contextualSpacing/>
        <w:jc w:val="both"/>
        <w:rPr>
          <w:rFonts w:ascii="Palatino Linotype" w:eastAsiaTheme="minorEastAsia" w:hAnsi="Palatino Linotype" w:cstheme="minorBidi"/>
          <w:color w:val="000000" w:themeColor="text1"/>
          <w:lang w:val="es-ES_tradnl"/>
        </w:rPr>
      </w:pPr>
      <w:r w:rsidRPr="00E3081B">
        <w:rPr>
          <w:rFonts w:ascii="Palatino Linotype" w:eastAsiaTheme="minorEastAsia" w:hAnsi="Palatino Linotype" w:cstheme="minorBidi"/>
          <w:color w:val="000000" w:themeColor="text1"/>
          <w:lang w:val="es-ES_tradnl"/>
        </w:rPr>
        <w:t xml:space="preserve"> </w:t>
      </w:r>
    </w:p>
    <w:p w14:paraId="1A7D1A82" w14:textId="77777777" w:rsidR="002602B1" w:rsidRPr="00E3081B" w:rsidRDefault="002602B1" w:rsidP="002602B1">
      <w:pPr>
        <w:tabs>
          <w:tab w:val="left" w:pos="284"/>
          <w:tab w:val="left" w:pos="426"/>
          <w:tab w:val="left" w:pos="993"/>
          <w:tab w:val="left" w:pos="1134"/>
        </w:tabs>
        <w:spacing w:line="360" w:lineRule="auto"/>
        <w:ind w:left="360" w:right="616"/>
        <w:contextualSpacing/>
        <w:jc w:val="both"/>
        <w:rPr>
          <w:rFonts w:ascii="Palatino Linotype" w:eastAsiaTheme="minorEastAsia" w:hAnsi="Palatino Linotype" w:cstheme="minorBidi"/>
          <w:color w:val="000000" w:themeColor="text1"/>
          <w:lang w:val="es-ES_tradnl"/>
        </w:rPr>
      </w:pPr>
      <w:r w:rsidRPr="00E3081B">
        <w:rPr>
          <w:rFonts w:ascii="Palatino Linotype" w:eastAsiaTheme="minorEastAsia" w:hAnsi="Palatino Linotype" w:cstheme="minorBidi"/>
          <w:color w:val="000000" w:themeColor="text1"/>
          <w:lang w:val="es-ES_tradnl"/>
        </w:rPr>
        <w:t xml:space="preserve">-Documento académico expedido por el Instituto de Capacitación para el Trabajado del Estado de México, mediante el cual se otorga un Diploma por haber cursado la especialidad </w:t>
      </w:r>
      <w:proofErr w:type="gramStart"/>
      <w:r w:rsidRPr="00E3081B">
        <w:rPr>
          <w:rFonts w:ascii="Palatino Linotype" w:eastAsiaTheme="minorEastAsia" w:hAnsi="Palatino Linotype" w:cstheme="minorBidi"/>
          <w:color w:val="000000" w:themeColor="text1"/>
          <w:lang w:val="es-ES_tradnl"/>
        </w:rPr>
        <w:t>Secretario</w:t>
      </w:r>
      <w:proofErr w:type="gramEnd"/>
      <w:r w:rsidRPr="00E3081B">
        <w:rPr>
          <w:rFonts w:ascii="Palatino Linotype" w:eastAsiaTheme="minorEastAsia" w:hAnsi="Palatino Linotype" w:cstheme="minorBidi"/>
          <w:color w:val="000000" w:themeColor="text1"/>
          <w:lang w:val="es-ES_tradnl"/>
        </w:rPr>
        <w:t xml:space="preserve"> Asistido Por Computadora a favor de una persona de fecha quince (15) de agosto de dos mil doce. </w:t>
      </w:r>
    </w:p>
    <w:p w14:paraId="4AB62F76" w14:textId="77777777" w:rsidR="002602B1" w:rsidRPr="00E3081B" w:rsidRDefault="002602B1" w:rsidP="002602B1">
      <w:pPr>
        <w:tabs>
          <w:tab w:val="left" w:pos="284"/>
          <w:tab w:val="left" w:pos="426"/>
          <w:tab w:val="left" w:pos="993"/>
          <w:tab w:val="left" w:pos="1134"/>
        </w:tabs>
        <w:spacing w:line="360" w:lineRule="auto"/>
        <w:ind w:left="360" w:right="616"/>
        <w:contextualSpacing/>
        <w:jc w:val="both"/>
        <w:rPr>
          <w:rFonts w:ascii="Palatino Linotype" w:eastAsiaTheme="minorEastAsia" w:hAnsi="Palatino Linotype" w:cstheme="minorBidi"/>
          <w:color w:val="000000" w:themeColor="text1"/>
          <w:lang w:val="es-ES_tradnl"/>
        </w:rPr>
      </w:pPr>
    </w:p>
    <w:p w14:paraId="7231414E" w14:textId="7476B41D" w:rsidR="002602B1" w:rsidRPr="00E3081B" w:rsidRDefault="002602B1" w:rsidP="002602B1">
      <w:pPr>
        <w:tabs>
          <w:tab w:val="left" w:pos="284"/>
          <w:tab w:val="left" w:pos="426"/>
          <w:tab w:val="left" w:pos="993"/>
          <w:tab w:val="left" w:pos="1134"/>
        </w:tabs>
        <w:spacing w:line="360" w:lineRule="auto"/>
        <w:ind w:left="360" w:right="616"/>
        <w:contextualSpacing/>
        <w:jc w:val="both"/>
        <w:rPr>
          <w:rFonts w:ascii="Palatino Linotype" w:eastAsiaTheme="minorEastAsia" w:hAnsi="Palatino Linotype" w:cstheme="minorBidi"/>
          <w:color w:val="000000" w:themeColor="text1"/>
          <w:lang w:val="es-ES_tradnl"/>
        </w:rPr>
      </w:pPr>
      <w:r w:rsidRPr="00E3081B">
        <w:rPr>
          <w:rFonts w:ascii="Palatino Linotype" w:eastAsiaTheme="minorEastAsia" w:hAnsi="Palatino Linotype" w:cstheme="minorBidi"/>
          <w:color w:val="000000" w:themeColor="text1"/>
          <w:lang w:val="es-ES_tradnl"/>
        </w:rPr>
        <w:t xml:space="preserve">-Documento académico expedido por la Secretaría de Educación, Cultura y Bienestar Social del Gobierno del Estado de México, mediante el cual se certifica que una persona cursó </w:t>
      </w:r>
      <w:proofErr w:type="gramStart"/>
      <w:r w:rsidRPr="00E3081B">
        <w:rPr>
          <w:rFonts w:ascii="Palatino Linotype" w:eastAsiaTheme="minorEastAsia" w:hAnsi="Palatino Linotype" w:cstheme="minorBidi"/>
          <w:color w:val="000000" w:themeColor="text1"/>
          <w:lang w:val="es-ES_tradnl"/>
        </w:rPr>
        <w:t>exitosamente  la</w:t>
      </w:r>
      <w:proofErr w:type="gramEnd"/>
      <w:r w:rsidRPr="00E3081B">
        <w:rPr>
          <w:rFonts w:ascii="Palatino Linotype" w:eastAsiaTheme="minorEastAsia" w:hAnsi="Palatino Linotype" w:cstheme="minorBidi"/>
          <w:color w:val="000000" w:themeColor="text1"/>
          <w:lang w:val="es-ES_tradnl"/>
        </w:rPr>
        <w:t xml:space="preserve"> Educación Secundaria de fecha  cinco (05) de julio de dos mil dos. </w:t>
      </w:r>
    </w:p>
    <w:p w14:paraId="7E52A138" w14:textId="77777777" w:rsidR="00A46BE6" w:rsidRPr="00E3081B" w:rsidRDefault="00A46BE6" w:rsidP="002602B1">
      <w:pPr>
        <w:tabs>
          <w:tab w:val="left" w:pos="284"/>
          <w:tab w:val="left" w:pos="426"/>
          <w:tab w:val="left" w:pos="993"/>
          <w:tab w:val="left" w:pos="1134"/>
        </w:tabs>
        <w:spacing w:line="360" w:lineRule="auto"/>
        <w:ind w:left="360" w:right="616"/>
        <w:contextualSpacing/>
        <w:jc w:val="both"/>
        <w:rPr>
          <w:rFonts w:ascii="Palatino Linotype" w:eastAsiaTheme="minorEastAsia" w:hAnsi="Palatino Linotype" w:cstheme="minorBidi"/>
          <w:color w:val="000000" w:themeColor="text1"/>
          <w:lang w:val="es-ES_tradnl"/>
        </w:rPr>
      </w:pPr>
    </w:p>
    <w:p w14:paraId="08BFEDA4" w14:textId="47676384" w:rsidR="00A46BE6" w:rsidRPr="00E3081B" w:rsidRDefault="00A46BE6" w:rsidP="002602B1">
      <w:pPr>
        <w:tabs>
          <w:tab w:val="left" w:pos="284"/>
          <w:tab w:val="left" w:pos="426"/>
          <w:tab w:val="left" w:pos="993"/>
          <w:tab w:val="left" w:pos="1134"/>
        </w:tabs>
        <w:spacing w:line="360" w:lineRule="auto"/>
        <w:ind w:left="360" w:right="616"/>
        <w:contextualSpacing/>
        <w:jc w:val="both"/>
        <w:rPr>
          <w:rFonts w:ascii="Palatino Linotype" w:eastAsiaTheme="minorEastAsia" w:hAnsi="Palatino Linotype" w:cstheme="minorBidi"/>
          <w:color w:val="000000" w:themeColor="text1"/>
          <w:lang w:val="es-ES_tradnl"/>
        </w:rPr>
      </w:pPr>
      <w:r w:rsidRPr="00E3081B">
        <w:rPr>
          <w:rFonts w:ascii="Palatino Linotype" w:eastAsiaTheme="minorEastAsia" w:hAnsi="Palatino Linotype" w:cstheme="minorBidi"/>
          <w:color w:val="000000" w:themeColor="text1"/>
          <w:lang w:val="es-ES_tradnl"/>
        </w:rPr>
        <w:t xml:space="preserve">-Documento académico expedido por el Centro de Educación Superior a Distancia del Oro Dependiente del Colegio de Estudios Céntricos y Tecnológicos del Estado de México mediante el cual se certifica que una persona   acreditó el ciclo de Bachillerato General de fecha cuatro de julio de dos mil tres.  </w:t>
      </w:r>
    </w:p>
    <w:p w14:paraId="4264DFC7" w14:textId="77777777" w:rsidR="00A46BE6" w:rsidRPr="00E3081B" w:rsidRDefault="00A46BE6" w:rsidP="002602B1">
      <w:pPr>
        <w:tabs>
          <w:tab w:val="left" w:pos="284"/>
          <w:tab w:val="left" w:pos="426"/>
          <w:tab w:val="left" w:pos="993"/>
          <w:tab w:val="left" w:pos="1134"/>
        </w:tabs>
        <w:spacing w:line="360" w:lineRule="auto"/>
        <w:ind w:left="360" w:right="616"/>
        <w:contextualSpacing/>
        <w:jc w:val="both"/>
        <w:rPr>
          <w:rFonts w:ascii="Palatino Linotype" w:eastAsiaTheme="minorEastAsia" w:hAnsi="Palatino Linotype" w:cstheme="minorBidi"/>
          <w:color w:val="000000" w:themeColor="text1"/>
          <w:lang w:val="es-ES_tradnl"/>
        </w:rPr>
      </w:pPr>
    </w:p>
    <w:p w14:paraId="55703DED" w14:textId="70EF4B2A" w:rsidR="00A46BE6" w:rsidRPr="00E3081B" w:rsidRDefault="00A46BE6" w:rsidP="00A46BE6">
      <w:pPr>
        <w:tabs>
          <w:tab w:val="left" w:pos="284"/>
          <w:tab w:val="left" w:pos="426"/>
          <w:tab w:val="left" w:pos="993"/>
          <w:tab w:val="left" w:pos="1134"/>
        </w:tabs>
        <w:spacing w:line="360" w:lineRule="auto"/>
        <w:ind w:left="360" w:right="616"/>
        <w:contextualSpacing/>
        <w:jc w:val="both"/>
        <w:rPr>
          <w:rFonts w:ascii="Palatino Linotype" w:eastAsiaTheme="minorEastAsia" w:hAnsi="Palatino Linotype" w:cstheme="minorBidi"/>
          <w:color w:val="000000" w:themeColor="text1"/>
          <w:lang w:val="es-ES_tradnl"/>
        </w:rPr>
      </w:pPr>
      <w:r w:rsidRPr="00E3081B">
        <w:rPr>
          <w:rFonts w:ascii="Palatino Linotype" w:eastAsiaTheme="minorEastAsia" w:hAnsi="Palatino Linotype" w:cstheme="minorBidi"/>
          <w:color w:val="000000" w:themeColor="text1"/>
          <w:lang w:val="es-ES_tradnl"/>
        </w:rPr>
        <w:lastRenderedPageBreak/>
        <w:t>-Documento académico expedido por el Tecnológico de Estudios Superiores de Valle de Bravo, mediante el cual se otorga Título de Arquitecto a favor de una persona de fecha quince de julio de dos mil veintitrés.</w:t>
      </w:r>
    </w:p>
    <w:p w14:paraId="6BB1E3C5" w14:textId="77777777" w:rsidR="00A46BE6" w:rsidRPr="00E3081B" w:rsidRDefault="00A46BE6" w:rsidP="00A46BE6">
      <w:pPr>
        <w:tabs>
          <w:tab w:val="left" w:pos="284"/>
          <w:tab w:val="left" w:pos="426"/>
          <w:tab w:val="left" w:pos="993"/>
          <w:tab w:val="left" w:pos="1134"/>
        </w:tabs>
        <w:spacing w:line="360" w:lineRule="auto"/>
        <w:ind w:left="360" w:right="616"/>
        <w:contextualSpacing/>
        <w:jc w:val="both"/>
        <w:rPr>
          <w:rFonts w:ascii="Palatino Linotype" w:eastAsiaTheme="minorEastAsia" w:hAnsi="Palatino Linotype" w:cstheme="minorBidi"/>
          <w:color w:val="000000" w:themeColor="text1"/>
          <w:lang w:val="es-ES_tradnl"/>
        </w:rPr>
      </w:pPr>
    </w:p>
    <w:p w14:paraId="6329D632" w14:textId="33C1973D" w:rsidR="00A46BE6" w:rsidRPr="00E3081B" w:rsidRDefault="00A46BE6" w:rsidP="00A46BE6">
      <w:pPr>
        <w:tabs>
          <w:tab w:val="left" w:pos="284"/>
          <w:tab w:val="left" w:pos="426"/>
          <w:tab w:val="left" w:pos="993"/>
          <w:tab w:val="left" w:pos="1134"/>
        </w:tabs>
        <w:spacing w:line="360" w:lineRule="auto"/>
        <w:ind w:left="360" w:right="616"/>
        <w:contextualSpacing/>
        <w:jc w:val="both"/>
        <w:rPr>
          <w:rFonts w:ascii="Palatino Linotype" w:eastAsiaTheme="minorEastAsia" w:hAnsi="Palatino Linotype" w:cstheme="minorBidi"/>
          <w:color w:val="000000" w:themeColor="text1"/>
          <w:lang w:val="es-ES_tradnl"/>
        </w:rPr>
      </w:pPr>
      <w:r w:rsidRPr="00E3081B">
        <w:rPr>
          <w:rFonts w:ascii="Palatino Linotype" w:eastAsiaTheme="minorEastAsia" w:hAnsi="Palatino Linotype" w:cstheme="minorBidi"/>
          <w:color w:val="000000" w:themeColor="text1"/>
          <w:lang w:val="es-ES_tradnl"/>
        </w:rPr>
        <w:t xml:space="preserve">-Documento académico expedido por el la </w:t>
      </w:r>
      <w:proofErr w:type="gramStart"/>
      <w:r w:rsidRPr="00E3081B">
        <w:rPr>
          <w:rFonts w:ascii="Palatino Linotype" w:eastAsiaTheme="minorEastAsia" w:hAnsi="Palatino Linotype" w:cstheme="minorBidi"/>
          <w:color w:val="000000" w:themeColor="text1"/>
          <w:lang w:val="es-ES_tradnl"/>
        </w:rPr>
        <w:t>Secretaria</w:t>
      </w:r>
      <w:proofErr w:type="gramEnd"/>
      <w:r w:rsidRPr="00E3081B">
        <w:rPr>
          <w:rFonts w:ascii="Palatino Linotype" w:eastAsiaTheme="minorEastAsia" w:hAnsi="Palatino Linotype" w:cstheme="minorBidi"/>
          <w:color w:val="000000" w:themeColor="text1"/>
          <w:lang w:val="es-ES_tradnl"/>
        </w:rPr>
        <w:t xml:space="preserve"> de Educación, mediante el cual se Certifica la Terminación de Estudios a Favor de una persona de fecha veinticuatro (24) de agosto de dos mil veinte, en el cual se aprecia, se expusieron los créditos cursados. </w:t>
      </w:r>
    </w:p>
    <w:p w14:paraId="24D3C824" w14:textId="77777777" w:rsidR="00A46BE6" w:rsidRPr="00E3081B" w:rsidRDefault="00A46BE6" w:rsidP="00A46BE6">
      <w:pPr>
        <w:tabs>
          <w:tab w:val="left" w:pos="284"/>
          <w:tab w:val="left" w:pos="426"/>
          <w:tab w:val="left" w:pos="993"/>
          <w:tab w:val="left" w:pos="1134"/>
        </w:tabs>
        <w:spacing w:line="360" w:lineRule="auto"/>
        <w:ind w:left="360" w:right="616"/>
        <w:contextualSpacing/>
        <w:jc w:val="both"/>
        <w:rPr>
          <w:rFonts w:ascii="Palatino Linotype" w:eastAsiaTheme="minorEastAsia" w:hAnsi="Palatino Linotype" w:cstheme="minorBidi"/>
          <w:color w:val="000000" w:themeColor="text1"/>
          <w:lang w:val="es-ES_tradnl"/>
        </w:rPr>
      </w:pPr>
    </w:p>
    <w:p w14:paraId="62ADAFA0" w14:textId="21DFF64A" w:rsidR="00A46BE6" w:rsidRPr="00E3081B" w:rsidRDefault="00A46BE6" w:rsidP="00A46BE6">
      <w:pPr>
        <w:tabs>
          <w:tab w:val="left" w:pos="284"/>
          <w:tab w:val="left" w:pos="426"/>
          <w:tab w:val="left" w:pos="993"/>
          <w:tab w:val="left" w:pos="1134"/>
        </w:tabs>
        <w:spacing w:line="360" w:lineRule="auto"/>
        <w:ind w:left="360" w:right="616"/>
        <w:contextualSpacing/>
        <w:jc w:val="both"/>
        <w:rPr>
          <w:rFonts w:ascii="Palatino Linotype" w:eastAsiaTheme="minorEastAsia" w:hAnsi="Palatino Linotype" w:cstheme="minorBidi"/>
          <w:color w:val="000000" w:themeColor="text1"/>
          <w:lang w:val="es-ES_tradnl"/>
        </w:rPr>
      </w:pPr>
      <w:r w:rsidRPr="00E3081B">
        <w:rPr>
          <w:rFonts w:ascii="Palatino Linotype" w:eastAsiaTheme="minorEastAsia" w:hAnsi="Palatino Linotype" w:cstheme="minorBidi"/>
          <w:color w:val="000000" w:themeColor="text1"/>
          <w:lang w:val="es-ES_tradnl"/>
        </w:rPr>
        <w:t xml:space="preserve">-Documento académico expedido por la Universidad Autónoma del Estado de México, mediante el cual se otorga Título de Arquitecto a favor de una persona de fecha veintiuno de octubre de dos mil nueve. </w:t>
      </w:r>
    </w:p>
    <w:p w14:paraId="04C5FAFB" w14:textId="77777777" w:rsidR="00A46BE6" w:rsidRPr="00E3081B" w:rsidRDefault="00A46BE6" w:rsidP="00A46BE6">
      <w:pPr>
        <w:tabs>
          <w:tab w:val="left" w:pos="284"/>
          <w:tab w:val="left" w:pos="426"/>
          <w:tab w:val="left" w:pos="993"/>
          <w:tab w:val="left" w:pos="1134"/>
        </w:tabs>
        <w:spacing w:line="360" w:lineRule="auto"/>
        <w:ind w:left="360" w:right="616"/>
        <w:contextualSpacing/>
        <w:jc w:val="both"/>
        <w:rPr>
          <w:rFonts w:ascii="Palatino Linotype" w:eastAsiaTheme="minorEastAsia" w:hAnsi="Palatino Linotype" w:cstheme="minorBidi"/>
          <w:color w:val="000000" w:themeColor="text1"/>
          <w:lang w:val="es-ES_tradnl"/>
        </w:rPr>
      </w:pPr>
    </w:p>
    <w:p w14:paraId="40185672" w14:textId="672B6E9F" w:rsidR="00A46BE6" w:rsidRPr="00E3081B" w:rsidRDefault="00A46BE6" w:rsidP="00A46BE6">
      <w:pPr>
        <w:tabs>
          <w:tab w:val="left" w:pos="284"/>
          <w:tab w:val="left" w:pos="426"/>
          <w:tab w:val="left" w:pos="993"/>
          <w:tab w:val="left" w:pos="1134"/>
        </w:tabs>
        <w:spacing w:line="360" w:lineRule="auto"/>
        <w:ind w:left="360" w:right="616"/>
        <w:contextualSpacing/>
        <w:jc w:val="both"/>
        <w:rPr>
          <w:rFonts w:ascii="Palatino Linotype" w:eastAsiaTheme="minorEastAsia" w:hAnsi="Palatino Linotype" w:cstheme="minorBidi"/>
          <w:color w:val="000000" w:themeColor="text1"/>
          <w:lang w:val="es-ES_tradnl"/>
        </w:rPr>
      </w:pPr>
      <w:r w:rsidRPr="00E3081B">
        <w:rPr>
          <w:rFonts w:ascii="Palatino Linotype" w:eastAsiaTheme="minorEastAsia" w:hAnsi="Palatino Linotype" w:cstheme="minorBidi"/>
          <w:color w:val="000000" w:themeColor="text1"/>
          <w:lang w:val="es-ES_tradnl"/>
        </w:rPr>
        <w:t xml:space="preserve">-Documento académico expedido por la Universidad del Valle de México, mediante el cual se otorga Título de Arquitecto a favor de una persona de fecha ocho de noviembre de dos mil veintiuno.  </w:t>
      </w:r>
    </w:p>
    <w:p w14:paraId="6578C757" w14:textId="77777777" w:rsidR="00A46BE6" w:rsidRPr="00E3081B" w:rsidRDefault="00A46BE6" w:rsidP="00A46BE6">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0CFE166A" w14:textId="7737B4BD" w:rsidR="00A46BE6" w:rsidRPr="00E3081B" w:rsidRDefault="00A46BE6" w:rsidP="00A46BE6">
      <w:pPr>
        <w:tabs>
          <w:tab w:val="left" w:pos="284"/>
          <w:tab w:val="left" w:pos="426"/>
          <w:tab w:val="left" w:pos="993"/>
          <w:tab w:val="left" w:pos="1134"/>
        </w:tabs>
        <w:spacing w:line="360" w:lineRule="auto"/>
        <w:ind w:left="360" w:right="616"/>
        <w:contextualSpacing/>
        <w:jc w:val="both"/>
        <w:rPr>
          <w:rFonts w:ascii="Palatino Linotype" w:eastAsiaTheme="minorEastAsia" w:hAnsi="Palatino Linotype" w:cstheme="minorBidi"/>
          <w:color w:val="000000" w:themeColor="text1"/>
          <w:lang w:val="es-ES_tradnl"/>
        </w:rPr>
      </w:pPr>
      <w:r w:rsidRPr="00E3081B">
        <w:rPr>
          <w:rFonts w:ascii="Palatino Linotype" w:eastAsiaTheme="minorEastAsia" w:hAnsi="Palatino Linotype" w:cstheme="minorBidi"/>
          <w:color w:val="000000" w:themeColor="text1"/>
          <w:lang w:val="es-ES_tradnl"/>
        </w:rPr>
        <w:t xml:space="preserve">-Documento académico expedido por la Universidad Autónoma del Estado de México, mediante el cual se otorga Título de Licenciado en Geografía a favor de una persona de fecha siete (07) de diciembre de dos mil quince. </w:t>
      </w:r>
    </w:p>
    <w:p w14:paraId="20875ED9" w14:textId="77777777" w:rsidR="00A46BE6" w:rsidRPr="00E3081B" w:rsidRDefault="00A46BE6" w:rsidP="00A46BE6">
      <w:pPr>
        <w:tabs>
          <w:tab w:val="left" w:pos="284"/>
          <w:tab w:val="left" w:pos="426"/>
          <w:tab w:val="left" w:pos="993"/>
          <w:tab w:val="left" w:pos="1134"/>
        </w:tabs>
        <w:spacing w:line="360" w:lineRule="auto"/>
        <w:ind w:left="360" w:right="616"/>
        <w:contextualSpacing/>
        <w:jc w:val="both"/>
        <w:rPr>
          <w:rFonts w:ascii="Palatino Linotype" w:eastAsiaTheme="minorEastAsia" w:hAnsi="Palatino Linotype" w:cstheme="minorBidi"/>
          <w:color w:val="000000" w:themeColor="text1"/>
          <w:lang w:val="es-ES_tradnl"/>
        </w:rPr>
      </w:pPr>
    </w:p>
    <w:p w14:paraId="6870BBAF" w14:textId="0CFBD848" w:rsidR="009C19C0" w:rsidRPr="00E3081B" w:rsidRDefault="00A46BE6" w:rsidP="00A46BE6">
      <w:pPr>
        <w:tabs>
          <w:tab w:val="left" w:pos="284"/>
          <w:tab w:val="left" w:pos="426"/>
          <w:tab w:val="left" w:pos="993"/>
          <w:tab w:val="left" w:pos="1134"/>
        </w:tabs>
        <w:spacing w:line="360" w:lineRule="auto"/>
        <w:ind w:left="360" w:right="616"/>
        <w:contextualSpacing/>
        <w:jc w:val="both"/>
        <w:rPr>
          <w:rFonts w:ascii="Palatino Linotype" w:eastAsiaTheme="minorEastAsia" w:hAnsi="Palatino Linotype" w:cstheme="minorBidi"/>
          <w:color w:val="000000" w:themeColor="text1"/>
          <w:lang w:val="es-ES_tradnl"/>
        </w:rPr>
      </w:pPr>
      <w:r w:rsidRPr="00E3081B">
        <w:rPr>
          <w:rFonts w:ascii="Palatino Linotype" w:eastAsiaTheme="minorEastAsia" w:hAnsi="Palatino Linotype" w:cstheme="minorBidi"/>
          <w:color w:val="000000" w:themeColor="text1"/>
          <w:lang w:val="es-ES_tradnl"/>
        </w:rPr>
        <w:lastRenderedPageBreak/>
        <w:t xml:space="preserve">-Documento académico expedido por el Tecnológico de Estudios de Valle de Bravo, mediante el cual se otorga Título de Arquitecto a favor de una persona de fecha catorce (14) de septiembre de dos mil diecisiete. </w:t>
      </w:r>
    </w:p>
    <w:p w14:paraId="18DE95EB" w14:textId="77777777" w:rsidR="00A46BE6" w:rsidRPr="00E3081B" w:rsidRDefault="00A46BE6" w:rsidP="00A46BE6">
      <w:pPr>
        <w:tabs>
          <w:tab w:val="left" w:pos="284"/>
          <w:tab w:val="left" w:pos="426"/>
          <w:tab w:val="left" w:pos="993"/>
          <w:tab w:val="left" w:pos="1134"/>
        </w:tabs>
        <w:spacing w:line="360" w:lineRule="auto"/>
        <w:ind w:left="360" w:right="616"/>
        <w:contextualSpacing/>
        <w:jc w:val="both"/>
        <w:rPr>
          <w:rFonts w:ascii="Palatino Linotype" w:eastAsiaTheme="minorEastAsia" w:hAnsi="Palatino Linotype" w:cstheme="minorBidi"/>
          <w:color w:val="000000" w:themeColor="text1"/>
          <w:lang w:val="es-ES_tradnl"/>
        </w:rPr>
      </w:pPr>
    </w:p>
    <w:p w14:paraId="3C7D2F99" w14:textId="2AE8CF9D" w:rsidR="00A46BE6" w:rsidRPr="00E3081B" w:rsidRDefault="00A46BE6" w:rsidP="001D0403">
      <w:pPr>
        <w:pStyle w:val="Prrafodelista"/>
        <w:numPr>
          <w:ilvl w:val="0"/>
          <w:numId w:val="1"/>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E3081B">
        <w:rPr>
          <w:rFonts w:ascii="Palatino Linotype" w:eastAsiaTheme="minorEastAsia" w:hAnsi="Palatino Linotype" w:cstheme="minorBidi"/>
          <w:color w:val="000000" w:themeColor="text1"/>
          <w:lang w:val="es-ES_tradnl"/>
        </w:rPr>
        <w:t>Así las cosas, la</w:t>
      </w:r>
      <w:r w:rsidRPr="00E3081B">
        <w:rPr>
          <w:rFonts w:ascii="Palatino Linotype" w:eastAsiaTheme="minorEastAsia" w:hAnsi="Palatino Linotype" w:cstheme="minorBidi"/>
          <w:b/>
          <w:color w:val="000000" w:themeColor="text1"/>
          <w:lang w:val="es-ES_tradnl"/>
        </w:rPr>
        <w:t xml:space="preserve"> Comisionada María del Rosario Mejía Ayala</w:t>
      </w:r>
      <w:r w:rsidRPr="00E3081B">
        <w:rPr>
          <w:rFonts w:ascii="Palatino Linotype" w:eastAsiaTheme="minorEastAsia" w:hAnsi="Palatino Linotype" w:cstheme="minorBidi"/>
          <w:color w:val="000000" w:themeColor="text1"/>
          <w:lang w:val="es-ES_tradnl"/>
        </w:rPr>
        <w:t xml:space="preserve"> decretó el cierre de instrucción mediante acuerdo de fecha ocho (08) de febrero de dos mil veintitrés. </w:t>
      </w:r>
    </w:p>
    <w:p w14:paraId="2519CB86" w14:textId="77777777" w:rsidR="00BE1D89" w:rsidRPr="00E3081B" w:rsidRDefault="00BE1D89" w:rsidP="00BE1D89">
      <w:pPr>
        <w:pStyle w:val="Prrafodelista"/>
        <w:rPr>
          <w:rFonts w:ascii="Palatino Linotype" w:eastAsia="Calibri" w:hAnsi="Palatino Linotype" w:cs="Arial"/>
          <w:color w:val="000000" w:themeColor="text1"/>
        </w:rPr>
      </w:pPr>
    </w:p>
    <w:p w14:paraId="5B68BAAF" w14:textId="724ABF93" w:rsidR="00BE1D89" w:rsidRPr="00E3081B" w:rsidRDefault="00BE1D89" w:rsidP="001D0403">
      <w:pPr>
        <w:pStyle w:val="Prrafodelista"/>
        <w:numPr>
          <w:ilvl w:val="0"/>
          <w:numId w:val="1"/>
        </w:numPr>
        <w:tabs>
          <w:tab w:val="left" w:pos="426"/>
        </w:tabs>
        <w:spacing w:line="360" w:lineRule="auto"/>
        <w:ind w:left="0" w:firstLine="0"/>
        <w:contextualSpacing/>
        <w:jc w:val="both"/>
        <w:rPr>
          <w:rFonts w:ascii="Palatino Linotype" w:eastAsia="Calibri" w:hAnsi="Palatino Linotype" w:cs="Arial"/>
          <w:color w:val="000000" w:themeColor="text1"/>
        </w:rPr>
      </w:pPr>
      <w:r w:rsidRPr="00E3081B">
        <w:rPr>
          <w:rFonts w:ascii="Palatino Linotype" w:eastAsia="Calibri" w:hAnsi="Palatino Linotype" w:cs="Arial"/>
          <w:color w:val="000000" w:themeColor="text1"/>
          <w:lang w:val="es-MX"/>
        </w:rPr>
        <w:t xml:space="preserve">El </w:t>
      </w:r>
      <w:r w:rsidR="00E3081B">
        <w:rPr>
          <w:rFonts w:ascii="Palatino Linotype" w:eastAsia="Calibri" w:hAnsi="Palatino Linotype" w:cs="Arial"/>
          <w:color w:val="000000" w:themeColor="text1"/>
          <w:lang w:val="es-MX"/>
        </w:rPr>
        <w:t>veintidós (22</w:t>
      </w:r>
      <w:r w:rsidR="009C19C0" w:rsidRPr="00E3081B">
        <w:rPr>
          <w:rFonts w:ascii="Palatino Linotype" w:eastAsia="Calibri" w:hAnsi="Palatino Linotype" w:cs="Arial"/>
          <w:color w:val="000000" w:themeColor="text1"/>
          <w:lang w:val="es-MX"/>
        </w:rPr>
        <w:t>) de</w:t>
      </w:r>
      <w:r w:rsidR="00A46BE6" w:rsidRPr="00E3081B">
        <w:rPr>
          <w:rFonts w:ascii="Palatino Linotype" w:eastAsia="Calibri" w:hAnsi="Palatino Linotype" w:cs="Arial"/>
          <w:color w:val="000000" w:themeColor="text1"/>
          <w:lang w:val="es-MX"/>
        </w:rPr>
        <w:t xml:space="preserve"> febrero de dos mil veintitrés</w:t>
      </w:r>
      <w:r w:rsidRPr="00E3081B">
        <w:rPr>
          <w:rFonts w:ascii="Palatino Linotype" w:eastAsia="Calibri" w:hAnsi="Palatino Linotype" w:cs="Arial"/>
          <w:color w:val="000000" w:themeColor="text1"/>
          <w:lang w:val="es-MX"/>
        </w:rPr>
        <w:t xml:space="preserve">, con fundamento en el artículo 181 tercer párrafo de la Ley de Transparencia y Acceso a la Información Pública del Estado de México y Municipios, se acordó el plazo de treinta (30) días para resolver el recurso de revisión, sería ampliado. </w:t>
      </w:r>
    </w:p>
    <w:p w14:paraId="34A50511" w14:textId="77777777" w:rsidR="00A46BE6" w:rsidRPr="00E3081B" w:rsidRDefault="00A46BE6" w:rsidP="00A46BE6">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1A06EC63" w14:textId="5460351D" w:rsidR="0028674A" w:rsidRPr="00E3081B" w:rsidRDefault="0028674A" w:rsidP="00F86921">
      <w:pPr>
        <w:spacing w:line="360" w:lineRule="auto"/>
        <w:rPr>
          <w:rFonts w:ascii="Palatino Linotype" w:hAnsi="Palatino Linotype"/>
          <w:lang w:val="es-MX" w:eastAsia="en-US"/>
        </w:rPr>
      </w:pPr>
      <w:bookmarkStart w:id="4" w:name="_Toc461555889"/>
      <w:bookmarkStart w:id="5" w:name="_Toc466371858"/>
      <w:bookmarkStart w:id="6" w:name="_Toc68804758"/>
    </w:p>
    <w:p w14:paraId="494F97AD" w14:textId="77777777" w:rsidR="00EA0165" w:rsidRPr="00E3081B" w:rsidRDefault="00EA0165" w:rsidP="00F86921">
      <w:pPr>
        <w:pStyle w:val="Ttulo1"/>
        <w:spacing w:line="360" w:lineRule="auto"/>
        <w:jc w:val="center"/>
        <w:rPr>
          <w:rFonts w:ascii="Palatino Linotype" w:hAnsi="Palatino Linotype"/>
          <w:b/>
          <w:color w:val="000000" w:themeColor="text1"/>
          <w:sz w:val="24"/>
          <w:szCs w:val="24"/>
          <w:lang w:val="es-MX" w:eastAsia="en-US"/>
        </w:rPr>
      </w:pPr>
      <w:bookmarkStart w:id="7" w:name="_Toc88745690"/>
      <w:r w:rsidRPr="00E3081B">
        <w:rPr>
          <w:rFonts w:ascii="Palatino Linotype" w:hAnsi="Palatino Linotype"/>
          <w:b/>
          <w:color w:val="000000" w:themeColor="text1"/>
          <w:sz w:val="24"/>
          <w:szCs w:val="24"/>
          <w:lang w:val="es-MX" w:eastAsia="en-US"/>
        </w:rPr>
        <w:t>CONSIDERANDO</w:t>
      </w:r>
      <w:bookmarkEnd w:id="4"/>
      <w:bookmarkEnd w:id="5"/>
      <w:bookmarkEnd w:id="6"/>
      <w:bookmarkEnd w:id="7"/>
    </w:p>
    <w:p w14:paraId="0D7AA06B" w14:textId="77777777" w:rsidR="00EA0165" w:rsidRPr="00E3081B" w:rsidRDefault="00EA0165" w:rsidP="00F86921">
      <w:pPr>
        <w:spacing w:line="360" w:lineRule="auto"/>
        <w:rPr>
          <w:rFonts w:ascii="Palatino Linotype" w:eastAsiaTheme="minorEastAsia" w:hAnsi="Palatino Linotype" w:cstheme="minorBidi"/>
          <w:color w:val="000000" w:themeColor="text1"/>
          <w:lang w:val="es-MX" w:eastAsia="en-US"/>
        </w:rPr>
      </w:pPr>
    </w:p>
    <w:p w14:paraId="3468D0CF" w14:textId="475BACAF" w:rsidR="00EA0165" w:rsidRPr="00E3081B" w:rsidRDefault="00EA0165" w:rsidP="00F86921">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88745691"/>
      <w:r w:rsidRPr="00E3081B">
        <w:rPr>
          <w:rFonts w:ascii="Palatino Linotype" w:hAnsi="Palatino Linotype"/>
          <w:b/>
          <w:color w:val="000000" w:themeColor="text1"/>
          <w:sz w:val="24"/>
          <w:szCs w:val="24"/>
          <w:lang w:val="es-MX" w:eastAsia="en-US"/>
        </w:rPr>
        <w:t>PRIMERO. De la competencia</w:t>
      </w:r>
      <w:bookmarkEnd w:id="8"/>
      <w:bookmarkEnd w:id="9"/>
      <w:bookmarkEnd w:id="10"/>
      <w:r w:rsidR="00537427" w:rsidRPr="00E3081B">
        <w:rPr>
          <w:rFonts w:ascii="Palatino Linotype" w:hAnsi="Palatino Linotype"/>
          <w:b/>
          <w:color w:val="000000" w:themeColor="text1"/>
          <w:sz w:val="24"/>
          <w:szCs w:val="24"/>
          <w:lang w:val="es-MX" w:eastAsia="en-US"/>
        </w:rPr>
        <w:t>.</w:t>
      </w:r>
      <w:bookmarkEnd w:id="11"/>
    </w:p>
    <w:p w14:paraId="341F67EC" w14:textId="77777777" w:rsidR="00EA0165" w:rsidRPr="00E3081B" w:rsidRDefault="00EA0165" w:rsidP="00F86921">
      <w:pPr>
        <w:spacing w:line="360" w:lineRule="auto"/>
        <w:rPr>
          <w:rFonts w:ascii="Palatino Linotype" w:eastAsiaTheme="minorEastAsia" w:hAnsi="Palatino Linotype" w:cstheme="minorBidi"/>
          <w:color w:val="000000" w:themeColor="text1"/>
          <w:lang w:val="es-MX" w:eastAsia="en-US"/>
        </w:rPr>
      </w:pPr>
    </w:p>
    <w:p w14:paraId="15D1D21E" w14:textId="4667732A" w:rsidR="00EA0165" w:rsidRPr="00E3081B" w:rsidRDefault="00EA0165" w:rsidP="001D0403">
      <w:pPr>
        <w:pStyle w:val="Prrafodelista"/>
        <w:numPr>
          <w:ilvl w:val="0"/>
          <w:numId w:val="1"/>
        </w:numPr>
        <w:tabs>
          <w:tab w:val="left" w:pos="0"/>
        </w:tabs>
        <w:spacing w:after="160" w:line="360" w:lineRule="auto"/>
        <w:ind w:left="0" w:hanging="11"/>
        <w:contextualSpacing/>
        <w:jc w:val="both"/>
        <w:rPr>
          <w:rFonts w:ascii="Palatino Linotype" w:eastAsia="MS Mincho" w:hAnsi="Palatino Linotype"/>
          <w:lang w:val="es-ES_tradnl"/>
        </w:rPr>
      </w:pPr>
      <w:r w:rsidRPr="00E3081B">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E3081B">
        <w:rPr>
          <w:rFonts w:ascii="Palatino Linotype" w:eastAsia="Calibri" w:hAnsi="Palatino Linotype"/>
          <w:b/>
        </w:rPr>
        <w:t>Constitución Política de los Estados Unidos Mexicanos</w:t>
      </w:r>
      <w:r w:rsidRPr="00E3081B">
        <w:rPr>
          <w:rFonts w:ascii="Palatino Linotype" w:eastAsia="Calibri" w:hAnsi="Palatino Linotype"/>
        </w:rPr>
        <w:t xml:space="preserve">; </w:t>
      </w:r>
      <w:r w:rsidRPr="00E3081B">
        <w:rPr>
          <w:rFonts w:ascii="Palatino Linotype" w:eastAsia="Calibri" w:hAnsi="Palatino Linotype" w:cs="Arial"/>
          <w:bCs/>
          <w:color w:val="222222"/>
          <w:shd w:val="clear" w:color="auto" w:fill="FFFFFF"/>
          <w:lang w:eastAsia="en-US"/>
        </w:rPr>
        <w:t>5, párrafo</w:t>
      </w:r>
      <w:r w:rsidR="00543BF9" w:rsidRPr="00E3081B">
        <w:rPr>
          <w:rFonts w:ascii="Palatino Linotype" w:eastAsia="Calibri" w:hAnsi="Palatino Linotype"/>
          <w:lang w:val="es-MX" w:eastAsia="en-US"/>
        </w:rPr>
        <w:t xml:space="preserve"> trigésimo, trigésimo primero y trigésimo segundo, fracciones I, II, III, IV y V</w:t>
      </w:r>
      <w:r w:rsidR="00543BF9" w:rsidRPr="00E3081B">
        <w:rPr>
          <w:rFonts w:ascii="Palatino Linotype" w:eastAsia="MS Mincho" w:hAnsi="Palatino Linotype"/>
          <w:lang w:val="es-ES_tradnl"/>
        </w:rPr>
        <w:t xml:space="preserve"> </w:t>
      </w:r>
      <w:r w:rsidRPr="00E3081B">
        <w:rPr>
          <w:rFonts w:ascii="Palatino Linotype" w:eastAsia="Calibri" w:hAnsi="Palatino Linotype"/>
        </w:rPr>
        <w:t xml:space="preserve">de la </w:t>
      </w:r>
      <w:r w:rsidRPr="00E3081B">
        <w:rPr>
          <w:rFonts w:ascii="Palatino Linotype" w:eastAsia="Calibri" w:hAnsi="Palatino Linotype"/>
          <w:b/>
        </w:rPr>
        <w:t>Constitución Política del Estado Libre y Soberano de México</w:t>
      </w:r>
      <w:r w:rsidRPr="00E3081B">
        <w:rPr>
          <w:rFonts w:ascii="Palatino Linotype" w:eastAsia="Calibri" w:hAnsi="Palatino Linotype"/>
        </w:rPr>
        <w:t xml:space="preserve">; artículos 1, 2 fracción </w:t>
      </w:r>
      <w:r w:rsidRPr="00E3081B">
        <w:rPr>
          <w:rFonts w:ascii="Palatino Linotype" w:eastAsia="Calibri" w:hAnsi="Palatino Linotype"/>
        </w:rPr>
        <w:lastRenderedPageBreak/>
        <w:t xml:space="preserve">II, 13, 29, 36 fracciones I y II, 176, 178, 179, 181 párrafo tercero y 185 </w:t>
      </w:r>
      <w:r w:rsidRPr="00E3081B">
        <w:rPr>
          <w:rFonts w:ascii="Palatino Linotype" w:eastAsia="Calibri" w:hAnsi="Palatino Linotype" w:cs="Arial"/>
        </w:rPr>
        <w:t xml:space="preserve">de la </w:t>
      </w:r>
      <w:r w:rsidRPr="00E3081B">
        <w:rPr>
          <w:rFonts w:ascii="Palatino Linotype" w:eastAsia="Calibri" w:hAnsi="Palatino Linotype" w:cs="Arial"/>
          <w:b/>
        </w:rPr>
        <w:t>Ley de Transparencia y Acceso a la Información Pública del Estado de México y Municipios</w:t>
      </w:r>
      <w:r w:rsidRPr="00E3081B">
        <w:rPr>
          <w:rFonts w:ascii="Palatino Linotype" w:eastAsia="Calibri" w:hAnsi="Palatino Linotype" w:cs="Arial"/>
        </w:rPr>
        <w:t xml:space="preserve">; </w:t>
      </w:r>
      <w:r w:rsidRPr="00E3081B">
        <w:rPr>
          <w:rFonts w:ascii="Palatino Linotype" w:eastAsia="Calibri" w:hAnsi="Palatino Linotype" w:cs="Arial"/>
          <w:b/>
        </w:rPr>
        <w:t>7, 9 fracciones I y XXIV, y 11</w:t>
      </w:r>
      <w:r w:rsidRPr="00E3081B">
        <w:rPr>
          <w:rFonts w:ascii="Palatino Linotype" w:eastAsia="Calibri" w:hAnsi="Palatino Linotype" w:cs="Arial"/>
        </w:rPr>
        <w:t xml:space="preserve"> del </w:t>
      </w:r>
      <w:r w:rsidRPr="00E3081B">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E3081B">
        <w:rPr>
          <w:rFonts w:ascii="Palatino Linotype" w:eastAsia="Calibri" w:hAnsi="Palatino Linotype" w:cs="Arial"/>
          <w:b/>
        </w:rPr>
        <w:t>.</w:t>
      </w:r>
    </w:p>
    <w:p w14:paraId="343B0FCF" w14:textId="413622B7" w:rsidR="00EA0165" w:rsidRPr="00E3081B" w:rsidRDefault="00EA0165" w:rsidP="00F86921">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88745692"/>
      <w:r w:rsidRPr="00E3081B">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58DA4526" w14:textId="77777777" w:rsidR="00EA0165" w:rsidRPr="00E3081B" w:rsidRDefault="00EA0165" w:rsidP="00F86921">
      <w:pPr>
        <w:pStyle w:val="Ttulo1"/>
        <w:spacing w:line="360" w:lineRule="auto"/>
        <w:rPr>
          <w:rFonts w:ascii="Palatino Linotype" w:hAnsi="Palatino Linotype"/>
          <w:b/>
          <w:color w:val="000000" w:themeColor="text1"/>
          <w:sz w:val="24"/>
          <w:szCs w:val="24"/>
          <w:lang w:val="es-MX" w:eastAsia="en-US"/>
        </w:rPr>
      </w:pPr>
      <w:bookmarkStart w:id="16" w:name="_Toc67587985"/>
      <w:bookmarkStart w:id="17" w:name="_Toc68804761"/>
      <w:bookmarkStart w:id="18" w:name="_Toc88745693"/>
      <w:r w:rsidRPr="00E3081B">
        <w:rPr>
          <w:rFonts w:ascii="Palatino Linotype" w:hAnsi="Palatino Linotype"/>
          <w:b/>
          <w:color w:val="000000" w:themeColor="text1"/>
          <w:sz w:val="24"/>
          <w:szCs w:val="24"/>
          <w:lang w:val="es-MX" w:eastAsia="en-US"/>
        </w:rPr>
        <w:t>I. De la interposición del recurso.</w:t>
      </w:r>
      <w:bookmarkEnd w:id="16"/>
      <w:bookmarkEnd w:id="17"/>
      <w:bookmarkEnd w:id="18"/>
      <w:r w:rsidRPr="00E3081B">
        <w:rPr>
          <w:rFonts w:ascii="Palatino Linotype" w:hAnsi="Palatino Linotype"/>
          <w:b/>
          <w:color w:val="000000" w:themeColor="text1"/>
          <w:sz w:val="24"/>
          <w:szCs w:val="24"/>
          <w:lang w:val="es-MX" w:eastAsia="en-US"/>
        </w:rPr>
        <w:t xml:space="preserve"> </w:t>
      </w:r>
    </w:p>
    <w:p w14:paraId="489BB18C" w14:textId="77777777" w:rsidR="00EA0165" w:rsidRPr="00E3081B" w:rsidRDefault="00EA0165" w:rsidP="00F86921">
      <w:pPr>
        <w:keepNext/>
        <w:keepLines/>
        <w:tabs>
          <w:tab w:val="left" w:pos="0"/>
        </w:tabs>
        <w:spacing w:line="360" w:lineRule="auto"/>
        <w:contextualSpacing/>
        <w:outlineLvl w:val="0"/>
        <w:rPr>
          <w:rFonts w:ascii="Palatino Linotype" w:eastAsia="MS Gothic" w:hAnsi="Palatino Linotype"/>
          <w:b/>
          <w:lang w:val="es-MX" w:eastAsia="en-US"/>
        </w:rPr>
      </w:pPr>
    </w:p>
    <w:p w14:paraId="08BC9096" w14:textId="2A1EACBF" w:rsidR="00BE1D89" w:rsidRPr="00E3081B" w:rsidRDefault="00EA0165" w:rsidP="001D0403">
      <w:pPr>
        <w:pStyle w:val="Prrafodelista"/>
        <w:numPr>
          <w:ilvl w:val="0"/>
          <w:numId w:val="1"/>
        </w:numPr>
        <w:spacing w:after="160" w:line="360" w:lineRule="auto"/>
        <w:ind w:left="0" w:right="49" w:firstLine="0"/>
        <w:contextualSpacing/>
        <w:jc w:val="both"/>
        <w:rPr>
          <w:rFonts w:ascii="Palatino Linotype" w:hAnsi="Palatino Linotype"/>
          <w:lang w:val="es-ES_tradnl"/>
        </w:rPr>
      </w:pPr>
      <w:r w:rsidRPr="00E3081B">
        <w:rPr>
          <w:rFonts w:ascii="Palatino Linotype" w:eastAsia="Calibri" w:hAnsi="Palatino Linotype" w:cs="Arial"/>
          <w:lang w:val="es-ES_tradnl"/>
        </w:rPr>
        <w:t xml:space="preserve">El medio de impugnación fue presentado a través del </w:t>
      </w:r>
      <w:r w:rsidRPr="00E3081B">
        <w:rPr>
          <w:rFonts w:ascii="Palatino Linotype" w:eastAsia="Calibri" w:hAnsi="Palatino Linotype" w:cs="Arial"/>
          <w:b/>
          <w:lang w:val="es-ES_tradnl"/>
        </w:rPr>
        <w:t>SAIMEX,</w:t>
      </w:r>
      <w:r w:rsidRPr="00E3081B">
        <w:rPr>
          <w:rFonts w:ascii="Palatino Linotype" w:eastAsia="Calibri" w:hAnsi="Palatino Linotype" w:cs="Arial"/>
          <w:lang w:val="es-ES_tradnl"/>
        </w:rPr>
        <w:t xml:space="preserve"> en el formato previamente aprobado para tal efecto y dentro del plazo legal de quince días hábiles otorgados; para el caso en </w:t>
      </w:r>
      <w:r w:rsidR="00BD6857" w:rsidRPr="00E3081B">
        <w:rPr>
          <w:rFonts w:ascii="Palatino Linotype" w:eastAsia="Calibri" w:hAnsi="Palatino Linotype" w:cs="Arial"/>
          <w:lang w:val="es-ES_tradnl"/>
        </w:rPr>
        <w:t xml:space="preserve">particular es de señalar que si el </w:t>
      </w:r>
      <w:r w:rsidRPr="00E3081B">
        <w:rPr>
          <w:rFonts w:ascii="Palatino Linotype" w:eastAsia="Calibri" w:hAnsi="Palatino Linotype" w:cs="Arial"/>
          <w:b/>
          <w:lang w:val="es-ES_tradnl"/>
        </w:rPr>
        <w:t>SUJETO OBLIGADO</w:t>
      </w:r>
      <w:r w:rsidRPr="00E3081B">
        <w:rPr>
          <w:rFonts w:ascii="Palatino Linotype" w:eastAsia="Calibri" w:hAnsi="Palatino Linotype" w:cs="Arial"/>
          <w:lang w:val="es-ES_tradnl"/>
        </w:rPr>
        <w:t xml:space="preserve"> entregó respuesta el d</w:t>
      </w:r>
      <w:r w:rsidR="00A46BE6" w:rsidRPr="00E3081B">
        <w:rPr>
          <w:rFonts w:ascii="Palatino Linotype" w:eastAsia="Calibri" w:hAnsi="Palatino Linotype" w:cs="Arial"/>
          <w:lang w:val="es-ES_tradnl"/>
        </w:rPr>
        <w:t>ía veinte (20</w:t>
      </w:r>
      <w:r w:rsidRPr="00E3081B">
        <w:rPr>
          <w:rFonts w:ascii="Palatino Linotype" w:eastAsia="Calibri" w:hAnsi="Palatino Linotype" w:cs="Arial"/>
          <w:lang w:val="es-ES_tradnl"/>
        </w:rPr>
        <w:t>) de</w:t>
      </w:r>
      <w:r w:rsidR="00A46BE6" w:rsidRPr="00E3081B">
        <w:rPr>
          <w:rFonts w:ascii="Palatino Linotype" w:eastAsia="Calibri" w:hAnsi="Palatino Linotype" w:cs="Arial"/>
          <w:lang w:val="es-ES_tradnl"/>
        </w:rPr>
        <w:t xml:space="preserve"> diciembre </w:t>
      </w:r>
      <w:r w:rsidR="00BE1D89" w:rsidRPr="00E3081B">
        <w:rPr>
          <w:rFonts w:ascii="Palatino Linotype" w:eastAsia="Calibri" w:hAnsi="Palatino Linotype" w:cs="Arial"/>
          <w:lang w:val="es-ES_tradnl"/>
        </w:rPr>
        <w:t>de dos mil veintidós</w:t>
      </w:r>
      <w:r w:rsidRPr="00E3081B">
        <w:rPr>
          <w:rFonts w:ascii="Palatino Linotype" w:eastAsia="Calibri" w:hAnsi="Palatino Linotype" w:cs="Arial"/>
          <w:lang w:val="es-MX" w:eastAsia="en-US"/>
        </w:rPr>
        <w:t>, el plazo para interponer el recurso de rev</w:t>
      </w:r>
      <w:r w:rsidR="00E62DC6" w:rsidRPr="00E3081B">
        <w:rPr>
          <w:rFonts w:ascii="Palatino Linotype" w:eastAsia="Calibri" w:hAnsi="Palatino Linotype" w:cs="Arial"/>
          <w:lang w:val="es-MX" w:eastAsia="en-US"/>
        </w:rPr>
        <w:t xml:space="preserve">isión </w:t>
      </w:r>
      <w:r w:rsidR="00A2042B" w:rsidRPr="00E3081B">
        <w:rPr>
          <w:rFonts w:ascii="Palatino Linotype" w:eastAsia="Calibri" w:hAnsi="Palatino Linotype" w:cs="Arial"/>
          <w:lang w:val="es-MX" w:eastAsia="en-US"/>
        </w:rPr>
        <w:t>trascurrió del</w:t>
      </w:r>
      <w:r w:rsidR="00A46BE6" w:rsidRPr="00E3081B">
        <w:rPr>
          <w:rFonts w:ascii="Palatino Linotype" w:eastAsia="Calibri" w:hAnsi="Palatino Linotype" w:cs="Arial"/>
          <w:lang w:val="es-MX" w:eastAsia="en-US"/>
        </w:rPr>
        <w:t xml:space="preserve"> veintiuno (21</w:t>
      </w:r>
      <w:r w:rsidRPr="00E3081B">
        <w:rPr>
          <w:rFonts w:ascii="Palatino Linotype" w:eastAsia="Calibri" w:hAnsi="Palatino Linotype" w:cs="Arial"/>
          <w:lang w:val="es-MX" w:eastAsia="en-US"/>
        </w:rPr>
        <w:t>)</w:t>
      </w:r>
      <w:r w:rsidR="00A2042B" w:rsidRPr="00E3081B">
        <w:rPr>
          <w:rFonts w:ascii="Palatino Linotype" w:eastAsia="Calibri" w:hAnsi="Palatino Linotype" w:cs="Arial"/>
          <w:lang w:val="es-MX" w:eastAsia="en-US"/>
        </w:rPr>
        <w:t xml:space="preserve"> </w:t>
      </w:r>
      <w:r w:rsidR="00BE1D89" w:rsidRPr="00E3081B">
        <w:rPr>
          <w:rFonts w:ascii="Palatino Linotype" w:eastAsia="Calibri" w:hAnsi="Palatino Linotype" w:cs="Arial"/>
          <w:lang w:val="es-MX" w:eastAsia="en-US"/>
        </w:rPr>
        <w:t xml:space="preserve"> de</w:t>
      </w:r>
      <w:r w:rsidR="00A46BE6" w:rsidRPr="00E3081B">
        <w:rPr>
          <w:rFonts w:ascii="Palatino Linotype" w:eastAsia="Calibri" w:hAnsi="Palatino Linotype" w:cs="Arial"/>
          <w:lang w:val="es-MX" w:eastAsia="en-US"/>
        </w:rPr>
        <w:t xml:space="preserve"> diciembre</w:t>
      </w:r>
      <w:r w:rsidR="00F56AA1" w:rsidRPr="00E3081B">
        <w:rPr>
          <w:rFonts w:ascii="Palatino Linotype" w:eastAsia="Calibri" w:hAnsi="Palatino Linotype" w:cs="Arial"/>
          <w:lang w:val="es-MX" w:eastAsia="en-US"/>
        </w:rPr>
        <w:t xml:space="preserve"> </w:t>
      </w:r>
      <w:r w:rsidRPr="00E3081B">
        <w:rPr>
          <w:rFonts w:ascii="Palatino Linotype" w:eastAsia="Calibri" w:hAnsi="Palatino Linotype" w:cs="Arial"/>
          <w:lang w:val="es-MX" w:eastAsia="en-US"/>
        </w:rPr>
        <w:t xml:space="preserve">al </w:t>
      </w:r>
      <w:r w:rsidR="00A46BE6" w:rsidRPr="00E3081B">
        <w:rPr>
          <w:rFonts w:ascii="Palatino Linotype" w:eastAsia="Calibri" w:hAnsi="Palatino Linotype" w:cs="Arial"/>
          <w:lang w:val="es-MX" w:eastAsia="en-US"/>
        </w:rPr>
        <w:t>veinticuatro (24</w:t>
      </w:r>
      <w:r w:rsidR="00600000" w:rsidRPr="00E3081B">
        <w:rPr>
          <w:rFonts w:ascii="Palatino Linotype" w:eastAsia="Calibri" w:hAnsi="Palatino Linotype" w:cs="Arial"/>
          <w:lang w:val="es-MX" w:eastAsia="en-US"/>
        </w:rPr>
        <w:t>) de</w:t>
      </w:r>
      <w:r w:rsidR="00A46BE6" w:rsidRPr="00E3081B">
        <w:rPr>
          <w:rFonts w:ascii="Palatino Linotype" w:eastAsia="Calibri" w:hAnsi="Palatino Linotype" w:cs="Arial"/>
          <w:lang w:val="es-MX" w:eastAsia="en-US"/>
        </w:rPr>
        <w:t xml:space="preserve"> enero de dos mil veintitrés</w:t>
      </w:r>
      <w:r w:rsidR="00E62DC6" w:rsidRPr="00E3081B">
        <w:rPr>
          <w:rFonts w:ascii="Palatino Linotype" w:eastAsia="Calibri" w:hAnsi="Palatino Linotype" w:cs="Arial"/>
          <w:lang w:val="es-MX" w:eastAsia="en-US"/>
        </w:rPr>
        <w:t xml:space="preserve">, </w:t>
      </w:r>
      <w:r w:rsidRPr="00E3081B">
        <w:rPr>
          <w:rFonts w:ascii="Palatino Linotype" w:eastAsia="Calibri" w:hAnsi="Palatino Linotype" w:cs="Arial"/>
          <w:lang w:val="es-MX" w:eastAsia="en-US"/>
        </w:rPr>
        <w:t>por lo que si el particular i</w:t>
      </w:r>
      <w:r w:rsidR="00392E2B" w:rsidRPr="00E3081B">
        <w:rPr>
          <w:rFonts w:ascii="Palatino Linotype" w:eastAsia="Calibri" w:hAnsi="Palatino Linotype" w:cs="Arial"/>
          <w:lang w:val="es-MX" w:eastAsia="en-US"/>
        </w:rPr>
        <w:t>nterpus</w:t>
      </w:r>
      <w:r w:rsidR="00806829" w:rsidRPr="00E3081B">
        <w:rPr>
          <w:rFonts w:ascii="Palatino Linotype" w:eastAsia="Calibri" w:hAnsi="Palatino Linotype" w:cs="Arial"/>
          <w:lang w:val="es-MX" w:eastAsia="en-US"/>
        </w:rPr>
        <w:t xml:space="preserve">o </w:t>
      </w:r>
      <w:r w:rsidR="00BE1D89" w:rsidRPr="00E3081B">
        <w:rPr>
          <w:rFonts w:ascii="Palatino Linotype" w:eastAsia="Calibri" w:hAnsi="Palatino Linotype" w:cs="Arial"/>
          <w:lang w:val="es-MX" w:eastAsia="en-US"/>
        </w:rPr>
        <w:t>r</w:t>
      </w:r>
      <w:r w:rsidR="00A46BE6" w:rsidRPr="00E3081B">
        <w:rPr>
          <w:rFonts w:ascii="Palatino Linotype" w:eastAsia="Calibri" w:hAnsi="Palatino Linotype" w:cs="Arial"/>
          <w:lang w:val="es-MX" w:eastAsia="en-US"/>
        </w:rPr>
        <w:t>ecurso de revisión el veintidós (22</w:t>
      </w:r>
      <w:r w:rsidR="00BD6857" w:rsidRPr="00E3081B">
        <w:rPr>
          <w:rFonts w:ascii="Palatino Linotype" w:eastAsia="Calibri" w:hAnsi="Palatino Linotype" w:cs="Arial"/>
          <w:lang w:val="es-MX" w:eastAsia="en-US"/>
        </w:rPr>
        <w:t>) de</w:t>
      </w:r>
      <w:r w:rsidR="00A46BE6" w:rsidRPr="00E3081B">
        <w:rPr>
          <w:rFonts w:ascii="Palatino Linotype" w:eastAsia="Calibri" w:hAnsi="Palatino Linotype" w:cs="Arial"/>
          <w:lang w:val="es-MX" w:eastAsia="en-US"/>
        </w:rPr>
        <w:t xml:space="preserve"> diciembre</w:t>
      </w:r>
      <w:r w:rsidR="00F56AA1" w:rsidRPr="00E3081B">
        <w:rPr>
          <w:rFonts w:ascii="Palatino Linotype" w:eastAsia="Calibri" w:hAnsi="Palatino Linotype" w:cs="Arial"/>
          <w:lang w:val="es-MX" w:eastAsia="en-US"/>
        </w:rPr>
        <w:t xml:space="preserve"> </w:t>
      </w:r>
      <w:r w:rsidRPr="00E3081B">
        <w:rPr>
          <w:rFonts w:ascii="Palatino Linotype" w:hAnsi="Palatino Linotype"/>
          <w:lang w:val="es-ES_tradnl"/>
        </w:rPr>
        <w:t xml:space="preserve">se encuentra dentro del periodo establecido por la Ley. </w:t>
      </w:r>
    </w:p>
    <w:p w14:paraId="5C72C37F" w14:textId="7C3E45D6" w:rsidR="00BE1D89" w:rsidRPr="00E3081B" w:rsidRDefault="00BE1D89" w:rsidP="00A46BE6">
      <w:pPr>
        <w:keepNext/>
        <w:keepLines/>
        <w:spacing w:before="240" w:line="360" w:lineRule="auto"/>
        <w:jc w:val="both"/>
        <w:outlineLvl w:val="0"/>
        <w:rPr>
          <w:rFonts w:ascii="Palatino Linotype" w:hAnsi="Palatino Linotype" w:cs="Arial"/>
          <w:b/>
        </w:rPr>
      </w:pPr>
      <w:bookmarkStart w:id="19" w:name="_Toc108698548"/>
      <w:r w:rsidRPr="00E3081B">
        <w:rPr>
          <w:rFonts w:ascii="Palatino Linotype" w:eastAsiaTheme="majorEastAsia" w:hAnsi="Palatino Linotype" w:cstheme="majorBidi"/>
          <w:b/>
        </w:rPr>
        <w:t>II</w:t>
      </w:r>
      <w:bookmarkStart w:id="20" w:name="_Toc110470207"/>
      <w:bookmarkEnd w:id="19"/>
      <w:r w:rsidRPr="00E3081B">
        <w:rPr>
          <w:rFonts w:ascii="Palatino Linotype" w:hAnsi="Palatino Linotype"/>
          <w:b/>
        </w:rPr>
        <w:t xml:space="preserve">. </w:t>
      </w:r>
      <w:bookmarkStart w:id="21" w:name="_Toc110470208"/>
      <w:bookmarkEnd w:id="20"/>
      <w:r w:rsidRPr="00E3081B">
        <w:rPr>
          <w:rFonts w:ascii="Palatino Linotype" w:hAnsi="Palatino Linotype"/>
          <w:b/>
          <w:color w:val="000000" w:themeColor="text1"/>
          <w:lang w:val="es-MX" w:eastAsia="en-US"/>
        </w:rPr>
        <w:t>De la determinación sobre la procedibilidad del recurso.</w:t>
      </w:r>
      <w:bookmarkEnd w:id="21"/>
      <w:r w:rsidRPr="00E3081B">
        <w:rPr>
          <w:rFonts w:ascii="Palatino Linotype" w:hAnsi="Palatino Linotype"/>
          <w:b/>
          <w:color w:val="000000" w:themeColor="text1"/>
          <w:lang w:val="es-MX" w:eastAsia="en-US"/>
        </w:rPr>
        <w:t xml:space="preserve"> </w:t>
      </w:r>
    </w:p>
    <w:p w14:paraId="39C2C976" w14:textId="77777777" w:rsidR="00BE1D89" w:rsidRPr="00E3081B" w:rsidRDefault="00BE1D89" w:rsidP="00BE1D89">
      <w:pPr>
        <w:spacing w:line="360" w:lineRule="auto"/>
        <w:jc w:val="both"/>
        <w:rPr>
          <w:rFonts w:ascii="Palatino Linotype" w:hAnsi="Palatino Linotype"/>
          <w:lang w:val="es-MX" w:eastAsia="en-US"/>
        </w:rPr>
      </w:pPr>
    </w:p>
    <w:p w14:paraId="00B7840B" w14:textId="77777777" w:rsidR="00BE1D89" w:rsidRPr="00E3081B" w:rsidRDefault="00BE1D89" w:rsidP="001D0403">
      <w:pPr>
        <w:pStyle w:val="Prrafodelista"/>
        <w:numPr>
          <w:ilvl w:val="0"/>
          <w:numId w:val="1"/>
        </w:numPr>
        <w:spacing w:after="160" w:line="360" w:lineRule="auto"/>
        <w:ind w:left="0" w:right="49" w:firstLine="0"/>
        <w:contextualSpacing/>
        <w:jc w:val="both"/>
        <w:rPr>
          <w:rFonts w:ascii="Palatino Linotype" w:hAnsi="Palatino Linotype"/>
          <w:lang w:val="es-ES_tradnl"/>
        </w:rPr>
      </w:pPr>
      <w:r w:rsidRPr="00E3081B">
        <w:rPr>
          <w:rFonts w:ascii="Palatino Linotype" w:eastAsia="Calibri" w:hAnsi="Palatino Linotype" w:cs="Arial"/>
          <w:lang w:val="es-ES_tradnl"/>
        </w:rPr>
        <w:t xml:space="preserve">Expuesto lo anterior, el escrito contiene las formalidades previstas por el artículo 180 último párrafo de la Ley de la materia actual, por lo que es procedente que este Instituto de Transparencia, Acceso a la Información Pública y Protección </w:t>
      </w:r>
      <w:r w:rsidRPr="00E3081B">
        <w:rPr>
          <w:rFonts w:ascii="Palatino Linotype" w:eastAsia="Calibri" w:hAnsi="Palatino Linotype" w:cs="Arial"/>
          <w:lang w:val="es-ES_tradnl"/>
        </w:rPr>
        <w:lastRenderedPageBreak/>
        <w:t>de Datos Personales del Estado de México y Municipios, conozca y resuelva el presente recurso.</w:t>
      </w:r>
    </w:p>
    <w:p w14:paraId="2CAA4C68" w14:textId="2A906E6C" w:rsidR="00A2042B" w:rsidRPr="00E3081B" w:rsidRDefault="00A2042B" w:rsidP="00A2042B">
      <w:pPr>
        <w:pStyle w:val="Prrafodelista"/>
        <w:spacing w:after="160" w:line="360" w:lineRule="auto"/>
        <w:ind w:left="0" w:right="49"/>
        <w:contextualSpacing/>
        <w:jc w:val="both"/>
        <w:rPr>
          <w:rFonts w:ascii="Palatino Linotype" w:hAnsi="Palatino Linotype"/>
          <w:lang w:val="es-ES_tradnl"/>
        </w:rPr>
      </w:pPr>
    </w:p>
    <w:p w14:paraId="0EB2E86A" w14:textId="09724DF4" w:rsidR="003669E8" w:rsidRPr="00E3081B" w:rsidRDefault="00992BC7" w:rsidP="00F86921">
      <w:pPr>
        <w:pStyle w:val="Ttulo1"/>
        <w:spacing w:line="360" w:lineRule="auto"/>
        <w:rPr>
          <w:rFonts w:ascii="Palatino Linotype" w:hAnsi="Palatino Linotype"/>
          <w:sz w:val="24"/>
          <w:szCs w:val="24"/>
          <w:lang w:eastAsia="es-ES_tradnl"/>
        </w:rPr>
      </w:pPr>
      <w:bookmarkStart w:id="22" w:name="_Toc88745695"/>
      <w:r w:rsidRPr="00E3081B">
        <w:rPr>
          <w:rFonts w:ascii="Palatino Linotype" w:eastAsia="MS Mincho" w:hAnsi="Palatino Linotype"/>
          <w:b/>
          <w:color w:val="000000" w:themeColor="text1"/>
          <w:sz w:val="24"/>
          <w:szCs w:val="24"/>
          <w:lang w:val="es-ES_tradnl"/>
        </w:rPr>
        <w:t>TERCERO</w:t>
      </w:r>
      <w:r w:rsidRPr="00E3081B">
        <w:rPr>
          <w:rFonts w:ascii="Palatino Linotype" w:hAnsi="Palatino Linotype" w:cs="Times New Roman"/>
          <w:b/>
          <w:color w:val="000000" w:themeColor="text1"/>
          <w:sz w:val="24"/>
          <w:szCs w:val="24"/>
        </w:rPr>
        <w:t>.</w:t>
      </w:r>
      <w:bookmarkStart w:id="23" w:name="_Toc67587990"/>
      <w:bookmarkStart w:id="24" w:name="_Toc68804766"/>
      <w:bookmarkStart w:id="25" w:name="_Toc455991148"/>
      <w:bookmarkStart w:id="26" w:name="_Toc450120669"/>
      <w:bookmarkStart w:id="27" w:name="_Toc461555896"/>
      <w:bookmarkStart w:id="28" w:name="_Toc462154385"/>
      <w:bookmarkStart w:id="29" w:name="_Toc462660376"/>
      <w:bookmarkStart w:id="30" w:name="_Toc462660687"/>
      <w:bookmarkStart w:id="31" w:name="_Toc462660766"/>
      <w:bookmarkStart w:id="32" w:name="_Toc465264624"/>
      <w:bookmarkStart w:id="33" w:name="_Toc465264870"/>
      <w:bookmarkStart w:id="34" w:name="_Toc465266520"/>
      <w:bookmarkStart w:id="35" w:name="_Toc466302258"/>
      <w:bookmarkStart w:id="36" w:name="_Toc466371866"/>
      <w:bookmarkStart w:id="37" w:name="_Toc466371925"/>
      <w:bookmarkStart w:id="38" w:name="_Toc466377654"/>
      <w:bookmarkStart w:id="39" w:name="_Toc478549736"/>
      <w:bookmarkStart w:id="40" w:name="_Toc478572850"/>
      <w:bookmarkStart w:id="41" w:name="_Toc479238537"/>
      <w:r w:rsidR="0065578F" w:rsidRPr="00E3081B">
        <w:rPr>
          <w:rFonts w:ascii="Palatino Linotype" w:hAnsi="Palatino Linotype" w:cs="Times New Roman"/>
          <w:b/>
          <w:color w:val="000000" w:themeColor="text1"/>
          <w:sz w:val="24"/>
          <w:szCs w:val="24"/>
        </w:rPr>
        <w:t xml:space="preserve"> </w:t>
      </w:r>
      <w:r w:rsidR="00EA0165" w:rsidRPr="00E3081B">
        <w:rPr>
          <w:rFonts w:ascii="Palatino Linotype" w:hAnsi="Palatino Linotype"/>
          <w:b/>
          <w:color w:val="000000" w:themeColor="text1"/>
          <w:sz w:val="24"/>
          <w:szCs w:val="24"/>
          <w:lang w:val="es-MX" w:eastAsia="en-US"/>
        </w:rPr>
        <w:t xml:space="preserve">Del planteamiento de la </w:t>
      </w:r>
      <w:r w:rsidR="00EA0165" w:rsidRPr="00E3081B">
        <w:rPr>
          <w:rFonts w:ascii="Palatino Linotype" w:hAnsi="Palatino Linotype"/>
          <w:b/>
          <w:i/>
          <w:color w:val="000000" w:themeColor="text1"/>
          <w:sz w:val="24"/>
          <w:szCs w:val="24"/>
          <w:lang w:val="es-MX" w:eastAsia="en-US"/>
        </w:rPr>
        <w:t>Litis.</w:t>
      </w:r>
      <w:bookmarkEnd w:id="22"/>
      <w:bookmarkEnd w:id="23"/>
      <w:bookmarkEnd w:id="24"/>
    </w:p>
    <w:p w14:paraId="6B097BE2" w14:textId="0929F460" w:rsidR="00D217A4" w:rsidRPr="00E3081B" w:rsidRDefault="00EA0165" w:rsidP="001D0403">
      <w:pPr>
        <w:pStyle w:val="Prrafodelista"/>
        <w:numPr>
          <w:ilvl w:val="0"/>
          <w:numId w:val="1"/>
        </w:numPr>
        <w:spacing w:before="240" w:after="240" w:line="360" w:lineRule="auto"/>
        <w:ind w:left="0" w:firstLine="0"/>
        <w:contextualSpacing/>
        <w:jc w:val="both"/>
        <w:rPr>
          <w:rFonts w:ascii="Palatino Linotype" w:hAnsi="Palatino Linotype"/>
          <w:i/>
          <w:lang w:val="es-ES_tradnl"/>
        </w:rPr>
      </w:pPr>
      <w:r w:rsidRPr="00E3081B">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E3081B">
        <w:rPr>
          <w:rFonts w:ascii="Palatino Linotype" w:eastAsia="Calibri" w:hAnsi="Palatino Linotype" w:cs="Arial"/>
          <w:b/>
        </w:rPr>
        <w:t>Ley de Transparencia y Acceso a la Información Pública del Estado de México y Municipios</w:t>
      </w:r>
      <w:r w:rsidRPr="00E3081B">
        <w:rPr>
          <w:rFonts w:ascii="Palatino Linotype" w:hAnsi="Palatino Linotype" w:cs="Arial"/>
          <w:lang w:val="es-ES_tradnl"/>
        </w:rPr>
        <w:t xml:space="preserve"> y determinar la confirmación; revocación o modificación; </w:t>
      </w:r>
      <w:proofErr w:type="spellStart"/>
      <w:r w:rsidRPr="00E3081B">
        <w:rPr>
          <w:rFonts w:ascii="Palatino Linotype" w:hAnsi="Palatino Linotype" w:cs="Arial"/>
          <w:lang w:val="es-ES_tradnl"/>
        </w:rPr>
        <w:t>desechamiento</w:t>
      </w:r>
      <w:proofErr w:type="spellEnd"/>
      <w:r w:rsidRPr="00E3081B">
        <w:rPr>
          <w:rFonts w:ascii="Palatino Linotype" w:hAnsi="Palatino Linotype" w:cs="Arial"/>
          <w:lang w:val="es-ES_tradnl"/>
        </w:rPr>
        <w:t xml:space="preserve"> o sobreseimiento; y en su </w:t>
      </w:r>
      <w:r w:rsidRPr="00E3081B">
        <w:rPr>
          <w:rFonts w:ascii="Palatino Linotype" w:hAnsi="Palatino Linotype" w:cs="Arial"/>
          <w:b/>
          <w:lang w:val="es-ES_tradnl"/>
        </w:rPr>
        <w:t>caso ordenar la entrega de la información,</w:t>
      </w:r>
      <w:r w:rsidRPr="00E3081B">
        <w:rPr>
          <w:rFonts w:ascii="Palatino Linotype" w:hAnsi="Palatino Linotype" w:cs="Arial"/>
          <w:lang w:val="es-ES_tradnl"/>
        </w:rPr>
        <w:t xml:space="preserve"> respecto a las respuestas o falta de ellas de los Sujetos Obligados. </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3E5F6627" w14:textId="77777777" w:rsidR="00D217A4" w:rsidRPr="00E3081B" w:rsidRDefault="00D217A4" w:rsidP="00F86921">
      <w:pPr>
        <w:pStyle w:val="Prrafodelista"/>
        <w:spacing w:before="240" w:after="240" w:line="360" w:lineRule="auto"/>
        <w:ind w:left="0"/>
        <w:contextualSpacing/>
        <w:jc w:val="both"/>
        <w:rPr>
          <w:rFonts w:ascii="Palatino Linotype" w:hAnsi="Palatino Linotype"/>
          <w:i/>
          <w:lang w:val="es-ES_tradnl"/>
        </w:rPr>
      </w:pPr>
    </w:p>
    <w:p w14:paraId="22E5B958" w14:textId="4331CC0C" w:rsidR="00D217A4" w:rsidRPr="00E3081B" w:rsidRDefault="00EA0165" w:rsidP="001D0403">
      <w:pPr>
        <w:pStyle w:val="Prrafodelista"/>
        <w:numPr>
          <w:ilvl w:val="0"/>
          <w:numId w:val="1"/>
        </w:numPr>
        <w:spacing w:before="240" w:after="240" w:line="360" w:lineRule="auto"/>
        <w:ind w:left="0" w:firstLine="0"/>
        <w:contextualSpacing/>
        <w:jc w:val="both"/>
        <w:rPr>
          <w:rFonts w:ascii="Palatino Linotype" w:hAnsi="Palatino Linotype"/>
          <w:i/>
          <w:lang w:val="es-ES_tradnl"/>
        </w:rPr>
      </w:pPr>
      <w:r w:rsidRPr="00E3081B">
        <w:rPr>
          <w:rFonts w:ascii="Palatino Linotype" w:eastAsia="MS Mincho" w:hAnsi="Palatino Linotype"/>
          <w:lang w:val="es-ES_tradnl"/>
        </w:rPr>
        <w:t xml:space="preserve">De las constancias en el expediente al rubro indicado, se desprende que el particular solicitó </w:t>
      </w:r>
      <w:r w:rsidR="003669E8" w:rsidRPr="00E3081B">
        <w:rPr>
          <w:rFonts w:ascii="Palatino Linotype" w:eastAsia="MS Mincho" w:hAnsi="Palatino Linotype"/>
          <w:lang w:val="es-ES_tradnl"/>
        </w:rPr>
        <w:t xml:space="preserve">acceso </w:t>
      </w:r>
      <w:r w:rsidR="003D1DF9" w:rsidRPr="00E3081B">
        <w:rPr>
          <w:rFonts w:ascii="Palatino Linotype" w:eastAsia="MS Mincho" w:hAnsi="Palatino Linotype"/>
          <w:lang w:val="es-ES_tradnl"/>
        </w:rPr>
        <w:t>a</w:t>
      </w:r>
      <w:r w:rsidR="00E00BFD" w:rsidRPr="00E3081B">
        <w:rPr>
          <w:rFonts w:ascii="Palatino Linotype" w:eastAsia="MS Mincho" w:hAnsi="Palatino Linotype"/>
          <w:lang w:val="es-ES_tradnl"/>
        </w:rPr>
        <w:t xml:space="preserve"> </w:t>
      </w:r>
      <w:r w:rsidR="00BE1D89" w:rsidRPr="00E3081B">
        <w:rPr>
          <w:rFonts w:ascii="Palatino Linotype" w:eastAsia="MS Mincho" w:hAnsi="Palatino Linotype"/>
          <w:lang w:val="es-ES_tradnl"/>
        </w:rPr>
        <w:t xml:space="preserve">diversa información relacionada </w:t>
      </w:r>
      <w:r w:rsidR="00A46BE6" w:rsidRPr="00E3081B">
        <w:rPr>
          <w:rFonts w:ascii="Palatino Linotype" w:eastAsia="MS Mincho" w:hAnsi="Palatino Linotype"/>
          <w:lang w:val="es-ES_tradnl"/>
        </w:rPr>
        <w:t xml:space="preserve">con el </w:t>
      </w:r>
      <w:proofErr w:type="spellStart"/>
      <w:r w:rsidR="00A46BE6" w:rsidRPr="00E3081B">
        <w:rPr>
          <w:rFonts w:ascii="Palatino Linotype" w:eastAsia="MS Mincho" w:hAnsi="Palatino Linotype"/>
          <w:lang w:val="es-ES_tradnl"/>
        </w:rPr>
        <w:t>curriculum</w:t>
      </w:r>
      <w:proofErr w:type="spellEnd"/>
      <w:r w:rsidR="00A46BE6" w:rsidRPr="00E3081B">
        <w:rPr>
          <w:rFonts w:ascii="Palatino Linotype" w:eastAsia="MS Mincho" w:hAnsi="Palatino Linotype"/>
          <w:lang w:val="es-ES_tradnl"/>
        </w:rPr>
        <w:t xml:space="preserve"> vitae y documento que acredite el ultimo grado de estudios de todos los servidores públicos adscritos a la dirección de obras públicas y administración</w:t>
      </w:r>
      <w:r w:rsidR="007E5467" w:rsidRPr="00E3081B">
        <w:rPr>
          <w:rFonts w:ascii="Palatino Linotype" w:hAnsi="Palatino Linotype"/>
          <w:lang w:val="es-ES_tradnl"/>
        </w:rPr>
        <w:t>, requerimientos</w:t>
      </w:r>
      <w:r w:rsidR="00B0049C" w:rsidRPr="00E3081B">
        <w:rPr>
          <w:rFonts w:ascii="Palatino Linotype" w:eastAsia="MS Mincho" w:hAnsi="Palatino Linotype"/>
          <w:lang w:val="es-ES_tradnl"/>
        </w:rPr>
        <w:t xml:space="preserve">, </w:t>
      </w:r>
      <w:r w:rsidR="007E5467" w:rsidRPr="00E3081B">
        <w:rPr>
          <w:rFonts w:ascii="Palatino Linotype" w:eastAsia="MS Mincho" w:hAnsi="Palatino Linotype"/>
          <w:lang w:val="es-ES_tradnl"/>
        </w:rPr>
        <w:t xml:space="preserve">a los </w:t>
      </w:r>
      <w:r w:rsidR="00562ACE" w:rsidRPr="00E3081B">
        <w:rPr>
          <w:rFonts w:ascii="Palatino Linotype" w:eastAsia="MS Mincho" w:hAnsi="Palatino Linotype"/>
          <w:lang w:val="es-ES_tradnl"/>
        </w:rPr>
        <w:t xml:space="preserve"> que se respondió</w:t>
      </w:r>
      <w:r w:rsidR="00EC6134" w:rsidRPr="00E3081B">
        <w:rPr>
          <w:rFonts w:ascii="Palatino Linotype" w:eastAsia="MS Mincho" w:hAnsi="Palatino Linotype"/>
          <w:lang w:val="es-ES_tradnl"/>
        </w:rPr>
        <w:t xml:space="preserve"> a través de</w:t>
      </w:r>
      <w:r w:rsidR="00A46BE6" w:rsidRPr="00E3081B">
        <w:rPr>
          <w:rFonts w:ascii="Palatino Linotype" w:eastAsia="MS Mincho" w:hAnsi="Palatino Linotype"/>
          <w:lang w:val="es-ES_tradnl"/>
        </w:rPr>
        <w:t>l Director de Recursos humanos</w:t>
      </w:r>
      <w:r w:rsidR="00652931" w:rsidRPr="00E3081B">
        <w:rPr>
          <w:rFonts w:ascii="Palatino Linotype" w:eastAsia="MS Mincho" w:hAnsi="Palatino Linotype"/>
          <w:lang w:val="es-ES_tradnl"/>
        </w:rPr>
        <w:t xml:space="preserve">, </w:t>
      </w:r>
      <w:r w:rsidR="00EC6134" w:rsidRPr="00E3081B">
        <w:rPr>
          <w:rFonts w:ascii="Palatino Linotype" w:eastAsia="MS Mincho" w:hAnsi="Palatino Linotype"/>
          <w:lang w:val="es-ES_tradnl"/>
        </w:rPr>
        <w:t>no</w:t>
      </w:r>
      <w:r w:rsidR="009C61F1" w:rsidRPr="00E3081B">
        <w:rPr>
          <w:rFonts w:ascii="Palatino Linotype" w:eastAsia="MS Mincho" w:hAnsi="Palatino Linotype"/>
          <w:lang w:val="es-ES_tradnl"/>
        </w:rPr>
        <w:t xml:space="preserve"> obstante lo anterior, </w:t>
      </w:r>
      <w:r w:rsidR="00B0049C" w:rsidRPr="00E3081B">
        <w:rPr>
          <w:rFonts w:ascii="Palatino Linotype" w:eastAsia="MS Mincho" w:hAnsi="Palatino Linotype"/>
          <w:lang w:val="es-ES_tradnl"/>
        </w:rPr>
        <w:t xml:space="preserve">la parte recurrente </w:t>
      </w:r>
      <w:r w:rsidRPr="00E3081B">
        <w:rPr>
          <w:rFonts w:ascii="Palatino Linotype" w:eastAsia="MS Mincho" w:hAnsi="Palatino Linotype"/>
          <w:lang w:val="es-ES_tradnl"/>
        </w:rPr>
        <w:t>se inconforma e interpone el presente recurso de revisión, argumentado como raz</w:t>
      </w:r>
      <w:r w:rsidR="00B153AD" w:rsidRPr="00E3081B">
        <w:rPr>
          <w:rFonts w:ascii="Palatino Linotype" w:eastAsia="MS Mincho" w:hAnsi="Palatino Linotype"/>
          <w:lang w:val="es-ES_tradnl"/>
        </w:rPr>
        <w:t xml:space="preserve">ones o motivos de inconformidad la </w:t>
      </w:r>
      <w:r w:rsidR="00A2042B" w:rsidRPr="00E3081B">
        <w:rPr>
          <w:rFonts w:ascii="Palatino Linotype" w:eastAsia="MS Mincho" w:hAnsi="Palatino Linotype"/>
          <w:lang w:val="es-ES_tradnl"/>
        </w:rPr>
        <w:t>entrega de información</w:t>
      </w:r>
      <w:r w:rsidR="00F56AA1" w:rsidRPr="00E3081B">
        <w:rPr>
          <w:rFonts w:ascii="Palatino Linotype" w:eastAsia="MS Mincho" w:hAnsi="Palatino Linotype"/>
          <w:lang w:val="es-ES_tradnl"/>
        </w:rPr>
        <w:t xml:space="preserve"> </w:t>
      </w:r>
      <w:r w:rsidR="00A46BE6" w:rsidRPr="00E3081B">
        <w:rPr>
          <w:rFonts w:ascii="Palatino Linotype" w:eastAsia="MS Mincho" w:hAnsi="Palatino Linotype"/>
          <w:lang w:val="es-ES_tradnl"/>
        </w:rPr>
        <w:t xml:space="preserve">incompleta. </w:t>
      </w:r>
    </w:p>
    <w:p w14:paraId="44EC49A6" w14:textId="77777777" w:rsidR="00B153AD" w:rsidRPr="00E3081B" w:rsidRDefault="00B153AD" w:rsidP="00F86921">
      <w:pPr>
        <w:pStyle w:val="Prrafodelista"/>
        <w:spacing w:before="240" w:after="240" w:line="360" w:lineRule="auto"/>
        <w:ind w:left="0"/>
        <w:contextualSpacing/>
        <w:jc w:val="both"/>
        <w:rPr>
          <w:rFonts w:ascii="Palatino Linotype" w:hAnsi="Palatino Linotype"/>
          <w:i/>
          <w:lang w:val="es-ES_tradnl"/>
        </w:rPr>
      </w:pPr>
    </w:p>
    <w:p w14:paraId="4F030FC3" w14:textId="530B2F5E" w:rsidR="00D217A4" w:rsidRPr="00E3081B" w:rsidRDefault="00EA0165" w:rsidP="001D0403">
      <w:pPr>
        <w:pStyle w:val="Prrafodelista"/>
        <w:numPr>
          <w:ilvl w:val="0"/>
          <w:numId w:val="1"/>
        </w:numPr>
        <w:spacing w:before="240" w:after="240" w:line="360" w:lineRule="auto"/>
        <w:ind w:left="0" w:firstLine="0"/>
        <w:contextualSpacing/>
        <w:jc w:val="both"/>
        <w:rPr>
          <w:rFonts w:ascii="Palatino Linotype" w:hAnsi="Palatino Linotype"/>
          <w:i/>
          <w:lang w:val="es-ES_tradnl"/>
        </w:rPr>
      </w:pPr>
      <w:r w:rsidRPr="00E3081B">
        <w:rPr>
          <w:rFonts w:ascii="Palatino Linotype" w:eastAsia="MS Mincho" w:hAnsi="Palatino Linotype"/>
          <w:lang w:val="es-ES_tradnl"/>
        </w:rPr>
        <w:t xml:space="preserve">En ese sentido, el agravio del recurrente consiste en que la respuesta proporcionada por el </w:t>
      </w:r>
      <w:r w:rsidRPr="00E3081B">
        <w:rPr>
          <w:rFonts w:ascii="Palatino Linotype" w:eastAsia="MS Mincho" w:hAnsi="Palatino Linotype"/>
          <w:b/>
          <w:lang w:val="es-ES_tradnl"/>
        </w:rPr>
        <w:t>SUJETO OBLIGADO</w:t>
      </w:r>
      <w:r w:rsidRPr="00E3081B">
        <w:rPr>
          <w:rFonts w:ascii="Palatino Linotype" w:eastAsia="MS Mincho" w:hAnsi="Palatino Linotype"/>
          <w:lang w:val="es-ES_tradnl"/>
        </w:rPr>
        <w:t xml:space="preserve"> no garantizo el principio contenido en el artículo 11 de la Ley de Transparencia y Acceso a la Información Pública del </w:t>
      </w:r>
      <w:r w:rsidRPr="00E3081B">
        <w:rPr>
          <w:rFonts w:ascii="Palatino Linotype" w:eastAsia="MS Mincho" w:hAnsi="Palatino Linotype"/>
          <w:lang w:val="es-ES_tradnl"/>
        </w:rPr>
        <w:lastRenderedPageBreak/>
        <w:t>Estado de México y Municipios, el cual señala que en la generación, publicación y entrega de información</w:t>
      </w:r>
      <w:r w:rsidR="00562ACE" w:rsidRPr="00E3081B">
        <w:rPr>
          <w:rFonts w:ascii="Palatino Linotype" w:eastAsia="MS Mincho" w:hAnsi="Palatino Linotype"/>
          <w:lang w:val="es-ES_tradnl"/>
        </w:rPr>
        <w:t xml:space="preserve"> se deberá garantiza</w:t>
      </w:r>
      <w:r w:rsidR="00543427" w:rsidRPr="00E3081B">
        <w:rPr>
          <w:rFonts w:ascii="Palatino Linotype" w:eastAsia="MS Mincho" w:hAnsi="Palatino Linotype"/>
          <w:lang w:val="es-ES_tradnl"/>
        </w:rPr>
        <w:t>r que sea</w:t>
      </w:r>
      <w:r w:rsidR="00F56AA1" w:rsidRPr="00E3081B">
        <w:rPr>
          <w:rFonts w:ascii="Palatino Linotype" w:eastAsia="MS Mincho" w:hAnsi="Palatino Linotype"/>
          <w:lang w:val="es-ES_tradnl"/>
        </w:rPr>
        <w:t xml:space="preserve"> </w:t>
      </w:r>
      <w:r w:rsidR="00A46BE6" w:rsidRPr="00E3081B">
        <w:rPr>
          <w:rFonts w:ascii="Palatino Linotype" w:eastAsia="MS Mincho" w:hAnsi="Palatino Linotype"/>
          <w:lang w:val="es-ES_tradnl"/>
        </w:rPr>
        <w:t xml:space="preserve">completa. </w:t>
      </w:r>
    </w:p>
    <w:p w14:paraId="35853B1F" w14:textId="77777777" w:rsidR="00D217A4" w:rsidRPr="00E3081B" w:rsidRDefault="00D217A4" w:rsidP="00F86921">
      <w:pPr>
        <w:pStyle w:val="Prrafodelista"/>
        <w:spacing w:line="360" w:lineRule="auto"/>
        <w:rPr>
          <w:rFonts w:ascii="Palatino Linotype" w:eastAsia="MS Mincho" w:hAnsi="Palatino Linotype"/>
          <w:lang w:val="es-ES_tradnl"/>
        </w:rPr>
      </w:pPr>
    </w:p>
    <w:p w14:paraId="5BADE327" w14:textId="0E54499F" w:rsidR="00652931" w:rsidRPr="00E3081B" w:rsidRDefault="00EA0165" w:rsidP="001D0403">
      <w:pPr>
        <w:pStyle w:val="Prrafodelista"/>
        <w:numPr>
          <w:ilvl w:val="0"/>
          <w:numId w:val="1"/>
        </w:numPr>
        <w:spacing w:before="240" w:after="240" w:line="360" w:lineRule="auto"/>
        <w:ind w:left="0" w:firstLine="0"/>
        <w:contextualSpacing/>
        <w:jc w:val="both"/>
        <w:rPr>
          <w:rFonts w:ascii="Palatino Linotype" w:hAnsi="Palatino Linotype"/>
          <w:i/>
          <w:lang w:val="es-ES_tradnl"/>
        </w:rPr>
      </w:pPr>
      <w:r w:rsidRPr="00E3081B">
        <w:rPr>
          <w:rFonts w:ascii="Palatino Linotype" w:eastAsia="MS Mincho" w:hAnsi="Palatino Linotype"/>
          <w:lang w:val="es-ES_tradnl"/>
        </w:rPr>
        <w:t xml:space="preserve">Por lo </w:t>
      </w:r>
      <w:proofErr w:type="gramStart"/>
      <w:r w:rsidRPr="00E3081B">
        <w:rPr>
          <w:rFonts w:ascii="Palatino Linotype" w:eastAsia="MS Mincho" w:hAnsi="Palatino Linotype"/>
          <w:lang w:val="es-ES_tradnl"/>
        </w:rPr>
        <w:t>que</w:t>
      </w:r>
      <w:proofErr w:type="gramEnd"/>
      <w:r w:rsidRPr="00E3081B">
        <w:rPr>
          <w:rFonts w:ascii="Palatino Linotype" w:eastAsia="MS Mincho" w:hAnsi="Palatino Linotype"/>
          <w:lang w:val="es-ES_tradnl"/>
        </w:rPr>
        <w:t xml:space="preserve"> de este modo, el presente recurso de revisión se circunscribe a determinar si el </w:t>
      </w:r>
      <w:r w:rsidRPr="00E3081B">
        <w:rPr>
          <w:rFonts w:ascii="Palatino Linotype" w:eastAsia="MS Mincho" w:hAnsi="Palatino Linotype"/>
          <w:b/>
          <w:lang w:val="es-ES_tradnl"/>
        </w:rPr>
        <w:t>SUJETO OBLIGADO</w:t>
      </w:r>
      <w:r w:rsidR="009C4F62" w:rsidRPr="00E3081B">
        <w:rPr>
          <w:rFonts w:ascii="Palatino Linotype" w:eastAsia="MS Mincho" w:hAnsi="Palatino Linotype"/>
          <w:lang w:val="es-ES_tradnl"/>
        </w:rPr>
        <w:t xml:space="preserve"> con la respuesta otorgada</w:t>
      </w:r>
      <w:r w:rsidR="00562ACE" w:rsidRPr="00E3081B">
        <w:rPr>
          <w:rFonts w:ascii="Palatino Linotype" w:eastAsia="MS Mincho" w:hAnsi="Palatino Linotype"/>
          <w:lang w:val="es-ES_tradnl"/>
        </w:rPr>
        <w:t xml:space="preserve">, </w:t>
      </w:r>
      <w:r w:rsidRPr="00E3081B">
        <w:rPr>
          <w:rFonts w:ascii="Palatino Linotype" w:eastAsia="MS Mincho" w:hAnsi="Palatino Linotype"/>
          <w:lang w:val="es-ES_tradnl"/>
        </w:rPr>
        <w:t>vulnera el derecho de acceso a la información accionado por el particular a</w:t>
      </w:r>
      <w:r w:rsidR="005F7AD4" w:rsidRPr="00E3081B">
        <w:rPr>
          <w:rFonts w:ascii="Palatino Linotype" w:eastAsia="MS Mincho" w:hAnsi="Palatino Linotype"/>
          <w:lang w:val="es-ES_tradnl"/>
        </w:rPr>
        <w:t>ctualizando la causal</w:t>
      </w:r>
      <w:r w:rsidRPr="00E3081B">
        <w:rPr>
          <w:rFonts w:ascii="Palatino Linotype" w:eastAsia="MS Mincho" w:hAnsi="Palatino Linotype"/>
          <w:lang w:val="es-ES_tradnl"/>
        </w:rPr>
        <w:t xml:space="preserve"> de procedencia prevista</w:t>
      </w:r>
      <w:r w:rsidR="00650D78" w:rsidRPr="00E3081B">
        <w:rPr>
          <w:rFonts w:ascii="Palatino Linotype" w:eastAsia="MS Mincho" w:hAnsi="Palatino Linotype"/>
          <w:lang w:val="es-ES_tradnl"/>
        </w:rPr>
        <w:t xml:space="preserve"> en el artículo 179 fracciones </w:t>
      </w:r>
      <w:r w:rsidR="00A2042B" w:rsidRPr="00E3081B">
        <w:rPr>
          <w:rFonts w:ascii="Palatino Linotype" w:eastAsia="MS Mincho" w:hAnsi="Palatino Linotype"/>
          <w:lang w:val="es-ES_tradnl"/>
        </w:rPr>
        <w:t>V</w:t>
      </w:r>
      <w:r w:rsidR="009C4F62" w:rsidRPr="00E3081B">
        <w:rPr>
          <w:rStyle w:val="Refdenotaalpie"/>
          <w:rFonts w:ascii="Palatino Linotype" w:eastAsia="MS Mincho" w:hAnsi="Palatino Linotype"/>
          <w:lang w:val="es-ES_tradnl"/>
        </w:rPr>
        <w:footnoteReference w:id="1"/>
      </w:r>
      <w:r w:rsidR="00562ACE" w:rsidRPr="00E3081B">
        <w:rPr>
          <w:rFonts w:ascii="Palatino Linotype" w:eastAsia="MS Mincho" w:hAnsi="Palatino Linotype"/>
          <w:lang w:val="es-ES_tradnl"/>
        </w:rPr>
        <w:t xml:space="preserve"> </w:t>
      </w:r>
      <w:r w:rsidRPr="00E3081B">
        <w:rPr>
          <w:rFonts w:ascii="Palatino Linotype" w:eastAsia="MS Mincho" w:hAnsi="Palatino Linotype"/>
          <w:lang w:val="es-ES_tradnl"/>
        </w:rPr>
        <w:t>de la Ley de Transparencia y Acceso a la Información del Estado de México y Municipios.</w:t>
      </w:r>
    </w:p>
    <w:p w14:paraId="5162A17C" w14:textId="71549F44" w:rsidR="00286C23" w:rsidRPr="00E3081B" w:rsidRDefault="009A1E3F" w:rsidP="00F86921">
      <w:pPr>
        <w:pStyle w:val="Ttulo1"/>
        <w:spacing w:line="360" w:lineRule="auto"/>
        <w:rPr>
          <w:rFonts w:ascii="Palatino Linotype" w:hAnsi="Palatino Linotype"/>
          <w:b/>
          <w:color w:val="000000" w:themeColor="text1"/>
          <w:sz w:val="24"/>
          <w:szCs w:val="24"/>
          <w:lang w:val="es-MX" w:eastAsia="en-US"/>
        </w:rPr>
      </w:pPr>
      <w:bookmarkStart w:id="42" w:name="_Toc68804767"/>
      <w:bookmarkStart w:id="43" w:name="_Toc88745696"/>
      <w:bookmarkStart w:id="44" w:name="_Toc459174366"/>
      <w:bookmarkStart w:id="45" w:name="_Toc459659884"/>
      <w:bookmarkStart w:id="46" w:name="_Toc461687280"/>
      <w:bookmarkStart w:id="47" w:name="_Toc462771051"/>
      <w:bookmarkStart w:id="48" w:name="_Toc464139201"/>
      <w:r w:rsidRPr="00E3081B">
        <w:rPr>
          <w:rFonts w:ascii="Palatino Linotype" w:hAnsi="Palatino Linotype"/>
          <w:b/>
          <w:color w:val="000000" w:themeColor="text1"/>
          <w:sz w:val="24"/>
          <w:szCs w:val="24"/>
          <w:lang w:val="es-MX" w:eastAsia="en-US"/>
        </w:rPr>
        <w:t>CUARTO</w:t>
      </w:r>
      <w:r w:rsidR="00F041CF" w:rsidRPr="00E3081B">
        <w:rPr>
          <w:rFonts w:ascii="Palatino Linotype" w:hAnsi="Palatino Linotype"/>
          <w:b/>
          <w:color w:val="000000" w:themeColor="text1"/>
          <w:sz w:val="24"/>
          <w:szCs w:val="24"/>
          <w:lang w:val="es-MX" w:eastAsia="en-US"/>
        </w:rPr>
        <w:t>. Estudio y r</w:t>
      </w:r>
      <w:r w:rsidR="00EA0165" w:rsidRPr="00E3081B">
        <w:rPr>
          <w:rFonts w:ascii="Palatino Linotype" w:hAnsi="Palatino Linotype"/>
          <w:b/>
          <w:color w:val="000000" w:themeColor="text1"/>
          <w:sz w:val="24"/>
          <w:szCs w:val="24"/>
          <w:lang w:val="es-MX" w:eastAsia="en-US"/>
        </w:rPr>
        <w:t>esolución del asunto.</w:t>
      </w:r>
      <w:bookmarkEnd w:id="42"/>
      <w:bookmarkEnd w:id="43"/>
    </w:p>
    <w:p w14:paraId="53DCA8BD" w14:textId="77777777" w:rsidR="00652931" w:rsidRPr="00E3081B" w:rsidRDefault="00652931" w:rsidP="001D0403">
      <w:pPr>
        <w:pStyle w:val="Prrafodelista"/>
        <w:numPr>
          <w:ilvl w:val="0"/>
          <w:numId w:val="2"/>
        </w:numPr>
        <w:tabs>
          <w:tab w:val="left" w:pos="426"/>
        </w:tabs>
        <w:spacing w:before="240" w:after="240" w:line="360" w:lineRule="auto"/>
        <w:ind w:left="0" w:right="51" w:firstLine="0"/>
        <w:contextualSpacing/>
        <w:jc w:val="both"/>
        <w:outlineLvl w:val="2"/>
        <w:rPr>
          <w:rFonts w:ascii="Palatino Linotype" w:eastAsia="MS Mincho" w:hAnsi="Palatino Linotype"/>
          <w:b/>
          <w:bCs/>
          <w:color w:val="000000" w:themeColor="text1"/>
          <w:lang w:val="es-MX"/>
        </w:rPr>
      </w:pPr>
      <w:bookmarkStart w:id="49" w:name="_Toc110433658"/>
      <w:r w:rsidRPr="00E3081B">
        <w:rPr>
          <w:rFonts w:ascii="Palatino Linotype" w:eastAsia="MS Mincho" w:hAnsi="Palatino Linotype"/>
          <w:b/>
          <w:bCs/>
          <w:color w:val="000000" w:themeColor="text1"/>
          <w:lang w:val="es-MX"/>
        </w:rPr>
        <w:t>Del deber de las autoridades de promover, respetar, proteger y garantizar el derecho de acceso a la información pública.</w:t>
      </w:r>
      <w:bookmarkEnd w:id="49"/>
    </w:p>
    <w:p w14:paraId="53423EB0" w14:textId="77777777" w:rsidR="00652931" w:rsidRPr="00E3081B" w:rsidRDefault="00652931" w:rsidP="00652931">
      <w:pPr>
        <w:pStyle w:val="Prrafodelista"/>
        <w:tabs>
          <w:tab w:val="left" w:pos="426"/>
        </w:tabs>
        <w:spacing w:before="240" w:after="240" w:line="360" w:lineRule="auto"/>
        <w:ind w:left="0" w:right="51"/>
        <w:contextualSpacing/>
        <w:jc w:val="both"/>
        <w:outlineLvl w:val="2"/>
        <w:rPr>
          <w:rFonts w:ascii="Palatino Linotype" w:eastAsia="MS Mincho" w:hAnsi="Palatino Linotype"/>
          <w:b/>
          <w:bCs/>
          <w:color w:val="000000" w:themeColor="text1"/>
          <w:lang w:val="es-MX"/>
        </w:rPr>
      </w:pPr>
    </w:p>
    <w:p w14:paraId="2F6BD296" w14:textId="77777777" w:rsidR="00652931" w:rsidRPr="00E3081B" w:rsidRDefault="00652931" w:rsidP="001D0403">
      <w:pPr>
        <w:pStyle w:val="Prrafodelista"/>
        <w:numPr>
          <w:ilvl w:val="0"/>
          <w:numId w:val="1"/>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E3081B">
        <w:rPr>
          <w:rFonts w:ascii="Palatino Linotype" w:eastAsia="MS Mincho" w:hAnsi="Palatino Linotype"/>
          <w:color w:val="000000" w:themeColor="text1"/>
          <w:lang w:val="es-MX"/>
        </w:rPr>
        <w:t>Es menester precisar</w:t>
      </w:r>
      <w:r w:rsidRPr="00E3081B">
        <w:rPr>
          <w:rFonts w:ascii="Palatino Linotype" w:eastAsia="MS Mincho" w:hAnsi="Palatino Linotype"/>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E3081B">
        <w:rPr>
          <w:rFonts w:ascii="Palatino Linotype" w:eastAsia="MS Mincho" w:hAnsi="Palatino Linotype"/>
          <w:b/>
          <w:bCs/>
          <w:color w:val="000000" w:themeColor="text1"/>
          <w:lang w:val="es-MX"/>
        </w:rPr>
        <w:t>SUJETO OBLIGADO</w:t>
      </w:r>
      <w:r w:rsidRPr="00E3081B">
        <w:rPr>
          <w:rFonts w:ascii="Palatino Linotype" w:eastAsia="MS Mincho" w:hAnsi="Palatino Linotype"/>
          <w:bCs/>
          <w:color w:val="000000" w:themeColor="text1"/>
          <w:lang w:val="es-MX"/>
        </w:rPr>
        <w:t xml:space="preserve"> debe ser cuidadoso del debido cumplimiento de las obligaciones constitucionales que se le </w:t>
      </w:r>
      <w:r w:rsidRPr="00E3081B">
        <w:rPr>
          <w:rFonts w:ascii="Palatino Linotype" w:eastAsia="MS Mincho" w:hAnsi="Palatino Linotype"/>
          <w:bCs/>
          <w:color w:val="000000" w:themeColor="text1"/>
          <w:lang w:val="es-MX"/>
        </w:rPr>
        <w:lastRenderedPageBreak/>
        <w:t xml:space="preserve">imponen; en consecuencia, a todas las autoridades, en el ámbito de su competencia, según lo dispone el tercer párrafo del artículo primero de la </w:t>
      </w:r>
      <w:r w:rsidRPr="00E3081B">
        <w:rPr>
          <w:rFonts w:ascii="Palatino Linotype" w:eastAsia="MS Mincho" w:hAnsi="Palatino Linotype"/>
          <w:b/>
          <w:bCs/>
          <w:color w:val="000000" w:themeColor="text1"/>
          <w:lang w:val="es-MX"/>
        </w:rPr>
        <w:t>Constitución Política de los Estados Unidos Mexicanos</w:t>
      </w:r>
      <w:r w:rsidRPr="00E3081B">
        <w:rPr>
          <w:rFonts w:ascii="Palatino Linotype" w:eastAsia="MS Mincho" w:hAnsi="Palatino Linotype"/>
          <w:bCs/>
          <w:color w:val="000000" w:themeColor="text1"/>
          <w:lang w:val="es-MX"/>
        </w:rPr>
        <w:t>, tienen</w:t>
      </w:r>
      <w:r w:rsidRPr="00E3081B">
        <w:rPr>
          <w:rFonts w:ascii="Palatino Linotype" w:eastAsia="MS Mincho" w:hAnsi="Palatino Linotype"/>
          <w:b/>
          <w:bCs/>
          <w:color w:val="000000" w:themeColor="text1"/>
          <w:lang w:val="es-MX"/>
        </w:rPr>
        <w:t xml:space="preserve"> </w:t>
      </w:r>
      <w:r w:rsidRPr="00E3081B">
        <w:rPr>
          <w:rFonts w:ascii="Palatino Linotype" w:eastAsia="MS Mincho" w:hAnsi="Palatino Linotype"/>
          <w:bCs/>
          <w:color w:val="000000" w:themeColor="text1"/>
          <w:lang w:val="es-MX"/>
        </w:rPr>
        <w:t xml:space="preserve">la obligación de “promover, </w:t>
      </w:r>
      <w:r w:rsidRPr="00E3081B">
        <w:rPr>
          <w:rFonts w:ascii="Palatino Linotype" w:eastAsia="MS Mincho" w:hAnsi="Palatino Linotype"/>
          <w:b/>
          <w:bCs/>
          <w:color w:val="000000" w:themeColor="text1"/>
          <w:lang w:val="es-MX"/>
        </w:rPr>
        <w:t>respetar</w:t>
      </w:r>
      <w:r w:rsidRPr="00E3081B">
        <w:rPr>
          <w:rFonts w:ascii="Palatino Linotype" w:eastAsia="MS Mincho" w:hAnsi="Palatino Linotype"/>
          <w:bCs/>
          <w:color w:val="000000" w:themeColor="text1"/>
          <w:lang w:val="es-MX"/>
        </w:rPr>
        <w:t xml:space="preserve">, proteger y </w:t>
      </w:r>
      <w:r w:rsidRPr="00E3081B">
        <w:rPr>
          <w:rFonts w:ascii="Palatino Linotype" w:eastAsia="MS Mincho" w:hAnsi="Palatino Linotype"/>
          <w:b/>
          <w:bCs/>
          <w:color w:val="000000" w:themeColor="text1"/>
          <w:lang w:val="es-MX"/>
        </w:rPr>
        <w:t>garantizar</w:t>
      </w:r>
      <w:r w:rsidRPr="00E3081B">
        <w:rPr>
          <w:rFonts w:ascii="Palatino Linotype" w:eastAsia="MS Mincho" w:hAnsi="Palatino Linotype"/>
          <w:bCs/>
          <w:color w:val="000000" w:themeColor="text1"/>
          <w:lang w:val="es-MX"/>
        </w:rPr>
        <w:t xml:space="preserve"> los derechos humanos”, entre los cuales se encuentra dicho derecho.</w:t>
      </w:r>
    </w:p>
    <w:p w14:paraId="567A8681" w14:textId="77777777" w:rsidR="00652931" w:rsidRPr="00E3081B" w:rsidRDefault="00652931" w:rsidP="00652931">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3586DDAD" w14:textId="77777777" w:rsidR="00652931" w:rsidRPr="00E3081B" w:rsidRDefault="00652931" w:rsidP="001D0403">
      <w:pPr>
        <w:numPr>
          <w:ilvl w:val="0"/>
          <w:numId w:val="1"/>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E3081B">
        <w:rPr>
          <w:rFonts w:ascii="Palatino Linotype" w:eastAsia="MS Mincho" w:hAnsi="Palatino Linotype"/>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11F31562" w14:textId="77777777" w:rsidR="00652931" w:rsidRPr="00E3081B" w:rsidRDefault="00652931" w:rsidP="00652931">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35881AC8" w14:textId="77777777" w:rsidR="00652931" w:rsidRPr="00E3081B" w:rsidRDefault="00652931" w:rsidP="001D0403">
      <w:pPr>
        <w:numPr>
          <w:ilvl w:val="0"/>
          <w:numId w:val="1"/>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E3081B">
        <w:rPr>
          <w:rFonts w:ascii="Palatino Linotype" w:eastAsia="MS Mincho" w:hAnsi="Palatino Linotype"/>
          <w:color w:val="000000" w:themeColor="text1"/>
          <w:lang w:val="es-MX"/>
        </w:rPr>
        <w:t xml:space="preserve">Así las cosas, podemos definir el Derecho de Acceso a la Información Pública como: </w:t>
      </w:r>
      <w:r w:rsidRPr="00E3081B">
        <w:rPr>
          <w:rFonts w:ascii="Palatino Linotype" w:eastAsia="MS Mincho" w:hAnsi="Palatino Linotype"/>
          <w:i/>
          <w:color w:val="000000" w:themeColor="text1"/>
          <w:lang w:val="es-MX"/>
        </w:rPr>
        <w:t>La igualdad de oportunidades para recibir, buscar e impartir información</w:t>
      </w:r>
      <w:r w:rsidRPr="00E3081B">
        <w:rPr>
          <w:rFonts w:ascii="Palatino Linotype" w:eastAsia="MS Mincho" w:hAnsi="Palatino Linotype"/>
          <w:i/>
          <w:color w:val="000000" w:themeColor="text1"/>
          <w:vertAlign w:val="superscript"/>
          <w:lang w:val="es-MX"/>
        </w:rPr>
        <w:footnoteReference w:id="2"/>
      </w:r>
      <w:r w:rsidRPr="00E3081B">
        <w:rPr>
          <w:rFonts w:ascii="Palatino Linotype" w:eastAsia="MS Mincho" w:hAnsi="Palatino Linotype"/>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E3081B">
        <w:rPr>
          <w:rFonts w:ascii="Palatino Linotype" w:eastAsia="MS Mincho" w:hAnsi="Palatino Linotype"/>
          <w:i/>
          <w:color w:val="000000" w:themeColor="text1"/>
          <w:vertAlign w:val="superscript"/>
          <w:lang w:val="es-MX"/>
        </w:rPr>
        <w:footnoteReference w:id="3"/>
      </w:r>
      <w:r w:rsidRPr="00E3081B">
        <w:rPr>
          <w:rFonts w:ascii="Palatino Linotype" w:eastAsia="MS Mincho" w:hAnsi="Palatino Linotype"/>
          <w:color w:val="000000" w:themeColor="text1"/>
          <w:lang w:val="es-MX"/>
        </w:rPr>
        <w:t>que se constituye como una herramienta fundamental para ejercer</w:t>
      </w:r>
      <w:r w:rsidRPr="00E3081B">
        <w:rPr>
          <w:rFonts w:ascii="Palatino Linotype" w:eastAsia="MS Mincho"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E3081B">
        <w:rPr>
          <w:rFonts w:ascii="Palatino Linotype" w:eastAsia="MS Mincho" w:hAnsi="Palatino Linotype"/>
          <w:i/>
          <w:color w:val="000000" w:themeColor="text1"/>
          <w:vertAlign w:val="superscript"/>
          <w:lang w:val="es-MX"/>
        </w:rPr>
        <w:footnoteReference w:id="4"/>
      </w:r>
      <w:r w:rsidRPr="00E3081B">
        <w:rPr>
          <w:rFonts w:ascii="Palatino Linotype" w:eastAsia="MS Mincho" w:hAnsi="Palatino Linotype"/>
          <w:i/>
          <w:color w:val="000000" w:themeColor="text1"/>
          <w:lang w:val="es-MX"/>
        </w:rPr>
        <w:t xml:space="preserve"> </w:t>
      </w:r>
      <w:r w:rsidRPr="00E3081B">
        <w:rPr>
          <w:rFonts w:ascii="Palatino Linotype" w:eastAsia="MS Mincho" w:hAnsi="Palatino Linotype"/>
          <w:color w:val="000000" w:themeColor="text1"/>
          <w:lang w:val="es-MX"/>
        </w:rPr>
        <w:t>fomentando</w:t>
      </w:r>
      <w:r w:rsidRPr="00E3081B">
        <w:rPr>
          <w:rFonts w:ascii="Palatino Linotype" w:eastAsia="MS Mincho" w:hAnsi="Palatino Linotype"/>
          <w:i/>
          <w:color w:val="000000" w:themeColor="text1"/>
          <w:lang w:val="es-MX"/>
        </w:rPr>
        <w:t xml:space="preserve"> la transparencia de las actividades </w:t>
      </w:r>
      <w:r w:rsidRPr="00E3081B">
        <w:rPr>
          <w:rFonts w:ascii="Palatino Linotype" w:eastAsia="MS Mincho" w:hAnsi="Palatino Linotype"/>
          <w:i/>
          <w:color w:val="000000" w:themeColor="text1"/>
          <w:lang w:val="es-MX"/>
        </w:rPr>
        <w:lastRenderedPageBreak/>
        <w:t xml:space="preserve">estatales y </w:t>
      </w:r>
      <w:r w:rsidRPr="00E3081B">
        <w:rPr>
          <w:rFonts w:ascii="Palatino Linotype" w:eastAsia="MS Mincho" w:hAnsi="Palatino Linotype"/>
          <w:color w:val="000000" w:themeColor="text1"/>
          <w:lang w:val="es-MX"/>
        </w:rPr>
        <w:t>promoviendo</w:t>
      </w:r>
      <w:r w:rsidRPr="00E3081B">
        <w:rPr>
          <w:rFonts w:ascii="Palatino Linotype" w:eastAsia="MS Mincho" w:hAnsi="Palatino Linotype"/>
          <w:i/>
          <w:color w:val="000000" w:themeColor="text1"/>
          <w:lang w:val="es-MX"/>
        </w:rPr>
        <w:t xml:space="preserve"> la responsabilidad de los funcionarios sobre su gestión pública,</w:t>
      </w:r>
      <w:r w:rsidRPr="00E3081B">
        <w:rPr>
          <w:rFonts w:ascii="Palatino Linotype" w:eastAsia="MS Mincho" w:hAnsi="Palatino Linotype"/>
          <w:i/>
          <w:color w:val="000000" w:themeColor="text1"/>
          <w:vertAlign w:val="superscript"/>
          <w:lang w:val="es-MX"/>
        </w:rPr>
        <w:footnoteReference w:id="5"/>
      </w:r>
      <w:r w:rsidRPr="00E3081B">
        <w:rPr>
          <w:rFonts w:ascii="Palatino Linotype" w:eastAsia="MS Mincho" w:hAnsi="Palatino Linotype"/>
          <w:color w:val="000000" w:themeColor="text1"/>
          <w:lang w:val="es-MX"/>
        </w:rPr>
        <w:t>que permite</w:t>
      </w:r>
      <w:r w:rsidRPr="00E3081B">
        <w:rPr>
          <w:rFonts w:ascii="Palatino Linotype" w:eastAsia="MS Mincho" w:hAnsi="Palatino Linotype"/>
          <w:i/>
          <w:color w:val="000000" w:themeColor="text1"/>
          <w:lang w:val="es-MX"/>
        </w:rPr>
        <w:t xml:space="preserve"> saber qué están haciendo los gobiernos por sus pueblos, sin lo cual la verdad languidecería y la participación en el gobierno permanecería fragmentada.</w:t>
      </w:r>
    </w:p>
    <w:p w14:paraId="41783DC1" w14:textId="77777777" w:rsidR="00652931" w:rsidRPr="00E3081B" w:rsidRDefault="00652931" w:rsidP="00652931">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3CE5D973" w14:textId="77777777" w:rsidR="00652931" w:rsidRPr="00E3081B" w:rsidRDefault="00652931" w:rsidP="001D0403">
      <w:pPr>
        <w:numPr>
          <w:ilvl w:val="0"/>
          <w:numId w:val="1"/>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E3081B">
        <w:rPr>
          <w:rFonts w:ascii="Palatino Linotype" w:eastAsia="MS Mincho" w:hAnsi="Palatino Linotype"/>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5FA0DA0C" w14:textId="77777777" w:rsidR="002C7E93" w:rsidRPr="00E3081B" w:rsidRDefault="002C7E93" w:rsidP="002C7E93">
      <w:pPr>
        <w:rPr>
          <w:rFonts w:ascii="Palatino Linotype" w:hAnsi="Palatino Linotype"/>
          <w:lang w:val="es-MX" w:eastAsia="en-US"/>
        </w:rPr>
      </w:pPr>
    </w:p>
    <w:p w14:paraId="38D9F738" w14:textId="77777777" w:rsidR="002C7E93" w:rsidRPr="00E3081B" w:rsidRDefault="002C7E93" w:rsidP="002C7E93">
      <w:pPr>
        <w:rPr>
          <w:rFonts w:ascii="Palatino Linotype" w:hAnsi="Palatino Linotype"/>
          <w:lang w:val="es-MX" w:eastAsia="en-US"/>
        </w:rPr>
      </w:pPr>
    </w:p>
    <w:p w14:paraId="4C48BE97" w14:textId="1C92B791" w:rsidR="003523DE" w:rsidRPr="00E3081B" w:rsidRDefault="00D91C33" w:rsidP="001D0403">
      <w:pPr>
        <w:pStyle w:val="Ttulo1"/>
        <w:numPr>
          <w:ilvl w:val="0"/>
          <w:numId w:val="2"/>
        </w:numPr>
        <w:spacing w:line="360" w:lineRule="auto"/>
        <w:ind w:left="0" w:firstLine="0"/>
        <w:rPr>
          <w:rFonts w:ascii="Palatino Linotype" w:hAnsi="Palatino Linotype"/>
          <w:b/>
          <w:color w:val="auto"/>
          <w:sz w:val="24"/>
          <w:szCs w:val="24"/>
          <w:lang w:val="es-MX" w:eastAsia="en-US"/>
        </w:rPr>
      </w:pPr>
      <w:bookmarkStart w:id="50" w:name="_Toc88745697"/>
      <w:r w:rsidRPr="00E3081B">
        <w:rPr>
          <w:rFonts w:ascii="Palatino Linotype" w:hAnsi="Palatino Linotype"/>
          <w:b/>
          <w:color w:val="auto"/>
          <w:sz w:val="24"/>
          <w:szCs w:val="24"/>
          <w:lang w:val="es-MX" w:eastAsia="en-US"/>
        </w:rPr>
        <w:t>De la solicitud de información y la respuesta otorgada.</w:t>
      </w:r>
      <w:bookmarkEnd w:id="50"/>
      <w:r w:rsidRPr="00E3081B">
        <w:rPr>
          <w:rFonts w:ascii="Palatino Linotype" w:hAnsi="Palatino Linotype"/>
          <w:b/>
          <w:color w:val="auto"/>
          <w:sz w:val="24"/>
          <w:szCs w:val="24"/>
          <w:lang w:val="es-MX" w:eastAsia="en-US"/>
        </w:rPr>
        <w:t xml:space="preserve"> </w:t>
      </w:r>
    </w:p>
    <w:p w14:paraId="4BF3BCA3" w14:textId="77777777" w:rsidR="00D91C33" w:rsidRPr="00E3081B" w:rsidRDefault="00D91C33" w:rsidP="00F86921">
      <w:pPr>
        <w:pStyle w:val="Prrafodelista"/>
        <w:spacing w:line="360" w:lineRule="auto"/>
        <w:ind w:left="1080"/>
        <w:rPr>
          <w:rFonts w:ascii="Palatino Linotype" w:hAnsi="Palatino Linotype"/>
          <w:lang w:val="es-MX" w:eastAsia="en-US"/>
        </w:rPr>
      </w:pPr>
    </w:p>
    <w:p w14:paraId="6DCC758D" w14:textId="32AE36C7" w:rsidR="00D91C33" w:rsidRPr="00E3081B" w:rsidRDefault="00EA0165" w:rsidP="001D0403">
      <w:pPr>
        <w:pStyle w:val="Prrafodelista"/>
        <w:numPr>
          <w:ilvl w:val="0"/>
          <w:numId w:val="1"/>
        </w:numPr>
        <w:spacing w:before="240" w:after="360" w:line="360" w:lineRule="auto"/>
        <w:ind w:left="0" w:firstLine="0"/>
        <w:contextualSpacing/>
        <w:jc w:val="both"/>
        <w:rPr>
          <w:rFonts w:ascii="Palatino Linotype" w:eastAsia="MS Mincho" w:hAnsi="Palatino Linotype" w:cs="Arial"/>
          <w:i/>
          <w:lang w:val="es-MX"/>
        </w:rPr>
      </w:pPr>
      <w:r w:rsidRPr="00E3081B">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w:t>
      </w:r>
      <w:r w:rsidRPr="00E3081B">
        <w:rPr>
          <w:rFonts w:ascii="Palatino Linotype" w:eastAsia="Cambria" w:hAnsi="Palatino Linotype" w:cs="Arial"/>
          <w:lang w:val="es-MX" w:eastAsia="en-US"/>
        </w:rPr>
        <w:lastRenderedPageBreak/>
        <w:t xml:space="preserve">artículo 8 de la </w:t>
      </w:r>
      <w:r w:rsidRPr="00E3081B">
        <w:rPr>
          <w:rFonts w:ascii="Palatino Linotype" w:eastAsia="Calibri" w:hAnsi="Palatino Linotype" w:cs="Arial"/>
          <w:b/>
          <w:lang w:eastAsia="en-US"/>
        </w:rPr>
        <w:t>Ley de Transparencia y Acceso a la Información Pública del Estado de México y Municipios</w:t>
      </w:r>
      <w:r w:rsidR="006C693D" w:rsidRPr="00E3081B">
        <w:rPr>
          <w:rFonts w:ascii="Palatino Linotype" w:hAnsi="Palatino Linotype" w:cs="Arial"/>
          <w:lang w:eastAsia="es-MX"/>
        </w:rPr>
        <w:t>.</w:t>
      </w:r>
    </w:p>
    <w:tbl>
      <w:tblPr>
        <w:tblStyle w:val="Tablaconcuadrcula2111"/>
        <w:tblpPr w:leftFromText="141" w:rightFromText="141" w:vertAnchor="text" w:horzAnchor="margin" w:tblpXSpec="center" w:tblpY="4095"/>
        <w:tblOverlap w:val="never"/>
        <w:tblW w:w="9493" w:type="dxa"/>
        <w:tblLayout w:type="fixed"/>
        <w:tblLook w:val="04A0" w:firstRow="1" w:lastRow="0" w:firstColumn="1" w:lastColumn="0" w:noHBand="0" w:noVBand="1"/>
      </w:tblPr>
      <w:tblGrid>
        <w:gridCol w:w="709"/>
        <w:gridCol w:w="2886"/>
        <w:gridCol w:w="3960"/>
        <w:gridCol w:w="1938"/>
      </w:tblGrid>
      <w:tr w:rsidR="00C13454" w:rsidRPr="00E3081B" w14:paraId="283B087C" w14:textId="77777777" w:rsidTr="00A46BE6">
        <w:trPr>
          <w:trHeight w:val="1186"/>
        </w:trPr>
        <w:tc>
          <w:tcPr>
            <w:tcW w:w="9493" w:type="dxa"/>
            <w:gridSpan w:val="4"/>
            <w:shd w:val="clear" w:color="auto" w:fill="auto"/>
          </w:tcPr>
          <w:p w14:paraId="1DA0318C" w14:textId="77777777" w:rsidR="00C13454" w:rsidRPr="00E3081B" w:rsidRDefault="00C13454" w:rsidP="00A46BE6">
            <w:pPr>
              <w:jc w:val="center"/>
              <w:rPr>
                <w:rFonts w:ascii="Palatino Linotype" w:eastAsia="Calibri" w:hAnsi="Palatino Linotype"/>
                <w:sz w:val="24"/>
                <w:szCs w:val="24"/>
                <w:lang w:val="es-MX"/>
              </w:rPr>
            </w:pPr>
            <w:r w:rsidRPr="00E3081B">
              <w:rPr>
                <w:rFonts w:ascii="Palatino Linotype" w:eastAsia="Calibri" w:hAnsi="Palatino Linotype"/>
                <w:sz w:val="24"/>
                <w:szCs w:val="24"/>
                <w:lang w:val="es-MX"/>
              </w:rPr>
              <w:t xml:space="preserve">Solicitud de Información </w:t>
            </w:r>
          </w:p>
          <w:p w14:paraId="259981DB" w14:textId="77777777" w:rsidR="00C13454" w:rsidRPr="00E3081B" w:rsidRDefault="00C13454" w:rsidP="00A46BE6">
            <w:pPr>
              <w:jc w:val="center"/>
              <w:rPr>
                <w:rFonts w:ascii="Palatino Linotype" w:hAnsi="Palatino Linotype"/>
                <w:b/>
                <w:bCs/>
                <w:color w:val="FF0000"/>
                <w:sz w:val="24"/>
                <w:szCs w:val="24"/>
                <w:lang w:eastAsia="es-ES"/>
              </w:rPr>
            </w:pPr>
            <w:r w:rsidRPr="00E3081B">
              <w:rPr>
                <w:rFonts w:ascii="Palatino Linotype" w:hAnsi="Palatino Linotype"/>
                <w:b/>
                <w:bCs/>
                <w:color w:val="FF0000"/>
                <w:sz w:val="24"/>
                <w:szCs w:val="24"/>
                <w:lang w:eastAsia="es-ES"/>
              </w:rPr>
              <w:t xml:space="preserve"> </w:t>
            </w:r>
          </w:p>
          <w:p w14:paraId="587CDDE2" w14:textId="7EC13435" w:rsidR="00C13454" w:rsidRPr="00E3081B" w:rsidRDefault="00A46BE6" w:rsidP="00A46BE6">
            <w:pPr>
              <w:jc w:val="center"/>
              <w:rPr>
                <w:rFonts w:ascii="Palatino Linotype" w:eastAsia="Calibri" w:hAnsi="Palatino Linotype"/>
                <w:b/>
                <w:bCs/>
                <w:sz w:val="24"/>
                <w:szCs w:val="24"/>
              </w:rPr>
            </w:pPr>
            <w:r w:rsidRPr="00E3081B">
              <w:rPr>
                <w:rFonts w:ascii="Palatino Linotype" w:eastAsia="Calibri" w:hAnsi="Palatino Linotype"/>
                <w:b/>
                <w:bCs/>
                <w:sz w:val="24"/>
                <w:szCs w:val="24"/>
              </w:rPr>
              <w:t>00120/VIALLEN/IP/2022</w:t>
            </w:r>
          </w:p>
          <w:p w14:paraId="044D8765" w14:textId="77777777" w:rsidR="00A46BE6" w:rsidRPr="00E3081B" w:rsidRDefault="00A46BE6" w:rsidP="00A46BE6">
            <w:pPr>
              <w:jc w:val="center"/>
              <w:rPr>
                <w:rFonts w:ascii="Palatino Linotype" w:eastAsia="Calibri" w:hAnsi="Palatino Linotype"/>
                <w:b/>
                <w:bCs/>
                <w:sz w:val="24"/>
                <w:szCs w:val="24"/>
              </w:rPr>
            </w:pPr>
          </w:p>
          <w:p w14:paraId="495915EC" w14:textId="6532BDDF" w:rsidR="00C13454" w:rsidRPr="00E3081B" w:rsidRDefault="00C13454" w:rsidP="00A46BE6">
            <w:pPr>
              <w:jc w:val="center"/>
              <w:rPr>
                <w:rFonts w:ascii="Palatino Linotype" w:eastAsia="Calibri" w:hAnsi="Palatino Linotype"/>
                <w:bCs/>
                <w:i/>
                <w:sz w:val="24"/>
                <w:szCs w:val="24"/>
              </w:rPr>
            </w:pPr>
            <w:r w:rsidRPr="00E3081B">
              <w:rPr>
                <w:rFonts w:ascii="Palatino Linotype" w:eastAsia="Calibri" w:hAnsi="Palatino Linotype"/>
                <w:bCs/>
                <w:i/>
                <w:sz w:val="24"/>
                <w:szCs w:val="24"/>
              </w:rPr>
              <w:t xml:space="preserve"> </w:t>
            </w:r>
            <w:r w:rsidR="00A46BE6" w:rsidRPr="00E3081B">
              <w:rPr>
                <w:rFonts w:ascii="Palatino Linotype" w:eastAsia="Calibri" w:hAnsi="Palatino Linotype"/>
                <w:bCs/>
                <w:i/>
                <w:sz w:val="24"/>
                <w:szCs w:val="24"/>
              </w:rPr>
              <w:t>“</w:t>
            </w:r>
            <w:proofErr w:type="spellStart"/>
            <w:r w:rsidR="00A46BE6" w:rsidRPr="00E3081B">
              <w:rPr>
                <w:rFonts w:ascii="Palatino Linotype" w:eastAsia="Calibri" w:hAnsi="Palatino Linotype"/>
                <w:bCs/>
                <w:i/>
                <w:sz w:val="24"/>
                <w:szCs w:val="24"/>
              </w:rPr>
              <w:t>Curriculum</w:t>
            </w:r>
            <w:proofErr w:type="spellEnd"/>
            <w:r w:rsidR="00A46BE6" w:rsidRPr="00E3081B">
              <w:rPr>
                <w:rFonts w:ascii="Palatino Linotype" w:eastAsia="Calibri" w:hAnsi="Palatino Linotype"/>
                <w:bCs/>
                <w:i/>
                <w:sz w:val="24"/>
                <w:szCs w:val="24"/>
              </w:rPr>
              <w:t xml:space="preserve"> vitae y documento que acredite el ultimo grado de estudios de todos los servidores </w:t>
            </w:r>
            <w:proofErr w:type="spellStart"/>
            <w:r w:rsidR="00A46BE6" w:rsidRPr="00E3081B">
              <w:rPr>
                <w:rFonts w:ascii="Palatino Linotype" w:eastAsia="Calibri" w:hAnsi="Palatino Linotype"/>
                <w:bCs/>
                <w:i/>
                <w:sz w:val="24"/>
                <w:szCs w:val="24"/>
              </w:rPr>
              <w:t>publicos</w:t>
            </w:r>
            <w:proofErr w:type="spellEnd"/>
            <w:r w:rsidR="00A46BE6" w:rsidRPr="00E3081B">
              <w:rPr>
                <w:rFonts w:ascii="Palatino Linotype" w:eastAsia="Calibri" w:hAnsi="Palatino Linotype"/>
                <w:bCs/>
                <w:i/>
                <w:sz w:val="24"/>
                <w:szCs w:val="24"/>
              </w:rPr>
              <w:t xml:space="preserve"> adscritos a la </w:t>
            </w:r>
            <w:proofErr w:type="spellStart"/>
            <w:r w:rsidR="00A46BE6" w:rsidRPr="00E3081B">
              <w:rPr>
                <w:rFonts w:ascii="Palatino Linotype" w:eastAsia="Calibri" w:hAnsi="Palatino Linotype"/>
                <w:bCs/>
                <w:i/>
                <w:sz w:val="24"/>
                <w:szCs w:val="24"/>
              </w:rPr>
              <w:t>direccion</w:t>
            </w:r>
            <w:proofErr w:type="spellEnd"/>
            <w:r w:rsidR="00A46BE6" w:rsidRPr="00E3081B">
              <w:rPr>
                <w:rFonts w:ascii="Palatino Linotype" w:eastAsia="Calibri" w:hAnsi="Palatino Linotype"/>
                <w:bCs/>
                <w:i/>
                <w:sz w:val="24"/>
                <w:szCs w:val="24"/>
              </w:rPr>
              <w:t xml:space="preserve"> de:</w:t>
            </w:r>
            <w:r w:rsidRPr="00E3081B">
              <w:rPr>
                <w:rFonts w:ascii="Palatino Linotype" w:eastAsia="Calibri" w:hAnsi="Palatino Linotype"/>
                <w:bCs/>
                <w:i/>
                <w:sz w:val="24"/>
                <w:szCs w:val="24"/>
              </w:rPr>
              <w:t>”</w:t>
            </w:r>
          </w:p>
          <w:p w14:paraId="79AACB02" w14:textId="77777777" w:rsidR="00C13454" w:rsidRPr="00E3081B" w:rsidRDefault="00C13454" w:rsidP="00A46BE6">
            <w:pPr>
              <w:jc w:val="center"/>
              <w:rPr>
                <w:rFonts w:ascii="Palatino Linotype" w:eastAsia="Calibri" w:hAnsi="Palatino Linotype"/>
                <w:sz w:val="24"/>
                <w:szCs w:val="24"/>
                <w:lang w:val="es-MX"/>
              </w:rPr>
            </w:pPr>
          </w:p>
        </w:tc>
      </w:tr>
      <w:tr w:rsidR="00C13454" w:rsidRPr="00E3081B" w14:paraId="7CA09FF6" w14:textId="77777777" w:rsidTr="00A46BE6">
        <w:trPr>
          <w:trHeight w:val="582"/>
        </w:trPr>
        <w:tc>
          <w:tcPr>
            <w:tcW w:w="709" w:type="dxa"/>
            <w:shd w:val="clear" w:color="auto" w:fill="DBDBDB"/>
          </w:tcPr>
          <w:p w14:paraId="7BC14127" w14:textId="77777777" w:rsidR="00C13454" w:rsidRPr="00E3081B" w:rsidRDefault="00C13454" w:rsidP="00A46BE6">
            <w:pPr>
              <w:rPr>
                <w:rFonts w:ascii="Palatino Linotype" w:eastAsia="Calibri" w:hAnsi="Palatino Linotype"/>
                <w:sz w:val="24"/>
                <w:szCs w:val="24"/>
                <w:lang w:val="es-MX"/>
              </w:rPr>
            </w:pPr>
          </w:p>
          <w:p w14:paraId="3FED79A4" w14:textId="77777777" w:rsidR="00C13454" w:rsidRPr="00E3081B" w:rsidRDefault="00C13454" w:rsidP="00A46BE6">
            <w:pPr>
              <w:jc w:val="center"/>
              <w:rPr>
                <w:rFonts w:ascii="Palatino Linotype" w:eastAsia="Calibri" w:hAnsi="Palatino Linotype"/>
                <w:sz w:val="24"/>
                <w:szCs w:val="24"/>
                <w:lang w:val="es-MX"/>
              </w:rPr>
            </w:pPr>
            <w:r w:rsidRPr="00E3081B">
              <w:rPr>
                <w:rFonts w:ascii="Palatino Linotype" w:eastAsia="Calibri" w:hAnsi="Palatino Linotype"/>
                <w:sz w:val="24"/>
                <w:szCs w:val="24"/>
                <w:lang w:val="es-MX"/>
              </w:rPr>
              <w:t>No.</w:t>
            </w:r>
          </w:p>
        </w:tc>
        <w:tc>
          <w:tcPr>
            <w:tcW w:w="2886" w:type="dxa"/>
            <w:shd w:val="clear" w:color="auto" w:fill="DBDBDB"/>
          </w:tcPr>
          <w:p w14:paraId="146067D1" w14:textId="77777777" w:rsidR="00C13454" w:rsidRPr="00E3081B" w:rsidRDefault="00C13454" w:rsidP="00A46BE6">
            <w:pPr>
              <w:jc w:val="center"/>
              <w:rPr>
                <w:rFonts w:ascii="Palatino Linotype" w:eastAsia="Calibri" w:hAnsi="Palatino Linotype"/>
                <w:sz w:val="24"/>
                <w:szCs w:val="24"/>
                <w:lang w:val="es-MX"/>
              </w:rPr>
            </w:pPr>
          </w:p>
          <w:p w14:paraId="517B6B3B" w14:textId="77777777" w:rsidR="00C13454" w:rsidRPr="00E3081B" w:rsidRDefault="00C13454" w:rsidP="00A46BE6">
            <w:pPr>
              <w:jc w:val="center"/>
              <w:rPr>
                <w:rFonts w:ascii="Palatino Linotype" w:eastAsia="Calibri" w:hAnsi="Palatino Linotype"/>
                <w:sz w:val="24"/>
                <w:szCs w:val="24"/>
                <w:lang w:val="es-MX"/>
              </w:rPr>
            </w:pPr>
            <w:r w:rsidRPr="00E3081B">
              <w:rPr>
                <w:rFonts w:ascii="Palatino Linotype" w:eastAsia="Calibri" w:hAnsi="Palatino Linotype"/>
                <w:sz w:val="24"/>
                <w:szCs w:val="24"/>
                <w:lang w:val="es-MX"/>
              </w:rPr>
              <w:t>Información Requerida:</w:t>
            </w:r>
          </w:p>
        </w:tc>
        <w:tc>
          <w:tcPr>
            <w:tcW w:w="3960" w:type="dxa"/>
            <w:shd w:val="clear" w:color="auto" w:fill="DBDBDB"/>
          </w:tcPr>
          <w:p w14:paraId="06CD9A04" w14:textId="77777777" w:rsidR="00C13454" w:rsidRPr="00E3081B" w:rsidRDefault="00C13454" w:rsidP="00A46BE6">
            <w:pPr>
              <w:jc w:val="center"/>
              <w:rPr>
                <w:rFonts w:ascii="Palatino Linotype" w:eastAsia="Calibri" w:hAnsi="Palatino Linotype"/>
                <w:sz w:val="24"/>
                <w:szCs w:val="24"/>
                <w:lang w:val="es-MX"/>
              </w:rPr>
            </w:pPr>
          </w:p>
          <w:p w14:paraId="189A4E4B" w14:textId="77777777" w:rsidR="00C13454" w:rsidRPr="00E3081B" w:rsidRDefault="00C13454" w:rsidP="00A46BE6">
            <w:pPr>
              <w:jc w:val="center"/>
              <w:rPr>
                <w:rFonts w:ascii="Palatino Linotype" w:eastAsia="Calibri" w:hAnsi="Palatino Linotype"/>
                <w:sz w:val="24"/>
                <w:szCs w:val="24"/>
                <w:lang w:val="es-MX"/>
              </w:rPr>
            </w:pPr>
            <w:r w:rsidRPr="00E3081B">
              <w:rPr>
                <w:rFonts w:ascii="Palatino Linotype" w:eastAsia="Calibri" w:hAnsi="Palatino Linotype"/>
                <w:sz w:val="24"/>
                <w:szCs w:val="24"/>
                <w:lang w:val="es-MX"/>
              </w:rPr>
              <w:t>Información entregada en respuesta:</w:t>
            </w:r>
          </w:p>
        </w:tc>
        <w:tc>
          <w:tcPr>
            <w:tcW w:w="1938" w:type="dxa"/>
            <w:shd w:val="clear" w:color="auto" w:fill="DBDBDB"/>
          </w:tcPr>
          <w:p w14:paraId="72BA479E" w14:textId="77777777" w:rsidR="00C13454" w:rsidRPr="00E3081B" w:rsidRDefault="00C13454" w:rsidP="00A46BE6">
            <w:pPr>
              <w:jc w:val="center"/>
              <w:rPr>
                <w:rFonts w:ascii="Palatino Linotype" w:eastAsia="Calibri" w:hAnsi="Palatino Linotype"/>
                <w:sz w:val="24"/>
                <w:szCs w:val="24"/>
                <w:lang w:val="es-MX"/>
              </w:rPr>
            </w:pPr>
          </w:p>
          <w:p w14:paraId="6F5A7753" w14:textId="77777777" w:rsidR="00C13454" w:rsidRPr="00E3081B" w:rsidRDefault="00C13454" w:rsidP="00A46BE6">
            <w:pPr>
              <w:jc w:val="center"/>
              <w:rPr>
                <w:rFonts w:ascii="Palatino Linotype" w:eastAsia="Calibri" w:hAnsi="Palatino Linotype"/>
                <w:sz w:val="24"/>
                <w:szCs w:val="24"/>
                <w:lang w:val="es-MX"/>
              </w:rPr>
            </w:pPr>
            <w:r w:rsidRPr="00E3081B">
              <w:rPr>
                <w:rFonts w:ascii="Palatino Linotype" w:eastAsia="Calibri" w:hAnsi="Palatino Linotype"/>
                <w:sz w:val="24"/>
                <w:szCs w:val="24"/>
                <w:lang w:val="es-MX"/>
              </w:rPr>
              <w:t>¿Satisface la solicitud?</w:t>
            </w:r>
          </w:p>
        </w:tc>
      </w:tr>
      <w:tr w:rsidR="00A46BE6" w:rsidRPr="00E3081B" w14:paraId="3BDE1C3E" w14:textId="77777777" w:rsidTr="00A46BE6">
        <w:trPr>
          <w:trHeight w:val="582"/>
        </w:trPr>
        <w:tc>
          <w:tcPr>
            <w:tcW w:w="709" w:type="dxa"/>
            <w:shd w:val="clear" w:color="auto" w:fill="FFFFFF" w:themeFill="background1"/>
          </w:tcPr>
          <w:p w14:paraId="3925A777" w14:textId="77777777" w:rsidR="00A46BE6" w:rsidRPr="00E3081B" w:rsidRDefault="00A46BE6" w:rsidP="00486146">
            <w:pPr>
              <w:rPr>
                <w:rFonts w:ascii="Palatino Linotype" w:eastAsia="Calibri" w:hAnsi="Palatino Linotype"/>
                <w:sz w:val="24"/>
                <w:szCs w:val="24"/>
                <w:lang w:val="es-MX"/>
              </w:rPr>
            </w:pPr>
            <w:r w:rsidRPr="00E3081B">
              <w:rPr>
                <w:rFonts w:ascii="Palatino Linotype" w:eastAsia="Calibri" w:hAnsi="Palatino Linotype"/>
                <w:sz w:val="24"/>
                <w:szCs w:val="24"/>
                <w:lang w:val="es-MX"/>
              </w:rPr>
              <w:t>1</w:t>
            </w:r>
          </w:p>
        </w:tc>
        <w:tc>
          <w:tcPr>
            <w:tcW w:w="2886" w:type="dxa"/>
            <w:shd w:val="clear" w:color="auto" w:fill="FFFFFF" w:themeFill="background1"/>
          </w:tcPr>
          <w:p w14:paraId="749646E3" w14:textId="77777777" w:rsidR="00A46BE6" w:rsidRPr="00E3081B" w:rsidRDefault="00A46BE6" w:rsidP="00486146">
            <w:pPr>
              <w:jc w:val="both"/>
              <w:rPr>
                <w:rFonts w:ascii="Palatino Linotype" w:hAnsi="Palatino Linotype"/>
                <w:sz w:val="24"/>
                <w:szCs w:val="24"/>
              </w:rPr>
            </w:pPr>
            <w:r w:rsidRPr="00E3081B">
              <w:rPr>
                <w:rFonts w:ascii="Palatino Linotype" w:eastAsia="MS Mincho" w:hAnsi="Palatino Linotype"/>
                <w:i/>
                <w:color w:val="000000"/>
                <w:sz w:val="24"/>
                <w:szCs w:val="24"/>
                <w:lang w:val="es-ES_tradnl" w:eastAsia="es-ES"/>
              </w:rPr>
              <w:t xml:space="preserve"> </w:t>
            </w:r>
            <w:r w:rsidRPr="00E3081B">
              <w:rPr>
                <w:rFonts w:ascii="Palatino Linotype" w:hAnsi="Palatino Linotype"/>
                <w:sz w:val="24"/>
                <w:szCs w:val="24"/>
              </w:rPr>
              <w:t xml:space="preserve"> </w:t>
            </w:r>
          </w:p>
          <w:p w14:paraId="442A5752" w14:textId="6F8840AC" w:rsidR="00A46BE6" w:rsidRPr="00E3081B" w:rsidRDefault="00A46BE6" w:rsidP="00486146">
            <w:pPr>
              <w:jc w:val="both"/>
              <w:rPr>
                <w:rFonts w:ascii="Palatino Linotype" w:hAnsi="Palatino Linotype"/>
                <w:i/>
                <w:sz w:val="24"/>
                <w:szCs w:val="24"/>
              </w:rPr>
            </w:pPr>
            <w:r w:rsidRPr="00E3081B">
              <w:rPr>
                <w:rFonts w:ascii="Palatino Linotype" w:hAnsi="Palatino Linotype"/>
                <w:sz w:val="24"/>
                <w:szCs w:val="24"/>
              </w:rPr>
              <w:t>“</w:t>
            </w:r>
            <w:proofErr w:type="spellStart"/>
            <w:r w:rsidRPr="00E3081B">
              <w:rPr>
                <w:rFonts w:ascii="Palatino Linotype" w:hAnsi="Palatino Linotype"/>
                <w:i/>
                <w:sz w:val="24"/>
                <w:szCs w:val="24"/>
              </w:rPr>
              <w:t>direccion</w:t>
            </w:r>
            <w:proofErr w:type="spellEnd"/>
            <w:r w:rsidRPr="00E3081B">
              <w:rPr>
                <w:rFonts w:ascii="Palatino Linotype" w:hAnsi="Palatino Linotype"/>
                <w:i/>
                <w:sz w:val="24"/>
                <w:szCs w:val="24"/>
              </w:rPr>
              <w:t xml:space="preserve"> de obras publicas</w:t>
            </w:r>
            <w:r w:rsidRPr="00E3081B">
              <w:rPr>
                <w:rFonts w:ascii="Palatino Linotype" w:eastAsia="MS Mincho" w:hAnsi="Palatino Linotype"/>
                <w:i/>
                <w:color w:val="000000"/>
                <w:sz w:val="24"/>
                <w:szCs w:val="24"/>
                <w:lang w:val="es-ES_tradnl" w:eastAsia="es-ES"/>
              </w:rPr>
              <w:t>.” (Sic)</w:t>
            </w:r>
          </w:p>
        </w:tc>
        <w:tc>
          <w:tcPr>
            <w:tcW w:w="3960" w:type="dxa"/>
            <w:vMerge w:val="restart"/>
            <w:shd w:val="clear" w:color="auto" w:fill="FFFFFF" w:themeFill="background1"/>
          </w:tcPr>
          <w:p w14:paraId="47A3DF3E" w14:textId="77777777" w:rsidR="00A46BE6" w:rsidRPr="00E3081B" w:rsidRDefault="00000000" w:rsidP="00486146">
            <w:pPr>
              <w:pStyle w:val="Prrafodelista"/>
              <w:numPr>
                <w:ilvl w:val="0"/>
                <w:numId w:val="3"/>
              </w:numPr>
              <w:tabs>
                <w:tab w:val="left" w:pos="284"/>
                <w:tab w:val="left" w:pos="426"/>
                <w:tab w:val="left" w:pos="993"/>
                <w:tab w:val="left" w:pos="1134"/>
              </w:tabs>
              <w:ind w:left="0" w:firstLine="0"/>
              <w:contextualSpacing/>
              <w:jc w:val="both"/>
              <w:rPr>
                <w:rFonts w:ascii="Palatino Linotype" w:eastAsiaTheme="minorEastAsia" w:hAnsi="Palatino Linotype" w:cstheme="minorBidi"/>
                <w:color w:val="0D0D0D" w:themeColor="text1" w:themeTint="F2"/>
                <w:sz w:val="24"/>
                <w:szCs w:val="24"/>
                <w:lang w:val="es-ES_tradnl"/>
              </w:rPr>
            </w:pPr>
            <w:hyperlink r:id="rId13" w:tgtFrame="_blank" w:history="1">
              <w:r w:rsidR="00A46BE6" w:rsidRPr="00E3081B">
                <w:rPr>
                  <w:rStyle w:val="Hipervnculo"/>
                  <w:rFonts w:ascii="Palatino Linotype" w:eastAsiaTheme="minorEastAsia" w:hAnsi="Palatino Linotype" w:cstheme="minorBidi"/>
                  <w:b/>
                  <w:bCs/>
                  <w:color w:val="0D0D0D" w:themeColor="text1" w:themeTint="F2"/>
                  <w:sz w:val="24"/>
                  <w:szCs w:val="24"/>
                  <w:u w:val="none"/>
                </w:rPr>
                <w:t>00120.pdf</w:t>
              </w:r>
            </w:hyperlink>
            <w:r w:rsidR="00A46BE6" w:rsidRPr="00E3081B">
              <w:rPr>
                <w:rFonts w:ascii="Palatino Linotype" w:eastAsiaTheme="minorEastAsia" w:hAnsi="Palatino Linotype" w:cstheme="minorBidi"/>
                <w:color w:val="0D0D0D" w:themeColor="text1" w:themeTint="F2"/>
                <w:sz w:val="24"/>
                <w:szCs w:val="24"/>
                <w:lang w:val="es-ES_tradnl"/>
              </w:rPr>
              <w:t>: Documento electrónico que en una (01) hoja contiene el oficio UITAIPA/VA/</w:t>
            </w:r>
            <w:proofErr w:type="gramStart"/>
            <w:r w:rsidR="00A46BE6" w:rsidRPr="00E3081B">
              <w:rPr>
                <w:rFonts w:ascii="Palatino Linotype" w:eastAsiaTheme="minorEastAsia" w:hAnsi="Palatino Linotype" w:cstheme="minorBidi"/>
                <w:color w:val="0D0D0D" w:themeColor="text1" w:themeTint="F2"/>
                <w:sz w:val="24"/>
                <w:szCs w:val="24"/>
                <w:lang w:val="es-ES_tradnl"/>
              </w:rPr>
              <w:t>018  dirigido</w:t>
            </w:r>
            <w:proofErr w:type="gramEnd"/>
            <w:r w:rsidR="00A46BE6" w:rsidRPr="00E3081B">
              <w:rPr>
                <w:rFonts w:ascii="Palatino Linotype" w:eastAsiaTheme="minorEastAsia" w:hAnsi="Palatino Linotype" w:cstheme="minorBidi"/>
                <w:color w:val="0D0D0D" w:themeColor="text1" w:themeTint="F2"/>
                <w:sz w:val="24"/>
                <w:szCs w:val="24"/>
                <w:lang w:val="es-ES_tradnl"/>
              </w:rPr>
              <w:t xml:space="preserve"> al Titular de la Unidad de Transparencia y Acceso a la Información Pública del Ayuntamiento de Villa de Allende; y suscrito por el Director de Recursos Humanos, mediante el </w:t>
            </w:r>
            <w:r w:rsidR="00A46BE6" w:rsidRPr="00E3081B">
              <w:rPr>
                <w:rFonts w:ascii="Palatino Linotype" w:eastAsiaTheme="minorEastAsia" w:hAnsi="Palatino Linotype" w:cstheme="minorBidi"/>
                <w:color w:val="0D0D0D" w:themeColor="text1" w:themeTint="F2"/>
                <w:sz w:val="24"/>
                <w:szCs w:val="24"/>
                <w:lang w:val="es-ES_tradnl"/>
              </w:rPr>
              <w:lastRenderedPageBreak/>
              <w:t>cual se refiere que: “</w:t>
            </w:r>
            <w:r w:rsidR="00A46BE6" w:rsidRPr="00E3081B">
              <w:rPr>
                <w:rFonts w:ascii="Palatino Linotype" w:eastAsiaTheme="minorEastAsia" w:hAnsi="Palatino Linotype" w:cstheme="minorBidi"/>
                <w:i/>
                <w:color w:val="0D0D0D" w:themeColor="text1" w:themeTint="F2"/>
                <w:sz w:val="24"/>
                <w:szCs w:val="24"/>
                <w:lang w:val="es-ES_tradnl"/>
              </w:rPr>
              <w:t xml:space="preserve">Para </w:t>
            </w:r>
            <w:proofErr w:type="spellStart"/>
            <w:r w:rsidR="00A46BE6" w:rsidRPr="00E3081B">
              <w:rPr>
                <w:rFonts w:ascii="Palatino Linotype" w:eastAsiaTheme="minorEastAsia" w:hAnsi="Palatino Linotype" w:cstheme="minorBidi"/>
                <w:i/>
                <w:color w:val="0D0D0D" w:themeColor="text1" w:themeTint="F2"/>
                <w:sz w:val="24"/>
                <w:szCs w:val="24"/>
                <w:lang w:val="es-ES_tradnl"/>
              </w:rPr>
              <w:t>ña</w:t>
            </w:r>
            <w:proofErr w:type="spellEnd"/>
            <w:r w:rsidR="00A46BE6" w:rsidRPr="00E3081B">
              <w:rPr>
                <w:rFonts w:ascii="Palatino Linotype" w:eastAsiaTheme="minorEastAsia" w:hAnsi="Palatino Linotype" w:cstheme="minorBidi"/>
                <w:i/>
                <w:color w:val="0D0D0D" w:themeColor="text1" w:themeTint="F2"/>
                <w:sz w:val="24"/>
                <w:szCs w:val="24"/>
                <w:lang w:val="es-ES_tradnl"/>
              </w:rPr>
              <w:t xml:space="preserve"> contestación de la misma agrego un archivo en </w:t>
            </w:r>
            <w:proofErr w:type="spellStart"/>
            <w:r w:rsidR="00A46BE6" w:rsidRPr="00E3081B">
              <w:rPr>
                <w:rFonts w:ascii="Palatino Linotype" w:eastAsiaTheme="minorEastAsia" w:hAnsi="Palatino Linotype" w:cstheme="minorBidi"/>
                <w:i/>
                <w:color w:val="0D0D0D" w:themeColor="text1" w:themeTint="F2"/>
                <w:sz w:val="24"/>
                <w:szCs w:val="24"/>
                <w:lang w:val="es-ES_tradnl"/>
              </w:rPr>
              <w:t>pdf</w:t>
            </w:r>
            <w:proofErr w:type="spellEnd"/>
            <w:r w:rsidR="00A46BE6" w:rsidRPr="00E3081B">
              <w:rPr>
                <w:rFonts w:ascii="Palatino Linotype" w:eastAsiaTheme="minorEastAsia" w:hAnsi="Palatino Linotype" w:cstheme="minorBidi"/>
                <w:i/>
                <w:color w:val="0D0D0D" w:themeColor="text1" w:themeTint="F2"/>
                <w:sz w:val="24"/>
                <w:szCs w:val="24"/>
                <w:lang w:val="es-ES_tradnl"/>
              </w:rPr>
              <w:t xml:space="preserve"> con el currículo vitae de la información solicitada</w:t>
            </w:r>
            <w:r w:rsidR="00A46BE6" w:rsidRPr="00E3081B">
              <w:rPr>
                <w:rFonts w:ascii="Palatino Linotype" w:eastAsiaTheme="minorEastAsia" w:hAnsi="Palatino Linotype" w:cstheme="minorBidi"/>
                <w:color w:val="0D0D0D" w:themeColor="text1" w:themeTint="F2"/>
                <w:sz w:val="24"/>
                <w:szCs w:val="24"/>
                <w:lang w:val="es-ES_tradnl"/>
              </w:rPr>
              <w:t>” (Sic)</w:t>
            </w:r>
          </w:p>
          <w:p w14:paraId="16EF3AC9" w14:textId="77777777" w:rsidR="00486146" w:rsidRPr="00486146" w:rsidRDefault="00A46BE6" w:rsidP="00486146">
            <w:pPr>
              <w:pStyle w:val="Prrafodelista"/>
              <w:numPr>
                <w:ilvl w:val="0"/>
                <w:numId w:val="3"/>
              </w:numPr>
              <w:tabs>
                <w:tab w:val="left" w:pos="284"/>
                <w:tab w:val="left" w:pos="426"/>
                <w:tab w:val="left" w:pos="993"/>
                <w:tab w:val="left" w:pos="1134"/>
              </w:tabs>
              <w:ind w:left="0"/>
              <w:contextualSpacing/>
              <w:jc w:val="both"/>
              <w:rPr>
                <w:rFonts w:ascii="Palatino Linotype" w:eastAsiaTheme="minorEastAsia" w:hAnsi="Palatino Linotype" w:cstheme="minorBidi"/>
                <w:color w:val="0D0D0D" w:themeColor="text1" w:themeTint="F2"/>
                <w:sz w:val="24"/>
                <w:szCs w:val="24"/>
                <w:lang w:val="es-ES_tradnl"/>
              </w:rPr>
            </w:pPr>
            <w:r w:rsidRPr="00486146">
              <w:rPr>
                <w:rFonts w:ascii="Palatino Linotype" w:eastAsiaTheme="minorEastAsia" w:hAnsi="Palatino Linotype" w:cstheme="minorBidi"/>
                <w:b/>
                <w:color w:val="0D0D0D" w:themeColor="text1" w:themeTint="F2"/>
                <w:sz w:val="24"/>
                <w:szCs w:val="24"/>
                <w:lang w:val="es-ES_tradnl"/>
              </w:rPr>
              <w:t xml:space="preserve">CV OBRAS PUBLICAS.pdf y </w:t>
            </w:r>
            <w:hyperlink r:id="rId14" w:tgtFrame="_blank" w:history="1">
              <w:r w:rsidRPr="00486146">
                <w:rPr>
                  <w:rStyle w:val="Hipervnculo"/>
                  <w:rFonts w:ascii="Palatino Linotype" w:eastAsiaTheme="minorEastAsia" w:hAnsi="Palatino Linotype" w:cstheme="minorBidi"/>
                  <w:b/>
                  <w:bCs/>
                  <w:color w:val="0D0D0D" w:themeColor="text1" w:themeTint="F2"/>
                  <w:sz w:val="24"/>
                  <w:szCs w:val="24"/>
                  <w:u w:val="none"/>
                </w:rPr>
                <w:t>ADMINISTRACION CV.pdf</w:t>
              </w:r>
            </w:hyperlink>
            <w:hyperlink r:id="rId15" w:tgtFrame="_blank" w:history="1"/>
            <w:r w:rsidRPr="00486146">
              <w:rPr>
                <w:rFonts w:ascii="Palatino Linotype" w:eastAsiaTheme="minorEastAsia" w:hAnsi="Palatino Linotype" w:cstheme="minorBidi"/>
                <w:b/>
                <w:color w:val="000000" w:themeColor="text1"/>
                <w:sz w:val="24"/>
                <w:szCs w:val="24"/>
                <w:lang w:val="es-ES_tradnl"/>
              </w:rPr>
              <w:t>:</w:t>
            </w:r>
            <w:r w:rsidRPr="00486146">
              <w:rPr>
                <w:rFonts w:ascii="Palatino Linotype" w:eastAsiaTheme="minorEastAsia" w:hAnsi="Palatino Linotype" w:cstheme="minorBidi"/>
                <w:color w:val="000000" w:themeColor="text1"/>
                <w:sz w:val="24"/>
                <w:szCs w:val="24"/>
                <w:lang w:val="es-ES_tradnl"/>
              </w:rPr>
              <w:t xml:space="preserve"> Documentos electrónicos que en cinco (05) hojas y cuatro (04) hojas, respectivamente, contienen diversas fichas curriculares de Diversos Servidores Públicos.  </w:t>
            </w:r>
          </w:p>
          <w:p w14:paraId="304305E9" w14:textId="72AEE8D7" w:rsidR="00A46BE6" w:rsidRPr="00486146" w:rsidRDefault="00000000" w:rsidP="00486146">
            <w:pPr>
              <w:pStyle w:val="Prrafodelista"/>
              <w:numPr>
                <w:ilvl w:val="0"/>
                <w:numId w:val="3"/>
              </w:numPr>
              <w:tabs>
                <w:tab w:val="left" w:pos="284"/>
                <w:tab w:val="left" w:pos="426"/>
                <w:tab w:val="left" w:pos="993"/>
                <w:tab w:val="left" w:pos="1134"/>
              </w:tabs>
              <w:ind w:left="0"/>
              <w:contextualSpacing/>
              <w:jc w:val="both"/>
              <w:rPr>
                <w:rFonts w:ascii="Palatino Linotype" w:eastAsiaTheme="minorEastAsia" w:hAnsi="Palatino Linotype" w:cstheme="minorBidi"/>
                <w:color w:val="0D0D0D" w:themeColor="text1" w:themeTint="F2"/>
                <w:sz w:val="24"/>
                <w:szCs w:val="24"/>
                <w:lang w:val="es-ES_tradnl"/>
              </w:rPr>
            </w:pPr>
            <w:hyperlink r:id="rId16" w:tgtFrame="_blank" w:history="1">
              <w:r w:rsidR="00A46BE6" w:rsidRPr="00486146">
                <w:rPr>
                  <w:rStyle w:val="Hipervnculo"/>
                  <w:rFonts w:ascii="Palatino Linotype" w:eastAsiaTheme="minorEastAsia" w:hAnsi="Palatino Linotype" w:cstheme="minorBidi"/>
                  <w:b/>
                  <w:bCs/>
                  <w:color w:val="0D0D0D" w:themeColor="text1" w:themeTint="F2"/>
                  <w:sz w:val="24"/>
                  <w:szCs w:val="24"/>
                  <w:u w:val="none"/>
                </w:rPr>
                <w:t>CERTIFICADO DE ULTIMO GRADO DE ESTUDIOS -ADMINISTRACION.pdf</w:t>
              </w:r>
            </w:hyperlink>
            <w:r w:rsidR="00A46BE6" w:rsidRPr="00486146">
              <w:rPr>
                <w:rFonts w:ascii="Palatino Linotype" w:eastAsiaTheme="minorEastAsia" w:hAnsi="Palatino Linotype" w:cstheme="minorBidi"/>
                <w:color w:val="0D0D0D" w:themeColor="text1" w:themeTint="F2"/>
                <w:sz w:val="24"/>
                <w:szCs w:val="24"/>
                <w:lang w:val="es-ES_tradnl"/>
              </w:rPr>
              <w:t>: Documento electrónico que en cuatro (04) hojas contiene:</w:t>
            </w:r>
          </w:p>
          <w:p w14:paraId="2C23D041" w14:textId="77777777" w:rsidR="00A46BE6" w:rsidRPr="00E3081B" w:rsidRDefault="00A46BE6" w:rsidP="00486146">
            <w:pPr>
              <w:pStyle w:val="Prrafodelista"/>
              <w:numPr>
                <w:ilvl w:val="0"/>
                <w:numId w:val="10"/>
              </w:numPr>
              <w:tabs>
                <w:tab w:val="left" w:pos="284"/>
                <w:tab w:val="left" w:pos="709"/>
              </w:tabs>
              <w:ind w:left="0" w:hanging="22"/>
              <w:contextualSpacing/>
              <w:jc w:val="both"/>
              <w:rPr>
                <w:rFonts w:ascii="Palatino Linotype" w:eastAsiaTheme="minorEastAsia" w:hAnsi="Palatino Linotype" w:cstheme="minorBidi"/>
                <w:color w:val="0D0D0D" w:themeColor="text1" w:themeTint="F2"/>
                <w:sz w:val="24"/>
                <w:szCs w:val="24"/>
                <w:lang w:val="es-ES_tradnl"/>
              </w:rPr>
            </w:pPr>
            <w:r w:rsidRPr="00E3081B">
              <w:rPr>
                <w:rFonts w:ascii="Palatino Linotype" w:eastAsiaTheme="minorEastAsia" w:hAnsi="Palatino Linotype" w:cstheme="minorBidi"/>
                <w:color w:val="0D0D0D" w:themeColor="text1" w:themeTint="F2"/>
                <w:sz w:val="24"/>
                <w:szCs w:val="24"/>
                <w:lang w:val="es-ES_tradnl"/>
              </w:rPr>
              <w:t xml:space="preserve">Documento académico expedido por el Centro Superior de Comercio mediante el cual se confiere el Título de </w:t>
            </w:r>
            <w:proofErr w:type="gramStart"/>
            <w:r w:rsidRPr="00E3081B">
              <w:rPr>
                <w:rFonts w:ascii="Palatino Linotype" w:eastAsiaTheme="minorEastAsia" w:hAnsi="Palatino Linotype" w:cstheme="minorBidi"/>
                <w:color w:val="0D0D0D" w:themeColor="text1" w:themeTint="F2"/>
                <w:sz w:val="24"/>
                <w:szCs w:val="24"/>
                <w:lang w:val="es-ES_tradnl"/>
              </w:rPr>
              <w:t>Secretaria Ejecutiva</w:t>
            </w:r>
            <w:proofErr w:type="gramEnd"/>
            <w:r w:rsidRPr="00E3081B">
              <w:rPr>
                <w:rFonts w:ascii="Palatino Linotype" w:eastAsiaTheme="minorEastAsia" w:hAnsi="Palatino Linotype" w:cstheme="minorBidi"/>
                <w:color w:val="0D0D0D" w:themeColor="text1" w:themeTint="F2"/>
                <w:sz w:val="24"/>
                <w:szCs w:val="24"/>
                <w:lang w:val="es-ES_tradnl"/>
              </w:rPr>
              <w:t xml:space="preserve"> a favor de una persona de fecha treinta (30) de agosto de 1992. </w:t>
            </w:r>
          </w:p>
          <w:p w14:paraId="15DE59A4" w14:textId="523D54A0" w:rsidR="00A46BE6" w:rsidRPr="00E3081B" w:rsidRDefault="00A46BE6" w:rsidP="00486146">
            <w:pPr>
              <w:pStyle w:val="Prrafodelista"/>
              <w:numPr>
                <w:ilvl w:val="0"/>
                <w:numId w:val="10"/>
              </w:numPr>
              <w:tabs>
                <w:tab w:val="left" w:pos="284"/>
                <w:tab w:val="left" w:pos="709"/>
              </w:tabs>
              <w:ind w:left="0" w:hanging="22"/>
              <w:contextualSpacing/>
              <w:jc w:val="both"/>
              <w:rPr>
                <w:rFonts w:ascii="Palatino Linotype" w:eastAsiaTheme="minorEastAsia" w:hAnsi="Palatino Linotype" w:cstheme="minorBidi"/>
                <w:color w:val="0D0D0D" w:themeColor="text1" w:themeTint="F2"/>
                <w:sz w:val="24"/>
                <w:szCs w:val="24"/>
                <w:lang w:val="es-ES_tradnl"/>
              </w:rPr>
            </w:pPr>
            <w:r w:rsidRPr="00E3081B">
              <w:rPr>
                <w:rFonts w:ascii="Palatino Linotype" w:eastAsiaTheme="minorEastAsia" w:hAnsi="Palatino Linotype" w:cstheme="minorBidi"/>
                <w:color w:val="0D0D0D" w:themeColor="text1" w:themeTint="F2"/>
                <w:sz w:val="24"/>
                <w:szCs w:val="24"/>
                <w:lang w:val="es-ES_tradnl"/>
              </w:rPr>
              <w:t xml:space="preserve">Documento académico expedido por el Sistema Educativo Nacional a través de Servicios Educativos Integrados al Estado de México, mediante el cual se certifica que una persona curso </w:t>
            </w:r>
            <w:proofErr w:type="gramStart"/>
            <w:r w:rsidRPr="00E3081B">
              <w:rPr>
                <w:rFonts w:ascii="Palatino Linotype" w:eastAsiaTheme="minorEastAsia" w:hAnsi="Palatino Linotype" w:cstheme="minorBidi"/>
                <w:color w:val="0D0D0D" w:themeColor="text1" w:themeTint="F2"/>
                <w:sz w:val="24"/>
                <w:szCs w:val="24"/>
                <w:lang w:val="es-ES_tradnl"/>
              </w:rPr>
              <w:t>exitosamente  la</w:t>
            </w:r>
            <w:proofErr w:type="gramEnd"/>
            <w:r w:rsidRPr="00E3081B">
              <w:rPr>
                <w:rFonts w:ascii="Palatino Linotype" w:eastAsiaTheme="minorEastAsia" w:hAnsi="Palatino Linotype" w:cstheme="minorBidi"/>
                <w:color w:val="0D0D0D" w:themeColor="text1" w:themeTint="F2"/>
                <w:sz w:val="24"/>
                <w:szCs w:val="24"/>
                <w:lang w:val="es-ES_tradnl"/>
              </w:rPr>
              <w:t xml:space="preserve"> Educación Secundaria. </w:t>
            </w:r>
            <w:r w:rsidR="00486146">
              <w:rPr>
                <w:rFonts w:ascii="Palatino Linotype" w:eastAsiaTheme="minorEastAsia" w:hAnsi="Palatino Linotype" w:cstheme="minorBidi"/>
                <w:color w:val="0D0D0D" w:themeColor="text1" w:themeTint="F2"/>
                <w:sz w:val="24"/>
                <w:szCs w:val="24"/>
                <w:lang w:val="es-ES_tradnl"/>
              </w:rPr>
              <w:t xml:space="preserve"> </w:t>
            </w:r>
          </w:p>
          <w:p w14:paraId="4CCBAAF1" w14:textId="77B2823C" w:rsidR="00A46BE6" w:rsidRPr="001626AD" w:rsidRDefault="00A46BE6" w:rsidP="00EE459C">
            <w:pPr>
              <w:pStyle w:val="Prrafodelista"/>
              <w:numPr>
                <w:ilvl w:val="0"/>
                <w:numId w:val="10"/>
              </w:numPr>
              <w:tabs>
                <w:tab w:val="left" w:pos="0"/>
                <w:tab w:val="left" w:pos="284"/>
                <w:tab w:val="left" w:pos="709"/>
              </w:tabs>
              <w:ind w:left="0" w:firstLine="0"/>
              <w:contextualSpacing/>
              <w:jc w:val="both"/>
              <w:rPr>
                <w:rFonts w:ascii="Palatino Linotype" w:eastAsiaTheme="minorEastAsia" w:hAnsi="Palatino Linotype" w:cstheme="minorBidi"/>
                <w:color w:val="0D0D0D" w:themeColor="text1" w:themeTint="F2"/>
                <w:sz w:val="24"/>
                <w:szCs w:val="24"/>
                <w:lang w:val="es-ES_tradnl"/>
              </w:rPr>
            </w:pPr>
            <w:r w:rsidRPr="001626AD">
              <w:rPr>
                <w:rFonts w:ascii="Palatino Linotype" w:eastAsiaTheme="minorEastAsia" w:hAnsi="Palatino Linotype" w:cstheme="minorBidi"/>
                <w:color w:val="0D0D0D" w:themeColor="text1" w:themeTint="F2"/>
                <w:sz w:val="24"/>
                <w:szCs w:val="24"/>
                <w:lang w:val="es-ES_tradnl"/>
              </w:rPr>
              <w:t xml:space="preserve">Documento académico expedido </w:t>
            </w:r>
            <w:proofErr w:type="gramStart"/>
            <w:r w:rsidRPr="001626AD">
              <w:rPr>
                <w:rFonts w:ascii="Palatino Linotype" w:eastAsiaTheme="minorEastAsia" w:hAnsi="Palatino Linotype" w:cstheme="minorBidi"/>
                <w:color w:val="0D0D0D" w:themeColor="text1" w:themeTint="F2"/>
                <w:sz w:val="24"/>
                <w:szCs w:val="24"/>
                <w:lang w:val="es-ES_tradnl"/>
              </w:rPr>
              <w:t>por  la</w:t>
            </w:r>
            <w:proofErr w:type="gramEnd"/>
            <w:r w:rsidRPr="001626AD">
              <w:rPr>
                <w:rFonts w:ascii="Palatino Linotype" w:eastAsiaTheme="minorEastAsia" w:hAnsi="Palatino Linotype" w:cstheme="minorBidi"/>
                <w:color w:val="0D0D0D" w:themeColor="text1" w:themeTint="F2"/>
                <w:sz w:val="24"/>
                <w:szCs w:val="24"/>
                <w:lang w:val="es-ES_tradnl"/>
              </w:rPr>
              <w:t xml:space="preserve"> Secretaría de Educación Pública a través de la Unidad de Servicios Educativos a Descentralizar en el Estado de México, mediante el cual se certifica que una persona curso </w:t>
            </w:r>
            <w:r w:rsidRPr="001626AD">
              <w:rPr>
                <w:rFonts w:ascii="Palatino Linotype" w:eastAsiaTheme="minorEastAsia" w:hAnsi="Palatino Linotype" w:cstheme="minorBidi"/>
                <w:color w:val="0D0D0D" w:themeColor="text1" w:themeTint="F2"/>
                <w:sz w:val="24"/>
                <w:szCs w:val="24"/>
                <w:lang w:val="es-ES_tradnl"/>
              </w:rPr>
              <w:lastRenderedPageBreak/>
              <w:t xml:space="preserve">exitosamente  la Educación Primaria. </w:t>
            </w:r>
          </w:p>
          <w:p w14:paraId="21444807" w14:textId="163B1D41" w:rsidR="00A46BE6" w:rsidRPr="00E3081B" w:rsidRDefault="00A46BE6" w:rsidP="001626AD">
            <w:pPr>
              <w:pStyle w:val="Prrafodelista"/>
              <w:numPr>
                <w:ilvl w:val="0"/>
                <w:numId w:val="10"/>
              </w:numPr>
              <w:tabs>
                <w:tab w:val="left" w:pos="0"/>
                <w:tab w:val="left" w:pos="284"/>
                <w:tab w:val="left" w:pos="709"/>
              </w:tabs>
              <w:ind w:left="0" w:firstLine="0"/>
              <w:contextualSpacing/>
              <w:jc w:val="both"/>
              <w:rPr>
                <w:rFonts w:ascii="Palatino Linotype" w:eastAsia="Calibri" w:hAnsi="Palatino Linotype"/>
                <w:sz w:val="24"/>
                <w:szCs w:val="24"/>
                <w:lang w:val="es-MX"/>
              </w:rPr>
            </w:pPr>
            <w:r w:rsidRPr="00E3081B">
              <w:rPr>
                <w:rFonts w:ascii="Palatino Linotype" w:eastAsiaTheme="minorEastAsia" w:hAnsi="Palatino Linotype" w:cstheme="minorBidi"/>
                <w:color w:val="0D0D0D" w:themeColor="text1" w:themeTint="F2"/>
                <w:sz w:val="24"/>
                <w:szCs w:val="24"/>
                <w:lang w:val="es-ES_tradnl"/>
              </w:rPr>
              <w:t xml:space="preserve">Documento académico expedido por el Colegio de Estudios Científicos y Tecnológicos del Estado de México, mediante el cual se otorga Título de Técnico en Programación a favor de una persona de fecha catorce de febrero de dos mil veintidós. </w:t>
            </w:r>
          </w:p>
        </w:tc>
        <w:tc>
          <w:tcPr>
            <w:tcW w:w="1938" w:type="dxa"/>
            <w:shd w:val="clear" w:color="auto" w:fill="FFFFFF" w:themeFill="background1"/>
          </w:tcPr>
          <w:p w14:paraId="538BFB33" w14:textId="77777777" w:rsidR="00A46BE6" w:rsidRPr="00E3081B" w:rsidRDefault="00A46BE6" w:rsidP="00486146">
            <w:pPr>
              <w:jc w:val="center"/>
              <w:rPr>
                <w:rFonts w:ascii="Palatino Linotype" w:eastAsia="Calibri" w:hAnsi="Palatino Linotype"/>
                <w:sz w:val="24"/>
                <w:szCs w:val="24"/>
                <w:lang w:val="es-MX"/>
              </w:rPr>
            </w:pPr>
          </w:p>
          <w:p w14:paraId="3C30B862" w14:textId="77777777" w:rsidR="00A46BE6" w:rsidRPr="00E3081B" w:rsidRDefault="00A46BE6" w:rsidP="00486146">
            <w:pPr>
              <w:jc w:val="center"/>
              <w:rPr>
                <w:rFonts w:ascii="Palatino Linotype" w:eastAsia="Calibri" w:hAnsi="Palatino Linotype"/>
                <w:sz w:val="24"/>
                <w:szCs w:val="24"/>
                <w:lang w:val="es-MX"/>
              </w:rPr>
            </w:pPr>
          </w:p>
          <w:p w14:paraId="341E4DCF" w14:textId="77777777" w:rsidR="00A46BE6" w:rsidRPr="00E3081B" w:rsidRDefault="00A46BE6" w:rsidP="00486146">
            <w:pPr>
              <w:jc w:val="center"/>
              <w:rPr>
                <w:rFonts w:ascii="Palatino Linotype" w:eastAsia="Calibri" w:hAnsi="Palatino Linotype"/>
                <w:sz w:val="24"/>
                <w:szCs w:val="24"/>
                <w:lang w:val="es-MX"/>
              </w:rPr>
            </w:pPr>
          </w:p>
          <w:p w14:paraId="099BDF9C" w14:textId="6ECCC0A8" w:rsidR="00A46BE6" w:rsidRPr="00E3081B" w:rsidRDefault="00A46BE6" w:rsidP="00486146">
            <w:pPr>
              <w:jc w:val="center"/>
              <w:rPr>
                <w:rFonts w:ascii="Palatino Linotype" w:eastAsia="Calibri" w:hAnsi="Palatino Linotype"/>
                <w:sz w:val="24"/>
                <w:szCs w:val="24"/>
                <w:lang w:val="es-MX"/>
              </w:rPr>
            </w:pPr>
            <w:r w:rsidRPr="00E3081B">
              <w:rPr>
                <w:rFonts w:ascii="Palatino Linotype" w:eastAsia="Calibri" w:hAnsi="Palatino Linotype"/>
                <w:sz w:val="24"/>
                <w:szCs w:val="24"/>
                <w:lang w:val="es-MX"/>
              </w:rPr>
              <w:t>NO</w:t>
            </w:r>
          </w:p>
        </w:tc>
      </w:tr>
      <w:tr w:rsidR="00A46BE6" w:rsidRPr="00E3081B" w14:paraId="17254D86" w14:textId="77777777" w:rsidTr="00A46BE6">
        <w:trPr>
          <w:trHeight w:val="582"/>
        </w:trPr>
        <w:tc>
          <w:tcPr>
            <w:tcW w:w="709" w:type="dxa"/>
            <w:shd w:val="clear" w:color="auto" w:fill="FFFFFF" w:themeFill="background1"/>
          </w:tcPr>
          <w:p w14:paraId="52EE55AE" w14:textId="77777777" w:rsidR="00A46BE6" w:rsidRPr="00E3081B" w:rsidRDefault="00A46BE6" w:rsidP="00486146">
            <w:pPr>
              <w:rPr>
                <w:rFonts w:ascii="Palatino Linotype" w:eastAsia="Calibri" w:hAnsi="Palatino Linotype"/>
                <w:b/>
                <w:sz w:val="24"/>
                <w:szCs w:val="24"/>
                <w:lang w:val="es-MX"/>
              </w:rPr>
            </w:pPr>
            <w:r w:rsidRPr="00E3081B">
              <w:rPr>
                <w:rFonts w:ascii="Palatino Linotype" w:eastAsia="Calibri" w:hAnsi="Palatino Linotype"/>
                <w:b/>
                <w:sz w:val="24"/>
                <w:szCs w:val="24"/>
                <w:lang w:val="es-MX"/>
              </w:rPr>
              <w:t>2</w:t>
            </w:r>
          </w:p>
        </w:tc>
        <w:tc>
          <w:tcPr>
            <w:tcW w:w="2886" w:type="dxa"/>
            <w:shd w:val="clear" w:color="auto" w:fill="FFFFFF" w:themeFill="background1"/>
          </w:tcPr>
          <w:p w14:paraId="1C59E847" w14:textId="4EB9BBF1" w:rsidR="00A46BE6" w:rsidRPr="00E3081B" w:rsidRDefault="00A46BE6" w:rsidP="00486146">
            <w:pPr>
              <w:jc w:val="both"/>
              <w:rPr>
                <w:rFonts w:ascii="Palatino Linotype" w:eastAsia="MS Mincho" w:hAnsi="Palatino Linotype"/>
                <w:i/>
                <w:color w:val="000000"/>
                <w:sz w:val="24"/>
                <w:szCs w:val="24"/>
                <w:lang w:val="es-ES_tradnl"/>
              </w:rPr>
            </w:pPr>
            <w:proofErr w:type="gramStart"/>
            <w:r w:rsidRPr="00E3081B">
              <w:rPr>
                <w:rFonts w:ascii="Palatino Linotype" w:eastAsia="MS Mincho" w:hAnsi="Palatino Linotype"/>
                <w:i/>
                <w:color w:val="000000"/>
                <w:sz w:val="24"/>
                <w:szCs w:val="24"/>
                <w:lang w:val="es-ES_tradnl"/>
              </w:rPr>
              <w:t>“</w:t>
            </w:r>
            <w:r w:rsidRPr="00E3081B">
              <w:rPr>
                <w:rFonts w:ascii="Palatino Linotype" w:hAnsi="Palatino Linotype"/>
                <w:sz w:val="24"/>
                <w:szCs w:val="24"/>
              </w:rPr>
              <w:t xml:space="preserve"> </w:t>
            </w:r>
            <w:r w:rsidRPr="00E3081B">
              <w:rPr>
                <w:rFonts w:ascii="Palatino Linotype" w:hAnsi="Palatino Linotype"/>
                <w:i/>
                <w:sz w:val="24"/>
                <w:szCs w:val="24"/>
              </w:rPr>
              <w:t>administració</w:t>
            </w:r>
            <w:r w:rsidRPr="00E3081B">
              <w:rPr>
                <w:rFonts w:ascii="Palatino Linotype" w:hAnsi="Palatino Linotype"/>
                <w:sz w:val="24"/>
                <w:szCs w:val="24"/>
              </w:rPr>
              <w:t>n</w:t>
            </w:r>
            <w:r w:rsidRPr="00E3081B">
              <w:rPr>
                <w:rFonts w:ascii="Palatino Linotype" w:eastAsia="MS Mincho" w:hAnsi="Palatino Linotype"/>
                <w:i/>
                <w:color w:val="000000"/>
                <w:sz w:val="24"/>
                <w:szCs w:val="24"/>
                <w:lang w:val="es-ES_tradnl"/>
              </w:rPr>
              <w:t>.</w:t>
            </w:r>
            <w:r w:rsidRPr="00E3081B">
              <w:rPr>
                <w:rFonts w:ascii="Palatino Linotype" w:eastAsia="MS Mincho" w:hAnsi="Palatino Linotype"/>
                <w:color w:val="000000"/>
                <w:sz w:val="24"/>
                <w:szCs w:val="24"/>
                <w:lang w:val="es-ES_tradnl"/>
              </w:rPr>
              <w:t>.</w:t>
            </w:r>
            <w:proofErr w:type="gramEnd"/>
            <w:r w:rsidRPr="00E3081B">
              <w:rPr>
                <w:rFonts w:ascii="Palatino Linotype" w:eastAsia="MS Mincho" w:hAnsi="Palatino Linotype"/>
                <w:color w:val="000000"/>
                <w:sz w:val="24"/>
                <w:szCs w:val="24"/>
                <w:lang w:val="es-ES_tradnl"/>
              </w:rPr>
              <w:t>”</w:t>
            </w:r>
            <w:r w:rsidRPr="00E3081B">
              <w:rPr>
                <w:rFonts w:ascii="Palatino Linotype" w:eastAsia="MS Mincho" w:hAnsi="Palatino Linotype"/>
                <w:i/>
                <w:color w:val="000000"/>
                <w:sz w:val="24"/>
                <w:szCs w:val="24"/>
                <w:lang w:val="es-ES_tradnl"/>
              </w:rPr>
              <w:t xml:space="preserve"> (Sic)</w:t>
            </w:r>
          </w:p>
        </w:tc>
        <w:tc>
          <w:tcPr>
            <w:tcW w:w="3960" w:type="dxa"/>
            <w:vMerge/>
            <w:shd w:val="clear" w:color="auto" w:fill="FFFFFF" w:themeFill="background1"/>
          </w:tcPr>
          <w:p w14:paraId="4030AD21" w14:textId="35674D9F" w:rsidR="00A46BE6" w:rsidRPr="00E3081B" w:rsidRDefault="00A46BE6" w:rsidP="00486146">
            <w:pPr>
              <w:widowControl w:val="0"/>
              <w:tabs>
                <w:tab w:val="left" w:pos="0"/>
              </w:tabs>
              <w:autoSpaceDE w:val="0"/>
              <w:autoSpaceDN w:val="0"/>
              <w:adjustRightInd w:val="0"/>
              <w:ind w:right="39"/>
              <w:contextualSpacing/>
              <w:jc w:val="both"/>
              <w:rPr>
                <w:rFonts w:ascii="Palatino Linotype" w:eastAsiaTheme="minorEastAsia" w:hAnsi="Palatino Linotype" w:cstheme="minorBidi"/>
                <w:color w:val="000000" w:themeColor="text1"/>
                <w:sz w:val="24"/>
                <w:szCs w:val="24"/>
                <w:lang w:val="es-ES_tradnl"/>
              </w:rPr>
            </w:pPr>
          </w:p>
        </w:tc>
        <w:tc>
          <w:tcPr>
            <w:tcW w:w="1938" w:type="dxa"/>
            <w:shd w:val="clear" w:color="auto" w:fill="FFFFFF" w:themeFill="background1"/>
          </w:tcPr>
          <w:p w14:paraId="266EB3D1" w14:textId="77777777" w:rsidR="00A46BE6" w:rsidRPr="00E3081B" w:rsidRDefault="00A46BE6" w:rsidP="00486146">
            <w:pPr>
              <w:jc w:val="center"/>
              <w:rPr>
                <w:rFonts w:ascii="Palatino Linotype" w:eastAsia="Calibri" w:hAnsi="Palatino Linotype"/>
                <w:sz w:val="24"/>
                <w:szCs w:val="24"/>
                <w:lang w:val="es-MX"/>
              </w:rPr>
            </w:pPr>
          </w:p>
          <w:p w14:paraId="7FF510D2" w14:textId="4091ACF8" w:rsidR="00A46BE6" w:rsidRPr="00E3081B" w:rsidRDefault="00A46BE6" w:rsidP="00486146">
            <w:pPr>
              <w:rPr>
                <w:rFonts w:ascii="Palatino Linotype" w:eastAsia="Calibri" w:hAnsi="Palatino Linotype"/>
                <w:sz w:val="24"/>
                <w:szCs w:val="24"/>
                <w:lang w:val="es-MX"/>
              </w:rPr>
            </w:pPr>
            <w:r w:rsidRPr="00E3081B">
              <w:rPr>
                <w:rFonts w:ascii="Palatino Linotype" w:eastAsia="Calibri" w:hAnsi="Palatino Linotype"/>
                <w:sz w:val="24"/>
                <w:szCs w:val="24"/>
                <w:lang w:val="es-MX"/>
              </w:rPr>
              <w:t xml:space="preserve"> </w:t>
            </w:r>
          </w:p>
          <w:p w14:paraId="77933575" w14:textId="77777777" w:rsidR="00A46BE6" w:rsidRPr="00E3081B" w:rsidRDefault="00A46BE6" w:rsidP="00486146">
            <w:pPr>
              <w:rPr>
                <w:rFonts w:ascii="Palatino Linotype" w:eastAsia="Calibri" w:hAnsi="Palatino Linotype"/>
                <w:sz w:val="24"/>
                <w:szCs w:val="24"/>
                <w:lang w:val="es-MX"/>
              </w:rPr>
            </w:pPr>
          </w:p>
          <w:p w14:paraId="2FA58332" w14:textId="77777777" w:rsidR="00A46BE6" w:rsidRPr="00E3081B" w:rsidRDefault="00A46BE6" w:rsidP="00486146">
            <w:pPr>
              <w:jc w:val="center"/>
              <w:rPr>
                <w:rFonts w:ascii="Palatino Linotype" w:eastAsia="Calibri" w:hAnsi="Palatino Linotype"/>
                <w:sz w:val="24"/>
                <w:szCs w:val="24"/>
                <w:lang w:val="es-MX"/>
              </w:rPr>
            </w:pPr>
            <w:r w:rsidRPr="00E3081B">
              <w:rPr>
                <w:rFonts w:ascii="Palatino Linotype" w:eastAsia="Calibri" w:hAnsi="Palatino Linotype"/>
                <w:sz w:val="24"/>
                <w:szCs w:val="24"/>
                <w:lang w:val="es-MX"/>
              </w:rPr>
              <w:t xml:space="preserve">Actos Consentidos </w:t>
            </w:r>
          </w:p>
          <w:p w14:paraId="6576BC5E" w14:textId="7F6E3392" w:rsidR="00A46BE6" w:rsidRPr="00E3081B" w:rsidRDefault="00A46BE6" w:rsidP="001626AD">
            <w:pPr>
              <w:jc w:val="both"/>
              <w:rPr>
                <w:rFonts w:ascii="Palatino Linotype" w:eastAsia="Calibri" w:hAnsi="Palatino Linotype"/>
                <w:sz w:val="24"/>
                <w:szCs w:val="24"/>
                <w:lang w:val="es-MX"/>
              </w:rPr>
            </w:pPr>
            <w:r w:rsidRPr="00E3081B">
              <w:rPr>
                <w:rFonts w:ascii="Palatino Linotype" w:eastAsia="Calibri" w:hAnsi="Palatino Linotype"/>
                <w:sz w:val="24"/>
                <w:szCs w:val="24"/>
                <w:lang w:val="es-MX"/>
              </w:rPr>
              <w:lastRenderedPageBreak/>
              <w:t xml:space="preserve">El particular no manifiesta inconformidad </w:t>
            </w:r>
            <w:proofErr w:type="gramStart"/>
            <w:r w:rsidRPr="00E3081B">
              <w:rPr>
                <w:rFonts w:ascii="Palatino Linotype" w:eastAsia="Calibri" w:hAnsi="Palatino Linotype"/>
                <w:sz w:val="24"/>
                <w:szCs w:val="24"/>
                <w:lang w:val="es-MX"/>
              </w:rPr>
              <w:t>en relación a</w:t>
            </w:r>
            <w:proofErr w:type="gramEnd"/>
            <w:r w:rsidRPr="00E3081B">
              <w:rPr>
                <w:rFonts w:ascii="Palatino Linotype" w:eastAsia="Calibri" w:hAnsi="Palatino Linotype"/>
                <w:sz w:val="24"/>
                <w:szCs w:val="24"/>
                <w:lang w:val="es-MX"/>
              </w:rPr>
              <w:t xml:space="preserve"> la información de la dirección de administración. </w:t>
            </w:r>
          </w:p>
        </w:tc>
      </w:tr>
    </w:tbl>
    <w:p w14:paraId="7C14EED6" w14:textId="18291FEF" w:rsidR="007A583C" w:rsidRPr="00E3081B" w:rsidRDefault="00D91C33" w:rsidP="00486146">
      <w:pPr>
        <w:pStyle w:val="Prrafodelista"/>
        <w:numPr>
          <w:ilvl w:val="0"/>
          <w:numId w:val="1"/>
        </w:numPr>
        <w:ind w:left="0" w:firstLine="0"/>
        <w:contextualSpacing/>
        <w:jc w:val="both"/>
        <w:rPr>
          <w:rFonts w:ascii="Palatino Linotype" w:eastAsia="MS Mincho" w:hAnsi="Palatino Linotype" w:cs="Arial"/>
          <w:i/>
          <w:lang w:val="es-MX"/>
        </w:rPr>
      </w:pPr>
      <w:r w:rsidRPr="00E3081B">
        <w:rPr>
          <w:rFonts w:ascii="Palatino Linotype" w:eastAsia="MS Mincho" w:hAnsi="Palatino Linotype" w:cs="Arial"/>
          <w:lang w:val="es-MX"/>
        </w:rPr>
        <w:lastRenderedPageBreak/>
        <w:t xml:space="preserve">Así, de la lectura a la solicitud de información se observa </w:t>
      </w:r>
      <w:r w:rsidR="00652931" w:rsidRPr="00E3081B">
        <w:rPr>
          <w:rFonts w:ascii="Palatino Linotype" w:eastAsia="MS Mincho" w:hAnsi="Palatino Linotype" w:cs="Arial"/>
          <w:lang w:val="es-MX"/>
        </w:rPr>
        <w:t xml:space="preserve">que el particular requirió al </w:t>
      </w:r>
      <w:r w:rsidR="00A46BE6" w:rsidRPr="00E3081B">
        <w:rPr>
          <w:rFonts w:ascii="Palatino Linotype" w:eastAsia="MS Mincho" w:hAnsi="Palatino Linotype" w:cs="Arial"/>
          <w:b/>
          <w:lang w:val="es-MX"/>
        </w:rPr>
        <w:t>Ayuntamiento de Villa de Allende</w:t>
      </w:r>
      <w:r w:rsidR="00A46BE6" w:rsidRPr="00E3081B">
        <w:rPr>
          <w:rFonts w:ascii="Palatino Linotype" w:eastAsia="MS Mincho" w:hAnsi="Palatino Linotype" w:cs="Arial"/>
          <w:i/>
          <w:lang w:val="es-MX"/>
        </w:rPr>
        <w:t xml:space="preserve"> </w:t>
      </w:r>
      <w:r w:rsidRPr="00E3081B">
        <w:rPr>
          <w:rFonts w:ascii="Palatino Linotype" w:eastAsia="MS Mincho" w:hAnsi="Palatino Linotype" w:cs="Arial"/>
          <w:lang w:val="es-MX"/>
        </w:rPr>
        <w:t>acceder a información relacionada</w:t>
      </w:r>
      <w:r w:rsidR="00A46BE6" w:rsidRPr="00E3081B">
        <w:rPr>
          <w:rFonts w:ascii="Palatino Linotype" w:eastAsia="MS Mincho" w:hAnsi="Palatino Linotype" w:cs="Arial"/>
          <w:lang w:val="es-MX"/>
        </w:rPr>
        <w:t xml:space="preserve"> con la el “</w:t>
      </w:r>
      <w:proofErr w:type="spellStart"/>
      <w:r w:rsidR="00A46BE6" w:rsidRPr="00E3081B">
        <w:rPr>
          <w:rFonts w:ascii="Palatino Linotype" w:eastAsia="MS Mincho" w:hAnsi="Palatino Linotype" w:cs="Arial"/>
          <w:lang w:val="es-MX"/>
        </w:rPr>
        <w:t>Curriculum</w:t>
      </w:r>
      <w:proofErr w:type="spellEnd"/>
      <w:r w:rsidR="00A46BE6" w:rsidRPr="00E3081B">
        <w:rPr>
          <w:rFonts w:ascii="Palatino Linotype" w:eastAsia="MS Mincho" w:hAnsi="Palatino Linotype" w:cs="Arial"/>
          <w:lang w:val="es-MX"/>
        </w:rPr>
        <w:t>”</w:t>
      </w:r>
      <w:r w:rsidR="004D472D">
        <w:rPr>
          <w:rFonts w:ascii="Palatino Linotype" w:eastAsia="MS Mincho" w:hAnsi="Palatino Linotype" w:cs="Arial"/>
          <w:lang w:val="es-MX"/>
        </w:rPr>
        <w:t xml:space="preserve"> </w:t>
      </w:r>
      <w:r w:rsidR="00A46BE6" w:rsidRPr="00E3081B">
        <w:rPr>
          <w:rFonts w:ascii="Palatino Linotype" w:eastAsia="MS Mincho" w:hAnsi="Palatino Linotype" w:cs="Arial"/>
          <w:lang w:val="es-MX"/>
        </w:rPr>
        <w:t xml:space="preserve">y el documento que acredite el ultimo grado de estudios de los servidores públicos adscritos a la dirección de obras públicas y administración  </w:t>
      </w:r>
      <w:r w:rsidR="00325275" w:rsidRPr="00E3081B">
        <w:rPr>
          <w:rFonts w:ascii="Palatino Linotype" w:eastAsia="MS Mincho" w:hAnsi="Palatino Linotype" w:cs="Arial"/>
          <w:lang w:val="es-MX"/>
        </w:rPr>
        <w:t xml:space="preserve"> </w:t>
      </w:r>
      <w:r w:rsidR="00691811" w:rsidRPr="00E3081B">
        <w:rPr>
          <w:rFonts w:ascii="Palatino Linotype" w:eastAsia="MS Mincho" w:hAnsi="Palatino Linotype" w:cs="Arial"/>
          <w:lang w:val="es-MX"/>
        </w:rPr>
        <w:t xml:space="preserve">, </w:t>
      </w:r>
      <w:r w:rsidR="00B33A9A" w:rsidRPr="00E3081B">
        <w:rPr>
          <w:rFonts w:ascii="Palatino Linotype" w:eastAsia="MS Mincho" w:hAnsi="Palatino Linotype" w:cs="Arial"/>
          <w:lang w:val="es-MX"/>
        </w:rPr>
        <w:t xml:space="preserve">por lo que </w:t>
      </w:r>
      <w:r w:rsidR="00691811" w:rsidRPr="00E3081B">
        <w:rPr>
          <w:rFonts w:ascii="Palatino Linotype" w:eastAsia="Calibri" w:hAnsi="Palatino Linotype"/>
        </w:rPr>
        <w:t xml:space="preserve">este Pleno considera necesario </w:t>
      </w:r>
      <w:r w:rsidR="00691811" w:rsidRPr="00E3081B">
        <w:rPr>
          <w:rFonts w:ascii="Palatino Linotype" w:eastAsia="Calibri" w:hAnsi="Palatino Linotype" w:cs="Arial"/>
        </w:rPr>
        <w:t xml:space="preserve">mencionar que, por cuestiones de claridad y transparencia en la decisión, </w:t>
      </w:r>
      <w:r w:rsidR="00691811" w:rsidRPr="00E3081B">
        <w:rPr>
          <w:rFonts w:ascii="Palatino Linotype" w:eastAsia="Calibri" w:hAnsi="Palatino Linotype"/>
          <w:color w:val="000000"/>
        </w:rPr>
        <w:t>se estima pertinente elaborar un cuadro de análisis, mismo que se inserta a continuación:</w:t>
      </w:r>
    </w:p>
    <w:p w14:paraId="0F681BE2" w14:textId="77777777" w:rsidR="00A46BE6" w:rsidRPr="00E3081B" w:rsidRDefault="00A46BE6" w:rsidP="00486146">
      <w:pPr>
        <w:pStyle w:val="Prrafodelista"/>
        <w:ind w:left="0"/>
        <w:contextualSpacing/>
        <w:jc w:val="both"/>
        <w:rPr>
          <w:rFonts w:ascii="Palatino Linotype" w:eastAsia="MS Mincho" w:hAnsi="Palatino Linotype" w:cs="Arial"/>
          <w:i/>
          <w:lang w:val="es-MX"/>
        </w:rPr>
      </w:pPr>
    </w:p>
    <w:p w14:paraId="573F3416" w14:textId="211AF355" w:rsidR="00CC2D38" w:rsidRPr="00E3081B" w:rsidRDefault="00CC2D38" w:rsidP="00486146">
      <w:pPr>
        <w:tabs>
          <w:tab w:val="left" w:pos="0"/>
          <w:tab w:val="left" w:pos="426"/>
        </w:tabs>
        <w:ind w:right="49"/>
        <w:contextualSpacing/>
        <w:jc w:val="both"/>
        <w:rPr>
          <w:rFonts w:ascii="Palatino Linotype" w:eastAsia="MS Mincho" w:hAnsi="Palatino Linotype" w:cs="Arial"/>
          <w:color w:val="000000"/>
          <w:lang w:val="es-ES_tradnl"/>
        </w:rPr>
      </w:pPr>
      <w:bookmarkStart w:id="51" w:name="_Toc84264165"/>
    </w:p>
    <w:p w14:paraId="41BD708F" w14:textId="77777777" w:rsidR="00A46BE6" w:rsidRPr="00E3081B" w:rsidRDefault="00A46BE6" w:rsidP="00A46BE6">
      <w:pPr>
        <w:pStyle w:val="Prrafodelista"/>
        <w:tabs>
          <w:tab w:val="left" w:pos="0"/>
          <w:tab w:val="left" w:pos="426"/>
        </w:tabs>
        <w:spacing w:before="240" w:after="240" w:line="360" w:lineRule="auto"/>
        <w:ind w:left="0" w:right="49"/>
        <w:contextualSpacing/>
        <w:jc w:val="both"/>
        <w:rPr>
          <w:rFonts w:ascii="Palatino Linotype" w:eastAsia="MS Mincho" w:hAnsi="Palatino Linotype" w:cs="Arial"/>
          <w:lang w:val="es-MX"/>
        </w:rPr>
      </w:pPr>
    </w:p>
    <w:p w14:paraId="045F243B" w14:textId="77777777" w:rsidR="00E75637" w:rsidRPr="00E75637" w:rsidRDefault="00E75637" w:rsidP="00E75637">
      <w:pPr>
        <w:pStyle w:val="Prrafodelista"/>
        <w:tabs>
          <w:tab w:val="left" w:pos="0"/>
          <w:tab w:val="left" w:pos="426"/>
        </w:tabs>
        <w:spacing w:before="240" w:after="240" w:line="360" w:lineRule="auto"/>
        <w:ind w:left="0" w:right="49"/>
        <w:contextualSpacing/>
        <w:jc w:val="both"/>
        <w:rPr>
          <w:rFonts w:ascii="Palatino Linotype" w:eastAsia="MS Mincho" w:hAnsi="Palatino Linotype" w:cs="Arial"/>
          <w:lang w:val="es-MX"/>
        </w:rPr>
      </w:pPr>
    </w:p>
    <w:p w14:paraId="74DDF7FD" w14:textId="77777777" w:rsidR="001626AD" w:rsidRPr="001626AD" w:rsidRDefault="001626AD" w:rsidP="001626AD">
      <w:pPr>
        <w:pStyle w:val="Prrafodelista"/>
        <w:tabs>
          <w:tab w:val="left" w:pos="0"/>
          <w:tab w:val="left" w:pos="426"/>
        </w:tabs>
        <w:spacing w:before="240" w:after="240" w:line="360" w:lineRule="auto"/>
        <w:ind w:left="0" w:right="49"/>
        <w:contextualSpacing/>
        <w:jc w:val="both"/>
        <w:rPr>
          <w:rFonts w:ascii="Palatino Linotype" w:eastAsia="MS Mincho" w:hAnsi="Palatino Linotype" w:cs="Arial"/>
          <w:lang w:val="es-MX"/>
        </w:rPr>
      </w:pPr>
    </w:p>
    <w:p w14:paraId="612458D0" w14:textId="605F289A" w:rsidR="00117030" w:rsidRPr="00E3081B" w:rsidRDefault="00C548CF" w:rsidP="001D0403">
      <w:pPr>
        <w:pStyle w:val="Prrafodelista"/>
        <w:numPr>
          <w:ilvl w:val="0"/>
          <w:numId w:val="1"/>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E3081B">
        <w:rPr>
          <w:rFonts w:ascii="Palatino Linotype" w:eastAsia="MS Mincho" w:hAnsi="Palatino Linotype" w:cs="Arial"/>
          <w:color w:val="000000"/>
          <w:lang w:val="es-ES_tradnl"/>
        </w:rPr>
        <w:t>Así las cosas, este Instituto de Transparencia, de conformidad con los principios de eficacia y profesionalismo</w:t>
      </w:r>
      <w:r w:rsidRPr="00E3081B">
        <w:rPr>
          <w:rStyle w:val="Refdenotaalpie"/>
          <w:rFonts w:ascii="Palatino Linotype" w:eastAsia="MS Mincho" w:hAnsi="Palatino Linotype" w:cs="Arial"/>
          <w:color w:val="000000"/>
          <w:lang w:val="es-ES_tradnl"/>
        </w:rPr>
        <w:footnoteReference w:id="6"/>
      </w:r>
      <w:r w:rsidRPr="00E3081B">
        <w:rPr>
          <w:rFonts w:ascii="Palatino Linotype" w:eastAsia="MS Mincho" w:hAnsi="Palatino Linotype" w:cs="Arial"/>
          <w:color w:val="000000"/>
          <w:lang w:val="es-ES_tradnl"/>
        </w:rPr>
        <w:t xml:space="preserve">, procederá a verificar la información remitida por el </w:t>
      </w:r>
      <w:r w:rsidRPr="00E3081B">
        <w:rPr>
          <w:rFonts w:ascii="Palatino Linotype" w:eastAsia="MS Mincho" w:hAnsi="Palatino Linotype" w:cs="Arial"/>
          <w:b/>
          <w:color w:val="000000"/>
          <w:lang w:val="es-ES_tradnl"/>
        </w:rPr>
        <w:lastRenderedPageBreak/>
        <w:t>SUJETO OBLIGADO y</w:t>
      </w:r>
      <w:r w:rsidRPr="00E3081B">
        <w:rPr>
          <w:rFonts w:ascii="Palatino Linotype" w:eastAsia="MS Mincho" w:hAnsi="Palatino Linotype" w:cs="Arial"/>
          <w:color w:val="000000"/>
          <w:lang w:val="es-ES_tradnl"/>
        </w:rPr>
        <w:t xml:space="preserve"> las manifestaciones realizadas por el </w:t>
      </w:r>
      <w:r w:rsidRPr="00E3081B">
        <w:rPr>
          <w:rFonts w:ascii="Palatino Linotype" w:eastAsia="MS Mincho" w:hAnsi="Palatino Linotype" w:cs="Arial"/>
          <w:b/>
          <w:color w:val="000000"/>
          <w:lang w:val="es-ES_tradnl"/>
        </w:rPr>
        <w:t xml:space="preserve">SOLICTANTE </w:t>
      </w:r>
      <w:r w:rsidRPr="00E3081B">
        <w:rPr>
          <w:rFonts w:ascii="Palatino Linotype" w:eastAsia="MS Mincho" w:hAnsi="Palatino Linotype" w:cs="Arial"/>
          <w:color w:val="000000"/>
          <w:lang w:val="es-ES_tradnl"/>
        </w:rPr>
        <w:t xml:space="preserve">a efecto de determinar </w:t>
      </w:r>
      <w:bookmarkEnd w:id="51"/>
      <w:r w:rsidR="002E2669" w:rsidRPr="00E3081B">
        <w:rPr>
          <w:rFonts w:ascii="Palatino Linotype" w:eastAsia="MS Mincho" w:hAnsi="Palatino Linotype" w:cs="Arial"/>
          <w:color w:val="000000"/>
          <w:lang w:val="es-ES_tradnl"/>
        </w:rPr>
        <w:t xml:space="preserve">si la información remitida se encuentra apegada a lo que establece la Ley en materia de transparencia. </w:t>
      </w:r>
    </w:p>
    <w:p w14:paraId="655CC1AF" w14:textId="685ACC0F" w:rsidR="00DF0C2C" w:rsidRPr="00E3081B" w:rsidRDefault="00DF0C2C" w:rsidP="001D0403">
      <w:pPr>
        <w:pStyle w:val="Ttulo1"/>
        <w:numPr>
          <w:ilvl w:val="0"/>
          <w:numId w:val="2"/>
        </w:numPr>
        <w:ind w:left="0" w:firstLine="0"/>
        <w:rPr>
          <w:rFonts w:ascii="Palatino Linotype" w:hAnsi="Palatino Linotype"/>
          <w:b/>
          <w:color w:val="000000" w:themeColor="text1"/>
          <w:sz w:val="24"/>
          <w:szCs w:val="24"/>
          <w:lang w:val="es-MX"/>
        </w:rPr>
      </w:pPr>
      <w:bookmarkStart w:id="52" w:name="_Toc88745698"/>
      <w:r w:rsidRPr="00E3081B">
        <w:rPr>
          <w:rFonts w:ascii="Palatino Linotype" w:hAnsi="Palatino Linotype"/>
          <w:b/>
          <w:color w:val="000000" w:themeColor="text1"/>
          <w:sz w:val="24"/>
          <w:szCs w:val="24"/>
          <w:lang w:val="es-MX"/>
        </w:rPr>
        <w:t xml:space="preserve">De los motivos de inconformidad aducidos </w:t>
      </w:r>
      <w:r w:rsidR="00F555BE" w:rsidRPr="00E3081B">
        <w:rPr>
          <w:rFonts w:ascii="Palatino Linotype" w:hAnsi="Palatino Linotype"/>
          <w:b/>
          <w:color w:val="000000" w:themeColor="text1"/>
          <w:sz w:val="24"/>
          <w:szCs w:val="24"/>
          <w:lang w:val="es-MX"/>
        </w:rPr>
        <w:t xml:space="preserve">por </w:t>
      </w:r>
      <w:r w:rsidRPr="00E3081B">
        <w:rPr>
          <w:rFonts w:ascii="Palatino Linotype" w:hAnsi="Palatino Linotype"/>
          <w:b/>
          <w:color w:val="000000" w:themeColor="text1"/>
          <w:sz w:val="24"/>
          <w:szCs w:val="24"/>
          <w:lang w:val="es-MX"/>
        </w:rPr>
        <w:t>la parte recurrente.</w:t>
      </w:r>
      <w:bookmarkEnd w:id="52"/>
      <w:r w:rsidRPr="00E3081B">
        <w:rPr>
          <w:rFonts w:ascii="Palatino Linotype" w:hAnsi="Palatino Linotype"/>
          <w:b/>
          <w:color w:val="000000" w:themeColor="text1"/>
          <w:sz w:val="24"/>
          <w:szCs w:val="24"/>
          <w:lang w:val="es-MX"/>
        </w:rPr>
        <w:t xml:space="preserve"> </w:t>
      </w:r>
    </w:p>
    <w:p w14:paraId="31464AC7" w14:textId="77777777" w:rsidR="00D92D94" w:rsidRPr="00E3081B" w:rsidRDefault="00D92D94" w:rsidP="00D92D94">
      <w:pPr>
        <w:rPr>
          <w:rFonts w:ascii="Palatino Linotype" w:eastAsia="MS Mincho" w:hAnsi="Palatino Linotype"/>
          <w:lang w:val="es-MX"/>
        </w:rPr>
      </w:pPr>
    </w:p>
    <w:p w14:paraId="43E44C6F" w14:textId="114A9B86" w:rsidR="00F0358A" w:rsidRPr="00E3081B" w:rsidRDefault="00DF0C2C" w:rsidP="001D0403">
      <w:pPr>
        <w:pStyle w:val="Prrafodelista"/>
        <w:numPr>
          <w:ilvl w:val="0"/>
          <w:numId w:val="1"/>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E3081B">
        <w:rPr>
          <w:rFonts w:ascii="Palatino Linotype" w:hAnsi="Palatino Linotype" w:cs="Arial"/>
          <w:lang w:eastAsia="es-MX"/>
        </w:rPr>
        <w:t>Señalado lo anterior</w:t>
      </w:r>
      <w:r w:rsidR="003C4A72" w:rsidRPr="00E3081B">
        <w:rPr>
          <w:rFonts w:ascii="Palatino Linotype" w:hAnsi="Palatino Linotype" w:cs="Arial"/>
          <w:lang w:eastAsia="es-MX"/>
        </w:rPr>
        <w:t xml:space="preserve">, </w:t>
      </w:r>
      <w:r w:rsidR="00F0358A" w:rsidRPr="00E3081B">
        <w:rPr>
          <w:rFonts w:ascii="Palatino Linotype" w:hAnsi="Palatino Linotype" w:cs="Arial"/>
          <w:lang w:eastAsia="es-MX"/>
        </w:rPr>
        <w:t xml:space="preserve">y </w:t>
      </w:r>
      <w:r w:rsidR="002E2669" w:rsidRPr="00E3081B">
        <w:rPr>
          <w:rFonts w:ascii="Palatino Linotype" w:hAnsi="Palatino Linotype" w:cs="Arial"/>
          <w:lang w:eastAsia="es-MX"/>
        </w:rPr>
        <w:t>a efecto de delimitar la controversia del presente asunto es pertinente</w:t>
      </w:r>
      <w:r w:rsidRPr="00E3081B">
        <w:rPr>
          <w:rFonts w:ascii="Palatino Linotype" w:hAnsi="Palatino Linotype" w:cs="Arial"/>
          <w:lang w:eastAsia="es-MX"/>
        </w:rPr>
        <w:t xml:space="preserve"> </w:t>
      </w:r>
      <w:r w:rsidR="002E2669" w:rsidRPr="00E3081B">
        <w:rPr>
          <w:rFonts w:ascii="Palatino Linotype" w:hAnsi="Palatino Linotype" w:cs="Arial"/>
          <w:lang w:eastAsia="es-MX"/>
        </w:rPr>
        <w:t xml:space="preserve">mencionar que </w:t>
      </w:r>
      <w:r w:rsidR="00F0358A" w:rsidRPr="00E3081B">
        <w:rPr>
          <w:rFonts w:ascii="Palatino Linotype" w:hAnsi="Palatino Linotype" w:cs="Arial"/>
          <w:lang w:eastAsia="es-MX"/>
        </w:rPr>
        <w:t>la</w:t>
      </w:r>
      <w:r w:rsidR="00C61471" w:rsidRPr="00E3081B">
        <w:rPr>
          <w:rFonts w:ascii="Palatino Linotype" w:hAnsi="Palatino Linotype" w:cs="Arial"/>
          <w:lang w:eastAsia="es-MX"/>
        </w:rPr>
        <w:t xml:space="preserve"> respuesta </w:t>
      </w:r>
      <w:r w:rsidR="00F0358A" w:rsidRPr="00E3081B">
        <w:rPr>
          <w:rFonts w:ascii="Palatino Linotype" w:hAnsi="Palatino Linotype" w:cs="Arial"/>
          <w:lang w:eastAsia="es-MX"/>
        </w:rPr>
        <w:t>qu</w:t>
      </w:r>
      <w:r w:rsidR="00C13454" w:rsidRPr="00E3081B">
        <w:rPr>
          <w:rFonts w:ascii="Palatino Linotype" w:hAnsi="Palatino Linotype" w:cs="Arial"/>
          <w:lang w:eastAsia="es-MX"/>
        </w:rPr>
        <w:t>e se otorga a</w:t>
      </w:r>
      <w:r w:rsidR="008B118D" w:rsidRPr="00E3081B">
        <w:rPr>
          <w:rFonts w:ascii="Palatino Linotype" w:hAnsi="Palatino Linotype" w:cs="Arial"/>
          <w:lang w:eastAsia="es-MX"/>
        </w:rPr>
        <w:t>l</w:t>
      </w:r>
      <w:r w:rsidR="00C13454" w:rsidRPr="00E3081B">
        <w:rPr>
          <w:rFonts w:ascii="Palatino Linotype" w:hAnsi="Palatino Linotype" w:cs="Arial"/>
          <w:lang w:eastAsia="es-MX"/>
        </w:rPr>
        <w:t xml:space="preserve"> </w:t>
      </w:r>
      <w:r w:rsidR="008B118D" w:rsidRPr="00E3081B">
        <w:rPr>
          <w:rFonts w:ascii="Palatino Linotype" w:hAnsi="Palatino Linotype" w:cs="Arial"/>
          <w:lang w:eastAsia="es-MX"/>
        </w:rPr>
        <w:t>requerimiento</w:t>
      </w:r>
      <w:r w:rsidR="00B55C52" w:rsidRPr="00E3081B">
        <w:rPr>
          <w:rFonts w:ascii="Palatino Linotype" w:hAnsi="Palatino Linotype" w:cs="Arial"/>
          <w:lang w:eastAsia="es-MX"/>
        </w:rPr>
        <w:t xml:space="preserve"> señalado en </w:t>
      </w:r>
      <w:r w:rsidR="008B118D" w:rsidRPr="00E3081B">
        <w:rPr>
          <w:rFonts w:ascii="Palatino Linotype" w:hAnsi="Palatino Linotype" w:cs="Arial"/>
          <w:lang w:eastAsia="es-MX"/>
        </w:rPr>
        <w:t>el</w:t>
      </w:r>
      <w:r w:rsidR="00B55C52" w:rsidRPr="00E3081B">
        <w:rPr>
          <w:rFonts w:ascii="Palatino Linotype" w:hAnsi="Palatino Linotype" w:cs="Arial"/>
          <w:lang w:eastAsia="es-MX"/>
        </w:rPr>
        <w:t xml:space="preserve"> </w:t>
      </w:r>
      <w:r w:rsidR="00AB34DB" w:rsidRPr="00E3081B">
        <w:rPr>
          <w:rFonts w:ascii="Palatino Linotype" w:hAnsi="Palatino Linotype" w:cs="Arial"/>
          <w:lang w:eastAsia="es-MX"/>
        </w:rPr>
        <w:t>punto</w:t>
      </w:r>
      <w:r w:rsidR="00B55C52" w:rsidRPr="00E3081B">
        <w:rPr>
          <w:rFonts w:ascii="Palatino Linotype" w:hAnsi="Palatino Linotype" w:cs="Arial"/>
          <w:lang w:eastAsia="es-MX"/>
        </w:rPr>
        <w:t xml:space="preserve"> </w:t>
      </w:r>
      <w:r w:rsidR="008B118D" w:rsidRPr="00E3081B">
        <w:rPr>
          <w:rFonts w:ascii="Palatino Linotype" w:hAnsi="Palatino Linotype" w:cs="Arial"/>
          <w:lang w:eastAsia="es-MX"/>
        </w:rPr>
        <w:t xml:space="preserve">2 </w:t>
      </w:r>
      <w:r w:rsidR="00F0358A" w:rsidRPr="00E3081B">
        <w:rPr>
          <w:rFonts w:ascii="Palatino Linotype" w:hAnsi="Palatino Linotype" w:cs="Arial"/>
          <w:lang w:eastAsia="es-MX"/>
        </w:rPr>
        <w:t xml:space="preserve">del cuadro de análisis previamente referido </w:t>
      </w:r>
      <w:r w:rsidR="00F0358A" w:rsidRPr="00E3081B">
        <w:rPr>
          <w:rFonts w:ascii="Palatino Linotype" w:hAnsi="Palatino Linotype" w:cs="Arial"/>
          <w:lang w:val="es-MX"/>
        </w:rPr>
        <w:t xml:space="preserve">debe entenderse como consentida por el </w:t>
      </w:r>
      <w:r w:rsidR="00F0358A" w:rsidRPr="00E3081B">
        <w:rPr>
          <w:rFonts w:ascii="Palatino Linotype" w:hAnsi="Palatino Linotype" w:cs="Arial"/>
          <w:b/>
          <w:bCs/>
          <w:lang w:val="es-MX"/>
        </w:rPr>
        <w:t>RECURRENTE</w:t>
      </w:r>
      <w:r w:rsidR="00F0358A" w:rsidRPr="00E3081B">
        <w:rPr>
          <w:rFonts w:ascii="Palatino Linotype" w:hAnsi="Palatino Linotype" w:cs="Arial"/>
          <w:lang w:val="es-MX"/>
        </w:rPr>
        <w:t xml:space="preserve">. </w:t>
      </w:r>
    </w:p>
    <w:p w14:paraId="034B32D7" w14:textId="77777777" w:rsidR="00F0358A" w:rsidRPr="00E3081B" w:rsidRDefault="00F0358A" w:rsidP="00F86921">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MX"/>
        </w:rPr>
      </w:pPr>
    </w:p>
    <w:p w14:paraId="15DAB1DF" w14:textId="28550E33" w:rsidR="00F0358A" w:rsidRPr="00E3081B" w:rsidRDefault="00F0358A" w:rsidP="001D0403">
      <w:pPr>
        <w:pStyle w:val="Prrafodelista"/>
        <w:numPr>
          <w:ilvl w:val="0"/>
          <w:numId w:val="1"/>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E3081B">
        <w:rPr>
          <w:rFonts w:ascii="Palatino Linotype" w:hAnsi="Palatino Linotype" w:cs="Arial"/>
          <w:lang w:val="es-MX"/>
        </w:rPr>
        <w:t>Ello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01E66CFD" w14:textId="77777777" w:rsidR="00F0358A" w:rsidRPr="00E3081B" w:rsidRDefault="00F0358A" w:rsidP="00F86921">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MX"/>
        </w:rPr>
      </w:pPr>
    </w:p>
    <w:p w14:paraId="7FEFE97E" w14:textId="77777777" w:rsidR="00F0358A" w:rsidRPr="00E3081B" w:rsidRDefault="00F0358A" w:rsidP="00F86921">
      <w:pPr>
        <w:spacing w:line="360" w:lineRule="auto"/>
        <w:ind w:left="567" w:right="567"/>
        <w:jc w:val="both"/>
        <w:rPr>
          <w:rFonts w:ascii="Palatino Linotype" w:eastAsiaTheme="minorEastAsia" w:hAnsi="Palatino Linotype" w:cs="Arial"/>
          <w:i/>
          <w:lang w:val="es-MX" w:eastAsia="es-MX"/>
        </w:rPr>
      </w:pPr>
      <w:r w:rsidRPr="00E3081B">
        <w:rPr>
          <w:rFonts w:ascii="Palatino Linotype" w:eastAsiaTheme="minorEastAsia" w:hAnsi="Palatino Linotype" w:cs="Arial"/>
          <w:b/>
          <w:i/>
          <w:lang w:val="es-MX" w:eastAsia="es-MX"/>
        </w:rPr>
        <w:t>REVISIÓN EN AMPARO. LOS RESOLUTIVOS NO COMBATIDOS DEBEN DECLARARSE FIRMES</w:t>
      </w:r>
      <w:r w:rsidRPr="00E3081B">
        <w:rPr>
          <w:rFonts w:ascii="Palatino Linotype" w:eastAsiaTheme="minorEastAsia" w:hAnsi="Palatino Linotype" w:cs="Arial"/>
          <w:i/>
          <w:lang w:val="es-MX" w:eastAsia="es-MX"/>
        </w:rPr>
        <w:t xml:space="preserve">.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w:t>
      </w:r>
      <w:r w:rsidRPr="00E3081B">
        <w:rPr>
          <w:rFonts w:ascii="Palatino Linotype" w:eastAsiaTheme="minorEastAsia" w:hAnsi="Palatino Linotype" w:cs="Arial"/>
          <w:i/>
          <w:lang w:val="es-MX" w:eastAsia="es-MX"/>
        </w:rPr>
        <w:lastRenderedPageBreak/>
        <w:t>contra de los cuales no se formuló agravio y dicha declaración de firmeza debe reflejarse en la parte considerativa y en los resolutivos debe confirmarse la sentencia recurrida en la parte correspondiente.”</w:t>
      </w:r>
    </w:p>
    <w:p w14:paraId="31DD80D6" w14:textId="77777777" w:rsidR="00F0358A" w:rsidRPr="00E3081B" w:rsidRDefault="00F0358A" w:rsidP="00F86921">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19A4581A" w14:textId="623C8464" w:rsidR="00F0358A" w:rsidRPr="00E3081B" w:rsidRDefault="00F0358A" w:rsidP="001D0403">
      <w:pPr>
        <w:pStyle w:val="Prrafodelista"/>
        <w:numPr>
          <w:ilvl w:val="0"/>
          <w:numId w:val="1"/>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E3081B">
        <w:rPr>
          <w:rFonts w:ascii="Palatino Linotype" w:eastAsiaTheme="minorEastAsia" w:hAnsi="Palatino Linotype" w:cstheme="minorBidi"/>
          <w:color w:val="000000" w:themeColor="text1"/>
          <w:lang w:val="es-MX"/>
        </w:rPr>
        <w:t xml:space="preserve">Luego entonces, </w:t>
      </w:r>
      <w:r w:rsidRPr="00E3081B">
        <w:rPr>
          <w:rFonts w:ascii="Palatino Linotype" w:hAnsi="Palatino Linotype" w:cs="Arial"/>
          <w:lang w:val="es-MX"/>
        </w:rPr>
        <w:t xml:space="preserve">la parte de la solicitud sobre la que no se expresó inconformidad, debe declararse consentida por el hoy </w:t>
      </w:r>
      <w:r w:rsidRPr="00E3081B">
        <w:rPr>
          <w:rFonts w:ascii="Palatino Linotype" w:hAnsi="Palatino Linotype" w:cs="Arial"/>
          <w:b/>
          <w:lang w:val="es-MX"/>
        </w:rPr>
        <w:t>RECURRENTE</w:t>
      </w:r>
      <w:r w:rsidRPr="00E3081B">
        <w:rPr>
          <w:rFonts w:ascii="Palatino Linotype" w:hAnsi="Palatino Linotype" w:cs="Arial"/>
          <w:lang w:val="es-MX"/>
        </w:rPr>
        <w:t>, ya que no pueden producirse efectos jurídicos tendentes a revocar, confirmar o modificar la parte de la respuesta con relación a la parte de la solicitud que no fue motivo de 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14:paraId="50D4A66D" w14:textId="77777777" w:rsidR="00F0358A" w:rsidRPr="00E3081B" w:rsidRDefault="00F0358A" w:rsidP="00F86921">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MX"/>
        </w:rPr>
      </w:pPr>
    </w:p>
    <w:p w14:paraId="09017A4B" w14:textId="77777777" w:rsidR="00F0358A" w:rsidRPr="00E3081B" w:rsidRDefault="00F0358A" w:rsidP="00F86921">
      <w:pPr>
        <w:spacing w:line="360" w:lineRule="auto"/>
        <w:ind w:left="567" w:right="567"/>
        <w:jc w:val="both"/>
        <w:rPr>
          <w:rFonts w:ascii="Palatino Linotype" w:eastAsiaTheme="minorEastAsia" w:hAnsi="Palatino Linotype" w:cs="Arial"/>
          <w:i/>
          <w:lang w:val="es-MX" w:eastAsia="es-MX"/>
        </w:rPr>
      </w:pPr>
      <w:r w:rsidRPr="00E3081B">
        <w:rPr>
          <w:rFonts w:ascii="Palatino Linotype" w:eastAsiaTheme="minorEastAsia" w:hAnsi="Palatino Linotype" w:cs="Arial"/>
          <w:b/>
          <w:i/>
          <w:lang w:val="es-MX" w:eastAsia="es-MX"/>
        </w:rPr>
        <w:t>ACTOS CONSENTIDOS. SON LOS QUE NO SE IMPUGNAN MEDIANTE EL RECURSO IDÓNEO</w:t>
      </w:r>
      <w:r w:rsidRPr="00E3081B">
        <w:rPr>
          <w:rFonts w:ascii="Palatino Linotype" w:eastAsiaTheme="minorEastAsia" w:hAnsi="Palatino Linotype" w:cs="Arial"/>
          <w:i/>
          <w:lang w:val="es-MX" w:eastAsia="es-MX"/>
        </w:rPr>
        <w:t xml:space="preserve">. “Debe reputarse como consentido el acto que no se impugnó por el medio establecido por la ley, </w:t>
      </w:r>
      <w:proofErr w:type="gramStart"/>
      <w:r w:rsidRPr="00E3081B">
        <w:rPr>
          <w:rFonts w:ascii="Palatino Linotype" w:eastAsiaTheme="minorEastAsia" w:hAnsi="Palatino Linotype" w:cs="Arial"/>
          <w:i/>
          <w:lang w:val="es-MX" w:eastAsia="es-MX"/>
        </w:rPr>
        <w:t>ya que</w:t>
      </w:r>
      <w:proofErr w:type="gramEnd"/>
      <w:r w:rsidRPr="00E3081B">
        <w:rPr>
          <w:rFonts w:ascii="Palatino Linotype" w:eastAsiaTheme="minorEastAsia" w:hAnsi="Palatino Linotype" w:cs="Arial"/>
          <w:i/>
          <w:lang w:val="es-MX" w:eastAsia="es-MX"/>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5C9FEB6" w14:textId="77777777" w:rsidR="00CB6E8B" w:rsidRPr="00E3081B" w:rsidRDefault="00CB6E8B" w:rsidP="00CB6E8B">
      <w:pPr>
        <w:spacing w:line="360" w:lineRule="auto"/>
        <w:jc w:val="both"/>
        <w:rPr>
          <w:rFonts w:ascii="Palatino Linotype" w:hAnsi="Palatino Linotype"/>
          <w:b/>
        </w:rPr>
      </w:pPr>
    </w:p>
    <w:p w14:paraId="49CD1C67" w14:textId="6BE321BD" w:rsidR="00CB6E8B" w:rsidRPr="00E3081B" w:rsidRDefault="00C61471" w:rsidP="001D0403">
      <w:pPr>
        <w:pStyle w:val="Prrafodelista"/>
        <w:numPr>
          <w:ilvl w:val="0"/>
          <w:numId w:val="1"/>
        </w:numPr>
        <w:spacing w:line="360" w:lineRule="auto"/>
        <w:ind w:left="0" w:firstLine="0"/>
        <w:jc w:val="both"/>
        <w:rPr>
          <w:rFonts w:ascii="Palatino Linotype" w:hAnsi="Palatino Linotype"/>
          <w:b/>
        </w:rPr>
      </w:pPr>
      <w:r w:rsidRPr="00E3081B">
        <w:rPr>
          <w:rFonts w:ascii="Palatino Linotype" w:hAnsi="Palatino Linotype"/>
          <w:lang w:val="es-ES_tradnl"/>
        </w:rPr>
        <w:t>Ah</w:t>
      </w:r>
      <w:r w:rsidR="00B55C52" w:rsidRPr="00E3081B">
        <w:rPr>
          <w:rFonts w:ascii="Palatino Linotype" w:hAnsi="Palatino Linotype"/>
          <w:lang w:val="es-ES_tradnl"/>
        </w:rPr>
        <w:t xml:space="preserve">ora bien, </w:t>
      </w:r>
      <w:proofErr w:type="gramStart"/>
      <w:r w:rsidR="00B55C52" w:rsidRPr="00E3081B">
        <w:rPr>
          <w:rFonts w:ascii="Palatino Linotype" w:hAnsi="Palatino Linotype"/>
          <w:lang w:val="es-ES_tradnl"/>
        </w:rPr>
        <w:t>en relación al</w:t>
      </w:r>
      <w:proofErr w:type="gramEnd"/>
      <w:r w:rsidR="00B55C52" w:rsidRPr="00E3081B">
        <w:rPr>
          <w:rFonts w:ascii="Palatino Linotype" w:hAnsi="Palatino Linotype"/>
          <w:lang w:val="es-ES_tradnl"/>
        </w:rPr>
        <w:t xml:space="preserve"> punto 1 </w:t>
      </w:r>
      <w:r w:rsidRPr="00E3081B">
        <w:rPr>
          <w:rFonts w:ascii="Palatino Linotype" w:hAnsi="Palatino Linotype"/>
          <w:lang w:val="es-ES_tradnl"/>
        </w:rPr>
        <w:t>del cuadro d</w:t>
      </w:r>
      <w:r w:rsidR="00B55C52" w:rsidRPr="00E3081B">
        <w:rPr>
          <w:rFonts w:ascii="Palatino Linotype" w:hAnsi="Palatino Linotype"/>
          <w:lang w:val="es-ES_tradnl"/>
        </w:rPr>
        <w:t>e</w:t>
      </w:r>
      <w:r w:rsidRPr="00E3081B">
        <w:rPr>
          <w:rFonts w:ascii="Palatino Linotype" w:hAnsi="Palatino Linotype"/>
          <w:lang w:val="es-ES_tradnl"/>
        </w:rPr>
        <w:t xml:space="preserve"> análisis antes citado</w:t>
      </w:r>
      <w:r w:rsidR="00CB6E8B" w:rsidRPr="00E3081B">
        <w:rPr>
          <w:rFonts w:ascii="Palatino Linotype" w:hAnsi="Palatino Linotype"/>
          <w:lang w:val="es-ES_tradnl"/>
        </w:rPr>
        <w:t xml:space="preserve">, este Instituto de Transparencia, procederá a verificar </w:t>
      </w:r>
      <w:r w:rsidRPr="00E3081B">
        <w:rPr>
          <w:rFonts w:ascii="Palatino Linotype" w:hAnsi="Palatino Linotype"/>
          <w:lang w:val="es-ES_tradnl"/>
        </w:rPr>
        <w:t xml:space="preserve">si la </w:t>
      </w:r>
      <w:r w:rsidR="00CB6E8B" w:rsidRPr="00E3081B">
        <w:rPr>
          <w:rFonts w:ascii="Palatino Linotype" w:hAnsi="Palatino Linotype"/>
          <w:lang w:val="es-ES_tradnl"/>
        </w:rPr>
        <w:t xml:space="preserve">información remitida por el </w:t>
      </w:r>
      <w:r w:rsidR="00CB6E8B" w:rsidRPr="00E3081B">
        <w:rPr>
          <w:rFonts w:ascii="Palatino Linotype" w:hAnsi="Palatino Linotype"/>
          <w:b/>
          <w:lang w:val="es-ES_tradnl"/>
        </w:rPr>
        <w:lastRenderedPageBreak/>
        <w:t xml:space="preserve">SUJETO OBLIGADO </w:t>
      </w:r>
      <w:r w:rsidR="00CB6E8B" w:rsidRPr="00E3081B">
        <w:rPr>
          <w:rFonts w:ascii="Palatino Linotype" w:hAnsi="Palatino Linotype"/>
          <w:lang w:val="es-ES_tradnl"/>
        </w:rPr>
        <w:t>atiende los requerimientos realizados por el particular</w:t>
      </w:r>
      <w:r w:rsidR="00CD04A8" w:rsidRPr="00E3081B">
        <w:rPr>
          <w:rFonts w:ascii="Palatino Linotype" w:eastAsia="Calibri" w:hAnsi="Palatino Linotype" w:cs="Arial"/>
          <w:bCs/>
        </w:rPr>
        <w:t xml:space="preserve">, </w:t>
      </w:r>
      <w:r w:rsidR="00B55C52" w:rsidRPr="00E3081B">
        <w:rPr>
          <w:rFonts w:ascii="Palatino Linotype" w:eastAsia="Calibri" w:hAnsi="Palatino Linotype" w:cs="Arial"/>
          <w:bCs/>
        </w:rPr>
        <w:t>lo anterior, por haber sido materia de la Litis del presente asunto de conformidad con los motivos de inconformidad</w:t>
      </w:r>
      <w:r w:rsidR="009B0AF2" w:rsidRPr="00E3081B">
        <w:rPr>
          <w:rFonts w:ascii="Palatino Linotype" w:eastAsia="Calibri" w:hAnsi="Palatino Linotype" w:cs="Arial"/>
          <w:bCs/>
        </w:rPr>
        <w:t xml:space="preserve"> expresados por el recurrente</w:t>
      </w:r>
      <w:r w:rsidR="00B55C52" w:rsidRPr="00E3081B">
        <w:rPr>
          <w:rFonts w:ascii="Palatino Linotype" w:eastAsia="Calibri" w:hAnsi="Palatino Linotype" w:cs="Arial"/>
          <w:bCs/>
        </w:rPr>
        <w:t xml:space="preserve">, </w:t>
      </w:r>
      <w:r w:rsidR="00F77FF2" w:rsidRPr="00E3081B">
        <w:rPr>
          <w:rFonts w:ascii="Palatino Linotype" w:eastAsia="Calibri" w:hAnsi="Palatino Linotype" w:cs="Arial"/>
          <w:bCs/>
        </w:rPr>
        <w:t>así</w:t>
      </w:r>
      <w:r w:rsidR="008B118D" w:rsidRPr="00E3081B">
        <w:rPr>
          <w:rFonts w:ascii="Palatino Linotype" w:eastAsia="Calibri" w:hAnsi="Palatino Linotype" w:cs="Arial"/>
          <w:bCs/>
        </w:rPr>
        <w:t xml:space="preserve">, </w:t>
      </w:r>
      <w:r w:rsidR="00CD04A8" w:rsidRPr="00E3081B">
        <w:rPr>
          <w:rFonts w:ascii="Palatino Linotype" w:eastAsia="Calibri" w:hAnsi="Palatino Linotype" w:cs="Arial"/>
          <w:bCs/>
        </w:rPr>
        <w:t>es pertinente</w:t>
      </w:r>
      <w:r w:rsidR="008B118D" w:rsidRPr="00E3081B">
        <w:rPr>
          <w:rFonts w:ascii="Palatino Linotype" w:eastAsia="Calibri" w:hAnsi="Palatino Linotype" w:cs="Arial"/>
          <w:bCs/>
        </w:rPr>
        <w:t xml:space="preserve"> recordar dicho requerimiento</w:t>
      </w:r>
      <w:r w:rsidR="00B55C52" w:rsidRPr="00E3081B">
        <w:rPr>
          <w:rFonts w:ascii="Palatino Linotype" w:eastAsia="Calibri" w:hAnsi="Palatino Linotype" w:cs="Arial"/>
          <w:bCs/>
        </w:rPr>
        <w:t xml:space="preserve">, </w:t>
      </w:r>
      <w:r w:rsidR="008B118D" w:rsidRPr="00E3081B">
        <w:rPr>
          <w:rFonts w:ascii="Palatino Linotype" w:eastAsia="Calibri" w:hAnsi="Palatino Linotype" w:cs="Arial"/>
          <w:bCs/>
        </w:rPr>
        <w:t xml:space="preserve">el cual, consiste en lo siguiente: </w:t>
      </w:r>
    </w:p>
    <w:p w14:paraId="30E4CCB0" w14:textId="77777777" w:rsidR="00B55C52" w:rsidRPr="00E3081B" w:rsidRDefault="00B55C52" w:rsidP="00B55C52">
      <w:pPr>
        <w:pStyle w:val="Prrafodelista"/>
        <w:spacing w:line="360" w:lineRule="auto"/>
        <w:ind w:left="0"/>
        <w:jc w:val="both"/>
        <w:rPr>
          <w:rFonts w:ascii="Palatino Linotype" w:hAnsi="Palatino Linotype"/>
          <w:b/>
        </w:rPr>
      </w:pPr>
    </w:p>
    <w:p w14:paraId="1B93F5FE" w14:textId="10B2ED36" w:rsidR="00A46BE6" w:rsidRPr="00E3081B" w:rsidRDefault="00A46BE6" w:rsidP="00A46BE6">
      <w:pPr>
        <w:spacing w:line="360" w:lineRule="auto"/>
        <w:ind w:right="616"/>
        <w:jc w:val="both"/>
        <w:rPr>
          <w:rFonts w:ascii="Palatino Linotype" w:hAnsi="Palatino Linotype"/>
          <w:b/>
        </w:rPr>
      </w:pPr>
      <w:r w:rsidRPr="00E3081B">
        <w:rPr>
          <w:rFonts w:ascii="Palatino Linotype" w:hAnsi="Palatino Linotype"/>
          <w:b/>
        </w:rPr>
        <w:t xml:space="preserve">  De los servidores públicos adscritos a la Dirección de Obras Públicas </w:t>
      </w:r>
    </w:p>
    <w:p w14:paraId="26A0400D" w14:textId="77777777" w:rsidR="00A46BE6" w:rsidRPr="00E3081B" w:rsidRDefault="00A46BE6" w:rsidP="00A46BE6">
      <w:pPr>
        <w:spacing w:line="360" w:lineRule="auto"/>
        <w:ind w:right="616"/>
        <w:jc w:val="both"/>
        <w:rPr>
          <w:rFonts w:ascii="Palatino Linotype" w:hAnsi="Palatino Linotype"/>
          <w:b/>
        </w:rPr>
      </w:pPr>
    </w:p>
    <w:p w14:paraId="33FC8917" w14:textId="77777777" w:rsidR="00A46BE6" w:rsidRPr="00E3081B" w:rsidRDefault="00A46BE6" w:rsidP="001D0403">
      <w:pPr>
        <w:pStyle w:val="Prrafodelista"/>
        <w:numPr>
          <w:ilvl w:val="0"/>
          <w:numId w:val="9"/>
        </w:numPr>
        <w:spacing w:line="360" w:lineRule="auto"/>
        <w:ind w:right="616"/>
        <w:jc w:val="both"/>
        <w:rPr>
          <w:rFonts w:ascii="Palatino Linotype" w:hAnsi="Palatino Linotype"/>
          <w:b/>
        </w:rPr>
      </w:pPr>
      <w:proofErr w:type="spellStart"/>
      <w:r w:rsidRPr="00E3081B">
        <w:rPr>
          <w:rFonts w:ascii="Palatino Linotype" w:hAnsi="Palatino Linotype"/>
          <w:b/>
        </w:rPr>
        <w:t>Curriculum</w:t>
      </w:r>
      <w:proofErr w:type="spellEnd"/>
      <w:r w:rsidRPr="00E3081B">
        <w:rPr>
          <w:rFonts w:ascii="Palatino Linotype" w:hAnsi="Palatino Linotype"/>
          <w:b/>
        </w:rPr>
        <w:t xml:space="preserve"> </w:t>
      </w:r>
    </w:p>
    <w:p w14:paraId="52FCB09F" w14:textId="7E9762B6" w:rsidR="00A46BE6" w:rsidRPr="00E3081B" w:rsidRDefault="00A46BE6" w:rsidP="001D0403">
      <w:pPr>
        <w:pStyle w:val="Prrafodelista"/>
        <w:numPr>
          <w:ilvl w:val="0"/>
          <w:numId w:val="9"/>
        </w:numPr>
        <w:spacing w:line="360" w:lineRule="auto"/>
        <w:ind w:right="616"/>
        <w:jc w:val="both"/>
        <w:rPr>
          <w:rFonts w:ascii="Palatino Linotype" w:hAnsi="Palatino Linotype"/>
          <w:b/>
        </w:rPr>
      </w:pPr>
      <w:r w:rsidRPr="00E3081B">
        <w:rPr>
          <w:rFonts w:ascii="Palatino Linotype" w:hAnsi="Palatino Linotype"/>
          <w:b/>
        </w:rPr>
        <w:t xml:space="preserve">Ultimo Grado de Estudios </w:t>
      </w:r>
    </w:p>
    <w:bookmarkEnd w:id="44"/>
    <w:bookmarkEnd w:id="45"/>
    <w:bookmarkEnd w:id="46"/>
    <w:bookmarkEnd w:id="47"/>
    <w:bookmarkEnd w:id="48"/>
    <w:p w14:paraId="35215881" w14:textId="77777777" w:rsidR="008B118D" w:rsidRPr="00E3081B" w:rsidRDefault="008B118D" w:rsidP="00CC02EB">
      <w:pPr>
        <w:pStyle w:val="Prrafodelista"/>
        <w:spacing w:line="360" w:lineRule="auto"/>
        <w:ind w:left="0"/>
        <w:jc w:val="both"/>
        <w:rPr>
          <w:rFonts w:ascii="Palatino Linotype" w:hAnsi="Palatino Linotype"/>
          <w:b/>
        </w:rPr>
      </w:pPr>
    </w:p>
    <w:p w14:paraId="4C1DE9BA" w14:textId="5841E7AD" w:rsidR="00A46BE6" w:rsidRPr="00E3081B" w:rsidRDefault="009B0AF2" w:rsidP="001D0403">
      <w:pPr>
        <w:pStyle w:val="Prrafodelista"/>
        <w:numPr>
          <w:ilvl w:val="0"/>
          <w:numId w:val="1"/>
        </w:numPr>
        <w:spacing w:line="360" w:lineRule="auto"/>
        <w:ind w:left="0" w:firstLine="0"/>
        <w:jc w:val="both"/>
        <w:rPr>
          <w:rFonts w:ascii="Palatino Linotype" w:hAnsi="Palatino Linotype"/>
          <w:b/>
        </w:rPr>
      </w:pPr>
      <w:r w:rsidRPr="00E3081B">
        <w:rPr>
          <w:rFonts w:ascii="Palatino Linotype" w:hAnsi="Palatino Linotype"/>
          <w:color w:val="000000"/>
        </w:rPr>
        <w:t xml:space="preserve">En tal contexto, </w:t>
      </w:r>
      <w:r w:rsidR="00A46BE6" w:rsidRPr="00E3081B">
        <w:rPr>
          <w:rFonts w:ascii="Palatino Linotype" w:hAnsi="Palatino Linotype"/>
          <w:color w:val="000000"/>
        </w:rPr>
        <w:t xml:space="preserve">y previo al estudio de las actuaciones realizadas por las partes y la naturaleza de la información solicitada, resulta necesario señalar que el </w:t>
      </w:r>
      <w:r w:rsidR="00A46BE6" w:rsidRPr="00E3081B">
        <w:rPr>
          <w:rFonts w:ascii="Palatino Linotype" w:hAnsi="Palatino Linotype"/>
          <w:b/>
          <w:color w:val="000000"/>
        </w:rPr>
        <w:t xml:space="preserve">SUJETO OBLIGADO </w:t>
      </w:r>
      <w:r w:rsidR="00A46BE6" w:rsidRPr="00E3081B">
        <w:rPr>
          <w:rFonts w:ascii="Palatino Linotype" w:hAnsi="Palatino Linotype"/>
          <w:color w:val="000000"/>
        </w:rPr>
        <w:t>asume contar con la información solicitada, de lo que se deduce que, derivado de sus facultade</w:t>
      </w:r>
      <w:r w:rsidR="00EE6541">
        <w:rPr>
          <w:rFonts w:ascii="Palatino Linotype" w:hAnsi="Palatino Linotype"/>
          <w:color w:val="000000"/>
        </w:rPr>
        <w:t>s y atribuciones, la genera posee o</w:t>
      </w:r>
      <w:r w:rsidR="00A46BE6" w:rsidRPr="00E3081B">
        <w:rPr>
          <w:rFonts w:ascii="Palatino Linotype" w:hAnsi="Palatino Linotype"/>
          <w:color w:val="000000"/>
        </w:rPr>
        <w:t xml:space="preserve"> administra.</w:t>
      </w:r>
    </w:p>
    <w:p w14:paraId="5FA3787A" w14:textId="77777777" w:rsidR="00E3081B" w:rsidRPr="00E3081B" w:rsidRDefault="00E3081B" w:rsidP="00E3081B">
      <w:pPr>
        <w:pStyle w:val="Prrafodelista"/>
        <w:spacing w:line="360" w:lineRule="auto"/>
        <w:ind w:left="0"/>
        <w:jc w:val="both"/>
        <w:rPr>
          <w:rFonts w:ascii="Palatino Linotype" w:hAnsi="Palatino Linotype"/>
          <w:b/>
        </w:rPr>
      </w:pPr>
    </w:p>
    <w:p w14:paraId="329C726B" w14:textId="7B09F2EE" w:rsidR="00A46BE6" w:rsidRPr="00E3081B" w:rsidRDefault="00A46BE6" w:rsidP="001D0403">
      <w:pPr>
        <w:pStyle w:val="Prrafodelista"/>
        <w:numPr>
          <w:ilvl w:val="0"/>
          <w:numId w:val="1"/>
        </w:numPr>
        <w:spacing w:before="240" w:after="360" w:line="360" w:lineRule="auto"/>
        <w:ind w:left="0" w:firstLine="0"/>
        <w:contextualSpacing/>
        <w:jc w:val="both"/>
        <w:rPr>
          <w:rFonts w:ascii="Palatino Linotype" w:eastAsia="MS Mincho" w:hAnsi="Palatino Linotype" w:cs="Arial"/>
          <w:i/>
          <w:lang w:val="es-MX"/>
        </w:rPr>
      </w:pPr>
      <w:r w:rsidRPr="00E3081B">
        <w:rPr>
          <w:rFonts w:ascii="Palatino Linotype" w:eastAsia="MS Mincho" w:hAnsi="Palatino Linotype"/>
          <w:color w:val="000000"/>
        </w:rPr>
        <w:t>Lo anterior se afirma así, ya que sistemáticamente</w:t>
      </w:r>
      <w:r w:rsidR="00EE6541">
        <w:rPr>
          <w:rFonts w:ascii="Palatino Linotype" w:eastAsia="MS Mincho" w:hAnsi="Palatino Linotype"/>
          <w:color w:val="000000"/>
        </w:rPr>
        <w:t>, mediante respuesta e informe justificado,</w:t>
      </w:r>
      <w:r w:rsidRPr="00E3081B">
        <w:rPr>
          <w:rFonts w:ascii="Palatino Linotype" w:eastAsia="MS Mincho" w:hAnsi="Palatino Linotype"/>
          <w:color w:val="000000"/>
        </w:rPr>
        <w:t xml:space="preserve"> se ha remitido la información correspondiente al currículum y documento de ultimo grado de estudios</w:t>
      </w:r>
      <w:r w:rsidR="00EE6541">
        <w:rPr>
          <w:rFonts w:ascii="Palatino Linotype" w:eastAsia="MS Mincho" w:hAnsi="Palatino Linotype"/>
          <w:color w:val="000000"/>
        </w:rPr>
        <w:t xml:space="preserve"> de diversos servidores públicos </w:t>
      </w:r>
      <w:r w:rsidRPr="00E3081B">
        <w:rPr>
          <w:rFonts w:ascii="Palatino Linotype" w:eastAsia="MS Mincho" w:hAnsi="Palatino Linotype" w:cs="Arial"/>
          <w:lang w:val="es-MX"/>
        </w:rPr>
        <w:t>por lo que se</w:t>
      </w:r>
      <w:r w:rsidRPr="00E3081B">
        <w:rPr>
          <w:rFonts w:ascii="Palatino Linotype" w:eastAsia="MS Mincho" w:hAnsi="Palatino Linotype"/>
          <w:color w:val="000000"/>
        </w:rPr>
        <w:t xml:space="preserve"> asume que la genera, posee y/o administra en ejercicio de sus funciones</w:t>
      </w:r>
      <w:r w:rsidRPr="00E3081B">
        <w:rPr>
          <w:rFonts w:ascii="Palatino Linotype" w:eastAsia="MS Mincho" w:hAnsi="Palatino Linotype"/>
          <w:color w:val="000000"/>
          <w:lang w:val="es-ES_tradnl" w:eastAsia="es-MX"/>
        </w:rPr>
        <w:t xml:space="preserve">, en ese sentido el </w:t>
      </w:r>
      <w:r w:rsidRPr="00E3081B">
        <w:rPr>
          <w:rFonts w:ascii="Palatino Linotype" w:eastAsia="MS Mincho" w:hAnsi="Palatino Linotype"/>
          <w:b/>
          <w:color w:val="000000"/>
          <w:lang w:val="es-ES_tradnl" w:eastAsia="es-MX"/>
        </w:rPr>
        <w:t xml:space="preserve">SUJETO OBLIGADO, </w:t>
      </w:r>
      <w:r w:rsidRPr="00E3081B">
        <w:rPr>
          <w:rFonts w:ascii="Palatino Linotype" w:eastAsia="MS Mincho" w:hAnsi="Palatino Linotype"/>
          <w:color w:val="000000"/>
          <w:lang w:val="es-ES_tradnl" w:eastAsia="es-MX"/>
        </w:rPr>
        <w:t>está reconociendo implícitamente que la misma obra en sus archivos.</w:t>
      </w:r>
    </w:p>
    <w:p w14:paraId="39DE4385" w14:textId="77777777" w:rsidR="00A46BE6" w:rsidRPr="00E3081B" w:rsidRDefault="00A46BE6" w:rsidP="00A46BE6">
      <w:pPr>
        <w:pStyle w:val="Prrafodelista"/>
        <w:spacing w:line="360" w:lineRule="auto"/>
        <w:ind w:left="0"/>
        <w:jc w:val="both"/>
        <w:rPr>
          <w:rFonts w:ascii="Palatino Linotype" w:hAnsi="Palatino Linotype"/>
          <w:b/>
        </w:rPr>
      </w:pPr>
    </w:p>
    <w:p w14:paraId="18B5B33C" w14:textId="27B3D3A0" w:rsidR="009B0AF2" w:rsidRPr="00E3081B" w:rsidRDefault="00EE6541" w:rsidP="001D0403">
      <w:pPr>
        <w:pStyle w:val="Prrafodelista"/>
        <w:numPr>
          <w:ilvl w:val="0"/>
          <w:numId w:val="1"/>
        </w:numPr>
        <w:spacing w:line="360" w:lineRule="auto"/>
        <w:ind w:left="0" w:firstLine="0"/>
        <w:jc w:val="both"/>
        <w:rPr>
          <w:rFonts w:ascii="Palatino Linotype" w:hAnsi="Palatino Linotype"/>
          <w:b/>
        </w:rPr>
      </w:pPr>
      <w:r>
        <w:rPr>
          <w:rFonts w:ascii="Palatino Linotype" w:hAnsi="Palatino Linotype"/>
          <w:color w:val="000000"/>
        </w:rPr>
        <w:t xml:space="preserve">No </w:t>
      </w:r>
      <w:proofErr w:type="gramStart"/>
      <w:r>
        <w:rPr>
          <w:rFonts w:ascii="Palatino Linotype" w:hAnsi="Palatino Linotype"/>
          <w:color w:val="000000"/>
        </w:rPr>
        <w:t>obstante</w:t>
      </w:r>
      <w:proofErr w:type="gramEnd"/>
      <w:r>
        <w:rPr>
          <w:rFonts w:ascii="Palatino Linotype" w:hAnsi="Palatino Linotype"/>
          <w:color w:val="000000"/>
        </w:rPr>
        <w:t xml:space="preserve"> lo anterior, </w:t>
      </w:r>
      <w:r w:rsidR="009B0AF2" w:rsidRPr="00E3081B">
        <w:rPr>
          <w:rFonts w:ascii="Palatino Linotype" w:hAnsi="Palatino Linotype"/>
          <w:color w:val="000000"/>
        </w:rPr>
        <w:t>es necesario señalar que</w:t>
      </w:r>
      <w:r w:rsidR="009B0AF2" w:rsidRPr="00E3081B">
        <w:rPr>
          <w:rFonts w:ascii="Palatino Linotype" w:eastAsia="Calibri" w:hAnsi="Palatino Linotype" w:cs="Arial"/>
          <w:bCs/>
        </w:rPr>
        <w:t xml:space="preserve">, </w:t>
      </w:r>
      <w:r w:rsidR="009B0AF2" w:rsidRPr="00E3081B">
        <w:rPr>
          <w:rFonts w:ascii="Palatino Linotype" w:eastAsia="MS Mincho" w:hAnsi="Palatino Linotype"/>
          <w:lang w:eastAsia="es-ES_tradnl"/>
        </w:rPr>
        <w:t xml:space="preserve">el </w:t>
      </w:r>
      <w:r w:rsidR="009B0AF2" w:rsidRPr="00E3081B">
        <w:rPr>
          <w:rFonts w:ascii="Palatino Linotype" w:eastAsia="Calibri" w:hAnsi="Palatino Linotype" w:cs="Arial"/>
          <w:color w:val="000000"/>
          <w:lang w:val="es-MX" w:eastAsia="en-US"/>
        </w:rPr>
        <w:t xml:space="preserve">artículo 18 de Ley de Transparencia y Acceso a la Información Pública del Estado de México y Municipios </w:t>
      </w:r>
      <w:r w:rsidR="009B0AF2" w:rsidRPr="00E3081B">
        <w:rPr>
          <w:rFonts w:ascii="Palatino Linotype" w:eastAsia="Calibri" w:hAnsi="Palatino Linotype" w:cs="Arial"/>
          <w:color w:val="000000"/>
          <w:lang w:val="es-MX" w:eastAsia="en-US"/>
        </w:rPr>
        <w:lastRenderedPageBreak/>
        <w:t>establece que los Sujetos Obligados tienen el ineludible compromiso de documentar todos los actos que deriven de sus atribuciones, funciones y competencias considerando desde su origen la eventual publicidad de la información como a continuación se observa:</w:t>
      </w:r>
    </w:p>
    <w:p w14:paraId="0DA9BE58" w14:textId="77777777" w:rsidR="009B0AF2" w:rsidRPr="00E3081B" w:rsidRDefault="009B0AF2" w:rsidP="009B0AF2">
      <w:pPr>
        <w:spacing w:after="160" w:line="360" w:lineRule="auto"/>
        <w:jc w:val="both"/>
        <w:rPr>
          <w:rFonts w:ascii="Palatino Linotype" w:hAnsi="Palatino Linotype" w:cs="Arial"/>
        </w:rPr>
      </w:pPr>
    </w:p>
    <w:p w14:paraId="43F7FCA0" w14:textId="77777777" w:rsidR="009B0AF2" w:rsidRPr="00E3081B" w:rsidRDefault="009B0AF2" w:rsidP="009B0AF2">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E3081B">
        <w:rPr>
          <w:rFonts w:ascii="Palatino Linotype" w:eastAsia="Calibri" w:hAnsi="Palatino Linotype"/>
          <w:b/>
          <w:i/>
          <w:lang w:val="es-MX" w:eastAsia="es-ES_tradnl"/>
        </w:rPr>
        <w:t>Artículo 18.</w:t>
      </w:r>
      <w:r w:rsidRPr="00E3081B">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5CF52209" w14:textId="77777777" w:rsidR="009B0AF2" w:rsidRPr="00E3081B" w:rsidRDefault="009B0AF2" w:rsidP="009B0AF2">
      <w:pPr>
        <w:spacing w:line="360" w:lineRule="auto"/>
        <w:jc w:val="both"/>
        <w:rPr>
          <w:rFonts w:ascii="Palatino Linotype" w:hAnsi="Palatino Linotype" w:cs="Arial"/>
        </w:rPr>
      </w:pPr>
    </w:p>
    <w:p w14:paraId="4327A217" w14:textId="77777777" w:rsidR="009B0AF2" w:rsidRPr="00E3081B" w:rsidRDefault="009B0AF2" w:rsidP="001D0403">
      <w:pPr>
        <w:numPr>
          <w:ilvl w:val="0"/>
          <w:numId w:val="1"/>
        </w:numPr>
        <w:spacing w:after="160" w:line="360" w:lineRule="auto"/>
        <w:ind w:left="0" w:firstLine="0"/>
        <w:jc w:val="both"/>
        <w:rPr>
          <w:rFonts w:ascii="Palatino Linotype" w:hAnsi="Palatino Linotype" w:cs="Arial"/>
        </w:rPr>
      </w:pPr>
      <w:r w:rsidRPr="00E3081B">
        <w:rPr>
          <w:rFonts w:ascii="Palatino Linotype" w:eastAsia="Calibri" w:hAnsi="Palatino Linotype" w:cs="Arial"/>
          <w:lang w:val="es-MX" w:eastAsia="en-US"/>
        </w:rPr>
        <w:t xml:space="preserve">En ese sentido, no debe de pasar de vista para el </w:t>
      </w:r>
      <w:r w:rsidRPr="00E3081B">
        <w:rPr>
          <w:rFonts w:ascii="Palatino Linotype" w:eastAsia="Calibri" w:hAnsi="Palatino Linotype" w:cs="Arial"/>
          <w:b/>
          <w:lang w:val="es-MX" w:eastAsia="en-US"/>
        </w:rPr>
        <w:t>SUJETO OBLIGADO</w:t>
      </w:r>
      <w:r w:rsidRPr="00E3081B">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628218A1" w14:textId="77777777" w:rsidR="009B0AF2" w:rsidRPr="00E3081B" w:rsidRDefault="009B0AF2" w:rsidP="009B0AF2">
      <w:pPr>
        <w:spacing w:line="360" w:lineRule="auto"/>
        <w:jc w:val="both"/>
        <w:rPr>
          <w:rFonts w:ascii="Palatino Linotype" w:hAnsi="Palatino Linotype" w:cs="Arial"/>
        </w:rPr>
      </w:pPr>
    </w:p>
    <w:p w14:paraId="33F7D53F" w14:textId="77777777" w:rsidR="009B0AF2" w:rsidRPr="00E3081B" w:rsidRDefault="009B0AF2" w:rsidP="009B0AF2">
      <w:pPr>
        <w:spacing w:after="160" w:line="360" w:lineRule="auto"/>
        <w:ind w:left="567" w:right="567"/>
        <w:jc w:val="both"/>
        <w:rPr>
          <w:rFonts w:ascii="Palatino Linotype" w:eastAsia="Calibri" w:hAnsi="Palatino Linotype"/>
          <w:i/>
          <w:lang w:val="es-MX" w:eastAsia="en-US"/>
        </w:rPr>
      </w:pPr>
      <w:r w:rsidRPr="00E3081B">
        <w:rPr>
          <w:rFonts w:ascii="Palatino Linotype" w:eastAsia="Calibri" w:hAnsi="Palatino Linotype"/>
          <w:i/>
          <w:lang w:val="es-MX" w:eastAsia="en-US"/>
        </w:rPr>
        <w:t>“</w:t>
      </w:r>
      <w:r w:rsidRPr="00E3081B">
        <w:rPr>
          <w:rFonts w:ascii="Palatino Linotype" w:eastAsia="Calibri" w:hAnsi="Palatino Linotype"/>
          <w:b/>
          <w:i/>
          <w:lang w:val="es-MX" w:eastAsia="en-US"/>
        </w:rPr>
        <w:t>Artículo 8.</w:t>
      </w:r>
      <w:r w:rsidRPr="00E3081B">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45BC95EC" w14:textId="77777777" w:rsidR="009B0AF2" w:rsidRPr="00E3081B" w:rsidRDefault="009B0AF2" w:rsidP="009B0AF2">
      <w:pPr>
        <w:spacing w:after="160" w:line="360" w:lineRule="auto"/>
        <w:ind w:left="567" w:right="567"/>
        <w:jc w:val="both"/>
        <w:rPr>
          <w:rFonts w:ascii="Palatino Linotype" w:eastAsia="Calibri" w:hAnsi="Palatino Linotype"/>
          <w:i/>
          <w:lang w:val="es-MX" w:eastAsia="en-US"/>
        </w:rPr>
      </w:pPr>
    </w:p>
    <w:p w14:paraId="6ED055E0" w14:textId="77777777" w:rsidR="009B0AF2" w:rsidRPr="00E3081B" w:rsidRDefault="009B0AF2" w:rsidP="009B0AF2">
      <w:pPr>
        <w:spacing w:after="160" w:line="360" w:lineRule="auto"/>
        <w:ind w:left="567" w:right="567"/>
        <w:jc w:val="both"/>
        <w:rPr>
          <w:rFonts w:ascii="Palatino Linotype" w:eastAsia="Calibri" w:hAnsi="Palatino Linotype"/>
          <w:i/>
          <w:lang w:val="es-MX" w:eastAsia="en-US"/>
        </w:rPr>
      </w:pPr>
      <w:r w:rsidRPr="00E3081B">
        <w:rPr>
          <w:rFonts w:ascii="Palatino Linotype" w:eastAsia="Calibri" w:hAnsi="Palatino Linotype"/>
          <w:b/>
          <w:i/>
          <w:lang w:val="es-MX" w:eastAsia="en-US"/>
        </w:rPr>
        <w:t>En la aplicación e interpretación de la presente Ley deberá prevalecer el principio de máxima publicidad,</w:t>
      </w:r>
      <w:r w:rsidRPr="00E3081B">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proofErr w:type="gramStart"/>
      <w:r w:rsidRPr="00E3081B">
        <w:rPr>
          <w:rFonts w:ascii="Palatino Linotype" w:eastAsia="Calibri" w:hAnsi="Palatino Linotype"/>
          <w:i/>
          <w:lang w:val="es-MX" w:eastAsia="en-US"/>
        </w:rPr>
        <w:t>pro</w:t>
      </w:r>
      <w:proofErr w:type="spellEnd"/>
      <w:r w:rsidRPr="00E3081B">
        <w:rPr>
          <w:rFonts w:ascii="Palatino Linotype" w:eastAsia="Calibri" w:hAnsi="Palatino Linotype"/>
          <w:i/>
          <w:lang w:val="es-MX" w:eastAsia="en-US"/>
        </w:rPr>
        <w:t xml:space="preserve"> persona</w:t>
      </w:r>
      <w:proofErr w:type="gramEnd"/>
      <w:r w:rsidRPr="00E3081B">
        <w:rPr>
          <w:rFonts w:ascii="Palatino Linotype" w:eastAsia="Calibri" w:hAnsi="Palatino Linotype"/>
          <w:i/>
          <w:lang w:val="es-MX" w:eastAsia="en-US"/>
        </w:rPr>
        <w:t>.</w:t>
      </w:r>
    </w:p>
    <w:p w14:paraId="497B55BB" w14:textId="77777777" w:rsidR="009B0AF2" w:rsidRPr="00E3081B" w:rsidRDefault="009B0AF2" w:rsidP="009B0AF2">
      <w:pPr>
        <w:spacing w:after="160" w:line="360" w:lineRule="auto"/>
        <w:ind w:left="567" w:right="567"/>
        <w:jc w:val="both"/>
        <w:rPr>
          <w:rFonts w:ascii="Palatino Linotype" w:eastAsia="Calibri" w:hAnsi="Palatino Linotype"/>
          <w:i/>
          <w:lang w:val="es-MX" w:eastAsia="en-US"/>
        </w:rPr>
      </w:pPr>
    </w:p>
    <w:p w14:paraId="1B94BB61" w14:textId="77777777" w:rsidR="009B0AF2" w:rsidRPr="00E3081B" w:rsidRDefault="009B0AF2" w:rsidP="009B0AF2">
      <w:pPr>
        <w:spacing w:after="160" w:line="360" w:lineRule="auto"/>
        <w:ind w:left="567" w:right="567"/>
        <w:jc w:val="both"/>
        <w:rPr>
          <w:rFonts w:ascii="Palatino Linotype" w:eastAsia="Calibri" w:hAnsi="Palatino Linotype"/>
          <w:i/>
          <w:lang w:val="es-MX" w:eastAsia="en-US"/>
        </w:rPr>
      </w:pPr>
      <w:r w:rsidRPr="00E3081B">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33E546EA" w14:textId="77777777" w:rsidR="009B0AF2" w:rsidRPr="00E3081B" w:rsidRDefault="009B0AF2" w:rsidP="009B0AF2">
      <w:pPr>
        <w:spacing w:after="160" w:line="360" w:lineRule="auto"/>
        <w:ind w:left="567" w:right="567"/>
        <w:jc w:val="both"/>
        <w:rPr>
          <w:rFonts w:ascii="Palatino Linotype" w:eastAsia="Calibri" w:hAnsi="Palatino Linotype"/>
          <w:i/>
          <w:lang w:val="es-MX" w:eastAsia="en-US"/>
        </w:rPr>
      </w:pPr>
      <w:r w:rsidRPr="00E3081B">
        <w:rPr>
          <w:rFonts w:ascii="Palatino Linotype" w:eastAsia="Calibri" w:hAnsi="Palatino Linotype"/>
          <w:i/>
          <w:lang w:val="es-MX" w:eastAsia="en-US"/>
        </w:rPr>
        <w:t>(Énfasis añadido)</w:t>
      </w:r>
    </w:p>
    <w:p w14:paraId="7DDE4E34" w14:textId="77777777" w:rsidR="009B0AF2" w:rsidRPr="00E3081B" w:rsidRDefault="009B0AF2" w:rsidP="009B0AF2">
      <w:pPr>
        <w:spacing w:line="360" w:lineRule="auto"/>
        <w:jc w:val="both"/>
        <w:rPr>
          <w:rFonts w:ascii="Palatino Linotype" w:hAnsi="Palatino Linotype" w:cs="Arial"/>
        </w:rPr>
      </w:pPr>
    </w:p>
    <w:p w14:paraId="546B20DE" w14:textId="77777777" w:rsidR="009B0AF2" w:rsidRPr="00E3081B" w:rsidRDefault="009B0AF2" w:rsidP="001D0403">
      <w:pPr>
        <w:numPr>
          <w:ilvl w:val="0"/>
          <w:numId w:val="1"/>
        </w:numPr>
        <w:spacing w:after="160" w:line="360" w:lineRule="auto"/>
        <w:ind w:left="0" w:firstLine="0"/>
        <w:jc w:val="both"/>
        <w:rPr>
          <w:rFonts w:ascii="Palatino Linotype" w:hAnsi="Palatino Linotype" w:cs="Arial"/>
        </w:rPr>
      </w:pPr>
      <w:r w:rsidRPr="00E3081B">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2CD8C7C8" w14:textId="77777777" w:rsidR="009B0AF2" w:rsidRPr="00E3081B" w:rsidRDefault="009B0AF2" w:rsidP="009B0AF2">
      <w:pPr>
        <w:spacing w:after="160" w:line="360" w:lineRule="auto"/>
        <w:jc w:val="both"/>
        <w:rPr>
          <w:rFonts w:ascii="Palatino Linotype" w:hAnsi="Palatino Linotype" w:cs="Arial"/>
        </w:rPr>
      </w:pPr>
    </w:p>
    <w:p w14:paraId="1375030C" w14:textId="77777777" w:rsidR="009B0AF2" w:rsidRPr="00E3081B" w:rsidRDefault="009B0AF2" w:rsidP="009B0AF2">
      <w:pPr>
        <w:spacing w:before="240" w:after="240" w:line="360" w:lineRule="auto"/>
        <w:ind w:left="540" w:right="738"/>
        <w:contextualSpacing/>
        <w:jc w:val="both"/>
        <w:rPr>
          <w:rFonts w:ascii="Palatino Linotype" w:eastAsia="Calibri" w:hAnsi="Palatino Linotype"/>
          <w:i/>
        </w:rPr>
      </w:pPr>
      <w:r w:rsidRPr="00E3081B">
        <w:rPr>
          <w:rFonts w:ascii="Palatino Linotype" w:eastAsia="Calibri" w:hAnsi="Palatino Linotype"/>
        </w:rPr>
        <w:t>“</w:t>
      </w:r>
      <w:r w:rsidRPr="00E3081B">
        <w:rPr>
          <w:rFonts w:ascii="Palatino Linotype" w:eastAsia="Calibri" w:hAnsi="Palatino Linotype"/>
          <w:b/>
          <w:i/>
        </w:rPr>
        <w:t>Artículo 7.</w:t>
      </w:r>
      <w:r w:rsidRPr="00E3081B">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w:t>
      </w:r>
      <w:r w:rsidRPr="00E3081B">
        <w:rPr>
          <w:rFonts w:ascii="Palatino Linotype" w:eastAsia="Calibri" w:hAnsi="Palatino Linotype"/>
          <w:i/>
        </w:rPr>
        <w:lastRenderedPageBreak/>
        <w:t>física, jurídico colectiva o sindicato que reciba y ejerza recursos públicos o realice actos de autoridad en el ámbito de competencia del Estado de México y sus municipios.”</w:t>
      </w:r>
    </w:p>
    <w:p w14:paraId="0B02B077" w14:textId="77777777" w:rsidR="009B0AF2" w:rsidRPr="00E3081B" w:rsidRDefault="009B0AF2" w:rsidP="009B0AF2">
      <w:pPr>
        <w:spacing w:line="360" w:lineRule="auto"/>
        <w:jc w:val="both"/>
        <w:rPr>
          <w:rFonts w:ascii="Palatino Linotype" w:hAnsi="Palatino Linotype" w:cs="Arial"/>
        </w:rPr>
      </w:pPr>
    </w:p>
    <w:p w14:paraId="01387530" w14:textId="77777777" w:rsidR="009B0AF2" w:rsidRPr="00E3081B" w:rsidRDefault="009B0AF2" w:rsidP="001D0403">
      <w:pPr>
        <w:numPr>
          <w:ilvl w:val="0"/>
          <w:numId w:val="1"/>
        </w:numPr>
        <w:spacing w:after="160" w:line="360" w:lineRule="auto"/>
        <w:ind w:left="0" w:firstLine="0"/>
        <w:jc w:val="both"/>
        <w:rPr>
          <w:rFonts w:ascii="Palatino Linotype" w:hAnsi="Palatino Linotype" w:cs="Arial"/>
        </w:rPr>
      </w:pPr>
      <w:r w:rsidRPr="00E3081B">
        <w:rPr>
          <w:rFonts w:ascii="Palatino Linotype" w:eastAsia="Calibri" w:hAnsi="Palatino Linotype" w:cs="Arial"/>
          <w:bCs/>
          <w:lang w:val="es-MX" w:eastAsia="en-US"/>
        </w:rPr>
        <w:t xml:space="preserve">Además, </w:t>
      </w:r>
      <w:r w:rsidRPr="00E3081B">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6DF46F80" w14:textId="77777777" w:rsidR="009B0AF2" w:rsidRPr="00E3081B" w:rsidRDefault="009B0AF2" w:rsidP="009B0AF2">
      <w:pPr>
        <w:spacing w:line="360" w:lineRule="auto"/>
        <w:jc w:val="both"/>
        <w:rPr>
          <w:rFonts w:ascii="Palatino Linotype" w:hAnsi="Palatino Linotype" w:cs="Arial"/>
        </w:rPr>
      </w:pPr>
    </w:p>
    <w:p w14:paraId="55668320" w14:textId="77777777" w:rsidR="009B0AF2" w:rsidRPr="00E3081B" w:rsidRDefault="009B0AF2" w:rsidP="009B0AF2">
      <w:pPr>
        <w:spacing w:after="160" w:line="360" w:lineRule="auto"/>
        <w:ind w:left="426" w:right="616"/>
        <w:contextualSpacing/>
        <w:jc w:val="both"/>
        <w:rPr>
          <w:rFonts w:ascii="Palatino Linotype" w:hAnsi="Palatino Linotype" w:cs="Arial"/>
          <w:i/>
          <w:lang w:val="es-MX" w:eastAsia="en-US"/>
        </w:rPr>
      </w:pPr>
      <w:r w:rsidRPr="00E3081B">
        <w:rPr>
          <w:rFonts w:ascii="Palatino Linotype" w:hAnsi="Palatino Linotype" w:cs="Arial"/>
          <w:b/>
          <w:i/>
          <w:lang w:eastAsia="en-US"/>
        </w:rPr>
        <w:t>“Artículo 23.</w:t>
      </w:r>
      <w:r w:rsidRPr="00E3081B">
        <w:rPr>
          <w:rFonts w:ascii="Palatino Linotype" w:hAnsi="Palatino Linotype" w:cs="Arial"/>
          <w:i/>
          <w:lang w:eastAsia="en-US"/>
        </w:rPr>
        <w:t xml:space="preserve"> Son sujetos obligados a transparentar y permitir el acceso a su información y proteger los datos personales que obren en su poder:”</w:t>
      </w:r>
    </w:p>
    <w:p w14:paraId="58C15125" w14:textId="77777777" w:rsidR="009B0AF2" w:rsidRPr="00E3081B" w:rsidRDefault="009B0AF2" w:rsidP="009B0AF2">
      <w:pPr>
        <w:spacing w:after="160" w:line="360" w:lineRule="auto"/>
        <w:contextualSpacing/>
        <w:jc w:val="both"/>
        <w:rPr>
          <w:rFonts w:ascii="Palatino Linotype" w:eastAsia="MS Mincho" w:hAnsi="Palatino Linotype"/>
          <w:lang w:val="es-MX" w:eastAsia="en-US"/>
        </w:rPr>
      </w:pPr>
    </w:p>
    <w:p w14:paraId="0B52CF36" w14:textId="77777777" w:rsidR="009B0AF2" w:rsidRPr="00E3081B" w:rsidRDefault="009B0AF2" w:rsidP="009B0AF2">
      <w:pPr>
        <w:spacing w:before="240" w:after="240" w:line="360" w:lineRule="auto"/>
        <w:ind w:left="567" w:right="616"/>
        <w:contextualSpacing/>
        <w:jc w:val="both"/>
        <w:rPr>
          <w:rFonts w:ascii="Palatino Linotype" w:eastAsia="MS Mincho" w:hAnsi="Palatino Linotype" w:cs="Arial"/>
          <w:lang w:val="es-MX"/>
        </w:rPr>
      </w:pPr>
      <w:r w:rsidRPr="00E3081B">
        <w:rPr>
          <w:rFonts w:ascii="Palatino Linotype" w:eastAsia="MS Mincho" w:hAnsi="Palatino Linotype" w:cs="Arial"/>
          <w:lang w:val="es-MX"/>
        </w:rPr>
        <w:t>(…)</w:t>
      </w:r>
    </w:p>
    <w:p w14:paraId="001602F3" w14:textId="4319F527" w:rsidR="00554DD8" w:rsidRPr="00E3081B" w:rsidRDefault="009B0AF2" w:rsidP="001D0403">
      <w:pPr>
        <w:pStyle w:val="Prrafodelista"/>
        <w:numPr>
          <w:ilvl w:val="0"/>
          <w:numId w:val="2"/>
        </w:numPr>
        <w:spacing w:before="240" w:after="240" w:line="360" w:lineRule="auto"/>
        <w:ind w:right="616"/>
        <w:contextualSpacing/>
        <w:jc w:val="both"/>
        <w:rPr>
          <w:rFonts w:ascii="Palatino Linotype" w:eastAsia="MS Mincho" w:hAnsi="Palatino Linotype" w:cs="Arial"/>
          <w:b/>
          <w:i/>
          <w:lang w:val="es-MX"/>
        </w:rPr>
      </w:pPr>
      <w:r w:rsidRPr="00E3081B">
        <w:rPr>
          <w:rFonts w:ascii="Palatino Linotype" w:eastAsia="MS Mincho" w:hAnsi="Palatino Linotype" w:cs="Arial"/>
          <w:b/>
          <w:i/>
        </w:rPr>
        <w:t>Los ayuntamientos y las dependencias, organismos, órganos y entidades de la administración municipal</w:t>
      </w:r>
      <w:r w:rsidRPr="00E3081B">
        <w:rPr>
          <w:rFonts w:ascii="Palatino Linotype" w:eastAsia="MS Mincho" w:hAnsi="Palatino Linotype" w:cs="Arial"/>
          <w:b/>
          <w:i/>
          <w:lang w:val="es-MX"/>
        </w:rPr>
        <w:t>;"</w:t>
      </w:r>
    </w:p>
    <w:p w14:paraId="5B5DE735" w14:textId="6914DA2D" w:rsidR="00554DD8" w:rsidRPr="00E3081B" w:rsidRDefault="00EA17C7" w:rsidP="00EA17C7">
      <w:pPr>
        <w:tabs>
          <w:tab w:val="left" w:pos="851"/>
        </w:tabs>
        <w:spacing w:line="360" w:lineRule="auto"/>
        <w:ind w:left="567" w:right="616"/>
        <w:contextualSpacing/>
        <w:jc w:val="both"/>
        <w:rPr>
          <w:rFonts w:ascii="Palatino Linotype" w:hAnsi="Palatino Linotype" w:cs="Arial"/>
          <w:i/>
          <w:lang w:val="es-MX" w:eastAsia="en-US"/>
        </w:rPr>
      </w:pPr>
      <w:r w:rsidRPr="00E3081B">
        <w:rPr>
          <w:rFonts w:ascii="Palatino Linotype" w:hAnsi="Palatino Linotype" w:cs="Arial"/>
          <w:i/>
          <w:lang w:val="es-MX" w:eastAsia="en-US"/>
        </w:rPr>
        <w:t>(…)”</w:t>
      </w:r>
    </w:p>
    <w:p w14:paraId="6002CD1B" w14:textId="77777777" w:rsidR="00EA17C7" w:rsidRPr="00E3081B" w:rsidRDefault="00EA17C7" w:rsidP="00EA17C7">
      <w:pPr>
        <w:tabs>
          <w:tab w:val="left" w:pos="851"/>
        </w:tabs>
        <w:spacing w:line="360" w:lineRule="auto"/>
        <w:ind w:left="567" w:right="616"/>
        <w:contextualSpacing/>
        <w:jc w:val="both"/>
        <w:rPr>
          <w:rFonts w:ascii="Palatino Linotype" w:hAnsi="Palatino Linotype" w:cs="Arial"/>
          <w:i/>
          <w:lang w:val="es-MX" w:eastAsia="en-US"/>
        </w:rPr>
      </w:pPr>
    </w:p>
    <w:p w14:paraId="62F2AEC5" w14:textId="49E4CE42" w:rsidR="00554DD8" w:rsidRPr="001626AD" w:rsidRDefault="00554DD8" w:rsidP="001D0403">
      <w:pPr>
        <w:pStyle w:val="Prrafodelista"/>
        <w:numPr>
          <w:ilvl w:val="0"/>
          <w:numId w:val="1"/>
        </w:numPr>
        <w:spacing w:after="160" w:line="360" w:lineRule="auto"/>
        <w:ind w:left="0" w:firstLine="0"/>
        <w:jc w:val="both"/>
        <w:rPr>
          <w:rFonts w:ascii="Palatino Linotype" w:hAnsi="Palatino Linotype" w:cs="Arial"/>
        </w:rPr>
      </w:pPr>
      <w:r w:rsidRPr="001626AD">
        <w:rPr>
          <w:rFonts w:ascii="Palatino Linotype" w:eastAsia="Calibri" w:hAnsi="Palatino Linotype"/>
          <w:lang w:val="es-ES_tradnl"/>
        </w:rPr>
        <w:t xml:space="preserve">Al tenor de lo anterior, es oportuno establecer que </w:t>
      </w:r>
      <w:r w:rsidRPr="001626AD">
        <w:rPr>
          <w:rFonts w:ascii="Palatino Linotype" w:hAnsi="Palatino Linotype"/>
          <w:lang w:eastAsia="es-MX"/>
        </w:rPr>
        <w:t>la fr</w:t>
      </w:r>
      <w:r w:rsidR="00A46BE6" w:rsidRPr="001626AD">
        <w:rPr>
          <w:rFonts w:ascii="Palatino Linotype" w:hAnsi="Palatino Linotype"/>
          <w:lang w:eastAsia="es-MX"/>
        </w:rPr>
        <w:t>acciones</w:t>
      </w:r>
      <w:r w:rsidR="00A46BE6" w:rsidRPr="001626AD">
        <w:rPr>
          <w:rFonts w:ascii="Palatino Linotype" w:hAnsi="Palatino Linotype" w:cs="Arial"/>
        </w:rPr>
        <w:t xml:space="preserve"> XXI y </w:t>
      </w:r>
      <w:r w:rsidR="00F5394A" w:rsidRPr="001626AD">
        <w:rPr>
          <w:rFonts w:ascii="Palatino Linotype" w:hAnsi="Palatino Linotype"/>
          <w:lang w:eastAsia="es-MX"/>
        </w:rPr>
        <w:t xml:space="preserve">LII </w:t>
      </w:r>
      <w:r w:rsidRPr="001626AD">
        <w:rPr>
          <w:rFonts w:ascii="Palatino Linotype" w:hAnsi="Palatino Linotype"/>
          <w:lang w:eastAsia="es-MX"/>
        </w:rPr>
        <w:t xml:space="preserve">del artículo 92 de la Ley de Transparencia y Acceso a la Información del Estado de México y Municipios, establece que </w:t>
      </w:r>
      <w:r w:rsidR="00F5394A" w:rsidRPr="001626AD">
        <w:rPr>
          <w:rFonts w:ascii="Palatino Linotype" w:hAnsi="Palatino Linotype"/>
          <w:lang w:eastAsia="es-MX"/>
        </w:rPr>
        <w:t xml:space="preserve">resulta información accesible </w:t>
      </w:r>
      <w:r w:rsidR="00A46BE6" w:rsidRPr="001626AD">
        <w:rPr>
          <w:rFonts w:ascii="Palatino Linotype" w:hAnsi="Palatino Linotype"/>
          <w:lang w:eastAsia="es-MX"/>
        </w:rPr>
        <w:t xml:space="preserve">la </w:t>
      </w:r>
      <w:r w:rsidR="00EE6541" w:rsidRPr="001626AD">
        <w:rPr>
          <w:rFonts w:ascii="Palatino Linotype" w:hAnsi="Palatino Linotype"/>
          <w:lang w:eastAsia="es-MX"/>
        </w:rPr>
        <w:t>información</w:t>
      </w:r>
      <w:r w:rsidR="00A46BE6" w:rsidRPr="001626AD">
        <w:rPr>
          <w:rFonts w:ascii="Palatino Linotype" w:hAnsi="Palatino Linotype"/>
          <w:lang w:eastAsia="es-MX"/>
        </w:rPr>
        <w:t xml:space="preserve"> curricular, así como </w:t>
      </w:r>
      <w:r w:rsidR="00F5394A" w:rsidRPr="001626AD">
        <w:rPr>
          <w:rFonts w:ascii="Palatino Linotype" w:hAnsi="Palatino Linotype"/>
          <w:lang w:eastAsia="es-MX"/>
        </w:rPr>
        <w:t>cualquier información que sea de utilidad o se considere relevante</w:t>
      </w:r>
      <w:r w:rsidRPr="001626AD">
        <w:rPr>
          <w:rFonts w:ascii="Palatino Linotype" w:hAnsi="Palatino Linotype"/>
          <w:lang w:eastAsia="es-MX"/>
        </w:rPr>
        <w:t xml:space="preserve">, como a continuación se observa: </w:t>
      </w:r>
    </w:p>
    <w:p w14:paraId="1327AA3D" w14:textId="77777777" w:rsidR="00554DD8" w:rsidRPr="00E3081B" w:rsidRDefault="00554DD8" w:rsidP="00554DD8">
      <w:pPr>
        <w:spacing w:line="360" w:lineRule="auto"/>
        <w:jc w:val="both"/>
        <w:rPr>
          <w:rFonts w:ascii="Palatino Linotype" w:hAnsi="Palatino Linotype" w:cs="Arial"/>
        </w:rPr>
      </w:pPr>
    </w:p>
    <w:p w14:paraId="73BAA47F" w14:textId="77777777" w:rsidR="00554DD8" w:rsidRPr="00E3081B" w:rsidRDefault="00554DD8" w:rsidP="00554DD8">
      <w:pPr>
        <w:spacing w:before="240" w:after="360" w:line="360" w:lineRule="auto"/>
        <w:ind w:left="567" w:right="616"/>
        <w:contextualSpacing/>
        <w:jc w:val="both"/>
        <w:rPr>
          <w:rFonts w:ascii="Palatino Linotype" w:hAnsi="Palatino Linotype"/>
          <w:i/>
        </w:rPr>
      </w:pPr>
      <w:r w:rsidRPr="00E3081B">
        <w:rPr>
          <w:rFonts w:ascii="Palatino Linotype" w:hAnsi="Palatino Linotype"/>
          <w:i/>
        </w:rPr>
        <w:t>“</w:t>
      </w:r>
      <w:r w:rsidRPr="00E3081B">
        <w:rPr>
          <w:rFonts w:ascii="Palatino Linotype" w:hAnsi="Palatino Linotype"/>
          <w:b/>
          <w:i/>
        </w:rPr>
        <w:t>Artículo 92.</w:t>
      </w:r>
      <w:r w:rsidRPr="00E3081B">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DB1E402" w14:textId="77777777" w:rsidR="00A46BE6" w:rsidRPr="00E3081B" w:rsidRDefault="00A46BE6" w:rsidP="00554DD8">
      <w:pPr>
        <w:spacing w:before="240" w:after="360" w:line="360" w:lineRule="auto"/>
        <w:ind w:left="567" w:right="616"/>
        <w:contextualSpacing/>
        <w:jc w:val="both"/>
        <w:rPr>
          <w:rFonts w:ascii="Palatino Linotype" w:hAnsi="Palatino Linotype"/>
          <w:i/>
        </w:rPr>
      </w:pPr>
    </w:p>
    <w:p w14:paraId="2D3DBA92" w14:textId="04CDABBD" w:rsidR="00A46BE6" w:rsidRPr="00E3081B" w:rsidRDefault="00A46BE6" w:rsidP="00554DD8">
      <w:pPr>
        <w:spacing w:before="240" w:after="360" w:line="360" w:lineRule="auto"/>
        <w:ind w:left="567" w:right="616"/>
        <w:contextualSpacing/>
        <w:jc w:val="both"/>
        <w:rPr>
          <w:rFonts w:ascii="Palatino Linotype" w:hAnsi="Palatino Linotype"/>
          <w:i/>
        </w:rPr>
      </w:pPr>
      <w:r w:rsidRPr="00E3081B">
        <w:rPr>
          <w:rFonts w:ascii="Palatino Linotype" w:hAnsi="Palatino Linotype"/>
          <w:i/>
        </w:rPr>
        <w:t>(…)</w:t>
      </w:r>
    </w:p>
    <w:p w14:paraId="614220A3" w14:textId="77777777" w:rsidR="00A46BE6" w:rsidRPr="00E3081B" w:rsidRDefault="00A46BE6" w:rsidP="00554DD8">
      <w:pPr>
        <w:spacing w:before="240" w:after="360" w:line="360" w:lineRule="auto"/>
        <w:ind w:left="567" w:right="616"/>
        <w:contextualSpacing/>
        <w:jc w:val="both"/>
        <w:rPr>
          <w:rFonts w:ascii="Palatino Linotype" w:hAnsi="Palatino Linotype"/>
          <w:i/>
        </w:rPr>
      </w:pPr>
    </w:p>
    <w:p w14:paraId="342B3414" w14:textId="7B005441" w:rsidR="00A46BE6" w:rsidRPr="00E3081B" w:rsidRDefault="00A46BE6" w:rsidP="00554DD8">
      <w:pPr>
        <w:spacing w:before="240" w:after="360" w:line="360" w:lineRule="auto"/>
        <w:ind w:left="567" w:right="616"/>
        <w:contextualSpacing/>
        <w:jc w:val="both"/>
        <w:rPr>
          <w:rFonts w:ascii="Palatino Linotype" w:hAnsi="Palatino Linotype"/>
          <w:i/>
        </w:rPr>
      </w:pPr>
      <w:r w:rsidRPr="00E3081B">
        <w:rPr>
          <w:rFonts w:ascii="Palatino Linotype" w:hAnsi="Palatino Linotype"/>
          <w:i/>
        </w:rPr>
        <w:t>XXI. La información curricular, desde el nivel de jefe de departamento o equivalente, hasta el titular del sujeto obligado, así como, en su caso, las sanciones administrativas de que haya sido objeto;</w:t>
      </w:r>
    </w:p>
    <w:p w14:paraId="5A45A122" w14:textId="77777777" w:rsidR="00554DD8" w:rsidRPr="00E3081B" w:rsidRDefault="00554DD8" w:rsidP="00554DD8">
      <w:pPr>
        <w:spacing w:before="240" w:after="240" w:line="360" w:lineRule="auto"/>
        <w:ind w:right="616"/>
        <w:contextualSpacing/>
        <w:jc w:val="both"/>
        <w:rPr>
          <w:rFonts w:ascii="Palatino Linotype" w:eastAsia="MS Mincho" w:hAnsi="Palatino Linotype"/>
          <w:i/>
        </w:rPr>
      </w:pPr>
    </w:p>
    <w:p w14:paraId="3C437F13" w14:textId="77777777" w:rsidR="00554DD8" w:rsidRPr="00E3081B" w:rsidRDefault="00554DD8" w:rsidP="00554DD8">
      <w:pPr>
        <w:spacing w:before="240" w:after="240" w:line="360" w:lineRule="auto"/>
        <w:ind w:left="567" w:right="616"/>
        <w:contextualSpacing/>
        <w:jc w:val="both"/>
        <w:rPr>
          <w:rFonts w:ascii="Palatino Linotype" w:eastAsia="MS Mincho" w:hAnsi="Palatino Linotype"/>
          <w:i/>
        </w:rPr>
      </w:pPr>
      <w:r w:rsidRPr="00E3081B">
        <w:rPr>
          <w:rFonts w:ascii="Palatino Linotype" w:eastAsia="MS Mincho" w:hAnsi="Palatino Linotype"/>
          <w:i/>
        </w:rPr>
        <w:t xml:space="preserve"> (…)</w:t>
      </w:r>
    </w:p>
    <w:p w14:paraId="41C492BA" w14:textId="77777777" w:rsidR="00A46BE6" w:rsidRPr="00E3081B" w:rsidRDefault="00A46BE6" w:rsidP="00554DD8">
      <w:pPr>
        <w:spacing w:before="240" w:after="240" w:line="360" w:lineRule="auto"/>
        <w:ind w:left="567" w:right="616"/>
        <w:contextualSpacing/>
        <w:jc w:val="both"/>
        <w:rPr>
          <w:rFonts w:ascii="Palatino Linotype" w:eastAsia="MS Mincho" w:hAnsi="Palatino Linotype"/>
          <w:i/>
        </w:rPr>
      </w:pPr>
    </w:p>
    <w:p w14:paraId="2CBCB82B" w14:textId="7EB0C6E4" w:rsidR="00554DD8" w:rsidRPr="00E3081B" w:rsidRDefault="00EA17C7" w:rsidP="00554DD8">
      <w:pPr>
        <w:spacing w:before="240" w:after="240" w:line="360" w:lineRule="auto"/>
        <w:ind w:left="567" w:right="616"/>
        <w:contextualSpacing/>
        <w:jc w:val="both"/>
        <w:rPr>
          <w:rFonts w:ascii="Palatino Linotype" w:eastAsia="MS Mincho" w:hAnsi="Palatino Linotype"/>
          <w:b/>
          <w:i/>
        </w:rPr>
      </w:pPr>
      <w:r w:rsidRPr="00E3081B">
        <w:rPr>
          <w:rFonts w:ascii="Palatino Linotype" w:hAnsi="Palatino Linotype"/>
          <w:i/>
        </w:rPr>
        <w:t>LII. Cualquier otra información que sea de utilidad o se considere relevante, además de la que, con base en la información estadística, responda a las preguntas hechas con más frecuencia por el público.</w:t>
      </w:r>
    </w:p>
    <w:p w14:paraId="659419BA" w14:textId="7DABEF73" w:rsidR="00E27797" w:rsidRPr="00E3081B" w:rsidRDefault="00554DD8" w:rsidP="00E27797">
      <w:pPr>
        <w:spacing w:before="240" w:after="240" w:line="360" w:lineRule="auto"/>
        <w:ind w:left="567" w:right="616"/>
        <w:contextualSpacing/>
        <w:jc w:val="both"/>
        <w:rPr>
          <w:rFonts w:ascii="Palatino Linotype" w:eastAsia="MS Mincho" w:hAnsi="Palatino Linotype"/>
          <w:i/>
        </w:rPr>
      </w:pPr>
      <w:r w:rsidRPr="00E3081B">
        <w:rPr>
          <w:rFonts w:ascii="Palatino Linotype" w:eastAsia="MS Mincho" w:hAnsi="Palatino Linotype"/>
          <w:i/>
        </w:rPr>
        <w:t>(…)</w:t>
      </w:r>
    </w:p>
    <w:p w14:paraId="08F126EF" w14:textId="77777777" w:rsidR="00554DD8" w:rsidRPr="00E3081B" w:rsidRDefault="00554DD8" w:rsidP="00554DD8">
      <w:pPr>
        <w:spacing w:before="240" w:after="240" w:line="360" w:lineRule="auto"/>
        <w:ind w:left="567" w:right="616"/>
        <w:contextualSpacing/>
        <w:jc w:val="both"/>
        <w:rPr>
          <w:rFonts w:ascii="Palatino Linotype" w:eastAsia="MS Mincho" w:hAnsi="Palatino Linotype"/>
          <w:i/>
        </w:rPr>
      </w:pPr>
    </w:p>
    <w:p w14:paraId="11904A11" w14:textId="4FD82606" w:rsidR="00004FDE" w:rsidRPr="00E3081B" w:rsidRDefault="00554DD8" w:rsidP="00EA17C7">
      <w:pPr>
        <w:spacing w:after="160" w:line="360" w:lineRule="auto"/>
        <w:ind w:firstLine="567"/>
        <w:jc w:val="both"/>
        <w:rPr>
          <w:rFonts w:ascii="Palatino Linotype" w:eastAsia="Calibri" w:hAnsi="Palatino Linotype" w:cs="Arial"/>
          <w:i/>
          <w:lang w:val="es-MX"/>
        </w:rPr>
      </w:pPr>
      <w:r w:rsidRPr="00E3081B">
        <w:rPr>
          <w:rFonts w:ascii="Palatino Linotype" w:eastAsia="Calibri" w:hAnsi="Palatino Linotype" w:cs="Arial"/>
          <w:i/>
          <w:lang w:val="es-MX"/>
        </w:rPr>
        <w:t xml:space="preserve"> (Énfasis añadido) </w:t>
      </w:r>
    </w:p>
    <w:p w14:paraId="3AB66CAD" w14:textId="77777777" w:rsidR="00004FDE" w:rsidRPr="00E3081B" w:rsidRDefault="00004FDE" w:rsidP="00004FDE">
      <w:pPr>
        <w:rPr>
          <w:rFonts w:ascii="Palatino Linotype" w:hAnsi="Palatino Linotype"/>
          <w:lang w:val="es-MX"/>
        </w:rPr>
      </w:pPr>
    </w:p>
    <w:p w14:paraId="423D275B" w14:textId="41EF50F3" w:rsidR="00A46BE6" w:rsidRPr="00E3081B" w:rsidRDefault="009B0AF2" w:rsidP="001D0403">
      <w:pPr>
        <w:numPr>
          <w:ilvl w:val="0"/>
          <w:numId w:val="1"/>
        </w:numPr>
        <w:tabs>
          <w:tab w:val="left" w:pos="0"/>
        </w:tabs>
        <w:spacing w:before="240" w:after="240" w:line="360" w:lineRule="auto"/>
        <w:ind w:left="0" w:right="49" w:firstLine="0"/>
        <w:contextualSpacing/>
        <w:jc w:val="both"/>
        <w:rPr>
          <w:rFonts w:ascii="Palatino Linotype" w:hAnsi="Palatino Linotype" w:cs="Arial"/>
        </w:rPr>
      </w:pPr>
      <w:r w:rsidRPr="00E3081B">
        <w:rPr>
          <w:rFonts w:ascii="Palatino Linotype" w:hAnsi="Palatino Linotype" w:cs="Arial"/>
          <w:lang w:eastAsia="en-US"/>
        </w:rPr>
        <w:t>D</w:t>
      </w:r>
      <w:proofErr w:type="spellStart"/>
      <w:r w:rsidRPr="00E3081B">
        <w:rPr>
          <w:rFonts w:ascii="Palatino Linotype" w:hAnsi="Palatino Linotype" w:cs="Arial"/>
          <w:lang w:val="es-ES_tradnl" w:eastAsia="en-US"/>
        </w:rPr>
        <w:t>emostrada</w:t>
      </w:r>
      <w:proofErr w:type="spellEnd"/>
      <w:r w:rsidRPr="00E3081B">
        <w:rPr>
          <w:rFonts w:ascii="Palatino Linotype" w:hAnsi="Palatino Linotype" w:cs="Arial"/>
          <w:lang w:val="es-ES_tradnl" w:eastAsia="en-US"/>
        </w:rPr>
        <w:t xml:space="preserve"> </w:t>
      </w:r>
      <w:r w:rsidRPr="00E3081B">
        <w:rPr>
          <w:rFonts w:ascii="Palatino Linotype" w:hAnsi="Palatino Linotype" w:cs="Arial"/>
          <w:lang w:eastAsia="en-US"/>
        </w:rPr>
        <w:t xml:space="preserve">la procedencia del acceso en términos de la Ley de Transparencia Estatal, por </w:t>
      </w:r>
      <w:r w:rsidRPr="00E3081B">
        <w:rPr>
          <w:rFonts w:ascii="Palatino Linotype" w:hAnsi="Palatino Linotype" w:cs="Arial"/>
        </w:rPr>
        <w:t>cuanto hace al requerimiento consistente en</w:t>
      </w:r>
      <w:r w:rsidR="00A46BE6" w:rsidRPr="00E3081B">
        <w:rPr>
          <w:rFonts w:ascii="Palatino Linotype" w:hAnsi="Palatino Linotype" w:cs="Arial"/>
        </w:rPr>
        <w:t xml:space="preserve"> el </w:t>
      </w:r>
      <w:proofErr w:type="spellStart"/>
      <w:r w:rsidR="00A46BE6" w:rsidRPr="00E3081B">
        <w:rPr>
          <w:rFonts w:ascii="Palatino Linotype" w:hAnsi="Palatino Linotype" w:cs="Arial"/>
        </w:rPr>
        <w:lastRenderedPageBreak/>
        <w:t>Curriculum</w:t>
      </w:r>
      <w:proofErr w:type="spellEnd"/>
      <w:r w:rsidR="00A46BE6" w:rsidRPr="00E3081B">
        <w:rPr>
          <w:rFonts w:ascii="Palatino Linotype" w:hAnsi="Palatino Linotype" w:cs="Arial"/>
        </w:rPr>
        <w:t xml:space="preserve"> y ultimo grado de estudios, </w:t>
      </w:r>
      <w:r w:rsidR="00A46BE6" w:rsidRPr="00E3081B">
        <w:rPr>
          <w:rFonts w:ascii="Palatino Linotype" w:eastAsia="Calibri" w:hAnsi="Palatino Linotype"/>
        </w:rPr>
        <w:t xml:space="preserve">es pertinente mencionar que de conformidad con el artículo 39 del Bando Municipal del Ayuntamiento de Villa de Allende, </w:t>
      </w:r>
      <w:r w:rsidR="00A46BE6" w:rsidRPr="00E3081B">
        <w:rPr>
          <w:rFonts w:ascii="Palatino Linotype" w:eastAsia="Calibri" w:hAnsi="Palatino Linotype"/>
          <w:b/>
        </w:rPr>
        <w:t>en efecto</w:t>
      </w:r>
      <w:r w:rsidR="00A46BE6" w:rsidRPr="00E3081B">
        <w:rPr>
          <w:rFonts w:ascii="Palatino Linotype" w:eastAsia="Calibri" w:hAnsi="Palatino Linotype"/>
        </w:rPr>
        <w:t>,  para el ejercicio de sus atribuciones y responsabilidades ejecutivas, el Presidente Municipal se auxiliará de la Dirección de Obras Públicas y Desarrollo Urbano</w:t>
      </w:r>
      <w:r w:rsidR="00B57F5C" w:rsidRPr="00E3081B">
        <w:rPr>
          <w:rFonts w:ascii="Palatino Linotype" w:eastAsia="Calibri" w:hAnsi="Palatino Linotype"/>
        </w:rPr>
        <w:t xml:space="preserve"> y de Administración </w:t>
      </w:r>
      <w:r w:rsidR="00A46BE6" w:rsidRPr="00E3081B">
        <w:rPr>
          <w:rFonts w:ascii="Palatino Linotype" w:eastAsia="Calibri" w:hAnsi="Palatino Linotype"/>
        </w:rPr>
        <w:t xml:space="preserve">, como a continuación se observa: </w:t>
      </w:r>
    </w:p>
    <w:p w14:paraId="3F1B9D42" w14:textId="0AECCEC8" w:rsidR="00A46BE6" w:rsidRPr="00E3081B" w:rsidRDefault="00A46BE6" w:rsidP="00E75637">
      <w:pPr>
        <w:pStyle w:val="Textonotapie"/>
        <w:spacing w:line="360" w:lineRule="auto"/>
        <w:ind w:left="567" w:right="616"/>
        <w:jc w:val="both"/>
        <w:rPr>
          <w:rFonts w:ascii="Palatino Linotype" w:hAnsi="Palatino Linotype"/>
          <w:i/>
          <w:sz w:val="24"/>
          <w:szCs w:val="24"/>
        </w:rPr>
      </w:pPr>
      <w:r w:rsidRPr="00E3081B">
        <w:rPr>
          <w:rFonts w:ascii="Palatino Linotype" w:hAnsi="Palatino Linotype"/>
          <w:i/>
          <w:sz w:val="24"/>
          <w:szCs w:val="24"/>
        </w:rPr>
        <w:t>“</w:t>
      </w:r>
      <w:r w:rsidRPr="00E3081B">
        <w:rPr>
          <w:rFonts w:ascii="Palatino Linotype" w:hAnsi="Palatino Linotype"/>
          <w:b/>
          <w:i/>
          <w:sz w:val="24"/>
          <w:szCs w:val="24"/>
        </w:rPr>
        <w:t>Artículo 39.</w:t>
      </w:r>
      <w:r w:rsidRPr="00E3081B">
        <w:rPr>
          <w:rFonts w:ascii="Palatino Linotype" w:hAnsi="Palatino Linotype"/>
          <w:i/>
          <w:sz w:val="24"/>
          <w:szCs w:val="24"/>
        </w:rPr>
        <w:t xml:space="preserve"> Para el ejercicio de sus atribuciones y responsabilidades ejecutivas, el </w:t>
      </w:r>
      <w:proofErr w:type="gramStart"/>
      <w:r w:rsidRPr="00E3081B">
        <w:rPr>
          <w:rFonts w:ascii="Palatino Linotype" w:hAnsi="Palatino Linotype"/>
          <w:i/>
          <w:sz w:val="24"/>
          <w:szCs w:val="24"/>
        </w:rPr>
        <w:t>Presidente</w:t>
      </w:r>
      <w:proofErr w:type="gramEnd"/>
      <w:r w:rsidRPr="00E3081B">
        <w:rPr>
          <w:rFonts w:ascii="Palatino Linotype" w:hAnsi="Palatino Linotype"/>
          <w:i/>
          <w:sz w:val="24"/>
          <w:szCs w:val="24"/>
        </w:rPr>
        <w:t xml:space="preserve"> Municipal se auxiliará de las dependencias y entidades de la administración municipal siguientes:</w:t>
      </w:r>
    </w:p>
    <w:p w14:paraId="216CC698" w14:textId="77777777" w:rsidR="00A46BE6" w:rsidRPr="00E3081B" w:rsidRDefault="00A46BE6" w:rsidP="00E75637">
      <w:pPr>
        <w:pStyle w:val="Textonotapie"/>
        <w:spacing w:line="360" w:lineRule="auto"/>
        <w:ind w:left="567" w:right="616"/>
        <w:jc w:val="both"/>
        <w:rPr>
          <w:rFonts w:ascii="Palatino Linotype" w:hAnsi="Palatino Linotype"/>
          <w:i/>
          <w:sz w:val="24"/>
          <w:szCs w:val="24"/>
        </w:rPr>
      </w:pPr>
      <w:r w:rsidRPr="00E3081B">
        <w:rPr>
          <w:rFonts w:ascii="Palatino Linotype" w:hAnsi="Palatino Linotype"/>
          <w:i/>
          <w:sz w:val="24"/>
          <w:szCs w:val="24"/>
        </w:rPr>
        <w:t xml:space="preserve">(…) </w:t>
      </w:r>
    </w:p>
    <w:p w14:paraId="650B71FC" w14:textId="0BCF3F21" w:rsidR="00A46BE6" w:rsidRPr="00E3081B" w:rsidRDefault="00A46BE6" w:rsidP="001D0403">
      <w:pPr>
        <w:pStyle w:val="Textonotapie"/>
        <w:numPr>
          <w:ilvl w:val="0"/>
          <w:numId w:val="11"/>
        </w:numPr>
        <w:spacing w:line="360" w:lineRule="auto"/>
        <w:ind w:right="616" w:hanging="513"/>
        <w:jc w:val="both"/>
        <w:rPr>
          <w:rFonts w:ascii="Palatino Linotype" w:hAnsi="Palatino Linotype"/>
          <w:i/>
          <w:sz w:val="24"/>
          <w:szCs w:val="24"/>
        </w:rPr>
      </w:pPr>
      <w:r w:rsidRPr="00E3081B">
        <w:rPr>
          <w:rFonts w:ascii="Palatino Linotype" w:hAnsi="Palatino Linotype"/>
          <w:i/>
          <w:sz w:val="24"/>
          <w:szCs w:val="24"/>
        </w:rPr>
        <w:t>Dirección de Obras Públicas y Desarrollo Urbano;</w:t>
      </w:r>
    </w:p>
    <w:p w14:paraId="6C5013BC" w14:textId="626A8375" w:rsidR="00B57F5C" w:rsidRPr="00E3081B" w:rsidRDefault="00B57F5C" w:rsidP="001D0403">
      <w:pPr>
        <w:pStyle w:val="Textonotapie"/>
        <w:numPr>
          <w:ilvl w:val="0"/>
          <w:numId w:val="11"/>
        </w:numPr>
        <w:spacing w:line="360" w:lineRule="auto"/>
        <w:ind w:right="616" w:hanging="513"/>
        <w:jc w:val="both"/>
        <w:rPr>
          <w:rFonts w:ascii="Palatino Linotype" w:hAnsi="Palatino Linotype"/>
          <w:i/>
          <w:sz w:val="24"/>
          <w:szCs w:val="24"/>
        </w:rPr>
      </w:pPr>
      <w:r w:rsidRPr="00E3081B">
        <w:rPr>
          <w:rFonts w:ascii="Palatino Linotype" w:hAnsi="Palatino Linotype"/>
          <w:i/>
          <w:sz w:val="24"/>
          <w:szCs w:val="24"/>
        </w:rPr>
        <w:t>Dirección de Administración</w:t>
      </w:r>
      <w:r w:rsidR="0012497E" w:rsidRPr="00E3081B">
        <w:rPr>
          <w:rFonts w:ascii="Palatino Linotype" w:hAnsi="Palatino Linotype"/>
          <w:i/>
          <w:sz w:val="24"/>
          <w:szCs w:val="24"/>
        </w:rPr>
        <w:t>;</w:t>
      </w:r>
    </w:p>
    <w:p w14:paraId="3050C9F8" w14:textId="0320B64E" w:rsidR="00A46BE6" w:rsidRPr="00E3081B" w:rsidRDefault="00A46BE6" w:rsidP="00E75637">
      <w:pPr>
        <w:tabs>
          <w:tab w:val="left" w:pos="0"/>
        </w:tabs>
        <w:spacing w:before="240" w:after="240" w:line="360" w:lineRule="auto"/>
        <w:ind w:left="567" w:right="616"/>
        <w:contextualSpacing/>
        <w:jc w:val="both"/>
        <w:rPr>
          <w:rFonts w:ascii="Palatino Linotype" w:hAnsi="Palatino Linotype"/>
          <w:i/>
        </w:rPr>
      </w:pPr>
      <w:r w:rsidRPr="00E3081B">
        <w:rPr>
          <w:rFonts w:ascii="Palatino Linotype" w:hAnsi="Palatino Linotype"/>
          <w:i/>
        </w:rPr>
        <w:t>(…)</w:t>
      </w:r>
    </w:p>
    <w:p w14:paraId="75063257" w14:textId="77777777" w:rsidR="00A46BE6" w:rsidRPr="00E3081B" w:rsidRDefault="00A46BE6" w:rsidP="00A46BE6">
      <w:pPr>
        <w:tabs>
          <w:tab w:val="left" w:pos="0"/>
        </w:tabs>
        <w:spacing w:before="240" w:after="240" w:line="360" w:lineRule="auto"/>
        <w:ind w:right="49"/>
        <w:contextualSpacing/>
        <w:jc w:val="both"/>
        <w:rPr>
          <w:rFonts w:ascii="Palatino Linotype" w:hAnsi="Palatino Linotype" w:cs="Arial"/>
        </w:rPr>
      </w:pPr>
    </w:p>
    <w:p w14:paraId="3517C527" w14:textId="05882AB3" w:rsidR="00A46BE6" w:rsidRPr="00E3081B" w:rsidRDefault="00A46BE6" w:rsidP="001D0403">
      <w:pPr>
        <w:numPr>
          <w:ilvl w:val="0"/>
          <w:numId w:val="1"/>
        </w:numPr>
        <w:tabs>
          <w:tab w:val="left" w:pos="0"/>
        </w:tabs>
        <w:spacing w:before="240" w:after="240" w:line="360" w:lineRule="auto"/>
        <w:ind w:left="0" w:right="49" w:firstLine="0"/>
        <w:contextualSpacing/>
        <w:jc w:val="both"/>
        <w:rPr>
          <w:rFonts w:ascii="Palatino Linotype" w:hAnsi="Palatino Linotype" w:cs="Arial"/>
        </w:rPr>
      </w:pPr>
      <w:r w:rsidRPr="00E3081B">
        <w:rPr>
          <w:rFonts w:ascii="Palatino Linotype" w:eastAsia="Calibri" w:hAnsi="Palatino Linotype"/>
        </w:rPr>
        <w:t xml:space="preserve">En seguimiento de lo anterior, </w:t>
      </w:r>
      <w:r w:rsidR="00B57F5C" w:rsidRPr="00E3081B">
        <w:rPr>
          <w:rFonts w:ascii="Palatino Linotype" w:eastAsia="Calibri" w:hAnsi="Palatino Linotype"/>
        </w:rPr>
        <w:t xml:space="preserve">y </w:t>
      </w:r>
      <w:proofErr w:type="gramStart"/>
      <w:r w:rsidR="00B57F5C" w:rsidRPr="00E3081B">
        <w:rPr>
          <w:rFonts w:ascii="Palatino Linotype" w:eastAsia="Calibri" w:hAnsi="Palatino Linotype"/>
        </w:rPr>
        <w:t>en relación al</w:t>
      </w:r>
      <w:proofErr w:type="gramEnd"/>
      <w:r w:rsidR="00B57F5C" w:rsidRPr="00E3081B">
        <w:rPr>
          <w:rFonts w:ascii="Palatino Linotype" w:eastAsia="Calibri" w:hAnsi="Palatino Linotype"/>
        </w:rPr>
        <w:t xml:space="preserve"> </w:t>
      </w:r>
      <w:r w:rsidRPr="00E3081B">
        <w:rPr>
          <w:rFonts w:ascii="Palatino Linotype" w:eastAsia="Calibri" w:hAnsi="Palatino Linotype"/>
          <w:b/>
        </w:rPr>
        <w:t>“</w:t>
      </w:r>
      <w:proofErr w:type="spellStart"/>
      <w:r w:rsidRPr="00E3081B">
        <w:rPr>
          <w:rFonts w:ascii="Palatino Linotype" w:eastAsia="Calibri" w:hAnsi="Palatino Linotype"/>
          <w:b/>
        </w:rPr>
        <w:t>curriculum</w:t>
      </w:r>
      <w:proofErr w:type="spellEnd"/>
      <w:r w:rsidRPr="00E3081B">
        <w:rPr>
          <w:rFonts w:ascii="Palatino Linotype" w:eastAsia="Calibri" w:hAnsi="Palatino Linotype"/>
          <w:b/>
        </w:rPr>
        <w:t>”</w:t>
      </w:r>
      <w:r w:rsidRPr="00E3081B">
        <w:rPr>
          <w:rFonts w:ascii="Palatino Linotype" w:eastAsia="Calibri" w:hAnsi="Palatino Linotype"/>
        </w:rPr>
        <w:t xml:space="preserve">, es necesario establecer que, dicha palabra, corresponde a una </w:t>
      </w:r>
      <w:r w:rsidRPr="00E3081B">
        <w:rPr>
          <w:rFonts w:ascii="Palatino Linotype" w:hAnsi="Palatino Linotype" w:cs="Arial"/>
        </w:rPr>
        <w:t>locución latina que literalmente significa “carrera de vida”, y que la Real Academia Española ha definido como “la relación de los títulos, honores, cargos, trabajo realizado y datos biográficos que califican a una persona. En ese sentido, el currículum además de señalar datos personales refiere los estudios realizados y con ello, el nivel académico que se ostenta, así como la experiencia laboral que incluyen los cargos ocupados, periodos y funciones.</w:t>
      </w:r>
    </w:p>
    <w:p w14:paraId="6ED72FF7" w14:textId="77777777" w:rsidR="00A46BE6" w:rsidRPr="00E3081B" w:rsidRDefault="00A46BE6" w:rsidP="00A46BE6">
      <w:pPr>
        <w:tabs>
          <w:tab w:val="left" w:pos="0"/>
        </w:tabs>
        <w:spacing w:before="240" w:after="240" w:line="360" w:lineRule="auto"/>
        <w:ind w:right="49"/>
        <w:contextualSpacing/>
        <w:jc w:val="both"/>
        <w:rPr>
          <w:rFonts w:ascii="Palatino Linotype" w:hAnsi="Palatino Linotype" w:cs="Arial"/>
        </w:rPr>
      </w:pPr>
    </w:p>
    <w:p w14:paraId="3F18048C" w14:textId="10EC7AD3" w:rsidR="00A46BE6" w:rsidRPr="00E3081B" w:rsidRDefault="00A46BE6" w:rsidP="001D0403">
      <w:pPr>
        <w:numPr>
          <w:ilvl w:val="0"/>
          <w:numId w:val="1"/>
        </w:numPr>
        <w:tabs>
          <w:tab w:val="left" w:pos="0"/>
        </w:tabs>
        <w:spacing w:before="240" w:after="240" w:line="360" w:lineRule="auto"/>
        <w:ind w:left="0" w:right="49" w:firstLine="0"/>
        <w:contextualSpacing/>
        <w:jc w:val="both"/>
        <w:rPr>
          <w:rFonts w:ascii="Palatino Linotype" w:hAnsi="Palatino Linotype" w:cs="Arial"/>
        </w:rPr>
      </w:pPr>
      <w:r w:rsidRPr="00E3081B">
        <w:rPr>
          <w:rFonts w:ascii="Palatino Linotype" w:hAnsi="Palatino Linotype" w:cs="Arial"/>
        </w:rPr>
        <w:lastRenderedPageBreak/>
        <w:t>En resumen, el Currículum Vitae es aquel documento que las personas elaboran con datos de identificación y contacto, preparación académica y experiencia profesional, el cual es presentado ante un posible empleador, quien podrá identificar el nivel de conocimientos de su titular, así como, su perfil profesional o laboral para el desempeño del cargo al que aspira.</w:t>
      </w:r>
    </w:p>
    <w:p w14:paraId="1F6AD9B6" w14:textId="07F18F8E" w:rsidR="00A46BE6" w:rsidRPr="00E3081B" w:rsidRDefault="00B57F5C" w:rsidP="001D0403">
      <w:pPr>
        <w:pStyle w:val="Prrafodelista"/>
        <w:numPr>
          <w:ilvl w:val="0"/>
          <w:numId w:val="1"/>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E3081B">
        <w:rPr>
          <w:rFonts w:ascii="Palatino Linotype" w:eastAsia="Palatino Linotype" w:hAnsi="Palatino Linotype" w:cs="Palatino Linotype"/>
          <w:color w:val="000000"/>
          <w:lang w:val="es-MX"/>
        </w:rPr>
        <w:t>Establecido lo anterior</w:t>
      </w:r>
      <w:r w:rsidR="00A46BE6" w:rsidRPr="00E3081B">
        <w:rPr>
          <w:rFonts w:ascii="Palatino Linotype" w:eastAsia="Palatino Linotype" w:hAnsi="Palatino Linotype" w:cs="Palatino Linotype"/>
          <w:color w:val="000000"/>
          <w:lang w:val="es-MX"/>
        </w:rPr>
        <w:t xml:space="preserve">, </w:t>
      </w:r>
      <w:r w:rsidRPr="00E3081B">
        <w:rPr>
          <w:rFonts w:ascii="Palatino Linotype" w:eastAsia="Palatino Linotype" w:hAnsi="Palatino Linotype" w:cs="Palatino Linotype"/>
          <w:color w:val="000000"/>
          <w:lang w:val="es-MX"/>
        </w:rPr>
        <w:t xml:space="preserve">y en un primer acercamiento </w:t>
      </w:r>
      <w:r w:rsidR="00A46BE6" w:rsidRPr="00E3081B">
        <w:rPr>
          <w:rFonts w:ascii="Palatino Linotype" w:eastAsia="Palatino Linotype" w:hAnsi="Palatino Linotype" w:cs="Palatino Linotype"/>
          <w:color w:val="000000"/>
          <w:lang w:val="es-MX"/>
        </w:rPr>
        <w:t>por cuanto hace a las documentales remitidas</w:t>
      </w:r>
      <w:r w:rsidR="0012497E" w:rsidRPr="00E3081B">
        <w:rPr>
          <w:rFonts w:ascii="Palatino Linotype" w:eastAsia="Palatino Linotype" w:hAnsi="Palatino Linotype" w:cs="Palatino Linotype"/>
          <w:color w:val="000000"/>
          <w:lang w:val="es-MX"/>
        </w:rPr>
        <w:t xml:space="preserve"> en respuesta,</w:t>
      </w:r>
      <w:r w:rsidR="00A46BE6" w:rsidRPr="00E3081B">
        <w:rPr>
          <w:rFonts w:ascii="Palatino Linotype" w:eastAsia="Palatino Linotype" w:hAnsi="Palatino Linotype" w:cs="Palatino Linotype"/>
          <w:color w:val="000000"/>
          <w:lang w:val="es-MX"/>
        </w:rPr>
        <w:t xml:space="preserve"> consistente</w:t>
      </w:r>
      <w:r w:rsidR="0012497E" w:rsidRPr="00E3081B">
        <w:rPr>
          <w:rFonts w:ascii="Palatino Linotype" w:eastAsia="Palatino Linotype" w:hAnsi="Palatino Linotype" w:cs="Palatino Linotype"/>
          <w:color w:val="000000"/>
          <w:lang w:val="es-MX"/>
        </w:rPr>
        <w:t xml:space="preserve">s en diez (10) </w:t>
      </w:r>
      <w:proofErr w:type="spellStart"/>
      <w:r w:rsidR="0012497E" w:rsidRPr="00E3081B">
        <w:rPr>
          <w:rFonts w:ascii="Palatino Linotype" w:eastAsia="Palatino Linotype" w:hAnsi="Palatino Linotype" w:cs="Palatino Linotype"/>
          <w:color w:val="000000"/>
          <w:lang w:val="es-MX"/>
        </w:rPr>
        <w:t>curriculums</w:t>
      </w:r>
      <w:proofErr w:type="spellEnd"/>
      <w:r w:rsidR="0012497E" w:rsidRPr="00E3081B">
        <w:rPr>
          <w:rFonts w:ascii="Palatino Linotype" w:eastAsia="Palatino Linotype" w:hAnsi="Palatino Linotype" w:cs="Palatino Linotype"/>
          <w:color w:val="000000"/>
          <w:lang w:val="es-MX"/>
        </w:rPr>
        <w:t xml:space="preserve"> de la Dirección de Obras Públicas y Desarrollo Urbano; y cuatro (04) </w:t>
      </w:r>
      <w:proofErr w:type="spellStart"/>
      <w:r w:rsidR="0012497E" w:rsidRPr="00E3081B">
        <w:rPr>
          <w:rFonts w:ascii="Palatino Linotype" w:eastAsia="Palatino Linotype" w:hAnsi="Palatino Linotype" w:cs="Palatino Linotype"/>
          <w:color w:val="000000"/>
          <w:lang w:val="es-MX"/>
        </w:rPr>
        <w:t>curriculums</w:t>
      </w:r>
      <w:proofErr w:type="spellEnd"/>
      <w:r w:rsidR="0012497E" w:rsidRPr="00E3081B">
        <w:rPr>
          <w:rFonts w:ascii="Palatino Linotype" w:eastAsia="Palatino Linotype" w:hAnsi="Palatino Linotype" w:cs="Palatino Linotype"/>
          <w:color w:val="000000"/>
          <w:lang w:val="es-MX"/>
        </w:rPr>
        <w:t xml:space="preserve"> de la   </w:t>
      </w:r>
      <w:r w:rsidRPr="00E3081B">
        <w:rPr>
          <w:rFonts w:ascii="Palatino Linotype" w:eastAsia="Palatino Linotype" w:hAnsi="Palatino Linotype" w:cs="Palatino Linotype"/>
          <w:color w:val="000000"/>
          <w:lang w:val="es-MX"/>
        </w:rPr>
        <w:t xml:space="preserve"> de la Direcci</w:t>
      </w:r>
      <w:r w:rsidR="0012497E" w:rsidRPr="00E3081B">
        <w:rPr>
          <w:rFonts w:ascii="Palatino Linotype" w:eastAsia="Palatino Linotype" w:hAnsi="Palatino Linotype" w:cs="Palatino Linotype"/>
          <w:color w:val="000000"/>
          <w:lang w:val="es-MX"/>
        </w:rPr>
        <w:t>ón de Administración</w:t>
      </w:r>
      <w:r w:rsidR="00A46BE6" w:rsidRPr="00E3081B">
        <w:rPr>
          <w:rFonts w:ascii="Palatino Linotype" w:eastAsia="Palatino Linotype" w:hAnsi="Palatino Linotype" w:cs="Palatino Linotype"/>
          <w:color w:val="000000"/>
          <w:lang w:val="es-MX"/>
        </w:rPr>
        <w:t xml:space="preserve">, este Órgano Garante no tiene facultades para pronunciarse sobre la veracidad de la información que los </w:t>
      </w:r>
      <w:r w:rsidR="00A46BE6" w:rsidRPr="00E3081B">
        <w:rPr>
          <w:rFonts w:ascii="Palatino Linotype" w:eastAsia="Palatino Linotype" w:hAnsi="Palatino Linotype" w:cs="Palatino Linotype"/>
          <w:b/>
          <w:color w:val="000000"/>
          <w:lang w:val="es-MX"/>
        </w:rPr>
        <w:t>SUJETOS OBLIGADOS</w:t>
      </w:r>
      <w:r w:rsidR="00A46BE6" w:rsidRPr="00E3081B">
        <w:rPr>
          <w:rFonts w:ascii="Palatino Linotype" w:eastAsia="Palatino Linotype" w:hAnsi="Palatino Linotype" w:cs="Palatino Linotype"/>
          <w:color w:val="000000"/>
          <w:lang w:val="es-MX"/>
        </w:rPr>
        <w:t xml:space="preserve"> ponen a disposición de los particulares, toda vez que se aleja de las atribuciones de éste Instituto, máxime que al momento en que el </w:t>
      </w:r>
      <w:r w:rsidR="00A46BE6" w:rsidRPr="00E3081B">
        <w:rPr>
          <w:rFonts w:ascii="Palatino Linotype" w:eastAsia="Palatino Linotype" w:hAnsi="Palatino Linotype" w:cs="Palatino Linotype"/>
          <w:b/>
          <w:color w:val="000000"/>
          <w:lang w:val="es-MX"/>
        </w:rPr>
        <w:t>SUJETO OBLIGADO</w:t>
      </w:r>
      <w:r w:rsidR="00A46BE6" w:rsidRPr="00E3081B">
        <w:rPr>
          <w:rFonts w:ascii="Palatino Linotype" w:eastAsia="Palatino Linotype" w:hAnsi="Palatino Linotype" w:cs="Palatino Linotype"/>
          <w:color w:val="000000"/>
          <w:lang w:val="es-MX"/>
        </w:rPr>
        <w:t xml:space="preserve"> pone a disposición la información, la misma tiene el carácter de oficial, ergo, se presume veraz, tan es así, que la misma queda registrada en el Sistema de Acceso a la Información Mexiquense (SAIMEX).</w:t>
      </w:r>
    </w:p>
    <w:p w14:paraId="612EE8E4" w14:textId="77777777" w:rsidR="00A46BE6" w:rsidRPr="00E3081B" w:rsidRDefault="00A46BE6" w:rsidP="001D0403">
      <w:pPr>
        <w:numPr>
          <w:ilvl w:val="0"/>
          <w:numId w:val="1"/>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E3081B">
        <w:rPr>
          <w:rFonts w:ascii="Palatino Linotype" w:eastAsia="MS Mincho" w:hAnsi="Palatino Linotype"/>
          <w:color w:val="000000" w:themeColor="text1"/>
          <w:lang w:val="es-MX"/>
        </w:rPr>
        <w:t>Sirve de apoyo a lo anterior, el Criterio 31-10 emitido por el entonces Instituto Federal de Acceso a la Información y Protección de Datos, mismo que dice:</w:t>
      </w:r>
    </w:p>
    <w:p w14:paraId="5FA9617F" w14:textId="77777777" w:rsidR="00A46BE6" w:rsidRPr="00E3081B" w:rsidRDefault="00A46BE6" w:rsidP="00A46BE6">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000E29D8" w14:textId="77777777" w:rsidR="00A46BE6" w:rsidRDefault="00A46BE6" w:rsidP="00A46BE6">
      <w:pPr>
        <w:spacing w:line="360" w:lineRule="auto"/>
        <w:ind w:left="567" w:right="900"/>
        <w:jc w:val="both"/>
        <w:rPr>
          <w:rFonts w:ascii="Palatino Linotype" w:eastAsia="Palatino Linotype" w:hAnsi="Palatino Linotype" w:cs="Palatino Linotype"/>
          <w:i/>
          <w:lang w:eastAsia="es-MX"/>
        </w:rPr>
      </w:pPr>
      <w:r w:rsidRPr="00E3081B">
        <w:rPr>
          <w:rFonts w:ascii="Palatino Linotype" w:eastAsia="Palatino Linotype" w:hAnsi="Palatino Linotype" w:cs="Palatino Linotype"/>
          <w:i/>
          <w:lang w:eastAsia="es-MX"/>
        </w:rPr>
        <w:t>“</w:t>
      </w:r>
      <w:r w:rsidRPr="00E3081B">
        <w:rPr>
          <w:rFonts w:ascii="Palatino Linotype" w:eastAsia="Palatino Linotype" w:hAnsi="Palatino Linotype" w:cs="Palatino Linotype"/>
          <w:b/>
          <w:i/>
          <w:lang w:eastAsia="es-MX"/>
        </w:rPr>
        <w:t>El Instituto Federal de Acceso a la Información y Protección de Datos no cuenta con facultades para pronunciarse respecto de la veracidad de los documentos proporcionados por los sujetos obligados.</w:t>
      </w:r>
      <w:r w:rsidRPr="00E3081B">
        <w:rPr>
          <w:rFonts w:ascii="Palatino Linotype" w:eastAsia="Palatino Linotype" w:hAnsi="Palatino Linotype" w:cs="Palatino Linotype"/>
          <w:i/>
          <w:lang w:eastAsia="es-MX"/>
        </w:rPr>
        <w:t xml:space="preserve"> El Instituto Federal de Acceso a la Información y Protección de Datos es un órgano de la Administración Pública Federal con autonomía </w:t>
      </w:r>
      <w:r w:rsidRPr="00E3081B">
        <w:rPr>
          <w:rFonts w:ascii="Palatino Linotype" w:eastAsia="Palatino Linotype" w:hAnsi="Palatino Linotype" w:cs="Palatino Linotype"/>
          <w:i/>
          <w:lang w:eastAsia="es-MX"/>
        </w:rPr>
        <w:lastRenderedPageBreak/>
        <w:t>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5B63638" w14:textId="77777777" w:rsidR="00A572CB" w:rsidRPr="00E3081B" w:rsidRDefault="00A572CB" w:rsidP="00A46BE6">
      <w:pPr>
        <w:spacing w:line="360" w:lineRule="auto"/>
        <w:ind w:left="567" w:right="900"/>
        <w:jc w:val="both"/>
        <w:rPr>
          <w:rFonts w:ascii="Palatino Linotype" w:eastAsia="Palatino Linotype" w:hAnsi="Palatino Linotype" w:cs="Palatino Linotype"/>
          <w:i/>
          <w:lang w:eastAsia="es-MX"/>
        </w:rPr>
      </w:pPr>
    </w:p>
    <w:p w14:paraId="0B72AC40" w14:textId="04400217" w:rsidR="00E32C4F" w:rsidRDefault="00A572CB" w:rsidP="001D0403">
      <w:pPr>
        <w:numPr>
          <w:ilvl w:val="0"/>
          <w:numId w:val="1"/>
        </w:numPr>
        <w:tabs>
          <w:tab w:val="left" w:pos="0"/>
        </w:tabs>
        <w:spacing w:before="240" w:after="240" w:line="360" w:lineRule="auto"/>
        <w:ind w:left="0" w:right="49" w:firstLine="0"/>
        <w:contextualSpacing/>
        <w:jc w:val="both"/>
        <w:rPr>
          <w:rFonts w:ascii="Palatino Linotype" w:hAnsi="Palatino Linotype" w:cs="Arial"/>
        </w:rPr>
      </w:pPr>
      <w:r>
        <w:rPr>
          <w:rFonts w:ascii="Palatino Linotype" w:hAnsi="Palatino Linotype" w:cs="Arial"/>
        </w:rPr>
        <w:t xml:space="preserve">Determinado lo anterior y atendiendo a los motivos de inconformidad aducidos por el particular, se observa que se inconforma por la entrega de información incompleta, por lo que se procedió a realizar un contraste entre los </w:t>
      </w:r>
      <w:proofErr w:type="spellStart"/>
      <w:r>
        <w:rPr>
          <w:rFonts w:ascii="Palatino Linotype" w:hAnsi="Palatino Linotype" w:cs="Arial"/>
        </w:rPr>
        <w:t>curriculums</w:t>
      </w:r>
      <w:proofErr w:type="spellEnd"/>
      <w:r>
        <w:rPr>
          <w:rFonts w:ascii="Palatino Linotype" w:hAnsi="Palatino Linotype" w:cs="Arial"/>
        </w:rPr>
        <w:t xml:space="preserve"> remitidos en respuesta con los documentos académicos comprobatorios de grado de estudios remitidos mediante informe justificado, logrando identificar que, efectivamente, no se otorgó la totali</w:t>
      </w:r>
      <w:r w:rsidR="008B14C3">
        <w:rPr>
          <w:rFonts w:ascii="Palatino Linotype" w:hAnsi="Palatino Linotype" w:cs="Arial"/>
        </w:rPr>
        <w:t xml:space="preserve">dad de </w:t>
      </w:r>
      <w:proofErr w:type="spellStart"/>
      <w:r w:rsidR="008B14C3">
        <w:rPr>
          <w:rFonts w:ascii="Palatino Linotype" w:hAnsi="Palatino Linotype" w:cs="Arial"/>
        </w:rPr>
        <w:t>curriculums</w:t>
      </w:r>
      <w:proofErr w:type="spellEnd"/>
      <w:r w:rsidR="008B14C3">
        <w:rPr>
          <w:rFonts w:ascii="Palatino Linotype" w:hAnsi="Palatino Linotype" w:cs="Arial"/>
        </w:rPr>
        <w:t xml:space="preserve"> solicitados</w:t>
      </w:r>
      <w:r w:rsidR="00081E42">
        <w:rPr>
          <w:rFonts w:ascii="Palatino Linotype" w:hAnsi="Palatino Linotype" w:cs="Arial"/>
        </w:rPr>
        <w:t>, como a continuación se observa:</w:t>
      </w:r>
    </w:p>
    <w:p w14:paraId="7F7B422A" w14:textId="4946BC16" w:rsidR="00A572CB" w:rsidRDefault="00081E42" w:rsidP="00E32C4F">
      <w:pPr>
        <w:tabs>
          <w:tab w:val="left" w:pos="0"/>
        </w:tabs>
        <w:spacing w:before="240" w:after="240" w:line="360" w:lineRule="auto"/>
        <w:ind w:right="49"/>
        <w:contextualSpacing/>
        <w:jc w:val="both"/>
        <w:rPr>
          <w:rFonts w:ascii="Palatino Linotype" w:hAnsi="Palatino Linotype" w:cs="Arial"/>
        </w:rPr>
      </w:pPr>
      <w:r>
        <w:rPr>
          <w:rFonts w:ascii="Palatino Linotype" w:hAnsi="Palatino Linotype" w:cs="Arial"/>
        </w:rPr>
        <w:t xml:space="preserve"> </w:t>
      </w:r>
    </w:p>
    <w:tbl>
      <w:tblPr>
        <w:tblStyle w:val="Tablaconcuadrcula"/>
        <w:tblW w:w="0" w:type="auto"/>
        <w:tblLook w:val="04A0" w:firstRow="1" w:lastRow="0" w:firstColumn="1" w:lastColumn="0" w:noHBand="0" w:noVBand="1"/>
      </w:tblPr>
      <w:tblGrid>
        <w:gridCol w:w="4414"/>
        <w:gridCol w:w="4414"/>
      </w:tblGrid>
      <w:tr w:rsidR="00081E42" w14:paraId="28C2B8AF" w14:textId="77777777" w:rsidTr="00081E42">
        <w:tc>
          <w:tcPr>
            <w:tcW w:w="4414" w:type="dxa"/>
          </w:tcPr>
          <w:p w14:paraId="61C2BF22" w14:textId="71EC25CA" w:rsidR="00081E42" w:rsidRDefault="00081E42" w:rsidP="00081E42">
            <w:pPr>
              <w:tabs>
                <w:tab w:val="left" w:pos="0"/>
              </w:tabs>
              <w:spacing w:before="240" w:after="240" w:line="360" w:lineRule="auto"/>
              <w:ind w:right="49"/>
              <w:contextualSpacing/>
              <w:jc w:val="center"/>
              <w:rPr>
                <w:rFonts w:ascii="Palatino Linotype" w:hAnsi="Palatino Linotype" w:cs="Arial"/>
              </w:rPr>
            </w:pPr>
            <w:proofErr w:type="spellStart"/>
            <w:r w:rsidRPr="008B14C3">
              <w:rPr>
                <w:rFonts w:ascii="Palatino Linotype" w:hAnsi="Palatino Linotype" w:cs="Arial"/>
                <w:b/>
              </w:rPr>
              <w:t>C</w:t>
            </w:r>
            <w:r w:rsidR="00E32C4F" w:rsidRPr="008B14C3">
              <w:rPr>
                <w:rFonts w:ascii="Palatino Linotype" w:hAnsi="Palatino Linotype" w:cs="Arial"/>
                <w:b/>
              </w:rPr>
              <w:t>urriculums</w:t>
            </w:r>
            <w:proofErr w:type="spellEnd"/>
            <w:r w:rsidR="00E32C4F" w:rsidRPr="008B14C3">
              <w:rPr>
                <w:rFonts w:ascii="Palatino Linotype" w:hAnsi="Palatino Linotype" w:cs="Arial"/>
                <w:b/>
              </w:rPr>
              <w:t xml:space="preserve"> </w:t>
            </w:r>
            <w:r w:rsidRPr="008B14C3">
              <w:rPr>
                <w:rFonts w:ascii="Palatino Linotype" w:hAnsi="Palatino Linotype" w:cs="Arial"/>
                <w:b/>
              </w:rPr>
              <w:t>de la Dirección de Obra Pública y Desarrollo Urbano</w:t>
            </w:r>
            <w:r>
              <w:rPr>
                <w:rFonts w:ascii="Palatino Linotype" w:hAnsi="Palatino Linotype" w:cs="Arial"/>
              </w:rPr>
              <w:t>.</w:t>
            </w:r>
          </w:p>
        </w:tc>
        <w:tc>
          <w:tcPr>
            <w:tcW w:w="4414" w:type="dxa"/>
          </w:tcPr>
          <w:p w14:paraId="072B720B" w14:textId="5B9A4FEC" w:rsidR="00081E42" w:rsidRDefault="00E32C4F" w:rsidP="00E32C4F">
            <w:pPr>
              <w:tabs>
                <w:tab w:val="left" w:pos="0"/>
              </w:tabs>
              <w:spacing w:before="240" w:after="240" w:line="360" w:lineRule="auto"/>
              <w:ind w:right="49"/>
              <w:contextualSpacing/>
              <w:jc w:val="center"/>
              <w:rPr>
                <w:rFonts w:ascii="Palatino Linotype" w:hAnsi="Palatino Linotype" w:cs="Arial"/>
              </w:rPr>
            </w:pPr>
            <w:r w:rsidRPr="008B14C3">
              <w:rPr>
                <w:rFonts w:ascii="Palatino Linotype" w:hAnsi="Palatino Linotype" w:cs="Arial"/>
                <w:b/>
              </w:rPr>
              <w:t>Documento de Grado Académico Comprobatorio</w:t>
            </w:r>
            <w:r>
              <w:rPr>
                <w:rFonts w:ascii="Palatino Linotype" w:hAnsi="Palatino Linotype" w:cs="Arial"/>
              </w:rPr>
              <w:t>.</w:t>
            </w:r>
          </w:p>
        </w:tc>
      </w:tr>
      <w:tr w:rsidR="00081E42" w14:paraId="387F77C4" w14:textId="77777777" w:rsidTr="00081E42">
        <w:tc>
          <w:tcPr>
            <w:tcW w:w="4414" w:type="dxa"/>
          </w:tcPr>
          <w:p w14:paraId="5133DD40" w14:textId="048B228E" w:rsidR="00081E42" w:rsidRDefault="008B14C3" w:rsidP="00081E42">
            <w:pPr>
              <w:tabs>
                <w:tab w:val="left" w:pos="0"/>
              </w:tabs>
              <w:spacing w:before="240" w:after="240" w:line="360" w:lineRule="auto"/>
              <w:ind w:right="49"/>
              <w:contextualSpacing/>
              <w:jc w:val="both"/>
              <w:rPr>
                <w:rFonts w:ascii="Palatino Linotype" w:hAnsi="Palatino Linotype" w:cs="Arial"/>
              </w:rPr>
            </w:pPr>
            <w:r>
              <w:rPr>
                <w:rFonts w:ascii="Palatino Linotype" w:hAnsi="Palatino Linotype" w:cs="Arial"/>
              </w:rPr>
              <w:t xml:space="preserve">Norberto Flores Carbajal </w:t>
            </w:r>
          </w:p>
        </w:tc>
        <w:tc>
          <w:tcPr>
            <w:tcW w:w="4414" w:type="dxa"/>
          </w:tcPr>
          <w:p w14:paraId="4DBBCB9F" w14:textId="3129F42D" w:rsidR="00081E42" w:rsidRDefault="008B14C3" w:rsidP="00081E42">
            <w:pPr>
              <w:tabs>
                <w:tab w:val="left" w:pos="0"/>
              </w:tabs>
              <w:spacing w:before="240" w:after="240" w:line="360" w:lineRule="auto"/>
              <w:ind w:right="49"/>
              <w:contextualSpacing/>
              <w:jc w:val="both"/>
              <w:rPr>
                <w:rFonts w:ascii="Palatino Linotype" w:hAnsi="Palatino Linotype" w:cs="Arial"/>
              </w:rPr>
            </w:pPr>
            <w:r w:rsidRPr="008B14C3">
              <w:rPr>
                <w:rFonts w:ascii="Palatino Linotype" w:hAnsi="Palatino Linotype" w:cs="Arial"/>
              </w:rPr>
              <w:t>Norberto Flores Carbajal</w:t>
            </w:r>
          </w:p>
        </w:tc>
      </w:tr>
      <w:tr w:rsidR="00081E42" w14:paraId="23DB58D2" w14:textId="77777777" w:rsidTr="00081E42">
        <w:tc>
          <w:tcPr>
            <w:tcW w:w="4414" w:type="dxa"/>
          </w:tcPr>
          <w:p w14:paraId="0D226E5A" w14:textId="1666B577" w:rsidR="00081E42" w:rsidRDefault="008B14C3" w:rsidP="00081E42">
            <w:pPr>
              <w:tabs>
                <w:tab w:val="left" w:pos="0"/>
              </w:tabs>
              <w:spacing w:before="240" w:after="240" w:line="360" w:lineRule="auto"/>
              <w:ind w:right="49"/>
              <w:contextualSpacing/>
              <w:jc w:val="both"/>
              <w:rPr>
                <w:rFonts w:ascii="Palatino Linotype" w:hAnsi="Palatino Linotype" w:cs="Arial"/>
              </w:rPr>
            </w:pPr>
            <w:r>
              <w:rPr>
                <w:rFonts w:ascii="Palatino Linotype" w:hAnsi="Palatino Linotype" w:cs="Arial"/>
              </w:rPr>
              <w:t>Blanca Azucena Estrada Colín</w:t>
            </w:r>
          </w:p>
        </w:tc>
        <w:tc>
          <w:tcPr>
            <w:tcW w:w="4414" w:type="dxa"/>
          </w:tcPr>
          <w:p w14:paraId="7CF0257E" w14:textId="6BC1819F" w:rsidR="00081E42" w:rsidRDefault="008B14C3" w:rsidP="00081E42">
            <w:pPr>
              <w:tabs>
                <w:tab w:val="left" w:pos="0"/>
              </w:tabs>
              <w:spacing w:before="240" w:after="240" w:line="360" w:lineRule="auto"/>
              <w:ind w:right="49"/>
              <w:contextualSpacing/>
              <w:jc w:val="both"/>
              <w:rPr>
                <w:rFonts w:ascii="Palatino Linotype" w:hAnsi="Palatino Linotype" w:cs="Arial"/>
              </w:rPr>
            </w:pPr>
            <w:r w:rsidRPr="008B14C3">
              <w:rPr>
                <w:rFonts w:ascii="Palatino Linotype" w:hAnsi="Palatino Linotype" w:cs="Arial"/>
              </w:rPr>
              <w:t>Blanca Azucena Estrada Colín</w:t>
            </w:r>
          </w:p>
        </w:tc>
      </w:tr>
      <w:tr w:rsidR="00081E42" w14:paraId="6DDE0430" w14:textId="77777777" w:rsidTr="00081E42">
        <w:tc>
          <w:tcPr>
            <w:tcW w:w="4414" w:type="dxa"/>
          </w:tcPr>
          <w:p w14:paraId="30EB487B" w14:textId="3751E44D" w:rsidR="00081E42" w:rsidRDefault="008B14C3" w:rsidP="00081E42">
            <w:pPr>
              <w:tabs>
                <w:tab w:val="left" w:pos="0"/>
              </w:tabs>
              <w:spacing w:before="240" w:after="240" w:line="360" w:lineRule="auto"/>
              <w:ind w:right="49"/>
              <w:contextualSpacing/>
              <w:jc w:val="both"/>
              <w:rPr>
                <w:rFonts w:ascii="Palatino Linotype" w:hAnsi="Palatino Linotype" w:cs="Arial"/>
              </w:rPr>
            </w:pPr>
            <w:r>
              <w:rPr>
                <w:rFonts w:ascii="Palatino Linotype" w:hAnsi="Palatino Linotype" w:cs="Arial"/>
              </w:rPr>
              <w:lastRenderedPageBreak/>
              <w:t xml:space="preserve">Ana Sánchez Mondragón </w:t>
            </w:r>
          </w:p>
        </w:tc>
        <w:tc>
          <w:tcPr>
            <w:tcW w:w="4414" w:type="dxa"/>
          </w:tcPr>
          <w:p w14:paraId="4D486881" w14:textId="50AFB9C1" w:rsidR="00081E42" w:rsidRDefault="008B14C3" w:rsidP="00081E42">
            <w:pPr>
              <w:tabs>
                <w:tab w:val="left" w:pos="0"/>
              </w:tabs>
              <w:spacing w:before="240" w:after="240" w:line="360" w:lineRule="auto"/>
              <w:ind w:right="49"/>
              <w:contextualSpacing/>
              <w:jc w:val="both"/>
              <w:rPr>
                <w:rFonts w:ascii="Palatino Linotype" w:hAnsi="Palatino Linotype" w:cs="Arial"/>
              </w:rPr>
            </w:pPr>
            <w:r w:rsidRPr="008B14C3">
              <w:rPr>
                <w:rFonts w:ascii="Palatino Linotype" w:hAnsi="Palatino Linotype" w:cs="Arial"/>
              </w:rPr>
              <w:t>Ana Sánchez Mondragón</w:t>
            </w:r>
          </w:p>
        </w:tc>
      </w:tr>
      <w:tr w:rsidR="00081E42" w14:paraId="7C49D16D" w14:textId="77777777" w:rsidTr="00081E42">
        <w:tc>
          <w:tcPr>
            <w:tcW w:w="4414" w:type="dxa"/>
          </w:tcPr>
          <w:p w14:paraId="795391C8" w14:textId="60DCD7A0" w:rsidR="00081E42" w:rsidRDefault="008B14C3" w:rsidP="00081E42">
            <w:pPr>
              <w:tabs>
                <w:tab w:val="left" w:pos="0"/>
              </w:tabs>
              <w:spacing w:before="240" w:after="240" w:line="360" w:lineRule="auto"/>
              <w:ind w:right="49"/>
              <w:contextualSpacing/>
              <w:jc w:val="both"/>
              <w:rPr>
                <w:rFonts w:ascii="Palatino Linotype" w:hAnsi="Palatino Linotype" w:cs="Arial"/>
              </w:rPr>
            </w:pPr>
            <w:r>
              <w:rPr>
                <w:rFonts w:ascii="Palatino Linotype" w:hAnsi="Palatino Linotype" w:cs="Arial"/>
              </w:rPr>
              <w:t xml:space="preserve">Abraham Robles Méndez </w:t>
            </w:r>
          </w:p>
        </w:tc>
        <w:tc>
          <w:tcPr>
            <w:tcW w:w="4414" w:type="dxa"/>
          </w:tcPr>
          <w:p w14:paraId="160C98AD" w14:textId="41B70F97" w:rsidR="00081E42" w:rsidRDefault="008B14C3" w:rsidP="00081E42">
            <w:pPr>
              <w:tabs>
                <w:tab w:val="left" w:pos="0"/>
              </w:tabs>
              <w:spacing w:before="240" w:after="240" w:line="360" w:lineRule="auto"/>
              <w:ind w:right="49"/>
              <w:contextualSpacing/>
              <w:jc w:val="both"/>
              <w:rPr>
                <w:rFonts w:ascii="Palatino Linotype" w:hAnsi="Palatino Linotype" w:cs="Arial"/>
              </w:rPr>
            </w:pPr>
            <w:r w:rsidRPr="008B14C3">
              <w:rPr>
                <w:rFonts w:ascii="Palatino Linotype" w:hAnsi="Palatino Linotype" w:cs="Arial"/>
              </w:rPr>
              <w:t>Abraham Robles Méndez</w:t>
            </w:r>
          </w:p>
        </w:tc>
      </w:tr>
      <w:tr w:rsidR="00081E42" w14:paraId="75A13A4E" w14:textId="77777777" w:rsidTr="00081E42">
        <w:tc>
          <w:tcPr>
            <w:tcW w:w="4414" w:type="dxa"/>
          </w:tcPr>
          <w:p w14:paraId="36F445B9" w14:textId="0E49B3C6" w:rsidR="00081E42" w:rsidRDefault="008B14C3" w:rsidP="00081E42">
            <w:pPr>
              <w:tabs>
                <w:tab w:val="left" w:pos="0"/>
              </w:tabs>
              <w:spacing w:before="240" w:after="240" w:line="360" w:lineRule="auto"/>
              <w:ind w:right="49"/>
              <w:contextualSpacing/>
              <w:jc w:val="both"/>
              <w:rPr>
                <w:rFonts w:ascii="Palatino Linotype" w:hAnsi="Palatino Linotype" w:cs="Arial"/>
              </w:rPr>
            </w:pPr>
            <w:r>
              <w:rPr>
                <w:rFonts w:ascii="Palatino Linotype" w:hAnsi="Palatino Linotype" w:cs="Arial"/>
              </w:rPr>
              <w:t xml:space="preserve">Elizabeth Flores Hernández </w:t>
            </w:r>
          </w:p>
        </w:tc>
        <w:tc>
          <w:tcPr>
            <w:tcW w:w="4414" w:type="dxa"/>
          </w:tcPr>
          <w:p w14:paraId="54239F40" w14:textId="09A36621" w:rsidR="00081E42" w:rsidRDefault="008B14C3" w:rsidP="00081E42">
            <w:pPr>
              <w:tabs>
                <w:tab w:val="left" w:pos="0"/>
              </w:tabs>
              <w:spacing w:before="240" w:after="240" w:line="360" w:lineRule="auto"/>
              <w:ind w:right="49"/>
              <w:contextualSpacing/>
              <w:jc w:val="both"/>
              <w:rPr>
                <w:rFonts w:ascii="Palatino Linotype" w:hAnsi="Palatino Linotype" w:cs="Arial"/>
              </w:rPr>
            </w:pPr>
            <w:r w:rsidRPr="008B14C3">
              <w:rPr>
                <w:rFonts w:ascii="Palatino Linotype" w:hAnsi="Palatino Linotype" w:cs="Arial"/>
              </w:rPr>
              <w:t>Elizabeth Flores Hernández</w:t>
            </w:r>
          </w:p>
        </w:tc>
      </w:tr>
      <w:tr w:rsidR="00081E42" w14:paraId="27BB18C0" w14:textId="77777777" w:rsidTr="00081E42">
        <w:tc>
          <w:tcPr>
            <w:tcW w:w="4414" w:type="dxa"/>
          </w:tcPr>
          <w:p w14:paraId="4546BD4B" w14:textId="4331DD51" w:rsidR="00081E42" w:rsidRDefault="008B14C3" w:rsidP="00081E42">
            <w:pPr>
              <w:tabs>
                <w:tab w:val="left" w:pos="0"/>
              </w:tabs>
              <w:spacing w:before="240" w:after="240" w:line="360" w:lineRule="auto"/>
              <w:ind w:right="49"/>
              <w:contextualSpacing/>
              <w:jc w:val="both"/>
              <w:rPr>
                <w:rFonts w:ascii="Palatino Linotype" w:hAnsi="Palatino Linotype" w:cs="Arial"/>
              </w:rPr>
            </w:pPr>
            <w:r>
              <w:rPr>
                <w:rFonts w:ascii="Palatino Linotype" w:hAnsi="Palatino Linotype" w:cs="Arial"/>
              </w:rPr>
              <w:t xml:space="preserve">Erick Montero Ocampo </w:t>
            </w:r>
          </w:p>
        </w:tc>
        <w:tc>
          <w:tcPr>
            <w:tcW w:w="4414" w:type="dxa"/>
          </w:tcPr>
          <w:p w14:paraId="45D8C2EF" w14:textId="4DDBD96C" w:rsidR="00081E42" w:rsidRDefault="008B14C3" w:rsidP="00081E42">
            <w:pPr>
              <w:tabs>
                <w:tab w:val="left" w:pos="0"/>
              </w:tabs>
              <w:spacing w:before="240" w:after="240" w:line="360" w:lineRule="auto"/>
              <w:ind w:right="49"/>
              <w:contextualSpacing/>
              <w:jc w:val="both"/>
              <w:rPr>
                <w:rFonts w:ascii="Palatino Linotype" w:hAnsi="Palatino Linotype" w:cs="Arial"/>
              </w:rPr>
            </w:pPr>
            <w:r w:rsidRPr="008B14C3">
              <w:rPr>
                <w:rFonts w:ascii="Palatino Linotype" w:hAnsi="Palatino Linotype" w:cs="Arial"/>
              </w:rPr>
              <w:t>Erick Montero Ocampo</w:t>
            </w:r>
          </w:p>
        </w:tc>
      </w:tr>
      <w:tr w:rsidR="00081E42" w14:paraId="7531F2AD" w14:textId="77777777" w:rsidTr="00081E42">
        <w:tc>
          <w:tcPr>
            <w:tcW w:w="4414" w:type="dxa"/>
          </w:tcPr>
          <w:p w14:paraId="4FB153FE" w14:textId="3874C0B8" w:rsidR="00081E42" w:rsidRDefault="008B14C3" w:rsidP="00081E42">
            <w:pPr>
              <w:tabs>
                <w:tab w:val="left" w:pos="0"/>
              </w:tabs>
              <w:spacing w:before="240" w:after="240" w:line="360" w:lineRule="auto"/>
              <w:ind w:right="49"/>
              <w:contextualSpacing/>
              <w:jc w:val="both"/>
              <w:rPr>
                <w:rFonts w:ascii="Palatino Linotype" w:hAnsi="Palatino Linotype" w:cs="Arial"/>
              </w:rPr>
            </w:pPr>
            <w:r>
              <w:rPr>
                <w:rFonts w:ascii="Palatino Linotype" w:hAnsi="Palatino Linotype" w:cs="Arial"/>
              </w:rPr>
              <w:t xml:space="preserve">Alejandra Colín Celestino </w:t>
            </w:r>
          </w:p>
        </w:tc>
        <w:tc>
          <w:tcPr>
            <w:tcW w:w="4414" w:type="dxa"/>
          </w:tcPr>
          <w:p w14:paraId="60F013BC" w14:textId="523FAE07" w:rsidR="00081E42" w:rsidRDefault="008B14C3" w:rsidP="00081E42">
            <w:pPr>
              <w:tabs>
                <w:tab w:val="left" w:pos="0"/>
              </w:tabs>
              <w:spacing w:before="240" w:after="240" w:line="360" w:lineRule="auto"/>
              <w:ind w:right="49"/>
              <w:contextualSpacing/>
              <w:jc w:val="both"/>
              <w:rPr>
                <w:rFonts w:ascii="Palatino Linotype" w:hAnsi="Palatino Linotype" w:cs="Arial"/>
              </w:rPr>
            </w:pPr>
            <w:r w:rsidRPr="008B14C3">
              <w:rPr>
                <w:rFonts w:ascii="Palatino Linotype" w:hAnsi="Palatino Linotype" w:cs="Arial"/>
              </w:rPr>
              <w:t>Alejandra Colín Celestino</w:t>
            </w:r>
          </w:p>
        </w:tc>
      </w:tr>
      <w:tr w:rsidR="00081E42" w14:paraId="2D52644A" w14:textId="77777777" w:rsidTr="00081E42">
        <w:tc>
          <w:tcPr>
            <w:tcW w:w="4414" w:type="dxa"/>
          </w:tcPr>
          <w:p w14:paraId="1837DFD2" w14:textId="354D6E4C" w:rsidR="00081E42" w:rsidRDefault="008B14C3" w:rsidP="00081E42">
            <w:pPr>
              <w:tabs>
                <w:tab w:val="left" w:pos="0"/>
              </w:tabs>
              <w:spacing w:before="240" w:after="240" w:line="360" w:lineRule="auto"/>
              <w:ind w:right="49"/>
              <w:contextualSpacing/>
              <w:jc w:val="both"/>
              <w:rPr>
                <w:rFonts w:ascii="Palatino Linotype" w:hAnsi="Palatino Linotype" w:cs="Arial"/>
              </w:rPr>
            </w:pPr>
            <w:r>
              <w:rPr>
                <w:rFonts w:ascii="Palatino Linotype" w:hAnsi="Palatino Linotype" w:cs="Arial"/>
              </w:rPr>
              <w:t xml:space="preserve">María Guadalupe Sánchez Rojas </w:t>
            </w:r>
          </w:p>
        </w:tc>
        <w:tc>
          <w:tcPr>
            <w:tcW w:w="4414" w:type="dxa"/>
          </w:tcPr>
          <w:p w14:paraId="32923044" w14:textId="53903E1C" w:rsidR="00081E42" w:rsidRDefault="008B14C3" w:rsidP="00081E42">
            <w:pPr>
              <w:tabs>
                <w:tab w:val="left" w:pos="0"/>
              </w:tabs>
              <w:spacing w:before="240" w:after="240" w:line="360" w:lineRule="auto"/>
              <w:ind w:right="49"/>
              <w:contextualSpacing/>
              <w:jc w:val="both"/>
              <w:rPr>
                <w:rFonts w:ascii="Palatino Linotype" w:hAnsi="Palatino Linotype" w:cs="Arial"/>
              </w:rPr>
            </w:pPr>
            <w:r w:rsidRPr="008B14C3">
              <w:rPr>
                <w:rFonts w:ascii="Palatino Linotype" w:hAnsi="Palatino Linotype" w:cs="Arial"/>
              </w:rPr>
              <w:t>María Guadalupe Sánchez Rojas</w:t>
            </w:r>
          </w:p>
        </w:tc>
      </w:tr>
      <w:tr w:rsidR="00081E42" w14:paraId="598E2C18" w14:textId="77777777" w:rsidTr="00081E42">
        <w:tc>
          <w:tcPr>
            <w:tcW w:w="4414" w:type="dxa"/>
          </w:tcPr>
          <w:p w14:paraId="4CDE3E94" w14:textId="721C6B3A" w:rsidR="00081E42" w:rsidRDefault="008B14C3" w:rsidP="001C31A1">
            <w:pPr>
              <w:tabs>
                <w:tab w:val="left" w:pos="0"/>
              </w:tabs>
              <w:spacing w:before="240" w:after="240" w:line="360" w:lineRule="auto"/>
              <w:ind w:right="49"/>
              <w:contextualSpacing/>
              <w:jc w:val="both"/>
              <w:rPr>
                <w:rFonts w:ascii="Palatino Linotype" w:hAnsi="Palatino Linotype" w:cs="Arial"/>
              </w:rPr>
            </w:pPr>
            <w:r>
              <w:rPr>
                <w:rFonts w:ascii="Palatino Linotype" w:hAnsi="Palatino Linotype" w:cs="Arial"/>
              </w:rPr>
              <w:t>No se present</w:t>
            </w:r>
            <w:r w:rsidR="001C31A1">
              <w:rPr>
                <w:rFonts w:ascii="Palatino Linotype" w:hAnsi="Palatino Linotype" w:cs="Arial"/>
              </w:rPr>
              <w:t xml:space="preserve">ó. </w:t>
            </w:r>
          </w:p>
        </w:tc>
        <w:tc>
          <w:tcPr>
            <w:tcW w:w="4414" w:type="dxa"/>
          </w:tcPr>
          <w:p w14:paraId="0513897D" w14:textId="61896750" w:rsidR="00081E42" w:rsidRDefault="008B14C3" w:rsidP="00081E42">
            <w:pPr>
              <w:tabs>
                <w:tab w:val="left" w:pos="0"/>
              </w:tabs>
              <w:spacing w:before="240" w:after="240" w:line="360" w:lineRule="auto"/>
              <w:ind w:right="49"/>
              <w:contextualSpacing/>
              <w:jc w:val="both"/>
              <w:rPr>
                <w:rFonts w:ascii="Palatino Linotype" w:hAnsi="Palatino Linotype" w:cs="Arial"/>
              </w:rPr>
            </w:pPr>
            <w:r>
              <w:rPr>
                <w:rFonts w:ascii="Palatino Linotype" w:hAnsi="Palatino Linotype" w:cs="Arial"/>
              </w:rPr>
              <w:t xml:space="preserve">Fortino Martínez </w:t>
            </w:r>
            <w:proofErr w:type="spellStart"/>
            <w:r>
              <w:rPr>
                <w:rFonts w:ascii="Palatino Linotype" w:hAnsi="Palatino Linotype" w:cs="Arial"/>
              </w:rPr>
              <w:t>Martínez</w:t>
            </w:r>
            <w:proofErr w:type="spellEnd"/>
            <w:r>
              <w:rPr>
                <w:rFonts w:ascii="Palatino Linotype" w:hAnsi="Palatino Linotype" w:cs="Arial"/>
              </w:rPr>
              <w:t xml:space="preserve">  </w:t>
            </w:r>
          </w:p>
        </w:tc>
      </w:tr>
      <w:tr w:rsidR="00081E42" w14:paraId="3F9601F2" w14:textId="77777777" w:rsidTr="00081E42">
        <w:tc>
          <w:tcPr>
            <w:tcW w:w="4414" w:type="dxa"/>
          </w:tcPr>
          <w:p w14:paraId="3E3E6A96" w14:textId="53BAE8FD" w:rsidR="00081E42" w:rsidRDefault="001C31A1" w:rsidP="00081E42">
            <w:pPr>
              <w:tabs>
                <w:tab w:val="left" w:pos="0"/>
              </w:tabs>
              <w:spacing w:before="240" w:after="240" w:line="360" w:lineRule="auto"/>
              <w:ind w:right="49"/>
              <w:contextualSpacing/>
              <w:jc w:val="both"/>
              <w:rPr>
                <w:rFonts w:ascii="Palatino Linotype" w:hAnsi="Palatino Linotype" w:cs="Arial"/>
              </w:rPr>
            </w:pPr>
            <w:r w:rsidRPr="001C31A1">
              <w:rPr>
                <w:rFonts w:ascii="Palatino Linotype" w:hAnsi="Palatino Linotype" w:cs="Arial"/>
              </w:rPr>
              <w:t>No se presentó.</w:t>
            </w:r>
          </w:p>
        </w:tc>
        <w:tc>
          <w:tcPr>
            <w:tcW w:w="4414" w:type="dxa"/>
          </w:tcPr>
          <w:p w14:paraId="7B8BDC79" w14:textId="4C29C9D5" w:rsidR="00081E42" w:rsidRDefault="008B14C3" w:rsidP="00081E42">
            <w:pPr>
              <w:tabs>
                <w:tab w:val="left" w:pos="0"/>
              </w:tabs>
              <w:spacing w:before="240" w:after="240" w:line="360" w:lineRule="auto"/>
              <w:ind w:right="49"/>
              <w:contextualSpacing/>
              <w:jc w:val="both"/>
              <w:rPr>
                <w:rFonts w:ascii="Palatino Linotype" w:hAnsi="Palatino Linotype" w:cs="Arial"/>
              </w:rPr>
            </w:pPr>
            <w:r>
              <w:rPr>
                <w:rFonts w:ascii="Palatino Linotype" w:hAnsi="Palatino Linotype" w:cs="Arial"/>
              </w:rPr>
              <w:t xml:space="preserve">Walter Martínez López </w:t>
            </w:r>
          </w:p>
        </w:tc>
      </w:tr>
      <w:tr w:rsidR="00081E42" w14:paraId="4D5F7980" w14:textId="77777777" w:rsidTr="00081E42">
        <w:tc>
          <w:tcPr>
            <w:tcW w:w="4414" w:type="dxa"/>
          </w:tcPr>
          <w:p w14:paraId="78D581A5" w14:textId="3923AB04" w:rsidR="00081E42" w:rsidRDefault="001C31A1" w:rsidP="00081E42">
            <w:pPr>
              <w:tabs>
                <w:tab w:val="left" w:pos="0"/>
              </w:tabs>
              <w:spacing w:before="240" w:after="240" w:line="360" w:lineRule="auto"/>
              <w:ind w:right="49"/>
              <w:contextualSpacing/>
              <w:jc w:val="both"/>
              <w:rPr>
                <w:rFonts w:ascii="Palatino Linotype" w:hAnsi="Palatino Linotype" w:cs="Arial"/>
              </w:rPr>
            </w:pPr>
            <w:r w:rsidRPr="001C31A1">
              <w:rPr>
                <w:rFonts w:ascii="Palatino Linotype" w:hAnsi="Palatino Linotype" w:cs="Arial"/>
              </w:rPr>
              <w:t>No se presentó.</w:t>
            </w:r>
          </w:p>
        </w:tc>
        <w:tc>
          <w:tcPr>
            <w:tcW w:w="4414" w:type="dxa"/>
          </w:tcPr>
          <w:p w14:paraId="31DB83E3" w14:textId="2ED651DF" w:rsidR="00081E42" w:rsidRDefault="008B14C3" w:rsidP="00081E42">
            <w:pPr>
              <w:tabs>
                <w:tab w:val="left" w:pos="0"/>
              </w:tabs>
              <w:spacing w:before="240" w:after="240" w:line="360" w:lineRule="auto"/>
              <w:ind w:right="49"/>
              <w:contextualSpacing/>
              <w:jc w:val="both"/>
              <w:rPr>
                <w:rFonts w:ascii="Palatino Linotype" w:hAnsi="Palatino Linotype" w:cs="Arial"/>
              </w:rPr>
            </w:pPr>
            <w:r>
              <w:rPr>
                <w:rFonts w:ascii="Palatino Linotype" w:hAnsi="Palatino Linotype" w:cs="Arial"/>
              </w:rPr>
              <w:t xml:space="preserve">Erick González de Jesús  </w:t>
            </w:r>
          </w:p>
        </w:tc>
      </w:tr>
      <w:tr w:rsidR="00081E42" w14:paraId="7CAB017A" w14:textId="77777777" w:rsidTr="00081E42">
        <w:tc>
          <w:tcPr>
            <w:tcW w:w="4414" w:type="dxa"/>
          </w:tcPr>
          <w:p w14:paraId="62C4FBC4" w14:textId="328CD89B" w:rsidR="00081E42" w:rsidRDefault="001C31A1" w:rsidP="00081E42">
            <w:pPr>
              <w:tabs>
                <w:tab w:val="left" w:pos="0"/>
              </w:tabs>
              <w:spacing w:before="240" w:after="240" w:line="360" w:lineRule="auto"/>
              <w:ind w:right="49"/>
              <w:contextualSpacing/>
              <w:jc w:val="both"/>
              <w:rPr>
                <w:rFonts w:ascii="Palatino Linotype" w:hAnsi="Palatino Linotype" w:cs="Arial"/>
              </w:rPr>
            </w:pPr>
            <w:r w:rsidRPr="001C31A1">
              <w:rPr>
                <w:rFonts w:ascii="Palatino Linotype" w:hAnsi="Palatino Linotype" w:cs="Arial"/>
              </w:rPr>
              <w:t>No se presentó.</w:t>
            </w:r>
          </w:p>
        </w:tc>
        <w:tc>
          <w:tcPr>
            <w:tcW w:w="4414" w:type="dxa"/>
          </w:tcPr>
          <w:p w14:paraId="39FB66FE" w14:textId="796C22EC" w:rsidR="00081E42" w:rsidRDefault="008B14C3" w:rsidP="00081E42">
            <w:pPr>
              <w:tabs>
                <w:tab w:val="left" w:pos="0"/>
              </w:tabs>
              <w:spacing w:before="240" w:after="240" w:line="360" w:lineRule="auto"/>
              <w:ind w:right="49"/>
              <w:contextualSpacing/>
              <w:jc w:val="both"/>
              <w:rPr>
                <w:rFonts w:ascii="Palatino Linotype" w:hAnsi="Palatino Linotype" w:cs="Arial"/>
              </w:rPr>
            </w:pPr>
            <w:r>
              <w:rPr>
                <w:rFonts w:ascii="Palatino Linotype" w:hAnsi="Palatino Linotype" w:cs="Arial"/>
              </w:rPr>
              <w:t xml:space="preserve">Oscar Manuel Vicente Domínguez </w:t>
            </w:r>
          </w:p>
        </w:tc>
      </w:tr>
    </w:tbl>
    <w:p w14:paraId="3931B690" w14:textId="77777777" w:rsidR="00A46BE6" w:rsidRPr="00E3081B" w:rsidRDefault="00A46BE6" w:rsidP="001C31A1">
      <w:pPr>
        <w:spacing w:line="360" w:lineRule="auto"/>
        <w:ind w:right="900"/>
        <w:jc w:val="both"/>
        <w:rPr>
          <w:rFonts w:ascii="Palatino Linotype" w:eastAsia="Palatino Linotype" w:hAnsi="Palatino Linotype" w:cs="Palatino Linotype"/>
          <w:i/>
          <w:lang w:eastAsia="es-MX"/>
        </w:rPr>
      </w:pPr>
    </w:p>
    <w:p w14:paraId="3CB02D16" w14:textId="0658FD06" w:rsidR="00A46BE6" w:rsidRPr="001C31A1" w:rsidRDefault="008B14C3" w:rsidP="001D0403">
      <w:pPr>
        <w:pStyle w:val="Prrafodelista"/>
        <w:numPr>
          <w:ilvl w:val="0"/>
          <w:numId w:val="1"/>
        </w:numPr>
        <w:tabs>
          <w:tab w:val="left" w:pos="0"/>
        </w:tabs>
        <w:spacing w:before="240" w:after="240" w:line="360" w:lineRule="auto"/>
        <w:ind w:left="0" w:right="49" w:firstLine="0"/>
        <w:contextualSpacing/>
        <w:jc w:val="both"/>
        <w:rPr>
          <w:rFonts w:ascii="Palatino Linotype" w:hAnsi="Palatino Linotype" w:cs="Arial"/>
        </w:rPr>
      </w:pPr>
      <w:r>
        <w:rPr>
          <w:rFonts w:ascii="Palatino Linotype" w:hAnsi="Palatino Linotype" w:cs="Arial"/>
        </w:rPr>
        <w:t xml:space="preserve">En razón de lo anterior, es dable ordenar la entrega de los </w:t>
      </w:r>
      <w:proofErr w:type="spellStart"/>
      <w:r w:rsidR="00E75637">
        <w:rPr>
          <w:rFonts w:ascii="Palatino Linotype" w:hAnsi="Palatino Linotype" w:cs="Arial"/>
        </w:rPr>
        <w:t>curriculums</w:t>
      </w:r>
      <w:proofErr w:type="spellEnd"/>
      <w:r>
        <w:rPr>
          <w:rFonts w:ascii="Palatino Linotype" w:hAnsi="Palatino Linotype" w:cs="Arial"/>
        </w:rPr>
        <w:t xml:space="preserve"> de la dirección de Obra Pública </w:t>
      </w:r>
      <w:r w:rsidR="001C31A1">
        <w:rPr>
          <w:rFonts w:ascii="Palatino Linotype" w:hAnsi="Palatino Linotype" w:cs="Arial"/>
        </w:rPr>
        <w:t xml:space="preserve">y Desarrollo Urbano </w:t>
      </w:r>
      <w:r w:rsidR="004D472D">
        <w:rPr>
          <w:rFonts w:ascii="Palatino Linotype" w:hAnsi="Palatino Linotype" w:cs="Arial"/>
        </w:rPr>
        <w:t>f</w:t>
      </w:r>
      <w:r w:rsidR="001C31A1">
        <w:rPr>
          <w:rFonts w:ascii="Palatino Linotype" w:hAnsi="Palatino Linotype" w:cs="Arial"/>
        </w:rPr>
        <w:t>altantes, consecuentemente no pasa desapercibido que</w:t>
      </w:r>
      <w:r w:rsidR="00A46BE6" w:rsidRPr="001C31A1">
        <w:rPr>
          <w:rFonts w:ascii="Palatino Linotype" w:hAnsi="Palatino Linotype" w:cs="Arial"/>
        </w:rPr>
        <w:t xml:space="preserve">, del estudio de los </w:t>
      </w:r>
      <w:r w:rsidR="00486146">
        <w:rPr>
          <w:rFonts w:ascii="Palatino Linotype" w:hAnsi="Palatino Linotype" w:cs="Arial"/>
        </w:rPr>
        <w:t>documentos</w:t>
      </w:r>
      <w:r w:rsidR="004D472D">
        <w:rPr>
          <w:rFonts w:ascii="Palatino Linotype" w:hAnsi="Palatino Linotype" w:cs="Arial"/>
        </w:rPr>
        <w:t xml:space="preserve"> remitidos en calidad de respuesta</w:t>
      </w:r>
      <w:r w:rsidR="00E16B50" w:rsidRPr="001C31A1">
        <w:rPr>
          <w:rFonts w:ascii="Palatino Linotype" w:hAnsi="Palatino Linotype" w:cs="Arial"/>
        </w:rPr>
        <w:t>,</w:t>
      </w:r>
      <w:r w:rsidR="00A46BE6" w:rsidRPr="001C31A1">
        <w:rPr>
          <w:rFonts w:ascii="Palatino Linotype" w:hAnsi="Palatino Linotype" w:cs="Arial"/>
        </w:rPr>
        <w:t xml:space="preserve"> se puede advertir que se expusieron datos personales </w:t>
      </w:r>
      <w:r w:rsidR="00486146">
        <w:rPr>
          <w:rFonts w:ascii="Palatino Linotype" w:hAnsi="Palatino Linotype"/>
          <w:bCs/>
          <w:color w:val="000000" w:themeColor="text1"/>
        </w:rPr>
        <w:t xml:space="preserve">consistentes en </w:t>
      </w:r>
      <w:r w:rsidR="00D7694A" w:rsidRPr="00D7694A">
        <w:rPr>
          <w:rFonts w:ascii="Palatino Linotype" w:hAnsi="Palatino Linotype"/>
          <w:b/>
          <w:bCs/>
          <w:color w:val="000000" w:themeColor="text1"/>
        </w:rPr>
        <w:t>nombres de particulares y fotos</w:t>
      </w:r>
      <w:r w:rsidR="00A46BE6" w:rsidRPr="001C31A1">
        <w:rPr>
          <w:rFonts w:ascii="Palatino Linotype" w:hAnsi="Palatino Linotype" w:cs="Arial"/>
        </w:rPr>
        <w:t xml:space="preserve">, </w:t>
      </w:r>
      <w:r w:rsidR="00E16B50" w:rsidRPr="001C31A1">
        <w:rPr>
          <w:rFonts w:ascii="Palatino Linotype" w:hAnsi="Palatino Linotype" w:cs="Arial"/>
        </w:rPr>
        <w:t xml:space="preserve">lo anterior, </w:t>
      </w:r>
      <w:r w:rsidR="0012497E" w:rsidRPr="001C31A1">
        <w:rPr>
          <w:rFonts w:ascii="Palatino Linotype" w:hAnsi="Palatino Linotype" w:cs="Arial"/>
        </w:rPr>
        <w:t>porque</w:t>
      </w:r>
      <w:r w:rsidR="00E16B50" w:rsidRPr="001C31A1">
        <w:rPr>
          <w:rFonts w:ascii="Palatino Linotype" w:hAnsi="Palatino Linotype" w:cs="Arial"/>
        </w:rPr>
        <w:t xml:space="preserve"> </w:t>
      </w:r>
      <w:r w:rsidR="00A46BE6" w:rsidRPr="001C31A1">
        <w:rPr>
          <w:rFonts w:ascii="Palatino Linotype" w:hAnsi="Palatino Linotype" w:cs="Arial"/>
        </w:rPr>
        <w:t xml:space="preserve">este Órgano Garante, comprometido con la tutela del derecho humano a la privacidad </w:t>
      </w:r>
      <w:r w:rsidR="0012497E" w:rsidRPr="001C31A1">
        <w:rPr>
          <w:rFonts w:ascii="Palatino Linotype" w:hAnsi="Palatino Linotype" w:cs="Arial"/>
        </w:rPr>
        <w:t xml:space="preserve">de las personas mediante la </w:t>
      </w:r>
      <w:r w:rsidR="00A46BE6" w:rsidRPr="001C31A1">
        <w:rPr>
          <w:rFonts w:ascii="Palatino Linotype" w:hAnsi="Palatino Linotype" w:cs="Arial"/>
        </w:rPr>
        <w:t>protección de</w:t>
      </w:r>
      <w:r w:rsidR="0012497E" w:rsidRPr="001C31A1">
        <w:rPr>
          <w:rFonts w:ascii="Palatino Linotype" w:hAnsi="Palatino Linotype" w:cs="Arial"/>
        </w:rPr>
        <w:t xml:space="preserve"> sus </w:t>
      </w:r>
      <w:r w:rsidR="00E16B50" w:rsidRPr="001C31A1">
        <w:rPr>
          <w:rFonts w:ascii="Palatino Linotype" w:hAnsi="Palatino Linotype" w:cs="Arial"/>
        </w:rPr>
        <w:t xml:space="preserve">datos </w:t>
      </w:r>
      <w:r w:rsidR="00A46BE6" w:rsidRPr="001C31A1">
        <w:rPr>
          <w:rFonts w:ascii="Palatino Linotype" w:hAnsi="Palatino Linotype" w:cs="Arial"/>
        </w:rPr>
        <w:t>personales, advierte una vulneración</w:t>
      </w:r>
      <w:r w:rsidR="0012497E" w:rsidRPr="001C31A1">
        <w:rPr>
          <w:rFonts w:ascii="Palatino Linotype" w:hAnsi="Palatino Linotype" w:cs="Arial"/>
        </w:rPr>
        <w:t xml:space="preserve">, </w:t>
      </w:r>
      <w:r w:rsidR="00A46BE6" w:rsidRPr="001C31A1">
        <w:rPr>
          <w:rFonts w:ascii="Palatino Linotype" w:hAnsi="Palatino Linotype" w:cs="Arial"/>
        </w:rPr>
        <w:t xml:space="preserve">ya que no es posible identificar en qué punto dicho dato, abona a la trasparencia y rendición de cuentas por lo que se procederá conforme a lo dispuesto en el </w:t>
      </w:r>
      <w:r w:rsidR="00A46BE6" w:rsidRPr="001C31A1">
        <w:rPr>
          <w:rFonts w:ascii="Palatino Linotype" w:hAnsi="Palatino Linotype" w:cs="Arial"/>
          <w:b/>
        </w:rPr>
        <w:t>CONSIDERANDO</w:t>
      </w:r>
      <w:r w:rsidR="00EE6541" w:rsidRPr="001C31A1">
        <w:rPr>
          <w:rFonts w:ascii="Palatino Linotype" w:hAnsi="Palatino Linotype" w:cs="Arial"/>
          <w:b/>
        </w:rPr>
        <w:t xml:space="preserve"> SEXTO</w:t>
      </w:r>
      <w:r w:rsidR="00EE6541" w:rsidRPr="001C31A1">
        <w:rPr>
          <w:rFonts w:ascii="Palatino Linotype" w:hAnsi="Palatino Linotype" w:cs="Arial"/>
        </w:rPr>
        <w:t xml:space="preserve">. </w:t>
      </w:r>
    </w:p>
    <w:p w14:paraId="03C9E8FA" w14:textId="77777777" w:rsidR="00A46BE6" w:rsidRPr="00E3081B" w:rsidRDefault="00A46BE6" w:rsidP="00A46BE6">
      <w:pPr>
        <w:tabs>
          <w:tab w:val="left" w:pos="0"/>
        </w:tabs>
        <w:spacing w:before="240" w:after="240" w:line="360" w:lineRule="auto"/>
        <w:ind w:right="49"/>
        <w:contextualSpacing/>
        <w:jc w:val="both"/>
        <w:rPr>
          <w:rFonts w:ascii="Palatino Linotype" w:hAnsi="Palatino Linotype" w:cs="Arial"/>
        </w:rPr>
      </w:pPr>
    </w:p>
    <w:p w14:paraId="597BF50B" w14:textId="31360094" w:rsidR="00A46BE6" w:rsidRPr="00E3081B" w:rsidRDefault="00A46BE6" w:rsidP="001D0403">
      <w:pPr>
        <w:numPr>
          <w:ilvl w:val="0"/>
          <w:numId w:val="1"/>
        </w:numPr>
        <w:tabs>
          <w:tab w:val="left" w:pos="0"/>
        </w:tabs>
        <w:spacing w:before="240" w:after="240" w:line="360" w:lineRule="auto"/>
        <w:ind w:left="0" w:right="49" w:firstLine="0"/>
        <w:contextualSpacing/>
        <w:jc w:val="both"/>
        <w:rPr>
          <w:rFonts w:ascii="Palatino Linotype" w:hAnsi="Palatino Linotype" w:cs="Arial"/>
        </w:rPr>
      </w:pPr>
      <w:r w:rsidRPr="00E3081B">
        <w:rPr>
          <w:rFonts w:ascii="Palatino Linotype" w:eastAsia="Calibri" w:hAnsi="Palatino Linotype"/>
        </w:rPr>
        <w:lastRenderedPageBreak/>
        <w:t xml:space="preserve">Ahora bien, por cuanto hace al requerimiento consistente en </w:t>
      </w:r>
      <w:r w:rsidRPr="00E3081B">
        <w:rPr>
          <w:rFonts w:ascii="Palatino Linotype" w:eastAsia="Calibri" w:hAnsi="Palatino Linotype"/>
          <w:b/>
        </w:rPr>
        <w:t>el grado máximo de estudios</w:t>
      </w:r>
      <w:r w:rsidRPr="00E3081B">
        <w:rPr>
          <w:rFonts w:ascii="Palatino Linotype" w:eastAsia="Calibri" w:hAnsi="Palatino Linotype"/>
        </w:rPr>
        <w:t xml:space="preserve">, es necesario precisar que, el </w:t>
      </w:r>
      <w:r w:rsidRPr="00E3081B">
        <w:rPr>
          <w:rFonts w:ascii="Palatino Linotype" w:eastAsia="Calibri" w:hAnsi="Palatino Linotype"/>
          <w:b/>
        </w:rPr>
        <w:t xml:space="preserve">SUJETO OBLIGADO, </w:t>
      </w:r>
      <w:r w:rsidRPr="00E3081B">
        <w:rPr>
          <w:rFonts w:ascii="Palatino Linotype" w:eastAsia="Calibri" w:hAnsi="Palatino Linotype"/>
        </w:rPr>
        <w:t>remitió en calidad de respuesta e informe justificado diversos documentos académicos con la intención de atender lo est</w:t>
      </w:r>
      <w:r w:rsidR="00E16B50" w:rsidRPr="00E3081B">
        <w:rPr>
          <w:rFonts w:ascii="Palatino Linotype" w:eastAsia="Calibri" w:hAnsi="Palatino Linotype"/>
        </w:rPr>
        <w:t xml:space="preserve">ablecido por los artículos 4 y </w:t>
      </w:r>
      <w:r w:rsidRPr="00E3081B">
        <w:rPr>
          <w:rFonts w:ascii="Palatino Linotype" w:eastAsia="Calibri" w:hAnsi="Palatino Linotype"/>
        </w:rPr>
        <w:t>12 de la Ley de Transparencia y Acceso a la Información del Estado de México y Municipios mismos que señala que,</w:t>
      </w:r>
      <w:r w:rsidRPr="00E3081B">
        <w:rPr>
          <w:rFonts w:ascii="Palatino Linotype" w:hAnsi="Palatino Linotype" w:cs="Arial"/>
        </w:rPr>
        <w:t xml:space="preserve"> toda la información generada, obtenida, adquirida, transformada, administrada o en posesión de los sujetos obligados es pública y accesible de manera permanente a cualquier persona y será proporcionada en el estado en que se encuentra, como a continuación se observa:  </w:t>
      </w:r>
    </w:p>
    <w:p w14:paraId="18DE6EF3" w14:textId="77777777" w:rsidR="00A46BE6" w:rsidRPr="00E3081B" w:rsidRDefault="00A46BE6" w:rsidP="00A46BE6">
      <w:pPr>
        <w:pStyle w:val="Prrafodelista"/>
        <w:rPr>
          <w:rFonts w:ascii="Palatino Linotype" w:hAnsi="Palatino Linotype" w:cs="Arial"/>
        </w:rPr>
      </w:pPr>
    </w:p>
    <w:p w14:paraId="2853310D" w14:textId="77777777" w:rsidR="00A46BE6" w:rsidRPr="00E3081B" w:rsidRDefault="00A46BE6" w:rsidP="00A46BE6">
      <w:pPr>
        <w:spacing w:line="360" w:lineRule="auto"/>
        <w:jc w:val="both"/>
        <w:rPr>
          <w:rFonts w:ascii="Palatino Linotype" w:hAnsi="Palatino Linotype" w:cs="Arial"/>
        </w:rPr>
      </w:pPr>
    </w:p>
    <w:p w14:paraId="1A8D9239" w14:textId="77777777" w:rsidR="00A46BE6" w:rsidRPr="00E3081B" w:rsidRDefault="00A46BE6" w:rsidP="00A46BE6">
      <w:pPr>
        <w:spacing w:after="160" w:line="360" w:lineRule="auto"/>
        <w:ind w:left="567" w:right="567"/>
        <w:jc w:val="both"/>
        <w:rPr>
          <w:rFonts w:ascii="Palatino Linotype" w:hAnsi="Palatino Linotype"/>
          <w:i/>
          <w:lang w:eastAsia="en-US"/>
        </w:rPr>
      </w:pPr>
      <w:r w:rsidRPr="00E3081B">
        <w:rPr>
          <w:rFonts w:ascii="Palatino Linotype" w:hAnsi="Palatino Linotype"/>
          <w:i/>
          <w:lang w:eastAsia="en-US"/>
        </w:rPr>
        <w:t>“</w:t>
      </w:r>
      <w:r w:rsidRPr="00E3081B">
        <w:rPr>
          <w:rFonts w:ascii="Palatino Linotype" w:hAnsi="Palatino Linotype"/>
          <w:b/>
          <w:i/>
          <w:lang w:eastAsia="en-US"/>
        </w:rPr>
        <w:t>Artículo 4.</w:t>
      </w:r>
      <w:r w:rsidRPr="00E3081B">
        <w:rPr>
          <w:rFonts w:ascii="Palatino Linotype" w:hAnsi="Palatino Linotype"/>
          <w:i/>
          <w:lang w:eastAsia="en-US"/>
        </w:rPr>
        <w:t xml:space="preserve"> </w:t>
      </w:r>
    </w:p>
    <w:p w14:paraId="442F47A9" w14:textId="77777777" w:rsidR="00A46BE6" w:rsidRPr="00E3081B" w:rsidRDefault="00A46BE6" w:rsidP="00A46BE6">
      <w:pPr>
        <w:spacing w:after="160" w:line="360" w:lineRule="auto"/>
        <w:ind w:left="567" w:right="567"/>
        <w:jc w:val="both"/>
        <w:rPr>
          <w:rFonts w:ascii="Palatino Linotype" w:hAnsi="Palatino Linotype"/>
          <w:i/>
          <w:lang w:eastAsia="en-US"/>
        </w:rPr>
      </w:pPr>
      <w:r w:rsidRPr="00E3081B">
        <w:rPr>
          <w:rFonts w:ascii="Palatino Linotype" w:hAnsi="Palatino Linotype"/>
          <w:i/>
          <w:lang w:eastAsia="en-US"/>
        </w:rPr>
        <w:t>(…)</w:t>
      </w:r>
    </w:p>
    <w:p w14:paraId="64DCE5A6" w14:textId="77777777" w:rsidR="00A46BE6" w:rsidRPr="00E3081B" w:rsidRDefault="00A46BE6" w:rsidP="00A46BE6">
      <w:pPr>
        <w:spacing w:after="160" w:line="360" w:lineRule="auto"/>
        <w:ind w:left="567" w:right="567"/>
        <w:jc w:val="both"/>
        <w:rPr>
          <w:rFonts w:ascii="Palatino Linotype" w:hAnsi="Palatino Linotype"/>
          <w:i/>
          <w:lang w:eastAsia="en-US"/>
        </w:rPr>
      </w:pPr>
      <w:r w:rsidRPr="00E3081B">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E3081B">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E3081B">
        <w:rPr>
          <w:rFonts w:ascii="Palatino Linotype" w:hAnsi="Palatino Linotype"/>
          <w:b/>
          <w:i/>
          <w:lang w:eastAsia="en-US"/>
        </w:rPr>
        <w:t>principio de máxima publicidad</w:t>
      </w:r>
      <w:r w:rsidRPr="00E3081B">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0963078C" w14:textId="77777777" w:rsidR="00A46BE6" w:rsidRPr="00E3081B" w:rsidRDefault="00A46BE6" w:rsidP="00A46BE6">
      <w:pPr>
        <w:spacing w:after="160" w:line="360" w:lineRule="auto"/>
        <w:ind w:left="567" w:right="567"/>
        <w:jc w:val="both"/>
        <w:rPr>
          <w:rFonts w:ascii="Palatino Linotype" w:hAnsi="Palatino Linotype"/>
          <w:i/>
          <w:lang w:eastAsia="en-US"/>
        </w:rPr>
      </w:pPr>
      <w:r w:rsidRPr="00E3081B">
        <w:rPr>
          <w:rFonts w:ascii="Palatino Linotype" w:hAnsi="Palatino Linotype"/>
          <w:i/>
          <w:lang w:eastAsia="en-US"/>
        </w:rPr>
        <w:t>(…)</w:t>
      </w:r>
    </w:p>
    <w:p w14:paraId="37252B19" w14:textId="77777777" w:rsidR="00A46BE6" w:rsidRPr="00E3081B" w:rsidRDefault="00A46BE6" w:rsidP="00A46BE6">
      <w:pPr>
        <w:spacing w:after="160" w:line="360" w:lineRule="auto"/>
        <w:ind w:right="567"/>
        <w:jc w:val="both"/>
        <w:rPr>
          <w:rFonts w:ascii="Palatino Linotype" w:hAnsi="Palatino Linotype"/>
          <w:lang w:eastAsia="en-US"/>
        </w:rPr>
      </w:pPr>
    </w:p>
    <w:p w14:paraId="52F19498" w14:textId="2F6AB632" w:rsidR="00A46BE6" w:rsidRPr="00E3081B" w:rsidRDefault="00A46BE6" w:rsidP="00A46BE6">
      <w:pPr>
        <w:spacing w:after="160" w:line="360" w:lineRule="auto"/>
        <w:ind w:left="567" w:right="567"/>
        <w:jc w:val="both"/>
        <w:rPr>
          <w:rFonts w:ascii="Palatino Linotype" w:hAnsi="Palatino Linotype"/>
          <w:i/>
          <w:lang w:eastAsia="en-US"/>
        </w:rPr>
      </w:pPr>
      <w:r w:rsidRPr="00E3081B">
        <w:rPr>
          <w:rFonts w:ascii="Palatino Linotype" w:hAnsi="Palatino Linotype"/>
          <w:i/>
          <w:lang w:eastAsia="en-US"/>
        </w:rPr>
        <w:t>(Énfasis añadido)</w:t>
      </w:r>
    </w:p>
    <w:p w14:paraId="037498AB" w14:textId="77777777" w:rsidR="00A46BE6" w:rsidRPr="00E3081B" w:rsidRDefault="00A46BE6" w:rsidP="00A46BE6">
      <w:pPr>
        <w:pStyle w:val="Prrafodelista"/>
        <w:rPr>
          <w:rFonts w:ascii="Palatino Linotype" w:eastAsia="Calibri" w:hAnsi="Palatino Linotype"/>
        </w:rPr>
      </w:pPr>
    </w:p>
    <w:p w14:paraId="4FCB374F" w14:textId="2F18CDBA" w:rsidR="00A46BE6" w:rsidRPr="00E3081B" w:rsidRDefault="00A46BE6" w:rsidP="00A46BE6">
      <w:pPr>
        <w:spacing w:line="360" w:lineRule="auto"/>
        <w:ind w:left="567" w:right="616"/>
        <w:jc w:val="both"/>
        <w:rPr>
          <w:rFonts w:ascii="Palatino Linotype" w:eastAsia="Calibri" w:hAnsi="Palatino Linotype"/>
          <w:i/>
        </w:rPr>
      </w:pPr>
      <w:r w:rsidRPr="00E3081B">
        <w:rPr>
          <w:rFonts w:ascii="Palatino Linotype" w:eastAsia="Calibri" w:hAnsi="Palatino Linotype"/>
          <w:i/>
        </w:rPr>
        <w:t xml:space="preserve"> “</w:t>
      </w:r>
      <w:r w:rsidRPr="00E3081B">
        <w:rPr>
          <w:rFonts w:ascii="Palatino Linotype" w:eastAsia="Calibri" w:hAnsi="Palatino Linotype"/>
          <w:b/>
          <w:i/>
        </w:rPr>
        <w:t>Artículo 12.</w:t>
      </w:r>
      <w:r w:rsidRPr="00E3081B">
        <w:rPr>
          <w:rFonts w:ascii="Palatino Linotype" w:eastAsia="Calibri" w:hAnsi="Palatino Linotype"/>
          <w:i/>
        </w:rPr>
        <w:t xml:space="preserve"> Quienes generen, recopilen, administren, manejen, procesen, archiven o conserven información pública serán responsables de la misma en los términos de las disposiciones jurídicas aplicables. </w:t>
      </w:r>
    </w:p>
    <w:p w14:paraId="55D56E1F" w14:textId="77777777" w:rsidR="00A46BE6" w:rsidRPr="00E3081B" w:rsidRDefault="00A46BE6" w:rsidP="00A46BE6">
      <w:pPr>
        <w:spacing w:line="360" w:lineRule="auto"/>
        <w:ind w:left="567" w:right="616"/>
        <w:jc w:val="both"/>
        <w:rPr>
          <w:rFonts w:ascii="Palatino Linotype" w:eastAsia="Calibri" w:hAnsi="Palatino Linotype"/>
          <w:i/>
        </w:rPr>
      </w:pPr>
    </w:p>
    <w:p w14:paraId="65DFB6E0" w14:textId="449C830F" w:rsidR="00A46BE6" w:rsidRPr="00E3081B" w:rsidRDefault="00A46BE6" w:rsidP="00A46BE6">
      <w:pPr>
        <w:spacing w:line="360" w:lineRule="auto"/>
        <w:ind w:left="567" w:right="616"/>
        <w:jc w:val="both"/>
        <w:rPr>
          <w:rFonts w:ascii="Palatino Linotype" w:eastAsia="Calibri" w:hAnsi="Palatino Linotype"/>
          <w:i/>
        </w:rPr>
      </w:pPr>
      <w:r w:rsidRPr="00E3081B">
        <w:rPr>
          <w:rFonts w:ascii="Palatino Linotype" w:eastAsia="Calibri" w:hAnsi="Palatino Linotype"/>
          <w:b/>
          <w:i/>
        </w:rPr>
        <w:t>Los sujetos obligados sólo proporcionarán la información pública que se les requiera y que obre en sus archivos y en el estado en que ésta se encuentre.</w:t>
      </w:r>
      <w:r w:rsidRPr="00E3081B">
        <w:rPr>
          <w:rFonts w:ascii="Palatino Linotype" w:eastAsia="Calibri" w:hAnsi="Palatino Linotype"/>
          <w:i/>
        </w:rPr>
        <w:t xml:space="preserve"> La obligación de proporcionar información no comprende el procesamiento de </w:t>
      </w:r>
      <w:proofErr w:type="gramStart"/>
      <w:r w:rsidRPr="00E3081B">
        <w:rPr>
          <w:rFonts w:ascii="Palatino Linotype" w:eastAsia="Calibri" w:hAnsi="Palatino Linotype"/>
          <w:i/>
        </w:rPr>
        <w:t>la misma</w:t>
      </w:r>
      <w:proofErr w:type="gramEnd"/>
      <w:r w:rsidRPr="00E3081B">
        <w:rPr>
          <w:rFonts w:ascii="Palatino Linotype" w:eastAsia="Calibri" w:hAnsi="Palatino Linotype"/>
          <w:i/>
        </w:rPr>
        <w:t>, ni el presentarla conforme al interés del solicitante; no estarán obligados a generarla, resumirla, efectuar cálculos o practicar investigaciones.” (Sic)</w:t>
      </w:r>
    </w:p>
    <w:p w14:paraId="154255C1" w14:textId="062EF3CA" w:rsidR="00A46BE6" w:rsidRPr="00E3081B" w:rsidRDefault="00A46BE6" w:rsidP="00A46BE6">
      <w:pPr>
        <w:tabs>
          <w:tab w:val="left" w:pos="0"/>
        </w:tabs>
        <w:spacing w:before="240" w:after="240" w:line="360" w:lineRule="auto"/>
        <w:ind w:right="49"/>
        <w:contextualSpacing/>
        <w:jc w:val="both"/>
        <w:rPr>
          <w:rFonts w:ascii="Palatino Linotype" w:hAnsi="Palatino Linotype" w:cs="Arial"/>
        </w:rPr>
      </w:pPr>
    </w:p>
    <w:p w14:paraId="2075F2BA" w14:textId="4D0F0324" w:rsidR="00A46BE6" w:rsidRPr="00E3081B" w:rsidRDefault="00A46BE6" w:rsidP="001D0403">
      <w:pPr>
        <w:numPr>
          <w:ilvl w:val="0"/>
          <w:numId w:val="1"/>
        </w:numPr>
        <w:tabs>
          <w:tab w:val="left" w:pos="0"/>
        </w:tabs>
        <w:spacing w:before="240" w:after="240" w:line="360" w:lineRule="auto"/>
        <w:ind w:left="0" w:right="49" w:firstLine="0"/>
        <w:contextualSpacing/>
        <w:jc w:val="both"/>
        <w:rPr>
          <w:rFonts w:ascii="Palatino Linotype" w:hAnsi="Palatino Linotype" w:cs="Arial"/>
        </w:rPr>
      </w:pPr>
      <w:r w:rsidRPr="00E3081B">
        <w:rPr>
          <w:rFonts w:ascii="Palatino Linotype" w:eastAsia="Calibri" w:hAnsi="Palatino Linotype"/>
        </w:rPr>
        <w:t xml:space="preserve">En tal contexto, es necesario precisar que, por cuanto hace a los mandos medios que pudieran integrar la Dirección de Obras Públicas y Desarrollo Urbano como lo es el </w:t>
      </w:r>
      <w:proofErr w:type="gramStart"/>
      <w:r w:rsidRPr="00E3081B">
        <w:rPr>
          <w:rFonts w:ascii="Palatino Linotype" w:eastAsia="Calibri" w:hAnsi="Palatino Linotype"/>
        </w:rPr>
        <w:t>Director</w:t>
      </w:r>
      <w:proofErr w:type="gramEnd"/>
      <w:r w:rsidRPr="00E3081B">
        <w:rPr>
          <w:rFonts w:ascii="Palatino Linotype" w:eastAsia="Calibri" w:hAnsi="Palatino Linotype"/>
        </w:rPr>
        <w:t xml:space="preserve"> del Área, el artículo 32 fracción IV del La Lay Orgánica Municipal, establece como requisito para ocupar el cargo contar con Título Profesional como a continuación se observa: </w:t>
      </w:r>
    </w:p>
    <w:p w14:paraId="4F01CE48" w14:textId="77777777" w:rsidR="00A46BE6" w:rsidRPr="00E3081B" w:rsidRDefault="00A46BE6" w:rsidP="00A46BE6">
      <w:pPr>
        <w:tabs>
          <w:tab w:val="left" w:pos="0"/>
        </w:tabs>
        <w:spacing w:before="240" w:after="240" w:line="360" w:lineRule="auto"/>
        <w:ind w:right="49"/>
        <w:contextualSpacing/>
        <w:jc w:val="both"/>
        <w:rPr>
          <w:rFonts w:ascii="Palatino Linotype" w:hAnsi="Palatino Linotype" w:cs="Arial"/>
        </w:rPr>
      </w:pPr>
    </w:p>
    <w:p w14:paraId="2EF284C3" w14:textId="77777777" w:rsidR="00A46BE6" w:rsidRPr="00E3081B" w:rsidRDefault="00A46BE6" w:rsidP="00A46BE6">
      <w:pPr>
        <w:tabs>
          <w:tab w:val="left" w:pos="567"/>
        </w:tabs>
        <w:spacing w:before="240" w:after="240" w:line="360" w:lineRule="auto"/>
        <w:ind w:left="567" w:right="616"/>
        <w:contextualSpacing/>
        <w:jc w:val="both"/>
        <w:rPr>
          <w:rFonts w:ascii="Palatino Linotype" w:hAnsi="Palatino Linotype" w:cs="Arial"/>
          <w:i/>
        </w:rPr>
      </w:pPr>
      <w:r w:rsidRPr="00E3081B">
        <w:rPr>
          <w:rFonts w:ascii="Palatino Linotype" w:hAnsi="Palatino Linotype" w:cs="Arial"/>
          <w:i/>
        </w:rPr>
        <w:t>“</w:t>
      </w:r>
      <w:r w:rsidRPr="00E3081B">
        <w:rPr>
          <w:rFonts w:ascii="Palatino Linotype" w:hAnsi="Palatino Linotype" w:cs="Arial"/>
          <w:b/>
          <w:i/>
        </w:rPr>
        <w:t>Artículo 32.</w:t>
      </w:r>
      <w:r w:rsidRPr="00E3081B">
        <w:rPr>
          <w:rFonts w:ascii="Palatino Linotype" w:hAnsi="Palatino Linotype" w:cs="Arial"/>
          <w:i/>
        </w:rPr>
        <w:t xml:space="preserve"> Para ocupar las titularidades de la Secretaría, la Tesorería,</w:t>
      </w:r>
      <w:r w:rsidRPr="00EE6541">
        <w:rPr>
          <w:rFonts w:ascii="Palatino Linotype" w:hAnsi="Palatino Linotype" w:cs="Arial"/>
          <w:b/>
          <w:i/>
        </w:rPr>
        <w:t xml:space="preserve"> la Dirección de Obras Públicas</w:t>
      </w:r>
      <w:r w:rsidRPr="00E3081B">
        <w:rPr>
          <w:rFonts w:ascii="Palatino Linotype" w:hAnsi="Palatino Linotype" w:cs="Arial"/>
          <w:i/>
        </w:rPr>
        <w:t xml:space="preserve">, de Desarrollo Económico, de Turismo, de Ecología, de Desarrollo Urbano, de Desarrollo Social, de las Mujeres, de la Coordinación General Municipal de Mejora Regulatoria, de la Coordinación </w:t>
      </w:r>
      <w:r w:rsidRPr="00E3081B">
        <w:rPr>
          <w:rFonts w:ascii="Palatino Linotype" w:hAnsi="Palatino Linotype" w:cs="Arial"/>
          <w:i/>
        </w:rPr>
        <w:lastRenderedPageBreak/>
        <w:t xml:space="preserve">Municipal de Protección Civil, de las unidades administrativas y de los organismos auxiliares, se deberán satisfacer los siguientes requisitos: </w:t>
      </w:r>
    </w:p>
    <w:p w14:paraId="19023507" w14:textId="77777777" w:rsidR="00A46BE6" w:rsidRPr="00E3081B" w:rsidRDefault="00A46BE6" w:rsidP="00A46BE6">
      <w:pPr>
        <w:tabs>
          <w:tab w:val="left" w:pos="567"/>
        </w:tabs>
        <w:spacing w:before="240" w:after="240" w:line="360" w:lineRule="auto"/>
        <w:ind w:left="567" w:right="616"/>
        <w:contextualSpacing/>
        <w:jc w:val="both"/>
        <w:rPr>
          <w:rFonts w:ascii="Palatino Linotype" w:hAnsi="Palatino Linotype" w:cs="Arial"/>
          <w:i/>
        </w:rPr>
      </w:pPr>
    </w:p>
    <w:p w14:paraId="04B90E5C" w14:textId="77777777" w:rsidR="00A46BE6" w:rsidRPr="00E3081B" w:rsidRDefault="00A46BE6" w:rsidP="00A46BE6">
      <w:pPr>
        <w:tabs>
          <w:tab w:val="left" w:pos="567"/>
        </w:tabs>
        <w:spacing w:before="240" w:after="240" w:line="360" w:lineRule="auto"/>
        <w:ind w:left="567" w:right="616"/>
        <w:contextualSpacing/>
        <w:jc w:val="both"/>
        <w:rPr>
          <w:rFonts w:ascii="Palatino Linotype" w:hAnsi="Palatino Linotype" w:cs="Arial"/>
          <w:i/>
        </w:rPr>
      </w:pPr>
      <w:r w:rsidRPr="00E3081B">
        <w:rPr>
          <w:rFonts w:ascii="Palatino Linotype" w:hAnsi="Palatino Linotype" w:cs="Arial"/>
          <w:i/>
        </w:rPr>
        <w:t xml:space="preserve">I. Ser persona ciudadana del Estado, en pleno uso de sus derechos; </w:t>
      </w:r>
    </w:p>
    <w:p w14:paraId="5F6BA293" w14:textId="77777777" w:rsidR="00A46BE6" w:rsidRPr="00E3081B" w:rsidRDefault="00A46BE6" w:rsidP="00A46BE6">
      <w:pPr>
        <w:tabs>
          <w:tab w:val="left" w:pos="567"/>
        </w:tabs>
        <w:spacing w:before="240" w:after="240" w:line="360" w:lineRule="auto"/>
        <w:ind w:left="567" w:right="616"/>
        <w:contextualSpacing/>
        <w:jc w:val="both"/>
        <w:rPr>
          <w:rFonts w:ascii="Palatino Linotype" w:hAnsi="Palatino Linotype" w:cs="Arial"/>
          <w:i/>
        </w:rPr>
      </w:pPr>
      <w:r w:rsidRPr="00E3081B">
        <w:rPr>
          <w:rFonts w:ascii="Palatino Linotype" w:hAnsi="Palatino Linotype" w:cs="Arial"/>
          <w:i/>
        </w:rPr>
        <w:t xml:space="preserve">II. No estar inhabilitada o inhabilitado para desempeñar cargo, empleo, o comisión pública; </w:t>
      </w:r>
    </w:p>
    <w:p w14:paraId="645DEA08" w14:textId="77777777" w:rsidR="00A46BE6" w:rsidRPr="00E3081B" w:rsidRDefault="00A46BE6" w:rsidP="00A46BE6">
      <w:pPr>
        <w:tabs>
          <w:tab w:val="left" w:pos="567"/>
        </w:tabs>
        <w:spacing w:before="240" w:after="240" w:line="360" w:lineRule="auto"/>
        <w:ind w:left="567" w:right="616"/>
        <w:contextualSpacing/>
        <w:jc w:val="both"/>
        <w:rPr>
          <w:rFonts w:ascii="Palatino Linotype" w:hAnsi="Palatino Linotype" w:cs="Arial"/>
          <w:b/>
          <w:i/>
        </w:rPr>
      </w:pPr>
      <w:r w:rsidRPr="00E3081B">
        <w:rPr>
          <w:rFonts w:ascii="Palatino Linotype" w:hAnsi="Palatino Linotype" w:cs="Arial"/>
          <w:b/>
          <w:i/>
        </w:rPr>
        <w:t xml:space="preserve">III. Contar con título profesional o acreditar experiencia mínima de un año en la materia, ante la o el </w:t>
      </w:r>
      <w:proofErr w:type="gramStart"/>
      <w:r w:rsidRPr="00E3081B">
        <w:rPr>
          <w:rFonts w:ascii="Palatino Linotype" w:hAnsi="Palatino Linotype" w:cs="Arial"/>
          <w:b/>
          <w:i/>
        </w:rPr>
        <w:t>Presidente</w:t>
      </w:r>
      <w:proofErr w:type="gramEnd"/>
      <w:r w:rsidRPr="00E3081B">
        <w:rPr>
          <w:rFonts w:ascii="Palatino Linotype" w:hAnsi="Palatino Linotype" w:cs="Arial"/>
          <w:b/>
          <w:i/>
        </w:rPr>
        <w:t xml:space="preserve"> o el Ayuntamiento, cuando sea el caso, para el desempeño de los cargos que así lo requieran; </w:t>
      </w:r>
    </w:p>
    <w:p w14:paraId="3EAA25A3" w14:textId="77777777" w:rsidR="00A46BE6" w:rsidRPr="00E3081B" w:rsidRDefault="00A46BE6" w:rsidP="00A46BE6">
      <w:pPr>
        <w:tabs>
          <w:tab w:val="left" w:pos="567"/>
        </w:tabs>
        <w:spacing w:before="240" w:after="240" w:line="360" w:lineRule="auto"/>
        <w:ind w:left="567" w:right="616"/>
        <w:contextualSpacing/>
        <w:jc w:val="both"/>
        <w:rPr>
          <w:rFonts w:ascii="Palatino Linotype" w:hAnsi="Palatino Linotype" w:cs="Arial"/>
          <w:i/>
        </w:rPr>
      </w:pPr>
      <w:r w:rsidRPr="00E3081B">
        <w:rPr>
          <w:rFonts w:ascii="Palatino Linotype" w:hAnsi="Palatino Linotype" w:cs="Arial"/>
          <w:i/>
        </w:rPr>
        <w:t xml:space="preserve">IV. Contar con certificación de competencia laboral en la materia del cargo que se desempeñará, expedida por institución con reconocimiento de validez oficial. Este requisito deberá acreditarse dentro de los seis meses siguientes a la fecha en que inicien sus funciones; </w:t>
      </w:r>
    </w:p>
    <w:p w14:paraId="6AEF4690" w14:textId="77777777" w:rsidR="00A46BE6" w:rsidRPr="00E3081B" w:rsidRDefault="00A46BE6" w:rsidP="00A46BE6">
      <w:pPr>
        <w:tabs>
          <w:tab w:val="left" w:pos="567"/>
        </w:tabs>
        <w:spacing w:before="240" w:after="240" w:line="360" w:lineRule="auto"/>
        <w:ind w:left="567" w:right="616"/>
        <w:contextualSpacing/>
        <w:jc w:val="both"/>
        <w:rPr>
          <w:rFonts w:ascii="Palatino Linotype" w:hAnsi="Palatino Linotype" w:cs="Arial"/>
          <w:i/>
        </w:rPr>
      </w:pPr>
      <w:r w:rsidRPr="00E3081B">
        <w:rPr>
          <w:rFonts w:ascii="Palatino Linotype" w:hAnsi="Palatino Linotype" w:cs="Arial"/>
          <w:i/>
        </w:rPr>
        <w:t xml:space="preserve">V. No estar condenada o condenado por sentencia ejecutoriada por el delito de violencia política contra las mujeres </w:t>
      </w:r>
      <w:proofErr w:type="gramStart"/>
      <w:r w:rsidRPr="00E3081B">
        <w:rPr>
          <w:rFonts w:ascii="Palatino Linotype" w:hAnsi="Palatino Linotype" w:cs="Arial"/>
          <w:i/>
        </w:rPr>
        <w:t>en razón de</w:t>
      </w:r>
      <w:proofErr w:type="gramEnd"/>
      <w:r w:rsidRPr="00E3081B">
        <w:rPr>
          <w:rFonts w:ascii="Palatino Linotype" w:hAnsi="Palatino Linotype" w:cs="Arial"/>
          <w:i/>
        </w:rPr>
        <w:t xml:space="preserve"> género; </w:t>
      </w:r>
    </w:p>
    <w:p w14:paraId="2F662064" w14:textId="7BF561EF" w:rsidR="00A46BE6" w:rsidRPr="00E3081B" w:rsidRDefault="00A46BE6" w:rsidP="00A46BE6">
      <w:pPr>
        <w:tabs>
          <w:tab w:val="left" w:pos="567"/>
        </w:tabs>
        <w:spacing w:before="240" w:after="240" w:line="360" w:lineRule="auto"/>
        <w:ind w:left="567" w:right="616"/>
        <w:contextualSpacing/>
        <w:jc w:val="both"/>
        <w:rPr>
          <w:rFonts w:ascii="Palatino Linotype" w:hAnsi="Palatino Linotype" w:cs="Arial"/>
          <w:i/>
        </w:rPr>
      </w:pPr>
      <w:r w:rsidRPr="00E3081B">
        <w:rPr>
          <w:rFonts w:ascii="Palatino Linotype" w:hAnsi="Palatino Linotype" w:cs="Arial"/>
          <w:i/>
        </w:rPr>
        <w:t xml:space="preserve">VI. No estar inscrito en el Registro de Deudores Alimentarios Morosos en el Estado, ni en otra entidad federativa, y </w:t>
      </w:r>
    </w:p>
    <w:p w14:paraId="42C15E26" w14:textId="53F860B5" w:rsidR="00A46BE6" w:rsidRPr="00E3081B" w:rsidRDefault="00A46BE6" w:rsidP="00A46BE6">
      <w:pPr>
        <w:tabs>
          <w:tab w:val="left" w:pos="567"/>
        </w:tabs>
        <w:spacing w:before="240" w:after="240" w:line="360" w:lineRule="auto"/>
        <w:ind w:left="567" w:right="616"/>
        <w:contextualSpacing/>
        <w:jc w:val="both"/>
        <w:rPr>
          <w:rFonts w:ascii="Palatino Linotype" w:hAnsi="Palatino Linotype" w:cs="Arial"/>
          <w:i/>
        </w:rPr>
      </w:pPr>
      <w:r w:rsidRPr="00E3081B">
        <w:rPr>
          <w:rFonts w:ascii="Palatino Linotype" w:hAnsi="Palatino Linotype" w:cs="Arial"/>
          <w:i/>
        </w:rPr>
        <w:t xml:space="preserve">VII. No estar condenada o condenado por sentencia ejecutoriada por delitos de violencia familiar, contra la libertad sexual o de violencia de género. </w:t>
      </w:r>
    </w:p>
    <w:p w14:paraId="7AA2D76B" w14:textId="77777777" w:rsidR="00A46BE6" w:rsidRPr="00E3081B" w:rsidRDefault="00A46BE6" w:rsidP="00A46BE6">
      <w:pPr>
        <w:tabs>
          <w:tab w:val="left" w:pos="567"/>
        </w:tabs>
        <w:spacing w:before="240" w:after="240" w:line="360" w:lineRule="auto"/>
        <w:ind w:left="567" w:right="616"/>
        <w:contextualSpacing/>
        <w:jc w:val="both"/>
        <w:rPr>
          <w:rFonts w:ascii="Palatino Linotype" w:hAnsi="Palatino Linotype" w:cs="Arial"/>
          <w:i/>
        </w:rPr>
      </w:pPr>
    </w:p>
    <w:p w14:paraId="079B891C" w14:textId="73C54996" w:rsidR="00A46BE6" w:rsidRPr="00E3081B" w:rsidRDefault="00A46BE6" w:rsidP="00A46BE6">
      <w:pPr>
        <w:tabs>
          <w:tab w:val="left" w:pos="567"/>
        </w:tabs>
        <w:spacing w:before="240" w:after="240" w:line="360" w:lineRule="auto"/>
        <w:ind w:left="567" w:right="616"/>
        <w:contextualSpacing/>
        <w:jc w:val="both"/>
        <w:rPr>
          <w:rFonts w:ascii="Palatino Linotype" w:hAnsi="Palatino Linotype" w:cs="Arial"/>
          <w:i/>
        </w:rPr>
      </w:pPr>
      <w:r w:rsidRPr="00E3081B">
        <w:rPr>
          <w:rFonts w:ascii="Palatino Linotype" w:hAnsi="Palatino Linotype" w:cs="Arial"/>
          <w:i/>
        </w:rPr>
        <w:t xml:space="preserve">Vencido el plazo a que se refiere la </w:t>
      </w:r>
      <w:proofErr w:type="gramStart"/>
      <w:r w:rsidRPr="00E3081B">
        <w:rPr>
          <w:rFonts w:ascii="Palatino Linotype" w:hAnsi="Palatino Linotype" w:cs="Arial"/>
          <w:i/>
        </w:rPr>
        <w:t>fracción  IV</w:t>
      </w:r>
      <w:proofErr w:type="gramEnd"/>
      <w:r w:rsidRPr="00E3081B">
        <w:rPr>
          <w:rFonts w:ascii="Palatino Linotype" w:hAnsi="Palatino Linotype" w:cs="Arial"/>
          <w:i/>
        </w:rPr>
        <w:t xml:space="preserve">, la o el Presidente Municipal informará al Cabildo sobre el cumplimiento de dicha certificación laboral para que, en su caso, el Ayuntamiento tome las medidas correspondientes respecto de aquellos servidores públicos que no hubiesen cumplido.” </w:t>
      </w:r>
    </w:p>
    <w:p w14:paraId="1FEE03FC" w14:textId="77777777" w:rsidR="00A46BE6" w:rsidRPr="00E3081B" w:rsidRDefault="00A46BE6" w:rsidP="00A46BE6">
      <w:pPr>
        <w:tabs>
          <w:tab w:val="left" w:pos="0"/>
        </w:tabs>
        <w:spacing w:before="240" w:after="240" w:line="360" w:lineRule="auto"/>
        <w:ind w:right="49"/>
        <w:contextualSpacing/>
        <w:jc w:val="both"/>
        <w:rPr>
          <w:rFonts w:ascii="Palatino Linotype" w:hAnsi="Palatino Linotype" w:cs="Arial"/>
        </w:rPr>
      </w:pPr>
    </w:p>
    <w:p w14:paraId="233B51ED" w14:textId="692439E9" w:rsidR="00A46BE6" w:rsidRPr="00E3081B" w:rsidRDefault="00A46BE6" w:rsidP="001D0403">
      <w:pPr>
        <w:numPr>
          <w:ilvl w:val="0"/>
          <w:numId w:val="1"/>
        </w:numPr>
        <w:tabs>
          <w:tab w:val="left" w:pos="0"/>
        </w:tabs>
        <w:spacing w:before="240" w:after="240" w:line="360" w:lineRule="auto"/>
        <w:ind w:left="0" w:right="49" w:firstLine="0"/>
        <w:contextualSpacing/>
        <w:jc w:val="both"/>
        <w:rPr>
          <w:rFonts w:ascii="Palatino Linotype" w:hAnsi="Palatino Linotype" w:cs="Arial"/>
        </w:rPr>
      </w:pPr>
      <w:r w:rsidRPr="00E3081B">
        <w:rPr>
          <w:rFonts w:ascii="Palatino Linotype" w:eastAsia="Calibri" w:hAnsi="Palatino Linotype"/>
        </w:rPr>
        <w:t xml:space="preserve">De lo anterior se colige que existen determinados cargos en los que es necesario contar con título profesional, sin embargo, dicha condición no implica que el ente recurrido no cuente con el documento que pueda dar cuenta del grado máximo de estudios de todos los servidores públicos que se encuentran adscritos a él, en efecto, cuando una persona pretende ingresar al servicio público requiere presentar ciertos documentos de conformidad con lo que establece el artículo 47 de la Ley del Trabajo de los Servidores Públicos del Estado y Municipios, dentro del que podemos destacar los establecidos en las fracciones VIII y IX, como a continuación se observa: </w:t>
      </w:r>
    </w:p>
    <w:p w14:paraId="07DFB275" w14:textId="77777777" w:rsidR="00A46BE6" w:rsidRPr="00E3081B" w:rsidRDefault="00A46BE6" w:rsidP="00A46BE6">
      <w:pPr>
        <w:tabs>
          <w:tab w:val="left" w:pos="0"/>
        </w:tabs>
        <w:spacing w:before="240" w:after="240" w:line="360" w:lineRule="auto"/>
        <w:ind w:right="49"/>
        <w:contextualSpacing/>
        <w:jc w:val="both"/>
        <w:rPr>
          <w:rFonts w:ascii="Palatino Linotype" w:hAnsi="Palatino Linotype" w:cs="Arial"/>
        </w:rPr>
      </w:pPr>
    </w:p>
    <w:p w14:paraId="10E9211D" w14:textId="29F0DBED" w:rsidR="00A46BE6" w:rsidRPr="00E3081B" w:rsidRDefault="00A46BE6" w:rsidP="00A46BE6">
      <w:pPr>
        <w:tabs>
          <w:tab w:val="left" w:pos="567"/>
        </w:tabs>
        <w:spacing w:before="240" w:after="240" w:line="360" w:lineRule="auto"/>
        <w:ind w:left="567" w:right="616"/>
        <w:contextualSpacing/>
        <w:jc w:val="both"/>
        <w:rPr>
          <w:rFonts w:ascii="Palatino Linotype" w:hAnsi="Palatino Linotype"/>
          <w:i/>
        </w:rPr>
      </w:pPr>
      <w:r w:rsidRPr="00E3081B">
        <w:rPr>
          <w:rFonts w:ascii="Palatino Linotype" w:hAnsi="Palatino Linotype"/>
          <w:i/>
        </w:rPr>
        <w:t>“</w:t>
      </w:r>
      <w:r w:rsidRPr="00E3081B">
        <w:rPr>
          <w:rFonts w:ascii="Palatino Linotype" w:hAnsi="Palatino Linotype"/>
          <w:b/>
          <w:i/>
        </w:rPr>
        <w:t>ARTÍCULO 47.</w:t>
      </w:r>
      <w:r w:rsidRPr="00E3081B">
        <w:rPr>
          <w:rFonts w:ascii="Palatino Linotype" w:hAnsi="Palatino Linotype"/>
          <w:i/>
        </w:rPr>
        <w:t xml:space="preserve"> Para ingresar al servicio público se requiere: </w:t>
      </w:r>
    </w:p>
    <w:p w14:paraId="1831D350" w14:textId="77777777" w:rsidR="00A46BE6" w:rsidRPr="00E3081B" w:rsidRDefault="00A46BE6" w:rsidP="00A46BE6">
      <w:pPr>
        <w:tabs>
          <w:tab w:val="left" w:pos="567"/>
        </w:tabs>
        <w:spacing w:before="240" w:after="240" w:line="360" w:lineRule="auto"/>
        <w:ind w:left="567" w:right="616"/>
        <w:contextualSpacing/>
        <w:jc w:val="both"/>
        <w:rPr>
          <w:rFonts w:ascii="Palatino Linotype" w:hAnsi="Palatino Linotype"/>
          <w:i/>
        </w:rPr>
      </w:pPr>
    </w:p>
    <w:p w14:paraId="5AA810BA" w14:textId="77777777" w:rsidR="00A46BE6" w:rsidRPr="00E3081B" w:rsidRDefault="00A46BE6" w:rsidP="00A46BE6">
      <w:pPr>
        <w:tabs>
          <w:tab w:val="left" w:pos="567"/>
        </w:tabs>
        <w:spacing w:before="240" w:after="240" w:line="360" w:lineRule="auto"/>
        <w:ind w:left="567" w:right="616"/>
        <w:contextualSpacing/>
        <w:jc w:val="both"/>
        <w:rPr>
          <w:rFonts w:ascii="Palatino Linotype" w:hAnsi="Palatino Linotype"/>
          <w:i/>
        </w:rPr>
      </w:pPr>
      <w:r w:rsidRPr="00E3081B">
        <w:rPr>
          <w:rFonts w:ascii="Palatino Linotype" w:hAnsi="Palatino Linotype"/>
          <w:i/>
        </w:rPr>
        <w:t>I. Presentar una solicitud utilizando la forma oficial que se autorice por la institución pública o dependencia correspondiente;</w:t>
      </w:r>
    </w:p>
    <w:p w14:paraId="5254ACB4" w14:textId="77777777" w:rsidR="00A46BE6" w:rsidRPr="00E3081B" w:rsidRDefault="00A46BE6" w:rsidP="00A46BE6">
      <w:pPr>
        <w:tabs>
          <w:tab w:val="left" w:pos="567"/>
        </w:tabs>
        <w:spacing w:before="240" w:after="240" w:line="360" w:lineRule="auto"/>
        <w:ind w:left="567" w:right="616"/>
        <w:contextualSpacing/>
        <w:jc w:val="both"/>
        <w:rPr>
          <w:rFonts w:ascii="Palatino Linotype" w:hAnsi="Palatino Linotype"/>
          <w:i/>
        </w:rPr>
      </w:pPr>
      <w:r w:rsidRPr="00E3081B">
        <w:rPr>
          <w:rFonts w:ascii="Palatino Linotype" w:hAnsi="Palatino Linotype"/>
          <w:i/>
        </w:rPr>
        <w:t xml:space="preserve"> II. Ser de nacionalidad mexicana, con la excepción prevista en el artículo 17 de la presente ley; </w:t>
      </w:r>
    </w:p>
    <w:p w14:paraId="5CA0E83D" w14:textId="77777777" w:rsidR="00A46BE6" w:rsidRPr="00E3081B" w:rsidRDefault="00A46BE6" w:rsidP="00A46BE6">
      <w:pPr>
        <w:tabs>
          <w:tab w:val="left" w:pos="567"/>
        </w:tabs>
        <w:spacing w:before="240" w:after="240" w:line="360" w:lineRule="auto"/>
        <w:ind w:left="567" w:right="616"/>
        <w:contextualSpacing/>
        <w:jc w:val="both"/>
        <w:rPr>
          <w:rFonts w:ascii="Palatino Linotype" w:hAnsi="Palatino Linotype"/>
          <w:i/>
        </w:rPr>
      </w:pPr>
      <w:r w:rsidRPr="00E3081B">
        <w:rPr>
          <w:rFonts w:ascii="Palatino Linotype" w:hAnsi="Palatino Linotype"/>
          <w:i/>
        </w:rPr>
        <w:t xml:space="preserve">III. Estar en pleno ejercicio de sus derechos civiles y políticos, en su caso; </w:t>
      </w:r>
    </w:p>
    <w:p w14:paraId="5764313E" w14:textId="77777777" w:rsidR="00A46BE6" w:rsidRPr="00E3081B" w:rsidRDefault="00A46BE6" w:rsidP="00A46BE6">
      <w:pPr>
        <w:tabs>
          <w:tab w:val="left" w:pos="567"/>
        </w:tabs>
        <w:spacing w:before="240" w:after="240" w:line="360" w:lineRule="auto"/>
        <w:ind w:left="567" w:right="616"/>
        <w:contextualSpacing/>
        <w:jc w:val="both"/>
        <w:rPr>
          <w:rFonts w:ascii="Palatino Linotype" w:hAnsi="Palatino Linotype"/>
          <w:i/>
        </w:rPr>
      </w:pPr>
      <w:r w:rsidRPr="00E3081B">
        <w:rPr>
          <w:rFonts w:ascii="Palatino Linotype" w:hAnsi="Palatino Linotype"/>
          <w:i/>
        </w:rPr>
        <w:t xml:space="preserve">IV. Acreditar, cuando proceda, el cumplimiento de la Ley del Servicio Militar Nacional; </w:t>
      </w:r>
    </w:p>
    <w:p w14:paraId="62C51264" w14:textId="77777777" w:rsidR="00A46BE6" w:rsidRPr="00E3081B" w:rsidRDefault="00A46BE6" w:rsidP="00A46BE6">
      <w:pPr>
        <w:tabs>
          <w:tab w:val="left" w:pos="567"/>
        </w:tabs>
        <w:spacing w:before="240" w:after="240" w:line="360" w:lineRule="auto"/>
        <w:ind w:left="567" w:right="616"/>
        <w:contextualSpacing/>
        <w:jc w:val="both"/>
        <w:rPr>
          <w:rFonts w:ascii="Palatino Linotype" w:hAnsi="Palatino Linotype"/>
          <w:i/>
        </w:rPr>
      </w:pPr>
      <w:r w:rsidRPr="00E3081B">
        <w:rPr>
          <w:rFonts w:ascii="Palatino Linotype" w:hAnsi="Palatino Linotype"/>
          <w:i/>
        </w:rPr>
        <w:t xml:space="preserve">V. Derogada. </w:t>
      </w:r>
    </w:p>
    <w:p w14:paraId="5E41A13B" w14:textId="77777777" w:rsidR="00A46BE6" w:rsidRPr="00E3081B" w:rsidRDefault="00A46BE6" w:rsidP="00A46BE6">
      <w:pPr>
        <w:tabs>
          <w:tab w:val="left" w:pos="567"/>
        </w:tabs>
        <w:spacing w:before="240" w:after="240" w:line="360" w:lineRule="auto"/>
        <w:ind w:left="567" w:right="616"/>
        <w:contextualSpacing/>
        <w:jc w:val="both"/>
        <w:rPr>
          <w:rFonts w:ascii="Palatino Linotype" w:hAnsi="Palatino Linotype"/>
          <w:i/>
        </w:rPr>
      </w:pPr>
      <w:r w:rsidRPr="00E3081B">
        <w:rPr>
          <w:rFonts w:ascii="Palatino Linotype" w:hAnsi="Palatino Linotype"/>
          <w:i/>
        </w:rPr>
        <w:t xml:space="preserve">VI. No haber sido separado anteriormente del servicio por las causas previstas en el artículo 93 de la presente ley; </w:t>
      </w:r>
    </w:p>
    <w:p w14:paraId="4393CC33" w14:textId="77777777" w:rsidR="00A46BE6" w:rsidRPr="00E3081B" w:rsidRDefault="00A46BE6" w:rsidP="00A46BE6">
      <w:pPr>
        <w:tabs>
          <w:tab w:val="left" w:pos="567"/>
        </w:tabs>
        <w:spacing w:before="240" w:after="240" w:line="360" w:lineRule="auto"/>
        <w:ind w:left="567" w:right="616"/>
        <w:contextualSpacing/>
        <w:jc w:val="both"/>
        <w:rPr>
          <w:rFonts w:ascii="Palatino Linotype" w:hAnsi="Palatino Linotype"/>
          <w:i/>
        </w:rPr>
      </w:pPr>
      <w:r w:rsidRPr="00E3081B">
        <w:rPr>
          <w:rFonts w:ascii="Palatino Linotype" w:hAnsi="Palatino Linotype"/>
          <w:i/>
        </w:rPr>
        <w:lastRenderedPageBreak/>
        <w:t xml:space="preserve">VII. Tener buena salud, lo que se comprobará con los certificados médicos correspondientes, en la forma en que se establezca en cada institución pública; </w:t>
      </w:r>
    </w:p>
    <w:p w14:paraId="67E6E57D" w14:textId="77777777" w:rsidR="00A46BE6" w:rsidRPr="00E3081B" w:rsidRDefault="00A46BE6" w:rsidP="00A46BE6">
      <w:pPr>
        <w:tabs>
          <w:tab w:val="left" w:pos="567"/>
        </w:tabs>
        <w:spacing w:before="240" w:after="240" w:line="360" w:lineRule="auto"/>
        <w:ind w:left="567" w:right="616"/>
        <w:contextualSpacing/>
        <w:jc w:val="both"/>
        <w:rPr>
          <w:rFonts w:ascii="Palatino Linotype" w:hAnsi="Palatino Linotype"/>
          <w:b/>
          <w:i/>
        </w:rPr>
      </w:pPr>
      <w:r w:rsidRPr="00E3081B">
        <w:rPr>
          <w:rFonts w:ascii="Palatino Linotype" w:hAnsi="Palatino Linotype"/>
          <w:b/>
          <w:i/>
        </w:rPr>
        <w:t xml:space="preserve">VIII. Cumplir con los requisitos que se establezcan para los diferentes puestos; </w:t>
      </w:r>
    </w:p>
    <w:p w14:paraId="11FEB241" w14:textId="77777777" w:rsidR="00A46BE6" w:rsidRPr="00E3081B" w:rsidRDefault="00A46BE6" w:rsidP="00A46BE6">
      <w:pPr>
        <w:tabs>
          <w:tab w:val="left" w:pos="567"/>
        </w:tabs>
        <w:spacing w:before="240" w:after="240" w:line="360" w:lineRule="auto"/>
        <w:ind w:left="567" w:right="616"/>
        <w:contextualSpacing/>
        <w:jc w:val="both"/>
        <w:rPr>
          <w:rFonts w:ascii="Palatino Linotype" w:hAnsi="Palatino Linotype"/>
          <w:b/>
          <w:i/>
        </w:rPr>
      </w:pPr>
      <w:r w:rsidRPr="00E3081B">
        <w:rPr>
          <w:rFonts w:ascii="Palatino Linotype" w:hAnsi="Palatino Linotype"/>
          <w:b/>
          <w:i/>
        </w:rPr>
        <w:t xml:space="preserve">IX. Acreditar por medio de los exámenes correspondientes los conocimientos y aptitudes necesarios para el desempeño del puesto; y </w:t>
      </w:r>
    </w:p>
    <w:p w14:paraId="3F137685" w14:textId="77777777" w:rsidR="00A46BE6" w:rsidRPr="00E3081B" w:rsidRDefault="00A46BE6" w:rsidP="00A46BE6">
      <w:pPr>
        <w:tabs>
          <w:tab w:val="left" w:pos="567"/>
        </w:tabs>
        <w:spacing w:before="240" w:after="240" w:line="360" w:lineRule="auto"/>
        <w:ind w:left="567" w:right="616"/>
        <w:contextualSpacing/>
        <w:jc w:val="both"/>
        <w:rPr>
          <w:rFonts w:ascii="Palatino Linotype" w:hAnsi="Palatino Linotype"/>
          <w:i/>
        </w:rPr>
      </w:pPr>
      <w:r w:rsidRPr="00E3081B">
        <w:rPr>
          <w:rFonts w:ascii="Palatino Linotype" w:hAnsi="Palatino Linotype"/>
          <w:i/>
        </w:rPr>
        <w:t xml:space="preserve">X. No estar inhabilitado para el ejercicio del servicio público. </w:t>
      </w:r>
    </w:p>
    <w:p w14:paraId="41702572" w14:textId="77777777" w:rsidR="00A46BE6" w:rsidRPr="00E3081B" w:rsidRDefault="00A46BE6" w:rsidP="00A46BE6">
      <w:pPr>
        <w:tabs>
          <w:tab w:val="left" w:pos="567"/>
        </w:tabs>
        <w:spacing w:before="240" w:after="240" w:line="360" w:lineRule="auto"/>
        <w:ind w:left="567" w:right="616"/>
        <w:contextualSpacing/>
        <w:jc w:val="both"/>
        <w:rPr>
          <w:rFonts w:ascii="Palatino Linotype" w:hAnsi="Palatino Linotype"/>
          <w:i/>
        </w:rPr>
      </w:pPr>
      <w:r w:rsidRPr="00E3081B">
        <w:rPr>
          <w:rFonts w:ascii="Palatino Linotype" w:hAnsi="Palatino Linotype"/>
          <w:i/>
        </w:rPr>
        <w:t xml:space="preserve">XI. Presentar certificado expedido por la Unidad del Registro de Deudores Alimentarios Morosos en el que conste, si se encuentra inscrito o no en el mismo. </w:t>
      </w:r>
    </w:p>
    <w:p w14:paraId="2DD42F07" w14:textId="77777777" w:rsidR="00A46BE6" w:rsidRPr="00E3081B" w:rsidRDefault="00A46BE6" w:rsidP="00A46BE6">
      <w:pPr>
        <w:tabs>
          <w:tab w:val="left" w:pos="567"/>
        </w:tabs>
        <w:spacing w:before="240" w:after="240" w:line="360" w:lineRule="auto"/>
        <w:ind w:left="567" w:right="616"/>
        <w:contextualSpacing/>
        <w:jc w:val="both"/>
        <w:rPr>
          <w:rFonts w:ascii="Palatino Linotype" w:hAnsi="Palatino Linotype"/>
          <w:i/>
        </w:rPr>
      </w:pPr>
    </w:p>
    <w:p w14:paraId="013E8DEB" w14:textId="0C2CB38D" w:rsidR="00A46BE6" w:rsidRPr="00E3081B" w:rsidRDefault="00A46BE6" w:rsidP="00A46BE6">
      <w:pPr>
        <w:tabs>
          <w:tab w:val="left" w:pos="567"/>
        </w:tabs>
        <w:spacing w:before="240" w:after="240" w:line="360" w:lineRule="auto"/>
        <w:ind w:left="567" w:right="616"/>
        <w:contextualSpacing/>
        <w:jc w:val="both"/>
        <w:rPr>
          <w:rFonts w:ascii="Palatino Linotype" w:hAnsi="Palatino Linotype" w:cs="Arial"/>
          <w:i/>
        </w:rPr>
      </w:pPr>
      <w:r w:rsidRPr="00E3081B">
        <w:rPr>
          <w:rFonts w:ascii="Palatino Linotype" w:hAnsi="Palatino Linotype"/>
          <w:i/>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 (Sic)</w:t>
      </w:r>
    </w:p>
    <w:p w14:paraId="16669D05" w14:textId="77777777" w:rsidR="00A46BE6" w:rsidRPr="00E3081B" w:rsidRDefault="00A46BE6" w:rsidP="00A46BE6">
      <w:pPr>
        <w:tabs>
          <w:tab w:val="left" w:pos="0"/>
        </w:tabs>
        <w:spacing w:before="240" w:after="240" w:line="360" w:lineRule="auto"/>
        <w:ind w:right="49"/>
        <w:contextualSpacing/>
        <w:jc w:val="both"/>
        <w:rPr>
          <w:rFonts w:ascii="Palatino Linotype" w:hAnsi="Palatino Linotype" w:cs="Arial"/>
        </w:rPr>
      </w:pPr>
    </w:p>
    <w:p w14:paraId="7795B971" w14:textId="3C292020" w:rsidR="008C494B" w:rsidRPr="00E3081B" w:rsidRDefault="007A7764" w:rsidP="001D0403">
      <w:pPr>
        <w:numPr>
          <w:ilvl w:val="0"/>
          <w:numId w:val="1"/>
        </w:numPr>
        <w:tabs>
          <w:tab w:val="left" w:pos="0"/>
        </w:tabs>
        <w:spacing w:before="240" w:after="240" w:line="360" w:lineRule="auto"/>
        <w:ind w:left="0" w:right="49" w:firstLine="0"/>
        <w:contextualSpacing/>
        <w:jc w:val="both"/>
        <w:rPr>
          <w:rFonts w:ascii="Palatino Linotype" w:hAnsi="Palatino Linotype" w:cs="Arial"/>
        </w:rPr>
      </w:pPr>
      <w:r w:rsidRPr="00E3081B">
        <w:rPr>
          <w:rFonts w:ascii="Palatino Linotype" w:hAnsi="Palatino Linotype" w:cs="Arial"/>
        </w:rPr>
        <w:t xml:space="preserve">Ahora bien </w:t>
      </w:r>
      <w:proofErr w:type="gramStart"/>
      <w:r w:rsidRPr="00E3081B">
        <w:rPr>
          <w:rFonts w:ascii="Palatino Linotype" w:hAnsi="Palatino Linotype" w:cs="Arial"/>
        </w:rPr>
        <w:t>y</w:t>
      </w:r>
      <w:proofErr w:type="gramEnd"/>
      <w:r w:rsidRPr="00E3081B">
        <w:rPr>
          <w:rFonts w:ascii="Palatino Linotype" w:hAnsi="Palatino Linotype" w:cs="Arial"/>
        </w:rPr>
        <w:t xml:space="preserve"> por si fuera poco, constituye una obligación del ente recurrido documentar el grado máximo de estudios de los servidores públicos que lo integran </w:t>
      </w:r>
      <w:r w:rsidR="00196B63" w:rsidRPr="00E3081B">
        <w:rPr>
          <w:rFonts w:ascii="Palatino Linotype" w:hAnsi="Palatino Linotype" w:cs="Arial"/>
        </w:rPr>
        <w:t>de conformidad con los Lineamientos Técnicos Generales para Publicación de las Obligaciones de T</w:t>
      </w:r>
      <w:r w:rsidR="008C494B" w:rsidRPr="00E3081B">
        <w:rPr>
          <w:rFonts w:ascii="Palatino Linotype" w:hAnsi="Palatino Linotype" w:cs="Arial"/>
        </w:rPr>
        <w:t>ransparencia</w:t>
      </w:r>
      <w:r w:rsidR="008C494B" w:rsidRPr="00E3081B">
        <w:rPr>
          <w:rStyle w:val="Refdenotaalpie"/>
          <w:rFonts w:ascii="Palatino Linotype" w:hAnsi="Palatino Linotype" w:cs="Arial"/>
        </w:rPr>
        <w:footnoteReference w:id="7"/>
      </w:r>
      <w:r w:rsidR="008C494B" w:rsidRPr="00E3081B">
        <w:rPr>
          <w:rFonts w:ascii="Palatino Linotype" w:hAnsi="Palatino Linotype" w:cs="Arial"/>
        </w:rPr>
        <w:t xml:space="preserve">, como a continuación se observa: </w:t>
      </w:r>
    </w:p>
    <w:p w14:paraId="74E00F96" w14:textId="77777777" w:rsidR="008C494B" w:rsidRPr="00E3081B" w:rsidRDefault="008C494B" w:rsidP="008C494B">
      <w:pPr>
        <w:tabs>
          <w:tab w:val="left" w:pos="0"/>
        </w:tabs>
        <w:spacing w:before="240" w:after="240" w:line="360" w:lineRule="auto"/>
        <w:ind w:right="49"/>
        <w:contextualSpacing/>
        <w:jc w:val="both"/>
        <w:rPr>
          <w:rFonts w:ascii="Palatino Linotype" w:hAnsi="Palatino Linotype" w:cs="Arial"/>
          <w:b/>
        </w:rPr>
      </w:pPr>
    </w:p>
    <w:p w14:paraId="52C2EE85" w14:textId="34017DA0" w:rsidR="008C494B" w:rsidRPr="00E3081B" w:rsidRDefault="00DE540B" w:rsidP="00DE540B">
      <w:pPr>
        <w:tabs>
          <w:tab w:val="left" w:pos="567"/>
        </w:tabs>
        <w:spacing w:before="240" w:after="240" w:line="360" w:lineRule="auto"/>
        <w:ind w:left="567" w:right="616"/>
        <w:contextualSpacing/>
        <w:jc w:val="both"/>
        <w:rPr>
          <w:rFonts w:ascii="Palatino Linotype" w:hAnsi="Palatino Linotype"/>
          <w:b/>
          <w:i/>
        </w:rPr>
      </w:pPr>
      <w:r w:rsidRPr="00E3081B">
        <w:rPr>
          <w:rFonts w:ascii="Palatino Linotype" w:hAnsi="Palatino Linotype"/>
          <w:b/>
          <w:i/>
        </w:rPr>
        <w:lastRenderedPageBreak/>
        <w:t>“</w:t>
      </w:r>
      <w:r w:rsidR="008C494B" w:rsidRPr="00E3081B">
        <w:rPr>
          <w:rFonts w:ascii="Palatino Linotype" w:hAnsi="Palatino Linotype"/>
          <w:b/>
          <w:i/>
        </w:rPr>
        <w:t>XVII. La información curricular desde el nivel de jefe de departamento o equivalente hasta el titular del sujeto obligado, así como, en su caso, las sanciones administrativas de que haya sido objeto.</w:t>
      </w:r>
    </w:p>
    <w:p w14:paraId="2574B1C9" w14:textId="77777777" w:rsidR="008C494B" w:rsidRPr="00E3081B" w:rsidRDefault="008C494B" w:rsidP="00DE540B">
      <w:pPr>
        <w:tabs>
          <w:tab w:val="left" w:pos="567"/>
        </w:tabs>
        <w:spacing w:before="240" w:after="240" w:line="360" w:lineRule="auto"/>
        <w:ind w:left="567" w:right="616"/>
        <w:contextualSpacing/>
        <w:jc w:val="both"/>
        <w:rPr>
          <w:rFonts w:ascii="Palatino Linotype" w:hAnsi="Palatino Linotype"/>
          <w:i/>
        </w:rPr>
      </w:pPr>
    </w:p>
    <w:p w14:paraId="78648069" w14:textId="1ADD8F4A" w:rsidR="008C494B" w:rsidRPr="00E3081B" w:rsidRDefault="008C494B" w:rsidP="00DE540B">
      <w:pPr>
        <w:tabs>
          <w:tab w:val="left" w:pos="567"/>
        </w:tabs>
        <w:spacing w:before="240" w:after="240" w:line="360" w:lineRule="auto"/>
        <w:ind w:left="567" w:right="616"/>
        <w:contextualSpacing/>
        <w:jc w:val="both"/>
        <w:rPr>
          <w:rFonts w:ascii="Palatino Linotype" w:hAnsi="Palatino Linotype"/>
          <w:i/>
        </w:rPr>
      </w:pPr>
      <w:r w:rsidRPr="00E3081B">
        <w:rPr>
          <w:rFonts w:ascii="Palatino Linotype" w:hAnsi="Palatino Linotype"/>
          <w:i/>
        </w:rPr>
        <w:t>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–desde nivel de jefe de departamento o equivalente y hasta el titular del sujeto obligado–, que permita conocer su trayectoria en el ámbito laboral y escolar. Por cada servidor(a) público(a) se deberá especificar si ha sido acreedor a sanciones administrativas definitivas y que hayan sido aplicadas por autoridad u organismo competente.</w:t>
      </w:r>
    </w:p>
    <w:p w14:paraId="4BF67224" w14:textId="77777777" w:rsidR="008C494B" w:rsidRPr="00E3081B" w:rsidRDefault="008C494B" w:rsidP="00DE540B">
      <w:pPr>
        <w:tabs>
          <w:tab w:val="left" w:pos="567"/>
        </w:tabs>
        <w:spacing w:before="240" w:after="240" w:line="360" w:lineRule="auto"/>
        <w:ind w:left="567" w:right="616"/>
        <w:contextualSpacing/>
        <w:jc w:val="both"/>
        <w:rPr>
          <w:rFonts w:ascii="Palatino Linotype" w:hAnsi="Palatino Linotype"/>
          <w:i/>
        </w:rPr>
      </w:pPr>
    </w:p>
    <w:p w14:paraId="48859AE8" w14:textId="5FCC718D" w:rsidR="008C494B" w:rsidRPr="00E3081B" w:rsidRDefault="008C494B" w:rsidP="00DE540B">
      <w:pPr>
        <w:tabs>
          <w:tab w:val="left" w:pos="567"/>
        </w:tabs>
        <w:spacing w:before="240" w:after="240" w:line="360" w:lineRule="auto"/>
        <w:ind w:left="567" w:right="616"/>
        <w:contextualSpacing/>
        <w:jc w:val="both"/>
        <w:rPr>
          <w:rFonts w:ascii="Palatino Linotype" w:hAnsi="Palatino Linotype"/>
          <w:i/>
        </w:rPr>
      </w:pPr>
      <w:r w:rsidRPr="00E3081B">
        <w:rPr>
          <w:rFonts w:ascii="Palatino Linotype" w:hAnsi="Palatino Linotype"/>
          <w:b/>
          <w:i/>
        </w:rPr>
        <w:t>Criterios sustantivos de contenido</w:t>
      </w:r>
      <w:r w:rsidRPr="00E3081B">
        <w:rPr>
          <w:rFonts w:ascii="Palatino Linotype" w:hAnsi="Palatino Linotype"/>
          <w:i/>
        </w:rPr>
        <w:t xml:space="preserve">. </w:t>
      </w:r>
    </w:p>
    <w:p w14:paraId="383D3B04" w14:textId="77777777" w:rsidR="00DE540B" w:rsidRPr="00E3081B" w:rsidRDefault="00DE540B" w:rsidP="00DE540B">
      <w:pPr>
        <w:tabs>
          <w:tab w:val="left" w:pos="567"/>
        </w:tabs>
        <w:spacing w:before="240" w:after="240" w:line="360" w:lineRule="auto"/>
        <w:ind w:left="567" w:right="616"/>
        <w:contextualSpacing/>
        <w:jc w:val="both"/>
        <w:rPr>
          <w:rFonts w:ascii="Palatino Linotype" w:hAnsi="Palatino Linotype"/>
          <w:i/>
        </w:rPr>
      </w:pPr>
    </w:p>
    <w:p w14:paraId="412D0B10" w14:textId="77C93912" w:rsidR="008C494B" w:rsidRPr="00E3081B" w:rsidRDefault="008C494B" w:rsidP="00DE540B">
      <w:pPr>
        <w:tabs>
          <w:tab w:val="left" w:pos="567"/>
        </w:tabs>
        <w:spacing w:before="240" w:after="240" w:line="360" w:lineRule="auto"/>
        <w:ind w:left="567" w:right="616"/>
        <w:contextualSpacing/>
        <w:jc w:val="both"/>
        <w:rPr>
          <w:rFonts w:ascii="Palatino Linotype" w:hAnsi="Palatino Linotype"/>
          <w:i/>
        </w:rPr>
      </w:pPr>
      <w:r w:rsidRPr="00E3081B">
        <w:rPr>
          <w:rFonts w:ascii="Palatino Linotype" w:hAnsi="Palatino Linotype"/>
          <w:i/>
        </w:rPr>
        <w:t>(…)</w:t>
      </w:r>
    </w:p>
    <w:p w14:paraId="7D9F6AA9" w14:textId="1A7DF7A7" w:rsidR="008C494B" w:rsidRPr="00E3081B" w:rsidRDefault="00DE540B" w:rsidP="00DE540B">
      <w:pPr>
        <w:tabs>
          <w:tab w:val="left" w:pos="567"/>
        </w:tabs>
        <w:spacing w:before="240" w:after="240" w:line="360" w:lineRule="auto"/>
        <w:ind w:left="567" w:right="616"/>
        <w:contextualSpacing/>
        <w:jc w:val="both"/>
        <w:rPr>
          <w:rFonts w:ascii="Palatino Linotype" w:hAnsi="Palatino Linotype"/>
          <w:b/>
          <w:i/>
        </w:rPr>
      </w:pPr>
      <w:r w:rsidRPr="00E3081B">
        <w:rPr>
          <w:rFonts w:ascii="Palatino Linotype" w:hAnsi="Palatino Linotype"/>
          <w:b/>
          <w:i/>
        </w:rPr>
        <w:t xml:space="preserve">Criterio 7 Escolaridad, nivel máximo de estudios concluido y comprobable (catálogo): Ninguno/Primaria/Secundaria/Bachillerato/Carrera técnica/Licenciatura/Maestría/Doctorado/Posdoctorado/Especialización </w:t>
      </w:r>
    </w:p>
    <w:p w14:paraId="7E36BBBE" w14:textId="41533604" w:rsidR="00DE540B" w:rsidRPr="00E3081B" w:rsidRDefault="00DE540B" w:rsidP="00DE540B">
      <w:pPr>
        <w:tabs>
          <w:tab w:val="left" w:pos="567"/>
        </w:tabs>
        <w:spacing w:before="240" w:after="240" w:line="360" w:lineRule="auto"/>
        <w:ind w:left="567" w:right="616"/>
        <w:contextualSpacing/>
        <w:jc w:val="both"/>
        <w:rPr>
          <w:rFonts w:ascii="Palatino Linotype" w:hAnsi="Palatino Linotype"/>
          <w:i/>
        </w:rPr>
      </w:pPr>
      <w:r w:rsidRPr="00E3081B">
        <w:rPr>
          <w:rFonts w:ascii="Palatino Linotype" w:hAnsi="Palatino Linotype"/>
          <w:i/>
        </w:rPr>
        <w:t>(…)</w:t>
      </w:r>
    </w:p>
    <w:p w14:paraId="6D928F71" w14:textId="2A95D0B9" w:rsidR="00DE540B" w:rsidRPr="00E3081B" w:rsidRDefault="00DE540B" w:rsidP="00DE540B">
      <w:pPr>
        <w:tabs>
          <w:tab w:val="left" w:pos="567"/>
        </w:tabs>
        <w:spacing w:before="240" w:after="240" w:line="360" w:lineRule="auto"/>
        <w:ind w:left="567" w:right="616"/>
        <w:contextualSpacing/>
        <w:jc w:val="both"/>
        <w:rPr>
          <w:rFonts w:ascii="Palatino Linotype" w:hAnsi="Palatino Linotype"/>
          <w:i/>
        </w:rPr>
      </w:pPr>
      <w:r w:rsidRPr="00E3081B">
        <w:rPr>
          <w:rFonts w:ascii="Palatino Linotype" w:hAnsi="Palatino Linotype"/>
          <w:i/>
        </w:rPr>
        <w:lastRenderedPageBreak/>
        <w:t>Criterio 11 Cargo o puesto desempeñado Criterio 12 Campo de experiencia Criterio 13 Hipervínculo al documento que contenga la información relativa a la trayectoria del (la) servidor(a) público(a), que deberá contener, además de los datos mencionados en los criterios anteriores, información adicional respecto a la trayectoria académica, profesional o laboral que acredite su capacidad y habilidades o pericia para ocupar el cargo público.</w:t>
      </w:r>
    </w:p>
    <w:p w14:paraId="5075079F" w14:textId="014E7BE4" w:rsidR="00DE540B" w:rsidRPr="00E3081B" w:rsidRDefault="00DE540B" w:rsidP="00DE540B">
      <w:pPr>
        <w:tabs>
          <w:tab w:val="left" w:pos="567"/>
        </w:tabs>
        <w:spacing w:before="240" w:after="240" w:line="360" w:lineRule="auto"/>
        <w:ind w:left="567" w:right="616"/>
        <w:contextualSpacing/>
        <w:jc w:val="both"/>
        <w:rPr>
          <w:rFonts w:ascii="Palatino Linotype" w:hAnsi="Palatino Linotype"/>
          <w:i/>
        </w:rPr>
      </w:pPr>
      <w:r w:rsidRPr="00E3081B">
        <w:rPr>
          <w:rFonts w:ascii="Palatino Linotype" w:hAnsi="Palatino Linotype"/>
          <w:i/>
        </w:rPr>
        <w:t>(…)  (Énfasis añadido)</w:t>
      </w:r>
    </w:p>
    <w:p w14:paraId="68DFDC67" w14:textId="2BA364F8" w:rsidR="0016390D" w:rsidRPr="00E3081B" w:rsidRDefault="00DE540B" w:rsidP="00DE540B">
      <w:pPr>
        <w:tabs>
          <w:tab w:val="left" w:pos="0"/>
        </w:tabs>
        <w:spacing w:before="240" w:after="240" w:line="360" w:lineRule="auto"/>
        <w:ind w:right="49"/>
        <w:contextualSpacing/>
        <w:jc w:val="center"/>
        <w:rPr>
          <w:rFonts w:ascii="Palatino Linotype" w:hAnsi="Palatino Linotype"/>
        </w:rPr>
      </w:pPr>
      <w:r w:rsidRPr="00E3081B">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4DB08C86" wp14:editId="7639AA5A">
                <wp:simplePos x="0" y="0"/>
                <wp:positionH relativeFrom="column">
                  <wp:posOffset>215265</wp:posOffset>
                </wp:positionH>
                <wp:positionV relativeFrom="paragraph">
                  <wp:posOffset>1628140</wp:posOffset>
                </wp:positionV>
                <wp:extent cx="1143000" cy="495300"/>
                <wp:effectExtent l="57150" t="19050" r="76200" b="95250"/>
                <wp:wrapNone/>
                <wp:docPr id="2" name="Rectángulo 2"/>
                <wp:cNvGraphicFramePr/>
                <a:graphic xmlns:a="http://schemas.openxmlformats.org/drawingml/2006/main">
                  <a:graphicData uri="http://schemas.microsoft.com/office/word/2010/wordprocessingShape">
                    <wps:wsp>
                      <wps:cNvSpPr/>
                      <wps:spPr>
                        <a:xfrm>
                          <a:off x="0" y="0"/>
                          <a:ext cx="1143000" cy="49530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C9DBF4" id="Rectángulo 2" o:spid="_x0000_s1026" style="position:absolute;margin-left:16.95pt;margin-top:128.2pt;width:90pt;height:3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bWHfwIAAGQFAAAOAAAAZHJzL2Uyb0RvYy54bWysVNtqGzEQfS/0H4Tem/U6TtssWQeT4FII&#10;aUhS8ixrJXtBq1FHstfu3/Rb+mMdaS8xaSBQ+iJpNPczl4vLfWPYTqGvwZY8P5lwpqyEqrbrkn9/&#10;XH74zJkPwlbCgFUlPyjPL+fv3120rlBT2ICpFDIyYn3RupJvQnBFlnm5UY3wJ+CUJaYGbEQgEtdZ&#10;haIl643JppPJx6wFrByCVN7T73XH5PNkX2slwzetvQrMlJxiC+nEdK7imc0vRLFG4Ta17MMQ/xBF&#10;I2pLTkdT1yIItsX6L1NNLRE86HAioclA61qqlANlk09eZPOwEU6lXAgc70aY/P8zK293d8jqquRT&#10;zqxoqET3BNrvX3a9NcCmEaDW+YLkHtwd9pSnZ8x2r7GJN+XB9gnUwwiq2gcm6TPPZ6eTCWEviTc7&#10;PyMiGs2etR368EVBw+Kj5Ej+E5Zid+NDJzqIRGcWlrUx9C8KY+PpwdRV/EsErldXBtlOUMWXS/I8&#10;uDsSI+dRNYuZdbmkVzgY1Zm9V5pAidGnSFI7qtGskFLZkPdpGEvSUU1TCKPi6duKvXxUValVR+Xp&#10;28qjRvIMNozKTW0BXzNgxpB1Jz8g0OUdIVhBdaB+QOgGxTu5rKkoN8KHO4E0GVRHmvbwjQ5toC05&#10;9C/ONoA/X/uP8tSwxOWspUkruf+xFag4M18ttfJ5PpvF0UzE7OzTlAg85qyOOXbbXAGVNqe94mR6&#10;RvlghqdGaJ5oKSyiV2IJK8l3yWXAgbgK3QagtSLVYpHEaBydCDf2wcmh6rHpHvdPAl3fmYF6+haG&#10;qRTFiwbtZGM9LCy2AXSduvcZ1x5vGuXU//3aibvimE5Sz8tx/gcAAP//AwBQSwMEFAAGAAgAAAAh&#10;AOStxyTcAAAACgEAAA8AAABkcnMvZG93bnJldi54bWxMj8tOwzAQRfdI/IM1SOyo08StaBqnQkhI&#10;bAmVYOnGQxw1HofYefD3OCtYztyjO2eK02I7NuHgW0cStpsEGFLtdEuNhPP7y8MjMB8UadU5Qgk/&#10;6OFU3t4UKtdupjecqtCwWEI+VxJMCH3Oua8NWuU3rkeK2ZcbrApxHBquBzXHctvxNEn23KqW4gWj&#10;enw2WF+r0UoYv3U2a6ennaheP81Bfwi1kJT3d8vTEVjAJfzBsOpHdSij08WNpD3rJGTZIZIS0t1e&#10;AItAul03lzURAnhZ8P8vlL8AAAD//wMAUEsBAi0AFAAGAAgAAAAhALaDOJL+AAAA4QEAABMAAAAA&#10;AAAAAAAAAAAAAAAAAFtDb250ZW50X1R5cGVzXS54bWxQSwECLQAUAAYACAAAACEAOP0h/9YAAACU&#10;AQAACwAAAAAAAAAAAAAAAAAvAQAAX3JlbHMvLnJlbHNQSwECLQAUAAYACAAAACEAnF21h38CAABk&#10;BQAADgAAAAAAAAAAAAAAAAAuAgAAZHJzL2Uyb0RvYy54bWxQSwECLQAUAAYACAAAACEA5K3HJNwA&#10;AAAKAQAADwAAAAAAAAAAAAAAAADZBAAAZHJzL2Rvd25yZXYueG1sUEsFBgAAAAAEAAQA8wAAAOIF&#10;AAAAAA==&#10;" filled="f" strokecolor="red">
                <v:shadow on="t" color="black" opacity="22937f" origin=",.5" offset="0,.63889mm"/>
              </v:rect>
            </w:pict>
          </mc:Fallback>
        </mc:AlternateContent>
      </w:r>
      <w:r w:rsidRPr="00E3081B">
        <w:rPr>
          <w:rFonts w:ascii="Palatino Linotype" w:hAnsi="Palatino Linotype"/>
          <w:noProof/>
          <w:lang w:val="es-MX" w:eastAsia="es-MX"/>
        </w:rPr>
        <w:drawing>
          <wp:inline distT="0" distB="0" distL="0" distR="0" wp14:anchorId="73955217" wp14:editId="2C554BDB">
            <wp:extent cx="5400674" cy="3371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8554" t="33495" r="9369" b="30899"/>
                    <a:stretch/>
                  </pic:blipFill>
                  <pic:spPr bwMode="auto">
                    <a:xfrm>
                      <a:off x="0" y="0"/>
                      <a:ext cx="5421564" cy="3384893"/>
                    </a:xfrm>
                    <a:prstGeom prst="rect">
                      <a:avLst/>
                    </a:prstGeom>
                    <a:ln>
                      <a:noFill/>
                    </a:ln>
                    <a:extLst>
                      <a:ext uri="{53640926-AAD7-44D8-BBD7-CCE9431645EC}">
                        <a14:shadowObscured xmlns:a14="http://schemas.microsoft.com/office/drawing/2010/main"/>
                      </a:ext>
                    </a:extLst>
                  </pic:spPr>
                </pic:pic>
              </a:graphicData>
            </a:graphic>
          </wp:inline>
        </w:drawing>
      </w:r>
    </w:p>
    <w:p w14:paraId="36654700" w14:textId="77777777" w:rsidR="00DE540B" w:rsidRPr="00E3081B" w:rsidRDefault="00DE540B" w:rsidP="00DE540B">
      <w:pPr>
        <w:tabs>
          <w:tab w:val="left" w:pos="0"/>
        </w:tabs>
        <w:spacing w:before="240" w:after="240" w:line="360" w:lineRule="auto"/>
        <w:ind w:right="49"/>
        <w:contextualSpacing/>
        <w:jc w:val="center"/>
        <w:rPr>
          <w:rFonts w:ascii="Palatino Linotype" w:hAnsi="Palatino Linotype"/>
        </w:rPr>
      </w:pPr>
    </w:p>
    <w:p w14:paraId="71D2DF5A" w14:textId="16C6E557" w:rsidR="00A46BE6" w:rsidRPr="00E3081B" w:rsidRDefault="00A46BE6" w:rsidP="001D0403">
      <w:pPr>
        <w:numPr>
          <w:ilvl w:val="0"/>
          <w:numId w:val="1"/>
        </w:numPr>
        <w:tabs>
          <w:tab w:val="left" w:pos="0"/>
        </w:tabs>
        <w:spacing w:before="240" w:after="240" w:line="360" w:lineRule="auto"/>
        <w:ind w:left="0" w:right="49" w:firstLine="0"/>
        <w:contextualSpacing/>
        <w:jc w:val="both"/>
        <w:rPr>
          <w:rFonts w:ascii="Palatino Linotype" w:hAnsi="Palatino Linotype" w:cs="Arial"/>
        </w:rPr>
      </w:pPr>
      <w:r w:rsidRPr="00E3081B">
        <w:rPr>
          <w:rFonts w:ascii="Palatino Linotype" w:eastAsia="Calibri" w:hAnsi="Palatino Linotype"/>
        </w:rPr>
        <w:t xml:space="preserve">Así, de una interpretación sistemática y como acontece en el presente asunto, es posible identificar que el </w:t>
      </w:r>
      <w:r w:rsidRPr="00E3081B">
        <w:rPr>
          <w:rFonts w:ascii="Palatino Linotype" w:eastAsia="Calibri" w:hAnsi="Palatino Linotype"/>
          <w:b/>
        </w:rPr>
        <w:t>Ayuntamiento de Villa de Allende</w:t>
      </w:r>
      <w:r w:rsidRPr="00E3081B">
        <w:rPr>
          <w:rFonts w:ascii="Palatino Linotype" w:eastAsia="Calibri" w:hAnsi="Palatino Linotype"/>
        </w:rPr>
        <w:t xml:space="preserve"> recopila, administra, maneja, procesa y archiva diversos documentos que dan cuenta del grado de estudios de los servidores públicos que integran la Dirección de Obra Pública y Desarrollo Urbano, mismos, que al estar en su poder, adquieren la calidad </w:t>
      </w:r>
      <w:r w:rsidRPr="00E3081B">
        <w:rPr>
          <w:rFonts w:ascii="Palatino Linotype" w:eastAsia="Calibri" w:hAnsi="Palatino Linotype"/>
        </w:rPr>
        <w:lastRenderedPageBreak/>
        <w:t>de información pública en términos del ya referido artículo 4</w:t>
      </w:r>
      <w:r w:rsidR="008C494B" w:rsidRPr="00E3081B">
        <w:rPr>
          <w:rFonts w:ascii="Palatino Linotype" w:eastAsia="Calibri" w:hAnsi="Palatino Linotype"/>
        </w:rPr>
        <w:t xml:space="preserve"> </w:t>
      </w:r>
      <w:r w:rsidRPr="00E3081B">
        <w:rPr>
          <w:rFonts w:ascii="Palatino Linotype" w:eastAsia="Calibri" w:hAnsi="Palatino Linotype"/>
        </w:rPr>
        <w:t>de la Ley Estatal de Transparencia,  y son susceptibles de ponerse</w:t>
      </w:r>
      <w:r w:rsidR="00E16B50" w:rsidRPr="00E3081B">
        <w:rPr>
          <w:rFonts w:ascii="Palatino Linotype" w:eastAsia="Calibri" w:hAnsi="Palatino Linotype"/>
        </w:rPr>
        <w:t xml:space="preserve"> a disposición de la ciudadanía, tan es así que se pretende su entrega. </w:t>
      </w:r>
      <w:r w:rsidRPr="00E3081B">
        <w:rPr>
          <w:rFonts w:ascii="Palatino Linotype" w:eastAsia="Calibri" w:hAnsi="Palatino Linotype"/>
        </w:rPr>
        <w:t xml:space="preserve"> </w:t>
      </w:r>
    </w:p>
    <w:p w14:paraId="40CB489B" w14:textId="77777777" w:rsidR="00A46BE6" w:rsidRPr="00E3081B" w:rsidRDefault="00A46BE6" w:rsidP="00A46BE6">
      <w:pPr>
        <w:tabs>
          <w:tab w:val="left" w:pos="0"/>
        </w:tabs>
        <w:spacing w:before="240" w:after="240" w:line="360" w:lineRule="auto"/>
        <w:ind w:right="49"/>
        <w:contextualSpacing/>
        <w:jc w:val="both"/>
        <w:rPr>
          <w:rFonts w:ascii="Palatino Linotype" w:hAnsi="Palatino Linotype" w:cs="Arial"/>
        </w:rPr>
      </w:pPr>
    </w:p>
    <w:p w14:paraId="6F7BEDF2" w14:textId="2D2DA2AE" w:rsidR="00387F91" w:rsidRPr="00A572CB" w:rsidRDefault="00A46BE6" w:rsidP="001D0403">
      <w:pPr>
        <w:numPr>
          <w:ilvl w:val="0"/>
          <w:numId w:val="1"/>
        </w:numPr>
        <w:tabs>
          <w:tab w:val="left" w:pos="0"/>
        </w:tabs>
        <w:spacing w:before="240" w:after="240" w:line="360" w:lineRule="auto"/>
        <w:ind w:left="0" w:right="49" w:firstLine="0"/>
        <w:contextualSpacing/>
        <w:jc w:val="both"/>
        <w:rPr>
          <w:rFonts w:ascii="Palatino Linotype" w:hAnsi="Palatino Linotype" w:cs="Arial"/>
        </w:rPr>
      </w:pPr>
      <w:r w:rsidRPr="00E3081B">
        <w:rPr>
          <w:rFonts w:ascii="Palatino Linotype" w:eastAsia="Calibri" w:hAnsi="Palatino Linotype"/>
        </w:rPr>
        <w:t>Apuntado lo anterior, de la revisión que realizó Órgano Garante</w:t>
      </w:r>
      <w:r w:rsidR="000D248F" w:rsidRPr="00E3081B">
        <w:rPr>
          <w:rFonts w:ascii="Palatino Linotype" w:eastAsia="Calibri" w:hAnsi="Palatino Linotype"/>
        </w:rPr>
        <w:t>, a la respuesta otorgada y el informe justificado,</w:t>
      </w:r>
      <w:r w:rsidRPr="00E3081B">
        <w:rPr>
          <w:rFonts w:ascii="Palatino Linotype" w:eastAsia="Calibri" w:hAnsi="Palatino Linotype"/>
        </w:rPr>
        <w:t xml:space="preserve"> se identificaron diversos documentos académicos, dentro de los cuales obra el </w:t>
      </w:r>
      <w:proofErr w:type="spellStart"/>
      <w:r w:rsidRPr="00E3081B">
        <w:rPr>
          <w:rFonts w:ascii="Palatino Linotype" w:eastAsia="Calibri" w:hAnsi="Palatino Linotype"/>
        </w:rPr>
        <w:t>Titulo</w:t>
      </w:r>
      <w:proofErr w:type="spellEnd"/>
      <w:r w:rsidRPr="00E3081B">
        <w:rPr>
          <w:rFonts w:ascii="Palatino Linotype" w:eastAsia="Calibri" w:hAnsi="Palatino Linotype"/>
        </w:rPr>
        <w:t xml:space="preserve"> Profesional del Director de Obra Pública y Desarrollo Urbano, en los que se localizaron datos personales susceptibles de clasificarse,  como lo son fotos, firmas de alumnos, número de créditos cursados y  periodo en que se cursó cada semestre, situación por la cual, no es posible tener por atendido el requerimiento realizado por el particular al no poderse pon</w:t>
      </w:r>
      <w:r w:rsidR="00EE6541">
        <w:rPr>
          <w:rFonts w:ascii="Palatino Linotype" w:eastAsia="Calibri" w:hAnsi="Palatino Linotype"/>
        </w:rPr>
        <w:t xml:space="preserve">er a su disposición así </w:t>
      </w:r>
      <w:r w:rsidRPr="00E3081B">
        <w:rPr>
          <w:rFonts w:ascii="Palatino Linotype" w:eastAsia="Calibri" w:hAnsi="Palatino Linotype"/>
        </w:rPr>
        <w:t xml:space="preserve">resulta dable ordenar la entrega en una correcta versión pública, los documentos que den cuenta del </w:t>
      </w:r>
      <w:proofErr w:type="spellStart"/>
      <w:r w:rsidRPr="00E3081B">
        <w:rPr>
          <w:rFonts w:ascii="Palatino Linotype" w:eastAsia="Calibri" w:hAnsi="Palatino Linotype"/>
        </w:rPr>
        <w:t>ultimo</w:t>
      </w:r>
      <w:proofErr w:type="spellEnd"/>
      <w:r w:rsidRPr="00E3081B">
        <w:rPr>
          <w:rFonts w:ascii="Palatino Linotype" w:eastAsia="Calibri" w:hAnsi="Palatino Linotype"/>
        </w:rPr>
        <w:t xml:space="preserve"> grado de estudios de todos los servidores públicos que integran la Dirección de Obras Públicas y Desarrollo Urbano.  </w:t>
      </w:r>
    </w:p>
    <w:p w14:paraId="4AC6BE0F" w14:textId="77777777" w:rsidR="00EE6541" w:rsidRPr="00EE6541" w:rsidRDefault="00EE6541" w:rsidP="00EE6541">
      <w:pPr>
        <w:tabs>
          <w:tab w:val="left" w:pos="0"/>
        </w:tabs>
        <w:spacing w:before="240" w:after="240" w:line="360" w:lineRule="auto"/>
        <w:ind w:right="49"/>
        <w:contextualSpacing/>
        <w:jc w:val="both"/>
        <w:rPr>
          <w:rFonts w:ascii="Palatino Linotype" w:hAnsi="Palatino Linotype" w:cs="Arial"/>
        </w:rPr>
      </w:pPr>
    </w:p>
    <w:p w14:paraId="206AE4CA" w14:textId="5C5D3956" w:rsidR="000D248F" w:rsidRPr="00E3081B" w:rsidRDefault="00387F91" w:rsidP="00387F91">
      <w:pPr>
        <w:keepNext/>
        <w:keepLines/>
        <w:spacing w:before="240" w:line="360" w:lineRule="auto"/>
        <w:outlineLvl w:val="0"/>
        <w:rPr>
          <w:rFonts w:ascii="Palatino Linotype" w:eastAsia="MS Mincho" w:hAnsi="Palatino Linotype"/>
          <w:b/>
          <w:lang w:val="es-ES_tradnl"/>
        </w:rPr>
      </w:pPr>
      <w:bookmarkStart w:id="53" w:name="_Toc84433126"/>
      <w:bookmarkStart w:id="54" w:name="_Toc86262525"/>
      <w:r w:rsidRPr="00E3081B">
        <w:rPr>
          <w:rFonts w:ascii="Palatino Linotype" w:eastAsia="MS Gothic" w:hAnsi="Palatino Linotype"/>
          <w:b/>
          <w:lang w:val="es-ES_tradnl" w:eastAsia="es-ES_tradnl"/>
        </w:rPr>
        <w:t xml:space="preserve">QUINTO. </w:t>
      </w:r>
      <w:r w:rsidRPr="00E3081B">
        <w:rPr>
          <w:rFonts w:ascii="Palatino Linotype" w:eastAsia="MS Mincho" w:hAnsi="Palatino Linotype"/>
          <w:b/>
          <w:lang w:val="es-ES_tradnl"/>
        </w:rPr>
        <w:t>De la elaboración de la versión pública y el acuerdo de clasificación como información confidencial.</w:t>
      </w:r>
      <w:bookmarkEnd w:id="53"/>
      <w:bookmarkEnd w:id="54"/>
    </w:p>
    <w:p w14:paraId="25831794" w14:textId="562296D9" w:rsidR="00387F91" w:rsidRPr="00E3081B" w:rsidRDefault="00387F91" w:rsidP="001D0403">
      <w:pPr>
        <w:pStyle w:val="Prrafodelista"/>
        <w:numPr>
          <w:ilvl w:val="0"/>
          <w:numId w:val="1"/>
        </w:numPr>
        <w:spacing w:before="240" w:after="240" w:line="360" w:lineRule="auto"/>
        <w:ind w:left="0" w:firstLine="0"/>
        <w:contextualSpacing/>
        <w:jc w:val="both"/>
        <w:rPr>
          <w:rFonts w:ascii="Palatino Linotype" w:hAnsi="Palatino Linotype" w:cs="Arial"/>
        </w:rPr>
      </w:pPr>
      <w:r w:rsidRPr="00E3081B">
        <w:rPr>
          <w:rFonts w:ascii="Palatino Linotype" w:hAnsi="Palatino Linotype" w:cs="Arial"/>
          <w:color w:val="000000"/>
          <w:lang w:val="es-ES_tradnl"/>
        </w:rPr>
        <w:t xml:space="preserve"> Debe destacarse que debido a la naturaleza de </w:t>
      </w:r>
      <w:r w:rsidRPr="00E3081B">
        <w:rPr>
          <w:rFonts w:ascii="Palatino Linotype" w:hAnsi="Palatino Linotype"/>
          <w:color w:val="000000"/>
          <w:lang w:val="es-ES_tradnl"/>
        </w:rPr>
        <w:t xml:space="preserve">la información solicitada, en la misma pudieran obrar datos personales o información reservada susceptibles de protegerse </w:t>
      </w:r>
      <w:r w:rsidRPr="00E3081B">
        <w:rPr>
          <w:rFonts w:ascii="Palatino Linotype" w:hAnsi="Palatino Linotype" w:cs="Arial"/>
          <w:color w:val="000000"/>
          <w:lang w:val="es-ES_tradnl"/>
        </w:rPr>
        <w:t xml:space="preserve">y toda vez que este Instituto de Transparencia, Acceso a la Información Pública y Protección de Datos Personales del Estado de México tiene el deber de velar por la protección de los datos personales aun tratándose de servidores públicos </w:t>
      </w:r>
      <w:r w:rsidRPr="00E3081B">
        <w:rPr>
          <w:rFonts w:ascii="Palatino Linotype" w:hAnsi="Palatino Linotype" w:cs="Arial"/>
          <w:color w:val="000000"/>
          <w:lang w:val="es-ES_tradnl"/>
        </w:rPr>
        <w:lastRenderedPageBreak/>
        <w:t>o  por aquella información que deba ser clasificada en su totalidad como información reservada, por las consideraciones que se estimen pertinentes.</w:t>
      </w:r>
    </w:p>
    <w:p w14:paraId="312C4D8D" w14:textId="77777777" w:rsidR="00387F91" w:rsidRPr="00E3081B" w:rsidRDefault="00387F91" w:rsidP="00387F91">
      <w:pPr>
        <w:spacing w:before="240" w:after="240" w:line="360" w:lineRule="auto"/>
        <w:contextualSpacing/>
        <w:jc w:val="both"/>
        <w:rPr>
          <w:rFonts w:ascii="Palatino Linotype" w:hAnsi="Palatino Linotype" w:cs="Arial"/>
        </w:rPr>
      </w:pPr>
    </w:p>
    <w:p w14:paraId="0BA7F8B6" w14:textId="77777777" w:rsidR="00387F91" w:rsidRPr="00E3081B" w:rsidRDefault="00387F91" w:rsidP="001D0403">
      <w:pPr>
        <w:numPr>
          <w:ilvl w:val="0"/>
          <w:numId w:val="1"/>
        </w:numPr>
        <w:spacing w:before="240" w:after="240" w:line="360" w:lineRule="auto"/>
        <w:ind w:left="0" w:hanging="11"/>
        <w:contextualSpacing/>
        <w:jc w:val="both"/>
        <w:rPr>
          <w:rFonts w:ascii="Palatino Linotype" w:hAnsi="Palatino Linotype" w:cs="Arial"/>
        </w:rPr>
      </w:pPr>
      <w:r w:rsidRPr="00E3081B">
        <w:rPr>
          <w:rFonts w:ascii="Palatino Linotype" w:eastAsia="Calibri" w:hAnsi="Palatino Linotype" w:cs="Arial"/>
          <w:color w:val="000000"/>
          <w:lang w:eastAsia="es-MX"/>
        </w:rPr>
        <w:t xml:space="preserve">Es de señalar que, por lo que hace a las versiones públicas, el </w:t>
      </w:r>
      <w:r w:rsidRPr="00E3081B">
        <w:rPr>
          <w:rFonts w:ascii="Palatino Linotype" w:eastAsia="Calibri" w:hAnsi="Palatino Linotype" w:cs="Arial"/>
          <w:b/>
          <w:color w:val="000000"/>
          <w:lang w:eastAsia="es-MX"/>
        </w:rPr>
        <w:t>SUJETO OBLIGADO</w:t>
      </w:r>
      <w:r w:rsidRPr="00E3081B">
        <w:rPr>
          <w:rFonts w:ascii="Palatino Linotype" w:eastAsia="Calibri" w:hAnsi="Palatino Linotype" w:cs="Arial"/>
          <w:color w:val="000000"/>
          <w:lang w:eastAsia="es-MX"/>
        </w:rPr>
        <w:t xml:space="preserve"> debe cumplir con las formalidades exigidas en la Ley, por lo que </w:t>
      </w:r>
      <w:r w:rsidRPr="00E3081B">
        <w:rPr>
          <w:rFonts w:ascii="Palatino Linotype" w:hAnsi="Palatino Linotype" w:cs="Arial"/>
          <w:color w:val="000000"/>
          <w:lang w:val="es-ES_tradnl" w:eastAsia="es-MX"/>
        </w:rPr>
        <w:t xml:space="preserve">para tal efecto emitirá el </w:t>
      </w:r>
      <w:r w:rsidRPr="00E3081B">
        <w:rPr>
          <w:rFonts w:ascii="Palatino Linotype" w:eastAsia="Calibri" w:hAnsi="Palatino Linotype" w:cs="Arial"/>
          <w:color w:val="000000"/>
          <w:lang w:eastAsia="es-MX"/>
        </w:rPr>
        <w:t>Acuerdo del Comité de Transparencia en términos de los artículos 49 fracción</w:t>
      </w:r>
      <w:r w:rsidRPr="00E3081B">
        <w:rPr>
          <w:rFonts w:ascii="Palatino Linotype" w:eastAsia="Calibri" w:hAnsi="Palatino Linotype" w:cs="Arial"/>
          <w:bCs/>
          <w:color w:val="000000"/>
          <w:lang w:val="es-ES_tradnl"/>
        </w:rPr>
        <w:t xml:space="preserve"> VIII,</w:t>
      </w:r>
      <w:r w:rsidRPr="00E3081B">
        <w:rPr>
          <w:rFonts w:ascii="Palatino Linotype" w:eastAsia="Calibri" w:hAnsi="Palatino Linotype" w:cs="Arial"/>
          <w:color w:val="000000"/>
          <w:lang w:eastAsia="es-MX"/>
        </w:rPr>
        <w:t xml:space="preserve"> 122</w:t>
      </w:r>
      <w:r w:rsidRPr="00E3081B">
        <w:rPr>
          <w:rFonts w:ascii="Palatino Linotype" w:hAnsi="Palatino Linotype"/>
          <w:vertAlign w:val="superscript"/>
          <w:lang w:eastAsia="es-MX"/>
        </w:rPr>
        <w:footnoteReference w:id="8"/>
      </w:r>
      <w:r w:rsidRPr="00E3081B">
        <w:rPr>
          <w:rFonts w:ascii="Palatino Linotype" w:eastAsia="Calibri" w:hAnsi="Palatino Linotype" w:cs="Arial"/>
          <w:color w:val="000000"/>
          <w:lang w:eastAsia="es-MX"/>
        </w:rPr>
        <w:t>, 135</w:t>
      </w:r>
      <w:r w:rsidRPr="00E3081B">
        <w:rPr>
          <w:rFonts w:ascii="Palatino Linotype" w:hAnsi="Palatino Linotype"/>
          <w:vertAlign w:val="superscript"/>
          <w:lang w:eastAsia="es-MX"/>
        </w:rPr>
        <w:footnoteReference w:id="9"/>
      </w:r>
      <w:r w:rsidRPr="00E3081B">
        <w:rPr>
          <w:rFonts w:ascii="Palatino Linotype" w:eastAsia="Calibri" w:hAnsi="Palatino Linotype" w:cs="Arial"/>
          <w:color w:val="000000"/>
          <w:lang w:eastAsia="es-MX"/>
        </w:rPr>
        <w:t xml:space="preserve"> y 149 de la </w:t>
      </w:r>
      <w:r w:rsidRPr="00E3081B">
        <w:rPr>
          <w:rFonts w:ascii="Palatino Linotype" w:eastAsia="Calibri" w:hAnsi="Palatino Linotype" w:cs="Arial"/>
          <w:b/>
          <w:color w:val="000000"/>
          <w:lang w:eastAsia="es-MX"/>
        </w:rPr>
        <w:t>Ley de Transparencia y Acceso a la Información Pública del Estado de México y Municipios</w:t>
      </w:r>
      <w:r w:rsidRPr="00E3081B">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45FD1377" w14:textId="77777777" w:rsidR="00387F91" w:rsidRPr="00E3081B" w:rsidRDefault="00387F91" w:rsidP="00387F91">
      <w:pPr>
        <w:spacing w:before="240" w:after="240" w:line="360" w:lineRule="auto"/>
        <w:contextualSpacing/>
        <w:jc w:val="both"/>
        <w:rPr>
          <w:rFonts w:ascii="Palatino Linotype" w:hAnsi="Palatino Linotype" w:cs="Arial"/>
        </w:rPr>
      </w:pPr>
    </w:p>
    <w:p w14:paraId="18E0A2A9" w14:textId="77777777" w:rsidR="00387F91" w:rsidRPr="00E3081B" w:rsidRDefault="00387F91" w:rsidP="001D0403">
      <w:pPr>
        <w:keepNext/>
        <w:keepLines/>
        <w:numPr>
          <w:ilvl w:val="0"/>
          <w:numId w:val="8"/>
        </w:numPr>
        <w:spacing w:before="240"/>
        <w:ind w:left="284" w:hanging="284"/>
        <w:outlineLvl w:val="0"/>
        <w:rPr>
          <w:rFonts w:ascii="Palatino Linotype" w:eastAsiaTheme="majorEastAsia" w:hAnsi="Palatino Linotype" w:cstheme="majorBidi"/>
          <w:b/>
          <w:color w:val="000000" w:themeColor="text1"/>
          <w:lang w:val="es-ES_tradnl"/>
        </w:rPr>
      </w:pPr>
      <w:bookmarkStart w:id="55" w:name="_Toc84433127"/>
      <w:bookmarkStart w:id="56" w:name="_Toc86262526"/>
      <w:r w:rsidRPr="00E3081B">
        <w:rPr>
          <w:rFonts w:ascii="Palatino Linotype" w:eastAsiaTheme="majorEastAsia" w:hAnsi="Palatino Linotype" w:cstheme="majorBidi"/>
          <w:b/>
          <w:color w:val="000000" w:themeColor="text1"/>
          <w:lang w:val="es-ES_tradnl"/>
        </w:rPr>
        <w:t>De la clasificación de la información.</w:t>
      </w:r>
      <w:bookmarkEnd w:id="55"/>
      <w:bookmarkEnd w:id="56"/>
      <w:r w:rsidRPr="00E3081B">
        <w:rPr>
          <w:rFonts w:ascii="Palatino Linotype" w:eastAsiaTheme="majorEastAsia" w:hAnsi="Palatino Linotype" w:cstheme="majorBidi"/>
          <w:b/>
          <w:color w:val="000000" w:themeColor="text1"/>
          <w:lang w:val="es-ES_tradnl"/>
        </w:rPr>
        <w:t xml:space="preserve"> </w:t>
      </w:r>
    </w:p>
    <w:p w14:paraId="7CCCEC7B" w14:textId="77777777" w:rsidR="00387F91" w:rsidRPr="00E3081B" w:rsidRDefault="00387F91" w:rsidP="00387F91">
      <w:pPr>
        <w:shd w:val="clear" w:color="auto" w:fill="FFFFFF"/>
        <w:spacing w:before="240" w:after="200" w:line="360" w:lineRule="auto"/>
        <w:contextualSpacing/>
        <w:jc w:val="both"/>
        <w:rPr>
          <w:rFonts w:ascii="Palatino Linotype" w:hAnsi="Palatino Linotype" w:cs="Arial"/>
          <w:b/>
          <w:color w:val="000000"/>
          <w:lang w:val="es-ES_tradnl"/>
        </w:rPr>
      </w:pPr>
    </w:p>
    <w:p w14:paraId="5C9928A3" w14:textId="77777777" w:rsidR="00387F91" w:rsidRPr="00E3081B" w:rsidRDefault="00387F91" w:rsidP="001D0403">
      <w:pPr>
        <w:numPr>
          <w:ilvl w:val="0"/>
          <w:numId w:val="1"/>
        </w:numPr>
        <w:spacing w:before="240" w:after="240" w:line="360" w:lineRule="auto"/>
        <w:ind w:left="0" w:firstLine="0"/>
        <w:contextualSpacing/>
        <w:jc w:val="both"/>
        <w:rPr>
          <w:rFonts w:ascii="Palatino Linotype" w:hAnsi="Palatino Linotype" w:cs="Arial"/>
          <w:color w:val="000000"/>
          <w:lang w:val="es-ES_tradnl"/>
        </w:rPr>
      </w:pPr>
      <w:r w:rsidRPr="00E3081B">
        <w:rPr>
          <w:rFonts w:ascii="Palatino Linotype" w:hAnsi="Palatino Linotype" w:cs="Arial"/>
          <w:color w:val="000000"/>
          <w:lang w:val="es-ES_tradnl"/>
        </w:rPr>
        <w:t>L</w:t>
      </w:r>
      <w:r w:rsidRPr="00E3081B">
        <w:rPr>
          <w:rFonts w:ascii="Palatino Linotype" w:hAnsi="Palatino Linotype"/>
          <w:color w:val="000000"/>
          <w:lang w:val="es-ES_tradnl"/>
        </w:rPr>
        <w:t>a</w:t>
      </w:r>
      <w:r w:rsidRPr="00E3081B">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w:t>
      </w:r>
      <w:r w:rsidRPr="00E3081B">
        <w:rPr>
          <w:rFonts w:ascii="Palatino Linotype" w:hAnsi="Palatino Linotype"/>
          <w:lang w:val="es-ES_tradnl"/>
        </w:rPr>
        <w:lastRenderedPageBreak/>
        <w:t>jurisdiccionales, ningún derecho es absoluto</w:t>
      </w:r>
      <w:r w:rsidRPr="00E3081B">
        <w:rPr>
          <w:rFonts w:ascii="Palatino Linotype" w:hAnsi="Palatino Linotype"/>
          <w:vertAlign w:val="superscript"/>
          <w:lang w:val="es-ES_tradnl"/>
        </w:rPr>
        <w:footnoteReference w:id="10"/>
      </w:r>
      <w:r w:rsidRPr="00E3081B">
        <w:rPr>
          <w:rFonts w:ascii="Palatino Linotype" w:hAnsi="Palatino Linotype"/>
          <w:lang w:val="es-ES_tradnl"/>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E3081B">
        <w:rPr>
          <w:rFonts w:ascii="Palatino Linotype" w:hAnsi="Palatino Linotype"/>
          <w:vertAlign w:val="superscript"/>
          <w:lang w:val="es-ES_tradnl"/>
        </w:rPr>
        <w:footnoteReference w:id="11"/>
      </w:r>
      <w:r w:rsidRPr="00E3081B">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w:t>
      </w:r>
      <w:r w:rsidRPr="00E3081B">
        <w:rPr>
          <w:rFonts w:ascii="Palatino Linotype" w:hAnsi="Palatino Linotype"/>
          <w:lang w:val="es-ES_tradnl"/>
        </w:rPr>
        <w:lastRenderedPageBreak/>
        <w:t>establecen, y agotar el procedimiento legalmente establecido, es precisamente lo que permite acreditar el cumplimiento de los otros dos requisitos.</w:t>
      </w:r>
    </w:p>
    <w:p w14:paraId="7AB8DC17" w14:textId="77777777" w:rsidR="00387F91" w:rsidRPr="00E3081B" w:rsidRDefault="00387F91" w:rsidP="00387F91">
      <w:pPr>
        <w:spacing w:before="240" w:after="240" w:line="360" w:lineRule="auto"/>
        <w:contextualSpacing/>
        <w:jc w:val="both"/>
        <w:rPr>
          <w:rFonts w:ascii="Palatino Linotype" w:hAnsi="Palatino Linotype" w:cs="Arial"/>
          <w:color w:val="000000"/>
          <w:lang w:val="es-ES_tradnl"/>
        </w:rPr>
      </w:pPr>
    </w:p>
    <w:p w14:paraId="20E04742" w14:textId="77777777" w:rsidR="00387F91" w:rsidRPr="00E3081B" w:rsidRDefault="00387F91" w:rsidP="00387F91">
      <w:pPr>
        <w:keepNext/>
        <w:keepLines/>
        <w:spacing w:before="240" w:line="360" w:lineRule="auto"/>
        <w:outlineLvl w:val="0"/>
        <w:rPr>
          <w:rFonts w:ascii="Palatino Linotype" w:hAnsi="Palatino Linotype"/>
          <w:b/>
          <w:lang w:val="es-MX" w:eastAsia="en-US"/>
        </w:rPr>
      </w:pPr>
      <w:bookmarkStart w:id="57" w:name="_Toc86262527"/>
      <w:r w:rsidRPr="00E3081B">
        <w:rPr>
          <w:rFonts w:ascii="Palatino Linotype" w:hAnsi="Palatino Linotype"/>
          <w:b/>
          <w:lang w:val="es-MX" w:eastAsia="en-US"/>
        </w:rPr>
        <w:t xml:space="preserve">II. </w:t>
      </w:r>
      <w:bookmarkStart w:id="58" w:name="_Toc5890461"/>
      <w:bookmarkStart w:id="59" w:name="_Toc50062187"/>
      <w:bookmarkStart w:id="60" w:name="_Toc63348478"/>
      <w:bookmarkStart w:id="61" w:name="_Toc67598515"/>
      <w:bookmarkStart w:id="62" w:name="_Toc69999204"/>
      <w:bookmarkStart w:id="63" w:name="_Toc73033013"/>
      <w:bookmarkStart w:id="64" w:name="_Toc84433128"/>
      <w:r w:rsidRPr="00E3081B">
        <w:rPr>
          <w:rFonts w:ascii="Palatino Linotype" w:hAnsi="Palatino Linotype"/>
          <w:b/>
          <w:lang w:val="es-MX" w:eastAsia="en-US"/>
        </w:rPr>
        <w:t>Requisitos previos.</w:t>
      </w:r>
      <w:bookmarkEnd w:id="57"/>
      <w:bookmarkEnd w:id="58"/>
      <w:bookmarkEnd w:id="59"/>
      <w:bookmarkEnd w:id="60"/>
      <w:bookmarkEnd w:id="61"/>
      <w:bookmarkEnd w:id="62"/>
      <w:bookmarkEnd w:id="63"/>
      <w:bookmarkEnd w:id="64"/>
    </w:p>
    <w:p w14:paraId="571A6DD7" w14:textId="77777777" w:rsidR="00387F91" w:rsidRPr="00E3081B" w:rsidRDefault="00387F91" w:rsidP="00387F91">
      <w:pPr>
        <w:keepNext/>
        <w:keepLines/>
        <w:spacing w:before="240" w:line="360" w:lineRule="auto"/>
        <w:outlineLvl w:val="0"/>
        <w:rPr>
          <w:rFonts w:ascii="Palatino Linotype" w:hAnsi="Palatino Linotype"/>
          <w:b/>
          <w:lang w:val="es-MX" w:eastAsia="en-US"/>
        </w:rPr>
      </w:pPr>
    </w:p>
    <w:p w14:paraId="2BF4BA28" w14:textId="77777777" w:rsidR="00387F91" w:rsidRPr="00E3081B" w:rsidRDefault="00387F91" w:rsidP="001D0403">
      <w:pPr>
        <w:numPr>
          <w:ilvl w:val="0"/>
          <w:numId w:val="1"/>
        </w:numPr>
        <w:spacing w:before="240" w:after="240" w:line="360" w:lineRule="auto"/>
        <w:ind w:left="0" w:firstLine="0"/>
        <w:contextualSpacing/>
        <w:jc w:val="both"/>
        <w:rPr>
          <w:rFonts w:ascii="Palatino Linotype" w:hAnsi="Palatino Linotype" w:cs="Arial"/>
          <w:color w:val="000000"/>
          <w:lang w:val="es-ES_tradnl"/>
        </w:rPr>
      </w:pPr>
      <w:r w:rsidRPr="00E3081B">
        <w:rPr>
          <w:rFonts w:ascii="Palatino Linotype" w:hAnsi="Palatino Linotype"/>
          <w:lang w:val="es-ES_tradnl"/>
        </w:rPr>
        <w:t>Los</w:t>
      </w:r>
      <w:r w:rsidRPr="00E3081B">
        <w:rPr>
          <w:rFonts w:ascii="Palatino Linotype" w:hAnsi="Palatino Linotype" w:cs="Arial"/>
          <w:color w:val="000000"/>
          <w:lang w:val="es-ES_tradnl"/>
        </w:rPr>
        <w:t xml:space="preserve"> </w:t>
      </w:r>
      <w:r w:rsidRPr="00E3081B">
        <w:rPr>
          <w:rFonts w:ascii="Palatino Linotype" w:hAnsi="Palatino Linotype"/>
          <w:lang w:val="es-ES_tradnl"/>
        </w:rPr>
        <w:t>artículos</w:t>
      </w:r>
      <w:r w:rsidRPr="00E3081B">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66965D55" w14:textId="77777777" w:rsidR="00387F91" w:rsidRPr="00E3081B" w:rsidRDefault="00387F91" w:rsidP="00387F91">
      <w:pPr>
        <w:spacing w:before="240" w:after="240" w:line="360" w:lineRule="auto"/>
        <w:contextualSpacing/>
        <w:jc w:val="both"/>
        <w:rPr>
          <w:rFonts w:ascii="Palatino Linotype" w:hAnsi="Palatino Linotype" w:cs="Arial"/>
          <w:color w:val="000000"/>
          <w:lang w:val="es-ES_tradnl"/>
        </w:rPr>
      </w:pPr>
    </w:p>
    <w:p w14:paraId="318766B0" w14:textId="77777777" w:rsidR="00387F91" w:rsidRPr="00E3081B" w:rsidRDefault="00387F91" w:rsidP="001D0403">
      <w:pPr>
        <w:numPr>
          <w:ilvl w:val="0"/>
          <w:numId w:val="1"/>
        </w:numPr>
        <w:spacing w:before="240" w:after="240" w:line="360" w:lineRule="auto"/>
        <w:ind w:left="0" w:firstLine="0"/>
        <w:contextualSpacing/>
        <w:jc w:val="both"/>
        <w:rPr>
          <w:rFonts w:ascii="Palatino Linotype" w:hAnsi="Palatino Linotype" w:cs="Arial"/>
          <w:color w:val="000000"/>
          <w:lang w:val="es-ES_tradnl"/>
        </w:rPr>
      </w:pPr>
      <w:r w:rsidRPr="00E3081B">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327B3B7D" w14:textId="77777777" w:rsidR="00387F91" w:rsidRPr="00E3081B" w:rsidRDefault="00387F91" w:rsidP="00387F91">
      <w:pPr>
        <w:ind w:left="708"/>
        <w:rPr>
          <w:rFonts w:ascii="Palatino Linotype" w:hAnsi="Palatino Linotype" w:cs="Arial"/>
          <w:color w:val="000000"/>
          <w:lang w:val="es-ES_tradnl"/>
        </w:rPr>
      </w:pPr>
    </w:p>
    <w:p w14:paraId="3CA6042D" w14:textId="77777777" w:rsidR="00387F91" w:rsidRPr="00E3081B" w:rsidRDefault="00387F91" w:rsidP="001D0403">
      <w:pPr>
        <w:numPr>
          <w:ilvl w:val="0"/>
          <w:numId w:val="1"/>
        </w:numPr>
        <w:spacing w:before="240" w:after="240" w:line="360" w:lineRule="auto"/>
        <w:ind w:left="0" w:firstLine="0"/>
        <w:contextualSpacing/>
        <w:jc w:val="both"/>
        <w:rPr>
          <w:rFonts w:ascii="Palatino Linotype" w:hAnsi="Palatino Linotype" w:cs="Arial"/>
          <w:color w:val="000000"/>
          <w:lang w:val="es-ES_tradnl"/>
        </w:rPr>
      </w:pPr>
      <w:r w:rsidRPr="00E3081B">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w:t>
      </w:r>
      <w:r w:rsidRPr="00E3081B">
        <w:rPr>
          <w:rFonts w:ascii="Palatino Linotype" w:hAnsi="Palatino Linotype" w:cs="Arial"/>
          <w:color w:val="000000"/>
          <w:lang w:val="es-ES_tradnl"/>
        </w:rPr>
        <w:lastRenderedPageBreak/>
        <w:t xml:space="preserve">de la Ley Estatal y de la Ley General, respectivamente, esto es, </w:t>
      </w:r>
      <w:r w:rsidRPr="00E3081B">
        <w:rPr>
          <w:rFonts w:ascii="Palatino Linotype" w:hAnsi="Palatino Linotype" w:cs="Arial"/>
          <w:b/>
          <w:color w:val="000000"/>
          <w:lang w:val="es-ES_tradnl"/>
        </w:rPr>
        <w:t xml:space="preserve">no se puede hacer un acuerdo para clasificar de manera general todos los documentos de un expediente o área,  </w:t>
      </w:r>
      <w:r w:rsidRPr="00E3081B">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47FAFD0D" w14:textId="77777777" w:rsidR="00387F91" w:rsidRPr="00E3081B" w:rsidRDefault="00387F91" w:rsidP="00387F91">
      <w:pPr>
        <w:keepNext/>
        <w:keepLines/>
        <w:spacing w:before="240" w:line="360" w:lineRule="auto"/>
        <w:outlineLvl w:val="0"/>
        <w:rPr>
          <w:rFonts w:ascii="Palatino Linotype" w:hAnsi="Palatino Linotype" w:cs="Arial"/>
          <w:color w:val="000000"/>
          <w:lang w:val="es-ES_tradnl"/>
        </w:rPr>
      </w:pPr>
      <w:bookmarkStart w:id="65" w:name="_Toc5890462"/>
      <w:bookmarkStart w:id="66" w:name="_Toc50062188"/>
      <w:bookmarkStart w:id="67" w:name="_Toc63348479"/>
      <w:bookmarkStart w:id="68" w:name="_Toc67598516"/>
      <w:bookmarkStart w:id="69" w:name="_Toc69999205"/>
      <w:bookmarkStart w:id="70" w:name="_Toc73033014"/>
      <w:bookmarkStart w:id="71" w:name="_Toc84433129"/>
      <w:bookmarkStart w:id="72" w:name="_Toc86262528"/>
      <w:r w:rsidRPr="00E3081B">
        <w:rPr>
          <w:rFonts w:ascii="Palatino Linotype" w:hAnsi="Palatino Linotype"/>
          <w:b/>
          <w:lang w:val="es-MX" w:eastAsia="en-US"/>
        </w:rPr>
        <w:t>III</w:t>
      </w:r>
      <w:bookmarkStart w:id="73" w:name="_Toc5890463"/>
      <w:bookmarkStart w:id="74" w:name="_Toc50062189"/>
      <w:bookmarkStart w:id="75" w:name="_Toc63348480"/>
      <w:bookmarkStart w:id="76" w:name="_Toc67598517"/>
      <w:bookmarkStart w:id="77" w:name="_Toc69999206"/>
      <w:bookmarkStart w:id="78" w:name="_Toc73033015"/>
      <w:bookmarkEnd w:id="65"/>
      <w:bookmarkEnd w:id="66"/>
      <w:bookmarkEnd w:id="67"/>
      <w:bookmarkEnd w:id="68"/>
      <w:bookmarkEnd w:id="69"/>
      <w:bookmarkEnd w:id="70"/>
      <w:r w:rsidRPr="00E3081B">
        <w:rPr>
          <w:rFonts w:ascii="Palatino Linotype" w:hAnsi="Palatino Linotype"/>
          <w:b/>
          <w:lang w:val="es-MX" w:eastAsia="en-US"/>
        </w:rPr>
        <w:t>. La intervención del comité de transparencia.</w:t>
      </w:r>
      <w:bookmarkEnd w:id="71"/>
      <w:bookmarkEnd w:id="72"/>
      <w:bookmarkEnd w:id="73"/>
      <w:bookmarkEnd w:id="74"/>
      <w:bookmarkEnd w:id="75"/>
      <w:bookmarkEnd w:id="76"/>
      <w:bookmarkEnd w:id="77"/>
      <w:bookmarkEnd w:id="78"/>
    </w:p>
    <w:p w14:paraId="02CAB93D" w14:textId="77777777" w:rsidR="00387F91" w:rsidRPr="00E3081B" w:rsidRDefault="00387F91" w:rsidP="001D0403">
      <w:pPr>
        <w:keepNext/>
        <w:keepLines/>
        <w:numPr>
          <w:ilvl w:val="0"/>
          <w:numId w:val="6"/>
        </w:numPr>
        <w:spacing w:before="240" w:after="160" w:line="360" w:lineRule="auto"/>
        <w:ind w:left="0" w:firstLine="0"/>
        <w:outlineLvl w:val="0"/>
        <w:rPr>
          <w:rFonts w:ascii="Palatino Linotype" w:hAnsi="Palatino Linotype"/>
          <w:b/>
          <w:lang w:val="es-MX" w:eastAsia="en-US"/>
        </w:rPr>
      </w:pPr>
      <w:bookmarkStart w:id="79" w:name="_Toc5890464"/>
      <w:bookmarkStart w:id="80" w:name="_Toc50062190"/>
      <w:bookmarkStart w:id="81" w:name="_Toc63348481"/>
      <w:bookmarkStart w:id="82" w:name="_Toc67598518"/>
      <w:bookmarkStart w:id="83" w:name="_Toc69999207"/>
      <w:bookmarkStart w:id="84" w:name="_Toc73033016"/>
      <w:bookmarkStart w:id="85" w:name="_Toc84433130"/>
      <w:bookmarkStart w:id="86" w:name="_Toc86262529"/>
      <w:r w:rsidRPr="00E3081B">
        <w:rPr>
          <w:rFonts w:ascii="Palatino Linotype" w:hAnsi="Palatino Linotype"/>
          <w:b/>
          <w:lang w:val="es-MX" w:eastAsia="en-US"/>
        </w:rPr>
        <w:t>Formalidades para emitir el acuerdo de clasificación.</w:t>
      </w:r>
      <w:bookmarkEnd w:id="79"/>
      <w:bookmarkEnd w:id="80"/>
      <w:bookmarkEnd w:id="81"/>
      <w:bookmarkEnd w:id="82"/>
      <w:bookmarkEnd w:id="83"/>
      <w:bookmarkEnd w:id="84"/>
      <w:bookmarkEnd w:id="85"/>
      <w:bookmarkEnd w:id="86"/>
    </w:p>
    <w:p w14:paraId="363100A6" w14:textId="77777777" w:rsidR="00387F91" w:rsidRPr="00E3081B" w:rsidRDefault="00387F91" w:rsidP="001D0403">
      <w:pPr>
        <w:numPr>
          <w:ilvl w:val="0"/>
          <w:numId w:val="1"/>
        </w:numPr>
        <w:spacing w:before="240" w:after="240" w:line="360" w:lineRule="auto"/>
        <w:ind w:left="0" w:firstLine="0"/>
        <w:contextualSpacing/>
        <w:jc w:val="both"/>
        <w:rPr>
          <w:rFonts w:ascii="Palatino Linotype" w:hAnsi="Palatino Linotype"/>
          <w:lang w:val="es-ES_tradnl" w:eastAsia="es-ES_tradnl"/>
        </w:rPr>
      </w:pPr>
      <w:r w:rsidRPr="00E3081B">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E3081B">
        <w:rPr>
          <w:rFonts w:ascii="Palatino Linotype" w:hAnsi="Palatino Linotype"/>
          <w:lang w:val="es-ES_tradnl"/>
        </w:rPr>
        <w:t xml:space="preserve">la fracción III del numeral Segundo de los </w:t>
      </w:r>
      <w:r w:rsidRPr="00E3081B">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E3081B">
        <w:rPr>
          <w:rFonts w:ascii="Palatino Linotype" w:hAnsi="Palatino Linotype"/>
          <w:lang w:val="es-ES_tradnl"/>
        </w:rPr>
        <w:t xml:space="preserve"> </w:t>
      </w:r>
      <w:r w:rsidRPr="00E3081B">
        <w:rPr>
          <w:rFonts w:ascii="Palatino Linotype" w:hAnsi="Palatino Linotype" w:cs="Arial"/>
          <w:color w:val="000000"/>
          <w:lang w:val="es-ES_tradnl"/>
        </w:rPr>
        <w:t xml:space="preserve">cuenta con las facultades para </w:t>
      </w:r>
      <w:r w:rsidRPr="00E3081B">
        <w:rPr>
          <w:rFonts w:ascii="Palatino Linotype" w:hAnsi="Palatino Linotype" w:cs="Arial"/>
          <w:b/>
          <w:color w:val="000000"/>
          <w:lang w:val="es-ES_tradnl"/>
        </w:rPr>
        <w:t>confirmar, modificar o revocar</w:t>
      </w:r>
      <w:r w:rsidRPr="00E3081B">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E3081B">
        <w:rPr>
          <w:rFonts w:ascii="Palatino Linotype" w:hAnsi="Palatino Linotype" w:cs="Arial"/>
          <w:b/>
          <w:color w:val="000000"/>
          <w:lang w:val="es-ES_tradnl"/>
        </w:rPr>
        <w:t>no aprueba</w:t>
      </w:r>
      <w:r w:rsidRPr="00E3081B">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10F2AF96" w14:textId="77777777" w:rsidR="00387F91" w:rsidRPr="00E3081B" w:rsidRDefault="00387F91" w:rsidP="00387F91">
      <w:pPr>
        <w:spacing w:before="240" w:after="240" w:line="360" w:lineRule="auto"/>
        <w:contextualSpacing/>
        <w:jc w:val="both"/>
        <w:rPr>
          <w:rFonts w:ascii="Palatino Linotype" w:hAnsi="Palatino Linotype"/>
          <w:lang w:val="es-ES_tradnl" w:eastAsia="es-ES_tradnl"/>
        </w:rPr>
      </w:pPr>
    </w:p>
    <w:p w14:paraId="4946B85A" w14:textId="77777777" w:rsidR="00387F91" w:rsidRPr="00E3081B" w:rsidRDefault="00387F91" w:rsidP="001D0403">
      <w:pPr>
        <w:numPr>
          <w:ilvl w:val="0"/>
          <w:numId w:val="1"/>
        </w:numPr>
        <w:spacing w:before="240" w:after="240" w:line="360" w:lineRule="auto"/>
        <w:ind w:left="0" w:firstLine="0"/>
        <w:contextualSpacing/>
        <w:jc w:val="both"/>
        <w:rPr>
          <w:rFonts w:ascii="Palatino Linotype" w:hAnsi="Palatino Linotype"/>
          <w:lang w:val="es-ES_tradnl" w:eastAsia="es-ES_tradnl"/>
        </w:rPr>
      </w:pPr>
      <w:r w:rsidRPr="00E3081B">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E3081B">
        <w:rPr>
          <w:rFonts w:ascii="Palatino Linotype" w:hAnsi="Palatino Linotype" w:cs="Arial"/>
          <w:b/>
          <w:color w:val="000000"/>
          <w:lang w:val="es-ES_tradnl"/>
        </w:rPr>
        <w:t>el acto reúna con los requisitos elementales</w:t>
      </w:r>
      <w:r w:rsidRPr="00E3081B">
        <w:rPr>
          <w:rFonts w:ascii="Palatino Linotype" w:hAnsi="Palatino Linotype" w:cs="Arial"/>
          <w:color w:val="000000"/>
          <w:lang w:val="es-ES_tradnl"/>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w:t>
      </w:r>
      <w:r w:rsidRPr="00E3081B">
        <w:rPr>
          <w:rFonts w:ascii="Palatino Linotype" w:hAnsi="Palatino Linotype" w:cs="Arial"/>
          <w:color w:val="000000"/>
          <w:lang w:val="es-ES_tradnl"/>
        </w:rPr>
        <w:lastRenderedPageBreak/>
        <w:t>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91B2AA4" w14:textId="77777777" w:rsidR="00387F91" w:rsidRPr="00E3081B" w:rsidRDefault="00387F91" w:rsidP="00387F91">
      <w:pPr>
        <w:ind w:left="708"/>
        <w:rPr>
          <w:rFonts w:ascii="Palatino Linotype" w:hAnsi="Palatino Linotype"/>
          <w:lang w:val="es-ES_tradnl"/>
        </w:rPr>
      </w:pPr>
    </w:p>
    <w:p w14:paraId="623F962A" w14:textId="77777777" w:rsidR="00387F91" w:rsidRPr="00E3081B" w:rsidRDefault="00387F91" w:rsidP="001D0403">
      <w:pPr>
        <w:numPr>
          <w:ilvl w:val="0"/>
          <w:numId w:val="1"/>
        </w:numPr>
        <w:spacing w:before="240" w:after="240" w:line="360" w:lineRule="auto"/>
        <w:ind w:left="0" w:firstLine="0"/>
        <w:contextualSpacing/>
        <w:jc w:val="both"/>
        <w:rPr>
          <w:rFonts w:ascii="Palatino Linotype" w:hAnsi="Palatino Linotype"/>
          <w:lang w:val="es-ES_tradnl" w:eastAsia="es-ES_tradnl"/>
        </w:rPr>
      </w:pPr>
      <w:r w:rsidRPr="00E3081B">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3C70B920" w14:textId="77777777" w:rsidR="00387F91" w:rsidRPr="00E3081B" w:rsidRDefault="00387F91" w:rsidP="00387F91">
      <w:pPr>
        <w:spacing w:before="240" w:after="240" w:line="360" w:lineRule="auto"/>
        <w:contextualSpacing/>
        <w:jc w:val="both"/>
        <w:rPr>
          <w:rFonts w:ascii="Palatino Linotype" w:hAnsi="Palatino Linotype"/>
          <w:lang w:val="es-ES_tradnl" w:eastAsia="es-ES_tradnl"/>
        </w:rPr>
      </w:pPr>
    </w:p>
    <w:p w14:paraId="4B7AE1BB" w14:textId="77777777" w:rsidR="00387F91" w:rsidRPr="00E3081B" w:rsidRDefault="00387F91" w:rsidP="001D0403">
      <w:pPr>
        <w:pStyle w:val="Prrafodelista"/>
        <w:keepNext/>
        <w:keepLines/>
        <w:numPr>
          <w:ilvl w:val="0"/>
          <w:numId w:val="6"/>
        </w:numPr>
        <w:spacing w:before="240" w:line="360" w:lineRule="auto"/>
        <w:ind w:left="142" w:hanging="142"/>
        <w:outlineLvl w:val="0"/>
        <w:rPr>
          <w:rFonts w:ascii="Palatino Linotype" w:hAnsi="Palatino Linotype"/>
          <w:b/>
          <w:lang w:val="es-MX" w:eastAsia="en-US"/>
        </w:rPr>
      </w:pPr>
      <w:bookmarkStart w:id="87" w:name="_Toc63348482"/>
      <w:bookmarkStart w:id="88" w:name="_Toc67598519"/>
      <w:bookmarkStart w:id="89" w:name="_Toc69999208"/>
      <w:bookmarkStart w:id="90" w:name="_Toc73033017"/>
      <w:bookmarkStart w:id="91" w:name="_Toc84433131"/>
      <w:bookmarkStart w:id="92" w:name="_Toc5890465"/>
      <w:bookmarkStart w:id="93" w:name="_Toc50062191"/>
      <w:bookmarkStart w:id="94" w:name="_Toc86262530"/>
      <w:r w:rsidRPr="00E3081B">
        <w:rPr>
          <w:rFonts w:ascii="Palatino Linotype" w:hAnsi="Palatino Linotype"/>
          <w:b/>
          <w:lang w:val="es-MX" w:eastAsia="en-US"/>
        </w:rPr>
        <w:t>Requisitos de fondo del acuerdo de clasificación.</w:t>
      </w:r>
      <w:bookmarkEnd w:id="87"/>
      <w:bookmarkEnd w:id="88"/>
      <w:bookmarkEnd w:id="89"/>
      <w:bookmarkEnd w:id="90"/>
      <w:bookmarkEnd w:id="91"/>
      <w:bookmarkEnd w:id="92"/>
      <w:bookmarkEnd w:id="93"/>
      <w:bookmarkEnd w:id="94"/>
    </w:p>
    <w:p w14:paraId="4432AC5C" w14:textId="77777777" w:rsidR="00387F91" w:rsidRPr="00E3081B" w:rsidRDefault="00387F91" w:rsidP="001D0403">
      <w:pPr>
        <w:numPr>
          <w:ilvl w:val="0"/>
          <w:numId w:val="1"/>
        </w:numPr>
        <w:spacing w:before="240" w:after="240" w:line="360" w:lineRule="auto"/>
        <w:ind w:left="0" w:firstLine="0"/>
        <w:contextualSpacing/>
        <w:jc w:val="both"/>
        <w:rPr>
          <w:rFonts w:ascii="Palatino Linotype" w:hAnsi="Palatino Linotype" w:cs="Arial"/>
          <w:color w:val="000000"/>
          <w:lang w:val="es-ES_tradnl"/>
        </w:rPr>
      </w:pPr>
      <w:r w:rsidRPr="00E3081B">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w:t>
      </w:r>
      <w:proofErr w:type="gramStart"/>
      <w:r w:rsidRPr="00E3081B">
        <w:rPr>
          <w:rFonts w:ascii="Palatino Linotype" w:hAnsi="Palatino Linotype" w:cs="Arial"/>
          <w:color w:val="000000"/>
          <w:lang w:val="es-ES_tradnl"/>
        </w:rPr>
        <w:t>Generales,  al</w:t>
      </w:r>
      <w:proofErr w:type="gramEnd"/>
      <w:r w:rsidRPr="00E3081B">
        <w:rPr>
          <w:rFonts w:ascii="Palatino Linotype" w:hAnsi="Palatino Linotype" w:cs="Arial"/>
          <w:color w:val="000000"/>
          <w:lang w:val="es-ES_tradnl"/>
        </w:rPr>
        <w:t xml:space="preserve"> señalar que la carga de la prueba, para </w:t>
      </w:r>
      <w:r w:rsidRPr="00E3081B">
        <w:rPr>
          <w:rFonts w:ascii="Palatino Linotype" w:hAnsi="Palatino Linotype" w:cs="Arial"/>
          <w:color w:val="000000"/>
          <w:lang w:val="es-ES_tradnl"/>
        </w:rPr>
        <w:lastRenderedPageBreak/>
        <w:t xml:space="preserve">justificar las restricciones, corresponde a los sujetos obligados, por lo que deberán fundar y motivar debidamente la clasificación. </w:t>
      </w:r>
    </w:p>
    <w:p w14:paraId="670B0EB3" w14:textId="77777777" w:rsidR="00387F91" w:rsidRPr="00E3081B" w:rsidRDefault="00387F91" w:rsidP="00387F91">
      <w:pPr>
        <w:spacing w:before="240" w:after="240" w:line="360" w:lineRule="auto"/>
        <w:contextualSpacing/>
        <w:jc w:val="both"/>
        <w:rPr>
          <w:rFonts w:ascii="Palatino Linotype" w:hAnsi="Palatino Linotype" w:cs="Arial"/>
          <w:color w:val="000000"/>
          <w:lang w:val="es-ES_tradnl"/>
        </w:rPr>
      </w:pPr>
    </w:p>
    <w:p w14:paraId="2E3FDB98" w14:textId="77777777" w:rsidR="00387F91" w:rsidRPr="00E3081B" w:rsidRDefault="00387F91" w:rsidP="001D0403">
      <w:pPr>
        <w:numPr>
          <w:ilvl w:val="0"/>
          <w:numId w:val="1"/>
        </w:numPr>
        <w:spacing w:before="240" w:after="240" w:line="360" w:lineRule="auto"/>
        <w:ind w:left="0" w:firstLine="0"/>
        <w:contextualSpacing/>
        <w:jc w:val="both"/>
        <w:rPr>
          <w:rFonts w:ascii="Palatino Linotype" w:hAnsi="Palatino Linotype" w:cs="Arial"/>
          <w:color w:val="000000"/>
          <w:lang w:val="es-ES_tradnl"/>
        </w:rPr>
      </w:pPr>
      <w:r w:rsidRPr="00E3081B">
        <w:rPr>
          <w:rFonts w:ascii="Palatino Linotype" w:hAnsi="Palatino Linotype"/>
          <w:lang w:val="es-ES_tradnl"/>
        </w:rPr>
        <w:t xml:space="preserve">De lo anterior, se desprende </w:t>
      </w:r>
      <w:proofErr w:type="gramStart"/>
      <w:r w:rsidRPr="00E3081B">
        <w:rPr>
          <w:rFonts w:ascii="Palatino Linotype" w:hAnsi="Palatino Linotype"/>
          <w:lang w:val="es-ES_tradnl"/>
        </w:rPr>
        <w:t>que</w:t>
      </w:r>
      <w:proofErr w:type="gramEnd"/>
      <w:r w:rsidRPr="00E3081B">
        <w:rPr>
          <w:rFonts w:ascii="Palatino Linotype" w:hAnsi="Palatino Linotype"/>
          <w:lang w:val="es-ES_tradnl"/>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2D825A4" w14:textId="77777777" w:rsidR="00387F91" w:rsidRPr="00E3081B" w:rsidRDefault="00387F91" w:rsidP="00387F91">
      <w:pPr>
        <w:ind w:left="708"/>
        <w:rPr>
          <w:rFonts w:ascii="Palatino Linotype" w:hAnsi="Palatino Linotype" w:cs="Arial"/>
          <w:color w:val="000000"/>
          <w:lang w:val="es-ES_tradnl"/>
        </w:rPr>
      </w:pPr>
    </w:p>
    <w:p w14:paraId="1928F31A" w14:textId="77777777" w:rsidR="00387F91" w:rsidRPr="00E3081B" w:rsidRDefault="00387F91" w:rsidP="00387F91">
      <w:pPr>
        <w:spacing w:before="240" w:after="240" w:line="360" w:lineRule="auto"/>
        <w:contextualSpacing/>
        <w:jc w:val="both"/>
        <w:rPr>
          <w:rFonts w:ascii="Palatino Linotype" w:hAnsi="Palatino Linotype" w:cs="Arial"/>
          <w:color w:val="000000"/>
          <w:lang w:val="es-ES_tradnl"/>
        </w:rPr>
      </w:pPr>
    </w:p>
    <w:p w14:paraId="5302DCD9" w14:textId="77777777" w:rsidR="00387F91" w:rsidRPr="00E3081B" w:rsidRDefault="00387F91" w:rsidP="001D0403">
      <w:pPr>
        <w:numPr>
          <w:ilvl w:val="0"/>
          <w:numId w:val="1"/>
        </w:numPr>
        <w:spacing w:before="240" w:after="240" w:line="360" w:lineRule="auto"/>
        <w:ind w:left="0" w:firstLine="0"/>
        <w:contextualSpacing/>
        <w:jc w:val="both"/>
        <w:rPr>
          <w:rFonts w:ascii="Palatino Linotype" w:hAnsi="Palatino Linotype" w:cs="Arial"/>
          <w:color w:val="222222"/>
          <w:lang w:val="es-ES_tradnl" w:eastAsia="es-MX"/>
        </w:rPr>
      </w:pPr>
      <w:r w:rsidRPr="00E3081B">
        <w:rPr>
          <w:rFonts w:ascii="Palatino Linotype" w:hAnsi="Palatino Linotype" w:cs="Arial"/>
          <w:color w:val="222222"/>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E3081B">
        <w:rPr>
          <w:rFonts w:ascii="Palatino Linotype" w:hAnsi="Palatino Linotype" w:cs="Arial"/>
          <w:color w:val="222222"/>
          <w:lang w:val="es-ES_tradnl" w:eastAsia="es-MX"/>
        </w:rPr>
        <w:lastRenderedPageBreak/>
        <w:t>del análisis de las pruebas, lo cual se debe exteriorizar en una argumentación o juicio de hecho...”</w:t>
      </w:r>
      <w:r w:rsidRPr="00E3081B">
        <w:rPr>
          <w:rFonts w:ascii="Palatino Linotype" w:hAnsi="Palatino Linotype"/>
          <w:vertAlign w:val="superscript"/>
          <w:lang w:val="es-ES_tradnl"/>
        </w:rPr>
        <w:footnoteReference w:id="12"/>
      </w:r>
    </w:p>
    <w:p w14:paraId="2FDF57B6" w14:textId="77777777" w:rsidR="00387F91" w:rsidRPr="00E3081B" w:rsidRDefault="00387F91" w:rsidP="00387F91">
      <w:pPr>
        <w:ind w:left="708"/>
        <w:rPr>
          <w:rFonts w:ascii="Palatino Linotype" w:hAnsi="Palatino Linotype" w:cs="Arial"/>
          <w:color w:val="222222"/>
          <w:lang w:val="es-ES_tradnl" w:eastAsia="es-MX"/>
        </w:rPr>
      </w:pPr>
    </w:p>
    <w:p w14:paraId="2634A3A8" w14:textId="77777777" w:rsidR="00387F91" w:rsidRPr="00E3081B" w:rsidRDefault="00387F91" w:rsidP="001D0403">
      <w:pPr>
        <w:numPr>
          <w:ilvl w:val="0"/>
          <w:numId w:val="1"/>
        </w:numPr>
        <w:spacing w:before="240" w:after="240" w:line="360" w:lineRule="auto"/>
        <w:ind w:left="0" w:firstLine="0"/>
        <w:contextualSpacing/>
        <w:jc w:val="both"/>
        <w:rPr>
          <w:rFonts w:ascii="Palatino Linotype" w:hAnsi="Palatino Linotype" w:cs="Arial"/>
          <w:color w:val="222222"/>
          <w:lang w:val="es-ES_tradnl" w:eastAsia="es-MX"/>
        </w:rPr>
      </w:pPr>
      <w:r w:rsidRPr="00E3081B">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4C7722E5" w14:textId="77777777" w:rsidR="00387F91" w:rsidRPr="00E3081B" w:rsidRDefault="00387F91" w:rsidP="00387F91">
      <w:pPr>
        <w:spacing w:before="240" w:after="240" w:line="360" w:lineRule="auto"/>
        <w:contextualSpacing/>
        <w:jc w:val="both"/>
        <w:rPr>
          <w:rFonts w:ascii="Palatino Linotype" w:hAnsi="Palatino Linotype" w:cs="Arial"/>
          <w:color w:val="222222"/>
          <w:lang w:val="es-ES_tradnl" w:eastAsia="es-MX"/>
        </w:rPr>
      </w:pPr>
    </w:p>
    <w:p w14:paraId="1182943E" w14:textId="77777777" w:rsidR="00387F91" w:rsidRPr="00E3081B" w:rsidRDefault="00387F91" w:rsidP="00387F91">
      <w:pPr>
        <w:spacing w:line="360" w:lineRule="auto"/>
        <w:ind w:left="851" w:right="618"/>
        <w:contextualSpacing/>
        <w:jc w:val="both"/>
        <w:rPr>
          <w:rFonts w:ascii="Palatino Linotype" w:hAnsi="Palatino Linotype" w:cs="Arial"/>
          <w:i/>
          <w:color w:val="000000"/>
          <w:lang w:val="es-ES_tradnl"/>
        </w:rPr>
      </w:pPr>
      <w:r w:rsidRPr="00E3081B">
        <w:rPr>
          <w:rFonts w:ascii="Palatino Linotype" w:hAnsi="Palatino Linotype" w:cs="Arial"/>
          <w:b/>
          <w:i/>
          <w:color w:val="000000"/>
          <w:lang w:val="es-ES_tradnl"/>
        </w:rPr>
        <w:t>FUNDAMENTACIÓN Y MOTIVACIÓN.</w:t>
      </w:r>
      <w:r w:rsidRPr="00E3081B">
        <w:rPr>
          <w:rFonts w:ascii="Palatino Linotype" w:hAnsi="Palatino Linotype" w:cs="Arial"/>
          <w:i/>
          <w:color w:val="000000"/>
          <w:lang w:val="es-ES_tradnl"/>
        </w:rPr>
        <w:t xml:space="preserve"> La debida fundamentación y motivación </w:t>
      </w:r>
      <w:proofErr w:type="gramStart"/>
      <w:r w:rsidRPr="00E3081B">
        <w:rPr>
          <w:rFonts w:ascii="Palatino Linotype" w:hAnsi="Palatino Linotype" w:cs="Arial"/>
          <w:i/>
          <w:color w:val="000000"/>
          <w:lang w:val="es-ES_tradnl"/>
        </w:rPr>
        <w:t>legal,</w:t>
      </w:r>
      <w:proofErr w:type="gramEnd"/>
      <w:r w:rsidRPr="00E3081B">
        <w:rPr>
          <w:rFonts w:ascii="Palatino Linotype" w:hAnsi="Palatino Linotype" w:cs="Arial"/>
          <w:i/>
          <w:color w:val="000000"/>
          <w:lang w:val="es-ES_tradnl"/>
        </w:rPr>
        <w:t xml:space="preserve">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597DDB53" w14:textId="77777777" w:rsidR="00387F91" w:rsidRPr="00E3081B" w:rsidRDefault="00387F91" w:rsidP="00387F91">
      <w:pPr>
        <w:spacing w:line="360" w:lineRule="auto"/>
        <w:ind w:left="851" w:right="618"/>
        <w:contextualSpacing/>
        <w:jc w:val="both"/>
        <w:rPr>
          <w:rFonts w:ascii="Palatino Linotype" w:hAnsi="Palatino Linotype" w:cs="Arial"/>
          <w:i/>
          <w:color w:val="000000"/>
          <w:lang w:val="es-ES_tradnl"/>
        </w:rPr>
      </w:pPr>
      <w:r w:rsidRPr="00E3081B">
        <w:rPr>
          <w:rFonts w:ascii="Palatino Linotype" w:hAnsi="Palatino Linotype" w:cs="Arial"/>
          <w:i/>
          <w:color w:val="000000"/>
          <w:lang w:val="es-ES_tradnl"/>
        </w:rPr>
        <w:t>SEGUNDO TRIBUNAL COLEGIADO DEL SEXTO CIRCUITO.</w:t>
      </w:r>
    </w:p>
    <w:p w14:paraId="4C53DFF6" w14:textId="77777777" w:rsidR="00387F91" w:rsidRPr="00E3081B" w:rsidRDefault="00387F91" w:rsidP="00387F91">
      <w:pPr>
        <w:spacing w:line="360" w:lineRule="auto"/>
        <w:ind w:left="851" w:right="618"/>
        <w:contextualSpacing/>
        <w:jc w:val="both"/>
        <w:rPr>
          <w:rFonts w:ascii="Palatino Linotype" w:hAnsi="Palatino Linotype" w:cs="Arial"/>
          <w:i/>
          <w:color w:val="000000"/>
          <w:lang w:val="es-ES_tradnl"/>
        </w:rPr>
      </w:pPr>
      <w:r w:rsidRPr="00E3081B">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48C3ADEB" w14:textId="77777777" w:rsidR="00387F91" w:rsidRPr="00E3081B" w:rsidRDefault="00387F91" w:rsidP="00387F91">
      <w:pPr>
        <w:spacing w:line="360" w:lineRule="auto"/>
        <w:ind w:left="851" w:right="618"/>
        <w:contextualSpacing/>
        <w:jc w:val="both"/>
        <w:rPr>
          <w:rFonts w:ascii="Palatino Linotype" w:hAnsi="Palatino Linotype" w:cs="Arial"/>
          <w:i/>
          <w:color w:val="000000"/>
          <w:lang w:val="es-ES_tradnl"/>
        </w:rPr>
      </w:pPr>
      <w:r w:rsidRPr="00E3081B">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15F3EA23" w14:textId="77777777" w:rsidR="00387F91" w:rsidRPr="00E3081B" w:rsidRDefault="00387F91" w:rsidP="00387F91">
      <w:pPr>
        <w:spacing w:line="360" w:lineRule="auto"/>
        <w:ind w:left="851" w:right="618"/>
        <w:contextualSpacing/>
        <w:jc w:val="both"/>
        <w:rPr>
          <w:rFonts w:ascii="Palatino Linotype" w:hAnsi="Palatino Linotype" w:cs="Arial"/>
          <w:i/>
          <w:color w:val="000000"/>
          <w:lang w:val="es-ES_tradnl"/>
        </w:rPr>
      </w:pPr>
      <w:r w:rsidRPr="00E3081B">
        <w:rPr>
          <w:rFonts w:ascii="Palatino Linotype" w:hAnsi="Palatino Linotype" w:cs="Arial"/>
          <w:i/>
          <w:color w:val="000000"/>
          <w:lang w:val="es-ES_tradnl"/>
        </w:rPr>
        <w:lastRenderedPageBreak/>
        <w:t>Amparo en revisión 333/88. Adilia Romero. 26 de octubre de 1988. Unanimidad de votos. Ponente: Arnoldo Nájera Virgen. Secretario: Enrique Crispín Campos Ramírez.</w:t>
      </w:r>
    </w:p>
    <w:p w14:paraId="496A0B6B" w14:textId="77777777" w:rsidR="00387F91" w:rsidRPr="00E3081B" w:rsidRDefault="00387F91" w:rsidP="00387F91">
      <w:pPr>
        <w:spacing w:line="360" w:lineRule="auto"/>
        <w:ind w:left="851" w:right="618"/>
        <w:contextualSpacing/>
        <w:jc w:val="both"/>
        <w:rPr>
          <w:rFonts w:ascii="Palatino Linotype" w:hAnsi="Palatino Linotype" w:cs="Arial"/>
          <w:i/>
          <w:color w:val="000000"/>
          <w:lang w:val="es-ES_tradnl"/>
        </w:rPr>
      </w:pPr>
      <w:r w:rsidRPr="00E3081B">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0444E563" w14:textId="77777777" w:rsidR="00387F91" w:rsidRPr="00E3081B" w:rsidRDefault="00387F91" w:rsidP="00387F91">
      <w:pPr>
        <w:spacing w:line="360" w:lineRule="auto"/>
        <w:ind w:left="851" w:right="618"/>
        <w:contextualSpacing/>
        <w:jc w:val="both"/>
        <w:rPr>
          <w:rFonts w:ascii="Palatino Linotype" w:hAnsi="Palatino Linotype" w:cs="Arial"/>
          <w:i/>
          <w:color w:val="000000"/>
          <w:lang w:val="es-ES_tradnl"/>
        </w:rPr>
      </w:pPr>
      <w:r w:rsidRPr="00E3081B">
        <w:rPr>
          <w:rFonts w:ascii="Palatino Linotype" w:hAnsi="Palatino Linotype" w:cs="Arial"/>
          <w:i/>
          <w:color w:val="000000"/>
          <w:lang w:val="es-ES_tradnl"/>
        </w:rPr>
        <w:t xml:space="preserve">Amparo directo 7/96. Pedro Vicente López Miro. 21 de febrero de 1996. Unanimidad de votos. Ponente: María Eugenia Estela Martínez Cardiel. Secretario: Enrique </w:t>
      </w:r>
      <w:proofErr w:type="spellStart"/>
      <w:r w:rsidRPr="00E3081B">
        <w:rPr>
          <w:rFonts w:ascii="Palatino Linotype" w:hAnsi="Palatino Linotype" w:cs="Arial"/>
          <w:i/>
          <w:color w:val="000000"/>
          <w:lang w:val="es-ES_tradnl"/>
        </w:rPr>
        <w:t>Baigts</w:t>
      </w:r>
      <w:proofErr w:type="spellEnd"/>
      <w:r w:rsidRPr="00E3081B">
        <w:rPr>
          <w:rFonts w:ascii="Palatino Linotype" w:hAnsi="Palatino Linotype" w:cs="Arial"/>
          <w:i/>
          <w:color w:val="000000"/>
          <w:lang w:val="es-ES_tradnl"/>
        </w:rPr>
        <w:t xml:space="preserve"> Muñoz.</w:t>
      </w:r>
    </w:p>
    <w:p w14:paraId="6220AE73" w14:textId="77777777" w:rsidR="00387F91" w:rsidRPr="00E3081B" w:rsidRDefault="00387F91" w:rsidP="00387F91">
      <w:pPr>
        <w:spacing w:line="360" w:lineRule="auto"/>
        <w:contextualSpacing/>
        <w:jc w:val="both"/>
        <w:rPr>
          <w:rFonts w:ascii="Palatino Linotype" w:hAnsi="Palatino Linotype" w:cs="Arial"/>
          <w:i/>
          <w:color w:val="000000"/>
          <w:lang w:val="es-ES_tradnl"/>
        </w:rPr>
      </w:pPr>
    </w:p>
    <w:p w14:paraId="1AD1676B" w14:textId="77777777" w:rsidR="00387F91" w:rsidRPr="00E3081B" w:rsidRDefault="00387F91" w:rsidP="001D0403">
      <w:pPr>
        <w:numPr>
          <w:ilvl w:val="0"/>
          <w:numId w:val="1"/>
        </w:numPr>
        <w:spacing w:before="240" w:after="240" w:line="360" w:lineRule="auto"/>
        <w:ind w:left="0" w:firstLine="0"/>
        <w:contextualSpacing/>
        <w:jc w:val="both"/>
        <w:rPr>
          <w:rFonts w:ascii="Palatino Linotype" w:hAnsi="Palatino Linotype" w:cs="Arial"/>
          <w:color w:val="222222"/>
          <w:lang w:val="es-ES_tradnl" w:eastAsia="es-MX"/>
        </w:rPr>
      </w:pPr>
      <w:r w:rsidRPr="00E3081B">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E792E16" w14:textId="77777777" w:rsidR="00387F91" w:rsidRPr="00E3081B" w:rsidRDefault="00387F91" w:rsidP="00387F91">
      <w:pPr>
        <w:spacing w:before="240" w:after="240" w:line="360" w:lineRule="auto"/>
        <w:contextualSpacing/>
        <w:jc w:val="both"/>
        <w:rPr>
          <w:rFonts w:ascii="Palatino Linotype" w:hAnsi="Palatino Linotype" w:cs="Arial"/>
          <w:color w:val="222222"/>
          <w:lang w:val="es-ES_tradnl" w:eastAsia="es-MX"/>
        </w:rPr>
      </w:pPr>
    </w:p>
    <w:p w14:paraId="39EA075E" w14:textId="77777777" w:rsidR="00387F91" w:rsidRPr="00E3081B" w:rsidRDefault="00387F91" w:rsidP="001D0403">
      <w:pPr>
        <w:numPr>
          <w:ilvl w:val="0"/>
          <w:numId w:val="1"/>
        </w:numPr>
        <w:spacing w:before="240" w:after="240" w:line="360" w:lineRule="auto"/>
        <w:ind w:left="0" w:firstLine="0"/>
        <w:contextualSpacing/>
        <w:jc w:val="both"/>
        <w:rPr>
          <w:rFonts w:ascii="Palatino Linotype" w:hAnsi="Palatino Linotype" w:cs="Arial"/>
          <w:color w:val="222222"/>
          <w:lang w:val="es-ES_tradnl" w:eastAsia="es-MX"/>
        </w:rPr>
      </w:pPr>
      <w:r w:rsidRPr="00E3081B">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22960E9" w14:textId="77777777" w:rsidR="00387F91" w:rsidRPr="00E3081B" w:rsidRDefault="00387F91" w:rsidP="00387F91">
      <w:pPr>
        <w:spacing w:before="240" w:after="240" w:line="360" w:lineRule="auto"/>
        <w:contextualSpacing/>
        <w:jc w:val="both"/>
        <w:rPr>
          <w:rFonts w:ascii="Palatino Linotype" w:hAnsi="Palatino Linotype" w:cs="Arial"/>
          <w:color w:val="222222"/>
          <w:lang w:val="es-ES_tradnl" w:eastAsia="es-MX"/>
        </w:rPr>
      </w:pPr>
    </w:p>
    <w:p w14:paraId="6877BA96" w14:textId="77777777" w:rsidR="00387F91" w:rsidRPr="00E3081B" w:rsidRDefault="00387F91" w:rsidP="001D0403">
      <w:pPr>
        <w:numPr>
          <w:ilvl w:val="0"/>
          <w:numId w:val="1"/>
        </w:numPr>
        <w:spacing w:before="240" w:after="240" w:line="360" w:lineRule="auto"/>
        <w:ind w:left="0" w:firstLine="0"/>
        <w:contextualSpacing/>
        <w:jc w:val="both"/>
        <w:rPr>
          <w:rFonts w:ascii="Palatino Linotype" w:hAnsi="Palatino Linotype" w:cs="Arial"/>
          <w:color w:val="222222"/>
          <w:lang w:val="es-ES_tradnl" w:eastAsia="es-MX"/>
        </w:rPr>
      </w:pPr>
      <w:r w:rsidRPr="00E3081B">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543DF491" w14:textId="77777777" w:rsidR="00387F91" w:rsidRPr="00E3081B" w:rsidRDefault="00387F91" w:rsidP="00387F91">
      <w:pPr>
        <w:spacing w:before="240" w:after="240" w:line="360" w:lineRule="auto"/>
        <w:contextualSpacing/>
        <w:jc w:val="both"/>
        <w:rPr>
          <w:rFonts w:ascii="Palatino Linotype" w:hAnsi="Palatino Linotype" w:cs="Arial"/>
          <w:color w:val="222222"/>
          <w:lang w:val="es-ES_tradnl" w:eastAsia="es-MX"/>
        </w:rPr>
      </w:pPr>
    </w:p>
    <w:p w14:paraId="0828BDD8" w14:textId="77777777" w:rsidR="00387F91" w:rsidRPr="001626AD" w:rsidRDefault="00387F91" w:rsidP="001D0403">
      <w:pPr>
        <w:numPr>
          <w:ilvl w:val="0"/>
          <w:numId w:val="1"/>
        </w:numPr>
        <w:spacing w:before="240" w:after="240" w:line="360" w:lineRule="auto"/>
        <w:ind w:left="0" w:firstLine="0"/>
        <w:contextualSpacing/>
        <w:jc w:val="both"/>
        <w:rPr>
          <w:rFonts w:ascii="Palatino Linotype" w:hAnsi="Palatino Linotype" w:cs="Arial"/>
          <w:color w:val="222222"/>
          <w:lang w:val="es-ES_tradnl" w:eastAsia="es-MX"/>
        </w:rPr>
      </w:pPr>
      <w:r w:rsidRPr="00E3081B">
        <w:rPr>
          <w:rFonts w:ascii="Palatino Linotype" w:hAnsi="Palatino Linotype" w:cs="Arial"/>
          <w:color w:val="222222"/>
          <w:lang w:val="es-ES_tradnl" w:eastAsia="es-MX"/>
        </w:rPr>
        <w:t xml:space="preserve">Ahora bien, </w:t>
      </w:r>
      <w:r w:rsidRPr="00E3081B">
        <w:rPr>
          <w:rFonts w:ascii="Palatino Linotype" w:hAnsi="Palatino Linotype" w:cs="Arial"/>
          <w:b/>
          <w:color w:val="222222"/>
          <w:lang w:val="es-ES_tradnl" w:eastAsia="es-MX"/>
        </w:rPr>
        <w:t>para cada caso además de fundar y motivar</w:t>
      </w:r>
      <w:r w:rsidRPr="00E3081B">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E3081B">
        <w:rPr>
          <w:rFonts w:ascii="Palatino Linotype" w:eastAsia="Calibri" w:hAnsi="Palatino Linotype" w:cs="Arial"/>
          <w:lang w:eastAsia="es-MX"/>
        </w:rPr>
        <w:t>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0406077F" w14:textId="77777777" w:rsidR="001626AD" w:rsidRPr="00E3081B" w:rsidRDefault="001626AD" w:rsidP="001626AD">
      <w:pPr>
        <w:spacing w:before="240" w:after="240" w:line="360" w:lineRule="auto"/>
        <w:contextualSpacing/>
        <w:jc w:val="both"/>
        <w:rPr>
          <w:rFonts w:ascii="Palatino Linotype" w:hAnsi="Palatino Linotype" w:cs="Arial"/>
          <w:color w:val="222222"/>
          <w:lang w:val="es-ES_tradnl" w:eastAsia="es-MX"/>
        </w:rPr>
      </w:pPr>
    </w:p>
    <w:p w14:paraId="1E07A9CA" w14:textId="77777777" w:rsidR="00387F91" w:rsidRPr="00E3081B" w:rsidRDefault="00387F91" w:rsidP="001D0403">
      <w:pPr>
        <w:numPr>
          <w:ilvl w:val="0"/>
          <w:numId w:val="1"/>
        </w:numPr>
        <w:spacing w:before="240" w:after="240" w:line="360" w:lineRule="auto"/>
        <w:ind w:left="0" w:firstLine="0"/>
        <w:contextualSpacing/>
        <w:jc w:val="both"/>
        <w:rPr>
          <w:rFonts w:ascii="Palatino Linotype" w:hAnsi="Palatino Linotype" w:cs="Arial"/>
          <w:color w:val="222222"/>
          <w:lang w:val="es-ES_tradnl" w:eastAsia="es-MX"/>
        </w:rPr>
      </w:pPr>
      <w:proofErr w:type="gramStart"/>
      <w:r w:rsidRPr="00E3081B">
        <w:rPr>
          <w:rFonts w:ascii="Palatino Linotype" w:eastAsia="Calibri" w:hAnsi="Palatino Linotype" w:cs="Arial"/>
          <w:lang w:eastAsia="es-MX"/>
        </w:rPr>
        <w:t>Finalmente</w:t>
      </w:r>
      <w:proofErr w:type="gramEnd"/>
      <w:r w:rsidRPr="00E3081B">
        <w:rPr>
          <w:rFonts w:ascii="Palatino Linotype" w:eastAsia="Calibri" w:hAnsi="Palatino Linotype" w:cs="Arial"/>
          <w:lang w:eastAsia="es-MX"/>
        </w:rPr>
        <w:t xml:space="preserve"> no pasa desapercibido que se solicita acceso al Expediente Laboral de una persona, por lo que de existir documentos que por su naturaleza contengan datos personales en su totalidad, se deberá proceder a su clasificación total, como de manera enunciativa más no limitativa pueden ser el acta de nacimiento, la credencial de elector o la cartilla militar. </w:t>
      </w:r>
    </w:p>
    <w:p w14:paraId="27096534" w14:textId="77777777" w:rsidR="00387F91" w:rsidRPr="00E3081B" w:rsidRDefault="00387F91" w:rsidP="00387F91">
      <w:pPr>
        <w:spacing w:before="240" w:after="240" w:line="360" w:lineRule="auto"/>
        <w:contextualSpacing/>
        <w:jc w:val="both"/>
        <w:rPr>
          <w:rFonts w:ascii="Palatino Linotype" w:eastAsia="Calibri" w:hAnsi="Palatino Linotype" w:cs="Arial"/>
          <w:lang w:eastAsia="es-MX"/>
        </w:rPr>
      </w:pPr>
    </w:p>
    <w:p w14:paraId="2E7C45EC" w14:textId="77777777" w:rsidR="00387F91" w:rsidRPr="00E3081B" w:rsidRDefault="00387F91" w:rsidP="00387F91">
      <w:pPr>
        <w:keepNext/>
        <w:keepLines/>
        <w:spacing w:before="240" w:line="360" w:lineRule="auto"/>
        <w:jc w:val="both"/>
        <w:outlineLvl w:val="0"/>
        <w:rPr>
          <w:rFonts w:ascii="Palatino Linotype" w:hAnsi="Palatino Linotype"/>
          <w:b/>
          <w:lang w:val="es-MX" w:eastAsia="en-US"/>
        </w:rPr>
      </w:pPr>
      <w:bookmarkStart w:id="95" w:name="_Toc5711929"/>
      <w:bookmarkStart w:id="96" w:name="_Toc5890466"/>
      <w:bookmarkStart w:id="97" w:name="_Toc50062192"/>
      <w:bookmarkStart w:id="98" w:name="_Toc63348483"/>
      <w:bookmarkStart w:id="99" w:name="_Toc67598520"/>
      <w:bookmarkStart w:id="100" w:name="_Toc69999209"/>
      <w:bookmarkStart w:id="101" w:name="_Toc73033018"/>
      <w:bookmarkStart w:id="102" w:name="_Toc84433132"/>
      <w:bookmarkStart w:id="103" w:name="_Toc86262531"/>
      <w:r w:rsidRPr="00E3081B">
        <w:rPr>
          <w:rFonts w:ascii="Palatino Linotype" w:hAnsi="Palatino Linotype"/>
          <w:b/>
          <w:lang w:val="es-MX" w:eastAsia="en-US"/>
        </w:rPr>
        <w:t>IV. Condiciones especiales de la clasificación de la información como confidencial.</w:t>
      </w:r>
      <w:bookmarkEnd w:id="95"/>
      <w:bookmarkEnd w:id="96"/>
      <w:bookmarkEnd w:id="97"/>
      <w:bookmarkEnd w:id="98"/>
      <w:bookmarkEnd w:id="99"/>
      <w:bookmarkEnd w:id="100"/>
      <w:bookmarkEnd w:id="101"/>
      <w:bookmarkEnd w:id="102"/>
      <w:bookmarkEnd w:id="103"/>
    </w:p>
    <w:p w14:paraId="709333E4" w14:textId="77777777" w:rsidR="00387F91" w:rsidRPr="00E3081B" w:rsidRDefault="00387F91" w:rsidP="00387F91">
      <w:pPr>
        <w:keepNext/>
        <w:keepLines/>
        <w:spacing w:before="240" w:line="360" w:lineRule="auto"/>
        <w:jc w:val="both"/>
        <w:outlineLvl w:val="0"/>
        <w:rPr>
          <w:rFonts w:ascii="Palatino Linotype" w:hAnsi="Palatino Linotype"/>
          <w:b/>
          <w:lang w:val="es-MX" w:eastAsia="en-US"/>
        </w:rPr>
      </w:pPr>
    </w:p>
    <w:p w14:paraId="5A3AA4C4" w14:textId="77777777" w:rsidR="00387F91" w:rsidRPr="00E3081B" w:rsidRDefault="00387F91" w:rsidP="001D0403">
      <w:pPr>
        <w:numPr>
          <w:ilvl w:val="0"/>
          <w:numId w:val="1"/>
        </w:numPr>
        <w:spacing w:before="240" w:after="240" w:line="360" w:lineRule="auto"/>
        <w:ind w:left="-142" w:firstLine="142"/>
        <w:contextualSpacing/>
        <w:jc w:val="both"/>
        <w:rPr>
          <w:rFonts w:ascii="Palatino Linotype" w:hAnsi="Palatino Linotype" w:cs="Arial"/>
          <w:color w:val="000000"/>
          <w:lang w:val="es-ES_tradnl"/>
        </w:rPr>
      </w:pPr>
      <w:r w:rsidRPr="00E3081B">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16CFE59F" w14:textId="77777777" w:rsidR="00387F91" w:rsidRPr="00E3081B" w:rsidRDefault="00387F91" w:rsidP="00387F91">
      <w:pPr>
        <w:spacing w:before="240" w:after="240" w:line="360" w:lineRule="auto"/>
        <w:contextualSpacing/>
        <w:jc w:val="both"/>
        <w:rPr>
          <w:rFonts w:ascii="Palatino Linotype" w:hAnsi="Palatino Linotype" w:cs="Arial"/>
          <w:color w:val="000000"/>
          <w:lang w:val="es-ES_tradnl"/>
        </w:rPr>
      </w:pPr>
    </w:p>
    <w:p w14:paraId="40A8C640" w14:textId="77777777" w:rsidR="00387F91" w:rsidRPr="00E3081B" w:rsidRDefault="00387F91" w:rsidP="001D0403">
      <w:pPr>
        <w:numPr>
          <w:ilvl w:val="0"/>
          <w:numId w:val="1"/>
        </w:numPr>
        <w:spacing w:before="240" w:after="240" w:line="360" w:lineRule="auto"/>
        <w:ind w:left="0" w:firstLine="0"/>
        <w:contextualSpacing/>
        <w:jc w:val="both"/>
        <w:rPr>
          <w:rFonts w:ascii="Palatino Linotype" w:hAnsi="Palatino Linotype" w:cs="Arial"/>
          <w:color w:val="000000"/>
          <w:lang w:val="es-ES_tradnl"/>
        </w:rPr>
      </w:pPr>
      <w:r w:rsidRPr="00E3081B">
        <w:rPr>
          <w:rFonts w:ascii="Palatino Linotype" w:hAnsi="Palatino Linotype" w:cs="Arial"/>
          <w:color w:val="000000"/>
          <w:lang w:val="es-ES_tradnl"/>
        </w:rPr>
        <w:lastRenderedPageBreak/>
        <w:t>Los artículos 143 y 116 de la Ley Estatal y de la Ley General, respectivamente, señalan los supuestos para que la información pueda ser clasificada como confidencial:</w:t>
      </w:r>
    </w:p>
    <w:p w14:paraId="25CA55A6" w14:textId="77777777" w:rsidR="00387F91" w:rsidRPr="00E3081B" w:rsidRDefault="00387F91" w:rsidP="00387F91">
      <w:pPr>
        <w:spacing w:before="240" w:after="240" w:line="360" w:lineRule="auto"/>
        <w:contextualSpacing/>
        <w:jc w:val="both"/>
        <w:rPr>
          <w:rFonts w:ascii="Palatino Linotype" w:hAnsi="Palatino Linotype" w:cs="Arial"/>
          <w:color w:val="000000"/>
          <w:lang w:val="es-ES_tradnl"/>
        </w:rPr>
      </w:pPr>
    </w:p>
    <w:p w14:paraId="5E449752" w14:textId="77777777" w:rsidR="00387F91" w:rsidRPr="00E3081B" w:rsidRDefault="00387F91" w:rsidP="00387F91">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E3081B">
        <w:rPr>
          <w:rFonts w:ascii="Palatino Linotype" w:hAnsi="Palatino Linotype" w:cs="Bookman Old Style"/>
          <w:bCs/>
          <w:i/>
          <w:color w:val="000000"/>
          <w:lang w:val="es-ES_tradnl"/>
        </w:rPr>
        <w:t xml:space="preserve">I. </w:t>
      </w:r>
      <w:r w:rsidRPr="00E3081B">
        <w:rPr>
          <w:rFonts w:ascii="Palatino Linotype"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086E12B6" w14:textId="77777777" w:rsidR="00387F91" w:rsidRPr="00E3081B" w:rsidRDefault="00387F91" w:rsidP="00387F91">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E3081B">
        <w:rPr>
          <w:rFonts w:ascii="Palatino Linotype" w:hAnsi="Palatino Linotype" w:cs="Bookman Old Style"/>
          <w:bCs/>
          <w:i/>
          <w:color w:val="000000"/>
          <w:lang w:val="es-ES_tradnl"/>
        </w:rPr>
        <w:t xml:space="preserve">II. </w:t>
      </w:r>
      <w:r w:rsidRPr="00E3081B">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1D09581" w14:textId="77777777" w:rsidR="00387F91" w:rsidRPr="00E3081B" w:rsidRDefault="00387F91" w:rsidP="00387F91">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E3081B">
        <w:rPr>
          <w:rFonts w:ascii="Palatino Linotype" w:hAnsi="Palatino Linotype" w:cs="Bookman Old Style"/>
          <w:bCs/>
          <w:i/>
          <w:color w:val="000000"/>
          <w:lang w:val="es-ES_tradnl"/>
        </w:rPr>
        <w:t xml:space="preserve">III. </w:t>
      </w:r>
      <w:r w:rsidRPr="00E3081B">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3A0430FB" w14:textId="77777777" w:rsidR="00387F91" w:rsidRPr="00E3081B" w:rsidRDefault="00387F91" w:rsidP="00387F91">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E3081B">
        <w:rPr>
          <w:rFonts w:ascii="Palatino Linotype" w:hAnsi="Palatino Linotype" w:cs="Bookman Old Style"/>
          <w:i/>
          <w:color w:val="000000"/>
          <w:lang w:val="es-ES_tradnl"/>
        </w:rPr>
        <w:t xml:space="preserve">La información confidencial no estará sujeta a temporalidad alguna y sólo podrán tener acceso a ella los titulares de </w:t>
      </w:r>
      <w:proofErr w:type="gramStart"/>
      <w:r w:rsidRPr="00E3081B">
        <w:rPr>
          <w:rFonts w:ascii="Palatino Linotype" w:hAnsi="Palatino Linotype" w:cs="Bookman Old Style"/>
          <w:i/>
          <w:color w:val="000000"/>
          <w:lang w:val="es-ES_tradnl"/>
        </w:rPr>
        <w:t>la misma</w:t>
      </w:r>
      <w:proofErr w:type="gramEnd"/>
      <w:r w:rsidRPr="00E3081B">
        <w:rPr>
          <w:rFonts w:ascii="Palatino Linotype" w:hAnsi="Palatino Linotype" w:cs="Bookman Old Style"/>
          <w:i/>
          <w:color w:val="000000"/>
          <w:lang w:val="es-ES_tradnl"/>
        </w:rPr>
        <w:t xml:space="preserve">, sus representantes y los servidores públicos facultados para ello. </w:t>
      </w:r>
    </w:p>
    <w:p w14:paraId="4DD7F317" w14:textId="77777777" w:rsidR="00387F91" w:rsidRPr="00E3081B" w:rsidRDefault="00387F91" w:rsidP="00387F91">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E3081B">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70958508" w14:textId="77777777" w:rsidR="00387F91" w:rsidRPr="00E3081B" w:rsidRDefault="00387F91" w:rsidP="001D0403">
      <w:pPr>
        <w:numPr>
          <w:ilvl w:val="0"/>
          <w:numId w:val="1"/>
        </w:numPr>
        <w:spacing w:before="240" w:after="240" w:line="360" w:lineRule="auto"/>
        <w:ind w:left="0" w:firstLine="0"/>
        <w:contextualSpacing/>
        <w:jc w:val="both"/>
        <w:rPr>
          <w:rFonts w:ascii="Palatino Linotype" w:hAnsi="Palatino Linotype" w:cs="Arial"/>
          <w:color w:val="000000"/>
          <w:lang w:val="es-ES_tradnl"/>
        </w:rPr>
      </w:pPr>
      <w:r w:rsidRPr="00E3081B">
        <w:rPr>
          <w:rFonts w:ascii="Palatino Linotype" w:hAnsi="Palatino Linotype" w:cs="Arial"/>
          <w:color w:val="000000"/>
          <w:lang w:val="es-ES_tradnl"/>
        </w:rPr>
        <w:t xml:space="preserve">Mientras que los artículos 130 y 105 de la Ley Estatal y de la Ley General, respectivamente, señalan que la aplicación de estos supuestos debe de realizarse de manera restrictiva y limitada, por lo que debe acreditarse que se cumple con esta </w:t>
      </w:r>
      <w:r w:rsidRPr="00E3081B">
        <w:rPr>
          <w:rFonts w:ascii="Palatino Linotype" w:hAnsi="Palatino Linotype" w:cs="Arial"/>
          <w:color w:val="000000"/>
          <w:lang w:val="es-ES_tradnl"/>
        </w:rPr>
        <w:lastRenderedPageBreak/>
        <w:t>condición y no se pueden ampliar las excepciones o supuestos de clasificación aduciendo analogía o mayoría de razón.</w:t>
      </w:r>
    </w:p>
    <w:p w14:paraId="331D6F48" w14:textId="77777777" w:rsidR="00387F91" w:rsidRPr="00E3081B" w:rsidRDefault="00387F91" w:rsidP="00387F91">
      <w:pPr>
        <w:spacing w:before="240" w:after="240" w:line="360" w:lineRule="auto"/>
        <w:contextualSpacing/>
        <w:jc w:val="both"/>
        <w:rPr>
          <w:rFonts w:ascii="Palatino Linotype" w:hAnsi="Palatino Linotype" w:cs="Arial"/>
          <w:color w:val="000000"/>
          <w:lang w:val="es-ES_tradnl"/>
        </w:rPr>
      </w:pPr>
    </w:p>
    <w:p w14:paraId="0B42DBE0" w14:textId="77777777" w:rsidR="00387F91" w:rsidRPr="00E3081B" w:rsidRDefault="00387F91" w:rsidP="001D0403">
      <w:pPr>
        <w:numPr>
          <w:ilvl w:val="0"/>
          <w:numId w:val="1"/>
        </w:numPr>
        <w:spacing w:before="240" w:after="240" w:line="360" w:lineRule="auto"/>
        <w:ind w:left="0" w:firstLine="0"/>
        <w:contextualSpacing/>
        <w:jc w:val="both"/>
        <w:rPr>
          <w:rFonts w:ascii="Palatino Linotype" w:hAnsi="Palatino Linotype" w:cs="Arial"/>
          <w:color w:val="000000"/>
          <w:lang w:val="es-ES_tradnl"/>
        </w:rPr>
      </w:pPr>
      <w:r w:rsidRPr="00E3081B">
        <w:rPr>
          <w:rFonts w:ascii="Palatino Linotype" w:hAnsi="Palatino Linotype" w:cs="Arial"/>
          <w:color w:val="000000"/>
          <w:lang w:val="es-ES_tradnl"/>
        </w:rPr>
        <w:t xml:space="preserve">Como consecuencia de lo anterior, el </w:t>
      </w:r>
      <w:r w:rsidRPr="00E3081B">
        <w:rPr>
          <w:rFonts w:ascii="Palatino Linotype" w:hAnsi="Palatino Linotype" w:cs="Arial"/>
          <w:b/>
          <w:color w:val="000000"/>
          <w:lang w:val="es-ES_tradnl"/>
        </w:rPr>
        <w:t>SUJETO OBLIGADO</w:t>
      </w:r>
      <w:r w:rsidRPr="00E3081B">
        <w:rPr>
          <w:rFonts w:ascii="Palatino Linotype" w:hAnsi="Palatino Linotype" w:cs="Arial"/>
          <w:color w:val="000000"/>
          <w:lang w:val="es-ES_tradnl"/>
        </w:rPr>
        <w:t xml:space="preserve"> debe identificar claramente el tipo de información y hacer un juicio de subsunción o encaje</w:t>
      </w:r>
      <w:r w:rsidRPr="00E3081B">
        <w:rPr>
          <w:rFonts w:ascii="Palatino Linotype" w:hAnsi="Palatino Linotype"/>
          <w:vertAlign w:val="superscript"/>
          <w:lang w:val="es-ES_tradnl"/>
        </w:rPr>
        <w:footnoteReference w:id="13"/>
      </w:r>
      <w:r w:rsidRPr="00E3081B">
        <w:rPr>
          <w:rFonts w:ascii="Palatino Linotype" w:hAnsi="Palatino Linotype" w:cs="Arial"/>
          <w:color w:val="000000"/>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1EF9D520" w14:textId="77777777" w:rsidR="00387F91" w:rsidRPr="00E3081B" w:rsidRDefault="00387F91" w:rsidP="00387F91">
      <w:pPr>
        <w:ind w:left="708"/>
        <w:rPr>
          <w:rFonts w:ascii="Palatino Linotype" w:hAnsi="Palatino Linotype" w:cs="Arial"/>
          <w:color w:val="000000"/>
          <w:lang w:val="es-ES_tradnl"/>
        </w:rPr>
      </w:pPr>
    </w:p>
    <w:p w14:paraId="717201AA" w14:textId="77777777" w:rsidR="00387F91" w:rsidRPr="00E3081B" w:rsidRDefault="00387F91" w:rsidP="001D0403">
      <w:pPr>
        <w:numPr>
          <w:ilvl w:val="0"/>
          <w:numId w:val="1"/>
        </w:numPr>
        <w:spacing w:before="240" w:after="240" w:line="360" w:lineRule="auto"/>
        <w:ind w:left="0" w:firstLine="0"/>
        <w:contextualSpacing/>
        <w:jc w:val="both"/>
        <w:rPr>
          <w:rFonts w:ascii="Palatino Linotype" w:hAnsi="Palatino Linotype" w:cs="Arial"/>
          <w:color w:val="000000"/>
          <w:lang w:val="es-ES_tradnl"/>
        </w:rPr>
      </w:pPr>
      <w:r w:rsidRPr="00E3081B">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3DB6DD2E" w14:textId="77777777" w:rsidR="00387F91" w:rsidRPr="00E3081B" w:rsidRDefault="00387F91" w:rsidP="00387F91">
      <w:pPr>
        <w:ind w:left="708"/>
        <w:rPr>
          <w:rFonts w:ascii="Palatino Linotype" w:hAnsi="Palatino Linotype" w:cs="Arial"/>
          <w:color w:val="000000"/>
          <w:lang w:val="es-ES_tradnl"/>
        </w:rPr>
      </w:pPr>
    </w:p>
    <w:p w14:paraId="2B500275" w14:textId="77777777" w:rsidR="00387F91" w:rsidRPr="00E3081B" w:rsidRDefault="00387F91" w:rsidP="00387F91">
      <w:pPr>
        <w:spacing w:before="240" w:after="240" w:line="360" w:lineRule="auto"/>
        <w:contextualSpacing/>
        <w:jc w:val="both"/>
        <w:rPr>
          <w:rFonts w:ascii="Palatino Linotype" w:hAnsi="Palatino Linotype" w:cs="Arial"/>
          <w:color w:val="000000"/>
          <w:lang w:val="es-ES_tradnl"/>
        </w:rPr>
      </w:pPr>
    </w:p>
    <w:p w14:paraId="377B06B1" w14:textId="77777777" w:rsidR="00387F91" w:rsidRPr="00E3081B" w:rsidRDefault="00387F91" w:rsidP="001D0403">
      <w:pPr>
        <w:keepNext/>
        <w:keepLines/>
        <w:numPr>
          <w:ilvl w:val="0"/>
          <w:numId w:val="7"/>
        </w:numPr>
        <w:spacing w:before="240" w:after="160" w:line="360" w:lineRule="auto"/>
        <w:ind w:left="0" w:firstLine="0"/>
        <w:outlineLvl w:val="0"/>
        <w:rPr>
          <w:rFonts w:ascii="Palatino Linotype" w:eastAsia="MS Gothic" w:hAnsi="Palatino Linotype"/>
          <w:b/>
          <w:lang w:val="es-MX" w:eastAsia="en-US"/>
        </w:rPr>
      </w:pPr>
      <w:bookmarkStart w:id="104" w:name="_Toc5711930"/>
      <w:bookmarkStart w:id="105" w:name="_Toc5890467"/>
      <w:bookmarkStart w:id="106" w:name="_Toc50062193"/>
      <w:r w:rsidRPr="00E3081B">
        <w:rPr>
          <w:rFonts w:ascii="Palatino Linotype" w:eastAsia="MS Gothic" w:hAnsi="Palatino Linotype"/>
          <w:b/>
          <w:lang w:val="es-MX" w:eastAsia="en-US"/>
        </w:rPr>
        <w:lastRenderedPageBreak/>
        <w:t xml:space="preserve"> </w:t>
      </w:r>
      <w:bookmarkStart w:id="107" w:name="_Toc63348484"/>
      <w:bookmarkStart w:id="108" w:name="_Toc67598521"/>
      <w:bookmarkStart w:id="109" w:name="_Toc69999210"/>
      <w:bookmarkStart w:id="110" w:name="_Toc73033019"/>
      <w:bookmarkStart w:id="111" w:name="_Toc84433133"/>
      <w:bookmarkStart w:id="112" w:name="_Toc86262532"/>
      <w:r w:rsidRPr="00E3081B">
        <w:rPr>
          <w:rFonts w:ascii="Palatino Linotype" w:eastAsia="MS Gothic" w:hAnsi="Palatino Linotype"/>
          <w:b/>
          <w:lang w:val="es-MX" w:eastAsia="en-US"/>
        </w:rPr>
        <w:t>Del consentimiento.</w:t>
      </w:r>
      <w:bookmarkEnd w:id="104"/>
      <w:bookmarkEnd w:id="105"/>
      <w:bookmarkEnd w:id="106"/>
      <w:bookmarkEnd w:id="107"/>
      <w:bookmarkEnd w:id="108"/>
      <w:bookmarkEnd w:id="109"/>
      <w:bookmarkEnd w:id="110"/>
      <w:bookmarkEnd w:id="111"/>
      <w:bookmarkEnd w:id="112"/>
    </w:p>
    <w:p w14:paraId="05BC7305" w14:textId="77777777" w:rsidR="00387F91" w:rsidRPr="00E3081B" w:rsidRDefault="00387F91" w:rsidP="00387F91">
      <w:pPr>
        <w:spacing w:line="360" w:lineRule="auto"/>
        <w:rPr>
          <w:rFonts w:ascii="Palatino Linotype" w:eastAsia="MS Mincho" w:hAnsi="Palatino Linotype"/>
          <w:lang w:val="es-MX" w:eastAsia="en-US"/>
        </w:rPr>
      </w:pPr>
    </w:p>
    <w:p w14:paraId="29953B91" w14:textId="77777777" w:rsidR="00387F91" w:rsidRPr="00E3081B" w:rsidRDefault="00387F91" w:rsidP="001D0403">
      <w:pPr>
        <w:numPr>
          <w:ilvl w:val="0"/>
          <w:numId w:val="1"/>
        </w:numPr>
        <w:spacing w:after="120" w:line="360" w:lineRule="auto"/>
        <w:ind w:left="0" w:right="49" w:firstLine="0"/>
        <w:contextualSpacing/>
        <w:jc w:val="both"/>
        <w:rPr>
          <w:rFonts w:ascii="Palatino Linotype" w:eastAsia="MS Mincho" w:hAnsi="Palatino Linotype" w:cs="Arial"/>
          <w:color w:val="000000"/>
          <w:lang w:val="es-ES_tradnl"/>
        </w:rPr>
      </w:pPr>
      <w:r w:rsidRPr="00E3081B">
        <w:rPr>
          <w:rFonts w:ascii="Palatino Linotype" w:eastAsia="MS Mincho" w:hAnsi="Palatino Linotype" w:cs="Arial"/>
          <w:color w:val="000000"/>
          <w:lang w:val="es-ES_tradnl"/>
        </w:rPr>
        <w:t xml:space="preserve">Los artículos 148 y 120 de la Ley Estatal y de la Ley General, respectivamente, establecen </w:t>
      </w:r>
      <w:proofErr w:type="gramStart"/>
      <w:r w:rsidRPr="00E3081B">
        <w:rPr>
          <w:rFonts w:ascii="Palatino Linotype" w:eastAsia="MS Mincho" w:hAnsi="Palatino Linotype" w:cs="Arial"/>
          <w:color w:val="000000"/>
          <w:lang w:val="es-ES_tradnl"/>
        </w:rPr>
        <w:t>que</w:t>
      </w:r>
      <w:proofErr w:type="gramEnd"/>
      <w:r w:rsidRPr="00E3081B">
        <w:rPr>
          <w:rFonts w:ascii="Palatino Linotype" w:eastAsia="MS Mincho" w:hAnsi="Palatino Linotype" w:cs="Arial"/>
          <w:color w:val="000000"/>
          <w:lang w:val="es-ES_tradnl"/>
        </w:rPr>
        <w:t xml:space="preserve"> aun tratándose de datos personales, se podrán proporcionar, incluso sin solicitar el consentimiento de su titular, cuando dichos datos correspondan a los siguientes supuestos: </w:t>
      </w:r>
    </w:p>
    <w:p w14:paraId="5D1AFEB8" w14:textId="77777777" w:rsidR="00387F91" w:rsidRPr="00E3081B" w:rsidRDefault="00387F91" w:rsidP="00387F91">
      <w:pPr>
        <w:spacing w:after="120" w:line="360" w:lineRule="auto"/>
        <w:ind w:left="426" w:right="49" w:hanging="426"/>
        <w:contextualSpacing/>
        <w:jc w:val="both"/>
        <w:rPr>
          <w:rFonts w:ascii="Palatino Linotype" w:eastAsia="MS Mincho" w:hAnsi="Palatino Linotype" w:cs="Arial"/>
          <w:color w:val="000000"/>
          <w:lang w:val="es-ES_tradnl"/>
        </w:rPr>
      </w:pPr>
    </w:p>
    <w:p w14:paraId="6FAAB8E6" w14:textId="77777777" w:rsidR="00387F91" w:rsidRPr="00E3081B" w:rsidRDefault="00387F91" w:rsidP="00387F91">
      <w:pPr>
        <w:spacing w:after="120" w:line="360" w:lineRule="auto"/>
        <w:ind w:left="567" w:right="567"/>
        <w:contextualSpacing/>
        <w:jc w:val="both"/>
        <w:rPr>
          <w:rFonts w:ascii="Palatino Linotype" w:eastAsia="MS Mincho" w:hAnsi="Palatino Linotype" w:cs="Arial"/>
          <w:bCs/>
          <w:i/>
          <w:color w:val="000000"/>
          <w:lang w:val="es-MX"/>
        </w:rPr>
      </w:pPr>
      <w:r w:rsidRPr="00E3081B">
        <w:rPr>
          <w:rFonts w:ascii="Palatino Linotype" w:eastAsia="MS Mincho" w:hAnsi="Palatino Linotype" w:cs="Arial"/>
          <w:bCs/>
          <w:i/>
          <w:color w:val="000000"/>
          <w:lang w:val="es-MX"/>
        </w:rPr>
        <w:t>I.</w:t>
      </w:r>
      <w:r w:rsidRPr="00E3081B">
        <w:rPr>
          <w:rFonts w:ascii="Palatino Linotype" w:eastAsia="MS Mincho" w:hAnsi="Palatino Linotype" w:cs="Arial"/>
          <w:i/>
          <w:color w:val="000000"/>
          <w:lang w:val="es-MX"/>
        </w:rPr>
        <w:t xml:space="preserve"> La información se encuentre en registros públicos o fuentes de acceso público;</w:t>
      </w:r>
    </w:p>
    <w:p w14:paraId="03844A84" w14:textId="77777777" w:rsidR="00387F91" w:rsidRPr="00E3081B" w:rsidRDefault="00387F91" w:rsidP="00387F91">
      <w:pPr>
        <w:spacing w:after="120" w:line="360" w:lineRule="auto"/>
        <w:ind w:left="567" w:right="567"/>
        <w:contextualSpacing/>
        <w:jc w:val="both"/>
        <w:rPr>
          <w:rFonts w:ascii="Palatino Linotype" w:eastAsia="MS Mincho" w:hAnsi="Palatino Linotype" w:cs="Arial"/>
          <w:bCs/>
          <w:i/>
          <w:color w:val="000000"/>
          <w:lang w:val="es-MX"/>
        </w:rPr>
      </w:pPr>
      <w:r w:rsidRPr="00E3081B">
        <w:rPr>
          <w:rFonts w:ascii="Palatino Linotype" w:eastAsia="MS Mincho" w:hAnsi="Palatino Linotype" w:cs="Arial"/>
          <w:bCs/>
          <w:i/>
          <w:color w:val="000000"/>
          <w:lang w:val="es-MX"/>
        </w:rPr>
        <w:t xml:space="preserve">II. </w:t>
      </w:r>
      <w:r w:rsidRPr="00E3081B">
        <w:rPr>
          <w:rFonts w:ascii="Palatino Linotype" w:eastAsia="MS Mincho" w:hAnsi="Palatino Linotype" w:cs="Arial"/>
          <w:i/>
          <w:color w:val="000000"/>
          <w:lang w:val="es-MX"/>
        </w:rPr>
        <w:t>Por Ley tenga el carácter de pública;</w:t>
      </w:r>
    </w:p>
    <w:p w14:paraId="052B6048" w14:textId="77777777" w:rsidR="00387F91" w:rsidRPr="00E3081B" w:rsidRDefault="00387F91" w:rsidP="00387F91">
      <w:pPr>
        <w:spacing w:after="120" w:line="360" w:lineRule="auto"/>
        <w:ind w:left="567" w:right="567"/>
        <w:contextualSpacing/>
        <w:jc w:val="both"/>
        <w:rPr>
          <w:rFonts w:ascii="Palatino Linotype" w:eastAsia="MS Mincho" w:hAnsi="Palatino Linotype" w:cs="Arial"/>
          <w:i/>
          <w:color w:val="000000"/>
          <w:lang w:val="es-MX"/>
        </w:rPr>
      </w:pPr>
      <w:r w:rsidRPr="00E3081B">
        <w:rPr>
          <w:rFonts w:ascii="Palatino Linotype" w:eastAsia="MS Mincho" w:hAnsi="Palatino Linotype" w:cs="Arial"/>
          <w:bCs/>
          <w:i/>
          <w:color w:val="000000"/>
          <w:lang w:val="es-MX"/>
        </w:rPr>
        <w:t xml:space="preserve">III. </w:t>
      </w:r>
      <w:r w:rsidRPr="00E3081B">
        <w:rPr>
          <w:rFonts w:ascii="Palatino Linotype" w:eastAsia="MS Mincho" w:hAnsi="Palatino Linotype" w:cs="Arial"/>
          <w:i/>
          <w:color w:val="000000"/>
          <w:lang w:val="es-MX"/>
        </w:rPr>
        <w:t xml:space="preserve">Exista una orden judicial; </w:t>
      </w:r>
    </w:p>
    <w:p w14:paraId="6C1951B7" w14:textId="77777777" w:rsidR="00387F91" w:rsidRPr="00E3081B" w:rsidRDefault="00387F91" w:rsidP="00387F91">
      <w:pPr>
        <w:spacing w:after="120" w:line="360" w:lineRule="auto"/>
        <w:ind w:left="567" w:right="567"/>
        <w:contextualSpacing/>
        <w:jc w:val="both"/>
        <w:rPr>
          <w:rFonts w:ascii="Palatino Linotype" w:eastAsia="MS Mincho" w:hAnsi="Palatino Linotype" w:cs="Arial"/>
          <w:i/>
          <w:color w:val="000000"/>
          <w:lang w:val="es-MX"/>
        </w:rPr>
      </w:pPr>
      <w:r w:rsidRPr="00E3081B">
        <w:rPr>
          <w:rFonts w:ascii="Palatino Linotype" w:eastAsia="MS Mincho" w:hAnsi="Palatino Linotype" w:cs="Arial"/>
          <w:bCs/>
          <w:i/>
          <w:color w:val="000000"/>
          <w:lang w:val="es-MX"/>
        </w:rPr>
        <w:t xml:space="preserve">IV. </w:t>
      </w:r>
      <w:r w:rsidRPr="00E3081B">
        <w:rPr>
          <w:rFonts w:ascii="Palatino Linotype" w:eastAsia="MS Mincho" w:hAnsi="Palatino Linotype" w:cs="Arial"/>
          <w:i/>
          <w:color w:val="000000"/>
          <w:lang w:val="es-MX"/>
        </w:rPr>
        <w:t xml:space="preserve">Por razones de seguridad pública, o para proteger los derechos de terceros, se requiera su publicación; o </w:t>
      </w:r>
    </w:p>
    <w:p w14:paraId="2260D617" w14:textId="77777777" w:rsidR="00387F91" w:rsidRPr="00E3081B" w:rsidRDefault="00387F91" w:rsidP="00387F91">
      <w:pPr>
        <w:spacing w:after="120" w:line="360" w:lineRule="auto"/>
        <w:ind w:left="567" w:right="567"/>
        <w:contextualSpacing/>
        <w:jc w:val="both"/>
        <w:rPr>
          <w:rFonts w:ascii="Palatino Linotype" w:eastAsia="MS Mincho" w:hAnsi="Palatino Linotype" w:cs="Arial"/>
          <w:i/>
          <w:color w:val="000000"/>
          <w:lang w:val="es-MX"/>
        </w:rPr>
      </w:pPr>
      <w:r w:rsidRPr="00E3081B">
        <w:rPr>
          <w:rFonts w:ascii="Palatino Linotype" w:eastAsia="MS Mincho" w:hAnsi="Palatino Linotype" w:cs="Arial"/>
          <w:bCs/>
          <w:i/>
          <w:color w:val="000000"/>
          <w:lang w:val="es-MX"/>
        </w:rPr>
        <w:t xml:space="preserve">V. </w:t>
      </w:r>
      <w:r w:rsidRPr="00E3081B">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7801E687" w14:textId="77777777" w:rsidR="00387F91" w:rsidRPr="00E3081B" w:rsidRDefault="00387F91" w:rsidP="00387F91">
      <w:pPr>
        <w:spacing w:after="120" w:line="360" w:lineRule="auto"/>
        <w:ind w:left="426" w:right="49" w:hanging="426"/>
        <w:contextualSpacing/>
        <w:jc w:val="both"/>
        <w:rPr>
          <w:rFonts w:ascii="Palatino Linotype" w:eastAsia="MS Mincho" w:hAnsi="Palatino Linotype" w:cs="Arial"/>
          <w:color w:val="000000"/>
          <w:lang w:val="es-ES_tradnl"/>
        </w:rPr>
      </w:pPr>
    </w:p>
    <w:p w14:paraId="7BF5AF64" w14:textId="77777777" w:rsidR="00387F91" w:rsidRPr="00E3081B" w:rsidRDefault="00387F91" w:rsidP="001D0403">
      <w:pPr>
        <w:numPr>
          <w:ilvl w:val="0"/>
          <w:numId w:val="1"/>
        </w:numPr>
        <w:spacing w:after="120" w:line="360" w:lineRule="auto"/>
        <w:ind w:left="0" w:firstLine="0"/>
        <w:contextualSpacing/>
        <w:jc w:val="both"/>
        <w:rPr>
          <w:rFonts w:ascii="Palatino Linotype" w:eastAsia="MS Mincho" w:hAnsi="Palatino Linotype" w:cs="Arial"/>
          <w:color w:val="000000"/>
          <w:lang w:val="es-ES_tradnl"/>
        </w:rPr>
      </w:pPr>
      <w:r w:rsidRPr="00E3081B">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B569454" w14:textId="77777777" w:rsidR="00387F91" w:rsidRPr="00E3081B" w:rsidRDefault="00387F91" w:rsidP="00387F91">
      <w:pPr>
        <w:spacing w:after="120" w:line="360" w:lineRule="auto"/>
        <w:contextualSpacing/>
        <w:jc w:val="both"/>
        <w:rPr>
          <w:rFonts w:ascii="Palatino Linotype" w:eastAsia="MS Mincho" w:hAnsi="Palatino Linotype" w:cs="Arial"/>
          <w:color w:val="000000"/>
          <w:lang w:val="es-ES_tradnl"/>
        </w:rPr>
      </w:pPr>
    </w:p>
    <w:p w14:paraId="63851DE0" w14:textId="77777777" w:rsidR="00387F91" w:rsidRPr="00E3081B" w:rsidRDefault="00387F91" w:rsidP="001D0403">
      <w:pPr>
        <w:numPr>
          <w:ilvl w:val="0"/>
          <w:numId w:val="1"/>
        </w:numPr>
        <w:spacing w:after="120" w:line="360" w:lineRule="auto"/>
        <w:ind w:left="0" w:firstLine="0"/>
        <w:contextualSpacing/>
        <w:jc w:val="both"/>
        <w:rPr>
          <w:rFonts w:ascii="Palatino Linotype" w:eastAsia="MS Mincho" w:hAnsi="Palatino Linotype" w:cs="Arial"/>
          <w:color w:val="000000"/>
          <w:lang w:val="es-ES_tradnl"/>
        </w:rPr>
      </w:pPr>
      <w:r w:rsidRPr="00E3081B">
        <w:rPr>
          <w:rFonts w:ascii="Palatino Linotype" w:eastAsia="MS Mincho" w:hAnsi="Palatino Linotype" w:cs="Arial"/>
          <w:color w:val="000000"/>
          <w:lang w:val="es-ES_tradnl"/>
        </w:rPr>
        <w:t xml:space="preserve">Pero si la información que se pretende clasificar como confidencial no se encuentra en los supuestos antes señalados y es posible, se deberá consultar al titular </w:t>
      </w:r>
      <w:r w:rsidRPr="00E3081B">
        <w:rPr>
          <w:rFonts w:ascii="Palatino Linotype" w:eastAsia="MS Mincho" w:hAnsi="Palatino Linotype" w:cs="Arial"/>
          <w:color w:val="000000"/>
          <w:lang w:val="es-ES_tradnl"/>
        </w:rPr>
        <w:lastRenderedPageBreak/>
        <w:t xml:space="preserve">de los datos si permite o no el acceso. De no ser posible, la realización de la </w:t>
      </w:r>
      <w:proofErr w:type="gramStart"/>
      <w:r w:rsidRPr="00E3081B">
        <w:rPr>
          <w:rFonts w:ascii="Palatino Linotype" w:eastAsia="MS Mincho" w:hAnsi="Palatino Linotype" w:cs="Arial"/>
          <w:color w:val="000000"/>
          <w:lang w:val="es-ES_tradnl"/>
        </w:rPr>
        <w:t>consulta,</w:t>
      </w:r>
      <w:proofErr w:type="gramEnd"/>
      <w:r w:rsidRPr="00E3081B">
        <w:rPr>
          <w:rFonts w:ascii="Palatino Linotype" w:eastAsia="MS Mincho" w:hAnsi="Palatino Linotype" w:cs="Arial"/>
          <w:color w:val="000000"/>
          <w:lang w:val="es-ES_tradnl"/>
        </w:rPr>
        <w:t xml:space="preserve"> procede, fundando y motivando, la clasificación.</w:t>
      </w:r>
    </w:p>
    <w:p w14:paraId="04D7FF88" w14:textId="77777777" w:rsidR="00387F91" w:rsidRPr="00E3081B" w:rsidRDefault="00387F91" w:rsidP="00387F91">
      <w:pPr>
        <w:spacing w:after="120" w:line="360" w:lineRule="auto"/>
        <w:ind w:left="284" w:right="49" w:hanging="284"/>
        <w:jc w:val="both"/>
        <w:rPr>
          <w:rFonts w:ascii="Palatino Linotype" w:eastAsia="MS Mincho" w:hAnsi="Palatino Linotype" w:cstheme="majorBidi"/>
          <w:lang w:val="es-ES_tradnl"/>
        </w:rPr>
      </w:pPr>
    </w:p>
    <w:p w14:paraId="6D72C01F" w14:textId="77777777" w:rsidR="00387F91" w:rsidRPr="00E3081B" w:rsidRDefault="00387F91" w:rsidP="001D0403">
      <w:pPr>
        <w:pStyle w:val="Ttulo1"/>
        <w:numPr>
          <w:ilvl w:val="0"/>
          <w:numId w:val="7"/>
        </w:numPr>
        <w:ind w:left="0" w:firstLine="0"/>
        <w:rPr>
          <w:rFonts w:ascii="Palatino Linotype" w:hAnsi="Palatino Linotype"/>
          <w:b/>
          <w:color w:val="000000" w:themeColor="text1"/>
          <w:sz w:val="24"/>
          <w:szCs w:val="24"/>
          <w:lang w:val="es-ES_tradnl"/>
        </w:rPr>
      </w:pPr>
      <w:bookmarkStart w:id="113" w:name="_Toc86262533"/>
      <w:r w:rsidRPr="00E3081B">
        <w:rPr>
          <w:rFonts w:ascii="Palatino Linotype" w:hAnsi="Palatino Linotype"/>
          <w:b/>
          <w:color w:val="000000" w:themeColor="text1"/>
          <w:sz w:val="24"/>
          <w:szCs w:val="24"/>
          <w:lang w:val="es-ES_tradnl"/>
        </w:rPr>
        <w:t>De la fotografía de servidores públicos.</w:t>
      </w:r>
      <w:bookmarkEnd w:id="113"/>
      <w:r w:rsidRPr="00E3081B">
        <w:rPr>
          <w:rFonts w:ascii="Palatino Linotype" w:hAnsi="Palatino Linotype"/>
          <w:b/>
          <w:color w:val="000000" w:themeColor="text1"/>
          <w:sz w:val="24"/>
          <w:szCs w:val="24"/>
          <w:lang w:val="es-ES_tradnl"/>
        </w:rPr>
        <w:t xml:space="preserve"> </w:t>
      </w:r>
    </w:p>
    <w:p w14:paraId="20B50B45" w14:textId="77777777" w:rsidR="000D248F" w:rsidRPr="00E3081B" w:rsidRDefault="000D248F" w:rsidP="000D248F">
      <w:pPr>
        <w:rPr>
          <w:rFonts w:ascii="Palatino Linotype" w:hAnsi="Palatino Linotype"/>
          <w:lang w:val="es-ES_tradnl"/>
        </w:rPr>
      </w:pPr>
    </w:p>
    <w:p w14:paraId="66415C8C" w14:textId="77777777" w:rsidR="00387F91" w:rsidRPr="00E3081B" w:rsidRDefault="00387F91" w:rsidP="00387F91">
      <w:pPr>
        <w:pStyle w:val="Prrafodelista"/>
        <w:rPr>
          <w:rFonts w:ascii="Palatino Linotype" w:eastAsia="MS Mincho" w:hAnsi="Palatino Linotype" w:cs="Arial"/>
          <w:color w:val="000000"/>
          <w:lang w:val="es-ES_tradnl"/>
        </w:rPr>
      </w:pPr>
    </w:p>
    <w:p w14:paraId="7488474A" w14:textId="77777777" w:rsidR="00387F91" w:rsidRPr="00E3081B" w:rsidRDefault="00387F91" w:rsidP="001D0403">
      <w:pPr>
        <w:pStyle w:val="Prrafodelista"/>
        <w:numPr>
          <w:ilvl w:val="0"/>
          <w:numId w:val="1"/>
        </w:numPr>
        <w:spacing w:line="360" w:lineRule="auto"/>
        <w:ind w:left="0" w:firstLine="0"/>
        <w:contextualSpacing/>
        <w:jc w:val="both"/>
        <w:rPr>
          <w:rFonts w:ascii="Palatino Linotype" w:eastAsiaTheme="minorEastAsia" w:hAnsi="Palatino Linotype" w:cstheme="minorBidi"/>
          <w:lang w:val="es-MX" w:eastAsia="en-US"/>
        </w:rPr>
      </w:pPr>
      <w:r w:rsidRPr="00E3081B">
        <w:rPr>
          <w:rFonts w:ascii="Palatino Linotype" w:eastAsiaTheme="minorEastAsia" w:hAnsi="Palatino Linotype" w:cs="Arial"/>
          <w:lang w:val="es-ES_tradnl"/>
        </w:rPr>
        <w:t xml:space="preserve">El acceder a cualquier documento que, acredite experiencia académica o profesional, de quien ocupe cargos en la administración permitirá al particular conocer con toda certeza y de manera indudable si las personas que se desempeñan en los cargos </w:t>
      </w:r>
      <w:proofErr w:type="gramStart"/>
      <w:r w:rsidRPr="00E3081B">
        <w:rPr>
          <w:rFonts w:ascii="Palatino Linotype" w:eastAsiaTheme="minorEastAsia" w:hAnsi="Palatino Linotype" w:cs="Arial"/>
          <w:lang w:val="es-ES_tradnl"/>
        </w:rPr>
        <w:t>cuenta</w:t>
      </w:r>
      <w:proofErr w:type="gramEnd"/>
      <w:r w:rsidRPr="00E3081B">
        <w:rPr>
          <w:rFonts w:ascii="Palatino Linotype" w:eastAsiaTheme="minorEastAsia" w:hAnsi="Palatino Linotype" w:cs="Arial"/>
          <w:lang w:val="es-ES_tradnl"/>
        </w:rPr>
        <w:t xml:space="preserve"> con la idoneidad de desempeñarlos y así como la capacidad de desarrollar las actividades y atribuciones que se deriven de este. Elementos indispensables y necesarios para que se encuentre en condiciones plenas de ejercer, de manera informada, su derecho a la libertad de expresión y, en su caso, el control constitucional popular de los actos de gobierno. Como se ha señalado antes, la concurrencia de todos los elementos que integran dichos documentos </w:t>
      </w:r>
      <w:proofErr w:type="gramStart"/>
      <w:r w:rsidRPr="00E3081B">
        <w:rPr>
          <w:rFonts w:ascii="Palatino Linotype" w:eastAsiaTheme="minorEastAsia" w:hAnsi="Palatino Linotype" w:cs="Arial"/>
          <w:lang w:val="es-ES_tradnl"/>
        </w:rPr>
        <w:t>permiten</w:t>
      </w:r>
      <w:proofErr w:type="gramEnd"/>
      <w:r w:rsidRPr="00E3081B">
        <w:rPr>
          <w:rFonts w:ascii="Palatino Linotype" w:eastAsiaTheme="minorEastAsia" w:hAnsi="Palatino Linotype" w:cs="Arial"/>
          <w:lang w:val="es-ES_tradnl"/>
        </w:rPr>
        <w:t xml:space="preserve"> apreciar en todo su valor el contenido de los documentos públicos requeridos.</w:t>
      </w:r>
    </w:p>
    <w:p w14:paraId="2B23D952" w14:textId="77777777" w:rsidR="00387F91" w:rsidRPr="00E3081B" w:rsidRDefault="00387F91" w:rsidP="00387F91">
      <w:pPr>
        <w:spacing w:line="360" w:lineRule="auto"/>
        <w:contextualSpacing/>
        <w:jc w:val="both"/>
        <w:rPr>
          <w:rFonts w:ascii="Palatino Linotype" w:eastAsiaTheme="minorEastAsia" w:hAnsi="Palatino Linotype" w:cstheme="minorBidi"/>
          <w:lang w:val="es-MX" w:eastAsia="en-US"/>
        </w:rPr>
      </w:pPr>
    </w:p>
    <w:p w14:paraId="1954E6F3" w14:textId="77777777" w:rsidR="00387F91" w:rsidRPr="00E3081B" w:rsidRDefault="00387F91" w:rsidP="001D0403">
      <w:pPr>
        <w:numPr>
          <w:ilvl w:val="0"/>
          <w:numId w:val="1"/>
        </w:numPr>
        <w:spacing w:line="360" w:lineRule="auto"/>
        <w:ind w:left="0" w:firstLine="0"/>
        <w:contextualSpacing/>
        <w:jc w:val="both"/>
        <w:rPr>
          <w:rFonts w:ascii="Palatino Linotype" w:eastAsiaTheme="minorEastAsia" w:hAnsi="Palatino Linotype" w:cstheme="minorBidi"/>
          <w:lang w:val="es-MX" w:eastAsia="en-US"/>
        </w:rPr>
      </w:pPr>
      <w:r w:rsidRPr="00E3081B">
        <w:rPr>
          <w:rFonts w:ascii="Palatino Linotype" w:eastAsiaTheme="minorEastAsia" w:hAnsi="Palatino Linotype" w:cs="Arial"/>
          <w:lang w:val="es-ES_tradnl"/>
        </w:rPr>
        <w:t>Frente a esa situación, si bien es cierto que no es la fotografía la que permite determinar la respectiva idoneidad profesional, también lo es que la concurrencia de todos los elementos que integran la documental permite constatar la acreditación profesional, entre los cuales, la fotografía resulta esencial para determinar la identidad de quien se encuentra en laborando en la administración pública.</w:t>
      </w:r>
    </w:p>
    <w:p w14:paraId="692CA8AE" w14:textId="77777777" w:rsidR="00387F91" w:rsidRPr="00E3081B" w:rsidRDefault="00387F91" w:rsidP="00387F91">
      <w:pPr>
        <w:spacing w:line="360" w:lineRule="auto"/>
        <w:contextualSpacing/>
        <w:jc w:val="both"/>
        <w:rPr>
          <w:rFonts w:ascii="Palatino Linotype" w:eastAsiaTheme="minorEastAsia" w:hAnsi="Palatino Linotype" w:cstheme="minorBidi"/>
          <w:lang w:val="es-MX" w:eastAsia="en-US"/>
        </w:rPr>
      </w:pPr>
    </w:p>
    <w:p w14:paraId="71500216" w14:textId="77777777" w:rsidR="00387F91" w:rsidRPr="00E3081B" w:rsidRDefault="00387F91" w:rsidP="001D0403">
      <w:pPr>
        <w:numPr>
          <w:ilvl w:val="0"/>
          <w:numId w:val="1"/>
        </w:numPr>
        <w:spacing w:line="360" w:lineRule="auto"/>
        <w:ind w:left="0" w:firstLine="0"/>
        <w:contextualSpacing/>
        <w:jc w:val="both"/>
        <w:rPr>
          <w:rFonts w:ascii="Palatino Linotype" w:eastAsiaTheme="minorEastAsia" w:hAnsi="Palatino Linotype" w:cstheme="minorBidi"/>
          <w:lang w:val="es-MX" w:eastAsia="en-US"/>
        </w:rPr>
      </w:pPr>
      <w:r w:rsidRPr="00E3081B">
        <w:rPr>
          <w:rFonts w:ascii="Palatino Linotype" w:eastAsiaTheme="minorEastAsia" w:hAnsi="Palatino Linotype" w:cs="Arial"/>
          <w:lang w:val="es-ES_tradnl"/>
        </w:rPr>
        <w:lastRenderedPageBreak/>
        <w:t>Suponiendo sin conceder, que se trate de una probable colisión de derechos entre el de acceso a la información, del particular y el de protección de datos personales del servidor público, es necesario destacar que ambos cuentan con el mismo valor, son concebidos en los mismos ordenamientos y, en consecuencia, uno no puede prevalecer frente al otro en todos los casos y es obligación del operador constitucional determinar, en cada caso, el grado de intensidad que debe respetarse para que ambos principios prevalezcan y no exista una decisión predeterminada que resuelva, en todos los casos, los asuntos; ya que ello implicaría la determinación de jerarquías entre los derechos que no pueden existir ya que eso nos situaría en un estado de franca inconstitucionalidad según lo establecido en el artículo primero de la Constitución Federal y contrario a las disposiciones internacionales en materia de derechos humanos.</w:t>
      </w:r>
    </w:p>
    <w:p w14:paraId="256CEEE5" w14:textId="77777777" w:rsidR="00387F91" w:rsidRPr="00E3081B" w:rsidRDefault="00387F91" w:rsidP="00387F91">
      <w:pPr>
        <w:spacing w:line="360" w:lineRule="auto"/>
        <w:contextualSpacing/>
        <w:jc w:val="both"/>
        <w:rPr>
          <w:rFonts w:ascii="Palatino Linotype" w:eastAsiaTheme="minorEastAsia" w:hAnsi="Palatino Linotype" w:cstheme="minorBidi"/>
          <w:lang w:val="es-MX" w:eastAsia="en-US"/>
        </w:rPr>
      </w:pPr>
    </w:p>
    <w:p w14:paraId="5F15860E" w14:textId="77777777" w:rsidR="00387F91" w:rsidRPr="00E3081B" w:rsidRDefault="00387F91" w:rsidP="001D0403">
      <w:pPr>
        <w:numPr>
          <w:ilvl w:val="0"/>
          <w:numId w:val="1"/>
        </w:numPr>
        <w:spacing w:line="360" w:lineRule="auto"/>
        <w:ind w:left="0" w:firstLine="0"/>
        <w:contextualSpacing/>
        <w:jc w:val="both"/>
        <w:rPr>
          <w:rFonts w:ascii="Palatino Linotype" w:eastAsiaTheme="minorEastAsia" w:hAnsi="Palatino Linotype" w:cstheme="minorBidi"/>
          <w:lang w:val="es-MX" w:eastAsia="en-US"/>
        </w:rPr>
      </w:pPr>
      <w:r w:rsidRPr="00E3081B">
        <w:rPr>
          <w:rFonts w:ascii="Palatino Linotype" w:eastAsiaTheme="minorEastAsia" w:hAnsi="Palatino Linotype" w:cs="Arial"/>
          <w:lang w:val="es-ES_tradnl"/>
        </w:rPr>
        <w:t xml:space="preserve">En estos casos, el intérprete externo y los </w:t>
      </w:r>
      <w:r w:rsidRPr="00E3081B">
        <w:rPr>
          <w:rFonts w:ascii="Palatino Linotype" w:eastAsiaTheme="minorEastAsia" w:hAnsi="Palatino Linotype" w:cs="Arial"/>
          <w:i/>
          <w:lang w:val="es-ES_tradnl"/>
        </w:rPr>
        <w:t>ius</w:t>
      </w:r>
      <w:r w:rsidRPr="00E3081B">
        <w:rPr>
          <w:rFonts w:ascii="Palatino Linotype" w:eastAsiaTheme="minorEastAsia" w:hAnsi="Palatino Linotype" w:cs="Arial"/>
          <w:lang w:val="es-ES_tradnl"/>
        </w:rPr>
        <w:t xml:space="preserve"> publicistas recomiendan realizar un juicio de ponderación que se rige por la exigencia de observar tres juicios: el juicio de idoneidad, el juicio de necesidad y el juicio de estricta proporcionalidad. La medida propuesta debe cumplir con los tres y la ausencia de uno sólo de ellos impediría la existencia del derecho, el cumplimiento de los tres permite identificar la medida indispensable que permita que los derechos en cuestión prevalezcan.</w:t>
      </w:r>
    </w:p>
    <w:p w14:paraId="57C4B022" w14:textId="77777777" w:rsidR="00387F91" w:rsidRPr="00E3081B" w:rsidRDefault="00387F91" w:rsidP="00387F91">
      <w:pPr>
        <w:keepNext/>
        <w:keepLines/>
        <w:spacing w:before="240" w:line="259" w:lineRule="auto"/>
        <w:outlineLvl w:val="0"/>
        <w:rPr>
          <w:rFonts w:ascii="Palatino Linotype" w:eastAsiaTheme="majorEastAsia" w:hAnsi="Palatino Linotype" w:cstheme="majorBidi"/>
          <w:b/>
          <w:lang w:val="es-ES_tradnl"/>
        </w:rPr>
      </w:pPr>
      <w:bookmarkStart w:id="114" w:name="_Toc459214621"/>
      <w:bookmarkStart w:id="115" w:name="_Toc476143569"/>
      <w:bookmarkStart w:id="116" w:name="_Toc4075937"/>
      <w:bookmarkStart w:id="117" w:name="_Toc8823927"/>
      <w:bookmarkStart w:id="118" w:name="_Toc86258107"/>
      <w:bookmarkStart w:id="119" w:name="_Toc86258199"/>
      <w:bookmarkStart w:id="120" w:name="_Toc86262534"/>
      <w:r w:rsidRPr="00E3081B">
        <w:rPr>
          <w:rFonts w:ascii="Palatino Linotype" w:eastAsiaTheme="majorEastAsia" w:hAnsi="Palatino Linotype" w:cstheme="majorBidi"/>
          <w:b/>
          <w:lang w:val="es-ES_tradnl"/>
        </w:rPr>
        <w:t>Juicio de idoneidad.</w:t>
      </w:r>
      <w:bookmarkEnd w:id="114"/>
      <w:bookmarkEnd w:id="115"/>
      <w:bookmarkEnd w:id="116"/>
      <w:bookmarkEnd w:id="117"/>
      <w:bookmarkEnd w:id="118"/>
      <w:bookmarkEnd w:id="119"/>
      <w:bookmarkEnd w:id="120"/>
    </w:p>
    <w:p w14:paraId="2FA5FB85" w14:textId="77777777" w:rsidR="00387F91" w:rsidRPr="00E3081B" w:rsidRDefault="00387F91" w:rsidP="00387F91">
      <w:pPr>
        <w:rPr>
          <w:rFonts w:ascii="Palatino Linotype" w:eastAsiaTheme="minorEastAsia" w:hAnsi="Palatino Linotype" w:cstheme="minorBidi"/>
          <w:lang w:val="es-ES_tradnl"/>
        </w:rPr>
      </w:pPr>
    </w:p>
    <w:p w14:paraId="0DAED7C4" w14:textId="77777777" w:rsidR="00387F91" w:rsidRPr="00E3081B" w:rsidRDefault="00387F91" w:rsidP="001D0403">
      <w:pPr>
        <w:numPr>
          <w:ilvl w:val="0"/>
          <w:numId w:val="1"/>
        </w:numPr>
        <w:spacing w:line="360" w:lineRule="auto"/>
        <w:ind w:left="0" w:firstLine="0"/>
        <w:contextualSpacing/>
        <w:jc w:val="both"/>
        <w:rPr>
          <w:rFonts w:ascii="Palatino Linotype" w:eastAsiaTheme="minorEastAsia" w:hAnsi="Palatino Linotype" w:cs="Arial"/>
          <w:lang w:val="es-ES_tradnl"/>
        </w:rPr>
      </w:pPr>
      <w:r w:rsidRPr="00E3081B">
        <w:rPr>
          <w:rFonts w:ascii="Palatino Linotype" w:eastAsiaTheme="minorEastAsia" w:hAnsi="Palatino Linotype" w:cs="Arial"/>
          <w:lang w:val="es-ES_tradnl"/>
        </w:rPr>
        <w:t xml:space="preserve">En el presente asunto, el derecho de acceso a la información se plantea a través de la solicitud del particular para obtener </w:t>
      </w:r>
      <w:r w:rsidRPr="00E3081B">
        <w:rPr>
          <w:rFonts w:ascii="Palatino Linotype" w:eastAsiaTheme="minorEastAsia" w:hAnsi="Palatino Linotype" w:cstheme="minorBidi"/>
          <w:bCs/>
          <w:color w:val="000000"/>
          <w:lang w:val="es-ES_tradnl"/>
        </w:rPr>
        <w:t xml:space="preserve">los documentos que avalen la experiencia previa a asumir el cargo en materia de transparencia, acceso a la información y </w:t>
      </w:r>
      <w:r w:rsidRPr="00E3081B">
        <w:rPr>
          <w:rFonts w:ascii="Palatino Linotype" w:eastAsiaTheme="minorEastAsia" w:hAnsi="Palatino Linotype" w:cstheme="minorBidi"/>
          <w:bCs/>
          <w:color w:val="000000"/>
          <w:lang w:val="es-ES_tradnl"/>
        </w:rPr>
        <w:lastRenderedPageBreak/>
        <w:t>protección de datos personales de los servidores públicos respecto de los cuales se requiere la información</w:t>
      </w:r>
      <w:r w:rsidRPr="00E3081B">
        <w:rPr>
          <w:rFonts w:ascii="Palatino Linotype" w:eastAsiaTheme="minorEastAsia" w:hAnsi="Palatino Linotype" w:cs="Arial"/>
          <w:lang w:val="es-ES_tradnl"/>
        </w:rPr>
        <w:t>, dichos documentos se integran por una serie de elementos cuya ausencia de cualquiera de los elementos dificulta que el documento cumpla con el propósito para el cual fue expedido. Por lo tanto, acceder al documento íntegro es la medida idónea para que el particular satisfaga su interés de verificar que las personas que desempeñan tales cargos cumplen con los requisitos señalados en la ley, lo cual permite asegurar el ejercicio del control popular sobre los actos de gobierno, fortalece la cultura de la rendición de cuentas al acreditar que los funcionarios públicos cumplen con el perfil señalado en la ley para desempeñarlo y fortalecen el debate informado de la sociedad democrática. Restar cualquier elemento a la documental, reduce su valor y disminuye sensiblemente la información que aporta al debate público.</w:t>
      </w:r>
    </w:p>
    <w:p w14:paraId="07982165" w14:textId="77777777" w:rsidR="00387F91" w:rsidRPr="00E3081B" w:rsidRDefault="00387F91" w:rsidP="00387F91">
      <w:pPr>
        <w:keepNext/>
        <w:keepLines/>
        <w:spacing w:before="240" w:after="160" w:line="259" w:lineRule="auto"/>
        <w:outlineLvl w:val="0"/>
        <w:rPr>
          <w:rFonts w:ascii="Palatino Linotype" w:eastAsiaTheme="majorEastAsia" w:hAnsi="Palatino Linotype" w:cstheme="majorBidi"/>
          <w:b/>
          <w:lang w:val="es-ES_tradnl"/>
        </w:rPr>
      </w:pPr>
      <w:bookmarkStart w:id="121" w:name="_Toc459214622"/>
      <w:bookmarkStart w:id="122" w:name="_Toc476143570"/>
      <w:bookmarkStart w:id="123" w:name="_Toc4075938"/>
      <w:bookmarkStart w:id="124" w:name="_Toc8823928"/>
      <w:bookmarkStart w:id="125" w:name="_Toc86258108"/>
      <w:bookmarkStart w:id="126" w:name="_Toc86258200"/>
      <w:bookmarkStart w:id="127" w:name="_Toc86262535"/>
      <w:r w:rsidRPr="00E3081B">
        <w:rPr>
          <w:rFonts w:ascii="Palatino Linotype" w:eastAsiaTheme="majorEastAsia" w:hAnsi="Palatino Linotype" w:cstheme="majorBidi"/>
          <w:b/>
          <w:lang w:val="es-ES_tradnl"/>
        </w:rPr>
        <w:t>Juicio de Necesidad.</w:t>
      </w:r>
      <w:bookmarkEnd w:id="121"/>
      <w:bookmarkEnd w:id="122"/>
      <w:bookmarkEnd w:id="123"/>
      <w:bookmarkEnd w:id="124"/>
      <w:bookmarkEnd w:id="125"/>
      <w:bookmarkEnd w:id="126"/>
      <w:bookmarkEnd w:id="127"/>
    </w:p>
    <w:p w14:paraId="7245D317" w14:textId="77777777" w:rsidR="00387F91" w:rsidRPr="00E3081B" w:rsidRDefault="00387F91" w:rsidP="00387F91">
      <w:pPr>
        <w:rPr>
          <w:rFonts w:ascii="Palatino Linotype" w:eastAsiaTheme="minorEastAsia" w:hAnsi="Palatino Linotype" w:cstheme="minorBidi"/>
          <w:lang w:val="es-ES_tradnl"/>
        </w:rPr>
      </w:pPr>
    </w:p>
    <w:p w14:paraId="7BC00A6B" w14:textId="77777777" w:rsidR="00387F91" w:rsidRPr="00E3081B" w:rsidRDefault="00387F91" w:rsidP="001D0403">
      <w:pPr>
        <w:numPr>
          <w:ilvl w:val="0"/>
          <w:numId w:val="1"/>
        </w:numPr>
        <w:spacing w:after="160" w:line="360" w:lineRule="auto"/>
        <w:ind w:left="0" w:firstLine="0"/>
        <w:contextualSpacing/>
        <w:jc w:val="both"/>
        <w:rPr>
          <w:rFonts w:ascii="Palatino Linotype" w:eastAsiaTheme="minorEastAsia" w:hAnsi="Palatino Linotype" w:cs="Arial"/>
          <w:lang w:val="es-ES_tradnl"/>
        </w:rPr>
      </w:pPr>
      <w:r w:rsidRPr="00E3081B">
        <w:rPr>
          <w:rFonts w:ascii="Palatino Linotype" w:eastAsiaTheme="minorEastAsia" w:hAnsi="Palatino Linotype" w:cs="Arial"/>
          <w:lang w:val="es-ES_tradnl"/>
        </w:rPr>
        <w:t xml:space="preserve">Para que el particular vea satisfecha su pretensión y su derecho sea respetado, es </w:t>
      </w:r>
      <w:r w:rsidRPr="00E3081B">
        <w:rPr>
          <w:rFonts w:ascii="Palatino Linotype" w:eastAsiaTheme="minorEastAsia" w:hAnsi="Palatino Linotype" w:cs="Arial"/>
          <w:b/>
          <w:lang w:val="es-ES_tradnl"/>
        </w:rPr>
        <w:t>necesario</w:t>
      </w:r>
      <w:r w:rsidRPr="00E3081B">
        <w:rPr>
          <w:rFonts w:ascii="Palatino Linotype" w:eastAsiaTheme="minorEastAsia" w:hAnsi="Palatino Linotype" w:cs="Arial"/>
          <w:lang w:val="es-ES_tradnl"/>
        </w:rPr>
        <w:t xml:space="preserve"> que acceda al documento que acredita el grado académico y a todos los elementos que lo componen, el nombre asentado en el documento puede ser contrastado con cualquier otro documento en posesión del particular para verificar que se trate de la misma persona; lo mismo ocurre con el caso del año de expedición para efectos de acreditar la antigüedad de su expedición; y la fotografía permite apreciar que los rasgos físicos corresponden a la persona que ocupa la función pública. Impedir el acceso a alguno de los elementos que integran dichos documentos resta todo su valor y utilidad para los propósitos legítimos del </w:t>
      </w:r>
      <w:r w:rsidRPr="00E3081B">
        <w:rPr>
          <w:rFonts w:ascii="Palatino Linotype" w:eastAsiaTheme="minorEastAsia" w:hAnsi="Palatino Linotype" w:cs="Arial"/>
          <w:lang w:val="es-ES_tradnl"/>
        </w:rPr>
        <w:lastRenderedPageBreak/>
        <w:t xml:space="preserve">particular por lo que resulta </w:t>
      </w:r>
      <w:r w:rsidRPr="00E3081B">
        <w:rPr>
          <w:rFonts w:ascii="Palatino Linotype" w:eastAsiaTheme="minorEastAsia" w:hAnsi="Palatino Linotype" w:cs="Arial"/>
          <w:b/>
          <w:lang w:val="es-ES_tradnl"/>
        </w:rPr>
        <w:t>necesario</w:t>
      </w:r>
      <w:r w:rsidRPr="00E3081B">
        <w:rPr>
          <w:rFonts w:ascii="Palatino Linotype" w:eastAsiaTheme="minorEastAsia" w:hAnsi="Palatino Linotype" w:cs="Arial"/>
          <w:lang w:val="es-ES_tradnl"/>
        </w:rPr>
        <w:t xml:space="preserve"> que se conserven en el documento que será entregado.</w:t>
      </w:r>
      <w:bookmarkStart w:id="128" w:name="_Toc459214623"/>
      <w:bookmarkStart w:id="129" w:name="_Toc476143571"/>
      <w:bookmarkStart w:id="130" w:name="_Toc4075939"/>
      <w:bookmarkStart w:id="131" w:name="_Toc8823929"/>
    </w:p>
    <w:p w14:paraId="115CAED3" w14:textId="77777777" w:rsidR="00387F91" w:rsidRPr="00E3081B" w:rsidRDefault="00387F91" w:rsidP="00387F91">
      <w:pPr>
        <w:spacing w:after="160" w:line="360" w:lineRule="auto"/>
        <w:contextualSpacing/>
        <w:jc w:val="both"/>
        <w:rPr>
          <w:rFonts w:ascii="Palatino Linotype" w:eastAsiaTheme="minorEastAsia" w:hAnsi="Palatino Linotype" w:cs="Arial"/>
          <w:lang w:val="es-ES_tradnl"/>
        </w:rPr>
      </w:pPr>
    </w:p>
    <w:p w14:paraId="2BAB832F" w14:textId="77777777" w:rsidR="00387F91" w:rsidRPr="00E3081B" w:rsidRDefault="00387F91" w:rsidP="00387F91">
      <w:pPr>
        <w:spacing w:after="160" w:line="360" w:lineRule="auto"/>
        <w:contextualSpacing/>
        <w:jc w:val="both"/>
        <w:rPr>
          <w:rFonts w:ascii="Palatino Linotype" w:eastAsiaTheme="minorEastAsia" w:hAnsi="Palatino Linotype" w:cs="Arial"/>
          <w:lang w:val="es-ES_tradnl"/>
        </w:rPr>
      </w:pPr>
      <w:r w:rsidRPr="00E3081B">
        <w:rPr>
          <w:rFonts w:ascii="Palatino Linotype" w:eastAsiaTheme="majorEastAsia" w:hAnsi="Palatino Linotype" w:cstheme="majorBidi"/>
          <w:b/>
          <w:lang w:val="es-ES_tradnl"/>
        </w:rPr>
        <w:t>Juicio de estricta proporcionalidad.</w:t>
      </w:r>
      <w:bookmarkEnd w:id="128"/>
      <w:bookmarkEnd w:id="129"/>
      <w:bookmarkEnd w:id="130"/>
      <w:bookmarkEnd w:id="131"/>
    </w:p>
    <w:p w14:paraId="6DD47431" w14:textId="77777777" w:rsidR="00387F91" w:rsidRPr="00E3081B" w:rsidRDefault="00387F91" w:rsidP="00387F91">
      <w:pPr>
        <w:spacing w:line="360" w:lineRule="auto"/>
        <w:jc w:val="both"/>
        <w:rPr>
          <w:rFonts w:ascii="Palatino Linotype" w:eastAsiaTheme="minorEastAsia" w:hAnsi="Palatino Linotype" w:cstheme="minorBidi"/>
          <w:lang w:val="es-ES_tradnl"/>
        </w:rPr>
      </w:pPr>
    </w:p>
    <w:p w14:paraId="0A7A7F01" w14:textId="77777777" w:rsidR="00387F91" w:rsidRPr="00E3081B" w:rsidRDefault="00387F91" w:rsidP="001D0403">
      <w:pPr>
        <w:numPr>
          <w:ilvl w:val="0"/>
          <w:numId w:val="1"/>
        </w:numPr>
        <w:spacing w:line="360" w:lineRule="auto"/>
        <w:ind w:left="0" w:firstLine="0"/>
        <w:contextualSpacing/>
        <w:jc w:val="both"/>
        <w:rPr>
          <w:rFonts w:ascii="Palatino Linotype" w:eastAsiaTheme="minorEastAsia" w:hAnsi="Palatino Linotype" w:cs="Arial"/>
          <w:lang w:val="es-ES_tradnl"/>
        </w:rPr>
      </w:pPr>
      <w:r w:rsidRPr="00E3081B">
        <w:rPr>
          <w:rFonts w:ascii="Palatino Linotype" w:eastAsiaTheme="minorEastAsia" w:hAnsi="Palatino Linotype" w:cs="Arial"/>
          <w:lang w:val="es-ES_tradnl"/>
        </w:rPr>
        <w:t>La medida propuesta debe ser estrictamente proporcional y constituir la mínima afectación posible al otro derecho involucrado, de tal forma que el de protección de datos personales retroceda en la estricta e indispensable proporción para que el de acceso a la información prevalezca, sin que, desde luego, desaparezca el primero. En este caso es evidente que para que el particular pueda acceder al título profesional o a la cédula profesional con la finalidad de generarse los elementos necesarios que le permitan manifestar, de manera libre e informada, su expresión o sus ideas, y en este caso en particular para realizar el control popular de los actos de gobierno, es estrictamente necesario que acceda a los documentos que lo acrediten, los cuales se integra por una serie de elementos cuya concurrencia simultánea generan una certeza indudable. Por lo tanto, permitirle el acceso a las documentales íntegras es la medida estrictamente proporcional indispensable que satisface completamente estos requerimientos. Es la mínima necesaria ya que, por ejemplo, no traslada el requerimiento a otros datos adicionales que pudieran contenerse en, por ejemplo, certificados de estudios, entre los cuales podríamos señalar las calificaciones correspondientes a determinadas materias o algún otro elemento adicional.</w:t>
      </w:r>
    </w:p>
    <w:p w14:paraId="1866FEF1" w14:textId="77777777" w:rsidR="00387F91" w:rsidRPr="00E3081B" w:rsidRDefault="00387F91" w:rsidP="00387F91">
      <w:pPr>
        <w:spacing w:line="360" w:lineRule="auto"/>
        <w:contextualSpacing/>
        <w:jc w:val="both"/>
        <w:rPr>
          <w:rFonts w:ascii="Palatino Linotype" w:eastAsiaTheme="minorEastAsia" w:hAnsi="Palatino Linotype" w:cs="Arial"/>
          <w:lang w:val="es-ES_tradnl"/>
        </w:rPr>
      </w:pPr>
    </w:p>
    <w:p w14:paraId="424F1228" w14:textId="77777777" w:rsidR="00387F91" w:rsidRPr="00E3081B" w:rsidRDefault="00387F91" w:rsidP="001D0403">
      <w:pPr>
        <w:numPr>
          <w:ilvl w:val="0"/>
          <w:numId w:val="1"/>
        </w:numPr>
        <w:spacing w:line="360" w:lineRule="auto"/>
        <w:ind w:left="0" w:firstLine="0"/>
        <w:contextualSpacing/>
        <w:jc w:val="both"/>
        <w:rPr>
          <w:rFonts w:ascii="Palatino Linotype" w:eastAsiaTheme="minorEastAsia" w:hAnsi="Palatino Linotype" w:cs="Arial"/>
          <w:lang w:val="es-ES_tradnl"/>
        </w:rPr>
      </w:pPr>
      <w:r w:rsidRPr="00E3081B">
        <w:rPr>
          <w:rFonts w:ascii="Palatino Linotype" w:eastAsiaTheme="minorEastAsia" w:hAnsi="Palatino Linotype" w:cs="Arial"/>
          <w:lang w:val="es-ES_tradnl"/>
        </w:rPr>
        <w:lastRenderedPageBreak/>
        <w:t xml:space="preserve">En sentido contrario, testar la fotografía impide que el particular cuente con los elementos necesarios e indispensables para apreciar que las personas que ocupan dichos cargos </w:t>
      </w:r>
      <w:proofErr w:type="gramStart"/>
      <w:r w:rsidRPr="00E3081B">
        <w:rPr>
          <w:rFonts w:ascii="Palatino Linotype" w:eastAsiaTheme="minorEastAsia" w:hAnsi="Palatino Linotype" w:cs="Arial"/>
          <w:lang w:val="es-ES_tradnl"/>
        </w:rPr>
        <w:t>corresponda</w:t>
      </w:r>
      <w:proofErr w:type="gramEnd"/>
      <w:r w:rsidRPr="00E3081B">
        <w:rPr>
          <w:rFonts w:ascii="Palatino Linotype" w:eastAsiaTheme="minorEastAsia" w:hAnsi="Palatino Linotype" w:cs="Arial"/>
          <w:lang w:val="es-ES_tradnl"/>
        </w:rPr>
        <w:t xml:space="preserve"> con las señaladas como titulares de los documentos respectivos.</w:t>
      </w:r>
    </w:p>
    <w:p w14:paraId="6E78619E" w14:textId="77777777" w:rsidR="00387F91" w:rsidRPr="00E3081B" w:rsidRDefault="00387F91" w:rsidP="00387F91">
      <w:pPr>
        <w:spacing w:line="360" w:lineRule="auto"/>
        <w:contextualSpacing/>
        <w:jc w:val="both"/>
        <w:rPr>
          <w:rFonts w:ascii="Palatino Linotype" w:eastAsiaTheme="minorEastAsia" w:hAnsi="Palatino Linotype" w:cs="Arial"/>
          <w:lang w:val="es-ES_tradnl"/>
        </w:rPr>
      </w:pPr>
    </w:p>
    <w:p w14:paraId="1B45E97B" w14:textId="4DC032EC" w:rsidR="00387F91" w:rsidRPr="00E3081B" w:rsidRDefault="00387F91" w:rsidP="001D0403">
      <w:pPr>
        <w:numPr>
          <w:ilvl w:val="0"/>
          <w:numId w:val="1"/>
        </w:numPr>
        <w:spacing w:line="360" w:lineRule="auto"/>
        <w:ind w:left="0" w:firstLine="0"/>
        <w:contextualSpacing/>
        <w:jc w:val="both"/>
        <w:rPr>
          <w:rFonts w:ascii="Palatino Linotype" w:eastAsiaTheme="minorEastAsia" w:hAnsi="Palatino Linotype" w:cs="Arial"/>
          <w:lang w:val="es-ES_tradnl"/>
        </w:rPr>
      </w:pPr>
      <w:r w:rsidRPr="00E3081B">
        <w:rPr>
          <w:rFonts w:ascii="Palatino Linotype" w:eastAsiaTheme="minorEastAsia" w:hAnsi="Palatino Linotype" w:cs="Arial"/>
          <w:lang w:val="es-ES_tradnl"/>
        </w:rPr>
        <w:t>En consecuencia, es que resulta legítimo ordenar la entrega del o los documentos señalados en la presente resolución sin que se ordene testar la fotografía</w:t>
      </w:r>
      <w:r w:rsidR="001C31A1">
        <w:rPr>
          <w:rFonts w:ascii="Palatino Linotype" w:eastAsiaTheme="minorEastAsia" w:hAnsi="Palatino Linotype" w:cs="Arial"/>
          <w:lang w:val="es-ES_tradnl"/>
        </w:rPr>
        <w:t xml:space="preserve"> de mandos medios y superiores</w:t>
      </w:r>
      <w:r w:rsidRPr="00E3081B">
        <w:rPr>
          <w:rFonts w:ascii="Palatino Linotype" w:eastAsiaTheme="minorEastAsia" w:hAnsi="Palatino Linotype" w:cs="Arial"/>
          <w:lang w:val="es-ES_tradnl"/>
        </w:rPr>
        <w:t>, con la finalidad de respetar plenamente el derecho del recurrente de acceso a la información.</w:t>
      </w:r>
    </w:p>
    <w:p w14:paraId="641AC98E" w14:textId="77777777" w:rsidR="00387F91" w:rsidRPr="00E3081B" w:rsidRDefault="00387F91" w:rsidP="00387F91">
      <w:pPr>
        <w:spacing w:line="360" w:lineRule="auto"/>
        <w:contextualSpacing/>
        <w:jc w:val="both"/>
        <w:rPr>
          <w:rFonts w:ascii="Palatino Linotype" w:eastAsiaTheme="minorEastAsia" w:hAnsi="Palatino Linotype" w:cs="Arial"/>
          <w:lang w:val="es-ES_tradnl"/>
        </w:rPr>
      </w:pPr>
    </w:p>
    <w:p w14:paraId="72B33D6D" w14:textId="77777777" w:rsidR="00387F91" w:rsidRPr="00E3081B" w:rsidRDefault="00387F91" w:rsidP="001D0403">
      <w:pPr>
        <w:numPr>
          <w:ilvl w:val="0"/>
          <w:numId w:val="1"/>
        </w:numPr>
        <w:spacing w:line="360" w:lineRule="auto"/>
        <w:ind w:left="0" w:firstLine="0"/>
        <w:contextualSpacing/>
        <w:jc w:val="both"/>
        <w:rPr>
          <w:rFonts w:ascii="Palatino Linotype" w:eastAsiaTheme="minorEastAsia" w:hAnsi="Palatino Linotype" w:cs="Arial"/>
          <w:lang w:val="es-ES_tradnl"/>
        </w:rPr>
      </w:pPr>
      <w:r w:rsidRPr="00E3081B">
        <w:rPr>
          <w:rFonts w:ascii="Palatino Linotype" w:eastAsiaTheme="minorEastAsia" w:hAnsi="Palatino Linotype" w:cs="Arial"/>
          <w:lang w:val="es-ES_tradnl"/>
        </w:rPr>
        <w:t>Robustece a lo anteriormente expuesto, lo señalado por el entonces Instituto Federal de Acceso a la Información en el criterio 1/13 “Fotografía de una persona física que conste en su título o cédula profesional no es susceptible de clasificarse con carácter de confidencial” y el 5-09 “Fotografía de servidores públicos es un dato personal confidencial”, el segundo de los cuales reconoce que esto se aplica “salvo en los casos que se detecten circunstancias particulares que ameriten un tratamiento singular del caso en cuestión”.</w:t>
      </w:r>
    </w:p>
    <w:p w14:paraId="61486D91" w14:textId="77777777" w:rsidR="00387F91" w:rsidRPr="00E3081B" w:rsidRDefault="00387F91" w:rsidP="00387F91">
      <w:pPr>
        <w:spacing w:line="360" w:lineRule="auto"/>
        <w:contextualSpacing/>
        <w:jc w:val="both"/>
        <w:rPr>
          <w:rFonts w:ascii="Palatino Linotype" w:eastAsiaTheme="minorEastAsia" w:hAnsi="Palatino Linotype" w:cs="Arial"/>
          <w:lang w:val="es-ES_tradnl"/>
        </w:rPr>
      </w:pPr>
    </w:p>
    <w:p w14:paraId="32A02DF7" w14:textId="77777777" w:rsidR="00387F91" w:rsidRPr="00E3081B" w:rsidRDefault="00387F91" w:rsidP="001D0403">
      <w:pPr>
        <w:numPr>
          <w:ilvl w:val="0"/>
          <w:numId w:val="1"/>
        </w:numPr>
        <w:spacing w:line="360" w:lineRule="auto"/>
        <w:ind w:left="0" w:firstLine="0"/>
        <w:contextualSpacing/>
        <w:jc w:val="both"/>
        <w:rPr>
          <w:rFonts w:ascii="Palatino Linotype" w:eastAsiaTheme="minorEastAsia" w:hAnsi="Palatino Linotype" w:cs="Arial"/>
          <w:lang w:val="es-ES_tradnl"/>
        </w:rPr>
      </w:pPr>
      <w:r w:rsidRPr="00E3081B">
        <w:rPr>
          <w:rFonts w:ascii="Palatino Linotype" w:eastAsiaTheme="minorEastAsia" w:hAnsi="Palatino Linotype" w:cs="Arial"/>
          <w:lang w:val="es-ES_tradnl"/>
        </w:rPr>
        <w:t xml:space="preserve">Vale la pena acudir a criterios de interpretación constitucional bajo el recurso del intérprete externo, según lo recomienda el Dr. </w:t>
      </w:r>
      <w:proofErr w:type="spellStart"/>
      <w:r w:rsidRPr="00E3081B">
        <w:rPr>
          <w:rFonts w:ascii="Palatino Linotype" w:eastAsiaTheme="minorEastAsia" w:hAnsi="Palatino Linotype" w:cs="Arial"/>
          <w:lang w:val="es-ES_tradnl"/>
        </w:rPr>
        <w:t>Nestor</w:t>
      </w:r>
      <w:proofErr w:type="spellEnd"/>
      <w:r w:rsidRPr="00E3081B">
        <w:rPr>
          <w:rFonts w:ascii="Palatino Linotype" w:eastAsiaTheme="minorEastAsia" w:hAnsi="Palatino Linotype" w:cs="Arial"/>
          <w:lang w:val="es-ES_tradnl"/>
        </w:rPr>
        <w:t xml:space="preserve"> Pedro </w:t>
      </w:r>
      <w:proofErr w:type="spellStart"/>
      <w:r w:rsidRPr="00E3081B">
        <w:rPr>
          <w:rFonts w:ascii="Palatino Linotype" w:eastAsiaTheme="minorEastAsia" w:hAnsi="Palatino Linotype" w:cs="Arial"/>
          <w:lang w:val="es-ES_tradnl"/>
        </w:rPr>
        <w:t>Sagüés</w:t>
      </w:r>
      <w:proofErr w:type="spellEnd"/>
      <w:r w:rsidRPr="00E3081B">
        <w:rPr>
          <w:rFonts w:ascii="Palatino Linotype" w:eastAsiaTheme="minorEastAsia" w:hAnsi="Palatino Linotype" w:cs="Arial"/>
          <w:lang w:val="es-ES_tradnl"/>
        </w:rPr>
        <w:t>.</w:t>
      </w:r>
      <w:r w:rsidRPr="00E3081B">
        <w:rPr>
          <w:rFonts w:ascii="Palatino Linotype" w:eastAsiaTheme="minorEastAsia" w:hAnsi="Palatino Linotype" w:cstheme="minorBidi"/>
          <w:vertAlign w:val="superscript"/>
          <w:lang w:val="es-ES_tradnl"/>
        </w:rPr>
        <w:footnoteReference w:id="14"/>
      </w:r>
      <w:r w:rsidRPr="00E3081B">
        <w:rPr>
          <w:rFonts w:ascii="Palatino Linotype" w:eastAsiaTheme="minorEastAsia" w:hAnsi="Palatino Linotype" w:cs="Arial"/>
          <w:lang w:val="es-ES_tradnl"/>
        </w:rPr>
        <w:t xml:space="preserve"> Para ello se acude a la interpretación de las más Altas Cortes, en primer </w:t>
      </w:r>
      <w:proofErr w:type="gramStart"/>
      <w:r w:rsidRPr="00E3081B">
        <w:rPr>
          <w:rFonts w:ascii="Palatino Linotype" w:eastAsiaTheme="minorEastAsia" w:hAnsi="Palatino Linotype" w:cs="Arial"/>
          <w:lang w:val="es-ES_tradnl"/>
        </w:rPr>
        <w:t>lugar</w:t>
      </w:r>
      <w:proofErr w:type="gramEnd"/>
      <w:r w:rsidRPr="00E3081B">
        <w:rPr>
          <w:rFonts w:ascii="Palatino Linotype" w:eastAsiaTheme="minorEastAsia" w:hAnsi="Palatino Linotype" w:cs="Arial"/>
          <w:lang w:val="es-ES_tradnl"/>
        </w:rPr>
        <w:t xml:space="preserve"> el Tribunal Constitucional Alemán y en segundo término el Tribunal de Estrasburgo.</w:t>
      </w:r>
    </w:p>
    <w:p w14:paraId="461031D9" w14:textId="77777777" w:rsidR="00387F91" w:rsidRPr="00E3081B" w:rsidRDefault="00387F91" w:rsidP="00387F91">
      <w:pPr>
        <w:spacing w:line="360" w:lineRule="auto"/>
        <w:contextualSpacing/>
        <w:jc w:val="both"/>
        <w:rPr>
          <w:rFonts w:ascii="Palatino Linotype" w:eastAsiaTheme="minorEastAsia" w:hAnsi="Palatino Linotype" w:cs="Arial"/>
          <w:lang w:val="es-ES_tradnl"/>
        </w:rPr>
      </w:pPr>
    </w:p>
    <w:p w14:paraId="765538DB" w14:textId="77777777" w:rsidR="00387F91" w:rsidRPr="00E3081B" w:rsidRDefault="00387F91" w:rsidP="001D0403">
      <w:pPr>
        <w:numPr>
          <w:ilvl w:val="0"/>
          <w:numId w:val="1"/>
        </w:numPr>
        <w:spacing w:line="360" w:lineRule="auto"/>
        <w:ind w:left="0" w:firstLine="0"/>
        <w:contextualSpacing/>
        <w:jc w:val="both"/>
        <w:rPr>
          <w:rFonts w:ascii="Palatino Linotype" w:eastAsiaTheme="minorEastAsia" w:hAnsi="Palatino Linotype" w:cs="Arial"/>
          <w:lang w:val="es-ES_tradnl"/>
        </w:rPr>
      </w:pPr>
      <w:r w:rsidRPr="00E3081B">
        <w:rPr>
          <w:rFonts w:ascii="Palatino Linotype" w:eastAsiaTheme="minorEastAsia" w:hAnsi="Palatino Linotype" w:cs="Arial"/>
          <w:lang w:val="es-ES_tradnl"/>
        </w:rPr>
        <w:t>El Tribunal Constitucional Alemán en su sentencia sobre el espionaje acústico masivo, de 3 de marzo de 2004 (</w:t>
      </w:r>
      <w:proofErr w:type="spellStart"/>
      <w:r w:rsidRPr="00E3081B">
        <w:rPr>
          <w:rFonts w:ascii="Palatino Linotype" w:eastAsiaTheme="minorEastAsia" w:hAnsi="Palatino Linotype" w:cs="Arial"/>
          <w:lang w:val="es-ES_tradnl"/>
        </w:rPr>
        <w:t>BVerfGE</w:t>
      </w:r>
      <w:proofErr w:type="spellEnd"/>
      <w:r w:rsidRPr="00E3081B">
        <w:rPr>
          <w:rFonts w:ascii="Palatino Linotype" w:eastAsiaTheme="minorEastAsia" w:hAnsi="Palatino Linotype" w:cs="Arial"/>
          <w:lang w:val="es-ES_tradnl"/>
        </w:rPr>
        <w:t xml:space="preserve"> 190, 279) señala:</w:t>
      </w:r>
    </w:p>
    <w:p w14:paraId="3E732065" w14:textId="77777777" w:rsidR="00387F91" w:rsidRPr="00E3081B" w:rsidRDefault="00387F91" w:rsidP="00387F91">
      <w:pPr>
        <w:spacing w:line="360" w:lineRule="auto"/>
        <w:ind w:left="426" w:right="616"/>
        <w:contextualSpacing/>
        <w:jc w:val="both"/>
        <w:rPr>
          <w:rFonts w:ascii="Palatino Linotype" w:eastAsiaTheme="minorEastAsia" w:hAnsi="Palatino Linotype" w:cs="Arial"/>
          <w:lang w:val="es-ES_tradnl"/>
        </w:rPr>
      </w:pPr>
    </w:p>
    <w:p w14:paraId="61AE9FD3" w14:textId="77777777" w:rsidR="00387F91" w:rsidRPr="00E3081B" w:rsidRDefault="00387F91" w:rsidP="00387F91">
      <w:pPr>
        <w:spacing w:line="360" w:lineRule="auto"/>
        <w:ind w:left="567" w:right="616"/>
        <w:contextualSpacing/>
        <w:jc w:val="both"/>
        <w:rPr>
          <w:rFonts w:ascii="Palatino Linotype" w:eastAsiaTheme="minorEastAsia" w:hAnsi="Palatino Linotype" w:cs="Arial"/>
          <w:i/>
          <w:lang w:val="es-ES_tradnl"/>
        </w:rPr>
      </w:pPr>
      <w:r w:rsidRPr="00E3081B">
        <w:rPr>
          <w:rFonts w:ascii="Palatino Linotype" w:eastAsiaTheme="minorEastAsia" w:hAnsi="Palatino Linotype" w:cs="Arial"/>
          <w:i/>
          <w:lang w:val="es-ES_tradnl"/>
        </w:rPr>
        <w:t xml:space="preserve">“a) Para ver si una medida limitadora de derechos fundamentales es proporcionada, resulta decisiva la intensidad de la injerencia. Por ello es de importancia saber cuántas personas se ven afectadas y cuán intensas son las afecciones, y si estas personas han dado motivos para ello (vid. </w:t>
      </w:r>
      <w:proofErr w:type="spellStart"/>
      <w:r w:rsidRPr="00E3081B">
        <w:rPr>
          <w:rFonts w:ascii="Palatino Linotype" w:eastAsiaTheme="minorEastAsia" w:hAnsi="Palatino Linotype" w:cs="Arial"/>
          <w:i/>
          <w:lang w:val="es-ES_tradnl"/>
        </w:rPr>
        <w:t>BVerfGE</w:t>
      </w:r>
      <w:proofErr w:type="spellEnd"/>
      <w:r w:rsidRPr="00E3081B">
        <w:rPr>
          <w:rFonts w:ascii="Palatino Linotype" w:eastAsiaTheme="minorEastAsia" w:hAnsi="Palatino Linotype" w:cs="Arial"/>
          <w:i/>
          <w:lang w:val="es-ES_tradnl"/>
        </w:rPr>
        <w:t xml:space="preserve"> 100, 313, 376). El peso de la afectación depende de si los afectados permanecen anónimos como personas, de qué circunstancias y contenidos de la comunicación pueden ser abarcados y que perjuicios amenazan a los titulares de derechos fundamentales desde la medida de vigilancia o que ellos razonablemente temen (vid. </w:t>
      </w:r>
      <w:proofErr w:type="spellStart"/>
      <w:r w:rsidRPr="00E3081B">
        <w:rPr>
          <w:rFonts w:ascii="Palatino Linotype" w:eastAsiaTheme="minorEastAsia" w:hAnsi="Palatino Linotype" w:cs="Arial"/>
          <w:i/>
          <w:lang w:val="es-ES_tradnl"/>
        </w:rPr>
        <w:t>BVerfGE</w:t>
      </w:r>
      <w:proofErr w:type="spellEnd"/>
      <w:r w:rsidRPr="00E3081B">
        <w:rPr>
          <w:rFonts w:ascii="Palatino Linotype" w:eastAsiaTheme="minorEastAsia" w:hAnsi="Palatino Linotype" w:cs="Arial"/>
          <w:i/>
          <w:lang w:val="es-ES_tradnl"/>
        </w:rPr>
        <w:t xml:space="preserve"> 100, 313, 376; 107, 299, 320). Además, la situación también es diferente dependiendo de si las medidas de investigación tienen lugar en una vivienda privada o en espacios industriales o comerciales y de si se ven afectados terceros no sospechosos y del número de estos”.</w:t>
      </w:r>
      <w:r w:rsidRPr="00E3081B">
        <w:rPr>
          <w:rFonts w:ascii="Palatino Linotype" w:eastAsiaTheme="minorEastAsia" w:hAnsi="Palatino Linotype" w:cs="Arial"/>
          <w:i/>
          <w:vertAlign w:val="superscript"/>
          <w:lang w:val="es-ES_tradnl"/>
        </w:rPr>
        <w:footnoteReference w:id="15"/>
      </w:r>
    </w:p>
    <w:p w14:paraId="03365964" w14:textId="77777777" w:rsidR="00387F91" w:rsidRPr="00E3081B" w:rsidRDefault="00387F91" w:rsidP="00387F91">
      <w:pPr>
        <w:spacing w:line="360" w:lineRule="auto"/>
        <w:ind w:left="426" w:hanging="425"/>
        <w:jc w:val="both"/>
        <w:rPr>
          <w:rFonts w:ascii="Palatino Linotype" w:eastAsiaTheme="minorEastAsia" w:hAnsi="Palatino Linotype" w:cs="Arial"/>
          <w:lang w:val="es-ES_tradnl"/>
        </w:rPr>
      </w:pPr>
    </w:p>
    <w:p w14:paraId="57100ED8" w14:textId="77777777" w:rsidR="00387F91" w:rsidRPr="00E3081B" w:rsidRDefault="00387F91" w:rsidP="001D0403">
      <w:pPr>
        <w:numPr>
          <w:ilvl w:val="0"/>
          <w:numId w:val="1"/>
        </w:numPr>
        <w:spacing w:line="360" w:lineRule="auto"/>
        <w:ind w:left="0" w:firstLine="0"/>
        <w:contextualSpacing/>
        <w:jc w:val="both"/>
        <w:rPr>
          <w:rFonts w:ascii="Palatino Linotype" w:eastAsiaTheme="minorEastAsia" w:hAnsi="Palatino Linotype" w:cs="Arial"/>
          <w:lang w:val="es-ES_tradnl"/>
        </w:rPr>
      </w:pPr>
      <w:r w:rsidRPr="00E3081B">
        <w:rPr>
          <w:rFonts w:ascii="Palatino Linotype" w:eastAsiaTheme="minorEastAsia" w:hAnsi="Palatino Linotype" w:cs="Arial"/>
          <w:lang w:val="es-ES_tradnl"/>
        </w:rPr>
        <w:t xml:space="preserve">Por su parte el Tribunal Europeo de Derechos Humanos, al analizar temas relacionados con el uso de fotografías ha centrado su análisis en determinar el ámbito en el que éstas se localizan, según se aprecia en la sentencia del Asunto </w:t>
      </w:r>
      <w:proofErr w:type="spellStart"/>
      <w:r w:rsidRPr="00E3081B">
        <w:rPr>
          <w:rFonts w:ascii="Palatino Linotype" w:eastAsiaTheme="minorEastAsia" w:hAnsi="Palatino Linotype" w:cs="Arial"/>
          <w:lang w:val="es-ES_tradnl"/>
        </w:rPr>
        <w:t>Von</w:t>
      </w:r>
      <w:proofErr w:type="spellEnd"/>
      <w:r w:rsidRPr="00E3081B">
        <w:rPr>
          <w:rFonts w:ascii="Palatino Linotype" w:eastAsiaTheme="minorEastAsia" w:hAnsi="Palatino Linotype" w:cs="Arial"/>
          <w:lang w:val="es-ES_tradnl"/>
        </w:rPr>
        <w:t xml:space="preserve"> Hannover c. Alemania, de 24 de junio de 2004, señalando lo siguiente:</w:t>
      </w:r>
    </w:p>
    <w:p w14:paraId="1E16532F" w14:textId="77777777" w:rsidR="00387F91" w:rsidRPr="00E3081B" w:rsidRDefault="00387F91" w:rsidP="00387F91">
      <w:pPr>
        <w:spacing w:line="360" w:lineRule="auto"/>
        <w:ind w:right="616"/>
        <w:jc w:val="both"/>
        <w:rPr>
          <w:rFonts w:ascii="Palatino Linotype" w:eastAsiaTheme="minorEastAsia" w:hAnsi="Palatino Linotype" w:cs="Arial"/>
          <w:lang w:val="es-ES_tradnl"/>
        </w:rPr>
      </w:pPr>
    </w:p>
    <w:p w14:paraId="5981ECF7" w14:textId="77777777" w:rsidR="00387F91" w:rsidRPr="00E3081B" w:rsidRDefault="00387F91" w:rsidP="00387F91">
      <w:pPr>
        <w:tabs>
          <w:tab w:val="left" w:pos="567"/>
        </w:tabs>
        <w:spacing w:line="360" w:lineRule="auto"/>
        <w:ind w:left="567" w:right="616"/>
        <w:jc w:val="both"/>
        <w:rPr>
          <w:rFonts w:ascii="Palatino Linotype" w:eastAsiaTheme="minorEastAsia" w:hAnsi="Palatino Linotype" w:cs="Arial"/>
          <w:i/>
          <w:lang w:val="es-ES_tradnl"/>
        </w:rPr>
      </w:pPr>
      <w:r w:rsidRPr="00E3081B">
        <w:rPr>
          <w:rFonts w:ascii="Palatino Linotype" w:eastAsiaTheme="minorEastAsia" w:hAnsi="Palatino Linotype" w:cs="Arial"/>
          <w:i/>
          <w:lang w:val="es-ES_tradnl"/>
        </w:rPr>
        <w:t xml:space="preserve">“52. En el caso de fotografías, la Comisión, para determinar el alcance de la protección que otorga el artículo 8 contra la injerencia arbitraria de las autoridades públicas, examinó si eran referentes a un ámbito privado o a incidentes públicos, y si los elementos así obtenidos estaban destinados a un uso limitado o podían ser accesibles al público en general (ver, mutatis mutandis, Sentencia </w:t>
      </w:r>
      <w:proofErr w:type="spellStart"/>
      <w:r w:rsidRPr="00E3081B">
        <w:rPr>
          <w:rFonts w:ascii="Palatino Linotype" w:eastAsiaTheme="minorEastAsia" w:hAnsi="Palatino Linotype" w:cs="Arial"/>
          <w:i/>
          <w:lang w:val="es-ES_tradnl"/>
        </w:rPr>
        <w:t>Friedl</w:t>
      </w:r>
      <w:proofErr w:type="spellEnd"/>
      <w:r w:rsidRPr="00E3081B">
        <w:rPr>
          <w:rFonts w:ascii="Palatino Linotype" w:eastAsiaTheme="minorEastAsia" w:hAnsi="Palatino Linotype" w:cs="Arial"/>
          <w:i/>
          <w:lang w:val="es-ES_tradnl"/>
        </w:rPr>
        <w:t xml:space="preserve"> contra Austria de 31 de enero de 1995, serie A núm. 305-B, acuerdo amistoso, Dictamen de la Comisión, pg. 21, </w:t>
      </w:r>
      <w:proofErr w:type="spellStart"/>
      <w:r w:rsidRPr="00E3081B">
        <w:rPr>
          <w:rFonts w:ascii="Palatino Linotype" w:eastAsiaTheme="minorEastAsia" w:hAnsi="Palatino Linotype" w:cs="Arial"/>
          <w:i/>
          <w:lang w:val="es-ES_tradnl"/>
        </w:rPr>
        <w:t>aps</w:t>
      </w:r>
      <w:proofErr w:type="spellEnd"/>
      <w:r w:rsidRPr="00E3081B">
        <w:rPr>
          <w:rFonts w:ascii="Palatino Linotype" w:eastAsiaTheme="minorEastAsia" w:hAnsi="Palatino Linotype" w:cs="Arial"/>
          <w:i/>
          <w:lang w:val="es-ES_tradnl"/>
        </w:rPr>
        <w:t>. 49-52, PG y JH anteriormente citada, ap. 58 y Peck, previamente citada, ap. 61)”.</w:t>
      </w:r>
      <w:r w:rsidRPr="00E3081B">
        <w:rPr>
          <w:rFonts w:ascii="Palatino Linotype" w:eastAsiaTheme="minorEastAsia" w:hAnsi="Palatino Linotype" w:cs="Arial"/>
          <w:i/>
          <w:vertAlign w:val="superscript"/>
          <w:lang w:val="es-ES_tradnl"/>
        </w:rPr>
        <w:footnoteReference w:id="16"/>
      </w:r>
    </w:p>
    <w:p w14:paraId="686CB717" w14:textId="77777777" w:rsidR="00387F91" w:rsidRPr="00E3081B" w:rsidRDefault="00387F91" w:rsidP="00387F91">
      <w:pPr>
        <w:spacing w:line="360" w:lineRule="auto"/>
        <w:jc w:val="both"/>
        <w:rPr>
          <w:rFonts w:ascii="Palatino Linotype" w:eastAsiaTheme="minorEastAsia" w:hAnsi="Palatino Linotype" w:cs="Arial"/>
          <w:lang w:val="es-ES_tradnl"/>
        </w:rPr>
      </w:pPr>
    </w:p>
    <w:p w14:paraId="2DB8D4C2" w14:textId="77777777" w:rsidR="00387F91" w:rsidRPr="00E3081B" w:rsidRDefault="00387F91" w:rsidP="001D0403">
      <w:pPr>
        <w:numPr>
          <w:ilvl w:val="0"/>
          <w:numId w:val="1"/>
        </w:numPr>
        <w:spacing w:line="360" w:lineRule="auto"/>
        <w:ind w:left="0" w:firstLine="0"/>
        <w:contextualSpacing/>
        <w:jc w:val="both"/>
        <w:rPr>
          <w:rFonts w:ascii="Palatino Linotype" w:eastAsiaTheme="minorEastAsia" w:hAnsi="Palatino Linotype" w:cs="Arial"/>
          <w:lang w:val="es-ES_tradnl"/>
        </w:rPr>
      </w:pPr>
      <w:r w:rsidRPr="00E3081B">
        <w:rPr>
          <w:rFonts w:ascii="Palatino Linotype" w:eastAsiaTheme="minorEastAsia" w:hAnsi="Palatino Linotype" w:cs="Arial"/>
          <w:lang w:val="es-ES_tradnl"/>
        </w:rPr>
        <w:t xml:space="preserve">En el presente recurso, puede señalarse que la expedición de un </w:t>
      </w:r>
      <w:proofErr w:type="spellStart"/>
      <w:r w:rsidRPr="00E3081B">
        <w:rPr>
          <w:rFonts w:ascii="Palatino Linotype" w:eastAsiaTheme="minorEastAsia" w:hAnsi="Palatino Linotype" w:cs="Arial"/>
          <w:lang w:val="es-ES_tradnl"/>
        </w:rPr>
        <w:t>curriculum</w:t>
      </w:r>
      <w:proofErr w:type="spellEnd"/>
      <w:r w:rsidRPr="00E3081B">
        <w:rPr>
          <w:rFonts w:ascii="Palatino Linotype" w:eastAsiaTheme="minorEastAsia" w:hAnsi="Palatino Linotype" w:cs="Arial"/>
          <w:lang w:val="es-ES_tradnl"/>
        </w:rPr>
        <w:t xml:space="preserve"> o ficha curricular o documento análogo tienen como finalidad el acreditar que una persona determinada cuenta con un grado académico respectivo o experiencia profesional, lo que resulta indispensable para efectos de su práctica laboral toda vez que es perfectamente razonable que, aún en terreno de las relaciones entre particulares, cuando establezca cualquier relación de prestación de servicios, la contraparte contratante ejerza su derecho a verificar que la persona con la que está estableciendo una relación determinada, cuenta con la experiencia o el grado académico respectivo, lo que debería de constituir una obligación agravada de comprobación del perfil profesional cuando la prestación de los servicios profesionales se sitúa en el ámbito de la esfera pública en cargos que no son resultado de un proceso de elección popular, sino que se ubican en la esfera de la </w:t>
      </w:r>
      <w:r w:rsidRPr="00E3081B">
        <w:rPr>
          <w:rFonts w:ascii="Palatino Linotype" w:eastAsiaTheme="minorEastAsia" w:hAnsi="Palatino Linotype" w:cs="Arial"/>
          <w:lang w:val="es-ES_tradnl"/>
        </w:rPr>
        <w:lastRenderedPageBreak/>
        <w:t>administración pública y, más aún, cuando se trata de cargos directivos que, para ser ocupados, deben cumplir con determinados requisitos expresamente señalados por la ley.</w:t>
      </w:r>
    </w:p>
    <w:p w14:paraId="26C6E36E" w14:textId="77777777" w:rsidR="00387F91" w:rsidRPr="00E3081B" w:rsidRDefault="00387F91" w:rsidP="00387F91">
      <w:pPr>
        <w:spacing w:line="360" w:lineRule="auto"/>
        <w:contextualSpacing/>
        <w:jc w:val="both"/>
        <w:rPr>
          <w:rFonts w:ascii="Palatino Linotype" w:eastAsiaTheme="minorEastAsia" w:hAnsi="Palatino Linotype" w:cs="Arial"/>
          <w:lang w:val="es-ES_tradnl"/>
        </w:rPr>
      </w:pPr>
    </w:p>
    <w:p w14:paraId="2B4C524F" w14:textId="11ED6812" w:rsidR="00387F91" w:rsidRPr="00E3081B" w:rsidRDefault="00387F91" w:rsidP="001D0403">
      <w:pPr>
        <w:numPr>
          <w:ilvl w:val="0"/>
          <w:numId w:val="1"/>
        </w:numPr>
        <w:spacing w:line="360" w:lineRule="auto"/>
        <w:ind w:left="0" w:firstLine="0"/>
        <w:contextualSpacing/>
        <w:jc w:val="both"/>
        <w:rPr>
          <w:rFonts w:ascii="Palatino Linotype" w:eastAsiaTheme="minorEastAsia" w:hAnsi="Palatino Linotype" w:cs="Arial"/>
          <w:lang w:val="es-ES_tradnl"/>
        </w:rPr>
      </w:pPr>
      <w:r w:rsidRPr="00E3081B">
        <w:rPr>
          <w:rFonts w:ascii="Palatino Linotype" w:eastAsiaTheme="minorEastAsia" w:hAnsi="Palatino Linotype" w:cs="Arial"/>
          <w:lang w:val="es-ES_tradnl"/>
        </w:rPr>
        <w:t xml:space="preserve">Es en atención a las consideraciones antes señaladas que un </w:t>
      </w:r>
      <w:proofErr w:type="spellStart"/>
      <w:r w:rsidRPr="00E3081B">
        <w:rPr>
          <w:rFonts w:ascii="Palatino Linotype" w:eastAsiaTheme="minorEastAsia" w:hAnsi="Palatino Linotype" w:cs="Arial"/>
          <w:lang w:val="es-ES_tradnl"/>
        </w:rPr>
        <w:t>curriculum</w:t>
      </w:r>
      <w:proofErr w:type="spellEnd"/>
      <w:r w:rsidRPr="00E3081B">
        <w:rPr>
          <w:rFonts w:ascii="Palatino Linotype" w:eastAsiaTheme="minorEastAsia" w:hAnsi="Palatino Linotype" w:cs="Arial"/>
          <w:lang w:val="es-ES_tradnl"/>
        </w:rPr>
        <w:t xml:space="preserve"> vitae o ficha curricular se integran por un conjunto de elementos cuya concurrencia simultánea permiten identificar clara e indubitablemente que una persona determinada cuenta con capacidad para desempeñar una función. Para que </w:t>
      </w:r>
      <w:r w:rsidRPr="00E3081B">
        <w:rPr>
          <w:rFonts w:ascii="Palatino Linotype" w:hAnsi="Palatino Linotype" w:cs="Arial"/>
        </w:rPr>
        <w:t>el particular</w:t>
      </w:r>
      <w:r w:rsidRPr="00E3081B">
        <w:rPr>
          <w:rFonts w:ascii="Palatino Linotype" w:hAnsi="Palatino Linotype" w:cs="Arial"/>
          <w:b/>
        </w:rPr>
        <w:t xml:space="preserve"> </w:t>
      </w:r>
      <w:r w:rsidRPr="00E3081B">
        <w:rPr>
          <w:rFonts w:ascii="Palatino Linotype" w:eastAsiaTheme="minorEastAsia" w:hAnsi="Palatino Linotype" w:cs="Arial"/>
          <w:lang w:val="es-ES_tradnl"/>
        </w:rPr>
        <w:t>pueda acceder en plenitud a su derecho de acceso a la información pública, debería de entregársele el documento integro, es decir, sin que se teste la fotografía, actuar de forma contraria resulta una carga desproporcionada que limita su derecho, afecta el ejercicio de control popular de los actos de gobierno, debilita el debate público informado que, a la larga, sólo puede contribuir al fortalecimiento de la sociedad democrática.</w:t>
      </w:r>
    </w:p>
    <w:p w14:paraId="5BBE30A3" w14:textId="77777777" w:rsidR="008D26E1" w:rsidRPr="00E3081B" w:rsidRDefault="008D26E1" w:rsidP="008D26E1">
      <w:pPr>
        <w:spacing w:line="360" w:lineRule="auto"/>
        <w:contextualSpacing/>
        <w:jc w:val="both"/>
        <w:rPr>
          <w:rFonts w:ascii="Palatino Linotype" w:eastAsiaTheme="minorEastAsia" w:hAnsi="Palatino Linotype" w:cs="Arial"/>
          <w:lang w:val="es-ES_tradnl"/>
        </w:rPr>
      </w:pPr>
    </w:p>
    <w:p w14:paraId="76BF8BFA" w14:textId="11F9E0C5" w:rsidR="008D26E1" w:rsidRPr="008D26E1" w:rsidRDefault="00387F91" w:rsidP="001D0403">
      <w:pPr>
        <w:keepNext/>
        <w:keepLines/>
        <w:numPr>
          <w:ilvl w:val="0"/>
          <w:numId w:val="7"/>
        </w:numPr>
        <w:spacing w:before="240" w:after="160" w:line="360" w:lineRule="auto"/>
        <w:ind w:left="284" w:hanging="284"/>
        <w:outlineLvl w:val="0"/>
        <w:rPr>
          <w:rFonts w:ascii="Palatino Linotype" w:hAnsi="Palatino Linotype"/>
          <w:b/>
          <w:color w:val="000000"/>
          <w:lang w:val="es-ES_tradnl"/>
        </w:rPr>
      </w:pPr>
      <w:r w:rsidRPr="00E3081B">
        <w:rPr>
          <w:rFonts w:ascii="Palatino Linotype" w:eastAsia="MS Gothic" w:hAnsi="Palatino Linotype"/>
          <w:b/>
          <w:lang w:val="es-MX" w:eastAsia="en-US"/>
        </w:rPr>
        <w:t xml:space="preserve"> </w:t>
      </w:r>
      <w:bookmarkStart w:id="132" w:name="_Toc63348485"/>
      <w:bookmarkStart w:id="133" w:name="_Toc67598522"/>
      <w:bookmarkStart w:id="134" w:name="_Toc69999211"/>
      <w:bookmarkStart w:id="135" w:name="_Toc73033020"/>
      <w:bookmarkStart w:id="136" w:name="_Toc84433134"/>
      <w:bookmarkStart w:id="137" w:name="_Toc86262536"/>
      <w:r w:rsidRPr="00E3081B">
        <w:rPr>
          <w:rFonts w:ascii="Palatino Linotype" w:hAnsi="Palatino Linotype"/>
          <w:b/>
          <w:lang w:val="es-MX" w:eastAsia="en-US"/>
        </w:rPr>
        <w:t xml:space="preserve">De la </w:t>
      </w:r>
      <w:bookmarkEnd w:id="132"/>
      <w:bookmarkEnd w:id="133"/>
      <w:bookmarkEnd w:id="134"/>
      <w:bookmarkEnd w:id="135"/>
      <w:bookmarkEnd w:id="136"/>
      <w:bookmarkEnd w:id="137"/>
      <w:r w:rsidR="008D26E1" w:rsidRPr="00E3081B">
        <w:rPr>
          <w:rFonts w:ascii="Palatino Linotype" w:hAnsi="Palatino Linotype" w:cs="Tahoma"/>
          <w:b/>
          <w:lang w:val="es-MX"/>
        </w:rPr>
        <w:t>f</w:t>
      </w:r>
      <w:r w:rsidR="008D26E1" w:rsidRPr="008D26E1">
        <w:rPr>
          <w:rFonts w:ascii="Palatino Linotype" w:hAnsi="Palatino Linotype" w:cs="Tahoma"/>
          <w:b/>
          <w:lang w:val="es-MX"/>
        </w:rPr>
        <w:t>irma de servidores públicos en Títulos y cédulas profesionales</w:t>
      </w:r>
    </w:p>
    <w:p w14:paraId="2D69F832" w14:textId="77777777" w:rsidR="008D26E1" w:rsidRPr="008D26E1" w:rsidRDefault="008D26E1" w:rsidP="008D26E1">
      <w:pPr>
        <w:tabs>
          <w:tab w:val="left" w:pos="4962"/>
        </w:tabs>
        <w:spacing w:line="360" w:lineRule="auto"/>
        <w:ind w:left="720"/>
        <w:contextualSpacing/>
        <w:jc w:val="both"/>
        <w:rPr>
          <w:rFonts w:ascii="Palatino Linotype" w:hAnsi="Palatino Linotype" w:cs="Tahoma"/>
          <w:b/>
          <w:lang w:val="es-MX"/>
        </w:rPr>
      </w:pPr>
    </w:p>
    <w:p w14:paraId="78202610" w14:textId="77777777" w:rsidR="008D26E1" w:rsidRPr="00E3081B" w:rsidRDefault="008D26E1" w:rsidP="001D0403">
      <w:pPr>
        <w:pStyle w:val="Prrafodelista"/>
        <w:numPr>
          <w:ilvl w:val="0"/>
          <w:numId w:val="1"/>
        </w:numPr>
        <w:spacing w:line="360" w:lineRule="auto"/>
        <w:ind w:left="0" w:firstLine="0"/>
        <w:jc w:val="both"/>
        <w:rPr>
          <w:rFonts w:ascii="Palatino Linotype" w:hAnsi="Palatino Linotype" w:cs="Arial"/>
          <w:lang w:val="es-MX"/>
        </w:rPr>
      </w:pPr>
      <w:r w:rsidRPr="00E3081B">
        <w:rPr>
          <w:rFonts w:ascii="Palatino Linotype" w:hAnsi="Palatino Linotype" w:cs="Arial"/>
          <w:lang w:val="es-MX"/>
        </w:rPr>
        <w:t xml:space="preserve">Al respecto es necesario precisar que la cédula y el título profesional, son los documentos que toda persona </w:t>
      </w:r>
      <w:r w:rsidRPr="00E3081B">
        <w:rPr>
          <w:rFonts w:ascii="Palatino Linotype" w:hAnsi="Palatino Linotype" w:cs="Arial"/>
          <w:i/>
          <w:lang w:val="es-MX"/>
        </w:rPr>
        <w:t>a quien legalmente se le haya expedido título profesional o grado académico equivalente, podrá obtener</w:t>
      </w:r>
      <w:r w:rsidRPr="00E3081B">
        <w:rPr>
          <w:rFonts w:ascii="Palatino Linotype" w:hAnsi="Palatino Linotype" w:cs="Arial"/>
          <w:lang w:val="es-MX"/>
        </w:rPr>
        <w:t xml:space="preserve"> (…) </w:t>
      </w:r>
      <w:r w:rsidRPr="00E3081B">
        <w:rPr>
          <w:rFonts w:ascii="Palatino Linotype" w:hAnsi="Palatino Linotype" w:cs="Arial"/>
          <w:b/>
          <w:i/>
          <w:lang w:val="es-MX"/>
        </w:rPr>
        <w:t xml:space="preserve">con efectos de patente </w:t>
      </w:r>
      <w:r w:rsidRPr="00E3081B">
        <w:rPr>
          <w:rFonts w:ascii="Palatino Linotype" w:hAnsi="Palatino Linotype" w:cs="Arial"/>
          <w:lang w:val="es-MX"/>
        </w:rPr>
        <w:t xml:space="preserve">y es otorgada por la Dirección General de Profesiones o por la Institución respectiva, para identidad en todas las actividades profesionales, de conformidad con los artículos 3° y 23, </w:t>
      </w:r>
      <w:r w:rsidRPr="00E3081B">
        <w:rPr>
          <w:rFonts w:ascii="Palatino Linotype" w:hAnsi="Palatino Linotype" w:cs="Arial"/>
          <w:lang w:val="es-MX"/>
        </w:rPr>
        <w:lastRenderedPageBreak/>
        <w:t xml:space="preserve">fracción IV de la Ley Reglamentaria del Artículo 5° Constitucional, Relativo al Ejercicio de las Profesiones en la Ciudad de México. </w:t>
      </w:r>
    </w:p>
    <w:p w14:paraId="1CF35336" w14:textId="77777777" w:rsidR="008D26E1" w:rsidRPr="00E3081B" w:rsidRDefault="008D26E1" w:rsidP="008D26E1">
      <w:pPr>
        <w:pStyle w:val="Prrafodelista"/>
        <w:spacing w:line="360" w:lineRule="auto"/>
        <w:ind w:left="0"/>
        <w:jc w:val="both"/>
        <w:rPr>
          <w:rFonts w:ascii="Palatino Linotype" w:hAnsi="Palatino Linotype" w:cs="Arial"/>
          <w:lang w:val="es-MX"/>
        </w:rPr>
      </w:pPr>
    </w:p>
    <w:p w14:paraId="257BD33D" w14:textId="77777777" w:rsidR="008D26E1" w:rsidRPr="00E3081B" w:rsidRDefault="008D26E1" w:rsidP="001D0403">
      <w:pPr>
        <w:pStyle w:val="Prrafodelista"/>
        <w:numPr>
          <w:ilvl w:val="0"/>
          <w:numId w:val="1"/>
        </w:numPr>
        <w:spacing w:line="360" w:lineRule="auto"/>
        <w:ind w:left="0" w:firstLine="0"/>
        <w:jc w:val="both"/>
        <w:rPr>
          <w:rFonts w:ascii="Palatino Linotype" w:hAnsi="Palatino Linotype" w:cs="Arial"/>
          <w:lang w:val="es-MX"/>
        </w:rPr>
      </w:pPr>
      <w:r w:rsidRPr="00E3081B">
        <w:rPr>
          <w:rFonts w:ascii="Palatino Linotype" w:hAnsi="Palatino Linotype" w:cs="Arial"/>
          <w:lang w:val="es-MX"/>
        </w:rPr>
        <w:t xml:space="preserve">En este sentido, estos documentos tienen como objetivo, el de servir como medios de identificación, para que a su titular lo relacionen con el nivel de estudios con que cuenta. Así, acceder a la fotocopia de la cédula y título profesional con fotografía, firma, permite conocer con toda certeza y de manera indudable si las personas que se desempeñan como servidores públicos tienen el perfil idóneo para desarrollar las actividades y atribuciones que se deriven de su encargo. </w:t>
      </w:r>
    </w:p>
    <w:p w14:paraId="78EC4321" w14:textId="77777777" w:rsidR="008D26E1" w:rsidRPr="00E3081B" w:rsidRDefault="008D26E1" w:rsidP="008D26E1">
      <w:pPr>
        <w:pStyle w:val="Prrafodelista"/>
        <w:rPr>
          <w:rFonts w:ascii="Palatino Linotype" w:hAnsi="Palatino Linotype" w:cs="Arial"/>
          <w:lang w:val="es-MX"/>
        </w:rPr>
      </w:pPr>
    </w:p>
    <w:p w14:paraId="3754A74A" w14:textId="77777777" w:rsidR="008D26E1" w:rsidRPr="00E3081B" w:rsidRDefault="008D26E1" w:rsidP="001D0403">
      <w:pPr>
        <w:pStyle w:val="Prrafodelista"/>
        <w:numPr>
          <w:ilvl w:val="0"/>
          <w:numId w:val="1"/>
        </w:numPr>
        <w:spacing w:line="360" w:lineRule="auto"/>
        <w:ind w:left="0" w:firstLine="0"/>
        <w:jc w:val="both"/>
        <w:rPr>
          <w:rFonts w:ascii="Palatino Linotype" w:hAnsi="Palatino Linotype" w:cs="Arial"/>
          <w:lang w:val="es-MX"/>
        </w:rPr>
      </w:pPr>
      <w:r w:rsidRPr="00E3081B">
        <w:rPr>
          <w:rFonts w:ascii="Palatino Linotype" w:hAnsi="Palatino Linotype" w:cs="Arial"/>
          <w:lang w:val="es-MX"/>
        </w:rPr>
        <w:t xml:space="preserve">Al respecto, se debe tener presente que la naturaleza de la cédula y título profesional, consisten en la de ser un documento de identificación para </w:t>
      </w:r>
      <w:proofErr w:type="gramStart"/>
      <w:r w:rsidRPr="00E3081B">
        <w:rPr>
          <w:rFonts w:ascii="Palatino Linotype" w:hAnsi="Palatino Linotype" w:cs="Arial"/>
          <w:lang w:val="es-MX"/>
        </w:rPr>
        <w:t>que</w:t>
      </w:r>
      <w:proofErr w:type="gramEnd"/>
      <w:r w:rsidRPr="00E3081B">
        <w:rPr>
          <w:rFonts w:ascii="Palatino Linotype" w:hAnsi="Palatino Linotype" w:cs="Arial"/>
          <w:lang w:val="es-MX"/>
        </w:rPr>
        <w:t xml:space="preserve"> a su titular, los acrediten como profesional o experto en algún área de estudio o conocimiento frente a terceros, por lo que su entrega total, incluida la firma, justamente tiene el efecto cumplir este objetivo.</w:t>
      </w:r>
    </w:p>
    <w:p w14:paraId="0973A2EF" w14:textId="77777777" w:rsidR="008D26E1" w:rsidRPr="00E3081B" w:rsidRDefault="008D26E1" w:rsidP="008D26E1">
      <w:pPr>
        <w:pStyle w:val="Prrafodelista"/>
        <w:rPr>
          <w:rFonts w:ascii="Palatino Linotype" w:hAnsi="Palatino Linotype" w:cs="Arial"/>
          <w:lang w:val="es-MX"/>
        </w:rPr>
      </w:pPr>
    </w:p>
    <w:p w14:paraId="582AF1F8" w14:textId="77777777" w:rsidR="008D26E1" w:rsidRPr="00E3081B" w:rsidRDefault="008D26E1" w:rsidP="001D0403">
      <w:pPr>
        <w:pStyle w:val="Prrafodelista"/>
        <w:numPr>
          <w:ilvl w:val="0"/>
          <w:numId w:val="1"/>
        </w:numPr>
        <w:spacing w:line="360" w:lineRule="auto"/>
        <w:ind w:left="0" w:firstLine="0"/>
        <w:jc w:val="both"/>
        <w:rPr>
          <w:rFonts w:ascii="Palatino Linotype" w:hAnsi="Palatino Linotype" w:cs="Arial"/>
          <w:lang w:val="es-MX"/>
        </w:rPr>
      </w:pPr>
      <w:r w:rsidRPr="00E3081B">
        <w:rPr>
          <w:rFonts w:ascii="Palatino Linotype" w:hAnsi="Palatino Linotype" w:cs="Arial"/>
          <w:lang w:val="es-MX"/>
        </w:rPr>
        <w:t xml:space="preserve">La publicidad de la firma en cédulas y títulos </w:t>
      </w:r>
      <w:proofErr w:type="gramStart"/>
      <w:r w:rsidRPr="00E3081B">
        <w:rPr>
          <w:rFonts w:ascii="Palatino Linotype" w:hAnsi="Palatino Linotype" w:cs="Arial"/>
          <w:lang w:val="es-MX"/>
        </w:rPr>
        <w:t>profesionales,</w:t>
      </w:r>
      <w:proofErr w:type="gramEnd"/>
      <w:r w:rsidRPr="00E3081B">
        <w:rPr>
          <w:rFonts w:ascii="Palatino Linotype" w:hAnsi="Palatino Linotype" w:cs="Arial"/>
          <w:lang w:val="es-MX"/>
        </w:rPr>
        <w:t xml:space="preserve"> debe situarse sobre la publicidad de los documentos solicitados </w:t>
      </w:r>
      <w:r w:rsidRPr="00E3081B">
        <w:rPr>
          <w:rFonts w:ascii="Palatino Linotype" w:hAnsi="Palatino Linotype" w:cs="Arial"/>
          <w:b/>
          <w:lang w:val="es-MX"/>
        </w:rPr>
        <w:t>a partir de su propia naturaleza como documentos de identidad para acreditar frente a terceros que se tiene determinado nivel académico, de conocimientos</w:t>
      </w:r>
      <w:r w:rsidRPr="00E3081B">
        <w:rPr>
          <w:rFonts w:ascii="Palatino Linotype" w:hAnsi="Palatino Linotype" w:cs="Arial"/>
          <w:lang w:val="es-MX"/>
        </w:rPr>
        <w:t xml:space="preserve"> o nivel de experiencia laboral y, que estos efectivamente corresponden al servidor público del cual se requiere conocer información. </w:t>
      </w:r>
    </w:p>
    <w:p w14:paraId="2657E827" w14:textId="77777777" w:rsidR="008D26E1" w:rsidRPr="00E3081B" w:rsidRDefault="008D26E1" w:rsidP="008D26E1">
      <w:pPr>
        <w:pStyle w:val="Prrafodelista"/>
        <w:rPr>
          <w:rFonts w:ascii="Palatino Linotype" w:hAnsi="Palatino Linotype" w:cs="Arial"/>
          <w:lang w:val="es-MX"/>
        </w:rPr>
      </w:pPr>
    </w:p>
    <w:p w14:paraId="41972F65" w14:textId="029196EE" w:rsidR="008D26E1" w:rsidRPr="00E3081B" w:rsidRDefault="008D26E1" w:rsidP="001D0403">
      <w:pPr>
        <w:pStyle w:val="Prrafodelista"/>
        <w:numPr>
          <w:ilvl w:val="0"/>
          <w:numId w:val="1"/>
        </w:numPr>
        <w:spacing w:line="360" w:lineRule="auto"/>
        <w:ind w:left="0" w:firstLine="0"/>
        <w:jc w:val="both"/>
        <w:rPr>
          <w:rFonts w:ascii="Palatino Linotype" w:hAnsi="Palatino Linotype" w:cs="Arial"/>
          <w:lang w:val="es-MX"/>
        </w:rPr>
      </w:pPr>
      <w:r w:rsidRPr="00E3081B">
        <w:rPr>
          <w:rFonts w:ascii="Palatino Linotype" w:hAnsi="Palatino Linotype" w:cs="Arial"/>
          <w:lang w:val="es-MX"/>
        </w:rPr>
        <w:t xml:space="preserve">No </w:t>
      </w:r>
      <w:proofErr w:type="gramStart"/>
      <w:r w:rsidRPr="00E3081B">
        <w:rPr>
          <w:rFonts w:ascii="Palatino Linotype" w:hAnsi="Palatino Linotype" w:cs="Arial"/>
          <w:lang w:val="es-MX"/>
        </w:rPr>
        <w:t>obstante</w:t>
      </w:r>
      <w:proofErr w:type="gramEnd"/>
      <w:r w:rsidRPr="00E3081B">
        <w:rPr>
          <w:rFonts w:ascii="Palatino Linotype" w:hAnsi="Palatino Linotype" w:cs="Arial"/>
          <w:lang w:val="es-MX"/>
        </w:rPr>
        <w:t xml:space="preserve"> lo anterior, procede confirmar la clasificación de la firma por tratarse de un dato personal confidencial en términos del artículo 143, fracción I, de </w:t>
      </w:r>
      <w:r w:rsidRPr="00E3081B">
        <w:rPr>
          <w:rFonts w:ascii="Palatino Linotype" w:hAnsi="Palatino Linotype" w:cs="Arial"/>
          <w:lang w:val="es-MX"/>
        </w:rPr>
        <w:lastRenderedPageBreak/>
        <w:t xml:space="preserve">la </w:t>
      </w:r>
      <w:r w:rsidRPr="00E3081B">
        <w:rPr>
          <w:rFonts w:ascii="Palatino Linotype" w:eastAsia="Calibri" w:hAnsi="Palatino Linotype" w:cs="Tahoma"/>
          <w:iCs/>
          <w:lang w:eastAsia="es-ES_tradnl"/>
        </w:rPr>
        <w:t>Ley de Transparencia y Acceso a la Información Pública del Estado de México y Municipios</w:t>
      </w:r>
      <w:r w:rsidRPr="00E3081B">
        <w:rPr>
          <w:rFonts w:ascii="Palatino Linotype" w:hAnsi="Palatino Linotype" w:cs="Arial"/>
          <w:lang w:val="es-MX"/>
        </w:rPr>
        <w:t>.</w:t>
      </w:r>
    </w:p>
    <w:p w14:paraId="2DBD12B4" w14:textId="77777777" w:rsidR="00D0538E" w:rsidRPr="00E3081B" w:rsidRDefault="00D0538E" w:rsidP="00D0538E">
      <w:pPr>
        <w:pStyle w:val="Prrafodelista"/>
        <w:tabs>
          <w:tab w:val="left" w:pos="426"/>
        </w:tabs>
        <w:spacing w:line="360" w:lineRule="auto"/>
        <w:ind w:left="0" w:right="51"/>
        <w:jc w:val="both"/>
        <w:rPr>
          <w:rFonts w:ascii="Palatino Linotype" w:hAnsi="Palatino Linotype"/>
          <w:b/>
          <w:color w:val="000000" w:themeColor="text1"/>
        </w:rPr>
      </w:pPr>
    </w:p>
    <w:p w14:paraId="49834089" w14:textId="77777777" w:rsidR="00D0538E" w:rsidRPr="00E3081B" w:rsidRDefault="00D0538E" w:rsidP="00D0538E">
      <w:pPr>
        <w:pStyle w:val="Prrafodelista"/>
        <w:tabs>
          <w:tab w:val="left" w:pos="426"/>
        </w:tabs>
        <w:spacing w:line="360" w:lineRule="auto"/>
        <w:ind w:left="0" w:right="51"/>
        <w:jc w:val="both"/>
        <w:outlineLvl w:val="1"/>
        <w:rPr>
          <w:rFonts w:ascii="Palatino Linotype" w:hAnsi="Palatino Linotype"/>
          <w:b/>
        </w:rPr>
      </w:pPr>
      <w:r w:rsidRPr="00E3081B">
        <w:rPr>
          <w:rFonts w:ascii="Palatino Linotype" w:hAnsi="Palatino Linotype"/>
          <w:b/>
          <w:bCs/>
          <w:color w:val="000000" w:themeColor="text1"/>
        </w:rPr>
        <w:t xml:space="preserve">SEXTO. </w:t>
      </w:r>
      <w:r w:rsidRPr="00E3081B">
        <w:rPr>
          <w:rFonts w:ascii="Palatino Linotype" w:hAnsi="Palatino Linotype"/>
          <w:b/>
        </w:rPr>
        <w:t xml:space="preserve">Vista a la dirección de protección de datos personales. </w:t>
      </w:r>
    </w:p>
    <w:p w14:paraId="4B4F9AA4" w14:textId="77777777" w:rsidR="00D0538E" w:rsidRPr="00E3081B" w:rsidRDefault="00D0538E" w:rsidP="00D0538E">
      <w:pPr>
        <w:pStyle w:val="Prrafodelista"/>
        <w:tabs>
          <w:tab w:val="left" w:pos="426"/>
        </w:tabs>
        <w:spacing w:line="360" w:lineRule="auto"/>
        <w:ind w:left="0" w:right="51"/>
        <w:jc w:val="both"/>
        <w:outlineLvl w:val="1"/>
        <w:rPr>
          <w:rFonts w:ascii="Palatino Linotype" w:hAnsi="Palatino Linotype"/>
        </w:rPr>
      </w:pPr>
    </w:p>
    <w:p w14:paraId="5C1E8D0F" w14:textId="0051F682" w:rsidR="00486146" w:rsidRPr="00486146" w:rsidRDefault="00D0538E" w:rsidP="00486146">
      <w:pPr>
        <w:pStyle w:val="Prrafodelista"/>
        <w:numPr>
          <w:ilvl w:val="0"/>
          <w:numId w:val="1"/>
        </w:numPr>
        <w:tabs>
          <w:tab w:val="left" w:pos="426"/>
        </w:tabs>
        <w:spacing w:line="360" w:lineRule="auto"/>
        <w:ind w:left="0" w:right="51" w:firstLine="0"/>
        <w:contextualSpacing/>
        <w:jc w:val="both"/>
        <w:outlineLvl w:val="1"/>
        <w:rPr>
          <w:rFonts w:ascii="Palatino Linotype" w:hAnsi="Palatino Linotype"/>
          <w:b/>
          <w:bCs/>
          <w:color w:val="000000" w:themeColor="text1"/>
        </w:rPr>
      </w:pPr>
      <w:r w:rsidRPr="00E3081B">
        <w:rPr>
          <w:rFonts w:ascii="Palatino Linotype" w:hAnsi="Palatino Linotype"/>
        </w:rPr>
        <w:t xml:space="preserve">Es necesario resaltar que el recurso de revisión previsto en la Ley de la materia no es el medio para investigar y, en su caso, sancionar a servidores públicos por la falta de cuidado de la protección de datos personales; sin embargo, derivado de los planteamientos señalados en el estudio de la presente resolución, relativo a la exposición de datos personales </w:t>
      </w:r>
      <w:r w:rsidR="00486146">
        <w:rPr>
          <w:rFonts w:ascii="Palatino Linotype" w:hAnsi="Palatino Linotype"/>
          <w:bCs/>
          <w:color w:val="000000" w:themeColor="text1"/>
        </w:rPr>
        <w:t xml:space="preserve">consistentes en </w:t>
      </w:r>
      <w:r w:rsidR="00D7694A" w:rsidRPr="00D7694A">
        <w:rPr>
          <w:rFonts w:ascii="Palatino Linotype" w:hAnsi="Palatino Linotype"/>
          <w:b/>
          <w:bCs/>
          <w:color w:val="000000" w:themeColor="text1"/>
        </w:rPr>
        <w:t>nombres de particulares y fotos</w:t>
      </w:r>
      <w:r w:rsidR="00486146" w:rsidRPr="004D472D">
        <w:rPr>
          <w:rFonts w:ascii="Palatino Linotype" w:hAnsi="Palatino Linotype"/>
        </w:rPr>
        <w:t>.</w:t>
      </w:r>
    </w:p>
    <w:p w14:paraId="6336DDBF" w14:textId="77777777" w:rsidR="00486146" w:rsidRPr="004D472D" w:rsidRDefault="00486146" w:rsidP="00486146">
      <w:pPr>
        <w:pStyle w:val="Prrafodelista"/>
        <w:tabs>
          <w:tab w:val="left" w:pos="426"/>
        </w:tabs>
        <w:spacing w:line="360" w:lineRule="auto"/>
        <w:ind w:left="0" w:right="51"/>
        <w:contextualSpacing/>
        <w:jc w:val="both"/>
        <w:outlineLvl w:val="1"/>
        <w:rPr>
          <w:rFonts w:ascii="Palatino Linotype" w:hAnsi="Palatino Linotype"/>
          <w:b/>
          <w:bCs/>
          <w:color w:val="000000" w:themeColor="text1"/>
        </w:rPr>
      </w:pPr>
    </w:p>
    <w:p w14:paraId="47EC5B5F" w14:textId="732E8E86" w:rsidR="00D0538E" w:rsidRPr="00E3081B" w:rsidRDefault="00D0538E" w:rsidP="001D0403">
      <w:pPr>
        <w:pStyle w:val="Prrafodelista"/>
        <w:numPr>
          <w:ilvl w:val="0"/>
          <w:numId w:val="1"/>
        </w:numPr>
        <w:tabs>
          <w:tab w:val="left" w:pos="426"/>
        </w:tabs>
        <w:spacing w:line="360" w:lineRule="auto"/>
        <w:ind w:left="0" w:right="51" w:firstLine="0"/>
        <w:contextualSpacing/>
        <w:jc w:val="both"/>
        <w:outlineLvl w:val="1"/>
        <w:rPr>
          <w:rFonts w:ascii="Palatino Linotype" w:hAnsi="Palatino Linotype"/>
          <w:b/>
          <w:bCs/>
          <w:color w:val="000000" w:themeColor="text1"/>
        </w:rPr>
      </w:pPr>
      <w:r w:rsidRPr="00E3081B">
        <w:rPr>
          <w:rFonts w:ascii="Palatino Linotype" w:hAnsi="Palatino Linotype"/>
        </w:rPr>
        <w:t xml:space="preserve">contenidos en los documentos presentados en respuesta a la solicitud de información, se dará vista al área competente para que en ejercicio de sus atribuciones realice las investigaciones pertinentes por las omisiones detectadas atribuibles al </w:t>
      </w:r>
      <w:r w:rsidRPr="00E3081B">
        <w:rPr>
          <w:rFonts w:ascii="Palatino Linotype" w:hAnsi="Palatino Linotype"/>
          <w:b/>
        </w:rPr>
        <w:t>SUJETO OBLIGADO.</w:t>
      </w:r>
    </w:p>
    <w:p w14:paraId="517A2487" w14:textId="77777777" w:rsidR="00D0538E" w:rsidRPr="00E3081B" w:rsidRDefault="00D0538E" w:rsidP="00D0538E">
      <w:pPr>
        <w:pStyle w:val="Prrafodelista"/>
        <w:tabs>
          <w:tab w:val="left" w:pos="426"/>
        </w:tabs>
        <w:spacing w:line="360" w:lineRule="auto"/>
        <w:ind w:left="0" w:right="51"/>
        <w:contextualSpacing/>
        <w:jc w:val="both"/>
        <w:outlineLvl w:val="1"/>
        <w:rPr>
          <w:rFonts w:ascii="Palatino Linotype" w:hAnsi="Palatino Linotype"/>
          <w:b/>
          <w:bCs/>
          <w:color w:val="000000" w:themeColor="text1"/>
        </w:rPr>
      </w:pPr>
    </w:p>
    <w:p w14:paraId="55D820CA" w14:textId="77777777" w:rsidR="00D0538E" w:rsidRPr="00E3081B" w:rsidRDefault="00D0538E" w:rsidP="001D0403">
      <w:pPr>
        <w:pStyle w:val="Prrafodelista"/>
        <w:numPr>
          <w:ilvl w:val="0"/>
          <w:numId w:val="1"/>
        </w:numPr>
        <w:tabs>
          <w:tab w:val="left" w:pos="426"/>
        </w:tabs>
        <w:spacing w:line="360" w:lineRule="auto"/>
        <w:ind w:left="0" w:right="51" w:firstLine="0"/>
        <w:contextualSpacing/>
        <w:jc w:val="both"/>
        <w:outlineLvl w:val="1"/>
        <w:rPr>
          <w:rFonts w:ascii="Palatino Linotype" w:hAnsi="Palatino Linotype"/>
          <w:b/>
          <w:bCs/>
          <w:color w:val="000000" w:themeColor="text1"/>
        </w:rPr>
      </w:pPr>
      <w:r w:rsidRPr="00E3081B">
        <w:rPr>
          <w:rFonts w:ascii="Palatino Linotype" w:hAnsi="Palatino Linotype"/>
        </w:rPr>
        <w:t xml:space="preserve">Por ello, es conveniente señalar las fracciones XIV, XXII, XXIII y XXV, del artículo 82, de la Ley de Protección de Datos Personales en Posesión de Sujetos Obligados del Estado de México y Municipios, que establece: </w:t>
      </w:r>
    </w:p>
    <w:p w14:paraId="5F6EC5BD" w14:textId="77777777" w:rsidR="00D0538E" w:rsidRPr="00E3081B" w:rsidRDefault="00D0538E" w:rsidP="00D0538E">
      <w:pPr>
        <w:pStyle w:val="Prrafodelista"/>
        <w:rPr>
          <w:rFonts w:ascii="Palatino Linotype" w:hAnsi="Palatino Linotype"/>
        </w:rPr>
      </w:pPr>
    </w:p>
    <w:p w14:paraId="37A4D421" w14:textId="77777777" w:rsidR="00D0538E" w:rsidRPr="00E3081B" w:rsidRDefault="00D0538E" w:rsidP="00D0538E">
      <w:pPr>
        <w:pStyle w:val="Prrafodelista"/>
        <w:tabs>
          <w:tab w:val="left" w:pos="426"/>
        </w:tabs>
        <w:spacing w:line="360" w:lineRule="auto"/>
        <w:ind w:left="851" w:right="822"/>
        <w:jc w:val="both"/>
        <w:outlineLvl w:val="1"/>
        <w:rPr>
          <w:rFonts w:ascii="Palatino Linotype" w:hAnsi="Palatino Linotype"/>
          <w:b/>
          <w:i/>
        </w:rPr>
      </w:pPr>
      <w:r w:rsidRPr="00E3081B">
        <w:rPr>
          <w:rFonts w:ascii="Palatino Linotype" w:hAnsi="Palatino Linotype"/>
          <w:b/>
          <w:i/>
        </w:rPr>
        <w:t xml:space="preserve">Atribuciones del Instituto </w:t>
      </w:r>
    </w:p>
    <w:p w14:paraId="496AC21D" w14:textId="77777777" w:rsidR="00D0538E" w:rsidRPr="00E3081B" w:rsidRDefault="00D0538E" w:rsidP="00D0538E">
      <w:pPr>
        <w:pStyle w:val="Prrafodelista"/>
        <w:tabs>
          <w:tab w:val="left" w:pos="426"/>
        </w:tabs>
        <w:spacing w:line="360" w:lineRule="auto"/>
        <w:ind w:left="851" w:right="822"/>
        <w:jc w:val="both"/>
        <w:outlineLvl w:val="1"/>
        <w:rPr>
          <w:rFonts w:ascii="Palatino Linotype" w:hAnsi="Palatino Linotype"/>
          <w:i/>
        </w:rPr>
      </w:pPr>
      <w:r w:rsidRPr="00E3081B">
        <w:rPr>
          <w:rFonts w:ascii="Palatino Linotype" w:hAnsi="Palatino Linotype"/>
          <w:b/>
          <w:i/>
        </w:rPr>
        <w:t>“Artículo 82</w:t>
      </w:r>
      <w:r w:rsidRPr="00E3081B">
        <w:rPr>
          <w:rFonts w:ascii="Palatino Linotype" w:hAnsi="Palatino Linotype"/>
          <w:i/>
        </w:rPr>
        <w:t xml:space="preserve">. El Instituto, además de las atribuciones encomendadas por la Ley de Transparencia y normatividad aplicable, tendrá las atribuciones siguientes: </w:t>
      </w:r>
    </w:p>
    <w:p w14:paraId="1FA5C15B" w14:textId="77777777" w:rsidR="00D0538E" w:rsidRPr="00E3081B" w:rsidRDefault="00D0538E" w:rsidP="00D0538E">
      <w:pPr>
        <w:pStyle w:val="Prrafodelista"/>
        <w:tabs>
          <w:tab w:val="left" w:pos="426"/>
        </w:tabs>
        <w:spacing w:line="360" w:lineRule="auto"/>
        <w:ind w:left="851" w:right="822"/>
        <w:jc w:val="both"/>
        <w:outlineLvl w:val="1"/>
        <w:rPr>
          <w:rFonts w:ascii="Palatino Linotype" w:hAnsi="Palatino Linotype"/>
          <w:i/>
        </w:rPr>
      </w:pPr>
      <w:r w:rsidRPr="00E3081B">
        <w:rPr>
          <w:rFonts w:ascii="Palatino Linotype" w:hAnsi="Palatino Linotype"/>
          <w:i/>
        </w:rPr>
        <w:lastRenderedPageBreak/>
        <w:t xml:space="preserve">(…) </w:t>
      </w:r>
    </w:p>
    <w:p w14:paraId="34F78C56" w14:textId="77777777" w:rsidR="00D0538E" w:rsidRPr="00E3081B" w:rsidRDefault="00D0538E" w:rsidP="00D0538E">
      <w:pPr>
        <w:pStyle w:val="Prrafodelista"/>
        <w:tabs>
          <w:tab w:val="left" w:pos="426"/>
        </w:tabs>
        <w:spacing w:line="360" w:lineRule="auto"/>
        <w:ind w:left="851" w:right="822"/>
        <w:jc w:val="both"/>
        <w:outlineLvl w:val="1"/>
        <w:rPr>
          <w:rFonts w:ascii="Palatino Linotype" w:hAnsi="Palatino Linotype"/>
          <w:i/>
        </w:rPr>
      </w:pPr>
      <w:r w:rsidRPr="00E3081B">
        <w:rPr>
          <w:rFonts w:ascii="Palatino Linotype" w:hAnsi="Palatino Linotype"/>
          <w:i/>
        </w:rPr>
        <w:t xml:space="preserve">XIV. Formular observaciones y recomendaciones a los sujetos obligados que incumplan esta Ley. </w:t>
      </w:r>
    </w:p>
    <w:p w14:paraId="17CF95A3" w14:textId="77777777" w:rsidR="00D0538E" w:rsidRPr="00E3081B" w:rsidRDefault="00D0538E" w:rsidP="00D0538E">
      <w:pPr>
        <w:pStyle w:val="Prrafodelista"/>
        <w:tabs>
          <w:tab w:val="left" w:pos="426"/>
        </w:tabs>
        <w:spacing w:line="360" w:lineRule="auto"/>
        <w:ind w:left="851" w:right="822"/>
        <w:jc w:val="both"/>
        <w:outlineLvl w:val="1"/>
        <w:rPr>
          <w:rFonts w:ascii="Palatino Linotype" w:hAnsi="Palatino Linotype"/>
          <w:i/>
        </w:rPr>
      </w:pPr>
      <w:r w:rsidRPr="00E3081B">
        <w:rPr>
          <w:rFonts w:ascii="Palatino Linotype" w:hAnsi="Palatino Linotype"/>
          <w:i/>
        </w:rPr>
        <w:t xml:space="preserve">(…) </w:t>
      </w:r>
    </w:p>
    <w:p w14:paraId="11AC5241" w14:textId="77777777" w:rsidR="00D0538E" w:rsidRPr="00E3081B" w:rsidRDefault="00D0538E" w:rsidP="00D0538E">
      <w:pPr>
        <w:pStyle w:val="Prrafodelista"/>
        <w:tabs>
          <w:tab w:val="left" w:pos="426"/>
        </w:tabs>
        <w:spacing w:line="360" w:lineRule="auto"/>
        <w:ind w:left="851" w:right="822"/>
        <w:jc w:val="both"/>
        <w:outlineLvl w:val="1"/>
        <w:rPr>
          <w:rFonts w:ascii="Palatino Linotype" w:hAnsi="Palatino Linotype"/>
          <w:i/>
        </w:rPr>
      </w:pPr>
      <w:r w:rsidRPr="00E3081B">
        <w:rPr>
          <w:rFonts w:ascii="Palatino Linotype" w:hAnsi="Palatino Linotype"/>
          <w:i/>
        </w:rPr>
        <w:t xml:space="preserve">XXII. Verificar el cumplimiento de las disposiciones previstas en esta Ley a través de los procedimientos de revisión que resulten compatibles con las disposiciones de esta Ley. </w:t>
      </w:r>
    </w:p>
    <w:p w14:paraId="1ADC3865" w14:textId="77777777" w:rsidR="00D0538E" w:rsidRPr="00E3081B" w:rsidRDefault="00D0538E" w:rsidP="00D0538E">
      <w:pPr>
        <w:pStyle w:val="Prrafodelista"/>
        <w:tabs>
          <w:tab w:val="left" w:pos="426"/>
        </w:tabs>
        <w:spacing w:line="360" w:lineRule="auto"/>
        <w:ind w:left="851" w:right="822"/>
        <w:jc w:val="both"/>
        <w:outlineLvl w:val="1"/>
        <w:rPr>
          <w:rFonts w:ascii="Palatino Linotype" w:hAnsi="Palatino Linotype"/>
          <w:i/>
        </w:rPr>
      </w:pPr>
      <w:r w:rsidRPr="00E3081B">
        <w:rPr>
          <w:rFonts w:ascii="Palatino Linotype" w:hAnsi="Palatino Linotype"/>
          <w:i/>
        </w:rPr>
        <w:t xml:space="preserve">XXIII. Implementar los procedimientos que resulten necesarios para el cumplimiento de las disposiciones de esta Ley y para asegurar la protección de datos personales de los titulares. </w:t>
      </w:r>
    </w:p>
    <w:p w14:paraId="0D6C37B0" w14:textId="77777777" w:rsidR="00D0538E" w:rsidRPr="00E3081B" w:rsidRDefault="00D0538E" w:rsidP="00D0538E">
      <w:pPr>
        <w:pStyle w:val="Prrafodelista"/>
        <w:tabs>
          <w:tab w:val="left" w:pos="426"/>
        </w:tabs>
        <w:spacing w:line="360" w:lineRule="auto"/>
        <w:ind w:left="851" w:right="822"/>
        <w:jc w:val="both"/>
        <w:outlineLvl w:val="1"/>
        <w:rPr>
          <w:rFonts w:ascii="Palatino Linotype" w:hAnsi="Palatino Linotype"/>
          <w:i/>
        </w:rPr>
      </w:pPr>
      <w:r w:rsidRPr="00E3081B">
        <w:rPr>
          <w:rFonts w:ascii="Palatino Linotype" w:hAnsi="Palatino Linotype"/>
          <w:i/>
        </w:rPr>
        <w:t xml:space="preserve">(…) </w:t>
      </w:r>
    </w:p>
    <w:p w14:paraId="0BA108DF" w14:textId="77777777" w:rsidR="00D0538E" w:rsidRPr="00E3081B" w:rsidRDefault="00D0538E" w:rsidP="00D0538E">
      <w:pPr>
        <w:pStyle w:val="Prrafodelista"/>
        <w:tabs>
          <w:tab w:val="left" w:pos="426"/>
        </w:tabs>
        <w:spacing w:line="360" w:lineRule="auto"/>
        <w:ind w:left="851" w:right="822"/>
        <w:jc w:val="both"/>
        <w:outlineLvl w:val="1"/>
        <w:rPr>
          <w:rFonts w:ascii="Palatino Linotype" w:hAnsi="Palatino Linotype"/>
          <w:i/>
        </w:rPr>
      </w:pPr>
      <w:r w:rsidRPr="00E3081B">
        <w:rPr>
          <w:rFonts w:ascii="Palatino Linotype" w:hAnsi="Palatino Linotype"/>
          <w:i/>
        </w:rPr>
        <w:t xml:space="preserve">XXV. Investigar las posibles violaciones a la seguridad de los datos personales a fin de determinar la práctica de verificaciones. </w:t>
      </w:r>
    </w:p>
    <w:p w14:paraId="3BDE13C0" w14:textId="77777777" w:rsidR="00D0538E" w:rsidRPr="00E3081B" w:rsidRDefault="00D0538E" w:rsidP="00D0538E">
      <w:pPr>
        <w:pStyle w:val="Prrafodelista"/>
        <w:tabs>
          <w:tab w:val="left" w:pos="426"/>
        </w:tabs>
        <w:spacing w:line="360" w:lineRule="auto"/>
        <w:ind w:left="851" w:right="822"/>
        <w:jc w:val="both"/>
        <w:outlineLvl w:val="1"/>
        <w:rPr>
          <w:rFonts w:ascii="Palatino Linotype" w:hAnsi="Palatino Linotype"/>
          <w:i/>
        </w:rPr>
      </w:pPr>
      <w:r w:rsidRPr="00E3081B">
        <w:rPr>
          <w:rFonts w:ascii="Palatino Linotype" w:hAnsi="Palatino Linotype"/>
          <w:i/>
        </w:rPr>
        <w:t xml:space="preserve">(…)” </w:t>
      </w:r>
    </w:p>
    <w:p w14:paraId="51A88431" w14:textId="77777777" w:rsidR="00D0538E" w:rsidRPr="00E3081B" w:rsidRDefault="00D0538E" w:rsidP="00D0538E">
      <w:pPr>
        <w:pStyle w:val="Prrafodelista"/>
        <w:tabs>
          <w:tab w:val="left" w:pos="426"/>
        </w:tabs>
        <w:spacing w:line="360" w:lineRule="auto"/>
        <w:ind w:left="851" w:right="822"/>
        <w:jc w:val="both"/>
        <w:outlineLvl w:val="1"/>
        <w:rPr>
          <w:rFonts w:ascii="Palatino Linotype" w:hAnsi="Palatino Linotype"/>
          <w:i/>
        </w:rPr>
      </w:pPr>
      <w:r w:rsidRPr="00E3081B">
        <w:rPr>
          <w:rFonts w:ascii="Palatino Linotype" w:hAnsi="Palatino Linotype"/>
          <w:i/>
        </w:rPr>
        <w:t>(Énfasis añadido)</w:t>
      </w:r>
    </w:p>
    <w:p w14:paraId="48E424AA" w14:textId="77777777" w:rsidR="00D0538E" w:rsidRPr="00E3081B" w:rsidRDefault="00D0538E" w:rsidP="00D0538E">
      <w:pPr>
        <w:pStyle w:val="Prrafodelista"/>
        <w:tabs>
          <w:tab w:val="left" w:pos="426"/>
        </w:tabs>
        <w:spacing w:line="360" w:lineRule="auto"/>
        <w:ind w:left="0" w:right="822"/>
        <w:jc w:val="both"/>
        <w:outlineLvl w:val="1"/>
        <w:rPr>
          <w:rFonts w:ascii="Palatino Linotype" w:hAnsi="Palatino Linotype"/>
          <w:b/>
          <w:bCs/>
          <w:i/>
          <w:color w:val="000000" w:themeColor="text1"/>
        </w:rPr>
      </w:pPr>
    </w:p>
    <w:p w14:paraId="735F77EE" w14:textId="77777777" w:rsidR="00D0538E" w:rsidRPr="00E3081B" w:rsidRDefault="00D0538E" w:rsidP="001D0403">
      <w:pPr>
        <w:pStyle w:val="Prrafodelista"/>
        <w:numPr>
          <w:ilvl w:val="0"/>
          <w:numId w:val="1"/>
        </w:numPr>
        <w:tabs>
          <w:tab w:val="left" w:pos="426"/>
        </w:tabs>
        <w:spacing w:line="360" w:lineRule="auto"/>
        <w:ind w:left="0" w:right="51" w:firstLine="0"/>
        <w:contextualSpacing/>
        <w:jc w:val="both"/>
        <w:outlineLvl w:val="1"/>
        <w:rPr>
          <w:rFonts w:ascii="Palatino Linotype" w:hAnsi="Palatino Linotype"/>
          <w:b/>
          <w:bCs/>
          <w:color w:val="000000" w:themeColor="text1"/>
        </w:rPr>
      </w:pPr>
      <w:r w:rsidRPr="00E3081B">
        <w:rPr>
          <w:rFonts w:ascii="Palatino Linotype" w:hAnsi="Palatino Linotype"/>
        </w:rPr>
        <w:t xml:space="preserve">Asimismo, este Pleno hará del conocimiento de la Dirección de Datos Personales de este Instituto de las infracciones en que el </w:t>
      </w:r>
      <w:r w:rsidRPr="00E3081B">
        <w:rPr>
          <w:rFonts w:ascii="Palatino Linotype" w:hAnsi="Palatino Linotype"/>
          <w:b/>
        </w:rPr>
        <w:t>SUJETO OBLIGADO</w:t>
      </w:r>
      <w:r w:rsidRPr="00E3081B">
        <w:rPr>
          <w:rFonts w:ascii="Palatino Linotype" w:hAnsi="Palatino Linotype"/>
        </w:rPr>
        <w:t xml:space="preserve"> incurrió, toda vez que la naturaleza de investigar omisiones relativas a la esfera de obligaciones de protección de datos personales en posesión de Sujetos Obligados corresponde a un ente distinto a éste, a través de un procedimiento diferente al recurso de revisión.</w:t>
      </w:r>
    </w:p>
    <w:p w14:paraId="3088CE10" w14:textId="77777777" w:rsidR="00D0538E" w:rsidRPr="00E3081B" w:rsidRDefault="00D0538E" w:rsidP="00D0538E">
      <w:pPr>
        <w:pStyle w:val="Prrafodelista"/>
        <w:tabs>
          <w:tab w:val="left" w:pos="426"/>
        </w:tabs>
        <w:spacing w:line="360" w:lineRule="auto"/>
        <w:ind w:left="0" w:right="51"/>
        <w:jc w:val="both"/>
        <w:outlineLvl w:val="1"/>
        <w:rPr>
          <w:rFonts w:ascii="Palatino Linotype" w:hAnsi="Palatino Linotype"/>
          <w:b/>
          <w:bCs/>
          <w:color w:val="000000" w:themeColor="text1"/>
        </w:rPr>
      </w:pPr>
    </w:p>
    <w:p w14:paraId="0B56052C" w14:textId="77777777" w:rsidR="00D0538E" w:rsidRPr="00E3081B" w:rsidRDefault="00D0538E" w:rsidP="001D0403">
      <w:pPr>
        <w:pStyle w:val="Prrafodelista"/>
        <w:numPr>
          <w:ilvl w:val="0"/>
          <w:numId w:val="1"/>
        </w:numPr>
        <w:tabs>
          <w:tab w:val="left" w:pos="426"/>
        </w:tabs>
        <w:spacing w:line="360" w:lineRule="auto"/>
        <w:ind w:left="0" w:right="51" w:firstLine="0"/>
        <w:contextualSpacing/>
        <w:jc w:val="both"/>
        <w:outlineLvl w:val="1"/>
        <w:rPr>
          <w:rFonts w:ascii="Palatino Linotype" w:hAnsi="Palatino Linotype"/>
          <w:b/>
          <w:bCs/>
          <w:color w:val="000000" w:themeColor="text1"/>
        </w:rPr>
      </w:pPr>
      <w:r w:rsidRPr="00E3081B">
        <w:rPr>
          <w:rFonts w:ascii="Palatino Linotype" w:hAnsi="Palatino Linotype"/>
        </w:rPr>
        <w:lastRenderedPageBreak/>
        <w:t xml:space="preserve">Por lo anterior, resulta conveniente dar vista a la Dirección de Protección de Datos Personales de este Instituto, para que en ejercicio de sus atribuciones contenidas en el numeral 23, fracciones V, XI y XII, del Reglamento Interior del Instituto de Transparencia, Acceso a la Información Pública y Protección de Datos Personales del Estado de México y Municipios, investigue y sancione las omisiones en las que el </w:t>
      </w:r>
      <w:r w:rsidRPr="00E3081B">
        <w:rPr>
          <w:rFonts w:ascii="Palatino Linotype" w:hAnsi="Palatino Linotype"/>
          <w:b/>
        </w:rPr>
        <w:t>SUJETO OBLIGADO</w:t>
      </w:r>
      <w:r w:rsidRPr="00E3081B">
        <w:rPr>
          <w:rFonts w:ascii="Palatino Linotype" w:hAnsi="Palatino Linotype"/>
        </w:rPr>
        <w:t xml:space="preserve"> pudo haber incurrido por el incumplimiento a las obligaciones previstas en la Ley de Protección de Datos Personales en Posesión de Sujetos Obligados del Estado de México y Municipios, y las demás disposiciones jurídicas aplicables en la materia; que en el caso de acreditarse las mismas, lo deberá hacer del conocimiento del Órgano de Control Interno del </w:t>
      </w:r>
      <w:r w:rsidRPr="00E3081B">
        <w:rPr>
          <w:rFonts w:ascii="Palatino Linotype" w:hAnsi="Palatino Linotype"/>
          <w:b/>
        </w:rPr>
        <w:t>SUJETO OBLIGADO</w:t>
      </w:r>
      <w:r w:rsidRPr="00E3081B">
        <w:rPr>
          <w:rFonts w:ascii="Palatino Linotype" w:hAnsi="Palatino Linotype"/>
        </w:rPr>
        <w:t xml:space="preserve"> para que éste determine lo que conforme a derecho conduzca, cuyo resultado deberá de ser informado al Instituto.</w:t>
      </w:r>
    </w:p>
    <w:p w14:paraId="7E1115CA" w14:textId="77777777" w:rsidR="00D0538E" w:rsidRPr="00E3081B" w:rsidRDefault="00D0538E" w:rsidP="00D0538E">
      <w:pPr>
        <w:pStyle w:val="Prrafodelista"/>
        <w:tabs>
          <w:tab w:val="left" w:pos="426"/>
        </w:tabs>
        <w:spacing w:line="360" w:lineRule="auto"/>
        <w:ind w:left="0" w:right="51"/>
        <w:jc w:val="both"/>
        <w:outlineLvl w:val="1"/>
        <w:rPr>
          <w:rFonts w:ascii="Palatino Linotype" w:hAnsi="Palatino Linotype"/>
          <w:b/>
          <w:bCs/>
          <w:color w:val="000000" w:themeColor="text1"/>
        </w:rPr>
      </w:pPr>
    </w:p>
    <w:p w14:paraId="707DD80C" w14:textId="14F2612F" w:rsidR="00D0538E" w:rsidRPr="00CA394F" w:rsidRDefault="001626AD" w:rsidP="001D0403">
      <w:pPr>
        <w:pStyle w:val="Prrafodelista"/>
        <w:numPr>
          <w:ilvl w:val="0"/>
          <w:numId w:val="1"/>
        </w:numPr>
        <w:tabs>
          <w:tab w:val="left" w:pos="426"/>
        </w:tabs>
        <w:spacing w:line="360" w:lineRule="auto"/>
        <w:ind w:left="0" w:right="51" w:firstLine="0"/>
        <w:contextualSpacing/>
        <w:jc w:val="both"/>
        <w:outlineLvl w:val="1"/>
        <w:rPr>
          <w:rFonts w:ascii="Palatino Linotype" w:hAnsi="Palatino Linotype"/>
          <w:b/>
          <w:bCs/>
          <w:color w:val="000000" w:themeColor="text1"/>
        </w:rPr>
      </w:pPr>
      <w:r>
        <w:rPr>
          <w:rFonts w:ascii="Palatino Linotype" w:hAnsi="Palatino Linotype"/>
        </w:rPr>
        <w:t xml:space="preserve"> </w:t>
      </w:r>
      <w:r w:rsidR="00D0538E" w:rsidRPr="00CA394F">
        <w:rPr>
          <w:rFonts w:ascii="Palatino Linotype" w:hAnsi="Palatino Linotype"/>
        </w:rPr>
        <w:t xml:space="preserve">Lo anterior, como consecuencia de que el </w:t>
      </w:r>
      <w:r w:rsidR="00D0538E" w:rsidRPr="00CA394F">
        <w:rPr>
          <w:rFonts w:ascii="Palatino Linotype" w:hAnsi="Palatino Linotype"/>
          <w:b/>
        </w:rPr>
        <w:t>SUJETO OBLIGADO</w:t>
      </w:r>
      <w:r w:rsidR="001C31A1" w:rsidRPr="00CA394F">
        <w:rPr>
          <w:rFonts w:ascii="Palatino Linotype" w:hAnsi="Palatino Linotype"/>
        </w:rPr>
        <w:t xml:space="preserve"> </w:t>
      </w:r>
      <w:r w:rsidR="004D472D" w:rsidRPr="00CA394F">
        <w:rPr>
          <w:rFonts w:ascii="Palatino Linotype" w:hAnsi="Palatino Linotype"/>
        </w:rPr>
        <w:t>expuso</w:t>
      </w:r>
      <w:r w:rsidR="001C31A1" w:rsidRPr="00CA394F">
        <w:rPr>
          <w:rFonts w:ascii="Palatino Linotype" w:hAnsi="Palatino Linotype"/>
        </w:rPr>
        <w:t xml:space="preserve"> datos personales en los documentos </w:t>
      </w:r>
      <w:r w:rsidR="001C31A1" w:rsidRPr="00CA394F">
        <w:rPr>
          <w:rFonts w:ascii="Palatino Linotype" w:hAnsi="Palatino Linotype"/>
          <w:b/>
          <w:bCs/>
          <w:color w:val="000000" w:themeColor="text1"/>
        </w:rPr>
        <w:t xml:space="preserve">CV OBRAS PUBLICAS.pdf y </w:t>
      </w:r>
      <w:hyperlink r:id="rId18" w:tgtFrame="_blank" w:history="1">
        <w:r w:rsidR="001C31A1" w:rsidRPr="00CA394F">
          <w:rPr>
            <w:rStyle w:val="Hipervnculo"/>
            <w:rFonts w:ascii="Palatino Linotype" w:hAnsi="Palatino Linotype"/>
            <w:b/>
            <w:bCs/>
            <w:color w:val="000000" w:themeColor="text1"/>
            <w:u w:val="none"/>
          </w:rPr>
          <w:t>CERTIFICADO DE ULTIMO GRADO DE ESTUDIOS -ADMINISTRACION.pdf</w:t>
        </w:r>
      </w:hyperlink>
      <w:r w:rsidR="004D472D" w:rsidRPr="00CA394F">
        <w:rPr>
          <w:rFonts w:ascii="Palatino Linotype" w:hAnsi="Palatino Linotype"/>
          <w:b/>
          <w:bCs/>
          <w:color w:val="000000" w:themeColor="text1"/>
        </w:rPr>
        <w:t xml:space="preserve"> </w:t>
      </w:r>
      <w:r w:rsidR="004D472D" w:rsidRPr="00CA394F">
        <w:rPr>
          <w:rFonts w:ascii="Palatino Linotype" w:hAnsi="Palatino Linotype"/>
          <w:bCs/>
          <w:color w:val="000000" w:themeColor="text1"/>
        </w:rPr>
        <w:t xml:space="preserve">consistentes en </w:t>
      </w:r>
      <w:r w:rsidR="00D7694A" w:rsidRPr="00CA394F">
        <w:rPr>
          <w:rFonts w:ascii="Palatino Linotype" w:hAnsi="Palatino Linotype"/>
          <w:b/>
          <w:bCs/>
          <w:color w:val="000000" w:themeColor="text1"/>
        </w:rPr>
        <w:t xml:space="preserve">nombres de particulares y </w:t>
      </w:r>
      <w:r w:rsidR="004D472D" w:rsidRPr="00CA394F">
        <w:rPr>
          <w:rFonts w:ascii="Palatino Linotype" w:hAnsi="Palatino Linotype"/>
          <w:b/>
          <w:bCs/>
          <w:color w:val="000000" w:themeColor="text1"/>
        </w:rPr>
        <w:t>fotos</w:t>
      </w:r>
      <w:r w:rsidR="00D0538E" w:rsidRPr="00CA394F">
        <w:rPr>
          <w:rFonts w:ascii="Palatino Linotype" w:hAnsi="Palatino Linotype"/>
        </w:rPr>
        <w:t>.</w:t>
      </w:r>
    </w:p>
    <w:p w14:paraId="26D63354" w14:textId="77777777" w:rsidR="00D0538E" w:rsidRPr="00E3081B" w:rsidRDefault="00D0538E" w:rsidP="00D0538E">
      <w:pPr>
        <w:pStyle w:val="Prrafodelista"/>
        <w:rPr>
          <w:rFonts w:ascii="Palatino Linotype" w:hAnsi="Palatino Linotype"/>
          <w:b/>
          <w:bCs/>
          <w:color w:val="000000" w:themeColor="text1"/>
        </w:rPr>
      </w:pPr>
    </w:p>
    <w:p w14:paraId="027BF7CF" w14:textId="77777777" w:rsidR="00D0538E" w:rsidRPr="00E3081B" w:rsidRDefault="00D0538E" w:rsidP="001D0403">
      <w:pPr>
        <w:pStyle w:val="Prrafodelista"/>
        <w:numPr>
          <w:ilvl w:val="0"/>
          <w:numId w:val="1"/>
        </w:numPr>
        <w:tabs>
          <w:tab w:val="left" w:pos="426"/>
        </w:tabs>
        <w:spacing w:line="360" w:lineRule="auto"/>
        <w:ind w:left="0" w:right="51" w:firstLine="0"/>
        <w:contextualSpacing/>
        <w:jc w:val="both"/>
        <w:outlineLvl w:val="1"/>
        <w:rPr>
          <w:rFonts w:ascii="Palatino Linotype" w:hAnsi="Palatino Linotype"/>
          <w:bCs/>
          <w:color w:val="000000" w:themeColor="text1"/>
        </w:rPr>
      </w:pPr>
      <w:proofErr w:type="gramStart"/>
      <w:r w:rsidRPr="00E3081B">
        <w:rPr>
          <w:rFonts w:ascii="Palatino Linotype" w:hAnsi="Palatino Linotype"/>
          <w:bCs/>
          <w:color w:val="000000" w:themeColor="text1"/>
        </w:rPr>
        <w:t>Finalmente</w:t>
      </w:r>
      <w:proofErr w:type="gramEnd"/>
      <w:r w:rsidRPr="00E3081B">
        <w:rPr>
          <w:rFonts w:ascii="Palatino Linotype" w:hAnsi="Palatino Linotype"/>
          <w:bCs/>
          <w:color w:val="000000" w:themeColor="text1"/>
        </w:rPr>
        <w:t xml:space="preserve"> no está demás mencionar que el particular tuvo acceso a datos personales, por lo que ahora es responsable del uso y tratamiento que le dé a los mismos en los términos de la Ley Federal de Protección de Datos Personales en Posesión de los Particulares. </w:t>
      </w:r>
    </w:p>
    <w:p w14:paraId="08E2DFD0" w14:textId="77777777" w:rsidR="00387F91" w:rsidRPr="00E3081B" w:rsidRDefault="00387F91" w:rsidP="00387F91">
      <w:pPr>
        <w:pStyle w:val="Prrafodelista"/>
        <w:spacing w:after="160" w:line="360" w:lineRule="auto"/>
        <w:ind w:left="0"/>
        <w:contextualSpacing/>
        <w:jc w:val="both"/>
        <w:rPr>
          <w:rFonts w:ascii="Palatino Linotype" w:hAnsi="Palatino Linotype"/>
        </w:rPr>
      </w:pPr>
    </w:p>
    <w:p w14:paraId="02B0D17C" w14:textId="77777777" w:rsidR="00387F91" w:rsidRPr="00E3081B" w:rsidRDefault="00387F91" w:rsidP="00387F91">
      <w:pPr>
        <w:pStyle w:val="Ttulo1"/>
        <w:spacing w:line="360" w:lineRule="auto"/>
        <w:rPr>
          <w:rFonts w:ascii="Palatino Linotype" w:eastAsia="MS Mincho" w:hAnsi="Palatino Linotype"/>
          <w:sz w:val="24"/>
          <w:szCs w:val="24"/>
          <w:lang w:val="es-ES_tradnl"/>
        </w:rPr>
      </w:pPr>
      <w:bookmarkStart w:id="138" w:name="_Toc86262538"/>
      <w:r w:rsidRPr="00E3081B">
        <w:rPr>
          <w:rFonts w:ascii="Palatino Linotype" w:eastAsia="MS Gothic" w:hAnsi="Palatino Linotype"/>
          <w:b/>
          <w:color w:val="auto"/>
          <w:sz w:val="24"/>
          <w:szCs w:val="24"/>
          <w:lang w:val="es-ES_tradnl" w:eastAsia="es-ES_tradnl"/>
        </w:rPr>
        <w:lastRenderedPageBreak/>
        <w:t xml:space="preserve">SÉPTIMO. </w:t>
      </w:r>
      <w:r w:rsidRPr="00E3081B">
        <w:rPr>
          <w:rFonts w:ascii="Palatino Linotype" w:eastAsia="MS Mincho" w:hAnsi="Palatino Linotype"/>
          <w:b/>
          <w:color w:val="000000"/>
          <w:sz w:val="24"/>
          <w:szCs w:val="24"/>
          <w:lang w:val="es-ES_tradnl"/>
        </w:rPr>
        <w:t>De la decisión.</w:t>
      </w:r>
      <w:bookmarkEnd w:id="138"/>
      <w:r w:rsidRPr="00E3081B">
        <w:rPr>
          <w:rFonts w:ascii="Palatino Linotype" w:eastAsia="MS Mincho" w:hAnsi="Palatino Linotype"/>
          <w:b/>
          <w:color w:val="000000"/>
          <w:sz w:val="24"/>
          <w:szCs w:val="24"/>
          <w:lang w:val="es-ES_tradnl"/>
        </w:rPr>
        <w:t xml:space="preserve"> </w:t>
      </w:r>
    </w:p>
    <w:p w14:paraId="546127E2" w14:textId="1F6FDCAE" w:rsidR="00387F91" w:rsidRPr="00E3081B" w:rsidRDefault="00387F91" w:rsidP="001D0403">
      <w:pPr>
        <w:pStyle w:val="Prrafodelista"/>
        <w:numPr>
          <w:ilvl w:val="0"/>
          <w:numId w:val="1"/>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E3081B">
        <w:rPr>
          <w:rFonts w:ascii="Palatino Linotype" w:hAnsi="Palatino Linotype" w:cs="Tahoma"/>
          <w:lang w:val="es-MX"/>
        </w:rPr>
        <w:t>Con base en todo lo expuesto, y con fundamento en el artículo 186, fracción III, de la Ley de Transparencia y Acceso a la Información Pública del Estado de México y Municipios, este Instituto considera procedente</w:t>
      </w:r>
      <w:r w:rsidR="00D0538E" w:rsidRPr="00E3081B">
        <w:rPr>
          <w:rFonts w:ascii="Palatino Linotype" w:hAnsi="Palatino Linotype" w:cs="Tahoma"/>
          <w:b/>
          <w:lang w:val="es-MX"/>
        </w:rPr>
        <w:t xml:space="preserve"> </w:t>
      </w:r>
      <w:r w:rsidR="004D472D">
        <w:rPr>
          <w:rFonts w:ascii="Palatino Linotype" w:hAnsi="Palatino Linotype" w:cs="Tahoma"/>
          <w:b/>
          <w:lang w:val="es-MX"/>
        </w:rPr>
        <w:t>MODIFICAR</w:t>
      </w:r>
      <w:r w:rsidRPr="00E3081B">
        <w:rPr>
          <w:rFonts w:ascii="Palatino Linotype" w:hAnsi="Palatino Linotype" w:cs="Tahoma"/>
          <w:b/>
          <w:lang w:val="es-MX"/>
        </w:rPr>
        <w:t xml:space="preserve"> </w:t>
      </w:r>
      <w:r w:rsidR="00D0538E" w:rsidRPr="00E3081B">
        <w:rPr>
          <w:rFonts w:ascii="Palatino Linotype" w:hAnsi="Palatino Linotype" w:cs="Tahoma"/>
          <w:lang w:val="es-MX"/>
        </w:rPr>
        <w:t xml:space="preserve">la respuesta otorgada por el </w:t>
      </w:r>
      <w:r w:rsidR="00D0538E" w:rsidRPr="00E3081B">
        <w:rPr>
          <w:rFonts w:ascii="Palatino Linotype" w:hAnsi="Palatino Linotype" w:cs="Tahoma"/>
          <w:b/>
          <w:lang w:val="es-MX"/>
        </w:rPr>
        <w:t>Ayuntamiento de Villa de Allende</w:t>
      </w:r>
      <w:r w:rsidRPr="00E3081B">
        <w:rPr>
          <w:rFonts w:ascii="Palatino Linotype" w:hAnsi="Palatino Linotype" w:cs="Tahoma"/>
          <w:lang w:val="es-MX"/>
        </w:rPr>
        <w:t xml:space="preserve"> </w:t>
      </w:r>
      <w:r w:rsidRPr="00E3081B">
        <w:rPr>
          <w:rFonts w:ascii="Palatino Linotype" w:eastAsia="MS Mincho" w:hAnsi="Palatino Linotype"/>
          <w:lang w:val="es-ES_tradnl"/>
        </w:rPr>
        <w:t xml:space="preserve">y ordenar la entrega de los documentos donde </w:t>
      </w:r>
      <w:r w:rsidR="00D0538E" w:rsidRPr="00E3081B">
        <w:rPr>
          <w:rFonts w:ascii="Palatino Linotype" w:eastAsia="MS Mincho" w:hAnsi="Palatino Linotype"/>
          <w:lang w:val="es-ES_tradnl"/>
        </w:rPr>
        <w:t xml:space="preserve">conste la información </w:t>
      </w:r>
      <w:r w:rsidR="004D472D" w:rsidRPr="00E3081B">
        <w:rPr>
          <w:rFonts w:ascii="Palatino Linotype" w:eastAsia="MS Mincho" w:hAnsi="Palatino Linotype"/>
          <w:lang w:val="es-ES_tradnl"/>
        </w:rPr>
        <w:t>académica</w:t>
      </w:r>
      <w:r w:rsidRPr="00E3081B">
        <w:rPr>
          <w:rFonts w:ascii="Palatino Linotype" w:eastAsia="MS Mincho" w:hAnsi="Palatino Linotype"/>
          <w:lang w:val="es-ES_tradnl"/>
        </w:rPr>
        <w:t xml:space="preserve"> solicitada por el particular.</w:t>
      </w:r>
    </w:p>
    <w:p w14:paraId="2E43FEE5" w14:textId="77777777" w:rsidR="00387F91" w:rsidRPr="00E3081B" w:rsidRDefault="00387F91" w:rsidP="001D0403">
      <w:pPr>
        <w:pStyle w:val="Prrafodelista"/>
        <w:numPr>
          <w:ilvl w:val="0"/>
          <w:numId w:val="1"/>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E3081B">
        <w:rPr>
          <w:rFonts w:ascii="Palatino Linotype" w:eastAsia="MS Mincho" w:hAnsi="Palatino Linotype"/>
          <w:color w:val="000000"/>
        </w:rPr>
        <w:t xml:space="preserve">Por lo anteriormente expuesto y fundado, este </w:t>
      </w:r>
      <w:r w:rsidRPr="00E3081B">
        <w:rPr>
          <w:rFonts w:ascii="Palatino Linotype" w:eastAsia="MS Mincho" w:hAnsi="Palatino Linotype"/>
          <w:b/>
          <w:bCs/>
          <w:color w:val="000000"/>
        </w:rPr>
        <w:t>ÓRGANO GARANTE</w:t>
      </w:r>
      <w:r w:rsidRPr="00E3081B">
        <w:rPr>
          <w:rFonts w:ascii="Palatino Linotype" w:eastAsia="MS Mincho" w:hAnsi="Palatino Linotype"/>
          <w:color w:val="000000"/>
        </w:rPr>
        <w:t xml:space="preserve"> emite los siguientes:</w:t>
      </w:r>
    </w:p>
    <w:p w14:paraId="7E876A9B" w14:textId="2F624889" w:rsidR="00387F91" w:rsidRPr="00E3081B" w:rsidRDefault="00387F91" w:rsidP="00D0538E">
      <w:pPr>
        <w:pStyle w:val="Ttulo1"/>
        <w:spacing w:line="360" w:lineRule="auto"/>
        <w:jc w:val="center"/>
        <w:rPr>
          <w:rFonts w:ascii="Palatino Linotype" w:hAnsi="Palatino Linotype"/>
          <w:b/>
          <w:color w:val="000000" w:themeColor="text1"/>
          <w:sz w:val="24"/>
          <w:szCs w:val="24"/>
          <w:lang w:val="es-ES_tradnl"/>
        </w:rPr>
      </w:pPr>
      <w:bookmarkStart w:id="139" w:name="_Toc86262539"/>
      <w:r w:rsidRPr="00E3081B">
        <w:rPr>
          <w:rFonts w:ascii="Palatino Linotype" w:hAnsi="Palatino Linotype"/>
          <w:b/>
          <w:color w:val="000000" w:themeColor="text1"/>
          <w:sz w:val="24"/>
          <w:szCs w:val="24"/>
          <w:lang w:val="es-ES_tradnl"/>
        </w:rPr>
        <w:t>R E S O L U T I V O S</w:t>
      </w:r>
      <w:bookmarkEnd w:id="139"/>
    </w:p>
    <w:p w14:paraId="68858004" w14:textId="77777777" w:rsidR="00D0538E" w:rsidRPr="00E3081B" w:rsidRDefault="00D0538E" w:rsidP="00D0538E">
      <w:pPr>
        <w:rPr>
          <w:rFonts w:ascii="Palatino Linotype" w:eastAsiaTheme="minorEastAsia" w:hAnsi="Palatino Linotype"/>
          <w:lang w:val="es-ES_tradnl"/>
        </w:rPr>
      </w:pPr>
    </w:p>
    <w:p w14:paraId="2C11CA60" w14:textId="57E26642" w:rsidR="00387F91" w:rsidRPr="00E3081B" w:rsidRDefault="00387F91" w:rsidP="00387F91">
      <w:pPr>
        <w:spacing w:line="360" w:lineRule="auto"/>
        <w:jc w:val="both"/>
        <w:rPr>
          <w:rFonts w:ascii="Palatino Linotype" w:eastAsia="Calibri" w:hAnsi="Palatino Linotype" w:cs="Arial"/>
          <w:lang w:val="es-ES_tradnl"/>
        </w:rPr>
      </w:pPr>
      <w:r w:rsidRPr="00E3081B">
        <w:rPr>
          <w:rFonts w:ascii="Palatino Linotype" w:hAnsi="Palatino Linotype" w:cs="Arial"/>
          <w:b/>
          <w:lang w:val="es-ES_tradnl"/>
        </w:rPr>
        <w:t xml:space="preserve">PRIMERO. </w:t>
      </w:r>
      <w:r w:rsidR="00D0538E" w:rsidRPr="00E3081B">
        <w:rPr>
          <w:rFonts w:ascii="Palatino Linotype" w:hAnsi="Palatino Linotype" w:cs="Arial"/>
          <w:lang w:val="es-ES_tradnl"/>
        </w:rPr>
        <w:t>Resultan</w:t>
      </w:r>
      <w:r w:rsidRPr="00E3081B">
        <w:rPr>
          <w:rFonts w:ascii="Palatino Linotype" w:hAnsi="Palatino Linotype" w:cs="Arial"/>
          <w:lang w:val="es-ES_tradnl"/>
        </w:rPr>
        <w:t xml:space="preserve"> fundadas las</w:t>
      </w:r>
      <w:r w:rsidRPr="00E3081B">
        <w:rPr>
          <w:rFonts w:ascii="Palatino Linotype" w:hAnsi="Palatino Linotype" w:cs="Arial"/>
          <w:b/>
          <w:lang w:val="es-ES_tradnl"/>
        </w:rPr>
        <w:t xml:space="preserve"> </w:t>
      </w:r>
      <w:r w:rsidRPr="00E3081B">
        <w:rPr>
          <w:rFonts w:ascii="Palatino Linotype" w:hAnsi="Palatino Linotype" w:cs="Arial"/>
          <w:lang w:val="es-ES_tradnl"/>
        </w:rPr>
        <w:t xml:space="preserve">razones y motivos de inconformidad hechos valer </w:t>
      </w:r>
      <w:r w:rsidRPr="00E3081B">
        <w:rPr>
          <w:rFonts w:ascii="Palatino Linotype" w:eastAsia="Calibri" w:hAnsi="Palatino Linotype" w:cs="Arial"/>
          <w:lang w:val="es-ES_tradnl"/>
        </w:rPr>
        <w:t xml:space="preserve">en el recurso de revisión </w:t>
      </w:r>
      <w:r w:rsidR="00E3081B" w:rsidRPr="00E3081B">
        <w:rPr>
          <w:rFonts w:ascii="Palatino Linotype" w:eastAsia="Calibri" w:hAnsi="Palatino Linotype" w:cs="Arial"/>
          <w:b/>
        </w:rPr>
        <w:t>00008/INFOEM/IP/RR/2023</w:t>
      </w:r>
      <w:r w:rsidRPr="00E3081B">
        <w:rPr>
          <w:rFonts w:ascii="Palatino Linotype" w:eastAsiaTheme="minorEastAsia" w:hAnsi="Palatino Linotype" w:cs="Arial"/>
          <w:b/>
          <w:bCs/>
          <w:lang w:val="es-ES_tradnl"/>
        </w:rPr>
        <w:t xml:space="preserve">, </w:t>
      </w:r>
      <w:r w:rsidRPr="00E3081B">
        <w:rPr>
          <w:rFonts w:ascii="Palatino Linotype" w:eastAsiaTheme="minorEastAsia" w:hAnsi="Palatino Linotype" w:cs="Arial"/>
          <w:bCs/>
          <w:lang w:val="es-ES_tradnl"/>
        </w:rPr>
        <w:t xml:space="preserve">en términos del </w:t>
      </w:r>
      <w:r w:rsidRPr="00E3081B">
        <w:rPr>
          <w:rFonts w:ascii="Palatino Linotype" w:eastAsiaTheme="minorEastAsia" w:hAnsi="Palatino Linotype" w:cs="Arial"/>
          <w:b/>
          <w:bCs/>
          <w:lang w:val="es-ES_tradnl"/>
        </w:rPr>
        <w:t>Considerandos</w:t>
      </w:r>
      <w:r w:rsidRPr="00E3081B">
        <w:rPr>
          <w:rFonts w:ascii="Palatino Linotype" w:eastAsiaTheme="minorEastAsia" w:hAnsi="Palatino Linotype" w:cs="Arial"/>
          <w:bCs/>
          <w:lang w:val="es-ES_tradnl"/>
        </w:rPr>
        <w:t xml:space="preserve"> </w:t>
      </w:r>
      <w:r w:rsidRPr="00E3081B">
        <w:rPr>
          <w:rFonts w:ascii="Palatino Linotype" w:eastAsiaTheme="minorEastAsia" w:hAnsi="Palatino Linotype" w:cs="Arial"/>
          <w:b/>
          <w:bCs/>
          <w:lang w:val="es-ES_tradnl"/>
        </w:rPr>
        <w:t xml:space="preserve">CUARTO y QUINTO </w:t>
      </w:r>
      <w:r w:rsidRPr="00E3081B">
        <w:rPr>
          <w:rFonts w:ascii="Palatino Linotype" w:eastAsiaTheme="minorEastAsia" w:hAnsi="Palatino Linotype" w:cs="Arial"/>
          <w:bCs/>
          <w:lang w:val="es-ES_tradnl"/>
        </w:rPr>
        <w:t>de la presente resolución.</w:t>
      </w:r>
    </w:p>
    <w:p w14:paraId="418D92E0" w14:textId="244ADFCE" w:rsidR="00387F91" w:rsidRPr="00E3081B" w:rsidRDefault="00387F91" w:rsidP="00387F91">
      <w:pPr>
        <w:spacing w:before="240" w:line="360" w:lineRule="auto"/>
        <w:jc w:val="both"/>
        <w:rPr>
          <w:rFonts w:ascii="Palatino Linotype" w:hAnsi="Palatino Linotype"/>
          <w:b/>
          <w:lang w:val="es-ES_tradnl"/>
        </w:rPr>
      </w:pPr>
      <w:r w:rsidRPr="00E3081B">
        <w:rPr>
          <w:rFonts w:ascii="Palatino Linotype" w:eastAsiaTheme="minorEastAsia" w:hAnsi="Palatino Linotype" w:cstheme="minorBidi"/>
          <w:b/>
          <w:lang w:val="es-ES_tradnl"/>
        </w:rPr>
        <w:t>SEGUNDO.</w:t>
      </w:r>
      <w:r w:rsidRPr="00E3081B">
        <w:rPr>
          <w:rFonts w:ascii="Palatino Linotype" w:eastAsiaTheme="majorEastAsia" w:hAnsi="Palatino Linotype" w:cstheme="majorBidi"/>
          <w:b/>
          <w:color w:val="365F91" w:themeColor="accent1" w:themeShade="BF"/>
          <w:lang w:val="es-MX" w:eastAsia="en-US"/>
        </w:rPr>
        <w:t xml:space="preserve"> </w:t>
      </w:r>
      <w:r w:rsidRPr="00E3081B">
        <w:rPr>
          <w:rFonts w:ascii="Palatino Linotype" w:eastAsia="Calibri" w:hAnsi="Palatino Linotype" w:cs="Arial"/>
          <w:lang w:val="es-ES_tradnl"/>
        </w:rPr>
        <w:t>Se</w:t>
      </w:r>
      <w:r w:rsidR="00E3081B" w:rsidRPr="00E3081B">
        <w:rPr>
          <w:rFonts w:ascii="Palatino Linotype" w:eastAsia="Calibri" w:hAnsi="Palatino Linotype" w:cs="Arial"/>
          <w:b/>
          <w:lang w:val="es-ES_tradnl"/>
        </w:rPr>
        <w:t xml:space="preserve"> </w:t>
      </w:r>
      <w:r w:rsidR="004D472D">
        <w:rPr>
          <w:rFonts w:ascii="Palatino Linotype" w:eastAsia="Calibri" w:hAnsi="Palatino Linotype" w:cs="Arial"/>
          <w:b/>
          <w:lang w:val="es-ES_tradnl"/>
        </w:rPr>
        <w:t>MODIFICA</w:t>
      </w:r>
      <w:r w:rsidRPr="00E3081B">
        <w:rPr>
          <w:rFonts w:ascii="Palatino Linotype" w:eastAsia="Calibri" w:hAnsi="Palatino Linotype" w:cs="Arial"/>
          <w:b/>
          <w:lang w:val="es-ES_tradnl"/>
        </w:rPr>
        <w:t xml:space="preserve"> </w:t>
      </w:r>
      <w:r w:rsidRPr="00E3081B">
        <w:rPr>
          <w:rFonts w:ascii="Palatino Linotype" w:eastAsia="Calibri" w:hAnsi="Palatino Linotype" w:cs="Arial"/>
          <w:lang w:val="es-ES_tradnl"/>
        </w:rPr>
        <w:t>la respuesta emitida por el</w:t>
      </w:r>
      <w:r w:rsidRPr="00E3081B">
        <w:rPr>
          <w:rFonts w:ascii="Palatino Linotype" w:hAnsi="Palatino Linotype"/>
          <w:b/>
          <w:lang w:val="es-ES_tradnl"/>
        </w:rPr>
        <w:t xml:space="preserve"> </w:t>
      </w:r>
      <w:r w:rsidR="00E3081B" w:rsidRPr="00E3081B">
        <w:rPr>
          <w:rFonts w:ascii="Palatino Linotype" w:hAnsi="Palatino Linotype"/>
          <w:b/>
          <w:lang w:val="es-ES_tradnl"/>
        </w:rPr>
        <w:t xml:space="preserve">Ayuntamiento de Villa de Allende </w:t>
      </w:r>
      <w:r w:rsidRPr="00E3081B">
        <w:rPr>
          <w:rFonts w:ascii="Palatino Linotype" w:eastAsia="Calibri" w:hAnsi="Palatino Linotype" w:cs="Arial"/>
          <w:lang w:val="es-ES_tradnl"/>
        </w:rPr>
        <w:t>y se</w:t>
      </w:r>
      <w:r w:rsidRPr="00E3081B">
        <w:rPr>
          <w:rFonts w:ascii="Palatino Linotype" w:eastAsia="Calibri" w:hAnsi="Palatino Linotype" w:cs="Arial"/>
          <w:b/>
          <w:lang w:val="es-ES_tradnl"/>
        </w:rPr>
        <w:t xml:space="preserve"> ORDENA </w:t>
      </w:r>
      <w:r w:rsidRPr="00E3081B">
        <w:rPr>
          <w:rFonts w:ascii="Palatino Linotype" w:hAnsi="Palatino Linotype" w:cs="Arial"/>
          <w:lang w:val="es-ES_tradnl"/>
        </w:rPr>
        <w:t xml:space="preserve">entregar vía Sistema de Acceso a la Información Mexiquense </w:t>
      </w:r>
      <w:r w:rsidRPr="00E3081B">
        <w:rPr>
          <w:rFonts w:ascii="Palatino Linotype" w:hAnsi="Palatino Linotype" w:cs="Arial"/>
          <w:b/>
          <w:lang w:val="es-ES_tradnl"/>
        </w:rPr>
        <w:t>(SAIMEX)</w:t>
      </w:r>
      <w:r w:rsidRPr="00E3081B">
        <w:rPr>
          <w:rFonts w:ascii="Palatino Linotype" w:eastAsia="MS Mincho" w:hAnsi="Palatino Linotype" w:cs="Arial"/>
          <w:lang w:val="es-MX"/>
        </w:rPr>
        <w:t>, en versión pública, la siguiente información:</w:t>
      </w:r>
    </w:p>
    <w:p w14:paraId="6F487895" w14:textId="4EC47A05" w:rsidR="00387F91" w:rsidRPr="00E3081B" w:rsidRDefault="00E3081B" w:rsidP="001D0403">
      <w:pPr>
        <w:pStyle w:val="Prrafodelista"/>
        <w:numPr>
          <w:ilvl w:val="0"/>
          <w:numId w:val="5"/>
        </w:numPr>
        <w:spacing w:before="240" w:after="240" w:line="360" w:lineRule="auto"/>
        <w:ind w:left="851" w:hanging="425"/>
        <w:jc w:val="both"/>
        <w:rPr>
          <w:rFonts w:ascii="Palatino Linotype" w:eastAsia="MS Mincho" w:hAnsi="Palatino Linotype" w:cs="Arial"/>
          <w:b/>
          <w:lang w:val="es-MX"/>
        </w:rPr>
      </w:pPr>
      <w:r w:rsidRPr="00E3081B">
        <w:rPr>
          <w:rFonts w:ascii="Palatino Linotype" w:eastAsia="MS Mincho" w:hAnsi="Palatino Linotype" w:cs="Arial"/>
          <w:b/>
          <w:lang w:val="es-MX"/>
        </w:rPr>
        <w:t>De todos los integrantes de la Dirección de Obra Pública y Desarrollo Urbano.</w:t>
      </w:r>
    </w:p>
    <w:p w14:paraId="4A46EAD5" w14:textId="035550D0" w:rsidR="00387F91" w:rsidRPr="00E3081B" w:rsidRDefault="00387F91" w:rsidP="001D0403">
      <w:pPr>
        <w:pStyle w:val="Prrafodelista"/>
        <w:numPr>
          <w:ilvl w:val="0"/>
          <w:numId w:val="4"/>
        </w:numPr>
        <w:spacing w:before="240" w:after="240" w:line="360" w:lineRule="auto"/>
        <w:ind w:left="851" w:right="1183" w:firstLine="0"/>
        <w:contextualSpacing/>
        <w:jc w:val="both"/>
        <w:rPr>
          <w:rFonts w:ascii="Palatino Linotype" w:eastAsia="Calibri" w:hAnsi="Palatino Linotype"/>
        </w:rPr>
      </w:pPr>
      <w:proofErr w:type="spellStart"/>
      <w:r w:rsidRPr="00E3081B">
        <w:rPr>
          <w:rFonts w:ascii="Palatino Linotype" w:eastAsia="Calibri" w:hAnsi="Palatino Linotype"/>
          <w:b/>
        </w:rPr>
        <w:t>Curriculums</w:t>
      </w:r>
      <w:proofErr w:type="spellEnd"/>
      <w:r w:rsidRPr="00E3081B">
        <w:rPr>
          <w:rFonts w:ascii="Palatino Linotype" w:eastAsia="Calibri" w:hAnsi="Palatino Linotype"/>
          <w:b/>
        </w:rPr>
        <w:t xml:space="preserve"> vitae </w:t>
      </w:r>
      <w:r w:rsidR="00081E42">
        <w:rPr>
          <w:rFonts w:ascii="Palatino Linotype" w:eastAsia="Calibri" w:hAnsi="Palatino Linotype"/>
          <w:b/>
        </w:rPr>
        <w:t>faltantes</w:t>
      </w:r>
      <w:r w:rsidRPr="00E3081B">
        <w:rPr>
          <w:rFonts w:ascii="Palatino Linotype" w:eastAsia="Calibri" w:hAnsi="Palatino Linotype"/>
          <w:b/>
        </w:rPr>
        <w:t xml:space="preserve">; y </w:t>
      </w:r>
    </w:p>
    <w:p w14:paraId="1DABCD37" w14:textId="77777777" w:rsidR="00387F91" w:rsidRPr="00E3081B" w:rsidRDefault="00387F91" w:rsidP="00387F91">
      <w:pPr>
        <w:pStyle w:val="Prrafodelista"/>
        <w:spacing w:before="240" w:after="240" w:line="360" w:lineRule="auto"/>
        <w:ind w:left="851" w:right="1183"/>
        <w:contextualSpacing/>
        <w:jc w:val="both"/>
        <w:rPr>
          <w:rFonts w:ascii="Palatino Linotype" w:eastAsia="Calibri" w:hAnsi="Palatino Linotype"/>
        </w:rPr>
      </w:pPr>
    </w:p>
    <w:p w14:paraId="62EC76AB" w14:textId="75634A73" w:rsidR="00387F91" w:rsidRPr="00E3081B" w:rsidRDefault="00E3081B" w:rsidP="001D0403">
      <w:pPr>
        <w:pStyle w:val="Prrafodelista"/>
        <w:numPr>
          <w:ilvl w:val="0"/>
          <w:numId w:val="4"/>
        </w:numPr>
        <w:spacing w:before="240" w:after="240" w:line="360" w:lineRule="auto"/>
        <w:ind w:left="851" w:right="1183" w:firstLine="0"/>
        <w:contextualSpacing/>
        <w:jc w:val="both"/>
        <w:rPr>
          <w:rFonts w:ascii="Palatino Linotype" w:eastAsia="Calibri" w:hAnsi="Palatino Linotype"/>
        </w:rPr>
      </w:pPr>
      <w:r w:rsidRPr="00E3081B">
        <w:rPr>
          <w:rFonts w:ascii="Palatino Linotype" w:eastAsia="Calibri" w:hAnsi="Palatino Linotype" w:cs="Arial"/>
          <w:b/>
        </w:rPr>
        <w:lastRenderedPageBreak/>
        <w:t>Documentos académicos que avalen el grado máximo de estudios entregados en informe justificado, en una correcta versión pública.</w:t>
      </w:r>
    </w:p>
    <w:p w14:paraId="24916719" w14:textId="77777777" w:rsidR="00387F91" w:rsidRPr="00E3081B" w:rsidRDefault="00387F91" w:rsidP="00387F91">
      <w:pPr>
        <w:pStyle w:val="Prrafodelista"/>
        <w:rPr>
          <w:rFonts w:ascii="Palatino Linotype" w:eastAsia="Calibri" w:hAnsi="Palatino Linotype"/>
          <w:b/>
        </w:rPr>
      </w:pPr>
    </w:p>
    <w:p w14:paraId="2C8F37BB" w14:textId="77777777" w:rsidR="00E3081B" w:rsidRPr="00E3081B" w:rsidRDefault="00E3081B" w:rsidP="00E3081B">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E3081B">
        <w:rPr>
          <w:rFonts w:ascii="Palatino Linotype" w:eastAsia="Calibri" w:hAnsi="Palatino Linotype" w:cs="Arial"/>
          <w:lang w:val="es-ES_tradn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0D59BAC8" w14:textId="77777777" w:rsidR="00E3081B" w:rsidRPr="00E3081B" w:rsidRDefault="00E3081B" w:rsidP="00E3081B">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465F46D3" w14:textId="77777777" w:rsidR="00E3081B" w:rsidRPr="00E3081B" w:rsidRDefault="00E3081B" w:rsidP="00E3081B">
      <w:pPr>
        <w:shd w:val="clear" w:color="auto" w:fill="FFFFFF"/>
        <w:spacing w:before="240" w:line="360" w:lineRule="auto"/>
        <w:ind w:right="49"/>
        <w:jc w:val="both"/>
        <w:rPr>
          <w:rFonts w:ascii="Palatino Linotype" w:hAnsi="Palatino Linotype" w:cs="Arial"/>
          <w:b/>
          <w:bCs/>
          <w:color w:val="222222"/>
          <w:lang w:val="es-ES_tradnl" w:eastAsia="es-MX"/>
        </w:rPr>
      </w:pPr>
      <w:r w:rsidRPr="00E3081B">
        <w:rPr>
          <w:rFonts w:ascii="Palatino Linotype" w:hAnsi="Palatino Linotype" w:cs="Arial"/>
          <w:b/>
          <w:bCs/>
          <w:color w:val="222222"/>
          <w:lang w:val="es-ES_tradnl" w:eastAsia="es-MX"/>
        </w:rPr>
        <w:t xml:space="preserve">TERCERO. </w:t>
      </w:r>
      <w:r w:rsidRPr="00E3081B">
        <w:rPr>
          <w:rFonts w:ascii="Palatino Linotype" w:hAnsi="Palatino Linotype" w:cs="Arial"/>
          <w:b/>
          <w:color w:val="222222"/>
          <w:lang w:val="es-ES_tradnl" w:eastAsia="es-MX"/>
        </w:rPr>
        <w:t>Notifíquese</w:t>
      </w:r>
      <w:r w:rsidRPr="00E3081B">
        <w:rPr>
          <w:rFonts w:ascii="Palatino Linotype" w:hAnsi="Palatino Linotype" w:cs="Arial"/>
          <w:b/>
          <w:bCs/>
          <w:color w:val="222222"/>
          <w:lang w:val="es-ES_tradnl" w:eastAsia="es-MX"/>
        </w:rPr>
        <w:t xml:space="preserve"> </w:t>
      </w:r>
      <w:r w:rsidRPr="00E3081B">
        <w:rPr>
          <w:rFonts w:ascii="Palatino Linotype" w:hAnsi="Palatino Linotype" w:cs="Arial"/>
          <w:color w:val="222222"/>
          <w:lang w:val="es-ES_tradnl" w:eastAsia="es-MX"/>
        </w:rPr>
        <w:t xml:space="preserve">al Titular de la Unidad de Transparencia del </w:t>
      </w:r>
      <w:r w:rsidRPr="00E3081B">
        <w:rPr>
          <w:rFonts w:ascii="Palatino Linotype" w:hAnsi="Palatino Linotype" w:cs="Arial"/>
          <w:b/>
          <w:bCs/>
          <w:color w:val="222222"/>
          <w:lang w:val="es-ES_tradnl" w:eastAsia="es-MX"/>
        </w:rPr>
        <w:t>SUJETO OBLIGADO la presente resolución vía Sistema de Acceso a la Información Mexiquense (SAIMEX)</w:t>
      </w:r>
      <w:r w:rsidRPr="00E3081B">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502CE105" w14:textId="77777777" w:rsidR="00E3081B" w:rsidRPr="00E3081B" w:rsidRDefault="00E3081B" w:rsidP="00E3081B">
      <w:pPr>
        <w:shd w:val="clear" w:color="auto" w:fill="FFFFFF"/>
        <w:spacing w:before="240" w:line="360" w:lineRule="auto"/>
        <w:ind w:right="49"/>
        <w:jc w:val="both"/>
        <w:rPr>
          <w:rFonts w:ascii="Palatino Linotype" w:hAnsi="Palatino Linotype" w:cs="Arial"/>
          <w:b/>
          <w:bCs/>
          <w:color w:val="222222"/>
          <w:lang w:val="es-ES_tradnl" w:eastAsia="es-MX"/>
        </w:rPr>
      </w:pPr>
    </w:p>
    <w:p w14:paraId="64C16AE2" w14:textId="77777777" w:rsidR="00E3081B" w:rsidRPr="00E3081B" w:rsidRDefault="00E3081B" w:rsidP="00E3081B">
      <w:pPr>
        <w:shd w:val="clear" w:color="auto" w:fill="FFFFFF"/>
        <w:spacing w:line="360" w:lineRule="auto"/>
        <w:jc w:val="both"/>
        <w:rPr>
          <w:rFonts w:ascii="Palatino Linotype" w:eastAsia="MS Mincho" w:hAnsi="Palatino Linotype"/>
          <w:color w:val="000000"/>
          <w:shd w:val="clear" w:color="auto" w:fill="FFFFFF"/>
          <w:lang w:val="es-ES_tradnl"/>
        </w:rPr>
      </w:pPr>
      <w:r w:rsidRPr="00E3081B">
        <w:rPr>
          <w:rFonts w:ascii="Palatino Linotype" w:eastAsia="Calibri" w:hAnsi="Palatino Linotype" w:cs="Arial"/>
          <w:b/>
          <w:bCs/>
          <w:color w:val="000000"/>
          <w:lang w:val="es-MX" w:eastAsia="en-US"/>
        </w:rPr>
        <w:t>CUARTO.</w:t>
      </w:r>
      <w:r w:rsidRPr="00E3081B">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B2E59C8" w14:textId="77777777" w:rsidR="00E3081B" w:rsidRPr="00E3081B" w:rsidRDefault="00E3081B" w:rsidP="00E3081B">
      <w:pPr>
        <w:spacing w:line="360" w:lineRule="auto"/>
        <w:rPr>
          <w:rFonts w:ascii="Palatino Linotype" w:eastAsia="MS Mincho" w:hAnsi="Palatino Linotype"/>
        </w:rPr>
      </w:pPr>
    </w:p>
    <w:p w14:paraId="6C374D42" w14:textId="77777777" w:rsidR="00E3081B" w:rsidRPr="00E3081B" w:rsidRDefault="00E3081B" w:rsidP="00E3081B">
      <w:pPr>
        <w:shd w:val="clear" w:color="auto" w:fill="FFFFFF"/>
        <w:spacing w:line="360" w:lineRule="auto"/>
        <w:jc w:val="both"/>
        <w:rPr>
          <w:rFonts w:ascii="Palatino Linotype" w:hAnsi="Palatino Linotype"/>
          <w:color w:val="000000" w:themeColor="text1"/>
          <w:lang w:val="es-ES_tradnl"/>
        </w:rPr>
      </w:pPr>
      <w:r w:rsidRPr="00E3081B">
        <w:rPr>
          <w:rFonts w:ascii="Palatino Linotype" w:hAnsi="Palatino Linotype" w:cs="Arial"/>
          <w:b/>
          <w:lang w:val="es-ES_tradnl"/>
        </w:rPr>
        <w:t xml:space="preserve">QUINTO. </w:t>
      </w:r>
      <w:r w:rsidRPr="00E3081B">
        <w:rPr>
          <w:rFonts w:ascii="Palatino Linotype" w:hAnsi="Palatino Linotype"/>
          <w:b/>
          <w:bCs/>
          <w:color w:val="222222"/>
        </w:rPr>
        <w:t xml:space="preserve">Notifíquese </w:t>
      </w:r>
      <w:r w:rsidRPr="00E3081B">
        <w:rPr>
          <w:rFonts w:ascii="Palatino Linotype" w:hAnsi="Palatino Linotype"/>
          <w:bCs/>
          <w:color w:val="222222"/>
        </w:rPr>
        <w:t xml:space="preserve">al </w:t>
      </w:r>
      <w:r w:rsidRPr="00E3081B">
        <w:rPr>
          <w:rFonts w:ascii="Palatino Linotype" w:hAnsi="Palatino Linotype"/>
          <w:b/>
          <w:bCs/>
          <w:color w:val="222222"/>
        </w:rPr>
        <w:t>RECURRENTE</w:t>
      </w:r>
      <w:r w:rsidRPr="00E3081B">
        <w:rPr>
          <w:rFonts w:ascii="Palatino Linotype" w:hAnsi="Palatino Linotype"/>
          <w:bCs/>
          <w:color w:val="222222"/>
        </w:rPr>
        <w:t xml:space="preserve"> </w:t>
      </w:r>
      <w:r w:rsidRPr="00E3081B">
        <w:rPr>
          <w:rFonts w:ascii="Palatino Linotype" w:hAnsi="Palatino Linotype"/>
          <w:lang w:val="es-ES_tradnl"/>
        </w:rPr>
        <w:t xml:space="preserve">la presente resolución vía </w:t>
      </w:r>
      <w:r w:rsidRPr="00E3081B">
        <w:rPr>
          <w:rFonts w:ascii="Palatino Linotype" w:hAnsi="Palatino Linotype" w:cs="Arial"/>
          <w:lang w:val="es-ES_tradnl"/>
        </w:rPr>
        <w:t xml:space="preserve">Sistema de Acceso a la Información Mexiquense </w:t>
      </w:r>
      <w:r w:rsidRPr="00E3081B">
        <w:rPr>
          <w:rFonts w:ascii="Palatino Linotype" w:hAnsi="Palatino Linotype" w:cs="Arial"/>
          <w:b/>
          <w:lang w:val="es-ES_tradnl"/>
        </w:rPr>
        <w:t>(SAIMEX).</w:t>
      </w:r>
    </w:p>
    <w:p w14:paraId="209BC3B5" w14:textId="77777777" w:rsidR="00E3081B" w:rsidRPr="00E3081B" w:rsidRDefault="00E3081B" w:rsidP="00E3081B">
      <w:pPr>
        <w:shd w:val="clear" w:color="auto" w:fill="FFFFFF"/>
        <w:spacing w:line="360" w:lineRule="auto"/>
        <w:jc w:val="both"/>
        <w:rPr>
          <w:rFonts w:ascii="Palatino Linotype" w:hAnsi="Palatino Linotype"/>
          <w:lang w:val="es-ES_tradnl"/>
        </w:rPr>
      </w:pPr>
    </w:p>
    <w:p w14:paraId="12AFAB6E" w14:textId="77777777" w:rsidR="00E3081B" w:rsidRPr="00E3081B" w:rsidRDefault="00E3081B" w:rsidP="00E3081B">
      <w:pPr>
        <w:spacing w:line="360" w:lineRule="auto"/>
        <w:jc w:val="both"/>
        <w:rPr>
          <w:rFonts w:ascii="Palatino Linotype" w:hAnsi="Palatino Linotype"/>
          <w:b/>
          <w:lang w:val="es-MX" w:eastAsia="es-MX"/>
        </w:rPr>
      </w:pPr>
      <w:r w:rsidRPr="00E3081B">
        <w:rPr>
          <w:rFonts w:ascii="Palatino Linotype" w:eastAsia="MS Mincho" w:hAnsi="Palatino Linotype"/>
          <w:b/>
          <w:lang w:val="es-MX"/>
        </w:rPr>
        <w:t>SEXTO.</w:t>
      </w:r>
      <w:r w:rsidRPr="00E3081B">
        <w:rPr>
          <w:rFonts w:ascii="Palatino Linotype" w:eastAsia="MS Mincho" w:hAnsi="Palatino Linotype"/>
          <w:lang w:val="es-MX"/>
        </w:rPr>
        <w:t xml:space="preserve"> </w:t>
      </w:r>
      <w:r w:rsidRPr="00E3081B">
        <w:rPr>
          <w:rFonts w:ascii="Palatino Linotype" w:eastAsia="MS Mincho" w:hAnsi="Palatino Linotype"/>
        </w:rPr>
        <w:t xml:space="preserve">Se hace del conocimiento del </w:t>
      </w:r>
      <w:r w:rsidRPr="00E3081B">
        <w:rPr>
          <w:rFonts w:ascii="Palatino Linotype" w:eastAsia="MS Mincho" w:hAnsi="Palatino Linotype"/>
          <w:b/>
          <w:bCs/>
        </w:rPr>
        <w:t>RECURRENTE</w:t>
      </w:r>
      <w:r w:rsidRPr="00E3081B">
        <w:rPr>
          <w:rFonts w:ascii="Palatino Linotype" w:hAnsi="Palatino Linotype"/>
          <w:bCs/>
          <w:color w:val="222222"/>
          <w:lang w:val="es-ES_tradnl"/>
        </w:rPr>
        <w:t xml:space="preserve"> </w:t>
      </w:r>
      <w:r w:rsidRPr="00E3081B">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E3081B">
        <w:rPr>
          <w:rFonts w:ascii="Palatino Linotype" w:eastAsia="MS Mincho" w:hAnsi="Palatino Linotype"/>
          <w:bCs/>
        </w:rPr>
        <w:t>vía juicio de amparo</w:t>
      </w:r>
      <w:r w:rsidRPr="00E3081B">
        <w:rPr>
          <w:rFonts w:ascii="Palatino Linotype" w:eastAsia="MS Mincho" w:hAnsi="Palatino Linotype"/>
        </w:rPr>
        <w:t> en los términos de las leyes aplicables.</w:t>
      </w:r>
      <w:r w:rsidRPr="00E3081B">
        <w:rPr>
          <w:rFonts w:ascii="Palatino Linotype" w:eastAsia="MS Mincho" w:hAnsi="Palatino Linotype"/>
        </w:rPr>
        <w:tab/>
      </w:r>
      <w:r w:rsidRPr="00E3081B">
        <w:rPr>
          <w:rFonts w:ascii="Palatino Linotype" w:hAnsi="Palatino Linotype"/>
          <w:b/>
          <w:lang w:val="es-MX" w:eastAsia="es-MX"/>
        </w:rPr>
        <w:t xml:space="preserve"> </w:t>
      </w:r>
    </w:p>
    <w:p w14:paraId="78506908" w14:textId="77777777" w:rsidR="00E3081B" w:rsidRPr="00E3081B" w:rsidRDefault="00E3081B" w:rsidP="00E3081B">
      <w:pPr>
        <w:tabs>
          <w:tab w:val="left" w:pos="284"/>
          <w:tab w:val="left" w:pos="426"/>
        </w:tabs>
        <w:spacing w:before="240" w:after="240" w:line="360" w:lineRule="auto"/>
        <w:ind w:right="49"/>
        <w:contextualSpacing/>
        <w:jc w:val="both"/>
        <w:rPr>
          <w:rFonts w:ascii="Palatino Linotype" w:hAnsi="Palatino Linotype" w:cs="Arial"/>
        </w:rPr>
      </w:pPr>
    </w:p>
    <w:p w14:paraId="3FDA6273" w14:textId="77777777" w:rsidR="00E3081B" w:rsidRPr="00E3081B" w:rsidRDefault="00E3081B" w:rsidP="00E3081B">
      <w:pPr>
        <w:spacing w:line="360" w:lineRule="auto"/>
        <w:ind w:right="48"/>
        <w:jc w:val="both"/>
        <w:rPr>
          <w:rFonts w:ascii="Palatino Linotype" w:eastAsia="Calibri" w:hAnsi="Palatino Linotype" w:cs="Arial"/>
          <w:bCs/>
          <w:lang w:val="es-MX" w:eastAsia="es-MX"/>
        </w:rPr>
      </w:pPr>
      <w:r w:rsidRPr="00E3081B">
        <w:rPr>
          <w:rFonts w:ascii="Palatino Linotype" w:hAnsi="Palatino Linotype"/>
          <w:b/>
          <w:lang w:val="es-MX" w:eastAsia="es-MX"/>
        </w:rPr>
        <w:t>SÉPTIMO.</w:t>
      </w:r>
      <w:r w:rsidRPr="00E3081B">
        <w:rPr>
          <w:rFonts w:ascii="Palatino Linotype" w:hAnsi="Palatino Linotype"/>
          <w:lang w:val="es-MX" w:eastAsia="es-MX"/>
        </w:rPr>
        <w:t xml:space="preserve"> Gírese oficio a la Dirección de Protección de Datos Personales de este Instituto para hacer de su conocimiento la presente resolución, a fin de </w:t>
      </w:r>
      <w:proofErr w:type="gramStart"/>
      <w:r w:rsidRPr="00E3081B">
        <w:rPr>
          <w:rFonts w:ascii="Palatino Linotype" w:hAnsi="Palatino Linotype"/>
          <w:lang w:val="es-MX" w:eastAsia="es-MX"/>
        </w:rPr>
        <w:t>que</w:t>
      </w:r>
      <w:proofErr w:type="gramEnd"/>
      <w:r w:rsidRPr="00E3081B">
        <w:rPr>
          <w:rFonts w:ascii="Palatino Linotype" w:hAnsi="Palatino Linotype"/>
          <w:lang w:val="es-MX" w:eastAsia="es-MX"/>
        </w:rPr>
        <w:t xml:space="preserve"> en ejercicio de sus atribuciones, y de conformidad con lo dispuesto por el artículo 82, fracciones XIV, XXII, XXIII y XXV, de la Ley de Protección de Datos Personales en Posesión de Sujetos Obligados del Estado de México y Municipios, determine lo conducente, en términos del Considerando </w:t>
      </w:r>
      <w:r w:rsidRPr="00E3081B">
        <w:rPr>
          <w:rFonts w:ascii="Palatino Linotype" w:hAnsi="Palatino Linotype"/>
          <w:b/>
          <w:lang w:val="es-MX" w:eastAsia="es-MX"/>
        </w:rPr>
        <w:t>SEXTO</w:t>
      </w:r>
      <w:r w:rsidRPr="00E3081B">
        <w:rPr>
          <w:rFonts w:ascii="Palatino Linotype" w:hAnsi="Palatino Linotype"/>
          <w:lang w:val="es-MX" w:eastAsia="es-MX"/>
        </w:rPr>
        <w:t>.</w:t>
      </w:r>
    </w:p>
    <w:p w14:paraId="37FFAA13" w14:textId="77777777" w:rsidR="00E3081B" w:rsidRPr="00E3081B" w:rsidRDefault="00E3081B" w:rsidP="00E3081B">
      <w:pPr>
        <w:tabs>
          <w:tab w:val="left" w:pos="284"/>
          <w:tab w:val="left" w:pos="426"/>
        </w:tabs>
        <w:spacing w:before="240" w:after="240" w:line="360" w:lineRule="auto"/>
        <w:ind w:right="49"/>
        <w:contextualSpacing/>
        <w:jc w:val="both"/>
        <w:rPr>
          <w:rFonts w:ascii="Palatino Linotype" w:hAnsi="Palatino Linotype" w:cs="Arial"/>
        </w:rPr>
      </w:pPr>
    </w:p>
    <w:p w14:paraId="5232A0F0" w14:textId="468C97AC" w:rsidR="00642BD3" w:rsidRDefault="00642BD3" w:rsidP="00642BD3">
      <w:pPr>
        <w:spacing w:before="240" w:after="240" w:line="360" w:lineRule="auto"/>
        <w:jc w:val="both"/>
        <w:rPr>
          <w:rFonts w:ascii="Palatino Linotype" w:hAnsi="Palatino Linotype"/>
        </w:rPr>
      </w:pPr>
      <w:r w:rsidRPr="00A0054B">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Pr>
          <w:rFonts w:ascii="Palatino Linotype" w:hAnsi="Palatino Linotype"/>
        </w:rPr>
        <w:t xml:space="preserve">; </w:t>
      </w:r>
      <w:r w:rsidRPr="00A0054B">
        <w:rPr>
          <w:rFonts w:ascii="Palatino Linotype" w:hAnsi="Palatino Linotype"/>
        </w:rPr>
        <w:t>LUIS GUSTAVO PARRA NORIEGA</w:t>
      </w:r>
      <w:r w:rsidR="003A653F">
        <w:rPr>
          <w:rFonts w:ascii="Palatino Linotype" w:hAnsi="Palatino Linotype"/>
        </w:rPr>
        <w:t xml:space="preserve"> EMITIENDO VOTO PARTICULAR CONCURRENTE</w:t>
      </w:r>
      <w:r w:rsidRPr="00A0054B">
        <w:rPr>
          <w:rFonts w:ascii="Palatino Linotype" w:hAnsi="Palatino Linotype"/>
        </w:rPr>
        <w:t xml:space="preserve"> Y GUADALUPE RAMÍREZ PEÑA </w:t>
      </w:r>
      <w:r w:rsidR="003A653F">
        <w:rPr>
          <w:rFonts w:ascii="Palatino Linotype" w:hAnsi="Palatino Linotype"/>
        </w:rPr>
        <w:t xml:space="preserve">EMITIENDO </w:t>
      </w:r>
      <w:r w:rsidR="003A653F">
        <w:rPr>
          <w:rFonts w:ascii="Palatino Linotype" w:hAnsi="Palatino Linotype"/>
        </w:rPr>
        <w:lastRenderedPageBreak/>
        <w:t xml:space="preserve">VOTO PARTICULAR CONCURRENTE </w:t>
      </w:r>
      <w:r w:rsidRPr="00A0054B">
        <w:rPr>
          <w:rFonts w:ascii="Palatino Linotype" w:hAnsi="Palatino Linotype"/>
        </w:rPr>
        <w:t xml:space="preserve">EN LA </w:t>
      </w:r>
      <w:r>
        <w:rPr>
          <w:rFonts w:ascii="Palatino Linotype" w:hAnsi="Palatino Linotype"/>
        </w:rPr>
        <w:t xml:space="preserve">OCTAVA </w:t>
      </w:r>
      <w:r w:rsidRPr="00A0054B">
        <w:rPr>
          <w:rFonts w:ascii="Palatino Linotype" w:hAnsi="Palatino Linotype"/>
        </w:rPr>
        <w:t xml:space="preserve">SESIÓN ORDINARIA CELEBRADA EL </w:t>
      </w:r>
      <w:r>
        <w:rPr>
          <w:rFonts w:ascii="Palatino Linotype" w:hAnsi="Palatino Linotype"/>
        </w:rPr>
        <w:t>PRIMERO (01)</w:t>
      </w:r>
      <w:r w:rsidRPr="00A0054B">
        <w:rPr>
          <w:rFonts w:ascii="Palatino Linotype" w:hAnsi="Palatino Linotype"/>
        </w:rPr>
        <w:t xml:space="preserve"> DE </w:t>
      </w:r>
      <w:r>
        <w:rPr>
          <w:rFonts w:ascii="Palatino Linotype" w:hAnsi="Palatino Linotype"/>
        </w:rPr>
        <w:t>MARZO DE DOS MIL VEINTITRÉS</w:t>
      </w:r>
      <w:r w:rsidRPr="00A0054B">
        <w:rPr>
          <w:rFonts w:ascii="Palatino Linotype" w:hAnsi="Palatino Linotype"/>
        </w:rPr>
        <w:t>, ANTE EL SECRETARIO TÉCNICO DEL PLENO ALEXIS TAPIA RAMÍREZ</w:t>
      </w:r>
      <w:r>
        <w:rPr>
          <w:rFonts w:ascii="Palatino Linotype" w:hAnsi="Palatino Linotype"/>
        </w:rPr>
        <w:t>.</w:t>
      </w:r>
      <w:r w:rsidRPr="00624AAD">
        <w:rPr>
          <w:rFonts w:ascii="Palatino Linotype" w:hAnsi="Palatino Linotype"/>
        </w:rPr>
        <w:t xml:space="preserve"> </w:t>
      </w:r>
    </w:p>
    <w:p w14:paraId="2521BB04" w14:textId="77777777" w:rsidR="00A46BE6" w:rsidRPr="00E3081B" w:rsidRDefault="00A46BE6" w:rsidP="00A46BE6">
      <w:pPr>
        <w:tabs>
          <w:tab w:val="left" w:pos="0"/>
        </w:tabs>
        <w:spacing w:before="240" w:after="240" w:line="360" w:lineRule="auto"/>
        <w:ind w:right="49"/>
        <w:contextualSpacing/>
        <w:jc w:val="both"/>
        <w:rPr>
          <w:rFonts w:ascii="Palatino Linotype" w:hAnsi="Palatino Linotype" w:cs="Arial"/>
        </w:rPr>
      </w:pPr>
    </w:p>
    <w:p w14:paraId="33D4131E" w14:textId="77777777" w:rsidR="00C038C5" w:rsidRPr="00E3081B" w:rsidRDefault="00C038C5" w:rsidP="00B77B5E">
      <w:pPr>
        <w:spacing w:before="240" w:after="240" w:line="360" w:lineRule="auto"/>
        <w:jc w:val="both"/>
        <w:rPr>
          <w:rFonts w:ascii="Palatino Linotype" w:hAnsi="Palatino Linotype"/>
        </w:rPr>
      </w:pPr>
    </w:p>
    <w:sectPr w:rsidR="00C038C5" w:rsidRPr="00E3081B" w:rsidSect="009F07F4">
      <w:headerReference w:type="default" r:id="rId19"/>
      <w:footerReference w:type="default" r:id="rId20"/>
      <w:headerReference w:type="first" r:id="rId21"/>
      <w:footerReference w:type="first" r:id="rId22"/>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B4227" w14:textId="77777777" w:rsidR="00AD1693" w:rsidRDefault="00AD1693" w:rsidP="00C80F8C">
      <w:r>
        <w:separator/>
      </w:r>
    </w:p>
  </w:endnote>
  <w:endnote w:type="continuationSeparator" w:id="0">
    <w:p w14:paraId="5BE04FCB" w14:textId="77777777" w:rsidR="00AD1693" w:rsidRDefault="00AD169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BD0B5" w14:textId="50C1945E" w:rsidR="0012497E" w:rsidRPr="00817AAB" w:rsidRDefault="0012497E"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CA394F">
      <w:rPr>
        <w:rFonts w:ascii="Palatino Linotype" w:hAnsi="Palatino Linotype" w:cs="Arial"/>
        <w:b/>
        <w:bCs/>
        <w:noProof/>
      </w:rPr>
      <w:t>10</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CA394F">
      <w:rPr>
        <w:rFonts w:ascii="Palatino Linotype" w:hAnsi="Palatino Linotype" w:cs="Arial"/>
        <w:b/>
        <w:bCs/>
        <w:noProof/>
      </w:rPr>
      <w:t>62</w:t>
    </w:r>
    <w:r w:rsidRPr="00817AAB">
      <w:rPr>
        <w:rFonts w:ascii="Palatino Linotype" w:hAnsi="Palatino Linotype" w:cs="Arial"/>
        <w:b/>
        <w:bCs/>
      </w:rPr>
      <w:fldChar w:fldCharType="end"/>
    </w:r>
  </w:p>
  <w:p w14:paraId="1192A578" w14:textId="77777777" w:rsidR="0012497E" w:rsidRDefault="0012497E" w:rsidP="00935A0D">
    <w:pPr>
      <w:pStyle w:val="Piedepgina"/>
      <w:rPr>
        <w:rFonts w:ascii="Times New Roman" w:hAnsi="Times New Roman" w:cs="Times New Roman"/>
      </w:rPr>
    </w:pPr>
  </w:p>
  <w:p w14:paraId="14A770F8" w14:textId="77777777" w:rsidR="0012497E" w:rsidRDefault="0012497E" w:rsidP="006F30F8">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B0BFC" w14:textId="2BD524D0" w:rsidR="0012497E" w:rsidRDefault="0012497E"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CA394F">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CA394F">
      <w:rPr>
        <w:rFonts w:ascii="Arial" w:hAnsi="Arial" w:cs="Arial"/>
        <w:b/>
        <w:bCs/>
        <w:noProof/>
        <w:sz w:val="20"/>
        <w:szCs w:val="20"/>
      </w:rPr>
      <w:t>62</w:t>
    </w:r>
    <w:r>
      <w:rPr>
        <w:rFonts w:ascii="Arial" w:hAnsi="Arial" w:cs="Arial"/>
        <w:b/>
        <w:bCs/>
        <w:sz w:val="20"/>
        <w:szCs w:val="20"/>
      </w:rPr>
      <w:fldChar w:fldCharType="end"/>
    </w:r>
  </w:p>
  <w:p w14:paraId="5D98ABD5" w14:textId="77777777" w:rsidR="0012497E" w:rsidRDefault="0012497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F880B" w14:textId="77777777" w:rsidR="00AD1693" w:rsidRDefault="00AD1693" w:rsidP="00C80F8C">
      <w:r>
        <w:separator/>
      </w:r>
    </w:p>
  </w:footnote>
  <w:footnote w:type="continuationSeparator" w:id="0">
    <w:p w14:paraId="34791905" w14:textId="77777777" w:rsidR="00AD1693" w:rsidRDefault="00AD1693" w:rsidP="00C80F8C">
      <w:r>
        <w:continuationSeparator/>
      </w:r>
    </w:p>
  </w:footnote>
  <w:footnote w:id="1">
    <w:p w14:paraId="39D7764F" w14:textId="77777777" w:rsidR="0012497E" w:rsidRDefault="0012497E"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04AAB5F3" w14:textId="05DB2550" w:rsidR="0012497E" w:rsidRDefault="0012497E" w:rsidP="009C4F62">
      <w:pPr>
        <w:pStyle w:val="Textonotapie"/>
        <w:jc w:val="both"/>
        <w:rPr>
          <w:lang w:val="es-ES"/>
        </w:rPr>
      </w:pPr>
      <w:r>
        <w:rPr>
          <w:lang w:val="es-ES"/>
        </w:rPr>
        <w:t>(…)</w:t>
      </w:r>
    </w:p>
    <w:p w14:paraId="1329747F" w14:textId="013C74D1" w:rsidR="0012497E" w:rsidRDefault="0012497E" w:rsidP="009C4F62">
      <w:pPr>
        <w:pStyle w:val="Textonotapie"/>
        <w:jc w:val="both"/>
        <w:rPr>
          <w:lang w:val="es-ES"/>
        </w:rPr>
      </w:pPr>
      <w:r w:rsidRPr="00A46BE6">
        <w:rPr>
          <w:lang w:val="es-ES"/>
        </w:rPr>
        <w:t>V. La en</w:t>
      </w:r>
      <w:r>
        <w:rPr>
          <w:lang w:val="es-ES"/>
        </w:rPr>
        <w:t>trega de información incompleta</w:t>
      </w:r>
      <w:r w:rsidRPr="00F56AA1">
        <w:rPr>
          <w:lang w:val="es-ES"/>
        </w:rPr>
        <w:t>;</w:t>
      </w:r>
    </w:p>
    <w:p w14:paraId="1A8DFF2E" w14:textId="26D6A29F" w:rsidR="0012497E" w:rsidRDefault="0012497E" w:rsidP="009C4F62">
      <w:pPr>
        <w:pStyle w:val="Textonotapie"/>
        <w:jc w:val="both"/>
        <w:rPr>
          <w:lang w:val="es-ES"/>
        </w:rPr>
      </w:pPr>
      <w:r>
        <w:rPr>
          <w:lang w:val="es-ES"/>
        </w:rPr>
        <w:t>(…)</w:t>
      </w:r>
    </w:p>
    <w:p w14:paraId="3EBA8880" w14:textId="5E3164DF" w:rsidR="0012497E" w:rsidRDefault="0012497E" w:rsidP="00A2042B">
      <w:pPr>
        <w:pStyle w:val="Textonotapie"/>
        <w:jc w:val="both"/>
        <w:rPr>
          <w:lang w:val="es-ES"/>
        </w:rPr>
      </w:pPr>
    </w:p>
    <w:p w14:paraId="1867D448" w14:textId="3D0D5CA2" w:rsidR="0012497E" w:rsidRDefault="0012497E" w:rsidP="009C4F62">
      <w:pPr>
        <w:pStyle w:val="Textonotapie"/>
        <w:jc w:val="both"/>
      </w:pPr>
    </w:p>
  </w:footnote>
  <w:footnote w:id="2">
    <w:p w14:paraId="58D3DD6E" w14:textId="77777777" w:rsidR="0012497E" w:rsidRDefault="0012497E" w:rsidP="00652931">
      <w:pPr>
        <w:pStyle w:val="Textonotapie"/>
        <w:rPr>
          <w:rFonts w:ascii="Palatino Linotype" w:eastAsia="Cambria" w:hAnsi="Palatino Linotype" w:cs="Times New Roman"/>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52E297D5" w14:textId="77777777" w:rsidR="0012497E" w:rsidRDefault="0012497E" w:rsidP="00652931">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59E79C2C" w14:textId="77777777" w:rsidR="0012497E" w:rsidRDefault="0012497E" w:rsidP="00652931">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255F1D00" w14:textId="77777777" w:rsidR="0012497E" w:rsidRDefault="0012497E" w:rsidP="00652931">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6E57EC4F" w14:textId="77777777" w:rsidR="0012497E" w:rsidRPr="00F5102E" w:rsidRDefault="0012497E"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12497E" w:rsidRPr="00F5102E" w:rsidRDefault="0012497E" w:rsidP="00C548CF">
      <w:pPr>
        <w:pStyle w:val="Textonotapie"/>
        <w:jc w:val="both"/>
        <w:rPr>
          <w:rFonts w:ascii="Palatino Linotype" w:hAnsi="Palatino Linotype"/>
        </w:rPr>
      </w:pPr>
      <w:r w:rsidRPr="00F5102E">
        <w:rPr>
          <w:rFonts w:ascii="Palatino Linotype" w:hAnsi="Palatino Linotype"/>
        </w:rPr>
        <w:t>(…)</w:t>
      </w:r>
    </w:p>
    <w:p w14:paraId="42D31E86" w14:textId="77777777" w:rsidR="0012497E" w:rsidRPr="00F5102E" w:rsidRDefault="0012497E"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12497E" w:rsidRPr="00F5102E" w:rsidRDefault="0012497E"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12497E" w:rsidRDefault="0012497E"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63C86DA1" w14:textId="6BA981E9" w:rsidR="008C494B" w:rsidRPr="008C494B" w:rsidRDefault="008C494B" w:rsidP="008C494B">
      <w:pPr>
        <w:pStyle w:val="Textonotapie"/>
        <w:ind w:right="-376"/>
        <w:jc w:val="both"/>
      </w:pPr>
      <w:r>
        <w:rPr>
          <w:rStyle w:val="Refdenotaalpie"/>
        </w:rPr>
        <w:footnoteRef/>
      </w:r>
      <w:r>
        <w:t xml:space="preserve"> Lineamientos Técnicos Generales para la publicación, homologación yestandarización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cr/>
      </w:r>
    </w:p>
  </w:footnote>
  <w:footnote w:id="8">
    <w:p w14:paraId="1F0B98F8" w14:textId="77777777" w:rsidR="0012497E" w:rsidRPr="00985DD4" w:rsidRDefault="0012497E" w:rsidP="00387F91">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1AF82169" w14:textId="77777777" w:rsidR="0012497E" w:rsidRPr="00985DD4" w:rsidRDefault="0012497E" w:rsidP="00387F91">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3C267F47" w14:textId="77777777" w:rsidR="0012497E" w:rsidRPr="00BE13A0" w:rsidRDefault="0012497E" w:rsidP="00387F91">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9">
    <w:p w14:paraId="2BEDA13C" w14:textId="77777777" w:rsidR="0012497E" w:rsidRPr="00985DD4" w:rsidRDefault="0012497E" w:rsidP="00387F91">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0">
    <w:p w14:paraId="564F377D" w14:textId="77777777" w:rsidR="0012497E" w:rsidRPr="009F19BE" w:rsidRDefault="0012497E" w:rsidP="00387F91">
      <w:pPr>
        <w:pStyle w:val="Textonotapie"/>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38109532" w14:textId="77777777" w:rsidR="0012497E" w:rsidRPr="009F19BE" w:rsidRDefault="0012497E" w:rsidP="00387F91">
      <w:pPr>
        <w:pStyle w:val="Textonotapie"/>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11">
    <w:p w14:paraId="6F387062" w14:textId="77777777" w:rsidR="0012497E" w:rsidRPr="009F19BE" w:rsidRDefault="0012497E" w:rsidP="00387F91">
      <w:pPr>
        <w:pStyle w:val="Textonotapie"/>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2">
    <w:p w14:paraId="633C5BE8" w14:textId="77777777" w:rsidR="0012497E" w:rsidRPr="00034B44" w:rsidRDefault="0012497E" w:rsidP="00387F91">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3">
    <w:p w14:paraId="1D9EBA4F" w14:textId="77777777" w:rsidR="0012497E" w:rsidRPr="00034B44" w:rsidRDefault="0012497E" w:rsidP="00387F91">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6D5E392B" w14:textId="77777777" w:rsidR="0012497E" w:rsidRPr="00034B44" w:rsidRDefault="0012497E" w:rsidP="00387F91">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2C429F8" w14:textId="77777777" w:rsidR="0012497E" w:rsidRPr="00034B44" w:rsidRDefault="0012497E" w:rsidP="00387F91">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4">
    <w:p w14:paraId="4A8AF8F8" w14:textId="77777777" w:rsidR="0012497E" w:rsidRPr="00D84239" w:rsidRDefault="0012497E" w:rsidP="00387F91">
      <w:pPr>
        <w:pStyle w:val="Textonotapie"/>
        <w:jc w:val="both"/>
        <w:rPr>
          <w:rFonts w:ascii="Arial" w:hAnsi="Arial" w:cs="Arial"/>
        </w:rPr>
      </w:pPr>
      <w:r w:rsidRPr="00D84239">
        <w:rPr>
          <w:rStyle w:val="Refdenotaalpie"/>
          <w:rFonts w:ascii="Arial" w:hAnsi="Arial" w:cs="Arial"/>
        </w:rPr>
        <w:footnoteRef/>
      </w:r>
      <w:r w:rsidRPr="00D84239">
        <w:rPr>
          <w:rFonts w:ascii="Arial" w:hAnsi="Arial" w:cs="Arial"/>
        </w:rPr>
        <w:t xml:space="preserve"> SAGÜÉS, Néstor Pedro. </w:t>
      </w:r>
      <w:r>
        <w:rPr>
          <w:rFonts w:ascii="Arial" w:hAnsi="Arial" w:cs="Arial"/>
        </w:rPr>
        <w:t>“</w:t>
      </w:r>
      <w:r w:rsidRPr="00384B2A">
        <w:rPr>
          <w:rFonts w:ascii="Arial" w:hAnsi="Arial" w:cs="Arial"/>
          <w:i/>
        </w:rPr>
        <w:t>La interpretación judicial de la Constitución. De la Constitución nacional a la Constitución convencionalizada”.</w:t>
      </w:r>
      <w:r w:rsidRPr="00D84239">
        <w:rPr>
          <w:rFonts w:ascii="Arial" w:hAnsi="Arial" w:cs="Arial"/>
        </w:rPr>
        <w:t xml:space="preserve"> México, Coed. Porrúa e Instituto Mexicano de Derecho Procesal Constitucional. 2013. Págs. 263 y 264.</w:t>
      </w:r>
    </w:p>
  </w:footnote>
  <w:footnote w:id="15">
    <w:p w14:paraId="507E0ED2" w14:textId="77777777" w:rsidR="0012497E" w:rsidRPr="00D84239" w:rsidRDefault="0012497E" w:rsidP="00387F91">
      <w:pPr>
        <w:pStyle w:val="Textonotapie"/>
        <w:jc w:val="both"/>
        <w:rPr>
          <w:rFonts w:ascii="Arial" w:hAnsi="Arial" w:cs="Arial"/>
        </w:rPr>
      </w:pPr>
      <w:r w:rsidRPr="00D84239">
        <w:rPr>
          <w:rStyle w:val="Refdenotaalpie"/>
          <w:rFonts w:ascii="Arial" w:hAnsi="Arial" w:cs="Arial"/>
        </w:rPr>
        <w:footnoteRef/>
      </w:r>
      <w:r w:rsidRPr="00D84239">
        <w:rPr>
          <w:rFonts w:ascii="Arial" w:hAnsi="Arial" w:cs="Arial"/>
        </w:rPr>
        <w:t xml:space="preserve"> La versión en español de la resolución se obtiene de ALÁEZ CORRAL, Benito y ÁLVAREZ ÁLVAREZ, Leonardo. </w:t>
      </w:r>
      <w:r>
        <w:rPr>
          <w:rFonts w:ascii="Arial" w:hAnsi="Arial" w:cs="Arial"/>
        </w:rPr>
        <w:t>“</w:t>
      </w:r>
      <w:r w:rsidRPr="00384B2A">
        <w:rPr>
          <w:rFonts w:ascii="Arial" w:hAnsi="Arial" w:cs="Arial"/>
          <w:i/>
        </w:rPr>
        <w:t>Las decisiones básicas del T</w:t>
      </w:r>
      <w:r>
        <w:rPr>
          <w:rFonts w:ascii="Arial" w:hAnsi="Arial" w:cs="Arial"/>
          <w:i/>
        </w:rPr>
        <w:t>ribunal Constitucional Federal A</w:t>
      </w:r>
      <w:r w:rsidRPr="00384B2A">
        <w:rPr>
          <w:rFonts w:ascii="Arial" w:hAnsi="Arial" w:cs="Arial"/>
          <w:i/>
        </w:rPr>
        <w:t>lemán en las encrucijadas del cambio de milenio</w:t>
      </w:r>
      <w:r>
        <w:rPr>
          <w:rFonts w:ascii="Arial" w:hAnsi="Arial" w:cs="Arial"/>
          <w:i/>
        </w:rPr>
        <w:t>”</w:t>
      </w:r>
      <w:r w:rsidRPr="00D84239">
        <w:rPr>
          <w:rFonts w:ascii="Arial" w:hAnsi="Arial" w:cs="Arial"/>
        </w:rPr>
        <w:t>. Madrid. Coed. Centro de Estudios Políticos y Constitucionales y Boletín Oficial Español. 2008. Págs. 179 y 180.</w:t>
      </w:r>
    </w:p>
  </w:footnote>
  <w:footnote w:id="16">
    <w:p w14:paraId="0F0B6822" w14:textId="77777777" w:rsidR="0012497E" w:rsidRPr="00D84239" w:rsidRDefault="0012497E" w:rsidP="00387F91">
      <w:pPr>
        <w:pStyle w:val="Textonotapie"/>
        <w:jc w:val="both"/>
        <w:rPr>
          <w:rFonts w:ascii="Arial" w:hAnsi="Arial" w:cs="Arial"/>
        </w:rPr>
      </w:pPr>
      <w:r w:rsidRPr="00D84239">
        <w:rPr>
          <w:rStyle w:val="Refdenotaalpie"/>
          <w:rFonts w:ascii="Arial" w:hAnsi="Arial" w:cs="Arial"/>
        </w:rPr>
        <w:footnoteRef/>
      </w:r>
      <w:r w:rsidRPr="00D84239">
        <w:rPr>
          <w:rFonts w:ascii="Arial" w:hAnsi="Arial" w:cs="Arial"/>
        </w:rPr>
        <w:t xml:space="preserve"> La versión </w:t>
      </w:r>
      <w:r>
        <w:rPr>
          <w:rFonts w:ascii="Arial" w:hAnsi="Arial" w:cs="Arial"/>
        </w:rPr>
        <w:t xml:space="preserve">en español </w:t>
      </w:r>
      <w:r w:rsidRPr="00D84239">
        <w:rPr>
          <w:rFonts w:ascii="Arial" w:hAnsi="Arial" w:cs="Arial"/>
        </w:rPr>
        <w:t xml:space="preserve">de la sentencia puede consultarse en SARMIENTO, Daniel et al. </w:t>
      </w:r>
      <w:r w:rsidRPr="00D84239">
        <w:rPr>
          <w:rFonts w:ascii="Arial" w:hAnsi="Arial" w:cs="Arial"/>
          <w:i/>
        </w:rPr>
        <w:t>Las sentencias básicas del Tribunal Europeo de Derechos Humanos. Estudio y Jurisprudencia</w:t>
      </w:r>
      <w:r w:rsidRPr="00D84239">
        <w:rPr>
          <w:rFonts w:ascii="Arial" w:hAnsi="Arial" w:cs="Arial"/>
        </w:rPr>
        <w:t>. Navarra. Coed. Thomson y Civitas, 2007. Pág. 465.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447" w:type="dxa"/>
      <w:tblInd w:w="2964" w:type="dxa"/>
      <w:tblLayout w:type="fixed"/>
      <w:tblLook w:val="04A0" w:firstRow="1" w:lastRow="0" w:firstColumn="1" w:lastColumn="0" w:noHBand="0" w:noVBand="1"/>
    </w:tblPr>
    <w:tblGrid>
      <w:gridCol w:w="2701"/>
      <w:gridCol w:w="3746"/>
    </w:tblGrid>
    <w:tr w:rsidR="0012497E" w14:paraId="6B4E3B81" w14:textId="77777777" w:rsidTr="00B4299A">
      <w:tc>
        <w:tcPr>
          <w:tcW w:w="2701" w:type="dxa"/>
          <w:vAlign w:val="center"/>
          <w:hideMark/>
        </w:tcPr>
        <w:p w14:paraId="0ABBC6C0" w14:textId="1226DAAF" w:rsidR="0012497E" w:rsidRPr="00B4299A" w:rsidRDefault="0012497E"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6755E1FB" w:rsidR="0012497E" w:rsidRPr="00B4299A" w:rsidRDefault="0012497E" w:rsidP="00A46BE6">
          <w:pPr>
            <w:rPr>
              <w:rFonts w:ascii="Palatino Linotype" w:hAnsi="Palatino Linotype"/>
              <w:b/>
              <w:szCs w:val="22"/>
              <w:lang w:val="es-ES_tradnl"/>
            </w:rPr>
          </w:pPr>
          <w:r>
            <w:rPr>
              <w:rFonts w:ascii="Palatino Linotype" w:hAnsi="Palatino Linotype"/>
              <w:b/>
              <w:bCs/>
              <w:szCs w:val="22"/>
            </w:rPr>
            <w:t>00008/INFOEM/IP/RR/2023</w:t>
          </w:r>
        </w:p>
      </w:tc>
    </w:tr>
    <w:tr w:rsidR="0012497E" w14:paraId="31CB780F" w14:textId="77777777" w:rsidTr="00B4299A">
      <w:trPr>
        <w:trHeight w:val="228"/>
      </w:trPr>
      <w:tc>
        <w:tcPr>
          <w:tcW w:w="2701" w:type="dxa"/>
          <w:vAlign w:val="center"/>
          <w:hideMark/>
        </w:tcPr>
        <w:p w14:paraId="4F49CB4A" w14:textId="6966D32E" w:rsidR="0012497E" w:rsidRPr="00B4299A" w:rsidRDefault="0012497E"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3557DC18" w:rsidR="0012497E" w:rsidRPr="00B4299A" w:rsidRDefault="0012497E" w:rsidP="00985672">
          <w:pPr>
            <w:jc w:val="both"/>
            <w:rPr>
              <w:rFonts w:ascii="Palatino Linotype" w:hAnsi="Palatino Linotype"/>
              <w:b/>
              <w:szCs w:val="22"/>
              <w:lang w:val="es-ES_tradnl"/>
            </w:rPr>
          </w:pPr>
          <w:r w:rsidRPr="00A46BE6">
            <w:rPr>
              <w:rFonts w:ascii="Palatino Linotype" w:hAnsi="Palatino Linotype"/>
              <w:b/>
              <w:szCs w:val="22"/>
              <w:lang w:val="es-ES_tradnl"/>
            </w:rPr>
            <w:t>Ayuntamiento de Villa de Allende</w:t>
          </w:r>
        </w:p>
      </w:tc>
    </w:tr>
    <w:tr w:rsidR="0012497E" w14:paraId="69050F56" w14:textId="77777777" w:rsidTr="00B4299A">
      <w:tc>
        <w:tcPr>
          <w:tcW w:w="2701" w:type="dxa"/>
          <w:vAlign w:val="center"/>
          <w:hideMark/>
        </w:tcPr>
        <w:p w14:paraId="65C9B735" w14:textId="75C78F81" w:rsidR="0012497E" w:rsidRPr="00B4299A" w:rsidRDefault="0012497E"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12497E" w:rsidRPr="00B4299A" w:rsidRDefault="0012497E"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12497E" w:rsidRDefault="0012497E"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12497E" w:rsidRDefault="0012497E" w:rsidP="006F30F8">
    <w:pPr>
      <w:pStyle w:val="Encabezado"/>
      <w:tabs>
        <w:tab w:val="clear" w:pos="4252"/>
        <w:tab w:val="clear" w:pos="8504"/>
        <w:tab w:val="left" w:pos="23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E970C" w14:textId="786D2B05" w:rsidR="0012497E" w:rsidRDefault="0012497E"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12497E" w14:paraId="477E149B" w14:textId="77777777" w:rsidTr="00CB57FD">
      <w:trPr>
        <w:trHeight w:val="277"/>
      </w:trPr>
      <w:tc>
        <w:tcPr>
          <w:tcW w:w="2693" w:type="dxa"/>
          <w:vAlign w:val="center"/>
          <w:hideMark/>
        </w:tcPr>
        <w:p w14:paraId="5C0586E4" w14:textId="77777777" w:rsidR="0012497E" w:rsidRPr="009B3353" w:rsidRDefault="0012497E"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6CBA9EAB" w:rsidR="0012497E" w:rsidRPr="009B3353" w:rsidRDefault="0012497E" w:rsidP="00D03C02">
          <w:pPr>
            <w:rPr>
              <w:rFonts w:ascii="Palatino Linotype" w:hAnsi="Palatino Linotype"/>
              <w:b/>
              <w:szCs w:val="22"/>
              <w:lang w:val="es-ES_tradnl"/>
            </w:rPr>
          </w:pPr>
          <w:r w:rsidRPr="00D03C02">
            <w:rPr>
              <w:rFonts w:ascii="Palatino Linotype" w:hAnsi="Palatino Linotype"/>
              <w:b/>
              <w:szCs w:val="22"/>
              <w:lang w:val="es-ES_tradnl"/>
            </w:rPr>
            <w:t>00008/INFOEM/IP/RR/2023</w:t>
          </w:r>
        </w:p>
      </w:tc>
    </w:tr>
    <w:tr w:rsidR="0012497E" w14:paraId="5B5BE21C" w14:textId="77777777" w:rsidTr="00CB57FD">
      <w:tc>
        <w:tcPr>
          <w:tcW w:w="2693" w:type="dxa"/>
          <w:vAlign w:val="center"/>
          <w:hideMark/>
        </w:tcPr>
        <w:p w14:paraId="4AE96902" w14:textId="4E063913" w:rsidR="0012497E" w:rsidRPr="009B3353" w:rsidRDefault="0012497E"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69678CDF" w:rsidR="0012497E" w:rsidRPr="009B3353" w:rsidRDefault="00CA394F" w:rsidP="002B7BCC">
          <w:pPr>
            <w:rPr>
              <w:rFonts w:ascii="Palatino Linotype" w:hAnsi="Palatino Linotype"/>
              <w:b/>
              <w:szCs w:val="22"/>
              <w:lang w:val="es-ES_tradnl"/>
            </w:rPr>
          </w:pPr>
          <w:r>
            <w:rPr>
              <w:rFonts w:ascii="Palatino Linotype" w:hAnsi="Palatino Linotype"/>
              <w:b/>
              <w:szCs w:val="22"/>
              <w:lang w:val="es-ES_tradnl"/>
            </w:rPr>
            <w:t>XXXXXXXXX</w:t>
          </w:r>
        </w:p>
      </w:tc>
    </w:tr>
    <w:tr w:rsidR="0012497E" w14:paraId="22601A11" w14:textId="77777777" w:rsidTr="00CB57FD">
      <w:trPr>
        <w:trHeight w:val="228"/>
      </w:trPr>
      <w:tc>
        <w:tcPr>
          <w:tcW w:w="2693" w:type="dxa"/>
          <w:vAlign w:val="center"/>
          <w:hideMark/>
        </w:tcPr>
        <w:p w14:paraId="6EFE221D" w14:textId="49C5F800" w:rsidR="0012497E" w:rsidRPr="009B3353" w:rsidRDefault="0012497E"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77AD99A5" w:rsidR="0012497E" w:rsidRPr="009B3353" w:rsidRDefault="0012497E" w:rsidP="009109BD">
          <w:pPr>
            <w:jc w:val="both"/>
            <w:rPr>
              <w:rFonts w:ascii="Palatino Linotype" w:eastAsia="Calibri" w:hAnsi="Palatino Linotype"/>
              <w:b/>
              <w:szCs w:val="22"/>
              <w:lang w:val="es-MX" w:eastAsia="en-US"/>
            </w:rPr>
          </w:pPr>
          <w:r w:rsidRPr="00D03C02">
            <w:rPr>
              <w:rFonts w:ascii="Palatino Linotype" w:eastAsia="Calibri" w:hAnsi="Palatino Linotype"/>
              <w:b/>
              <w:szCs w:val="22"/>
              <w:lang w:val="es-MX" w:eastAsia="en-US"/>
            </w:rPr>
            <w:t>Ayuntamiento de Villa de Allende</w:t>
          </w:r>
        </w:p>
      </w:tc>
    </w:tr>
    <w:tr w:rsidR="0012497E" w14:paraId="2D6C630E" w14:textId="77777777" w:rsidTr="00CB57FD">
      <w:tc>
        <w:tcPr>
          <w:tcW w:w="2693" w:type="dxa"/>
          <w:vAlign w:val="center"/>
          <w:hideMark/>
        </w:tcPr>
        <w:p w14:paraId="5BD4C6DB" w14:textId="7CF21504" w:rsidR="0012497E" w:rsidRPr="009B3353" w:rsidRDefault="0012497E"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12497E" w:rsidRPr="009B3353" w:rsidRDefault="0012497E"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12497E" w:rsidRDefault="0012497E" w:rsidP="00C47D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26272"/>
    <w:multiLevelType w:val="hybridMultilevel"/>
    <w:tmpl w:val="164E3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364FF8"/>
    <w:multiLevelType w:val="hybridMultilevel"/>
    <w:tmpl w:val="B9A6BC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8B55868"/>
    <w:multiLevelType w:val="hybridMultilevel"/>
    <w:tmpl w:val="C732677E"/>
    <w:lvl w:ilvl="0" w:tplc="070EED50">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6324F42"/>
    <w:multiLevelType w:val="hybridMultilevel"/>
    <w:tmpl w:val="6C9AADBC"/>
    <w:lvl w:ilvl="0" w:tplc="2A4C109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C821594"/>
    <w:multiLevelType w:val="hybridMultilevel"/>
    <w:tmpl w:val="F998F7F8"/>
    <w:lvl w:ilvl="0" w:tplc="ECECA9FE">
      <w:numFmt w:val="bullet"/>
      <w:lvlText w:val="-"/>
      <w:lvlJc w:val="left"/>
      <w:pPr>
        <w:ind w:left="1080" w:hanging="360"/>
      </w:pPr>
      <w:rPr>
        <w:rFonts w:ascii="Palatino Linotype" w:eastAsiaTheme="minorEastAsia" w:hAnsi="Palatino Linotype"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43204EE"/>
    <w:multiLevelType w:val="hybridMultilevel"/>
    <w:tmpl w:val="E2F0AE90"/>
    <w:lvl w:ilvl="0" w:tplc="AAE0F64C">
      <w:start w:val="1"/>
      <w:numFmt w:val="decimal"/>
      <w:lvlText w:val="%1."/>
      <w:lvlJc w:val="left"/>
      <w:pPr>
        <w:ind w:left="36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884274A"/>
    <w:multiLevelType w:val="hybridMultilevel"/>
    <w:tmpl w:val="871A9914"/>
    <w:lvl w:ilvl="0" w:tplc="FEFCD20A">
      <w:start w:val="1"/>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392772957">
    <w:abstractNumId w:val="8"/>
  </w:num>
  <w:num w:numId="2" w16cid:durableId="1799837449">
    <w:abstractNumId w:val="2"/>
  </w:num>
  <w:num w:numId="3" w16cid:durableId="794299183">
    <w:abstractNumId w:val="3"/>
  </w:num>
  <w:num w:numId="4" w16cid:durableId="1658221630">
    <w:abstractNumId w:val="5"/>
  </w:num>
  <w:num w:numId="5" w16cid:durableId="1392271471">
    <w:abstractNumId w:val="10"/>
  </w:num>
  <w:num w:numId="6" w16cid:durableId="96564944">
    <w:abstractNumId w:val="1"/>
  </w:num>
  <w:num w:numId="7" w16cid:durableId="2020958468">
    <w:abstractNumId w:val="9"/>
  </w:num>
  <w:num w:numId="8" w16cid:durableId="1271400898">
    <w:abstractNumId w:val="7"/>
  </w:num>
  <w:num w:numId="9" w16cid:durableId="459885067">
    <w:abstractNumId w:val="0"/>
  </w:num>
  <w:num w:numId="10" w16cid:durableId="1854690017">
    <w:abstractNumId w:val="6"/>
  </w:num>
  <w:num w:numId="11" w16cid:durableId="651521719">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419" w:vendorID="64" w:dllVersion="6" w:nlCheck="1" w:checkStyle="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938"/>
    <w:rsid w:val="000035AE"/>
    <w:rsid w:val="000045A8"/>
    <w:rsid w:val="00004FDE"/>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0EC6"/>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23E5"/>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480E"/>
    <w:rsid w:val="00045165"/>
    <w:rsid w:val="00045FD8"/>
    <w:rsid w:val="00047F41"/>
    <w:rsid w:val="00051773"/>
    <w:rsid w:val="0005205E"/>
    <w:rsid w:val="000535B0"/>
    <w:rsid w:val="00053D74"/>
    <w:rsid w:val="0005469E"/>
    <w:rsid w:val="00054EFE"/>
    <w:rsid w:val="00055938"/>
    <w:rsid w:val="00055F7A"/>
    <w:rsid w:val="00057073"/>
    <w:rsid w:val="00060CD1"/>
    <w:rsid w:val="0006184D"/>
    <w:rsid w:val="000646E3"/>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1E42"/>
    <w:rsid w:val="000824DB"/>
    <w:rsid w:val="00083058"/>
    <w:rsid w:val="0008337E"/>
    <w:rsid w:val="00084105"/>
    <w:rsid w:val="00085359"/>
    <w:rsid w:val="0008542A"/>
    <w:rsid w:val="00085C91"/>
    <w:rsid w:val="00086E2B"/>
    <w:rsid w:val="00086EAA"/>
    <w:rsid w:val="00087498"/>
    <w:rsid w:val="00087514"/>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48F"/>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97E"/>
    <w:rsid w:val="00124D16"/>
    <w:rsid w:val="00126994"/>
    <w:rsid w:val="00126F04"/>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60E43"/>
    <w:rsid w:val="00161160"/>
    <w:rsid w:val="00161B66"/>
    <w:rsid w:val="00161E29"/>
    <w:rsid w:val="00161FC4"/>
    <w:rsid w:val="001626AD"/>
    <w:rsid w:val="00162CA1"/>
    <w:rsid w:val="0016390D"/>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B1E"/>
    <w:rsid w:val="00176F55"/>
    <w:rsid w:val="00177A27"/>
    <w:rsid w:val="00177B7E"/>
    <w:rsid w:val="00181594"/>
    <w:rsid w:val="00181791"/>
    <w:rsid w:val="00182E55"/>
    <w:rsid w:val="00183275"/>
    <w:rsid w:val="001833F2"/>
    <w:rsid w:val="00184BC3"/>
    <w:rsid w:val="00184FBA"/>
    <w:rsid w:val="0018512D"/>
    <w:rsid w:val="001852E0"/>
    <w:rsid w:val="0018689B"/>
    <w:rsid w:val="00186B63"/>
    <w:rsid w:val="00186C88"/>
    <w:rsid w:val="001871B2"/>
    <w:rsid w:val="00190A74"/>
    <w:rsid w:val="001911CC"/>
    <w:rsid w:val="00191ACE"/>
    <w:rsid w:val="00193909"/>
    <w:rsid w:val="00196141"/>
    <w:rsid w:val="00196B63"/>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19C4"/>
    <w:rsid w:val="001C1CAE"/>
    <w:rsid w:val="001C1DC2"/>
    <w:rsid w:val="001C304B"/>
    <w:rsid w:val="001C31A1"/>
    <w:rsid w:val="001C51A0"/>
    <w:rsid w:val="001C54E5"/>
    <w:rsid w:val="001C592C"/>
    <w:rsid w:val="001C5CD3"/>
    <w:rsid w:val="001D0403"/>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3663"/>
    <w:rsid w:val="001F41FB"/>
    <w:rsid w:val="001F465A"/>
    <w:rsid w:val="001F4E10"/>
    <w:rsid w:val="001F501F"/>
    <w:rsid w:val="001F6D50"/>
    <w:rsid w:val="0020054B"/>
    <w:rsid w:val="00201E21"/>
    <w:rsid w:val="00203E4E"/>
    <w:rsid w:val="00204C2A"/>
    <w:rsid w:val="00205361"/>
    <w:rsid w:val="00205ADF"/>
    <w:rsid w:val="002066DF"/>
    <w:rsid w:val="002070E6"/>
    <w:rsid w:val="00212FE4"/>
    <w:rsid w:val="00213228"/>
    <w:rsid w:val="0021442C"/>
    <w:rsid w:val="002155B0"/>
    <w:rsid w:val="002158CB"/>
    <w:rsid w:val="00215922"/>
    <w:rsid w:val="00217540"/>
    <w:rsid w:val="00220958"/>
    <w:rsid w:val="00221545"/>
    <w:rsid w:val="00221D2C"/>
    <w:rsid w:val="0022285B"/>
    <w:rsid w:val="00222F65"/>
    <w:rsid w:val="00223869"/>
    <w:rsid w:val="00223D0B"/>
    <w:rsid w:val="00224DEB"/>
    <w:rsid w:val="00225FCB"/>
    <w:rsid w:val="002271AA"/>
    <w:rsid w:val="002278E9"/>
    <w:rsid w:val="00231269"/>
    <w:rsid w:val="0023264F"/>
    <w:rsid w:val="00233285"/>
    <w:rsid w:val="00233748"/>
    <w:rsid w:val="0023380E"/>
    <w:rsid w:val="002339A2"/>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E4E"/>
    <w:rsid w:val="00256193"/>
    <w:rsid w:val="00256BFD"/>
    <w:rsid w:val="00257AA8"/>
    <w:rsid w:val="002602B1"/>
    <w:rsid w:val="0026164E"/>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2EA0"/>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3EA4"/>
    <w:rsid w:val="002F411A"/>
    <w:rsid w:val="002F54A4"/>
    <w:rsid w:val="002F5A90"/>
    <w:rsid w:val="002F6977"/>
    <w:rsid w:val="002F700E"/>
    <w:rsid w:val="002F750C"/>
    <w:rsid w:val="002F772C"/>
    <w:rsid w:val="002F78E8"/>
    <w:rsid w:val="003002F7"/>
    <w:rsid w:val="00302787"/>
    <w:rsid w:val="00302C06"/>
    <w:rsid w:val="00302FBC"/>
    <w:rsid w:val="00303364"/>
    <w:rsid w:val="00303BC7"/>
    <w:rsid w:val="00303BDC"/>
    <w:rsid w:val="00304058"/>
    <w:rsid w:val="00305480"/>
    <w:rsid w:val="00306589"/>
    <w:rsid w:val="00306B09"/>
    <w:rsid w:val="00306D3D"/>
    <w:rsid w:val="0030711C"/>
    <w:rsid w:val="00307186"/>
    <w:rsid w:val="00307275"/>
    <w:rsid w:val="0031046F"/>
    <w:rsid w:val="0031090D"/>
    <w:rsid w:val="0031093D"/>
    <w:rsid w:val="003129F4"/>
    <w:rsid w:val="003130BD"/>
    <w:rsid w:val="0031395E"/>
    <w:rsid w:val="00313AFB"/>
    <w:rsid w:val="00314023"/>
    <w:rsid w:val="00314587"/>
    <w:rsid w:val="003156AE"/>
    <w:rsid w:val="00315780"/>
    <w:rsid w:val="00315891"/>
    <w:rsid w:val="00315DA1"/>
    <w:rsid w:val="00316240"/>
    <w:rsid w:val="0031687C"/>
    <w:rsid w:val="00320B63"/>
    <w:rsid w:val="0032180D"/>
    <w:rsid w:val="00321D72"/>
    <w:rsid w:val="00321DF2"/>
    <w:rsid w:val="003227E4"/>
    <w:rsid w:val="00322AE2"/>
    <w:rsid w:val="003231A8"/>
    <w:rsid w:val="00323623"/>
    <w:rsid w:val="00323995"/>
    <w:rsid w:val="00323CFF"/>
    <w:rsid w:val="00325275"/>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732"/>
    <w:rsid w:val="0034094E"/>
    <w:rsid w:val="00340B86"/>
    <w:rsid w:val="0034164E"/>
    <w:rsid w:val="00342AE7"/>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B55"/>
    <w:rsid w:val="00374C7D"/>
    <w:rsid w:val="00374F4D"/>
    <w:rsid w:val="003756E8"/>
    <w:rsid w:val="00375BB0"/>
    <w:rsid w:val="00376142"/>
    <w:rsid w:val="0037663F"/>
    <w:rsid w:val="003771DD"/>
    <w:rsid w:val="00377B34"/>
    <w:rsid w:val="00381893"/>
    <w:rsid w:val="00382014"/>
    <w:rsid w:val="00382780"/>
    <w:rsid w:val="00384CD8"/>
    <w:rsid w:val="00387128"/>
    <w:rsid w:val="00387F91"/>
    <w:rsid w:val="00392E2B"/>
    <w:rsid w:val="00397B04"/>
    <w:rsid w:val="003A0C73"/>
    <w:rsid w:val="003A11DD"/>
    <w:rsid w:val="003A19EE"/>
    <w:rsid w:val="003A2B96"/>
    <w:rsid w:val="003A2E5E"/>
    <w:rsid w:val="003A3683"/>
    <w:rsid w:val="003A4ABA"/>
    <w:rsid w:val="003A5891"/>
    <w:rsid w:val="003A5A6E"/>
    <w:rsid w:val="003A5E0F"/>
    <w:rsid w:val="003A6186"/>
    <w:rsid w:val="003A6534"/>
    <w:rsid w:val="003A653F"/>
    <w:rsid w:val="003A78A7"/>
    <w:rsid w:val="003A7A6D"/>
    <w:rsid w:val="003A7E31"/>
    <w:rsid w:val="003A7F01"/>
    <w:rsid w:val="003B088F"/>
    <w:rsid w:val="003B5CA9"/>
    <w:rsid w:val="003B62A2"/>
    <w:rsid w:val="003B6A7C"/>
    <w:rsid w:val="003B72E9"/>
    <w:rsid w:val="003B748B"/>
    <w:rsid w:val="003B7A17"/>
    <w:rsid w:val="003C375A"/>
    <w:rsid w:val="003C4A72"/>
    <w:rsid w:val="003C4A79"/>
    <w:rsid w:val="003C4C4B"/>
    <w:rsid w:val="003C5222"/>
    <w:rsid w:val="003C5460"/>
    <w:rsid w:val="003C55F5"/>
    <w:rsid w:val="003C5A54"/>
    <w:rsid w:val="003C5B34"/>
    <w:rsid w:val="003C5BCA"/>
    <w:rsid w:val="003C5C90"/>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D0E"/>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D10"/>
    <w:rsid w:val="00440454"/>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AF2"/>
    <w:rsid w:val="00453028"/>
    <w:rsid w:val="00453918"/>
    <w:rsid w:val="004553D4"/>
    <w:rsid w:val="00455768"/>
    <w:rsid w:val="004566EE"/>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63B5"/>
    <w:rsid w:val="00476A24"/>
    <w:rsid w:val="0047775E"/>
    <w:rsid w:val="00481ABD"/>
    <w:rsid w:val="00482683"/>
    <w:rsid w:val="00482731"/>
    <w:rsid w:val="0048286C"/>
    <w:rsid w:val="00483A0F"/>
    <w:rsid w:val="00484625"/>
    <w:rsid w:val="0048589D"/>
    <w:rsid w:val="00486146"/>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72D"/>
    <w:rsid w:val="004D482C"/>
    <w:rsid w:val="004D5AC0"/>
    <w:rsid w:val="004D5FEF"/>
    <w:rsid w:val="004D680A"/>
    <w:rsid w:val="004D764F"/>
    <w:rsid w:val="004D7D33"/>
    <w:rsid w:val="004E1EBF"/>
    <w:rsid w:val="004E27AD"/>
    <w:rsid w:val="004E2D51"/>
    <w:rsid w:val="004E37B6"/>
    <w:rsid w:val="004E3AFD"/>
    <w:rsid w:val="004E44D0"/>
    <w:rsid w:val="004E4987"/>
    <w:rsid w:val="004E52D1"/>
    <w:rsid w:val="004E585B"/>
    <w:rsid w:val="004F0A75"/>
    <w:rsid w:val="004F1841"/>
    <w:rsid w:val="004F227C"/>
    <w:rsid w:val="004F2CC0"/>
    <w:rsid w:val="004F3B64"/>
    <w:rsid w:val="004F5243"/>
    <w:rsid w:val="004F64AD"/>
    <w:rsid w:val="004F759E"/>
    <w:rsid w:val="004F7AC2"/>
    <w:rsid w:val="00501261"/>
    <w:rsid w:val="00501721"/>
    <w:rsid w:val="00503053"/>
    <w:rsid w:val="00503E5E"/>
    <w:rsid w:val="005042BC"/>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206C8"/>
    <w:rsid w:val="005218EA"/>
    <w:rsid w:val="00521A5B"/>
    <w:rsid w:val="00521EE1"/>
    <w:rsid w:val="0052268F"/>
    <w:rsid w:val="00523390"/>
    <w:rsid w:val="00523435"/>
    <w:rsid w:val="0052414D"/>
    <w:rsid w:val="00525A54"/>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4117"/>
    <w:rsid w:val="00544E0A"/>
    <w:rsid w:val="00550CA5"/>
    <w:rsid w:val="00551BA4"/>
    <w:rsid w:val="00552D59"/>
    <w:rsid w:val="005535EF"/>
    <w:rsid w:val="00553835"/>
    <w:rsid w:val="00554DD8"/>
    <w:rsid w:val="00555349"/>
    <w:rsid w:val="005553D7"/>
    <w:rsid w:val="00555595"/>
    <w:rsid w:val="005556E4"/>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A50"/>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B17"/>
    <w:rsid w:val="005D19E4"/>
    <w:rsid w:val="005D1DF5"/>
    <w:rsid w:val="005D45A0"/>
    <w:rsid w:val="005D5A52"/>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2386"/>
    <w:rsid w:val="00613D29"/>
    <w:rsid w:val="0061488D"/>
    <w:rsid w:val="0061663A"/>
    <w:rsid w:val="0062111F"/>
    <w:rsid w:val="00621380"/>
    <w:rsid w:val="00621BE7"/>
    <w:rsid w:val="00621D3A"/>
    <w:rsid w:val="00622C25"/>
    <w:rsid w:val="00623DDC"/>
    <w:rsid w:val="00623EA3"/>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2BD3"/>
    <w:rsid w:val="00643D6C"/>
    <w:rsid w:val="006443ED"/>
    <w:rsid w:val="006445D2"/>
    <w:rsid w:val="00645887"/>
    <w:rsid w:val="0064661F"/>
    <w:rsid w:val="00647094"/>
    <w:rsid w:val="006505D9"/>
    <w:rsid w:val="00650880"/>
    <w:rsid w:val="00650D78"/>
    <w:rsid w:val="00651F76"/>
    <w:rsid w:val="00652931"/>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3DA"/>
    <w:rsid w:val="00684EF6"/>
    <w:rsid w:val="00686279"/>
    <w:rsid w:val="00686A8A"/>
    <w:rsid w:val="006870C8"/>
    <w:rsid w:val="00687197"/>
    <w:rsid w:val="006871B3"/>
    <w:rsid w:val="006878A4"/>
    <w:rsid w:val="00690415"/>
    <w:rsid w:val="00691811"/>
    <w:rsid w:val="0069305F"/>
    <w:rsid w:val="006937F3"/>
    <w:rsid w:val="00694CB5"/>
    <w:rsid w:val="006954F2"/>
    <w:rsid w:val="006957B8"/>
    <w:rsid w:val="00697E9E"/>
    <w:rsid w:val="006A03CD"/>
    <w:rsid w:val="006A06FE"/>
    <w:rsid w:val="006A3BCF"/>
    <w:rsid w:val="006A425A"/>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402"/>
    <w:rsid w:val="00703B3F"/>
    <w:rsid w:val="00703E9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2ECF"/>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A7764"/>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BC8"/>
    <w:rsid w:val="007E07A7"/>
    <w:rsid w:val="007E16B7"/>
    <w:rsid w:val="007E24F8"/>
    <w:rsid w:val="007E2D8C"/>
    <w:rsid w:val="007E3963"/>
    <w:rsid w:val="007E5467"/>
    <w:rsid w:val="007E5CB2"/>
    <w:rsid w:val="007E64E0"/>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4137"/>
    <w:rsid w:val="00805A48"/>
    <w:rsid w:val="008063E2"/>
    <w:rsid w:val="00806829"/>
    <w:rsid w:val="00806A83"/>
    <w:rsid w:val="00807739"/>
    <w:rsid w:val="0080791A"/>
    <w:rsid w:val="008100C2"/>
    <w:rsid w:val="00810A48"/>
    <w:rsid w:val="00811637"/>
    <w:rsid w:val="008139B9"/>
    <w:rsid w:val="00814930"/>
    <w:rsid w:val="00815752"/>
    <w:rsid w:val="00817AAB"/>
    <w:rsid w:val="008207CA"/>
    <w:rsid w:val="008223A5"/>
    <w:rsid w:val="008228A2"/>
    <w:rsid w:val="008235DE"/>
    <w:rsid w:val="008246C9"/>
    <w:rsid w:val="00824873"/>
    <w:rsid w:val="008254D3"/>
    <w:rsid w:val="00825CA4"/>
    <w:rsid w:val="00826018"/>
    <w:rsid w:val="0082641D"/>
    <w:rsid w:val="008266BC"/>
    <w:rsid w:val="00832DF8"/>
    <w:rsid w:val="008331EF"/>
    <w:rsid w:val="00833271"/>
    <w:rsid w:val="0083379F"/>
    <w:rsid w:val="0083402A"/>
    <w:rsid w:val="00834C20"/>
    <w:rsid w:val="0083553C"/>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45"/>
    <w:rsid w:val="008A4982"/>
    <w:rsid w:val="008A6085"/>
    <w:rsid w:val="008A663F"/>
    <w:rsid w:val="008A734C"/>
    <w:rsid w:val="008A7C97"/>
    <w:rsid w:val="008A7EBE"/>
    <w:rsid w:val="008B0803"/>
    <w:rsid w:val="008B1154"/>
    <w:rsid w:val="008B118D"/>
    <w:rsid w:val="008B1273"/>
    <w:rsid w:val="008B14C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94B"/>
    <w:rsid w:val="008C4CFE"/>
    <w:rsid w:val="008D033C"/>
    <w:rsid w:val="008D0725"/>
    <w:rsid w:val="008D0B33"/>
    <w:rsid w:val="008D0B48"/>
    <w:rsid w:val="008D0D25"/>
    <w:rsid w:val="008D1526"/>
    <w:rsid w:val="008D2273"/>
    <w:rsid w:val="008D26E1"/>
    <w:rsid w:val="008D38EE"/>
    <w:rsid w:val="008D4B2A"/>
    <w:rsid w:val="008D70C5"/>
    <w:rsid w:val="008D75E7"/>
    <w:rsid w:val="008E0791"/>
    <w:rsid w:val="008E094D"/>
    <w:rsid w:val="008E0D06"/>
    <w:rsid w:val="008E0F00"/>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5A1C"/>
    <w:rsid w:val="0090665D"/>
    <w:rsid w:val="009109BD"/>
    <w:rsid w:val="00911559"/>
    <w:rsid w:val="00912A8A"/>
    <w:rsid w:val="00913103"/>
    <w:rsid w:val="0091329D"/>
    <w:rsid w:val="00914FCF"/>
    <w:rsid w:val="00914FDF"/>
    <w:rsid w:val="0091599A"/>
    <w:rsid w:val="00916B08"/>
    <w:rsid w:val="00917B8D"/>
    <w:rsid w:val="00917EB1"/>
    <w:rsid w:val="00921109"/>
    <w:rsid w:val="00921436"/>
    <w:rsid w:val="009224C5"/>
    <w:rsid w:val="00922DE5"/>
    <w:rsid w:val="009233BF"/>
    <w:rsid w:val="00923433"/>
    <w:rsid w:val="00923961"/>
    <w:rsid w:val="009239BB"/>
    <w:rsid w:val="00923BD9"/>
    <w:rsid w:val="0092433B"/>
    <w:rsid w:val="00925CD5"/>
    <w:rsid w:val="00926B57"/>
    <w:rsid w:val="009305F2"/>
    <w:rsid w:val="00930F79"/>
    <w:rsid w:val="0093143C"/>
    <w:rsid w:val="00931559"/>
    <w:rsid w:val="00931A26"/>
    <w:rsid w:val="00931EE5"/>
    <w:rsid w:val="00931EF0"/>
    <w:rsid w:val="00932BDE"/>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5240"/>
    <w:rsid w:val="00985672"/>
    <w:rsid w:val="009858EF"/>
    <w:rsid w:val="00985CF2"/>
    <w:rsid w:val="00985D90"/>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0AF2"/>
    <w:rsid w:val="009B299F"/>
    <w:rsid w:val="009B29BB"/>
    <w:rsid w:val="009B3353"/>
    <w:rsid w:val="009B3BD2"/>
    <w:rsid w:val="009B40B2"/>
    <w:rsid w:val="009B498E"/>
    <w:rsid w:val="009B5319"/>
    <w:rsid w:val="009B55C4"/>
    <w:rsid w:val="009B5F4C"/>
    <w:rsid w:val="009B6C33"/>
    <w:rsid w:val="009B6C5A"/>
    <w:rsid w:val="009B6EF8"/>
    <w:rsid w:val="009B7B7A"/>
    <w:rsid w:val="009C19C0"/>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1054"/>
    <w:rsid w:val="00A415DB"/>
    <w:rsid w:val="00A4197A"/>
    <w:rsid w:val="00A41E44"/>
    <w:rsid w:val="00A42D27"/>
    <w:rsid w:val="00A43472"/>
    <w:rsid w:val="00A43B64"/>
    <w:rsid w:val="00A4679F"/>
    <w:rsid w:val="00A46BE6"/>
    <w:rsid w:val="00A4714C"/>
    <w:rsid w:val="00A47246"/>
    <w:rsid w:val="00A47C9E"/>
    <w:rsid w:val="00A50C74"/>
    <w:rsid w:val="00A51357"/>
    <w:rsid w:val="00A51D2C"/>
    <w:rsid w:val="00A52C18"/>
    <w:rsid w:val="00A536A0"/>
    <w:rsid w:val="00A53CB1"/>
    <w:rsid w:val="00A5404F"/>
    <w:rsid w:val="00A55D42"/>
    <w:rsid w:val="00A55E21"/>
    <w:rsid w:val="00A572CB"/>
    <w:rsid w:val="00A57AFC"/>
    <w:rsid w:val="00A6004F"/>
    <w:rsid w:val="00A6220A"/>
    <w:rsid w:val="00A64A07"/>
    <w:rsid w:val="00A650DC"/>
    <w:rsid w:val="00A654F7"/>
    <w:rsid w:val="00A66299"/>
    <w:rsid w:val="00A67754"/>
    <w:rsid w:val="00A67ED9"/>
    <w:rsid w:val="00A717E4"/>
    <w:rsid w:val="00A744CF"/>
    <w:rsid w:val="00A757D4"/>
    <w:rsid w:val="00A7641B"/>
    <w:rsid w:val="00A767EF"/>
    <w:rsid w:val="00A76FB1"/>
    <w:rsid w:val="00A77111"/>
    <w:rsid w:val="00A81037"/>
    <w:rsid w:val="00A81140"/>
    <w:rsid w:val="00A81C19"/>
    <w:rsid w:val="00A82448"/>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0C83"/>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1B3"/>
    <w:rsid w:val="00AC6E31"/>
    <w:rsid w:val="00AC6FA3"/>
    <w:rsid w:val="00AC74AC"/>
    <w:rsid w:val="00AC7ABC"/>
    <w:rsid w:val="00AC7CF6"/>
    <w:rsid w:val="00AD1693"/>
    <w:rsid w:val="00AD1C3D"/>
    <w:rsid w:val="00AD1D3D"/>
    <w:rsid w:val="00AD2277"/>
    <w:rsid w:val="00AD5C04"/>
    <w:rsid w:val="00AE013D"/>
    <w:rsid w:val="00AE125E"/>
    <w:rsid w:val="00AE1D9E"/>
    <w:rsid w:val="00AE27D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007"/>
    <w:rsid w:val="00AF4BD7"/>
    <w:rsid w:val="00AF55A6"/>
    <w:rsid w:val="00AF621D"/>
    <w:rsid w:val="00AF65A0"/>
    <w:rsid w:val="00B0049C"/>
    <w:rsid w:val="00B0060F"/>
    <w:rsid w:val="00B0148A"/>
    <w:rsid w:val="00B01E0D"/>
    <w:rsid w:val="00B03459"/>
    <w:rsid w:val="00B03CE2"/>
    <w:rsid w:val="00B04842"/>
    <w:rsid w:val="00B05E33"/>
    <w:rsid w:val="00B06BA1"/>
    <w:rsid w:val="00B10802"/>
    <w:rsid w:val="00B11E6A"/>
    <w:rsid w:val="00B125CC"/>
    <w:rsid w:val="00B13EF8"/>
    <w:rsid w:val="00B13F95"/>
    <w:rsid w:val="00B14987"/>
    <w:rsid w:val="00B14E37"/>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5C52"/>
    <w:rsid w:val="00B566EA"/>
    <w:rsid w:val="00B57587"/>
    <w:rsid w:val="00B57F5C"/>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5466"/>
    <w:rsid w:val="00B76233"/>
    <w:rsid w:val="00B76358"/>
    <w:rsid w:val="00B778AA"/>
    <w:rsid w:val="00B77B5E"/>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07D"/>
    <w:rsid w:val="00BB15E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927"/>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89"/>
    <w:rsid w:val="00BE1DBF"/>
    <w:rsid w:val="00BE226E"/>
    <w:rsid w:val="00BE3B2F"/>
    <w:rsid w:val="00BE421A"/>
    <w:rsid w:val="00BE66D6"/>
    <w:rsid w:val="00BE67A1"/>
    <w:rsid w:val="00BE732D"/>
    <w:rsid w:val="00BF0540"/>
    <w:rsid w:val="00BF0748"/>
    <w:rsid w:val="00BF0B64"/>
    <w:rsid w:val="00BF212E"/>
    <w:rsid w:val="00BF330A"/>
    <w:rsid w:val="00BF42CF"/>
    <w:rsid w:val="00BF469C"/>
    <w:rsid w:val="00BF558C"/>
    <w:rsid w:val="00BF685A"/>
    <w:rsid w:val="00BF6B39"/>
    <w:rsid w:val="00C0076A"/>
    <w:rsid w:val="00C0130F"/>
    <w:rsid w:val="00C038C5"/>
    <w:rsid w:val="00C0590E"/>
    <w:rsid w:val="00C05950"/>
    <w:rsid w:val="00C06929"/>
    <w:rsid w:val="00C06EF4"/>
    <w:rsid w:val="00C07899"/>
    <w:rsid w:val="00C07FA9"/>
    <w:rsid w:val="00C10AEE"/>
    <w:rsid w:val="00C10DD6"/>
    <w:rsid w:val="00C10DEC"/>
    <w:rsid w:val="00C1122F"/>
    <w:rsid w:val="00C11F89"/>
    <w:rsid w:val="00C120C6"/>
    <w:rsid w:val="00C12C0F"/>
    <w:rsid w:val="00C13454"/>
    <w:rsid w:val="00C134E5"/>
    <w:rsid w:val="00C13832"/>
    <w:rsid w:val="00C1424D"/>
    <w:rsid w:val="00C143AE"/>
    <w:rsid w:val="00C16490"/>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973"/>
    <w:rsid w:val="00C273AE"/>
    <w:rsid w:val="00C27C1C"/>
    <w:rsid w:val="00C27C61"/>
    <w:rsid w:val="00C3109F"/>
    <w:rsid w:val="00C32280"/>
    <w:rsid w:val="00C330CA"/>
    <w:rsid w:val="00C3479E"/>
    <w:rsid w:val="00C34A6D"/>
    <w:rsid w:val="00C3500A"/>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05E"/>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22E0"/>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343C"/>
    <w:rsid w:val="00C83B36"/>
    <w:rsid w:val="00C84585"/>
    <w:rsid w:val="00C8497C"/>
    <w:rsid w:val="00C84A04"/>
    <w:rsid w:val="00C860AD"/>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394F"/>
    <w:rsid w:val="00CA43FB"/>
    <w:rsid w:val="00CA456C"/>
    <w:rsid w:val="00CA460D"/>
    <w:rsid w:val="00CA666E"/>
    <w:rsid w:val="00CA66DF"/>
    <w:rsid w:val="00CA7476"/>
    <w:rsid w:val="00CA764C"/>
    <w:rsid w:val="00CA7C1E"/>
    <w:rsid w:val="00CA7FE3"/>
    <w:rsid w:val="00CB0565"/>
    <w:rsid w:val="00CB1D5A"/>
    <w:rsid w:val="00CB2A57"/>
    <w:rsid w:val="00CB57FD"/>
    <w:rsid w:val="00CB63FB"/>
    <w:rsid w:val="00CB6D69"/>
    <w:rsid w:val="00CB6E8B"/>
    <w:rsid w:val="00CB703A"/>
    <w:rsid w:val="00CB7D2C"/>
    <w:rsid w:val="00CB7E67"/>
    <w:rsid w:val="00CC02EB"/>
    <w:rsid w:val="00CC0C5D"/>
    <w:rsid w:val="00CC0EE1"/>
    <w:rsid w:val="00CC18AB"/>
    <w:rsid w:val="00CC22DD"/>
    <w:rsid w:val="00CC2BF2"/>
    <w:rsid w:val="00CC2D38"/>
    <w:rsid w:val="00CC30A8"/>
    <w:rsid w:val="00CC3C9F"/>
    <w:rsid w:val="00CC4A8B"/>
    <w:rsid w:val="00CC5E23"/>
    <w:rsid w:val="00CC77E3"/>
    <w:rsid w:val="00CD04A8"/>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515F"/>
    <w:rsid w:val="00CE657B"/>
    <w:rsid w:val="00CF3292"/>
    <w:rsid w:val="00CF3A3D"/>
    <w:rsid w:val="00CF58CF"/>
    <w:rsid w:val="00CF67F8"/>
    <w:rsid w:val="00CF6971"/>
    <w:rsid w:val="00CF6B0F"/>
    <w:rsid w:val="00CF78DB"/>
    <w:rsid w:val="00CF7D1F"/>
    <w:rsid w:val="00D01CEF"/>
    <w:rsid w:val="00D01EDC"/>
    <w:rsid w:val="00D0248E"/>
    <w:rsid w:val="00D027E3"/>
    <w:rsid w:val="00D035FA"/>
    <w:rsid w:val="00D03C02"/>
    <w:rsid w:val="00D03E56"/>
    <w:rsid w:val="00D049A0"/>
    <w:rsid w:val="00D0538E"/>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0C2"/>
    <w:rsid w:val="00D5257F"/>
    <w:rsid w:val="00D5288E"/>
    <w:rsid w:val="00D53645"/>
    <w:rsid w:val="00D53E41"/>
    <w:rsid w:val="00D547F7"/>
    <w:rsid w:val="00D553E6"/>
    <w:rsid w:val="00D562E7"/>
    <w:rsid w:val="00D5723A"/>
    <w:rsid w:val="00D61B1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694A"/>
    <w:rsid w:val="00D77B71"/>
    <w:rsid w:val="00D804E1"/>
    <w:rsid w:val="00D80BCC"/>
    <w:rsid w:val="00D83994"/>
    <w:rsid w:val="00D83CE5"/>
    <w:rsid w:val="00D8465C"/>
    <w:rsid w:val="00D85008"/>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31C0"/>
    <w:rsid w:val="00DA3DBD"/>
    <w:rsid w:val="00DA4C11"/>
    <w:rsid w:val="00DA5781"/>
    <w:rsid w:val="00DA63C9"/>
    <w:rsid w:val="00DA6B83"/>
    <w:rsid w:val="00DA6E68"/>
    <w:rsid w:val="00DB143B"/>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508"/>
    <w:rsid w:val="00DE540B"/>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E00BFD"/>
    <w:rsid w:val="00E01862"/>
    <w:rsid w:val="00E0197E"/>
    <w:rsid w:val="00E020A1"/>
    <w:rsid w:val="00E023C9"/>
    <w:rsid w:val="00E02A38"/>
    <w:rsid w:val="00E02B90"/>
    <w:rsid w:val="00E02C5A"/>
    <w:rsid w:val="00E0331E"/>
    <w:rsid w:val="00E03758"/>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16B50"/>
    <w:rsid w:val="00E2007F"/>
    <w:rsid w:val="00E20329"/>
    <w:rsid w:val="00E207FE"/>
    <w:rsid w:val="00E209C5"/>
    <w:rsid w:val="00E20B6F"/>
    <w:rsid w:val="00E21052"/>
    <w:rsid w:val="00E21313"/>
    <w:rsid w:val="00E2306B"/>
    <w:rsid w:val="00E24F10"/>
    <w:rsid w:val="00E2538E"/>
    <w:rsid w:val="00E27797"/>
    <w:rsid w:val="00E30119"/>
    <w:rsid w:val="00E3081B"/>
    <w:rsid w:val="00E3149E"/>
    <w:rsid w:val="00E31DB5"/>
    <w:rsid w:val="00E31FC0"/>
    <w:rsid w:val="00E324A7"/>
    <w:rsid w:val="00E32C4F"/>
    <w:rsid w:val="00E32EF4"/>
    <w:rsid w:val="00E33369"/>
    <w:rsid w:val="00E3370D"/>
    <w:rsid w:val="00E33EE9"/>
    <w:rsid w:val="00E34890"/>
    <w:rsid w:val="00E35635"/>
    <w:rsid w:val="00E35A32"/>
    <w:rsid w:val="00E36E31"/>
    <w:rsid w:val="00E36F5E"/>
    <w:rsid w:val="00E372AC"/>
    <w:rsid w:val="00E40160"/>
    <w:rsid w:val="00E4041D"/>
    <w:rsid w:val="00E41445"/>
    <w:rsid w:val="00E41A85"/>
    <w:rsid w:val="00E423B1"/>
    <w:rsid w:val="00E42620"/>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637"/>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17C7"/>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541"/>
    <w:rsid w:val="00EE6B49"/>
    <w:rsid w:val="00EF00D9"/>
    <w:rsid w:val="00EF079E"/>
    <w:rsid w:val="00EF07E6"/>
    <w:rsid w:val="00EF0E89"/>
    <w:rsid w:val="00EF35FA"/>
    <w:rsid w:val="00EF3FA7"/>
    <w:rsid w:val="00EF4435"/>
    <w:rsid w:val="00EF507D"/>
    <w:rsid w:val="00EF6D71"/>
    <w:rsid w:val="00EF7FED"/>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255E"/>
    <w:rsid w:val="00F533A1"/>
    <w:rsid w:val="00F5394A"/>
    <w:rsid w:val="00F552FA"/>
    <w:rsid w:val="00F555BE"/>
    <w:rsid w:val="00F567A8"/>
    <w:rsid w:val="00F56AA1"/>
    <w:rsid w:val="00F574F8"/>
    <w:rsid w:val="00F576E4"/>
    <w:rsid w:val="00F600F2"/>
    <w:rsid w:val="00F6065B"/>
    <w:rsid w:val="00F62E09"/>
    <w:rsid w:val="00F63C1F"/>
    <w:rsid w:val="00F6662F"/>
    <w:rsid w:val="00F70118"/>
    <w:rsid w:val="00F702B4"/>
    <w:rsid w:val="00F706F1"/>
    <w:rsid w:val="00F70E4A"/>
    <w:rsid w:val="00F7196B"/>
    <w:rsid w:val="00F74052"/>
    <w:rsid w:val="00F743AF"/>
    <w:rsid w:val="00F75810"/>
    <w:rsid w:val="00F76A55"/>
    <w:rsid w:val="00F77FF2"/>
    <w:rsid w:val="00F80496"/>
    <w:rsid w:val="00F80729"/>
    <w:rsid w:val="00F80996"/>
    <w:rsid w:val="00F81DCD"/>
    <w:rsid w:val="00F82380"/>
    <w:rsid w:val="00F84BAA"/>
    <w:rsid w:val="00F84D35"/>
    <w:rsid w:val="00F85D73"/>
    <w:rsid w:val="00F86921"/>
    <w:rsid w:val="00F8725D"/>
    <w:rsid w:val="00F87384"/>
    <w:rsid w:val="00F87F8D"/>
    <w:rsid w:val="00F904F7"/>
    <w:rsid w:val="00F907B2"/>
    <w:rsid w:val="00F90BD9"/>
    <w:rsid w:val="00F90DE0"/>
    <w:rsid w:val="00F91EB7"/>
    <w:rsid w:val="00F92058"/>
    <w:rsid w:val="00F923A7"/>
    <w:rsid w:val="00F944D7"/>
    <w:rsid w:val="00F97F78"/>
    <w:rsid w:val="00FA17C7"/>
    <w:rsid w:val="00FA252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451F"/>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6EF"/>
    <w:rsid w:val="00FD6ADE"/>
    <w:rsid w:val="00FD6EAB"/>
    <w:rsid w:val="00FD7CD2"/>
    <w:rsid w:val="00FE021A"/>
    <w:rsid w:val="00FE1A69"/>
    <w:rsid w:val="00FE1B57"/>
    <w:rsid w:val="00FE1F79"/>
    <w:rsid w:val="00FE2DB0"/>
    <w:rsid w:val="00FE3B81"/>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8CC70D"/>
  <w15:docId w15:val="{5639B854-048E-4B18-89FE-B18398B62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BB15ED"/>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004FD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08756">
      <w:bodyDiv w:val="1"/>
      <w:marLeft w:val="0"/>
      <w:marRight w:val="0"/>
      <w:marTop w:val="0"/>
      <w:marBottom w:val="0"/>
      <w:divBdr>
        <w:top w:val="none" w:sz="0" w:space="0" w:color="auto"/>
        <w:left w:val="none" w:sz="0" w:space="0" w:color="auto"/>
        <w:bottom w:val="none" w:sz="0" w:space="0" w:color="auto"/>
        <w:right w:val="none" w:sz="0" w:space="0" w:color="auto"/>
      </w:divBdr>
    </w:div>
    <w:div w:id="71201349">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59506917">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3448412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4241692">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61770427">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0660482">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5293716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88978093">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01597170">
      <w:bodyDiv w:val="1"/>
      <w:marLeft w:val="0"/>
      <w:marRight w:val="0"/>
      <w:marTop w:val="0"/>
      <w:marBottom w:val="0"/>
      <w:divBdr>
        <w:top w:val="none" w:sz="0" w:space="0" w:color="auto"/>
        <w:left w:val="none" w:sz="0" w:space="0" w:color="auto"/>
        <w:bottom w:val="none" w:sz="0" w:space="0" w:color="auto"/>
        <w:right w:val="none" w:sz="0" w:space="0" w:color="auto"/>
      </w:divBdr>
    </w:div>
    <w:div w:id="1627348134">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1712246">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1990205381">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670704.page" TargetMode="External"/><Relationship Id="rId13" Type="http://schemas.openxmlformats.org/officeDocument/2006/relationships/hyperlink" Target="https://saimex.org.mx/saimex/solicitud/downloadAttach/1670704.page" TargetMode="External"/><Relationship Id="rId18" Type="http://schemas.openxmlformats.org/officeDocument/2006/relationships/hyperlink" Target="https://saimex.org.mx/saimex/solicitud/downloadAttach/1670707.page"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saimex.org.mx/saimex/solicitud/downloadAttach/1193286.page" TargetMode="Externa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saimex.org.mx/saimex/solicitud/downloadAttach/1670707.pag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670707.pag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aimex.org.mx/saimex/solicitud/downloadAttach/1208617.page" TargetMode="External"/><Relationship Id="rId23" Type="http://schemas.openxmlformats.org/officeDocument/2006/relationships/fontTable" Target="fontTable.xml"/><Relationship Id="rId10" Type="http://schemas.openxmlformats.org/officeDocument/2006/relationships/hyperlink" Target="https://www.saimex.org.mx/saimex/solicitud/downloadAttach/1208617.pa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aimex.org.mx/saimex/solicitud/downloadAttach/1670706.page" TargetMode="External"/><Relationship Id="rId14" Type="http://schemas.openxmlformats.org/officeDocument/2006/relationships/hyperlink" Target="https://saimex.org.mx/saimex/solicitud/downloadAttach/1670706.page"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F30A0A-C8DE-415A-A5C2-87DA7C430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TotalTime>
  <Pages>63</Pages>
  <Words>11966</Words>
  <Characters>68211</Characters>
  <Application>Microsoft Office Word</Application>
  <DocSecurity>0</DocSecurity>
  <Lines>568</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Pedro Sánchez</cp:lastModifiedBy>
  <cp:revision>9</cp:revision>
  <cp:lastPrinted>2021-11-25T20:29:00Z</cp:lastPrinted>
  <dcterms:created xsi:type="dcterms:W3CDTF">2023-02-21T00:00:00Z</dcterms:created>
  <dcterms:modified xsi:type="dcterms:W3CDTF">2023-04-19T21:55:00Z</dcterms:modified>
</cp:coreProperties>
</file>