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2A7" w:rsidRDefault="00C452A7" w:rsidP="00553035">
      <w:pPr>
        <w:spacing w:line="360" w:lineRule="auto"/>
        <w:jc w:val="both"/>
        <w:rPr>
          <w:rFonts w:ascii="Palatino Linotype" w:eastAsia="Palatino Linotype" w:hAnsi="Palatino Linotype" w:cs="Palatino Linotype"/>
        </w:rPr>
      </w:pPr>
      <w:bookmarkStart w:id="0" w:name="_heading=h.gjdgxs" w:colFirst="0" w:colLast="0"/>
      <w:bookmarkEnd w:id="0"/>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Pr="00553035">
        <w:rPr>
          <w:rFonts w:ascii="Palatino Linotype" w:eastAsia="Palatino Linotype" w:hAnsi="Palatino Linotype" w:cs="Palatino Linotype"/>
          <w:b/>
        </w:rPr>
        <w:t>veintiocho de febrero de dos mil veinticuatro</w:t>
      </w:r>
      <w:r w:rsidRPr="00553035">
        <w:rPr>
          <w:rFonts w:ascii="Palatino Linotype" w:eastAsia="Palatino Linotype" w:hAnsi="Palatino Linotype" w:cs="Palatino Linotype"/>
        </w:rPr>
        <w:t>.</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VISTOS</w:t>
      </w:r>
      <w:r w:rsidRPr="00553035">
        <w:rPr>
          <w:rFonts w:ascii="Palatino Linotype" w:eastAsia="Palatino Linotype" w:hAnsi="Palatino Linotype" w:cs="Palatino Linotype"/>
        </w:rPr>
        <w:t xml:space="preserve"> los expedientes formados con motivo de los Recursos Revisión </w:t>
      </w:r>
      <w:r w:rsidRPr="00553035">
        <w:rPr>
          <w:rFonts w:ascii="Palatino Linotype" w:eastAsia="Palatino Linotype" w:hAnsi="Palatino Linotype" w:cs="Palatino Linotype"/>
          <w:b/>
        </w:rPr>
        <w:t>03267/INFOEM/IP/RR/2023, 03268/INFOEM/IP/RR/2023, 03269/INFOEM/IP/RR/2023, 03270/INFOEM/IP/RR/2023, 03284/INFOEM/IP/RR/2023, 03285/INFOEM/IP/RR/2023 y 03286/INFOEM/IP/RR/2023</w:t>
      </w:r>
      <w:r w:rsidRPr="00553035">
        <w:rPr>
          <w:rFonts w:ascii="Palatino Linotype" w:eastAsia="Palatino Linotype" w:hAnsi="Palatino Linotype" w:cs="Palatino Linotype"/>
        </w:rPr>
        <w:t xml:space="preserve">, promovidos por </w:t>
      </w:r>
      <w:bookmarkStart w:id="1" w:name="_GoBack"/>
      <w:r w:rsidR="00824241">
        <w:rPr>
          <w:rFonts w:ascii="Palatino Linotype" w:eastAsia="Palatino Linotype" w:hAnsi="Palatino Linotype" w:cs="Palatino Linotype"/>
          <w:b/>
        </w:rPr>
        <w:t xml:space="preserve">XXXX </w:t>
      </w:r>
      <w:proofErr w:type="spellStart"/>
      <w:r w:rsidR="00824241">
        <w:rPr>
          <w:rFonts w:ascii="Palatino Linotype" w:eastAsia="Palatino Linotype" w:hAnsi="Palatino Linotype" w:cs="Palatino Linotype"/>
          <w:b/>
        </w:rPr>
        <w:t>XXXX</w:t>
      </w:r>
      <w:bookmarkEnd w:id="1"/>
      <w:proofErr w:type="spellEnd"/>
      <w:r w:rsidRPr="00553035">
        <w:rPr>
          <w:rFonts w:ascii="Palatino Linotype" w:eastAsia="Palatino Linotype" w:hAnsi="Palatino Linotype" w:cs="Palatino Linotype"/>
        </w:rPr>
        <w:t>,</w:t>
      </w:r>
      <w:r w:rsidRP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rPr>
        <w:t>a quien</w:t>
      </w:r>
      <w:r w:rsidRP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rPr>
        <w:t xml:space="preserve">en lo sucesivo se le denominará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en contra de las respuestas del </w:t>
      </w:r>
      <w:r w:rsidRPr="00553035">
        <w:rPr>
          <w:rFonts w:ascii="Palatino Linotype" w:eastAsia="Palatino Linotype" w:hAnsi="Palatino Linotype" w:cs="Palatino Linotype"/>
          <w:b/>
        </w:rPr>
        <w:t xml:space="preserve">Ayuntamiento de Toluca, </w:t>
      </w:r>
      <w:r w:rsidRPr="00553035">
        <w:rPr>
          <w:rFonts w:ascii="Palatino Linotype" w:eastAsia="Palatino Linotype" w:hAnsi="Palatino Linotype" w:cs="Palatino Linotype"/>
        </w:rPr>
        <w:t xml:space="preserve">que en lo sucesivo se denominará </w:t>
      </w:r>
      <w:r w:rsidRPr="00553035">
        <w:rPr>
          <w:rFonts w:ascii="Palatino Linotype" w:eastAsia="Palatino Linotype" w:hAnsi="Palatino Linotype" w:cs="Palatino Linotype"/>
          <w:b/>
        </w:rPr>
        <w:t>EL SUJETO OBLIGADO</w:t>
      </w:r>
      <w:r w:rsidRPr="00553035">
        <w:rPr>
          <w:rFonts w:ascii="Palatino Linotype" w:eastAsia="Palatino Linotype" w:hAnsi="Palatino Linotype" w:cs="Palatino Linotype"/>
        </w:rPr>
        <w:t xml:space="preserve">, se procede a dictar la presente resolución con base en lo siguiente: </w:t>
      </w:r>
    </w:p>
    <w:p w:rsidR="00F013EC" w:rsidRPr="00553035" w:rsidRDefault="00F013EC" w:rsidP="00553035">
      <w:pPr>
        <w:jc w:val="center"/>
        <w:rPr>
          <w:rFonts w:ascii="Palatino Linotype" w:eastAsia="Palatino Linotype" w:hAnsi="Palatino Linotype" w:cs="Palatino Linotype"/>
        </w:rPr>
      </w:pPr>
    </w:p>
    <w:p w:rsidR="00F013EC" w:rsidRPr="00553035" w:rsidRDefault="00A06004" w:rsidP="00553035">
      <w:pPr>
        <w:jc w:val="center"/>
        <w:rPr>
          <w:rFonts w:ascii="Palatino Linotype" w:eastAsia="Palatino Linotype" w:hAnsi="Palatino Linotype" w:cs="Palatino Linotype"/>
          <w:b/>
        </w:rPr>
      </w:pPr>
      <w:r w:rsidRPr="00553035">
        <w:rPr>
          <w:rFonts w:ascii="Palatino Linotype" w:eastAsia="Palatino Linotype" w:hAnsi="Palatino Linotype" w:cs="Palatino Linotype"/>
          <w:b/>
        </w:rPr>
        <w:t>ANTECEDENTES</w:t>
      </w:r>
    </w:p>
    <w:p w:rsidR="00F013EC" w:rsidRPr="00553035" w:rsidRDefault="00F013EC" w:rsidP="00553035">
      <w:pPr>
        <w:jc w:val="center"/>
        <w:rPr>
          <w:rFonts w:ascii="Palatino Linotype" w:eastAsia="Palatino Linotype" w:hAnsi="Palatino Linotype" w:cs="Palatino Linotype"/>
          <w:b/>
        </w:rPr>
      </w:pPr>
    </w:p>
    <w:p w:rsidR="00F013EC" w:rsidRPr="00553035" w:rsidRDefault="00A06004" w:rsidP="00553035">
      <w:pPr>
        <w:spacing w:before="280"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I. De las Solicitudes de Información.</w:t>
      </w:r>
    </w:p>
    <w:p w:rsidR="00F013EC" w:rsidRPr="00553035" w:rsidRDefault="00A06004" w:rsidP="00553035">
      <w:pPr>
        <w:spacing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El veinticuatro de abril de dos mil veintitrés</w:t>
      </w:r>
      <w:r w:rsidRPr="00553035">
        <w:rPr>
          <w:rFonts w:ascii="Palatino Linotype" w:eastAsia="Palatino Linotype" w:hAnsi="Palatino Linotype" w:cs="Palatino Linotype"/>
          <w:b/>
          <w:vertAlign w:val="superscript"/>
        </w:rPr>
        <w:footnoteReference w:id="1"/>
      </w:r>
      <w:r w:rsidRPr="00553035">
        <w:rPr>
          <w:rFonts w:ascii="Palatino Linotype" w:eastAsia="Palatino Linotype" w:hAnsi="Palatino Linotype" w:cs="Palatino Linotype"/>
          <w:sz w:val="22"/>
          <w:szCs w:val="22"/>
        </w:rPr>
        <w:t xml:space="preserve">, el Particular presentó diversas solicitudes de acceso a la información pública, a través del Sistema de Acceso a la Información Mexiquense (SAIMEX), ante </w:t>
      </w:r>
      <w:r w:rsidRPr="00553035">
        <w:rPr>
          <w:rFonts w:ascii="Palatino Linotype" w:eastAsia="Palatino Linotype" w:hAnsi="Palatino Linotype" w:cs="Palatino Linotype"/>
          <w:b/>
        </w:rPr>
        <w:t>EL SUJETO OBLIGADO</w:t>
      </w:r>
      <w:r w:rsidRPr="00553035">
        <w:rPr>
          <w:rFonts w:ascii="Palatino Linotype" w:eastAsia="Palatino Linotype" w:hAnsi="Palatino Linotype" w:cs="Palatino Linotype"/>
          <w:sz w:val="22"/>
          <w:szCs w:val="22"/>
        </w:rPr>
        <w:t>, mediante las cuales requirió lo siguiente:</w:t>
      </w:r>
    </w:p>
    <w:tbl>
      <w:tblPr>
        <w:tblStyle w:val="a"/>
        <w:tblW w:w="7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4439"/>
      </w:tblGrid>
      <w:tr w:rsidR="00553035" w:rsidRPr="00553035">
        <w:trPr>
          <w:trHeight w:val="315"/>
          <w:tblHeader/>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4A452A"/>
          </w:tcPr>
          <w:p w:rsidR="00F013EC" w:rsidRPr="00553035" w:rsidRDefault="00A06004" w:rsidP="00553035">
            <w:pPr>
              <w:spacing w:line="276" w:lineRule="auto"/>
              <w:jc w:val="center"/>
              <w:rPr>
                <w:rFonts w:ascii="Palatino Linotype" w:eastAsia="Palatino Linotype" w:hAnsi="Palatino Linotype" w:cs="Palatino Linotype"/>
                <w:b/>
              </w:rPr>
            </w:pPr>
            <w:bookmarkStart w:id="2" w:name="_heading=h.30j0zll" w:colFirst="0" w:colLast="0"/>
            <w:bookmarkEnd w:id="2"/>
            <w:r w:rsidRPr="00553035">
              <w:rPr>
                <w:rFonts w:ascii="Palatino Linotype" w:eastAsia="Palatino Linotype" w:hAnsi="Palatino Linotype" w:cs="Palatino Linotype"/>
                <w:b/>
              </w:rPr>
              <w:lastRenderedPageBreak/>
              <w:t xml:space="preserve">Folio </w:t>
            </w:r>
          </w:p>
        </w:tc>
        <w:tc>
          <w:tcPr>
            <w:tcW w:w="4439" w:type="dxa"/>
            <w:tcBorders>
              <w:left w:val="single" w:sz="4" w:space="0" w:color="000000"/>
            </w:tcBorders>
            <w:shd w:val="clear" w:color="auto" w:fill="4A452A"/>
          </w:tcPr>
          <w:p w:rsidR="00F013EC" w:rsidRPr="00553035" w:rsidRDefault="00A06004" w:rsidP="00553035">
            <w:pPr>
              <w:spacing w:line="276" w:lineRule="auto"/>
              <w:jc w:val="center"/>
              <w:rPr>
                <w:rFonts w:ascii="Palatino Linotype" w:eastAsia="Palatino Linotype" w:hAnsi="Palatino Linotype" w:cs="Palatino Linotype"/>
                <w:b/>
              </w:rPr>
            </w:pPr>
            <w:r w:rsidRPr="00553035">
              <w:rPr>
                <w:rFonts w:ascii="Palatino Linotype" w:eastAsia="Palatino Linotype" w:hAnsi="Palatino Linotype" w:cs="Palatino Linotype"/>
                <w:b/>
              </w:rPr>
              <w:t xml:space="preserve">Solicitud </w:t>
            </w:r>
          </w:p>
        </w:tc>
      </w:tr>
      <w:tr w:rsidR="00553035" w:rsidRPr="00553035">
        <w:trPr>
          <w:trHeight w:val="631"/>
          <w:jc w:val="center"/>
        </w:trPr>
        <w:tc>
          <w:tcPr>
            <w:tcW w:w="3360" w:type="dxa"/>
            <w:tcBorders>
              <w:top w:val="single" w:sz="4" w:space="0" w:color="000000"/>
              <w:bottom w:val="single" w:sz="4" w:space="0" w:color="000000"/>
            </w:tcBorders>
            <w:shd w:val="clear" w:color="auto" w:fill="auto"/>
          </w:tcPr>
          <w:p w:rsidR="00F013EC" w:rsidRPr="00553035" w:rsidRDefault="00A06004" w:rsidP="00553035">
            <w:pPr>
              <w:spacing w:after="280"/>
              <w:rPr>
                <w:rFonts w:ascii="Palatino Linotype" w:eastAsia="Palatino Linotype" w:hAnsi="Palatino Linotype" w:cs="Palatino Linotype"/>
                <w:b/>
                <w:sz w:val="22"/>
              </w:rPr>
            </w:pPr>
            <w:bookmarkStart w:id="3" w:name="_heading=h.1fob9te" w:colFirst="0" w:colLast="0"/>
            <w:bookmarkEnd w:id="3"/>
            <w:r w:rsidRPr="00553035">
              <w:rPr>
                <w:rFonts w:ascii="Palatino Linotype" w:eastAsia="Palatino Linotype" w:hAnsi="Palatino Linotype" w:cs="Palatino Linotype"/>
                <w:b/>
                <w:sz w:val="22"/>
              </w:rPr>
              <w:t>03267/INFOEM/IP/RR/2023</w:t>
            </w:r>
          </w:p>
          <w:p w:rsidR="00F013EC" w:rsidRPr="00553035" w:rsidRDefault="00A06004" w:rsidP="00553035">
            <w:pPr>
              <w:spacing w:before="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01347/TOLUCA/IP/2023</w:t>
            </w:r>
          </w:p>
        </w:tc>
        <w:tc>
          <w:tcPr>
            <w:tcW w:w="4439" w:type="dxa"/>
            <w:shd w:val="clear" w:color="auto" w:fill="auto"/>
          </w:tcPr>
          <w:p w:rsidR="00F013EC" w:rsidRPr="00553035" w:rsidRDefault="00A06004" w:rsidP="00553035">
            <w:pPr>
              <w:jc w:val="both"/>
              <w:rPr>
                <w:rFonts w:ascii="Palatino Linotype" w:eastAsia="Palatino Linotype" w:hAnsi="Palatino Linotype" w:cs="Palatino Linotype"/>
                <w:i/>
                <w:sz w:val="22"/>
              </w:rPr>
            </w:pPr>
            <w:r w:rsidRPr="00553035">
              <w:rPr>
                <w:rFonts w:ascii="Palatino Linotype" w:eastAsia="Palatino Linotype" w:hAnsi="Palatino Linotype" w:cs="Palatino Linotype"/>
                <w:i/>
                <w:sz w:val="22"/>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sz w:val="22"/>
              </w:rPr>
              <w:t>transpaparencia</w:t>
            </w:r>
            <w:proofErr w:type="spellEnd"/>
            <w:r w:rsidRPr="00553035">
              <w:rPr>
                <w:rFonts w:ascii="Palatino Linotype" w:eastAsia="Palatino Linotype" w:hAnsi="Palatino Linotype" w:cs="Palatino Linotype"/>
                <w:i/>
                <w:sz w:val="22"/>
              </w:rPr>
              <w:t xml:space="preserve"> aprobó durante el mes de septiembre de 2021” (Sic)</w:t>
            </w:r>
          </w:p>
        </w:tc>
      </w:tr>
      <w:tr w:rsidR="00553035" w:rsidRPr="00553035">
        <w:trPr>
          <w:trHeight w:val="631"/>
          <w:jc w:val="center"/>
        </w:trPr>
        <w:tc>
          <w:tcPr>
            <w:tcW w:w="3360" w:type="dxa"/>
            <w:tcBorders>
              <w:top w:val="single" w:sz="4" w:space="0" w:color="000000"/>
              <w:bottom w:val="single" w:sz="4" w:space="0" w:color="000000"/>
            </w:tcBorders>
            <w:shd w:val="clear" w:color="auto" w:fill="auto"/>
          </w:tcPr>
          <w:p w:rsidR="00F013EC" w:rsidRPr="00553035" w:rsidRDefault="00A06004" w:rsidP="00553035">
            <w:pPr>
              <w:spacing w:after="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03268/INFOEM/IP/RR/2023</w:t>
            </w:r>
          </w:p>
          <w:p w:rsidR="00F013EC" w:rsidRPr="00553035" w:rsidRDefault="00A06004" w:rsidP="00553035">
            <w:pPr>
              <w:spacing w:before="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01346/TOLUCA/IP/2023</w:t>
            </w:r>
          </w:p>
        </w:tc>
        <w:tc>
          <w:tcPr>
            <w:tcW w:w="4439" w:type="dxa"/>
            <w:shd w:val="clear" w:color="auto" w:fill="auto"/>
          </w:tcPr>
          <w:p w:rsidR="00F013EC" w:rsidRPr="00553035" w:rsidRDefault="00A06004" w:rsidP="00553035">
            <w:pPr>
              <w:jc w:val="both"/>
              <w:rPr>
                <w:rFonts w:ascii="Palatino Linotype" w:eastAsia="Palatino Linotype" w:hAnsi="Palatino Linotype" w:cs="Palatino Linotype"/>
                <w:i/>
                <w:sz w:val="22"/>
              </w:rPr>
            </w:pPr>
            <w:r w:rsidRPr="00553035">
              <w:rPr>
                <w:rFonts w:ascii="Palatino Linotype" w:eastAsia="Palatino Linotype" w:hAnsi="Palatino Linotype" w:cs="Palatino Linotype"/>
                <w:i/>
                <w:sz w:val="22"/>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sz w:val="22"/>
              </w:rPr>
              <w:t>transpaparencia</w:t>
            </w:r>
            <w:proofErr w:type="spellEnd"/>
            <w:r w:rsidRPr="00553035">
              <w:rPr>
                <w:rFonts w:ascii="Palatino Linotype" w:eastAsia="Palatino Linotype" w:hAnsi="Palatino Linotype" w:cs="Palatino Linotype"/>
                <w:i/>
                <w:sz w:val="22"/>
              </w:rPr>
              <w:t xml:space="preserve"> emitió durante el mes de mayo de 2022” (Sic)</w:t>
            </w:r>
          </w:p>
        </w:tc>
      </w:tr>
      <w:tr w:rsidR="00553035" w:rsidRPr="00553035">
        <w:trPr>
          <w:trHeight w:val="631"/>
          <w:jc w:val="center"/>
        </w:trPr>
        <w:tc>
          <w:tcPr>
            <w:tcW w:w="3360" w:type="dxa"/>
            <w:tcBorders>
              <w:top w:val="single" w:sz="4" w:space="0" w:color="000000"/>
              <w:bottom w:val="single" w:sz="4" w:space="0" w:color="000000"/>
            </w:tcBorders>
            <w:shd w:val="clear" w:color="auto" w:fill="auto"/>
          </w:tcPr>
          <w:p w:rsidR="00F013EC" w:rsidRPr="00553035" w:rsidRDefault="00A06004" w:rsidP="00553035">
            <w:pPr>
              <w:spacing w:after="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03269/INFOEM/IP/RR/2023</w:t>
            </w:r>
          </w:p>
          <w:p w:rsidR="00F013EC" w:rsidRPr="00553035" w:rsidRDefault="00A06004" w:rsidP="00553035">
            <w:pPr>
              <w:spacing w:before="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01345/TOLUCA/IP/2023</w:t>
            </w:r>
          </w:p>
        </w:tc>
        <w:tc>
          <w:tcPr>
            <w:tcW w:w="4439" w:type="dxa"/>
            <w:shd w:val="clear" w:color="auto" w:fill="auto"/>
          </w:tcPr>
          <w:p w:rsidR="00F013EC" w:rsidRPr="00553035" w:rsidRDefault="00A06004" w:rsidP="00553035">
            <w:pPr>
              <w:jc w:val="both"/>
              <w:rPr>
                <w:rFonts w:ascii="Palatino Linotype" w:eastAsia="Palatino Linotype" w:hAnsi="Palatino Linotype" w:cs="Palatino Linotype"/>
                <w:i/>
                <w:sz w:val="22"/>
              </w:rPr>
            </w:pPr>
            <w:r w:rsidRPr="00553035">
              <w:rPr>
                <w:rFonts w:ascii="Palatino Linotype" w:eastAsia="Palatino Linotype" w:hAnsi="Palatino Linotype" w:cs="Palatino Linotype"/>
                <w:i/>
                <w:sz w:val="22"/>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sz w:val="22"/>
              </w:rPr>
              <w:t>transpaparencia</w:t>
            </w:r>
            <w:proofErr w:type="spellEnd"/>
            <w:r w:rsidRPr="00553035">
              <w:rPr>
                <w:rFonts w:ascii="Palatino Linotype" w:eastAsia="Palatino Linotype" w:hAnsi="Palatino Linotype" w:cs="Palatino Linotype"/>
                <w:i/>
                <w:sz w:val="22"/>
              </w:rPr>
              <w:t xml:space="preserve"> emitió durante el mes de diciembre de 2022” (Sic)</w:t>
            </w:r>
          </w:p>
        </w:tc>
      </w:tr>
      <w:tr w:rsidR="00553035" w:rsidRPr="00553035">
        <w:trPr>
          <w:trHeight w:val="631"/>
          <w:jc w:val="center"/>
        </w:trPr>
        <w:tc>
          <w:tcPr>
            <w:tcW w:w="3360" w:type="dxa"/>
            <w:tcBorders>
              <w:top w:val="single" w:sz="4" w:space="0" w:color="000000"/>
              <w:bottom w:val="single" w:sz="4" w:space="0" w:color="000000"/>
            </w:tcBorders>
            <w:shd w:val="clear" w:color="auto" w:fill="auto"/>
          </w:tcPr>
          <w:p w:rsidR="00F013EC" w:rsidRPr="00553035" w:rsidRDefault="00A06004" w:rsidP="00553035">
            <w:pPr>
              <w:spacing w:after="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03270/INFOEM/IP/RR/2023</w:t>
            </w:r>
          </w:p>
          <w:p w:rsidR="00F013EC" w:rsidRPr="00553035" w:rsidRDefault="00A06004" w:rsidP="00553035">
            <w:pPr>
              <w:spacing w:before="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01343/TOLUCA/IP/2023</w:t>
            </w:r>
          </w:p>
        </w:tc>
        <w:tc>
          <w:tcPr>
            <w:tcW w:w="4439" w:type="dxa"/>
            <w:shd w:val="clear" w:color="auto" w:fill="auto"/>
          </w:tcPr>
          <w:p w:rsidR="00F013EC" w:rsidRPr="00553035" w:rsidRDefault="00A06004" w:rsidP="00553035">
            <w:pPr>
              <w:jc w:val="both"/>
              <w:rPr>
                <w:rFonts w:ascii="Palatino Linotype" w:eastAsia="Palatino Linotype" w:hAnsi="Palatino Linotype" w:cs="Palatino Linotype"/>
                <w:i/>
                <w:sz w:val="22"/>
              </w:rPr>
            </w:pPr>
            <w:r w:rsidRPr="00553035">
              <w:rPr>
                <w:rFonts w:ascii="Palatino Linotype" w:eastAsia="Palatino Linotype" w:hAnsi="Palatino Linotype" w:cs="Palatino Linotype"/>
                <w:i/>
                <w:sz w:val="22"/>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sz w:val="22"/>
              </w:rPr>
              <w:t>transpaparencia</w:t>
            </w:r>
            <w:proofErr w:type="spellEnd"/>
            <w:r w:rsidRPr="00553035">
              <w:rPr>
                <w:rFonts w:ascii="Palatino Linotype" w:eastAsia="Palatino Linotype" w:hAnsi="Palatino Linotype" w:cs="Palatino Linotype"/>
                <w:i/>
                <w:sz w:val="22"/>
              </w:rPr>
              <w:t xml:space="preserve"> emitió durante el mes de marzo de 2023” (Sic)</w:t>
            </w:r>
          </w:p>
        </w:tc>
      </w:tr>
      <w:tr w:rsidR="00553035" w:rsidRPr="00553035">
        <w:trPr>
          <w:trHeight w:val="631"/>
          <w:jc w:val="center"/>
        </w:trPr>
        <w:tc>
          <w:tcPr>
            <w:tcW w:w="3360" w:type="dxa"/>
            <w:tcBorders>
              <w:top w:val="single" w:sz="4" w:space="0" w:color="000000"/>
              <w:bottom w:val="single" w:sz="4" w:space="0" w:color="000000"/>
            </w:tcBorders>
            <w:shd w:val="clear" w:color="auto" w:fill="auto"/>
          </w:tcPr>
          <w:p w:rsidR="00F013EC" w:rsidRPr="00553035" w:rsidRDefault="00A06004" w:rsidP="00553035">
            <w:pPr>
              <w:spacing w:after="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03284/INFOEM/IP/RR/2023</w:t>
            </w:r>
          </w:p>
          <w:p w:rsidR="00F013EC" w:rsidRPr="00553035" w:rsidRDefault="00A06004" w:rsidP="00553035">
            <w:pPr>
              <w:spacing w:before="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01349/TOLUCA/IP/2023</w:t>
            </w:r>
          </w:p>
        </w:tc>
        <w:tc>
          <w:tcPr>
            <w:tcW w:w="4439" w:type="dxa"/>
            <w:shd w:val="clear" w:color="auto" w:fill="auto"/>
          </w:tcPr>
          <w:p w:rsidR="00F013EC" w:rsidRPr="00553035" w:rsidRDefault="00A06004" w:rsidP="00553035">
            <w:pPr>
              <w:jc w:val="both"/>
              <w:rPr>
                <w:rFonts w:ascii="Palatino Linotype" w:eastAsia="Palatino Linotype" w:hAnsi="Palatino Linotype" w:cs="Palatino Linotype"/>
                <w:i/>
                <w:sz w:val="22"/>
              </w:rPr>
            </w:pPr>
            <w:r w:rsidRPr="00553035">
              <w:rPr>
                <w:rFonts w:ascii="Palatino Linotype" w:eastAsia="Palatino Linotype" w:hAnsi="Palatino Linotype" w:cs="Palatino Linotype"/>
                <w:i/>
                <w:sz w:val="22"/>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sz w:val="22"/>
              </w:rPr>
              <w:t>transpaparencia</w:t>
            </w:r>
            <w:proofErr w:type="spellEnd"/>
            <w:r w:rsidRPr="00553035">
              <w:rPr>
                <w:rFonts w:ascii="Palatino Linotype" w:eastAsia="Palatino Linotype" w:hAnsi="Palatino Linotype" w:cs="Palatino Linotype"/>
                <w:i/>
                <w:sz w:val="22"/>
              </w:rPr>
              <w:t xml:space="preserve"> aprobó durante el mes de noviembre de 2020” (Sic)</w:t>
            </w:r>
          </w:p>
        </w:tc>
      </w:tr>
      <w:tr w:rsidR="00553035" w:rsidRPr="00553035">
        <w:trPr>
          <w:trHeight w:val="631"/>
          <w:jc w:val="center"/>
        </w:trPr>
        <w:tc>
          <w:tcPr>
            <w:tcW w:w="3360" w:type="dxa"/>
            <w:tcBorders>
              <w:top w:val="single" w:sz="4" w:space="0" w:color="000000"/>
              <w:bottom w:val="single" w:sz="4" w:space="0" w:color="000000"/>
            </w:tcBorders>
            <w:shd w:val="clear" w:color="auto" w:fill="auto"/>
          </w:tcPr>
          <w:p w:rsidR="00F013EC" w:rsidRPr="00553035" w:rsidRDefault="00A06004" w:rsidP="00553035">
            <w:pPr>
              <w:spacing w:after="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03285/INFOEM/IP/RR/2023</w:t>
            </w:r>
          </w:p>
          <w:p w:rsidR="00F013EC" w:rsidRPr="00553035" w:rsidRDefault="00A06004" w:rsidP="00553035">
            <w:pPr>
              <w:spacing w:before="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01348/TOLUCA/IP/2023</w:t>
            </w:r>
          </w:p>
        </w:tc>
        <w:tc>
          <w:tcPr>
            <w:tcW w:w="4439" w:type="dxa"/>
            <w:shd w:val="clear" w:color="auto" w:fill="auto"/>
          </w:tcPr>
          <w:p w:rsidR="00F013EC" w:rsidRPr="00553035" w:rsidRDefault="00A06004" w:rsidP="00553035">
            <w:pPr>
              <w:jc w:val="both"/>
              <w:rPr>
                <w:rFonts w:ascii="Palatino Linotype" w:eastAsia="Palatino Linotype" w:hAnsi="Palatino Linotype" w:cs="Palatino Linotype"/>
                <w:i/>
                <w:sz w:val="22"/>
              </w:rPr>
            </w:pPr>
            <w:r w:rsidRPr="00553035">
              <w:rPr>
                <w:rFonts w:ascii="Palatino Linotype" w:eastAsia="Palatino Linotype" w:hAnsi="Palatino Linotype" w:cs="Palatino Linotype"/>
                <w:i/>
                <w:sz w:val="22"/>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sz w:val="22"/>
              </w:rPr>
              <w:t>transpaparencia</w:t>
            </w:r>
            <w:proofErr w:type="spellEnd"/>
            <w:r w:rsidRPr="00553035">
              <w:rPr>
                <w:rFonts w:ascii="Palatino Linotype" w:eastAsia="Palatino Linotype" w:hAnsi="Palatino Linotype" w:cs="Palatino Linotype"/>
                <w:i/>
                <w:sz w:val="22"/>
              </w:rPr>
              <w:t xml:space="preserve"> aprobó durante el mes de septiembre de 2022” (Sic)</w:t>
            </w:r>
          </w:p>
        </w:tc>
      </w:tr>
      <w:tr w:rsidR="00F013EC" w:rsidRPr="00553035">
        <w:trPr>
          <w:trHeight w:val="631"/>
          <w:jc w:val="center"/>
        </w:trPr>
        <w:tc>
          <w:tcPr>
            <w:tcW w:w="3360" w:type="dxa"/>
            <w:tcBorders>
              <w:top w:val="single" w:sz="4" w:space="0" w:color="000000"/>
              <w:bottom w:val="single" w:sz="4" w:space="0" w:color="000000"/>
            </w:tcBorders>
            <w:shd w:val="clear" w:color="auto" w:fill="auto"/>
          </w:tcPr>
          <w:p w:rsidR="00F013EC" w:rsidRPr="00553035" w:rsidRDefault="00A06004" w:rsidP="00553035">
            <w:pPr>
              <w:spacing w:after="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03286/INFOEM/IP/RR/2023</w:t>
            </w:r>
          </w:p>
          <w:p w:rsidR="00F013EC" w:rsidRPr="00553035" w:rsidRDefault="00A06004" w:rsidP="00553035">
            <w:pPr>
              <w:spacing w:before="280"/>
              <w:rPr>
                <w:rFonts w:ascii="Palatino Linotype" w:eastAsia="Palatino Linotype" w:hAnsi="Palatino Linotype" w:cs="Palatino Linotype"/>
                <w:b/>
                <w:sz w:val="22"/>
              </w:rPr>
            </w:pPr>
            <w:r w:rsidRPr="00553035">
              <w:rPr>
                <w:rFonts w:ascii="Palatino Linotype" w:eastAsia="Palatino Linotype" w:hAnsi="Palatino Linotype" w:cs="Palatino Linotype"/>
                <w:b/>
                <w:sz w:val="22"/>
              </w:rPr>
              <w:t>01344/TOLUCA/IP/2023</w:t>
            </w:r>
          </w:p>
        </w:tc>
        <w:tc>
          <w:tcPr>
            <w:tcW w:w="4439" w:type="dxa"/>
            <w:shd w:val="clear" w:color="auto" w:fill="auto"/>
          </w:tcPr>
          <w:p w:rsidR="00F013EC" w:rsidRPr="00553035" w:rsidRDefault="00A06004" w:rsidP="00553035">
            <w:pPr>
              <w:jc w:val="both"/>
              <w:rPr>
                <w:rFonts w:ascii="Palatino Linotype" w:eastAsia="Palatino Linotype" w:hAnsi="Palatino Linotype" w:cs="Palatino Linotype"/>
                <w:i/>
                <w:sz w:val="22"/>
              </w:rPr>
            </w:pPr>
            <w:r w:rsidRPr="00553035">
              <w:rPr>
                <w:rFonts w:ascii="Palatino Linotype" w:eastAsia="Palatino Linotype" w:hAnsi="Palatino Linotype" w:cs="Palatino Linotype"/>
                <w:i/>
                <w:sz w:val="22"/>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sz w:val="22"/>
              </w:rPr>
              <w:t>transpaparencia</w:t>
            </w:r>
            <w:proofErr w:type="spellEnd"/>
            <w:r w:rsidRPr="00553035">
              <w:rPr>
                <w:rFonts w:ascii="Palatino Linotype" w:eastAsia="Palatino Linotype" w:hAnsi="Palatino Linotype" w:cs="Palatino Linotype"/>
                <w:i/>
                <w:sz w:val="22"/>
              </w:rPr>
              <w:t xml:space="preserve"> emitió durante el mes de </w:t>
            </w:r>
            <w:proofErr w:type="spellStart"/>
            <w:r w:rsidRPr="00553035">
              <w:rPr>
                <w:rFonts w:ascii="Palatino Linotype" w:eastAsia="Palatino Linotype" w:hAnsi="Palatino Linotype" w:cs="Palatino Linotype"/>
                <w:i/>
                <w:sz w:val="22"/>
              </w:rPr>
              <w:t>mayoo</w:t>
            </w:r>
            <w:proofErr w:type="spellEnd"/>
            <w:r w:rsidRPr="00553035">
              <w:rPr>
                <w:rFonts w:ascii="Palatino Linotype" w:eastAsia="Palatino Linotype" w:hAnsi="Palatino Linotype" w:cs="Palatino Linotype"/>
                <w:i/>
                <w:sz w:val="22"/>
              </w:rPr>
              <w:t xml:space="preserve"> de 2023” (Sic)</w:t>
            </w:r>
          </w:p>
        </w:tc>
      </w:tr>
    </w:tbl>
    <w:p w:rsidR="00F013EC" w:rsidRPr="00553035" w:rsidRDefault="00F013EC" w:rsidP="00553035">
      <w:pPr>
        <w:widowControl w:val="0"/>
        <w:spacing w:line="360" w:lineRule="auto"/>
        <w:jc w:val="both"/>
        <w:rPr>
          <w:rFonts w:ascii="Palatino Linotype" w:eastAsia="Palatino Linotype" w:hAnsi="Palatino Linotype" w:cs="Palatino Linotype"/>
          <w:b/>
        </w:rPr>
      </w:pPr>
    </w:p>
    <w:p w:rsidR="00F013EC" w:rsidRPr="00553035" w:rsidRDefault="00A06004" w:rsidP="00553035">
      <w:pPr>
        <w:widowControl w:val="0"/>
        <w:spacing w:after="280"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lastRenderedPageBreak/>
        <w:t xml:space="preserve">MODALIDAD DE ENTREGA: </w:t>
      </w:r>
      <w:r w:rsidRPr="00553035">
        <w:rPr>
          <w:rFonts w:ascii="Palatino Linotype" w:eastAsia="Palatino Linotype" w:hAnsi="Palatino Linotype" w:cs="Palatino Linotype"/>
        </w:rPr>
        <w:t>Vía</w:t>
      </w:r>
      <w:r w:rsidRPr="00553035">
        <w:rPr>
          <w:rFonts w:ascii="Palatino Linotype" w:eastAsia="Palatino Linotype" w:hAnsi="Palatino Linotype" w:cs="Palatino Linotype"/>
          <w:b/>
        </w:rPr>
        <w:t xml:space="preserve"> SAIMEX.</w:t>
      </w: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II. Turnos de las solicitudes de información.</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553035">
        <w:rPr>
          <w:rFonts w:ascii="Palatino Linotype" w:eastAsia="Palatino Linotype" w:hAnsi="Palatino Linotype" w:cs="Palatino Linotype"/>
          <w:b/>
        </w:rPr>
        <w:t>veinticuatro de abril de dos mil veintitrés</w:t>
      </w:r>
      <w:r w:rsidRPr="00553035">
        <w:rPr>
          <w:rFonts w:ascii="Palatino Linotype" w:eastAsia="Palatino Linotype" w:hAnsi="Palatino Linotype" w:cs="Palatino Linotype"/>
        </w:rPr>
        <w:t xml:space="preserve">, el Titular de la Unidad de Transparencia del Sujeto Obligado, turnó respectivamente, el requerimiento de información al servidor público habilitado que estimó pertinente, a fin de colmar la solicitud de acceso a la información, tal y como obra en el expediente digital. </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III. Prórroga.</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El </w:t>
      </w:r>
      <w:r w:rsidRPr="00553035">
        <w:rPr>
          <w:rFonts w:ascii="Palatino Linotype" w:eastAsia="Palatino Linotype" w:hAnsi="Palatino Linotype" w:cs="Palatino Linotype"/>
          <w:b/>
        </w:rPr>
        <w:t xml:space="preserve">dieciséis de mayo de dos mil veintitrés, el SUJETO OBLIGADO </w:t>
      </w:r>
      <w:r w:rsidRPr="00553035">
        <w:rPr>
          <w:rFonts w:ascii="Palatino Linotype" w:eastAsia="Palatino Linotype" w:hAnsi="Palatino Linotype" w:cs="Palatino Linotype"/>
        </w:rPr>
        <w:t>notificó de manera homologada, una prórroga para dar respuesta a la solicitud de acceso a la información en los siguientes términos:</w:t>
      </w:r>
    </w:p>
    <w:p w:rsidR="00F013EC" w:rsidRPr="00553035" w:rsidRDefault="00F013EC" w:rsidP="00553035">
      <w:pPr>
        <w:spacing w:line="276" w:lineRule="auto"/>
        <w:ind w:left="851" w:right="899"/>
        <w:jc w:val="both"/>
        <w:rPr>
          <w:rFonts w:ascii="Palatino Linotype" w:eastAsia="Palatino Linotype" w:hAnsi="Palatino Linotype" w:cs="Palatino Linotype"/>
          <w:i/>
        </w:rPr>
      </w:pPr>
    </w:p>
    <w:p w:rsidR="00F013EC" w:rsidRPr="00553035" w:rsidRDefault="00A06004" w:rsidP="00553035">
      <w:pPr>
        <w:spacing w:line="276" w:lineRule="auto"/>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F013EC" w:rsidRPr="00553035" w:rsidRDefault="00A06004" w:rsidP="00553035">
      <w:pPr>
        <w:spacing w:line="276" w:lineRule="auto"/>
        <w:ind w:left="851" w:right="899"/>
        <w:jc w:val="both"/>
        <w:rPr>
          <w:rFonts w:ascii="Palatino Linotype" w:eastAsia="Palatino Linotype" w:hAnsi="Palatino Linotype" w:cs="Palatino Linotype"/>
        </w:rPr>
      </w:pPr>
      <w:r w:rsidRPr="00553035">
        <w:rPr>
          <w:rFonts w:ascii="Palatino Linotype" w:eastAsia="Palatino Linotype" w:hAnsi="Palatino Linotype" w:cs="Palatino Linotype"/>
          <w:i/>
        </w:rPr>
        <w:t>De conformidad con lo establecido en el artículo 163, segundo párrafo de la Ley de Transparencia y Acceso a la Información Pública del estado de México y Municipios, me permito comentar que se solicitó la prórroga por siete días hábiles para dar atención a la solicitud de información con folio 01345/TOLUCA/IP/2023; mediante la TRICENTÉSIMA SEXAGÉSIMA NOVENA SESIÓN EXTRAORDINARIA 2023, del Comité de Transparencia del Municipio de Toluca, autorizó la prórroga con el propósito de recopilar, analizar y clasificar la información”</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 xml:space="preserve">Al escrito anterior, se anexó el documento digital que a continuación se describe: </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“Acta369 Extraordinaria_23.pdf”: documento constante de siete fojas útiles, de cuyo contenido se advierte el acta de la Tricentésima Sexagésima Novena sesión extraordinaria 2023 del Comité de Transparencia del municipio de Toluca, por medio del cual se autoriza una prórroga para dar atención a diversas solicitudes de acceso a la información.</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IV. Respuestas del Sujeto Obligado.</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De las constancias que obran en el </w:t>
      </w:r>
      <w:r w:rsidRPr="00553035">
        <w:rPr>
          <w:rFonts w:ascii="Palatino Linotype" w:eastAsia="Palatino Linotype" w:hAnsi="Palatino Linotype" w:cs="Palatino Linotype"/>
          <w:b/>
        </w:rPr>
        <w:t>SAIMEX,</w:t>
      </w:r>
      <w:r w:rsidRPr="00553035">
        <w:rPr>
          <w:rFonts w:ascii="Palatino Linotype" w:eastAsia="Palatino Linotype" w:hAnsi="Palatino Linotype" w:cs="Palatino Linotype"/>
        </w:rPr>
        <w:t xml:space="preserve"> se advierte que el </w:t>
      </w:r>
      <w:r w:rsidRPr="00553035">
        <w:rPr>
          <w:rFonts w:ascii="Palatino Linotype" w:eastAsia="Palatino Linotype" w:hAnsi="Palatino Linotype" w:cs="Palatino Linotype"/>
          <w:b/>
        </w:rPr>
        <w:t>veintiséis de mayo de dos mil veintitrés</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EL SUJETO OBLIGADO</w:t>
      </w:r>
      <w:r w:rsidRPr="00553035">
        <w:rPr>
          <w:rFonts w:ascii="Palatino Linotype" w:eastAsia="Palatino Linotype" w:hAnsi="Palatino Linotype" w:cs="Palatino Linotype"/>
        </w:rPr>
        <w:t xml:space="preserve"> entregó las respuestas a las solicitudes de Información Pública del particular en los siguientes términos:</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after="280"/>
        <w:rPr>
          <w:rFonts w:ascii="Palatino Linotype" w:eastAsia="Palatino Linotype" w:hAnsi="Palatino Linotype" w:cs="Palatino Linotype"/>
          <w:b/>
        </w:rPr>
      </w:pPr>
      <w:r w:rsidRPr="00553035">
        <w:rPr>
          <w:rFonts w:ascii="Palatino Linotype" w:eastAsia="Palatino Linotype" w:hAnsi="Palatino Linotype" w:cs="Palatino Linotype"/>
          <w:b/>
        </w:rPr>
        <w:t>03267/INFOEM/IP/RR/2023</w:t>
      </w:r>
    </w:p>
    <w:p w:rsidR="00F013EC" w:rsidRPr="00553035" w:rsidRDefault="00F013EC" w:rsidP="00553035">
      <w:pPr>
        <w:ind w:left="851" w:right="899"/>
        <w:jc w:val="both"/>
        <w:rPr>
          <w:rFonts w:ascii="Palatino Linotype" w:eastAsia="Palatino Linotype" w:hAnsi="Palatino Linotype" w:cs="Palatino Linotype"/>
        </w:rPr>
      </w:pP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013EC" w:rsidRPr="00553035" w:rsidRDefault="00A06004" w:rsidP="00553035">
      <w:pPr>
        <w:ind w:left="851" w:right="899"/>
        <w:jc w:val="both"/>
        <w:rPr>
          <w:rFonts w:ascii="Palatino Linotype" w:eastAsia="Palatino Linotype" w:hAnsi="Palatino Linotype" w:cs="Palatino Linotype"/>
        </w:rPr>
      </w:pPr>
      <w:r w:rsidRPr="00553035">
        <w:rPr>
          <w:rFonts w:ascii="Palatino Linotype" w:eastAsia="Palatino Linotype" w:hAnsi="Palatino Linotype" w:cs="Palatino Linotype"/>
          <w:i/>
        </w:rPr>
        <w:t xml:space="preserve">En atención a la solicitud con folio 01347/TOLUCA/IP/2023, me permito adjuntar al presente la respuesta correspondiente. Sin más por el momento, reciba un saludo...” </w:t>
      </w:r>
      <w:r w:rsidRPr="00553035">
        <w:rPr>
          <w:rFonts w:ascii="Palatino Linotype" w:eastAsia="Palatino Linotype" w:hAnsi="Palatino Linotype" w:cs="Palatino Linotype"/>
        </w:rPr>
        <w:t>(Sic).</w:t>
      </w:r>
    </w:p>
    <w:p w:rsidR="00F013EC" w:rsidRPr="00553035" w:rsidRDefault="00F013EC" w:rsidP="00553035">
      <w:pPr>
        <w:ind w:left="851" w:right="899"/>
        <w:jc w:val="both"/>
        <w:rPr>
          <w:rFonts w:ascii="Palatino Linotype" w:eastAsia="Palatino Linotype" w:hAnsi="Palatino Linotype" w:cs="Palatino Linotype"/>
          <w:i/>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Acompañando a la respuesta el archivo digital que a continuación se describe:</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1347.pdf</w:t>
      </w:r>
      <w:r w:rsidRPr="00553035">
        <w:rPr>
          <w:rFonts w:ascii="Palatino Linotype" w:eastAsia="Palatino Linotype" w:hAnsi="Palatino Linotype" w:cs="Palatino Linotype"/>
        </w:rPr>
        <w:t xml:space="preserve">”: documento constante de dos fojas útiles, de cuyo contenido se advierte un escrito signado por la Titular de la Unidad de Transparencia, por </w:t>
      </w:r>
      <w:r w:rsidRPr="00553035">
        <w:rPr>
          <w:rFonts w:ascii="Palatino Linotype" w:eastAsia="Palatino Linotype" w:hAnsi="Palatino Linotype" w:cs="Palatino Linotype"/>
        </w:rPr>
        <w:lastRenderedPageBreak/>
        <w:t>medio del cual señala que no se cuenta con información de declaratorias de inexistencia ante el Comité de Transparencia en el periodo referido por el particular.</w:t>
      </w:r>
    </w:p>
    <w:p w:rsidR="00F013EC" w:rsidRPr="00553035" w:rsidRDefault="00A06004" w:rsidP="00553035">
      <w:pPr>
        <w:spacing w:before="280" w:after="280"/>
        <w:rPr>
          <w:rFonts w:ascii="Palatino Linotype" w:eastAsia="Palatino Linotype" w:hAnsi="Palatino Linotype" w:cs="Palatino Linotype"/>
          <w:b/>
        </w:rPr>
      </w:pPr>
      <w:r w:rsidRPr="00553035">
        <w:rPr>
          <w:rFonts w:ascii="Palatino Linotype" w:eastAsia="Palatino Linotype" w:hAnsi="Palatino Linotype" w:cs="Palatino Linotype"/>
          <w:b/>
        </w:rPr>
        <w:t>03268/INFOEM/IP/RR/2023</w:t>
      </w: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013EC" w:rsidRPr="00553035" w:rsidRDefault="00A06004" w:rsidP="00553035">
      <w:pPr>
        <w:ind w:left="851" w:right="899"/>
        <w:jc w:val="both"/>
        <w:rPr>
          <w:rFonts w:ascii="Palatino Linotype" w:eastAsia="Palatino Linotype" w:hAnsi="Palatino Linotype" w:cs="Palatino Linotype"/>
        </w:rPr>
      </w:pPr>
      <w:r w:rsidRPr="00553035">
        <w:rPr>
          <w:rFonts w:ascii="Palatino Linotype" w:eastAsia="Palatino Linotype" w:hAnsi="Palatino Linotype" w:cs="Palatino Linotype"/>
          <w:i/>
        </w:rPr>
        <w:t xml:space="preserve">En atención a la solicitud con folio 01346/TOLUCA/IP/2023, me permito adjuntar al presente la respuesta correspondiente y </w:t>
      </w:r>
      <w:proofErr w:type="gramStart"/>
      <w:r w:rsidRPr="00553035">
        <w:rPr>
          <w:rFonts w:ascii="Palatino Linotype" w:eastAsia="Palatino Linotype" w:hAnsi="Palatino Linotype" w:cs="Palatino Linotype"/>
          <w:i/>
        </w:rPr>
        <w:t>anexo</w:t>
      </w:r>
      <w:proofErr w:type="gramEnd"/>
      <w:r w:rsidRPr="00553035">
        <w:rPr>
          <w:rFonts w:ascii="Palatino Linotype" w:eastAsia="Palatino Linotype" w:hAnsi="Palatino Linotype" w:cs="Palatino Linotype"/>
          <w:i/>
        </w:rPr>
        <w:t>. Sin más por el momento, reciba un saludo…”</w:t>
      </w:r>
      <w:r w:rsidRPr="00553035">
        <w:rPr>
          <w:rFonts w:ascii="Palatino Linotype" w:eastAsia="Palatino Linotype" w:hAnsi="Palatino Linotype" w:cs="Palatino Linotype"/>
        </w:rPr>
        <w:t xml:space="preserve"> (Sic).</w:t>
      </w:r>
    </w:p>
    <w:p w:rsidR="00F013EC" w:rsidRPr="00553035" w:rsidRDefault="00F013EC" w:rsidP="00553035">
      <w:pPr>
        <w:ind w:left="851" w:right="899"/>
        <w:jc w:val="both"/>
        <w:rPr>
          <w:rFonts w:ascii="Palatino Linotype" w:eastAsia="Palatino Linotype" w:hAnsi="Palatino Linotype" w:cs="Palatino Linotype"/>
          <w:i/>
        </w:rPr>
      </w:pP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Acompañando a la respuesta los archivos digitales que a continuación se describen:</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“1346.pdf”: documento constante de dos fojas útiles, de cuyo contenido se advierte un escrito signado por la Titular de la Unidad de Transparencia, por medio del cual indica que se anexa el Acta del Comité de Transparencia del periodo solicitado.</w:t>
      </w:r>
    </w:p>
    <w:p w:rsidR="00F013EC" w:rsidRPr="00553035" w:rsidRDefault="00A06004" w:rsidP="0055303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“Actas_05.22.pdf”: documento constante de treinta y seis fojas útiles, consistente en el Acta de la </w:t>
      </w:r>
      <w:proofErr w:type="spellStart"/>
      <w:r w:rsidRPr="00553035">
        <w:rPr>
          <w:rFonts w:ascii="Palatino Linotype" w:eastAsia="Palatino Linotype" w:hAnsi="Palatino Linotype" w:cs="Palatino Linotype"/>
        </w:rPr>
        <w:t>Duocentésima</w:t>
      </w:r>
      <w:proofErr w:type="spellEnd"/>
      <w:r w:rsidRPr="00553035">
        <w:rPr>
          <w:rFonts w:ascii="Palatino Linotype" w:eastAsia="Palatino Linotype" w:hAnsi="Palatino Linotype" w:cs="Palatino Linotype"/>
        </w:rPr>
        <w:t xml:space="preserve"> Octogésima Octava y Tricentésima Décima Séptima sesiones extraordinarias 2022 del Comité de Transparencia del municipio de Toluca, celebradas el 18 de mayo de dos mil veintidós por medio de la cual se acuerda la declaratoria de inexistencia de diversas documentales.</w:t>
      </w:r>
    </w:p>
    <w:p w:rsidR="00F013EC" w:rsidRPr="00553035" w:rsidRDefault="00F013EC" w:rsidP="00553035">
      <w:pPr>
        <w:pBdr>
          <w:top w:val="nil"/>
          <w:left w:val="nil"/>
          <w:bottom w:val="nil"/>
          <w:right w:val="nil"/>
          <w:between w:val="nil"/>
        </w:pBdr>
        <w:spacing w:line="360" w:lineRule="auto"/>
        <w:ind w:left="720"/>
        <w:jc w:val="both"/>
        <w:rPr>
          <w:rFonts w:ascii="Palatino Linotype" w:eastAsia="Palatino Linotype" w:hAnsi="Palatino Linotype" w:cs="Palatino Linotype"/>
        </w:rPr>
      </w:pPr>
    </w:p>
    <w:p w:rsidR="00F013EC" w:rsidRPr="00553035" w:rsidRDefault="00F013EC" w:rsidP="00553035">
      <w:pPr>
        <w:pBdr>
          <w:top w:val="nil"/>
          <w:left w:val="nil"/>
          <w:bottom w:val="nil"/>
          <w:right w:val="nil"/>
          <w:between w:val="nil"/>
        </w:pBdr>
        <w:spacing w:line="360" w:lineRule="auto"/>
        <w:ind w:left="720"/>
        <w:jc w:val="both"/>
        <w:rPr>
          <w:rFonts w:ascii="Palatino Linotype" w:eastAsia="Palatino Linotype" w:hAnsi="Palatino Linotype" w:cs="Palatino Linotype"/>
        </w:rPr>
      </w:pPr>
    </w:p>
    <w:p w:rsidR="00F013EC" w:rsidRPr="00553035" w:rsidRDefault="00A06004" w:rsidP="00553035">
      <w:pPr>
        <w:spacing w:after="280"/>
        <w:rPr>
          <w:rFonts w:ascii="Palatino Linotype" w:eastAsia="Palatino Linotype" w:hAnsi="Palatino Linotype" w:cs="Palatino Linotype"/>
          <w:b/>
        </w:rPr>
      </w:pPr>
      <w:r w:rsidRPr="00553035">
        <w:rPr>
          <w:rFonts w:ascii="Palatino Linotype" w:eastAsia="Palatino Linotype" w:hAnsi="Palatino Linotype" w:cs="Palatino Linotype"/>
          <w:b/>
        </w:rPr>
        <w:lastRenderedPageBreak/>
        <w:t>03269/INFOEM/IP/RR/2023</w:t>
      </w:r>
    </w:p>
    <w:p w:rsidR="00F013EC" w:rsidRPr="00553035" w:rsidRDefault="00F013EC" w:rsidP="00553035">
      <w:pPr>
        <w:ind w:left="851" w:right="899"/>
        <w:jc w:val="both"/>
        <w:rPr>
          <w:rFonts w:ascii="Palatino Linotype" w:eastAsia="Palatino Linotype" w:hAnsi="Palatino Linotype" w:cs="Palatino Linotype"/>
        </w:rPr>
      </w:pP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013EC" w:rsidRPr="00553035" w:rsidRDefault="00A06004" w:rsidP="00553035">
      <w:pPr>
        <w:ind w:left="851" w:right="899"/>
        <w:jc w:val="both"/>
        <w:rPr>
          <w:rFonts w:ascii="Palatino Linotype" w:eastAsia="Palatino Linotype" w:hAnsi="Palatino Linotype" w:cs="Palatino Linotype"/>
        </w:rPr>
      </w:pPr>
      <w:r w:rsidRPr="00553035">
        <w:rPr>
          <w:rFonts w:ascii="Palatino Linotype" w:eastAsia="Palatino Linotype" w:hAnsi="Palatino Linotype" w:cs="Palatino Linotype"/>
          <w:i/>
        </w:rPr>
        <w:t xml:space="preserve">En atención a la solicitud con folio 01345/TOLUCA/IP/2023, me permito adjuntar al presente la respuesta correspondiente y </w:t>
      </w:r>
      <w:proofErr w:type="gramStart"/>
      <w:r w:rsidRPr="00553035">
        <w:rPr>
          <w:rFonts w:ascii="Palatino Linotype" w:eastAsia="Palatino Linotype" w:hAnsi="Palatino Linotype" w:cs="Palatino Linotype"/>
          <w:i/>
        </w:rPr>
        <w:t>anexo</w:t>
      </w:r>
      <w:proofErr w:type="gramEnd"/>
      <w:r w:rsidRPr="00553035">
        <w:rPr>
          <w:rFonts w:ascii="Palatino Linotype" w:eastAsia="Palatino Linotype" w:hAnsi="Palatino Linotype" w:cs="Palatino Linotype"/>
          <w:i/>
        </w:rPr>
        <w:t xml:space="preserve">. Sin más por el momento, reciba un saludo…” </w:t>
      </w:r>
      <w:r w:rsidRPr="00553035">
        <w:rPr>
          <w:rFonts w:ascii="Palatino Linotype" w:eastAsia="Palatino Linotype" w:hAnsi="Palatino Linotype" w:cs="Palatino Linotype"/>
        </w:rPr>
        <w:t>(Sic).</w:t>
      </w:r>
    </w:p>
    <w:p w:rsidR="00F013EC" w:rsidRPr="00553035" w:rsidRDefault="00F013EC" w:rsidP="00553035">
      <w:pPr>
        <w:ind w:left="851" w:right="899"/>
        <w:jc w:val="both"/>
        <w:rPr>
          <w:rFonts w:ascii="Palatino Linotype" w:eastAsia="Palatino Linotype" w:hAnsi="Palatino Linotype" w:cs="Palatino Linotype"/>
          <w:i/>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Acompañando a la respuesta los archivos digitales que a continuación se describen:</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1345.pdf</w:t>
      </w:r>
      <w:r w:rsidRPr="00553035">
        <w:rPr>
          <w:rFonts w:ascii="Palatino Linotype" w:eastAsia="Palatino Linotype" w:hAnsi="Palatino Linotype" w:cs="Palatino Linotype"/>
        </w:rPr>
        <w:t>”: documento constante de dos fojas útiles, de cuyo contenido se advierte un escrito signado por la Titular de la Unidad de Transparencia, por medio del cual indica que se anexa el Acta del Comité de Transparencia del periodo solicitado.</w:t>
      </w: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“Acta_22_.pdf”: documento constante de once fojas útiles, consistente en el Acta de la Septingentésima Quincuagésima Primera sesión extraordinaria 2022 del Comité de Transparencia del municipio de Toluca, celebradas el 5 de diciembre de dos mil veintidós por medio de la cual se acuerda la declaratoria de inexistencia de diversas documentales.</w:t>
      </w:r>
    </w:p>
    <w:p w:rsidR="00F013EC" w:rsidRPr="00553035" w:rsidRDefault="00F013EC" w:rsidP="00553035">
      <w:pPr>
        <w:pBdr>
          <w:top w:val="nil"/>
          <w:left w:val="nil"/>
          <w:bottom w:val="nil"/>
          <w:right w:val="nil"/>
          <w:between w:val="nil"/>
        </w:pBdr>
        <w:spacing w:line="360" w:lineRule="auto"/>
        <w:ind w:left="720"/>
        <w:jc w:val="both"/>
        <w:rPr>
          <w:rFonts w:ascii="Palatino Linotype" w:eastAsia="Palatino Linotype" w:hAnsi="Palatino Linotype" w:cs="Palatino Linotype"/>
        </w:rPr>
      </w:pPr>
    </w:p>
    <w:p w:rsidR="00F013EC" w:rsidRPr="00553035" w:rsidRDefault="00A06004" w:rsidP="00553035">
      <w:pPr>
        <w:spacing w:after="280"/>
        <w:rPr>
          <w:rFonts w:ascii="Palatino Linotype" w:eastAsia="Palatino Linotype" w:hAnsi="Palatino Linotype" w:cs="Palatino Linotype"/>
          <w:b/>
        </w:rPr>
      </w:pPr>
      <w:r w:rsidRPr="00553035">
        <w:rPr>
          <w:rFonts w:ascii="Palatino Linotype" w:eastAsia="Palatino Linotype" w:hAnsi="Palatino Linotype" w:cs="Palatino Linotype"/>
          <w:b/>
        </w:rPr>
        <w:t>03270/INFOEM/IP/RR/2023</w:t>
      </w: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013EC" w:rsidRPr="00553035" w:rsidRDefault="00A06004" w:rsidP="00553035">
      <w:pPr>
        <w:ind w:left="851" w:right="899"/>
        <w:jc w:val="both"/>
        <w:rPr>
          <w:rFonts w:ascii="Palatino Linotype" w:eastAsia="Palatino Linotype" w:hAnsi="Palatino Linotype" w:cs="Palatino Linotype"/>
        </w:rPr>
      </w:pPr>
      <w:r w:rsidRPr="00553035">
        <w:rPr>
          <w:rFonts w:ascii="Palatino Linotype" w:eastAsia="Palatino Linotype" w:hAnsi="Palatino Linotype" w:cs="Palatino Linotype"/>
          <w:i/>
        </w:rPr>
        <w:lastRenderedPageBreak/>
        <w:t xml:space="preserve">En atención a la solicitud con folio 01343/TOLUCA/IP/2023, me permito adjuntar al presente la respuesta correspondiente y </w:t>
      </w:r>
      <w:proofErr w:type="gramStart"/>
      <w:r w:rsidRPr="00553035">
        <w:rPr>
          <w:rFonts w:ascii="Palatino Linotype" w:eastAsia="Palatino Linotype" w:hAnsi="Palatino Linotype" w:cs="Palatino Linotype"/>
          <w:i/>
        </w:rPr>
        <w:t>anexo</w:t>
      </w:r>
      <w:proofErr w:type="gramEnd"/>
      <w:r w:rsidRPr="00553035">
        <w:rPr>
          <w:rFonts w:ascii="Palatino Linotype" w:eastAsia="Palatino Linotype" w:hAnsi="Palatino Linotype" w:cs="Palatino Linotype"/>
          <w:i/>
        </w:rPr>
        <w:t xml:space="preserve">. Sin más por el momento, reciba un saludo…” </w:t>
      </w:r>
      <w:r w:rsidRPr="00553035">
        <w:rPr>
          <w:rFonts w:ascii="Palatino Linotype" w:eastAsia="Palatino Linotype" w:hAnsi="Palatino Linotype" w:cs="Palatino Linotype"/>
        </w:rPr>
        <w:t>(Sic).</w:t>
      </w:r>
    </w:p>
    <w:p w:rsidR="00F013EC" w:rsidRPr="00553035" w:rsidRDefault="00F013EC" w:rsidP="00553035">
      <w:pPr>
        <w:ind w:left="851" w:right="899"/>
        <w:jc w:val="both"/>
        <w:rPr>
          <w:rFonts w:ascii="Palatino Linotype" w:eastAsia="Palatino Linotype" w:hAnsi="Palatino Linotype" w:cs="Palatino Linotype"/>
          <w:i/>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Acompañando a la respuesta los archivos digitales que a continuación se describen:</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1343.pdf</w:t>
      </w:r>
      <w:r w:rsidRPr="00553035">
        <w:rPr>
          <w:rFonts w:ascii="Palatino Linotype" w:eastAsia="Palatino Linotype" w:hAnsi="Palatino Linotype" w:cs="Palatino Linotype"/>
        </w:rPr>
        <w:t>”: documento constante de dos fojas útiles, de cuyo contenido se advierte un escrito signado por la Titular de la Unidad de Transparencia, por medio del cual indica que se anexa el Acta del Comité de Transparencia del periodo solicitado.</w:t>
      </w: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“INEX03.23_.pdf”: documento constante de veinticinco fojas útiles, consistente en el Acta de la Quincuagésima Quinta sesión extraordinaria 2022 del Comité de Transparencia del municipio de Toluca, celebradas el 27 de marzo de dos mil veintidós por medio de la cual se acuerda la declaratoria de inexistencia de diversas documentales.</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after="280"/>
        <w:rPr>
          <w:rFonts w:ascii="Palatino Linotype" w:eastAsia="Palatino Linotype" w:hAnsi="Palatino Linotype" w:cs="Palatino Linotype"/>
          <w:b/>
        </w:rPr>
      </w:pPr>
      <w:r w:rsidRPr="00553035">
        <w:rPr>
          <w:rFonts w:ascii="Palatino Linotype" w:eastAsia="Palatino Linotype" w:hAnsi="Palatino Linotype" w:cs="Palatino Linotype"/>
          <w:b/>
        </w:rPr>
        <w:t>03284/INFOEM/IP/RR/2023</w:t>
      </w: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013EC" w:rsidRPr="00553035" w:rsidRDefault="00A06004" w:rsidP="00553035">
      <w:pPr>
        <w:ind w:left="851" w:right="899"/>
        <w:jc w:val="both"/>
        <w:rPr>
          <w:rFonts w:ascii="Palatino Linotype" w:eastAsia="Palatino Linotype" w:hAnsi="Palatino Linotype" w:cs="Palatino Linotype"/>
        </w:rPr>
      </w:pPr>
      <w:r w:rsidRPr="00553035">
        <w:rPr>
          <w:rFonts w:ascii="Palatino Linotype" w:eastAsia="Palatino Linotype" w:hAnsi="Palatino Linotype" w:cs="Palatino Linotype"/>
          <w:i/>
        </w:rPr>
        <w:t xml:space="preserve">En atención a la solicitud con folio 01349/TOLUCA/IP/2023, me permito adjuntar al presente la respuesta correspondiente y </w:t>
      </w:r>
      <w:proofErr w:type="gramStart"/>
      <w:r w:rsidRPr="00553035">
        <w:rPr>
          <w:rFonts w:ascii="Palatino Linotype" w:eastAsia="Palatino Linotype" w:hAnsi="Palatino Linotype" w:cs="Palatino Linotype"/>
          <w:i/>
        </w:rPr>
        <w:t>anexo</w:t>
      </w:r>
      <w:proofErr w:type="gramEnd"/>
      <w:r w:rsidRPr="00553035">
        <w:rPr>
          <w:rFonts w:ascii="Palatino Linotype" w:eastAsia="Palatino Linotype" w:hAnsi="Palatino Linotype" w:cs="Palatino Linotype"/>
          <w:i/>
        </w:rPr>
        <w:t xml:space="preserve">. Sin más por el momento, reciba un saludo…” </w:t>
      </w:r>
      <w:r w:rsidRPr="00553035">
        <w:rPr>
          <w:rFonts w:ascii="Palatino Linotype" w:eastAsia="Palatino Linotype" w:hAnsi="Palatino Linotype" w:cs="Palatino Linotype"/>
        </w:rPr>
        <w:t>(Sic).</w:t>
      </w:r>
    </w:p>
    <w:p w:rsidR="00F013EC" w:rsidRPr="00553035" w:rsidRDefault="00F013EC" w:rsidP="00553035">
      <w:pPr>
        <w:ind w:left="851" w:right="899"/>
        <w:jc w:val="both"/>
        <w:rPr>
          <w:rFonts w:ascii="Palatino Linotype" w:eastAsia="Palatino Linotype" w:hAnsi="Palatino Linotype" w:cs="Palatino Linotype"/>
          <w:i/>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Acompañando a la respuesta los archivos digitales que a continuación se describen:</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w:t>
      </w:r>
      <w:r w:rsidRPr="00553035">
        <w:rPr>
          <w:rFonts w:ascii="Palatino Linotype" w:eastAsia="Palatino Linotype" w:hAnsi="Palatino Linotype" w:cs="Palatino Linotype"/>
          <w:i/>
        </w:rPr>
        <w:t>1349.pdf</w:t>
      </w:r>
      <w:r w:rsidRPr="00553035">
        <w:rPr>
          <w:rFonts w:ascii="Palatino Linotype" w:eastAsia="Palatino Linotype" w:hAnsi="Palatino Linotype" w:cs="Palatino Linotype"/>
        </w:rPr>
        <w:t>”: documento constante de dos fojas útiles, de cuyo contenido se advierte un escrito signado por la Titular de la Unidad de Transparencia, por medio del cual indica que se anexa el Acta del Comité de Transparencia del periodo solicitado.</w:t>
      </w: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i/>
        </w:rPr>
        <w:t>“actas_2020_.pdf”:</w:t>
      </w:r>
      <w:r w:rsidRPr="00553035">
        <w:rPr>
          <w:rFonts w:ascii="Palatino Linotype" w:eastAsia="Palatino Linotype" w:hAnsi="Palatino Linotype" w:cs="Palatino Linotype"/>
        </w:rPr>
        <w:t xml:space="preserve"> documento constante de ciento seis fojas útiles, consistente en las Actas del Comité de Transparencia del municipio de Toluca CT/SE/10/2020, CT/SE/11/2020 celebradas el 11 y 26 de noviembre de dos mil veinte, por medio de la cual se acuerda la declaratoria de inexistencia de diversas documentales.</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after="280"/>
        <w:rPr>
          <w:rFonts w:ascii="Palatino Linotype" w:eastAsia="Palatino Linotype" w:hAnsi="Palatino Linotype" w:cs="Palatino Linotype"/>
          <w:b/>
        </w:rPr>
      </w:pPr>
      <w:r w:rsidRPr="00553035">
        <w:rPr>
          <w:rFonts w:ascii="Palatino Linotype" w:eastAsia="Palatino Linotype" w:hAnsi="Palatino Linotype" w:cs="Palatino Linotype"/>
          <w:b/>
        </w:rPr>
        <w:t>03285/INFOEM/IP/RR/2023</w:t>
      </w: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013EC" w:rsidRPr="00553035" w:rsidRDefault="00A06004" w:rsidP="00553035">
      <w:pPr>
        <w:ind w:left="851" w:right="899"/>
        <w:jc w:val="both"/>
        <w:rPr>
          <w:rFonts w:ascii="Palatino Linotype" w:eastAsia="Palatino Linotype" w:hAnsi="Palatino Linotype" w:cs="Palatino Linotype"/>
        </w:rPr>
      </w:pPr>
      <w:r w:rsidRPr="00553035">
        <w:rPr>
          <w:rFonts w:ascii="Palatino Linotype" w:eastAsia="Palatino Linotype" w:hAnsi="Palatino Linotype" w:cs="Palatino Linotype"/>
          <w:i/>
        </w:rPr>
        <w:t xml:space="preserve">En atención a la solicitud con folio 01348/TOLUCA/IP/2023, me permito adjuntar al presente la respuesta correspondiente y </w:t>
      </w:r>
      <w:proofErr w:type="gramStart"/>
      <w:r w:rsidRPr="00553035">
        <w:rPr>
          <w:rFonts w:ascii="Palatino Linotype" w:eastAsia="Palatino Linotype" w:hAnsi="Palatino Linotype" w:cs="Palatino Linotype"/>
          <w:i/>
        </w:rPr>
        <w:t>anexo</w:t>
      </w:r>
      <w:proofErr w:type="gramEnd"/>
      <w:r w:rsidRPr="00553035">
        <w:rPr>
          <w:rFonts w:ascii="Palatino Linotype" w:eastAsia="Palatino Linotype" w:hAnsi="Palatino Linotype" w:cs="Palatino Linotype"/>
          <w:i/>
        </w:rPr>
        <w:t xml:space="preserve">. Sin más por el momento, reciba un saludo…” </w:t>
      </w:r>
      <w:r w:rsidRPr="00553035">
        <w:rPr>
          <w:rFonts w:ascii="Palatino Linotype" w:eastAsia="Palatino Linotype" w:hAnsi="Palatino Linotype" w:cs="Palatino Linotype"/>
        </w:rPr>
        <w:t>(Sic).</w:t>
      </w:r>
    </w:p>
    <w:p w:rsidR="00F013EC" w:rsidRPr="00553035" w:rsidRDefault="00F013EC" w:rsidP="00553035">
      <w:pPr>
        <w:ind w:left="851" w:right="899"/>
        <w:jc w:val="both"/>
        <w:rPr>
          <w:rFonts w:ascii="Palatino Linotype" w:eastAsia="Palatino Linotype" w:hAnsi="Palatino Linotype" w:cs="Palatino Linotype"/>
          <w:i/>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Acompañando a la respuesta los archivos digitales que a continuación se describen:</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1348.pdf</w:t>
      </w:r>
      <w:r w:rsidRPr="00553035">
        <w:rPr>
          <w:rFonts w:ascii="Palatino Linotype" w:eastAsia="Palatino Linotype" w:hAnsi="Palatino Linotype" w:cs="Palatino Linotype"/>
        </w:rPr>
        <w:t>”: documento constante de dos fojas útiles, de cuyo contenido se advierte un escrito signado por la Titular de la Unidad de Transparencia, por medio del cual indica que se anexa el Acta del Comité de Transparencia del periodo solicitado.</w:t>
      </w: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i/>
        </w:rPr>
        <w:t>“Acta__09.22.pdf”:</w:t>
      </w:r>
      <w:r w:rsidRPr="00553035">
        <w:rPr>
          <w:rFonts w:ascii="Palatino Linotype" w:eastAsia="Palatino Linotype" w:hAnsi="Palatino Linotype" w:cs="Palatino Linotype"/>
        </w:rPr>
        <w:t xml:space="preserve"> documento constante de ocho fojas útiles, consistente en el Acta de la Quingentésima Sexagésima Tercera sesión extraordinaria 2022 del </w:t>
      </w:r>
      <w:r w:rsidRPr="00553035">
        <w:rPr>
          <w:rFonts w:ascii="Palatino Linotype" w:eastAsia="Palatino Linotype" w:hAnsi="Palatino Linotype" w:cs="Palatino Linotype"/>
        </w:rPr>
        <w:lastRenderedPageBreak/>
        <w:t>Comité de Transparencia del municipio de Toluca celebrada el 15 de septiembre de dos mil veintidós, por medio de la cual se acuerda la declaratoria de inexistencia de diversas documentales.</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after="280"/>
        <w:rPr>
          <w:rFonts w:ascii="Palatino Linotype" w:eastAsia="Palatino Linotype" w:hAnsi="Palatino Linotype" w:cs="Palatino Linotype"/>
          <w:b/>
        </w:rPr>
      </w:pPr>
      <w:r w:rsidRPr="00553035">
        <w:rPr>
          <w:rFonts w:ascii="Palatino Linotype" w:eastAsia="Palatino Linotype" w:hAnsi="Palatino Linotype" w:cs="Palatino Linotype"/>
          <w:b/>
        </w:rPr>
        <w:t>03286/INFOEM/IP/RR/2023</w:t>
      </w: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013EC" w:rsidRPr="00553035" w:rsidRDefault="00A06004" w:rsidP="00553035">
      <w:pPr>
        <w:ind w:left="851" w:right="899"/>
        <w:jc w:val="both"/>
        <w:rPr>
          <w:rFonts w:ascii="Palatino Linotype" w:eastAsia="Palatino Linotype" w:hAnsi="Palatino Linotype" w:cs="Palatino Linotype"/>
        </w:rPr>
      </w:pPr>
      <w:r w:rsidRPr="00553035">
        <w:rPr>
          <w:rFonts w:ascii="Palatino Linotype" w:eastAsia="Palatino Linotype" w:hAnsi="Palatino Linotype" w:cs="Palatino Linotype"/>
          <w:i/>
        </w:rPr>
        <w:t xml:space="preserve">En atención a la solicitud con folio 01344/TOLUCA/IP/2023, me permito adjuntar al presente la respuesta correspondiente. Sin más por el momento, reciba un saludo…” </w:t>
      </w:r>
      <w:r w:rsidRPr="00553035">
        <w:rPr>
          <w:rFonts w:ascii="Palatino Linotype" w:eastAsia="Palatino Linotype" w:hAnsi="Palatino Linotype" w:cs="Palatino Linotype"/>
        </w:rPr>
        <w:t>(Sic).</w:t>
      </w:r>
    </w:p>
    <w:p w:rsidR="00F013EC" w:rsidRPr="00553035" w:rsidRDefault="00F013EC" w:rsidP="00553035">
      <w:pPr>
        <w:ind w:left="851" w:right="899"/>
        <w:jc w:val="both"/>
        <w:rPr>
          <w:rFonts w:ascii="Palatino Linotype" w:eastAsia="Palatino Linotype" w:hAnsi="Palatino Linotype" w:cs="Palatino Linotype"/>
          <w:i/>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Acompañando a la respuesta los archivos digitales que a continuación se describen:</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1344.pdf</w:t>
      </w:r>
      <w:r w:rsidRPr="00553035">
        <w:rPr>
          <w:rFonts w:ascii="Palatino Linotype" w:eastAsia="Palatino Linotype" w:hAnsi="Palatino Linotype" w:cs="Palatino Linotype"/>
        </w:rPr>
        <w:t>”: documento constante de dos fojas útiles, de cuyo contenido se advierte un escrito signado por la Titular de la Unidad de Transparencia, por medio del cual señala que no se cuenta con información de declaratorias de inexistencia ante el Comité de Transparencia en el periodo referido por el particular.</w:t>
      </w:r>
    </w:p>
    <w:p w:rsidR="00F013EC" w:rsidRPr="00553035" w:rsidRDefault="00F013EC" w:rsidP="00553035">
      <w:pPr>
        <w:tabs>
          <w:tab w:val="left" w:pos="3450"/>
        </w:tabs>
        <w:spacing w:line="360" w:lineRule="auto"/>
        <w:jc w:val="both"/>
        <w:rPr>
          <w:rFonts w:ascii="Palatino Linotype" w:eastAsia="Palatino Linotype" w:hAnsi="Palatino Linotype" w:cs="Palatino Linotype"/>
          <w:b/>
        </w:rPr>
      </w:pPr>
    </w:p>
    <w:p w:rsidR="00F013EC" w:rsidRPr="00553035" w:rsidRDefault="00A06004" w:rsidP="00553035">
      <w:pPr>
        <w:tabs>
          <w:tab w:val="left" w:pos="3450"/>
        </w:tabs>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V. De los Recursos Revisión.</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Inconforme con las respuestas del </w:t>
      </w:r>
      <w:r w:rsidRPr="00553035">
        <w:rPr>
          <w:rFonts w:ascii="Palatino Linotype" w:eastAsia="Palatino Linotype" w:hAnsi="Palatino Linotype" w:cs="Palatino Linotype"/>
          <w:b/>
        </w:rPr>
        <w:t>SUJETO OBLIGADO</w:t>
      </w:r>
      <w:r w:rsidRPr="00553035">
        <w:rPr>
          <w:rFonts w:ascii="Palatino Linotype" w:eastAsia="Palatino Linotype" w:hAnsi="Palatino Linotype" w:cs="Palatino Linotype"/>
        </w:rPr>
        <w:t xml:space="preserve">, el </w:t>
      </w:r>
      <w:r w:rsidRPr="00553035">
        <w:rPr>
          <w:rFonts w:ascii="Palatino Linotype" w:eastAsia="Palatino Linotype" w:hAnsi="Palatino Linotype" w:cs="Palatino Linotype"/>
          <w:b/>
        </w:rPr>
        <w:t>nueve de junio de dos mil veintitrés</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interpuso los Recursos de Revisión sujetos del presente estudio, registrados en </w:t>
      </w:r>
      <w:r w:rsidRPr="00553035">
        <w:rPr>
          <w:rFonts w:ascii="Palatino Linotype" w:eastAsia="Palatino Linotype" w:hAnsi="Palatino Linotype" w:cs="Palatino Linotype"/>
          <w:b/>
        </w:rPr>
        <w:t xml:space="preserve">EL SAIMEX, </w:t>
      </w:r>
      <w:r w:rsidRPr="00553035">
        <w:rPr>
          <w:rFonts w:ascii="Palatino Linotype" w:eastAsia="Palatino Linotype" w:hAnsi="Palatino Linotype" w:cs="Palatino Linotype"/>
        </w:rPr>
        <w:t xml:space="preserve">bajo los números de expedientes siguientes: </w:t>
      </w:r>
      <w:r w:rsidRPr="00553035">
        <w:rPr>
          <w:rFonts w:ascii="Palatino Linotype" w:eastAsia="Palatino Linotype" w:hAnsi="Palatino Linotype" w:cs="Palatino Linotype"/>
          <w:b/>
        </w:rPr>
        <w:t xml:space="preserve">03267/INFOEM/IP/RR/2023, 03268/INFOEM/IP/RR/2023, </w:t>
      </w:r>
      <w:r w:rsidRPr="00553035">
        <w:rPr>
          <w:rFonts w:ascii="Palatino Linotype" w:eastAsia="Palatino Linotype" w:hAnsi="Palatino Linotype" w:cs="Palatino Linotype"/>
          <w:b/>
        </w:rPr>
        <w:lastRenderedPageBreak/>
        <w:t>03269/INFOEM/IP/RR/2023, 03270/INFOEM/IP/RR/2023, 03284/INFOEM/IP/RR/2023, 03285/INFOEM/IP/RR/2023 y 03286/INFOEM/IP/RR/2023,</w:t>
      </w:r>
      <w:r w:rsidRPr="00553035">
        <w:rPr>
          <w:rFonts w:ascii="Palatino Linotype" w:eastAsia="Palatino Linotype" w:hAnsi="Palatino Linotype" w:cs="Palatino Linotype"/>
        </w:rPr>
        <w:t xml:space="preserve"> en los que señaló como acto impugnado y razones o motivos de inconformidad, lo siguiente:</w:t>
      </w:r>
    </w:p>
    <w:p w:rsidR="00F013EC" w:rsidRPr="00553035" w:rsidRDefault="00F013EC" w:rsidP="00553035">
      <w:pPr>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Para los Recursos de Revisión </w:t>
      </w:r>
      <w:r w:rsidRPr="00553035">
        <w:rPr>
          <w:rFonts w:ascii="Palatino Linotype" w:eastAsia="Palatino Linotype" w:hAnsi="Palatino Linotype" w:cs="Palatino Linotype"/>
          <w:b/>
        </w:rPr>
        <w:t xml:space="preserve">03267/INFOEM/IP/RR/2023, 03268/INFOEM/IP/RR/2023, 03269/INFOEM/IP/RR/2023, 03270/INFOEM/IP/RR/2023: </w:t>
      </w:r>
    </w:p>
    <w:p w:rsidR="00F013EC" w:rsidRPr="00553035" w:rsidRDefault="00F013EC" w:rsidP="00553035">
      <w:pPr>
        <w:jc w:val="both"/>
        <w:rPr>
          <w:rFonts w:ascii="Palatino Linotype" w:eastAsia="Palatino Linotype" w:hAnsi="Palatino Linotype" w:cs="Palatino Linotype"/>
        </w:rPr>
      </w:pPr>
    </w:p>
    <w:p w:rsidR="00F013EC" w:rsidRPr="00553035" w:rsidRDefault="00A06004" w:rsidP="00553035">
      <w:pPr>
        <w:jc w:val="both"/>
        <w:rPr>
          <w:rFonts w:ascii="Palatino Linotype" w:eastAsia="Palatino Linotype" w:hAnsi="Palatino Linotype" w:cs="Palatino Linotype"/>
          <w:b/>
        </w:rPr>
      </w:pPr>
      <w:r w:rsidRPr="00553035">
        <w:rPr>
          <w:rFonts w:ascii="Palatino Linotype" w:eastAsia="Palatino Linotype" w:hAnsi="Palatino Linotype" w:cs="Palatino Linotype"/>
          <w:b/>
        </w:rPr>
        <w:t>Acto impugnado:</w:t>
      </w:r>
    </w:p>
    <w:p w:rsidR="00F013EC" w:rsidRPr="00553035" w:rsidRDefault="00A06004" w:rsidP="00553035">
      <w:pPr>
        <w:jc w:val="both"/>
        <w:rPr>
          <w:rFonts w:ascii="Palatino Linotype" w:eastAsia="Palatino Linotype" w:hAnsi="Palatino Linotype" w:cs="Palatino Linotype"/>
          <w:i/>
        </w:rPr>
      </w:pPr>
      <w:r w:rsidRPr="00553035">
        <w:rPr>
          <w:rFonts w:ascii="Palatino Linotype" w:eastAsia="Palatino Linotype" w:hAnsi="Palatino Linotype" w:cs="Palatino Linotype"/>
          <w:i/>
        </w:rPr>
        <w:t>“Me están negando la información” (sic).</w:t>
      </w:r>
    </w:p>
    <w:p w:rsidR="00F013EC" w:rsidRPr="00553035" w:rsidRDefault="00F013EC" w:rsidP="00553035">
      <w:pPr>
        <w:tabs>
          <w:tab w:val="left" w:pos="851"/>
        </w:tabs>
        <w:ind w:right="901"/>
        <w:jc w:val="both"/>
        <w:rPr>
          <w:rFonts w:ascii="Palatino Linotype" w:eastAsia="Palatino Linotype" w:hAnsi="Palatino Linotype" w:cs="Palatino Linotype"/>
        </w:rPr>
      </w:pPr>
    </w:p>
    <w:p w:rsidR="00F013EC" w:rsidRPr="00553035" w:rsidRDefault="00A06004" w:rsidP="00553035">
      <w:pPr>
        <w:jc w:val="both"/>
        <w:rPr>
          <w:rFonts w:ascii="Palatino Linotype" w:eastAsia="Palatino Linotype" w:hAnsi="Palatino Linotype" w:cs="Palatino Linotype"/>
          <w:b/>
        </w:rPr>
      </w:pPr>
      <w:r w:rsidRPr="00553035">
        <w:rPr>
          <w:rFonts w:ascii="Palatino Linotype" w:eastAsia="Palatino Linotype" w:hAnsi="Palatino Linotype" w:cs="Palatino Linotype"/>
          <w:b/>
        </w:rPr>
        <w:t>Razones o motivos de inconformidad:</w:t>
      </w:r>
    </w:p>
    <w:p w:rsidR="00F013EC" w:rsidRPr="00553035" w:rsidRDefault="00A06004" w:rsidP="00553035">
      <w:pPr>
        <w:jc w:val="both"/>
        <w:rPr>
          <w:rFonts w:ascii="Palatino Linotype" w:eastAsia="Palatino Linotype" w:hAnsi="Palatino Linotype" w:cs="Palatino Linotype"/>
          <w:i/>
        </w:rPr>
      </w:pPr>
      <w:r w:rsidRPr="00553035">
        <w:rPr>
          <w:rFonts w:ascii="Palatino Linotype" w:eastAsia="Palatino Linotype" w:hAnsi="Palatino Linotype" w:cs="Palatino Linotype"/>
          <w:i/>
        </w:rPr>
        <w:t>“Me están negando la información” (sic).</w:t>
      </w:r>
    </w:p>
    <w:p w:rsidR="00F013EC" w:rsidRPr="00553035" w:rsidRDefault="00F013EC" w:rsidP="00553035">
      <w:pPr>
        <w:tabs>
          <w:tab w:val="left" w:pos="851"/>
        </w:tabs>
        <w:ind w:right="901"/>
        <w:jc w:val="both"/>
        <w:rPr>
          <w:rFonts w:ascii="Palatino Linotype" w:eastAsia="Palatino Linotype" w:hAnsi="Palatino Linotype" w:cs="Palatino Linotype"/>
        </w:rPr>
      </w:pPr>
    </w:p>
    <w:p w:rsidR="00F013EC" w:rsidRPr="00553035" w:rsidRDefault="00A06004" w:rsidP="00553035">
      <w:pPr>
        <w:tabs>
          <w:tab w:val="left" w:pos="851"/>
        </w:tabs>
        <w:spacing w:line="360" w:lineRule="auto"/>
        <w:ind w:right="49"/>
        <w:jc w:val="both"/>
        <w:rPr>
          <w:rFonts w:ascii="Palatino Linotype" w:eastAsia="Palatino Linotype" w:hAnsi="Palatino Linotype" w:cs="Palatino Linotype"/>
        </w:rPr>
      </w:pPr>
      <w:r w:rsidRPr="00553035">
        <w:rPr>
          <w:rFonts w:ascii="Palatino Linotype" w:eastAsia="Palatino Linotype" w:hAnsi="Palatino Linotype" w:cs="Palatino Linotype"/>
        </w:rPr>
        <w:t>Para los recursos de revisión</w:t>
      </w:r>
      <w:r w:rsidRPr="00553035">
        <w:rPr>
          <w:rFonts w:ascii="Palatino Linotype" w:eastAsia="Palatino Linotype" w:hAnsi="Palatino Linotype" w:cs="Palatino Linotype"/>
          <w:b/>
        </w:rPr>
        <w:t xml:space="preserve"> 03284/INFOEM/IP/RR/2023, 03285/INFOEM/IP/RR/2023, 03286/INFOEM/IP/RR/2023:</w:t>
      </w:r>
    </w:p>
    <w:p w:rsidR="00F013EC" w:rsidRPr="00553035" w:rsidRDefault="00F013EC" w:rsidP="00553035">
      <w:pPr>
        <w:tabs>
          <w:tab w:val="left" w:pos="851"/>
        </w:tabs>
        <w:ind w:right="901"/>
        <w:jc w:val="both"/>
        <w:rPr>
          <w:rFonts w:ascii="Palatino Linotype" w:eastAsia="Palatino Linotype" w:hAnsi="Palatino Linotype" w:cs="Palatino Linotype"/>
        </w:rPr>
      </w:pPr>
    </w:p>
    <w:p w:rsidR="00F013EC" w:rsidRPr="00553035" w:rsidRDefault="00A06004" w:rsidP="00553035">
      <w:pPr>
        <w:jc w:val="both"/>
        <w:rPr>
          <w:rFonts w:ascii="Palatino Linotype" w:eastAsia="Palatino Linotype" w:hAnsi="Palatino Linotype" w:cs="Palatino Linotype"/>
          <w:b/>
        </w:rPr>
      </w:pPr>
      <w:r w:rsidRPr="00553035">
        <w:rPr>
          <w:rFonts w:ascii="Palatino Linotype" w:eastAsia="Palatino Linotype" w:hAnsi="Palatino Linotype" w:cs="Palatino Linotype"/>
          <w:b/>
        </w:rPr>
        <w:t>Acto impugnado:</w:t>
      </w:r>
    </w:p>
    <w:p w:rsidR="00F013EC" w:rsidRPr="00553035" w:rsidRDefault="00A06004" w:rsidP="00553035">
      <w:pPr>
        <w:jc w:val="both"/>
        <w:rPr>
          <w:rFonts w:ascii="Palatino Linotype" w:eastAsia="Palatino Linotype" w:hAnsi="Palatino Linotype" w:cs="Palatino Linotype"/>
          <w:i/>
        </w:rPr>
      </w:pPr>
      <w:r w:rsidRPr="00553035">
        <w:rPr>
          <w:rFonts w:ascii="Palatino Linotype" w:eastAsia="Palatino Linotype" w:hAnsi="Palatino Linotype" w:cs="Palatino Linotype"/>
          <w:i/>
        </w:rPr>
        <w:t>“Me están negando la información, obviamente existe y se tiene resguardada, no la quiere entregar (los ciudadanos no podemos saber si los términos empleados en los textos de nuestras solicitudes son los adecuados, según la ley le corresponde al sujeto interpretarlos. (La Unidad de Transparencia se excusa en ello para no otorgar la información)” (sic).</w:t>
      </w:r>
    </w:p>
    <w:p w:rsidR="00F013EC" w:rsidRPr="00553035" w:rsidRDefault="00F013EC" w:rsidP="00553035">
      <w:pPr>
        <w:tabs>
          <w:tab w:val="left" w:pos="851"/>
        </w:tabs>
        <w:ind w:right="901"/>
        <w:jc w:val="both"/>
        <w:rPr>
          <w:rFonts w:ascii="Palatino Linotype" w:eastAsia="Palatino Linotype" w:hAnsi="Palatino Linotype" w:cs="Palatino Linotype"/>
        </w:rPr>
      </w:pPr>
    </w:p>
    <w:p w:rsidR="00F013EC" w:rsidRPr="00553035" w:rsidRDefault="00A06004" w:rsidP="00553035">
      <w:pPr>
        <w:jc w:val="both"/>
        <w:rPr>
          <w:rFonts w:ascii="Palatino Linotype" w:eastAsia="Palatino Linotype" w:hAnsi="Palatino Linotype" w:cs="Palatino Linotype"/>
          <w:b/>
        </w:rPr>
      </w:pPr>
      <w:r w:rsidRPr="00553035">
        <w:rPr>
          <w:rFonts w:ascii="Palatino Linotype" w:eastAsia="Palatino Linotype" w:hAnsi="Palatino Linotype" w:cs="Palatino Linotype"/>
          <w:b/>
        </w:rPr>
        <w:t>Razones o motivos de inconformidad:</w:t>
      </w:r>
    </w:p>
    <w:p w:rsidR="00F013EC" w:rsidRPr="00553035" w:rsidRDefault="00A06004" w:rsidP="00553035">
      <w:pPr>
        <w:jc w:val="both"/>
        <w:rPr>
          <w:rFonts w:ascii="Palatino Linotype" w:eastAsia="Palatino Linotype" w:hAnsi="Palatino Linotype" w:cs="Palatino Linotype"/>
          <w:i/>
        </w:rPr>
      </w:pPr>
      <w:r w:rsidRPr="00553035">
        <w:rPr>
          <w:rFonts w:ascii="Palatino Linotype" w:eastAsia="Palatino Linotype" w:hAnsi="Palatino Linotype" w:cs="Palatino Linotype"/>
          <w:i/>
        </w:rPr>
        <w:t>“Me están negando la información, obviamente existe y se tiene resguardada, no la quiere entregar (los ciudadanos no podemos saber si los términos empleados en los textos de nuestras solicitudes son los adecuados, según la ley le corresponde al sujeto interpretarlos. (La Unidad de Transparencia se excusa en ello para no otorgar la información)” (sic).</w:t>
      </w:r>
    </w:p>
    <w:p w:rsidR="00F013EC" w:rsidRPr="00553035" w:rsidRDefault="00F013EC" w:rsidP="00553035">
      <w:pPr>
        <w:tabs>
          <w:tab w:val="left" w:pos="851"/>
        </w:tabs>
        <w:spacing w:line="360" w:lineRule="auto"/>
        <w:ind w:right="901"/>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lastRenderedPageBreak/>
        <w:t>VI. Del turno de los Recursos Revisión.</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El </w:t>
      </w:r>
      <w:r w:rsidRPr="00553035">
        <w:rPr>
          <w:rFonts w:ascii="Palatino Linotype" w:eastAsia="Palatino Linotype" w:hAnsi="Palatino Linotype" w:cs="Palatino Linotype"/>
          <w:b/>
        </w:rPr>
        <w:t>nueve de junio de dos mil veintitrés</w:t>
      </w:r>
      <w:r w:rsidRPr="00553035">
        <w:rPr>
          <w:rFonts w:ascii="Palatino Linotype" w:eastAsia="Palatino Linotype" w:hAnsi="Palatino Linotype" w:cs="Palatino Linotype"/>
        </w:rPr>
        <w:t xml:space="preserve">, los medios de impugnación que se trata, se enviaron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turnaron mediante </w:t>
      </w:r>
      <w:r w:rsidRPr="00553035">
        <w:rPr>
          <w:rFonts w:ascii="Palatino Linotype" w:eastAsia="Palatino Linotype" w:hAnsi="Palatino Linotype" w:cs="Palatino Linotype"/>
          <w:b/>
        </w:rPr>
        <w:t>EL SAIMEX</w:t>
      </w:r>
      <w:r w:rsidRPr="00553035">
        <w:rPr>
          <w:rFonts w:ascii="Palatino Linotype" w:eastAsia="Palatino Linotype" w:hAnsi="Palatino Linotype" w:cs="Palatino Linotype"/>
        </w:rPr>
        <w:t xml:space="preserve">, a la </w:t>
      </w:r>
      <w:r w:rsidRPr="00553035">
        <w:rPr>
          <w:rFonts w:ascii="Palatino Linotype" w:eastAsia="Palatino Linotype" w:hAnsi="Palatino Linotype" w:cs="Palatino Linotype"/>
          <w:b/>
        </w:rPr>
        <w:t>Comisionada</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Sharon Cristina Morales Martínez, María del Rosario Mejía Ayala</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Guadalupe Ramírez Peña,</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 xml:space="preserve">José Martínez Vilchis y Luis Gustavo Parra Noriega, </w:t>
      </w:r>
      <w:r w:rsidRPr="00553035">
        <w:rPr>
          <w:rFonts w:ascii="Palatino Linotype" w:eastAsia="Palatino Linotype" w:hAnsi="Palatino Linotype" w:cs="Palatino Linotype"/>
        </w:rPr>
        <w:t>respectivamente</w:t>
      </w:r>
      <w:r w:rsidRP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rPr>
        <w:t>a efecto de decretar su admisión o desechamiento, como se puede advertir a continuación:</w:t>
      </w:r>
    </w:p>
    <w:p w:rsidR="00F013EC" w:rsidRPr="00553035" w:rsidRDefault="00F013EC" w:rsidP="00553035">
      <w:pPr>
        <w:spacing w:line="360" w:lineRule="auto"/>
        <w:jc w:val="both"/>
        <w:rPr>
          <w:rFonts w:ascii="Palatino Linotype" w:eastAsia="Palatino Linotype" w:hAnsi="Palatino Linotype" w:cs="Palatino Linotype"/>
        </w:rPr>
      </w:pPr>
    </w:p>
    <w:tbl>
      <w:tblPr>
        <w:tblStyle w:val="a0"/>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56"/>
      </w:tblGrid>
      <w:tr w:rsidR="00553035"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Recurso de revisión</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Comisionado</w:t>
            </w:r>
          </w:p>
        </w:tc>
      </w:tr>
      <w:tr w:rsidR="00553035"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03267/INFOEM/IP/RR/2023</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Sharon Cristina Morales Martínez</w:t>
            </w:r>
          </w:p>
        </w:tc>
      </w:tr>
      <w:tr w:rsidR="00553035"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03268/INFOEM/IP/RR/2023</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María del Rosario Mejía Ayala</w:t>
            </w:r>
          </w:p>
        </w:tc>
      </w:tr>
      <w:tr w:rsidR="00553035"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03269/INFOEM/IP/RR/2023</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Guadalupe Ramírez Peña</w:t>
            </w:r>
          </w:p>
        </w:tc>
      </w:tr>
      <w:tr w:rsidR="00553035"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03270/INFOEM/IP/RR/2023</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José Martínez Vilchis</w:t>
            </w:r>
          </w:p>
        </w:tc>
      </w:tr>
      <w:tr w:rsidR="00553035"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03269/INFOEM/IP/RR/2023</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Guadalupe Ramírez Peña</w:t>
            </w:r>
          </w:p>
        </w:tc>
      </w:tr>
      <w:tr w:rsidR="00553035"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03284/INFOEM/IP/RR/2023</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Guadalupe Ramírez Peña</w:t>
            </w:r>
          </w:p>
        </w:tc>
      </w:tr>
      <w:tr w:rsidR="00553035"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03285/INFOEM/IP/RR/2023</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José Martínez Vilchis</w:t>
            </w:r>
          </w:p>
        </w:tc>
      </w:tr>
      <w:tr w:rsidR="00F013EC" w:rsidRPr="00553035">
        <w:tc>
          <w:tcPr>
            <w:tcW w:w="4555" w:type="dxa"/>
          </w:tcPr>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03286/INFOEM/IP/RR/2023</w:t>
            </w:r>
          </w:p>
        </w:tc>
        <w:tc>
          <w:tcPr>
            <w:tcW w:w="4556" w:type="dxa"/>
          </w:tcPr>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Luis Gustavo Parra Noriega</w:t>
            </w:r>
          </w:p>
        </w:tc>
      </w:tr>
    </w:tbl>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tabs>
          <w:tab w:val="center" w:pos="4252"/>
          <w:tab w:val="right" w:pos="8504"/>
        </w:tabs>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a) Admisiones de los Recursos Revisión.</w:t>
      </w:r>
    </w:p>
    <w:p w:rsidR="00F013EC" w:rsidRPr="00553035" w:rsidRDefault="00A06004" w:rsidP="00553035">
      <w:pPr>
        <w:tabs>
          <w:tab w:val="center" w:pos="4252"/>
          <w:tab w:val="right" w:pos="8504"/>
        </w:tabs>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De las constancias de los expedientes electrónicos del</w:t>
      </w:r>
      <w:r w:rsidRPr="00553035">
        <w:rPr>
          <w:rFonts w:ascii="Palatino Linotype" w:eastAsia="Palatino Linotype" w:hAnsi="Palatino Linotype" w:cs="Palatino Linotype"/>
          <w:b/>
        </w:rPr>
        <w:t xml:space="preserve"> SAIMEX</w:t>
      </w:r>
      <w:r w:rsidRPr="00553035">
        <w:rPr>
          <w:rFonts w:ascii="Palatino Linotype" w:eastAsia="Palatino Linotype" w:hAnsi="Palatino Linotype" w:cs="Palatino Linotype"/>
        </w:rPr>
        <w:t xml:space="preserve">, se advierte que el </w:t>
      </w:r>
      <w:r w:rsidRPr="00553035">
        <w:rPr>
          <w:rFonts w:ascii="Palatino Linotype" w:eastAsia="Palatino Linotype" w:hAnsi="Palatino Linotype" w:cs="Palatino Linotype"/>
          <w:b/>
        </w:rPr>
        <w:t>trece</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catorce</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quince y dieciséis de junio de dos mil veintitrés</w:t>
      </w:r>
      <w:r w:rsidRPr="00553035">
        <w:rPr>
          <w:rFonts w:ascii="Palatino Linotype" w:eastAsia="Palatino Linotype" w:hAnsi="Palatino Linotype" w:cs="Palatino Linotype"/>
        </w:rPr>
        <w:t xml:space="preserve">, se notificó la admisión a </w:t>
      </w:r>
      <w:r w:rsidRPr="00553035">
        <w:rPr>
          <w:rFonts w:ascii="Palatino Linotype" w:eastAsia="Palatino Linotype" w:hAnsi="Palatino Linotype" w:cs="Palatino Linotype"/>
        </w:rPr>
        <w:lastRenderedPageBreak/>
        <w:t xml:space="preserve">trámite de los Recursos de Revisión que nos ocupan; así como la integración de los expedientes respectivos, mismos que se pusieron a disposición de las partes, para que en un plazo máximo de siete días hábiles conforme a lo dispuesto por el artículo 185 de la Ley de Transparencia y Acceso a la Información Pública del Estado de México y Municipios; </w:t>
      </w:r>
      <w:r w:rsidRPr="00553035">
        <w:rPr>
          <w:rFonts w:ascii="Palatino Linotype" w:eastAsia="Palatino Linotype" w:hAnsi="Palatino Linotype" w:cs="Palatino Linotype"/>
          <w:b/>
        </w:rPr>
        <w:t xml:space="preserve">EL RECURRENTE </w:t>
      </w:r>
      <w:r w:rsidRPr="00553035">
        <w:rPr>
          <w:rFonts w:ascii="Palatino Linotype" w:eastAsia="Palatino Linotype" w:hAnsi="Palatino Linotype" w:cs="Palatino Linotype"/>
        </w:rPr>
        <w:t xml:space="preserve">manifestara lo que a su derecho conviniera, a efecto de presentar pruebas o alegatos y, en su caso, </w:t>
      </w:r>
      <w:r w:rsidRPr="00553035">
        <w:rPr>
          <w:rFonts w:ascii="Palatino Linotype" w:eastAsia="Palatino Linotype" w:hAnsi="Palatino Linotype" w:cs="Palatino Linotype"/>
          <w:b/>
        </w:rPr>
        <w:t xml:space="preserve">EL SUJETO OBLIGADO </w:t>
      </w:r>
      <w:r w:rsidRPr="00553035">
        <w:rPr>
          <w:rFonts w:ascii="Palatino Linotype" w:eastAsia="Palatino Linotype" w:hAnsi="Palatino Linotype" w:cs="Palatino Linotype"/>
        </w:rPr>
        <w:t>rindiera sus correspondientes Informes Justificados.</w:t>
      </w:r>
    </w:p>
    <w:p w:rsidR="00F013EC" w:rsidRPr="00553035" w:rsidRDefault="00F013EC" w:rsidP="00553035">
      <w:pPr>
        <w:tabs>
          <w:tab w:val="center" w:pos="4252"/>
          <w:tab w:val="right" w:pos="8504"/>
        </w:tabs>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b) Manifestaciones e Informes Justificados.</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De acuerdo a las constancias digitales que obran en </w:t>
      </w:r>
      <w:r w:rsidRPr="00553035">
        <w:rPr>
          <w:rFonts w:ascii="Palatino Linotype" w:eastAsia="Palatino Linotype" w:hAnsi="Palatino Linotype" w:cs="Palatino Linotype"/>
          <w:b/>
        </w:rPr>
        <w:t>EL</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SAIMEX</w:t>
      </w:r>
      <w:r w:rsidRPr="00553035">
        <w:rPr>
          <w:rFonts w:ascii="Palatino Linotype" w:eastAsia="Palatino Linotype" w:hAnsi="Palatino Linotype" w:cs="Palatino Linotype"/>
        </w:rPr>
        <w:t xml:space="preserve"> se desprende que conforme a lo dispuesto en el artículo 185, fracciones II y IV de la Ley de Transparencia y Acceso a la Información Pública del Estado de México y Municipios, dentro del término legalmente concedido a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éste no realizó manifestación alguna. </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Por su parte, el </w:t>
      </w:r>
      <w:r w:rsidRPr="00553035">
        <w:rPr>
          <w:rFonts w:ascii="Palatino Linotype" w:eastAsia="Palatino Linotype" w:hAnsi="Palatino Linotype" w:cs="Palatino Linotype"/>
          <w:b/>
        </w:rPr>
        <w:t>SUJETO OBLIGADO</w:t>
      </w:r>
      <w:r w:rsidRPr="00553035">
        <w:rPr>
          <w:rFonts w:ascii="Palatino Linotype" w:eastAsia="Palatino Linotype" w:hAnsi="Palatino Linotype" w:cs="Palatino Linotype"/>
        </w:rPr>
        <w:t xml:space="preserve"> remitió en el mismo apartado la información que a continuación se enlista:</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03267/INFOEM/IP/RR/2023</w:t>
      </w:r>
    </w:p>
    <w:p w:rsidR="00F013EC" w:rsidRPr="00553035" w:rsidRDefault="00A06004" w:rsidP="0055303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RR3267.pdf</w:t>
      </w:r>
      <w:r w:rsidRPr="00553035">
        <w:rPr>
          <w:rFonts w:ascii="Palatino Linotype" w:eastAsia="Palatino Linotype" w:hAnsi="Palatino Linotype" w:cs="Palatino Linotype"/>
        </w:rPr>
        <w:t>”: documento constante de veintiún fojas útiles, de cuyo contenido se advierte el oficio 2010A4000/UT/RR/0423/2023, suscrito por la Titular de la Unidad de Transparencia por medio del cual, ratifica su respuesta primigenia.</w:t>
      </w:r>
    </w:p>
    <w:p w:rsidR="00F013EC" w:rsidRDefault="00F013EC" w:rsidP="00553035">
      <w:pPr>
        <w:pBdr>
          <w:top w:val="nil"/>
          <w:left w:val="nil"/>
          <w:bottom w:val="nil"/>
          <w:right w:val="nil"/>
          <w:between w:val="nil"/>
        </w:pBdr>
        <w:spacing w:line="360" w:lineRule="auto"/>
        <w:ind w:left="720"/>
        <w:jc w:val="both"/>
        <w:rPr>
          <w:rFonts w:ascii="Palatino Linotype" w:eastAsia="Palatino Linotype" w:hAnsi="Palatino Linotype" w:cs="Palatino Linotype"/>
        </w:rPr>
      </w:pPr>
    </w:p>
    <w:p w:rsidR="00553035" w:rsidRPr="00553035" w:rsidRDefault="00553035" w:rsidP="00553035">
      <w:pPr>
        <w:pBdr>
          <w:top w:val="nil"/>
          <w:left w:val="nil"/>
          <w:bottom w:val="nil"/>
          <w:right w:val="nil"/>
          <w:between w:val="nil"/>
        </w:pBdr>
        <w:spacing w:line="360" w:lineRule="auto"/>
        <w:ind w:left="720"/>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lastRenderedPageBreak/>
        <w:t>03268/INFOEM/IP/RR/2023</w:t>
      </w:r>
    </w:p>
    <w:p w:rsidR="00F013EC" w:rsidRPr="00553035" w:rsidRDefault="00A06004" w:rsidP="0055303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RR3268.pdf</w:t>
      </w:r>
      <w:r w:rsidRPr="00553035">
        <w:rPr>
          <w:rFonts w:ascii="Palatino Linotype" w:eastAsia="Palatino Linotype" w:hAnsi="Palatino Linotype" w:cs="Palatino Linotype"/>
        </w:rPr>
        <w:t>”: documento constante de trece fojas útiles, de cuyo contenido se advierte el oficio 2010A4000/UT/RR/0402/2023, suscrito por la Titular de la Unidad de Transparencia por medio del cual, ratifica su respuesta primigenia.</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03269/INFOEM/IP/RR/2023</w:t>
      </w:r>
    </w:p>
    <w:p w:rsidR="00F013EC" w:rsidRPr="00553035" w:rsidRDefault="00A06004" w:rsidP="0055303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RR3268.pdf</w:t>
      </w:r>
      <w:r w:rsidRPr="00553035">
        <w:rPr>
          <w:rFonts w:ascii="Palatino Linotype" w:eastAsia="Palatino Linotype" w:hAnsi="Palatino Linotype" w:cs="Palatino Linotype"/>
        </w:rPr>
        <w:t>”: documento constante de trece fojas útiles, de cuyo contenido se advierte el oficio 2010A4000/UT/RR/0408/2023, suscrito por la Titular de la Unidad de Transparencia por medio del cual, ratifica su respuesta primigenia.</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03270/INFOEM/IP/RR/2023</w:t>
      </w:r>
    </w:p>
    <w:p w:rsidR="00F013EC" w:rsidRPr="00553035" w:rsidRDefault="00A06004" w:rsidP="0055303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RR3270.pdf</w:t>
      </w:r>
      <w:r w:rsidRPr="00553035">
        <w:rPr>
          <w:rFonts w:ascii="Palatino Linotype" w:eastAsia="Palatino Linotype" w:hAnsi="Palatino Linotype" w:cs="Palatino Linotype"/>
        </w:rPr>
        <w:t>”: documento constante de trece fojas útiles, de cuyo contenido se advierte el oficio 2010A4000/UT/RR/0424/2023, suscrito por la Titular de la Unidad de Transparencia por medio del cual, ratifica su respuesta primigenia.</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03284/INFOEM/IP/RR/2023</w:t>
      </w:r>
    </w:p>
    <w:p w:rsidR="00F013EC" w:rsidRPr="00553035" w:rsidRDefault="00A06004" w:rsidP="0055303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RR3284.pdf</w:t>
      </w:r>
      <w:r w:rsidRPr="00553035">
        <w:rPr>
          <w:rFonts w:ascii="Palatino Linotype" w:eastAsia="Palatino Linotype" w:hAnsi="Palatino Linotype" w:cs="Palatino Linotype"/>
        </w:rPr>
        <w:t>”: documento constante de trece fojas útiles, de cuyo contenido se advierte el oficio 2010A4000/UT/RR/0404/2023, suscrito por la Titular de la Unidad de Transparencia por medio del cual, ratifica su respuesta primigenia.</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03285/INFOEM/IP/RR/2023</w:t>
      </w:r>
    </w:p>
    <w:p w:rsidR="00F013EC" w:rsidRPr="00553035" w:rsidRDefault="00A06004" w:rsidP="0055303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RR3285.pdf</w:t>
      </w:r>
      <w:r w:rsidRPr="00553035">
        <w:rPr>
          <w:rFonts w:ascii="Palatino Linotype" w:eastAsia="Palatino Linotype" w:hAnsi="Palatino Linotype" w:cs="Palatino Linotype"/>
        </w:rPr>
        <w:t>”: documento constante de trece fojas útiles, de cuyo contenido se advierte el oficio 2010A4000/UT/RR/0413/2023, suscrito por la Titular de la Unidad de Transparencia por medio del cual, ratifica su respuesta primigenia.</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lastRenderedPageBreak/>
        <w:t>03286/INFOEM/IP/RR/2023</w:t>
      </w:r>
    </w:p>
    <w:p w:rsidR="00F013EC" w:rsidRPr="00553035" w:rsidRDefault="00A06004" w:rsidP="0055303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w:t>
      </w:r>
      <w:r w:rsidRPr="00553035">
        <w:rPr>
          <w:rFonts w:ascii="Palatino Linotype" w:eastAsia="Palatino Linotype" w:hAnsi="Palatino Linotype" w:cs="Palatino Linotype"/>
          <w:i/>
        </w:rPr>
        <w:t>RR3286.pdf</w:t>
      </w:r>
      <w:r w:rsidRPr="00553035">
        <w:rPr>
          <w:rFonts w:ascii="Palatino Linotype" w:eastAsia="Palatino Linotype" w:hAnsi="Palatino Linotype" w:cs="Palatino Linotype"/>
        </w:rPr>
        <w:t>”: documento constante de trece fojas útiles, de cuyo contenido se advierte el oficio 2010A4000/UT/RR/0431/2023, suscrito por la Titular de la Unidad de Transparencia por medio del cual, ratifica su respuesta primigenia.</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after="280"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c) Acumulación de los Recursos de Revisión</w:t>
      </w:r>
    </w:p>
    <w:p w:rsidR="00F013EC" w:rsidRPr="00553035" w:rsidRDefault="00A06004" w:rsidP="00553035">
      <w:pPr>
        <w:spacing w:before="280" w:line="360" w:lineRule="auto"/>
        <w:ind w:left="-57"/>
        <w:jc w:val="both"/>
        <w:rPr>
          <w:rFonts w:ascii="Palatino Linotype" w:eastAsia="Palatino Linotype" w:hAnsi="Palatino Linotype" w:cs="Palatino Linotype"/>
          <w:b/>
        </w:rPr>
      </w:pPr>
      <w:bookmarkStart w:id="4" w:name="_heading=h.3znysh7" w:colFirst="0" w:colLast="0"/>
      <w:bookmarkEnd w:id="4"/>
      <w:r w:rsidRPr="00553035">
        <w:rPr>
          <w:rFonts w:ascii="Palatino Linotype" w:eastAsia="Palatino Linotype" w:hAnsi="Palatino Linotype" w:cs="Palatino Linotype"/>
        </w:rPr>
        <w:t>Por economía procesal y con la finalidad de evitar resoluciones contradictorias, en la Vigésima Tercera Sesión Ordinaria celebrada el veintiuno de junio de dos mil veintitrés, el Pleno de este Instituto determinó acumular los Recursos de Revisión</w:t>
      </w:r>
      <w:r w:rsidRPr="00553035">
        <w:rPr>
          <w:rFonts w:ascii="Palatino Linotype" w:eastAsia="Palatino Linotype" w:hAnsi="Palatino Linotype" w:cs="Palatino Linotype"/>
          <w:b/>
        </w:rPr>
        <w:t xml:space="preserve"> 03267/INFOEM/IP/RR/2023, 03268/INFOEM/IP/RR/2023, 03269/INFOEM/IP/RR/2023, 03270/INFOEM/IP/RR/2023, 03284/INFOEM/IP/RR/2023, 03285/INFOEM/IP/RR/2023 y 03286/INFOEM/IP/RR/2023.</w:t>
      </w:r>
    </w:p>
    <w:p w:rsidR="00F013EC" w:rsidRPr="00553035" w:rsidRDefault="00F013EC" w:rsidP="00553035">
      <w:pPr>
        <w:spacing w:line="360" w:lineRule="auto"/>
        <w:ind w:left="-57"/>
        <w:jc w:val="both"/>
        <w:rPr>
          <w:rFonts w:ascii="Palatino Linotype" w:eastAsia="Palatino Linotype" w:hAnsi="Palatino Linotype" w:cs="Palatino Linotype"/>
          <w:b/>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d) Ampliación del plazo para resolver los Recursos de Revisión.</w:t>
      </w:r>
    </w:p>
    <w:p w:rsidR="00F013EC" w:rsidRPr="00553035" w:rsidRDefault="00A06004" w:rsidP="00553035">
      <w:pPr>
        <w:spacing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El </w:t>
      </w:r>
      <w:r w:rsidRPr="00553035">
        <w:rPr>
          <w:rFonts w:ascii="Palatino Linotype" w:eastAsia="Palatino Linotype" w:hAnsi="Palatino Linotype" w:cs="Palatino Linotype"/>
          <w:b/>
        </w:rPr>
        <w:t>veintidós de agosto de dos mil veintitrés</w:t>
      </w:r>
      <w:r w:rsidRPr="00553035">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SAIMEX.</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w:t>
      </w:r>
      <w:r w:rsidRPr="00553035">
        <w:rPr>
          <w:rFonts w:ascii="Palatino Linotype" w:eastAsia="Palatino Linotype" w:hAnsi="Palatino Linotype" w:cs="Palatino Linotype"/>
        </w:rPr>
        <w:lastRenderedPageBreak/>
        <w:t>capacidades técnicas y humanas del personal encargado de la proyección de las resoluciones a dichos medios de impugnación.</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b)     Actividad Procesal del interesado: Acciones u omisiones del interesado.</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c)      Conducta de la Autoridad: Las Acciones u omisiones realizadas en el procedimiento. Así como si la autoridad actuó con la debida diligencia.</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d) La afectación generada en la situación jurídica de la persona involucrada en el proceso: Violación a sus derechos humanos.</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553035">
        <w:rPr>
          <w:rFonts w:ascii="Palatino Linotype" w:eastAsia="Palatino Linotype" w:hAnsi="Palatino Linotype" w:cs="Palatino Linotype"/>
        </w:rPr>
        <w:br/>
      </w:r>
      <w:r w:rsidRPr="00553035">
        <w:rPr>
          <w:rFonts w:ascii="Palatino Linotype" w:eastAsia="Palatino Linotype" w:hAnsi="Palatino Linotype" w:cs="Palatino Linotype"/>
        </w:rPr>
        <w:br/>
        <w:t>Argumento que encuentra sustento en la jurisprudencia P</w:t>
      </w:r>
      <w:proofErr w:type="gramStart"/>
      <w:r w:rsidRPr="00553035">
        <w:rPr>
          <w:rFonts w:ascii="Palatino Linotype" w:eastAsia="Palatino Linotype" w:hAnsi="Palatino Linotype" w:cs="Palatino Linotype"/>
        </w:rPr>
        <w:t>./</w:t>
      </w:r>
      <w:proofErr w:type="gramEnd"/>
      <w:r w:rsidRPr="00553035">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553035">
        <w:rPr>
          <w:rFonts w:ascii="Palatino Linotype" w:eastAsia="Palatino Linotype" w:hAnsi="Palatino Linotype" w:cs="Palatino Linotype"/>
        </w:rPr>
        <w:b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553035">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sidRPr="00553035">
        <w:rPr>
          <w:rFonts w:ascii="Palatino Linotype" w:eastAsia="Palatino Linotype" w:hAnsi="Palatino Linotype" w:cs="Palatino Linotype"/>
        </w:rPr>
        <w:br/>
      </w:r>
      <w:r w:rsidRPr="00553035">
        <w:rPr>
          <w:rFonts w:ascii="Palatino Linotype" w:eastAsia="Palatino Linotype" w:hAnsi="Palatino Linotype" w:cs="Palatino Linotype"/>
        </w:rPr>
        <w:br/>
        <w:t>Al respecto, también son de considerar los criterios sostenidos por el Cuarto Tribunal Colegiado en Materia Administrativa del Primer Circuito, cuyos rubros y datos de identificación son los siguientes:</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i/>
        </w:rPr>
        <w:t>“PLAZO RAZONABLE PARA RESOLVER. DIMENSIÓN Y EFECTOS DE ESTE CONCEPTO CUANDO SE ADUCE EXCESIVA CARGA DE TRABAJO.”</w:t>
      </w:r>
      <w:r w:rsidRPr="00553035">
        <w:rPr>
          <w:rFonts w:ascii="Palatino Linotype" w:eastAsia="Palatino Linotype" w:hAnsi="Palatino Linotype" w:cs="Palatino Linotype"/>
        </w:rPr>
        <w:t xml:space="preserve"> consultable en el Seminario Judicial de la Federación y su gaceta, con el registro digital 2002351.</w:t>
      </w:r>
    </w:p>
    <w:p w:rsidR="00F013EC" w:rsidRPr="00553035" w:rsidRDefault="00A06004" w:rsidP="00553035">
      <w:pPr>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i/>
        </w:rPr>
        <w:t>“PLAZO RAZONABLE PARA RESOLVER. CONCEPTO Y ELEMENTOS QUE LO INTEGRAN A LA LUZ DEL DERECHO INTERNACIONAL DE LOS DERECHOS HUMANOS.”,</w:t>
      </w:r>
      <w:r w:rsidRPr="00553035">
        <w:rPr>
          <w:rFonts w:ascii="Palatino Linotype" w:eastAsia="Palatino Linotype" w:hAnsi="Palatino Linotype" w:cs="Palatino Linotype"/>
        </w:rPr>
        <w:t xml:space="preserve"> visible en el Seminario Judicial de la Federación y su gaceta, con el registro digital 2002350.</w:t>
      </w:r>
    </w:p>
    <w:p w:rsidR="00F013EC" w:rsidRPr="00553035" w:rsidRDefault="00A06004" w:rsidP="00553035">
      <w:pPr>
        <w:spacing w:before="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F013EC" w:rsidRDefault="00F013EC" w:rsidP="00553035">
      <w:pPr>
        <w:spacing w:line="360" w:lineRule="auto"/>
        <w:jc w:val="both"/>
        <w:rPr>
          <w:rFonts w:ascii="Palatino Linotype" w:eastAsia="Palatino Linotype" w:hAnsi="Palatino Linotype" w:cs="Palatino Linotype"/>
        </w:rPr>
      </w:pPr>
    </w:p>
    <w:p w:rsidR="00553035" w:rsidRDefault="00553035" w:rsidP="00553035">
      <w:pPr>
        <w:spacing w:line="360" w:lineRule="auto"/>
        <w:jc w:val="both"/>
        <w:rPr>
          <w:rFonts w:ascii="Palatino Linotype" w:eastAsia="Palatino Linotype" w:hAnsi="Palatino Linotype" w:cs="Palatino Linotype"/>
        </w:rPr>
      </w:pPr>
    </w:p>
    <w:p w:rsidR="00553035" w:rsidRPr="00553035" w:rsidRDefault="00553035" w:rsidP="00553035">
      <w:pPr>
        <w:spacing w:line="360" w:lineRule="auto"/>
        <w:jc w:val="both"/>
        <w:rPr>
          <w:rFonts w:ascii="Palatino Linotype" w:eastAsia="Palatino Linotype" w:hAnsi="Palatino Linotype" w:cs="Palatino Linotype"/>
        </w:rPr>
      </w:pPr>
    </w:p>
    <w:p w:rsidR="00F013EC" w:rsidRPr="00553035" w:rsidRDefault="00553035" w:rsidP="00553035">
      <w:pPr>
        <w:pBdr>
          <w:top w:val="nil"/>
          <w:left w:val="nil"/>
          <w:bottom w:val="nil"/>
          <w:right w:val="nil"/>
          <w:between w:val="nil"/>
        </w:pBd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e</w:t>
      </w:r>
      <w:r w:rsidR="00A06004" w:rsidRPr="00553035">
        <w:rPr>
          <w:rFonts w:ascii="Palatino Linotype" w:eastAsia="Palatino Linotype" w:hAnsi="Palatino Linotype" w:cs="Palatino Linotype"/>
          <w:b/>
        </w:rPr>
        <w:t>) Cierre de Instrucción.</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Una vez analizado el estado procesal que guarda el expediente, el </w:t>
      </w:r>
      <w:r w:rsidRPr="00553035">
        <w:rPr>
          <w:rFonts w:ascii="Palatino Linotype" w:eastAsia="Palatino Linotype" w:hAnsi="Palatino Linotype" w:cs="Palatino Linotype"/>
          <w:b/>
        </w:rPr>
        <w:t>veintisiete de febrero de dos mil veinticuatro</w:t>
      </w:r>
      <w:r w:rsidRPr="00553035">
        <w:rPr>
          <w:rFonts w:ascii="Palatino Linotype" w:eastAsia="Palatino Linotype" w:hAnsi="Palatino Linotype" w:cs="Palatino Linotype"/>
        </w:rPr>
        <w:t xml:space="preserve">, la </w:t>
      </w:r>
      <w:r w:rsidRPr="00553035">
        <w:rPr>
          <w:rFonts w:ascii="Palatino Linotype" w:eastAsia="Palatino Linotype" w:hAnsi="Palatino Linotype" w:cs="Palatino Linotype"/>
          <w:b/>
        </w:rPr>
        <w:t>Comisionada Sharon Cristina Morales Martínez</w:t>
      </w:r>
      <w:r w:rsidRPr="00553035">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553035" w:rsidRDefault="00553035" w:rsidP="00553035">
      <w:pPr>
        <w:jc w:val="center"/>
        <w:rPr>
          <w:rFonts w:ascii="Palatino Linotype" w:eastAsia="Palatino Linotype" w:hAnsi="Palatino Linotype" w:cs="Palatino Linotype"/>
          <w:b/>
        </w:rPr>
      </w:pPr>
    </w:p>
    <w:p w:rsidR="00F013EC" w:rsidRPr="00553035" w:rsidRDefault="00A06004" w:rsidP="00553035">
      <w:pPr>
        <w:jc w:val="center"/>
        <w:rPr>
          <w:rFonts w:ascii="Palatino Linotype" w:eastAsia="Palatino Linotype" w:hAnsi="Palatino Linotype" w:cs="Palatino Linotype"/>
          <w:b/>
        </w:rPr>
      </w:pPr>
      <w:r w:rsidRPr="00553035">
        <w:rPr>
          <w:rFonts w:ascii="Palatino Linotype" w:eastAsia="Palatino Linotype" w:hAnsi="Palatino Linotype" w:cs="Palatino Linotype"/>
          <w:b/>
        </w:rPr>
        <w:t>CONSIDERANDO</w:t>
      </w:r>
    </w:p>
    <w:p w:rsidR="00F013EC" w:rsidRPr="00553035" w:rsidRDefault="00F013EC" w:rsidP="00553035">
      <w:pPr>
        <w:jc w:val="center"/>
        <w:rPr>
          <w:rFonts w:ascii="Palatino Linotype" w:eastAsia="Palatino Linotype" w:hAnsi="Palatino Linotype" w:cs="Palatino Linotype"/>
          <w:b/>
        </w:rPr>
      </w:pPr>
    </w:p>
    <w:p w:rsidR="00F013EC" w:rsidRPr="00553035" w:rsidRDefault="00A06004" w:rsidP="00553035">
      <w:pPr>
        <w:spacing w:line="360" w:lineRule="auto"/>
        <w:ind w:right="50"/>
        <w:jc w:val="both"/>
        <w:rPr>
          <w:rFonts w:ascii="Palatino Linotype" w:eastAsia="Palatino Linotype" w:hAnsi="Palatino Linotype" w:cs="Palatino Linotype"/>
          <w:b/>
        </w:rPr>
      </w:pPr>
      <w:r w:rsidRPr="00553035">
        <w:rPr>
          <w:rFonts w:ascii="Palatino Linotype" w:eastAsia="Palatino Linotype" w:hAnsi="Palatino Linotype" w:cs="Palatino Linotype"/>
          <w:b/>
        </w:rPr>
        <w:t>PRIMERO.</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Competencia</w:t>
      </w:r>
      <w:r w:rsidRPr="00553035">
        <w:rPr>
          <w:rFonts w:ascii="Palatino Linotype" w:eastAsia="Palatino Linotype" w:hAnsi="Palatino Linotype" w:cs="Palatino Linotype"/>
        </w:rPr>
        <w:t>.</w:t>
      </w:r>
    </w:p>
    <w:p w:rsidR="00F013EC" w:rsidRPr="00553035" w:rsidRDefault="00A06004" w:rsidP="00553035">
      <w:pPr>
        <w:spacing w:line="360" w:lineRule="auto"/>
        <w:ind w:right="50"/>
        <w:jc w:val="both"/>
        <w:rPr>
          <w:rFonts w:ascii="Palatino Linotype" w:eastAsia="Palatino Linotype" w:hAnsi="Palatino Linotype" w:cs="Palatino Linotype"/>
        </w:rPr>
      </w:pPr>
      <w:r w:rsidRPr="00553035">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F013EC" w:rsidRPr="00553035" w:rsidRDefault="00F013EC" w:rsidP="00553035">
      <w:pPr>
        <w:spacing w:line="360" w:lineRule="auto"/>
        <w:jc w:val="both"/>
        <w:rPr>
          <w:rFonts w:ascii="Palatino Linotype" w:eastAsia="Palatino Linotype" w:hAnsi="Palatino Linotype" w:cs="Palatino Linotype"/>
          <w:b/>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 xml:space="preserve">SEGUNDO. Interés. </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Los Recursos de Revisión fueron interpuestos por parte legítima, en atención a que se presentaron por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quien es la misma persona que formuló las </w:t>
      </w:r>
      <w:r w:rsidRPr="00553035">
        <w:rPr>
          <w:rFonts w:ascii="Palatino Linotype" w:eastAsia="Palatino Linotype" w:hAnsi="Palatino Linotype" w:cs="Palatino Linotype"/>
        </w:rPr>
        <w:lastRenderedPageBreak/>
        <w:t xml:space="preserve">solicitudes de acceso a la Información Pública al </w:t>
      </w:r>
      <w:r w:rsidRPr="00553035">
        <w:rPr>
          <w:rFonts w:ascii="Palatino Linotype" w:eastAsia="Palatino Linotype" w:hAnsi="Palatino Linotype" w:cs="Palatino Linotype"/>
          <w:b/>
        </w:rPr>
        <w:t xml:space="preserve">SUJETO OBLIGADO, </w:t>
      </w:r>
      <w:r w:rsidRPr="00553035">
        <w:rPr>
          <w:rFonts w:ascii="Palatino Linotype" w:eastAsia="Palatino Linotype" w:hAnsi="Palatino Linotype" w:cs="Palatino Linotype"/>
        </w:rPr>
        <w:t xml:space="preserve">pues para ello, es necesario que el particular ingrese al </w:t>
      </w:r>
      <w:r w:rsidRPr="00553035">
        <w:rPr>
          <w:rFonts w:ascii="Palatino Linotype" w:eastAsia="Palatino Linotype" w:hAnsi="Palatino Linotype" w:cs="Palatino Linotype"/>
          <w:b/>
        </w:rPr>
        <w:t xml:space="preserve">SAIMEX </w:t>
      </w:r>
      <w:r w:rsidRPr="00553035">
        <w:rPr>
          <w:rFonts w:ascii="Palatino Linotype" w:eastAsia="Palatino Linotype" w:hAnsi="Palatino Linotype" w:cs="Palatino Linotype"/>
        </w:rPr>
        <w:t>mediante la utilización de su clave de usuario y contraseña.</w:t>
      </w:r>
    </w:p>
    <w:p w:rsidR="00F013EC" w:rsidRPr="00553035" w:rsidRDefault="00F013EC" w:rsidP="00553035">
      <w:pPr>
        <w:spacing w:line="360" w:lineRule="auto"/>
        <w:jc w:val="both"/>
        <w:rPr>
          <w:rFonts w:ascii="Palatino Linotype" w:eastAsia="Palatino Linotype" w:hAnsi="Palatino Linotype" w:cs="Palatino Linotype"/>
          <w:b/>
        </w:rPr>
      </w:pPr>
    </w:p>
    <w:p w:rsidR="00F013EC" w:rsidRPr="00553035" w:rsidRDefault="00A06004" w:rsidP="00553035">
      <w:pPr>
        <w:tabs>
          <w:tab w:val="center" w:pos="4252"/>
          <w:tab w:val="right" w:pos="8504"/>
        </w:tabs>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TERCERO.</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Justificación de la Acumulación de los Recursos.</w:t>
      </w:r>
      <w:r w:rsidRPr="00553035">
        <w:rPr>
          <w:rFonts w:ascii="Palatino Linotype" w:eastAsia="Palatino Linotype" w:hAnsi="Palatino Linotype" w:cs="Palatino Linotype"/>
        </w:rPr>
        <w:t xml:space="preserve"> </w:t>
      </w:r>
    </w:p>
    <w:p w:rsidR="00F013EC" w:rsidRPr="00553035" w:rsidRDefault="00A06004" w:rsidP="00553035">
      <w:pPr>
        <w:spacing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De las constancias que obran en los expedientes acumulados, se advierte que en los recursos de revisión </w:t>
      </w:r>
      <w:r w:rsidRPr="00553035">
        <w:rPr>
          <w:rFonts w:ascii="Palatino Linotype" w:eastAsia="Palatino Linotype" w:hAnsi="Palatino Linotype" w:cs="Palatino Linotype"/>
          <w:b/>
        </w:rPr>
        <w:t xml:space="preserve">03267/INFOEM/IP/RR/2023, 03268/INFOEM/IP/RR/2023, 03269/INFOEM/IP/RR/2023, 03270/INFOEM/IP/RR/2023, 03284/INFOEM/IP/RR/2023, 03285/INFOEM/IP/RR/2023 y 03286/INFOEM/IP/RR/2023, </w:t>
      </w:r>
      <w:r w:rsidRPr="00553035">
        <w:rPr>
          <w:rFonts w:ascii="Palatino Linotype" w:eastAsia="Palatino Linotype" w:hAnsi="Palatino Linotype" w:cs="Palatino Linotype"/>
        </w:rPr>
        <w:t xml:space="preserve">fueron presentados por el mismo </w:t>
      </w:r>
      <w:r w:rsidRPr="00553035">
        <w:rPr>
          <w:rFonts w:ascii="Palatino Linotype" w:eastAsia="Palatino Linotype" w:hAnsi="Palatino Linotype" w:cs="Palatino Linotype"/>
          <w:b/>
        </w:rPr>
        <w:t>RECURRENTE</w:t>
      </w:r>
      <w:r w:rsidRPr="00553035">
        <w:rPr>
          <w:rFonts w:ascii="Palatino Linotype" w:eastAsia="Palatino Linotype" w:hAnsi="Palatino Linotype" w:cs="Palatino Linotype"/>
        </w:rPr>
        <w:t xml:space="preserve"> respecto de los actos u omisiones del mismo </w:t>
      </w:r>
      <w:r w:rsidRPr="00553035">
        <w:rPr>
          <w:rFonts w:ascii="Palatino Linotype" w:eastAsia="Palatino Linotype" w:hAnsi="Palatino Linotype" w:cs="Palatino Linotype"/>
          <w:b/>
        </w:rPr>
        <w:t>SUJETO OBLIGADO</w:t>
      </w:r>
      <w:r w:rsidRPr="00553035">
        <w:rPr>
          <w:rFonts w:ascii="Palatino Linotype" w:eastAsia="Palatino Linotype" w:hAnsi="Palatino Linotype" w:cs="Palatino Linotype"/>
        </w:rPr>
        <w:t>,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F013EC" w:rsidRPr="00553035" w:rsidRDefault="00A06004" w:rsidP="00553035">
      <w:pPr>
        <w:tabs>
          <w:tab w:val="left" w:pos="8222"/>
        </w:tabs>
        <w:ind w:left="851" w:right="1134"/>
        <w:jc w:val="center"/>
        <w:rPr>
          <w:rFonts w:ascii="Palatino Linotype" w:eastAsia="Palatino Linotype" w:hAnsi="Palatino Linotype" w:cs="Palatino Linotype"/>
          <w:b/>
          <w:i/>
        </w:rPr>
      </w:pPr>
      <w:r w:rsidRPr="00553035">
        <w:rPr>
          <w:rFonts w:ascii="Palatino Linotype" w:eastAsia="Palatino Linotype" w:hAnsi="Palatino Linotype" w:cs="Palatino Linotype"/>
          <w:b/>
          <w:i/>
        </w:rPr>
        <w:t>Código de Procedimientos Administrativos del Estado de México</w:t>
      </w:r>
    </w:p>
    <w:p w:rsidR="00F013EC" w:rsidRPr="00553035" w:rsidRDefault="00F013EC" w:rsidP="00553035">
      <w:pPr>
        <w:tabs>
          <w:tab w:val="left" w:pos="8222"/>
        </w:tabs>
        <w:ind w:left="851" w:right="1134"/>
        <w:jc w:val="center"/>
        <w:rPr>
          <w:rFonts w:ascii="Palatino Linotype" w:eastAsia="Palatino Linotype" w:hAnsi="Palatino Linotype" w:cs="Palatino Linotype"/>
          <w:b/>
          <w:i/>
        </w:rPr>
      </w:pPr>
    </w:p>
    <w:p w:rsidR="00F013EC" w:rsidRPr="00553035" w:rsidRDefault="00A06004" w:rsidP="00553035">
      <w:pPr>
        <w:tabs>
          <w:tab w:val="left" w:pos="8222"/>
        </w:tabs>
        <w:ind w:left="851" w:right="1134"/>
        <w:jc w:val="both"/>
        <w:rPr>
          <w:rFonts w:ascii="Palatino Linotype" w:eastAsia="Palatino Linotype" w:hAnsi="Palatino Linotype" w:cs="Palatino Linotype"/>
          <w:i/>
        </w:rPr>
      </w:pPr>
      <w:r w:rsidRPr="00553035">
        <w:rPr>
          <w:rFonts w:ascii="Palatino Linotype" w:eastAsia="Palatino Linotype" w:hAnsi="Palatino Linotype" w:cs="Palatino Linotype"/>
          <w:i/>
        </w:rPr>
        <w:t>“</w:t>
      </w:r>
      <w:r w:rsidRPr="00553035">
        <w:rPr>
          <w:rFonts w:ascii="Palatino Linotype" w:eastAsia="Palatino Linotype" w:hAnsi="Palatino Linotype" w:cs="Palatino Linotype"/>
          <w:b/>
          <w:i/>
        </w:rPr>
        <w:t>Artículo 18</w:t>
      </w:r>
      <w:r w:rsidRPr="00553035">
        <w:rPr>
          <w:rFonts w:ascii="Palatino Linotype" w:eastAsia="Palatino Linotype" w:hAnsi="Palatino Linotype" w:cs="Palatino Linotype"/>
          <w:i/>
        </w:rPr>
        <w:t xml:space="preserve">.- </w:t>
      </w:r>
      <w:r w:rsidRPr="00553035">
        <w:rPr>
          <w:rFonts w:ascii="Palatino Linotype" w:eastAsia="Palatino Linotype" w:hAnsi="Palatino Linotype" w:cs="Palatino Linotype"/>
          <w:b/>
          <w:i/>
        </w:rPr>
        <w:t xml:space="preserve">La autoridad administrativa o el Tribunal </w:t>
      </w:r>
      <w:r w:rsidRPr="00553035">
        <w:rPr>
          <w:rFonts w:ascii="Palatino Linotype" w:eastAsia="Palatino Linotype" w:hAnsi="Palatino Linotype" w:cs="Palatino Linotype"/>
          <w:b/>
          <w:i/>
          <w:u w:val="single"/>
        </w:rPr>
        <w:t>acordarán la acumulación de los expedientes</w:t>
      </w:r>
      <w:r w:rsidRPr="00553035">
        <w:rPr>
          <w:rFonts w:ascii="Palatino Linotype" w:eastAsia="Palatino Linotype" w:hAnsi="Palatino Linotype" w:cs="Palatino Linotype"/>
          <w:b/>
          <w:i/>
        </w:rPr>
        <w:t xml:space="preserve"> del procedimiento y proceso administrativo que ante ellos se sigan, de oficio</w:t>
      </w:r>
      <w:r w:rsidRPr="00553035">
        <w:rPr>
          <w:rFonts w:ascii="Palatino Linotype" w:eastAsia="Palatino Linotype" w:hAnsi="Palatino Linotype" w:cs="Palatino Linotype"/>
          <w:i/>
        </w:rPr>
        <w:t xml:space="preserve"> o a petición de parte, </w:t>
      </w:r>
      <w:r w:rsidRPr="00553035">
        <w:rPr>
          <w:rFonts w:ascii="Palatino Linotype" w:eastAsia="Palatino Linotype" w:hAnsi="Palatino Linotype" w:cs="Palatino Linotype"/>
          <w:b/>
          <w:i/>
          <w:u w:val="single"/>
        </w:rPr>
        <w:t>cuando las partes</w:t>
      </w:r>
      <w:r w:rsidRPr="00553035">
        <w:rPr>
          <w:rFonts w:ascii="Palatino Linotype" w:eastAsia="Palatino Linotype" w:hAnsi="Palatino Linotype" w:cs="Palatino Linotype"/>
          <w:i/>
        </w:rPr>
        <w:t xml:space="preserve"> o los actos administrativos </w:t>
      </w:r>
      <w:r w:rsidRPr="00553035">
        <w:rPr>
          <w:rFonts w:ascii="Palatino Linotype" w:eastAsia="Palatino Linotype" w:hAnsi="Palatino Linotype" w:cs="Palatino Linotype"/>
          <w:b/>
          <w:i/>
          <w:u w:val="single"/>
        </w:rPr>
        <w:t>sean iguales</w:t>
      </w:r>
      <w:r w:rsidRPr="00553035">
        <w:rPr>
          <w:rFonts w:ascii="Palatino Linotype" w:eastAsia="Palatino Linotype" w:hAnsi="Palatino Linotype" w:cs="Palatino Linotype"/>
          <w:i/>
        </w:rPr>
        <w:t xml:space="preserve">, se trate de actos conexos o </w:t>
      </w:r>
      <w:r w:rsidRPr="00553035">
        <w:rPr>
          <w:rFonts w:ascii="Palatino Linotype" w:eastAsia="Palatino Linotype" w:hAnsi="Palatino Linotype" w:cs="Palatino Linotype"/>
          <w:b/>
          <w:i/>
          <w:u w:val="single"/>
        </w:rPr>
        <w:t>resulte conveniente el trámite unificado de los asuntos, para evitar la emisión de resoluciones contradictorias</w:t>
      </w:r>
      <w:r w:rsidRPr="00553035">
        <w:rPr>
          <w:rFonts w:ascii="Palatino Linotype" w:eastAsia="Palatino Linotype" w:hAnsi="Palatino Linotype" w:cs="Palatino Linotype"/>
          <w:i/>
        </w:rPr>
        <w:t xml:space="preserve">. La </w:t>
      </w:r>
      <w:r w:rsidRPr="00553035">
        <w:rPr>
          <w:rFonts w:ascii="Palatino Linotype" w:eastAsia="Palatino Linotype" w:hAnsi="Palatino Linotype" w:cs="Palatino Linotype"/>
          <w:i/>
        </w:rPr>
        <w:lastRenderedPageBreak/>
        <w:t>misma regla se aplicará, en lo conducente, para la separación de los expedientes.”</w:t>
      </w:r>
    </w:p>
    <w:p w:rsidR="00F013EC" w:rsidRPr="00553035" w:rsidRDefault="00F013EC" w:rsidP="00553035">
      <w:pPr>
        <w:tabs>
          <w:tab w:val="left" w:pos="8222"/>
        </w:tabs>
        <w:ind w:left="851" w:right="1134"/>
        <w:jc w:val="both"/>
        <w:rPr>
          <w:rFonts w:ascii="Palatino Linotype" w:eastAsia="Palatino Linotype" w:hAnsi="Palatino Linotype" w:cs="Palatino Linotype"/>
          <w:i/>
        </w:rPr>
      </w:pPr>
    </w:p>
    <w:p w:rsidR="00F013EC" w:rsidRPr="00553035" w:rsidRDefault="00A06004" w:rsidP="00553035">
      <w:pPr>
        <w:tabs>
          <w:tab w:val="left" w:pos="8222"/>
        </w:tabs>
        <w:ind w:left="851" w:right="1134"/>
        <w:jc w:val="center"/>
        <w:rPr>
          <w:rFonts w:ascii="Palatino Linotype" w:eastAsia="Palatino Linotype" w:hAnsi="Palatino Linotype" w:cs="Palatino Linotype"/>
          <w:b/>
          <w:i/>
        </w:rPr>
      </w:pPr>
      <w:r w:rsidRPr="00553035">
        <w:rPr>
          <w:rFonts w:ascii="Palatino Linotype" w:eastAsia="Palatino Linotype" w:hAnsi="Palatino Linotype" w:cs="Palatino Linotype"/>
          <w:b/>
          <w:i/>
        </w:rPr>
        <w:t xml:space="preserve">Ley de Transparencia y Acceso a la Información Pública del Estado de México y Municipios </w:t>
      </w:r>
    </w:p>
    <w:p w:rsidR="00F013EC" w:rsidRPr="00553035" w:rsidRDefault="00F013EC" w:rsidP="00553035">
      <w:pPr>
        <w:tabs>
          <w:tab w:val="left" w:pos="8222"/>
        </w:tabs>
        <w:ind w:left="851" w:right="1134"/>
        <w:jc w:val="center"/>
        <w:rPr>
          <w:rFonts w:ascii="Palatino Linotype" w:eastAsia="Palatino Linotype" w:hAnsi="Palatino Linotype" w:cs="Palatino Linotype"/>
          <w:b/>
          <w:i/>
        </w:rPr>
      </w:pPr>
    </w:p>
    <w:p w:rsidR="00F013EC" w:rsidRPr="00553035" w:rsidRDefault="00A06004" w:rsidP="00553035">
      <w:pPr>
        <w:tabs>
          <w:tab w:val="left" w:pos="8222"/>
        </w:tabs>
        <w:ind w:left="851" w:right="1134"/>
        <w:jc w:val="both"/>
        <w:rPr>
          <w:rFonts w:ascii="Palatino Linotype" w:eastAsia="Palatino Linotype" w:hAnsi="Palatino Linotype" w:cs="Palatino Linotype"/>
          <w:i/>
        </w:rPr>
      </w:pPr>
      <w:r w:rsidRPr="00553035">
        <w:rPr>
          <w:rFonts w:ascii="Palatino Linotype" w:eastAsia="Palatino Linotype" w:hAnsi="Palatino Linotype" w:cs="Palatino Linotype"/>
          <w:i/>
        </w:rPr>
        <w:t>“</w:t>
      </w:r>
      <w:r w:rsidRPr="00553035">
        <w:rPr>
          <w:rFonts w:ascii="Palatino Linotype" w:eastAsia="Palatino Linotype" w:hAnsi="Palatino Linotype" w:cs="Palatino Linotype"/>
          <w:b/>
          <w:i/>
        </w:rPr>
        <w:t xml:space="preserve">Artículo 195. </w:t>
      </w:r>
      <w:r w:rsidRPr="00553035">
        <w:rPr>
          <w:rFonts w:ascii="Palatino Linotype" w:eastAsia="Palatino Linotype" w:hAnsi="Palatino Linotype" w:cs="Palatino Linotype"/>
          <w:i/>
        </w:rPr>
        <w:t>En la tramitación del recurso de revisión se aplicarán supletoriamente las disposiciones contenidas en el Código de Procedimientos Administrativos del Estado de México.”</w:t>
      </w:r>
    </w:p>
    <w:p w:rsidR="00F013EC" w:rsidRPr="00553035" w:rsidRDefault="00A06004" w:rsidP="00553035">
      <w:pPr>
        <w:tabs>
          <w:tab w:val="left" w:pos="8222"/>
        </w:tabs>
        <w:ind w:left="851" w:right="1134"/>
        <w:jc w:val="right"/>
        <w:rPr>
          <w:rFonts w:ascii="Palatino Linotype" w:eastAsia="Palatino Linotype" w:hAnsi="Palatino Linotype" w:cs="Palatino Linotype"/>
        </w:rPr>
      </w:pPr>
      <w:r w:rsidRPr="00553035">
        <w:rPr>
          <w:rFonts w:ascii="Palatino Linotype" w:eastAsia="Palatino Linotype" w:hAnsi="Palatino Linotype" w:cs="Palatino Linotype"/>
        </w:rPr>
        <w:t>(Énfasis añadido)</w:t>
      </w:r>
    </w:p>
    <w:p w:rsidR="00F013EC" w:rsidRPr="00553035" w:rsidRDefault="00A06004" w:rsidP="00553035">
      <w:pPr>
        <w:tabs>
          <w:tab w:val="center" w:pos="4252"/>
          <w:tab w:val="right" w:pos="8504"/>
        </w:tabs>
        <w:spacing w:before="280"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De lo dispuesto en los numerales citados en el párrafo que antecede, dicha acumulación procede cuando:</w:t>
      </w:r>
    </w:p>
    <w:p w:rsidR="00F013EC" w:rsidRPr="00553035" w:rsidRDefault="00A06004" w:rsidP="00553035">
      <w:pPr>
        <w:numPr>
          <w:ilvl w:val="0"/>
          <w:numId w:val="3"/>
        </w:numPr>
        <w:tabs>
          <w:tab w:val="center" w:pos="4252"/>
          <w:tab w:val="right" w:pos="8504"/>
        </w:tabs>
        <w:spacing w:before="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El solicitante y la información referida sean las mismas;</w:t>
      </w:r>
    </w:p>
    <w:p w:rsidR="00F013EC" w:rsidRPr="00553035" w:rsidRDefault="00A06004" w:rsidP="00553035">
      <w:pPr>
        <w:numPr>
          <w:ilvl w:val="0"/>
          <w:numId w:val="3"/>
        </w:numPr>
        <w:tabs>
          <w:tab w:val="center" w:pos="4252"/>
          <w:tab w:val="right" w:pos="8504"/>
        </w:tabs>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u w:val="single"/>
        </w:rPr>
        <w:t>Las partes o los actos impugnados sean iguales</w:t>
      </w:r>
      <w:r w:rsidRPr="00553035">
        <w:rPr>
          <w:rFonts w:ascii="Palatino Linotype" w:eastAsia="Palatino Linotype" w:hAnsi="Palatino Linotype" w:cs="Palatino Linotype"/>
        </w:rPr>
        <w:t>;</w:t>
      </w:r>
    </w:p>
    <w:p w:rsidR="00F013EC" w:rsidRPr="00553035" w:rsidRDefault="00A06004" w:rsidP="00553035">
      <w:pPr>
        <w:numPr>
          <w:ilvl w:val="0"/>
          <w:numId w:val="3"/>
        </w:numPr>
        <w:tabs>
          <w:tab w:val="center" w:pos="4252"/>
          <w:tab w:val="right" w:pos="8504"/>
        </w:tabs>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u w:val="single"/>
        </w:rPr>
        <w:t>Cuando se trate del mismo solicitante, el mismo Sujeto Obligado</w:t>
      </w:r>
      <w:r w:rsidRPr="00553035">
        <w:rPr>
          <w:rFonts w:ascii="Palatino Linotype" w:eastAsia="Palatino Linotype" w:hAnsi="Palatino Linotype" w:cs="Palatino Linotype"/>
        </w:rPr>
        <w:t>, y</w:t>
      </w:r>
    </w:p>
    <w:p w:rsidR="00F013EC" w:rsidRPr="00553035" w:rsidRDefault="00A06004" w:rsidP="00553035">
      <w:pPr>
        <w:numPr>
          <w:ilvl w:val="0"/>
          <w:numId w:val="3"/>
        </w:numPr>
        <w:tabs>
          <w:tab w:val="center" w:pos="4252"/>
          <w:tab w:val="right" w:pos="8504"/>
        </w:tabs>
        <w:spacing w:after="280" w:line="360" w:lineRule="auto"/>
        <w:ind w:left="357" w:hanging="357"/>
        <w:jc w:val="both"/>
        <w:rPr>
          <w:rFonts w:ascii="Palatino Linotype" w:eastAsia="Palatino Linotype" w:hAnsi="Palatino Linotype" w:cs="Palatino Linotype"/>
        </w:rPr>
      </w:pPr>
      <w:r w:rsidRPr="00553035">
        <w:rPr>
          <w:rFonts w:ascii="Palatino Linotype" w:eastAsia="Palatino Linotype" w:hAnsi="Palatino Linotype" w:cs="Palatino Linotype"/>
        </w:rPr>
        <w:t>Aun tratándose de solicitudes diversas, resulte conveniente la resolución unificada de los asuntos.</w:t>
      </w:r>
    </w:p>
    <w:p w:rsidR="00F013EC" w:rsidRPr="00553035" w:rsidRDefault="00A06004" w:rsidP="00553035">
      <w:pPr>
        <w:widowControl w:val="0"/>
        <w:spacing w:before="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Conforme a lo anterior, los recursos de revisión que nos ocupan fueron interpuestos por el mismo </w:t>
      </w:r>
      <w:r w:rsidRPr="00553035">
        <w:rPr>
          <w:rFonts w:ascii="Palatino Linotype" w:eastAsia="Palatino Linotype" w:hAnsi="Palatino Linotype" w:cs="Palatino Linotype"/>
          <w:b/>
        </w:rPr>
        <w:t>RECURRENTE</w:t>
      </w:r>
      <w:r w:rsidRPr="00553035">
        <w:rPr>
          <w:rFonts w:ascii="Palatino Linotype" w:eastAsia="Palatino Linotype" w:hAnsi="Palatino Linotype" w:cs="Palatino Linotype"/>
        </w:rPr>
        <w:t xml:space="preserve"> ante el mismo </w:t>
      </w:r>
      <w:r w:rsidRPr="00553035">
        <w:rPr>
          <w:rFonts w:ascii="Palatino Linotype" w:eastAsia="Palatino Linotype" w:hAnsi="Palatino Linotype" w:cs="Palatino Linotype"/>
          <w:b/>
        </w:rPr>
        <w:t>SUJETO OBLIGADO</w:t>
      </w:r>
      <w:r w:rsidRPr="00553035">
        <w:rPr>
          <w:rFonts w:ascii="Palatino Linotype" w:eastAsia="Palatino Linotype" w:hAnsi="Palatino Linotype" w:cs="Palatino Linotype"/>
        </w:rPr>
        <w:t>, por lo que, resulta conveniente la resolución conjunta por economía procesal y con el fin de no emitir resoluciones contradictorias entre sí, en caso de resolverlos en forma separada por Ponentes diferentes.</w:t>
      </w:r>
    </w:p>
    <w:p w:rsidR="00F013EC" w:rsidRDefault="00F013EC" w:rsidP="00553035">
      <w:pPr>
        <w:spacing w:line="360" w:lineRule="auto"/>
        <w:jc w:val="both"/>
        <w:rPr>
          <w:rFonts w:ascii="Palatino Linotype" w:eastAsia="Palatino Linotype" w:hAnsi="Palatino Linotype" w:cs="Palatino Linotype"/>
          <w:b/>
        </w:rPr>
      </w:pPr>
    </w:p>
    <w:p w:rsidR="00553035" w:rsidRDefault="00553035" w:rsidP="00553035">
      <w:pPr>
        <w:spacing w:line="360" w:lineRule="auto"/>
        <w:jc w:val="both"/>
        <w:rPr>
          <w:rFonts w:ascii="Palatino Linotype" w:eastAsia="Palatino Linotype" w:hAnsi="Palatino Linotype" w:cs="Palatino Linotype"/>
          <w:b/>
        </w:rPr>
      </w:pPr>
    </w:p>
    <w:p w:rsidR="00553035" w:rsidRPr="00553035" w:rsidRDefault="00553035" w:rsidP="00553035">
      <w:pPr>
        <w:spacing w:line="360" w:lineRule="auto"/>
        <w:jc w:val="both"/>
        <w:rPr>
          <w:rFonts w:ascii="Palatino Linotype" w:eastAsia="Palatino Linotype" w:hAnsi="Palatino Linotype" w:cs="Palatino Linotype"/>
          <w:b/>
        </w:rPr>
      </w:pPr>
    </w:p>
    <w:p w:rsidR="00F013EC" w:rsidRPr="00553035" w:rsidRDefault="00A06004" w:rsidP="00553035">
      <w:pPr>
        <w:spacing w:line="360" w:lineRule="auto"/>
        <w:ind w:right="49"/>
        <w:jc w:val="both"/>
        <w:rPr>
          <w:rFonts w:ascii="Palatino Linotype" w:eastAsia="Palatino Linotype" w:hAnsi="Palatino Linotype" w:cs="Palatino Linotype"/>
          <w:b/>
        </w:rPr>
      </w:pPr>
      <w:r w:rsidRPr="00553035">
        <w:rPr>
          <w:rFonts w:ascii="Palatino Linotype" w:eastAsia="Palatino Linotype" w:hAnsi="Palatino Linotype" w:cs="Palatino Linotype"/>
          <w:b/>
        </w:rPr>
        <w:lastRenderedPageBreak/>
        <w:t xml:space="preserve">CUARTO. Oportunidad. </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Los Recursos de Revisión fueron interpuestos dentro del plazo de quince días hábiles, contados a partir del día siguiente al en que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tuvo conocimiento de las respuestas impugnadas; tal y como, lo prevé el artículo 178 de la Ley de Transparencia y Acceso a la Información Pública del Estado de México y Municipios, que establece:</w:t>
      </w:r>
    </w:p>
    <w:p w:rsidR="00F013EC" w:rsidRPr="00553035" w:rsidRDefault="00F013EC" w:rsidP="00553035">
      <w:pPr>
        <w:ind w:left="851" w:right="616"/>
        <w:jc w:val="both"/>
        <w:rPr>
          <w:rFonts w:ascii="Palatino Linotype" w:eastAsia="Palatino Linotype" w:hAnsi="Palatino Linotype" w:cs="Palatino Linotype"/>
          <w:b/>
          <w:i/>
        </w:rPr>
      </w:pP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t>“Artículo 178</w:t>
      </w:r>
      <w:r w:rsidRPr="00553035">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F013EC" w:rsidRPr="00553035" w:rsidRDefault="00F013EC" w:rsidP="00553035">
      <w:pPr>
        <w:ind w:left="851" w:right="899" w:hanging="851"/>
        <w:jc w:val="both"/>
        <w:rPr>
          <w:rFonts w:ascii="Palatino Linotype" w:eastAsia="Palatino Linotype" w:hAnsi="Palatino Linotype" w:cs="Palatino Linotype"/>
          <w:i/>
        </w:rPr>
      </w:pP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rsidR="00F013EC" w:rsidRPr="00553035" w:rsidRDefault="00F013EC" w:rsidP="00553035">
      <w:pPr>
        <w:ind w:left="851" w:right="899" w:hanging="851"/>
        <w:jc w:val="both"/>
        <w:rPr>
          <w:rFonts w:ascii="Palatino Linotype" w:eastAsia="Palatino Linotype" w:hAnsi="Palatino Linotype" w:cs="Palatino Linotype"/>
          <w:i/>
        </w:rPr>
      </w:pP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 (Sic)</w:t>
      </w:r>
    </w:p>
    <w:p w:rsidR="00F013EC" w:rsidRPr="00553035" w:rsidRDefault="00F013EC" w:rsidP="00553035">
      <w:pPr>
        <w:ind w:left="851" w:right="616"/>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En esa tesitura, atendiendo a que </w:t>
      </w:r>
      <w:r w:rsidRPr="00553035">
        <w:rPr>
          <w:rFonts w:ascii="Palatino Linotype" w:eastAsia="Palatino Linotype" w:hAnsi="Palatino Linotype" w:cs="Palatino Linotype"/>
          <w:b/>
        </w:rPr>
        <w:t>EL SUJETO OBLIGADO</w:t>
      </w:r>
      <w:r w:rsidRPr="00553035">
        <w:rPr>
          <w:rFonts w:ascii="Palatino Linotype" w:eastAsia="Palatino Linotype" w:hAnsi="Palatino Linotype" w:cs="Palatino Linotype"/>
        </w:rPr>
        <w:t xml:space="preserve"> notificó las respuestas a las solicitudes de Acceso a la Información Pública el día</w:t>
      </w:r>
      <w:r w:rsidRPr="00553035">
        <w:rPr>
          <w:rFonts w:ascii="Palatino Linotype" w:eastAsia="Palatino Linotype" w:hAnsi="Palatino Linotype" w:cs="Palatino Linotype"/>
          <w:b/>
        </w:rPr>
        <w:t xml:space="preserve"> veintiséis de mayo de dos mil veintitrés</w:t>
      </w:r>
      <w:r w:rsidRPr="00553035">
        <w:rPr>
          <w:rFonts w:ascii="Palatino Linotype" w:eastAsia="Palatino Linotype" w:hAnsi="Palatino Linotype" w:cs="Palatino Linotype"/>
        </w:rPr>
        <w:t xml:space="preserve">, así, el plazo de quince días hábiles que el artículo 178 de la Ley de la materia otorga a la hoy </w:t>
      </w:r>
      <w:r w:rsidRPr="00553035">
        <w:rPr>
          <w:rFonts w:ascii="Palatino Linotype" w:eastAsia="Palatino Linotype" w:hAnsi="Palatino Linotype" w:cs="Palatino Linotype"/>
          <w:b/>
        </w:rPr>
        <w:t>RECURRENTE</w:t>
      </w:r>
      <w:r w:rsidRPr="00553035">
        <w:rPr>
          <w:rFonts w:ascii="Palatino Linotype" w:eastAsia="Palatino Linotype" w:hAnsi="Palatino Linotype" w:cs="Palatino Linotype"/>
        </w:rPr>
        <w:t xml:space="preserve"> para presentar los respectivos Recursos de Revisión, transcurrió del </w:t>
      </w:r>
      <w:r w:rsidRPr="00553035">
        <w:rPr>
          <w:rFonts w:ascii="Palatino Linotype" w:eastAsia="Palatino Linotype" w:hAnsi="Palatino Linotype" w:cs="Palatino Linotype"/>
          <w:b/>
        </w:rPr>
        <w:t>veintinueve de mayo al dieciséis de junio de dos mil veintitrés</w:t>
      </w:r>
      <w:r w:rsidRPr="00553035">
        <w:rPr>
          <w:rFonts w:ascii="Palatino Linotype" w:eastAsia="Palatino Linotype" w:hAnsi="Palatino Linotype" w:cs="Palatino Linotype"/>
        </w:rPr>
        <w:t xml:space="preserve">, sin contemplar en el cómputo los días sábados y domingos, considerados como días </w:t>
      </w:r>
      <w:r w:rsidRPr="00553035">
        <w:rPr>
          <w:rFonts w:ascii="Palatino Linotype" w:eastAsia="Palatino Linotype" w:hAnsi="Palatino Linotype" w:cs="Palatino Linotype"/>
        </w:rPr>
        <w:lastRenderedPageBreak/>
        <w:t>inhábiles, en términos del artículo 3, fracción X de la Ley de Transparencia y Acceso a la Información Pública del Estado de México y Municipios.</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Por tanto, si los Recursos de Revisión que nos ocupan, se interpusieron el </w:t>
      </w:r>
      <w:r w:rsidRPr="00553035">
        <w:rPr>
          <w:rFonts w:ascii="Palatino Linotype" w:eastAsia="Palatino Linotype" w:hAnsi="Palatino Linotype" w:cs="Palatino Linotype"/>
          <w:b/>
        </w:rPr>
        <w:t xml:space="preserve">nueve de junio de dos mil veintitrés, </w:t>
      </w:r>
      <w:r w:rsidRPr="00553035">
        <w:rPr>
          <w:rFonts w:ascii="Palatino Linotype" w:eastAsia="Palatino Linotype" w:hAnsi="Palatino Linotype" w:cs="Palatino Linotype"/>
        </w:rPr>
        <w:t>éste se encuentra dentro de los márgenes temporales previstos en el precepto legal citado en el párrafo anterior y, por tanto, su interposición se considera oportuna.</w:t>
      </w:r>
    </w:p>
    <w:p w:rsidR="00553035" w:rsidRDefault="00553035" w:rsidP="00553035">
      <w:pPr>
        <w:spacing w:line="360" w:lineRule="auto"/>
        <w:ind w:right="49"/>
        <w:jc w:val="both"/>
        <w:rPr>
          <w:rFonts w:ascii="Palatino Linotype" w:eastAsia="Palatino Linotype" w:hAnsi="Palatino Linotype" w:cs="Palatino Linotype"/>
          <w:b/>
        </w:rPr>
      </w:pPr>
    </w:p>
    <w:p w:rsidR="00F013EC" w:rsidRPr="00553035" w:rsidRDefault="00A06004" w:rsidP="00553035">
      <w:pPr>
        <w:spacing w:line="360" w:lineRule="auto"/>
        <w:ind w:right="49"/>
        <w:jc w:val="both"/>
        <w:rPr>
          <w:rFonts w:ascii="Palatino Linotype" w:eastAsia="Palatino Linotype" w:hAnsi="Palatino Linotype" w:cs="Palatino Linotype"/>
          <w:b/>
        </w:rPr>
      </w:pPr>
      <w:r w:rsidRPr="00553035">
        <w:rPr>
          <w:rFonts w:ascii="Palatino Linotype" w:eastAsia="Palatino Linotype" w:hAnsi="Palatino Linotype" w:cs="Palatino Linotype"/>
          <w:b/>
        </w:rPr>
        <w:t>QUINTO. Procedibilidad.</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w:t>
      </w:r>
    </w:p>
    <w:p w:rsidR="00F013EC" w:rsidRPr="00553035" w:rsidRDefault="00F013EC" w:rsidP="00553035">
      <w:pPr>
        <w:spacing w:line="360" w:lineRule="auto"/>
        <w:jc w:val="both"/>
        <w:rPr>
          <w:rFonts w:ascii="Palatino Linotype" w:eastAsia="Palatino Linotype" w:hAnsi="Palatino Linotype" w:cs="Palatino Linotype"/>
          <w:b/>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SEXTO. Estudio y resolución del asunto.</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553035">
        <w:rPr>
          <w:rFonts w:ascii="Palatino Linotype" w:eastAsia="Palatino Linotype" w:hAnsi="Palatino Linotype" w:cs="Palatino Linotype"/>
          <w:b/>
        </w:rPr>
        <w:t>EL SAIMEX</w:t>
      </w:r>
      <w:r w:rsidRPr="00553035">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w:t>
      </w:r>
      <w:r w:rsidRPr="00553035">
        <w:rPr>
          <w:rFonts w:ascii="Palatino Linotype" w:eastAsia="Palatino Linotype" w:hAnsi="Palatino Linotype" w:cs="Palatino Linotype"/>
        </w:rPr>
        <w:lastRenderedPageBreak/>
        <w:t>en los Tratados Internacionales en los que el Estado Mexicano sea parte, en concordancia con el párrafo tercero del artículo 1 de la Constitución Política de los Estados Unidos Mexicanos y los numerales 8 y 9 de la Ley de Transparencia y Acceso a la Información Pública del Estado de México y Municipios.</w:t>
      </w:r>
    </w:p>
    <w:p w:rsidR="00F013EC" w:rsidRPr="00553035" w:rsidRDefault="00F013EC" w:rsidP="00553035">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F013EC" w:rsidRPr="00553035" w:rsidRDefault="00A06004" w:rsidP="00553035">
      <w:pPr>
        <w:spacing w:line="360" w:lineRule="auto"/>
        <w:ind w:right="49"/>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Derivado de lo anterior, se procede a realizar el análisis de la respuesta del </w:t>
      </w:r>
      <w:r w:rsidRPr="00553035">
        <w:rPr>
          <w:rFonts w:ascii="Palatino Linotype" w:eastAsia="Palatino Linotype" w:hAnsi="Palatino Linotype" w:cs="Palatino Linotype"/>
          <w:b/>
        </w:rPr>
        <w:t>SUJETO OBLIGADO</w:t>
      </w:r>
      <w:r w:rsidRPr="00553035">
        <w:rPr>
          <w:rFonts w:ascii="Palatino Linotype" w:eastAsia="Palatino Linotype" w:hAnsi="Palatino Linotype" w:cs="Palatino Linotype"/>
        </w:rPr>
        <w:t xml:space="preserve"> a fin de determinar si cumple con los requisitos del derecho de Acceso a la Información Pública, por lo que en primer término debemos recordar que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en el ejercicio de su derecho de acceso a la información, solicitó lo la documentación que compruebe todas las declaratorias de inexistencia de información que el Comité de Transparencia haya emitido en distintas temporalidades.</w:t>
      </w:r>
    </w:p>
    <w:p w:rsidR="00F013EC" w:rsidRPr="00553035" w:rsidRDefault="00F013EC" w:rsidP="00553035">
      <w:pPr>
        <w:spacing w:line="360" w:lineRule="auto"/>
        <w:ind w:right="49"/>
        <w:jc w:val="both"/>
        <w:rPr>
          <w:rFonts w:ascii="Palatino Linotype" w:eastAsia="Palatino Linotype" w:hAnsi="Palatino Linotype" w:cs="Palatino Linotype"/>
        </w:rPr>
      </w:pPr>
    </w:p>
    <w:p w:rsidR="00F013EC" w:rsidRPr="00553035" w:rsidRDefault="00A06004" w:rsidP="00553035">
      <w:pPr>
        <w:spacing w:after="280"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Luego, el Sujeto Obligado a través de la Titular de la Unidad de Transparencia remitió diversas constancias, de las cuales para dos de los medios de impugnación (03267/INFOEM/IP/RR/2023 y 03286/INFOEM/IP/RR/2024),</w:t>
      </w:r>
      <w:r w:rsidRP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rPr>
        <w:t>señaló que no se habían generado acuerdos emitidos por el Comité de Transparencia en la temporalidad referida por el particular. Por lo que hace al resto de los de por los que se declarara la inexistencia de información, la parte solicitada, remitió diversas Actas por las que dicha autoridad, determinaba la declaración de inexistencia de distintas documentales.</w:t>
      </w:r>
    </w:p>
    <w:p w:rsidR="00F013EC" w:rsidRPr="00553035" w:rsidRDefault="00A06004" w:rsidP="00553035">
      <w:pPr>
        <w:spacing w:line="360" w:lineRule="auto"/>
        <w:ind w:right="49"/>
        <w:jc w:val="both"/>
        <w:rPr>
          <w:rFonts w:ascii="Palatino Linotype" w:eastAsia="Palatino Linotype" w:hAnsi="Palatino Linotype" w:cs="Palatino Linotype"/>
        </w:rPr>
      </w:pPr>
      <w:r w:rsidRPr="00553035">
        <w:rPr>
          <w:rFonts w:ascii="Palatino Linotype" w:eastAsia="Palatino Linotype" w:hAnsi="Palatino Linotype" w:cs="Palatino Linotype"/>
        </w:rPr>
        <w:t>Inconforme con las respuestas obtenidas, el particular se inconformó de la misma, señalando la negativa de la información solicitada actualizándose la causal de procedencia establecida en el artículo 179, fracción I de la Ley de Transparencia local.</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Por otra parte, se reitera que el particular, fue omiso en remitir manifestaciones a manera de pruebas o alegatos; por su parte, el Sujeto Obligado rindió sus informes justificados, por medio de los cuales ratificó sus respuestas primigenias.</w:t>
      </w:r>
    </w:p>
    <w:p w:rsidR="00F013EC" w:rsidRPr="00553035" w:rsidRDefault="00F013EC" w:rsidP="00553035">
      <w:pPr>
        <w:spacing w:line="360" w:lineRule="auto"/>
        <w:ind w:right="49"/>
        <w:jc w:val="both"/>
        <w:rPr>
          <w:rFonts w:ascii="Palatino Linotype" w:eastAsia="Palatino Linotype" w:hAnsi="Palatino Linotype" w:cs="Palatino Linotype"/>
        </w:rPr>
      </w:pPr>
    </w:p>
    <w:p w:rsidR="00F013EC" w:rsidRPr="00553035" w:rsidRDefault="00A06004" w:rsidP="00553035">
      <w:pPr>
        <w:widowControl w:val="0"/>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Expuestas las posturas de las partes, se procede al análisis del agravio hecho valer por el particular, relativo a </w:t>
      </w:r>
      <w:r w:rsidRPr="00553035">
        <w:rPr>
          <w:rFonts w:ascii="Palatino Linotype" w:eastAsia="Palatino Linotype" w:hAnsi="Palatino Linotype" w:cs="Palatino Linotype"/>
          <w:u w:val="single"/>
        </w:rPr>
        <w:t>la negativa a la información solicitada</w:t>
      </w:r>
      <w:r w:rsidRPr="00553035">
        <w:rPr>
          <w:rFonts w:ascii="Palatino Linotype" w:eastAsia="Palatino Linotype" w:hAnsi="Palatino Linotype" w:cs="Palatino Linotype"/>
        </w:rPr>
        <w:t xml:space="preserve"> por parte del Sujeto Obligado, de conformidad con el artículo 179, fracción I.</w:t>
      </w:r>
    </w:p>
    <w:p w:rsidR="00F013EC" w:rsidRPr="00553035" w:rsidRDefault="00F013EC" w:rsidP="00553035">
      <w:pPr>
        <w:spacing w:line="360" w:lineRule="auto"/>
        <w:ind w:right="49"/>
        <w:jc w:val="both"/>
        <w:rPr>
          <w:rFonts w:ascii="Palatino Linotype" w:eastAsia="Palatino Linotype" w:hAnsi="Palatino Linotype" w:cs="Palatino Linotype"/>
        </w:rPr>
      </w:pPr>
    </w:p>
    <w:p w:rsidR="00F013EC" w:rsidRPr="00553035" w:rsidRDefault="00A06004" w:rsidP="00553035">
      <w:pPr>
        <w:widowControl w:val="0"/>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Una vez acotado lo anterior, con el fin de asegurar un correcto estudio, así como para tener una mejor comprensión de las constancias del expediente electrónico, conviene desagregar la petición del particular y realizar una relación con las respuestas otorgadas por el Sujeto Obligado</w:t>
      </w:r>
      <w:r w:rsidRP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rPr>
        <w:t>de la siguiente manera:</w:t>
      </w:r>
    </w:p>
    <w:p w:rsidR="00F013EC" w:rsidRPr="00553035" w:rsidRDefault="00F013EC" w:rsidP="00553035">
      <w:pPr>
        <w:spacing w:line="360" w:lineRule="auto"/>
        <w:ind w:right="49"/>
        <w:jc w:val="both"/>
        <w:rPr>
          <w:rFonts w:ascii="Palatino Linotype" w:eastAsia="Palatino Linotype" w:hAnsi="Palatino Linotype" w:cs="Palatino Linotype"/>
        </w:rPr>
      </w:pPr>
    </w:p>
    <w:tbl>
      <w:tblPr>
        <w:tblStyle w:val="a1"/>
        <w:tblW w:w="90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8"/>
        <w:gridCol w:w="3118"/>
        <w:gridCol w:w="2543"/>
      </w:tblGrid>
      <w:tr w:rsidR="00553035" w:rsidRPr="00553035">
        <w:trPr>
          <w:trHeight w:val="315"/>
          <w:tblHeader/>
        </w:trPr>
        <w:tc>
          <w:tcPr>
            <w:tcW w:w="3408" w:type="dxa"/>
            <w:tcBorders>
              <w:left w:val="single" w:sz="4" w:space="0" w:color="000000"/>
            </w:tcBorders>
            <w:shd w:val="clear" w:color="auto" w:fill="4A452A"/>
          </w:tcPr>
          <w:p w:rsidR="00F013EC" w:rsidRPr="00553035" w:rsidRDefault="00A06004" w:rsidP="00553035">
            <w:pPr>
              <w:spacing w:line="276" w:lineRule="auto"/>
              <w:jc w:val="center"/>
              <w:rPr>
                <w:rFonts w:ascii="Palatino Linotype" w:eastAsia="Palatino Linotype" w:hAnsi="Palatino Linotype" w:cs="Palatino Linotype"/>
                <w:b/>
              </w:rPr>
            </w:pPr>
            <w:r w:rsidRPr="00553035">
              <w:rPr>
                <w:rFonts w:ascii="Palatino Linotype" w:eastAsia="Palatino Linotype" w:hAnsi="Palatino Linotype" w:cs="Palatino Linotype"/>
                <w:b/>
              </w:rPr>
              <w:t xml:space="preserve">Recurso de revisión y solicitud </w:t>
            </w:r>
          </w:p>
        </w:tc>
        <w:tc>
          <w:tcPr>
            <w:tcW w:w="3118" w:type="dxa"/>
            <w:tcBorders>
              <w:left w:val="single" w:sz="4" w:space="0" w:color="000000"/>
            </w:tcBorders>
            <w:shd w:val="clear" w:color="auto" w:fill="4A452A"/>
          </w:tcPr>
          <w:p w:rsidR="00F013EC" w:rsidRPr="00553035" w:rsidRDefault="00A06004" w:rsidP="00553035">
            <w:pPr>
              <w:spacing w:line="276" w:lineRule="auto"/>
              <w:jc w:val="center"/>
              <w:rPr>
                <w:rFonts w:ascii="Palatino Linotype" w:eastAsia="Palatino Linotype" w:hAnsi="Palatino Linotype" w:cs="Palatino Linotype"/>
                <w:b/>
              </w:rPr>
            </w:pPr>
            <w:r w:rsidRPr="00553035">
              <w:rPr>
                <w:rFonts w:ascii="Palatino Linotype" w:eastAsia="Palatino Linotype" w:hAnsi="Palatino Linotype" w:cs="Palatino Linotype"/>
                <w:b/>
              </w:rPr>
              <w:t>Respuesta</w:t>
            </w:r>
          </w:p>
        </w:tc>
        <w:tc>
          <w:tcPr>
            <w:tcW w:w="2543" w:type="dxa"/>
            <w:tcBorders>
              <w:left w:val="single" w:sz="4" w:space="0" w:color="000000"/>
            </w:tcBorders>
            <w:shd w:val="clear" w:color="auto" w:fill="4A452A"/>
          </w:tcPr>
          <w:p w:rsidR="00F013EC" w:rsidRPr="00553035" w:rsidRDefault="00A06004" w:rsidP="00553035">
            <w:pPr>
              <w:spacing w:line="276" w:lineRule="auto"/>
              <w:jc w:val="center"/>
              <w:rPr>
                <w:rFonts w:ascii="Palatino Linotype" w:eastAsia="Palatino Linotype" w:hAnsi="Palatino Linotype" w:cs="Palatino Linotype"/>
                <w:b/>
              </w:rPr>
            </w:pPr>
            <w:r w:rsidRPr="00553035">
              <w:rPr>
                <w:rFonts w:ascii="Palatino Linotype" w:eastAsia="Palatino Linotype" w:hAnsi="Palatino Linotype" w:cs="Palatino Linotype"/>
                <w:b/>
              </w:rPr>
              <w:t>Comentarios</w:t>
            </w:r>
          </w:p>
        </w:tc>
      </w:tr>
      <w:tr w:rsidR="00553035" w:rsidRPr="00553035">
        <w:trPr>
          <w:trHeight w:val="631"/>
        </w:trPr>
        <w:tc>
          <w:tcPr>
            <w:tcW w:w="3408" w:type="dxa"/>
            <w:shd w:val="clear" w:color="auto" w:fill="auto"/>
          </w:tcPr>
          <w:p w:rsidR="00F013EC" w:rsidRPr="00553035" w:rsidRDefault="00A06004" w:rsidP="00553035">
            <w:pPr>
              <w:spacing w:after="280" w:line="276" w:lineRule="auto"/>
              <w:rPr>
                <w:rFonts w:ascii="Palatino Linotype" w:eastAsia="Palatino Linotype" w:hAnsi="Palatino Linotype" w:cs="Palatino Linotype"/>
                <w:b/>
              </w:rPr>
            </w:pPr>
            <w:r w:rsidRPr="00553035">
              <w:rPr>
                <w:rFonts w:ascii="Palatino Linotype" w:eastAsia="Palatino Linotype" w:hAnsi="Palatino Linotype" w:cs="Palatino Linotype"/>
                <w:b/>
              </w:rPr>
              <w:t>03267/INFOEM/IP/RR/2023</w:t>
            </w:r>
          </w:p>
          <w:p w:rsidR="00F013EC" w:rsidRPr="00553035" w:rsidRDefault="00A06004" w:rsidP="00553035">
            <w:pPr>
              <w:spacing w:before="280"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i/>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rPr>
              <w:t>transpaparencia</w:t>
            </w:r>
            <w:proofErr w:type="spellEnd"/>
            <w:r w:rsidRPr="00553035">
              <w:rPr>
                <w:rFonts w:ascii="Palatino Linotype" w:eastAsia="Palatino Linotype" w:hAnsi="Palatino Linotype" w:cs="Palatino Linotype"/>
                <w:i/>
              </w:rPr>
              <w:t xml:space="preserve"> aprobó durante el mes de septiembre de 2021” </w:t>
            </w:r>
            <w:r w:rsidRPr="00553035">
              <w:rPr>
                <w:rFonts w:ascii="Palatino Linotype" w:eastAsia="Palatino Linotype" w:hAnsi="Palatino Linotype" w:cs="Palatino Linotype"/>
              </w:rPr>
              <w:t>(Sic)</w:t>
            </w:r>
          </w:p>
        </w:tc>
        <w:tc>
          <w:tcPr>
            <w:tcW w:w="3118" w:type="dxa"/>
          </w:tcPr>
          <w:p w:rsidR="00F013EC" w:rsidRPr="00553035" w:rsidRDefault="00A06004" w:rsidP="00553035">
            <w:pPr>
              <w:spacing w:line="276"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El Sujeto Obligado señala que no se cuenta con información de declaratorias de inexistencia ante el Comité de Transparencia en el periodo referido por el particular.</w:t>
            </w:r>
          </w:p>
          <w:p w:rsidR="00F013EC" w:rsidRPr="00553035" w:rsidRDefault="00F013EC" w:rsidP="00553035">
            <w:pPr>
              <w:spacing w:before="280" w:line="276" w:lineRule="auto"/>
              <w:jc w:val="both"/>
              <w:rPr>
                <w:rFonts w:ascii="Palatino Linotype" w:eastAsia="Palatino Linotype" w:hAnsi="Palatino Linotype" w:cs="Palatino Linotype"/>
              </w:rPr>
            </w:pPr>
          </w:p>
        </w:tc>
        <w:tc>
          <w:tcPr>
            <w:tcW w:w="2543" w:type="dxa"/>
          </w:tcPr>
          <w:p w:rsidR="00F013EC" w:rsidRPr="00553035" w:rsidRDefault="00A06004" w:rsidP="00553035">
            <w:pPr>
              <w:spacing w:after="280" w:line="276"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Hechos negativos. </w:t>
            </w:r>
          </w:p>
          <w:p w:rsidR="00F013EC" w:rsidRPr="00553035" w:rsidRDefault="00A06004" w:rsidP="00553035">
            <w:pPr>
              <w:spacing w:before="280" w:line="276"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Se advierte información contradictoria en IPOMEX.</w:t>
            </w:r>
          </w:p>
        </w:tc>
      </w:tr>
      <w:tr w:rsidR="00553035" w:rsidRPr="00553035">
        <w:trPr>
          <w:trHeight w:val="631"/>
        </w:trPr>
        <w:tc>
          <w:tcPr>
            <w:tcW w:w="3408" w:type="dxa"/>
            <w:shd w:val="clear" w:color="auto" w:fill="auto"/>
          </w:tcPr>
          <w:p w:rsidR="00F013EC" w:rsidRPr="00553035" w:rsidRDefault="00A06004" w:rsidP="00553035">
            <w:pPr>
              <w:spacing w:after="280" w:line="276" w:lineRule="auto"/>
              <w:rPr>
                <w:rFonts w:ascii="Palatino Linotype" w:eastAsia="Palatino Linotype" w:hAnsi="Palatino Linotype" w:cs="Palatino Linotype"/>
                <w:b/>
              </w:rPr>
            </w:pPr>
            <w:r w:rsidRPr="00553035">
              <w:rPr>
                <w:rFonts w:ascii="Palatino Linotype" w:eastAsia="Palatino Linotype" w:hAnsi="Palatino Linotype" w:cs="Palatino Linotype"/>
                <w:b/>
              </w:rPr>
              <w:t>03268/INFOEM/IP/RR/2023</w:t>
            </w:r>
          </w:p>
          <w:p w:rsidR="00F013EC" w:rsidRPr="00553035" w:rsidRDefault="00A06004" w:rsidP="00553035">
            <w:pPr>
              <w:spacing w:before="280"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i/>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rPr>
              <w:lastRenderedPageBreak/>
              <w:t>transpaparencia</w:t>
            </w:r>
            <w:proofErr w:type="spellEnd"/>
            <w:r w:rsidRPr="00553035">
              <w:rPr>
                <w:rFonts w:ascii="Palatino Linotype" w:eastAsia="Palatino Linotype" w:hAnsi="Palatino Linotype" w:cs="Palatino Linotype"/>
                <w:i/>
              </w:rPr>
              <w:t xml:space="preserve"> emitió durante el mes de mayo de 2022” </w:t>
            </w:r>
            <w:r w:rsidRPr="00553035">
              <w:rPr>
                <w:rFonts w:ascii="Palatino Linotype" w:eastAsia="Palatino Linotype" w:hAnsi="Palatino Linotype" w:cs="Palatino Linotype"/>
              </w:rPr>
              <w:t>(Sic)</w:t>
            </w:r>
          </w:p>
        </w:tc>
        <w:tc>
          <w:tcPr>
            <w:tcW w:w="3118" w:type="dxa"/>
          </w:tcPr>
          <w:p w:rsidR="00F013EC" w:rsidRPr="00553035" w:rsidRDefault="00A06004" w:rsidP="00553035">
            <w:pPr>
              <w:spacing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rPr>
              <w:lastRenderedPageBreak/>
              <w:t xml:space="preserve">El Sujeto Obligado remite las Acta de la Ducentésima Octogésima Octava y Tricentésima Décima Séptima sesiones extraordinarias 2022 del Comité de Transparencia </w:t>
            </w:r>
            <w:r w:rsidRPr="00553035">
              <w:rPr>
                <w:rFonts w:ascii="Palatino Linotype" w:eastAsia="Palatino Linotype" w:hAnsi="Palatino Linotype" w:cs="Palatino Linotype"/>
              </w:rPr>
              <w:lastRenderedPageBreak/>
              <w:t>del municipio de Toluca, celebradas el 18 de mayo de dos mil veintidós por medio de la cual se acuerda la declaratoria de inexistencia de diversas documentales.</w:t>
            </w:r>
          </w:p>
        </w:tc>
        <w:tc>
          <w:tcPr>
            <w:tcW w:w="2543" w:type="dxa"/>
          </w:tcPr>
          <w:p w:rsidR="00F013EC" w:rsidRPr="00553035" w:rsidRDefault="00A06004" w:rsidP="00553035">
            <w:pPr>
              <w:spacing w:line="276"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El Sujeto Obligado colma la pretensión del particular.</w:t>
            </w:r>
          </w:p>
        </w:tc>
      </w:tr>
      <w:tr w:rsidR="00553035" w:rsidRPr="00553035">
        <w:trPr>
          <w:trHeight w:val="631"/>
        </w:trPr>
        <w:tc>
          <w:tcPr>
            <w:tcW w:w="3408" w:type="dxa"/>
            <w:shd w:val="clear" w:color="auto" w:fill="auto"/>
          </w:tcPr>
          <w:p w:rsidR="00F013EC" w:rsidRPr="00553035" w:rsidRDefault="00A06004" w:rsidP="00553035">
            <w:pPr>
              <w:spacing w:after="280" w:line="276" w:lineRule="auto"/>
              <w:rPr>
                <w:rFonts w:ascii="Palatino Linotype" w:eastAsia="Palatino Linotype" w:hAnsi="Palatino Linotype" w:cs="Palatino Linotype"/>
                <w:b/>
              </w:rPr>
            </w:pPr>
            <w:r w:rsidRPr="00553035">
              <w:rPr>
                <w:rFonts w:ascii="Palatino Linotype" w:eastAsia="Palatino Linotype" w:hAnsi="Palatino Linotype" w:cs="Palatino Linotype"/>
                <w:b/>
              </w:rPr>
              <w:t>03269/INFOEM/IP/RR/2023</w:t>
            </w:r>
          </w:p>
          <w:p w:rsidR="00F013EC" w:rsidRPr="00553035" w:rsidRDefault="00A06004" w:rsidP="00553035">
            <w:pPr>
              <w:spacing w:before="280"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i/>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rPr>
              <w:t>transpaparencia</w:t>
            </w:r>
            <w:proofErr w:type="spellEnd"/>
            <w:r w:rsidRPr="00553035">
              <w:rPr>
                <w:rFonts w:ascii="Palatino Linotype" w:eastAsia="Palatino Linotype" w:hAnsi="Palatino Linotype" w:cs="Palatino Linotype"/>
                <w:i/>
              </w:rPr>
              <w:t xml:space="preserve"> emitió durante el mes de diciembre de 2022” </w:t>
            </w:r>
            <w:r w:rsidRPr="00553035">
              <w:rPr>
                <w:rFonts w:ascii="Palatino Linotype" w:eastAsia="Palatino Linotype" w:hAnsi="Palatino Linotype" w:cs="Palatino Linotype"/>
              </w:rPr>
              <w:t>(Sic)</w:t>
            </w:r>
          </w:p>
        </w:tc>
        <w:tc>
          <w:tcPr>
            <w:tcW w:w="3118" w:type="dxa"/>
          </w:tcPr>
          <w:p w:rsidR="00F013EC" w:rsidRPr="00553035" w:rsidRDefault="00A06004" w:rsidP="00553035">
            <w:pPr>
              <w:spacing w:line="276"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El Sujeto Obligado remite el Acta de la Septingentésima Quincuagésima Primera sesión extraordinaria 2022 del Comité de Transparencia del municipio de Toluca, celebrada el 5 de diciembre de dos mil veintidós por medio de la cual se acuerda la declaratoria de inexistencia de diversas documentales.</w:t>
            </w:r>
          </w:p>
        </w:tc>
        <w:tc>
          <w:tcPr>
            <w:tcW w:w="2543" w:type="dxa"/>
          </w:tcPr>
          <w:p w:rsidR="00F013EC" w:rsidRPr="00553035" w:rsidRDefault="00A06004" w:rsidP="00553035">
            <w:pPr>
              <w:spacing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rPr>
              <w:t>El Sujeto Obligado colma la pretensión del particular.</w:t>
            </w:r>
          </w:p>
        </w:tc>
      </w:tr>
      <w:tr w:rsidR="00553035" w:rsidRPr="00553035">
        <w:trPr>
          <w:trHeight w:val="631"/>
        </w:trPr>
        <w:tc>
          <w:tcPr>
            <w:tcW w:w="3408" w:type="dxa"/>
            <w:shd w:val="clear" w:color="auto" w:fill="auto"/>
          </w:tcPr>
          <w:p w:rsidR="00F013EC" w:rsidRPr="00553035" w:rsidRDefault="00A06004" w:rsidP="00553035">
            <w:pPr>
              <w:spacing w:after="280" w:line="276" w:lineRule="auto"/>
              <w:rPr>
                <w:rFonts w:ascii="Palatino Linotype" w:eastAsia="Palatino Linotype" w:hAnsi="Palatino Linotype" w:cs="Palatino Linotype"/>
                <w:b/>
              </w:rPr>
            </w:pPr>
            <w:r w:rsidRPr="00553035">
              <w:rPr>
                <w:rFonts w:ascii="Palatino Linotype" w:eastAsia="Palatino Linotype" w:hAnsi="Palatino Linotype" w:cs="Palatino Linotype"/>
                <w:b/>
              </w:rPr>
              <w:t>03270/INFOEM/IP/RR/2023</w:t>
            </w:r>
          </w:p>
          <w:p w:rsidR="00F013EC" w:rsidRPr="00553035" w:rsidRDefault="00A06004" w:rsidP="00553035">
            <w:pPr>
              <w:spacing w:before="280"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i/>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rPr>
              <w:t>transpaparencia</w:t>
            </w:r>
            <w:proofErr w:type="spellEnd"/>
            <w:r w:rsidRPr="00553035">
              <w:rPr>
                <w:rFonts w:ascii="Palatino Linotype" w:eastAsia="Palatino Linotype" w:hAnsi="Palatino Linotype" w:cs="Palatino Linotype"/>
                <w:i/>
              </w:rPr>
              <w:t xml:space="preserve"> emitió durante el mes de marzo de 2023” </w:t>
            </w:r>
            <w:r w:rsidRPr="00553035">
              <w:rPr>
                <w:rFonts w:ascii="Palatino Linotype" w:eastAsia="Palatino Linotype" w:hAnsi="Palatino Linotype" w:cs="Palatino Linotype"/>
              </w:rPr>
              <w:t>(Sic).</w:t>
            </w:r>
          </w:p>
        </w:tc>
        <w:tc>
          <w:tcPr>
            <w:tcW w:w="3118" w:type="dxa"/>
          </w:tcPr>
          <w:p w:rsidR="00F013EC" w:rsidRPr="00553035" w:rsidRDefault="00A06004" w:rsidP="00553035">
            <w:pPr>
              <w:spacing w:line="276"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El Sujeto Obligado remite el Acta de la Quincuagésima Quinta sesión extraordinaria 2022 del Comité de Transparencia del municipio de Toluca, celebrada el 27 de marzo de dos mil veintidós por medio de la cual se acuerda la declaratoria de inexistencia de diversas documentales.</w:t>
            </w:r>
          </w:p>
        </w:tc>
        <w:tc>
          <w:tcPr>
            <w:tcW w:w="2543" w:type="dxa"/>
          </w:tcPr>
          <w:p w:rsidR="00F013EC" w:rsidRPr="00553035" w:rsidRDefault="00A06004" w:rsidP="00553035">
            <w:pPr>
              <w:spacing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rPr>
              <w:t>El Sujeto Obligado colma la pretensión del particular.</w:t>
            </w:r>
          </w:p>
        </w:tc>
      </w:tr>
      <w:tr w:rsidR="00553035" w:rsidRPr="00553035">
        <w:trPr>
          <w:trHeight w:val="631"/>
        </w:trPr>
        <w:tc>
          <w:tcPr>
            <w:tcW w:w="3408" w:type="dxa"/>
            <w:shd w:val="clear" w:color="auto" w:fill="auto"/>
          </w:tcPr>
          <w:p w:rsidR="00F013EC" w:rsidRPr="00553035" w:rsidRDefault="00A06004" w:rsidP="00553035">
            <w:pPr>
              <w:spacing w:after="280" w:line="276" w:lineRule="auto"/>
              <w:rPr>
                <w:rFonts w:ascii="Palatino Linotype" w:eastAsia="Palatino Linotype" w:hAnsi="Palatino Linotype" w:cs="Palatino Linotype"/>
                <w:b/>
              </w:rPr>
            </w:pPr>
            <w:r w:rsidRPr="00553035">
              <w:rPr>
                <w:rFonts w:ascii="Palatino Linotype" w:eastAsia="Palatino Linotype" w:hAnsi="Palatino Linotype" w:cs="Palatino Linotype"/>
                <w:b/>
              </w:rPr>
              <w:t>03284/INFOEM/IP/RR/2023</w:t>
            </w:r>
          </w:p>
          <w:p w:rsidR="00F013EC" w:rsidRPr="00553035" w:rsidRDefault="00A06004" w:rsidP="00553035">
            <w:pPr>
              <w:spacing w:before="280"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i/>
              </w:rPr>
              <w:t xml:space="preserve">“Solicito conocer la documentación que compruebe todas las declaratorias de inexistencia de la </w:t>
            </w:r>
            <w:r w:rsidRPr="00553035">
              <w:rPr>
                <w:rFonts w:ascii="Palatino Linotype" w:eastAsia="Palatino Linotype" w:hAnsi="Palatino Linotype" w:cs="Palatino Linotype"/>
                <w:i/>
              </w:rPr>
              <w:lastRenderedPageBreak/>
              <w:t xml:space="preserve">información que el Comité de </w:t>
            </w:r>
            <w:proofErr w:type="spellStart"/>
            <w:r w:rsidRPr="00553035">
              <w:rPr>
                <w:rFonts w:ascii="Palatino Linotype" w:eastAsia="Palatino Linotype" w:hAnsi="Palatino Linotype" w:cs="Palatino Linotype"/>
                <w:i/>
              </w:rPr>
              <w:t>transpaparencia</w:t>
            </w:r>
            <w:proofErr w:type="spellEnd"/>
            <w:r w:rsidRPr="00553035">
              <w:rPr>
                <w:rFonts w:ascii="Palatino Linotype" w:eastAsia="Palatino Linotype" w:hAnsi="Palatino Linotype" w:cs="Palatino Linotype"/>
                <w:i/>
              </w:rPr>
              <w:t xml:space="preserve"> aprobó durante el mes de noviembre de 2020” </w:t>
            </w:r>
            <w:r w:rsidRPr="00553035">
              <w:rPr>
                <w:rFonts w:ascii="Palatino Linotype" w:eastAsia="Palatino Linotype" w:hAnsi="Palatino Linotype" w:cs="Palatino Linotype"/>
              </w:rPr>
              <w:t>(Sic).</w:t>
            </w:r>
          </w:p>
        </w:tc>
        <w:tc>
          <w:tcPr>
            <w:tcW w:w="3118" w:type="dxa"/>
          </w:tcPr>
          <w:p w:rsidR="00F013EC" w:rsidRPr="00553035" w:rsidRDefault="00A06004" w:rsidP="00553035">
            <w:pPr>
              <w:spacing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rPr>
              <w:lastRenderedPageBreak/>
              <w:t xml:space="preserve">El Sujeto Obligado remite las Actas del Comité de Transparencia del municipio de Toluca CT/SE/10/2020, </w:t>
            </w:r>
            <w:r w:rsidRPr="00553035">
              <w:rPr>
                <w:rFonts w:ascii="Palatino Linotype" w:eastAsia="Palatino Linotype" w:hAnsi="Palatino Linotype" w:cs="Palatino Linotype"/>
              </w:rPr>
              <w:lastRenderedPageBreak/>
              <w:t>CT/SE/11/2020 celebradas el 11 y 26 de noviembre de dos mil veinte, por medio de la cual se acuerda la declaratoria de inexistencia de diversas documentales.</w:t>
            </w:r>
          </w:p>
        </w:tc>
        <w:tc>
          <w:tcPr>
            <w:tcW w:w="2543" w:type="dxa"/>
          </w:tcPr>
          <w:p w:rsidR="00F013EC" w:rsidRPr="00553035" w:rsidRDefault="00A06004" w:rsidP="00553035">
            <w:pPr>
              <w:spacing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rPr>
              <w:lastRenderedPageBreak/>
              <w:t>El Sujeto Obligado colma la pretensión del particular.</w:t>
            </w:r>
          </w:p>
        </w:tc>
      </w:tr>
      <w:tr w:rsidR="00553035" w:rsidRPr="00553035">
        <w:trPr>
          <w:trHeight w:val="631"/>
        </w:trPr>
        <w:tc>
          <w:tcPr>
            <w:tcW w:w="3408" w:type="dxa"/>
            <w:shd w:val="clear" w:color="auto" w:fill="auto"/>
          </w:tcPr>
          <w:p w:rsidR="00F013EC" w:rsidRPr="00553035" w:rsidRDefault="00A06004" w:rsidP="00553035">
            <w:pPr>
              <w:spacing w:after="280" w:line="276" w:lineRule="auto"/>
              <w:rPr>
                <w:rFonts w:ascii="Palatino Linotype" w:eastAsia="Palatino Linotype" w:hAnsi="Palatino Linotype" w:cs="Palatino Linotype"/>
                <w:b/>
              </w:rPr>
            </w:pPr>
            <w:r w:rsidRPr="00553035">
              <w:rPr>
                <w:rFonts w:ascii="Palatino Linotype" w:eastAsia="Palatino Linotype" w:hAnsi="Palatino Linotype" w:cs="Palatino Linotype"/>
                <w:b/>
              </w:rPr>
              <w:t>03285/INFOEM/IP/RR/2023</w:t>
            </w:r>
          </w:p>
          <w:p w:rsidR="00F013EC" w:rsidRPr="00553035" w:rsidRDefault="00A06004" w:rsidP="00553035">
            <w:pPr>
              <w:spacing w:before="280"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i/>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rPr>
              <w:t>transpaparencia</w:t>
            </w:r>
            <w:proofErr w:type="spellEnd"/>
            <w:r w:rsidRPr="00553035">
              <w:rPr>
                <w:rFonts w:ascii="Palatino Linotype" w:eastAsia="Palatino Linotype" w:hAnsi="Palatino Linotype" w:cs="Palatino Linotype"/>
                <w:i/>
              </w:rPr>
              <w:t xml:space="preserve"> aprobó durante el mes de septiembre de 2022” </w:t>
            </w:r>
            <w:r w:rsidRPr="00553035">
              <w:rPr>
                <w:rFonts w:ascii="Palatino Linotype" w:eastAsia="Palatino Linotype" w:hAnsi="Palatino Linotype" w:cs="Palatino Linotype"/>
              </w:rPr>
              <w:t>(Sic).</w:t>
            </w:r>
          </w:p>
        </w:tc>
        <w:tc>
          <w:tcPr>
            <w:tcW w:w="3118" w:type="dxa"/>
          </w:tcPr>
          <w:p w:rsidR="00F013EC" w:rsidRPr="00553035" w:rsidRDefault="00A06004" w:rsidP="00553035">
            <w:pPr>
              <w:spacing w:line="276"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El Sujeto Obligado remite el Acta de la Quingentésima Sexagésima Tercera sesión extraordinaria 2022 del Comité de Transparencia del municipio de Toluca celebrada el 15 de septiembre de dos mil veintidós, por medio de la cual se acuerda la declaratoria de inexistencia de diversas documentales.</w:t>
            </w:r>
          </w:p>
        </w:tc>
        <w:tc>
          <w:tcPr>
            <w:tcW w:w="2543" w:type="dxa"/>
          </w:tcPr>
          <w:p w:rsidR="00F013EC" w:rsidRPr="00553035" w:rsidRDefault="00A06004" w:rsidP="00553035">
            <w:pPr>
              <w:spacing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rPr>
              <w:t>El Sujeto Obligado colma la pretensión del particular.</w:t>
            </w:r>
          </w:p>
        </w:tc>
      </w:tr>
      <w:tr w:rsidR="00F013EC" w:rsidRPr="00553035">
        <w:trPr>
          <w:trHeight w:val="631"/>
        </w:trPr>
        <w:tc>
          <w:tcPr>
            <w:tcW w:w="3408" w:type="dxa"/>
            <w:shd w:val="clear" w:color="auto" w:fill="auto"/>
          </w:tcPr>
          <w:p w:rsidR="00F013EC" w:rsidRPr="00553035" w:rsidRDefault="00A06004" w:rsidP="00553035">
            <w:pPr>
              <w:spacing w:after="280" w:line="276" w:lineRule="auto"/>
              <w:rPr>
                <w:rFonts w:ascii="Palatino Linotype" w:eastAsia="Palatino Linotype" w:hAnsi="Palatino Linotype" w:cs="Palatino Linotype"/>
                <w:b/>
              </w:rPr>
            </w:pPr>
            <w:r w:rsidRPr="00553035">
              <w:rPr>
                <w:rFonts w:ascii="Palatino Linotype" w:eastAsia="Palatino Linotype" w:hAnsi="Palatino Linotype" w:cs="Palatino Linotype"/>
                <w:b/>
              </w:rPr>
              <w:t>03286/INFOEM/IP/RR/2023</w:t>
            </w:r>
          </w:p>
          <w:p w:rsidR="00F013EC" w:rsidRPr="00553035" w:rsidRDefault="00A06004" w:rsidP="00553035">
            <w:pPr>
              <w:spacing w:before="280"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i/>
              </w:rPr>
              <w:t xml:space="preserve">“Solicito conocer la documentación que compruebe todas las declaratorias de inexistencia de la información que el Comité de </w:t>
            </w:r>
            <w:proofErr w:type="spellStart"/>
            <w:r w:rsidRPr="00553035">
              <w:rPr>
                <w:rFonts w:ascii="Palatino Linotype" w:eastAsia="Palatino Linotype" w:hAnsi="Palatino Linotype" w:cs="Palatino Linotype"/>
                <w:i/>
              </w:rPr>
              <w:t>transpaparencia</w:t>
            </w:r>
            <w:proofErr w:type="spellEnd"/>
            <w:r w:rsidRPr="00553035">
              <w:rPr>
                <w:rFonts w:ascii="Palatino Linotype" w:eastAsia="Palatino Linotype" w:hAnsi="Palatino Linotype" w:cs="Palatino Linotype"/>
                <w:i/>
              </w:rPr>
              <w:t xml:space="preserve"> emitió durante el mes de </w:t>
            </w:r>
            <w:proofErr w:type="spellStart"/>
            <w:r w:rsidRPr="00553035">
              <w:rPr>
                <w:rFonts w:ascii="Palatino Linotype" w:eastAsia="Palatino Linotype" w:hAnsi="Palatino Linotype" w:cs="Palatino Linotype"/>
                <w:i/>
              </w:rPr>
              <w:t>mayoo</w:t>
            </w:r>
            <w:proofErr w:type="spellEnd"/>
            <w:r w:rsidRPr="00553035">
              <w:rPr>
                <w:rFonts w:ascii="Palatino Linotype" w:eastAsia="Palatino Linotype" w:hAnsi="Palatino Linotype" w:cs="Palatino Linotype"/>
                <w:i/>
              </w:rPr>
              <w:t xml:space="preserve"> de 2023” </w:t>
            </w:r>
            <w:r w:rsidRPr="00553035">
              <w:rPr>
                <w:rFonts w:ascii="Palatino Linotype" w:eastAsia="Palatino Linotype" w:hAnsi="Palatino Linotype" w:cs="Palatino Linotype"/>
              </w:rPr>
              <w:t>(Sic).</w:t>
            </w:r>
          </w:p>
        </w:tc>
        <w:tc>
          <w:tcPr>
            <w:tcW w:w="3118" w:type="dxa"/>
          </w:tcPr>
          <w:p w:rsidR="00F013EC" w:rsidRPr="00553035" w:rsidRDefault="00A06004" w:rsidP="00553035">
            <w:pPr>
              <w:spacing w:line="276"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El Sujeto Obligado señala que no se cuenta con información de declaratorias de inexistencia ante el Comité de Transparencia en el periodo referido por el particular.</w:t>
            </w:r>
          </w:p>
        </w:tc>
        <w:tc>
          <w:tcPr>
            <w:tcW w:w="2543" w:type="dxa"/>
          </w:tcPr>
          <w:p w:rsidR="00F013EC" w:rsidRPr="00553035" w:rsidRDefault="00A06004" w:rsidP="00553035">
            <w:pPr>
              <w:spacing w:line="276" w:lineRule="auto"/>
              <w:jc w:val="both"/>
              <w:rPr>
                <w:rFonts w:ascii="Palatino Linotype" w:eastAsia="Palatino Linotype" w:hAnsi="Palatino Linotype" w:cs="Palatino Linotype"/>
                <w:i/>
              </w:rPr>
            </w:pPr>
            <w:r w:rsidRPr="00553035">
              <w:rPr>
                <w:rFonts w:ascii="Palatino Linotype" w:eastAsia="Palatino Linotype" w:hAnsi="Palatino Linotype" w:cs="Palatino Linotype"/>
              </w:rPr>
              <w:t xml:space="preserve">Hechos negativos, actos futuros. </w:t>
            </w:r>
          </w:p>
        </w:tc>
      </w:tr>
    </w:tbl>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ind w:right="49"/>
        <w:jc w:val="both"/>
        <w:rPr>
          <w:rFonts w:ascii="Palatino Linotype" w:eastAsia="Palatino Linotype" w:hAnsi="Palatino Linotype" w:cs="Palatino Linotype"/>
        </w:rPr>
      </w:pPr>
      <w:r w:rsidRPr="00553035">
        <w:rPr>
          <w:rFonts w:ascii="Palatino Linotype" w:eastAsia="Palatino Linotype" w:hAnsi="Palatino Linotype" w:cs="Palatino Linotype"/>
        </w:rPr>
        <w:t>Avanzando en estudio, no se omite comentar que para dar atención a los requerimientos planteados por el particular, se pronunció la servidora pública habilitada que se estima competente, dada la propia y especial naturaleza de las solicitudes.</w:t>
      </w:r>
    </w:p>
    <w:p w:rsidR="00F013EC" w:rsidRPr="00553035" w:rsidRDefault="00F013EC" w:rsidP="00553035">
      <w:pPr>
        <w:widowControl w:val="0"/>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 xml:space="preserve">Así las cosas, se advierte de los medios de impugnación registrados bajo el número </w:t>
      </w:r>
      <w:r w:rsidRPr="00553035">
        <w:rPr>
          <w:rFonts w:ascii="Palatino Linotype" w:eastAsia="Palatino Linotype" w:hAnsi="Palatino Linotype" w:cs="Palatino Linotype"/>
          <w:b/>
        </w:rPr>
        <w:t xml:space="preserve">03267/INFOEM/IP/RR/2023, </w:t>
      </w:r>
      <w:r w:rsidRPr="00553035">
        <w:rPr>
          <w:rFonts w:ascii="Palatino Linotype" w:eastAsia="Palatino Linotype" w:hAnsi="Palatino Linotype" w:cs="Palatino Linotype"/>
        </w:rPr>
        <w:t>el Sujeto Obligado precisó que a la temporalidad señalada por el particular en sus solicitudes de acceso a la información, no se habían generado declaratorias de inexistencia, es decir que durante los meses de mayo de los años dos mil veintidós y dos mil veintitrés, el Comité de Transparencia del Ayuntamiento de Toluca no realizó sesión alguna de la cual derivara un acuerdo con las características indicadas por el solicitante.</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Sin embargo, de la página oficial de la plataforma IPOMEX, se advierte evidencia que resulta contradictoria al dicho del Sujeto Obligado, específicamente en la fracción XLIII A “Informe de sesiones del comité de transparencia”, se puede observar que el veinte de septiembre de dos mil veintiuno tuvo verificativo la Décimo Tercera Sesión Extraordinaria, por la cual se confirmó la declaratoria de inexistencia de diversas documentales, situación que deja en estado de incertidumbre al solicitante.</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Sirva de apoyo las siguientes ilustraciones.</w:t>
      </w:r>
    </w:p>
    <w:p w:rsidR="00F013EC" w:rsidRPr="00553035" w:rsidRDefault="00F013EC" w:rsidP="00553035">
      <w:pPr>
        <w:spacing w:line="360" w:lineRule="auto"/>
        <w:jc w:val="both"/>
        <w:rPr>
          <w:rFonts w:ascii="Palatino Linotype" w:eastAsia="Palatino Linotype" w:hAnsi="Palatino Linotype" w:cs="Palatino Linotype"/>
          <w:sz w:val="4"/>
          <w:szCs w:val="4"/>
        </w:rPr>
      </w:pPr>
    </w:p>
    <w:p w:rsidR="00F013EC" w:rsidRPr="00553035" w:rsidRDefault="00A06004" w:rsidP="00553035">
      <w:pPr>
        <w:spacing w:line="360" w:lineRule="auto"/>
        <w:jc w:val="center"/>
        <w:rPr>
          <w:rFonts w:ascii="Palatino Linotype" w:eastAsia="Palatino Linotype" w:hAnsi="Palatino Linotype" w:cs="Palatino Linotype"/>
        </w:rPr>
      </w:pPr>
      <w:r w:rsidRPr="00553035">
        <w:rPr>
          <w:rFonts w:ascii="Palatino Linotype" w:eastAsia="Palatino Linotype" w:hAnsi="Palatino Linotype" w:cs="Palatino Linotype"/>
          <w:noProof/>
        </w:rPr>
        <w:drawing>
          <wp:inline distT="0" distB="0" distL="0" distR="0">
            <wp:extent cx="5533966" cy="2138361"/>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33966" cy="2138361"/>
                    </a:xfrm>
                    <a:prstGeom prst="rect">
                      <a:avLst/>
                    </a:prstGeom>
                    <a:ln/>
                  </pic:spPr>
                </pic:pic>
              </a:graphicData>
            </a:graphic>
          </wp:inline>
        </w:drawing>
      </w:r>
      <w:r w:rsidRPr="00553035">
        <w:rPr>
          <w:noProof/>
        </w:rPr>
        <mc:AlternateContent>
          <mc:Choice Requires="wpg">
            <w:drawing>
              <wp:anchor distT="0" distB="0" distL="114300" distR="114300" simplePos="0" relativeHeight="251658240" behindDoc="0" locked="0" layoutInCell="1" hidden="0" allowOverlap="1">
                <wp:simplePos x="0" y="0"/>
                <wp:positionH relativeFrom="column">
                  <wp:posOffset>304800</wp:posOffset>
                </wp:positionH>
                <wp:positionV relativeFrom="paragraph">
                  <wp:posOffset>520700</wp:posOffset>
                </wp:positionV>
                <wp:extent cx="2461895" cy="142875"/>
                <wp:effectExtent l="0" t="0" r="0" b="0"/>
                <wp:wrapNone/>
                <wp:docPr id="27" name="Rectángulo redondeado 27"/>
                <wp:cNvGraphicFramePr/>
                <a:graphic xmlns:a="http://schemas.openxmlformats.org/drawingml/2006/main">
                  <a:graphicData uri="http://schemas.microsoft.com/office/word/2010/wordprocessingShape">
                    <wps:wsp>
                      <wps:cNvSpPr/>
                      <wps:spPr>
                        <a:xfrm>
                          <a:off x="4124578" y="3718088"/>
                          <a:ext cx="2442845" cy="123825"/>
                        </a:xfrm>
                        <a:prstGeom prst="roundRect">
                          <a:avLst>
                            <a:gd name="adj" fmla="val 16667"/>
                          </a:avLst>
                        </a:prstGeom>
                        <a:noFill/>
                        <a:ln w="19050" cap="flat" cmpd="sng">
                          <a:solidFill>
                            <a:srgbClr val="FF0000"/>
                          </a:solidFill>
                          <a:prstDash val="solid"/>
                          <a:round/>
                          <a:headEnd type="none" w="sm" len="sm"/>
                          <a:tailEnd type="none" w="sm" len="sm"/>
                        </a:ln>
                      </wps:spPr>
                      <wps:txbx>
                        <w:txbxContent>
                          <w:p w:rsidR="00F013EC" w:rsidRDefault="00F013EC">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520700</wp:posOffset>
                </wp:positionV>
                <wp:extent cx="2461895" cy="142875"/>
                <wp:effectExtent b="0" l="0" r="0" t="0"/>
                <wp:wrapNone/>
                <wp:docPr id="2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461895" cy="142875"/>
                        </a:xfrm>
                        <a:prstGeom prst="rect"/>
                        <a:ln/>
                      </pic:spPr>
                    </pic:pic>
                  </a:graphicData>
                </a:graphic>
              </wp:anchor>
            </w:drawing>
          </mc:Fallback>
        </mc:AlternateConten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Por lo anterior, se aduce que el Sujeto Obligado cuenta con la información solicitada en la fecha referida por el particular, sin embargo, omitió hacer entrega de la misma, por lo que, bajo ese razonamiento, este Órgano Garante determina ordenar la documentación donde se advierta la declaratoria de inexistencia de información.</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 xml:space="preserve">Versión Pública. </w:t>
      </w: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No se omite comentar que para el caso de que el o los documentos de los cuales se ordenará su entrega, contengan datos personales susceptibles de ser testados, deberán ser entregados en </w:t>
      </w:r>
      <w:r w:rsidRPr="00553035">
        <w:rPr>
          <w:rFonts w:ascii="Palatino Linotype" w:eastAsia="Palatino Linotype" w:hAnsi="Palatino Linotype" w:cs="Palatino Linotype"/>
          <w:b/>
        </w:rPr>
        <w:t>versión pública</w:t>
      </w:r>
      <w:r w:rsidRPr="00553035">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rsidR="00F013EC" w:rsidRPr="00553035" w:rsidRDefault="00F013EC" w:rsidP="00553035">
      <w:pPr>
        <w:ind w:right="899"/>
        <w:jc w:val="both"/>
        <w:rPr>
          <w:rFonts w:ascii="Palatino Linotype" w:eastAsia="Palatino Linotype" w:hAnsi="Palatino Linotype" w:cs="Palatino Linotype"/>
        </w:rPr>
      </w:pPr>
    </w:p>
    <w:p w:rsidR="00F013EC" w:rsidRPr="00553035" w:rsidRDefault="00A06004" w:rsidP="00553035">
      <w:pPr>
        <w:spacing w:line="276" w:lineRule="auto"/>
        <w:ind w:left="851" w:right="901"/>
        <w:jc w:val="both"/>
        <w:rPr>
          <w:rFonts w:ascii="Palatino Linotype" w:eastAsia="Palatino Linotype" w:hAnsi="Palatino Linotype" w:cs="Palatino Linotype"/>
          <w:i/>
        </w:rPr>
      </w:pPr>
      <w:r w:rsidRPr="00553035">
        <w:rPr>
          <w:rFonts w:ascii="Palatino Linotype" w:eastAsia="Palatino Linotype" w:hAnsi="Palatino Linotype" w:cs="Palatino Linotype"/>
          <w:b/>
          <w:i/>
        </w:rPr>
        <w:t xml:space="preserve">“Artículo 3. </w:t>
      </w:r>
      <w:r w:rsidRPr="00553035">
        <w:rPr>
          <w:rFonts w:ascii="Palatino Linotype" w:eastAsia="Palatino Linotype" w:hAnsi="Palatino Linotype" w:cs="Palatino Linotype"/>
          <w:i/>
        </w:rPr>
        <w:t xml:space="preserve">Para los efectos de la presente Ley se entenderá por: </w:t>
      </w:r>
    </w:p>
    <w:p w:rsidR="00F013EC" w:rsidRPr="00553035" w:rsidRDefault="00F013EC" w:rsidP="00553035">
      <w:pPr>
        <w:spacing w:line="276" w:lineRule="auto"/>
        <w:ind w:left="851" w:right="901"/>
        <w:jc w:val="both"/>
        <w:rPr>
          <w:rFonts w:ascii="Palatino Linotype" w:eastAsia="Palatino Linotype" w:hAnsi="Palatino Linotype" w:cs="Palatino Linotype"/>
          <w:i/>
        </w:rPr>
      </w:pPr>
    </w:p>
    <w:p w:rsidR="00F013EC" w:rsidRPr="00553035" w:rsidRDefault="00A06004" w:rsidP="00553035">
      <w:pPr>
        <w:spacing w:line="276" w:lineRule="auto"/>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lastRenderedPageBreak/>
        <w:t>IX.</w:t>
      </w:r>
      <w:r w:rsidRPr="00553035">
        <w:rPr>
          <w:rFonts w:ascii="Palatino Linotype" w:eastAsia="Palatino Linotype" w:hAnsi="Palatino Linotype" w:cs="Palatino Linotype"/>
          <w:i/>
        </w:rPr>
        <w:t xml:space="preserve"> </w:t>
      </w:r>
      <w:r w:rsidRPr="00553035">
        <w:rPr>
          <w:rFonts w:ascii="Palatino Linotype" w:eastAsia="Palatino Linotype" w:hAnsi="Palatino Linotype" w:cs="Palatino Linotype"/>
          <w:b/>
          <w:i/>
        </w:rPr>
        <w:t xml:space="preserve">Datos personales: </w:t>
      </w:r>
      <w:r w:rsidRPr="00553035">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rsidR="00F013EC" w:rsidRPr="00553035" w:rsidRDefault="00A06004" w:rsidP="00553035">
      <w:pPr>
        <w:spacing w:line="276" w:lineRule="auto"/>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t>XX.</w:t>
      </w:r>
      <w:r w:rsidRPr="00553035">
        <w:rPr>
          <w:rFonts w:ascii="Palatino Linotype" w:eastAsia="Palatino Linotype" w:hAnsi="Palatino Linotype" w:cs="Palatino Linotype"/>
          <w:i/>
        </w:rPr>
        <w:t xml:space="preserve"> </w:t>
      </w:r>
      <w:r w:rsidRPr="00553035">
        <w:rPr>
          <w:rFonts w:ascii="Palatino Linotype" w:eastAsia="Palatino Linotype" w:hAnsi="Palatino Linotype" w:cs="Palatino Linotype"/>
          <w:b/>
          <w:i/>
        </w:rPr>
        <w:t>Información clasificada:</w:t>
      </w:r>
      <w:r w:rsidRPr="00553035">
        <w:rPr>
          <w:rFonts w:ascii="Palatino Linotype" w:eastAsia="Palatino Linotype" w:hAnsi="Palatino Linotype" w:cs="Palatino Linotype"/>
          <w:i/>
        </w:rPr>
        <w:t xml:space="preserve"> Aquella considerada por la presente Ley como reservada o confidencial; </w:t>
      </w:r>
    </w:p>
    <w:p w:rsidR="00F013EC" w:rsidRPr="00553035" w:rsidRDefault="00A06004" w:rsidP="00553035">
      <w:pPr>
        <w:spacing w:line="276" w:lineRule="auto"/>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t>XXI.</w:t>
      </w:r>
      <w:r w:rsidRPr="00553035">
        <w:rPr>
          <w:rFonts w:ascii="Palatino Linotype" w:eastAsia="Palatino Linotype" w:hAnsi="Palatino Linotype" w:cs="Palatino Linotype"/>
          <w:i/>
        </w:rPr>
        <w:t xml:space="preserve"> </w:t>
      </w:r>
      <w:r w:rsidRPr="00553035">
        <w:rPr>
          <w:rFonts w:ascii="Palatino Linotype" w:eastAsia="Palatino Linotype" w:hAnsi="Palatino Linotype" w:cs="Palatino Linotype"/>
          <w:b/>
          <w:i/>
        </w:rPr>
        <w:t>Información confidencial</w:t>
      </w:r>
      <w:r w:rsidRPr="00553035">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F013EC" w:rsidRPr="00553035" w:rsidRDefault="00A06004" w:rsidP="00553035">
      <w:pPr>
        <w:spacing w:line="276" w:lineRule="auto"/>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t>XLV. Versión pública:</w:t>
      </w:r>
      <w:r w:rsidRPr="00553035">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rsidR="00F013EC" w:rsidRPr="00553035" w:rsidRDefault="00F013EC" w:rsidP="00553035">
      <w:pPr>
        <w:spacing w:line="276" w:lineRule="auto"/>
        <w:ind w:left="851" w:right="899"/>
        <w:jc w:val="both"/>
        <w:rPr>
          <w:rFonts w:ascii="Palatino Linotype" w:eastAsia="Palatino Linotype" w:hAnsi="Palatino Linotype" w:cs="Palatino Linotype"/>
          <w:i/>
        </w:rPr>
      </w:pPr>
    </w:p>
    <w:p w:rsidR="00F013EC" w:rsidRPr="00553035" w:rsidRDefault="00A06004" w:rsidP="00553035">
      <w:pPr>
        <w:spacing w:line="276" w:lineRule="auto"/>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t>Artículo 51.</w:t>
      </w:r>
      <w:r w:rsidRPr="00553035">
        <w:rPr>
          <w:rFonts w:ascii="Palatino Linotype" w:eastAsia="Palatino Linotype" w:hAnsi="Palatino Linotype" w:cs="Palatino Linotype"/>
          <w:i/>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553035">
        <w:rPr>
          <w:rFonts w:ascii="Palatino Linotype" w:eastAsia="Palatino Linotype" w:hAnsi="Palatino Linotype" w:cs="Palatino Linotype"/>
          <w:b/>
          <w:i/>
        </w:rPr>
        <w:t xml:space="preserve">y tendrá la responsabilidad de verificar en cada caso que la misma no sea confidencial o reservada. </w:t>
      </w:r>
      <w:r w:rsidRPr="00553035">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rsidR="00F013EC" w:rsidRPr="00553035" w:rsidRDefault="00F013EC" w:rsidP="00553035">
      <w:pPr>
        <w:spacing w:line="276" w:lineRule="auto"/>
        <w:ind w:left="851" w:right="899"/>
        <w:jc w:val="both"/>
        <w:rPr>
          <w:rFonts w:ascii="Palatino Linotype" w:eastAsia="Palatino Linotype" w:hAnsi="Palatino Linotype" w:cs="Palatino Linotype"/>
          <w:i/>
        </w:rPr>
      </w:pPr>
    </w:p>
    <w:p w:rsidR="00F013EC" w:rsidRPr="00553035" w:rsidRDefault="00A06004" w:rsidP="00553035">
      <w:pPr>
        <w:spacing w:line="276" w:lineRule="auto"/>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t>Artículo 52.</w:t>
      </w:r>
      <w:r w:rsidRPr="00553035">
        <w:rPr>
          <w:rFonts w:ascii="Palatino Linotype" w:eastAsia="Palatino Linotype" w:hAnsi="Palatino Linotype" w:cs="Palatino Linotype"/>
          <w:i/>
        </w:rPr>
        <w:t xml:space="preserve"> Las solicitudes de acceso a la información y las respuestas que se les dé, incluyendo, en su caso, </w:t>
      </w:r>
      <w:r w:rsidRPr="00553035">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553035">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rsidR="00F013EC" w:rsidRPr="00553035" w:rsidRDefault="00F013EC" w:rsidP="00553035">
      <w:pPr>
        <w:ind w:right="899" w:firstLine="708"/>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w:t>
      </w:r>
      <w:r w:rsidRPr="00553035">
        <w:rPr>
          <w:rFonts w:ascii="Palatino Linotype" w:eastAsia="Palatino Linotype" w:hAnsi="Palatino Linotype" w:cs="Palatino Linotype"/>
        </w:rPr>
        <w:lastRenderedPageBreak/>
        <w:t xml:space="preserve">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rsidR="00F013EC" w:rsidRPr="00553035" w:rsidRDefault="00F013EC" w:rsidP="00553035">
      <w:pPr>
        <w:jc w:val="both"/>
        <w:rPr>
          <w:rFonts w:ascii="Palatino Linotype" w:eastAsia="Palatino Linotype" w:hAnsi="Palatino Linotype" w:cs="Palatino Linotype"/>
        </w:rPr>
      </w:pP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“Artículo 22.</w:t>
      </w:r>
      <w:r w:rsidRPr="00553035">
        <w:rPr>
          <w:rFonts w:ascii="Palatino Linotype" w:eastAsia="Palatino Linotype" w:hAnsi="Palatino Linotype" w:cs="Palatino Linotype"/>
          <w:i/>
        </w:rPr>
        <w:t xml:space="preserve"> Todo tratamiento de datos personales que efectúe el responsable deberá estar justificado por finalidades concretas, lícitas, explícitas y legítimas, relacionadas con las atribuciones que la normatividad aplicable les confiera.</w:t>
      </w:r>
    </w:p>
    <w:p w:rsidR="00F013EC" w:rsidRPr="00553035" w:rsidRDefault="00F013EC" w:rsidP="00553035">
      <w:pPr>
        <w:ind w:left="851" w:right="902"/>
        <w:jc w:val="both"/>
        <w:rPr>
          <w:rFonts w:ascii="Palatino Linotype" w:eastAsia="Palatino Linotype" w:hAnsi="Palatino Linotype" w:cs="Palatino Linotype"/>
          <w:i/>
        </w:rPr>
      </w:pP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Artículo 38.</w:t>
      </w:r>
      <w:r w:rsidRPr="00553035">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53035">
        <w:rPr>
          <w:rFonts w:ascii="Palatino Linotype" w:eastAsia="Palatino Linotype" w:hAnsi="Palatino Linotype" w:cs="Palatino Linotype"/>
          <w:b/>
          <w:i/>
        </w:rPr>
        <w:t>”</w:t>
      </w:r>
      <w:r w:rsidRPr="00553035">
        <w:rPr>
          <w:rFonts w:ascii="Palatino Linotype" w:eastAsia="Palatino Linotype" w:hAnsi="Palatino Linotype" w:cs="Palatino Linotype"/>
          <w:i/>
        </w:rPr>
        <w:t xml:space="preserve"> </w:t>
      </w:r>
    </w:p>
    <w:p w:rsidR="00F013EC" w:rsidRPr="00553035" w:rsidRDefault="00F013EC" w:rsidP="00553035">
      <w:pPr>
        <w:ind w:left="851" w:right="850"/>
        <w:jc w:val="both"/>
        <w:rPr>
          <w:rFonts w:ascii="Palatino Linotype" w:eastAsia="Palatino Linotype" w:hAnsi="Palatino Linotype" w:cs="Palatino Linotype"/>
          <w:i/>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53035">
        <w:rPr>
          <w:rFonts w:ascii="Palatino Linotype" w:eastAsia="Palatino Linotype" w:hAnsi="Palatino Linotype" w:cs="Palatino Linotype"/>
          <w:b/>
        </w:rPr>
        <w:t>EL SUJETO OBLIGADO,</w:t>
      </w:r>
      <w:r w:rsidRPr="00553035">
        <w:rPr>
          <w:rFonts w:ascii="Palatino Linotype" w:eastAsia="Palatino Linotype" w:hAnsi="Palatino Linotype" w:cs="Palatino Linotype"/>
        </w:rPr>
        <w:t xml:space="preserve"> por lo que, todo dato personal susceptible de clasificación debe ser protegido.</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F013EC" w:rsidRPr="00553035" w:rsidRDefault="00F013EC" w:rsidP="00553035">
      <w:pPr>
        <w:jc w:val="both"/>
        <w:rPr>
          <w:rFonts w:ascii="Palatino Linotype" w:eastAsia="Palatino Linotype" w:hAnsi="Palatino Linotype" w:cs="Palatino Linotype"/>
        </w:rPr>
      </w:pPr>
    </w:p>
    <w:p w:rsidR="00F013EC" w:rsidRPr="00553035" w:rsidRDefault="00A06004" w:rsidP="00553035">
      <w:pPr>
        <w:tabs>
          <w:tab w:val="left" w:pos="8222"/>
        </w:tabs>
        <w:spacing w:line="276" w:lineRule="auto"/>
        <w:ind w:left="851" w:right="899"/>
        <w:jc w:val="center"/>
        <w:rPr>
          <w:rFonts w:ascii="Palatino Linotype" w:eastAsia="Palatino Linotype" w:hAnsi="Palatino Linotype" w:cs="Palatino Linotype"/>
          <w:b/>
          <w:i/>
        </w:rPr>
      </w:pPr>
      <w:r w:rsidRPr="00553035">
        <w:rPr>
          <w:rFonts w:ascii="Palatino Linotype" w:eastAsia="Palatino Linotype" w:hAnsi="Palatino Linotype" w:cs="Palatino Linotype"/>
          <w:b/>
          <w:i/>
        </w:rPr>
        <w:lastRenderedPageBreak/>
        <w:t>Ley de Transparencia y Acceso a la Información Pública del Estado de México y Municipios</w:t>
      </w:r>
    </w:p>
    <w:p w:rsidR="00F013EC" w:rsidRPr="00553035" w:rsidRDefault="00F013EC" w:rsidP="00553035">
      <w:pPr>
        <w:spacing w:line="276" w:lineRule="auto"/>
        <w:jc w:val="both"/>
        <w:rPr>
          <w:rFonts w:ascii="Palatino Linotype" w:eastAsia="Palatino Linotype" w:hAnsi="Palatino Linotype" w:cs="Palatino Linotype"/>
        </w:rPr>
      </w:pP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 xml:space="preserve">“Artículo 49. </w:t>
      </w:r>
      <w:r w:rsidRPr="00553035">
        <w:rPr>
          <w:rFonts w:ascii="Palatino Linotype" w:eastAsia="Palatino Linotype" w:hAnsi="Palatino Linotype" w:cs="Palatino Linotype"/>
          <w:i/>
        </w:rPr>
        <w:t>Los Comités de Transparencia tendrán las siguientes atribuciones:</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VIII.</w:t>
      </w:r>
      <w:r w:rsidRPr="00553035">
        <w:rPr>
          <w:rFonts w:ascii="Palatino Linotype" w:eastAsia="Palatino Linotype" w:hAnsi="Palatino Linotype" w:cs="Palatino Linotype"/>
          <w:i/>
        </w:rPr>
        <w:t xml:space="preserve"> Aprobar, modificar o revocar la clasificación de la información;</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Artículo 132.</w:t>
      </w:r>
      <w:r w:rsidRPr="00553035">
        <w:rPr>
          <w:rFonts w:ascii="Palatino Linotype" w:eastAsia="Palatino Linotype" w:hAnsi="Palatino Linotype" w:cs="Palatino Linotype"/>
          <w:i/>
        </w:rPr>
        <w:t xml:space="preserve"> La clasificación de la información se llevará a cabo en el momento en que:</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I.</w:t>
      </w:r>
      <w:r w:rsidRPr="00553035">
        <w:rPr>
          <w:rFonts w:ascii="Palatino Linotype" w:eastAsia="Palatino Linotype" w:hAnsi="Palatino Linotype" w:cs="Palatino Linotype"/>
          <w:i/>
        </w:rPr>
        <w:t xml:space="preserve"> Se reciba una solicitud de acceso a la información;</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II.</w:t>
      </w:r>
      <w:r w:rsidRPr="00553035">
        <w:rPr>
          <w:rFonts w:ascii="Palatino Linotype" w:eastAsia="Palatino Linotype" w:hAnsi="Palatino Linotype" w:cs="Palatino Linotype"/>
          <w:i/>
        </w:rPr>
        <w:t xml:space="preserve"> Se determine mediante resolución de autoridad competente; o</w:t>
      </w:r>
    </w:p>
    <w:p w:rsidR="00F013EC" w:rsidRPr="00553035" w:rsidRDefault="00A06004" w:rsidP="00553035">
      <w:pPr>
        <w:spacing w:line="276" w:lineRule="auto"/>
        <w:ind w:left="851" w:right="902"/>
        <w:jc w:val="both"/>
        <w:rPr>
          <w:rFonts w:ascii="Palatino Linotype" w:eastAsia="Palatino Linotype" w:hAnsi="Palatino Linotype" w:cs="Palatino Linotype"/>
          <w:b/>
          <w:i/>
        </w:rPr>
      </w:pPr>
      <w:r w:rsidRPr="00553035">
        <w:rPr>
          <w:rFonts w:ascii="Palatino Linotype" w:eastAsia="Palatino Linotype" w:hAnsi="Palatino Linotype" w:cs="Palatino Linotype"/>
          <w:i/>
        </w:rPr>
        <w:t>III. Se generen versiones públicas para dar cumplimiento a las obligaciones de transparencia previstas en esta Ley.</w:t>
      </w:r>
      <w:r w:rsidRPr="00553035">
        <w:rPr>
          <w:rFonts w:ascii="Palatino Linotype" w:eastAsia="Palatino Linotype" w:hAnsi="Palatino Linotype" w:cs="Palatino Linotype"/>
          <w:b/>
          <w:i/>
        </w:rPr>
        <w:t>”</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“Segundo.-</w:t>
      </w:r>
      <w:r w:rsidRPr="00553035">
        <w:rPr>
          <w:rFonts w:ascii="Palatino Linotype" w:eastAsia="Palatino Linotype" w:hAnsi="Palatino Linotype" w:cs="Palatino Linotype"/>
          <w:i/>
        </w:rPr>
        <w:t xml:space="preserve"> Para efectos de los presentes Lineamientos Generales, se entenderá por:</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XVIII.</w:t>
      </w:r>
      <w:r w:rsidRPr="00553035">
        <w:rPr>
          <w:rFonts w:ascii="Palatino Linotype" w:eastAsia="Palatino Linotype" w:hAnsi="Palatino Linotype" w:cs="Palatino Linotype"/>
          <w:i/>
        </w:rPr>
        <w:t xml:space="preserve">  </w:t>
      </w:r>
      <w:r w:rsidRPr="00553035">
        <w:rPr>
          <w:rFonts w:ascii="Palatino Linotype" w:eastAsia="Palatino Linotype" w:hAnsi="Palatino Linotype" w:cs="Palatino Linotype"/>
          <w:b/>
          <w:i/>
        </w:rPr>
        <w:t>Versión pública:</w:t>
      </w:r>
      <w:r w:rsidRPr="00553035">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F013EC" w:rsidRPr="00553035" w:rsidRDefault="00F013EC" w:rsidP="00553035">
      <w:pPr>
        <w:spacing w:line="276" w:lineRule="auto"/>
        <w:ind w:left="851" w:right="902"/>
        <w:jc w:val="both"/>
        <w:rPr>
          <w:rFonts w:ascii="Palatino Linotype" w:eastAsia="Palatino Linotype" w:hAnsi="Palatino Linotype" w:cs="Palatino Linotype"/>
          <w:i/>
        </w:rPr>
      </w:pPr>
    </w:p>
    <w:p w:rsidR="00F013EC" w:rsidRPr="00553035" w:rsidRDefault="00A06004" w:rsidP="00553035">
      <w:pPr>
        <w:tabs>
          <w:tab w:val="left" w:pos="8222"/>
        </w:tabs>
        <w:spacing w:line="276" w:lineRule="auto"/>
        <w:ind w:left="851" w:right="899"/>
        <w:jc w:val="center"/>
        <w:rPr>
          <w:rFonts w:ascii="Palatino Linotype" w:eastAsia="Palatino Linotype" w:hAnsi="Palatino Linotype" w:cs="Palatino Linotype"/>
          <w:b/>
          <w:i/>
        </w:rPr>
      </w:pPr>
      <w:r w:rsidRPr="00553035">
        <w:rPr>
          <w:rFonts w:ascii="Palatino Linotype" w:eastAsia="Palatino Linotype" w:hAnsi="Palatino Linotype" w:cs="Palatino Linotype"/>
          <w:b/>
          <w:i/>
        </w:rPr>
        <w:t>Lineamientos Generales en materia de Clasificación y Desclasificación de la Información</w:t>
      </w:r>
    </w:p>
    <w:p w:rsidR="00F013EC" w:rsidRPr="00553035" w:rsidRDefault="00F013EC" w:rsidP="00553035">
      <w:pPr>
        <w:spacing w:line="276" w:lineRule="auto"/>
        <w:ind w:left="851" w:right="902"/>
        <w:jc w:val="both"/>
        <w:rPr>
          <w:rFonts w:ascii="Palatino Linotype" w:eastAsia="Palatino Linotype" w:hAnsi="Palatino Linotype" w:cs="Palatino Linotype"/>
          <w:i/>
        </w:rPr>
      </w:pP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Cuarto.</w:t>
      </w:r>
      <w:r w:rsidRPr="00553035">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i/>
        </w:rPr>
        <w:lastRenderedPageBreak/>
        <w:t>Los sujetos obligados deberán aplicar, de manera estricta, las excepciones al derecho de acceso a la información y sólo podrán invocarlas cuando acrediten su procedencia.</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Quinto.</w:t>
      </w:r>
      <w:r w:rsidRPr="00553035">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Sexto.</w:t>
      </w:r>
      <w:r w:rsidRPr="00553035">
        <w:rPr>
          <w:rFonts w:ascii="Palatino Linotype" w:eastAsia="Palatino Linotype" w:hAnsi="Palatino Linotype" w:cs="Palatino Linotype"/>
          <w:i/>
        </w:rPr>
        <w:t xml:space="preserve"> Se deroga.</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Séptimo.</w:t>
      </w:r>
      <w:r w:rsidRPr="00553035">
        <w:rPr>
          <w:rFonts w:ascii="Palatino Linotype" w:eastAsia="Palatino Linotype" w:hAnsi="Palatino Linotype" w:cs="Palatino Linotype"/>
          <w:i/>
        </w:rPr>
        <w:t xml:space="preserve"> La clasificación de la información se llevará a cabo en el momento en que:</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I.</w:t>
      </w:r>
      <w:r w:rsidRPr="00553035">
        <w:rPr>
          <w:rFonts w:ascii="Palatino Linotype" w:eastAsia="Palatino Linotype" w:hAnsi="Palatino Linotype" w:cs="Palatino Linotype"/>
          <w:i/>
        </w:rPr>
        <w:t xml:space="preserve">        Se reciba una solicitud de acceso a la información;</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II.</w:t>
      </w:r>
      <w:r w:rsidRPr="00553035">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III.</w:t>
      </w:r>
      <w:r w:rsidRPr="00553035">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i/>
        </w:rPr>
        <w:t xml:space="preserve">Los titulares de las áreas deberán revisar la información requerida al momento de la recepción de una solicitud de acceso, para verificar, conforme a su naturaleza, si encuadra en una causal de reserva o de confidencialidad. </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Octavo.</w:t>
      </w:r>
      <w:r w:rsidRPr="00553035">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i/>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Noveno.</w:t>
      </w:r>
      <w:r w:rsidRPr="00553035">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b/>
          <w:i/>
        </w:rPr>
        <w:t>Décimo.</w:t>
      </w:r>
      <w:r w:rsidRPr="00553035">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F013EC" w:rsidRPr="00553035" w:rsidRDefault="00A06004" w:rsidP="00553035">
      <w:pPr>
        <w:spacing w:line="276" w:lineRule="auto"/>
        <w:ind w:left="851" w:right="902"/>
        <w:jc w:val="both"/>
        <w:rPr>
          <w:rFonts w:ascii="Palatino Linotype" w:eastAsia="Palatino Linotype" w:hAnsi="Palatino Linotype" w:cs="Palatino Linotype"/>
          <w:i/>
        </w:rPr>
      </w:pPr>
      <w:r w:rsidRPr="00553035">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rsidR="00F013EC" w:rsidRPr="00553035" w:rsidRDefault="00A06004" w:rsidP="00553035">
      <w:pPr>
        <w:spacing w:line="276" w:lineRule="auto"/>
        <w:ind w:left="851" w:right="899"/>
        <w:jc w:val="both"/>
        <w:rPr>
          <w:rFonts w:ascii="Palatino Linotype" w:eastAsia="Palatino Linotype" w:hAnsi="Palatino Linotype" w:cs="Palatino Linotype"/>
          <w:b/>
          <w:i/>
        </w:rPr>
      </w:pPr>
      <w:r w:rsidRPr="00553035">
        <w:rPr>
          <w:rFonts w:ascii="Palatino Linotype" w:eastAsia="Palatino Linotype" w:hAnsi="Palatino Linotype" w:cs="Palatino Linotype"/>
          <w:b/>
          <w:i/>
        </w:rPr>
        <w:t>Décimo primero.</w:t>
      </w:r>
      <w:r w:rsidRPr="00553035">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53035">
        <w:rPr>
          <w:rFonts w:ascii="Palatino Linotype" w:eastAsia="Palatino Linotype" w:hAnsi="Palatino Linotype" w:cs="Palatino Linotype"/>
          <w:b/>
          <w:i/>
        </w:rPr>
        <w:t>”</w:t>
      </w:r>
    </w:p>
    <w:p w:rsidR="00F013EC" w:rsidRPr="00553035" w:rsidRDefault="00F013EC" w:rsidP="00553035">
      <w:pPr>
        <w:ind w:left="851" w:right="899"/>
        <w:jc w:val="both"/>
        <w:rPr>
          <w:rFonts w:ascii="Palatino Linotype" w:eastAsia="Palatino Linotype" w:hAnsi="Palatino Linotype" w:cs="Palatino Linotype"/>
          <w:b/>
          <w:i/>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ind w:right="-91"/>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 xml:space="preserve">Consecuentemente, se destaca que la versión pública que elabore </w:t>
      </w:r>
      <w:r w:rsidRPr="00553035">
        <w:rPr>
          <w:rFonts w:ascii="Palatino Linotype" w:eastAsia="Palatino Linotype" w:hAnsi="Palatino Linotype" w:cs="Palatino Linotype"/>
          <w:b/>
        </w:rPr>
        <w:t>EL SUJETO OBLIGADO</w:t>
      </w:r>
      <w:r w:rsidRPr="00553035">
        <w:rPr>
          <w:rFonts w:ascii="Palatino Linotype" w:eastAsia="Palatino Linotype" w:hAnsi="Palatino Linotype" w:cs="Palatino Linotype"/>
        </w:rPr>
        <w:t xml:space="preserve"> debe cumplir con las formalidades exigidas en la Ley, por lo que para tal efecto emitirá el </w:t>
      </w:r>
      <w:r w:rsidRPr="00553035">
        <w:rPr>
          <w:rFonts w:ascii="Palatino Linotype" w:eastAsia="Palatino Linotype" w:hAnsi="Palatino Linotype" w:cs="Palatino Linotype"/>
          <w:b/>
        </w:rPr>
        <w:t>Acuerdo del Comité de Transparencia</w:t>
      </w:r>
      <w:r w:rsidRPr="00553035">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Por otra parte, sobre los recursos de revisión números </w:t>
      </w:r>
      <w:r w:rsidRPr="00553035">
        <w:rPr>
          <w:rFonts w:ascii="Palatino Linotype" w:eastAsia="Palatino Linotype" w:hAnsi="Palatino Linotype" w:cs="Palatino Linotype"/>
          <w:b/>
        </w:rPr>
        <w:t xml:space="preserve">03268/INFOEM/IP/RR/2023, 03269/INFOEM/IP/RR/2023, 03270/INFOEM/IP/RR/2023, 03284/INFOEM/IP/RR/2023 03285/INFOEM/IP/RR/2023, </w:t>
      </w:r>
      <w:r w:rsidRPr="00553035">
        <w:rPr>
          <w:rFonts w:ascii="Palatino Linotype" w:eastAsia="Palatino Linotype" w:hAnsi="Palatino Linotype" w:cs="Palatino Linotype"/>
        </w:rPr>
        <w:t>el Sujeto Obligado remitió para cada uno información correspondiente a las Actas por las que el Comité de Transparencia a través de diferentes sesiones, acordó la declaratoria de inexistencia de diversas documentales.</w:t>
      </w:r>
    </w:p>
    <w:p w:rsidR="00F013EC" w:rsidRPr="00553035" w:rsidRDefault="00F013EC" w:rsidP="00553035">
      <w:pPr>
        <w:widowControl w:val="0"/>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Robustece lo anterior el artículo 49, fracción II de la Ley de Transparencia local, que se transcribe a continuación: </w:t>
      </w:r>
    </w:p>
    <w:p w:rsidR="00F013EC" w:rsidRPr="00553035" w:rsidRDefault="00F013EC" w:rsidP="00553035">
      <w:pPr>
        <w:jc w:val="both"/>
        <w:rPr>
          <w:rFonts w:ascii="Palatino Linotype" w:eastAsia="Palatino Linotype" w:hAnsi="Palatino Linotype" w:cs="Palatino Linotype"/>
        </w:rPr>
      </w:pP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lastRenderedPageBreak/>
        <w:t>Artículo 49</w:t>
      </w:r>
      <w:r w:rsidRPr="00553035">
        <w:rPr>
          <w:rFonts w:ascii="Palatino Linotype" w:eastAsia="Palatino Linotype" w:hAnsi="Palatino Linotype" w:cs="Palatino Linotype"/>
          <w:i/>
        </w:rPr>
        <w:t>. Los Comités de Transparencia tendrán las siguientes atribuciones:</w:t>
      </w:r>
    </w:p>
    <w:p w:rsidR="00F013EC" w:rsidRPr="00553035" w:rsidRDefault="00F013EC" w:rsidP="00553035">
      <w:pPr>
        <w:ind w:left="851" w:right="899"/>
        <w:jc w:val="both"/>
        <w:rPr>
          <w:rFonts w:ascii="Palatino Linotype" w:eastAsia="Palatino Linotype" w:hAnsi="Palatino Linotype" w:cs="Palatino Linotype"/>
          <w:i/>
        </w:rPr>
      </w:pPr>
    </w:p>
    <w:p w:rsidR="00F013EC" w:rsidRPr="00553035" w:rsidRDefault="00A06004" w:rsidP="00553035">
      <w:pPr>
        <w:ind w:left="851" w:right="899"/>
        <w:jc w:val="both"/>
        <w:rPr>
          <w:rFonts w:ascii="Palatino Linotype" w:eastAsia="Palatino Linotype" w:hAnsi="Palatino Linotype" w:cs="Palatino Linotype"/>
          <w:i/>
        </w:rPr>
      </w:pPr>
      <w:r w:rsidRPr="00553035">
        <w:rPr>
          <w:rFonts w:ascii="Palatino Linotype" w:eastAsia="Palatino Linotype" w:hAnsi="Palatino Linotype" w:cs="Palatino Linotype"/>
          <w:b/>
          <w:i/>
        </w:rPr>
        <w:t>II</w:t>
      </w:r>
      <w:r w:rsidRPr="00553035">
        <w:rPr>
          <w:rFonts w:ascii="Palatino Linotype" w:eastAsia="Palatino Linotype" w:hAnsi="Palatino Linotype" w:cs="Palatino Linotype"/>
          <w:i/>
        </w:rPr>
        <w:t>. Confirmar, modificar o revocar las determinaciones que en materia de ampliación del plazo de respuesta, clasificación de la información y declaración de inexistencia o de incompetencia realicen los titulares de las áreas de los sujetos obligados;”</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Finalmente, por lo que hace al medio de impugnación registrado bajo el número </w:t>
      </w:r>
      <w:r w:rsidRPr="00553035">
        <w:rPr>
          <w:rFonts w:ascii="Palatino Linotype" w:eastAsia="Palatino Linotype" w:hAnsi="Palatino Linotype" w:cs="Palatino Linotype"/>
          <w:b/>
        </w:rPr>
        <w:t xml:space="preserve">03286/INFOEM/IP/RR/2023, </w:t>
      </w:r>
      <w:r w:rsidRPr="00553035">
        <w:rPr>
          <w:rFonts w:ascii="Palatino Linotype" w:eastAsia="Palatino Linotype" w:hAnsi="Palatino Linotype" w:cs="Palatino Linotype"/>
        </w:rPr>
        <w:t>es importante destacar que la solicitud de acceso a la información fue ingresada el veinticuatro de abril de dos mil veintitrés, luego entonces al requerir constancias del mes de mayo del mismo año, resulta materialmente imposible que el Sujeto Obligado contara con estas, por lo que no se puede presumir como cierto el acto reclamado por el solicitante.</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Al respecto, este Instituto no está facultado para manifestarse sobre la veracidad de la información proporcionada; sirve de sustento a lo anterior, el criterio 31/10 emitido por el entonces Instituto Federal de Acceso a la Información y Protección de Datos, ahora Instituto Nacional de Acceso a la Información y Protección de Datos, el cual refiere: </w:t>
      </w:r>
    </w:p>
    <w:p w:rsidR="00F013EC" w:rsidRPr="00553035" w:rsidRDefault="00F013EC" w:rsidP="00553035">
      <w:pPr>
        <w:jc w:val="both"/>
        <w:rPr>
          <w:rFonts w:ascii="Palatino Linotype" w:eastAsia="Palatino Linotype" w:hAnsi="Palatino Linotype" w:cs="Palatino Linotype"/>
        </w:rPr>
      </w:pPr>
    </w:p>
    <w:p w:rsidR="00F013EC" w:rsidRPr="00553035" w:rsidRDefault="00A06004" w:rsidP="00553035">
      <w:pPr>
        <w:ind w:left="850" w:right="899"/>
        <w:jc w:val="both"/>
        <w:rPr>
          <w:rFonts w:ascii="Palatino Linotype" w:eastAsia="Palatino Linotype" w:hAnsi="Palatino Linotype" w:cs="Palatino Linotype"/>
          <w:b/>
          <w:i/>
        </w:rPr>
      </w:pPr>
      <w:r w:rsidRPr="00553035">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w:t>
      </w:r>
    </w:p>
    <w:p w:rsidR="00F013EC" w:rsidRPr="00553035" w:rsidRDefault="00A06004" w:rsidP="00553035">
      <w:pPr>
        <w:ind w:left="850" w:right="899"/>
        <w:jc w:val="both"/>
        <w:rPr>
          <w:rFonts w:ascii="Palatino Linotype" w:eastAsia="Palatino Linotype" w:hAnsi="Palatino Linotype" w:cs="Palatino Linotype"/>
          <w:b/>
          <w:i/>
        </w:rPr>
      </w:pPr>
      <w:proofErr w:type="gramStart"/>
      <w:r w:rsidRPr="00553035">
        <w:rPr>
          <w:rFonts w:ascii="Palatino Linotype" w:eastAsia="Palatino Linotype" w:hAnsi="Palatino Linotype" w:cs="Palatino Linotype"/>
          <w:b/>
          <w:i/>
        </w:rPr>
        <w:t>documentos</w:t>
      </w:r>
      <w:proofErr w:type="gramEnd"/>
      <w:r w:rsidRPr="00553035">
        <w:rPr>
          <w:rFonts w:ascii="Palatino Linotype" w:eastAsia="Palatino Linotype" w:hAnsi="Palatino Linotype" w:cs="Palatino Linotype"/>
          <w:b/>
          <w:i/>
        </w:rPr>
        <w:t xml:space="preserve"> proporcionados por los sujetos obligados</w:t>
      </w:r>
      <w:r w:rsidRPr="00553035">
        <w:rPr>
          <w:rFonts w:ascii="Palatino Linotype" w:eastAsia="Palatino Linotype" w:hAnsi="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w:t>
      </w:r>
      <w:r w:rsidRPr="00553035">
        <w:rPr>
          <w:rFonts w:ascii="Palatino Linotype" w:eastAsia="Palatino Linotype" w:hAnsi="Palatino Linotype" w:cs="Palatino Linotype"/>
          <w:i/>
        </w:rPr>
        <w:lastRenderedPageBreak/>
        <w:t>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de revisión, al respecto.</w:t>
      </w:r>
      <w:r w:rsidRPr="00553035">
        <w:rPr>
          <w:rFonts w:ascii="Palatino Linotype" w:eastAsia="Palatino Linotype" w:hAnsi="Palatino Linotype" w:cs="Palatino Linotype"/>
          <w:b/>
          <w:i/>
        </w:rPr>
        <w:t>”</w:t>
      </w:r>
      <w:r w:rsidRPr="00553035">
        <w:rPr>
          <w:rFonts w:ascii="Palatino Linotype" w:eastAsia="Palatino Linotype" w:hAnsi="Palatino Linotype" w:cs="Palatino Linotype"/>
          <w:i/>
        </w:rPr>
        <w:t xml:space="preserve"> (Sic)</w:t>
      </w:r>
    </w:p>
    <w:p w:rsidR="00F013EC" w:rsidRPr="00553035" w:rsidRDefault="00F013EC" w:rsidP="00553035">
      <w:pPr>
        <w:widowControl w:val="0"/>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rPr>
        <w:t xml:space="preserve">Por lo hasta aquí expuesto, este Instituto estima que las razones o motivos de inconformidad hechos valer por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para los recursos de revisión</w:t>
      </w:r>
      <w:r w:rsidRPr="00553035">
        <w:rPr>
          <w:rFonts w:ascii="Palatino Linotype" w:eastAsia="Palatino Linotype" w:hAnsi="Palatino Linotype" w:cs="Palatino Linotype"/>
          <w:b/>
        </w:rPr>
        <w:t xml:space="preserve">, 03268/INFOEM/IP/RR/2023, 03269/INFOEM/IP/RR/2023, 03270/INFOEM/IP/RR/2023, 03284/INFOEM/IP/RR/2023, 03285/INFOEM/IP/RR/2023 y 03286/INFOEM/IP/RR/2023 </w:t>
      </w:r>
      <w:r w:rsidRPr="00553035">
        <w:rPr>
          <w:rFonts w:ascii="Palatino Linotype" w:eastAsia="Palatino Linotype" w:hAnsi="Palatino Linotype" w:cs="Palatino Linotype"/>
        </w:rPr>
        <w:t xml:space="preserve">devienen </w:t>
      </w:r>
      <w:r w:rsidRPr="00553035">
        <w:rPr>
          <w:rFonts w:ascii="Palatino Linotype" w:eastAsia="Palatino Linotype" w:hAnsi="Palatino Linotype" w:cs="Palatino Linotype"/>
          <w:b/>
        </w:rPr>
        <w:t>infundadas</w:t>
      </w:r>
      <w:r w:rsidRPr="00553035">
        <w:rPr>
          <w:rFonts w:ascii="Palatino Linotype" w:eastAsia="Palatino Linotype" w:hAnsi="Palatino Linotype" w:cs="Palatino Linotype"/>
        </w:rPr>
        <w:t xml:space="preserve"> por lo que se </w:t>
      </w:r>
      <w:r w:rsidRPr="00553035">
        <w:rPr>
          <w:rFonts w:ascii="Palatino Linotype" w:eastAsia="Palatino Linotype" w:hAnsi="Palatino Linotype" w:cs="Palatino Linotype"/>
          <w:b/>
        </w:rPr>
        <w:t xml:space="preserve">CONFIRMAN </w:t>
      </w:r>
      <w:r w:rsidRPr="00553035">
        <w:rPr>
          <w:rFonts w:ascii="Palatino Linotype" w:eastAsia="Palatino Linotype" w:hAnsi="Palatino Linotype" w:cs="Palatino Linotype"/>
        </w:rPr>
        <w:t xml:space="preserve">las respuestas del </w:t>
      </w:r>
      <w:r w:rsidRPr="00553035">
        <w:rPr>
          <w:rFonts w:ascii="Palatino Linotype" w:eastAsia="Palatino Linotype" w:hAnsi="Palatino Linotype" w:cs="Palatino Linotype"/>
          <w:b/>
        </w:rPr>
        <w:t>SUJETO OBLIGADO.</w:t>
      </w:r>
    </w:p>
    <w:p w:rsidR="00F013EC" w:rsidRPr="00553035" w:rsidRDefault="00F013EC" w:rsidP="00553035">
      <w:pPr>
        <w:widowControl w:val="0"/>
        <w:tabs>
          <w:tab w:val="left" w:pos="1701"/>
          <w:tab w:val="left" w:pos="1843"/>
        </w:tabs>
        <w:spacing w:line="360" w:lineRule="auto"/>
        <w:jc w:val="both"/>
        <w:rPr>
          <w:rFonts w:ascii="Palatino Linotype" w:eastAsia="Palatino Linotype" w:hAnsi="Palatino Linotype" w:cs="Palatino Linotype"/>
        </w:rPr>
      </w:pPr>
    </w:p>
    <w:p w:rsidR="00F013EC" w:rsidRPr="00553035" w:rsidRDefault="00A06004" w:rsidP="00553035">
      <w:pPr>
        <w:widowControl w:val="0"/>
        <w:tabs>
          <w:tab w:val="left" w:pos="1701"/>
          <w:tab w:val="left" w:pos="1843"/>
        </w:tabs>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Por otra parte, se estima que las razones o motivos de inconformidad hechos valer por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para el recurso de revisión </w:t>
      </w:r>
      <w:r w:rsidRPr="00553035">
        <w:rPr>
          <w:rFonts w:ascii="Palatino Linotype" w:eastAsia="Palatino Linotype" w:hAnsi="Palatino Linotype" w:cs="Palatino Linotype"/>
          <w:b/>
        </w:rPr>
        <w:t xml:space="preserve">03267/INFOEM/IP/RR/2023, </w:t>
      </w:r>
      <w:r w:rsidRPr="00553035">
        <w:rPr>
          <w:rFonts w:ascii="Palatino Linotype" w:eastAsia="Palatino Linotype" w:hAnsi="Palatino Linotype" w:cs="Palatino Linotype"/>
        </w:rPr>
        <w:t xml:space="preserve">devienen </w:t>
      </w:r>
      <w:r w:rsidRPr="00553035">
        <w:rPr>
          <w:rFonts w:ascii="Palatino Linotype" w:eastAsia="Palatino Linotype" w:hAnsi="Palatino Linotype" w:cs="Palatino Linotype"/>
          <w:b/>
        </w:rPr>
        <w:t>fundadas</w:t>
      </w:r>
      <w:r w:rsidRPr="00553035">
        <w:rPr>
          <w:rFonts w:ascii="Palatino Linotype" w:eastAsia="Palatino Linotype" w:hAnsi="Palatino Linotype" w:cs="Palatino Linotype"/>
        </w:rPr>
        <w:t xml:space="preserve"> por lo que se </w:t>
      </w:r>
      <w:r w:rsidRPr="00553035">
        <w:rPr>
          <w:rFonts w:ascii="Palatino Linotype" w:eastAsia="Palatino Linotype" w:hAnsi="Palatino Linotype" w:cs="Palatino Linotype"/>
          <w:b/>
        </w:rPr>
        <w:t xml:space="preserve">MODIFICA </w:t>
      </w:r>
      <w:r w:rsidRPr="00553035">
        <w:rPr>
          <w:rFonts w:ascii="Palatino Linotype" w:eastAsia="Palatino Linotype" w:hAnsi="Palatino Linotype" w:cs="Palatino Linotype"/>
        </w:rPr>
        <w:t xml:space="preserve">la respuesta del </w:t>
      </w:r>
      <w:r w:rsidRPr="00553035">
        <w:rPr>
          <w:rFonts w:ascii="Palatino Linotype" w:eastAsia="Palatino Linotype" w:hAnsi="Palatino Linotype" w:cs="Palatino Linotype"/>
          <w:b/>
        </w:rPr>
        <w:t>SUJETO OBLIGADO.</w:t>
      </w:r>
    </w:p>
    <w:p w:rsidR="00F013EC" w:rsidRPr="00553035" w:rsidRDefault="00F013EC" w:rsidP="00553035">
      <w:pPr>
        <w:widowControl w:val="0"/>
        <w:tabs>
          <w:tab w:val="left" w:pos="1701"/>
          <w:tab w:val="left" w:pos="1843"/>
        </w:tabs>
        <w:spacing w:line="360" w:lineRule="auto"/>
        <w:jc w:val="both"/>
        <w:rPr>
          <w:rFonts w:ascii="Palatino Linotype" w:eastAsia="Palatino Linotype" w:hAnsi="Palatino Linotype" w:cs="Palatino Linotype"/>
          <w:b/>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F013EC" w:rsidP="00553035">
      <w:pPr>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center"/>
        <w:rPr>
          <w:rFonts w:ascii="Palatino Linotype" w:eastAsia="Palatino Linotype" w:hAnsi="Palatino Linotype" w:cs="Palatino Linotype"/>
          <w:b/>
        </w:rPr>
      </w:pPr>
      <w:r w:rsidRPr="00553035">
        <w:rPr>
          <w:rFonts w:ascii="Palatino Linotype" w:eastAsia="Palatino Linotype" w:hAnsi="Palatino Linotype" w:cs="Palatino Linotype"/>
          <w:b/>
        </w:rPr>
        <w:lastRenderedPageBreak/>
        <w:t>R</w:t>
      </w:r>
      <w:r w:rsid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b/>
        </w:rPr>
        <w:t>E</w:t>
      </w:r>
      <w:r w:rsid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b/>
        </w:rPr>
        <w:t>S</w:t>
      </w:r>
      <w:r w:rsid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b/>
        </w:rPr>
        <w:t>U</w:t>
      </w:r>
      <w:r w:rsid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b/>
        </w:rPr>
        <w:t>E</w:t>
      </w:r>
      <w:r w:rsid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b/>
        </w:rPr>
        <w:t>L</w:t>
      </w:r>
      <w:r w:rsid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b/>
        </w:rPr>
        <w:t>V</w:t>
      </w:r>
      <w:r w:rsidR="00553035">
        <w:rPr>
          <w:rFonts w:ascii="Palatino Linotype" w:eastAsia="Palatino Linotype" w:hAnsi="Palatino Linotype" w:cs="Palatino Linotype"/>
          <w:b/>
        </w:rPr>
        <w:t xml:space="preserve"> </w:t>
      </w:r>
      <w:r w:rsidRPr="00553035">
        <w:rPr>
          <w:rFonts w:ascii="Palatino Linotype" w:eastAsia="Palatino Linotype" w:hAnsi="Palatino Linotype" w:cs="Palatino Linotype"/>
          <w:b/>
        </w:rPr>
        <w:t>E</w:t>
      </w:r>
    </w:p>
    <w:p w:rsidR="00F013EC" w:rsidRPr="00553035" w:rsidRDefault="00F013EC" w:rsidP="00553035">
      <w:pPr>
        <w:jc w:val="center"/>
        <w:rPr>
          <w:rFonts w:ascii="Palatino Linotype" w:eastAsia="Palatino Linotype" w:hAnsi="Palatino Linotype" w:cs="Palatino Linotype"/>
          <w:b/>
        </w:rPr>
      </w:pPr>
    </w:p>
    <w:p w:rsidR="00F013EC" w:rsidRPr="00553035" w:rsidRDefault="00A06004" w:rsidP="00553035">
      <w:pPr>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rPr>
        <w:t>PRIMERO.</w:t>
      </w:r>
      <w:r w:rsidRPr="00553035">
        <w:rPr>
          <w:rFonts w:ascii="Palatino Linotype" w:eastAsia="Palatino Linotype" w:hAnsi="Palatino Linotype" w:cs="Palatino Linotype"/>
        </w:rPr>
        <w:t xml:space="preserve"> Resultan infundadas las razones o motivos de inconformidad planteadas por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en términos del Considerando </w:t>
      </w:r>
      <w:r w:rsidRPr="00553035">
        <w:rPr>
          <w:rFonts w:ascii="Palatino Linotype" w:eastAsia="Palatino Linotype" w:hAnsi="Palatino Linotype" w:cs="Palatino Linotype"/>
          <w:b/>
        </w:rPr>
        <w:t>SEXTO</w:t>
      </w:r>
      <w:r w:rsidRPr="00553035">
        <w:rPr>
          <w:rFonts w:ascii="Palatino Linotype" w:eastAsia="Palatino Linotype" w:hAnsi="Palatino Linotype" w:cs="Palatino Linotype"/>
        </w:rPr>
        <w:t xml:space="preserve"> de esta resolución y se</w:t>
      </w:r>
      <w:r w:rsidRPr="00553035">
        <w:rPr>
          <w:rFonts w:ascii="Palatino Linotype" w:eastAsia="Palatino Linotype" w:hAnsi="Palatino Linotype" w:cs="Palatino Linotype"/>
          <w:b/>
        </w:rPr>
        <w:t xml:space="preserve"> CONFIRMAN </w:t>
      </w:r>
      <w:r w:rsidRPr="00553035">
        <w:rPr>
          <w:rFonts w:ascii="Palatino Linotype" w:eastAsia="Palatino Linotype" w:hAnsi="Palatino Linotype" w:cs="Palatino Linotype"/>
        </w:rPr>
        <w:t xml:space="preserve">las respuestas del </w:t>
      </w:r>
      <w:r w:rsidRPr="00553035">
        <w:rPr>
          <w:rFonts w:ascii="Palatino Linotype" w:eastAsia="Palatino Linotype" w:hAnsi="Palatino Linotype" w:cs="Palatino Linotype"/>
          <w:b/>
        </w:rPr>
        <w:t xml:space="preserve">SUJETO OBLIGADO </w:t>
      </w:r>
      <w:r w:rsidRPr="00553035">
        <w:rPr>
          <w:rFonts w:ascii="Palatino Linotype" w:eastAsia="Palatino Linotype" w:hAnsi="Palatino Linotype" w:cs="Palatino Linotype"/>
        </w:rPr>
        <w:t xml:space="preserve">otorgadas a las solicitudes de acceso a la información que dieron origen a los Recursos de Revisión </w:t>
      </w:r>
      <w:r w:rsidRPr="00553035">
        <w:rPr>
          <w:rFonts w:ascii="Palatino Linotype" w:eastAsia="Palatino Linotype" w:hAnsi="Palatino Linotype" w:cs="Palatino Linotype"/>
          <w:b/>
        </w:rPr>
        <w:t>03268/INFOEM/IP/RR/2023, 03269/INFOEM/IP/RR/2023, 03270/INFOEM/IP/RR/2023, 03284/INFOEM/IP/RR/2023, 03285/INFOEM/IP/RR/2023 y 03286/INFOEM/IP/RR/202.</w:t>
      </w:r>
    </w:p>
    <w:p w:rsidR="00F013EC" w:rsidRPr="00553035" w:rsidRDefault="00F013EC" w:rsidP="00553035">
      <w:pPr>
        <w:widowControl w:val="0"/>
        <w:spacing w:line="360" w:lineRule="auto"/>
        <w:jc w:val="both"/>
        <w:rPr>
          <w:rFonts w:ascii="Palatino Linotype" w:eastAsia="Palatino Linotype" w:hAnsi="Palatino Linotype" w:cs="Palatino Linotype"/>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rPr>
        <w:t xml:space="preserve">SEGUNDO. </w:t>
      </w:r>
      <w:r w:rsidRPr="00553035">
        <w:rPr>
          <w:rFonts w:ascii="Palatino Linotype" w:eastAsia="Palatino Linotype" w:hAnsi="Palatino Linotype" w:cs="Palatino Linotype"/>
        </w:rPr>
        <w:t xml:space="preserve">Resultan fundadas las razones o motivos de inconformidad planteadas por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xml:space="preserve"> en términos del Considerando </w:t>
      </w:r>
      <w:r w:rsidRPr="00553035">
        <w:rPr>
          <w:rFonts w:ascii="Palatino Linotype" w:eastAsia="Palatino Linotype" w:hAnsi="Palatino Linotype" w:cs="Palatino Linotype"/>
          <w:b/>
        </w:rPr>
        <w:t>SEXTO</w:t>
      </w:r>
      <w:r w:rsidRPr="00553035">
        <w:rPr>
          <w:rFonts w:ascii="Palatino Linotype" w:eastAsia="Palatino Linotype" w:hAnsi="Palatino Linotype" w:cs="Palatino Linotype"/>
        </w:rPr>
        <w:t xml:space="preserve"> de esta resolución y se </w:t>
      </w:r>
      <w:r w:rsidRPr="00553035">
        <w:rPr>
          <w:rFonts w:ascii="Palatino Linotype" w:eastAsia="Palatino Linotype" w:hAnsi="Palatino Linotype" w:cs="Palatino Linotype"/>
          <w:b/>
        </w:rPr>
        <w:t xml:space="preserve">MODIFICA </w:t>
      </w:r>
      <w:r w:rsidRPr="00553035">
        <w:rPr>
          <w:rFonts w:ascii="Palatino Linotype" w:eastAsia="Palatino Linotype" w:hAnsi="Palatino Linotype" w:cs="Palatino Linotype"/>
        </w:rPr>
        <w:t xml:space="preserve">la respuesta del </w:t>
      </w:r>
      <w:r w:rsidRPr="00553035">
        <w:rPr>
          <w:rFonts w:ascii="Palatino Linotype" w:eastAsia="Palatino Linotype" w:hAnsi="Palatino Linotype" w:cs="Palatino Linotype"/>
          <w:b/>
        </w:rPr>
        <w:t xml:space="preserve">SUJETO OBLIGADO </w:t>
      </w:r>
      <w:r w:rsidRPr="00553035">
        <w:rPr>
          <w:rFonts w:ascii="Palatino Linotype" w:eastAsia="Palatino Linotype" w:hAnsi="Palatino Linotype" w:cs="Palatino Linotype"/>
        </w:rPr>
        <w:t xml:space="preserve">otorgada a la solicitud de acceso a la información que dio origen al Recurso de Revisión </w:t>
      </w:r>
      <w:r w:rsidRPr="00553035">
        <w:rPr>
          <w:rFonts w:ascii="Palatino Linotype" w:eastAsia="Palatino Linotype" w:hAnsi="Palatino Linotype" w:cs="Palatino Linotype"/>
          <w:b/>
        </w:rPr>
        <w:t xml:space="preserve">03267/INFOEM/IP/RR/2023, </w:t>
      </w:r>
      <w:r w:rsidRPr="00553035">
        <w:rPr>
          <w:rFonts w:ascii="Palatino Linotype" w:eastAsia="Palatino Linotype" w:hAnsi="Palatino Linotype" w:cs="Palatino Linotype"/>
        </w:rPr>
        <w:t xml:space="preserve">por lo que, se </w:t>
      </w:r>
      <w:r w:rsidRPr="00553035">
        <w:rPr>
          <w:rFonts w:ascii="Palatino Linotype" w:eastAsia="Palatino Linotype" w:hAnsi="Palatino Linotype" w:cs="Palatino Linotype"/>
          <w:b/>
        </w:rPr>
        <w:t>ORDENA</w:t>
      </w:r>
      <w:r w:rsidRPr="00553035">
        <w:rPr>
          <w:rFonts w:ascii="Palatino Linotype" w:eastAsia="Palatino Linotype" w:hAnsi="Palatino Linotype" w:cs="Palatino Linotype"/>
        </w:rPr>
        <w:t xml:space="preserve"> haga entrega al </w:t>
      </w:r>
      <w:r w:rsidRPr="00553035">
        <w:rPr>
          <w:rFonts w:ascii="Palatino Linotype" w:eastAsia="Palatino Linotype" w:hAnsi="Palatino Linotype" w:cs="Palatino Linotype"/>
          <w:b/>
        </w:rPr>
        <w:t>RECURRENTE</w:t>
      </w:r>
      <w:r w:rsidRPr="00553035">
        <w:rPr>
          <w:rFonts w:ascii="Palatino Linotype" w:eastAsia="Palatino Linotype" w:hAnsi="Palatino Linotype" w:cs="Palatino Linotype"/>
        </w:rPr>
        <w:t>, vía el Sistema de Acceso a la Información Mexiquense (</w:t>
      </w:r>
      <w:r w:rsidRPr="00553035">
        <w:rPr>
          <w:rFonts w:ascii="Palatino Linotype" w:eastAsia="Palatino Linotype" w:hAnsi="Palatino Linotype" w:cs="Palatino Linotype"/>
          <w:b/>
        </w:rPr>
        <w:t>SAIMEX</w:t>
      </w:r>
      <w:r w:rsidRPr="00553035">
        <w:rPr>
          <w:rFonts w:ascii="Palatino Linotype" w:eastAsia="Palatino Linotype" w:hAnsi="Palatino Linotype" w:cs="Palatino Linotype"/>
        </w:rPr>
        <w:t>), en versión pública de ser procedente y previa búsqueda exhaustiva, lo siguiente:</w:t>
      </w:r>
    </w:p>
    <w:p w:rsidR="00F013EC" w:rsidRPr="00553035" w:rsidRDefault="00F013EC" w:rsidP="00553035">
      <w:pPr>
        <w:spacing w:line="360" w:lineRule="auto"/>
        <w:jc w:val="both"/>
        <w:rPr>
          <w:rFonts w:ascii="Palatino Linotype" w:eastAsia="Palatino Linotype" w:hAnsi="Palatino Linotype" w:cs="Palatino Linotype"/>
        </w:rPr>
      </w:pPr>
    </w:p>
    <w:p w:rsidR="00F013EC" w:rsidRDefault="00A06004" w:rsidP="00553035">
      <w:pPr>
        <w:numPr>
          <w:ilvl w:val="0"/>
          <w:numId w:val="6"/>
        </w:numPr>
        <w:pBdr>
          <w:top w:val="nil"/>
          <w:left w:val="nil"/>
          <w:bottom w:val="nil"/>
          <w:right w:val="nil"/>
          <w:between w:val="nil"/>
        </w:pBdr>
        <w:jc w:val="both"/>
        <w:rPr>
          <w:rFonts w:ascii="Palatino Linotype" w:eastAsia="Palatino Linotype" w:hAnsi="Palatino Linotype" w:cs="Palatino Linotype"/>
          <w:b/>
        </w:rPr>
      </w:pPr>
      <w:r w:rsidRPr="00553035">
        <w:rPr>
          <w:rFonts w:ascii="Palatino Linotype" w:eastAsia="Palatino Linotype" w:hAnsi="Palatino Linotype" w:cs="Palatino Linotype"/>
          <w:b/>
        </w:rPr>
        <w:t>Documento o documentos donde se advierta la documentación por la que se comprueben las declaratorias de inexistencia de información aprobada por el Comité de Transparencia del Sujeto Obligado durante el mes de septiembre de dos mil veintiuno.</w:t>
      </w:r>
    </w:p>
    <w:p w:rsidR="00553035" w:rsidRPr="00553035" w:rsidRDefault="00553035" w:rsidP="00553035">
      <w:pPr>
        <w:pBdr>
          <w:top w:val="nil"/>
          <w:left w:val="nil"/>
          <w:bottom w:val="nil"/>
          <w:right w:val="nil"/>
          <w:between w:val="nil"/>
        </w:pBdr>
        <w:ind w:left="720"/>
        <w:jc w:val="both"/>
        <w:rPr>
          <w:rFonts w:ascii="Palatino Linotype" w:eastAsia="Palatino Linotype" w:hAnsi="Palatino Linotype" w:cs="Palatino Linotype"/>
          <w:b/>
        </w:rPr>
      </w:pPr>
    </w:p>
    <w:p w:rsidR="00F013EC" w:rsidRPr="00553035" w:rsidRDefault="00A06004" w:rsidP="00553035">
      <w:pPr>
        <w:pBdr>
          <w:top w:val="nil"/>
          <w:left w:val="nil"/>
          <w:bottom w:val="nil"/>
          <w:right w:val="nil"/>
          <w:between w:val="nil"/>
        </w:pBdr>
        <w:ind w:left="720" w:right="720"/>
        <w:jc w:val="both"/>
        <w:rPr>
          <w:rFonts w:ascii="Palatino Linotype" w:eastAsia="Palatino Linotype" w:hAnsi="Palatino Linotype" w:cs="Palatino Linotype"/>
          <w:b/>
        </w:rPr>
      </w:pPr>
      <w:r w:rsidRPr="00553035">
        <w:rPr>
          <w:rFonts w:ascii="Palatino Linotype" w:eastAsia="Palatino Linotype" w:hAnsi="Palatino Linotype" w:cs="Palatino Linotype"/>
        </w:rPr>
        <w:t xml:space="preserve">Asimismo, deberá notificar al </w:t>
      </w:r>
      <w:r w:rsidRPr="00553035">
        <w:rPr>
          <w:rFonts w:ascii="Palatino Linotype" w:eastAsia="Palatino Linotype" w:hAnsi="Palatino Linotype" w:cs="Palatino Linotype"/>
          <w:b/>
        </w:rPr>
        <w:t>RECURRENTE</w:t>
      </w:r>
      <w:r w:rsidRPr="00553035">
        <w:rPr>
          <w:rFonts w:ascii="Palatino Linotype" w:eastAsia="Palatino Linotype" w:hAnsi="Palatino Linotype" w:cs="Palatino Linotype"/>
        </w:rPr>
        <w:t xml:space="preserve"> el Acuerdo de Clasificación que emita el Comité de Transparencia, con motivo de la versión pública de ser procedente.</w:t>
      </w:r>
    </w:p>
    <w:p w:rsidR="00F013EC" w:rsidRPr="00553035" w:rsidRDefault="00F013EC" w:rsidP="00553035">
      <w:pPr>
        <w:spacing w:line="360" w:lineRule="auto"/>
        <w:jc w:val="both"/>
        <w:rPr>
          <w:rFonts w:ascii="Palatino Linotype" w:eastAsia="Palatino Linotype" w:hAnsi="Palatino Linotype" w:cs="Palatino Linotype"/>
          <w:b/>
          <w:sz w:val="18"/>
        </w:rPr>
      </w:pPr>
    </w:p>
    <w:p w:rsidR="00F013EC" w:rsidRPr="00553035" w:rsidRDefault="00A06004" w:rsidP="00553035">
      <w:pPr>
        <w:tabs>
          <w:tab w:val="left" w:pos="709"/>
        </w:tabs>
        <w:spacing w:line="360" w:lineRule="auto"/>
        <w:ind w:right="51"/>
        <w:jc w:val="both"/>
        <w:rPr>
          <w:rFonts w:ascii="Palatino Linotype" w:eastAsia="Palatino Linotype" w:hAnsi="Palatino Linotype" w:cs="Palatino Linotype"/>
        </w:rPr>
      </w:pPr>
      <w:r w:rsidRPr="00553035">
        <w:rPr>
          <w:rFonts w:ascii="Palatino Linotype" w:eastAsia="Palatino Linotype" w:hAnsi="Palatino Linotype" w:cs="Palatino Linotype"/>
          <w:b/>
          <w:sz w:val="28"/>
          <w:szCs w:val="28"/>
        </w:rPr>
        <w:lastRenderedPageBreak/>
        <w:t>TERCERO.</w:t>
      </w:r>
      <w:r w:rsidRPr="00553035">
        <w:rPr>
          <w:rFonts w:ascii="Palatino Linotype" w:eastAsia="Palatino Linotype" w:hAnsi="Palatino Linotype" w:cs="Palatino Linotype"/>
          <w:b/>
        </w:rPr>
        <w:t xml:space="preserve"> NOTIFÍQUESE </w:t>
      </w:r>
      <w:r w:rsidRPr="00553035">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53035">
        <w:rPr>
          <w:rFonts w:ascii="Palatino Linotype" w:eastAsia="Palatino Linotype" w:hAnsi="Palatino Linotype" w:cs="Palatino Linotype"/>
          <w:b/>
        </w:rPr>
        <w:t>diez días hábiles</w:t>
      </w:r>
      <w:r w:rsidRPr="00553035">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en cita.</w:t>
      </w:r>
    </w:p>
    <w:p w:rsidR="00F013EC" w:rsidRPr="00553035" w:rsidRDefault="00F013EC" w:rsidP="00553035">
      <w:pPr>
        <w:widowControl w:val="0"/>
        <w:spacing w:line="360" w:lineRule="auto"/>
        <w:jc w:val="both"/>
        <w:rPr>
          <w:rFonts w:ascii="Palatino Linotype" w:eastAsia="Palatino Linotype" w:hAnsi="Palatino Linotype" w:cs="Palatino Linotype"/>
          <w:b/>
          <w:szCs w:val="28"/>
        </w:rPr>
      </w:pPr>
    </w:p>
    <w:p w:rsidR="00F013EC" w:rsidRPr="00553035" w:rsidRDefault="00A06004" w:rsidP="00553035">
      <w:pPr>
        <w:spacing w:line="360" w:lineRule="auto"/>
        <w:ind w:right="49"/>
        <w:jc w:val="both"/>
        <w:rPr>
          <w:rFonts w:ascii="Palatino Linotype" w:eastAsia="Palatino Linotype" w:hAnsi="Palatino Linotype" w:cs="Palatino Linotype"/>
          <w:b/>
        </w:rPr>
      </w:pPr>
      <w:r w:rsidRPr="00553035">
        <w:rPr>
          <w:rFonts w:ascii="Palatino Linotype" w:eastAsia="Palatino Linotype" w:hAnsi="Palatino Linotype" w:cs="Palatino Linotype"/>
          <w:b/>
          <w:sz w:val="28"/>
          <w:szCs w:val="28"/>
        </w:rPr>
        <w:t>CUARTO.</w:t>
      </w:r>
      <w:r w:rsidRPr="00553035">
        <w:rPr>
          <w:rFonts w:ascii="Palatino Linotype" w:eastAsia="Palatino Linotype" w:hAnsi="Palatino Linotype" w:cs="Palatino Linotype"/>
          <w:b/>
        </w:rPr>
        <w:t xml:space="preserve"> Notifíquese</w:t>
      </w:r>
      <w:r w:rsidRPr="00553035">
        <w:rPr>
          <w:rFonts w:ascii="Palatino Linotype" w:eastAsia="Palatino Linotype" w:hAnsi="Palatino Linotype" w:cs="Palatino Linotype"/>
        </w:rPr>
        <w:t xml:space="preserve"> al </w:t>
      </w:r>
      <w:r w:rsidRPr="00553035">
        <w:rPr>
          <w:rFonts w:ascii="Palatino Linotype" w:eastAsia="Palatino Linotype" w:hAnsi="Palatino Linotype" w:cs="Palatino Linotype"/>
          <w:b/>
        </w:rPr>
        <w:t>RECURRENTE</w:t>
      </w:r>
      <w:r w:rsidRPr="00553035">
        <w:rPr>
          <w:rFonts w:ascii="Palatino Linotype" w:eastAsia="Palatino Linotype" w:hAnsi="Palatino Linotype" w:cs="Palatino Linotype"/>
        </w:rPr>
        <w:t xml:space="preserve"> la presente resolución vía </w:t>
      </w:r>
      <w:r w:rsidRPr="00553035">
        <w:rPr>
          <w:rFonts w:ascii="Palatino Linotype" w:eastAsia="Palatino Linotype" w:hAnsi="Palatino Linotype" w:cs="Palatino Linotype"/>
          <w:b/>
        </w:rPr>
        <w:t xml:space="preserve">SAIMEX. </w:t>
      </w:r>
    </w:p>
    <w:p w:rsidR="00F013EC" w:rsidRPr="00553035" w:rsidRDefault="00F013EC" w:rsidP="00553035">
      <w:pPr>
        <w:widowControl w:val="0"/>
        <w:spacing w:line="360" w:lineRule="auto"/>
        <w:jc w:val="both"/>
        <w:rPr>
          <w:rFonts w:ascii="Palatino Linotype" w:eastAsia="Palatino Linotype" w:hAnsi="Palatino Linotype" w:cs="Palatino Linotype"/>
          <w:b/>
        </w:rPr>
      </w:pPr>
    </w:p>
    <w:p w:rsidR="00F013EC" w:rsidRPr="00553035" w:rsidRDefault="00A06004" w:rsidP="00553035">
      <w:pPr>
        <w:widowControl w:val="0"/>
        <w:spacing w:line="360" w:lineRule="auto"/>
        <w:jc w:val="both"/>
        <w:rPr>
          <w:rFonts w:ascii="Palatino Linotype" w:eastAsia="Palatino Linotype" w:hAnsi="Palatino Linotype" w:cs="Palatino Linotype"/>
          <w:b/>
        </w:rPr>
      </w:pPr>
      <w:r w:rsidRPr="00553035">
        <w:rPr>
          <w:rFonts w:ascii="Palatino Linotype" w:eastAsia="Palatino Linotype" w:hAnsi="Palatino Linotype" w:cs="Palatino Linotype"/>
          <w:b/>
          <w:sz w:val="28"/>
          <w:szCs w:val="28"/>
        </w:rPr>
        <w:t>QUINTO.</w:t>
      </w:r>
      <w:r w:rsidRPr="00553035">
        <w:rPr>
          <w:rFonts w:ascii="Palatino Linotype" w:eastAsia="Palatino Linotype" w:hAnsi="Palatino Linotype" w:cs="Palatino Linotype"/>
          <w:b/>
        </w:rPr>
        <w:t xml:space="preserve"> Hágase</w:t>
      </w:r>
      <w:r w:rsidRPr="00553035">
        <w:rPr>
          <w:rFonts w:ascii="Palatino Linotype" w:eastAsia="Palatino Linotype" w:hAnsi="Palatino Linotype" w:cs="Palatino Linotype"/>
        </w:rPr>
        <w:t xml:space="preserve"> </w:t>
      </w:r>
      <w:r w:rsidRPr="00553035">
        <w:rPr>
          <w:rFonts w:ascii="Palatino Linotype" w:eastAsia="Palatino Linotype" w:hAnsi="Palatino Linotype" w:cs="Palatino Linotype"/>
          <w:b/>
        </w:rPr>
        <w:t>del conocimiento</w:t>
      </w:r>
      <w:r w:rsidRPr="00553035">
        <w:rPr>
          <w:rFonts w:ascii="Palatino Linotype" w:eastAsia="Palatino Linotype" w:hAnsi="Palatino Linotype" w:cs="Palatino Linotype"/>
        </w:rPr>
        <w:t xml:space="preserve"> a </w:t>
      </w:r>
      <w:r w:rsidRPr="00553035">
        <w:rPr>
          <w:rFonts w:ascii="Palatino Linotype" w:eastAsia="Palatino Linotype" w:hAnsi="Palatino Linotype" w:cs="Palatino Linotype"/>
          <w:b/>
        </w:rPr>
        <w:t>EL RECURRENTE</w:t>
      </w:r>
      <w:r w:rsidRPr="00553035">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r w:rsidRPr="00553035">
        <w:t>.</w:t>
      </w:r>
    </w:p>
    <w:p w:rsidR="00F013EC" w:rsidRPr="00553035" w:rsidRDefault="00F013EC" w:rsidP="00553035">
      <w:pPr>
        <w:spacing w:line="360" w:lineRule="auto"/>
        <w:jc w:val="both"/>
        <w:rPr>
          <w:rFonts w:ascii="Palatino Linotype" w:eastAsia="Palatino Linotype" w:hAnsi="Palatino Linotype" w:cs="Palatino Linotype"/>
          <w:b/>
          <w:szCs w:val="28"/>
        </w:rPr>
      </w:pPr>
    </w:p>
    <w:p w:rsidR="00F013EC" w:rsidRPr="00553035" w:rsidRDefault="00A06004" w:rsidP="00553035">
      <w:pPr>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b/>
          <w:sz w:val="28"/>
          <w:szCs w:val="28"/>
        </w:rPr>
        <w:t>SEXTO.</w:t>
      </w:r>
      <w:r w:rsidRPr="00553035">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w:t>
      </w:r>
      <w:r w:rsidRPr="00553035">
        <w:rPr>
          <w:rFonts w:ascii="Palatino Linotype" w:eastAsia="Palatino Linotype" w:hAnsi="Palatino Linotype" w:cs="Palatino Linotype"/>
          <w:b/>
        </w:rPr>
        <w:t>EL SUJETO OBLIGADO</w:t>
      </w:r>
      <w:r w:rsidRPr="00553035">
        <w:rPr>
          <w:rFonts w:ascii="Palatino Linotype" w:eastAsia="Palatino Linotype" w:hAnsi="Palatino Linotype" w:cs="Palatino Linotype"/>
        </w:rPr>
        <w:t xml:space="preserve"> de manera fundada y motivada, podrá solicitar una ampliación de plazo para el cumplimiento de la presente resolución.</w:t>
      </w:r>
    </w:p>
    <w:p w:rsidR="00F013EC" w:rsidRDefault="00F013EC" w:rsidP="00553035">
      <w:pPr>
        <w:tabs>
          <w:tab w:val="left" w:pos="709"/>
        </w:tabs>
        <w:spacing w:line="360" w:lineRule="auto"/>
        <w:ind w:right="51"/>
        <w:jc w:val="both"/>
        <w:rPr>
          <w:rFonts w:ascii="Palatino Linotype" w:eastAsia="Palatino Linotype" w:hAnsi="Palatino Linotype" w:cs="Palatino Linotype"/>
          <w:b/>
        </w:rPr>
      </w:pPr>
    </w:p>
    <w:p w:rsidR="00553035" w:rsidRPr="00553035" w:rsidRDefault="00553035" w:rsidP="00553035">
      <w:pPr>
        <w:tabs>
          <w:tab w:val="left" w:pos="709"/>
        </w:tabs>
        <w:spacing w:line="360" w:lineRule="auto"/>
        <w:ind w:right="51"/>
        <w:jc w:val="both"/>
        <w:rPr>
          <w:rFonts w:ascii="Palatino Linotype" w:eastAsia="Palatino Linotype" w:hAnsi="Palatino Linotype" w:cs="Palatino Linotype"/>
          <w:b/>
        </w:rPr>
      </w:pPr>
    </w:p>
    <w:p w:rsidR="00F013EC" w:rsidRPr="00553035" w:rsidRDefault="00A06004" w:rsidP="00553035">
      <w:pPr>
        <w:widowControl w:val="0"/>
        <w:spacing w:line="360" w:lineRule="auto"/>
        <w:jc w:val="both"/>
        <w:rPr>
          <w:rFonts w:ascii="Palatino Linotype" w:eastAsia="Palatino Linotype" w:hAnsi="Palatino Linotype" w:cs="Palatino Linotype"/>
        </w:rPr>
      </w:pPr>
      <w:r w:rsidRPr="00553035">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rsidR="00F013EC" w:rsidRPr="00553035" w:rsidRDefault="00A06004" w:rsidP="00553035">
      <w:pPr>
        <w:tabs>
          <w:tab w:val="left" w:pos="2325"/>
        </w:tabs>
        <w:spacing w:line="360" w:lineRule="auto"/>
        <w:jc w:val="both"/>
        <w:rPr>
          <w:rFonts w:ascii="Palatino Linotype" w:eastAsia="Palatino Linotype" w:hAnsi="Palatino Linotype" w:cs="Palatino Linotype"/>
          <w:sz w:val="16"/>
          <w:szCs w:val="16"/>
        </w:rPr>
      </w:pPr>
      <w:r w:rsidRPr="00553035">
        <w:rPr>
          <w:rFonts w:ascii="Palatino Linotype" w:eastAsia="Palatino Linotype" w:hAnsi="Palatino Linotype" w:cs="Palatino Linotype"/>
          <w:sz w:val="16"/>
          <w:szCs w:val="16"/>
        </w:rPr>
        <w:t>SCMM/AGZ/DEMF/DLM</w:t>
      </w:r>
    </w:p>
    <w:p w:rsidR="00F013EC" w:rsidRPr="00553035" w:rsidRDefault="00F013EC" w:rsidP="00553035">
      <w:pPr>
        <w:spacing w:line="360" w:lineRule="auto"/>
        <w:rPr>
          <w:rFonts w:ascii="Palatino Linotype" w:eastAsia="Palatino Linotype" w:hAnsi="Palatino Linotype" w:cs="Palatino Linotype"/>
          <w:b/>
        </w:rPr>
      </w:pPr>
    </w:p>
    <w:p w:rsidR="00F013EC" w:rsidRPr="00553035" w:rsidRDefault="00F013EC" w:rsidP="00553035">
      <w:pPr>
        <w:spacing w:line="360" w:lineRule="auto"/>
        <w:rPr>
          <w:rFonts w:ascii="Palatino Linotype" w:eastAsia="Palatino Linotype" w:hAnsi="Palatino Linotype" w:cs="Palatino Linotype"/>
          <w:b/>
        </w:rPr>
      </w:pPr>
    </w:p>
    <w:p w:rsidR="00F013EC" w:rsidRPr="00553035" w:rsidRDefault="00F013EC" w:rsidP="00553035">
      <w:pPr>
        <w:spacing w:line="360" w:lineRule="auto"/>
        <w:rPr>
          <w:rFonts w:ascii="Palatino Linotype" w:eastAsia="Palatino Linotype" w:hAnsi="Palatino Linotype" w:cs="Palatino Linotype"/>
          <w:b/>
        </w:rPr>
      </w:pPr>
    </w:p>
    <w:p w:rsidR="00F013EC" w:rsidRPr="00553035" w:rsidRDefault="00F013EC" w:rsidP="00553035">
      <w:pPr>
        <w:spacing w:line="360" w:lineRule="auto"/>
        <w:rPr>
          <w:rFonts w:ascii="Palatino Linotype" w:eastAsia="Palatino Linotype" w:hAnsi="Palatino Linotype" w:cs="Palatino Linotype"/>
          <w:b/>
        </w:rPr>
      </w:pPr>
    </w:p>
    <w:p w:rsidR="00F013EC" w:rsidRPr="00553035" w:rsidRDefault="00F013EC" w:rsidP="00553035">
      <w:pPr>
        <w:spacing w:line="360" w:lineRule="auto"/>
        <w:rPr>
          <w:rFonts w:ascii="Palatino Linotype" w:eastAsia="Palatino Linotype" w:hAnsi="Palatino Linotype" w:cs="Palatino Linotype"/>
          <w:b/>
        </w:rPr>
      </w:pPr>
    </w:p>
    <w:p w:rsidR="00F013EC" w:rsidRPr="00553035" w:rsidRDefault="00F013EC" w:rsidP="00553035">
      <w:pPr>
        <w:spacing w:line="360" w:lineRule="auto"/>
        <w:rPr>
          <w:rFonts w:ascii="Palatino Linotype" w:eastAsia="Palatino Linotype" w:hAnsi="Palatino Linotype" w:cs="Palatino Linotype"/>
          <w:b/>
        </w:rPr>
      </w:pPr>
    </w:p>
    <w:p w:rsidR="00F013EC" w:rsidRDefault="00F013EC"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Default="00C452A7" w:rsidP="00553035">
      <w:pPr>
        <w:spacing w:line="360" w:lineRule="auto"/>
        <w:rPr>
          <w:rFonts w:ascii="Palatino Linotype" w:eastAsia="Palatino Linotype" w:hAnsi="Palatino Linotype" w:cs="Palatino Linotype"/>
          <w:b/>
        </w:rPr>
      </w:pPr>
    </w:p>
    <w:p w:rsidR="00C452A7" w:rsidRPr="00553035" w:rsidRDefault="00C452A7" w:rsidP="00553035">
      <w:pPr>
        <w:spacing w:line="360" w:lineRule="auto"/>
        <w:rPr>
          <w:rFonts w:ascii="Palatino Linotype" w:eastAsia="Palatino Linotype" w:hAnsi="Palatino Linotype" w:cs="Palatino Linotype"/>
          <w:b/>
        </w:rPr>
      </w:pPr>
    </w:p>
    <w:p w:rsidR="00F013EC" w:rsidRPr="00553035" w:rsidRDefault="00F013EC" w:rsidP="00553035">
      <w:pPr>
        <w:spacing w:line="360" w:lineRule="auto"/>
        <w:rPr>
          <w:rFonts w:ascii="Palatino Linotype" w:eastAsia="Palatino Linotype" w:hAnsi="Palatino Linotype" w:cs="Palatino Linotype"/>
          <w:b/>
        </w:rPr>
      </w:pPr>
    </w:p>
    <w:p w:rsidR="00F013EC" w:rsidRPr="00553035" w:rsidRDefault="00F013EC" w:rsidP="00553035">
      <w:pPr>
        <w:spacing w:line="360" w:lineRule="auto"/>
        <w:rPr>
          <w:rFonts w:ascii="Palatino Linotype" w:eastAsia="Palatino Linotype" w:hAnsi="Palatino Linotype" w:cs="Palatino Linotype"/>
          <w:b/>
        </w:rPr>
      </w:pPr>
    </w:p>
    <w:p w:rsidR="00F013EC" w:rsidRPr="00553035" w:rsidRDefault="00F013EC" w:rsidP="00553035">
      <w:pPr>
        <w:spacing w:line="360" w:lineRule="auto"/>
        <w:rPr>
          <w:rFonts w:ascii="Palatino Linotype" w:eastAsia="Palatino Linotype" w:hAnsi="Palatino Linotype" w:cs="Palatino Linotype"/>
          <w:b/>
        </w:rPr>
      </w:pPr>
    </w:p>
    <w:sectPr w:rsidR="00F013EC" w:rsidRPr="00553035">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1F5" w:rsidRDefault="004911F5">
      <w:r>
        <w:separator/>
      </w:r>
    </w:p>
  </w:endnote>
  <w:endnote w:type="continuationSeparator" w:id="0">
    <w:p w:rsidR="004911F5" w:rsidRDefault="0049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EC" w:rsidRDefault="00A0600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24241">
      <w:rPr>
        <w:rFonts w:ascii="Palatino Linotype" w:eastAsia="Palatino Linotype" w:hAnsi="Palatino Linotype" w:cs="Palatino Linotype"/>
        <w:noProof/>
        <w:color w:val="000000"/>
        <w:sz w:val="22"/>
        <w:szCs w:val="22"/>
      </w:rPr>
      <w:t>22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24241">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EC" w:rsidRDefault="00A06004">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2424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24241">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1F5" w:rsidRDefault="004911F5">
      <w:r>
        <w:separator/>
      </w:r>
    </w:p>
  </w:footnote>
  <w:footnote w:type="continuationSeparator" w:id="0">
    <w:p w:rsidR="004911F5" w:rsidRDefault="004911F5">
      <w:r>
        <w:continuationSeparator/>
      </w:r>
    </w:p>
  </w:footnote>
  <w:footnote w:id="1">
    <w:p w:rsidR="00F013EC" w:rsidRDefault="00A06004">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highlight w:val="white"/>
        </w:rPr>
        <w:t>Cabe precisar que la solicitud en comento se registró al siguiente día hábil</w:t>
      </w:r>
      <w:r>
        <w:rPr>
          <w:rFonts w:ascii="Palatino Linotype" w:eastAsia="Palatino Linotype" w:hAnsi="Palatino Linotype" w:cs="Palatino Linotype"/>
          <w:b/>
          <w:color w:val="000000"/>
          <w:sz w:val="16"/>
          <w:szCs w:val="16"/>
          <w:highlight w:val="white"/>
        </w:rPr>
        <w:t>,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del Instituto.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EC" w:rsidRDefault="004911F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EC" w:rsidRDefault="004911F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3"/>
          <w10:wrap anchorx="margin" anchory="margin"/>
        </v:shape>
      </w:pict>
    </w:r>
  </w:p>
  <w:tbl>
    <w:tblPr>
      <w:tblStyle w:val="a2"/>
      <w:tblW w:w="9534" w:type="dxa"/>
      <w:tblInd w:w="-142" w:type="dxa"/>
      <w:tblLayout w:type="fixed"/>
      <w:tblLook w:val="0400" w:firstRow="0" w:lastRow="0" w:firstColumn="0" w:lastColumn="0" w:noHBand="0" w:noVBand="1"/>
    </w:tblPr>
    <w:tblGrid>
      <w:gridCol w:w="3261"/>
      <w:gridCol w:w="2551"/>
      <w:gridCol w:w="3722"/>
    </w:tblGrid>
    <w:tr w:rsidR="00F013EC">
      <w:tc>
        <w:tcPr>
          <w:tcW w:w="3261" w:type="dxa"/>
          <w:vMerge w:val="restart"/>
        </w:tcPr>
        <w:p w:rsidR="00F013EC" w:rsidRDefault="00A06004">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rsidR="00F013EC" w:rsidRDefault="00A060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rsidR="00F013EC" w:rsidRDefault="00A0600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03267/INFOEM/IP/RR/2023 y acumulado.</w:t>
          </w:r>
        </w:p>
      </w:tc>
    </w:tr>
    <w:tr w:rsidR="00F013EC">
      <w:tc>
        <w:tcPr>
          <w:tcW w:w="3261" w:type="dxa"/>
          <w:vMerge/>
        </w:tcPr>
        <w:p w:rsidR="00F013EC" w:rsidRDefault="00F013E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rsidR="00F013EC" w:rsidRDefault="00A060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rsidR="00F013EC" w:rsidRDefault="00A06004">
          <w:pPr>
            <w:jc w:val="both"/>
          </w:pPr>
          <w:r>
            <w:rPr>
              <w:rFonts w:ascii="Palatino Linotype" w:eastAsia="Palatino Linotype" w:hAnsi="Palatino Linotype" w:cs="Palatino Linotype"/>
              <w:b/>
              <w:sz w:val="22"/>
              <w:szCs w:val="22"/>
            </w:rPr>
            <w:t>Ayuntamiento de Toluca</w:t>
          </w:r>
        </w:p>
      </w:tc>
    </w:tr>
    <w:tr w:rsidR="00F013EC">
      <w:trPr>
        <w:trHeight w:val="228"/>
      </w:trPr>
      <w:tc>
        <w:tcPr>
          <w:tcW w:w="3261" w:type="dxa"/>
          <w:vMerge/>
        </w:tcPr>
        <w:p w:rsidR="00F013EC" w:rsidRDefault="00F013EC">
          <w:pPr>
            <w:widowControl w:val="0"/>
            <w:pBdr>
              <w:top w:val="nil"/>
              <w:left w:val="nil"/>
              <w:bottom w:val="nil"/>
              <w:right w:val="nil"/>
              <w:between w:val="nil"/>
            </w:pBdr>
            <w:spacing w:line="276" w:lineRule="auto"/>
          </w:pPr>
        </w:p>
      </w:tc>
      <w:tc>
        <w:tcPr>
          <w:tcW w:w="2551" w:type="dxa"/>
          <w:shd w:val="clear" w:color="auto" w:fill="auto"/>
        </w:tcPr>
        <w:p w:rsidR="00F013EC" w:rsidRDefault="00A060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rsidR="00F013EC" w:rsidRDefault="00A0600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F013EC" w:rsidRDefault="00F013E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EC" w:rsidRDefault="004911F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3"/>
          <w10:wrap anchorx="margin" anchory="margin"/>
        </v:shape>
      </w:pict>
    </w:r>
  </w:p>
  <w:tbl>
    <w:tblPr>
      <w:tblStyle w:val="a3"/>
      <w:tblW w:w="10490" w:type="dxa"/>
      <w:tblInd w:w="-1276" w:type="dxa"/>
      <w:tblLayout w:type="fixed"/>
      <w:tblLook w:val="0400" w:firstRow="0" w:lastRow="0" w:firstColumn="0" w:lastColumn="0" w:noHBand="0" w:noVBand="1"/>
    </w:tblPr>
    <w:tblGrid>
      <w:gridCol w:w="4253"/>
      <w:gridCol w:w="2552"/>
      <w:gridCol w:w="3685"/>
    </w:tblGrid>
    <w:tr w:rsidR="00F013EC">
      <w:tc>
        <w:tcPr>
          <w:tcW w:w="4253" w:type="dxa"/>
          <w:vMerge w:val="restart"/>
          <w:shd w:val="clear" w:color="auto" w:fill="auto"/>
        </w:tcPr>
        <w:p w:rsidR="00F013EC" w:rsidRDefault="00A06004">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rsidR="00F013EC" w:rsidRDefault="00A060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F013EC" w:rsidRDefault="00A0600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03267/INFOEM/IP/RR/2023 y acumulados.</w:t>
          </w:r>
        </w:p>
      </w:tc>
    </w:tr>
    <w:tr w:rsidR="00F013EC">
      <w:tc>
        <w:tcPr>
          <w:tcW w:w="4253" w:type="dxa"/>
          <w:vMerge/>
          <w:shd w:val="clear" w:color="auto" w:fill="auto"/>
        </w:tcPr>
        <w:p w:rsidR="00F013EC" w:rsidRDefault="00F013E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F013EC" w:rsidRDefault="00A060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rsidR="00F013EC" w:rsidRDefault="0082424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w:t>
          </w:r>
          <w:proofErr w:type="spellStart"/>
          <w:r>
            <w:rPr>
              <w:rFonts w:ascii="Palatino Linotype" w:eastAsia="Palatino Linotype" w:hAnsi="Palatino Linotype" w:cs="Palatino Linotype"/>
              <w:b/>
              <w:sz w:val="22"/>
              <w:szCs w:val="22"/>
            </w:rPr>
            <w:t>XXXX</w:t>
          </w:r>
          <w:proofErr w:type="spellEnd"/>
        </w:p>
      </w:tc>
    </w:tr>
    <w:tr w:rsidR="00F013EC">
      <w:trPr>
        <w:trHeight w:val="228"/>
      </w:trPr>
      <w:tc>
        <w:tcPr>
          <w:tcW w:w="4253" w:type="dxa"/>
          <w:vMerge/>
          <w:shd w:val="clear" w:color="auto" w:fill="auto"/>
        </w:tcPr>
        <w:p w:rsidR="00F013EC" w:rsidRDefault="00F013EC">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F013EC" w:rsidRDefault="00A060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F013EC" w:rsidRDefault="00A06004">
          <w:pPr>
            <w:jc w:val="both"/>
          </w:pPr>
          <w:r>
            <w:rPr>
              <w:rFonts w:ascii="Palatino Linotype" w:eastAsia="Palatino Linotype" w:hAnsi="Palatino Linotype" w:cs="Palatino Linotype"/>
              <w:b/>
              <w:sz w:val="22"/>
              <w:szCs w:val="22"/>
            </w:rPr>
            <w:t>Ayuntamiento de Toluca</w:t>
          </w:r>
        </w:p>
      </w:tc>
    </w:tr>
    <w:tr w:rsidR="00F013EC">
      <w:tc>
        <w:tcPr>
          <w:tcW w:w="4253" w:type="dxa"/>
          <w:vMerge/>
          <w:shd w:val="clear" w:color="auto" w:fill="auto"/>
        </w:tcPr>
        <w:p w:rsidR="00F013EC" w:rsidRDefault="00F013EC">
          <w:pPr>
            <w:widowControl w:val="0"/>
            <w:pBdr>
              <w:top w:val="nil"/>
              <w:left w:val="nil"/>
              <w:bottom w:val="nil"/>
              <w:right w:val="nil"/>
              <w:between w:val="nil"/>
            </w:pBdr>
            <w:spacing w:line="276" w:lineRule="auto"/>
          </w:pPr>
        </w:p>
      </w:tc>
      <w:tc>
        <w:tcPr>
          <w:tcW w:w="2552" w:type="dxa"/>
          <w:shd w:val="clear" w:color="auto" w:fill="auto"/>
        </w:tcPr>
        <w:p w:rsidR="00F013EC" w:rsidRDefault="00A060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rsidR="00F013EC" w:rsidRDefault="00A0600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F013EC" w:rsidRDefault="00F013EC">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710"/>
    <w:multiLevelType w:val="multilevel"/>
    <w:tmpl w:val="3BEC5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15AE8"/>
    <w:multiLevelType w:val="multilevel"/>
    <w:tmpl w:val="72C68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DD4B5C"/>
    <w:multiLevelType w:val="multilevel"/>
    <w:tmpl w:val="979009C4"/>
    <w:lvl w:ilvl="0">
      <w:start w:val="1"/>
      <w:numFmt w:val="lowerLetter"/>
      <w:lvlText w:val="%1)"/>
      <w:lvlJc w:val="left"/>
      <w:pPr>
        <w:ind w:left="360" w:hanging="360"/>
      </w:pPr>
      <w:rPr>
        <w:rFonts w:ascii="Palatino Linotype" w:eastAsia="Palatino Linotype" w:hAnsi="Palatino Linotype" w:cs="Palatino Linotype"/>
      </w:rPr>
    </w:lvl>
    <w:lvl w:ilvl="1">
      <w:numFmt w:val="decimal"/>
      <w:lvlText w:val="o"/>
      <w:lvlJc w:val="left"/>
      <w:pPr>
        <w:ind w:left="1080" w:hanging="360"/>
      </w:pPr>
      <w:rPr>
        <w:rFonts w:ascii="Courier New" w:eastAsia="Courier New" w:hAnsi="Courier New" w:cs="Courier New"/>
      </w:rPr>
    </w:lvl>
    <w:lvl w:ilvl="2">
      <w:numFmt w:val="decimal"/>
      <w:lvlText w:val=""/>
      <w:lvlJc w:val="left"/>
      <w:pPr>
        <w:ind w:left="1800" w:hanging="360"/>
      </w:pPr>
      <w:rPr>
        <w:rFonts w:ascii="Noto Sans Symbols" w:eastAsia="Noto Sans Symbols" w:hAnsi="Noto Sans Symbols" w:cs="Noto Sans Symbols"/>
      </w:rPr>
    </w:lvl>
    <w:lvl w:ilvl="3">
      <w:numFmt w:val="decimal"/>
      <w:lvlText w:val=""/>
      <w:lvlJc w:val="left"/>
      <w:pPr>
        <w:ind w:left="2520" w:hanging="360"/>
      </w:pPr>
      <w:rPr>
        <w:rFonts w:ascii="Noto Sans Symbols" w:eastAsia="Noto Sans Symbols" w:hAnsi="Noto Sans Symbols" w:cs="Noto Sans Symbols"/>
      </w:rPr>
    </w:lvl>
    <w:lvl w:ilvl="4">
      <w:numFmt w:val="decimal"/>
      <w:lvlText w:val="o"/>
      <w:lvlJc w:val="left"/>
      <w:pPr>
        <w:ind w:left="3240" w:hanging="360"/>
      </w:pPr>
      <w:rPr>
        <w:rFonts w:ascii="Courier New" w:eastAsia="Courier New" w:hAnsi="Courier New" w:cs="Courier New"/>
      </w:rPr>
    </w:lvl>
    <w:lvl w:ilvl="5">
      <w:numFmt w:val="decimal"/>
      <w:lvlText w:val=""/>
      <w:lvlJc w:val="left"/>
      <w:pPr>
        <w:ind w:left="3960" w:hanging="360"/>
      </w:pPr>
      <w:rPr>
        <w:rFonts w:ascii="Noto Sans Symbols" w:eastAsia="Noto Sans Symbols" w:hAnsi="Noto Sans Symbols" w:cs="Noto Sans Symbols"/>
      </w:rPr>
    </w:lvl>
    <w:lvl w:ilvl="6">
      <w:numFmt w:val="decimal"/>
      <w:lvlText w:val=""/>
      <w:lvlJc w:val="left"/>
      <w:pPr>
        <w:ind w:left="4680" w:hanging="360"/>
      </w:pPr>
      <w:rPr>
        <w:rFonts w:ascii="Noto Sans Symbols" w:eastAsia="Noto Sans Symbols" w:hAnsi="Noto Sans Symbols" w:cs="Noto Sans Symbols"/>
      </w:rPr>
    </w:lvl>
    <w:lvl w:ilvl="7">
      <w:numFmt w:val="decimal"/>
      <w:lvlText w:val="o"/>
      <w:lvlJc w:val="left"/>
      <w:pPr>
        <w:ind w:left="5400" w:hanging="360"/>
      </w:pPr>
      <w:rPr>
        <w:rFonts w:ascii="Courier New" w:eastAsia="Courier New" w:hAnsi="Courier New" w:cs="Courier New"/>
      </w:rPr>
    </w:lvl>
    <w:lvl w:ilvl="8">
      <w:numFmt w:val="decimal"/>
      <w:lvlText w:val=""/>
      <w:lvlJc w:val="left"/>
      <w:pPr>
        <w:ind w:left="6120" w:hanging="360"/>
      </w:pPr>
      <w:rPr>
        <w:rFonts w:ascii="Noto Sans Symbols" w:eastAsia="Noto Sans Symbols" w:hAnsi="Noto Sans Symbols" w:cs="Noto Sans Symbols"/>
      </w:rPr>
    </w:lvl>
  </w:abstractNum>
  <w:abstractNum w:abstractNumId="3" w15:restartNumberingAfterBreak="0">
    <w:nsid w:val="5D8B5B2F"/>
    <w:multiLevelType w:val="multilevel"/>
    <w:tmpl w:val="BFACD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126B68"/>
    <w:multiLevelType w:val="multilevel"/>
    <w:tmpl w:val="7270A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3C71F2"/>
    <w:multiLevelType w:val="multilevel"/>
    <w:tmpl w:val="2DCE9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EC"/>
    <w:rsid w:val="004911F5"/>
    <w:rsid w:val="00553035"/>
    <w:rsid w:val="00824241"/>
    <w:rsid w:val="00A06004"/>
    <w:rsid w:val="00C452A7"/>
    <w:rsid w:val="00F013EC"/>
    <w:rsid w:val="00FD0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8537BC7-1B88-4F3B-9A71-3BF7CF4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qFormat/>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brefraccder">
    <w:name w:val="nombrefraccder"/>
    <w:basedOn w:val="Fuentedeprrafopredeter"/>
    <w:rsid w:val="00731AC1"/>
  </w:style>
  <w:style w:type="character" w:customStyle="1" w:styleId="numberfraccder">
    <w:name w:val="numberfraccder"/>
    <w:basedOn w:val="Fuentedeprrafopredeter"/>
    <w:rsid w:val="00731AC1"/>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sz w:val="22"/>
      <w:szCs w:val="22"/>
    </w:rPr>
    <w:tblPr>
      <w:tblStyleRowBandSize w:val="1"/>
      <w:tblStyleColBandSize w:val="1"/>
      <w:tblCellMar>
        <w:left w:w="108" w:type="dxa"/>
        <w:right w:w="108" w:type="dxa"/>
      </w:tblCellMar>
    </w:tblPr>
  </w:style>
  <w:style w:type="table" w:customStyle="1" w:styleId="a1">
    <w:basedOn w:val="TableNormal0"/>
    <w:rPr>
      <w:sz w:val="22"/>
      <w:szCs w:val="22"/>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8CMWB94Vh3BCBcgg4UxyaztaPw==">CgMxLjAyCGguZ2pkZ3hzMgloLjMwajB6bGwyCWguMWZvYjl0ZTIJaC4zem55c2g3OAByITExaks2VzZVRmVXSmJoQ21PdVFrX1lXQm9rMG13R3ZEOQ==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9075</Words>
  <Characters>49914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5</cp:revision>
  <cp:lastPrinted>2024-03-04T21:06:00Z</cp:lastPrinted>
  <dcterms:created xsi:type="dcterms:W3CDTF">2024-02-22T20:22:00Z</dcterms:created>
  <dcterms:modified xsi:type="dcterms:W3CDTF">2024-03-13T00:36:00Z</dcterms:modified>
</cp:coreProperties>
</file>