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1674369246"/>
        <w:docPartObj>
          <w:docPartGallery w:val="Table of Contents"/>
          <w:docPartUnique/>
        </w:docPartObj>
      </w:sdtPr>
      <w:sdtEndPr>
        <w:rPr>
          <w:b/>
          <w:bCs/>
        </w:rPr>
      </w:sdtEndPr>
      <w:sdtContent>
        <w:p w14:paraId="0FF7DCC2" w14:textId="1A5B0BF4" w:rsidR="005A727D" w:rsidRPr="003E3DB8" w:rsidRDefault="005A727D" w:rsidP="003E3DB8">
          <w:pPr>
            <w:pStyle w:val="TtulodeTDC"/>
            <w:rPr>
              <w:color w:val="auto"/>
            </w:rPr>
          </w:pPr>
          <w:r w:rsidRPr="003E3DB8">
            <w:rPr>
              <w:color w:val="auto"/>
              <w:lang w:val="es-ES"/>
            </w:rPr>
            <w:t>Contenido</w:t>
          </w:r>
        </w:p>
        <w:p w14:paraId="3018462A" w14:textId="77777777" w:rsidR="003E3DB8" w:rsidRDefault="005A727D">
          <w:pPr>
            <w:pStyle w:val="TDC1"/>
            <w:tabs>
              <w:tab w:val="right" w:leader="dot" w:pos="9034"/>
            </w:tabs>
            <w:rPr>
              <w:rFonts w:asciiTheme="minorHAnsi" w:eastAsiaTheme="minorEastAsia" w:hAnsiTheme="minorHAnsi" w:cstheme="minorBidi"/>
              <w:noProof/>
              <w:szCs w:val="22"/>
              <w:lang w:eastAsia="es-MX"/>
            </w:rPr>
          </w:pPr>
          <w:r w:rsidRPr="003E3DB8">
            <w:fldChar w:fldCharType="begin"/>
          </w:r>
          <w:r w:rsidRPr="003E3DB8">
            <w:instrText xml:space="preserve"> TOC \o "1-3" \h \z \u </w:instrText>
          </w:r>
          <w:r w:rsidRPr="003E3DB8">
            <w:fldChar w:fldCharType="separate"/>
          </w:r>
          <w:hyperlink w:anchor="_Toc188459822" w:history="1">
            <w:r w:rsidR="003E3DB8" w:rsidRPr="00AB06EA">
              <w:rPr>
                <w:rStyle w:val="Hipervnculo"/>
                <w:rFonts w:eastAsiaTheme="majorEastAsia"/>
                <w:noProof/>
              </w:rPr>
              <w:t>ANTECEDENTES</w:t>
            </w:r>
            <w:r w:rsidR="003E3DB8">
              <w:rPr>
                <w:noProof/>
                <w:webHidden/>
              </w:rPr>
              <w:tab/>
            </w:r>
            <w:r w:rsidR="003E3DB8">
              <w:rPr>
                <w:noProof/>
                <w:webHidden/>
              </w:rPr>
              <w:fldChar w:fldCharType="begin"/>
            </w:r>
            <w:r w:rsidR="003E3DB8">
              <w:rPr>
                <w:noProof/>
                <w:webHidden/>
              </w:rPr>
              <w:instrText xml:space="preserve"> PAGEREF _Toc188459822 \h </w:instrText>
            </w:r>
            <w:r w:rsidR="003E3DB8">
              <w:rPr>
                <w:noProof/>
                <w:webHidden/>
              </w:rPr>
            </w:r>
            <w:r w:rsidR="003E3DB8">
              <w:rPr>
                <w:noProof/>
                <w:webHidden/>
              </w:rPr>
              <w:fldChar w:fldCharType="separate"/>
            </w:r>
            <w:r w:rsidR="00806FAD">
              <w:rPr>
                <w:noProof/>
                <w:webHidden/>
              </w:rPr>
              <w:t>1</w:t>
            </w:r>
            <w:r w:rsidR="003E3DB8">
              <w:rPr>
                <w:noProof/>
                <w:webHidden/>
              </w:rPr>
              <w:fldChar w:fldCharType="end"/>
            </w:r>
          </w:hyperlink>
        </w:p>
        <w:p w14:paraId="2E488323" w14:textId="77777777" w:rsidR="003E3DB8" w:rsidRDefault="006415D1">
          <w:pPr>
            <w:pStyle w:val="TDC2"/>
            <w:rPr>
              <w:rFonts w:asciiTheme="minorHAnsi" w:eastAsiaTheme="minorEastAsia" w:hAnsiTheme="minorHAnsi" w:cstheme="minorBidi"/>
              <w:noProof/>
              <w:szCs w:val="22"/>
              <w:lang w:eastAsia="es-MX"/>
            </w:rPr>
          </w:pPr>
          <w:hyperlink w:anchor="_Toc188459823" w:history="1">
            <w:r w:rsidR="003E3DB8" w:rsidRPr="00AB06EA">
              <w:rPr>
                <w:rStyle w:val="Hipervnculo"/>
                <w:rFonts w:eastAsiaTheme="majorEastAsia"/>
                <w:noProof/>
              </w:rPr>
              <w:t>DE ACCESO A DATOS</w:t>
            </w:r>
            <w:r w:rsidR="003E3DB8">
              <w:rPr>
                <w:noProof/>
                <w:webHidden/>
              </w:rPr>
              <w:tab/>
            </w:r>
            <w:r w:rsidR="003E3DB8">
              <w:rPr>
                <w:noProof/>
                <w:webHidden/>
              </w:rPr>
              <w:fldChar w:fldCharType="begin"/>
            </w:r>
            <w:r w:rsidR="003E3DB8">
              <w:rPr>
                <w:noProof/>
                <w:webHidden/>
              </w:rPr>
              <w:instrText xml:space="preserve"> PAGEREF _Toc188459823 \h </w:instrText>
            </w:r>
            <w:r w:rsidR="003E3DB8">
              <w:rPr>
                <w:noProof/>
                <w:webHidden/>
              </w:rPr>
            </w:r>
            <w:r w:rsidR="003E3DB8">
              <w:rPr>
                <w:noProof/>
                <w:webHidden/>
              </w:rPr>
              <w:fldChar w:fldCharType="separate"/>
            </w:r>
            <w:r w:rsidR="00806FAD">
              <w:rPr>
                <w:noProof/>
                <w:webHidden/>
              </w:rPr>
              <w:t>1</w:t>
            </w:r>
            <w:r w:rsidR="003E3DB8">
              <w:rPr>
                <w:noProof/>
                <w:webHidden/>
              </w:rPr>
              <w:fldChar w:fldCharType="end"/>
            </w:r>
          </w:hyperlink>
        </w:p>
        <w:p w14:paraId="2EDBB34D" w14:textId="77777777" w:rsidR="003E3DB8" w:rsidRDefault="006415D1">
          <w:pPr>
            <w:pStyle w:val="TDC3"/>
            <w:rPr>
              <w:rFonts w:asciiTheme="minorHAnsi" w:eastAsiaTheme="minorEastAsia" w:hAnsiTheme="minorHAnsi" w:cstheme="minorBidi"/>
              <w:noProof/>
              <w:szCs w:val="22"/>
              <w:lang w:eastAsia="es-MX"/>
            </w:rPr>
          </w:pPr>
          <w:hyperlink w:anchor="_Toc188459824" w:history="1">
            <w:r w:rsidR="003E3DB8" w:rsidRPr="00AB06EA">
              <w:rPr>
                <w:rStyle w:val="Hipervnculo"/>
                <w:rFonts w:eastAsiaTheme="majorEastAsia"/>
                <w:noProof/>
              </w:rPr>
              <w:t>a) Solicitud de acceso a datos</w:t>
            </w:r>
            <w:r w:rsidR="003E3DB8">
              <w:rPr>
                <w:noProof/>
                <w:webHidden/>
              </w:rPr>
              <w:tab/>
            </w:r>
            <w:r w:rsidR="003E3DB8">
              <w:rPr>
                <w:noProof/>
                <w:webHidden/>
              </w:rPr>
              <w:fldChar w:fldCharType="begin"/>
            </w:r>
            <w:r w:rsidR="003E3DB8">
              <w:rPr>
                <w:noProof/>
                <w:webHidden/>
              </w:rPr>
              <w:instrText xml:space="preserve"> PAGEREF _Toc188459824 \h </w:instrText>
            </w:r>
            <w:r w:rsidR="003E3DB8">
              <w:rPr>
                <w:noProof/>
                <w:webHidden/>
              </w:rPr>
            </w:r>
            <w:r w:rsidR="003E3DB8">
              <w:rPr>
                <w:noProof/>
                <w:webHidden/>
              </w:rPr>
              <w:fldChar w:fldCharType="separate"/>
            </w:r>
            <w:r w:rsidR="00806FAD">
              <w:rPr>
                <w:noProof/>
                <w:webHidden/>
              </w:rPr>
              <w:t>1</w:t>
            </w:r>
            <w:r w:rsidR="003E3DB8">
              <w:rPr>
                <w:noProof/>
                <w:webHidden/>
              </w:rPr>
              <w:fldChar w:fldCharType="end"/>
            </w:r>
          </w:hyperlink>
        </w:p>
        <w:p w14:paraId="3D7A65CB" w14:textId="77777777" w:rsidR="003E3DB8" w:rsidRDefault="006415D1">
          <w:pPr>
            <w:pStyle w:val="TDC3"/>
            <w:rPr>
              <w:rFonts w:asciiTheme="minorHAnsi" w:eastAsiaTheme="minorEastAsia" w:hAnsiTheme="minorHAnsi" w:cstheme="minorBidi"/>
              <w:noProof/>
              <w:szCs w:val="22"/>
              <w:lang w:eastAsia="es-MX"/>
            </w:rPr>
          </w:pPr>
          <w:hyperlink w:anchor="_Toc188459825" w:history="1">
            <w:r w:rsidR="003E3DB8" w:rsidRPr="00AB06EA">
              <w:rPr>
                <w:rStyle w:val="Hipervnculo"/>
                <w:rFonts w:eastAsiaTheme="majorEastAsia"/>
                <w:noProof/>
              </w:rPr>
              <w:t>b) Respuesta del Sujeto Obligado</w:t>
            </w:r>
            <w:r w:rsidR="003E3DB8">
              <w:rPr>
                <w:noProof/>
                <w:webHidden/>
              </w:rPr>
              <w:tab/>
            </w:r>
            <w:r w:rsidR="003E3DB8">
              <w:rPr>
                <w:noProof/>
                <w:webHidden/>
              </w:rPr>
              <w:fldChar w:fldCharType="begin"/>
            </w:r>
            <w:r w:rsidR="003E3DB8">
              <w:rPr>
                <w:noProof/>
                <w:webHidden/>
              </w:rPr>
              <w:instrText xml:space="preserve"> PAGEREF _Toc188459825 \h </w:instrText>
            </w:r>
            <w:r w:rsidR="003E3DB8">
              <w:rPr>
                <w:noProof/>
                <w:webHidden/>
              </w:rPr>
            </w:r>
            <w:r w:rsidR="003E3DB8">
              <w:rPr>
                <w:noProof/>
                <w:webHidden/>
              </w:rPr>
              <w:fldChar w:fldCharType="separate"/>
            </w:r>
            <w:r w:rsidR="00806FAD">
              <w:rPr>
                <w:noProof/>
                <w:webHidden/>
              </w:rPr>
              <w:t>2</w:t>
            </w:r>
            <w:r w:rsidR="003E3DB8">
              <w:rPr>
                <w:noProof/>
                <w:webHidden/>
              </w:rPr>
              <w:fldChar w:fldCharType="end"/>
            </w:r>
          </w:hyperlink>
        </w:p>
        <w:p w14:paraId="1B9FE7E7" w14:textId="77777777" w:rsidR="003E3DB8" w:rsidRDefault="006415D1">
          <w:pPr>
            <w:pStyle w:val="TDC2"/>
            <w:rPr>
              <w:rFonts w:asciiTheme="minorHAnsi" w:eastAsiaTheme="minorEastAsia" w:hAnsiTheme="minorHAnsi" w:cstheme="minorBidi"/>
              <w:noProof/>
              <w:szCs w:val="22"/>
              <w:lang w:eastAsia="es-MX"/>
            </w:rPr>
          </w:pPr>
          <w:hyperlink w:anchor="_Toc188459826" w:history="1">
            <w:r w:rsidR="003E3DB8" w:rsidRPr="00AB06EA">
              <w:rPr>
                <w:rStyle w:val="Hipervnculo"/>
                <w:rFonts w:eastAsiaTheme="majorEastAsia"/>
                <w:noProof/>
              </w:rPr>
              <w:t>DEL RECURSO DE REVISIÓN</w:t>
            </w:r>
            <w:r w:rsidR="003E3DB8">
              <w:rPr>
                <w:noProof/>
                <w:webHidden/>
              </w:rPr>
              <w:tab/>
            </w:r>
            <w:r w:rsidR="003E3DB8">
              <w:rPr>
                <w:noProof/>
                <w:webHidden/>
              </w:rPr>
              <w:fldChar w:fldCharType="begin"/>
            </w:r>
            <w:r w:rsidR="003E3DB8">
              <w:rPr>
                <w:noProof/>
                <w:webHidden/>
              </w:rPr>
              <w:instrText xml:space="preserve"> PAGEREF _Toc188459826 \h </w:instrText>
            </w:r>
            <w:r w:rsidR="003E3DB8">
              <w:rPr>
                <w:noProof/>
                <w:webHidden/>
              </w:rPr>
            </w:r>
            <w:r w:rsidR="003E3DB8">
              <w:rPr>
                <w:noProof/>
                <w:webHidden/>
              </w:rPr>
              <w:fldChar w:fldCharType="separate"/>
            </w:r>
            <w:r w:rsidR="00806FAD">
              <w:rPr>
                <w:noProof/>
                <w:webHidden/>
              </w:rPr>
              <w:t>3</w:t>
            </w:r>
            <w:r w:rsidR="003E3DB8">
              <w:rPr>
                <w:noProof/>
                <w:webHidden/>
              </w:rPr>
              <w:fldChar w:fldCharType="end"/>
            </w:r>
          </w:hyperlink>
        </w:p>
        <w:p w14:paraId="60904383" w14:textId="77777777" w:rsidR="003E3DB8" w:rsidRDefault="006415D1">
          <w:pPr>
            <w:pStyle w:val="TDC3"/>
            <w:rPr>
              <w:rFonts w:asciiTheme="minorHAnsi" w:eastAsiaTheme="minorEastAsia" w:hAnsiTheme="minorHAnsi" w:cstheme="minorBidi"/>
              <w:noProof/>
              <w:szCs w:val="22"/>
              <w:lang w:eastAsia="es-MX"/>
            </w:rPr>
          </w:pPr>
          <w:hyperlink w:anchor="_Toc188459827" w:history="1">
            <w:r w:rsidR="003E3DB8" w:rsidRPr="00AB06EA">
              <w:rPr>
                <w:rStyle w:val="Hipervnculo"/>
                <w:rFonts w:eastAsiaTheme="majorEastAsia"/>
                <w:noProof/>
              </w:rPr>
              <w:t>a) Interposición del Recurso de Revisión</w:t>
            </w:r>
            <w:r w:rsidR="003E3DB8">
              <w:rPr>
                <w:noProof/>
                <w:webHidden/>
              </w:rPr>
              <w:tab/>
            </w:r>
            <w:r w:rsidR="003E3DB8">
              <w:rPr>
                <w:noProof/>
                <w:webHidden/>
              </w:rPr>
              <w:fldChar w:fldCharType="begin"/>
            </w:r>
            <w:r w:rsidR="003E3DB8">
              <w:rPr>
                <w:noProof/>
                <w:webHidden/>
              </w:rPr>
              <w:instrText xml:space="preserve"> PAGEREF _Toc188459827 \h </w:instrText>
            </w:r>
            <w:r w:rsidR="003E3DB8">
              <w:rPr>
                <w:noProof/>
                <w:webHidden/>
              </w:rPr>
            </w:r>
            <w:r w:rsidR="003E3DB8">
              <w:rPr>
                <w:noProof/>
                <w:webHidden/>
              </w:rPr>
              <w:fldChar w:fldCharType="separate"/>
            </w:r>
            <w:r w:rsidR="00806FAD">
              <w:rPr>
                <w:noProof/>
                <w:webHidden/>
              </w:rPr>
              <w:t>3</w:t>
            </w:r>
            <w:r w:rsidR="003E3DB8">
              <w:rPr>
                <w:noProof/>
                <w:webHidden/>
              </w:rPr>
              <w:fldChar w:fldCharType="end"/>
            </w:r>
          </w:hyperlink>
        </w:p>
        <w:p w14:paraId="197AD414" w14:textId="77777777" w:rsidR="003E3DB8" w:rsidRDefault="006415D1">
          <w:pPr>
            <w:pStyle w:val="TDC3"/>
            <w:rPr>
              <w:rFonts w:asciiTheme="minorHAnsi" w:eastAsiaTheme="minorEastAsia" w:hAnsiTheme="minorHAnsi" w:cstheme="minorBidi"/>
              <w:noProof/>
              <w:szCs w:val="22"/>
              <w:lang w:eastAsia="es-MX"/>
            </w:rPr>
          </w:pPr>
          <w:hyperlink w:anchor="_Toc188459828" w:history="1">
            <w:r w:rsidR="003E3DB8" w:rsidRPr="00AB06EA">
              <w:rPr>
                <w:rStyle w:val="Hipervnculo"/>
                <w:rFonts w:eastAsiaTheme="majorEastAsia"/>
                <w:noProof/>
              </w:rPr>
              <w:t>b) Turno del Recurso de Revisión</w:t>
            </w:r>
            <w:r w:rsidR="003E3DB8">
              <w:rPr>
                <w:noProof/>
                <w:webHidden/>
              </w:rPr>
              <w:tab/>
            </w:r>
            <w:r w:rsidR="003E3DB8">
              <w:rPr>
                <w:noProof/>
                <w:webHidden/>
              </w:rPr>
              <w:fldChar w:fldCharType="begin"/>
            </w:r>
            <w:r w:rsidR="003E3DB8">
              <w:rPr>
                <w:noProof/>
                <w:webHidden/>
              </w:rPr>
              <w:instrText xml:space="preserve"> PAGEREF _Toc188459828 \h </w:instrText>
            </w:r>
            <w:r w:rsidR="003E3DB8">
              <w:rPr>
                <w:noProof/>
                <w:webHidden/>
              </w:rPr>
            </w:r>
            <w:r w:rsidR="003E3DB8">
              <w:rPr>
                <w:noProof/>
                <w:webHidden/>
              </w:rPr>
              <w:fldChar w:fldCharType="separate"/>
            </w:r>
            <w:r w:rsidR="00806FAD">
              <w:rPr>
                <w:noProof/>
                <w:webHidden/>
              </w:rPr>
              <w:t>5</w:t>
            </w:r>
            <w:r w:rsidR="003E3DB8">
              <w:rPr>
                <w:noProof/>
                <w:webHidden/>
              </w:rPr>
              <w:fldChar w:fldCharType="end"/>
            </w:r>
          </w:hyperlink>
        </w:p>
        <w:p w14:paraId="1826D4CA" w14:textId="77777777" w:rsidR="003E3DB8" w:rsidRDefault="006415D1">
          <w:pPr>
            <w:pStyle w:val="TDC3"/>
            <w:rPr>
              <w:rFonts w:asciiTheme="minorHAnsi" w:eastAsiaTheme="minorEastAsia" w:hAnsiTheme="minorHAnsi" w:cstheme="minorBidi"/>
              <w:noProof/>
              <w:szCs w:val="22"/>
              <w:lang w:eastAsia="es-MX"/>
            </w:rPr>
          </w:pPr>
          <w:hyperlink w:anchor="_Toc188459829" w:history="1">
            <w:r w:rsidR="003E3DB8" w:rsidRPr="00AB06EA">
              <w:rPr>
                <w:rStyle w:val="Hipervnculo"/>
                <w:rFonts w:eastAsiaTheme="majorEastAsia"/>
                <w:noProof/>
              </w:rPr>
              <w:t>c) Admisión y prevención del Recurso de Revisión</w:t>
            </w:r>
            <w:r w:rsidR="003E3DB8">
              <w:rPr>
                <w:noProof/>
                <w:webHidden/>
              </w:rPr>
              <w:tab/>
            </w:r>
            <w:r w:rsidR="003E3DB8">
              <w:rPr>
                <w:noProof/>
                <w:webHidden/>
              </w:rPr>
              <w:fldChar w:fldCharType="begin"/>
            </w:r>
            <w:r w:rsidR="003E3DB8">
              <w:rPr>
                <w:noProof/>
                <w:webHidden/>
              </w:rPr>
              <w:instrText xml:space="preserve"> PAGEREF _Toc188459829 \h </w:instrText>
            </w:r>
            <w:r w:rsidR="003E3DB8">
              <w:rPr>
                <w:noProof/>
                <w:webHidden/>
              </w:rPr>
            </w:r>
            <w:r w:rsidR="003E3DB8">
              <w:rPr>
                <w:noProof/>
                <w:webHidden/>
              </w:rPr>
              <w:fldChar w:fldCharType="separate"/>
            </w:r>
            <w:r w:rsidR="00806FAD">
              <w:rPr>
                <w:noProof/>
                <w:webHidden/>
              </w:rPr>
              <w:t>6</w:t>
            </w:r>
            <w:r w:rsidR="003E3DB8">
              <w:rPr>
                <w:noProof/>
                <w:webHidden/>
              </w:rPr>
              <w:fldChar w:fldCharType="end"/>
            </w:r>
          </w:hyperlink>
        </w:p>
        <w:p w14:paraId="24BE14D6" w14:textId="77777777" w:rsidR="003E3DB8" w:rsidRDefault="006415D1">
          <w:pPr>
            <w:pStyle w:val="TDC3"/>
            <w:rPr>
              <w:rFonts w:asciiTheme="minorHAnsi" w:eastAsiaTheme="minorEastAsia" w:hAnsiTheme="minorHAnsi" w:cstheme="minorBidi"/>
              <w:noProof/>
              <w:szCs w:val="22"/>
              <w:lang w:eastAsia="es-MX"/>
            </w:rPr>
          </w:pPr>
          <w:hyperlink w:anchor="_Toc188459830" w:history="1">
            <w:r w:rsidR="003E3DB8" w:rsidRPr="00AB06EA">
              <w:rPr>
                <w:rStyle w:val="Hipervnculo"/>
                <w:rFonts w:eastAsiaTheme="majorEastAsia"/>
                <w:noProof/>
              </w:rPr>
              <w:t>d) Desahogo de prevención, solicitud de informe justificado</w:t>
            </w:r>
            <w:r w:rsidR="003E3DB8">
              <w:rPr>
                <w:noProof/>
                <w:webHidden/>
              </w:rPr>
              <w:tab/>
            </w:r>
            <w:r w:rsidR="003E3DB8">
              <w:rPr>
                <w:noProof/>
                <w:webHidden/>
              </w:rPr>
              <w:fldChar w:fldCharType="begin"/>
            </w:r>
            <w:r w:rsidR="003E3DB8">
              <w:rPr>
                <w:noProof/>
                <w:webHidden/>
              </w:rPr>
              <w:instrText xml:space="preserve"> PAGEREF _Toc188459830 \h </w:instrText>
            </w:r>
            <w:r w:rsidR="003E3DB8">
              <w:rPr>
                <w:noProof/>
                <w:webHidden/>
              </w:rPr>
            </w:r>
            <w:r w:rsidR="003E3DB8">
              <w:rPr>
                <w:noProof/>
                <w:webHidden/>
              </w:rPr>
              <w:fldChar w:fldCharType="separate"/>
            </w:r>
            <w:r w:rsidR="00806FAD">
              <w:rPr>
                <w:noProof/>
                <w:webHidden/>
              </w:rPr>
              <w:t>6</w:t>
            </w:r>
            <w:r w:rsidR="003E3DB8">
              <w:rPr>
                <w:noProof/>
                <w:webHidden/>
              </w:rPr>
              <w:fldChar w:fldCharType="end"/>
            </w:r>
          </w:hyperlink>
        </w:p>
        <w:p w14:paraId="2B322C36" w14:textId="77777777" w:rsidR="003E3DB8" w:rsidRDefault="006415D1">
          <w:pPr>
            <w:pStyle w:val="TDC3"/>
            <w:rPr>
              <w:rFonts w:asciiTheme="minorHAnsi" w:eastAsiaTheme="minorEastAsia" w:hAnsiTheme="minorHAnsi" w:cstheme="minorBidi"/>
              <w:noProof/>
              <w:szCs w:val="22"/>
              <w:lang w:eastAsia="es-MX"/>
            </w:rPr>
          </w:pPr>
          <w:hyperlink w:anchor="_Toc188459831" w:history="1">
            <w:r w:rsidR="003E3DB8" w:rsidRPr="00AB06EA">
              <w:rPr>
                <w:rStyle w:val="Hipervnculo"/>
                <w:rFonts w:eastAsiaTheme="majorEastAsia"/>
                <w:noProof/>
              </w:rPr>
              <w:t>e) Informe Justificado del Sujeto Obligado</w:t>
            </w:r>
            <w:r w:rsidR="003E3DB8">
              <w:rPr>
                <w:noProof/>
                <w:webHidden/>
              </w:rPr>
              <w:tab/>
            </w:r>
            <w:r w:rsidR="003E3DB8">
              <w:rPr>
                <w:noProof/>
                <w:webHidden/>
              </w:rPr>
              <w:fldChar w:fldCharType="begin"/>
            </w:r>
            <w:r w:rsidR="003E3DB8">
              <w:rPr>
                <w:noProof/>
                <w:webHidden/>
              </w:rPr>
              <w:instrText xml:space="preserve"> PAGEREF _Toc188459831 \h </w:instrText>
            </w:r>
            <w:r w:rsidR="003E3DB8">
              <w:rPr>
                <w:noProof/>
                <w:webHidden/>
              </w:rPr>
            </w:r>
            <w:r w:rsidR="003E3DB8">
              <w:rPr>
                <w:noProof/>
                <w:webHidden/>
              </w:rPr>
              <w:fldChar w:fldCharType="separate"/>
            </w:r>
            <w:r w:rsidR="00806FAD">
              <w:rPr>
                <w:noProof/>
                <w:webHidden/>
              </w:rPr>
              <w:t>7</w:t>
            </w:r>
            <w:r w:rsidR="003E3DB8">
              <w:rPr>
                <w:noProof/>
                <w:webHidden/>
              </w:rPr>
              <w:fldChar w:fldCharType="end"/>
            </w:r>
          </w:hyperlink>
        </w:p>
        <w:p w14:paraId="3ED6DE9F" w14:textId="77777777" w:rsidR="003E3DB8" w:rsidRDefault="006415D1">
          <w:pPr>
            <w:pStyle w:val="TDC3"/>
            <w:rPr>
              <w:rFonts w:asciiTheme="minorHAnsi" w:eastAsiaTheme="minorEastAsia" w:hAnsiTheme="minorHAnsi" w:cstheme="minorBidi"/>
              <w:noProof/>
              <w:szCs w:val="22"/>
              <w:lang w:eastAsia="es-MX"/>
            </w:rPr>
          </w:pPr>
          <w:hyperlink w:anchor="_Toc188459832" w:history="1">
            <w:r w:rsidR="003E3DB8" w:rsidRPr="00AB06EA">
              <w:rPr>
                <w:rStyle w:val="Hipervnculo"/>
                <w:rFonts w:eastAsiaTheme="majorEastAsia"/>
                <w:noProof/>
              </w:rPr>
              <w:t>f) Manifestaciones de la Parte Recurrente</w:t>
            </w:r>
            <w:r w:rsidR="003E3DB8">
              <w:rPr>
                <w:noProof/>
                <w:webHidden/>
              </w:rPr>
              <w:tab/>
            </w:r>
            <w:r w:rsidR="003E3DB8">
              <w:rPr>
                <w:noProof/>
                <w:webHidden/>
              </w:rPr>
              <w:fldChar w:fldCharType="begin"/>
            </w:r>
            <w:r w:rsidR="003E3DB8">
              <w:rPr>
                <w:noProof/>
                <w:webHidden/>
              </w:rPr>
              <w:instrText xml:space="preserve"> PAGEREF _Toc188459832 \h </w:instrText>
            </w:r>
            <w:r w:rsidR="003E3DB8">
              <w:rPr>
                <w:noProof/>
                <w:webHidden/>
              </w:rPr>
            </w:r>
            <w:r w:rsidR="003E3DB8">
              <w:rPr>
                <w:noProof/>
                <w:webHidden/>
              </w:rPr>
              <w:fldChar w:fldCharType="separate"/>
            </w:r>
            <w:r w:rsidR="00806FAD">
              <w:rPr>
                <w:noProof/>
                <w:webHidden/>
              </w:rPr>
              <w:t>7</w:t>
            </w:r>
            <w:r w:rsidR="003E3DB8">
              <w:rPr>
                <w:noProof/>
                <w:webHidden/>
              </w:rPr>
              <w:fldChar w:fldCharType="end"/>
            </w:r>
          </w:hyperlink>
        </w:p>
        <w:p w14:paraId="54274CC8" w14:textId="77777777" w:rsidR="003E3DB8" w:rsidRDefault="006415D1">
          <w:pPr>
            <w:pStyle w:val="TDC3"/>
            <w:rPr>
              <w:rFonts w:asciiTheme="minorHAnsi" w:eastAsiaTheme="minorEastAsia" w:hAnsiTheme="minorHAnsi" w:cstheme="minorBidi"/>
              <w:noProof/>
              <w:szCs w:val="22"/>
              <w:lang w:eastAsia="es-MX"/>
            </w:rPr>
          </w:pPr>
          <w:hyperlink w:anchor="_Toc188459833" w:history="1">
            <w:r w:rsidR="003E3DB8" w:rsidRPr="00AB06EA">
              <w:rPr>
                <w:rStyle w:val="Hipervnculo"/>
                <w:rFonts w:eastAsiaTheme="majorEastAsia"/>
                <w:noProof/>
              </w:rPr>
              <w:t>g) Cierre de instrucción</w:t>
            </w:r>
            <w:r w:rsidR="003E3DB8">
              <w:rPr>
                <w:noProof/>
                <w:webHidden/>
              </w:rPr>
              <w:tab/>
            </w:r>
            <w:r w:rsidR="003E3DB8">
              <w:rPr>
                <w:noProof/>
                <w:webHidden/>
              </w:rPr>
              <w:fldChar w:fldCharType="begin"/>
            </w:r>
            <w:r w:rsidR="003E3DB8">
              <w:rPr>
                <w:noProof/>
                <w:webHidden/>
              </w:rPr>
              <w:instrText xml:space="preserve"> PAGEREF _Toc188459833 \h </w:instrText>
            </w:r>
            <w:r w:rsidR="003E3DB8">
              <w:rPr>
                <w:noProof/>
                <w:webHidden/>
              </w:rPr>
            </w:r>
            <w:r w:rsidR="003E3DB8">
              <w:rPr>
                <w:noProof/>
                <w:webHidden/>
              </w:rPr>
              <w:fldChar w:fldCharType="separate"/>
            </w:r>
            <w:r w:rsidR="00806FAD">
              <w:rPr>
                <w:noProof/>
                <w:webHidden/>
              </w:rPr>
              <w:t>7</w:t>
            </w:r>
            <w:r w:rsidR="003E3DB8">
              <w:rPr>
                <w:noProof/>
                <w:webHidden/>
              </w:rPr>
              <w:fldChar w:fldCharType="end"/>
            </w:r>
          </w:hyperlink>
        </w:p>
        <w:p w14:paraId="02B97864" w14:textId="77777777" w:rsidR="003E3DB8" w:rsidRDefault="006415D1">
          <w:pPr>
            <w:pStyle w:val="TDC1"/>
            <w:tabs>
              <w:tab w:val="right" w:leader="dot" w:pos="9034"/>
            </w:tabs>
            <w:rPr>
              <w:rFonts w:asciiTheme="minorHAnsi" w:eastAsiaTheme="minorEastAsia" w:hAnsiTheme="minorHAnsi" w:cstheme="minorBidi"/>
              <w:noProof/>
              <w:szCs w:val="22"/>
              <w:lang w:eastAsia="es-MX"/>
            </w:rPr>
          </w:pPr>
          <w:hyperlink w:anchor="_Toc188459834" w:history="1">
            <w:r w:rsidR="003E3DB8" w:rsidRPr="00AB06EA">
              <w:rPr>
                <w:rStyle w:val="Hipervnculo"/>
                <w:rFonts w:eastAsiaTheme="majorEastAsia"/>
                <w:noProof/>
              </w:rPr>
              <w:t>CONSIDERANDOS</w:t>
            </w:r>
            <w:r w:rsidR="003E3DB8">
              <w:rPr>
                <w:noProof/>
                <w:webHidden/>
              </w:rPr>
              <w:tab/>
            </w:r>
            <w:r w:rsidR="003E3DB8">
              <w:rPr>
                <w:noProof/>
                <w:webHidden/>
              </w:rPr>
              <w:fldChar w:fldCharType="begin"/>
            </w:r>
            <w:r w:rsidR="003E3DB8">
              <w:rPr>
                <w:noProof/>
                <w:webHidden/>
              </w:rPr>
              <w:instrText xml:space="preserve"> PAGEREF _Toc188459834 \h </w:instrText>
            </w:r>
            <w:r w:rsidR="003E3DB8">
              <w:rPr>
                <w:noProof/>
                <w:webHidden/>
              </w:rPr>
            </w:r>
            <w:r w:rsidR="003E3DB8">
              <w:rPr>
                <w:noProof/>
                <w:webHidden/>
              </w:rPr>
              <w:fldChar w:fldCharType="separate"/>
            </w:r>
            <w:r w:rsidR="00806FAD">
              <w:rPr>
                <w:noProof/>
                <w:webHidden/>
              </w:rPr>
              <w:t>8</w:t>
            </w:r>
            <w:r w:rsidR="003E3DB8">
              <w:rPr>
                <w:noProof/>
                <w:webHidden/>
              </w:rPr>
              <w:fldChar w:fldCharType="end"/>
            </w:r>
          </w:hyperlink>
        </w:p>
        <w:p w14:paraId="204C3EBD" w14:textId="77777777" w:rsidR="003E3DB8" w:rsidRDefault="006415D1">
          <w:pPr>
            <w:pStyle w:val="TDC2"/>
            <w:rPr>
              <w:rFonts w:asciiTheme="minorHAnsi" w:eastAsiaTheme="minorEastAsia" w:hAnsiTheme="minorHAnsi" w:cstheme="minorBidi"/>
              <w:noProof/>
              <w:szCs w:val="22"/>
              <w:lang w:eastAsia="es-MX"/>
            </w:rPr>
          </w:pPr>
          <w:hyperlink w:anchor="_Toc188459835" w:history="1">
            <w:r w:rsidR="003E3DB8" w:rsidRPr="00AB06EA">
              <w:rPr>
                <w:rStyle w:val="Hipervnculo"/>
                <w:rFonts w:eastAsiaTheme="majorEastAsia"/>
                <w:noProof/>
              </w:rPr>
              <w:t>PRIMERO. Procedibilidad</w:t>
            </w:r>
            <w:r w:rsidR="003E3DB8">
              <w:rPr>
                <w:noProof/>
                <w:webHidden/>
              </w:rPr>
              <w:tab/>
            </w:r>
            <w:r w:rsidR="003E3DB8">
              <w:rPr>
                <w:noProof/>
                <w:webHidden/>
              </w:rPr>
              <w:fldChar w:fldCharType="begin"/>
            </w:r>
            <w:r w:rsidR="003E3DB8">
              <w:rPr>
                <w:noProof/>
                <w:webHidden/>
              </w:rPr>
              <w:instrText xml:space="preserve"> PAGEREF _Toc188459835 \h </w:instrText>
            </w:r>
            <w:r w:rsidR="003E3DB8">
              <w:rPr>
                <w:noProof/>
                <w:webHidden/>
              </w:rPr>
            </w:r>
            <w:r w:rsidR="003E3DB8">
              <w:rPr>
                <w:noProof/>
                <w:webHidden/>
              </w:rPr>
              <w:fldChar w:fldCharType="separate"/>
            </w:r>
            <w:r w:rsidR="00806FAD">
              <w:rPr>
                <w:noProof/>
                <w:webHidden/>
              </w:rPr>
              <w:t>8</w:t>
            </w:r>
            <w:r w:rsidR="003E3DB8">
              <w:rPr>
                <w:noProof/>
                <w:webHidden/>
              </w:rPr>
              <w:fldChar w:fldCharType="end"/>
            </w:r>
          </w:hyperlink>
        </w:p>
        <w:p w14:paraId="280FAB29" w14:textId="77777777" w:rsidR="003E3DB8" w:rsidRDefault="006415D1">
          <w:pPr>
            <w:pStyle w:val="TDC3"/>
            <w:rPr>
              <w:rFonts w:asciiTheme="minorHAnsi" w:eastAsiaTheme="minorEastAsia" w:hAnsiTheme="minorHAnsi" w:cstheme="minorBidi"/>
              <w:noProof/>
              <w:szCs w:val="22"/>
              <w:lang w:eastAsia="es-MX"/>
            </w:rPr>
          </w:pPr>
          <w:hyperlink w:anchor="_Toc188459836" w:history="1">
            <w:r w:rsidR="003E3DB8" w:rsidRPr="00AB06EA">
              <w:rPr>
                <w:rStyle w:val="Hipervnculo"/>
                <w:rFonts w:eastAsiaTheme="majorEastAsia"/>
                <w:noProof/>
              </w:rPr>
              <w:t>a) Competencia del Instituto</w:t>
            </w:r>
            <w:r w:rsidR="003E3DB8">
              <w:rPr>
                <w:noProof/>
                <w:webHidden/>
              </w:rPr>
              <w:tab/>
            </w:r>
            <w:r w:rsidR="003E3DB8">
              <w:rPr>
                <w:noProof/>
                <w:webHidden/>
              </w:rPr>
              <w:fldChar w:fldCharType="begin"/>
            </w:r>
            <w:r w:rsidR="003E3DB8">
              <w:rPr>
                <w:noProof/>
                <w:webHidden/>
              </w:rPr>
              <w:instrText xml:space="preserve"> PAGEREF _Toc188459836 \h </w:instrText>
            </w:r>
            <w:r w:rsidR="003E3DB8">
              <w:rPr>
                <w:noProof/>
                <w:webHidden/>
              </w:rPr>
            </w:r>
            <w:r w:rsidR="003E3DB8">
              <w:rPr>
                <w:noProof/>
                <w:webHidden/>
              </w:rPr>
              <w:fldChar w:fldCharType="separate"/>
            </w:r>
            <w:r w:rsidR="00806FAD">
              <w:rPr>
                <w:noProof/>
                <w:webHidden/>
              </w:rPr>
              <w:t>8</w:t>
            </w:r>
            <w:r w:rsidR="003E3DB8">
              <w:rPr>
                <w:noProof/>
                <w:webHidden/>
              </w:rPr>
              <w:fldChar w:fldCharType="end"/>
            </w:r>
          </w:hyperlink>
        </w:p>
        <w:p w14:paraId="7C260DD8" w14:textId="77777777" w:rsidR="003E3DB8" w:rsidRDefault="006415D1">
          <w:pPr>
            <w:pStyle w:val="TDC3"/>
            <w:rPr>
              <w:rFonts w:asciiTheme="minorHAnsi" w:eastAsiaTheme="minorEastAsia" w:hAnsiTheme="minorHAnsi" w:cstheme="minorBidi"/>
              <w:noProof/>
              <w:szCs w:val="22"/>
              <w:lang w:eastAsia="es-MX"/>
            </w:rPr>
          </w:pPr>
          <w:hyperlink w:anchor="_Toc188459837" w:history="1">
            <w:r w:rsidR="003E3DB8" w:rsidRPr="00AB06EA">
              <w:rPr>
                <w:rStyle w:val="Hipervnculo"/>
                <w:rFonts w:eastAsiaTheme="majorEastAsia"/>
                <w:noProof/>
              </w:rPr>
              <w:t>b) Legitimidad de la parte recurrente</w:t>
            </w:r>
            <w:r w:rsidR="003E3DB8">
              <w:rPr>
                <w:noProof/>
                <w:webHidden/>
              </w:rPr>
              <w:tab/>
            </w:r>
            <w:r w:rsidR="003E3DB8">
              <w:rPr>
                <w:noProof/>
                <w:webHidden/>
              </w:rPr>
              <w:fldChar w:fldCharType="begin"/>
            </w:r>
            <w:r w:rsidR="003E3DB8">
              <w:rPr>
                <w:noProof/>
                <w:webHidden/>
              </w:rPr>
              <w:instrText xml:space="preserve"> PAGEREF _Toc188459837 \h </w:instrText>
            </w:r>
            <w:r w:rsidR="003E3DB8">
              <w:rPr>
                <w:noProof/>
                <w:webHidden/>
              </w:rPr>
            </w:r>
            <w:r w:rsidR="003E3DB8">
              <w:rPr>
                <w:noProof/>
                <w:webHidden/>
              </w:rPr>
              <w:fldChar w:fldCharType="separate"/>
            </w:r>
            <w:r w:rsidR="00806FAD">
              <w:rPr>
                <w:noProof/>
                <w:webHidden/>
              </w:rPr>
              <w:t>8</w:t>
            </w:r>
            <w:r w:rsidR="003E3DB8">
              <w:rPr>
                <w:noProof/>
                <w:webHidden/>
              </w:rPr>
              <w:fldChar w:fldCharType="end"/>
            </w:r>
          </w:hyperlink>
        </w:p>
        <w:p w14:paraId="5AEE2262" w14:textId="77777777" w:rsidR="003E3DB8" w:rsidRDefault="006415D1">
          <w:pPr>
            <w:pStyle w:val="TDC3"/>
            <w:rPr>
              <w:rFonts w:asciiTheme="minorHAnsi" w:eastAsiaTheme="minorEastAsia" w:hAnsiTheme="minorHAnsi" w:cstheme="minorBidi"/>
              <w:noProof/>
              <w:szCs w:val="22"/>
              <w:lang w:eastAsia="es-MX"/>
            </w:rPr>
          </w:pPr>
          <w:hyperlink w:anchor="_Toc188459838" w:history="1">
            <w:r w:rsidR="003E3DB8" w:rsidRPr="00AB06EA">
              <w:rPr>
                <w:rStyle w:val="Hipervnculo"/>
                <w:rFonts w:eastAsiaTheme="majorEastAsia"/>
                <w:noProof/>
              </w:rPr>
              <w:t>c) Plazo para interponer el recurso</w:t>
            </w:r>
            <w:r w:rsidR="003E3DB8">
              <w:rPr>
                <w:noProof/>
                <w:webHidden/>
              </w:rPr>
              <w:tab/>
            </w:r>
            <w:r w:rsidR="003E3DB8">
              <w:rPr>
                <w:noProof/>
                <w:webHidden/>
              </w:rPr>
              <w:fldChar w:fldCharType="begin"/>
            </w:r>
            <w:r w:rsidR="003E3DB8">
              <w:rPr>
                <w:noProof/>
                <w:webHidden/>
              </w:rPr>
              <w:instrText xml:space="preserve"> PAGEREF _Toc188459838 \h </w:instrText>
            </w:r>
            <w:r w:rsidR="003E3DB8">
              <w:rPr>
                <w:noProof/>
                <w:webHidden/>
              </w:rPr>
            </w:r>
            <w:r w:rsidR="003E3DB8">
              <w:rPr>
                <w:noProof/>
                <w:webHidden/>
              </w:rPr>
              <w:fldChar w:fldCharType="separate"/>
            </w:r>
            <w:r w:rsidR="00806FAD">
              <w:rPr>
                <w:noProof/>
                <w:webHidden/>
              </w:rPr>
              <w:t>11</w:t>
            </w:r>
            <w:r w:rsidR="003E3DB8">
              <w:rPr>
                <w:noProof/>
                <w:webHidden/>
              </w:rPr>
              <w:fldChar w:fldCharType="end"/>
            </w:r>
          </w:hyperlink>
        </w:p>
        <w:p w14:paraId="7CAA00CF" w14:textId="77777777" w:rsidR="003E3DB8" w:rsidRDefault="006415D1">
          <w:pPr>
            <w:pStyle w:val="TDC3"/>
            <w:rPr>
              <w:rFonts w:asciiTheme="minorHAnsi" w:eastAsiaTheme="minorEastAsia" w:hAnsiTheme="minorHAnsi" w:cstheme="minorBidi"/>
              <w:noProof/>
              <w:szCs w:val="22"/>
              <w:lang w:eastAsia="es-MX"/>
            </w:rPr>
          </w:pPr>
          <w:hyperlink w:anchor="_Toc188459839" w:history="1">
            <w:r w:rsidR="003E3DB8" w:rsidRPr="00AB06EA">
              <w:rPr>
                <w:rStyle w:val="Hipervnculo"/>
                <w:rFonts w:eastAsiaTheme="majorEastAsia"/>
                <w:noProof/>
              </w:rPr>
              <w:t>d) Causal de procedencia</w:t>
            </w:r>
            <w:r w:rsidR="003E3DB8">
              <w:rPr>
                <w:noProof/>
                <w:webHidden/>
              </w:rPr>
              <w:tab/>
            </w:r>
            <w:r w:rsidR="003E3DB8">
              <w:rPr>
                <w:noProof/>
                <w:webHidden/>
              </w:rPr>
              <w:fldChar w:fldCharType="begin"/>
            </w:r>
            <w:r w:rsidR="003E3DB8">
              <w:rPr>
                <w:noProof/>
                <w:webHidden/>
              </w:rPr>
              <w:instrText xml:space="preserve"> PAGEREF _Toc188459839 \h </w:instrText>
            </w:r>
            <w:r w:rsidR="003E3DB8">
              <w:rPr>
                <w:noProof/>
                <w:webHidden/>
              </w:rPr>
            </w:r>
            <w:r w:rsidR="003E3DB8">
              <w:rPr>
                <w:noProof/>
                <w:webHidden/>
              </w:rPr>
              <w:fldChar w:fldCharType="separate"/>
            </w:r>
            <w:r w:rsidR="00806FAD">
              <w:rPr>
                <w:noProof/>
                <w:webHidden/>
              </w:rPr>
              <w:t>12</w:t>
            </w:r>
            <w:r w:rsidR="003E3DB8">
              <w:rPr>
                <w:noProof/>
                <w:webHidden/>
              </w:rPr>
              <w:fldChar w:fldCharType="end"/>
            </w:r>
          </w:hyperlink>
        </w:p>
        <w:p w14:paraId="20EE0507" w14:textId="77777777" w:rsidR="003E3DB8" w:rsidRDefault="006415D1">
          <w:pPr>
            <w:pStyle w:val="TDC3"/>
            <w:rPr>
              <w:rFonts w:asciiTheme="minorHAnsi" w:eastAsiaTheme="minorEastAsia" w:hAnsiTheme="minorHAnsi" w:cstheme="minorBidi"/>
              <w:noProof/>
              <w:szCs w:val="22"/>
              <w:lang w:eastAsia="es-MX"/>
            </w:rPr>
          </w:pPr>
          <w:hyperlink w:anchor="_Toc188459840" w:history="1">
            <w:r w:rsidR="003E3DB8" w:rsidRPr="00AB06EA">
              <w:rPr>
                <w:rStyle w:val="Hipervnculo"/>
                <w:rFonts w:eastAsiaTheme="majorEastAsia"/>
                <w:noProof/>
              </w:rPr>
              <w:t>e) Requisitos formales para la interposición del recurso</w:t>
            </w:r>
            <w:r w:rsidR="003E3DB8">
              <w:rPr>
                <w:noProof/>
                <w:webHidden/>
              </w:rPr>
              <w:tab/>
            </w:r>
            <w:r w:rsidR="003E3DB8">
              <w:rPr>
                <w:noProof/>
                <w:webHidden/>
              </w:rPr>
              <w:fldChar w:fldCharType="begin"/>
            </w:r>
            <w:r w:rsidR="003E3DB8">
              <w:rPr>
                <w:noProof/>
                <w:webHidden/>
              </w:rPr>
              <w:instrText xml:space="preserve"> PAGEREF _Toc188459840 \h </w:instrText>
            </w:r>
            <w:r w:rsidR="003E3DB8">
              <w:rPr>
                <w:noProof/>
                <w:webHidden/>
              </w:rPr>
            </w:r>
            <w:r w:rsidR="003E3DB8">
              <w:rPr>
                <w:noProof/>
                <w:webHidden/>
              </w:rPr>
              <w:fldChar w:fldCharType="separate"/>
            </w:r>
            <w:r w:rsidR="00806FAD">
              <w:rPr>
                <w:noProof/>
                <w:webHidden/>
              </w:rPr>
              <w:t>12</w:t>
            </w:r>
            <w:r w:rsidR="003E3DB8">
              <w:rPr>
                <w:noProof/>
                <w:webHidden/>
              </w:rPr>
              <w:fldChar w:fldCharType="end"/>
            </w:r>
          </w:hyperlink>
        </w:p>
        <w:p w14:paraId="6643B2E2" w14:textId="77777777" w:rsidR="003E3DB8" w:rsidRDefault="006415D1">
          <w:pPr>
            <w:pStyle w:val="TDC2"/>
            <w:rPr>
              <w:rFonts w:asciiTheme="minorHAnsi" w:eastAsiaTheme="minorEastAsia" w:hAnsiTheme="minorHAnsi" w:cstheme="minorBidi"/>
              <w:noProof/>
              <w:szCs w:val="22"/>
              <w:lang w:eastAsia="es-MX"/>
            </w:rPr>
          </w:pPr>
          <w:hyperlink w:anchor="_Toc188459841" w:history="1">
            <w:r w:rsidR="003E3DB8" w:rsidRPr="00AB06EA">
              <w:rPr>
                <w:rStyle w:val="Hipervnculo"/>
                <w:rFonts w:eastAsiaTheme="majorEastAsia"/>
                <w:noProof/>
              </w:rPr>
              <w:t>SEGUNDO. Estudio de Fondo</w:t>
            </w:r>
            <w:r w:rsidR="003E3DB8">
              <w:rPr>
                <w:noProof/>
                <w:webHidden/>
              </w:rPr>
              <w:tab/>
            </w:r>
            <w:r w:rsidR="003E3DB8">
              <w:rPr>
                <w:noProof/>
                <w:webHidden/>
              </w:rPr>
              <w:fldChar w:fldCharType="begin"/>
            </w:r>
            <w:r w:rsidR="003E3DB8">
              <w:rPr>
                <w:noProof/>
                <w:webHidden/>
              </w:rPr>
              <w:instrText xml:space="preserve"> PAGEREF _Toc188459841 \h </w:instrText>
            </w:r>
            <w:r w:rsidR="003E3DB8">
              <w:rPr>
                <w:noProof/>
                <w:webHidden/>
              </w:rPr>
            </w:r>
            <w:r w:rsidR="003E3DB8">
              <w:rPr>
                <w:noProof/>
                <w:webHidden/>
              </w:rPr>
              <w:fldChar w:fldCharType="separate"/>
            </w:r>
            <w:r w:rsidR="00806FAD">
              <w:rPr>
                <w:noProof/>
                <w:webHidden/>
              </w:rPr>
              <w:t>12</w:t>
            </w:r>
            <w:r w:rsidR="003E3DB8">
              <w:rPr>
                <w:noProof/>
                <w:webHidden/>
              </w:rPr>
              <w:fldChar w:fldCharType="end"/>
            </w:r>
          </w:hyperlink>
        </w:p>
        <w:p w14:paraId="4E328408" w14:textId="77777777" w:rsidR="003E3DB8" w:rsidRDefault="006415D1">
          <w:pPr>
            <w:pStyle w:val="TDC3"/>
            <w:rPr>
              <w:rFonts w:asciiTheme="minorHAnsi" w:eastAsiaTheme="minorEastAsia" w:hAnsiTheme="minorHAnsi" w:cstheme="minorBidi"/>
              <w:noProof/>
              <w:szCs w:val="22"/>
              <w:lang w:eastAsia="es-MX"/>
            </w:rPr>
          </w:pPr>
          <w:hyperlink w:anchor="_Toc188459842" w:history="1">
            <w:r w:rsidR="003E3DB8" w:rsidRPr="00AB06EA">
              <w:rPr>
                <w:rStyle w:val="Hipervnculo"/>
                <w:rFonts w:eastAsiaTheme="majorEastAsia"/>
                <w:noProof/>
              </w:rPr>
              <w:t>a) Mandato de protección de datos personales y responsabilidad del Sujeto Obligado</w:t>
            </w:r>
            <w:r w:rsidR="003E3DB8">
              <w:rPr>
                <w:noProof/>
                <w:webHidden/>
              </w:rPr>
              <w:tab/>
            </w:r>
            <w:r w:rsidR="003E3DB8">
              <w:rPr>
                <w:noProof/>
                <w:webHidden/>
              </w:rPr>
              <w:fldChar w:fldCharType="begin"/>
            </w:r>
            <w:r w:rsidR="003E3DB8">
              <w:rPr>
                <w:noProof/>
                <w:webHidden/>
              </w:rPr>
              <w:instrText xml:space="preserve"> PAGEREF _Toc188459842 \h </w:instrText>
            </w:r>
            <w:r w:rsidR="003E3DB8">
              <w:rPr>
                <w:noProof/>
                <w:webHidden/>
              </w:rPr>
            </w:r>
            <w:r w:rsidR="003E3DB8">
              <w:rPr>
                <w:noProof/>
                <w:webHidden/>
              </w:rPr>
              <w:fldChar w:fldCharType="separate"/>
            </w:r>
            <w:r w:rsidR="00806FAD">
              <w:rPr>
                <w:noProof/>
                <w:webHidden/>
              </w:rPr>
              <w:t>12</w:t>
            </w:r>
            <w:r w:rsidR="003E3DB8">
              <w:rPr>
                <w:noProof/>
                <w:webHidden/>
              </w:rPr>
              <w:fldChar w:fldCharType="end"/>
            </w:r>
          </w:hyperlink>
        </w:p>
        <w:p w14:paraId="03001162" w14:textId="77777777" w:rsidR="003E3DB8" w:rsidRDefault="006415D1">
          <w:pPr>
            <w:pStyle w:val="TDC3"/>
            <w:rPr>
              <w:rFonts w:asciiTheme="minorHAnsi" w:eastAsiaTheme="minorEastAsia" w:hAnsiTheme="minorHAnsi" w:cstheme="minorBidi"/>
              <w:noProof/>
              <w:szCs w:val="22"/>
              <w:lang w:eastAsia="es-MX"/>
            </w:rPr>
          </w:pPr>
          <w:hyperlink w:anchor="_Toc188459843" w:history="1">
            <w:r w:rsidR="003E3DB8" w:rsidRPr="00AB06EA">
              <w:rPr>
                <w:rStyle w:val="Hipervnculo"/>
                <w:rFonts w:eastAsiaTheme="majorEastAsia"/>
                <w:noProof/>
              </w:rPr>
              <w:t>b) Controversia a resolver</w:t>
            </w:r>
            <w:r w:rsidR="003E3DB8">
              <w:rPr>
                <w:noProof/>
                <w:webHidden/>
              </w:rPr>
              <w:tab/>
            </w:r>
            <w:r w:rsidR="003E3DB8">
              <w:rPr>
                <w:noProof/>
                <w:webHidden/>
              </w:rPr>
              <w:fldChar w:fldCharType="begin"/>
            </w:r>
            <w:r w:rsidR="003E3DB8">
              <w:rPr>
                <w:noProof/>
                <w:webHidden/>
              </w:rPr>
              <w:instrText xml:space="preserve"> PAGEREF _Toc188459843 \h </w:instrText>
            </w:r>
            <w:r w:rsidR="003E3DB8">
              <w:rPr>
                <w:noProof/>
                <w:webHidden/>
              </w:rPr>
            </w:r>
            <w:r w:rsidR="003E3DB8">
              <w:rPr>
                <w:noProof/>
                <w:webHidden/>
              </w:rPr>
              <w:fldChar w:fldCharType="separate"/>
            </w:r>
            <w:r w:rsidR="00806FAD">
              <w:rPr>
                <w:noProof/>
                <w:webHidden/>
              </w:rPr>
              <w:t>14</w:t>
            </w:r>
            <w:r w:rsidR="003E3DB8">
              <w:rPr>
                <w:noProof/>
                <w:webHidden/>
              </w:rPr>
              <w:fldChar w:fldCharType="end"/>
            </w:r>
          </w:hyperlink>
        </w:p>
        <w:p w14:paraId="34A79459" w14:textId="77777777" w:rsidR="003E3DB8" w:rsidRDefault="006415D1">
          <w:pPr>
            <w:pStyle w:val="TDC3"/>
            <w:rPr>
              <w:rFonts w:asciiTheme="minorHAnsi" w:eastAsiaTheme="minorEastAsia" w:hAnsiTheme="minorHAnsi" w:cstheme="minorBidi"/>
              <w:noProof/>
              <w:szCs w:val="22"/>
              <w:lang w:eastAsia="es-MX"/>
            </w:rPr>
          </w:pPr>
          <w:hyperlink w:anchor="_Toc188459844" w:history="1">
            <w:r w:rsidR="003E3DB8" w:rsidRPr="00AB06EA">
              <w:rPr>
                <w:rStyle w:val="Hipervnculo"/>
                <w:rFonts w:eastAsiaTheme="majorEastAsia"/>
                <w:noProof/>
              </w:rPr>
              <w:t>c) Estudio de la controversia</w:t>
            </w:r>
            <w:r w:rsidR="003E3DB8">
              <w:rPr>
                <w:noProof/>
                <w:webHidden/>
              </w:rPr>
              <w:tab/>
            </w:r>
            <w:r w:rsidR="003E3DB8">
              <w:rPr>
                <w:noProof/>
                <w:webHidden/>
              </w:rPr>
              <w:fldChar w:fldCharType="begin"/>
            </w:r>
            <w:r w:rsidR="003E3DB8">
              <w:rPr>
                <w:noProof/>
                <w:webHidden/>
              </w:rPr>
              <w:instrText xml:space="preserve"> PAGEREF _Toc188459844 \h </w:instrText>
            </w:r>
            <w:r w:rsidR="003E3DB8">
              <w:rPr>
                <w:noProof/>
                <w:webHidden/>
              </w:rPr>
            </w:r>
            <w:r w:rsidR="003E3DB8">
              <w:rPr>
                <w:noProof/>
                <w:webHidden/>
              </w:rPr>
              <w:fldChar w:fldCharType="separate"/>
            </w:r>
            <w:r w:rsidR="00806FAD">
              <w:rPr>
                <w:noProof/>
                <w:webHidden/>
              </w:rPr>
              <w:t>15</w:t>
            </w:r>
            <w:r w:rsidR="003E3DB8">
              <w:rPr>
                <w:noProof/>
                <w:webHidden/>
              </w:rPr>
              <w:fldChar w:fldCharType="end"/>
            </w:r>
          </w:hyperlink>
        </w:p>
        <w:p w14:paraId="1BF2F992" w14:textId="77777777" w:rsidR="003E3DB8" w:rsidRDefault="006415D1">
          <w:pPr>
            <w:pStyle w:val="TDC3"/>
            <w:rPr>
              <w:rFonts w:asciiTheme="minorHAnsi" w:eastAsiaTheme="minorEastAsia" w:hAnsiTheme="minorHAnsi" w:cstheme="minorBidi"/>
              <w:noProof/>
              <w:szCs w:val="22"/>
              <w:lang w:eastAsia="es-MX"/>
            </w:rPr>
          </w:pPr>
          <w:hyperlink w:anchor="_Toc188459845" w:history="1">
            <w:r w:rsidR="003E3DB8" w:rsidRPr="00AB06EA">
              <w:rPr>
                <w:rStyle w:val="Hipervnculo"/>
                <w:rFonts w:eastAsiaTheme="majorEastAsia"/>
                <w:noProof/>
              </w:rPr>
              <w:t>d) Versión pública</w:t>
            </w:r>
            <w:r w:rsidR="003E3DB8">
              <w:rPr>
                <w:noProof/>
                <w:webHidden/>
              </w:rPr>
              <w:tab/>
            </w:r>
            <w:r w:rsidR="003E3DB8">
              <w:rPr>
                <w:noProof/>
                <w:webHidden/>
              </w:rPr>
              <w:fldChar w:fldCharType="begin"/>
            </w:r>
            <w:r w:rsidR="003E3DB8">
              <w:rPr>
                <w:noProof/>
                <w:webHidden/>
              </w:rPr>
              <w:instrText xml:space="preserve"> PAGEREF _Toc188459845 \h </w:instrText>
            </w:r>
            <w:r w:rsidR="003E3DB8">
              <w:rPr>
                <w:noProof/>
                <w:webHidden/>
              </w:rPr>
            </w:r>
            <w:r w:rsidR="003E3DB8">
              <w:rPr>
                <w:noProof/>
                <w:webHidden/>
              </w:rPr>
              <w:fldChar w:fldCharType="separate"/>
            </w:r>
            <w:r w:rsidR="00806FAD">
              <w:rPr>
                <w:noProof/>
                <w:webHidden/>
              </w:rPr>
              <w:t>27</w:t>
            </w:r>
            <w:r w:rsidR="003E3DB8">
              <w:rPr>
                <w:noProof/>
                <w:webHidden/>
              </w:rPr>
              <w:fldChar w:fldCharType="end"/>
            </w:r>
          </w:hyperlink>
        </w:p>
        <w:p w14:paraId="535D1B59" w14:textId="77777777" w:rsidR="003E3DB8" w:rsidRDefault="006415D1">
          <w:pPr>
            <w:pStyle w:val="TDC3"/>
            <w:rPr>
              <w:rFonts w:asciiTheme="minorHAnsi" w:eastAsiaTheme="minorEastAsia" w:hAnsiTheme="minorHAnsi" w:cstheme="minorBidi"/>
              <w:noProof/>
              <w:szCs w:val="22"/>
              <w:lang w:eastAsia="es-MX"/>
            </w:rPr>
          </w:pPr>
          <w:hyperlink w:anchor="_Toc188459846" w:history="1">
            <w:r w:rsidR="003E3DB8" w:rsidRPr="00AB06EA">
              <w:rPr>
                <w:rStyle w:val="Hipervnculo"/>
                <w:rFonts w:eastAsiaTheme="majorEastAsia"/>
                <w:noProof/>
              </w:rPr>
              <w:t>e) Acuerdo de Inexistencia</w:t>
            </w:r>
            <w:r w:rsidR="003E3DB8">
              <w:rPr>
                <w:noProof/>
                <w:webHidden/>
              </w:rPr>
              <w:tab/>
            </w:r>
            <w:r w:rsidR="003E3DB8">
              <w:rPr>
                <w:noProof/>
                <w:webHidden/>
              </w:rPr>
              <w:fldChar w:fldCharType="begin"/>
            </w:r>
            <w:r w:rsidR="003E3DB8">
              <w:rPr>
                <w:noProof/>
                <w:webHidden/>
              </w:rPr>
              <w:instrText xml:space="preserve"> PAGEREF _Toc188459846 \h </w:instrText>
            </w:r>
            <w:r w:rsidR="003E3DB8">
              <w:rPr>
                <w:noProof/>
                <w:webHidden/>
              </w:rPr>
            </w:r>
            <w:r w:rsidR="003E3DB8">
              <w:rPr>
                <w:noProof/>
                <w:webHidden/>
              </w:rPr>
              <w:fldChar w:fldCharType="separate"/>
            </w:r>
            <w:r w:rsidR="00806FAD">
              <w:rPr>
                <w:noProof/>
                <w:webHidden/>
              </w:rPr>
              <w:t>33</w:t>
            </w:r>
            <w:r w:rsidR="003E3DB8">
              <w:rPr>
                <w:noProof/>
                <w:webHidden/>
              </w:rPr>
              <w:fldChar w:fldCharType="end"/>
            </w:r>
          </w:hyperlink>
        </w:p>
        <w:p w14:paraId="35EEFFD9" w14:textId="77777777" w:rsidR="003E3DB8" w:rsidRDefault="006415D1">
          <w:pPr>
            <w:pStyle w:val="TDC3"/>
            <w:rPr>
              <w:rFonts w:asciiTheme="minorHAnsi" w:eastAsiaTheme="minorEastAsia" w:hAnsiTheme="minorHAnsi" w:cstheme="minorBidi"/>
              <w:noProof/>
              <w:szCs w:val="22"/>
              <w:lang w:eastAsia="es-MX"/>
            </w:rPr>
          </w:pPr>
          <w:hyperlink w:anchor="_Toc188459847" w:history="1">
            <w:r w:rsidR="003E3DB8" w:rsidRPr="00AB06EA">
              <w:rPr>
                <w:rStyle w:val="Hipervnculo"/>
                <w:rFonts w:eastAsiaTheme="majorEastAsia"/>
                <w:noProof/>
              </w:rPr>
              <w:t>f) Conclusión</w:t>
            </w:r>
            <w:r w:rsidR="003E3DB8">
              <w:rPr>
                <w:noProof/>
                <w:webHidden/>
              </w:rPr>
              <w:tab/>
            </w:r>
            <w:r w:rsidR="003E3DB8">
              <w:rPr>
                <w:noProof/>
                <w:webHidden/>
              </w:rPr>
              <w:fldChar w:fldCharType="begin"/>
            </w:r>
            <w:r w:rsidR="003E3DB8">
              <w:rPr>
                <w:noProof/>
                <w:webHidden/>
              </w:rPr>
              <w:instrText xml:space="preserve"> PAGEREF _Toc188459847 \h </w:instrText>
            </w:r>
            <w:r w:rsidR="003E3DB8">
              <w:rPr>
                <w:noProof/>
                <w:webHidden/>
              </w:rPr>
            </w:r>
            <w:r w:rsidR="003E3DB8">
              <w:rPr>
                <w:noProof/>
                <w:webHidden/>
              </w:rPr>
              <w:fldChar w:fldCharType="separate"/>
            </w:r>
            <w:r w:rsidR="00806FAD">
              <w:rPr>
                <w:noProof/>
                <w:webHidden/>
              </w:rPr>
              <w:t>38</w:t>
            </w:r>
            <w:r w:rsidR="003E3DB8">
              <w:rPr>
                <w:noProof/>
                <w:webHidden/>
              </w:rPr>
              <w:fldChar w:fldCharType="end"/>
            </w:r>
          </w:hyperlink>
        </w:p>
        <w:p w14:paraId="2CD9EB7E" w14:textId="77777777" w:rsidR="003E3DB8" w:rsidRDefault="006415D1">
          <w:pPr>
            <w:pStyle w:val="TDC1"/>
            <w:tabs>
              <w:tab w:val="right" w:leader="dot" w:pos="9034"/>
            </w:tabs>
            <w:rPr>
              <w:rFonts w:asciiTheme="minorHAnsi" w:eastAsiaTheme="minorEastAsia" w:hAnsiTheme="minorHAnsi" w:cstheme="minorBidi"/>
              <w:noProof/>
              <w:szCs w:val="22"/>
              <w:lang w:eastAsia="es-MX"/>
            </w:rPr>
          </w:pPr>
          <w:hyperlink w:anchor="_Toc188459848" w:history="1">
            <w:r w:rsidR="003E3DB8" w:rsidRPr="00AB06EA">
              <w:rPr>
                <w:rStyle w:val="Hipervnculo"/>
                <w:rFonts w:eastAsiaTheme="majorEastAsia"/>
                <w:noProof/>
              </w:rPr>
              <w:t>RESUELVE</w:t>
            </w:r>
            <w:r w:rsidR="003E3DB8">
              <w:rPr>
                <w:noProof/>
                <w:webHidden/>
              </w:rPr>
              <w:tab/>
            </w:r>
            <w:r w:rsidR="003E3DB8">
              <w:rPr>
                <w:noProof/>
                <w:webHidden/>
              </w:rPr>
              <w:fldChar w:fldCharType="begin"/>
            </w:r>
            <w:r w:rsidR="003E3DB8">
              <w:rPr>
                <w:noProof/>
                <w:webHidden/>
              </w:rPr>
              <w:instrText xml:space="preserve"> PAGEREF _Toc188459848 \h </w:instrText>
            </w:r>
            <w:r w:rsidR="003E3DB8">
              <w:rPr>
                <w:noProof/>
                <w:webHidden/>
              </w:rPr>
            </w:r>
            <w:r w:rsidR="003E3DB8">
              <w:rPr>
                <w:noProof/>
                <w:webHidden/>
              </w:rPr>
              <w:fldChar w:fldCharType="separate"/>
            </w:r>
            <w:r w:rsidR="00806FAD">
              <w:rPr>
                <w:noProof/>
                <w:webHidden/>
              </w:rPr>
              <w:t>39</w:t>
            </w:r>
            <w:r w:rsidR="003E3DB8">
              <w:rPr>
                <w:noProof/>
                <w:webHidden/>
              </w:rPr>
              <w:fldChar w:fldCharType="end"/>
            </w:r>
          </w:hyperlink>
        </w:p>
        <w:p w14:paraId="32DCBC4B" w14:textId="5C072D20" w:rsidR="005A727D" w:rsidRPr="003E3DB8" w:rsidRDefault="005A727D" w:rsidP="003E3DB8">
          <w:r w:rsidRPr="003E3DB8">
            <w:rPr>
              <w:b/>
              <w:bCs/>
              <w:lang w:val="es-ES"/>
            </w:rPr>
            <w:lastRenderedPageBreak/>
            <w:fldChar w:fldCharType="end"/>
          </w:r>
        </w:p>
      </w:sdtContent>
    </w:sdt>
    <w:p w14:paraId="06CAE5B7" w14:textId="77777777" w:rsidR="00FF5B0D" w:rsidRPr="003E3DB8" w:rsidRDefault="00FF5B0D" w:rsidP="003E3DB8">
      <w:pPr>
        <w:sectPr w:rsidR="00FF5B0D" w:rsidRPr="003E3DB8">
          <w:headerReference w:type="default" r:id="rId9"/>
          <w:footerReference w:type="default" r:id="rId10"/>
          <w:headerReference w:type="first" r:id="rId11"/>
          <w:pgSz w:w="12240" w:h="15840"/>
          <w:pgMar w:top="2552" w:right="1608" w:bottom="568" w:left="1588" w:header="709" w:footer="737" w:gutter="0"/>
          <w:pgNumType w:start="1"/>
          <w:cols w:space="720"/>
          <w:titlePg/>
        </w:sectPr>
      </w:pPr>
    </w:p>
    <w:p w14:paraId="30DB6377" w14:textId="2844E7F1" w:rsidR="00FF5B0D" w:rsidRPr="003E3DB8" w:rsidRDefault="0098606A" w:rsidP="003E3DB8">
      <w:r w:rsidRPr="003E3DB8">
        <w:lastRenderedPageBreak/>
        <w:t>Resolución del Pleno del Instituto de Transparencia, Acceso a la Información Pública y Protección de Datos Personales del Estado de México y Municipios, con domicilio en Metepec, Estado de México, de</w:t>
      </w:r>
      <w:r w:rsidR="003E3DB8">
        <w:t>l</w:t>
      </w:r>
      <w:r w:rsidRPr="003E3DB8">
        <w:t xml:space="preserve"> </w:t>
      </w:r>
      <w:r w:rsidRPr="003E3DB8">
        <w:rPr>
          <w:b/>
        </w:rPr>
        <w:t>veintidós de enero de dos mil veinticinco</w:t>
      </w:r>
      <w:r w:rsidRPr="003E3DB8">
        <w:t>.</w:t>
      </w:r>
    </w:p>
    <w:p w14:paraId="6B8398BB" w14:textId="77777777" w:rsidR="00FF5B0D" w:rsidRPr="003E3DB8" w:rsidRDefault="00FF5B0D" w:rsidP="003E3DB8"/>
    <w:p w14:paraId="3287293B" w14:textId="6C70A284" w:rsidR="00FF5B0D" w:rsidRPr="003E3DB8" w:rsidRDefault="0098606A" w:rsidP="003E3DB8">
      <w:r w:rsidRPr="003E3DB8">
        <w:rPr>
          <w:b/>
        </w:rPr>
        <w:t xml:space="preserve">VISTO </w:t>
      </w:r>
      <w:r w:rsidRPr="003E3DB8">
        <w:t xml:space="preserve">el expediente formado con motivo del Recurso de Revisión </w:t>
      </w:r>
      <w:r w:rsidRPr="003E3DB8">
        <w:rPr>
          <w:b/>
        </w:rPr>
        <w:t>00027/INFOEM/AD/RR</w:t>
      </w:r>
      <w:r w:rsidR="00806FAD">
        <w:rPr>
          <w:b/>
        </w:rPr>
        <w:t>-E</w:t>
      </w:r>
      <w:r w:rsidRPr="003E3DB8">
        <w:rPr>
          <w:b/>
        </w:rPr>
        <w:t>/2024</w:t>
      </w:r>
      <w:r w:rsidRPr="003E3DB8">
        <w:t xml:space="preserve"> interpuesto por </w:t>
      </w:r>
      <w:r w:rsidR="006415D1">
        <w:rPr>
          <w:b/>
        </w:rPr>
        <w:t xml:space="preserve">XXXX XXXXXX XXXXXXX </w:t>
      </w:r>
      <w:proofErr w:type="spellStart"/>
      <w:r w:rsidR="006415D1">
        <w:rPr>
          <w:b/>
        </w:rPr>
        <w:t>XXXXXXX</w:t>
      </w:r>
      <w:proofErr w:type="spellEnd"/>
      <w:r w:rsidRPr="003E3DB8">
        <w:t xml:space="preserve">, a quien en lo subsecuente se le denominará </w:t>
      </w:r>
      <w:r w:rsidRPr="003E3DB8">
        <w:rPr>
          <w:b/>
        </w:rPr>
        <w:t>LA PARTE RECURRENTE</w:t>
      </w:r>
      <w:r w:rsidRPr="003E3DB8">
        <w:t xml:space="preserve">, en contra de la respuesta emitida por </w:t>
      </w:r>
      <w:r w:rsidRPr="003E3DB8">
        <w:rPr>
          <w:b/>
        </w:rPr>
        <w:t>el Ayuntamiento de Ecatepec de Morelos</w:t>
      </w:r>
      <w:r w:rsidRPr="003E3DB8">
        <w:t xml:space="preserve">, en adelante </w:t>
      </w:r>
      <w:r w:rsidRPr="003E3DB8">
        <w:rPr>
          <w:b/>
        </w:rPr>
        <w:t>EL SUJETO OBLIGADO</w:t>
      </w:r>
      <w:r w:rsidRPr="003E3DB8">
        <w:t>, se emite la presente Resolución con base en los Antecedentes y Considerandos que se exponen a continuación:</w:t>
      </w:r>
    </w:p>
    <w:p w14:paraId="06459A79" w14:textId="77777777" w:rsidR="00FF5B0D" w:rsidRPr="003E3DB8" w:rsidRDefault="00FF5B0D" w:rsidP="003E3DB8"/>
    <w:p w14:paraId="3743C5DC" w14:textId="77777777" w:rsidR="00FF5B0D" w:rsidRPr="003E3DB8" w:rsidRDefault="0098606A" w:rsidP="003E3DB8">
      <w:pPr>
        <w:pStyle w:val="Ttulo1"/>
      </w:pPr>
      <w:bookmarkStart w:id="2" w:name="_Toc188459822"/>
      <w:r w:rsidRPr="003E3DB8">
        <w:t>ANTECEDENTES</w:t>
      </w:r>
      <w:bookmarkEnd w:id="2"/>
    </w:p>
    <w:p w14:paraId="3E0A61B6" w14:textId="77777777" w:rsidR="00FF5B0D" w:rsidRPr="003E3DB8" w:rsidRDefault="00FF5B0D" w:rsidP="003E3DB8"/>
    <w:p w14:paraId="2F536653" w14:textId="77777777" w:rsidR="00FF5B0D" w:rsidRPr="003E3DB8" w:rsidRDefault="0098606A" w:rsidP="003E3DB8">
      <w:pPr>
        <w:pStyle w:val="Ttulo2"/>
      </w:pPr>
      <w:bookmarkStart w:id="3" w:name="_Toc188459823"/>
      <w:r w:rsidRPr="003E3DB8">
        <w:t>DE ACCESO A DATOS</w:t>
      </w:r>
      <w:bookmarkEnd w:id="3"/>
    </w:p>
    <w:p w14:paraId="2D894483" w14:textId="77777777" w:rsidR="00FF5B0D" w:rsidRPr="003E3DB8" w:rsidRDefault="00FF5B0D" w:rsidP="003E3DB8"/>
    <w:p w14:paraId="06161E93" w14:textId="77777777" w:rsidR="00FF5B0D" w:rsidRPr="003E3DB8" w:rsidRDefault="0098606A" w:rsidP="003E3DB8">
      <w:pPr>
        <w:pStyle w:val="Ttulo3"/>
      </w:pPr>
      <w:bookmarkStart w:id="4" w:name="_Toc188459824"/>
      <w:r w:rsidRPr="003E3DB8">
        <w:t>a) Solicitud de acceso a datos</w:t>
      </w:r>
      <w:bookmarkEnd w:id="4"/>
    </w:p>
    <w:p w14:paraId="199F9DBC" w14:textId="77777777" w:rsidR="00FF5B0D" w:rsidRPr="003E3DB8" w:rsidRDefault="0098606A" w:rsidP="003E3DB8">
      <w:pPr>
        <w:pBdr>
          <w:top w:val="nil"/>
          <w:left w:val="nil"/>
          <w:bottom w:val="nil"/>
          <w:right w:val="nil"/>
          <w:between w:val="nil"/>
        </w:pBdr>
        <w:tabs>
          <w:tab w:val="left" w:pos="0"/>
        </w:tabs>
        <w:rPr>
          <w:rFonts w:eastAsia="Palatino Linotype" w:cs="Palatino Linotype"/>
          <w:szCs w:val="22"/>
        </w:rPr>
      </w:pPr>
      <w:r w:rsidRPr="003E3DB8">
        <w:rPr>
          <w:rFonts w:eastAsia="Palatino Linotype" w:cs="Palatino Linotype"/>
          <w:szCs w:val="22"/>
        </w:rPr>
        <w:t xml:space="preserve">A decir del solicitante, el </w:t>
      </w:r>
      <w:r w:rsidRPr="003E3DB8">
        <w:rPr>
          <w:rFonts w:eastAsia="Palatino Linotype" w:cs="Palatino Linotype"/>
          <w:b/>
          <w:szCs w:val="22"/>
        </w:rPr>
        <w:t>cuatro de octubre de dos mil veinticuatro</w:t>
      </w:r>
      <w:r w:rsidRPr="003E3DB8">
        <w:rPr>
          <w:rFonts w:eastAsia="Palatino Linotype" w:cs="Palatino Linotype"/>
          <w:szCs w:val="22"/>
        </w:rPr>
        <w:t xml:space="preserve">, presentó una solicitud de acceso a datos ante el </w:t>
      </w:r>
      <w:r w:rsidRPr="003E3DB8">
        <w:rPr>
          <w:rFonts w:eastAsia="Palatino Linotype" w:cs="Palatino Linotype"/>
          <w:b/>
          <w:szCs w:val="22"/>
        </w:rPr>
        <w:t>SUJETO OBLIGADO</w:t>
      </w:r>
      <w:r w:rsidRPr="003E3DB8">
        <w:rPr>
          <w:rFonts w:eastAsia="Palatino Linotype" w:cs="Palatino Linotype"/>
          <w:szCs w:val="22"/>
        </w:rPr>
        <w:t>, en los términos siguientes:</w:t>
      </w:r>
    </w:p>
    <w:p w14:paraId="1B72EED8" w14:textId="77777777" w:rsidR="00FF5B0D" w:rsidRPr="003E3DB8" w:rsidRDefault="00FF5B0D" w:rsidP="003E3DB8">
      <w:pPr>
        <w:pStyle w:val="Puesto"/>
        <w:ind w:firstLine="567"/>
      </w:pPr>
      <w:bookmarkStart w:id="5" w:name="_heading=h.3znysh7" w:colFirst="0" w:colLast="0"/>
      <w:bookmarkEnd w:id="5"/>
    </w:p>
    <w:p w14:paraId="23419B21" w14:textId="77777777" w:rsidR="00FF5B0D" w:rsidRPr="003E3DB8" w:rsidRDefault="0098606A" w:rsidP="003E3DB8">
      <w:pPr>
        <w:pStyle w:val="Puesto"/>
        <w:ind w:firstLine="567"/>
      </w:pPr>
      <w:r w:rsidRPr="003E3DB8">
        <w:t xml:space="preserve">“… solicito atentamente que me brinde acceso a mis datos personales a través de la </w:t>
      </w:r>
      <w:r w:rsidRPr="003E3DB8">
        <w:rPr>
          <w:b/>
        </w:rPr>
        <w:t>expedición de las copias certificadas</w:t>
      </w:r>
      <w:r w:rsidRPr="003E3DB8">
        <w:t xml:space="preserve"> de la versión pública del Parte General que comprende de las novedades ocurridas el 20 de febrero de 2005, elaborado por la Dirección de Seguridad Pública y Tránsito Municipal de Ecatepec, en el que el Cuarto Sector informó… “</w:t>
      </w:r>
      <w:r w:rsidRPr="003E3DB8">
        <w:rPr>
          <w:vertAlign w:val="superscript"/>
        </w:rPr>
        <w:footnoteReference w:id="1"/>
      </w:r>
    </w:p>
    <w:p w14:paraId="26E8FF7B" w14:textId="77777777" w:rsidR="00FF5B0D" w:rsidRPr="003E3DB8" w:rsidRDefault="0098606A" w:rsidP="003E3DB8">
      <w:pPr>
        <w:pBdr>
          <w:top w:val="nil"/>
          <w:left w:val="nil"/>
          <w:bottom w:val="nil"/>
          <w:right w:val="nil"/>
          <w:between w:val="nil"/>
        </w:pBdr>
        <w:tabs>
          <w:tab w:val="left" w:pos="0"/>
        </w:tabs>
        <w:ind w:right="539"/>
        <w:jc w:val="right"/>
        <w:rPr>
          <w:rFonts w:eastAsia="Palatino Linotype" w:cs="Palatino Linotype"/>
          <w:sz w:val="16"/>
          <w:szCs w:val="16"/>
        </w:rPr>
      </w:pPr>
      <w:r w:rsidRPr="003E3DB8">
        <w:rPr>
          <w:rFonts w:eastAsia="Palatino Linotype" w:cs="Palatino Linotype"/>
          <w:sz w:val="16"/>
          <w:szCs w:val="16"/>
        </w:rPr>
        <w:t>[Énfasis añadido]</w:t>
      </w:r>
    </w:p>
    <w:p w14:paraId="539DD7E4" w14:textId="32094E49" w:rsidR="00FF5B0D" w:rsidRPr="003E3DB8" w:rsidRDefault="0044723D" w:rsidP="003E3DB8">
      <w:pPr>
        <w:pBdr>
          <w:top w:val="nil"/>
          <w:left w:val="nil"/>
          <w:bottom w:val="nil"/>
          <w:right w:val="nil"/>
          <w:between w:val="nil"/>
        </w:pBdr>
        <w:tabs>
          <w:tab w:val="left" w:pos="0"/>
        </w:tabs>
        <w:ind w:right="539"/>
        <w:jc w:val="right"/>
        <w:rPr>
          <w:rFonts w:eastAsia="Palatino Linotype" w:cs="Palatino Linotype"/>
          <w:sz w:val="16"/>
          <w:szCs w:val="16"/>
        </w:rPr>
      </w:pPr>
      <w:r w:rsidRPr="0044723D">
        <w:rPr>
          <w:rFonts w:eastAsia="Palatino Linotype" w:cs="Palatino Linotype"/>
          <w:sz w:val="16"/>
          <w:szCs w:val="16"/>
        </w:rPr>
        <w:lastRenderedPageBreak/>
        <w:drawing>
          <wp:inline distT="0" distB="0" distL="0" distR="0" wp14:anchorId="2A0D2648" wp14:editId="223333F6">
            <wp:extent cx="5742940" cy="34753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3475355"/>
                    </a:xfrm>
                    <a:prstGeom prst="rect">
                      <a:avLst/>
                    </a:prstGeom>
                  </pic:spPr>
                </pic:pic>
              </a:graphicData>
            </a:graphic>
          </wp:inline>
        </w:drawing>
      </w:r>
      <w:r w:rsidR="0098606A" w:rsidRPr="003E3DB8">
        <w:rPr>
          <w:noProof/>
          <w:lang w:eastAsia="es-MX"/>
        </w:rPr>
        <mc:AlternateContent>
          <mc:Choice Requires="wps">
            <w:drawing>
              <wp:anchor distT="0" distB="0" distL="114300" distR="114300" simplePos="0" relativeHeight="251658240" behindDoc="0" locked="0" layoutInCell="1" hidden="0" allowOverlap="1" wp14:anchorId="510A9BDE" wp14:editId="76EF8E17">
                <wp:simplePos x="0" y="0"/>
                <wp:positionH relativeFrom="column">
                  <wp:posOffset>5080000</wp:posOffset>
                </wp:positionH>
                <wp:positionV relativeFrom="paragraph">
                  <wp:posOffset>2679700</wp:posOffset>
                </wp:positionV>
                <wp:extent cx="0" cy="12700"/>
                <wp:effectExtent l="0" t="0" r="0" b="0"/>
                <wp:wrapNone/>
                <wp:docPr id="1812004536" name="Conector recto de flecha 1812004536"/>
                <wp:cNvGraphicFramePr/>
                <a:graphic xmlns:a="http://schemas.openxmlformats.org/drawingml/2006/main">
                  <a:graphicData uri="http://schemas.microsoft.com/office/word/2010/wordprocessingShape">
                    <wps:wsp>
                      <wps:cNvCnPr/>
                      <wps:spPr>
                        <a:xfrm>
                          <a:off x="5035900" y="3780000"/>
                          <a:ext cx="620201" cy="0"/>
                        </a:xfrm>
                        <a:prstGeom prst="straightConnector1">
                          <a:avLst/>
                        </a:prstGeom>
                        <a:noFill/>
                        <a:ln w="12700" cap="flat" cmpd="sng">
                          <a:solidFill>
                            <a:srgbClr val="FF0000"/>
                          </a:solidFill>
                          <a:prstDash val="solid"/>
                          <a:miter lim="800000"/>
                          <a:headEnd type="none" w="sm" len="sm"/>
                          <a:tailEnd type="none" w="sm" len="sm"/>
                        </a:ln>
                      </wps:spPr>
                      <wps:bodyPr/>
                    </wps:wsp>
                  </a:graphicData>
                </a:graphic>
              </wp:anchor>
            </w:drawing>
          </mc:Choice>
          <mc:Fallback>
            <w:pict>
              <v:shapetype w14:anchorId="315D3304" id="_x0000_t32" coordsize="21600,21600" o:spt="32" o:oned="t" path="m,l21600,21600e" filled="f">
                <v:path arrowok="t" fillok="f" o:connecttype="none"/>
                <o:lock v:ext="edit" shapetype="t"/>
              </v:shapetype>
              <v:shape id="Conector recto de flecha 1812004536" o:spid="_x0000_s1026" type="#_x0000_t32" style="position:absolute;margin-left:400pt;margin-top:211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" strokecolor="red" strokeweight="1pt">
                <v:stroke startarrowwidth="narrow" startarrowlength="short" endarrowwidth="narrow" endarrowlength="short" joinstyle="miter"/>
              </v:shape>
            </w:pict>
          </mc:Fallback>
        </mc:AlternateContent>
      </w:r>
      <w:r w:rsidR="0098606A" w:rsidRPr="003E3DB8">
        <w:rPr>
          <w:noProof/>
          <w:lang w:eastAsia="es-MX"/>
        </w:rPr>
        <mc:AlternateContent>
          <mc:Choice Requires="wps">
            <w:drawing>
              <wp:anchor distT="0" distB="0" distL="114300" distR="114300" simplePos="0" relativeHeight="251659264" behindDoc="0" locked="0" layoutInCell="1" hidden="0" allowOverlap="1" wp14:anchorId="6D6AADD7" wp14:editId="309BFB94">
                <wp:simplePos x="0" y="0"/>
                <wp:positionH relativeFrom="column">
                  <wp:posOffset>12701</wp:posOffset>
                </wp:positionH>
                <wp:positionV relativeFrom="paragraph">
                  <wp:posOffset>2844800</wp:posOffset>
                </wp:positionV>
                <wp:extent cx="0" cy="12700"/>
                <wp:effectExtent l="0" t="0" r="0" b="0"/>
                <wp:wrapNone/>
                <wp:docPr id="1812004537" name="Conector recto de flecha 1812004537"/>
                <wp:cNvGraphicFramePr/>
                <a:graphic xmlns:a="http://schemas.openxmlformats.org/drawingml/2006/main">
                  <a:graphicData uri="http://schemas.microsoft.com/office/word/2010/wordprocessingShape">
                    <wps:wsp>
                      <wps:cNvCnPr/>
                      <wps:spPr>
                        <a:xfrm>
                          <a:off x="5035900" y="3780000"/>
                          <a:ext cx="620201" cy="0"/>
                        </a:xfrm>
                        <a:prstGeom prst="straightConnector1">
                          <a:avLst/>
                        </a:prstGeom>
                        <a:noFill/>
                        <a:ln w="12700" cap="flat" cmpd="sng">
                          <a:solidFill>
                            <a:srgbClr val="FF0000"/>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2844800</wp:posOffset>
                </wp:positionV>
                <wp:extent cx="0" cy="12700"/>
                <wp:effectExtent b="0" l="0" r="0" t="0"/>
                <wp:wrapNone/>
                <wp:docPr id="1812004537"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r w:rsidR="00D76C20">
        <w:rPr>
          <w:rFonts w:eastAsia="Palatino Linotype" w:cs="Palatino Linotype"/>
          <w:sz w:val="16"/>
          <w:szCs w:val="16"/>
        </w:rPr>
        <w:t xml:space="preserve"> </w:t>
      </w:r>
      <w:r w:rsidR="006C0BCB">
        <w:rPr>
          <w:rFonts w:eastAsia="Palatino Linotype" w:cs="Palatino Linotype"/>
          <w:sz w:val="16"/>
          <w:szCs w:val="16"/>
        </w:rPr>
        <w:t xml:space="preserve"> </w:t>
      </w:r>
    </w:p>
    <w:p w14:paraId="6970273C" w14:textId="77777777" w:rsidR="00FF5B0D" w:rsidRPr="003E3DB8" w:rsidRDefault="00FF5B0D" w:rsidP="003E3DB8">
      <w:pPr>
        <w:pBdr>
          <w:top w:val="nil"/>
          <w:left w:val="nil"/>
          <w:bottom w:val="nil"/>
          <w:right w:val="nil"/>
          <w:between w:val="nil"/>
        </w:pBdr>
        <w:tabs>
          <w:tab w:val="left" w:pos="0"/>
        </w:tabs>
        <w:rPr>
          <w:rFonts w:eastAsia="Palatino Linotype" w:cs="Palatino Linotype"/>
          <w:szCs w:val="22"/>
        </w:rPr>
      </w:pPr>
    </w:p>
    <w:p w14:paraId="0E9E07BC" w14:textId="77777777" w:rsidR="00FF5B0D" w:rsidRPr="003E3DB8" w:rsidRDefault="0098606A" w:rsidP="003E3DB8">
      <w:pPr>
        <w:pBdr>
          <w:top w:val="nil"/>
          <w:left w:val="nil"/>
          <w:bottom w:val="nil"/>
          <w:right w:val="nil"/>
          <w:between w:val="nil"/>
        </w:pBdr>
        <w:tabs>
          <w:tab w:val="left" w:pos="0"/>
        </w:tabs>
        <w:rPr>
          <w:rFonts w:eastAsia="Palatino Linotype" w:cs="Palatino Linotype"/>
          <w:szCs w:val="22"/>
        </w:rPr>
      </w:pPr>
      <w:r w:rsidRPr="003E3DB8">
        <w:rPr>
          <w:rFonts w:eastAsia="Palatino Linotype" w:cs="Palatino Linotype"/>
          <w:szCs w:val="22"/>
        </w:rPr>
        <w:t>Dicha solicitud quedó registrada con el número de folio</w:t>
      </w:r>
      <w:r w:rsidRPr="003E3DB8">
        <w:rPr>
          <w:rFonts w:eastAsia="Palatino Linotype" w:cs="Palatino Linotype"/>
          <w:b/>
          <w:szCs w:val="22"/>
        </w:rPr>
        <w:t xml:space="preserve"> ST/UT/ECATEPEC/2036/2024</w:t>
      </w:r>
      <w:r w:rsidRPr="003E3DB8">
        <w:rPr>
          <w:rFonts w:eastAsia="Palatino Linotype" w:cs="Palatino Linotype"/>
          <w:b/>
          <w:szCs w:val="22"/>
          <w:vertAlign w:val="superscript"/>
        </w:rPr>
        <w:footnoteReference w:id="2"/>
      </w:r>
      <w:r w:rsidRPr="003E3DB8">
        <w:rPr>
          <w:rFonts w:eastAsia="Palatino Linotype" w:cs="Palatino Linotype"/>
          <w:szCs w:val="22"/>
        </w:rPr>
        <w:t>.</w:t>
      </w:r>
    </w:p>
    <w:p w14:paraId="5F9B7017" w14:textId="77777777" w:rsidR="00FF5B0D" w:rsidRPr="003E3DB8" w:rsidRDefault="00FF5B0D" w:rsidP="003E3DB8">
      <w:pPr>
        <w:ind w:right="-28"/>
        <w:rPr>
          <w:i/>
        </w:rPr>
      </w:pPr>
    </w:p>
    <w:p w14:paraId="6928166B" w14:textId="77777777" w:rsidR="00FF5B0D" w:rsidRPr="003E3DB8" w:rsidRDefault="0098606A" w:rsidP="003E3DB8">
      <w:pPr>
        <w:pStyle w:val="Ttulo3"/>
      </w:pPr>
      <w:bookmarkStart w:id="7" w:name="_Toc188459825"/>
      <w:r w:rsidRPr="003E3DB8">
        <w:t>b) Respuesta del Sujeto Obligado</w:t>
      </w:r>
      <w:bookmarkEnd w:id="7"/>
    </w:p>
    <w:p w14:paraId="41F0EE92" w14:textId="77777777" w:rsidR="00FF5B0D" w:rsidRPr="003E3DB8" w:rsidRDefault="0098606A" w:rsidP="003E3DB8">
      <w:pPr>
        <w:pBdr>
          <w:top w:val="nil"/>
          <w:left w:val="nil"/>
          <w:bottom w:val="nil"/>
          <w:right w:val="nil"/>
          <w:between w:val="nil"/>
        </w:pBdr>
        <w:rPr>
          <w:rFonts w:eastAsia="Palatino Linotype" w:cs="Palatino Linotype"/>
          <w:szCs w:val="22"/>
        </w:rPr>
      </w:pPr>
      <w:r w:rsidRPr="003E3DB8">
        <w:rPr>
          <w:rFonts w:eastAsia="Palatino Linotype" w:cs="Palatino Linotype"/>
          <w:szCs w:val="22"/>
        </w:rPr>
        <w:t xml:space="preserve">El </w:t>
      </w:r>
      <w:r w:rsidRPr="003E3DB8">
        <w:rPr>
          <w:rFonts w:eastAsia="Palatino Linotype" w:cs="Palatino Linotype"/>
          <w:b/>
          <w:szCs w:val="22"/>
        </w:rPr>
        <w:t>dieciocho de octubre de dos mil veinticuatro</w:t>
      </w:r>
      <w:r w:rsidRPr="003E3DB8">
        <w:rPr>
          <w:rFonts w:eastAsia="Palatino Linotype" w:cs="Palatino Linotype"/>
          <w:szCs w:val="22"/>
        </w:rPr>
        <w:t xml:space="preserve">, el </w:t>
      </w:r>
      <w:r w:rsidRPr="003E3DB8">
        <w:rPr>
          <w:rFonts w:eastAsia="Palatino Linotype" w:cs="Palatino Linotype"/>
          <w:b/>
          <w:szCs w:val="22"/>
        </w:rPr>
        <w:t>SUJETO OBLIGADO</w:t>
      </w:r>
      <w:r w:rsidRPr="003E3DB8">
        <w:rPr>
          <w:rFonts w:eastAsia="Palatino Linotype" w:cs="Palatino Linotype"/>
          <w:szCs w:val="22"/>
        </w:rPr>
        <w:t xml:space="preserve"> notificó la siguiente respuesta vía correo electrónico:</w:t>
      </w:r>
    </w:p>
    <w:p w14:paraId="52FD3FDD" w14:textId="6709B5E9" w:rsidR="00FF5B0D" w:rsidRPr="003E3DB8" w:rsidRDefault="006C0BCB" w:rsidP="003E3DB8">
      <w:pPr>
        <w:tabs>
          <w:tab w:val="left" w:pos="4667"/>
        </w:tabs>
        <w:ind w:left="567" w:right="567"/>
        <w:jc w:val="center"/>
        <w:rPr>
          <w:b/>
        </w:rPr>
      </w:pPr>
      <w:r w:rsidRPr="006C0BCB">
        <w:rPr>
          <w:b/>
        </w:rPr>
        <w:lastRenderedPageBreak/>
        <w:drawing>
          <wp:inline distT="0" distB="0" distL="0" distR="0" wp14:anchorId="7A9491D8" wp14:editId="30AC0262">
            <wp:extent cx="4934639" cy="2543530"/>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4639" cy="2543530"/>
                    </a:xfrm>
                    <a:prstGeom prst="rect">
                      <a:avLst/>
                    </a:prstGeom>
                  </pic:spPr>
                </pic:pic>
              </a:graphicData>
            </a:graphic>
          </wp:inline>
        </w:drawing>
      </w:r>
    </w:p>
    <w:p w14:paraId="5887DF8B" w14:textId="77777777" w:rsidR="00FF5B0D" w:rsidRPr="003E3DB8" w:rsidRDefault="00FF5B0D" w:rsidP="003E3DB8">
      <w:pPr>
        <w:tabs>
          <w:tab w:val="left" w:pos="4667"/>
        </w:tabs>
        <w:ind w:right="567"/>
      </w:pPr>
    </w:p>
    <w:p w14:paraId="6F97C4AA" w14:textId="77777777" w:rsidR="00FF5B0D" w:rsidRPr="003E3DB8" w:rsidRDefault="0098606A" w:rsidP="003E3DB8">
      <w:pPr>
        <w:tabs>
          <w:tab w:val="left" w:pos="4667"/>
        </w:tabs>
        <w:ind w:right="567"/>
      </w:pPr>
      <w:r w:rsidRPr="003E3DB8">
        <w:t xml:space="preserve">Acompañando el oficio </w:t>
      </w:r>
      <w:proofErr w:type="spellStart"/>
      <w:r w:rsidRPr="003E3DB8">
        <w:t>DSPyT</w:t>
      </w:r>
      <w:proofErr w:type="spellEnd"/>
      <w:r w:rsidRPr="003E3DB8">
        <w:t>/CA/ECA/4716/2024, de quince de octubre de dos mil veinticuatro, firmado por el Director de Seguridad Pública y Tránsito de Ecatepec de Morelos y dirigido a la Titular de la Unidad de Transparencia, en donde informa dar atención al folio ST/UT/ECATEPEC/2036/2024, en los términos siguientes:</w:t>
      </w:r>
    </w:p>
    <w:p w14:paraId="2C60A08D" w14:textId="77777777" w:rsidR="00FF5B0D" w:rsidRPr="003E3DB8" w:rsidRDefault="00FF5B0D" w:rsidP="003E3DB8">
      <w:pPr>
        <w:tabs>
          <w:tab w:val="left" w:pos="4667"/>
        </w:tabs>
        <w:ind w:right="567"/>
      </w:pPr>
    </w:p>
    <w:p w14:paraId="11FBFF31" w14:textId="77777777" w:rsidR="00FF5B0D" w:rsidRPr="003E3DB8" w:rsidRDefault="0098606A" w:rsidP="003E3DB8">
      <w:pPr>
        <w:pStyle w:val="Puesto"/>
        <w:ind w:firstLine="567"/>
      </w:pPr>
      <w:r w:rsidRPr="003E3DB8">
        <w:t>“… después de realizar una búsqueda exhaustiva, razonable y minuciosa dentro de nuestros archivos no se encontró información alguna, dentro de los archivos que fueron dejados por la anterior administración, respecto de lo solicitado… “</w:t>
      </w:r>
    </w:p>
    <w:p w14:paraId="0B79B699" w14:textId="77777777" w:rsidR="00FF5B0D" w:rsidRPr="003E3DB8" w:rsidRDefault="00FF5B0D" w:rsidP="003E3DB8"/>
    <w:p w14:paraId="575EBD1C" w14:textId="77777777" w:rsidR="00FF5B0D" w:rsidRPr="003E3DB8" w:rsidRDefault="0098606A" w:rsidP="003E3DB8">
      <w:pPr>
        <w:pStyle w:val="Ttulo2"/>
        <w:jc w:val="left"/>
      </w:pPr>
      <w:bookmarkStart w:id="8" w:name="_Toc188459826"/>
      <w:r w:rsidRPr="003E3DB8">
        <w:t>DEL RECURSO DE REVISIÓN</w:t>
      </w:r>
      <w:bookmarkEnd w:id="8"/>
    </w:p>
    <w:p w14:paraId="6889B77B" w14:textId="77777777" w:rsidR="00FF5B0D" w:rsidRPr="003E3DB8" w:rsidRDefault="00FF5B0D" w:rsidP="003E3DB8">
      <w:pPr>
        <w:ind w:right="-28"/>
      </w:pPr>
    </w:p>
    <w:p w14:paraId="0650E17F" w14:textId="77777777" w:rsidR="00FF5B0D" w:rsidRPr="003E3DB8" w:rsidRDefault="0098606A" w:rsidP="003E3DB8">
      <w:pPr>
        <w:pStyle w:val="Ttulo3"/>
      </w:pPr>
      <w:bookmarkStart w:id="9" w:name="_Toc188459827"/>
      <w:r w:rsidRPr="003E3DB8">
        <w:t>a) Interposición del Recurso de Revisión</w:t>
      </w:r>
      <w:bookmarkEnd w:id="9"/>
    </w:p>
    <w:p w14:paraId="67E7899E" w14:textId="77777777" w:rsidR="00FF5B0D" w:rsidRPr="003E3DB8" w:rsidRDefault="0098606A" w:rsidP="003E3DB8">
      <w:pPr>
        <w:ind w:right="-28"/>
      </w:pPr>
      <w:r w:rsidRPr="003E3DB8">
        <w:t xml:space="preserve">El </w:t>
      </w:r>
      <w:r w:rsidRPr="003E3DB8">
        <w:rPr>
          <w:b/>
        </w:rPr>
        <w:t>once de noviembre de dos mil veinticuatro LA PARTE RECURRENTE</w:t>
      </w:r>
      <w:r w:rsidRPr="003E3DB8">
        <w:t xml:space="preserve"> interpuso de forma presencial ante la Oficialía de Partes de este Instituto de Transparencia, el recurso de revisión en contra de la respuesta emitida por el </w:t>
      </w:r>
      <w:r w:rsidRPr="003E3DB8">
        <w:rPr>
          <w:b/>
        </w:rPr>
        <w:t>SUJETO OBLIGADO</w:t>
      </w:r>
      <w:r w:rsidRPr="003E3DB8">
        <w:t xml:space="preserve">, mismo que fue registrado con el número de expediente </w:t>
      </w:r>
      <w:r w:rsidRPr="003E3DB8">
        <w:rPr>
          <w:b/>
        </w:rPr>
        <w:t>00027/INFOEM/AD/RR-E/2024</w:t>
      </w:r>
      <w:r w:rsidRPr="003E3DB8">
        <w:t>, y en el cual manifiesta lo siguiente:</w:t>
      </w:r>
    </w:p>
    <w:p w14:paraId="3897735A" w14:textId="77777777" w:rsidR="00FF5B0D" w:rsidRPr="003E3DB8" w:rsidRDefault="0098606A" w:rsidP="003E3DB8">
      <w:pPr>
        <w:widowControl w:val="0"/>
        <w:rPr>
          <w:sz w:val="24"/>
          <w:szCs w:val="24"/>
        </w:rPr>
      </w:pPr>
      <w:r w:rsidRPr="003E3DB8">
        <w:rPr>
          <w:b/>
          <w:sz w:val="24"/>
          <w:szCs w:val="24"/>
        </w:rPr>
        <w:lastRenderedPageBreak/>
        <w:t>Acto y omisiones impugnadas</w:t>
      </w:r>
      <w:r w:rsidRPr="003E3DB8">
        <w:rPr>
          <w:sz w:val="24"/>
          <w:szCs w:val="24"/>
        </w:rPr>
        <w:t xml:space="preserve">: </w:t>
      </w:r>
    </w:p>
    <w:p w14:paraId="25310E53" w14:textId="77777777" w:rsidR="00FF5B0D" w:rsidRPr="003E3DB8" w:rsidRDefault="0098606A" w:rsidP="003E3DB8">
      <w:pPr>
        <w:pStyle w:val="Puesto"/>
        <w:numPr>
          <w:ilvl w:val="0"/>
          <w:numId w:val="1"/>
        </w:numPr>
        <w:ind w:left="851"/>
      </w:pPr>
      <w:r w:rsidRPr="003E3DB8">
        <w:t xml:space="preserve">El oficio </w:t>
      </w:r>
      <w:proofErr w:type="spellStart"/>
      <w:r w:rsidRPr="003E3DB8">
        <w:t>DSPyT</w:t>
      </w:r>
      <w:proofErr w:type="spellEnd"/>
      <w:r w:rsidRPr="003E3DB8">
        <w:t>/CA/ECA/4716/2024, de 15 de octubre de 2024, firmado por el Director de Seguridad Pública y Tránsito de Ecatepec de Morelos, en el que refiere no haber encontrado información relativa al Parte General que comprende las novedades ocurridas el 20 de febrero de 2005, elaborado por esa Dirección.</w:t>
      </w:r>
    </w:p>
    <w:p w14:paraId="65FF5CB1" w14:textId="77777777" w:rsidR="00FF5B0D" w:rsidRPr="003E3DB8" w:rsidRDefault="00FF5B0D" w:rsidP="003E3DB8">
      <w:pPr>
        <w:pStyle w:val="Puesto"/>
        <w:ind w:left="851"/>
      </w:pPr>
    </w:p>
    <w:p w14:paraId="1093EAA4" w14:textId="77777777" w:rsidR="00FF5B0D" w:rsidRPr="003E3DB8" w:rsidRDefault="0098606A" w:rsidP="003E3DB8">
      <w:pPr>
        <w:pStyle w:val="Puesto"/>
        <w:numPr>
          <w:ilvl w:val="0"/>
          <w:numId w:val="1"/>
        </w:numPr>
        <w:ind w:left="851"/>
      </w:pPr>
      <w:r w:rsidRPr="003E3DB8">
        <w:t>La Omisión de la Unidad de Transparencia del Ayuntamiento de Ecatepec de Morelos de realizar una búsqueda exhaustiva de la información, así como de garantizar la misma acción por parte del sujeto obligado.</w:t>
      </w:r>
    </w:p>
    <w:p w14:paraId="159D3E1E" w14:textId="77777777" w:rsidR="00FF5B0D" w:rsidRPr="003E3DB8" w:rsidRDefault="00FF5B0D" w:rsidP="003E3DB8">
      <w:pPr>
        <w:pStyle w:val="Puesto"/>
        <w:ind w:firstLine="567"/>
      </w:pPr>
    </w:p>
    <w:p w14:paraId="4C64C2A4" w14:textId="77777777" w:rsidR="00FF5B0D" w:rsidRPr="003E3DB8" w:rsidRDefault="0098606A" w:rsidP="003E3DB8">
      <w:pPr>
        <w:pStyle w:val="Puesto"/>
        <w:widowControl w:val="0"/>
        <w:numPr>
          <w:ilvl w:val="0"/>
          <w:numId w:val="1"/>
        </w:numPr>
        <w:ind w:left="851" w:right="616"/>
        <w:rPr>
          <w:sz w:val="24"/>
          <w:szCs w:val="24"/>
        </w:rPr>
      </w:pPr>
      <w:r w:rsidRPr="003E3DB8">
        <w:t>La Omisión de realizar una declaratoria de inexistencia debidamente fundada y motivada por el Comité competente, después de haber agotado la búsqueda exhaustiva y que de ella se hubiera desprendido que realimente no existe la información solicitada.</w:t>
      </w:r>
      <w:r w:rsidRPr="003E3DB8">
        <w:rPr>
          <w:sz w:val="24"/>
          <w:szCs w:val="24"/>
        </w:rPr>
        <w:t xml:space="preserve"> </w:t>
      </w:r>
    </w:p>
    <w:p w14:paraId="508BDAD4" w14:textId="77777777" w:rsidR="00FF5B0D" w:rsidRPr="003E3DB8" w:rsidRDefault="00FF5B0D" w:rsidP="003E3DB8">
      <w:pPr>
        <w:widowControl w:val="0"/>
        <w:spacing w:line="240" w:lineRule="auto"/>
        <w:ind w:left="851" w:right="616"/>
        <w:rPr>
          <w:sz w:val="24"/>
          <w:szCs w:val="24"/>
        </w:rPr>
      </w:pPr>
    </w:p>
    <w:p w14:paraId="2056DB46" w14:textId="77777777" w:rsidR="00FF5B0D" w:rsidRPr="003E3DB8" w:rsidRDefault="0098606A" w:rsidP="003E3DB8">
      <w:pPr>
        <w:widowControl w:val="0"/>
        <w:rPr>
          <w:sz w:val="24"/>
          <w:szCs w:val="24"/>
        </w:rPr>
      </w:pPr>
      <w:r w:rsidRPr="003E3DB8">
        <w:rPr>
          <w:b/>
          <w:sz w:val="24"/>
          <w:szCs w:val="24"/>
        </w:rPr>
        <w:t>Razones o Motivos de Inconformidad:</w:t>
      </w:r>
      <w:r w:rsidRPr="003E3DB8">
        <w:rPr>
          <w:sz w:val="24"/>
          <w:szCs w:val="24"/>
        </w:rPr>
        <w:t xml:space="preserve"> </w:t>
      </w:r>
    </w:p>
    <w:p w14:paraId="3F26C141" w14:textId="77777777" w:rsidR="00FF5B0D" w:rsidRPr="003E3DB8" w:rsidRDefault="0098606A" w:rsidP="003E3DB8">
      <w:pPr>
        <w:pStyle w:val="Puesto"/>
        <w:widowControl w:val="0"/>
        <w:numPr>
          <w:ilvl w:val="0"/>
          <w:numId w:val="2"/>
        </w:numPr>
        <w:ind w:left="851" w:right="616" w:hanging="425"/>
      </w:pPr>
      <w:bookmarkStart w:id="10" w:name="_heading=h.1t3h5sf" w:colFirst="0" w:colLast="0"/>
      <w:bookmarkEnd w:id="10"/>
      <w:r w:rsidRPr="003E3DB8">
        <w:t>El sujeto obligado faltó a su deber de realizar una búsqueda exhaustiva, razonable y minuciosa demostrada por medio de evidencia verificable.</w:t>
      </w:r>
    </w:p>
    <w:p w14:paraId="4CD0B6A0" w14:textId="77777777" w:rsidR="00FF5B0D" w:rsidRPr="003E3DB8" w:rsidRDefault="00FF5B0D" w:rsidP="003E3DB8">
      <w:pPr>
        <w:pStyle w:val="Puesto"/>
        <w:ind w:firstLine="567"/>
      </w:pPr>
    </w:p>
    <w:p w14:paraId="7DFAF40F" w14:textId="77777777" w:rsidR="00FF5B0D" w:rsidRPr="003E3DB8" w:rsidRDefault="0098606A" w:rsidP="003E3DB8">
      <w:pPr>
        <w:pStyle w:val="Puesto"/>
        <w:widowControl w:val="0"/>
        <w:numPr>
          <w:ilvl w:val="0"/>
          <w:numId w:val="2"/>
        </w:numPr>
        <w:ind w:left="851" w:right="616" w:hanging="425"/>
      </w:pPr>
      <w:r w:rsidRPr="003E3DB8">
        <w:t xml:space="preserve">La Unidad de Transparencia omitió requerir al Sujeto Obligado evidencia de la búsqueda exhaustiva e incumplió con su deber de turnar la información a otras áreas. </w:t>
      </w:r>
    </w:p>
    <w:p w14:paraId="1F71DEC9" w14:textId="77777777" w:rsidR="00FF5B0D" w:rsidRPr="003E3DB8" w:rsidRDefault="00FF5B0D" w:rsidP="003E3DB8">
      <w:pPr>
        <w:pStyle w:val="Puesto"/>
        <w:widowControl w:val="0"/>
        <w:ind w:left="851" w:right="616" w:hanging="425"/>
      </w:pPr>
    </w:p>
    <w:p w14:paraId="6E7C77E5" w14:textId="77777777" w:rsidR="00FF5B0D" w:rsidRPr="003E3DB8" w:rsidRDefault="0098606A" w:rsidP="003E3DB8">
      <w:pPr>
        <w:pStyle w:val="Puesto"/>
        <w:widowControl w:val="0"/>
        <w:numPr>
          <w:ilvl w:val="0"/>
          <w:numId w:val="2"/>
        </w:numPr>
        <w:ind w:left="851" w:right="616" w:hanging="425"/>
      </w:pPr>
      <w:r w:rsidRPr="003E3DB8">
        <w:t xml:space="preserve">La omisión del Comité de Transparencia de realizar una declaratoria de inexistencia debidamente fundada y motivada.  </w:t>
      </w:r>
    </w:p>
    <w:p w14:paraId="381072D8" w14:textId="77777777" w:rsidR="00FF5B0D" w:rsidRPr="003E3DB8" w:rsidRDefault="00FF5B0D" w:rsidP="003E3DB8"/>
    <w:p w14:paraId="6A129C9C" w14:textId="77777777" w:rsidR="00FF5B0D" w:rsidRPr="003E3DB8" w:rsidRDefault="0098606A" w:rsidP="003E3DB8">
      <w:r w:rsidRPr="003E3DB8">
        <w:t>Acompañó a su escrito lo siguiente:</w:t>
      </w:r>
    </w:p>
    <w:p w14:paraId="670F0C33" w14:textId="77777777" w:rsidR="00FF5B0D" w:rsidRPr="003E3DB8" w:rsidRDefault="00FF5B0D" w:rsidP="003E3DB8">
      <w:pPr>
        <w:spacing w:line="240" w:lineRule="auto"/>
      </w:pPr>
    </w:p>
    <w:p w14:paraId="4753E036" w14:textId="38C3485A" w:rsidR="00FF5B0D" w:rsidRPr="003E3DB8" w:rsidRDefault="0098606A" w:rsidP="003E3DB8">
      <w:pPr>
        <w:numPr>
          <w:ilvl w:val="0"/>
          <w:numId w:val="3"/>
        </w:numPr>
        <w:pBdr>
          <w:top w:val="nil"/>
          <w:left w:val="nil"/>
          <w:bottom w:val="nil"/>
          <w:right w:val="nil"/>
          <w:between w:val="nil"/>
        </w:pBdr>
        <w:rPr>
          <w:rFonts w:eastAsia="Palatino Linotype" w:cs="Palatino Linotype"/>
          <w:szCs w:val="22"/>
        </w:rPr>
      </w:pPr>
      <w:r w:rsidRPr="003E3DB8">
        <w:rPr>
          <w:rFonts w:eastAsia="Palatino Linotype" w:cs="Palatino Linotype"/>
          <w:szCs w:val="22"/>
        </w:rPr>
        <w:t xml:space="preserve">Pasaporte emitido por la Secretaría de Relaciones Exteriores, a favor de </w:t>
      </w:r>
      <w:r w:rsidR="006C0BCB">
        <w:rPr>
          <w:rFonts w:eastAsia="Palatino Linotype" w:cs="Palatino Linotype"/>
          <w:szCs w:val="22"/>
        </w:rPr>
        <w:t xml:space="preserve">XXXX XXXXXX XXXXXXX </w:t>
      </w:r>
      <w:proofErr w:type="spellStart"/>
      <w:r w:rsidR="006C0BCB">
        <w:rPr>
          <w:rFonts w:eastAsia="Palatino Linotype" w:cs="Palatino Linotype"/>
          <w:szCs w:val="22"/>
        </w:rPr>
        <w:t>XXXXXXX</w:t>
      </w:r>
      <w:proofErr w:type="spellEnd"/>
      <w:r w:rsidRPr="003E3DB8">
        <w:rPr>
          <w:rFonts w:eastAsia="Palatino Linotype" w:cs="Palatino Linotype"/>
          <w:szCs w:val="22"/>
        </w:rPr>
        <w:t xml:space="preserve"> con fecha de expedición 21-12-2004 y fecha de caducidad 21-12-2014.</w:t>
      </w:r>
    </w:p>
    <w:p w14:paraId="77CD4FBB" w14:textId="4E600891" w:rsidR="00FF5B0D" w:rsidRPr="003E3DB8" w:rsidRDefault="0098606A" w:rsidP="003E3DB8">
      <w:pPr>
        <w:numPr>
          <w:ilvl w:val="0"/>
          <w:numId w:val="3"/>
        </w:numPr>
        <w:pBdr>
          <w:top w:val="nil"/>
          <w:left w:val="nil"/>
          <w:bottom w:val="nil"/>
          <w:right w:val="nil"/>
          <w:between w:val="nil"/>
        </w:pBdr>
        <w:rPr>
          <w:rFonts w:eastAsia="Palatino Linotype" w:cs="Palatino Linotype"/>
          <w:szCs w:val="22"/>
        </w:rPr>
      </w:pPr>
      <w:r w:rsidRPr="003E3DB8">
        <w:rPr>
          <w:rFonts w:eastAsia="Palatino Linotype" w:cs="Palatino Linotype"/>
          <w:szCs w:val="22"/>
        </w:rPr>
        <w:t xml:space="preserve">Constancia de la Clave Única de Registro de Población de </w:t>
      </w:r>
      <w:r w:rsidR="006C0BCB">
        <w:rPr>
          <w:rFonts w:eastAsia="Palatino Linotype" w:cs="Palatino Linotype"/>
          <w:szCs w:val="22"/>
        </w:rPr>
        <w:t xml:space="preserve">XXXX XXXXXX XXXXXXX </w:t>
      </w:r>
      <w:proofErr w:type="spellStart"/>
      <w:r w:rsidR="006C0BCB">
        <w:rPr>
          <w:rFonts w:eastAsia="Palatino Linotype" w:cs="Palatino Linotype"/>
          <w:szCs w:val="22"/>
        </w:rPr>
        <w:t>XXXXXXX</w:t>
      </w:r>
      <w:proofErr w:type="spellEnd"/>
      <w:r w:rsidRPr="003E3DB8">
        <w:rPr>
          <w:rFonts w:eastAsia="Palatino Linotype" w:cs="Palatino Linotype"/>
          <w:szCs w:val="22"/>
        </w:rPr>
        <w:t>, expedida el tres de septiembre de dos mil veintiuno.</w:t>
      </w:r>
    </w:p>
    <w:p w14:paraId="1A78AA27" w14:textId="77777777" w:rsidR="00FF5B0D" w:rsidRPr="003E3DB8" w:rsidRDefault="0098606A" w:rsidP="003E3DB8">
      <w:pPr>
        <w:numPr>
          <w:ilvl w:val="0"/>
          <w:numId w:val="3"/>
        </w:numPr>
        <w:pBdr>
          <w:top w:val="nil"/>
          <w:left w:val="nil"/>
          <w:bottom w:val="nil"/>
          <w:right w:val="nil"/>
          <w:between w:val="nil"/>
        </w:pBdr>
        <w:rPr>
          <w:rFonts w:eastAsia="Palatino Linotype" w:cs="Palatino Linotype"/>
          <w:szCs w:val="22"/>
        </w:rPr>
      </w:pPr>
      <w:r w:rsidRPr="003E3DB8">
        <w:rPr>
          <w:rFonts w:eastAsia="Palatino Linotype" w:cs="Palatino Linotype"/>
          <w:szCs w:val="22"/>
        </w:rPr>
        <w:t xml:space="preserve">Impresión de correo electrónico Gmail, titulado “Contestación solicitud escrita” mediante el cual, ecatepectaipem.org.mx remite respuesta acompañando el archivo </w:t>
      </w:r>
      <w:r w:rsidRPr="003E3DB8">
        <w:rPr>
          <w:rFonts w:eastAsia="Palatino Linotype" w:cs="Palatino Linotype"/>
          <w:szCs w:val="22"/>
        </w:rPr>
        <w:lastRenderedPageBreak/>
        <w:t>“RESP SOL ESCRIT F 2036.pdf” con fecha dieciocho de octubre de dos mil veinticuatro.</w:t>
      </w:r>
    </w:p>
    <w:p w14:paraId="22245F54" w14:textId="77777777" w:rsidR="00FF5B0D" w:rsidRPr="003E3DB8" w:rsidRDefault="0098606A" w:rsidP="003E3DB8">
      <w:pPr>
        <w:numPr>
          <w:ilvl w:val="0"/>
          <w:numId w:val="3"/>
        </w:numPr>
        <w:pBdr>
          <w:top w:val="nil"/>
          <w:left w:val="nil"/>
          <w:bottom w:val="nil"/>
          <w:right w:val="nil"/>
          <w:between w:val="nil"/>
        </w:pBdr>
        <w:rPr>
          <w:rFonts w:eastAsia="Palatino Linotype" w:cs="Palatino Linotype"/>
          <w:szCs w:val="22"/>
        </w:rPr>
      </w:pPr>
      <w:r w:rsidRPr="003E3DB8">
        <w:rPr>
          <w:rFonts w:eastAsia="Palatino Linotype" w:cs="Palatino Linotype"/>
          <w:szCs w:val="22"/>
        </w:rPr>
        <w:t xml:space="preserve">El oficio </w:t>
      </w:r>
      <w:proofErr w:type="spellStart"/>
      <w:r w:rsidRPr="003E3DB8">
        <w:rPr>
          <w:rFonts w:eastAsia="Palatino Linotype" w:cs="Palatino Linotype"/>
          <w:szCs w:val="22"/>
        </w:rPr>
        <w:t>DSPyT</w:t>
      </w:r>
      <w:proofErr w:type="spellEnd"/>
      <w:r w:rsidRPr="003E3DB8">
        <w:rPr>
          <w:rFonts w:eastAsia="Palatino Linotype" w:cs="Palatino Linotype"/>
          <w:szCs w:val="22"/>
        </w:rPr>
        <w:t>/CA/ECA/4716/2024, de quince de octubre de dos mil veinticuatro, relativo a la respuesta emitida por el Director de Seguridad Pública y Tránsito de Ecatepec de Morelos.</w:t>
      </w:r>
    </w:p>
    <w:p w14:paraId="6869E617" w14:textId="77777777" w:rsidR="00FF5B0D" w:rsidRPr="003E3DB8" w:rsidRDefault="0098606A" w:rsidP="003E3DB8">
      <w:pPr>
        <w:numPr>
          <w:ilvl w:val="0"/>
          <w:numId w:val="3"/>
        </w:numPr>
        <w:pBdr>
          <w:top w:val="nil"/>
          <w:left w:val="nil"/>
          <w:bottom w:val="nil"/>
          <w:right w:val="nil"/>
          <w:between w:val="nil"/>
        </w:pBdr>
        <w:rPr>
          <w:rFonts w:eastAsia="Palatino Linotype" w:cs="Palatino Linotype"/>
          <w:szCs w:val="22"/>
        </w:rPr>
      </w:pPr>
      <w:r w:rsidRPr="003E3DB8">
        <w:rPr>
          <w:rFonts w:eastAsia="Palatino Linotype" w:cs="Palatino Linotype"/>
          <w:szCs w:val="22"/>
        </w:rPr>
        <w:t>Oficio de veintiuno de noviembre de dos mil cinco, DSPYTM/J-2466/05 de la Causa Penal: 64/2005-2, emitido por un Asesor Jurídico de la Dirección de Seguridad Pública y Tránsito Municipal dirigido al Juez Segundo Penal de Primera Instancia, mediante el cual le remite copia del parte general que comprende las novedades de diecinueve de febrero de dos mil veinticinco.</w:t>
      </w:r>
    </w:p>
    <w:p w14:paraId="41ACF29F" w14:textId="77777777" w:rsidR="00FF5B0D" w:rsidRPr="003E3DB8" w:rsidRDefault="0098606A" w:rsidP="003E3DB8">
      <w:pPr>
        <w:numPr>
          <w:ilvl w:val="0"/>
          <w:numId w:val="3"/>
        </w:numPr>
        <w:pBdr>
          <w:top w:val="nil"/>
          <w:left w:val="nil"/>
          <w:bottom w:val="nil"/>
          <w:right w:val="nil"/>
          <w:between w:val="nil"/>
        </w:pBdr>
        <w:rPr>
          <w:rFonts w:eastAsia="Palatino Linotype" w:cs="Palatino Linotype"/>
          <w:szCs w:val="22"/>
        </w:rPr>
      </w:pPr>
      <w:r w:rsidRPr="003E3DB8">
        <w:rPr>
          <w:rFonts w:eastAsia="Palatino Linotype" w:cs="Palatino Linotype"/>
          <w:szCs w:val="22"/>
        </w:rPr>
        <w:t xml:space="preserve">Parte policial, constante de 8 páginas, con fecha de veinte de febrero de dos mil cinco, firmado por el Técnico </w:t>
      </w:r>
      <w:proofErr w:type="spellStart"/>
      <w:r w:rsidRPr="003E3DB8">
        <w:rPr>
          <w:rFonts w:eastAsia="Palatino Linotype" w:cs="Palatino Linotype"/>
          <w:szCs w:val="22"/>
        </w:rPr>
        <w:t>Optvo</w:t>
      </w:r>
      <w:proofErr w:type="spellEnd"/>
      <w:r w:rsidRPr="003E3DB8">
        <w:rPr>
          <w:rFonts w:eastAsia="Palatino Linotype" w:cs="Palatino Linotype"/>
          <w:szCs w:val="22"/>
        </w:rPr>
        <w:t xml:space="preserve">. de Seguridad Municipal, dirigido al Director de Seguridad Pública y Tránsito de Ecatepec de Morelos, mediante el cual, le informa las novedades de las 08:00 </w:t>
      </w:r>
      <w:proofErr w:type="spellStart"/>
      <w:r w:rsidRPr="003E3DB8">
        <w:rPr>
          <w:rFonts w:eastAsia="Palatino Linotype" w:cs="Palatino Linotype"/>
          <w:szCs w:val="22"/>
        </w:rPr>
        <w:t>hrs</w:t>
      </w:r>
      <w:proofErr w:type="spellEnd"/>
      <w:r w:rsidRPr="003E3DB8">
        <w:rPr>
          <w:rFonts w:eastAsia="Palatino Linotype" w:cs="Palatino Linotype"/>
          <w:szCs w:val="22"/>
        </w:rPr>
        <w:t>. del diecinueve de febrero a las 08:00hrs del veinte de ese mismo día y año, del primero al décimo segundo sector, entre otros, el Sector Cuarto.</w:t>
      </w:r>
    </w:p>
    <w:p w14:paraId="22E497AE" w14:textId="77777777" w:rsidR="00FF5B0D" w:rsidRPr="003E3DB8" w:rsidRDefault="0098606A" w:rsidP="003E3DB8">
      <w:pPr>
        <w:numPr>
          <w:ilvl w:val="0"/>
          <w:numId w:val="3"/>
        </w:numPr>
        <w:pBdr>
          <w:top w:val="nil"/>
          <w:left w:val="nil"/>
          <w:bottom w:val="nil"/>
          <w:right w:val="nil"/>
          <w:between w:val="nil"/>
        </w:pBdr>
        <w:rPr>
          <w:rFonts w:eastAsia="Palatino Linotype" w:cs="Palatino Linotype"/>
          <w:szCs w:val="22"/>
        </w:rPr>
      </w:pPr>
      <w:r w:rsidRPr="003E3DB8">
        <w:rPr>
          <w:rFonts w:eastAsia="Palatino Linotype" w:cs="Palatino Linotype"/>
          <w:szCs w:val="22"/>
        </w:rPr>
        <w:t>Cuatro páginas relativas a notas periodísticas del lunes veintiuno de febrero de dos mil cinco.</w:t>
      </w:r>
      <w:r w:rsidRPr="003E3DB8">
        <w:rPr>
          <w:rFonts w:eastAsia="Palatino Linotype" w:cs="Palatino Linotype"/>
          <w:szCs w:val="22"/>
          <w:vertAlign w:val="superscript"/>
        </w:rPr>
        <w:footnoteReference w:id="3"/>
      </w:r>
    </w:p>
    <w:p w14:paraId="369BA07D" w14:textId="77777777" w:rsidR="00FF5B0D" w:rsidRPr="003E3DB8" w:rsidRDefault="0098606A" w:rsidP="003E3DB8">
      <w:r w:rsidRPr="003E3DB8">
        <w:t xml:space="preserve"> </w:t>
      </w:r>
    </w:p>
    <w:p w14:paraId="0B68B0AF" w14:textId="77777777" w:rsidR="00FF5B0D" w:rsidRPr="003E3DB8" w:rsidRDefault="0098606A" w:rsidP="003E3DB8">
      <w:pPr>
        <w:pStyle w:val="Ttulo3"/>
      </w:pPr>
      <w:bookmarkStart w:id="11" w:name="_Toc188459828"/>
      <w:r w:rsidRPr="003E3DB8">
        <w:t>b) Turno del Recurso de Revisión</w:t>
      </w:r>
      <w:bookmarkEnd w:id="11"/>
    </w:p>
    <w:p w14:paraId="4A4ED1CF" w14:textId="77777777" w:rsidR="00FF5B0D" w:rsidRPr="003E3DB8" w:rsidRDefault="0098606A" w:rsidP="003E3DB8">
      <w:r w:rsidRPr="003E3DB8">
        <w:t>Con fundamento en los artículos 127 de la Ley de Protección de Datos Personales en Posesión de Sujetos Obligados del Estado de México y Municipios y 185, fracción I de la Ley de Transparencia y Acceso a la Información Pública del Estado de México y Municipios, de aplicación supletoria, el</w:t>
      </w:r>
      <w:r w:rsidRPr="003E3DB8">
        <w:rPr>
          <w:b/>
        </w:rPr>
        <w:t xml:space="preserve"> doce de noviembre de dos mil veinticuatro</w:t>
      </w:r>
      <w:r w:rsidRPr="003E3DB8">
        <w:t xml:space="preserve"> se turnó a la </w:t>
      </w:r>
      <w:r w:rsidRPr="003E3DB8">
        <w:rPr>
          <w:b/>
        </w:rPr>
        <w:lastRenderedPageBreak/>
        <w:t>Comisionada</w:t>
      </w:r>
      <w:r w:rsidRPr="003E3DB8">
        <w:t xml:space="preserve"> </w:t>
      </w:r>
      <w:r w:rsidRPr="003E3DB8">
        <w:rPr>
          <w:b/>
        </w:rPr>
        <w:t xml:space="preserve">Sharon Cristina Morales Martínez </w:t>
      </w:r>
      <w:r w:rsidRPr="003E3DB8">
        <w:t xml:space="preserve">efecto de decretar su admisión o desechamiento. </w:t>
      </w:r>
    </w:p>
    <w:p w14:paraId="4CD3E0CB" w14:textId="77777777" w:rsidR="00FF5B0D" w:rsidRPr="003E3DB8" w:rsidRDefault="00FF5B0D" w:rsidP="003E3DB8"/>
    <w:p w14:paraId="7763A97A" w14:textId="77777777" w:rsidR="00FF5B0D" w:rsidRPr="003E3DB8" w:rsidRDefault="0098606A" w:rsidP="003E3DB8">
      <w:pPr>
        <w:pStyle w:val="Ttulo3"/>
      </w:pPr>
      <w:bookmarkStart w:id="12" w:name="_Toc188459829"/>
      <w:r w:rsidRPr="003E3DB8">
        <w:t>c) Admisión y prevención del Recurso de Revisión</w:t>
      </w:r>
      <w:bookmarkEnd w:id="12"/>
    </w:p>
    <w:p w14:paraId="4569B670" w14:textId="77777777" w:rsidR="00FF5B0D" w:rsidRPr="003E3DB8" w:rsidRDefault="0098606A" w:rsidP="003E3DB8">
      <w:r w:rsidRPr="003E3DB8">
        <w:t xml:space="preserve">El </w:t>
      </w:r>
      <w:r w:rsidRPr="003E3DB8">
        <w:rPr>
          <w:b/>
        </w:rPr>
        <w:t>veinte de noviembre de dos mil veinticuatro,</w:t>
      </w:r>
      <w:r w:rsidRPr="003E3DB8">
        <w:t xml:space="preserve"> advirtiendo que nos encontramos ante un asunto con circunstancias particulares, dada la situación de reclusión de la persona solicitante, se acordó la admisión a trámite del Recurso de Revisión y se integró el expediente respectivo, con la prevención a la </w:t>
      </w:r>
      <w:r w:rsidRPr="003E3DB8">
        <w:rPr>
          <w:b/>
        </w:rPr>
        <w:t>PARTE RECURRENTE</w:t>
      </w:r>
      <w:r w:rsidRPr="003E3DB8">
        <w:t xml:space="preserve"> para acreditar la identidad de sus representantes legales en términos de los artículos 106 tercer párrafo, 119, 121, 125; 130, fracción VI y 136 de la Ley de Protección de Datos Personales en Posesión de Sujetos Obligados del Estado de México y Municipios. </w:t>
      </w:r>
    </w:p>
    <w:p w14:paraId="0388D01E" w14:textId="77777777" w:rsidR="00FF5B0D" w:rsidRPr="003E3DB8" w:rsidRDefault="00FF5B0D" w:rsidP="003E3DB8"/>
    <w:p w14:paraId="32A4B1D1" w14:textId="77777777" w:rsidR="00FF5B0D" w:rsidRPr="003E3DB8" w:rsidRDefault="0098606A" w:rsidP="003E3DB8">
      <w:pPr>
        <w:pStyle w:val="Ttulo3"/>
      </w:pPr>
      <w:bookmarkStart w:id="13" w:name="_Toc188459830"/>
      <w:r w:rsidRPr="003E3DB8">
        <w:t>d) Desahogo de prevención, solicitud de informe justificado</w:t>
      </w:r>
      <w:bookmarkEnd w:id="13"/>
    </w:p>
    <w:p w14:paraId="73466B20" w14:textId="77777777" w:rsidR="00FF5B0D" w:rsidRPr="003E3DB8" w:rsidRDefault="0098606A" w:rsidP="003E3DB8">
      <w:r w:rsidRPr="003E3DB8">
        <w:t xml:space="preserve">Remitidas las identificaciones y carta poder firmada por participantes y dos testigos, el </w:t>
      </w:r>
      <w:r w:rsidRPr="003E3DB8">
        <w:rPr>
          <w:b/>
        </w:rPr>
        <w:t>veintiséis de noviembre de dos mil veinticuatro</w:t>
      </w:r>
      <w:r w:rsidRPr="003E3DB8">
        <w:t xml:space="preserve"> se tuvo por acreditada la identidad y personalidad en representación del titular, de las personas señaladas en la impugnación. Por lo cual, se ordenó poner a disposición de las partes el expediente, para que </w:t>
      </w:r>
      <w:r w:rsidRPr="003E3DB8">
        <w:rPr>
          <w:b/>
        </w:rPr>
        <w:t>EL SUJETO OBLIGADO</w:t>
      </w:r>
      <w:r w:rsidRPr="003E3DB8">
        <w:t xml:space="preserve"> exhibiera el Informe Justificado correspondiente y </w:t>
      </w:r>
      <w:r w:rsidRPr="003E3DB8">
        <w:rPr>
          <w:b/>
        </w:rPr>
        <w:t>LA PERSONA RECURRENTE</w:t>
      </w:r>
      <w:r w:rsidRPr="003E3DB8">
        <w:t xml:space="preserve"> realizara manifestaciones, en términos de los artículos 11 y 126 de la Ley de Protección de Datos Personales en Posesión de Sujetos Obligados del Estado de México y Municipios, y 185, fracción II de la Ley de Transparencia y Acceso a la Información Pública del Estado de México y Municipios, en aplicación supletoria. Notificación realizada al </w:t>
      </w:r>
      <w:r w:rsidRPr="003E3DB8">
        <w:rPr>
          <w:b/>
        </w:rPr>
        <w:t>SUJETO OBLIGADO</w:t>
      </w:r>
      <w:r w:rsidRPr="003E3DB8">
        <w:t xml:space="preserve"> el </w:t>
      </w:r>
      <w:r w:rsidRPr="003E3DB8">
        <w:rPr>
          <w:b/>
        </w:rPr>
        <w:t>dos de diciembre de dos mil veinticuatro</w:t>
      </w:r>
      <w:r w:rsidRPr="003E3DB8">
        <w:t>.</w:t>
      </w:r>
    </w:p>
    <w:p w14:paraId="6F88A069" w14:textId="77777777" w:rsidR="00FF5B0D" w:rsidRPr="003E3DB8" w:rsidRDefault="00FF5B0D" w:rsidP="003E3DB8">
      <w:pPr>
        <w:rPr>
          <w:b/>
        </w:rPr>
      </w:pPr>
    </w:p>
    <w:p w14:paraId="677ECAA9" w14:textId="77777777" w:rsidR="00FF5B0D" w:rsidRPr="003E3DB8" w:rsidRDefault="00FF5B0D" w:rsidP="003E3DB8">
      <w:pPr>
        <w:rPr>
          <w:b/>
        </w:rPr>
      </w:pPr>
    </w:p>
    <w:p w14:paraId="0631B29B" w14:textId="77777777" w:rsidR="00FF5B0D" w:rsidRPr="003E3DB8" w:rsidRDefault="0098606A" w:rsidP="003E3DB8">
      <w:pPr>
        <w:rPr>
          <w:b/>
        </w:rPr>
      </w:pPr>
      <w:r w:rsidRPr="003E3DB8">
        <w:rPr>
          <w:b/>
        </w:rPr>
        <w:lastRenderedPageBreak/>
        <w:t>e) Invitación a conciliar</w:t>
      </w:r>
    </w:p>
    <w:p w14:paraId="3B9D856D" w14:textId="77777777" w:rsidR="00FF5B0D" w:rsidRPr="003E3DB8" w:rsidRDefault="0098606A" w:rsidP="003E3DB8">
      <w:r w:rsidRPr="003E3DB8">
        <w:t xml:space="preserve">El </w:t>
      </w:r>
      <w:r w:rsidRPr="003E3DB8">
        <w:rPr>
          <w:b/>
        </w:rPr>
        <w:t>doce de diciembre de dos mil veinticuatro</w:t>
      </w:r>
      <w:r w:rsidRPr="003E3DB8">
        <w:t xml:space="preserve"> se notificó a las partes invitación para conciliar. En atención a ello, el </w:t>
      </w:r>
      <w:r w:rsidRPr="003E3DB8">
        <w:rPr>
          <w:b/>
        </w:rPr>
        <w:t>dieciséis de diciembre</w:t>
      </w:r>
      <w:r w:rsidRPr="003E3DB8">
        <w:t xml:space="preserve"> de ese mismo año, la </w:t>
      </w:r>
      <w:r w:rsidRPr="003E3DB8">
        <w:rPr>
          <w:b/>
        </w:rPr>
        <w:t>PARTE RECURRENTE</w:t>
      </w:r>
      <w:r w:rsidRPr="003E3DB8">
        <w:t xml:space="preserve"> expresó su intención de conciliar. Sin embargo, el </w:t>
      </w:r>
      <w:r w:rsidRPr="003E3DB8">
        <w:rPr>
          <w:b/>
        </w:rPr>
        <w:t>SUJETO OBLIGADO</w:t>
      </w:r>
      <w:r w:rsidRPr="003E3DB8">
        <w:t xml:space="preserve"> omitió realizar manifestación alguna.</w:t>
      </w:r>
    </w:p>
    <w:p w14:paraId="25148B61" w14:textId="77777777" w:rsidR="00FF5B0D" w:rsidRPr="003E3DB8" w:rsidRDefault="00FF5B0D" w:rsidP="003E3DB8"/>
    <w:p w14:paraId="2033C77B" w14:textId="77777777" w:rsidR="00FF5B0D" w:rsidRPr="003E3DB8" w:rsidRDefault="0098606A" w:rsidP="003E3DB8">
      <w:pPr>
        <w:pStyle w:val="Ttulo3"/>
      </w:pPr>
      <w:bookmarkStart w:id="14" w:name="_Toc188459831"/>
      <w:r w:rsidRPr="003E3DB8">
        <w:t>e) Informe Justificado del Sujeto Obligado</w:t>
      </w:r>
      <w:bookmarkEnd w:id="14"/>
    </w:p>
    <w:p w14:paraId="7D7878D8" w14:textId="77777777" w:rsidR="00FF5B0D" w:rsidRPr="003E3DB8" w:rsidRDefault="0098606A" w:rsidP="003E3DB8">
      <w:r w:rsidRPr="003E3DB8">
        <w:rPr>
          <w:b/>
        </w:rPr>
        <w:t xml:space="preserve">EL SUJETO OBLIGADO </w:t>
      </w:r>
      <w:r w:rsidRPr="003E3DB8">
        <w:t>no rindió su informe justificado dentro del término legalmente concedido para tal efecto.</w:t>
      </w:r>
    </w:p>
    <w:p w14:paraId="11C0FB65" w14:textId="77777777" w:rsidR="00FF5B0D" w:rsidRPr="003E3DB8" w:rsidRDefault="00FF5B0D" w:rsidP="003E3DB8"/>
    <w:p w14:paraId="33790E29" w14:textId="77777777" w:rsidR="00FF5B0D" w:rsidRPr="003E3DB8" w:rsidRDefault="0098606A" w:rsidP="003E3DB8">
      <w:pPr>
        <w:pStyle w:val="Ttulo3"/>
      </w:pPr>
      <w:bookmarkStart w:id="15" w:name="_Toc188459832"/>
      <w:r w:rsidRPr="003E3DB8">
        <w:t>f) Manifestaciones de la Parte Recurrente</w:t>
      </w:r>
      <w:bookmarkEnd w:id="15"/>
    </w:p>
    <w:p w14:paraId="462104C6" w14:textId="77777777" w:rsidR="00FF5B0D" w:rsidRPr="003E3DB8" w:rsidRDefault="0098606A" w:rsidP="003E3DB8">
      <w:r w:rsidRPr="003E3DB8">
        <w:rPr>
          <w:b/>
        </w:rPr>
        <w:t xml:space="preserve">LA PARTE RECURRENTE </w:t>
      </w:r>
      <w:r w:rsidRPr="003E3DB8">
        <w:t>no realizó manifestación alguna dentro del término legalmente concedido para tal efecto, ni presentó pruebas o alegatos.</w:t>
      </w:r>
    </w:p>
    <w:p w14:paraId="7BC0FD83" w14:textId="77777777" w:rsidR="00FF5B0D" w:rsidRPr="003E3DB8" w:rsidRDefault="00FF5B0D" w:rsidP="003E3DB8"/>
    <w:p w14:paraId="35CA85C6" w14:textId="77777777" w:rsidR="00FF5B0D" w:rsidRPr="003E3DB8" w:rsidRDefault="0098606A" w:rsidP="003E3DB8">
      <w:pPr>
        <w:pStyle w:val="Ttulo3"/>
      </w:pPr>
      <w:bookmarkStart w:id="16" w:name="_Toc188459833"/>
      <w:r w:rsidRPr="003E3DB8">
        <w:t>g) Cierre de instrucción</w:t>
      </w:r>
      <w:bookmarkEnd w:id="16"/>
    </w:p>
    <w:p w14:paraId="357AC815" w14:textId="77777777" w:rsidR="00FF5B0D" w:rsidRPr="003E3DB8" w:rsidRDefault="0098606A" w:rsidP="003E3DB8">
      <w:bookmarkStart w:id="17" w:name="_heading=h.35nkun2" w:colFirst="0" w:colLast="0"/>
      <w:bookmarkEnd w:id="17"/>
      <w:r w:rsidRPr="003E3DB8">
        <w:t xml:space="preserve">Al no existir diligencias pendientes por desahogar, el </w:t>
      </w:r>
      <w:r w:rsidRPr="003E3DB8">
        <w:rPr>
          <w:b/>
        </w:rPr>
        <w:t xml:space="preserve">veintiuno de enero de dos mil veinticinco </w:t>
      </w:r>
      <w:r w:rsidRPr="003E3DB8">
        <w:t xml:space="preserve">la </w:t>
      </w:r>
      <w:r w:rsidRPr="003E3DB8">
        <w:rPr>
          <w:b/>
        </w:rPr>
        <w:t xml:space="preserve">Comisionada Sharon Cristina Morales Martínez </w:t>
      </w:r>
      <w:r w:rsidRPr="003E3DB8">
        <w:t>acordó el cierre de instrucción y la remisión del expediente a efecto de ser resuelto; de conformidad con lo establecido en el artículo 185 fracciones VI y VIII de la Ley de Transparencia y Acceso a la Información Pública del Estado de México y Municipios de aplicación supletoria, conforme al artículo 127 de la Ley de Protección de Datos Personales en Posesión de Sujetos Obligados del Estado de México y Municipios.</w:t>
      </w:r>
    </w:p>
    <w:p w14:paraId="425AAE96" w14:textId="77777777" w:rsidR="00FF5B0D" w:rsidRPr="003E3DB8" w:rsidRDefault="00FF5B0D" w:rsidP="003E3DB8"/>
    <w:p w14:paraId="2BE88BFB" w14:textId="77777777" w:rsidR="00FF5B0D" w:rsidRPr="003E3DB8" w:rsidRDefault="0098606A" w:rsidP="003E3DB8">
      <w:pPr>
        <w:pStyle w:val="Ttulo1"/>
      </w:pPr>
      <w:bookmarkStart w:id="18" w:name="_Toc188459834"/>
      <w:r w:rsidRPr="003E3DB8">
        <w:lastRenderedPageBreak/>
        <w:t>CONSIDERANDOS</w:t>
      </w:r>
      <w:bookmarkEnd w:id="18"/>
    </w:p>
    <w:p w14:paraId="134EEDB5" w14:textId="77777777" w:rsidR="00FF5B0D" w:rsidRPr="003E3DB8" w:rsidRDefault="0098606A" w:rsidP="003E3DB8">
      <w:pPr>
        <w:pStyle w:val="Ttulo2"/>
      </w:pPr>
      <w:bookmarkStart w:id="19" w:name="_Toc188459835"/>
      <w:r w:rsidRPr="003E3DB8">
        <w:t>PRIMERO. Procedibilidad</w:t>
      </w:r>
      <w:bookmarkEnd w:id="19"/>
    </w:p>
    <w:p w14:paraId="56020435" w14:textId="77777777" w:rsidR="00FF5B0D" w:rsidRPr="003E3DB8" w:rsidRDefault="0098606A" w:rsidP="003E3DB8">
      <w:pPr>
        <w:pStyle w:val="Ttulo3"/>
      </w:pPr>
      <w:bookmarkStart w:id="20" w:name="_Toc188459836"/>
      <w:r w:rsidRPr="003E3DB8">
        <w:t>a) Competencia del Instituto</w:t>
      </w:r>
      <w:bookmarkEnd w:id="20"/>
    </w:p>
    <w:p w14:paraId="26683BB9" w14:textId="77777777" w:rsidR="00FF5B0D" w:rsidRPr="003E3DB8" w:rsidRDefault="0098606A" w:rsidP="003E3DB8">
      <w:r w:rsidRPr="003E3DB8">
        <w:t>Este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así como en lo dispuesto por los artículos 9°, fracciones I y XXIII y 11, del Reglamento Interior del Instituto de Transparencia, Acceso a la Información Pública y Protección de Datos Personales del Estado de México y Municipios.</w:t>
      </w:r>
    </w:p>
    <w:p w14:paraId="07C7F337" w14:textId="77777777" w:rsidR="00FF5B0D" w:rsidRPr="003E3DB8" w:rsidRDefault="00FF5B0D" w:rsidP="003E3DB8"/>
    <w:p w14:paraId="1CCA31A4" w14:textId="77777777" w:rsidR="00FF5B0D" w:rsidRPr="003E3DB8" w:rsidRDefault="0098606A" w:rsidP="003E3DB8">
      <w:pPr>
        <w:pStyle w:val="Ttulo3"/>
      </w:pPr>
      <w:bookmarkStart w:id="21" w:name="_Toc188459837"/>
      <w:r w:rsidRPr="003E3DB8">
        <w:t>b) Legitimidad de la parte recurrente</w:t>
      </w:r>
      <w:bookmarkEnd w:id="21"/>
    </w:p>
    <w:p w14:paraId="13DF1DF3" w14:textId="77777777" w:rsidR="00FF5B0D" w:rsidRPr="003E3DB8" w:rsidRDefault="0098606A" w:rsidP="003E3DB8">
      <w:r w:rsidRPr="003E3DB8">
        <w:t xml:space="preserve">El Recurso de Revisión fue interpuesto por </w:t>
      </w:r>
      <w:r w:rsidRPr="003E3DB8">
        <w:rPr>
          <w:b/>
        </w:rPr>
        <w:t>LA PARTE RECURRENTE,</w:t>
      </w:r>
      <w:r w:rsidRPr="003E3DB8">
        <w:t xml:space="preserve"> quien, a su vez, formuló la solicitud de acceso a datos personales ante </w:t>
      </w:r>
      <w:r w:rsidRPr="003E3DB8">
        <w:rPr>
          <w:b/>
        </w:rPr>
        <w:t>EL</w:t>
      </w:r>
      <w:r w:rsidRPr="003E3DB8">
        <w:t xml:space="preserve"> </w:t>
      </w:r>
      <w:r w:rsidRPr="003E3DB8">
        <w:rPr>
          <w:b/>
        </w:rPr>
        <w:t>SUJETO OBLIGADO</w:t>
      </w:r>
      <w:r w:rsidRPr="003E3DB8">
        <w:t>,</w:t>
      </w:r>
      <w:r w:rsidRPr="003E3DB8">
        <w:rPr>
          <w:b/>
        </w:rPr>
        <w:t xml:space="preserve"> </w:t>
      </w:r>
      <w:r w:rsidRPr="003E3DB8">
        <w:t>como quedó asentado en los Antecedentes.</w:t>
      </w:r>
    </w:p>
    <w:p w14:paraId="718C9DAF" w14:textId="77777777" w:rsidR="00FF5B0D" w:rsidRPr="003E3DB8" w:rsidRDefault="00FF5B0D" w:rsidP="003E3DB8">
      <w:pPr>
        <w:widowControl w:val="0"/>
        <w:pBdr>
          <w:top w:val="nil"/>
          <w:left w:val="nil"/>
          <w:bottom w:val="nil"/>
          <w:right w:val="nil"/>
          <w:between w:val="nil"/>
        </w:pBdr>
        <w:rPr>
          <w:sz w:val="24"/>
          <w:szCs w:val="24"/>
        </w:rPr>
      </w:pPr>
    </w:p>
    <w:p w14:paraId="3A8A3B6F" w14:textId="77777777" w:rsidR="00FF5B0D" w:rsidRPr="003E3DB8" w:rsidRDefault="0098606A" w:rsidP="003E3DB8">
      <w:r w:rsidRPr="003E3DB8">
        <w:t>De conformidad con la Ley de Protección de Datos Personales en Posesión de Sujetos Obligados del Estado de México y Municipios, para ejercer los Derechos ARCO, entre ellos el de acceso a datos, se debe acreditar la legitimación, como se establece en el artículo 106:</w:t>
      </w:r>
    </w:p>
    <w:p w14:paraId="6416EAB6" w14:textId="77777777" w:rsidR="00FF5B0D" w:rsidRPr="003E3DB8" w:rsidRDefault="00FF5B0D" w:rsidP="003E3DB8">
      <w:pPr>
        <w:spacing w:line="240" w:lineRule="auto"/>
        <w:ind w:left="567" w:right="476"/>
        <w:rPr>
          <w:b/>
          <w:i/>
        </w:rPr>
      </w:pPr>
    </w:p>
    <w:p w14:paraId="5E373CB4" w14:textId="77777777" w:rsidR="00FF5B0D" w:rsidRPr="003E3DB8" w:rsidRDefault="0098606A" w:rsidP="003E3DB8">
      <w:pPr>
        <w:spacing w:line="240" w:lineRule="auto"/>
        <w:ind w:left="567" w:right="476"/>
        <w:rPr>
          <w:b/>
          <w:i/>
        </w:rPr>
      </w:pPr>
      <w:r w:rsidRPr="003E3DB8">
        <w:rPr>
          <w:b/>
          <w:i/>
        </w:rPr>
        <w:t xml:space="preserve">“Legitimación para Ejercer los Derechos ARCO </w:t>
      </w:r>
    </w:p>
    <w:p w14:paraId="0820B783" w14:textId="77777777" w:rsidR="00FF5B0D" w:rsidRPr="003E3DB8" w:rsidRDefault="00FF5B0D" w:rsidP="003E3DB8">
      <w:pPr>
        <w:spacing w:line="240" w:lineRule="auto"/>
        <w:ind w:left="567" w:right="476"/>
        <w:rPr>
          <w:b/>
          <w:i/>
        </w:rPr>
      </w:pPr>
    </w:p>
    <w:p w14:paraId="6A2CC234" w14:textId="77777777" w:rsidR="00FF5B0D" w:rsidRPr="003E3DB8" w:rsidRDefault="0098606A" w:rsidP="003E3DB8">
      <w:pPr>
        <w:spacing w:line="240" w:lineRule="auto"/>
        <w:ind w:left="567" w:right="476"/>
        <w:rPr>
          <w:i/>
        </w:rPr>
      </w:pPr>
      <w:r w:rsidRPr="003E3DB8">
        <w:rPr>
          <w:b/>
          <w:i/>
        </w:rPr>
        <w:t xml:space="preserve">Artículo 106. </w:t>
      </w:r>
      <w:r w:rsidRPr="003E3DB8">
        <w:rPr>
          <w:i/>
        </w:rPr>
        <w:t xml:space="preserve">La recepción y trámite de las solicitudes para el ejercicio de los derechos ARCO, de portabilidad de los datos y limitación del tratamiento, se sujetará al procedimiento establecido en el presente Título y demás disposiciones que resulten aplicables en la materia. Los titulares o </w:t>
      </w:r>
      <w:r w:rsidRPr="003E3DB8">
        <w:rPr>
          <w:b/>
          <w:i/>
        </w:rPr>
        <w:t>sus representantes legales</w:t>
      </w:r>
      <w:r w:rsidRPr="003E3DB8">
        <w:rPr>
          <w:i/>
        </w:rPr>
        <w:t xml:space="preserve"> podrán solicitar a través de la Unidad de Transparencia, en términos de lo que establezca la presente Ley, que se les otorgue acceso, rectifique, cancele, o que haga efectivo su derecho de oposición, respecto de</w:t>
      </w:r>
      <w:r w:rsidRPr="003E3DB8">
        <w:t xml:space="preserve"> </w:t>
      </w:r>
      <w:r w:rsidRPr="003E3DB8">
        <w:rPr>
          <w:i/>
        </w:rPr>
        <w:t>los datos personales que le conciernan y que obren en un sistema de datos personales y base de datos en posesión de los sujetos obligados.</w:t>
      </w:r>
    </w:p>
    <w:p w14:paraId="522325C6" w14:textId="77777777" w:rsidR="00FF5B0D" w:rsidRPr="003E3DB8" w:rsidRDefault="00FF5B0D" w:rsidP="003E3DB8">
      <w:pPr>
        <w:spacing w:line="240" w:lineRule="auto"/>
        <w:ind w:left="567" w:right="476"/>
        <w:rPr>
          <w:i/>
        </w:rPr>
      </w:pPr>
    </w:p>
    <w:p w14:paraId="296CF173" w14:textId="77777777" w:rsidR="00FF5B0D" w:rsidRPr="003E3DB8" w:rsidRDefault="0098606A" w:rsidP="003E3DB8">
      <w:pPr>
        <w:spacing w:line="240" w:lineRule="auto"/>
        <w:ind w:left="567" w:right="476"/>
        <w:rPr>
          <w:i/>
        </w:rPr>
      </w:pPr>
      <w:r w:rsidRPr="003E3DB8">
        <w:rPr>
          <w:i/>
        </w:rPr>
        <w:t>Para el ejercicio de los derechos ARCO solicitados será necesario acreditar la identidad de titular y en su caso la identidad y personalidad con la que actúe el representante.”</w:t>
      </w:r>
    </w:p>
    <w:p w14:paraId="53779E6B" w14:textId="77777777" w:rsidR="00FF5B0D" w:rsidRPr="003E3DB8" w:rsidRDefault="00FF5B0D" w:rsidP="003E3DB8">
      <w:pPr>
        <w:ind w:right="49"/>
      </w:pPr>
    </w:p>
    <w:p w14:paraId="2F056050" w14:textId="77777777" w:rsidR="00FF5B0D" w:rsidRPr="003E3DB8" w:rsidRDefault="0098606A" w:rsidP="003E3DB8">
      <w:r w:rsidRPr="003E3DB8">
        <w:t>En concordancia con lo anterior, se observa en la misma Ley, en el apartado de medios de impugnación se señala:</w:t>
      </w:r>
    </w:p>
    <w:p w14:paraId="7C4CB70C" w14:textId="77777777" w:rsidR="00FF5B0D" w:rsidRPr="003E3DB8" w:rsidRDefault="00FF5B0D" w:rsidP="003E3DB8">
      <w:pPr>
        <w:ind w:right="49"/>
      </w:pPr>
    </w:p>
    <w:p w14:paraId="26174D55" w14:textId="77777777" w:rsidR="00FF5B0D" w:rsidRPr="003E3DB8" w:rsidRDefault="0098606A" w:rsidP="003E3DB8">
      <w:pPr>
        <w:spacing w:line="240" w:lineRule="auto"/>
        <w:ind w:left="567" w:right="474"/>
        <w:rPr>
          <w:b/>
          <w:i/>
        </w:rPr>
      </w:pPr>
      <w:r w:rsidRPr="003E3DB8">
        <w:rPr>
          <w:b/>
          <w:i/>
        </w:rPr>
        <w:t xml:space="preserve">Medios de interposición </w:t>
      </w:r>
    </w:p>
    <w:p w14:paraId="66FE8706" w14:textId="77777777" w:rsidR="00FF5B0D" w:rsidRPr="003E3DB8" w:rsidRDefault="00FF5B0D" w:rsidP="003E3DB8">
      <w:pPr>
        <w:spacing w:line="240" w:lineRule="auto"/>
        <w:ind w:left="567" w:right="474"/>
        <w:rPr>
          <w:b/>
          <w:i/>
        </w:rPr>
      </w:pPr>
    </w:p>
    <w:p w14:paraId="4D8EE684" w14:textId="77777777" w:rsidR="00FF5B0D" w:rsidRPr="003E3DB8" w:rsidRDefault="0098606A" w:rsidP="003E3DB8">
      <w:pPr>
        <w:spacing w:line="240" w:lineRule="auto"/>
        <w:ind w:left="567" w:right="474"/>
        <w:rPr>
          <w:i/>
        </w:rPr>
      </w:pPr>
      <w:r w:rsidRPr="003E3DB8">
        <w:rPr>
          <w:b/>
          <w:i/>
        </w:rPr>
        <w:t>Artículo 119.</w:t>
      </w:r>
      <w:r w:rsidRPr="003E3DB8">
        <w:rPr>
          <w:i/>
        </w:rPr>
        <w:t xml:space="preserve"> El titular o su representante podrán interponer un recurso de revisión ante el Instituto o bien, ante la Unidad de Transparencia del responsable que haya conocido de la solicitud, a través de los medios siguientes:</w:t>
      </w:r>
    </w:p>
    <w:p w14:paraId="7E2E4106" w14:textId="77777777" w:rsidR="00FF5B0D" w:rsidRPr="003E3DB8" w:rsidRDefault="0098606A" w:rsidP="003E3DB8">
      <w:pPr>
        <w:spacing w:line="240" w:lineRule="auto"/>
        <w:ind w:left="567" w:right="474"/>
        <w:rPr>
          <w:b/>
          <w:i/>
        </w:rPr>
      </w:pPr>
      <w:r w:rsidRPr="003E3DB8">
        <w:rPr>
          <w:b/>
          <w:i/>
        </w:rPr>
        <w:t xml:space="preserve">I. Por escrito libre en el domicilio del Instituto o en las oficinas habilitadas que al efecto establezcan. </w:t>
      </w:r>
    </w:p>
    <w:p w14:paraId="4F8172AC" w14:textId="77777777" w:rsidR="00FF5B0D" w:rsidRPr="003E3DB8" w:rsidRDefault="0098606A" w:rsidP="003E3DB8">
      <w:pPr>
        <w:spacing w:line="240" w:lineRule="auto"/>
        <w:ind w:left="567" w:right="474"/>
        <w:rPr>
          <w:i/>
        </w:rPr>
      </w:pPr>
      <w:r w:rsidRPr="003E3DB8">
        <w:rPr>
          <w:i/>
        </w:rPr>
        <w:t xml:space="preserve">II. Por correo certificado con acuse de recibo. </w:t>
      </w:r>
    </w:p>
    <w:p w14:paraId="3419151D" w14:textId="77777777" w:rsidR="00FF5B0D" w:rsidRPr="003E3DB8" w:rsidRDefault="0098606A" w:rsidP="003E3DB8">
      <w:pPr>
        <w:spacing w:line="240" w:lineRule="auto"/>
        <w:ind w:left="567" w:right="474"/>
        <w:rPr>
          <w:i/>
        </w:rPr>
      </w:pPr>
      <w:r w:rsidRPr="003E3DB8">
        <w:rPr>
          <w:i/>
        </w:rPr>
        <w:t xml:space="preserve">III. Por formatos que al efecto emita el Instituto. </w:t>
      </w:r>
    </w:p>
    <w:p w14:paraId="414BD134" w14:textId="77777777" w:rsidR="00FF5B0D" w:rsidRPr="003E3DB8" w:rsidRDefault="0098606A" w:rsidP="003E3DB8">
      <w:pPr>
        <w:spacing w:line="240" w:lineRule="auto"/>
        <w:ind w:left="567" w:right="474"/>
        <w:rPr>
          <w:i/>
        </w:rPr>
      </w:pPr>
      <w:r w:rsidRPr="003E3DB8">
        <w:rPr>
          <w:i/>
        </w:rPr>
        <w:t xml:space="preserve">IV. Por los medios electrónicos que para tal fin se autoricen. </w:t>
      </w:r>
    </w:p>
    <w:p w14:paraId="14A57F4D" w14:textId="77777777" w:rsidR="00FF5B0D" w:rsidRPr="003E3DB8" w:rsidRDefault="0098606A" w:rsidP="003E3DB8">
      <w:pPr>
        <w:spacing w:line="240" w:lineRule="auto"/>
        <w:ind w:left="567" w:right="474"/>
        <w:rPr>
          <w:i/>
        </w:rPr>
      </w:pPr>
      <w:r w:rsidRPr="003E3DB8">
        <w:rPr>
          <w:i/>
        </w:rPr>
        <w:t xml:space="preserve">V. Cualquier otro medio que al efecto establezca el Instituto. </w:t>
      </w:r>
    </w:p>
    <w:p w14:paraId="2C11646C" w14:textId="77777777" w:rsidR="00FF5B0D" w:rsidRPr="003E3DB8" w:rsidRDefault="0098606A" w:rsidP="003E3DB8">
      <w:pPr>
        <w:spacing w:line="240" w:lineRule="auto"/>
        <w:ind w:left="567" w:right="474"/>
        <w:rPr>
          <w:i/>
        </w:rPr>
      </w:pPr>
      <w:r w:rsidRPr="003E3DB8">
        <w:rPr>
          <w:i/>
        </w:rPr>
        <w:t xml:space="preserve">Se presumirá que el titular acepta que las notificaciones le sean efectuadas por el mismo conducto que presentó su escrito, salvo que acredite haber señalado uno distinto para recibir notificaciones. </w:t>
      </w:r>
    </w:p>
    <w:p w14:paraId="32464699" w14:textId="77777777" w:rsidR="00FF5B0D" w:rsidRPr="003E3DB8" w:rsidRDefault="00FF5B0D" w:rsidP="003E3DB8">
      <w:pPr>
        <w:spacing w:line="240" w:lineRule="auto"/>
        <w:ind w:left="567" w:right="474"/>
        <w:rPr>
          <w:i/>
        </w:rPr>
      </w:pPr>
    </w:p>
    <w:p w14:paraId="4D0F1A5F" w14:textId="77777777" w:rsidR="00FF5B0D" w:rsidRPr="003E3DB8" w:rsidRDefault="0098606A" w:rsidP="003E3DB8">
      <w:pPr>
        <w:spacing w:line="240" w:lineRule="auto"/>
        <w:ind w:left="567" w:right="474"/>
        <w:rPr>
          <w:b/>
          <w:i/>
        </w:rPr>
      </w:pPr>
      <w:r w:rsidRPr="003E3DB8">
        <w:rPr>
          <w:b/>
          <w:i/>
        </w:rPr>
        <w:t xml:space="preserve">Medios para acreditar identidad </w:t>
      </w:r>
    </w:p>
    <w:p w14:paraId="57739097" w14:textId="77777777" w:rsidR="00FF5B0D" w:rsidRPr="003E3DB8" w:rsidRDefault="00FF5B0D" w:rsidP="003E3DB8">
      <w:pPr>
        <w:spacing w:line="240" w:lineRule="auto"/>
        <w:ind w:left="567" w:right="474"/>
        <w:rPr>
          <w:b/>
          <w:i/>
        </w:rPr>
      </w:pPr>
    </w:p>
    <w:p w14:paraId="077EE825" w14:textId="77777777" w:rsidR="00FF5B0D" w:rsidRPr="003E3DB8" w:rsidRDefault="0098606A" w:rsidP="003E3DB8">
      <w:pPr>
        <w:spacing w:line="240" w:lineRule="auto"/>
        <w:ind w:left="567" w:right="474"/>
        <w:rPr>
          <w:i/>
        </w:rPr>
      </w:pPr>
      <w:r w:rsidRPr="003E3DB8">
        <w:rPr>
          <w:b/>
          <w:i/>
        </w:rPr>
        <w:t>Artículo 120.</w:t>
      </w:r>
      <w:r w:rsidRPr="003E3DB8">
        <w:rPr>
          <w:i/>
        </w:rPr>
        <w:t xml:space="preserve"> El titular podrá acreditar su identidad a través de cualquiera de los medios siguientes: </w:t>
      </w:r>
    </w:p>
    <w:p w14:paraId="2A9C8D83" w14:textId="77777777" w:rsidR="00FF5B0D" w:rsidRPr="003E3DB8" w:rsidRDefault="0098606A" w:rsidP="003E3DB8">
      <w:pPr>
        <w:spacing w:line="240" w:lineRule="auto"/>
        <w:ind w:left="567" w:right="474"/>
        <w:rPr>
          <w:i/>
        </w:rPr>
      </w:pPr>
      <w:r w:rsidRPr="003E3DB8">
        <w:rPr>
          <w:i/>
        </w:rPr>
        <w:lastRenderedPageBreak/>
        <w:t xml:space="preserve">I. Identificación oficial. </w:t>
      </w:r>
    </w:p>
    <w:p w14:paraId="52EDABA9" w14:textId="77777777" w:rsidR="00FF5B0D" w:rsidRPr="003E3DB8" w:rsidRDefault="0098606A" w:rsidP="003E3DB8">
      <w:pPr>
        <w:spacing w:line="240" w:lineRule="auto"/>
        <w:ind w:left="567" w:right="474"/>
        <w:rPr>
          <w:i/>
        </w:rPr>
      </w:pPr>
      <w:r w:rsidRPr="003E3DB8">
        <w:rPr>
          <w:i/>
        </w:rPr>
        <w:t xml:space="preserve">II. Firma electrónica avanzada o del instrumento electrónico que lo sustituya. </w:t>
      </w:r>
    </w:p>
    <w:p w14:paraId="02DF60C5" w14:textId="77777777" w:rsidR="00FF5B0D" w:rsidRPr="003E3DB8" w:rsidRDefault="0098606A" w:rsidP="003E3DB8">
      <w:pPr>
        <w:spacing w:line="240" w:lineRule="auto"/>
        <w:ind w:left="567" w:right="474"/>
        <w:rPr>
          <w:i/>
        </w:rPr>
      </w:pPr>
      <w:r w:rsidRPr="003E3DB8">
        <w:rPr>
          <w:i/>
        </w:rPr>
        <w:t xml:space="preserve">III. Mecanismos de autenticación autorizados por el Instituto o el Instituto Nacional publicados por acuerdo general en el periódico oficial “Gaceta del Gobierno” o en el Diario Oficial de la Federación. La utilización de la firma electrónica avanzada o del instrumento electrónico que lo sustituya eximirá de la presentación de la copia del documento de identificación. </w:t>
      </w:r>
    </w:p>
    <w:p w14:paraId="4E900808" w14:textId="77777777" w:rsidR="00FF5B0D" w:rsidRPr="003E3DB8" w:rsidRDefault="00FF5B0D" w:rsidP="003E3DB8">
      <w:pPr>
        <w:spacing w:line="240" w:lineRule="auto"/>
        <w:ind w:left="567" w:right="474"/>
        <w:rPr>
          <w:i/>
        </w:rPr>
      </w:pPr>
    </w:p>
    <w:p w14:paraId="06910A08" w14:textId="77777777" w:rsidR="00FF5B0D" w:rsidRPr="003E3DB8" w:rsidRDefault="0098606A" w:rsidP="003E3DB8">
      <w:pPr>
        <w:spacing w:line="240" w:lineRule="auto"/>
        <w:ind w:left="567" w:right="474"/>
        <w:rPr>
          <w:b/>
          <w:i/>
        </w:rPr>
      </w:pPr>
      <w:r w:rsidRPr="003E3DB8">
        <w:rPr>
          <w:b/>
          <w:i/>
        </w:rPr>
        <w:t xml:space="preserve">Formas para acreditar personalidad en representación </w:t>
      </w:r>
    </w:p>
    <w:p w14:paraId="053A8756" w14:textId="77777777" w:rsidR="00FF5B0D" w:rsidRPr="003E3DB8" w:rsidRDefault="00FF5B0D" w:rsidP="003E3DB8">
      <w:pPr>
        <w:spacing w:line="240" w:lineRule="auto"/>
        <w:ind w:left="567" w:right="474"/>
        <w:rPr>
          <w:b/>
          <w:i/>
        </w:rPr>
      </w:pPr>
    </w:p>
    <w:p w14:paraId="3166AB16" w14:textId="77777777" w:rsidR="00FF5B0D" w:rsidRPr="003E3DB8" w:rsidRDefault="0098606A" w:rsidP="003E3DB8">
      <w:pPr>
        <w:spacing w:line="240" w:lineRule="auto"/>
        <w:ind w:left="567" w:right="474"/>
        <w:rPr>
          <w:i/>
        </w:rPr>
      </w:pPr>
      <w:r w:rsidRPr="003E3DB8">
        <w:rPr>
          <w:b/>
          <w:i/>
        </w:rPr>
        <w:t>Artículo 121.</w:t>
      </w:r>
      <w:r w:rsidRPr="003E3DB8">
        <w:rPr>
          <w:i/>
        </w:rPr>
        <w:t xml:space="preserve"> Cuando el titular actúe a través de un representante, éste deberá acreditar su personalidad en los términos siguientes: </w:t>
      </w:r>
    </w:p>
    <w:p w14:paraId="4ABE3159" w14:textId="77777777" w:rsidR="00FF5B0D" w:rsidRPr="003E3DB8" w:rsidRDefault="0098606A" w:rsidP="003E3DB8">
      <w:pPr>
        <w:spacing w:line="240" w:lineRule="auto"/>
        <w:ind w:left="567" w:right="474"/>
        <w:rPr>
          <w:i/>
        </w:rPr>
      </w:pPr>
      <w:r w:rsidRPr="003E3DB8">
        <w:rPr>
          <w:i/>
        </w:rPr>
        <w:t xml:space="preserve">I. Si se trata de una persona física, a través de carta poder simple suscrita ante dos testigos anexando copia de las identificaciones de los suscriptores o instrumento público o declaración en comparecencia personal del titular y del representante ante el Instituto. </w:t>
      </w:r>
    </w:p>
    <w:p w14:paraId="7D7812AC" w14:textId="77777777" w:rsidR="00FF5B0D" w:rsidRPr="003E3DB8" w:rsidRDefault="0098606A" w:rsidP="003E3DB8">
      <w:pPr>
        <w:spacing w:line="240" w:lineRule="auto"/>
        <w:ind w:left="567" w:right="474"/>
        <w:rPr>
          <w:i/>
        </w:rPr>
      </w:pPr>
      <w:r w:rsidRPr="003E3DB8">
        <w:rPr>
          <w:i/>
        </w:rPr>
        <w:t>II. Si se trata de una persona jurídica colectiva, a través de instrumento público.</w:t>
      </w:r>
    </w:p>
    <w:p w14:paraId="02714D8B" w14:textId="77777777" w:rsidR="00FF5B0D" w:rsidRPr="003E3DB8" w:rsidRDefault="00FF5B0D" w:rsidP="003E3DB8">
      <w:pPr>
        <w:ind w:right="49"/>
      </w:pPr>
    </w:p>
    <w:p w14:paraId="4FB8871E" w14:textId="77777777" w:rsidR="00FF5B0D" w:rsidRPr="003E3DB8" w:rsidRDefault="0098606A" w:rsidP="003E3DB8">
      <w:r w:rsidRPr="003E3DB8">
        <w:t xml:space="preserve">En el caso, como se ha señalado en los antecedentes, el presente recurso fue presentado mediante escrito libre en el domicilio del Instituto, asimismo, respecto de la legitimación, se observa que la </w:t>
      </w:r>
      <w:r w:rsidRPr="003E3DB8">
        <w:rPr>
          <w:b/>
        </w:rPr>
        <w:t>PERSONA RECURRENTE</w:t>
      </w:r>
      <w:r w:rsidRPr="003E3DB8">
        <w:t xml:space="preserve"> compareció manifestando hacerlo “</w:t>
      </w:r>
      <w:r w:rsidRPr="003E3DB8">
        <w:rPr>
          <w:i/>
        </w:rPr>
        <w:t>por propio derecho, actualmente privado de mi libertad en calidad de sentenciado</w:t>
      </w:r>
      <w:r w:rsidRPr="003E3DB8">
        <w:t>“ firmando y estampando su huella dactilar, acompaña copia a color de su pasaporte con fecha de expedición veintiuno de diciembre de dos mil cuatro, con caducidad al veintiuno de diciembre de dos mil catorce; así como impresión a color de su CURP certificada.</w:t>
      </w:r>
    </w:p>
    <w:p w14:paraId="75245786" w14:textId="77777777" w:rsidR="00FF5B0D" w:rsidRPr="003E3DB8" w:rsidRDefault="00FF5B0D" w:rsidP="003E3DB8">
      <w:pPr>
        <w:widowControl w:val="0"/>
        <w:spacing w:line="398" w:lineRule="auto"/>
        <w:ind w:right="62"/>
        <w:rPr>
          <w:sz w:val="24"/>
          <w:szCs w:val="24"/>
        </w:rPr>
      </w:pPr>
    </w:p>
    <w:p w14:paraId="0E3EA76B" w14:textId="77777777" w:rsidR="00FF5B0D" w:rsidRPr="003E3DB8" w:rsidRDefault="0098606A" w:rsidP="003E3DB8">
      <w:pPr>
        <w:rPr>
          <w:b/>
          <w:u w:val="single"/>
        </w:rPr>
      </w:pPr>
      <w:r w:rsidRPr="003E3DB8">
        <w:t xml:space="preserve">En ese contexto, es evidente que nos encontramos ante un asunto con </w:t>
      </w:r>
      <w:r w:rsidRPr="003E3DB8">
        <w:rPr>
          <w:b/>
          <w:u w:val="single"/>
        </w:rPr>
        <w:t>circunstancias particulares</w:t>
      </w:r>
      <w:r w:rsidRPr="003E3DB8">
        <w:t xml:space="preserve">, dada la </w:t>
      </w:r>
      <w:r w:rsidRPr="003E3DB8">
        <w:rPr>
          <w:b/>
          <w:u w:val="single"/>
        </w:rPr>
        <w:t>situación de reclusión de la persona solicitante.</w:t>
      </w:r>
    </w:p>
    <w:p w14:paraId="14A9718A" w14:textId="77777777" w:rsidR="00FF5B0D" w:rsidRPr="003E3DB8" w:rsidRDefault="00FF5B0D" w:rsidP="003E3DB8">
      <w:pPr>
        <w:widowControl w:val="0"/>
        <w:ind w:right="62"/>
        <w:rPr>
          <w:sz w:val="24"/>
          <w:szCs w:val="24"/>
        </w:rPr>
      </w:pPr>
    </w:p>
    <w:p w14:paraId="4375816A" w14:textId="77777777" w:rsidR="00FF5B0D" w:rsidRPr="003E3DB8" w:rsidRDefault="0098606A" w:rsidP="003E3DB8">
      <w:r w:rsidRPr="003E3DB8">
        <w:t xml:space="preserve">Al respecto, debemos observar que, de acuerdo con el artículo 1° Constitucional, este Órgano Garante debe procurar que en las </w:t>
      </w:r>
      <w:bookmarkStart w:id="22" w:name="_Hlk188362791"/>
      <w:r w:rsidRPr="003E3DB8">
        <w:t>interpretaciones que se realicen respecto de la normatividad aplicable prevalezca siempre aquella que sea la más favorable a las personas.</w:t>
      </w:r>
      <w:bookmarkEnd w:id="22"/>
    </w:p>
    <w:p w14:paraId="0DF2A7E3" w14:textId="77777777" w:rsidR="00FF5B0D" w:rsidRPr="003E3DB8" w:rsidRDefault="00FF5B0D" w:rsidP="003E3DB8">
      <w:pPr>
        <w:widowControl w:val="0"/>
        <w:ind w:right="62"/>
        <w:rPr>
          <w:sz w:val="24"/>
          <w:szCs w:val="24"/>
        </w:rPr>
      </w:pPr>
    </w:p>
    <w:p w14:paraId="311F63EA" w14:textId="77777777" w:rsidR="00FF5B0D" w:rsidRPr="003E3DB8" w:rsidRDefault="0098606A" w:rsidP="003E3DB8">
      <w:r w:rsidRPr="003E3DB8">
        <w:t>Bajo esa óptica, es necesario revisar lo establecido en las Reglas de Brasilia sobre el Acceso a la Justicia de las Personas en condición de vulnerabilidad</w:t>
      </w:r>
      <w:r w:rsidRPr="003E3DB8">
        <w:rPr>
          <w:vertAlign w:val="superscript"/>
        </w:rPr>
        <w:footnoteReference w:id="4"/>
      </w:r>
      <w:r w:rsidRPr="003E3DB8">
        <w:t>, que disponen:</w:t>
      </w:r>
    </w:p>
    <w:p w14:paraId="1C48E78B" w14:textId="77777777" w:rsidR="00FF5B0D" w:rsidRPr="003E3DB8" w:rsidRDefault="00FF5B0D" w:rsidP="003E3DB8">
      <w:pPr>
        <w:widowControl w:val="0"/>
        <w:ind w:right="62"/>
      </w:pPr>
    </w:p>
    <w:p w14:paraId="33E789AD" w14:textId="77777777" w:rsidR="00FF5B0D" w:rsidRPr="003E3DB8" w:rsidRDefault="0098606A" w:rsidP="003E3DB8">
      <w:pPr>
        <w:widowControl w:val="0"/>
        <w:spacing w:line="240" w:lineRule="auto"/>
        <w:ind w:left="851" w:right="1183"/>
        <w:rPr>
          <w:b/>
          <w:i/>
        </w:rPr>
      </w:pPr>
      <w:r w:rsidRPr="003E3DB8">
        <w:rPr>
          <w:b/>
          <w:i/>
        </w:rPr>
        <w:t xml:space="preserve"> 10.- Privación de libertad </w:t>
      </w:r>
    </w:p>
    <w:p w14:paraId="549984F1" w14:textId="77777777" w:rsidR="00FF5B0D" w:rsidRPr="003E3DB8" w:rsidRDefault="0098606A" w:rsidP="003E3DB8">
      <w:pPr>
        <w:widowControl w:val="0"/>
        <w:spacing w:line="240" w:lineRule="auto"/>
        <w:ind w:left="851" w:right="1183"/>
        <w:rPr>
          <w:i/>
        </w:rPr>
      </w:pPr>
      <w:r w:rsidRPr="003E3DB8">
        <w:rPr>
          <w:i/>
        </w:rPr>
        <w:t xml:space="preserve">(22) La privación de la libertad, ordenada por autoridad pública competente, puede generar dificultades para ejercitar con plenitud ante el sistema de justicia el resto de derechos de los que es titular la persona privada de libertad, especialmente cuando concurre alguna causa de vulnerabilidad enumerada en los apartados anteriores. </w:t>
      </w:r>
    </w:p>
    <w:p w14:paraId="208DFC40" w14:textId="77777777" w:rsidR="00FF5B0D" w:rsidRPr="003E3DB8" w:rsidRDefault="0098606A" w:rsidP="003E3DB8">
      <w:pPr>
        <w:widowControl w:val="0"/>
        <w:spacing w:line="240" w:lineRule="auto"/>
        <w:ind w:left="851" w:right="1183"/>
        <w:rPr>
          <w:i/>
        </w:rPr>
      </w:pPr>
      <w:r w:rsidRPr="003E3DB8">
        <w:rPr>
          <w:i/>
        </w:rPr>
        <w:t>(23) A efectos de estas Reglas, se considera privación de libertad la que ha sido ordenada por autoridad pública, ya sea por motivo de la investigación de un delito, por el cumplimiento de una condena penal, por enfermedad mental o por cualquier otro motivo.</w:t>
      </w:r>
    </w:p>
    <w:p w14:paraId="0212EFE8" w14:textId="77777777" w:rsidR="00FF5B0D" w:rsidRPr="003E3DB8" w:rsidRDefault="00FF5B0D" w:rsidP="003E3DB8">
      <w:pPr>
        <w:widowControl w:val="0"/>
        <w:ind w:right="62"/>
      </w:pPr>
    </w:p>
    <w:p w14:paraId="2B8A43CA" w14:textId="77777777" w:rsidR="00FF5B0D" w:rsidRPr="003E3DB8" w:rsidRDefault="0098606A" w:rsidP="003E3DB8">
      <w:r w:rsidRPr="003E3DB8">
        <w:t xml:space="preserve">Anotado lo anterior, es evidente que el hecho de encontrarse privado de la libertad, genera a la </w:t>
      </w:r>
      <w:r w:rsidRPr="003E3DB8">
        <w:rPr>
          <w:b/>
        </w:rPr>
        <w:t>PARTE RECURRENTE</w:t>
      </w:r>
      <w:r w:rsidRPr="003E3DB8">
        <w:t xml:space="preserve"> dificultades para acreditar su identidad, sin embargo, en aras de ponderar su derecho de acceso a sus datos personales y tomando en consideración los documentos remitidos, se tiene a la persona solicitante ejerciendo su derecho de acceso a sus datos pues, como se indicó con antelación nos encontramos ante un asunto de circunstancia particular dada su situación de reclusión y por ende su condición de vulnerabilidad, en estricta observancia al citado artículo 1° Constitucional se le tiene por acreditada su identidad.</w:t>
      </w:r>
    </w:p>
    <w:p w14:paraId="7257722D" w14:textId="77777777" w:rsidR="00FF5B0D" w:rsidRPr="003E3DB8" w:rsidRDefault="00FF5B0D" w:rsidP="003E3DB8">
      <w:pPr>
        <w:widowControl w:val="0"/>
        <w:rPr>
          <w:sz w:val="24"/>
          <w:szCs w:val="24"/>
        </w:rPr>
      </w:pPr>
    </w:p>
    <w:p w14:paraId="1FC4185E" w14:textId="77777777" w:rsidR="00FF5B0D" w:rsidRPr="003E3DB8" w:rsidRDefault="0098606A" w:rsidP="003E3DB8">
      <w:pPr>
        <w:pStyle w:val="Ttulo3"/>
      </w:pPr>
      <w:bookmarkStart w:id="23" w:name="_Toc188459838"/>
      <w:r w:rsidRPr="003E3DB8">
        <w:t>c) Plazo para interponer el recurso</w:t>
      </w:r>
      <w:bookmarkEnd w:id="23"/>
    </w:p>
    <w:p w14:paraId="40E796E7" w14:textId="77777777" w:rsidR="00FF5B0D" w:rsidRPr="003E3DB8" w:rsidRDefault="0098606A" w:rsidP="003E3DB8">
      <w:bookmarkStart w:id="24" w:name="_heading=h.1y810tw" w:colFirst="0" w:colLast="0"/>
      <w:bookmarkEnd w:id="24"/>
      <w:r w:rsidRPr="003E3DB8">
        <w:rPr>
          <w:b/>
        </w:rPr>
        <w:t>EL SUJETO OBLIGADO</w:t>
      </w:r>
      <w:r w:rsidRPr="003E3DB8">
        <w:t xml:space="preserve"> notificó la respuesta de acceso a datos el </w:t>
      </w:r>
      <w:r w:rsidRPr="003E3DB8">
        <w:rPr>
          <w:b/>
        </w:rPr>
        <w:t xml:space="preserve">dieciocho de octubre de dos mil veinticuatro </w:t>
      </w:r>
      <w:r w:rsidRPr="003E3DB8">
        <w:t xml:space="preserve">y el recurso que nos ocupa se interpuso el </w:t>
      </w:r>
      <w:r w:rsidRPr="003E3DB8">
        <w:rPr>
          <w:b/>
        </w:rPr>
        <w:t xml:space="preserve">once de noviembre de dos </w:t>
      </w:r>
      <w:r w:rsidRPr="003E3DB8">
        <w:rPr>
          <w:b/>
        </w:rPr>
        <w:lastRenderedPageBreak/>
        <w:t>mil veinticuatro</w:t>
      </w:r>
      <w:r w:rsidRPr="003E3DB8">
        <w:t xml:space="preserve">; por lo tanto, éste se encuentra dentro del margen temporal previsto en el artículo 128 de la Ley de Protección de Datos Personales en Posesión de Sujetos Obligados del Estado de México y Municipio, el cual transcurrió del </w:t>
      </w:r>
      <w:r w:rsidRPr="003E3DB8">
        <w:rPr>
          <w:b/>
        </w:rPr>
        <w:t>veintiuno de octubre al once de noviembre de dos mil veinticuatro</w:t>
      </w:r>
      <w:r w:rsidRPr="003E3DB8">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0F950412" w14:textId="77777777" w:rsidR="00FF5B0D" w:rsidRPr="003E3DB8" w:rsidRDefault="00FF5B0D" w:rsidP="003E3DB8"/>
    <w:p w14:paraId="62C9EC72" w14:textId="77777777" w:rsidR="00FF5B0D" w:rsidRPr="003E3DB8" w:rsidRDefault="0098606A" w:rsidP="003E3DB8">
      <w:pPr>
        <w:pStyle w:val="Ttulo3"/>
      </w:pPr>
      <w:bookmarkStart w:id="25" w:name="_Toc188459839"/>
      <w:r w:rsidRPr="003E3DB8">
        <w:t>d) Causal de procedencia</w:t>
      </w:r>
      <w:bookmarkEnd w:id="25"/>
    </w:p>
    <w:p w14:paraId="7780BD4F" w14:textId="77777777" w:rsidR="00FF5B0D" w:rsidRPr="003E3DB8" w:rsidRDefault="0098606A" w:rsidP="003E3DB8">
      <w:r w:rsidRPr="003E3DB8">
        <w:t>Resulta procedente la interposición del recurso de revisión, ya que se actualiza la causal de procedencia señalada en el artículo 129, fracciones II, XII y XIII de la Ley de Protección de Datos estatal.</w:t>
      </w:r>
    </w:p>
    <w:p w14:paraId="20EB6F1F" w14:textId="77777777" w:rsidR="00FF5B0D" w:rsidRPr="003E3DB8" w:rsidRDefault="00FF5B0D" w:rsidP="003E3DB8"/>
    <w:p w14:paraId="0312AFA3" w14:textId="77777777" w:rsidR="00FF5B0D" w:rsidRPr="003E3DB8" w:rsidRDefault="0098606A" w:rsidP="003E3DB8">
      <w:pPr>
        <w:pStyle w:val="Ttulo3"/>
      </w:pPr>
      <w:bookmarkStart w:id="26" w:name="_Toc188459840"/>
      <w:r w:rsidRPr="003E3DB8">
        <w:t>e) Requisitos formales para la interposición del recurso</w:t>
      </w:r>
      <w:bookmarkEnd w:id="26"/>
    </w:p>
    <w:p w14:paraId="7EE8BC9B" w14:textId="77777777" w:rsidR="00FF5B0D" w:rsidRPr="003E3DB8" w:rsidRDefault="0098606A" w:rsidP="003E3DB8">
      <w:r w:rsidRPr="003E3DB8">
        <w:t>Del análisis efectuado, se advierte que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w:t>
      </w:r>
    </w:p>
    <w:p w14:paraId="41986F96" w14:textId="77777777" w:rsidR="00FF5B0D" w:rsidRPr="003E3DB8" w:rsidRDefault="00FF5B0D" w:rsidP="003E3DB8">
      <w:pPr>
        <w:ind w:left="-57"/>
      </w:pPr>
    </w:p>
    <w:p w14:paraId="0FFD9FD7" w14:textId="77777777" w:rsidR="00FF5B0D" w:rsidRPr="003E3DB8" w:rsidRDefault="0098606A" w:rsidP="003E3DB8">
      <w:pPr>
        <w:pStyle w:val="Ttulo2"/>
      </w:pPr>
      <w:bookmarkStart w:id="27" w:name="_Toc188459841"/>
      <w:r w:rsidRPr="003E3DB8">
        <w:t>SEGUNDO. Estudio de Fondo</w:t>
      </w:r>
      <w:bookmarkEnd w:id="27"/>
    </w:p>
    <w:p w14:paraId="0FE9C67D" w14:textId="77777777" w:rsidR="00FF5B0D" w:rsidRPr="003E3DB8" w:rsidRDefault="0098606A" w:rsidP="003E3DB8">
      <w:pPr>
        <w:pStyle w:val="Ttulo3"/>
      </w:pPr>
      <w:bookmarkStart w:id="28" w:name="_Toc188459842"/>
      <w:r w:rsidRPr="003E3DB8">
        <w:t>a) Mandato de protección de datos personales y responsabilidad del Sujeto Obligado</w:t>
      </w:r>
      <w:bookmarkEnd w:id="28"/>
    </w:p>
    <w:p w14:paraId="1670528C" w14:textId="77777777" w:rsidR="00FF5B0D" w:rsidRPr="003E3DB8" w:rsidRDefault="0098606A" w:rsidP="003E3DB8">
      <w:r w:rsidRPr="003E3DB8">
        <w:t xml:space="preserve">De acuerdo con el artículo 5 de la Constitución Política del Estado Libre y Soberano de México, para garantizar el ejercicio del derecho de transparencia, acceso a la información pública y protección de datos personales, los poderes públicos y los organismos autónomos, </w:t>
      </w:r>
      <w:r w:rsidRPr="003E3DB8">
        <w:lastRenderedPageBreak/>
        <w:t>transparentarán sus acciones, en términos de las disposiciones aplicables, la información será oportuna, clara, veraz y de fácil acceso.</w:t>
      </w:r>
    </w:p>
    <w:p w14:paraId="6E1B93FB" w14:textId="77777777" w:rsidR="00FF5B0D" w:rsidRPr="003E3DB8" w:rsidRDefault="00FF5B0D" w:rsidP="003E3DB8">
      <w:pPr>
        <w:rPr>
          <w:sz w:val="24"/>
          <w:szCs w:val="24"/>
        </w:rPr>
      </w:pPr>
    </w:p>
    <w:p w14:paraId="3308FD32" w14:textId="77777777" w:rsidR="00FF5B0D" w:rsidRPr="003E3DB8" w:rsidRDefault="0098606A" w:rsidP="003E3DB8">
      <w:r w:rsidRPr="003E3DB8">
        <w:t>El derecho de acceso a los datos personales implica que los titulares puedan acceder, solicitar y ser informados sobre sus datos personales en posesión de los sujetos obligados, como se establece en el artículo 98 de la Ley de Protección de Datos estatal, que a la letra estipula lo siguiente:</w:t>
      </w:r>
    </w:p>
    <w:p w14:paraId="7AE62820" w14:textId="77777777" w:rsidR="00FF5B0D" w:rsidRPr="003E3DB8" w:rsidRDefault="0098606A" w:rsidP="003E3DB8">
      <w:pPr>
        <w:pStyle w:val="Puesto"/>
        <w:ind w:firstLine="567"/>
      </w:pPr>
      <w:r w:rsidRPr="003E3DB8">
        <w:rPr>
          <w:b/>
        </w:rPr>
        <w:t xml:space="preserve">Artículo 98. </w:t>
      </w:r>
      <w:r w:rsidRPr="003E3DB8">
        <w:rPr>
          <w:b/>
          <w:u w:val="single"/>
        </w:rPr>
        <w:t>El titular tiene derecho a acceder, solicitar y ser informado sobre sus datos personales en posesión de los sujetos obligados</w:t>
      </w:r>
      <w:r w:rsidRPr="003E3DB8">
        <w:t>,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w:t>
      </w:r>
    </w:p>
    <w:p w14:paraId="6A9E3FF8" w14:textId="77777777" w:rsidR="00FF5B0D" w:rsidRPr="003E3DB8" w:rsidRDefault="00FF5B0D" w:rsidP="003E3DB8">
      <w:pPr>
        <w:spacing w:line="240" w:lineRule="auto"/>
        <w:ind w:left="567"/>
        <w:rPr>
          <w:i/>
        </w:rPr>
      </w:pPr>
    </w:p>
    <w:p w14:paraId="5409001C" w14:textId="77777777" w:rsidR="00FF5B0D" w:rsidRPr="003E3DB8" w:rsidRDefault="0098606A" w:rsidP="003E3DB8">
      <w:pPr>
        <w:pStyle w:val="Puesto"/>
        <w:ind w:firstLine="567"/>
      </w:pPr>
      <w:r w:rsidRPr="003E3DB8">
        <w:t>El responsable debe responder al ejercicio del derecho de acceso, tenga o no datos de carácter personal del interesado en su sistema de datos.</w:t>
      </w:r>
    </w:p>
    <w:p w14:paraId="7856050A" w14:textId="77777777" w:rsidR="00FF5B0D" w:rsidRPr="003E3DB8" w:rsidRDefault="00FF5B0D" w:rsidP="003E3DB8">
      <w:pPr>
        <w:rPr>
          <w:sz w:val="24"/>
          <w:szCs w:val="24"/>
        </w:rPr>
      </w:pPr>
    </w:p>
    <w:p w14:paraId="170C4CCB" w14:textId="77777777" w:rsidR="00FF5B0D" w:rsidRPr="003E3DB8" w:rsidRDefault="0098606A" w:rsidP="003E3DB8">
      <w:r w:rsidRPr="003E3DB8">
        <w:t>Así que la obligación de los Sujetos Obligados de dar acceso a la solicitud de los particulares se tendrá por cumplida cuando se le haga entrega de los documentos solicitados, de acuerdo a lo señalado por el artículo 118 de la Ley local en la materia, que se reproduce de la siguiente forma:</w:t>
      </w:r>
    </w:p>
    <w:p w14:paraId="4DEABA79" w14:textId="77777777" w:rsidR="00FF5B0D" w:rsidRPr="003E3DB8" w:rsidRDefault="0098606A" w:rsidP="003E3DB8">
      <w:pPr>
        <w:pStyle w:val="Puesto"/>
        <w:ind w:firstLine="567"/>
      </w:pPr>
      <w:r w:rsidRPr="003E3DB8">
        <w:rPr>
          <w:b/>
        </w:rPr>
        <w:t>Artículo 118.</w:t>
      </w:r>
      <w:r w:rsidRPr="003E3DB8">
        <w:t xml:space="preserve"> Las solicitudes de ejercicio de los derechos ARCO se darán por cumplidas a través de expedición de copias simples, </w:t>
      </w:r>
      <w:r w:rsidRPr="003E3DB8">
        <w:rPr>
          <w:u w:val="single"/>
        </w:rPr>
        <w:t>copias certificadas</w:t>
      </w:r>
      <w:r w:rsidRPr="003E3DB8">
        <w:t>, documentos en la modalidad que se hubiese solicitado, previa acreditación de la identidad y personalidad del solicitante o en su caso, ante la notificación de improcedencia de su solicitud.</w:t>
      </w:r>
    </w:p>
    <w:p w14:paraId="41008CAC" w14:textId="77777777" w:rsidR="00FF5B0D" w:rsidRPr="003E3DB8" w:rsidRDefault="00FF5B0D" w:rsidP="003E3DB8">
      <w:pPr>
        <w:spacing w:line="240" w:lineRule="auto"/>
        <w:ind w:left="567"/>
        <w:rPr>
          <w:i/>
        </w:rPr>
      </w:pPr>
    </w:p>
    <w:p w14:paraId="4D217EB8" w14:textId="77777777" w:rsidR="00FF5B0D" w:rsidRPr="003E3DB8" w:rsidRDefault="0098606A" w:rsidP="003E3DB8">
      <w:pPr>
        <w:pStyle w:val="Puesto"/>
        <w:ind w:firstLine="567"/>
      </w:pPr>
      <w:r w:rsidRPr="003E3DB8">
        <w:t>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w:t>
      </w:r>
    </w:p>
    <w:p w14:paraId="190749B0" w14:textId="77777777" w:rsidR="00FF5B0D" w:rsidRPr="003E3DB8" w:rsidRDefault="00FF5B0D" w:rsidP="003E3DB8"/>
    <w:p w14:paraId="47A2AD8B" w14:textId="77777777" w:rsidR="00FF5B0D" w:rsidRPr="003E3DB8" w:rsidRDefault="0098606A" w:rsidP="003E3DB8">
      <w:bookmarkStart w:id="29" w:name="_heading=h.2bn6wsx" w:colFirst="0" w:colLast="0"/>
      <w:bookmarkEnd w:id="29"/>
      <w:r w:rsidRPr="003E3DB8">
        <w:lastRenderedPageBreak/>
        <w:t xml:space="preserve">Con base en lo anterior, se considera que </w:t>
      </w:r>
      <w:r w:rsidRPr="003E3DB8">
        <w:rPr>
          <w:b/>
        </w:rPr>
        <w:t>EL</w:t>
      </w:r>
      <w:r w:rsidRPr="003E3DB8">
        <w:t xml:space="preserve"> </w:t>
      </w:r>
      <w:r w:rsidRPr="003E3DB8">
        <w:rPr>
          <w:b/>
        </w:rPr>
        <w:t>SUJETO OBLIGADO</w:t>
      </w:r>
      <w:r w:rsidRPr="003E3DB8">
        <w:t xml:space="preserve"> se encontraba compelido a atender la solicitud de acceso a datos personales realizada por </w:t>
      </w:r>
      <w:r w:rsidRPr="003E3DB8">
        <w:rPr>
          <w:b/>
        </w:rPr>
        <w:t>LA PARTE RECURRENTE</w:t>
      </w:r>
      <w:r w:rsidRPr="003E3DB8">
        <w:t>.</w:t>
      </w:r>
    </w:p>
    <w:p w14:paraId="46E887B6" w14:textId="77777777" w:rsidR="00FF5B0D" w:rsidRPr="003E3DB8" w:rsidRDefault="00FF5B0D" w:rsidP="003E3DB8"/>
    <w:p w14:paraId="61AB1F44" w14:textId="77777777" w:rsidR="00FF5B0D" w:rsidRPr="003E3DB8" w:rsidRDefault="0098606A" w:rsidP="003E3DB8">
      <w:pPr>
        <w:pStyle w:val="Ttulo3"/>
      </w:pPr>
      <w:bookmarkStart w:id="30" w:name="_Toc188459843"/>
      <w:r w:rsidRPr="003E3DB8">
        <w:t>b) Controversia a resolver</w:t>
      </w:r>
      <w:bookmarkEnd w:id="30"/>
    </w:p>
    <w:p w14:paraId="7CDB5ED9" w14:textId="77777777" w:rsidR="00FF5B0D" w:rsidRPr="003E3DB8" w:rsidRDefault="0098606A" w:rsidP="003E3DB8">
      <w:r w:rsidRPr="003E3DB8">
        <w:t xml:space="preserve">Con el objeto de ilustrar la controversia planteada, resulta conveniente precisar que, una vez realizado el estudio de las constancias que integran el expediente en que se actúa, se desprende que </w:t>
      </w:r>
      <w:r w:rsidRPr="003E3DB8">
        <w:rPr>
          <w:b/>
        </w:rPr>
        <w:t>LA PARTE RECURRENTE</w:t>
      </w:r>
      <w:r w:rsidRPr="003E3DB8">
        <w:t xml:space="preserve"> solicitó lo siguiente:</w:t>
      </w:r>
    </w:p>
    <w:p w14:paraId="06D2A14C" w14:textId="77777777" w:rsidR="00FF5B0D" w:rsidRPr="003E3DB8" w:rsidRDefault="00FF5B0D" w:rsidP="003E3DB8">
      <w:pPr>
        <w:tabs>
          <w:tab w:val="left" w:pos="4962"/>
        </w:tabs>
      </w:pPr>
    </w:p>
    <w:p w14:paraId="59829AD4" w14:textId="77777777" w:rsidR="00FF5B0D" w:rsidRPr="003E3DB8" w:rsidRDefault="0098606A" w:rsidP="003E3DB8">
      <w:pPr>
        <w:numPr>
          <w:ilvl w:val="0"/>
          <w:numId w:val="9"/>
        </w:numPr>
        <w:pBdr>
          <w:top w:val="nil"/>
          <w:left w:val="nil"/>
          <w:bottom w:val="nil"/>
          <w:right w:val="nil"/>
          <w:between w:val="nil"/>
        </w:pBdr>
        <w:tabs>
          <w:tab w:val="left" w:pos="4962"/>
        </w:tabs>
        <w:rPr>
          <w:rFonts w:eastAsia="Palatino Linotype" w:cs="Palatino Linotype"/>
          <w:szCs w:val="22"/>
        </w:rPr>
      </w:pPr>
      <w:bookmarkStart w:id="31" w:name="_heading=h.3as4poj" w:colFirst="0" w:colLast="0"/>
      <w:bookmarkEnd w:id="31"/>
      <w:r w:rsidRPr="003E3DB8">
        <w:rPr>
          <w:rFonts w:eastAsia="Palatino Linotype" w:cs="Palatino Linotype"/>
          <w:szCs w:val="22"/>
        </w:rPr>
        <w:t>Expedición de las copias certificadas de la versión pública del Parte General que comprende de las novedades ocurridas el 20 de febrero de 2005, elaborado por la Dirección de Seguridad Pública y Tránsito Municipal de Ecatepec en la que el CUARTO SECTOR informó… [sobre ciertos hechos relacionados con delitos, en donde se hace mención de la persona solicitante de acceso a datos].</w:t>
      </w:r>
    </w:p>
    <w:p w14:paraId="027A9607" w14:textId="77777777" w:rsidR="00FF5B0D" w:rsidRPr="003E3DB8" w:rsidRDefault="00FF5B0D" w:rsidP="003E3DB8">
      <w:pPr>
        <w:pBdr>
          <w:top w:val="nil"/>
          <w:left w:val="nil"/>
          <w:bottom w:val="nil"/>
          <w:right w:val="nil"/>
          <w:between w:val="nil"/>
        </w:pBdr>
        <w:tabs>
          <w:tab w:val="left" w:pos="4962"/>
        </w:tabs>
        <w:ind w:left="720"/>
        <w:rPr>
          <w:rFonts w:eastAsia="Palatino Linotype" w:cs="Palatino Linotype"/>
          <w:szCs w:val="22"/>
        </w:rPr>
      </w:pPr>
    </w:p>
    <w:p w14:paraId="33DA4A4F" w14:textId="77777777" w:rsidR="00FF5B0D" w:rsidRPr="003E3DB8" w:rsidRDefault="0098606A" w:rsidP="003E3DB8">
      <w:pPr>
        <w:tabs>
          <w:tab w:val="left" w:pos="4962"/>
        </w:tabs>
      </w:pPr>
      <w:r w:rsidRPr="003E3DB8">
        <w:t xml:space="preserve">En respuesta, </w:t>
      </w:r>
      <w:r w:rsidRPr="003E3DB8">
        <w:rPr>
          <w:b/>
        </w:rPr>
        <w:t>EL SUJETO OBLIGADO</w:t>
      </w:r>
      <w:r w:rsidRPr="003E3DB8">
        <w:t xml:space="preserve"> se pronunció por conducto del Director de Seguridad Pública y Tránsito, quien refirió que </w:t>
      </w:r>
      <w:r w:rsidRPr="003E3DB8">
        <w:rPr>
          <w:i/>
        </w:rPr>
        <w:t>“… después de realizar una búsqueda exhaustiva, razonable y minuciosa dentro de nuestros archivos no se encontró información alguna, dentro de los archivos que fueron dejados por la anterior administración…”</w:t>
      </w:r>
      <w:r w:rsidRPr="003E3DB8">
        <w:t xml:space="preserve">  </w:t>
      </w:r>
    </w:p>
    <w:p w14:paraId="58618248" w14:textId="77777777" w:rsidR="00FF5B0D" w:rsidRPr="003E3DB8" w:rsidRDefault="00FF5B0D" w:rsidP="003E3DB8">
      <w:pPr>
        <w:tabs>
          <w:tab w:val="left" w:pos="4962"/>
        </w:tabs>
        <w:rPr>
          <w:sz w:val="4"/>
          <w:szCs w:val="4"/>
        </w:rPr>
      </w:pPr>
    </w:p>
    <w:p w14:paraId="2FCFDCDF" w14:textId="77777777" w:rsidR="00FF5B0D" w:rsidRPr="003E3DB8" w:rsidRDefault="0098606A" w:rsidP="003E3DB8">
      <w:pPr>
        <w:tabs>
          <w:tab w:val="left" w:pos="4962"/>
        </w:tabs>
      </w:pPr>
      <w:r w:rsidRPr="003E3DB8">
        <w:t xml:space="preserve">Ahora bien, en la interposición del presente recurso </w:t>
      </w:r>
      <w:r w:rsidRPr="003E3DB8">
        <w:rPr>
          <w:b/>
        </w:rPr>
        <w:t>LA PARTE RECURRENTE</w:t>
      </w:r>
      <w:r w:rsidRPr="003E3DB8">
        <w:t xml:space="preserve"> se inconformó de:</w:t>
      </w:r>
    </w:p>
    <w:p w14:paraId="5459333F" w14:textId="77777777" w:rsidR="00FF5B0D" w:rsidRPr="003E3DB8" w:rsidRDefault="0098606A" w:rsidP="003E3DB8">
      <w:pPr>
        <w:pStyle w:val="Puesto"/>
        <w:widowControl w:val="0"/>
        <w:numPr>
          <w:ilvl w:val="0"/>
          <w:numId w:val="4"/>
        </w:numPr>
        <w:ind w:right="616"/>
      </w:pPr>
      <w:bookmarkStart w:id="32" w:name="_heading=h.1pxezwc" w:colFirst="0" w:colLast="0"/>
      <w:bookmarkEnd w:id="32"/>
      <w:r w:rsidRPr="003E3DB8">
        <w:t>El sujeto obligado faltó a su deber de realizar una búsqueda exhaustiva, razonable y minuciosa demostrada por medio de evidencia verificable.</w:t>
      </w:r>
    </w:p>
    <w:p w14:paraId="7D0FE8BA" w14:textId="77777777" w:rsidR="00FF5B0D" w:rsidRPr="003E3DB8" w:rsidRDefault="00FF5B0D" w:rsidP="003E3DB8">
      <w:pPr>
        <w:pStyle w:val="Puesto"/>
        <w:ind w:firstLine="567"/>
      </w:pPr>
    </w:p>
    <w:p w14:paraId="66601689" w14:textId="77777777" w:rsidR="00FF5B0D" w:rsidRPr="003E3DB8" w:rsidRDefault="0098606A" w:rsidP="003E3DB8">
      <w:pPr>
        <w:pStyle w:val="Puesto"/>
        <w:widowControl w:val="0"/>
        <w:numPr>
          <w:ilvl w:val="0"/>
          <w:numId w:val="4"/>
        </w:numPr>
        <w:ind w:left="851" w:right="616" w:hanging="425"/>
      </w:pPr>
      <w:r w:rsidRPr="003E3DB8">
        <w:t xml:space="preserve">La Unidad de Transparencia omitió requerir al Sujeto Obligado evidencia de la búsqueda exhaustiva e incumplió con su deber de turnar la información a otras áreas. </w:t>
      </w:r>
    </w:p>
    <w:p w14:paraId="0F4D866D" w14:textId="77777777" w:rsidR="00FF5B0D" w:rsidRPr="003E3DB8" w:rsidRDefault="00FF5B0D" w:rsidP="003E3DB8">
      <w:pPr>
        <w:pStyle w:val="Puesto"/>
        <w:widowControl w:val="0"/>
        <w:ind w:left="851" w:right="616" w:hanging="425"/>
      </w:pPr>
    </w:p>
    <w:p w14:paraId="2C2AB25B" w14:textId="77777777" w:rsidR="00FF5B0D" w:rsidRPr="003E3DB8" w:rsidRDefault="0098606A" w:rsidP="003E3DB8">
      <w:pPr>
        <w:pStyle w:val="Puesto"/>
        <w:widowControl w:val="0"/>
        <w:numPr>
          <w:ilvl w:val="0"/>
          <w:numId w:val="4"/>
        </w:numPr>
        <w:ind w:left="851" w:right="616" w:hanging="425"/>
      </w:pPr>
      <w:r w:rsidRPr="003E3DB8">
        <w:t xml:space="preserve">La omisión del Comité de Transparencia de realizar una declaratoria de inexistencia debidamente fundada y motivada.  </w:t>
      </w:r>
    </w:p>
    <w:p w14:paraId="7D090DB8" w14:textId="77777777" w:rsidR="00FF5B0D" w:rsidRPr="003E3DB8" w:rsidRDefault="00FF5B0D" w:rsidP="003E3DB8">
      <w:pPr>
        <w:ind w:left="927"/>
      </w:pPr>
    </w:p>
    <w:p w14:paraId="5F6042AE" w14:textId="77777777" w:rsidR="00FF5B0D" w:rsidRPr="003E3DB8" w:rsidRDefault="0098606A" w:rsidP="003E3DB8">
      <w:pPr>
        <w:tabs>
          <w:tab w:val="left" w:pos="4962"/>
        </w:tabs>
      </w:pPr>
      <w:r w:rsidRPr="003E3DB8">
        <w:rPr>
          <w:b/>
        </w:rPr>
        <w:t>Metodología.</w:t>
      </w:r>
      <w:r w:rsidRPr="003E3DB8">
        <w:t xml:space="preserve"> Por lo anterior, el estudio se centrará en determinar si la respuesta colma lo solicitado o si, por el contrario, se actualizan las inconformidades planteadas. Así, se estudiarán los agravios A y B de forma conjunta dada la cercanía que guardan entre ellos y, posteriormente, se analizará lo relativo al agravio C, pues este último es derivado como consecuencia de que no sea localizada la información.</w:t>
      </w:r>
    </w:p>
    <w:p w14:paraId="0AEAEA5A" w14:textId="77777777" w:rsidR="00FF5B0D" w:rsidRPr="003E3DB8" w:rsidRDefault="00FF5B0D" w:rsidP="003E3DB8">
      <w:pPr>
        <w:tabs>
          <w:tab w:val="left" w:pos="4962"/>
        </w:tabs>
      </w:pPr>
    </w:p>
    <w:p w14:paraId="712D29B4" w14:textId="77777777" w:rsidR="00FF5B0D" w:rsidRPr="003E3DB8" w:rsidRDefault="0098606A" w:rsidP="003E3DB8">
      <w:r w:rsidRPr="003E3DB8">
        <w:t xml:space="preserve">Es importante tener en cuenta que el </w:t>
      </w:r>
      <w:r w:rsidRPr="003E3DB8">
        <w:rPr>
          <w:b/>
        </w:rPr>
        <w:t>SUJETO OBLIGADO</w:t>
      </w:r>
      <w:r w:rsidRPr="003E3DB8">
        <w:t xml:space="preserve">, pese a haber sido notificado respecto de la interposición del presente asunto, en ningún momento rindió informe justificado y mucho menos su intención de conciliar. En cambio, la </w:t>
      </w:r>
      <w:r w:rsidRPr="003E3DB8">
        <w:rPr>
          <w:b/>
        </w:rPr>
        <w:t>PARTE RECURRENTE</w:t>
      </w:r>
      <w:r w:rsidRPr="003E3DB8">
        <w:t xml:space="preserve"> sí manifestó su intención de conciliar. </w:t>
      </w:r>
    </w:p>
    <w:p w14:paraId="6CA5C245" w14:textId="77777777" w:rsidR="00FF5B0D" w:rsidRPr="003E3DB8" w:rsidRDefault="00FF5B0D" w:rsidP="003E3DB8">
      <w:pPr>
        <w:tabs>
          <w:tab w:val="left" w:pos="4962"/>
        </w:tabs>
      </w:pPr>
    </w:p>
    <w:p w14:paraId="2E1AAFDA" w14:textId="77777777" w:rsidR="00FF5B0D" w:rsidRPr="003E3DB8" w:rsidRDefault="0098606A" w:rsidP="003E3DB8">
      <w:pPr>
        <w:pStyle w:val="Ttulo3"/>
      </w:pPr>
      <w:bookmarkStart w:id="33" w:name="_Toc188459844"/>
      <w:r w:rsidRPr="003E3DB8">
        <w:t>c) Estudio de la controversia</w:t>
      </w:r>
      <w:bookmarkEnd w:id="33"/>
    </w:p>
    <w:p w14:paraId="761EEEC2" w14:textId="77777777" w:rsidR="00515381" w:rsidRPr="003E3DB8" w:rsidRDefault="00515381" w:rsidP="003E3DB8"/>
    <w:p w14:paraId="590EFCB7" w14:textId="1D7FEC87" w:rsidR="00515381" w:rsidRPr="003E3DB8" w:rsidRDefault="00515381" w:rsidP="003E3DB8">
      <w:r w:rsidRPr="003E3DB8">
        <w:t xml:space="preserve">Previo a iniciar, es importe considerar que, las interpretaciones que se realicen respecto de la normatividad aplicable prevalezca siempre aquella que sea la más favorable a las personas en términos del artículo 1 de nuestra Constitución Federal, en el caso, no podemos perder de vista quien realiza la solicitud sobre el acceso a información en donde constan sus propios datos personales, se trata de una persona que se encuentra privada de su libertad en calidad de sentenciado, por lo que se procurará se respeten sus derechos fundamentales, entre ellos, el acceso a la información y la protección de sus datos personales. Dichos derechos, constituyen una llave para hacer valer otros de sus derechos e incluso para defenderse conforme a sus propios intereses, tal como lo hace valer </w:t>
      </w:r>
      <w:r w:rsidRPr="003E3DB8">
        <w:rPr>
          <w:b/>
          <w:bCs/>
        </w:rPr>
        <w:t>LA PARTE RECURRENTE</w:t>
      </w:r>
      <w:r w:rsidRPr="003E3DB8">
        <w:t>.</w:t>
      </w:r>
    </w:p>
    <w:p w14:paraId="2F01D984" w14:textId="77777777" w:rsidR="00515381" w:rsidRPr="003E3DB8" w:rsidRDefault="00515381" w:rsidP="003E3DB8"/>
    <w:p w14:paraId="1F9CAFBF" w14:textId="77777777" w:rsidR="00515381" w:rsidRPr="003E3DB8" w:rsidRDefault="00515381" w:rsidP="003E3DB8">
      <w:pPr>
        <w:ind w:right="-93"/>
      </w:pPr>
    </w:p>
    <w:p w14:paraId="50D90F7E" w14:textId="4C2AC38C" w:rsidR="00FF5B0D" w:rsidRPr="003E3DB8" w:rsidRDefault="0098606A" w:rsidP="003E3DB8">
      <w:pPr>
        <w:ind w:right="-93"/>
      </w:pPr>
      <w:r w:rsidRPr="003E3DB8">
        <w:lastRenderedPageBreak/>
        <w:t xml:space="preserve">Una vez determinada la controversia a resolver, procederemos a determinar si el </w:t>
      </w:r>
      <w:r w:rsidRPr="003E3DB8">
        <w:rPr>
          <w:b/>
        </w:rPr>
        <w:t>SUJETO OBLIGADO</w:t>
      </w:r>
      <w:r w:rsidRPr="003E3DB8">
        <w:t xml:space="preserve"> es competente para generar, poseer o administrar la información requerida por el particular; y si quien se ha pronunciado en respuesta es el área idónea para ello.</w:t>
      </w:r>
    </w:p>
    <w:p w14:paraId="323431B0" w14:textId="77777777" w:rsidR="00FF5B0D" w:rsidRPr="003E3DB8" w:rsidRDefault="00FF5B0D" w:rsidP="003E3DB8">
      <w:pPr>
        <w:ind w:right="-93"/>
      </w:pPr>
    </w:p>
    <w:p w14:paraId="1762E968" w14:textId="77777777" w:rsidR="00FF5B0D" w:rsidRPr="003E3DB8" w:rsidRDefault="0098606A" w:rsidP="003E3DB8">
      <w:pPr>
        <w:ind w:right="-93"/>
      </w:pPr>
      <w:r w:rsidRPr="003E3DB8">
        <w:t xml:space="preserve">La </w:t>
      </w:r>
      <w:r w:rsidRPr="003E3DB8">
        <w:rPr>
          <w:b/>
        </w:rPr>
        <w:t>Ley Orgánica Municipal del Estado de México</w:t>
      </w:r>
      <w:r w:rsidRPr="003E3DB8">
        <w:t xml:space="preserve"> refiere:</w:t>
      </w:r>
    </w:p>
    <w:p w14:paraId="48A104A9" w14:textId="77777777" w:rsidR="00FF5B0D" w:rsidRPr="003E3DB8" w:rsidRDefault="0098606A" w:rsidP="003E3DB8">
      <w:pPr>
        <w:pStyle w:val="Puesto"/>
        <w:ind w:firstLine="567"/>
      </w:pPr>
      <w:r w:rsidRPr="003E3DB8">
        <w:rPr>
          <w:rFonts w:eastAsia="Palatino Linotype" w:cs="Palatino Linotype"/>
          <w:b/>
        </w:rPr>
        <w:t>Artículo 125</w:t>
      </w:r>
      <w:r w:rsidRPr="003E3DB8">
        <w:rPr>
          <w:b/>
          <w:i w:val="0"/>
        </w:rPr>
        <w:t>.-</w:t>
      </w:r>
      <w:r w:rsidRPr="003E3DB8">
        <w:t xml:space="preserve"> Los municipios tendrán a su cargo la prestación, explotación, administración y conservación de los servicios públicos municipales, considerándose enunciativa y no limitativamente, los siguientes:</w:t>
      </w:r>
    </w:p>
    <w:p w14:paraId="643CA4FA" w14:textId="77777777" w:rsidR="00FF5B0D" w:rsidRPr="003E3DB8" w:rsidRDefault="0098606A" w:rsidP="003E3DB8">
      <w:pPr>
        <w:pStyle w:val="Puesto"/>
        <w:ind w:firstLine="567"/>
        <w:rPr>
          <w:rFonts w:eastAsia="Palatino Linotype" w:cs="Palatino Linotype"/>
          <w:b/>
        </w:rPr>
      </w:pPr>
      <w:r w:rsidRPr="003E3DB8">
        <w:rPr>
          <w:rFonts w:eastAsia="Palatino Linotype" w:cs="Palatino Linotype"/>
          <w:b/>
        </w:rPr>
        <w:t>…</w:t>
      </w:r>
    </w:p>
    <w:p w14:paraId="05920602" w14:textId="77777777" w:rsidR="00FF5B0D" w:rsidRPr="003E3DB8" w:rsidRDefault="0098606A" w:rsidP="003E3DB8">
      <w:pPr>
        <w:pStyle w:val="Puesto"/>
        <w:ind w:firstLine="567"/>
      </w:pPr>
      <w:r w:rsidRPr="003E3DB8">
        <w:t>VIII. Seguridad pública y tránsito;</w:t>
      </w:r>
    </w:p>
    <w:p w14:paraId="4DFD1F84" w14:textId="77777777" w:rsidR="00FF5B0D" w:rsidRPr="003E3DB8" w:rsidRDefault="0098606A" w:rsidP="003E3DB8">
      <w:pPr>
        <w:pStyle w:val="Puesto"/>
        <w:ind w:firstLine="567"/>
      </w:pPr>
      <w:r w:rsidRPr="003E3DB8">
        <w:t>…</w:t>
      </w:r>
    </w:p>
    <w:p w14:paraId="02AEEBEA" w14:textId="77777777" w:rsidR="00FF5B0D" w:rsidRPr="003E3DB8" w:rsidRDefault="00FF5B0D" w:rsidP="003E3DB8"/>
    <w:p w14:paraId="0B9D2523" w14:textId="77777777" w:rsidR="00FF5B0D" w:rsidRPr="003E3DB8" w:rsidRDefault="0098606A" w:rsidP="003E3DB8">
      <w:pPr>
        <w:pStyle w:val="Puesto"/>
        <w:ind w:firstLine="567"/>
      </w:pPr>
      <w:r w:rsidRPr="003E3DB8">
        <w:rPr>
          <w:b/>
        </w:rPr>
        <w:t>Artículo 142.</w:t>
      </w:r>
      <w:r w:rsidRPr="003E3DB8">
        <w:t xml:space="preserve"> Las funciones de seguridad pública del municipio en su respectivo ámbito de competencia, estarán a cargo de un </w:t>
      </w:r>
      <w:r w:rsidRPr="003E3DB8">
        <w:rPr>
          <w:b/>
        </w:rPr>
        <w:t>Director de Seguridad Pública Municipal</w:t>
      </w:r>
      <w:r w:rsidRPr="003E3DB8">
        <w:t xml:space="preserve"> o su equivalente, el cual deberá ser nombrado en los términos y requisitos establecidos en la Ley de Seguridad del Estado de México.</w:t>
      </w:r>
    </w:p>
    <w:p w14:paraId="26A65AE1" w14:textId="77777777" w:rsidR="00FF5B0D" w:rsidRPr="003E3DB8" w:rsidRDefault="0098606A" w:rsidP="003E3DB8">
      <w:pPr>
        <w:pStyle w:val="Puesto"/>
        <w:ind w:firstLine="567"/>
      </w:pPr>
      <w:r w:rsidRPr="003E3DB8">
        <w:t>…</w:t>
      </w:r>
    </w:p>
    <w:p w14:paraId="56F925D2" w14:textId="77777777" w:rsidR="00FF5B0D" w:rsidRPr="003E3DB8" w:rsidRDefault="0098606A" w:rsidP="003E3DB8">
      <w:pPr>
        <w:ind w:right="-93"/>
      </w:pPr>
      <w:r w:rsidRPr="003E3DB8">
        <w:t>Es decir, la seguridad pública y tránsito son servicios a cargo del Municipio y como responsable se advierte la figura de un Director de Seguridad Pública.</w:t>
      </w:r>
    </w:p>
    <w:p w14:paraId="2F2CCDCF" w14:textId="77777777" w:rsidR="00FF5B0D" w:rsidRPr="003E3DB8" w:rsidRDefault="00FF5B0D" w:rsidP="003E3DB8">
      <w:pPr>
        <w:ind w:right="-93"/>
      </w:pPr>
    </w:p>
    <w:p w14:paraId="64E03831" w14:textId="77777777" w:rsidR="00FF5B0D" w:rsidRPr="003E3DB8" w:rsidRDefault="0098606A" w:rsidP="003E3DB8">
      <w:pPr>
        <w:ind w:right="-93"/>
      </w:pPr>
      <w:r w:rsidRPr="003E3DB8">
        <w:t xml:space="preserve">Por su parte, el </w:t>
      </w:r>
      <w:r w:rsidRPr="003E3DB8">
        <w:rPr>
          <w:b/>
        </w:rPr>
        <w:t>Bando Municipal</w:t>
      </w:r>
      <w:r w:rsidRPr="003E3DB8">
        <w:t xml:space="preserve"> señala:</w:t>
      </w:r>
    </w:p>
    <w:p w14:paraId="08D8A046" w14:textId="77777777" w:rsidR="00FF5B0D" w:rsidRPr="003E3DB8" w:rsidRDefault="0098606A" w:rsidP="003E3DB8">
      <w:pPr>
        <w:pStyle w:val="Puesto"/>
        <w:ind w:firstLine="567"/>
      </w:pPr>
      <w:r w:rsidRPr="003E3DB8">
        <w:rPr>
          <w:b/>
        </w:rPr>
        <w:t>Artículo 88.</w:t>
      </w:r>
      <w:r w:rsidRPr="003E3DB8">
        <w:t xml:space="preserve"> La Dirección de Seguridad Pública y Tránsito será la encargada de salvaguardar la integridad física y patrimonial de la población, periodistas y comunicadores, conservando la paz, la tranquilidad y el orden público, garantizando el libre tránsito en las vialidades y promoviendo una educación vial; asimismo, prevendrá la comisión de delitos y la violación a las leyes bajo el irrestricto respeto a los derechos humanos. Asimismo, supervisará y vigilara que los integrantes de la corporación cumplan con los deberes y normas a través de la Unidad de Asuntos internos, de conformidad con la Ley General del Sistema Nacional de Seguridad Pública, la Ley de Seguridad del Estado de México, el Código Administrativo del Estado de México, el Código de Procedimientos Administrativos del Estado de México, la Ley Orgánica Municipal del Estado de México, los reglamentos respectivos, el presente Bando Municipal y demás ordenamientos de la materia vigentes. </w:t>
      </w:r>
    </w:p>
    <w:p w14:paraId="79894331" w14:textId="77777777" w:rsidR="00FF5B0D" w:rsidRPr="003E3DB8" w:rsidRDefault="0098606A" w:rsidP="003E3DB8">
      <w:pPr>
        <w:pStyle w:val="Puesto"/>
        <w:ind w:firstLine="567"/>
      </w:pPr>
      <w:r w:rsidRPr="003E3DB8">
        <w:lastRenderedPageBreak/>
        <w:t xml:space="preserve">Prestará el servicio público facultativo de seguridad a las personas físicas y/o jurídico colectivas, con actividad económica que así lo requieran, consistentes en: protección, custodia y vigilancia en cuanto a su integridad física y bienes, durante el ejercicio de su actividad, conforme al reglamento respectivo; previo el pago de los derechos correspondientes de acuerdo al Código Financiero del Estado de México y Municipios. </w:t>
      </w:r>
    </w:p>
    <w:p w14:paraId="21E39D9F" w14:textId="77777777" w:rsidR="00FF5B0D" w:rsidRPr="003E3DB8" w:rsidRDefault="0098606A" w:rsidP="003E3DB8">
      <w:pPr>
        <w:pStyle w:val="Puesto"/>
        <w:ind w:firstLine="567"/>
      </w:pPr>
      <w:r w:rsidRPr="003E3DB8">
        <w:t xml:space="preserve">Prestará el auxilio y vigilancia inmediata a la persona física o jurídica colectiva que así lo solicite, cuando se encuentre en peligro grave o inminente, lo cual subsistirá durante el tiempo en que perdure el hecho que lo motivó. </w:t>
      </w:r>
    </w:p>
    <w:p w14:paraId="3422A91D" w14:textId="77777777" w:rsidR="00FF5B0D" w:rsidRPr="003E3DB8" w:rsidRDefault="0098606A" w:rsidP="003E3DB8">
      <w:pPr>
        <w:pStyle w:val="Puesto"/>
        <w:ind w:firstLine="567"/>
      </w:pPr>
      <w:r w:rsidRPr="003E3DB8">
        <w:t xml:space="preserve">Estará facultada para infraccionar a los conductores de vehículos automotores que invadan o se estacionen en el carril confinado destinado a la circulación de vehículos de transporte público denominados MEXIBUS. </w:t>
      </w:r>
    </w:p>
    <w:p w14:paraId="30BE9AE6" w14:textId="77777777" w:rsidR="00FF5B0D" w:rsidRPr="003E3DB8" w:rsidRDefault="0098606A" w:rsidP="003E3DB8">
      <w:pPr>
        <w:pStyle w:val="Puesto"/>
        <w:ind w:firstLine="567"/>
      </w:pPr>
      <w:r w:rsidRPr="003E3DB8">
        <w:t xml:space="preserve">En coordinación con la Secretaría del Ayuntamiento, diseñará y promoverá programas vecinales que impliquen la participación de los habitantes para la preservación y conservación del orden público, en términos de la Ley de Justicia Cívica del Estado de México y sus Municipios. </w:t>
      </w:r>
    </w:p>
    <w:p w14:paraId="1B492979" w14:textId="77777777" w:rsidR="00FF5B0D" w:rsidRPr="003E3DB8" w:rsidRDefault="0098606A" w:rsidP="003E3DB8">
      <w:pPr>
        <w:pStyle w:val="Puesto"/>
        <w:ind w:firstLine="567"/>
      </w:pPr>
      <w:r w:rsidRPr="003E3DB8">
        <w:t>De igual forma, de acuerdo con dicho Ordenamiento, las y los elementos de policía municipal pueden brindar atención temprana a los conflictos entre dos o más partes cuando no se trate de la comisión de delito, aplicando la mediación policial, con fundamento en los artículos 190 al 198 de la Ley de Seguridad del Estado de México. Operará el Registro de Personas Infractoras en medio impreso y digital, el cual será actualizado diariamente en coordinación con el Juzgado Cívico a efecto de que se asiente la información de las personas que hubieran sido detenidas y a las que se les haya comprobado la comisión de las infracciones en materia de justicia cívica. Dicho registro se realizará conforme a los lineamientos observados en la Ley Nacional del Registro de Detenciones.</w:t>
      </w:r>
    </w:p>
    <w:p w14:paraId="60C8B81C" w14:textId="77777777" w:rsidR="00FF5B0D" w:rsidRPr="003E3DB8" w:rsidRDefault="00FF5B0D" w:rsidP="003E3DB8">
      <w:pPr>
        <w:ind w:right="-93"/>
      </w:pPr>
    </w:p>
    <w:p w14:paraId="0F4BEA02" w14:textId="77777777" w:rsidR="00FF5B0D" w:rsidRPr="003E3DB8" w:rsidRDefault="0098606A" w:rsidP="003E3DB8">
      <w:pPr>
        <w:ind w:right="-93"/>
      </w:pPr>
      <w:r w:rsidRPr="003E3DB8">
        <w:t>Conforme a lo anterior, el Ayuntamiento de Ecatepec de Morelos es competente y, el Director de Seguridad Pública y Tránsito es el área para conocer del “parte policial”, conforme se puede observar de las disposiciones normativas indicadas.</w:t>
      </w:r>
    </w:p>
    <w:p w14:paraId="6E5D0E6A" w14:textId="77777777" w:rsidR="00FF5B0D" w:rsidRPr="003E3DB8" w:rsidRDefault="00FF5B0D" w:rsidP="003E3DB8">
      <w:pPr>
        <w:ind w:right="-93"/>
      </w:pPr>
    </w:p>
    <w:p w14:paraId="02FEE17D" w14:textId="77777777" w:rsidR="00FF5B0D" w:rsidRPr="003E3DB8" w:rsidRDefault="0098606A" w:rsidP="003E3DB8">
      <w:pPr>
        <w:ind w:right="-93"/>
      </w:pPr>
      <w:r w:rsidRPr="003E3DB8">
        <w:t xml:space="preserve">Anotado lo anterior, es importante conceptualizar </w:t>
      </w:r>
      <w:r w:rsidRPr="003E3DB8">
        <w:rPr>
          <w:b/>
        </w:rPr>
        <w:t>el parte policial</w:t>
      </w:r>
      <w:r w:rsidRPr="003E3DB8">
        <w:t>, según el Diccionario panhispánico del español jurídico refiere: “Comunicación policial sobre el inicio de una intervención preliminar o de la recepción de una denuncia.”</w:t>
      </w:r>
      <w:r w:rsidRPr="003E3DB8">
        <w:rPr>
          <w:vertAlign w:val="superscript"/>
        </w:rPr>
        <w:footnoteReference w:id="5"/>
      </w:r>
    </w:p>
    <w:p w14:paraId="071D17F5" w14:textId="77777777" w:rsidR="00FF5B0D" w:rsidRPr="003E3DB8" w:rsidRDefault="00FF5B0D" w:rsidP="003E3DB8">
      <w:pPr>
        <w:ind w:right="-93"/>
      </w:pPr>
    </w:p>
    <w:p w14:paraId="022CD78B" w14:textId="77777777" w:rsidR="00FF5B0D" w:rsidRPr="003E3DB8" w:rsidRDefault="0098606A" w:rsidP="003E3DB8">
      <w:pPr>
        <w:ind w:right="-93"/>
      </w:pPr>
      <w:r w:rsidRPr="003E3DB8">
        <w:t xml:space="preserve">La </w:t>
      </w:r>
      <w:r w:rsidRPr="003E3DB8">
        <w:rPr>
          <w:b/>
        </w:rPr>
        <w:t>Ley General del Sistema Nacional de Seguridad Pública</w:t>
      </w:r>
      <w:r w:rsidRPr="003E3DB8">
        <w:t xml:space="preserve"> establece:</w:t>
      </w:r>
    </w:p>
    <w:p w14:paraId="0D55A92F" w14:textId="77777777" w:rsidR="00FF5B0D" w:rsidRPr="003E3DB8" w:rsidRDefault="0098606A" w:rsidP="003E3DB8">
      <w:pPr>
        <w:pStyle w:val="Puesto"/>
        <w:ind w:firstLine="567"/>
      </w:pPr>
      <w:r w:rsidRPr="003E3DB8">
        <w:rPr>
          <w:b/>
        </w:rPr>
        <w:t>Artículo 41</w:t>
      </w:r>
      <w:r w:rsidRPr="003E3DB8">
        <w:t xml:space="preserve">.- Además de lo señalado en el artículo anterior, los integrantes de las Instituciones Policiales, tendrán específicamente las obligaciones siguientes: </w:t>
      </w:r>
    </w:p>
    <w:p w14:paraId="2A48356A" w14:textId="77777777" w:rsidR="00FF5B0D" w:rsidRPr="003E3DB8" w:rsidRDefault="0098606A" w:rsidP="003E3DB8">
      <w:pPr>
        <w:pStyle w:val="Puesto"/>
        <w:numPr>
          <w:ilvl w:val="0"/>
          <w:numId w:val="5"/>
        </w:numPr>
      </w:pPr>
      <w:r w:rsidRPr="003E3DB8">
        <w:t>Registrar en el Informe Policial Homologado los datos de las actividades e investigaciones que realice;</w:t>
      </w:r>
    </w:p>
    <w:p w14:paraId="2F35F610" w14:textId="77777777" w:rsidR="00FF5B0D" w:rsidRPr="003E3DB8" w:rsidRDefault="0098606A" w:rsidP="003E3DB8">
      <w:pPr>
        <w:pStyle w:val="Puesto"/>
        <w:ind w:firstLine="567"/>
      </w:pPr>
      <w:r w:rsidRPr="003E3DB8">
        <w:t>…</w:t>
      </w:r>
    </w:p>
    <w:p w14:paraId="442D859A" w14:textId="77777777" w:rsidR="00FF5B0D" w:rsidRPr="003E3DB8" w:rsidRDefault="0098606A" w:rsidP="003E3DB8">
      <w:pPr>
        <w:pStyle w:val="Puesto"/>
        <w:ind w:firstLine="567"/>
      </w:pPr>
      <w:r w:rsidRPr="003E3DB8">
        <w:rPr>
          <w:b/>
        </w:rPr>
        <w:t>Artículo 43</w:t>
      </w:r>
      <w:r w:rsidRPr="003E3DB8">
        <w:t>.- La Federación y las entidades federativas establecerán en las disposiciones legales correspondientes que los integrantes de las Instituciones Policiales deberán llenar un Informe Policial Homologado que contendrá, cuando menos, los siguientes datos:</w:t>
      </w:r>
    </w:p>
    <w:p w14:paraId="216B2ADB" w14:textId="77777777" w:rsidR="00FF5B0D" w:rsidRPr="003E3DB8" w:rsidRDefault="0098606A" w:rsidP="003E3DB8">
      <w:pPr>
        <w:pStyle w:val="Puesto"/>
        <w:ind w:firstLine="567"/>
      </w:pPr>
      <w:r w:rsidRPr="003E3DB8">
        <w:t>I. El área que lo emite;</w:t>
      </w:r>
    </w:p>
    <w:p w14:paraId="2757D918" w14:textId="77777777" w:rsidR="00FF5B0D" w:rsidRPr="003E3DB8" w:rsidRDefault="0098606A" w:rsidP="003E3DB8">
      <w:pPr>
        <w:pStyle w:val="Puesto"/>
        <w:ind w:firstLine="567"/>
      </w:pPr>
      <w:r w:rsidRPr="003E3DB8">
        <w:t>II. El usuario capturista;</w:t>
      </w:r>
    </w:p>
    <w:p w14:paraId="703036C5" w14:textId="77777777" w:rsidR="00FF5B0D" w:rsidRPr="003E3DB8" w:rsidRDefault="0098606A" w:rsidP="003E3DB8">
      <w:pPr>
        <w:pStyle w:val="Puesto"/>
        <w:ind w:firstLine="567"/>
      </w:pPr>
      <w:r w:rsidRPr="003E3DB8">
        <w:t>III. Los Datos Generales de registro;</w:t>
      </w:r>
    </w:p>
    <w:p w14:paraId="04B22798" w14:textId="77777777" w:rsidR="00FF5B0D" w:rsidRPr="003E3DB8" w:rsidRDefault="0098606A" w:rsidP="003E3DB8">
      <w:pPr>
        <w:pStyle w:val="Puesto"/>
        <w:ind w:firstLine="567"/>
      </w:pPr>
      <w:r w:rsidRPr="003E3DB8">
        <w:t>IV. Motivo, que se clasifica en;</w:t>
      </w:r>
    </w:p>
    <w:p w14:paraId="41A5A7CB" w14:textId="77777777" w:rsidR="00FF5B0D" w:rsidRPr="003E3DB8" w:rsidRDefault="0098606A" w:rsidP="003E3DB8">
      <w:pPr>
        <w:pStyle w:val="Puesto"/>
        <w:ind w:firstLine="567"/>
      </w:pPr>
      <w:r w:rsidRPr="003E3DB8">
        <w:t>a) Tipo de evento, y</w:t>
      </w:r>
    </w:p>
    <w:p w14:paraId="0B22EBB8" w14:textId="77777777" w:rsidR="00FF5B0D" w:rsidRPr="003E3DB8" w:rsidRDefault="0098606A" w:rsidP="003E3DB8">
      <w:pPr>
        <w:pStyle w:val="Puesto"/>
        <w:ind w:firstLine="567"/>
      </w:pPr>
      <w:r w:rsidRPr="003E3DB8">
        <w:t>b) Subtipo de evento.</w:t>
      </w:r>
    </w:p>
    <w:p w14:paraId="55B9A492" w14:textId="77777777" w:rsidR="00FF5B0D" w:rsidRPr="003E3DB8" w:rsidRDefault="0098606A" w:rsidP="003E3DB8">
      <w:pPr>
        <w:pStyle w:val="Puesto"/>
        <w:ind w:firstLine="567"/>
      </w:pPr>
      <w:r w:rsidRPr="003E3DB8">
        <w:t>V. La ubicación del evento y en su caso, los caminos;</w:t>
      </w:r>
    </w:p>
    <w:p w14:paraId="4DEB4DC1" w14:textId="77777777" w:rsidR="00FF5B0D" w:rsidRPr="003E3DB8" w:rsidRDefault="0098606A" w:rsidP="003E3DB8">
      <w:pPr>
        <w:pStyle w:val="Puesto"/>
        <w:ind w:firstLine="567"/>
      </w:pPr>
      <w:r w:rsidRPr="003E3DB8">
        <w:t>VI. La descripción de hechos, que deberá detallar modo, tiempo y lugar, entre otros datos.</w:t>
      </w:r>
    </w:p>
    <w:p w14:paraId="5712C159" w14:textId="77777777" w:rsidR="00FF5B0D" w:rsidRPr="003E3DB8" w:rsidRDefault="0098606A" w:rsidP="003E3DB8">
      <w:pPr>
        <w:pStyle w:val="Puesto"/>
        <w:ind w:firstLine="567"/>
      </w:pPr>
      <w:r w:rsidRPr="003E3DB8">
        <w:t>VII. Entrevistas realizadas, y</w:t>
      </w:r>
    </w:p>
    <w:p w14:paraId="0590642E" w14:textId="77777777" w:rsidR="00FF5B0D" w:rsidRPr="003E3DB8" w:rsidRDefault="0098606A" w:rsidP="003E3DB8">
      <w:pPr>
        <w:pStyle w:val="Puesto"/>
        <w:ind w:firstLine="567"/>
      </w:pPr>
      <w:r w:rsidRPr="003E3DB8">
        <w:t>VIII. En caso de detenciones:</w:t>
      </w:r>
    </w:p>
    <w:p w14:paraId="0F5FDAF5" w14:textId="77777777" w:rsidR="00FF5B0D" w:rsidRPr="003E3DB8" w:rsidRDefault="0098606A" w:rsidP="003E3DB8">
      <w:pPr>
        <w:pStyle w:val="Puesto"/>
        <w:ind w:firstLine="567"/>
      </w:pPr>
      <w:r w:rsidRPr="003E3DB8">
        <w:t>a) Señalar los motivos de la detención;</w:t>
      </w:r>
    </w:p>
    <w:p w14:paraId="6B5F9CDA" w14:textId="77777777" w:rsidR="00FF5B0D" w:rsidRPr="003E3DB8" w:rsidRDefault="0098606A" w:rsidP="003E3DB8">
      <w:pPr>
        <w:pStyle w:val="Puesto"/>
        <w:ind w:firstLine="567"/>
      </w:pPr>
      <w:r w:rsidRPr="003E3DB8">
        <w:t>b) Descripción de la persona;</w:t>
      </w:r>
    </w:p>
    <w:p w14:paraId="4E114BB5" w14:textId="77777777" w:rsidR="00FF5B0D" w:rsidRPr="003E3DB8" w:rsidRDefault="0098606A" w:rsidP="003E3DB8">
      <w:pPr>
        <w:pStyle w:val="Puesto"/>
        <w:ind w:firstLine="567"/>
      </w:pPr>
      <w:r w:rsidRPr="003E3DB8">
        <w:t>c) El nombre del detenido y apodo, en su caso;</w:t>
      </w:r>
    </w:p>
    <w:p w14:paraId="089249FB" w14:textId="77777777" w:rsidR="00FF5B0D" w:rsidRPr="003E3DB8" w:rsidRDefault="0098606A" w:rsidP="003E3DB8">
      <w:pPr>
        <w:pStyle w:val="Puesto"/>
        <w:ind w:firstLine="567"/>
      </w:pPr>
      <w:r w:rsidRPr="003E3DB8">
        <w:t>d) Descripción de estado físico aparente;</w:t>
      </w:r>
    </w:p>
    <w:p w14:paraId="6F2CD2E2" w14:textId="77777777" w:rsidR="00FF5B0D" w:rsidRPr="003E3DB8" w:rsidRDefault="0098606A" w:rsidP="003E3DB8">
      <w:pPr>
        <w:pStyle w:val="Puesto"/>
        <w:ind w:firstLine="567"/>
      </w:pPr>
      <w:r w:rsidRPr="003E3DB8">
        <w:t>e) Objetos que le fueron encontrados;</w:t>
      </w:r>
    </w:p>
    <w:p w14:paraId="25A32ADA" w14:textId="77777777" w:rsidR="00FF5B0D" w:rsidRPr="003E3DB8" w:rsidRDefault="0098606A" w:rsidP="003E3DB8">
      <w:pPr>
        <w:pStyle w:val="Puesto"/>
        <w:ind w:firstLine="567"/>
      </w:pPr>
      <w:r w:rsidRPr="003E3DB8">
        <w:t>f) Autoridad a la que fue puesto a disposición, y</w:t>
      </w:r>
    </w:p>
    <w:p w14:paraId="7FAFC5AF" w14:textId="77777777" w:rsidR="00FF5B0D" w:rsidRPr="003E3DB8" w:rsidRDefault="0098606A" w:rsidP="003E3DB8">
      <w:pPr>
        <w:pStyle w:val="Puesto"/>
        <w:ind w:firstLine="567"/>
      </w:pPr>
      <w:r w:rsidRPr="003E3DB8">
        <w:t>g) Lugar en el que fue puesto a disposición.</w:t>
      </w:r>
    </w:p>
    <w:p w14:paraId="153FB846" w14:textId="77777777" w:rsidR="00FF5B0D" w:rsidRPr="003E3DB8" w:rsidRDefault="00FF5B0D" w:rsidP="003E3DB8">
      <w:pPr>
        <w:pStyle w:val="Puesto"/>
        <w:ind w:firstLine="567"/>
      </w:pPr>
    </w:p>
    <w:p w14:paraId="488D05E8" w14:textId="77777777" w:rsidR="00FF5B0D" w:rsidRPr="003E3DB8" w:rsidRDefault="0098606A" w:rsidP="003E3DB8">
      <w:pPr>
        <w:pStyle w:val="Puesto"/>
        <w:ind w:firstLine="567"/>
      </w:pPr>
      <w:r w:rsidRPr="003E3DB8">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r w:rsidRPr="003E3DB8">
        <w:rPr>
          <w:vertAlign w:val="superscript"/>
        </w:rPr>
        <w:footnoteReference w:id="6"/>
      </w:r>
    </w:p>
    <w:p w14:paraId="65288320" w14:textId="77777777" w:rsidR="00FF5B0D" w:rsidRPr="003E3DB8" w:rsidRDefault="00FF5B0D" w:rsidP="003E3DB8"/>
    <w:p w14:paraId="5E3B4767" w14:textId="77777777" w:rsidR="00FF5B0D" w:rsidRPr="003E3DB8" w:rsidRDefault="0098606A" w:rsidP="003E3DB8">
      <w:r w:rsidRPr="003E3DB8">
        <w:lastRenderedPageBreak/>
        <w:t xml:space="preserve">De lo anterior, podemos advertir que se trata de un documento elaborado por personas integrantes de la policía en donde informan sobre actividades o hechos que les ha tocado presenciar o se encuentren investigando. </w:t>
      </w:r>
    </w:p>
    <w:p w14:paraId="232F2006" w14:textId="77777777" w:rsidR="00FF5B0D" w:rsidRPr="003E3DB8" w:rsidRDefault="00FF5B0D" w:rsidP="003E3DB8"/>
    <w:p w14:paraId="61EC4558" w14:textId="77777777" w:rsidR="00FF5B0D" w:rsidRPr="003E3DB8" w:rsidRDefault="0098606A" w:rsidP="003E3DB8">
      <w:pPr>
        <w:pStyle w:val="Puesto"/>
        <w:widowControl w:val="0"/>
        <w:numPr>
          <w:ilvl w:val="0"/>
          <w:numId w:val="8"/>
        </w:numPr>
        <w:tabs>
          <w:tab w:val="left" w:pos="1134"/>
          <w:tab w:val="left" w:pos="1276"/>
        </w:tabs>
        <w:ind w:left="851" w:right="616" w:firstLine="0"/>
      </w:pPr>
      <w:r w:rsidRPr="003E3DB8">
        <w:t xml:space="preserve">El sujeto obligado faltó a su deber de realizar una búsqueda exhaustiva, razonable y minuciosa demostrada por medio de evidencia verificable. Y B. La Unidad de Transparencia omitió requerir al Sujeto Obligado evidencia de la búsqueda exhaustiva e incumplió con su deber de turnar la información a otras áreas. </w:t>
      </w:r>
    </w:p>
    <w:p w14:paraId="402D1F87" w14:textId="77777777" w:rsidR="00FF5B0D" w:rsidRPr="003E3DB8" w:rsidRDefault="00FF5B0D" w:rsidP="003E3DB8"/>
    <w:p w14:paraId="1E1F60BA" w14:textId="77777777" w:rsidR="00FF5B0D" w:rsidRPr="003E3DB8" w:rsidRDefault="0098606A" w:rsidP="003E3DB8">
      <w:bookmarkStart w:id="34" w:name="_heading=h.2p2csry" w:colFirst="0" w:colLast="0"/>
      <w:bookmarkEnd w:id="34"/>
      <w:r w:rsidRPr="003E3DB8">
        <w:t xml:space="preserve">En el caso, la </w:t>
      </w:r>
      <w:r w:rsidRPr="003E3DB8">
        <w:rPr>
          <w:b/>
        </w:rPr>
        <w:t>PARTE RECURRENTE</w:t>
      </w:r>
      <w:r w:rsidRPr="003E3DB8">
        <w:t xml:space="preserve"> solicitó la expedición de las copias certificadas de la versión pública del Parte General que contiene las novedades ocurridas el 20 de febrero de 2005, elaborado por la Dirección de Seguridad Pública y Tránsito Municipal de Ecatepec, en el CUARTO SECTOR. En respuesta el </w:t>
      </w:r>
      <w:r w:rsidRPr="003E3DB8">
        <w:rPr>
          <w:b/>
        </w:rPr>
        <w:t>SUJETO OBLIGADO</w:t>
      </w:r>
      <w:r w:rsidRPr="003E3DB8">
        <w:t xml:space="preserve"> refiere que, después de haber realizado una búsqueda exhaustiva, razonable y minuciosa dentro de sus archivos, no se encontró la información. </w:t>
      </w:r>
    </w:p>
    <w:p w14:paraId="34CE7B84" w14:textId="77777777" w:rsidR="00FF5B0D" w:rsidRPr="003E3DB8" w:rsidRDefault="00FF5B0D" w:rsidP="003E3DB8"/>
    <w:p w14:paraId="7065366A" w14:textId="77777777" w:rsidR="00FF5B0D" w:rsidRPr="003E3DB8" w:rsidRDefault="00FF5B0D" w:rsidP="003E3DB8"/>
    <w:p w14:paraId="75E57AF0" w14:textId="77777777" w:rsidR="00FF5B0D" w:rsidRPr="003E3DB8" w:rsidRDefault="0098606A" w:rsidP="003E3DB8">
      <w:pPr>
        <w:ind w:right="-93"/>
      </w:pPr>
      <w:r w:rsidRPr="003E3DB8">
        <w:t xml:space="preserve">De la respuesta entregada por el </w:t>
      </w:r>
      <w:r w:rsidRPr="003E3DB8">
        <w:rPr>
          <w:b/>
        </w:rPr>
        <w:t>SUJETO OBLIGADO</w:t>
      </w:r>
      <w:r w:rsidRPr="003E3DB8">
        <w:t>, se observa:</w:t>
      </w:r>
    </w:p>
    <w:p w14:paraId="7FAA41E5" w14:textId="77777777" w:rsidR="00FF5B0D" w:rsidRPr="003E3DB8" w:rsidRDefault="0098606A" w:rsidP="003E3DB8">
      <w:pPr>
        <w:numPr>
          <w:ilvl w:val="0"/>
          <w:numId w:val="6"/>
        </w:numPr>
        <w:pBdr>
          <w:top w:val="nil"/>
          <w:left w:val="nil"/>
          <w:bottom w:val="nil"/>
          <w:right w:val="nil"/>
          <w:between w:val="nil"/>
        </w:pBdr>
        <w:ind w:right="-93"/>
        <w:rPr>
          <w:rFonts w:eastAsia="Palatino Linotype" w:cs="Palatino Linotype"/>
          <w:szCs w:val="22"/>
        </w:rPr>
      </w:pPr>
      <w:r w:rsidRPr="003E3DB8">
        <w:rPr>
          <w:rFonts w:eastAsia="Palatino Linotype" w:cs="Palatino Linotype"/>
          <w:szCs w:val="22"/>
        </w:rPr>
        <w:t xml:space="preserve">La evidencia de un correo electrónico del dieciocho de octubre de dos mil veinticuatro, remitido por Lizbeth P. Morales Tapia a la </w:t>
      </w:r>
      <w:r w:rsidRPr="003E3DB8">
        <w:rPr>
          <w:rFonts w:eastAsia="Palatino Linotype" w:cs="Palatino Linotype"/>
          <w:b/>
          <w:szCs w:val="22"/>
        </w:rPr>
        <w:t>PARTE RECURRENTE</w:t>
      </w:r>
      <w:r w:rsidRPr="003E3DB8">
        <w:rPr>
          <w:rFonts w:eastAsia="Palatino Linotype" w:cs="Palatino Linotype"/>
          <w:szCs w:val="22"/>
        </w:rPr>
        <w:t>, con el cual, se acompaña de forma adjunta la contestación a la solicitud.</w:t>
      </w:r>
      <w:bookmarkStart w:id="35" w:name="_GoBack"/>
      <w:bookmarkEnd w:id="35"/>
    </w:p>
    <w:p w14:paraId="41AEE002" w14:textId="77777777" w:rsidR="00FF5B0D" w:rsidRPr="003E3DB8" w:rsidRDefault="0098606A" w:rsidP="003E3DB8">
      <w:pPr>
        <w:numPr>
          <w:ilvl w:val="0"/>
          <w:numId w:val="6"/>
        </w:numPr>
        <w:pBdr>
          <w:top w:val="nil"/>
          <w:left w:val="nil"/>
          <w:bottom w:val="nil"/>
          <w:right w:val="nil"/>
          <w:between w:val="nil"/>
        </w:pBdr>
        <w:ind w:right="-93"/>
        <w:rPr>
          <w:rFonts w:eastAsia="Palatino Linotype" w:cs="Palatino Linotype"/>
          <w:szCs w:val="22"/>
        </w:rPr>
      </w:pPr>
      <w:r w:rsidRPr="003E3DB8">
        <w:rPr>
          <w:rFonts w:eastAsia="Palatino Linotype" w:cs="Palatino Linotype"/>
          <w:szCs w:val="22"/>
        </w:rPr>
        <w:t xml:space="preserve">En el documento adjunto, relativo al oficio </w:t>
      </w:r>
      <w:proofErr w:type="spellStart"/>
      <w:r w:rsidRPr="003E3DB8">
        <w:rPr>
          <w:rFonts w:eastAsia="Palatino Linotype" w:cs="Palatino Linotype"/>
          <w:szCs w:val="22"/>
        </w:rPr>
        <w:t>DSPyT</w:t>
      </w:r>
      <w:proofErr w:type="spellEnd"/>
      <w:r w:rsidRPr="003E3DB8">
        <w:rPr>
          <w:rFonts w:eastAsia="Palatino Linotype" w:cs="Palatino Linotype"/>
          <w:szCs w:val="22"/>
        </w:rPr>
        <w:t>/CA/ECA/4716/2024, se observa la respuesta, firmada por el Director de Seguridad Pública y Tránsito de Ecatepec de Morelos dirigido a la Titular de la Unidad de Transparencia.</w:t>
      </w:r>
    </w:p>
    <w:p w14:paraId="6CD48344" w14:textId="77777777" w:rsidR="00FF5B0D" w:rsidRPr="003E3DB8" w:rsidRDefault="00FF5B0D" w:rsidP="003E3DB8">
      <w:pPr>
        <w:ind w:right="-93"/>
      </w:pPr>
    </w:p>
    <w:p w14:paraId="2FBCC00A" w14:textId="371C99BA" w:rsidR="00FF5B0D" w:rsidRPr="003E3DB8" w:rsidRDefault="0098606A" w:rsidP="003E3DB8">
      <w:pPr>
        <w:ind w:right="-93"/>
      </w:pPr>
      <w:r w:rsidRPr="003E3DB8">
        <w:t xml:space="preserve">Así, se observa que la Unidad de Transparencia se limitó en considerar que solo esa área “Dirección de Seguridad Pública y </w:t>
      </w:r>
      <w:r w:rsidR="004C10CD" w:rsidRPr="003E3DB8">
        <w:t>Tránsito” podría</w:t>
      </w:r>
      <w:r w:rsidRPr="003E3DB8">
        <w:t xml:space="preserve"> contar con la información a la que se </w:t>
      </w:r>
      <w:r w:rsidRPr="003E3DB8">
        <w:lastRenderedPageBreak/>
        <w:t>solicita el acceso, sin tomar en cuenta otra áreas, de forma enunciativa más no limitativa, por ejemplo, a la Secretaría General del Ayuntamiento o al Órgano Interno de Control.</w:t>
      </w:r>
    </w:p>
    <w:p w14:paraId="77200EAE" w14:textId="77777777" w:rsidR="00FF5B0D" w:rsidRPr="003E3DB8" w:rsidRDefault="00FF5B0D" w:rsidP="003E3DB8">
      <w:pPr>
        <w:ind w:right="-93"/>
      </w:pPr>
    </w:p>
    <w:p w14:paraId="23E01B41" w14:textId="77777777" w:rsidR="00FF5B0D" w:rsidRPr="003E3DB8" w:rsidRDefault="0098606A" w:rsidP="003E3DB8">
      <w:pPr>
        <w:ind w:right="-93"/>
      </w:pPr>
      <w:r w:rsidRPr="003E3DB8">
        <w:t xml:space="preserve">Se sostiene lo anterior, en términos de la </w:t>
      </w:r>
      <w:r w:rsidRPr="003E3DB8">
        <w:rPr>
          <w:b/>
        </w:rPr>
        <w:t>Ley Orgánica Municipal</w:t>
      </w:r>
      <w:r w:rsidRPr="003E3DB8">
        <w:t xml:space="preserve"> que estipula:</w:t>
      </w:r>
    </w:p>
    <w:p w14:paraId="678251C5" w14:textId="77777777" w:rsidR="00FF5B0D" w:rsidRPr="003E3DB8" w:rsidRDefault="0098606A" w:rsidP="003E3DB8">
      <w:pPr>
        <w:pStyle w:val="Puesto"/>
        <w:ind w:firstLine="567"/>
      </w:pPr>
      <w:r w:rsidRPr="003E3DB8">
        <w:rPr>
          <w:b/>
        </w:rPr>
        <w:t>Artículo 19.-</w:t>
      </w:r>
      <w:r w:rsidRPr="003E3DB8">
        <w:t xml:space="preserve"> A las nueve horas del día 1 de enero del año inmediato siguiente a aquel en que se hayan efectuado las elecciones municipales, </w:t>
      </w:r>
      <w:r w:rsidRPr="003E3DB8">
        <w:rPr>
          <w:b/>
        </w:rPr>
        <w:t>el ayuntamiento saliente dará posesión de las oficinas municipales a los miembros del ayuntamiento entrante</w:t>
      </w:r>
      <w:r w:rsidRPr="003E3DB8">
        <w:t xml:space="preserve">, que hubieren rendido la protesta de ley, cuyo presidente municipal hará la siguiente declaratoria formal y solemne: “Queda legítimamente instalado el ayuntamiento del municipio de…, que deberá funcionar durante los años de…”. </w:t>
      </w:r>
    </w:p>
    <w:p w14:paraId="0D87E583" w14:textId="77777777" w:rsidR="00FF5B0D" w:rsidRPr="003E3DB8" w:rsidRDefault="0098606A" w:rsidP="003E3DB8">
      <w:pPr>
        <w:pStyle w:val="Puesto"/>
        <w:ind w:firstLine="567"/>
      </w:pPr>
      <w:r w:rsidRPr="003E3DB8">
        <w:t>...</w:t>
      </w:r>
    </w:p>
    <w:p w14:paraId="317C7821" w14:textId="77777777" w:rsidR="00FF5B0D" w:rsidRPr="003E3DB8" w:rsidRDefault="0098606A" w:rsidP="003E3DB8">
      <w:pPr>
        <w:pStyle w:val="Puesto"/>
        <w:ind w:firstLine="567"/>
      </w:pPr>
      <w:r w:rsidRPr="003E3DB8">
        <w:t xml:space="preserve">A continuación se procederá a la suscripción de las actas y demás documentos relativos a </w:t>
      </w:r>
      <w:r w:rsidRPr="003E3DB8">
        <w:rPr>
          <w:b/>
        </w:rPr>
        <w:t>la entrega-recepción de la administración municipal</w:t>
      </w:r>
      <w:r w:rsidRPr="003E3DB8">
        <w:t xml:space="preserve">,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14:paraId="0F1963E8" w14:textId="77777777" w:rsidR="00FF5B0D" w:rsidRPr="003E3DB8" w:rsidRDefault="0098606A" w:rsidP="003E3DB8">
      <w:pPr>
        <w:pStyle w:val="Puesto"/>
        <w:ind w:firstLine="567"/>
      </w:pPr>
      <w:r w:rsidRPr="003E3DB8">
        <w:t xml:space="preserve">La inasistencia de alguno de los integrantes del ayuntamiento saliente o entrante, no será obstáculo para que se lleve a cabo el acto de entrega-recepción, para lo cual, el síndico o </w:t>
      </w:r>
      <w:r w:rsidRPr="003E3DB8">
        <w:rPr>
          <w:b/>
        </w:rPr>
        <w:t>primer síndico saliente será responsable de entregar</w:t>
      </w:r>
      <w:r w:rsidRPr="003E3DB8">
        <w:t xml:space="preserve">; y el </w:t>
      </w:r>
      <w:r w:rsidRPr="003E3DB8">
        <w:rPr>
          <w:b/>
        </w:rPr>
        <w:t>síndico o primer síndico entrante, el responsable de recibir;</w:t>
      </w:r>
      <w:r w:rsidRPr="003E3DB8">
        <w:t xml:space="preserve"> en ausencia de éstos, cualquier servidor público </w:t>
      </w:r>
      <w:r w:rsidRPr="003E3DB8">
        <w:rPr>
          <w:b/>
        </w:rPr>
        <w:t xml:space="preserve">que designe el titular de la Contraloría Municipal </w:t>
      </w:r>
      <w:r w:rsidRPr="003E3DB8">
        <w:t>para el caso de la administración saliente y un representante de la administración que recibe designado por el Presidente Municipal entrante; sin otra responsabilidad administrativa relacionada con el acto.</w:t>
      </w:r>
    </w:p>
    <w:p w14:paraId="5C1A6D8F" w14:textId="77777777" w:rsidR="00FF5B0D" w:rsidRPr="003E3DB8" w:rsidRDefault="0098606A" w:rsidP="003E3DB8">
      <w:pPr>
        <w:pStyle w:val="Puesto"/>
        <w:ind w:firstLine="567"/>
      </w:pPr>
      <w:r w:rsidRPr="003E3DB8">
        <w:t>…</w:t>
      </w:r>
    </w:p>
    <w:p w14:paraId="7CE9DC37" w14:textId="77777777" w:rsidR="00FF5B0D" w:rsidRPr="003E3DB8" w:rsidRDefault="00FF5B0D" w:rsidP="003E3DB8">
      <w:pPr>
        <w:ind w:right="-93"/>
      </w:pPr>
    </w:p>
    <w:p w14:paraId="32B21EF2" w14:textId="77777777" w:rsidR="00FF5B0D" w:rsidRPr="003E3DB8" w:rsidRDefault="0098606A" w:rsidP="003E3DB8">
      <w:pPr>
        <w:ind w:right="-93"/>
      </w:pPr>
      <w:r w:rsidRPr="003E3DB8">
        <w:t>De acuerdo con dicha disposición legal, el ayuntamiento saliente debe hacer entrega al entrante, por lo que existe la posibilidad de que la información a la que se quiere tener acceso haya pasado de una administración anterior a otra. Sin que pase por desapercibido que de 2005 a 2024 han transcurrido seis elecciones de integrantes de Ayuntamiento.</w:t>
      </w:r>
    </w:p>
    <w:p w14:paraId="7659F238" w14:textId="77777777" w:rsidR="00FF5B0D" w:rsidRPr="003E3DB8" w:rsidRDefault="00FF5B0D" w:rsidP="003E3DB8">
      <w:pPr>
        <w:ind w:right="-93"/>
      </w:pPr>
    </w:p>
    <w:p w14:paraId="73AE330B" w14:textId="77777777" w:rsidR="00FF5B0D" w:rsidRPr="003E3DB8" w:rsidRDefault="0098606A" w:rsidP="003E3DB8">
      <w:pPr>
        <w:ind w:right="-93"/>
      </w:pPr>
      <w:r w:rsidRPr="003E3DB8">
        <w:t>Ahora bien, la misma Ley establece:</w:t>
      </w:r>
    </w:p>
    <w:p w14:paraId="7CE931FE" w14:textId="77777777" w:rsidR="00FF5B0D" w:rsidRPr="003E3DB8" w:rsidRDefault="0098606A" w:rsidP="003E3DB8">
      <w:pPr>
        <w:pStyle w:val="Puesto"/>
        <w:ind w:firstLine="567"/>
      </w:pPr>
      <w:r w:rsidRPr="003E3DB8">
        <w:rPr>
          <w:b/>
        </w:rPr>
        <w:lastRenderedPageBreak/>
        <w:t>Artículo 91</w:t>
      </w:r>
      <w:r w:rsidRPr="003E3DB8">
        <w:t xml:space="preserve">.- </w:t>
      </w:r>
      <w:r w:rsidRPr="003E3DB8">
        <w:rPr>
          <w:b/>
        </w:rPr>
        <w:t>La Secretaría del Ayuntamiento</w:t>
      </w:r>
      <w:r w:rsidRPr="003E3DB8">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192FC700" w14:textId="77777777" w:rsidR="00FF5B0D" w:rsidRPr="003E3DB8" w:rsidRDefault="0098606A" w:rsidP="003E3DB8">
      <w:pPr>
        <w:pStyle w:val="Puesto"/>
        <w:ind w:firstLine="567"/>
      </w:pPr>
      <w:r w:rsidRPr="003E3DB8">
        <w:t xml:space="preserve">VI. Tener a su cargo el </w:t>
      </w:r>
      <w:r w:rsidRPr="003E3DB8">
        <w:rPr>
          <w:b/>
        </w:rPr>
        <w:t>archivo general del ayuntamiento</w:t>
      </w:r>
      <w:r w:rsidRPr="003E3DB8">
        <w:t>;</w:t>
      </w:r>
    </w:p>
    <w:p w14:paraId="58F209DD" w14:textId="77777777" w:rsidR="00FF5B0D" w:rsidRPr="003E3DB8" w:rsidRDefault="00FF5B0D" w:rsidP="003E3DB8">
      <w:pPr>
        <w:ind w:right="-93"/>
      </w:pPr>
    </w:p>
    <w:p w14:paraId="58714C55" w14:textId="77777777" w:rsidR="00FF5B0D" w:rsidRPr="003E3DB8" w:rsidRDefault="0098606A" w:rsidP="003E3DB8">
      <w:pPr>
        <w:ind w:right="-93"/>
      </w:pPr>
      <w:r w:rsidRPr="003E3DB8">
        <w:t xml:space="preserve">Por su parte, el </w:t>
      </w:r>
      <w:r w:rsidRPr="003E3DB8">
        <w:rPr>
          <w:b/>
        </w:rPr>
        <w:t>Bando Municipal</w:t>
      </w:r>
      <w:r w:rsidRPr="003E3DB8">
        <w:t xml:space="preserve"> establece:</w:t>
      </w:r>
    </w:p>
    <w:p w14:paraId="0D8A4C0C" w14:textId="77777777" w:rsidR="00FF5B0D" w:rsidRPr="003E3DB8" w:rsidRDefault="0098606A" w:rsidP="003E3DB8">
      <w:pPr>
        <w:pStyle w:val="Puesto"/>
        <w:ind w:firstLine="567"/>
      </w:pPr>
      <w:r w:rsidRPr="003E3DB8">
        <w:rPr>
          <w:b/>
        </w:rPr>
        <w:t>Artículo 46.</w:t>
      </w:r>
      <w:r w:rsidRPr="003E3DB8">
        <w:t xml:space="preserve"> El titular de la Secretaría del H. Ayuntamiento deberá levantar las Actas de Cabildo respectivas, así como emitir los citatorios para la celebración de las sesiones de Cabildo. </w:t>
      </w:r>
    </w:p>
    <w:p w14:paraId="0D9422CF" w14:textId="77777777" w:rsidR="00FF5B0D" w:rsidRPr="003E3DB8" w:rsidRDefault="0098606A" w:rsidP="003E3DB8">
      <w:pPr>
        <w:pStyle w:val="Puesto"/>
        <w:ind w:firstLine="567"/>
      </w:pPr>
      <w:r w:rsidRPr="003E3DB8">
        <w:t xml:space="preserve">Cuenta con las atribuciones que le otorga el Artículo 91 de la Ley Orgánica Municipal del Estado de México; tendrá a su cargo el Departamento de Juzgados Cívicos, el Departamento de Atención Ciudadana y Oficialía de Partes Común del H. Ayuntamiento, el </w:t>
      </w:r>
      <w:r w:rsidRPr="003E3DB8">
        <w:rPr>
          <w:b/>
        </w:rPr>
        <w:t>Archivo General del H. Ayuntamiento</w:t>
      </w:r>
      <w:r w:rsidRPr="003E3DB8">
        <w:t>, el Sistema Municipal de Información; supervisará el ejercicio de las funciones de la Junta Municipal de Reclutamiento y del Departamento de Patrimonio Municipal; (…).</w:t>
      </w:r>
    </w:p>
    <w:p w14:paraId="07080664" w14:textId="77777777" w:rsidR="00FF5B0D" w:rsidRPr="003E3DB8" w:rsidRDefault="00FF5B0D" w:rsidP="003E3DB8">
      <w:pPr>
        <w:ind w:right="-93"/>
      </w:pPr>
    </w:p>
    <w:p w14:paraId="59E9DDBA" w14:textId="77777777" w:rsidR="00FF5B0D" w:rsidRPr="003E3DB8" w:rsidRDefault="0098606A" w:rsidP="003E3DB8">
      <w:pPr>
        <w:ind w:right="-93"/>
      </w:pPr>
      <w:r w:rsidRPr="003E3DB8">
        <w:t xml:space="preserve">En consecuencia, es necesario hacer referencia al </w:t>
      </w:r>
      <w:r w:rsidRPr="003E3DB8">
        <w:rPr>
          <w:b/>
        </w:rPr>
        <w:t>procedimiento de búsqueda que deben de seguir los Sujetos Obligados para localizar la información</w:t>
      </w:r>
      <w:r w:rsidRPr="003E3DB8">
        <w:t>, el cual se encuentra previsto en los artículos 160 y 162 de la Ley de Transparencia y Acceso a la Información Pública del Estado de México y Municipios, mismo que es el siguiente:</w:t>
      </w:r>
    </w:p>
    <w:p w14:paraId="7BEC19A2" w14:textId="77777777" w:rsidR="00FF5B0D" w:rsidRPr="003E3DB8" w:rsidRDefault="00FF5B0D" w:rsidP="003E3DB8"/>
    <w:p w14:paraId="2BA05FBA" w14:textId="77777777" w:rsidR="00FF5B0D" w:rsidRPr="003E3DB8" w:rsidRDefault="0098606A" w:rsidP="003E3DB8">
      <w:pPr>
        <w:numPr>
          <w:ilvl w:val="0"/>
          <w:numId w:val="7"/>
        </w:numPr>
      </w:pPr>
      <w:r w:rsidRPr="003E3DB8">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285306C" w14:textId="77777777" w:rsidR="00FF5B0D" w:rsidRPr="003E3DB8" w:rsidRDefault="00FF5B0D" w:rsidP="003E3DB8"/>
    <w:p w14:paraId="0A9F6E83" w14:textId="77777777" w:rsidR="00FF5B0D" w:rsidRPr="003E3DB8" w:rsidRDefault="0098606A" w:rsidP="003E3DB8">
      <w:pPr>
        <w:numPr>
          <w:ilvl w:val="0"/>
          <w:numId w:val="7"/>
        </w:numPr>
      </w:pPr>
      <w:r w:rsidRPr="003E3DB8">
        <w:t xml:space="preserve">Los sujetos obligados otorgaran acceso a los documentos que se encuentren en sus archivos o que estén obligados a documentar de acuerdo con sus facultades, </w:t>
      </w:r>
      <w:r w:rsidRPr="003E3DB8">
        <w:lastRenderedPageBreak/>
        <w:t>competencias o funciones, en el formato en que el solicitante manifieste, de entre aquellos formatos existentes.</w:t>
      </w:r>
    </w:p>
    <w:p w14:paraId="215F51D0" w14:textId="77777777" w:rsidR="00FF5B0D" w:rsidRPr="003E3DB8" w:rsidRDefault="00FF5B0D" w:rsidP="003E3DB8">
      <w:pPr>
        <w:rPr>
          <w:b/>
        </w:rPr>
      </w:pPr>
    </w:p>
    <w:p w14:paraId="60D25135" w14:textId="77777777" w:rsidR="00FF5B0D" w:rsidRPr="003E3DB8" w:rsidRDefault="0098606A" w:rsidP="003E3DB8">
      <w:r w:rsidRPr="003E3DB8">
        <w:t xml:space="preserve">Así, este Órgano Garante considera que el </w:t>
      </w:r>
      <w:r w:rsidRPr="003E3DB8">
        <w:rPr>
          <w:b/>
        </w:rPr>
        <w:t>SUJETO OBLIGADO</w:t>
      </w:r>
      <w:r w:rsidRPr="003E3DB8">
        <w:t xml:space="preserve"> no cumplió con el procedimiento de búsqueda exhaustiva y razonable, pues no gestionó la solicitud de información en las diversas unidades en donde pudiera obrar citada información, de manera enunciativa pueden ser archivo; o cualquier área donde, de acuerdo a sus facultades, se cuente con la información solicitada.</w:t>
      </w:r>
    </w:p>
    <w:p w14:paraId="7F824461" w14:textId="77777777" w:rsidR="00FF5B0D" w:rsidRPr="003E3DB8" w:rsidRDefault="00FF5B0D" w:rsidP="003E3DB8"/>
    <w:p w14:paraId="43862D2E" w14:textId="77777777" w:rsidR="00FF5B0D" w:rsidRPr="003E3DB8" w:rsidRDefault="0098606A" w:rsidP="003E3DB8">
      <w:r w:rsidRPr="003E3DB8">
        <w:t>Aunado a lo anterior, el artículo 1.8, fracción XIII, del Código Administrativo del Estado de México, establece que para que tenga validez, todo acto administrativo deberá resolver todos los puntos propuestos por los interesados; además, el Criterio de interpretación con clave de registro SO/002/2017, de la Segunda Época, emitido por el Instituto Nacional de Transparencia, Acceso a la Información y Protección de Datos Personales, del Instituto Nacional de Transparencia, Acceso a la Información y Protección de Datos Personales, precisa lo siguiente:</w:t>
      </w:r>
    </w:p>
    <w:p w14:paraId="0D8025F1" w14:textId="77777777" w:rsidR="00FF5B0D" w:rsidRPr="003E3DB8" w:rsidRDefault="00FF5B0D" w:rsidP="003E3DB8">
      <w:pPr>
        <w:pStyle w:val="Puesto"/>
        <w:ind w:firstLine="567"/>
      </w:pPr>
    </w:p>
    <w:p w14:paraId="083C3511" w14:textId="77777777" w:rsidR="00FF5B0D" w:rsidRPr="003E3DB8" w:rsidRDefault="0098606A" w:rsidP="003E3DB8">
      <w:pPr>
        <w:pStyle w:val="Puesto"/>
        <w:ind w:firstLine="567"/>
      </w:pPr>
      <w:r w:rsidRPr="003E3DB8">
        <w:rPr>
          <w:b/>
        </w:rPr>
        <w:t xml:space="preserve">Congruencia y exhaustividad. Sus alcances para garantizar el derecho de acceso a la información. </w:t>
      </w:r>
      <w:r w:rsidRPr="003E3DB8">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3E3DB8">
        <w:rPr>
          <w:u w:val="single"/>
        </w:rPr>
        <w:t>la exhaustividad significa que dicha respuesta se refiera expresamente a cada uno de los puntos solicitados</w:t>
      </w:r>
      <w:r w:rsidRPr="003E3DB8">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8CC8E98" w14:textId="77777777" w:rsidR="00FF5B0D" w:rsidRPr="003E3DB8" w:rsidRDefault="00FF5B0D" w:rsidP="003E3DB8">
      <w:pPr>
        <w:ind w:left="567" w:right="567"/>
        <w:rPr>
          <w:i/>
        </w:rPr>
      </w:pPr>
    </w:p>
    <w:p w14:paraId="2A870049" w14:textId="77777777" w:rsidR="00FF5B0D" w:rsidRPr="003E3DB8" w:rsidRDefault="0098606A" w:rsidP="003E3DB8">
      <w:r w:rsidRPr="003E3DB8">
        <w:lastRenderedPageBreak/>
        <w:t xml:space="preserve">Conforme al criterio referido, se logra vislumbrar que todo acto administrativo debe apegarse al </w:t>
      </w:r>
      <w:r w:rsidRPr="003E3DB8">
        <w:rPr>
          <w:b/>
        </w:rPr>
        <w:t>principio de exhaustividad</w:t>
      </w:r>
      <w:r w:rsidRPr="003E3DB8">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1822CAA9" w14:textId="77777777" w:rsidR="00FF5B0D" w:rsidRPr="003E3DB8" w:rsidRDefault="00FF5B0D" w:rsidP="003E3DB8"/>
    <w:p w14:paraId="09C57C94" w14:textId="77777777" w:rsidR="00FF5B0D" w:rsidRPr="003E3DB8" w:rsidRDefault="0098606A" w:rsidP="003E3DB8">
      <w:r w:rsidRPr="003E3DB8">
        <w:t xml:space="preserve">En esa tesitura, se concluye que el </w:t>
      </w:r>
      <w:r w:rsidRPr="003E3DB8">
        <w:rPr>
          <w:b/>
        </w:rPr>
        <w:t>SUJETO OBLIGADO</w:t>
      </w:r>
      <w:r w:rsidRPr="003E3DB8">
        <w:t xml:space="preserve"> no satisfizo el derecho de acceso a datos de </w:t>
      </w:r>
      <w:r w:rsidRPr="003E3DB8">
        <w:rPr>
          <w:b/>
        </w:rPr>
        <w:t>LA PARTE RECURRENTE</w:t>
      </w:r>
      <w:r w:rsidRPr="003E3DB8">
        <w:t xml:space="preserve">, </w:t>
      </w:r>
      <w:r w:rsidRPr="003E3DB8">
        <w:rPr>
          <w:b/>
        </w:rPr>
        <w:t xml:space="preserve">al incumplir dicho principio, </w:t>
      </w:r>
      <w:r w:rsidRPr="003E3DB8">
        <w:t xml:space="preserve">lo cual da como resultado que el agravio sea </w:t>
      </w:r>
      <w:r w:rsidRPr="003E3DB8">
        <w:rPr>
          <w:b/>
        </w:rPr>
        <w:t xml:space="preserve">FUNDADO, </w:t>
      </w:r>
      <w:r w:rsidRPr="003E3DB8">
        <w:t>pues al no turnar la solicitud de información a todas las áreas que pudieran tener la información, éstas omitieron pronunciarse respecto a la información requerida, faltando así a la búsqueda exhaustiva y razonable en cada una de esas áreas.</w:t>
      </w:r>
    </w:p>
    <w:p w14:paraId="39A84A6B" w14:textId="77777777" w:rsidR="00437433" w:rsidRPr="003E3DB8" w:rsidRDefault="00437433" w:rsidP="003E3DB8">
      <w:pPr>
        <w:rPr>
          <w:b/>
        </w:rPr>
      </w:pPr>
    </w:p>
    <w:p w14:paraId="4A4DE7CD" w14:textId="5BF30E0E" w:rsidR="00FF5B0D" w:rsidRPr="003E3DB8" w:rsidRDefault="0098606A" w:rsidP="003E3DB8">
      <w:r w:rsidRPr="003E3DB8">
        <w:t xml:space="preserve">Por tales circunstancias, se considera que, para atender el requerimiento de información, el </w:t>
      </w:r>
      <w:r w:rsidRPr="003E3DB8">
        <w:rPr>
          <w:b/>
        </w:rPr>
        <w:t>SUJETO OBLIGADO</w:t>
      </w:r>
      <w:r w:rsidRPr="003E3DB8">
        <w:t xml:space="preserve"> </w:t>
      </w:r>
      <w:bookmarkStart w:id="36" w:name="_Hlk188362074"/>
      <w:r w:rsidRPr="003E3DB8">
        <w:t xml:space="preserve">deberá realizar una búsqueda exhaustiva y razonable, en todos los archivos de las áreas competentes, </w:t>
      </w:r>
      <w:bookmarkEnd w:id="36"/>
      <w:r w:rsidRPr="003E3DB8">
        <w:t xml:space="preserve">a efecto de que proporcionen la información solicitada por </w:t>
      </w:r>
      <w:r w:rsidRPr="003E3DB8">
        <w:rPr>
          <w:b/>
        </w:rPr>
        <w:t xml:space="preserve">LA PARTE RECURRENTE, </w:t>
      </w:r>
      <w:r w:rsidRPr="003E3DB8">
        <w:t>de forma enunciativa</w:t>
      </w:r>
      <w:r w:rsidR="004C10CD" w:rsidRPr="003E3DB8">
        <w:t xml:space="preserve"> más no limitativa puede ser </w:t>
      </w:r>
      <w:r w:rsidRPr="003E3DB8">
        <w:t>la Secretaría General</w:t>
      </w:r>
      <w:r w:rsidR="002849DC" w:rsidRPr="003E3DB8">
        <w:rPr>
          <w:b/>
        </w:rPr>
        <w:t>.</w:t>
      </w:r>
    </w:p>
    <w:p w14:paraId="29C28BD9" w14:textId="77777777" w:rsidR="00FF5B0D" w:rsidRPr="003E3DB8" w:rsidRDefault="00FF5B0D" w:rsidP="003E3DB8">
      <w:pPr>
        <w:rPr>
          <w:b/>
        </w:rPr>
      </w:pPr>
    </w:p>
    <w:p w14:paraId="277BDEA6" w14:textId="77777777" w:rsidR="00FF5B0D" w:rsidRPr="003E3DB8" w:rsidRDefault="0098606A" w:rsidP="003E3DB8">
      <w:r w:rsidRPr="003E3DB8">
        <w:t>Ahora bien, toda vez que se está ordenando la búsqueda exhaustiva de la información, el estudio del motivo de inconformidad identificado con la letra C “</w:t>
      </w:r>
      <w:r w:rsidRPr="003E3DB8">
        <w:rPr>
          <w:i/>
        </w:rPr>
        <w:t>La omisión del Comité de Transparencia de realizar una declaratoria de inexistencia debidamente fundada y motivada</w:t>
      </w:r>
      <w:r w:rsidRPr="003E3DB8">
        <w:t xml:space="preserve">” resulta innecesario. Ello, sin que sea obstáculo para que este Órgano Garante determine que en el caso de no contar con lo ordenado el </w:t>
      </w:r>
      <w:r w:rsidRPr="003E3DB8">
        <w:rPr>
          <w:b/>
        </w:rPr>
        <w:t>SUJETO OBLIGADO</w:t>
      </w:r>
      <w:r w:rsidRPr="003E3DB8">
        <w:t xml:space="preserve">, deberá hacer entrega del </w:t>
      </w:r>
      <w:r w:rsidRPr="003E3DB8">
        <w:rPr>
          <w:b/>
        </w:rPr>
        <w:t xml:space="preserve">Acuerdo de Inexistencia </w:t>
      </w:r>
      <w:r w:rsidRPr="003E3DB8">
        <w:t>que deberá cumplir con las formalidades que más adelante se detallan.</w:t>
      </w:r>
    </w:p>
    <w:p w14:paraId="58528156" w14:textId="77777777" w:rsidR="00D90BA5" w:rsidRPr="003E3DB8" w:rsidRDefault="00D90BA5" w:rsidP="003E3DB8"/>
    <w:p w14:paraId="51DC455C" w14:textId="4F2B5362" w:rsidR="00437433" w:rsidRPr="003E3DB8" w:rsidRDefault="00515381" w:rsidP="003E3DB8">
      <w:pPr>
        <w:rPr>
          <w:lang w:eastAsia="en-US"/>
        </w:rPr>
      </w:pPr>
      <w:r w:rsidRPr="003E3DB8">
        <w:rPr>
          <w:lang w:eastAsia="en-US"/>
        </w:rPr>
        <w:lastRenderedPageBreak/>
        <w:t>A</w:t>
      </w:r>
      <w:r w:rsidR="00437433" w:rsidRPr="003E3DB8">
        <w:rPr>
          <w:lang w:eastAsia="en-US"/>
        </w:rPr>
        <w:t>tendiendo a la fecha del documento solicitado,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0A5DBEE8" w14:textId="77777777" w:rsidR="00437433" w:rsidRPr="003E3DB8" w:rsidRDefault="00437433" w:rsidP="003E3DB8">
      <w:pPr>
        <w:rPr>
          <w:rFonts w:cs="Arial"/>
          <w:sz w:val="24"/>
          <w:szCs w:val="22"/>
          <w:lang w:eastAsia="en-US"/>
        </w:rPr>
      </w:pPr>
    </w:p>
    <w:p w14:paraId="49716DA6" w14:textId="77777777" w:rsidR="00437433" w:rsidRPr="003E3DB8" w:rsidRDefault="00437433" w:rsidP="003E3DB8">
      <w:pPr>
        <w:spacing w:line="240" w:lineRule="auto"/>
        <w:ind w:left="567" w:right="616"/>
        <w:rPr>
          <w:rFonts w:cs="Arial"/>
          <w:b/>
          <w:i/>
          <w:szCs w:val="22"/>
          <w:lang w:eastAsia="en-US"/>
        </w:rPr>
      </w:pPr>
      <w:r w:rsidRPr="003E3DB8">
        <w:rPr>
          <w:rFonts w:cs="Arial"/>
          <w:b/>
          <w:i/>
          <w:szCs w:val="22"/>
          <w:lang w:eastAsia="en-US"/>
        </w:rPr>
        <w:t>“Cuarto.</w:t>
      </w:r>
    </w:p>
    <w:p w14:paraId="1F8848F5" w14:textId="77777777" w:rsidR="00437433" w:rsidRPr="003E3DB8" w:rsidRDefault="00437433" w:rsidP="003E3DB8">
      <w:pPr>
        <w:spacing w:line="240" w:lineRule="auto"/>
        <w:ind w:left="567" w:right="616"/>
        <w:rPr>
          <w:rFonts w:cs="Arial"/>
          <w:i/>
          <w:szCs w:val="22"/>
          <w:lang w:eastAsia="en-US"/>
        </w:rPr>
      </w:pPr>
      <w:r w:rsidRPr="003E3DB8">
        <w:rPr>
          <w:rFonts w:cs="Arial"/>
          <w:i/>
          <w:szCs w:val="22"/>
          <w:lang w:eastAsia="en-US"/>
        </w:rPr>
        <w:t>…</w:t>
      </w:r>
    </w:p>
    <w:p w14:paraId="4A6395B4" w14:textId="77777777" w:rsidR="00437433" w:rsidRPr="003E3DB8" w:rsidRDefault="00437433" w:rsidP="003E3DB8">
      <w:pPr>
        <w:spacing w:line="240" w:lineRule="auto"/>
        <w:ind w:left="567" w:right="616"/>
        <w:rPr>
          <w:rFonts w:cs="Arial"/>
          <w:i/>
          <w:szCs w:val="22"/>
          <w:lang w:eastAsia="en-US"/>
        </w:rPr>
      </w:pPr>
      <w:r w:rsidRPr="003E3DB8">
        <w:rPr>
          <w:rFonts w:cs="Arial"/>
          <w:b/>
          <w:i/>
          <w:szCs w:val="22"/>
          <w:lang w:eastAsia="en-US"/>
        </w:rPr>
        <w:t>II. Archivo:</w:t>
      </w:r>
      <w:r w:rsidRPr="003E3DB8">
        <w:rPr>
          <w:rFonts w:cs="Arial"/>
          <w:i/>
          <w:szCs w:val="22"/>
          <w:lang w:eastAsia="en-US"/>
        </w:rPr>
        <w:t xml:space="preserve"> El conjunto orgánico de documentos en cualquier soporte, que son producidos o recibidos por los sujetos obligados o los particulares en el ejercicio de sus atribuciones o en el desarrollo de sus actividades;</w:t>
      </w:r>
    </w:p>
    <w:p w14:paraId="6972E4CB" w14:textId="77777777" w:rsidR="00437433" w:rsidRPr="003E3DB8" w:rsidRDefault="00437433" w:rsidP="003E3DB8">
      <w:pPr>
        <w:spacing w:line="240" w:lineRule="auto"/>
        <w:ind w:left="567" w:right="616"/>
        <w:rPr>
          <w:rFonts w:cs="Arial"/>
          <w:i/>
          <w:szCs w:val="22"/>
          <w:lang w:eastAsia="en-US"/>
        </w:rPr>
      </w:pPr>
      <w:r w:rsidRPr="003E3DB8">
        <w:rPr>
          <w:rFonts w:cs="Arial"/>
          <w:b/>
          <w:i/>
          <w:szCs w:val="22"/>
          <w:lang w:eastAsia="en-US"/>
        </w:rPr>
        <w:t>III. Archivo de concentración:</w:t>
      </w:r>
      <w:r w:rsidRPr="003E3DB8">
        <w:rPr>
          <w:rFonts w:cs="Arial"/>
          <w:i/>
          <w:szCs w:val="22"/>
          <w:lang w:eastAsia="en-US"/>
        </w:rPr>
        <w:t xml:space="preserve"> La unidad de la administración de documentos cuya consulta es esporádica y que permanecen en ella hasta su transferencia secundaria o baja documental;</w:t>
      </w:r>
    </w:p>
    <w:p w14:paraId="77C027BE" w14:textId="77777777" w:rsidR="00437433" w:rsidRPr="003E3DB8" w:rsidRDefault="00437433" w:rsidP="003E3DB8">
      <w:pPr>
        <w:spacing w:line="240" w:lineRule="auto"/>
        <w:ind w:left="567" w:right="616"/>
        <w:rPr>
          <w:rFonts w:cs="Arial"/>
          <w:i/>
          <w:szCs w:val="22"/>
          <w:lang w:eastAsia="en-US"/>
        </w:rPr>
      </w:pPr>
      <w:r w:rsidRPr="003E3DB8">
        <w:rPr>
          <w:rFonts w:cs="Arial"/>
          <w:b/>
          <w:i/>
          <w:szCs w:val="22"/>
          <w:lang w:eastAsia="en-US"/>
        </w:rPr>
        <w:t>IV. Archivo histórico.</w:t>
      </w:r>
      <w:r w:rsidRPr="003E3DB8">
        <w:rPr>
          <w:rFonts w:cs="Arial"/>
          <w:i/>
          <w:szCs w:val="22"/>
          <w:lang w:eastAsia="en-US"/>
        </w:rPr>
        <w:t xml:space="preserve"> La unidad responsable de la administración de los documentos de conservación permanente y que son fuente de acceso público;</w:t>
      </w:r>
    </w:p>
    <w:p w14:paraId="21C1A8B9" w14:textId="77777777" w:rsidR="00437433" w:rsidRPr="003E3DB8" w:rsidRDefault="00437433" w:rsidP="003E3DB8">
      <w:pPr>
        <w:spacing w:line="240" w:lineRule="auto"/>
        <w:ind w:left="567" w:right="616"/>
        <w:rPr>
          <w:rFonts w:cs="Arial"/>
          <w:i/>
          <w:szCs w:val="22"/>
          <w:lang w:eastAsia="en-US"/>
        </w:rPr>
      </w:pPr>
      <w:r w:rsidRPr="003E3DB8">
        <w:rPr>
          <w:rFonts w:cs="Arial"/>
          <w:b/>
          <w:i/>
          <w:szCs w:val="22"/>
          <w:lang w:eastAsia="en-US"/>
        </w:rPr>
        <w:t>V. Archivo de trámite:</w:t>
      </w:r>
      <w:r w:rsidRPr="003E3DB8">
        <w:rPr>
          <w:rFonts w:cs="Arial"/>
          <w:i/>
          <w:szCs w:val="22"/>
          <w:lang w:eastAsia="en-US"/>
        </w:rPr>
        <w:t xml:space="preserve"> La unidad responsable de la administración de documentos de uso cotidiano y necesario para el ejercicio de las atribuciones de una unidad administrativa, los cuales permanecen en ella hasta su transferencia primaria;</w:t>
      </w:r>
    </w:p>
    <w:p w14:paraId="1D728F0F" w14:textId="77777777" w:rsidR="00437433" w:rsidRPr="003E3DB8" w:rsidRDefault="00437433" w:rsidP="003E3DB8">
      <w:pPr>
        <w:spacing w:line="240" w:lineRule="auto"/>
        <w:ind w:left="567" w:right="616"/>
        <w:rPr>
          <w:rFonts w:cs="Arial"/>
          <w:i/>
          <w:szCs w:val="22"/>
          <w:lang w:eastAsia="en-US"/>
        </w:rPr>
      </w:pPr>
      <w:r w:rsidRPr="003E3DB8">
        <w:rPr>
          <w:rFonts w:cs="Arial"/>
          <w:b/>
          <w:i/>
          <w:szCs w:val="22"/>
          <w:lang w:eastAsia="en-US"/>
        </w:rPr>
        <w:t>VIII. Baja documental.</w:t>
      </w:r>
      <w:r w:rsidRPr="003E3DB8">
        <w:rPr>
          <w:rFonts w:cs="Arial"/>
          <w:i/>
          <w:szCs w:val="22"/>
          <w:lang w:eastAsia="en-US"/>
        </w:rPr>
        <w:t xml:space="preserve"> La eliminación de aquella documentación que haya prescrito en sus valores administrativos, legales, fiscales, contables, y que no contenga valores históricos;</w:t>
      </w:r>
    </w:p>
    <w:p w14:paraId="4EE701B9" w14:textId="77777777" w:rsidR="00437433" w:rsidRPr="003E3DB8" w:rsidRDefault="00437433" w:rsidP="003E3DB8">
      <w:pPr>
        <w:spacing w:line="240" w:lineRule="auto"/>
        <w:ind w:left="567" w:right="616"/>
        <w:rPr>
          <w:rFonts w:cs="Arial"/>
          <w:i/>
          <w:szCs w:val="22"/>
          <w:lang w:eastAsia="en-US"/>
        </w:rPr>
      </w:pPr>
      <w:r w:rsidRPr="003E3DB8">
        <w:rPr>
          <w:rFonts w:cs="Arial"/>
          <w:i/>
          <w:szCs w:val="22"/>
          <w:lang w:eastAsia="en-US"/>
        </w:rPr>
        <w:t>…</w:t>
      </w:r>
    </w:p>
    <w:p w14:paraId="0F39F6CB" w14:textId="77777777" w:rsidR="00437433" w:rsidRPr="003E3DB8" w:rsidRDefault="00437433" w:rsidP="003E3DB8">
      <w:pPr>
        <w:spacing w:line="240" w:lineRule="auto"/>
        <w:ind w:left="567" w:right="616"/>
        <w:rPr>
          <w:rFonts w:cs="Arial"/>
          <w:i/>
          <w:szCs w:val="22"/>
          <w:lang w:eastAsia="en-US"/>
        </w:rPr>
      </w:pPr>
      <w:r w:rsidRPr="003E3DB8">
        <w:rPr>
          <w:rFonts w:cs="Arial"/>
          <w:b/>
          <w:i/>
          <w:szCs w:val="22"/>
          <w:lang w:eastAsia="en-US"/>
        </w:rPr>
        <w:t>X. Ciclo vital del documento:</w:t>
      </w:r>
      <w:r w:rsidRPr="003E3DB8">
        <w:rPr>
          <w:rFonts w:cs="Arial"/>
          <w:i/>
          <w:szCs w:val="22"/>
          <w:lang w:eastAsia="en-US"/>
        </w:rPr>
        <w:t xml:space="preserve"> La etapas de los documentos desde su producción o recepción hasta su baja o transferencia a un archivo histórico;</w:t>
      </w:r>
    </w:p>
    <w:p w14:paraId="3DBD8264" w14:textId="77777777" w:rsidR="00437433" w:rsidRPr="003E3DB8" w:rsidRDefault="00437433" w:rsidP="003E3DB8">
      <w:pPr>
        <w:spacing w:line="240" w:lineRule="auto"/>
        <w:ind w:left="567" w:right="616"/>
        <w:rPr>
          <w:rFonts w:cs="Arial"/>
          <w:i/>
          <w:szCs w:val="22"/>
          <w:lang w:eastAsia="en-US"/>
        </w:rPr>
      </w:pPr>
      <w:r w:rsidRPr="003E3DB8">
        <w:rPr>
          <w:rFonts w:cs="Arial"/>
          <w:i/>
          <w:szCs w:val="22"/>
          <w:lang w:eastAsia="en-US"/>
        </w:rPr>
        <w:t>…</w:t>
      </w:r>
    </w:p>
    <w:p w14:paraId="2A401C75" w14:textId="77777777" w:rsidR="00437433" w:rsidRPr="003E3DB8" w:rsidRDefault="00437433" w:rsidP="003E3DB8">
      <w:pPr>
        <w:spacing w:line="240" w:lineRule="auto"/>
        <w:ind w:left="567" w:right="616"/>
        <w:rPr>
          <w:rFonts w:cs="Arial"/>
          <w:i/>
          <w:szCs w:val="22"/>
          <w:lang w:eastAsia="en-US"/>
        </w:rPr>
      </w:pPr>
      <w:r w:rsidRPr="003E3DB8">
        <w:rPr>
          <w:rFonts w:cs="Arial"/>
          <w:b/>
          <w:i/>
          <w:szCs w:val="22"/>
          <w:lang w:eastAsia="en-US"/>
        </w:rPr>
        <w:t>XLVIII. Transferencia documental:</w:t>
      </w:r>
      <w:r w:rsidRPr="003E3DB8">
        <w:rPr>
          <w:rFonts w:cs="Arial"/>
          <w:i/>
          <w:szCs w:val="22"/>
          <w:lang w:eastAsia="en-US"/>
        </w:rPr>
        <w:t xml:space="preserve">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78907E15" w14:textId="77777777" w:rsidR="00437433" w:rsidRPr="003E3DB8" w:rsidRDefault="00437433" w:rsidP="003E3DB8">
      <w:pPr>
        <w:spacing w:line="240" w:lineRule="auto"/>
        <w:ind w:left="567" w:right="616"/>
        <w:rPr>
          <w:rFonts w:cs="Arial"/>
          <w:i/>
          <w:szCs w:val="22"/>
          <w:lang w:eastAsia="en-US"/>
        </w:rPr>
      </w:pPr>
      <w:r w:rsidRPr="003E3DB8">
        <w:rPr>
          <w:rFonts w:cs="Arial"/>
          <w:i/>
          <w:szCs w:val="22"/>
          <w:lang w:eastAsia="en-US"/>
        </w:rPr>
        <w:t>…”</w:t>
      </w:r>
    </w:p>
    <w:p w14:paraId="2A6385C5" w14:textId="77777777" w:rsidR="00437433" w:rsidRPr="003E3DB8" w:rsidRDefault="00437433" w:rsidP="003E3DB8">
      <w:pPr>
        <w:rPr>
          <w:lang w:eastAsia="en-US"/>
        </w:rPr>
      </w:pPr>
      <w:r w:rsidRPr="003E3DB8">
        <w:rPr>
          <w:lang w:eastAsia="en-US"/>
        </w:rPr>
        <w:lastRenderedPageBreak/>
        <w:t>Por lo expuesto, se advierte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14:paraId="1F8C4C8F" w14:textId="77777777" w:rsidR="00324DD5" w:rsidRPr="003E3DB8" w:rsidRDefault="00324DD5" w:rsidP="003E3DB8"/>
    <w:p w14:paraId="39159F02" w14:textId="77777777" w:rsidR="00437433" w:rsidRPr="003E3DB8" w:rsidRDefault="00437433" w:rsidP="003E3DB8">
      <w:pPr>
        <w:rPr>
          <w:lang w:eastAsia="en-US"/>
        </w:rPr>
      </w:pPr>
      <w:r w:rsidRPr="003E3DB8">
        <w:rPr>
          <w:lang w:eastAsia="en-US"/>
        </w:rPr>
        <w:t>Lineamientos para la Valoración, Selección y Baja de los Documentos, Expedientes y Series de Trámite Concluido en los Archivos del Estado de México, que establece lo siguiente:</w:t>
      </w:r>
    </w:p>
    <w:p w14:paraId="0D81E6F2" w14:textId="77777777" w:rsidR="00437433" w:rsidRPr="003E3DB8" w:rsidRDefault="00437433" w:rsidP="003E3DB8">
      <w:pPr>
        <w:rPr>
          <w:rFonts w:cs="Arial"/>
          <w:sz w:val="24"/>
          <w:szCs w:val="22"/>
          <w:lang w:eastAsia="en-US"/>
        </w:rPr>
      </w:pPr>
    </w:p>
    <w:p w14:paraId="4B8595E0" w14:textId="77777777" w:rsidR="00437433" w:rsidRPr="003E3DB8" w:rsidRDefault="00437433" w:rsidP="003E3DB8">
      <w:pPr>
        <w:spacing w:line="240" w:lineRule="auto"/>
        <w:ind w:left="567" w:right="616"/>
        <w:rPr>
          <w:rFonts w:cs="Arial"/>
          <w:i/>
          <w:szCs w:val="22"/>
          <w:lang w:eastAsia="en-US"/>
        </w:rPr>
      </w:pPr>
      <w:r w:rsidRPr="003E3DB8">
        <w:rPr>
          <w:rFonts w:cs="Arial"/>
          <w:i/>
          <w:szCs w:val="22"/>
          <w:lang w:eastAsia="en-US"/>
        </w:rPr>
        <w:t>“</w:t>
      </w:r>
      <w:r w:rsidRPr="003E3DB8">
        <w:rPr>
          <w:rFonts w:cs="Arial"/>
          <w:b/>
          <w:i/>
          <w:szCs w:val="22"/>
          <w:lang w:eastAsia="en-US"/>
        </w:rPr>
        <w:t>Artículo 20.</w:t>
      </w:r>
      <w:r w:rsidRPr="003E3DB8">
        <w:rPr>
          <w:rFonts w:cs="Arial"/>
          <w:i/>
          <w:szCs w:val="22"/>
          <w:lang w:eastAsia="en-US"/>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5ED3828C" w14:textId="77777777" w:rsidR="00437433" w:rsidRPr="003E3DB8" w:rsidRDefault="00437433" w:rsidP="003E3DB8">
      <w:pPr>
        <w:spacing w:line="240" w:lineRule="auto"/>
        <w:ind w:left="567" w:right="616"/>
        <w:rPr>
          <w:rFonts w:cs="Arial"/>
          <w:i/>
          <w:szCs w:val="22"/>
          <w:lang w:eastAsia="en-US"/>
        </w:rPr>
      </w:pPr>
      <w:r w:rsidRPr="003E3DB8">
        <w:rPr>
          <w:rFonts w:cs="Arial"/>
          <w:i/>
          <w:szCs w:val="22"/>
          <w:lang w:eastAsia="en-US"/>
        </w:rPr>
        <w:t>El periodo señalado se computará a partir del día siguiente a la fecha del documento con el cual se dé por concluido el asunto pro el que los expedientes fueron creados.</w:t>
      </w:r>
    </w:p>
    <w:p w14:paraId="73441C55" w14:textId="77777777" w:rsidR="00437433" w:rsidRPr="003E3DB8" w:rsidRDefault="00437433" w:rsidP="003E3DB8">
      <w:pPr>
        <w:spacing w:line="240" w:lineRule="auto"/>
        <w:ind w:left="567" w:right="616"/>
        <w:rPr>
          <w:rFonts w:cs="Arial"/>
          <w:i/>
          <w:szCs w:val="22"/>
          <w:lang w:eastAsia="en-US"/>
        </w:rPr>
      </w:pPr>
      <w:r w:rsidRPr="003E3DB8">
        <w:rPr>
          <w:rFonts w:cs="Arial"/>
          <w:i/>
          <w:szCs w:val="22"/>
          <w:lang w:eastAsia="en-US"/>
        </w:rPr>
        <w:t>…</w:t>
      </w:r>
    </w:p>
    <w:p w14:paraId="16FFE32A" w14:textId="77777777" w:rsidR="00437433" w:rsidRPr="003E3DB8" w:rsidRDefault="00437433" w:rsidP="003E3DB8">
      <w:pPr>
        <w:spacing w:line="240" w:lineRule="auto"/>
        <w:ind w:left="567" w:right="616"/>
        <w:rPr>
          <w:rFonts w:cs="Arial"/>
          <w:i/>
          <w:szCs w:val="22"/>
          <w:lang w:eastAsia="en-US"/>
        </w:rPr>
      </w:pPr>
    </w:p>
    <w:p w14:paraId="71BA8684" w14:textId="77777777" w:rsidR="00437433" w:rsidRPr="003E3DB8" w:rsidRDefault="00437433" w:rsidP="003E3DB8">
      <w:pPr>
        <w:spacing w:line="240" w:lineRule="auto"/>
        <w:ind w:left="567" w:right="616"/>
        <w:rPr>
          <w:rFonts w:cs="Arial"/>
          <w:i/>
          <w:szCs w:val="22"/>
          <w:lang w:eastAsia="en-US"/>
        </w:rPr>
      </w:pPr>
      <w:r w:rsidRPr="003E3DB8">
        <w:rPr>
          <w:rFonts w:cs="Arial"/>
          <w:b/>
          <w:i/>
          <w:szCs w:val="22"/>
          <w:lang w:eastAsia="en-US"/>
        </w:rPr>
        <w:t>Artículo 27.-</w:t>
      </w:r>
      <w:r w:rsidRPr="003E3DB8">
        <w:rPr>
          <w:rFonts w:cs="Arial"/>
          <w:i/>
          <w:szCs w:val="22"/>
          <w:lang w:eastAsia="en-US"/>
        </w:rPr>
        <w:t xml:space="preserve"> Las Unidades Administrativas al realizar la transferencia de los expedientes de trámite concluido, señalarán en el Inventario correspondiente los plazos de conservación </w:t>
      </w:r>
      <w:proofErr w:type="spellStart"/>
      <w:r w:rsidRPr="003E3DB8">
        <w:rPr>
          <w:rFonts w:cs="Arial"/>
          <w:i/>
          <w:szCs w:val="22"/>
          <w:lang w:eastAsia="en-US"/>
        </w:rPr>
        <w:t>precaucional</w:t>
      </w:r>
      <w:proofErr w:type="spellEnd"/>
      <w:r w:rsidRPr="003E3DB8">
        <w:rPr>
          <w:rFonts w:cs="Arial"/>
          <w:i/>
          <w:szCs w:val="22"/>
          <w:lang w:eastAsia="en-US"/>
        </w:rPr>
        <w:t xml:space="preserve"> de éstos en el Archivo de Concentración. Para determinar el plazo de conservación </w:t>
      </w:r>
      <w:proofErr w:type="spellStart"/>
      <w:r w:rsidRPr="003E3DB8">
        <w:rPr>
          <w:rFonts w:cs="Arial"/>
          <w:i/>
          <w:szCs w:val="22"/>
          <w:lang w:eastAsia="en-US"/>
        </w:rPr>
        <w:t>precaucional</w:t>
      </w:r>
      <w:proofErr w:type="spellEnd"/>
      <w:r w:rsidRPr="003E3DB8">
        <w:rPr>
          <w:rFonts w:cs="Arial"/>
          <w:i/>
          <w:szCs w:val="22"/>
          <w:lang w:eastAsia="en-US"/>
        </w:rPr>
        <w:t xml:space="preserve"> deberán considerar el marco legal o administrativo bajo el cual se produjeron o recibieron los documentos y los siguientes períodos:</w:t>
      </w:r>
    </w:p>
    <w:p w14:paraId="1BC76201" w14:textId="77777777" w:rsidR="00437433" w:rsidRPr="003E3DB8" w:rsidRDefault="00437433" w:rsidP="003E3DB8">
      <w:pPr>
        <w:numPr>
          <w:ilvl w:val="0"/>
          <w:numId w:val="10"/>
        </w:numPr>
        <w:spacing w:after="160" w:line="240" w:lineRule="auto"/>
        <w:ind w:right="616"/>
        <w:jc w:val="left"/>
        <w:rPr>
          <w:rFonts w:cs="Arial"/>
          <w:i/>
          <w:szCs w:val="22"/>
          <w:lang w:eastAsia="en-US"/>
        </w:rPr>
      </w:pPr>
      <w:r w:rsidRPr="003E3DB8">
        <w:rPr>
          <w:rFonts w:cs="Arial"/>
          <w:i/>
          <w:szCs w:val="22"/>
          <w:lang w:eastAsia="en-US"/>
        </w:rPr>
        <w:t>6 años para expedientes con información administrativa;</w:t>
      </w:r>
    </w:p>
    <w:p w14:paraId="4B077124" w14:textId="77777777" w:rsidR="00437433" w:rsidRPr="003E3DB8" w:rsidRDefault="00437433" w:rsidP="003E3DB8">
      <w:pPr>
        <w:spacing w:line="240" w:lineRule="auto"/>
        <w:ind w:left="567" w:right="616"/>
        <w:rPr>
          <w:rFonts w:cs="Arial"/>
          <w:i/>
          <w:szCs w:val="22"/>
          <w:lang w:eastAsia="en-US"/>
        </w:rPr>
      </w:pPr>
      <w:r w:rsidRPr="003E3DB8">
        <w:rPr>
          <w:rFonts w:cs="Arial"/>
          <w:i/>
          <w:szCs w:val="22"/>
          <w:lang w:eastAsia="en-US"/>
        </w:rPr>
        <w:t>II.</w:t>
      </w:r>
      <w:r w:rsidRPr="003E3DB8">
        <w:rPr>
          <w:rFonts w:cs="Arial"/>
          <w:i/>
          <w:szCs w:val="22"/>
          <w:lang w:eastAsia="en-US"/>
        </w:rPr>
        <w:tab/>
        <w:t>6 años como mínimo para expedientes con información fiscal y presupuestal contable;</w:t>
      </w:r>
    </w:p>
    <w:p w14:paraId="778C556E" w14:textId="77777777" w:rsidR="00437433" w:rsidRPr="003E3DB8" w:rsidRDefault="00437433" w:rsidP="003E3DB8">
      <w:pPr>
        <w:spacing w:line="240" w:lineRule="auto"/>
        <w:ind w:left="567" w:right="616"/>
        <w:rPr>
          <w:rFonts w:cs="Arial"/>
          <w:i/>
          <w:szCs w:val="22"/>
          <w:lang w:eastAsia="en-US"/>
        </w:rPr>
      </w:pPr>
      <w:r w:rsidRPr="003E3DB8">
        <w:rPr>
          <w:rFonts w:cs="Arial"/>
          <w:i/>
          <w:szCs w:val="22"/>
          <w:lang w:eastAsia="en-US"/>
        </w:rPr>
        <w:t>III.</w:t>
      </w:r>
      <w:r w:rsidRPr="003E3DB8">
        <w:rPr>
          <w:rFonts w:cs="Arial"/>
          <w:i/>
          <w:szCs w:val="22"/>
          <w:lang w:eastAsia="en-US"/>
        </w:rPr>
        <w:tab/>
        <w:t>12 años como mínimo para expedientes con información jurídico-legal, obra pública y activo fijo; y</w:t>
      </w:r>
    </w:p>
    <w:p w14:paraId="5DB6579E" w14:textId="77777777" w:rsidR="00437433" w:rsidRPr="003E3DB8" w:rsidRDefault="00437433" w:rsidP="003E3DB8">
      <w:pPr>
        <w:pStyle w:val="Puesto"/>
        <w:rPr>
          <w:lang w:eastAsia="en-US"/>
        </w:rPr>
      </w:pPr>
      <w:r w:rsidRPr="003E3DB8">
        <w:rPr>
          <w:lang w:eastAsia="en-US"/>
        </w:rPr>
        <w:lastRenderedPageBreak/>
        <w:t>IV.</w:t>
      </w:r>
      <w:r w:rsidRPr="003E3DB8">
        <w:rPr>
          <w:lang w:eastAsia="en-US"/>
        </w:rPr>
        <w:tab/>
        <w:t>Cuando en la legislación se establezcan períodos de conservación mayores a los señalados en las fracciones I, II y III, se considerarán los estipulados en dicha legislación para efectos de realización del proceso de selección final.</w:t>
      </w:r>
    </w:p>
    <w:p w14:paraId="374C2F93" w14:textId="77777777" w:rsidR="00437433" w:rsidRPr="003E3DB8" w:rsidRDefault="00437433" w:rsidP="003E3DB8">
      <w:pPr>
        <w:spacing w:line="240" w:lineRule="auto"/>
        <w:ind w:left="567" w:right="616"/>
        <w:rPr>
          <w:rFonts w:cs="Arial"/>
          <w:i/>
          <w:szCs w:val="22"/>
          <w:lang w:eastAsia="en-US"/>
        </w:rPr>
      </w:pPr>
      <w:r w:rsidRPr="003E3DB8">
        <w:rPr>
          <w:rFonts w:cs="Arial"/>
          <w:i/>
          <w:szCs w:val="22"/>
          <w:lang w:eastAsia="en-US"/>
        </w:rPr>
        <w:t>V.</w:t>
      </w:r>
      <w:r w:rsidRPr="003E3DB8">
        <w:rPr>
          <w:rFonts w:cs="Arial"/>
          <w:i/>
          <w:szCs w:val="22"/>
          <w:lang w:eastAsia="en-US"/>
        </w:rPr>
        <w:tab/>
        <w:t xml:space="preserve">Cuando las Unidades Administrativas no indique el plazo de conservación </w:t>
      </w:r>
      <w:proofErr w:type="spellStart"/>
      <w:r w:rsidRPr="003E3DB8">
        <w:rPr>
          <w:rFonts w:cs="Arial"/>
          <w:i/>
          <w:szCs w:val="22"/>
          <w:lang w:eastAsia="en-US"/>
        </w:rPr>
        <w:t>precaucional</w:t>
      </w:r>
      <w:proofErr w:type="spellEnd"/>
      <w:r w:rsidRPr="003E3DB8">
        <w:rPr>
          <w:rFonts w:cs="Arial"/>
          <w:i/>
          <w:szCs w:val="22"/>
          <w:lang w:eastAsia="en-US"/>
        </w:rPr>
        <w:t xml:space="preserve"> de sus expedientes en el Inventario correspondiente, los Archivos de Concentración podrán rechazar la transferencia de los expedientes.”</w:t>
      </w:r>
    </w:p>
    <w:p w14:paraId="00C9F8D1" w14:textId="77777777" w:rsidR="00437433" w:rsidRPr="003E3DB8" w:rsidRDefault="00437433" w:rsidP="003E3DB8">
      <w:pPr>
        <w:rPr>
          <w:rFonts w:cs="Arial"/>
          <w:sz w:val="24"/>
          <w:szCs w:val="22"/>
          <w:lang w:eastAsia="en-US"/>
        </w:rPr>
      </w:pPr>
    </w:p>
    <w:p w14:paraId="5F5B184E" w14:textId="77777777" w:rsidR="00437433" w:rsidRPr="003E3DB8" w:rsidRDefault="00437433" w:rsidP="003E3DB8">
      <w:pPr>
        <w:rPr>
          <w:lang w:eastAsia="en-US"/>
        </w:rPr>
      </w:pPr>
      <w:r w:rsidRPr="003E3DB8">
        <w:rPr>
          <w:lang w:eastAsia="en-US"/>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5C9C2265" w14:textId="7EC9A41A" w:rsidR="002849DC" w:rsidRPr="003E3DB8" w:rsidRDefault="002849DC" w:rsidP="003E3DB8">
      <w:pPr>
        <w:rPr>
          <w:rFonts w:cs="Arial"/>
        </w:rPr>
      </w:pPr>
      <w:r w:rsidRPr="003E3DB8">
        <w:rPr>
          <w:lang w:eastAsia="en-US"/>
        </w:rPr>
        <w:t xml:space="preserve">Ahora bien, se desconoce si el documento solicitado forma parte del </w:t>
      </w:r>
      <w:r w:rsidRPr="003E3DB8">
        <w:rPr>
          <w:b/>
          <w:bCs/>
          <w:lang w:eastAsia="en-US"/>
        </w:rPr>
        <w:t>Archivo Histórico</w:t>
      </w:r>
      <w:r w:rsidRPr="003E3DB8">
        <w:rPr>
          <w:lang w:eastAsia="en-US"/>
        </w:rPr>
        <w:t>, ante lo cual, tendría que pronunciarse el área del Archivo del Ayuntamiento, por lo que se reitera deberá realizar una búsqueda exhaustiva y razonable, en todos los archivos de las áreas competentes, o en caso</w:t>
      </w:r>
      <w:bookmarkStart w:id="37" w:name="_Hlk188270960"/>
      <w:r w:rsidR="00D47645" w:rsidRPr="003E3DB8">
        <w:rPr>
          <w:rFonts w:cs="Arial"/>
        </w:rPr>
        <w:t xml:space="preserve">, </w:t>
      </w:r>
      <w:r w:rsidRPr="003E3DB8">
        <w:rPr>
          <w:rFonts w:cs="Arial"/>
        </w:rPr>
        <w:t xml:space="preserve">de haber </w:t>
      </w:r>
      <w:r w:rsidR="00324DD5" w:rsidRPr="003E3DB8">
        <w:rPr>
          <w:rFonts w:cs="Arial"/>
          <w:b/>
          <w:bCs/>
        </w:rPr>
        <w:t>agot</w:t>
      </w:r>
      <w:r w:rsidRPr="003E3DB8">
        <w:rPr>
          <w:rFonts w:cs="Arial"/>
          <w:b/>
          <w:bCs/>
        </w:rPr>
        <w:t>ado</w:t>
      </w:r>
      <w:r w:rsidR="00324DD5" w:rsidRPr="003E3DB8">
        <w:rPr>
          <w:rFonts w:cs="Arial"/>
          <w:b/>
          <w:bCs/>
        </w:rPr>
        <w:t xml:space="preserve"> su vida administrativa útil</w:t>
      </w:r>
      <w:r w:rsidR="00324DD5" w:rsidRPr="003E3DB8">
        <w:rPr>
          <w:rFonts w:cs="Arial"/>
        </w:rPr>
        <w:t xml:space="preserve"> </w:t>
      </w:r>
      <w:r w:rsidR="00D47645" w:rsidRPr="003E3DB8">
        <w:rPr>
          <w:rFonts w:cs="Arial"/>
        </w:rPr>
        <w:t xml:space="preserve">—desconociéndose </w:t>
      </w:r>
      <w:r w:rsidR="00ED74E6" w:rsidRPr="003E3DB8">
        <w:rPr>
          <w:rFonts w:cs="Arial"/>
        </w:rPr>
        <w:t>si forman parte de</w:t>
      </w:r>
      <w:r w:rsidR="00324DD5" w:rsidRPr="003E3DB8">
        <w:rPr>
          <w:rFonts w:cs="Arial"/>
        </w:rPr>
        <w:t>l Archivo Histórico</w:t>
      </w:r>
      <w:r w:rsidR="00D47645" w:rsidRPr="003E3DB8">
        <w:rPr>
          <w:rFonts w:cs="Arial"/>
        </w:rPr>
        <w:t>—, s</w:t>
      </w:r>
      <w:r w:rsidR="00324DD5" w:rsidRPr="003E3DB8">
        <w:rPr>
          <w:rFonts w:cs="Arial"/>
        </w:rPr>
        <w:t xml:space="preserve">e </w:t>
      </w:r>
      <w:r w:rsidR="00D47645" w:rsidRPr="003E3DB8">
        <w:rPr>
          <w:rFonts w:cs="Arial"/>
        </w:rPr>
        <w:t>daría</w:t>
      </w:r>
      <w:r w:rsidR="00324DD5" w:rsidRPr="003E3DB8">
        <w:rPr>
          <w:rFonts w:cs="Arial"/>
        </w:rPr>
        <w:t xml:space="preserve"> de baja</w:t>
      </w:r>
      <w:r w:rsidRPr="003E3DB8">
        <w:rPr>
          <w:rFonts w:cs="Arial"/>
        </w:rPr>
        <w:t>.</w:t>
      </w:r>
    </w:p>
    <w:p w14:paraId="793E64B7" w14:textId="77777777" w:rsidR="002849DC" w:rsidRPr="003E3DB8" w:rsidRDefault="002849DC" w:rsidP="003E3DB8">
      <w:pPr>
        <w:rPr>
          <w:rFonts w:cs="Arial"/>
        </w:rPr>
      </w:pPr>
    </w:p>
    <w:p w14:paraId="5645BC1D" w14:textId="01D1D2C1" w:rsidR="00324DD5" w:rsidRPr="003E3DB8" w:rsidRDefault="00D90BA5" w:rsidP="003E3DB8">
      <w:pPr>
        <w:rPr>
          <w:rFonts w:cs="Arial"/>
        </w:rPr>
      </w:pPr>
      <w:r w:rsidRPr="003E3DB8">
        <w:rPr>
          <w:rFonts w:cs="Arial"/>
        </w:rPr>
        <w:t xml:space="preserve">Para el caso de la baja, </w:t>
      </w:r>
      <w:r w:rsidR="00324DD5" w:rsidRPr="003E3DB8">
        <w:rPr>
          <w:rFonts w:cs="Arial"/>
        </w:rPr>
        <w:t>dichos efectos por sí</w:t>
      </w:r>
      <w:r w:rsidR="00ED74E6" w:rsidRPr="003E3DB8">
        <w:rPr>
          <w:rFonts w:cs="Arial"/>
        </w:rPr>
        <w:t>,</w:t>
      </w:r>
      <w:r w:rsidR="00324DD5" w:rsidRPr="003E3DB8">
        <w:rPr>
          <w:rFonts w:cs="Arial"/>
        </w:rPr>
        <w:t xml:space="preserve"> no colman el derecho de acceso a la información de los ciudadanos.</w:t>
      </w:r>
      <w:r w:rsidRPr="003E3DB8">
        <w:rPr>
          <w:rFonts w:cs="Arial"/>
        </w:rPr>
        <w:t xml:space="preserve"> </w:t>
      </w:r>
      <w:r w:rsidR="00324DD5" w:rsidRPr="003E3DB8">
        <w:rPr>
          <w:rFonts w:cs="Arial"/>
        </w:rPr>
        <w:t>Es decir, ante la negativa de la información dada la baja de los documentos, no se colma con informar o hacer entrega al ciudadano del acta de baja, pues ésta solo hace constancia de la autorización de la baja de los documentos resultantes del proceso de selección preliminar aplicado a los expedientes de trámite concluido, más no así lo dispuesto por el artículo 169 y 170 de la Ley de la materia.</w:t>
      </w:r>
    </w:p>
    <w:p w14:paraId="4C4E82DF" w14:textId="77777777" w:rsidR="00324DD5" w:rsidRPr="003E3DB8" w:rsidRDefault="00324DD5" w:rsidP="003E3DB8">
      <w:pPr>
        <w:rPr>
          <w:rFonts w:cs="Arial"/>
        </w:rPr>
      </w:pPr>
    </w:p>
    <w:p w14:paraId="7AFF72C9" w14:textId="77777777" w:rsidR="00324DD5" w:rsidRPr="003E3DB8" w:rsidRDefault="00324DD5" w:rsidP="003E3DB8">
      <w:pPr>
        <w:rPr>
          <w:rFonts w:cs="Arial"/>
        </w:rPr>
      </w:pPr>
      <w:r w:rsidRPr="003E3DB8">
        <w:rPr>
          <w:rFonts w:cs="Arial"/>
        </w:rPr>
        <w:t xml:space="preserve">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w:t>
      </w:r>
      <w:r w:rsidRPr="003E3DB8">
        <w:rPr>
          <w:rFonts w:cs="Arial"/>
        </w:rPr>
        <w:lastRenderedPageBreak/>
        <w:t>y razonable de la información en las áreas administrativas, lo cual se acredita con los oficios emitidos y sus respuestas por parte de los Servidores Públicos de las áreas correspondientes.</w:t>
      </w:r>
    </w:p>
    <w:p w14:paraId="34E377B1" w14:textId="77777777" w:rsidR="00324DD5" w:rsidRPr="003E3DB8" w:rsidRDefault="00324DD5" w:rsidP="003E3DB8">
      <w:pPr>
        <w:rPr>
          <w:rFonts w:cs="Arial"/>
        </w:rPr>
      </w:pPr>
    </w:p>
    <w:p w14:paraId="15737FB8" w14:textId="4BF93223" w:rsidR="00324DD5" w:rsidRPr="003E3DB8" w:rsidRDefault="00324DD5" w:rsidP="003E3DB8">
      <w:pPr>
        <w:rPr>
          <w:rFonts w:cs="Arial"/>
        </w:rPr>
      </w:pPr>
      <w:r w:rsidRPr="003E3DB8">
        <w:rPr>
          <w:rFonts w:cs="Arial"/>
        </w:rPr>
        <w:t xml:space="preserve">Por lo que, en caso de que la información ordenada no obre en los archivos ya sea por baja documental o por cualquier otro motivo, </w:t>
      </w:r>
      <w:r w:rsidRPr="003E3DB8">
        <w:rPr>
          <w:rFonts w:cs="Arial"/>
          <w:b/>
        </w:rPr>
        <w:t xml:space="preserve">EL SUJETO OBLIGADO </w:t>
      </w:r>
      <w:r w:rsidRPr="003E3DB8">
        <w:rPr>
          <w:rFonts w:cs="Arial"/>
        </w:rPr>
        <w:t xml:space="preserve">deberá emitir acuerdo de inexistencia conforme a las formalidades que más adelante se detallarán. </w:t>
      </w:r>
    </w:p>
    <w:p w14:paraId="3C8811F6" w14:textId="77777777" w:rsidR="002849DC" w:rsidRPr="003E3DB8" w:rsidRDefault="002849DC" w:rsidP="003E3DB8">
      <w:pPr>
        <w:rPr>
          <w:rFonts w:cs="Arial"/>
        </w:rPr>
      </w:pPr>
    </w:p>
    <w:p w14:paraId="17017C26" w14:textId="26BC70D0" w:rsidR="002849DC" w:rsidRPr="003E3DB8" w:rsidRDefault="00D90BA5" w:rsidP="003E3DB8">
      <w:pPr>
        <w:spacing w:after="240"/>
        <w:rPr>
          <w:b/>
        </w:rPr>
      </w:pPr>
      <w:r w:rsidRPr="003E3DB8">
        <w:t xml:space="preserve">Atendiendo a lo anterior, </w:t>
      </w:r>
      <w:r w:rsidR="00B220F2" w:rsidRPr="003E3DB8">
        <w:t xml:space="preserve">y considerando la condición de vulnerabilidad de </w:t>
      </w:r>
      <w:r w:rsidR="003E3DB8" w:rsidRPr="003E3DB8">
        <w:rPr>
          <w:b/>
        </w:rPr>
        <w:t>LA PARTE RECURRENTE,</w:t>
      </w:r>
      <w:r w:rsidR="00B220F2" w:rsidRPr="003E3DB8">
        <w:t xml:space="preserve"> </w:t>
      </w:r>
      <w:r w:rsidR="002849DC" w:rsidRPr="003E3DB8">
        <w:t xml:space="preserve">es procedente ordenar la </w:t>
      </w:r>
      <w:r w:rsidRPr="003E3DB8">
        <w:rPr>
          <w:lang w:eastAsia="en-US"/>
        </w:rPr>
        <w:t>búsqueda exhaustiva y razonable</w:t>
      </w:r>
      <w:r w:rsidRPr="003E3DB8">
        <w:t xml:space="preserve"> y la </w:t>
      </w:r>
      <w:r w:rsidR="002849DC" w:rsidRPr="003E3DB8">
        <w:t>entrega, de ser procedente en versión pública del</w:t>
      </w:r>
      <w:r w:rsidRPr="003E3DB8">
        <w:t xml:space="preserve"> documento en donde conste</w:t>
      </w:r>
      <w:r w:rsidR="002849DC" w:rsidRPr="003E3DB8">
        <w:t>:</w:t>
      </w:r>
    </w:p>
    <w:p w14:paraId="2F048417" w14:textId="77777777" w:rsidR="002849DC" w:rsidRPr="003E3DB8" w:rsidRDefault="002849DC" w:rsidP="003E3DB8">
      <w:pPr>
        <w:pStyle w:val="Puesto"/>
        <w:spacing w:after="240"/>
        <w:ind w:left="851" w:right="822"/>
      </w:pPr>
      <w:r w:rsidRPr="003E3DB8">
        <w:rPr>
          <w:b/>
        </w:rPr>
        <w:t>Parte General que comprende de las novedades ocurridas el 20 de febrero de 2005, elaborado por la Dirección de Seguridad Pública y Tránsito Municipal de Ecatepec, en específico del CUARTO SECTOR —que acompaña en copia simple en su escrito de recurso de revisión— en copias certificadas</w:t>
      </w:r>
      <w:r w:rsidRPr="003E3DB8">
        <w:t>.</w:t>
      </w:r>
    </w:p>
    <w:p w14:paraId="13B578F7" w14:textId="77777777" w:rsidR="002849DC" w:rsidRPr="003E3DB8" w:rsidRDefault="002849DC" w:rsidP="003E3DB8">
      <w:pPr>
        <w:spacing w:after="240"/>
      </w:pPr>
      <w:r w:rsidRPr="003E3DB8">
        <w:t xml:space="preserve">Es importante señalar que para efecto de emisión de las </w:t>
      </w:r>
      <w:r w:rsidRPr="003E3DB8">
        <w:rPr>
          <w:b/>
        </w:rPr>
        <w:t>copias certificadas</w:t>
      </w:r>
      <w:r w:rsidRPr="003E3DB8">
        <w:t xml:space="preserve"> se debe observar el Criterio 02/18 emitido por el Instituto Nacional de Transparencia, Acceso a la Información y Protección de Datos Personales “INAI” que señala a la literalidad lo siguiente:</w:t>
      </w:r>
    </w:p>
    <w:p w14:paraId="593BEC19" w14:textId="77777777" w:rsidR="002849DC" w:rsidRPr="003E3DB8" w:rsidRDefault="002849DC" w:rsidP="003E3DB8">
      <w:pPr>
        <w:pStyle w:val="Puesto"/>
        <w:spacing w:after="240"/>
        <w:ind w:left="851" w:right="822"/>
      </w:pPr>
      <w:r w:rsidRPr="003E3DB8">
        <w:t>“</w:t>
      </w:r>
      <w:r w:rsidRPr="003E3DB8">
        <w:rPr>
          <w:b/>
        </w:rPr>
        <w:t>Gratuidad de las primeras veinte hojas simples o certificadas.</w:t>
      </w:r>
      <w:r w:rsidRPr="003E3DB8">
        <w:t xml:space="preserve"> Cuando la entrega de los datos personales sea a través de copias simples o certificadas, las primeras veinte hojas serán sin costo.”(Sic)</w:t>
      </w:r>
    </w:p>
    <w:p w14:paraId="470CFF0C" w14:textId="77777777" w:rsidR="002849DC" w:rsidRPr="003E3DB8" w:rsidRDefault="002849DC" w:rsidP="003E3DB8">
      <w:pPr>
        <w:ind w:right="-93"/>
      </w:pPr>
      <w:r w:rsidRPr="003E3DB8">
        <w:t xml:space="preserve">Para lo anterior, deberá considerar las directrices que se señalan respecto de la versión pública. </w:t>
      </w:r>
    </w:p>
    <w:p w14:paraId="0AF77516" w14:textId="77777777" w:rsidR="00324DD5" w:rsidRPr="003E3DB8" w:rsidRDefault="00324DD5" w:rsidP="003E3DB8">
      <w:pPr>
        <w:rPr>
          <w:rFonts w:cs="Arial"/>
        </w:rPr>
      </w:pPr>
    </w:p>
    <w:p w14:paraId="21A4F580" w14:textId="77777777" w:rsidR="00FF5B0D" w:rsidRPr="003E3DB8" w:rsidRDefault="0098606A" w:rsidP="003E3DB8">
      <w:pPr>
        <w:pStyle w:val="Ttulo3"/>
      </w:pPr>
      <w:bookmarkStart w:id="38" w:name="_Toc188459845"/>
      <w:bookmarkEnd w:id="37"/>
      <w:r w:rsidRPr="003E3DB8">
        <w:t>d) Versión pública</w:t>
      </w:r>
      <w:bookmarkEnd w:id="38"/>
    </w:p>
    <w:p w14:paraId="506B0298" w14:textId="77777777" w:rsidR="00FF5B0D" w:rsidRPr="003E3DB8" w:rsidRDefault="0098606A" w:rsidP="003E3DB8">
      <w:r w:rsidRPr="003E3DB8">
        <w:t xml:space="preserve">Para el caso de que el o los documentos de los cuales se ordena su entrega contengan datos personales susceptibles de ser testados, deberán ser entregados en </w:t>
      </w:r>
      <w:r w:rsidRPr="003E3DB8">
        <w:rPr>
          <w:b/>
        </w:rPr>
        <w:t>versión pública</w:t>
      </w:r>
      <w:r w:rsidRPr="003E3DB8">
        <w:t xml:space="preserve">, pues el derecho de acceso a la información tiene como limitante el respeto a la intimidad y a la vida </w:t>
      </w:r>
      <w:r w:rsidRPr="003E3DB8">
        <w:lastRenderedPageBreak/>
        <w:t>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44F6BEB" w14:textId="77777777" w:rsidR="00FF5B0D" w:rsidRPr="003E3DB8" w:rsidRDefault="00FF5B0D" w:rsidP="003E3DB8"/>
    <w:p w14:paraId="65EBE305" w14:textId="77777777" w:rsidR="00FF5B0D" w:rsidRPr="003E3DB8" w:rsidRDefault="0098606A" w:rsidP="003E3DB8">
      <w:r w:rsidRPr="003E3DB8">
        <w:t>A este respecto, los artículos 3, fracciones IX, XX, XXI y XLV; 51 y 52 de la Ley de Transparencia y Acceso a la Información Pública del Estado de México y Municipios establecen:</w:t>
      </w:r>
    </w:p>
    <w:p w14:paraId="2571300D" w14:textId="77777777" w:rsidR="00FF5B0D" w:rsidRPr="003E3DB8" w:rsidRDefault="00FF5B0D" w:rsidP="003E3DB8"/>
    <w:p w14:paraId="024D3885" w14:textId="77777777" w:rsidR="00FF5B0D" w:rsidRPr="003E3DB8" w:rsidRDefault="0098606A" w:rsidP="003E3DB8">
      <w:pPr>
        <w:pStyle w:val="Puesto"/>
        <w:ind w:firstLine="567"/>
      </w:pPr>
      <w:r w:rsidRPr="003E3DB8">
        <w:rPr>
          <w:b/>
        </w:rPr>
        <w:t xml:space="preserve">“Artículo 3. </w:t>
      </w:r>
      <w:r w:rsidRPr="003E3DB8">
        <w:t xml:space="preserve">Para los efectos de la presente Ley se entenderá por: </w:t>
      </w:r>
    </w:p>
    <w:p w14:paraId="677DF8F7" w14:textId="77777777" w:rsidR="00FF5B0D" w:rsidRPr="003E3DB8" w:rsidRDefault="0098606A" w:rsidP="003E3DB8">
      <w:pPr>
        <w:pStyle w:val="Puesto"/>
        <w:ind w:firstLine="567"/>
      </w:pPr>
      <w:r w:rsidRPr="003E3DB8">
        <w:rPr>
          <w:b/>
        </w:rPr>
        <w:t>IX.</w:t>
      </w:r>
      <w:r w:rsidRPr="003E3DB8">
        <w:t xml:space="preserve"> </w:t>
      </w:r>
      <w:r w:rsidRPr="003E3DB8">
        <w:rPr>
          <w:b/>
        </w:rPr>
        <w:t xml:space="preserve">Datos personales: </w:t>
      </w:r>
      <w:r w:rsidRPr="003E3DB8">
        <w:t xml:space="preserve">La información concerniente a una persona, identificada o identificable según lo dispuesto por la Ley de Protección de Datos Personales del Estado de México; </w:t>
      </w:r>
    </w:p>
    <w:p w14:paraId="66C513D7" w14:textId="77777777" w:rsidR="00FF5B0D" w:rsidRPr="003E3DB8" w:rsidRDefault="00FF5B0D" w:rsidP="003E3DB8"/>
    <w:p w14:paraId="31971678" w14:textId="77777777" w:rsidR="00FF5B0D" w:rsidRPr="003E3DB8" w:rsidRDefault="0098606A" w:rsidP="003E3DB8">
      <w:pPr>
        <w:pStyle w:val="Puesto"/>
        <w:ind w:firstLine="567"/>
      </w:pPr>
      <w:r w:rsidRPr="003E3DB8">
        <w:rPr>
          <w:b/>
        </w:rPr>
        <w:t>XX.</w:t>
      </w:r>
      <w:r w:rsidRPr="003E3DB8">
        <w:t xml:space="preserve"> </w:t>
      </w:r>
      <w:r w:rsidRPr="003E3DB8">
        <w:rPr>
          <w:b/>
        </w:rPr>
        <w:t>Información clasificada:</w:t>
      </w:r>
      <w:r w:rsidRPr="003E3DB8">
        <w:t xml:space="preserve"> Aquella considerada por la presente Ley como reservada o confidencial; </w:t>
      </w:r>
    </w:p>
    <w:p w14:paraId="0C45BAA3" w14:textId="77777777" w:rsidR="00FF5B0D" w:rsidRPr="003E3DB8" w:rsidRDefault="00FF5B0D" w:rsidP="003E3DB8"/>
    <w:p w14:paraId="6A15A5CD" w14:textId="77777777" w:rsidR="00FF5B0D" w:rsidRPr="003E3DB8" w:rsidRDefault="0098606A" w:rsidP="003E3DB8">
      <w:pPr>
        <w:pStyle w:val="Puesto"/>
        <w:ind w:firstLine="567"/>
      </w:pPr>
      <w:r w:rsidRPr="003E3DB8">
        <w:rPr>
          <w:b/>
        </w:rPr>
        <w:t>XXI.</w:t>
      </w:r>
      <w:r w:rsidRPr="003E3DB8">
        <w:t xml:space="preserve"> </w:t>
      </w:r>
      <w:r w:rsidRPr="003E3DB8">
        <w:rPr>
          <w:b/>
        </w:rPr>
        <w:t>Información confidencial</w:t>
      </w:r>
      <w:r w:rsidRPr="003E3DB8">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B869837" w14:textId="77777777" w:rsidR="00FF5B0D" w:rsidRPr="003E3DB8" w:rsidRDefault="00FF5B0D" w:rsidP="003E3DB8"/>
    <w:p w14:paraId="558A61A7" w14:textId="77777777" w:rsidR="00FF5B0D" w:rsidRPr="003E3DB8" w:rsidRDefault="0098606A" w:rsidP="003E3DB8">
      <w:pPr>
        <w:pStyle w:val="Puesto"/>
        <w:ind w:firstLine="567"/>
      </w:pPr>
      <w:r w:rsidRPr="003E3DB8">
        <w:rPr>
          <w:b/>
        </w:rPr>
        <w:t>XLV. Versión pública:</w:t>
      </w:r>
      <w:r w:rsidRPr="003E3DB8">
        <w:t xml:space="preserve"> Documento en el que se elimine, suprime o borra la información clasificada como reservada o confidencial para permitir su acceso. </w:t>
      </w:r>
    </w:p>
    <w:p w14:paraId="38D11E2F" w14:textId="77777777" w:rsidR="00FF5B0D" w:rsidRPr="003E3DB8" w:rsidRDefault="00FF5B0D" w:rsidP="003E3DB8"/>
    <w:p w14:paraId="497FB4BC" w14:textId="77777777" w:rsidR="00FF5B0D" w:rsidRPr="003E3DB8" w:rsidRDefault="0098606A" w:rsidP="003E3DB8">
      <w:pPr>
        <w:pStyle w:val="Puesto"/>
        <w:ind w:firstLine="567"/>
      </w:pPr>
      <w:r w:rsidRPr="003E3DB8">
        <w:rPr>
          <w:b/>
        </w:rPr>
        <w:t>Artículo 51.</w:t>
      </w:r>
      <w:r w:rsidRPr="003E3DB8">
        <w:t xml:space="preserve"> Los sujetos obligados designaran a un responsable para atender la Unidad de Transparencia, quien fungirá como enlace entre éstos y los solicitantes. Dicha Unidad será la encargada de tramitar internamente la solicitud de información </w:t>
      </w:r>
      <w:r w:rsidRPr="003E3DB8">
        <w:rPr>
          <w:b/>
        </w:rPr>
        <w:t xml:space="preserve">y tendrá la responsabilidad de verificar en cada caso que la misma no sea confidencial o </w:t>
      </w:r>
      <w:r w:rsidRPr="003E3DB8">
        <w:rPr>
          <w:b/>
        </w:rPr>
        <w:lastRenderedPageBreak/>
        <w:t xml:space="preserve">reservada. </w:t>
      </w:r>
      <w:r w:rsidRPr="003E3DB8">
        <w:t>Dicha Unidad contará con las facultades internas necesarias para gestionar la atención a las solicitudes de información en los términos de la Ley General y la presente Ley.</w:t>
      </w:r>
    </w:p>
    <w:p w14:paraId="43456AF6" w14:textId="77777777" w:rsidR="00FF5B0D" w:rsidRPr="003E3DB8" w:rsidRDefault="00FF5B0D" w:rsidP="003E3DB8"/>
    <w:p w14:paraId="592530F6" w14:textId="77777777" w:rsidR="00FF5B0D" w:rsidRPr="003E3DB8" w:rsidRDefault="0098606A" w:rsidP="003E3DB8">
      <w:pPr>
        <w:pStyle w:val="Puesto"/>
        <w:ind w:firstLine="567"/>
      </w:pPr>
      <w:r w:rsidRPr="003E3DB8">
        <w:rPr>
          <w:b/>
        </w:rPr>
        <w:t>Artículo 52.</w:t>
      </w:r>
      <w:r w:rsidRPr="003E3DB8">
        <w:t xml:space="preserve"> Las solicitudes de acceso a la información y las respuestas que se les dé, incluyendo, en su caso, </w:t>
      </w:r>
      <w:r w:rsidRPr="003E3DB8">
        <w:rPr>
          <w:u w:val="single"/>
        </w:rPr>
        <w:t>la información entregada, así como las resoluciones a los recursos que en su caso se promuevan serán públicas, y de ser el caso que contenga datos personales que deban ser protegidos se podrá dar su acceso en su versión pública</w:t>
      </w:r>
      <w:r w:rsidRPr="003E3DB8">
        <w:t xml:space="preserve">, siempre y cuando la resolución de referencia se someta a un proceso de disociación, es decir, no haga identificable al titular de tales datos personales.” </w:t>
      </w:r>
      <w:r w:rsidRPr="003E3DB8">
        <w:rPr>
          <w:i w:val="0"/>
        </w:rPr>
        <w:t>(Énfasis añadido)</w:t>
      </w:r>
    </w:p>
    <w:p w14:paraId="02D44628" w14:textId="77777777" w:rsidR="00FF5B0D" w:rsidRPr="003E3DB8" w:rsidRDefault="00FF5B0D" w:rsidP="003E3DB8"/>
    <w:p w14:paraId="24941884" w14:textId="77777777" w:rsidR="00FF5B0D" w:rsidRPr="003E3DB8" w:rsidRDefault="0098606A" w:rsidP="003E3DB8">
      <w:r w:rsidRPr="003E3DB8">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07D4B55" w14:textId="77777777" w:rsidR="00FF5B0D" w:rsidRPr="003E3DB8" w:rsidRDefault="00FF5B0D" w:rsidP="003E3DB8"/>
    <w:p w14:paraId="41BFE262" w14:textId="77777777" w:rsidR="00FF5B0D" w:rsidRPr="003E3DB8" w:rsidRDefault="0098606A" w:rsidP="003E3DB8">
      <w:pPr>
        <w:pStyle w:val="Puesto"/>
        <w:ind w:firstLine="567"/>
      </w:pPr>
      <w:r w:rsidRPr="003E3DB8">
        <w:rPr>
          <w:b/>
        </w:rPr>
        <w:t>“Artículo 22.</w:t>
      </w:r>
      <w:r w:rsidRPr="003E3DB8">
        <w:t xml:space="preserve"> Todo tratamiento de datos personales que efectúe el responsable deberá estar justificado por finalidades concretas, lícitas, explícitas y legítimas, relacionadas con las atribuciones que la normatividad aplicable les confiera. </w:t>
      </w:r>
    </w:p>
    <w:p w14:paraId="795C8FA8" w14:textId="77777777" w:rsidR="00FF5B0D" w:rsidRPr="003E3DB8" w:rsidRDefault="00FF5B0D" w:rsidP="003E3DB8"/>
    <w:p w14:paraId="6F0019DD" w14:textId="77777777" w:rsidR="00FF5B0D" w:rsidRPr="003E3DB8" w:rsidRDefault="0098606A" w:rsidP="003E3DB8">
      <w:pPr>
        <w:pStyle w:val="Puesto"/>
        <w:ind w:firstLine="567"/>
      </w:pPr>
      <w:r w:rsidRPr="003E3DB8">
        <w:rPr>
          <w:b/>
        </w:rPr>
        <w:t>Artículo 38.</w:t>
      </w:r>
      <w:r w:rsidRPr="003E3DB8">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E3DB8">
        <w:rPr>
          <w:b/>
        </w:rPr>
        <w:t>”</w:t>
      </w:r>
      <w:r w:rsidRPr="003E3DB8">
        <w:t xml:space="preserve"> </w:t>
      </w:r>
    </w:p>
    <w:p w14:paraId="71ED1A9C" w14:textId="77777777" w:rsidR="00FF5B0D" w:rsidRPr="003E3DB8" w:rsidRDefault="00FF5B0D" w:rsidP="003E3DB8">
      <w:pPr>
        <w:rPr>
          <w:i/>
        </w:rPr>
      </w:pPr>
    </w:p>
    <w:p w14:paraId="3022BF18" w14:textId="77777777" w:rsidR="00FF5B0D" w:rsidRPr="003E3DB8" w:rsidRDefault="0098606A" w:rsidP="003E3DB8">
      <w:r w:rsidRPr="003E3DB8">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009CF44" w14:textId="77777777" w:rsidR="00FF5B0D" w:rsidRPr="003E3DB8" w:rsidRDefault="00FF5B0D" w:rsidP="003E3DB8"/>
    <w:p w14:paraId="53612B7C" w14:textId="77777777" w:rsidR="00FF5B0D" w:rsidRPr="003E3DB8" w:rsidRDefault="0098606A" w:rsidP="003E3DB8">
      <w:r w:rsidRPr="003E3DB8">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E3DB8">
        <w:rPr>
          <w:b/>
        </w:rPr>
        <w:t>EL SUJETO OBLIGADO,</w:t>
      </w:r>
      <w:r w:rsidRPr="003E3DB8">
        <w:t xml:space="preserve"> por lo que, todo dato personal susceptible de clasificación debe ser protegido.</w:t>
      </w:r>
    </w:p>
    <w:p w14:paraId="51CE0E56" w14:textId="77777777" w:rsidR="00FF5B0D" w:rsidRPr="003E3DB8" w:rsidRDefault="00FF5B0D" w:rsidP="003E3DB8"/>
    <w:p w14:paraId="6908CE5C" w14:textId="77777777" w:rsidR="00FF5B0D" w:rsidRPr="003E3DB8" w:rsidRDefault="0098606A" w:rsidP="003E3DB8">
      <w:r w:rsidRPr="003E3DB8">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11E18674" w14:textId="77777777" w:rsidR="00FF5B0D" w:rsidRPr="003E3DB8" w:rsidRDefault="00FF5B0D" w:rsidP="003E3DB8"/>
    <w:p w14:paraId="13EFBA41" w14:textId="77777777" w:rsidR="00FF5B0D" w:rsidRPr="003E3DB8" w:rsidRDefault="0098606A" w:rsidP="003E3DB8">
      <w:r w:rsidRPr="003E3DB8">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1011599" w14:textId="77777777" w:rsidR="00FF5B0D" w:rsidRPr="003E3DB8" w:rsidRDefault="0098606A" w:rsidP="003E3DB8">
      <w:pPr>
        <w:ind w:left="851" w:right="822"/>
        <w:jc w:val="center"/>
        <w:rPr>
          <w:b/>
          <w:i/>
        </w:rPr>
      </w:pPr>
      <w:r w:rsidRPr="003E3DB8">
        <w:rPr>
          <w:b/>
          <w:i/>
        </w:rPr>
        <w:lastRenderedPageBreak/>
        <w:t>Ley de Transparencia y Acceso a la Información Pública del Estado de México y Municipios</w:t>
      </w:r>
    </w:p>
    <w:p w14:paraId="11A65458" w14:textId="77777777" w:rsidR="00FF5B0D" w:rsidRPr="003E3DB8" w:rsidRDefault="00FF5B0D" w:rsidP="003E3DB8">
      <w:pPr>
        <w:ind w:left="851" w:right="822"/>
      </w:pPr>
    </w:p>
    <w:p w14:paraId="34FE6B91" w14:textId="77777777" w:rsidR="00FF5B0D" w:rsidRPr="003E3DB8" w:rsidRDefault="0098606A" w:rsidP="003E3DB8">
      <w:pPr>
        <w:pStyle w:val="Puesto"/>
        <w:ind w:left="851" w:right="822"/>
      </w:pPr>
      <w:r w:rsidRPr="003E3DB8">
        <w:rPr>
          <w:b/>
        </w:rPr>
        <w:t xml:space="preserve">“Artículo 49. </w:t>
      </w:r>
      <w:r w:rsidRPr="003E3DB8">
        <w:t>Los Comités de Transparencia tendrán las siguientes atribuciones:</w:t>
      </w:r>
    </w:p>
    <w:p w14:paraId="1F716AFA" w14:textId="77777777" w:rsidR="00FF5B0D" w:rsidRPr="003E3DB8" w:rsidRDefault="0098606A" w:rsidP="003E3DB8">
      <w:pPr>
        <w:pStyle w:val="Puesto"/>
        <w:ind w:left="851" w:right="822"/>
      </w:pPr>
      <w:r w:rsidRPr="003E3DB8">
        <w:rPr>
          <w:b/>
        </w:rPr>
        <w:t>VIII.</w:t>
      </w:r>
      <w:r w:rsidRPr="003E3DB8">
        <w:t xml:space="preserve"> Aprobar, modificar o revocar la clasificación de la información;</w:t>
      </w:r>
    </w:p>
    <w:p w14:paraId="5D21AF5E" w14:textId="77777777" w:rsidR="00FF5B0D" w:rsidRPr="003E3DB8" w:rsidRDefault="00FF5B0D" w:rsidP="003E3DB8">
      <w:pPr>
        <w:ind w:left="851" w:right="822"/>
      </w:pPr>
    </w:p>
    <w:p w14:paraId="70518BFA" w14:textId="77777777" w:rsidR="00FF5B0D" w:rsidRPr="003E3DB8" w:rsidRDefault="0098606A" w:rsidP="003E3DB8">
      <w:pPr>
        <w:pStyle w:val="Puesto"/>
        <w:ind w:left="851" w:right="822"/>
      </w:pPr>
      <w:r w:rsidRPr="003E3DB8">
        <w:rPr>
          <w:b/>
        </w:rPr>
        <w:t>Artículo 132.</w:t>
      </w:r>
      <w:r w:rsidRPr="003E3DB8">
        <w:t xml:space="preserve"> La clasificación de la información se llevará a cabo en el momento en que:</w:t>
      </w:r>
    </w:p>
    <w:p w14:paraId="0373E611" w14:textId="77777777" w:rsidR="00FF5B0D" w:rsidRPr="003E3DB8" w:rsidRDefault="0098606A" w:rsidP="003E3DB8">
      <w:pPr>
        <w:pStyle w:val="Puesto"/>
        <w:ind w:left="851" w:right="822"/>
      </w:pPr>
      <w:r w:rsidRPr="003E3DB8">
        <w:rPr>
          <w:b/>
        </w:rPr>
        <w:t>I.</w:t>
      </w:r>
      <w:r w:rsidRPr="003E3DB8">
        <w:t xml:space="preserve"> Se reciba una solicitud de acceso a la información;</w:t>
      </w:r>
    </w:p>
    <w:p w14:paraId="104DD18D" w14:textId="77777777" w:rsidR="00FF5B0D" w:rsidRPr="003E3DB8" w:rsidRDefault="0098606A" w:rsidP="003E3DB8">
      <w:pPr>
        <w:pStyle w:val="Puesto"/>
        <w:ind w:left="851" w:right="822"/>
      </w:pPr>
      <w:r w:rsidRPr="003E3DB8">
        <w:rPr>
          <w:b/>
        </w:rPr>
        <w:t>II.</w:t>
      </w:r>
      <w:r w:rsidRPr="003E3DB8">
        <w:t xml:space="preserve"> Se determine mediante resolución de autoridad competente; o</w:t>
      </w:r>
    </w:p>
    <w:p w14:paraId="146CCA9E" w14:textId="77777777" w:rsidR="00FF5B0D" w:rsidRPr="003E3DB8" w:rsidRDefault="0098606A" w:rsidP="003E3DB8">
      <w:pPr>
        <w:pStyle w:val="Puesto"/>
        <w:ind w:left="851" w:right="822"/>
        <w:rPr>
          <w:b/>
        </w:rPr>
      </w:pPr>
      <w:r w:rsidRPr="003E3DB8">
        <w:rPr>
          <w:b/>
        </w:rPr>
        <w:t>III.</w:t>
      </w:r>
      <w:r w:rsidRPr="003E3DB8">
        <w:t xml:space="preserve"> Se generen versiones públicas para dar cumplimiento a las obligaciones de transparencia previstas en esta Ley.</w:t>
      </w:r>
      <w:r w:rsidRPr="003E3DB8">
        <w:rPr>
          <w:b/>
        </w:rPr>
        <w:t>”</w:t>
      </w:r>
    </w:p>
    <w:p w14:paraId="2CA5D250" w14:textId="77777777" w:rsidR="00FF5B0D" w:rsidRPr="003E3DB8" w:rsidRDefault="00FF5B0D" w:rsidP="003E3DB8">
      <w:pPr>
        <w:ind w:left="851" w:right="822"/>
      </w:pPr>
    </w:p>
    <w:p w14:paraId="70820267" w14:textId="77777777" w:rsidR="00FF5B0D" w:rsidRPr="003E3DB8" w:rsidRDefault="0098606A" w:rsidP="003E3DB8">
      <w:pPr>
        <w:pStyle w:val="Puesto"/>
        <w:ind w:left="851" w:right="822"/>
      </w:pPr>
      <w:r w:rsidRPr="003E3DB8">
        <w:rPr>
          <w:b/>
        </w:rPr>
        <w:t>“Segundo. -</w:t>
      </w:r>
      <w:r w:rsidRPr="003E3DB8">
        <w:t xml:space="preserve"> Para efectos de los presentes Lineamientos Generales, se entenderá por:</w:t>
      </w:r>
    </w:p>
    <w:p w14:paraId="46A3243A" w14:textId="77777777" w:rsidR="00FF5B0D" w:rsidRPr="003E3DB8" w:rsidRDefault="0098606A" w:rsidP="003E3DB8">
      <w:pPr>
        <w:pStyle w:val="Puesto"/>
        <w:ind w:left="851" w:right="822"/>
      </w:pPr>
      <w:r w:rsidRPr="003E3DB8">
        <w:rPr>
          <w:b/>
        </w:rPr>
        <w:t>XVIII.</w:t>
      </w:r>
      <w:r w:rsidRPr="003E3DB8">
        <w:t xml:space="preserve">  </w:t>
      </w:r>
      <w:r w:rsidRPr="003E3DB8">
        <w:rPr>
          <w:b/>
        </w:rPr>
        <w:t>Versión pública:</w:t>
      </w:r>
      <w:r w:rsidRPr="003E3DB8">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BB193D1" w14:textId="77777777" w:rsidR="00FF5B0D" w:rsidRPr="003E3DB8" w:rsidRDefault="00FF5B0D" w:rsidP="003E3DB8">
      <w:pPr>
        <w:pStyle w:val="Puesto"/>
        <w:ind w:left="851" w:right="822"/>
      </w:pPr>
    </w:p>
    <w:p w14:paraId="6680B574" w14:textId="77777777" w:rsidR="00FF5B0D" w:rsidRPr="003E3DB8" w:rsidRDefault="0098606A" w:rsidP="003E3DB8">
      <w:pPr>
        <w:pStyle w:val="Puesto"/>
        <w:ind w:left="851" w:right="822"/>
        <w:rPr>
          <w:b/>
        </w:rPr>
      </w:pPr>
      <w:r w:rsidRPr="003E3DB8">
        <w:rPr>
          <w:b/>
        </w:rPr>
        <w:t>Lineamientos Generales en materia de Clasificación y Desclasificación de la Información</w:t>
      </w:r>
    </w:p>
    <w:p w14:paraId="72BE1F25" w14:textId="77777777" w:rsidR="00FF5B0D" w:rsidRPr="003E3DB8" w:rsidRDefault="00FF5B0D" w:rsidP="003E3DB8">
      <w:pPr>
        <w:pStyle w:val="Puesto"/>
        <w:ind w:left="851" w:right="822"/>
      </w:pPr>
    </w:p>
    <w:p w14:paraId="02BDBFE3" w14:textId="77777777" w:rsidR="00FF5B0D" w:rsidRPr="003E3DB8" w:rsidRDefault="0098606A" w:rsidP="003E3DB8">
      <w:pPr>
        <w:pStyle w:val="Puesto"/>
        <w:ind w:left="851" w:right="822"/>
      </w:pPr>
      <w:r w:rsidRPr="003E3DB8">
        <w:rPr>
          <w:b/>
        </w:rPr>
        <w:t>Cuarto.</w:t>
      </w:r>
      <w:r w:rsidRPr="003E3DB8">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4771B3E" w14:textId="77777777" w:rsidR="00FF5B0D" w:rsidRPr="003E3DB8" w:rsidRDefault="0098606A" w:rsidP="003E3DB8">
      <w:pPr>
        <w:pStyle w:val="Puesto"/>
        <w:ind w:left="851" w:right="822"/>
      </w:pPr>
      <w:r w:rsidRPr="003E3DB8">
        <w:t>Los sujetos obligados deberán aplicar, de manera estricta, las excepciones al derecho de acceso a la información y sólo podrán invocarlas cuando acrediten su procedencia.</w:t>
      </w:r>
    </w:p>
    <w:p w14:paraId="285CE0B6" w14:textId="77777777" w:rsidR="00FF5B0D" w:rsidRPr="003E3DB8" w:rsidRDefault="00FF5B0D" w:rsidP="003E3DB8">
      <w:pPr>
        <w:ind w:left="851" w:right="822"/>
      </w:pPr>
    </w:p>
    <w:p w14:paraId="0E255FAA" w14:textId="77777777" w:rsidR="00FF5B0D" w:rsidRPr="003E3DB8" w:rsidRDefault="0098606A" w:rsidP="003E3DB8">
      <w:pPr>
        <w:pStyle w:val="Puesto"/>
        <w:ind w:left="851" w:right="822"/>
      </w:pPr>
      <w:r w:rsidRPr="003E3DB8">
        <w:rPr>
          <w:b/>
        </w:rPr>
        <w:t>Quinto.</w:t>
      </w:r>
      <w:r w:rsidRPr="003E3DB8">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3E3DB8">
        <w:lastRenderedPageBreak/>
        <w:t>públicas para dar cumplimiento a las obligaciones de transparencia, observando lo dispuesto en la Ley General y las demás disposiciones aplicables en la materia.</w:t>
      </w:r>
    </w:p>
    <w:p w14:paraId="4AD3C36A" w14:textId="77777777" w:rsidR="00FF5B0D" w:rsidRPr="003E3DB8" w:rsidRDefault="00FF5B0D" w:rsidP="003E3DB8">
      <w:pPr>
        <w:ind w:left="851" w:right="822"/>
      </w:pPr>
    </w:p>
    <w:p w14:paraId="38FC9E5D" w14:textId="77777777" w:rsidR="00FF5B0D" w:rsidRPr="003E3DB8" w:rsidRDefault="0098606A" w:rsidP="003E3DB8">
      <w:pPr>
        <w:pStyle w:val="Puesto"/>
        <w:ind w:left="851" w:right="822"/>
      </w:pPr>
      <w:r w:rsidRPr="003E3DB8">
        <w:rPr>
          <w:b/>
        </w:rPr>
        <w:t>Sexto.</w:t>
      </w:r>
      <w:r w:rsidRPr="003E3DB8">
        <w:t xml:space="preserve"> Se deroga.</w:t>
      </w:r>
    </w:p>
    <w:p w14:paraId="4E541BFE" w14:textId="77777777" w:rsidR="00FF5B0D" w:rsidRPr="003E3DB8" w:rsidRDefault="00FF5B0D" w:rsidP="003E3DB8">
      <w:pPr>
        <w:ind w:left="851" w:right="822"/>
      </w:pPr>
    </w:p>
    <w:p w14:paraId="0BC2C0AF" w14:textId="77777777" w:rsidR="00FF5B0D" w:rsidRPr="003E3DB8" w:rsidRDefault="0098606A" w:rsidP="003E3DB8">
      <w:pPr>
        <w:pStyle w:val="Puesto"/>
        <w:ind w:left="851" w:right="822"/>
      </w:pPr>
      <w:r w:rsidRPr="003E3DB8">
        <w:rPr>
          <w:b/>
        </w:rPr>
        <w:t>Séptimo.</w:t>
      </w:r>
      <w:r w:rsidRPr="003E3DB8">
        <w:t xml:space="preserve"> La clasificación de la información se llevará a cabo en el momento en que:</w:t>
      </w:r>
    </w:p>
    <w:p w14:paraId="4966B225" w14:textId="77777777" w:rsidR="00FF5B0D" w:rsidRPr="003E3DB8" w:rsidRDefault="0098606A" w:rsidP="003E3DB8">
      <w:pPr>
        <w:pStyle w:val="Puesto"/>
        <w:ind w:left="851" w:right="822"/>
      </w:pPr>
      <w:r w:rsidRPr="003E3DB8">
        <w:rPr>
          <w:b/>
        </w:rPr>
        <w:t>I.</w:t>
      </w:r>
      <w:r w:rsidRPr="003E3DB8">
        <w:t xml:space="preserve">        Se reciba una solicitud de acceso a la información;</w:t>
      </w:r>
    </w:p>
    <w:p w14:paraId="03CD149B" w14:textId="77777777" w:rsidR="00FF5B0D" w:rsidRPr="003E3DB8" w:rsidRDefault="0098606A" w:rsidP="003E3DB8">
      <w:pPr>
        <w:pStyle w:val="Puesto"/>
        <w:ind w:left="851" w:right="822"/>
      </w:pPr>
      <w:r w:rsidRPr="003E3DB8">
        <w:rPr>
          <w:b/>
        </w:rPr>
        <w:t>II.</w:t>
      </w:r>
      <w:r w:rsidRPr="003E3DB8">
        <w:t xml:space="preserve">       Se determine mediante resolución del Comité de Transparencia, el órgano garante competente, o en cumplimiento a una sentencia del Poder Judicial; o</w:t>
      </w:r>
    </w:p>
    <w:p w14:paraId="6D9C25A5" w14:textId="77777777" w:rsidR="00FF5B0D" w:rsidRPr="003E3DB8" w:rsidRDefault="0098606A" w:rsidP="003E3DB8">
      <w:pPr>
        <w:pStyle w:val="Puesto"/>
        <w:ind w:left="851" w:right="822"/>
      </w:pPr>
      <w:r w:rsidRPr="003E3DB8">
        <w:rPr>
          <w:b/>
        </w:rPr>
        <w:t>III.</w:t>
      </w:r>
      <w:r w:rsidRPr="003E3DB8">
        <w:t xml:space="preserve">      Se generen versiones públicas para dar cumplimiento a las obligaciones de transparencia previstas en la Ley General, la Ley Federal y las correspondientes de las entidades federativas.</w:t>
      </w:r>
    </w:p>
    <w:p w14:paraId="1A5D12A5" w14:textId="77777777" w:rsidR="00FF5B0D" w:rsidRPr="003E3DB8" w:rsidRDefault="0098606A" w:rsidP="003E3DB8">
      <w:pPr>
        <w:pStyle w:val="Puesto"/>
        <w:ind w:left="851" w:right="822"/>
      </w:pPr>
      <w:r w:rsidRPr="003E3DB8">
        <w:t xml:space="preserve">Los titulares de las áreas deberán revisar la información requerida al momento de la recepción de una solicitud de acceso, para verificar, conforme a su naturaleza, si encuadra en una causal de reserva o de confidencialidad. </w:t>
      </w:r>
    </w:p>
    <w:p w14:paraId="7FA10666" w14:textId="77777777" w:rsidR="00FF5B0D" w:rsidRPr="003E3DB8" w:rsidRDefault="00FF5B0D" w:rsidP="003E3DB8">
      <w:pPr>
        <w:ind w:left="851" w:right="822"/>
      </w:pPr>
    </w:p>
    <w:p w14:paraId="5F7F7BAD" w14:textId="77777777" w:rsidR="00FF5B0D" w:rsidRPr="003E3DB8" w:rsidRDefault="0098606A" w:rsidP="003E3DB8">
      <w:pPr>
        <w:pStyle w:val="Puesto"/>
        <w:ind w:left="851" w:right="822"/>
      </w:pPr>
      <w:r w:rsidRPr="003E3DB8">
        <w:rPr>
          <w:b/>
        </w:rPr>
        <w:t>Octavo.</w:t>
      </w:r>
      <w:r w:rsidRPr="003E3DB8">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8B8892B" w14:textId="77777777" w:rsidR="00FF5B0D" w:rsidRPr="003E3DB8" w:rsidRDefault="0098606A" w:rsidP="003E3DB8">
      <w:pPr>
        <w:pStyle w:val="Puesto"/>
        <w:ind w:left="851" w:right="822"/>
      </w:pPr>
      <w:r w:rsidRPr="003E3DB8">
        <w:t>Para motivar la clasificación se deberán señalar las razones o circunstancias especiales que lo llevaron a concluir que el caso particular se ajusta al supuesto previsto por la norma legal invocada como fundamento.</w:t>
      </w:r>
    </w:p>
    <w:p w14:paraId="1A7310FD" w14:textId="77777777" w:rsidR="00FF5B0D" w:rsidRPr="003E3DB8" w:rsidRDefault="0098606A" w:rsidP="003E3DB8">
      <w:pPr>
        <w:pStyle w:val="Puesto"/>
        <w:ind w:left="851" w:right="822"/>
      </w:pPr>
      <w:r w:rsidRPr="003E3DB8">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B5F6FA2" w14:textId="77777777" w:rsidR="00FF5B0D" w:rsidRPr="003E3DB8" w:rsidRDefault="00FF5B0D" w:rsidP="003E3DB8">
      <w:pPr>
        <w:ind w:left="851" w:right="822"/>
      </w:pPr>
    </w:p>
    <w:p w14:paraId="274A7CC2" w14:textId="77777777" w:rsidR="00FF5B0D" w:rsidRPr="003E3DB8" w:rsidRDefault="0098606A" w:rsidP="003E3DB8">
      <w:pPr>
        <w:pStyle w:val="Puesto"/>
        <w:ind w:left="851" w:right="822"/>
      </w:pPr>
      <w:r w:rsidRPr="003E3DB8">
        <w:rPr>
          <w:b/>
        </w:rPr>
        <w:t>Noveno.</w:t>
      </w:r>
      <w:r w:rsidRPr="003E3DB8">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FA0EF52" w14:textId="77777777" w:rsidR="00FF5B0D" w:rsidRPr="003E3DB8" w:rsidRDefault="00FF5B0D" w:rsidP="003E3DB8">
      <w:pPr>
        <w:ind w:left="851" w:right="822"/>
      </w:pPr>
    </w:p>
    <w:p w14:paraId="0C0A1C9F" w14:textId="77777777" w:rsidR="00FF5B0D" w:rsidRPr="003E3DB8" w:rsidRDefault="0098606A" w:rsidP="003E3DB8">
      <w:pPr>
        <w:pStyle w:val="Puesto"/>
        <w:ind w:left="851" w:right="822"/>
      </w:pPr>
      <w:r w:rsidRPr="003E3DB8">
        <w:rPr>
          <w:b/>
        </w:rPr>
        <w:t>Décimo.</w:t>
      </w:r>
      <w:r w:rsidRPr="003E3DB8">
        <w:t xml:space="preserve"> Los titulares de las áreas, deberán tener conocimiento y llevar un registro del personal que, por la naturaleza de sus atribuciones, tenga acceso a los documentos </w:t>
      </w:r>
      <w:r w:rsidRPr="003E3DB8">
        <w:lastRenderedPageBreak/>
        <w:t>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AF8AEBD" w14:textId="77777777" w:rsidR="00FF5B0D" w:rsidRPr="003E3DB8" w:rsidRDefault="0098606A" w:rsidP="003E3DB8">
      <w:pPr>
        <w:pStyle w:val="Puesto"/>
        <w:ind w:left="851" w:right="822"/>
      </w:pPr>
      <w:r w:rsidRPr="003E3DB8">
        <w:t>En ausencia de los titulares de las áreas, la información será clasificada o desclasificada por la persona que lo supla, en términos de la normativa que rija la actuación del sujeto obligado.</w:t>
      </w:r>
    </w:p>
    <w:p w14:paraId="71A6EACB" w14:textId="77777777" w:rsidR="00ED74E6" w:rsidRPr="003E3DB8" w:rsidRDefault="00ED74E6" w:rsidP="003E3DB8">
      <w:pPr>
        <w:ind w:left="851" w:right="822"/>
      </w:pPr>
    </w:p>
    <w:p w14:paraId="31548498" w14:textId="77777777" w:rsidR="00FF5B0D" w:rsidRPr="003E3DB8" w:rsidRDefault="0098606A" w:rsidP="003E3DB8">
      <w:pPr>
        <w:pStyle w:val="Puesto"/>
        <w:ind w:left="851" w:right="822"/>
        <w:rPr>
          <w:b/>
        </w:rPr>
      </w:pPr>
      <w:r w:rsidRPr="003E3DB8">
        <w:rPr>
          <w:b/>
        </w:rPr>
        <w:t>Décimo primero.</w:t>
      </w:r>
      <w:r w:rsidRPr="003E3DB8">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E3DB8">
        <w:rPr>
          <w:b/>
        </w:rPr>
        <w:t>”</w:t>
      </w:r>
    </w:p>
    <w:p w14:paraId="126F7F7B" w14:textId="77777777" w:rsidR="00FF5B0D" w:rsidRPr="003E3DB8" w:rsidRDefault="00FF5B0D" w:rsidP="003E3DB8"/>
    <w:p w14:paraId="5A7A575E" w14:textId="77777777" w:rsidR="00FF5B0D" w:rsidRPr="003E3DB8" w:rsidRDefault="0098606A" w:rsidP="003E3DB8">
      <w:r w:rsidRPr="003E3DB8">
        <w:t xml:space="preserve">Consecuentemente, se destaca que la versión pública que elabore </w:t>
      </w:r>
      <w:r w:rsidRPr="003E3DB8">
        <w:rPr>
          <w:b/>
        </w:rPr>
        <w:t>EL SUJETO OBLIGADO</w:t>
      </w:r>
      <w:r w:rsidRPr="003E3DB8">
        <w:t xml:space="preserve"> debe cumplir con las formalidades exigidas en la Ley, por lo que para tal efecto emitirá el </w:t>
      </w:r>
      <w:r w:rsidRPr="003E3DB8">
        <w:rPr>
          <w:b/>
        </w:rPr>
        <w:t>Acuerdo del Comité de Transparencia</w:t>
      </w:r>
      <w:r w:rsidRPr="003E3DB8">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22768824" w14:textId="77777777" w:rsidR="00FF5B0D" w:rsidRPr="003E3DB8" w:rsidRDefault="00FF5B0D" w:rsidP="003E3DB8">
      <w:pPr>
        <w:rPr>
          <w:b/>
        </w:rPr>
      </w:pPr>
    </w:p>
    <w:p w14:paraId="3851A27F" w14:textId="77777777" w:rsidR="00FF5B0D" w:rsidRPr="003E3DB8" w:rsidRDefault="0098606A" w:rsidP="003E3DB8">
      <w:pPr>
        <w:pStyle w:val="Ttulo3"/>
      </w:pPr>
      <w:bookmarkStart w:id="39" w:name="_Toc188459846"/>
      <w:r w:rsidRPr="003E3DB8">
        <w:t>e) Acuerdo de Inexistencia</w:t>
      </w:r>
      <w:bookmarkEnd w:id="39"/>
    </w:p>
    <w:p w14:paraId="2ED3BEAD" w14:textId="77777777" w:rsidR="00FF5B0D" w:rsidRPr="003E3DB8" w:rsidRDefault="0098606A" w:rsidP="003E3DB8">
      <w:pPr>
        <w:ind w:right="51"/>
      </w:pPr>
      <w:r w:rsidRPr="003E3DB8">
        <w:t>Los artículos 19; 49, fracciones II y XIII; 169 y 170 de la Ley de Transparencia y Acceso a la Información Pública del Estado de México y Municipios, establecen que:</w:t>
      </w:r>
    </w:p>
    <w:p w14:paraId="0F479A3B" w14:textId="77777777" w:rsidR="00FF5B0D" w:rsidRPr="003E3DB8" w:rsidRDefault="0098606A" w:rsidP="003E3DB8">
      <w:pPr>
        <w:pStyle w:val="Puesto"/>
        <w:ind w:firstLine="567"/>
      </w:pPr>
      <w:r w:rsidRPr="003E3DB8">
        <w:rPr>
          <w:b/>
        </w:rPr>
        <w:lastRenderedPageBreak/>
        <w:t xml:space="preserve">“Artículo 19. </w:t>
      </w:r>
      <w:r w:rsidRPr="003E3DB8">
        <w:t>Se presume que la información debe existir si se refiere a las facultades, competencias y funciones que los ordenamientos jurídicos aplicables otorgan a los sujetos obligados.</w:t>
      </w:r>
      <w:r w:rsidRPr="003E3DB8">
        <w:rPr>
          <w:u w:val="single"/>
        </w:rPr>
        <w:t> </w:t>
      </w:r>
    </w:p>
    <w:p w14:paraId="48F47EC8" w14:textId="77777777" w:rsidR="00FF5B0D" w:rsidRPr="003E3DB8" w:rsidRDefault="0098606A" w:rsidP="003E3DB8">
      <w:pPr>
        <w:tabs>
          <w:tab w:val="left" w:pos="709"/>
        </w:tabs>
        <w:ind w:left="851" w:right="899"/>
        <w:rPr>
          <w:i/>
        </w:rPr>
      </w:pPr>
      <w:r w:rsidRPr="003E3DB8">
        <w:rPr>
          <w:i/>
        </w:rPr>
        <w:t>…</w:t>
      </w:r>
    </w:p>
    <w:p w14:paraId="66B0A515" w14:textId="77777777" w:rsidR="00FF5B0D" w:rsidRPr="003E3DB8" w:rsidRDefault="0098606A" w:rsidP="003E3DB8">
      <w:pPr>
        <w:pStyle w:val="Puesto"/>
        <w:ind w:firstLine="567"/>
      </w:pPr>
      <w:r w:rsidRPr="003E3DB8">
        <w:t xml:space="preserve">Si el sujeto obligado, en el ejercicio de sus atribuciones, debía generar, poseer o administrar la información, pero ésta no se encuentra, </w:t>
      </w:r>
      <w:r w:rsidRPr="003E3DB8">
        <w:rPr>
          <w:u w:val="single"/>
        </w:rPr>
        <w:t>el Comité de transparencia deberá emitir un acuerdo de inexistencia, debidamente fundado y motivado, en el que detalle las razones del por qué no obra en sus archivos.</w:t>
      </w:r>
    </w:p>
    <w:p w14:paraId="21B9FC16" w14:textId="77777777" w:rsidR="00FF5B0D" w:rsidRPr="003E3DB8" w:rsidRDefault="0098606A" w:rsidP="003E3DB8">
      <w:pPr>
        <w:pStyle w:val="Puesto"/>
        <w:ind w:firstLine="567"/>
      </w:pPr>
      <w:r w:rsidRPr="003E3DB8">
        <w:rPr>
          <w:b/>
        </w:rPr>
        <w:t>Artículo 49.</w:t>
      </w:r>
      <w:r w:rsidRPr="003E3DB8">
        <w:t xml:space="preserve"> Los </w:t>
      </w:r>
      <w:r w:rsidRPr="003E3DB8">
        <w:rPr>
          <w:u w:val="single"/>
        </w:rPr>
        <w:t xml:space="preserve">Comités de Transparencia </w:t>
      </w:r>
      <w:r w:rsidRPr="003E3DB8">
        <w:t>tendrán las siguientes atribuciones:</w:t>
      </w:r>
    </w:p>
    <w:p w14:paraId="77088938" w14:textId="77777777" w:rsidR="00FF5B0D" w:rsidRPr="003E3DB8" w:rsidRDefault="0098606A" w:rsidP="003E3DB8">
      <w:pPr>
        <w:pStyle w:val="Puesto"/>
        <w:ind w:firstLine="567"/>
      </w:pPr>
      <w:r w:rsidRPr="003E3DB8">
        <w:t>II. Confirmar, modificar o revocar las determinaciones que en materia de ampliación del plazo de respuesta, clasificación de la información</w:t>
      </w:r>
      <w:r w:rsidRPr="003E3DB8">
        <w:rPr>
          <w:u w:val="single"/>
        </w:rPr>
        <w:t xml:space="preserve"> y declaración de inexistencia </w:t>
      </w:r>
      <w:r w:rsidRPr="003E3DB8">
        <w:t>o de incompetencia realicen los titulares de las áreas de los sujetos obligados;</w:t>
      </w:r>
    </w:p>
    <w:p w14:paraId="1D851026" w14:textId="77777777" w:rsidR="00FF5B0D" w:rsidRPr="003E3DB8" w:rsidRDefault="0098606A" w:rsidP="003E3DB8">
      <w:pPr>
        <w:pStyle w:val="Puesto"/>
        <w:ind w:firstLine="567"/>
      </w:pPr>
      <w:r w:rsidRPr="003E3DB8">
        <w:t xml:space="preserve">XIII. </w:t>
      </w:r>
      <w:r w:rsidRPr="003E3DB8">
        <w:rPr>
          <w:u w:val="single"/>
        </w:rPr>
        <w:t>Dictaminar las declaratorias de inexistencia de la información que les remitan las unidades administrativas y resolver en consecuencia</w:t>
      </w:r>
      <w:r w:rsidRPr="003E3DB8">
        <w:t>;</w:t>
      </w:r>
    </w:p>
    <w:p w14:paraId="14C93D60" w14:textId="77777777" w:rsidR="00FF5B0D" w:rsidRPr="003E3DB8" w:rsidRDefault="00FF5B0D" w:rsidP="003E3DB8">
      <w:pPr>
        <w:pStyle w:val="Puesto"/>
        <w:ind w:firstLine="567"/>
      </w:pPr>
    </w:p>
    <w:p w14:paraId="07444EDD" w14:textId="77777777" w:rsidR="00FF5B0D" w:rsidRPr="003E3DB8" w:rsidRDefault="0098606A" w:rsidP="003E3DB8">
      <w:pPr>
        <w:pStyle w:val="Puesto"/>
        <w:ind w:firstLine="567"/>
      </w:pPr>
      <w:r w:rsidRPr="003E3DB8">
        <w:rPr>
          <w:b/>
        </w:rPr>
        <w:t>Artículo 169.</w:t>
      </w:r>
      <w:r w:rsidRPr="003E3DB8">
        <w:t xml:space="preserve"> Cuando la información no se encuentre en los archivos del sujeto obligado, el Comité de Transparencia:</w:t>
      </w:r>
    </w:p>
    <w:p w14:paraId="62923698" w14:textId="77777777" w:rsidR="00FF5B0D" w:rsidRPr="003E3DB8" w:rsidRDefault="0098606A" w:rsidP="003E3DB8">
      <w:pPr>
        <w:pStyle w:val="Puesto"/>
        <w:ind w:firstLine="567"/>
      </w:pPr>
      <w:r w:rsidRPr="003E3DB8">
        <w:rPr>
          <w:b/>
        </w:rPr>
        <w:t>I.</w:t>
      </w:r>
      <w:r w:rsidRPr="003E3DB8">
        <w:t xml:space="preserve"> Analizará el caso y </w:t>
      </w:r>
      <w:r w:rsidRPr="003E3DB8">
        <w:rPr>
          <w:b/>
        </w:rPr>
        <w:t>tomará las medidas necesarias para localizar la información</w:t>
      </w:r>
      <w:r w:rsidRPr="003E3DB8">
        <w:t>;</w:t>
      </w:r>
    </w:p>
    <w:p w14:paraId="1E455BE8" w14:textId="77777777" w:rsidR="00FF5B0D" w:rsidRPr="003E3DB8" w:rsidRDefault="0098606A" w:rsidP="003E3DB8">
      <w:pPr>
        <w:pStyle w:val="Puesto"/>
        <w:ind w:firstLine="567"/>
      </w:pPr>
      <w:r w:rsidRPr="003E3DB8">
        <w:rPr>
          <w:b/>
        </w:rPr>
        <w:t>II.</w:t>
      </w:r>
      <w:r w:rsidRPr="003E3DB8">
        <w:t xml:space="preserve"> Expedirá una resolución que confirme la inexistencia del documento;</w:t>
      </w:r>
    </w:p>
    <w:p w14:paraId="65E3A254" w14:textId="77777777" w:rsidR="00FF5B0D" w:rsidRPr="003E3DB8" w:rsidRDefault="0098606A" w:rsidP="003E3DB8">
      <w:pPr>
        <w:pStyle w:val="Puesto"/>
        <w:ind w:firstLine="567"/>
      </w:pPr>
      <w:r w:rsidRPr="003E3DB8">
        <w:rPr>
          <w:b/>
        </w:rPr>
        <w:t>III.</w:t>
      </w:r>
      <w:r w:rsidRPr="003E3DB8">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8D7628E" w14:textId="77777777" w:rsidR="00FF5B0D" w:rsidRPr="003E3DB8" w:rsidRDefault="0098606A" w:rsidP="003E3DB8">
      <w:pPr>
        <w:pStyle w:val="Puesto"/>
        <w:ind w:firstLine="567"/>
      </w:pPr>
      <w:r w:rsidRPr="003E3DB8">
        <w:rPr>
          <w:b/>
        </w:rPr>
        <w:t>IV.</w:t>
      </w:r>
      <w:r w:rsidRPr="003E3DB8">
        <w:t xml:space="preserve"> Notificará al órgano interno de control o equivalente del sujeto obligado quien, en su caso, deberá iniciar el procedimiento de responsabilidad administrativa que corresponda.</w:t>
      </w:r>
    </w:p>
    <w:p w14:paraId="29ECCCF6" w14:textId="77777777" w:rsidR="00FF5B0D" w:rsidRPr="003E3DB8" w:rsidRDefault="0098606A" w:rsidP="003E3DB8">
      <w:pPr>
        <w:pStyle w:val="Puesto"/>
        <w:ind w:firstLine="567"/>
      </w:pPr>
      <w:r w:rsidRPr="003E3DB8">
        <w:t>La Unidad de Transparencia deberá notificarlo al solicitante por escrito, en un plazo que no exceda de quince días hábiles contados a partir del día siguiente a la presentación de la solicitud.</w:t>
      </w:r>
    </w:p>
    <w:p w14:paraId="7C7FB801" w14:textId="77777777" w:rsidR="00FF5B0D" w:rsidRPr="003E3DB8" w:rsidRDefault="0098606A" w:rsidP="003E3DB8">
      <w:pPr>
        <w:pStyle w:val="Puesto"/>
        <w:ind w:firstLine="567"/>
      </w:pPr>
      <w:r w:rsidRPr="003E3DB8">
        <w:t>Este plazo podrá ampliarse hasta por otros siete días hábiles, siempre que existan razones para ello, debiendo notificarse por escrito al solicitante.</w:t>
      </w:r>
    </w:p>
    <w:p w14:paraId="4AC2F8DF" w14:textId="77777777" w:rsidR="00FF5B0D" w:rsidRPr="003E3DB8" w:rsidRDefault="00FF5B0D" w:rsidP="003E3DB8">
      <w:pPr>
        <w:pStyle w:val="Puesto"/>
        <w:ind w:firstLine="567"/>
      </w:pPr>
    </w:p>
    <w:p w14:paraId="34D25C41" w14:textId="77777777" w:rsidR="00FF5B0D" w:rsidRPr="003E3DB8" w:rsidRDefault="0098606A" w:rsidP="003E3DB8">
      <w:pPr>
        <w:pStyle w:val="Puesto"/>
        <w:ind w:firstLine="567"/>
        <w:rPr>
          <w:b/>
        </w:rPr>
      </w:pPr>
      <w:r w:rsidRPr="003E3DB8">
        <w:rPr>
          <w:b/>
        </w:rPr>
        <w:t>Artículo 170.</w:t>
      </w:r>
      <w:r w:rsidRPr="003E3DB8">
        <w:t xml:space="preserve"> La resolución del Comité de Transparencia que confirme la inexistencia de la información solicitada contendrá los elementos mínimos que permitan al solicitante tener la </w:t>
      </w:r>
      <w:r w:rsidRPr="003E3DB8">
        <w:rPr>
          <w:b/>
        </w:rPr>
        <w:t>certeza de que se utilizó un criterio de búsqueda exhaustivo</w:t>
      </w:r>
      <w:r w:rsidRPr="003E3DB8">
        <w:t xml:space="preserve">, </w:t>
      </w:r>
      <w:r w:rsidRPr="003E3DB8">
        <w:lastRenderedPageBreak/>
        <w:t>además de señalar las circunstancias de tiempo, modo y lugar que generaron la existencia en cuestión y señalará al servidor público responsable de contar con la misma.”</w:t>
      </w:r>
    </w:p>
    <w:p w14:paraId="0529E9E8" w14:textId="77777777" w:rsidR="00FF5B0D" w:rsidRPr="003E3DB8" w:rsidRDefault="00FF5B0D" w:rsidP="003E3DB8">
      <w:pPr>
        <w:tabs>
          <w:tab w:val="left" w:pos="709"/>
        </w:tabs>
        <w:ind w:left="851" w:right="851"/>
        <w:rPr>
          <w:b/>
          <w:i/>
        </w:rPr>
      </w:pPr>
    </w:p>
    <w:p w14:paraId="33FF16EA" w14:textId="77777777" w:rsidR="00FF5B0D" w:rsidRPr="003E3DB8" w:rsidRDefault="0098606A" w:rsidP="003E3DB8">
      <w:pPr>
        <w:tabs>
          <w:tab w:val="left" w:pos="709"/>
        </w:tabs>
        <w:ind w:right="51"/>
      </w:pPr>
      <w:r w:rsidRPr="003E3DB8">
        <w:t xml:space="preserve">De los preceptos legales señalados, se advierte que en los casos en que la información solicitada no se encuentre en los archivos del </w:t>
      </w:r>
      <w:r w:rsidRPr="003E3DB8">
        <w:rPr>
          <w:b/>
        </w:rPr>
        <w:t>SUJETO OBLIGADO</w:t>
      </w:r>
      <w:r w:rsidRPr="003E3DB8">
        <w:t xml:space="preserve"> y ésta debiera existir dadas sus facultades, competencias o funciones; el Comité de Transparencia analizará el caso, tomará las medidas necesarias para la localización de la información requerida, emitirá una resolución en donde se confirme la inexistencia de la información y, en su caso, ordenará</w:t>
      </w:r>
      <w:r w:rsidRPr="003E3DB8">
        <w:rPr>
          <w:i/>
        </w:rPr>
        <w:t xml:space="preserve"> </w:t>
      </w:r>
      <w:r w:rsidRPr="003E3DB8">
        <w:t xml:space="preserve">que se genere o se reponga cuando sea posible. Asimismo, se debe notificar al órgano interno de control a fin de que inicie el procedimiento de responsabilidad administrativa correspondiente, por la inexistencia de información que debiera haber sido generada, poseída o administrada por el </w:t>
      </w:r>
      <w:r w:rsidRPr="003E3DB8">
        <w:rPr>
          <w:b/>
        </w:rPr>
        <w:t>SUJETRO OBLIGADO</w:t>
      </w:r>
      <w:r w:rsidRPr="003E3DB8">
        <w:t>.</w:t>
      </w:r>
    </w:p>
    <w:p w14:paraId="5C1EDA3C" w14:textId="77777777" w:rsidR="00FF5B0D" w:rsidRPr="003E3DB8" w:rsidRDefault="00FF5B0D" w:rsidP="003E3DB8">
      <w:pPr>
        <w:ind w:right="-91"/>
      </w:pPr>
    </w:p>
    <w:p w14:paraId="26A717B9" w14:textId="77777777" w:rsidR="00FF5B0D" w:rsidRPr="003E3DB8" w:rsidRDefault="0098606A" w:rsidP="003E3DB8">
      <w:pPr>
        <w:tabs>
          <w:tab w:val="left" w:pos="709"/>
        </w:tabs>
        <w:ind w:right="51"/>
      </w:pPr>
      <w:r w:rsidRPr="003E3DB8">
        <w:t xml:space="preserve">Es importante señalar que el acuerdo de inexistencia deberá establecer de manera fundada y motivada las razones por las cuales la información no obra en los archivos del </w:t>
      </w:r>
      <w:r w:rsidRPr="003E3DB8">
        <w:rPr>
          <w:b/>
        </w:rPr>
        <w:t>SUJETO OBLIGADO</w:t>
      </w:r>
      <w:r w:rsidRPr="003E3DB8">
        <w:t>, los criterios y métodos de búsqueda utilizados, así como todas las circunstancias de modo, tiempo y lugar que se tomaron en cuenta para determinar que la información requerida no obra en sus archivos.</w:t>
      </w:r>
    </w:p>
    <w:p w14:paraId="7345EB92" w14:textId="77777777" w:rsidR="00FF5B0D" w:rsidRPr="003E3DB8" w:rsidRDefault="00FF5B0D" w:rsidP="003E3DB8">
      <w:pPr>
        <w:tabs>
          <w:tab w:val="left" w:pos="709"/>
        </w:tabs>
        <w:ind w:right="51"/>
      </w:pPr>
    </w:p>
    <w:p w14:paraId="5C6B384C" w14:textId="77777777" w:rsidR="00FF5B0D" w:rsidRDefault="0098606A" w:rsidP="003E3DB8">
      <w:pPr>
        <w:tabs>
          <w:tab w:val="left" w:pos="709"/>
        </w:tabs>
        <w:ind w:right="51"/>
      </w:pPr>
      <w:r w:rsidRPr="003E3DB8">
        <w:t>No debe perderse de vista que, la fundamentación y motivación consisten en la obligación que tiene todo ente público de expresar los preceptos jurídicos aplicables al asunto y las razones o argumentos de su actuar. Al respecto, el máximo tribunal del país ha establecido jurisprudencia en relación a qué debe entenderse por fundamentación y motivación, en los siguientes términos:</w:t>
      </w:r>
    </w:p>
    <w:p w14:paraId="0A9CA322" w14:textId="77777777" w:rsidR="003E3DB8" w:rsidRDefault="003E3DB8" w:rsidP="003E3DB8">
      <w:pPr>
        <w:tabs>
          <w:tab w:val="left" w:pos="709"/>
        </w:tabs>
        <w:ind w:right="51"/>
      </w:pPr>
    </w:p>
    <w:p w14:paraId="362B0108" w14:textId="77777777" w:rsidR="003E3DB8" w:rsidRPr="003E3DB8" w:rsidRDefault="003E3DB8" w:rsidP="003E3DB8">
      <w:pPr>
        <w:tabs>
          <w:tab w:val="left" w:pos="709"/>
        </w:tabs>
        <w:ind w:right="51"/>
      </w:pPr>
    </w:p>
    <w:p w14:paraId="185BA9FB" w14:textId="77777777" w:rsidR="00FF5B0D" w:rsidRPr="003E3DB8" w:rsidRDefault="0098606A" w:rsidP="003E3DB8">
      <w:pPr>
        <w:pStyle w:val="Puesto"/>
        <w:ind w:left="851" w:right="822"/>
      </w:pPr>
      <w:r w:rsidRPr="003E3DB8">
        <w:lastRenderedPageBreak/>
        <w:t>“</w:t>
      </w:r>
      <w:r w:rsidRPr="003E3DB8">
        <w:rPr>
          <w:b/>
        </w:rPr>
        <w:t xml:space="preserve">FUNDAMENTACIÓN Y MOTIVACIÓN. </w:t>
      </w:r>
      <w:r w:rsidRPr="003E3DB8">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0F94CB04" w14:textId="77777777" w:rsidR="00FF5B0D" w:rsidRPr="003E3DB8" w:rsidRDefault="00FF5B0D" w:rsidP="003E3DB8">
      <w:pPr>
        <w:ind w:left="851" w:right="902"/>
        <w:rPr>
          <w:i/>
        </w:rPr>
      </w:pPr>
    </w:p>
    <w:p w14:paraId="5A3D2135" w14:textId="77777777" w:rsidR="00FF5B0D" w:rsidRPr="003E3DB8" w:rsidRDefault="0098606A" w:rsidP="003E3DB8">
      <w:pPr>
        <w:tabs>
          <w:tab w:val="left" w:pos="709"/>
        </w:tabs>
        <w:ind w:right="51"/>
      </w:pPr>
      <w:r w:rsidRPr="003E3DB8">
        <w:t>Para mayor entendimiento, y con el propósito de establecer cómo debe de acordarse la declaratoria de inexistencia, se reproducen los criterios 0003-11 y 0004-11 aprobados por el Pleno de este organismo Garante, en la sesión ordinaria de fecha 25 de agosto del año 2011, que demuestran claramente el concepto de inexistencia, y en qué circunstancias debe emitirse la declaratoria respectiva.</w:t>
      </w:r>
    </w:p>
    <w:p w14:paraId="762FD667" w14:textId="77777777" w:rsidR="00FF5B0D" w:rsidRPr="003E3DB8" w:rsidRDefault="00FF5B0D" w:rsidP="003E3DB8">
      <w:pPr>
        <w:tabs>
          <w:tab w:val="left" w:pos="8647"/>
        </w:tabs>
        <w:ind w:left="851" w:right="900"/>
        <w:rPr>
          <w:i/>
        </w:rPr>
      </w:pPr>
    </w:p>
    <w:p w14:paraId="244119B1" w14:textId="77777777" w:rsidR="00FF5B0D" w:rsidRPr="003E3DB8" w:rsidRDefault="0098606A" w:rsidP="003E3DB8">
      <w:pPr>
        <w:tabs>
          <w:tab w:val="left" w:pos="8080"/>
        </w:tabs>
        <w:ind w:left="851" w:right="900"/>
        <w:rPr>
          <w:b/>
          <w:i/>
        </w:rPr>
      </w:pPr>
      <w:r w:rsidRPr="003E3DB8">
        <w:rPr>
          <w:b/>
          <w:i/>
        </w:rPr>
        <w:t>CRITERIO 0003-11</w:t>
      </w:r>
    </w:p>
    <w:p w14:paraId="708360E8" w14:textId="77777777" w:rsidR="00FF5B0D" w:rsidRPr="003E3DB8" w:rsidRDefault="0098606A" w:rsidP="003E3DB8">
      <w:pPr>
        <w:pStyle w:val="Puesto"/>
        <w:tabs>
          <w:tab w:val="left" w:pos="8080"/>
        </w:tabs>
        <w:ind w:left="851" w:firstLine="567"/>
      </w:pPr>
      <w:r w:rsidRPr="003E3DB8">
        <w:rPr>
          <w:b/>
        </w:rPr>
        <w:t>INEXISTENCIA, CONCEPTO DE, EN MATERIA DE TRANSPARENCIA</w:t>
      </w:r>
      <w:r w:rsidRPr="003E3DB8">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B299AAA" w14:textId="77777777" w:rsidR="00FF5B0D" w:rsidRPr="003E3DB8" w:rsidRDefault="0098606A" w:rsidP="003E3DB8">
      <w:pPr>
        <w:pStyle w:val="Puesto"/>
        <w:tabs>
          <w:tab w:val="left" w:pos="8080"/>
        </w:tabs>
        <w:ind w:left="851" w:firstLine="567"/>
      </w:pPr>
      <w:r w:rsidRPr="003E3DB8">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061F6BAA" w14:textId="77777777" w:rsidR="00FF5B0D" w:rsidRPr="003E3DB8" w:rsidRDefault="0098606A" w:rsidP="003E3DB8">
      <w:pPr>
        <w:pStyle w:val="Puesto"/>
        <w:tabs>
          <w:tab w:val="left" w:pos="8080"/>
        </w:tabs>
        <w:ind w:left="851" w:firstLine="567"/>
      </w:pPr>
      <w:r w:rsidRPr="003E3DB8">
        <w:t xml:space="preserve">b) En los casos en que por las atribuciones conferidas al Sujeto Obligado éste debió generar, administrar o poseer la información, pero en incumplimiento a la normatividad respectiva no llevó a cabo </w:t>
      </w:r>
      <w:proofErr w:type="gramStart"/>
      <w:r w:rsidRPr="003E3DB8">
        <w:t>ninguna</w:t>
      </w:r>
      <w:proofErr w:type="gramEnd"/>
      <w:r w:rsidRPr="003E3DB8">
        <w:t xml:space="preserve"> de esas acciones.</w:t>
      </w:r>
    </w:p>
    <w:p w14:paraId="7E720EA1" w14:textId="77777777" w:rsidR="00FF5B0D" w:rsidRPr="003E3DB8" w:rsidRDefault="0098606A" w:rsidP="003E3DB8">
      <w:pPr>
        <w:pStyle w:val="Puesto"/>
        <w:tabs>
          <w:tab w:val="left" w:pos="8080"/>
        </w:tabs>
        <w:ind w:left="851" w:firstLine="567"/>
      </w:pPr>
      <w:r w:rsidRPr="003E3DB8">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D1F92E7" w14:textId="77777777" w:rsidR="00FF5B0D" w:rsidRPr="003E3DB8" w:rsidRDefault="00FF5B0D" w:rsidP="003E3DB8">
      <w:pPr>
        <w:pStyle w:val="Puesto"/>
        <w:tabs>
          <w:tab w:val="left" w:pos="8080"/>
        </w:tabs>
        <w:ind w:left="851"/>
      </w:pPr>
    </w:p>
    <w:p w14:paraId="3F539730" w14:textId="77777777" w:rsidR="00FF5B0D" w:rsidRPr="003E3DB8" w:rsidRDefault="0098606A" w:rsidP="003E3DB8">
      <w:pPr>
        <w:pStyle w:val="Puesto"/>
        <w:tabs>
          <w:tab w:val="left" w:pos="8080"/>
        </w:tabs>
        <w:ind w:left="851" w:firstLine="567"/>
        <w:rPr>
          <w:b/>
        </w:rPr>
      </w:pPr>
      <w:r w:rsidRPr="003E3DB8">
        <w:rPr>
          <w:b/>
        </w:rPr>
        <w:t>CRITERIO 0004-11</w:t>
      </w:r>
    </w:p>
    <w:p w14:paraId="04DBDC3D" w14:textId="77777777" w:rsidR="00FF5B0D" w:rsidRPr="003E3DB8" w:rsidRDefault="0098606A" w:rsidP="003E3DB8">
      <w:pPr>
        <w:pStyle w:val="Puesto"/>
        <w:tabs>
          <w:tab w:val="left" w:pos="8080"/>
        </w:tabs>
        <w:ind w:left="851" w:firstLine="567"/>
      </w:pPr>
      <w:r w:rsidRPr="003E3DB8">
        <w:rPr>
          <w:b/>
        </w:rPr>
        <w:t>INEXISTENCIA. DECLARATORIA DE LA. ALCANCES Y PROCEDIMIENTOS</w:t>
      </w:r>
      <w:r w:rsidRPr="003E3DB8">
        <w:t xml:space="preserve">. De la interpretación de los artículos 29 y 30, fracción VIII, de la Ley de Transparencia y Acceso a la Información Pública del Estado de México y </w:t>
      </w:r>
      <w:r w:rsidRPr="003E3DB8">
        <w:lastRenderedPageBreak/>
        <w:t>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19CD4CC" w14:textId="77777777" w:rsidR="00FF5B0D" w:rsidRPr="003E3DB8" w:rsidRDefault="0098606A" w:rsidP="003E3DB8">
      <w:pPr>
        <w:pStyle w:val="Puesto"/>
        <w:tabs>
          <w:tab w:val="left" w:pos="8080"/>
        </w:tabs>
        <w:ind w:left="851" w:firstLine="567"/>
      </w:pPr>
      <w:r w:rsidRPr="003E3DB8">
        <w:t>Bajo el entendido de que dicha búsqueda exhaustiva permitirá dos determinaciones:</w:t>
      </w:r>
    </w:p>
    <w:p w14:paraId="789C5845" w14:textId="77777777" w:rsidR="00FF5B0D" w:rsidRPr="003E3DB8" w:rsidRDefault="0098606A" w:rsidP="003E3DB8">
      <w:pPr>
        <w:pStyle w:val="Puesto"/>
        <w:tabs>
          <w:tab w:val="left" w:pos="8080"/>
        </w:tabs>
        <w:ind w:left="851" w:firstLine="567"/>
      </w:pPr>
      <w:r w:rsidRPr="003E3DB8">
        <w:t>1ª) Que se localice la documentación que contenga la información solicitada y de ser así la información pueda entregarse al solicitante en la forma en que se encuentra disponible, o</w:t>
      </w:r>
    </w:p>
    <w:p w14:paraId="20F337D2" w14:textId="77777777" w:rsidR="00FF5B0D" w:rsidRPr="003E3DB8" w:rsidRDefault="0098606A" w:rsidP="003E3DB8">
      <w:pPr>
        <w:pStyle w:val="Puesto"/>
        <w:tabs>
          <w:tab w:val="left" w:pos="8080"/>
        </w:tabs>
        <w:ind w:left="851" w:firstLine="567"/>
      </w:pPr>
      <w:r w:rsidRPr="003E3DB8">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2DB12FC2" w14:textId="77777777" w:rsidR="00FF5B0D" w:rsidRPr="003E3DB8" w:rsidRDefault="0098606A" w:rsidP="003E3DB8">
      <w:pPr>
        <w:pStyle w:val="Puesto"/>
        <w:tabs>
          <w:tab w:val="left" w:pos="8080"/>
        </w:tabs>
        <w:ind w:left="851" w:firstLine="567"/>
      </w:pPr>
      <w:r w:rsidRPr="003E3DB8">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0181EF5C" w14:textId="77777777" w:rsidR="00FF5B0D" w:rsidRPr="003E3DB8" w:rsidRDefault="00FF5B0D" w:rsidP="003E3DB8"/>
    <w:p w14:paraId="51B6D150" w14:textId="5DC0A482" w:rsidR="00FF5B0D" w:rsidRPr="003E3DB8" w:rsidRDefault="003E03BE" w:rsidP="003E3DB8">
      <w:pPr>
        <w:rPr>
          <w:bCs/>
        </w:rPr>
      </w:pPr>
      <w:r w:rsidRPr="003E3DB8">
        <w:rPr>
          <w:bCs/>
        </w:rPr>
        <w:t xml:space="preserve">En ese sentido, el </w:t>
      </w:r>
      <w:r w:rsidRPr="003E3DB8">
        <w:rPr>
          <w:b/>
        </w:rPr>
        <w:t>SUJETO OBLIGADO</w:t>
      </w:r>
      <w:r w:rsidRPr="003E3DB8">
        <w:rPr>
          <w:bCs/>
        </w:rPr>
        <w:t xml:space="preserve">, previa acreditación de la identidad de la </w:t>
      </w:r>
      <w:r w:rsidRPr="003E3DB8">
        <w:rPr>
          <w:b/>
        </w:rPr>
        <w:t>PARTE RECURRENTE</w:t>
      </w:r>
      <w:r w:rsidRPr="003E3DB8">
        <w:rPr>
          <w:bCs/>
        </w:rPr>
        <w:t>, a efecto de proveer de legalidad y certeza jurídica a la búsqueda realizada, deberá entregar un ejemplar en original de la resolución del Comité de Transparencia en la que conste de manera fundada y motivada la inexistencia</w:t>
      </w:r>
      <w:r w:rsidR="0065539A" w:rsidRPr="003E3DB8">
        <w:rPr>
          <w:bCs/>
        </w:rPr>
        <w:t>.</w:t>
      </w:r>
    </w:p>
    <w:p w14:paraId="75702F72" w14:textId="77777777" w:rsidR="0065539A" w:rsidRPr="003E3DB8" w:rsidRDefault="0065539A" w:rsidP="003E3DB8">
      <w:pPr>
        <w:rPr>
          <w:bCs/>
        </w:rPr>
      </w:pPr>
    </w:p>
    <w:p w14:paraId="74525AB3" w14:textId="795EB01E" w:rsidR="0065539A" w:rsidRPr="003E3DB8" w:rsidRDefault="0065539A" w:rsidP="003E3DB8">
      <w:pPr>
        <w:rPr>
          <w:bCs/>
        </w:rPr>
      </w:pPr>
      <w:r w:rsidRPr="003E3DB8">
        <w:rPr>
          <w:bCs/>
        </w:rPr>
        <w:lastRenderedPageBreak/>
        <w:t>Lo anterior, tiene sustento en el criterio del INAI, de la Segunda Época, que textualmente señala:</w:t>
      </w:r>
    </w:p>
    <w:p w14:paraId="2733CE9E" w14:textId="77777777" w:rsidR="0065539A" w:rsidRPr="003E3DB8" w:rsidRDefault="0065539A" w:rsidP="003E3DB8">
      <w:pPr>
        <w:rPr>
          <w:bCs/>
        </w:rPr>
      </w:pPr>
    </w:p>
    <w:p w14:paraId="1B2371E1" w14:textId="77777777" w:rsidR="0065539A" w:rsidRPr="003E3DB8" w:rsidRDefault="0065539A" w:rsidP="003E3DB8">
      <w:pPr>
        <w:pStyle w:val="Puesto"/>
        <w:rPr>
          <w:bCs/>
        </w:rPr>
      </w:pPr>
      <w:r w:rsidRPr="003E3DB8">
        <w:rPr>
          <w:b/>
          <w:bCs/>
        </w:rPr>
        <w:t>Clave de control:</w:t>
      </w:r>
      <w:r w:rsidRPr="003E3DB8">
        <w:rPr>
          <w:bCs/>
        </w:rPr>
        <w:t xml:space="preserve"> SO/002/2021 </w:t>
      </w:r>
    </w:p>
    <w:p w14:paraId="2A05C5C5" w14:textId="77777777" w:rsidR="0065539A" w:rsidRPr="003E3DB8" w:rsidRDefault="0065539A" w:rsidP="003E3DB8">
      <w:pPr>
        <w:pStyle w:val="Puesto"/>
        <w:rPr>
          <w:bCs/>
        </w:rPr>
      </w:pPr>
      <w:r w:rsidRPr="003E3DB8">
        <w:rPr>
          <w:b/>
          <w:bCs/>
        </w:rPr>
        <w:t>Materia:</w:t>
      </w:r>
      <w:r w:rsidRPr="003E3DB8">
        <w:rPr>
          <w:bCs/>
        </w:rPr>
        <w:t xml:space="preserve"> Protección de datos personales </w:t>
      </w:r>
    </w:p>
    <w:p w14:paraId="5D3A2E0A" w14:textId="77777777" w:rsidR="0065539A" w:rsidRPr="003E3DB8" w:rsidRDefault="0065539A" w:rsidP="003E3DB8">
      <w:pPr>
        <w:pStyle w:val="Puesto"/>
        <w:rPr>
          <w:b/>
          <w:bCs/>
        </w:rPr>
      </w:pPr>
    </w:p>
    <w:p w14:paraId="5EB13173" w14:textId="1B31B6B0" w:rsidR="0065539A" w:rsidRPr="003E3DB8" w:rsidRDefault="0065539A" w:rsidP="003E3DB8">
      <w:pPr>
        <w:pStyle w:val="Puesto"/>
        <w:rPr>
          <w:bCs/>
        </w:rPr>
      </w:pPr>
      <w:r w:rsidRPr="003E3DB8">
        <w:rPr>
          <w:b/>
          <w:bCs/>
        </w:rPr>
        <w:t>Obligación de entregar el original de la resolución del Comité de Transparencia, en casos en que se declare formalmente la inexistencia de los datos personales.</w:t>
      </w:r>
      <w:r w:rsidRPr="003E3DB8">
        <w:rPr>
          <w:bCs/>
        </w:rPr>
        <w:t xml:space="preserve"> Cuando los sujetos obligados no localicen lo solicitado, como resultado de la búsqueda exhaustiva de los datos personales a los que se refiere la petición, se deberá proporcionar a la persona titular, previa acreditación de su identidad, un ejemplar en original de la resolución del Comité de Transparencia en la que conste de manera fundada y motivada la inexistencia, a efecto de proveer de legalidad y certeza jurídica a la búsqueda realizada. </w:t>
      </w:r>
    </w:p>
    <w:p w14:paraId="34621D7C" w14:textId="5B8028FC" w:rsidR="0065539A" w:rsidRPr="003E3DB8" w:rsidRDefault="0065539A" w:rsidP="003E3DB8">
      <w:pPr>
        <w:pStyle w:val="Puesto"/>
        <w:rPr>
          <w:bCs/>
        </w:rPr>
      </w:pPr>
      <w:r w:rsidRPr="003E3DB8">
        <w:rPr>
          <w:bCs/>
        </w:rPr>
        <w:t>Precedentes:</w:t>
      </w:r>
    </w:p>
    <w:p w14:paraId="66A33AC7" w14:textId="77777777" w:rsidR="003E03BE" w:rsidRPr="003E3DB8" w:rsidRDefault="003E03BE" w:rsidP="003E3DB8">
      <w:pPr>
        <w:rPr>
          <w:bCs/>
        </w:rPr>
      </w:pPr>
    </w:p>
    <w:p w14:paraId="2905426B" w14:textId="77777777" w:rsidR="003E03BE" w:rsidRPr="003E3DB8" w:rsidRDefault="003E03BE" w:rsidP="003E3DB8">
      <w:pPr>
        <w:rPr>
          <w:b/>
        </w:rPr>
      </w:pPr>
    </w:p>
    <w:p w14:paraId="6D88D715" w14:textId="77777777" w:rsidR="00FF5B0D" w:rsidRPr="003E3DB8" w:rsidRDefault="0098606A" w:rsidP="003E3DB8">
      <w:pPr>
        <w:pStyle w:val="Ttulo3"/>
      </w:pPr>
      <w:bookmarkStart w:id="40" w:name="_Toc188459847"/>
      <w:r w:rsidRPr="003E3DB8">
        <w:t>f) Conclusión</w:t>
      </w:r>
      <w:bookmarkEnd w:id="40"/>
    </w:p>
    <w:p w14:paraId="35B0257C" w14:textId="77777777" w:rsidR="00FF5B0D" w:rsidRPr="003E3DB8" w:rsidRDefault="0098606A" w:rsidP="003E3DB8">
      <w:pPr>
        <w:ind w:right="-93"/>
      </w:pPr>
      <w:bookmarkStart w:id="41" w:name="_heading=h.ihv636" w:colFirst="0" w:colLast="0"/>
      <w:bookmarkEnd w:id="41"/>
      <w:r w:rsidRPr="003E3DB8">
        <w:t xml:space="preserve">Al resultar fundados los motivos de inconformidad, al haberse demostrado que </w:t>
      </w:r>
      <w:r w:rsidRPr="003E3DB8">
        <w:rPr>
          <w:b/>
        </w:rPr>
        <w:t>el SUJETO OBLIGADO</w:t>
      </w:r>
      <w:r w:rsidRPr="003E3DB8">
        <w:t xml:space="preserve"> fue omiso en turnar a todas las áreas involucradas la solicitud de acceso a datos es procedente ordenar la búsqueda exhaustiva, debiendo hacer la entrega de lo solicitado en versión pública y copia certificada.</w:t>
      </w:r>
    </w:p>
    <w:p w14:paraId="419ACC68" w14:textId="77777777" w:rsidR="00FF5B0D" w:rsidRPr="003E3DB8" w:rsidRDefault="00FF5B0D" w:rsidP="003E3DB8">
      <w:pPr>
        <w:ind w:right="-93"/>
      </w:pPr>
    </w:p>
    <w:p w14:paraId="6AA07AC2" w14:textId="77777777" w:rsidR="00FF5B0D" w:rsidRPr="003E3DB8" w:rsidRDefault="0098606A" w:rsidP="003E3DB8">
      <w:r w:rsidRPr="003E3DB8">
        <w:t>Así, con fundamento en lo prescrito en los artículos 5, trigésimo tercero y trigésimo cuarto, fracciones IV y V de la Constitución Política del Estado Libre y Soberano de México y los artículos 2 fracción II, 11, 81, 82 fracciones I y III, 127, 128, 129, 133 y 137 de la Ley de Protección de Datos Personales en Posesión de Sujetos Obligados del Estado de México; 185 y 188 de la Ley de Transparencia y Acceso a la Información Pública del Estado de México y Municipios de aplicación supletoria en materia del ejercicios de los derechos de acceso, rectificación, cancelación y oposición de datos personales, este Pleno:</w:t>
      </w:r>
    </w:p>
    <w:p w14:paraId="6FB47E50" w14:textId="77777777" w:rsidR="00FF5B0D" w:rsidRPr="003E3DB8" w:rsidRDefault="0098606A" w:rsidP="003E3DB8">
      <w:pPr>
        <w:pStyle w:val="Ttulo1"/>
      </w:pPr>
      <w:bookmarkStart w:id="42" w:name="_Toc188459848"/>
      <w:r w:rsidRPr="003E3DB8">
        <w:lastRenderedPageBreak/>
        <w:t>RESUELVE</w:t>
      </w:r>
      <w:bookmarkEnd w:id="42"/>
    </w:p>
    <w:p w14:paraId="7A5EB014" w14:textId="77777777" w:rsidR="00FF5B0D" w:rsidRPr="003E3DB8" w:rsidRDefault="00FF5B0D" w:rsidP="003E3DB8">
      <w:pPr>
        <w:ind w:right="113"/>
        <w:rPr>
          <w:b/>
        </w:rPr>
      </w:pPr>
    </w:p>
    <w:p w14:paraId="1D95FA8F" w14:textId="60B681C3" w:rsidR="00FF5B0D" w:rsidRPr="003E3DB8" w:rsidRDefault="0098606A" w:rsidP="003E3DB8">
      <w:pPr>
        <w:widowControl w:val="0"/>
      </w:pPr>
      <w:r w:rsidRPr="003E3DB8">
        <w:rPr>
          <w:b/>
        </w:rPr>
        <w:t>PRIMERO.</w:t>
      </w:r>
      <w:r w:rsidRPr="003E3DB8">
        <w:t xml:space="preserve"> Se </w:t>
      </w:r>
      <w:r w:rsidR="00ED74E6" w:rsidRPr="003E3DB8">
        <w:rPr>
          <w:b/>
        </w:rPr>
        <w:t>MODIFI</w:t>
      </w:r>
      <w:r w:rsidR="00380826" w:rsidRPr="003E3DB8">
        <w:rPr>
          <w:b/>
        </w:rPr>
        <w:t>CA</w:t>
      </w:r>
      <w:r w:rsidRPr="003E3DB8">
        <w:t xml:space="preserve"> la respuesta entregada por el </w:t>
      </w:r>
      <w:r w:rsidRPr="003E3DB8">
        <w:rPr>
          <w:b/>
        </w:rPr>
        <w:t>SUJETO OBLIGADO</w:t>
      </w:r>
      <w:r w:rsidRPr="003E3DB8">
        <w:t xml:space="preserve"> en la solicitud de información </w:t>
      </w:r>
      <w:r w:rsidRPr="003E3DB8">
        <w:rPr>
          <w:b/>
        </w:rPr>
        <w:t>ST/UT/ECATEPEC/2036/2024,</w:t>
      </w:r>
      <w:r w:rsidRPr="003E3DB8">
        <w:t xml:space="preserve"> por resultar </w:t>
      </w:r>
      <w:r w:rsidRPr="003E3DB8">
        <w:rPr>
          <w:b/>
        </w:rPr>
        <w:t>FUNDADAS</w:t>
      </w:r>
      <w:r w:rsidRPr="003E3DB8">
        <w:t xml:space="preserve"> las razones o motivos de inconformidad hechos valer por </w:t>
      </w:r>
      <w:r w:rsidRPr="003E3DB8">
        <w:rPr>
          <w:b/>
        </w:rPr>
        <w:t>LA PARTE RECURRENTE</w:t>
      </w:r>
      <w:r w:rsidRPr="003E3DB8">
        <w:t xml:space="preserve"> en el Recurso de Revisión </w:t>
      </w:r>
      <w:r w:rsidRPr="003E3DB8">
        <w:rPr>
          <w:b/>
        </w:rPr>
        <w:t>00027/INFOEM/AD/RR-E/2024</w:t>
      </w:r>
      <w:r w:rsidRPr="003E3DB8">
        <w:t>,</w:t>
      </w:r>
      <w:r w:rsidRPr="003E3DB8">
        <w:rPr>
          <w:b/>
        </w:rPr>
        <w:t xml:space="preserve"> </w:t>
      </w:r>
      <w:r w:rsidRPr="003E3DB8">
        <w:t xml:space="preserve">en términos del considerando </w:t>
      </w:r>
      <w:r w:rsidRPr="003E3DB8">
        <w:rPr>
          <w:b/>
        </w:rPr>
        <w:t>SEGUNDO</w:t>
      </w:r>
      <w:r w:rsidRPr="003E3DB8">
        <w:t xml:space="preserve"> de la presente Resolución.</w:t>
      </w:r>
    </w:p>
    <w:p w14:paraId="1DBA0D34" w14:textId="77777777" w:rsidR="00FF5B0D" w:rsidRPr="003E3DB8" w:rsidRDefault="00FF5B0D" w:rsidP="003E3DB8">
      <w:pPr>
        <w:widowControl w:val="0"/>
      </w:pPr>
    </w:p>
    <w:p w14:paraId="059941C9" w14:textId="41B9B4A0" w:rsidR="00FF5B0D" w:rsidRPr="003E3DB8" w:rsidRDefault="0098606A" w:rsidP="003E3DB8">
      <w:pPr>
        <w:ind w:right="-93"/>
      </w:pPr>
      <w:r w:rsidRPr="003E3DB8">
        <w:rPr>
          <w:b/>
        </w:rPr>
        <w:t>SEGUNDO.</w:t>
      </w:r>
      <w:r w:rsidRPr="003E3DB8">
        <w:t xml:space="preserve"> Se </w:t>
      </w:r>
      <w:r w:rsidRPr="003E3DB8">
        <w:rPr>
          <w:b/>
        </w:rPr>
        <w:t xml:space="preserve">ORDENA </w:t>
      </w:r>
      <w:r w:rsidRPr="003E3DB8">
        <w:t xml:space="preserve">al </w:t>
      </w:r>
      <w:r w:rsidRPr="003E3DB8">
        <w:rPr>
          <w:b/>
        </w:rPr>
        <w:t>SUJETO OBLIGADO</w:t>
      </w:r>
      <w:r w:rsidRPr="003E3DB8">
        <w:t xml:space="preserve">, a efecto de que, realice la búsqueda exhaustiva y razonable de la información, previa acreditación de la representación de los representantes legales de la parte recurrente, </w:t>
      </w:r>
      <w:r w:rsidR="009D3162" w:rsidRPr="003E3DB8">
        <w:t>entregue copia</w:t>
      </w:r>
      <w:r w:rsidRPr="003E3DB8">
        <w:t xml:space="preserve"> certificada sin costo </w:t>
      </w:r>
      <w:r w:rsidR="009D3162" w:rsidRPr="003E3DB8">
        <w:t xml:space="preserve">de </w:t>
      </w:r>
      <w:r w:rsidRPr="003E3DB8">
        <w:t>las primeras veinte páginas y con costo las subsecuentes, en su caso en versión pública, de lo siguiente:</w:t>
      </w:r>
    </w:p>
    <w:p w14:paraId="637D70D8" w14:textId="77777777" w:rsidR="00FF5B0D" w:rsidRPr="003E3DB8" w:rsidRDefault="00FF5B0D" w:rsidP="003E3DB8">
      <w:pPr>
        <w:ind w:right="-93"/>
      </w:pPr>
    </w:p>
    <w:p w14:paraId="2EE13AAF" w14:textId="77777777" w:rsidR="00571ED4" w:rsidRDefault="0098606A" w:rsidP="00571ED4">
      <w:pPr>
        <w:pStyle w:val="Puesto"/>
        <w:ind w:left="851" w:right="964"/>
        <w:rPr>
          <w:b/>
        </w:rPr>
      </w:pPr>
      <w:r w:rsidRPr="003E3DB8">
        <w:rPr>
          <w:b/>
        </w:rPr>
        <w:t>El o los documentos donde conste la Parte General que comprende las novedades ocurridas el 20 de febrero de 2005, elaborado por la Dirección de Seguridad Pública y Tránsito Municipal de Ecatepec, en específico del CUARTO SECTOR.</w:t>
      </w:r>
    </w:p>
    <w:p w14:paraId="211CACF1" w14:textId="77777777" w:rsidR="00571ED4" w:rsidRDefault="00571ED4" w:rsidP="00571ED4">
      <w:pPr>
        <w:pStyle w:val="Puesto"/>
        <w:ind w:left="851" w:right="964"/>
        <w:rPr>
          <w:b/>
        </w:rPr>
      </w:pPr>
    </w:p>
    <w:p w14:paraId="41B30619" w14:textId="77777777" w:rsidR="00571ED4" w:rsidRDefault="0098606A" w:rsidP="00571ED4">
      <w:pPr>
        <w:pStyle w:val="Puesto"/>
        <w:ind w:left="851" w:right="964"/>
      </w:pPr>
      <w:r w:rsidRPr="003E3DB8">
        <w:t>De ser necesaria la versión pública,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20FEC655" w14:textId="77777777" w:rsidR="00571ED4" w:rsidRDefault="00571ED4" w:rsidP="00571ED4">
      <w:pPr>
        <w:pStyle w:val="Puesto"/>
        <w:ind w:left="851" w:right="964"/>
      </w:pPr>
    </w:p>
    <w:p w14:paraId="2FB29CE9" w14:textId="77777777" w:rsidR="00571ED4" w:rsidRDefault="0098606A" w:rsidP="00571ED4">
      <w:pPr>
        <w:pStyle w:val="Puesto"/>
        <w:ind w:left="851" w:right="964"/>
      </w:pPr>
      <w:r w:rsidRPr="003E3DB8">
        <w:t xml:space="preserve">Para el caso de no contar con la información ordenada, deberá emitir el </w:t>
      </w:r>
      <w:r w:rsidRPr="003E3DB8">
        <w:rPr>
          <w:b/>
          <w:bCs/>
        </w:rPr>
        <w:t>Acuerdo de Inexistencia</w:t>
      </w:r>
      <w:r w:rsidRPr="003E3DB8">
        <w:t xml:space="preserve"> respectivo, de conformidad con los artículos 19; 49, fracciones II y XIII; 169 y 170 de la Ley de Transparencia y Acceso a la Información Pública del Estado de México y Municipios</w:t>
      </w:r>
      <w:r w:rsidR="00380826" w:rsidRPr="003E3DB8">
        <w:t>.</w:t>
      </w:r>
    </w:p>
    <w:p w14:paraId="45452A60" w14:textId="77777777" w:rsidR="00571ED4" w:rsidRDefault="00571ED4" w:rsidP="00571ED4">
      <w:pPr>
        <w:pStyle w:val="Puesto"/>
        <w:ind w:left="851" w:right="964"/>
      </w:pPr>
    </w:p>
    <w:p w14:paraId="72A77235" w14:textId="723A6517" w:rsidR="00FF5B0D" w:rsidRPr="00571ED4" w:rsidRDefault="0098606A" w:rsidP="00571ED4">
      <w:pPr>
        <w:pStyle w:val="Puesto"/>
        <w:ind w:left="851" w:right="964"/>
        <w:rPr>
          <w:b/>
        </w:rPr>
      </w:pPr>
      <w:r w:rsidRPr="003E3DB8">
        <w:t xml:space="preserve">Previo a la entrega de la información, se deberá hacer del conocimiento de </w:t>
      </w:r>
      <w:r w:rsidRPr="003E3DB8">
        <w:rPr>
          <w:b/>
        </w:rPr>
        <w:t>LA PARTE RECURRENTE</w:t>
      </w:r>
      <w:r w:rsidRPr="003E3DB8">
        <w:t xml:space="preserve">, vía correo electrónico, el domicilio al cual deberá acudir, el nombre de la dependencia o área respectiva, los días y horarios de atención en los </w:t>
      </w:r>
      <w:r w:rsidRPr="003E3DB8">
        <w:lastRenderedPageBreak/>
        <w:t xml:space="preserve">cuales se entregará las copias certificadas, la forma y procedimiento a seguir, los costos, así como el periodo durante el cual quedará a su disposición la documentación.  </w:t>
      </w:r>
    </w:p>
    <w:p w14:paraId="1CD54CD9" w14:textId="77777777" w:rsidR="00FF5B0D" w:rsidRPr="003E3DB8" w:rsidRDefault="00FF5B0D" w:rsidP="003E3DB8">
      <w:pPr>
        <w:ind w:right="-93"/>
      </w:pPr>
    </w:p>
    <w:p w14:paraId="3DF1E265" w14:textId="77777777" w:rsidR="00FF5B0D" w:rsidRPr="003E3DB8" w:rsidRDefault="0098606A" w:rsidP="003E3DB8">
      <w:r w:rsidRPr="003E3DB8">
        <w:rPr>
          <w:b/>
        </w:rPr>
        <w:t>TERCERO.</w:t>
      </w:r>
      <w:r w:rsidRPr="003E3DB8">
        <w:t xml:space="preserve"> </w:t>
      </w:r>
      <w:r w:rsidRPr="003E3DB8">
        <w:rPr>
          <w:b/>
        </w:rPr>
        <w:t>Notifíquese</w:t>
      </w:r>
      <w:r w:rsidRPr="003E3DB8">
        <w:rPr>
          <w:b/>
          <w:i/>
        </w:rPr>
        <w:t xml:space="preserve"> </w:t>
      </w:r>
      <w:r w:rsidRPr="003E3DB8">
        <w:t xml:space="preserve">la presente resolución al Titular de la Unidad de Transparencia del Sujeto Obligado vía correo electrónico para que en los términos previstos en el artículo 137, segundo párrafo de la Ley de Protección de Datos Personales en Posesión de Sujetos Obligados del Estado de México y Municipios; con relación en los artículos 186, último párrafo y 189, párrafo segundo de la Ley de Transparencia y Acceso a la Información Pública del Estado de México y Municipios de aplicación supletoria por disposición del artículo 11 de la citada Ley de Datos, dé cumplimiento a lo ordenado dentro del plazo de </w:t>
      </w:r>
      <w:r w:rsidRPr="003E3DB8">
        <w:rPr>
          <w:b/>
        </w:rPr>
        <w:t>diez días hábiles</w:t>
      </w:r>
      <w:r w:rsidRPr="003E3DB8">
        <w:t xml:space="preserve">, e informe a este Instituto en un plazo de </w:t>
      </w:r>
      <w:r w:rsidRPr="003E3DB8">
        <w:rPr>
          <w:b/>
        </w:rPr>
        <w:t>tres días hábiles</w:t>
      </w:r>
      <w:r w:rsidRPr="003E3DB8">
        <w:t xml:space="preserve"> siguientes sobre el cumplimiento dado a la presente resolución.; y se le apercibe que, en caso de negarse a cumplir la presente resolución o hacerlo de manera parcial, se le impondrá una medida de apremio de conformidad con lo previsto en los artículos 154 y 155 de la Ley de Protección de Datos Personales en Posesión de Sujetos Obligados del Estado de México y Municipios.</w:t>
      </w:r>
    </w:p>
    <w:p w14:paraId="03871410" w14:textId="77777777" w:rsidR="00FF5B0D" w:rsidRPr="003E3DB8" w:rsidRDefault="00FF5B0D" w:rsidP="003E3DB8">
      <w:pPr>
        <w:rPr>
          <w:sz w:val="24"/>
          <w:szCs w:val="24"/>
        </w:rPr>
      </w:pPr>
    </w:p>
    <w:p w14:paraId="70195558" w14:textId="77777777" w:rsidR="00FF5B0D" w:rsidRPr="003E3DB8" w:rsidRDefault="0098606A" w:rsidP="003E3DB8">
      <w:r w:rsidRPr="003E3DB8">
        <w:t>De conformidad con el artículo 198 de la Ley de Transparencia y Acceso a la Información Pública del Estado de México y Municipios, de aplicación supletoria</w:t>
      </w:r>
      <w:r w:rsidRPr="003E3DB8">
        <w:rPr>
          <w:rFonts w:ascii="Times New Roman" w:hAnsi="Times New Roman"/>
        </w:rPr>
        <w:t xml:space="preserve"> </w:t>
      </w:r>
      <w:r w:rsidRPr="003E3DB8">
        <w:t>por disposición del artículo 11 de la citada Ley de Datos, de considerarlo procedente, el Sujeto Obligado de manera fundada y motivada, podrá solicitar una ampliación de plazo para el cumplimiento de la presente resolución</w:t>
      </w:r>
    </w:p>
    <w:p w14:paraId="16EBFF44" w14:textId="77777777" w:rsidR="00FF5B0D" w:rsidRPr="003E3DB8" w:rsidRDefault="00FF5B0D" w:rsidP="003E3DB8"/>
    <w:p w14:paraId="76AC9590" w14:textId="77777777" w:rsidR="00FF5B0D" w:rsidRPr="003E3DB8" w:rsidRDefault="0098606A" w:rsidP="003E3DB8">
      <w:r w:rsidRPr="003E3DB8">
        <w:rPr>
          <w:b/>
        </w:rPr>
        <w:t>CUARTO.</w:t>
      </w:r>
      <w:r w:rsidRPr="003E3DB8">
        <w:t xml:space="preserve"> </w:t>
      </w:r>
      <w:r w:rsidRPr="003E3DB8">
        <w:rPr>
          <w:b/>
        </w:rPr>
        <w:t xml:space="preserve">Notifíquese </w:t>
      </w:r>
      <w:r w:rsidRPr="003E3DB8">
        <w:t xml:space="preserve">al Recurrente la presente resolución por medio del correo electrónico proporcionado en su solicitud, y hágase de su conocimiento que en caso de considerar que le causa algún perjuicio, podrá promover el Juicio de Amparo en los términos de las leyes </w:t>
      </w:r>
      <w:r w:rsidRPr="003E3DB8">
        <w:lastRenderedPageBreak/>
        <w:t>aplicables, de acuerdo con lo estipulado por el artículo 142 de la Ley de Protección de Datos Personales en Posesión de Sujetos Obligados del Estado de México y Municipios.</w:t>
      </w:r>
    </w:p>
    <w:p w14:paraId="55F2A88D" w14:textId="77777777" w:rsidR="00FF5B0D" w:rsidRPr="003E3DB8" w:rsidRDefault="00FF5B0D" w:rsidP="003E3DB8"/>
    <w:p w14:paraId="59391126" w14:textId="77777777" w:rsidR="00FF5B0D" w:rsidRPr="003E3DB8" w:rsidRDefault="0098606A" w:rsidP="003E3DB8">
      <w:r w:rsidRPr="003E3DB8">
        <w:rPr>
          <w:b/>
        </w:rPr>
        <w:t>QUINTO</w:t>
      </w:r>
      <w:r w:rsidRPr="003E3DB8">
        <w:t xml:space="preserve">. Hágase del conocimiento a </w:t>
      </w:r>
      <w:r w:rsidRPr="003E3DB8">
        <w:rPr>
          <w:b/>
        </w:rPr>
        <w:t>LA PARTE RECURRENTE</w:t>
      </w:r>
      <w:r w:rsidRPr="003E3DB8">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D53B62B" w14:textId="77777777" w:rsidR="00FF5B0D" w:rsidRPr="003E3DB8" w:rsidRDefault="00FF5B0D" w:rsidP="003E3DB8"/>
    <w:p w14:paraId="0F8087E2" w14:textId="5B0641FD" w:rsidR="00FF5B0D" w:rsidRPr="003E3DB8" w:rsidRDefault="0098606A" w:rsidP="003E3DB8">
      <w:r w:rsidRPr="003E3DB8">
        <w:t>ASÍ LO RESUELVE, POR UNANIMIDAD DE VOTOS EL PLENO DEL INSTITUTO DE TRANSPARENCIA, ACCESO A LA INFORMACIÓN PÚBLICA Y PROTECCIÓN DE DATOS PERSONALES DEL ESTADO DE MÉXICO Y MUNICIPIOS, CONFORMADO POR LOS COMISIONADOS JOSÉ MARTÍNEZ VILCHIS</w:t>
      </w:r>
      <w:r w:rsidR="00C855F0">
        <w:t xml:space="preserve"> EMITIENDO VOTO PARTICULAR CONCURRENTE</w:t>
      </w:r>
      <w:r w:rsidRPr="003E3DB8">
        <w:t>, MARÍA DEL ROSARIO MEJÍA AYALA, SHARON CRISTINA MORALES MARTÍNEZ, LUIS GUSTAVO PARRA NORIEGA Y GUADALUPE RAMÍREZ PEÑA</w:t>
      </w:r>
      <w:r w:rsidR="00C855F0">
        <w:t xml:space="preserve"> EMITIENDO VOTO PARTICULAR CONCURRENTE</w:t>
      </w:r>
      <w:r w:rsidRPr="003E3DB8">
        <w:t>, EN LA SEGUNDA SESIÓN ORDINARIA, CELEBRADA EL VEINTIDÓS DE ENERO DE DOS MIL VEINTICINCO, ANTE EL SECRETARIO TÉCNICO DEL PLENO, ALEXIS TAPIA RAMÍREZ.</w:t>
      </w:r>
    </w:p>
    <w:p w14:paraId="50E9B11B" w14:textId="77777777" w:rsidR="00FF5B0D" w:rsidRPr="003E3DB8" w:rsidRDefault="0098606A" w:rsidP="003E3DB8">
      <w:pPr>
        <w:ind w:right="-93"/>
      </w:pPr>
      <w:r w:rsidRPr="003E3DB8">
        <w:t>SCMM/AGZ/DEMF/ESS</w:t>
      </w:r>
    </w:p>
    <w:p w14:paraId="303C4801" w14:textId="77777777" w:rsidR="00FF5B0D" w:rsidRPr="003E3DB8" w:rsidRDefault="00FF5B0D" w:rsidP="003E3DB8">
      <w:pPr>
        <w:ind w:right="-93"/>
      </w:pPr>
    </w:p>
    <w:p w14:paraId="13A3171F" w14:textId="77777777" w:rsidR="00FF5B0D" w:rsidRPr="003E3DB8" w:rsidRDefault="00FF5B0D" w:rsidP="003E3DB8">
      <w:pPr>
        <w:ind w:right="-93"/>
      </w:pPr>
    </w:p>
    <w:p w14:paraId="72BAC20C" w14:textId="77777777" w:rsidR="00FF5B0D" w:rsidRPr="003E3DB8" w:rsidRDefault="00FF5B0D" w:rsidP="003E3DB8">
      <w:pPr>
        <w:ind w:right="-93"/>
      </w:pPr>
    </w:p>
    <w:p w14:paraId="01B332A3" w14:textId="77777777" w:rsidR="00FF5B0D" w:rsidRPr="003E3DB8" w:rsidRDefault="00FF5B0D" w:rsidP="003E3DB8">
      <w:pPr>
        <w:ind w:right="-93"/>
      </w:pPr>
    </w:p>
    <w:p w14:paraId="52AA3676" w14:textId="77777777" w:rsidR="00FF5B0D" w:rsidRPr="003E3DB8" w:rsidRDefault="00FF5B0D" w:rsidP="003E3DB8">
      <w:pPr>
        <w:ind w:right="-93"/>
      </w:pPr>
    </w:p>
    <w:p w14:paraId="66F81CE4" w14:textId="77777777" w:rsidR="00FF5B0D" w:rsidRPr="003E3DB8" w:rsidRDefault="00FF5B0D" w:rsidP="003E3DB8">
      <w:pPr>
        <w:ind w:right="-93"/>
      </w:pPr>
    </w:p>
    <w:p w14:paraId="5779475F" w14:textId="77777777" w:rsidR="00FF5B0D" w:rsidRPr="003E3DB8" w:rsidRDefault="00FF5B0D" w:rsidP="003E3DB8">
      <w:pPr>
        <w:ind w:right="-93"/>
      </w:pPr>
    </w:p>
    <w:p w14:paraId="62B3DA9B" w14:textId="77777777" w:rsidR="00FF5B0D" w:rsidRPr="003E3DB8" w:rsidRDefault="00FF5B0D" w:rsidP="003E3DB8">
      <w:pPr>
        <w:tabs>
          <w:tab w:val="center" w:pos="4568"/>
        </w:tabs>
        <w:ind w:right="-93"/>
      </w:pPr>
    </w:p>
    <w:p w14:paraId="28D65702" w14:textId="77777777" w:rsidR="00FF5B0D" w:rsidRPr="003E3DB8" w:rsidRDefault="00FF5B0D" w:rsidP="003E3DB8">
      <w:pPr>
        <w:tabs>
          <w:tab w:val="center" w:pos="4568"/>
        </w:tabs>
        <w:ind w:right="-93"/>
      </w:pPr>
    </w:p>
    <w:p w14:paraId="41D4B461" w14:textId="77777777" w:rsidR="00FF5B0D" w:rsidRPr="003E3DB8" w:rsidRDefault="00FF5B0D" w:rsidP="003E3DB8">
      <w:pPr>
        <w:tabs>
          <w:tab w:val="center" w:pos="4568"/>
        </w:tabs>
        <w:ind w:right="-93"/>
      </w:pPr>
    </w:p>
    <w:p w14:paraId="1818C01D" w14:textId="77777777" w:rsidR="00FF5B0D" w:rsidRPr="003E3DB8" w:rsidRDefault="00FF5B0D" w:rsidP="003E3DB8">
      <w:pPr>
        <w:tabs>
          <w:tab w:val="center" w:pos="4568"/>
        </w:tabs>
        <w:ind w:right="-93"/>
      </w:pPr>
    </w:p>
    <w:p w14:paraId="088EC7F8" w14:textId="77777777" w:rsidR="00FF5B0D" w:rsidRPr="003E3DB8" w:rsidRDefault="00FF5B0D" w:rsidP="003E3DB8">
      <w:pPr>
        <w:tabs>
          <w:tab w:val="center" w:pos="4568"/>
        </w:tabs>
        <w:ind w:right="-93"/>
      </w:pPr>
    </w:p>
    <w:p w14:paraId="689A27BE" w14:textId="77777777" w:rsidR="00FF5B0D" w:rsidRPr="003E3DB8" w:rsidRDefault="00FF5B0D" w:rsidP="003E3DB8">
      <w:pPr>
        <w:tabs>
          <w:tab w:val="center" w:pos="4568"/>
        </w:tabs>
        <w:ind w:right="-93"/>
      </w:pPr>
    </w:p>
    <w:p w14:paraId="7CF39C21" w14:textId="77777777" w:rsidR="00FF5B0D" w:rsidRPr="003E3DB8" w:rsidRDefault="00FF5B0D" w:rsidP="003E3DB8">
      <w:pPr>
        <w:tabs>
          <w:tab w:val="center" w:pos="4568"/>
        </w:tabs>
        <w:ind w:right="-93"/>
      </w:pPr>
    </w:p>
    <w:p w14:paraId="28B9A4B6" w14:textId="77777777" w:rsidR="00FF5B0D" w:rsidRPr="003E3DB8" w:rsidRDefault="00FF5B0D" w:rsidP="003E3DB8">
      <w:pPr>
        <w:tabs>
          <w:tab w:val="center" w:pos="4568"/>
        </w:tabs>
        <w:ind w:right="-93"/>
      </w:pPr>
    </w:p>
    <w:p w14:paraId="74F0A45E" w14:textId="77777777" w:rsidR="00FF5B0D" w:rsidRPr="003E3DB8" w:rsidRDefault="00FF5B0D" w:rsidP="003E3DB8">
      <w:pPr>
        <w:tabs>
          <w:tab w:val="center" w:pos="4568"/>
        </w:tabs>
        <w:ind w:right="-93"/>
      </w:pPr>
    </w:p>
    <w:p w14:paraId="4EDEAA93" w14:textId="77777777" w:rsidR="00FF5B0D" w:rsidRPr="003E3DB8" w:rsidRDefault="00FF5B0D" w:rsidP="003E3DB8">
      <w:pPr>
        <w:tabs>
          <w:tab w:val="center" w:pos="4568"/>
        </w:tabs>
        <w:ind w:right="-93"/>
      </w:pPr>
    </w:p>
    <w:p w14:paraId="4F42B021" w14:textId="77777777" w:rsidR="00FF5B0D" w:rsidRPr="003E3DB8" w:rsidRDefault="00FF5B0D" w:rsidP="003E3DB8">
      <w:pPr>
        <w:tabs>
          <w:tab w:val="center" w:pos="4568"/>
        </w:tabs>
        <w:ind w:right="-93"/>
      </w:pPr>
    </w:p>
    <w:p w14:paraId="4C6BBCF3" w14:textId="77777777" w:rsidR="00FF5B0D" w:rsidRPr="003E3DB8" w:rsidRDefault="00FF5B0D" w:rsidP="003E3DB8">
      <w:pPr>
        <w:tabs>
          <w:tab w:val="center" w:pos="4568"/>
        </w:tabs>
        <w:ind w:right="-93"/>
      </w:pPr>
    </w:p>
    <w:p w14:paraId="5C3CA3BF" w14:textId="77777777" w:rsidR="00FF5B0D" w:rsidRPr="003E3DB8" w:rsidRDefault="00FF5B0D" w:rsidP="003E3DB8">
      <w:pPr>
        <w:tabs>
          <w:tab w:val="center" w:pos="4568"/>
        </w:tabs>
        <w:ind w:right="-93"/>
      </w:pPr>
    </w:p>
    <w:p w14:paraId="1D62BEB0" w14:textId="77777777" w:rsidR="00FF5B0D" w:rsidRPr="003E3DB8" w:rsidRDefault="00FF5B0D" w:rsidP="003E3DB8">
      <w:pPr>
        <w:tabs>
          <w:tab w:val="center" w:pos="4568"/>
        </w:tabs>
        <w:ind w:right="-93"/>
      </w:pPr>
    </w:p>
    <w:p w14:paraId="703A39C8" w14:textId="77777777" w:rsidR="00FF5B0D" w:rsidRPr="003E3DB8" w:rsidRDefault="00FF5B0D" w:rsidP="003E3DB8">
      <w:pPr>
        <w:tabs>
          <w:tab w:val="center" w:pos="4568"/>
        </w:tabs>
        <w:ind w:right="-93"/>
      </w:pPr>
    </w:p>
    <w:p w14:paraId="04C79151" w14:textId="77777777" w:rsidR="00FF5B0D" w:rsidRPr="003E3DB8" w:rsidRDefault="00FF5B0D" w:rsidP="003E3DB8">
      <w:pPr>
        <w:tabs>
          <w:tab w:val="center" w:pos="4568"/>
        </w:tabs>
        <w:ind w:right="-93"/>
      </w:pPr>
    </w:p>
    <w:p w14:paraId="771E7404" w14:textId="77777777" w:rsidR="00FF5B0D" w:rsidRPr="003E3DB8" w:rsidRDefault="00FF5B0D" w:rsidP="003E3DB8"/>
    <w:sectPr w:rsidR="00FF5B0D" w:rsidRPr="003E3DB8">
      <w:footerReference w:type="default" r:id="rId16"/>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35543" w14:textId="77777777" w:rsidR="0085253A" w:rsidRDefault="0085253A">
      <w:pPr>
        <w:spacing w:line="240" w:lineRule="auto"/>
      </w:pPr>
      <w:r>
        <w:separator/>
      </w:r>
    </w:p>
  </w:endnote>
  <w:endnote w:type="continuationSeparator" w:id="0">
    <w:p w14:paraId="367F159C" w14:textId="77777777" w:rsidR="0085253A" w:rsidRDefault="008525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ABDE21AB-6FAB-4744-89FA-89103353EEA3}"/>
    <w:embedBold r:id="rId2" w:fontKey="{F9335B65-0DDA-43A3-93F8-13E18A198E53}"/>
    <w:embedItalic r:id="rId3" w:fontKey="{3C6102A8-6269-4498-8B3D-490EA09656C7}"/>
    <w:embedBoldItalic r:id="rId4" w:fontKey="{0689DBC0-EFAA-466E-B345-CBB85DE77F47}"/>
  </w:font>
  <w:font w:name="Aptos Display">
    <w:altName w:val="Arial"/>
    <w:charset w:val="00"/>
    <w:family w:val="swiss"/>
    <w:pitch w:val="variable"/>
    <w:sig w:usb0="20000287" w:usb1="00000003" w:usb2="00000000" w:usb3="00000000" w:csb0="0000019F" w:csb1="00000000"/>
    <w:embedRegular r:id="rId5" w:fontKey="{6F0C10AA-8838-4D8E-9ED4-F9775A6FEA6A}"/>
  </w:font>
  <w:font w:name="Aptos">
    <w:altName w:val="Calibri"/>
    <w:charset w:val="00"/>
    <w:family w:val="swiss"/>
    <w:pitch w:val="variable"/>
    <w:sig w:usb0="20000287" w:usb1="00000003" w:usb2="00000000" w:usb3="00000000" w:csb0="0000019F" w:csb1="00000000"/>
    <w:embedRegular r:id="rId6" w:fontKey="{35B7EEF2-6C7A-47F6-8003-2255B65FBEF3}"/>
  </w:font>
  <w:font w:name="Garamond">
    <w:panose1 w:val="02020404030301010803"/>
    <w:charset w:val="00"/>
    <w:family w:val="roman"/>
    <w:pitch w:val="variable"/>
    <w:sig w:usb0="00000287" w:usb1="00000000" w:usb2="00000000" w:usb3="00000000" w:csb0="0000009F" w:csb1="00000000"/>
    <w:embedRegular r:id="rId7" w:fontKey="{D9878A43-39E6-4D34-A883-39F785EE745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6EE683D4-8832-411E-BA2C-3A05B3D77D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7F826" w14:textId="77777777" w:rsidR="006415D1" w:rsidRDefault="006415D1">
    <w:pPr>
      <w:tabs>
        <w:tab w:val="center" w:pos="4550"/>
        <w:tab w:val="left" w:pos="5818"/>
      </w:tabs>
      <w:ind w:right="260"/>
      <w:jc w:val="right"/>
      <w:rPr>
        <w:color w:val="071320"/>
        <w:sz w:val="24"/>
        <w:szCs w:val="24"/>
      </w:rPr>
    </w:pPr>
  </w:p>
  <w:p w14:paraId="70B77449" w14:textId="77777777" w:rsidR="006415D1" w:rsidRDefault="006415D1">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A4BC6" w14:textId="77777777" w:rsidR="006415D1" w:rsidRDefault="006415D1">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44723D">
      <w:rPr>
        <w:noProof/>
        <w:color w:val="0A1D30"/>
        <w:sz w:val="24"/>
        <w:szCs w:val="24"/>
      </w:rPr>
      <w:t>42</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44723D">
      <w:rPr>
        <w:noProof/>
        <w:color w:val="0A1D30"/>
        <w:sz w:val="24"/>
        <w:szCs w:val="24"/>
      </w:rPr>
      <w:t>44</w:t>
    </w:r>
    <w:r>
      <w:rPr>
        <w:color w:val="0A1D30"/>
        <w:sz w:val="24"/>
        <w:szCs w:val="24"/>
      </w:rPr>
      <w:fldChar w:fldCharType="end"/>
    </w:r>
  </w:p>
  <w:p w14:paraId="62E9B2A2" w14:textId="77777777" w:rsidR="006415D1" w:rsidRDefault="006415D1">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6407E" w14:textId="77777777" w:rsidR="0085253A" w:rsidRDefault="0085253A">
      <w:pPr>
        <w:spacing w:line="240" w:lineRule="auto"/>
      </w:pPr>
      <w:r>
        <w:separator/>
      </w:r>
    </w:p>
  </w:footnote>
  <w:footnote w:type="continuationSeparator" w:id="0">
    <w:p w14:paraId="0B85D894" w14:textId="77777777" w:rsidR="0085253A" w:rsidRDefault="0085253A">
      <w:pPr>
        <w:spacing w:line="240" w:lineRule="auto"/>
      </w:pPr>
      <w:r>
        <w:continuationSeparator/>
      </w:r>
    </w:p>
  </w:footnote>
  <w:footnote w:id="1">
    <w:p w14:paraId="1C1D45A8" w14:textId="77777777" w:rsidR="006415D1" w:rsidRDefault="006415D1">
      <w:pPr>
        <w:pBdr>
          <w:top w:val="nil"/>
          <w:left w:val="nil"/>
          <w:bottom w:val="nil"/>
          <w:right w:val="nil"/>
          <w:between w:val="nil"/>
        </w:pBdr>
        <w:spacing w:line="240" w:lineRule="auto"/>
        <w:rPr>
          <w:rFonts w:eastAsia="Palatino Linotype" w:cs="Palatino Linotype"/>
          <w:color w:val="000000"/>
          <w:sz w:val="16"/>
          <w:szCs w:val="16"/>
        </w:rPr>
      </w:pPr>
      <w:bookmarkStart w:id="6" w:name="_heading=h.1hmsyys" w:colFirst="0" w:colLast="0"/>
      <w:bookmarkEnd w:id="6"/>
      <w:r>
        <w:rPr>
          <w:vertAlign w:val="superscript"/>
        </w:rPr>
        <w:footnoteRef/>
      </w:r>
      <w:r>
        <w:rPr>
          <w:rFonts w:eastAsia="Palatino Linotype" w:cs="Palatino Linotype"/>
          <w:color w:val="000000"/>
          <w:sz w:val="16"/>
          <w:szCs w:val="16"/>
        </w:rPr>
        <w:t xml:space="preserve"> Transcripción tomada del oficio </w:t>
      </w:r>
      <w:proofErr w:type="spellStart"/>
      <w:r>
        <w:rPr>
          <w:rFonts w:eastAsia="Palatino Linotype" w:cs="Palatino Linotype"/>
          <w:color w:val="000000"/>
          <w:sz w:val="16"/>
          <w:szCs w:val="16"/>
        </w:rPr>
        <w:t>DSPyT</w:t>
      </w:r>
      <w:proofErr w:type="spellEnd"/>
      <w:r>
        <w:rPr>
          <w:rFonts w:eastAsia="Palatino Linotype" w:cs="Palatino Linotype"/>
          <w:color w:val="000000"/>
          <w:sz w:val="16"/>
          <w:szCs w:val="16"/>
        </w:rPr>
        <w:t xml:space="preserve">/CA/ECA/4716/2024, de quince de octubre de dos mil veinticuatro, en relación con el escrito del Recurso de Revisión. </w:t>
      </w:r>
    </w:p>
  </w:footnote>
  <w:footnote w:id="2">
    <w:p w14:paraId="2A060FEE" w14:textId="77777777" w:rsidR="006415D1" w:rsidRDefault="006415D1">
      <w:pPr>
        <w:pBdr>
          <w:top w:val="nil"/>
          <w:left w:val="nil"/>
          <w:bottom w:val="nil"/>
          <w:right w:val="nil"/>
          <w:between w:val="nil"/>
        </w:pBdr>
        <w:spacing w:line="240" w:lineRule="auto"/>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Folio tomado del oficio </w:t>
      </w:r>
      <w:proofErr w:type="spellStart"/>
      <w:r>
        <w:rPr>
          <w:rFonts w:eastAsia="Palatino Linotype" w:cs="Palatino Linotype"/>
          <w:color w:val="000000"/>
          <w:sz w:val="16"/>
          <w:szCs w:val="16"/>
        </w:rPr>
        <w:t>DSPyT</w:t>
      </w:r>
      <w:proofErr w:type="spellEnd"/>
      <w:r>
        <w:rPr>
          <w:rFonts w:eastAsia="Palatino Linotype" w:cs="Palatino Linotype"/>
          <w:color w:val="000000"/>
          <w:sz w:val="16"/>
          <w:szCs w:val="16"/>
        </w:rPr>
        <w:t>/CA/ECA/4716/2024, de quince de octubre de dos mil veinticuatro, relativo a la respuesta. Es importante señalar que en el correo de respuesta, el Sujeto Obligado refiere a un número distinto de folio, siendo el 2131 del cuatro de octubre de dos mil veinticuatro.</w:t>
      </w:r>
    </w:p>
  </w:footnote>
  <w:footnote w:id="3">
    <w:p w14:paraId="459DE564" w14:textId="77777777" w:rsidR="006415D1" w:rsidRDefault="006415D1">
      <w:pPr>
        <w:pBdr>
          <w:top w:val="nil"/>
          <w:left w:val="nil"/>
          <w:bottom w:val="nil"/>
          <w:right w:val="nil"/>
          <w:between w:val="nil"/>
        </w:pBdr>
        <w:spacing w:line="240" w:lineRule="auto"/>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Documentos que fueron ofrecidos como medio de prueba. Mismos que se tienen por ofrecidos y admitidos dados su propia naturaleza. En términos de los artículos 110, 126 y 130 de la Ley</w:t>
      </w:r>
      <w:r>
        <w:rPr>
          <w:rFonts w:eastAsia="Palatino Linotype" w:cs="Palatino Linotype"/>
          <w:color w:val="000000"/>
          <w:sz w:val="20"/>
        </w:rPr>
        <w:t xml:space="preserve"> </w:t>
      </w:r>
      <w:r>
        <w:rPr>
          <w:rFonts w:eastAsia="Palatino Linotype" w:cs="Palatino Linotype"/>
          <w:color w:val="000000"/>
          <w:sz w:val="16"/>
          <w:szCs w:val="16"/>
        </w:rPr>
        <w:t>de Protección de Datos Personales en Posesión de Sujetos Obligados del Estado de México y Municipios.</w:t>
      </w:r>
    </w:p>
  </w:footnote>
  <w:footnote w:id="4">
    <w:p w14:paraId="5576158D" w14:textId="77777777" w:rsidR="006415D1" w:rsidRDefault="006415D1">
      <w:pPr>
        <w:pBdr>
          <w:top w:val="nil"/>
          <w:left w:val="nil"/>
          <w:bottom w:val="nil"/>
          <w:right w:val="nil"/>
          <w:between w:val="nil"/>
        </w:pBdr>
        <w:spacing w:line="240" w:lineRule="auto"/>
        <w:rPr>
          <w:rFonts w:ascii="Calibri" w:eastAsia="Calibri" w:hAnsi="Calibri" w:cs="Calibri"/>
          <w:color w:val="000000"/>
          <w:sz w:val="20"/>
        </w:rPr>
      </w:pPr>
      <w:r>
        <w:rPr>
          <w:vertAlign w:val="superscript"/>
        </w:rPr>
        <w:footnoteRef/>
      </w:r>
      <w:r>
        <w:rPr>
          <w:rFonts w:eastAsia="Palatino Linotype" w:cs="Palatino Linotype"/>
          <w:color w:val="000000"/>
          <w:sz w:val="20"/>
        </w:rPr>
        <w:t xml:space="preserve"> Consultable en </w:t>
      </w:r>
      <w:hyperlink r:id="rId1">
        <w:r>
          <w:rPr>
            <w:rFonts w:eastAsia="Palatino Linotype" w:cs="Palatino Linotype"/>
            <w:color w:val="467886"/>
            <w:sz w:val="20"/>
            <w:u w:val="single"/>
          </w:rPr>
          <w:t>https://www.scjn.gob.mx/Transparencia/MM_Transparencia/ReglasdeBrasilia-2008.pdf</w:t>
        </w:r>
      </w:hyperlink>
      <w:r>
        <w:rPr>
          <w:rFonts w:eastAsia="Palatino Linotype" w:cs="Palatino Linotype"/>
          <w:color w:val="000000"/>
          <w:sz w:val="20"/>
        </w:rPr>
        <w:t xml:space="preserve"> </w:t>
      </w:r>
    </w:p>
  </w:footnote>
  <w:footnote w:id="5">
    <w:p w14:paraId="2E25B577" w14:textId="77777777" w:rsidR="006415D1" w:rsidRDefault="006415D1">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https://dpej.rae.es/lema/parte-policial</w:t>
      </w:r>
    </w:p>
  </w:footnote>
  <w:footnote w:id="6">
    <w:p w14:paraId="77AF57A4" w14:textId="77777777" w:rsidR="006415D1" w:rsidRDefault="006415D1">
      <w:pPr>
        <w:pBdr>
          <w:top w:val="nil"/>
          <w:left w:val="nil"/>
          <w:bottom w:val="nil"/>
          <w:right w:val="nil"/>
          <w:between w:val="nil"/>
        </w:pBdr>
        <w:spacing w:line="240" w:lineRule="auto"/>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Es importante tener presente que, dicha Ley fue publicada en el Diario Oficial de la Federación el 2 de enero de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0DF0B" w14:textId="77777777" w:rsidR="006415D1" w:rsidRDefault="006415D1">
    <w:pPr>
      <w:widowControl w:val="0"/>
      <w:pBdr>
        <w:top w:val="nil"/>
        <w:left w:val="nil"/>
        <w:bottom w:val="nil"/>
        <w:right w:val="nil"/>
        <w:between w:val="nil"/>
      </w:pBdr>
      <w:spacing w:line="276" w:lineRule="auto"/>
      <w:jc w:val="left"/>
      <w:rPr>
        <w:rFonts w:eastAsia="Palatino Linotype" w:cs="Palatino Linotype"/>
        <w:color w:val="000000"/>
        <w:sz w:val="16"/>
        <w:szCs w:val="16"/>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6415D1" w14:paraId="598BF234" w14:textId="77777777">
      <w:trPr>
        <w:trHeight w:val="144"/>
        <w:jc w:val="right"/>
      </w:trPr>
      <w:tc>
        <w:tcPr>
          <w:tcW w:w="2727" w:type="dxa"/>
        </w:tcPr>
        <w:p w14:paraId="48C9993D" w14:textId="77777777" w:rsidR="006415D1" w:rsidRDefault="006415D1">
          <w:pPr>
            <w:tabs>
              <w:tab w:val="right" w:pos="8838"/>
            </w:tabs>
            <w:ind w:left="-74" w:right="-105"/>
            <w:rPr>
              <w:b/>
            </w:rPr>
          </w:pPr>
          <w:r>
            <w:rPr>
              <w:b/>
            </w:rPr>
            <w:t>Recurso de Revisión:</w:t>
          </w:r>
        </w:p>
      </w:tc>
      <w:tc>
        <w:tcPr>
          <w:tcW w:w="3402" w:type="dxa"/>
        </w:tcPr>
        <w:p w14:paraId="790896BE" w14:textId="77777777" w:rsidR="006415D1" w:rsidRDefault="006415D1">
          <w:pPr>
            <w:tabs>
              <w:tab w:val="right" w:pos="8838"/>
            </w:tabs>
            <w:ind w:left="-74" w:right="-105"/>
          </w:pPr>
          <w:r>
            <w:t>00027/INFOEM/AD/RR-E/2024</w:t>
          </w:r>
        </w:p>
      </w:tc>
    </w:tr>
    <w:tr w:rsidR="006415D1" w14:paraId="0EE36227" w14:textId="77777777">
      <w:trPr>
        <w:trHeight w:val="283"/>
        <w:jc w:val="right"/>
      </w:trPr>
      <w:tc>
        <w:tcPr>
          <w:tcW w:w="2727" w:type="dxa"/>
        </w:tcPr>
        <w:p w14:paraId="68D7A668" w14:textId="77777777" w:rsidR="006415D1" w:rsidRDefault="006415D1">
          <w:pPr>
            <w:tabs>
              <w:tab w:val="right" w:pos="8838"/>
            </w:tabs>
            <w:ind w:left="-74" w:right="-105"/>
            <w:rPr>
              <w:b/>
            </w:rPr>
          </w:pPr>
          <w:r>
            <w:rPr>
              <w:b/>
            </w:rPr>
            <w:t>Sujeto Obligado:</w:t>
          </w:r>
        </w:p>
      </w:tc>
      <w:tc>
        <w:tcPr>
          <w:tcW w:w="3402" w:type="dxa"/>
        </w:tcPr>
        <w:p w14:paraId="3417C4BD" w14:textId="77777777" w:rsidR="006415D1" w:rsidRDefault="006415D1">
          <w:pPr>
            <w:tabs>
              <w:tab w:val="left" w:pos="2834"/>
              <w:tab w:val="right" w:pos="8838"/>
            </w:tabs>
            <w:ind w:left="-108" w:right="-105"/>
          </w:pPr>
          <w:r>
            <w:t>Ayuntamiento Ecatepec de Morelos</w:t>
          </w:r>
        </w:p>
      </w:tc>
    </w:tr>
    <w:tr w:rsidR="006415D1" w14:paraId="16110290" w14:textId="77777777">
      <w:trPr>
        <w:trHeight w:val="283"/>
        <w:jc w:val="right"/>
      </w:trPr>
      <w:tc>
        <w:tcPr>
          <w:tcW w:w="2727" w:type="dxa"/>
        </w:tcPr>
        <w:p w14:paraId="44391D54" w14:textId="77777777" w:rsidR="006415D1" w:rsidRDefault="006415D1">
          <w:pPr>
            <w:tabs>
              <w:tab w:val="right" w:pos="8838"/>
            </w:tabs>
            <w:ind w:left="-74" w:right="-105"/>
            <w:rPr>
              <w:b/>
            </w:rPr>
          </w:pPr>
          <w:r>
            <w:rPr>
              <w:b/>
            </w:rPr>
            <w:t>Comisionada Ponente:</w:t>
          </w:r>
        </w:p>
      </w:tc>
      <w:tc>
        <w:tcPr>
          <w:tcW w:w="3402" w:type="dxa"/>
        </w:tcPr>
        <w:p w14:paraId="5E26EAF8" w14:textId="77777777" w:rsidR="006415D1" w:rsidRDefault="006415D1">
          <w:pPr>
            <w:tabs>
              <w:tab w:val="right" w:pos="8838"/>
            </w:tabs>
            <w:ind w:left="-108" w:right="-105"/>
          </w:pPr>
          <w:r>
            <w:t>Sharon Cristina Morales Martínez</w:t>
          </w:r>
        </w:p>
      </w:tc>
    </w:tr>
  </w:tbl>
  <w:p w14:paraId="259C1951" w14:textId="77777777" w:rsidR="006415D1" w:rsidRDefault="006415D1">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32B32A61" wp14:editId="1E6D9F63">
          <wp:simplePos x="0" y="0"/>
          <wp:positionH relativeFrom="margin">
            <wp:posOffset>-995043</wp:posOffset>
          </wp:positionH>
          <wp:positionV relativeFrom="margin">
            <wp:posOffset>-1782444</wp:posOffset>
          </wp:positionV>
          <wp:extent cx="8426450" cy="10972800"/>
          <wp:effectExtent l="0" t="0" r="0" b="0"/>
          <wp:wrapNone/>
          <wp:docPr id="18120045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A6FAC" w14:textId="77777777" w:rsidR="006415D1" w:rsidRDefault="006415D1">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6415D1" w14:paraId="2838B37B" w14:textId="77777777">
      <w:trPr>
        <w:trHeight w:val="1435"/>
      </w:trPr>
      <w:tc>
        <w:tcPr>
          <w:tcW w:w="283" w:type="dxa"/>
          <w:shd w:val="clear" w:color="auto" w:fill="auto"/>
        </w:tcPr>
        <w:p w14:paraId="7A3B156A" w14:textId="77777777" w:rsidR="006415D1" w:rsidRDefault="006415D1">
          <w:pPr>
            <w:tabs>
              <w:tab w:val="right" w:pos="4273"/>
            </w:tabs>
            <w:spacing w:line="240" w:lineRule="auto"/>
            <w:rPr>
              <w:rFonts w:ascii="Garamond" w:eastAsia="Garamond" w:hAnsi="Garamond" w:cs="Garamond"/>
            </w:rPr>
          </w:pPr>
        </w:p>
      </w:tc>
      <w:tc>
        <w:tcPr>
          <w:tcW w:w="6379" w:type="dxa"/>
          <w:shd w:val="clear" w:color="auto" w:fill="auto"/>
        </w:tcPr>
        <w:p w14:paraId="47B16E21" w14:textId="77777777" w:rsidR="006415D1" w:rsidRDefault="006415D1">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6415D1" w14:paraId="045ED609" w14:textId="77777777">
            <w:trPr>
              <w:trHeight w:val="144"/>
            </w:trPr>
            <w:tc>
              <w:tcPr>
                <w:tcW w:w="2727" w:type="dxa"/>
              </w:tcPr>
              <w:p w14:paraId="7CDAD41B" w14:textId="77777777" w:rsidR="006415D1" w:rsidRDefault="006415D1">
                <w:pPr>
                  <w:tabs>
                    <w:tab w:val="right" w:pos="8838"/>
                  </w:tabs>
                  <w:ind w:left="-74" w:right="-105"/>
                  <w:rPr>
                    <w:b/>
                  </w:rPr>
                </w:pPr>
                <w:bookmarkStart w:id="0" w:name="_heading=h.2grqrue" w:colFirst="0" w:colLast="0"/>
                <w:bookmarkEnd w:id="0"/>
                <w:r>
                  <w:rPr>
                    <w:b/>
                  </w:rPr>
                  <w:t>Recurso de Revisión:</w:t>
                </w:r>
              </w:p>
            </w:tc>
            <w:tc>
              <w:tcPr>
                <w:tcW w:w="3402" w:type="dxa"/>
              </w:tcPr>
              <w:p w14:paraId="72081421" w14:textId="77777777" w:rsidR="006415D1" w:rsidRDefault="006415D1">
                <w:pPr>
                  <w:tabs>
                    <w:tab w:val="right" w:pos="8838"/>
                  </w:tabs>
                  <w:ind w:left="-74" w:right="-105"/>
                </w:pPr>
                <w:r>
                  <w:t xml:space="preserve">00027/INFOEM/AD/RR-E/2024 </w:t>
                </w:r>
              </w:p>
            </w:tc>
            <w:tc>
              <w:tcPr>
                <w:tcW w:w="3402" w:type="dxa"/>
              </w:tcPr>
              <w:p w14:paraId="3AF92DCD" w14:textId="77777777" w:rsidR="006415D1" w:rsidRDefault="006415D1">
                <w:pPr>
                  <w:tabs>
                    <w:tab w:val="right" w:pos="8838"/>
                  </w:tabs>
                  <w:ind w:left="-74" w:right="-105"/>
                </w:pPr>
              </w:p>
            </w:tc>
          </w:tr>
          <w:tr w:rsidR="006415D1" w14:paraId="1A10AE38" w14:textId="77777777">
            <w:trPr>
              <w:trHeight w:val="144"/>
            </w:trPr>
            <w:tc>
              <w:tcPr>
                <w:tcW w:w="2727" w:type="dxa"/>
              </w:tcPr>
              <w:p w14:paraId="4545D276" w14:textId="77777777" w:rsidR="006415D1" w:rsidRDefault="006415D1">
                <w:pPr>
                  <w:tabs>
                    <w:tab w:val="right" w:pos="8838"/>
                  </w:tabs>
                  <w:ind w:left="-74" w:right="-105"/>
                  <w:rPr>
                    <w:b/>
                  </w:rPr>
                </w:pPr>
                <w:bookmarkStart w:id="1" w:name="_heading=h.vx1227" w:colFirst="0" w:colLast="0"/>
                <w:bookmarkEnd w:id="1"/>
                <w:r>
                  <w:rPr>
                    <w:b/>
                  </w:rPr>
                  <w:t>Recurrente:</w:t>
                </w:r>
              </w:p>
            </w:tc>
            <w:tc>
              <w:tcPr>
                <w:tcW w:w="3402" w:type="dxa"/>
              </w:tcPr>
              <w:p w14:paraId="22A7E5BD" w14:textId="7D368339" w:rsidR="006415D1" w:rsidRDefault="006415D1">
                <w:pPr>
                  <w:tabs>
                    <w:tab w:val="left" w:pos="3122"/>
                    <w:tab w:val="right" w:pos="8838"/>
                  </w:tabs>
                  <w:ind w:left="-105" w:right="-105"/>
                </w:pPr>
                <w:r>
                  <w:t xml:space="preserve">XXXX XXXXXX XXXXXXX </w:t>
                </w:r>
                <w:proofErr w:type="spellStart"/>
                <w:r>
                  <w:t>XXXXXXX</w:t>
                </w:r>
                <w:proofErr w:type="spellEnd"/>
              </w:p>
            </w:tc>
            <w:tc>
              <w:tcPr>
                <w:tcW w:w="3402" w:type="dxa"/>
              </w:tcPr>
              <w:p w14:paraId="1E255A94" w14:textId="77777777" w:rsidR="006415D1" w:rsidRDefault="006415D1">
                <w:pPr>
                  <w:tabs>
                    <w:tab w:val="left" w:pos="3122"/>
                    <w:tab w:val="right" w:pos="8838"/>
                  </w:tabs>
                  <w:ind w:left="-105" w:right="-105"/>
                </w:pPr>
              </w:p>
            </w:tc>
          </w:tr>
          <w:tr w:rsidR="006415D1" w14:paraId="3C095327" w14:textId="77777777">
            <w:trPr>
              <w:trHeight w:val="283"/>
            </w:trPr>
            <w:tc>
              <w:tcPr>
                <w:tcW w:w="2727" w:type="dxa"/>
              </w:tcPr>
              <w:p w14:paraId="0CF854A4" w14:textId="77777777" w:rsidR="006415D1" w:rsidRDefault="006415D1">
                <w:pPr>
                  <w:tabs>
                    <w:tab w:val="right" w:pos="8838"/>
                  </w:tabs>
                  <w:ind w:left="-74" w:right="-105"/>
                  <w:rPr>
                    <w:b/>
                  </w:rPr>
                </w:pPr>
                <w:r>
                  <w:rPr>
                    <w:b/>
                  </w:rPr>
                  <w:t>Sujeto Obligado:</w:t>
                </w:r>
              </w:p>
            </w:tc>
            <w:tc>
              <w:tcPr>
                <w:tcW w:w="3402" w:type="dxa"/>
              </w:tcPr>
              <w:p w14:paraId="2DD3D732" w14:textId="77777777" w:rsidR="006415D1" w:rsidRDefault="006415D1">
                <w:pPr>
                  <w:tabs>
                    <w:tab w:val="left" w:pos="2834"/>
                    <w:tab w:val="right" w:pos="8838"/>
                  </w:tabs>
                  <w:ind w:left="-108" w:right="-105"/>
                </w:pPr>
                <w:r>
                  <w:t>Ayuntamiento Ecatepec de Morelos</w:t>
                </w:r>
              </w:p>
            </w:tc>
            <w:tc>
              <w:tcPr>
                <w:tcW w:w="3402" w:type="dxa"/>
              </w:tcPr>
              <w:p w14:paraId="32F354CF" w14:textId="77777777" w:rsidR="006415D1" w:rsidRDefault="006415D1">
                <w:pPr>
                  <w:tabs>
                    <w:tab w:val="left" w:pos="2834"/>
                    <w:tab w:val="right" w:pos="8838"/>
                  </w:tabs>
                  <w:ind w:left="-108" w:right="-105"/>
                </w:pPr>
              </w:p>
            </w:tc>
          </w:tr>
          <w:tr w:rsidR="006415D1" w14:paraId="43E4D5A3" w14:textId="77777777">
            <w:trPr>
              <w:trHeight w:val="283"/>
            </w:trPr>
            <w:tc>
              <w:tcPr>
                <w:tcW w:w="2727" w:type="dxa"/>
              </w:tcPr>
              <w:p w14:paraId="4CC7E3B9" w14:textId="77777777" w:rsidR="006415D1" w:rsidRDefault="006415D1">
                <w:pPr>
                  <w:tabs>
                    <w:tab w:val="right" w:pos="8838"/>
                  </w:tabs>
                  <w:ind w:left="-74" w:right="-105"/>
                  <w:rPr>
                    <w:b/>
                  </w:rPr>
                </w:pPr>
                <w:r>
                  <w:rPr>
                    <w:b/>
                  </w:rPr>
                  <w:t>Comisionada Ponente:</w:t>
                </w:r>
              </w:p>
            </w:tc>
            <w:tc>
              <w:tcPr>
                <w:tcW w:w="3402" w:type="dxa"/>
              </w:tcPr>
              <w:p w14:paraId="2B7800E8" w14:textId="77777777" w:rsidR="006415D1" w:rsidRDefault="006415D1">
                <w:pPr>
                  <w:tabs>
                    <w:tab w:val="right" w:pos="8838"/>
                  </w:tabs>
                  <w:ind w:left="-108" w:right="-105"/>
                </w:pPr>
                <w:r>
                  <w:t>Sharon Cristina Morales Martínez</w:t>
                </w:r>
              </w:p>
            </w:tc>
            <w:tc>
              <w:tcPr>
                <w:tcW w:w="3402" w:type="dxa"/>
              </w:tcPr>
              <w:p w14:paraId="35C78FCF" w14:textId="77777777" w:rsidR="006415D1" w:rsidRDefault="006415D1">
                <w:pPr>
                  <w:tabs>
                    <w:tab w:val="right" w:pos="8838"/>
                  </w:tabs>
                  <w:ind w:left="-108" w:right="-105"/>
                </w:pPr>
              </w:p>
            </w:tc>
          </w:tr>
        </w:tbl>
        <w:p w14:paraId="3CE49519" w14:textId="77777777" w:rsidR="006415D1" w:rsidRDefault="006415D1">
          <w:pPr>
            <w:tabs>
              <w:tab w:val="right" w:pos="8838"/>
            </w:tabs>
            <w:spacing w:line="240" w:lineRule="auto"/>
            <w:ind w:left="-28"/>
            <w:rPr>
              <w:rFonts w:ascii="Arial" w:eastAsia="Arial" w:hAnsi="Arial" w:cs="Arial"/>
              <w:b/>
            </w:rPr>
          </w:pPr>
        </w:p>
      </w:tc>
    </w:tr>
  </w:tbl>
  <w:p w14:paraId="224A2F88" w14:textId="77777777" w:rsidR="006415D1" w:rsidRDefault="006415D1">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6E884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C73E4"/>
    <w:multiLevelType w:val="multilevel"/>
    <w:tmpl w:val="769EEF80"/>
    <w:lvl w:ilvl="0">
      <w:start w:val="1"/>
      <w:numFmt w:val="upp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35301BA"/>
    <w:multiLevelType w:val="multilevel"/>
    <w:tmpl w:val="CB645142"/>
    <w:lvl w:ilvl="0">
      <w:start w:val="1"/>
      <w:numFmt w:val="upp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9866CE2"/>
    <w:multiLevelType w:val="multilevel"/>
    <w:tmpl w:val="B660FBB0"/>
    <w:lvl w:ilvl="0">
      <w:start w:val="1"/>
      <w:numFmt w:val="upp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1C6576AD"/>
    <w:multiLevelType w:val="multilevel"/>
    <w:tmpl w:val="4FBAE5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684944"/>
    <w:multiLevelType w:val="multilevel"/>
    <w:tmpl w:val="DF7E929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54F0371F"/>
    <w:multiLevelType w:val="multilevel"/>
    <w:tmpl w:val="A844D3E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A9372D6"/>
    <w:multiLevelType w:val="multilevel"/>
    <w:tmpl w:val="7862E8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DA481B"/>
    <w:multiLevelType w:val="multilevel"/>
    <w:tmpl w:val="10E4379A"/>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73B12CB4"/>
    <w:multiLevelType w:val="multilevel"/>
    <w:tmpl w:val="6302B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3FA1C3A"/>
    <w:multiLevelType w:val="hybridMultilevel"/>
    <w:tmpl w:val="38EC2F80"/>
    <w:lvl w:ilvl="0" w:tplc="CF56CA3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1"/>
  </w:num>
  <w:num w:numId="3">
    <w:abstractNumId w:val="8"/>
  </w:num>
  <w:num w:numId="4">
    <w:abstractNumId w:val="0"/>
  </w:num>
  <w:num w:numId="5">
    <w:abstractNumId w:val="7"/>
  </w:num>
  <w:num w:numId="6">
    <w:abstractNumId w:val="3"/>
  </w:num>
  <w:num w:numId="7">
    <w:abstractNumId w:val="5"/>
  </w:num>
  <w:num w:numId="8">
    <w:abstractNumId w:val="2"/>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B0D"/>
    <w:rsid w:val="000D4D05"/>
    <w:rsid w:val="00100DAD"/>
    <w:rsid w:val="002849DC"/>
    <w:rsid w:val="0030585F"/>
    <w:rsid w:val="00324DD5"/>
    <w:rsid w:val="00347604"/>
    <w:rsid w:val="00380826"/>
    <w:rsid w:val="003E03BE"/>
    <w:rsid w:val="003E3DB8"/>
    <w:rsid w:val="00433DCA"/>
    <w:rsid w:val="00437433"/>
    <w:rsid w:val="0044723D"/>
    <w:rsid w:val="004C10CD"/>
    <w:rsid w:val="00515381"/>
    <w:rsid w:val="00571ED4"/>
    <w:rsid w:val="005A727D"/>
    <w:rsid w:val="006415D1"/>
    <w:rsid w:val="0065539A"/>
    <w:rsid w:val="006C0BCB"/>
    <w:rsid w:val="007A239B"/>
    <w:rsid w:val="00806FAD"/>
    <w:rsid w:val="0085253A"/>
    <w:rsid w:val="0098606A"/>
    <w:rsid w:val="009D3162"/>
    <w:rsid w:val="00A91710"/>
    <w:rsid w:val="00B220F2"/>
    <w:rsid w:val="00B5337D"/>
    <w:rsid w:val="00C855F0"/>
    <w:rsid w:val="00CC1B5F"/>
    <w:rsid w:val="00CD5BD5"/>
    <w:rsid w:val="00D454A7"/>
    <w:rsid w:val="00D47645"/>
    <w:rsid w:val="00D76C20"/>
    <w:rsid w:val="00D90BA5"/>
    <w:rsid w:val="00E72554"/>
    <w:rsid w:val="00EA7DFF"/>
    <w:rsid w:val="00ED74E6"/>
    <w:rsid w:val="00F62138"/>
    <w:rsid w:val="00FF5B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FD059DA"/>
  <w15:docId w15:val="{1BC34328-2F09-4384-825F-75FE114BE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basedOn w:val="Normal"/>
    <w:link w:val="TextonotapieCar"/>
    <w:uiPriority w:val="99"/>
    <w:semiHidden/>
    <w:unhideWhenUsed/>
    <w:rsid w:val="005D78A9"/>
    <w:pPr>
      <w:spacing w:line="240" w:lineRule="auto"/>
    </w:pPr>
    <w:rPr>
      <w:sz w:val="20"/>
    </w:rPr>
  </w:style>
  <w:style w:type="character" w:customStyle="1" w:styleId="TextonotapieCar">
    <w:name w:val="Texto nota pie Car"/>
    <w:basedOn w:val="Fuentedeprrafopredeter"/>
    <w:link w:val="Textonotapie"/>
    <w:uiPriority w:val="99"/>
    <w:semiHidden/>
    <w:rsid w:val="005D78A9"/>
    <w:rPr>
      <w:rFonts w:ascii="Palatino Linotype" w:eastAsia="Times New Roman" w:hAnsi="Palatino Linotype" w:cs="Times New Roman"/>
      <w:kern w:val="0"/>
      <w:sz w:val="20"/>
      <w:szCs w:val="20"/>
      <w:lang w:eastAsia="es-ES"/>
    </w:rPr>
  </w:style>
  <w:style w:type="character" w:styleId="Refdenotaalpie">
    <w:name w:val="footnote reference"/>
    <w:basedOn w:val="Fuentedeprrafopredeter"/>
    <w:uiPriority w:val="99"/>
    <w:semiHidden/>
    <w:unhideWhenUsed/>
    <w:rsid w:val="005D78A9"/>
    <w:rPr>
      <w:vertAlign w:val="superscript"/>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scjn.gob.mx/Transparencia/MM_Transparencia/ReglasdeBrasilia-200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m22gtbgWahI1djGPbi1WUBQYB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yITE5bGpCU0dNeW5ESGc3NjlqblE0akJhNENhdlpoYUhw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D37A33-2BF7-4393-BF36-8D44285ED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44</Pages>
  <Words>11924</Words>
  <Characters>65586</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8</cp:revision>
  <cp:lastPrinted>2025-01-23T18:03:00Z</cp:lastPrinted>
  <dcterms:created xsi:type="dcterms:W3CDTF">2025-01-21T20:54:00Z</dcterms:created>
  <dcterms:modified xsi:type="dcterms:W3CDTF">2025-02-10T19:34:00Z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