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Palatino Linotype" w:hAnsi="Palatino Linotype" w:cs="Palatino Linotype"/>
          <w:color w:val="auto"/>
          <w:sz w:val="22"/>
          <w:szCs w:val="22"/>
          <w:lang w:val="es-ES"/>
        </w:rPr>
        <w:id w:val="1668363246"/>
        <w:docPartObj>
          <w:docPartGallery w:val="Table of Contents"/>
          <w:docPartUnique/>
        </w:docPartObj>
      </w:sdtPr>
      <w:sdtEndPr>
        <w:rPr>
          <w:b/>
          <w:bCs/>
        </w:rPr>
      </w:sdtEndPr>
      <w:sdtContent>
        <w:p w14:paraId="4A9341B9" w14:textId="77777777" w:rsidR="00FD20C4" w:rsidRPr="0042098F" w:rsidRDefault="00FD20C4">
          <w:pPr>
            <w:pStyle w:val="TtulodeTDC"/>
            <w:rPr>
              <w:rFonts w:ascii="Palatino Linotype" w:hAnsi="Palatino Linotype"/>
              <w:sz w:val="22"/>
              <w:szCs w:val="22"/>
            </w:rPr>
          </w:pPr>
          <w:r w:rsidRPr="0042098F">
            <w:rPr>
              <w:rFonts w:ascii="Palatino Linotype" w:hAnsi="Palatino Linotype"/>
              <w:sz w:val="22"/>
              <w:szCs w:val="22"/>
              <w:lang w:val="es-ES"/>
            </w:rPr>
            <w:t>Contenido</w:t>
          </w:r>
        </w:p>
        <w:p w14:paraId="77F7D7AD" w14:textId="77777777" w:rsidR="00D90442" w:rsidRPr="0042098F" w:rsidRDefault="00FD20C4">
          <w:pPr>
            <w:pStyle w:val="TDC1"/>
            <w:tabs>
              <w:tab w:val="right" w:leader="dot" w:pos="9034"/>
            </w:tabs>
            <w:rPr>
              <w:rFonts w:asciiTheme="minorHAnsi" w:eastAsiaTheme="minorEastAsia" w:hAnsiTheme="minorHAnsi" w:cstheme="minorBidi"/>
              <w:noProof/>
            </w:rPr>
          </w:pPr>
          <w:r w:rsidRPr="0042098F">
            <w:rPr>
              <w:b/>
              <w:bCs/>
              <w:lang w:val="es-ES"/>
            </w:rPr>
            <w:fldChar w:fldCharType="begin"/>
          </w:r>
          <w:r w:rsidRPr="0042098F">
            <w:rPr>
              <w:b/>
              <w:bCs/>
              <w:lang w:val="es-ES"/>
            </w:rPr>
            <w:instrText xml:space="preserve"> TOC \o "1-3" \h \z \u </w:instrText>
          </w:r>
          <w:r w:rsidRPr="0042098F">
            <w:rPr>
              <w:b/>
              <w:bCs/>
              <w:lang w:val="es-ES"/>
            </w:rPr>
            <w:fldChar w:fldCharType="separate"/>
          </w:r>
          <w:hyperlink w:anchor="_Toc213923178" w:history="1">
            <w:r w:rsidR="00D90442" w:rsidRPr="0042098F">
              <w:rPr>
                <w:rStyle w:val="Hipervnculo"/>
                <w:noProof/>
              </w:rPr>
              <w:t>ANTECEDENTES</w:t>
            </w:r>
            <w:r w:rsidR="00D90442" w:rsidRPr="0042098F">
              <w:rPr>
                <w:noProof/>
                <w:webHidden/>
              </w:rPr>
              <w:tab/>
            </w:r>
            <w:r w:rsidR="00D90442" w:rsidRPr="0042098F">
              <w:rPr>
                <w:noProof/>
                <w:webHidden/>
              </w:rPr>
              <w:fldChar w:fldCharType="begin"/>
            </w:r>
            <w:r w:rsidR="00D90442" w:rsidRPr="0042098F">
              <w:rPr>
                <w:noProof/>
                <w:webHidden/>
              </w:rPr>
              <w:instrText xml:space="preserve"> PAGEREF _Toc213923178 \h </w:instrText>
            </w:r>
            <w:r w:rsidR="00D90442" w:rsidRPr="0042098F">
              <w:rPr>
                <w:noProof/>
                <w:webHidden/>
              </w:rPr>
            </w:r>
            <w:r w:rsidR="00D90442" w:rsidRPr="0042098F">
              <w:rPr>
                <w:noProof/>
                <w:webHidden/>
              </w:rPr>
              <w:fldChar w:fldCharType="separate"/>
            </w:r>
            <w:r w:rsidR="0042098F">
              <w:rPr>
                <w:noProof/>
                <w:webHidden/>
              </w:rPr>
              <w:t>1</w:t>
            </w:r>
            <w:r w:rsidR="00D90442" w:rsidRPr="0042098F">
              <w:rPr>
                <w:noProof/>
                <w:webHidden/>
              </w:rPr>
              <w:fldChar w:fldCharType="end"/>
            </w:r>
          </w:hyperlink>
        </w:p>
        <w:p w14:paraId="7A19FD2F" w14:textId="77777777" w:rsidR="00D90442" w:rsidRPr="0042098F" w:rsidRDefault="00962EB6">
          <w:pPr>
            <w:pStyle w:val="TDC2"/>
            <w:tabs>
              <w:tab w:val="right" w:leader="dot" w:pos="9034"/>
            </w:tabs>
            <w:rPr>
              <w:rFonts w:asciiTheme="minorHAnsi" w:eastAsiaTheme="minorEastAsia" w:hAnsiTheme="minorHAnsi" w:cstheme="minorBidi"/>
              <w:noProof/>
            </w:rPr>
          </w:pPr>
          <w:hyperlink w:anchor="_Toc213923179" w:history="1">
            <w:r w:rsidR="00D90442" w:rsidRPr="0042098F">
              <w:rPr>
                <w:rStyle w:val="Hipervnculo"/>
                <w:noProof/>
              </w:rPr>
              <w:t>DE LA SOLICITUD DE INFORMACIÓN</w:t>
            </w:r>
            <w:r w:rsidR="00D90442" w:rsidRPr="0042098F">
              <w:rPr>
                <w:noProof/>
                <w:webHidden/>
              </w:rPr>
              <w:tab/>
            </w:r>
            <w:r w:rsidR="00D90442" w:rsidRPr="0042098F">
              <w:rPr>
                <w:noProof/>
                <w:webHidden/>
              </w:rPr>
              <w:fldChar w:fldCharType="begin"/>
            </w:r>
            <w:r w:rsidR="00D90442" w:rsidRPr="0042098F">
              <w:rPr>
                <w:noProof/>
                <w:webHidden/>
              </w:rPr>
              <w:instrText xml:space="preserve"> PAGEREF _Toc213923179 \h </w:instrText>
            </w:r>
            <w:r w:rsidR="00D90442" w:rsidRPr="0042098F">
              <w:rPr>
                <w:noProof/>
                <w:webHidden/>
              </w:rPr>
            </w:r>
            <w:r w:rsidR="00D90442" w:rsidRPr="0042098F">
              <w:rPr>
                <w:noProof/>
                <w:webHidden/>
              </w:rPr>
              <w:fldChar w:fldCharType="separate"/>
            </w:r>
            <w:r w:rsidR="0042098F">
              <w:rPr>
                <w:noProof/>
                <w:webHidden/>
              </w:rPr>
              <w:t>1</w:t>
            </w:r>
            <w:r w:rsidR="00D90442" w:rsidRPr="0042098F">
              <w:rPr>
                <w:noProof/>
                <w:webHidden/>
              </w:rPr>
              <w:fldChar w:fldCharType="end"/>
            </w:r>
          </w:hyperlink>
        </w:p>
        <w:p w14:paraId="5212DF4C" w14:textId="77777777" w:rsidR="00D90442" w:rsidRPr="0042098F" w:rsidRDefault="00962EB6">
          <w:pPr>
            <w:pStyle w:val="TDC3"/>
            <w:tabs>
              <w:tab w:val="right" w:leader="dot" w:pos="9034"/>
            </w:tabs>
            <w:rPr>
              <w:rFonts w:asciiTheme="minorHAnsi" w:eastAsiaTheme="minorEastAsia" w:hAnsiTheme="minorHAnsi" w:cstheme="minorBidi"/>
              <w:noProof/>
            </w:rPr>
          </w:pPr>
          <w:hyperlink w:anchor="_Toc213923180" w:history="1">
            <w:r w:rsidR="00D90442" w:rsidRPr="0042098F">
              <w:rPr>
                <w:rStyle w:val="Hipervnculo"/>
                <w:noProof/>
              </w:rPr>
              <w:t>a) Solicitud de información</w:t>
            </w:r>
            <w:r w:rsidR="00D90442" w:rsidRPr="0042098F">
              <w:rPr>
                <w:noProof/>
                <w:webHidden/>
              </w:rPr>
              <w:tab/>
            </w:r>
            <w:r w:rsidR="00D90442" w:rsidRPr="0042098F">
              <w:rPr>
                <w:noProof/>
                <w:webHidden/>
              </w:rPr>
              <w:fldChar w:fldCharType="begin"/>
            </w:r>
            <w:r w:rsidR="00D90442" w:rsidRPr="0042098F">
              <w:rPr>
                <w:noProof/>
                <w:webHidden/>
              </w:rPr>
              <w:instrText xml:space="preserve"> PAGEREF _Toc213923180 \h </w:instrText>
            </w:r>
            <w:r w:rsidR="00D90442" w:rsidRPr="0042098F">
              <w:rPr>
                <w:noProof/>
                <w:webHidden/>
              </w:rPr>
            </w:r>
            <w:r w:rsidR="00D90442" w:rsidRPr="0042098F">
              <w:rPr>
                <w:noProof/>
                <w:webHidden/>
              </w:rPr>
              <w:fldChar w:fldCharType="separate"/>
            </w:r>
            <w:r w:rsidR="0042098F">
              <w:rPr>
                <w:noProof/>
                <w:webHidden/>
              </w:rPr>
              <w:t>1</w:t>
            </w:r>
            <w:r w:rsidR="00D90442" w:rsidRPr="0042098F">
              <w:rPr>
                <w:noProof/>
                <w:webHidden/>
              </w:rPr>
              <w:fldChar w:fldCharType="end"/>
            </w:r>
          </w:hyperlink>
        </w:p>
        <w:p w14:paraId="390D3DC0" w14:textId="77777777" w:rsidR="00D90442" w:rsidRPr="0042098F" w:rsidRDefault="00962EB6">
          <w:pPr>
            <w:pStyle w:val="TDC3"/>
            <w:tabs>
              <w:tab w:val="right" w:leader="dot" w:pos="9034"/>
            </w:tabs>
            <w:rPr>
              <w:rFonts w:asciiTheme="minorHAnsi" w:eastAsiaTheme="minorEastAsia" w:hAnsiTheme="minorHAnsi" w:cstheme="minorBidi"/>
              <w:noProof/>
            </w:rPr>
          </w:pPr>
          <w:hyperlink w:anchor="_Toc213923181" w:history="1">
            <w:r w:rsidR="00D90442" w:rsidRPr="0042098F">
              <w:rPr>
                <w:rStyle w:val="Hipervnculo"/>
                <w:noProof/>
              </w:rPr>
              <w:t>b) Turno de la solicitud de información</w:t>
            </w:r>
            <w:r w:rsidR="00D90442" w:rsidRPr="0042098F">
              <w:rPr>
                <w:noProof/>
                <w:webHidden/>
              </w:rPr>
              <w:tab/>
            </w:r>
            <w:r w:rsidR="00D90442" w:rsidRPr="0042098F">
              <w:rPr>
                <w:noProof/>
                <w:webHidden/>
              </w:rPr>
              <w:fldChar w:fldCharType="begin"/>
            </w:r>
            <w:r w:rsidR="00D90442" w:rsidRPr="0042098F">
              <w:rPr>
                <w:noProof/>
                <w:webHidden/>
              </w:rPr>
              <w:instrText xml:space="preserve"> PAGEREF _Toc213923181 \h </w:instrText>
            </w:r>
            <w:r w:rsidR="00D90442" w:rsidRPr="0042098F">
              <w:rPr>
                <w:noProof/>
                <w:webHidden/>
              </w:rPr>
            </w:r>
            <w:r w:rsidR="00D90442" w:rsidRPr="0042098F">
              <w:rPr>
                <w:noProof/>
                <w:webHidden/>
              </w:rPr>
              <w:fldChar w:fldCharType="separate"/>
            </w:r>
            <w:r w:rsidR="0042098F">
              <w:rPr>
                <w:noProof/>
                <w:webHidden/>
              </w:rPr>
              <w:t>2</w:t>
            </w:r>
            <w:r w:rsidR="00D90442" w:rsidRPr="0042098F">
              <w:rPr>
                <w:noProof/>
                <w:webHidden/>
              </w:rPr>
              <w:fldChar w:fldCharType="end"/>
            </w:r>
          </w:hyperlink>
        </w:p>
        <w:p w14:paraId="4C06D21B" w14:textId="77777777" w:rsidR="00D90442" w:rsidRPr="0042098F" w:rsidRDefault="00962EB6">
          <w:pPr>
            <w:pStyle w:val="TDC3"/>
            <w:tabs>
              <w:tab w:val="right" w:leader="dot" w:pos="9034"/>
            </w:tabs>
            <w:rPr>
              <w:rFonts w:asciiTheme="minorHAnsi" w:eastAsiaTheme="minorEastAsia" w:hAnsiTheme="minorHAnsi" w:cstheme="minorBidi"/>
              <w:noProof/>
            </w:rPr>
          </w:pPr>
          <w:hyperlink w:anchor="_Toc213923182" w:history="1">
            <w:r w:rsidR="00D90442" w:rsidRPr="0042098F">
              <w:rPr>
                <w:rStyle w:val="Hipervnculo"/>
                <w:noProof/>
              </w:rPr>
              <w:t>c) Respuesta del Sujeto Obligado</w:t>
            </w:r>
            <w:r w:rsidR="00D90442" w:rsidRPr="0042098F">
              <w:rPr>
                <w:noProof/>
                <w:webHidden/>
              </w:rPr>
              <w:tab/>
            </w:r>
            <w:r w:rsidR="00D90442" w:rsidRPr="0042098F">
              <w:rPr>
                <w:noProof/>
                <w:webHidden/>
              </w:rPr>
              <w:fldChar w:fldCharType="begin"/>
            </w:r>
            <w:r w:rsidR="00D90442" w:rsidRPr="0042098F">
              <w:rPr>
                <w:noProof/>
                <w:webHidden/>
              </w:rPr>
              <w:instrText xml:space="preserve"> PAGEREF _Toc213923182 \h </w:instrText>
            </w:r>
            <w:r w:rsidR="00D90442" w:rsidRPr="0042098F">
              <w:rPr>
                <w:noProof/>
                <w:webHidden/>
              </w:rPr>
            </w:r>
            <w:r w:rsidR="00D90442" w:rsidRPr="0042098F">
              <w:rPr>
                <w:noProof/>
                <w:webHidden/>
              </w:rPr>
              <w:fldChar w:fldCharType="separate"/>
            </w:r>
            <w:r w:rsidR="0042098F">
              <w:rPr>
                <w:noProof/>
                <w:webHidden/>
              </w:rPr>
              <w:t>2</w:t>
            </w:r>
            <w:r w:rsidR="00D90442" w:rsidRPr="0042098F">
              <w:rPr>
                <w:noProof/>
                <w:webHidden/>
              </w:rPr>
              <w:fldChar w:fldCharType="end"/>
            </w:r>
          </w:hyperlink>
        </w:p>
        <w:p w14:paraId="3CB72A1A" w14:textId="77777777" w:rsidR="00D90442" w:rsidRPr="0042098F" w:rsidRDefault="00962EB6">
          <w:pPr>
            <w:pStyle w:val="TDC2"/>
            <w:tabs>
              <w:tab w:val="right" w:leader="dot" w:pos="9034"/>
            </w:tabs>
            <w:rPr>
              <w:rFonts w:asciiTheme="minorHAnsi" w:eastAsiaTheme="minorEastAsia" w:hAnsiTheme="minorHAnsi" w:cstheme="minorBidi"/>
              <w:noProof/>
            </w:rPr>
          </w:pPr>
          <w:hyperlink w:anchor="_Toc213923183" w:history="1">
            <w:r w:rsidR="00D90442" w:rsidRPr="0042098F">
              <w:rPr>
                <w:rStyle w:val="Hipervnculo"/>
                <w:noProof/>
              </w:rPr>
              <w:t>DEL RECURSO DE REVISIÓN</w:t>
            </w:r>
            <w:r w:rsidR="00D90442" w:rsidRPr="0042098F">
              <w:rPr>
                <w:noProof/>
                <w:webHidden/>
              </w:rPr>
              <w:tab/>
            </w:r>
            <w:r w:rsidR="00D90442" w:rsidRPr="0042098F">
              <w:rPr>
                <w:noProof/>
                <w:webHidden/>
              </w:rPr>
              <w:fldChar w:fldCharType="begin"/>
            </w:r>
            <w:r w:rsidR="00D90442" w:rsidRPr="0042098F">
              <w:rPr>
                <w:noProof/>
                <w:webHidden/>
              </w:rPr>
              <w:instrText xml:space="preserve"> PAGEREF _Toc213923183 \h </w:instrText>
            </w:r>
            <w:r w:rsidR="00D90442" w:rsidRPr="0042098F">
              <w:rPr>
                <w:noProof/>
                <w:webHidden/>
              </w:rPr>
            </w:r>
            <w:r w:rsidR="00D90442" w:rsidRPr="0042098F">
              <w:rPr>
                <w:noProof/>
                <w:webHidden/>
              </w:rPr>
              <w:fldChar w:fldCharType="separate"/>
            </w:r>
            <w:r w:rsidR="0042098F">
              <w:rPr>
                <w:noProof/>
                <w:webHidden/>
              </w:rPr>
              <w:t>3</w:t>
            </w:r>
            <w:r w:rsidR="00D90442" w:rsidRPr="0042098F">
              <w:rPr>
                <w:noProof/>
                <w:webHidden/>
              </w:rPr>
              <w:fldChar w:fldCharType="end"/>
            </w:r>
          </w:hyperlink>
        </w:p>
        <w:p w14:paraId="59D70E8C" w14:textId="77777777" w:rsidR="00D90442" w:rsidRPr="0042098F" w:rsidRDefault="00962EB6">
          <w:pPr>
            <w:pStyle w:val="TDC3"/>
            <w:tabs>
              <w:tab w:val="right" w:leader="dot" w:pos="9034"/>
            </w:tabs>
            <w:rPr>
              <w:rFonts w:asciiTheme="minorHAnsi" w:eastAsiaTheme="minorEastAsia" w:hAnsiTheme="minorHAnsi" w:cstheme="minorBidi"/>
              <w:noProof/>
            </w:rPr>
          </w:pPr>
          <w:hyperlink w:anchor="_Toc213923184" w:history="1">
            <w:r w:rsidR="00D90442" w:rsidRPr="0042098F">
              <w:rPr>
                <w:rStyle w:val="Hipervnculo"/>
                <w:noProof/>
              </w:rPr>
              <w:t>a) Interposición del Recurso de Revisión</w:t>
            </w:r>
            <w:r w:rsidR="00D90442" w:rsidRPr="0042098F">
              <w:rPr>
                <w:noProof/>
                <w:webHidden/>
              </w:rPr>
              <w:tab/>
            </w:r>
            <w:r w:rsidR="00D90442" w:rsidRPr="0042098F">
              <w:rPr>
                <w:noProof/>
                <w:webHidden/>
              </w:rPr>
              <w:fldChar w:fldCharType="begin"/>
            </w:r>
            <w:r w:rsidR="00D90442" w:rsidRPr="0042098F">
              <w:rPr>
                <w:noProof/>
                <w:webHidden/>
              </w:rPr>
              <w:instrText xml:space="preserve"> PAGEREF _Toc213923184 \h </w:instrText>
            </w:r>
            <w:r w:rsidR="00D90442" w:rsidRPr="0042098F">
              <w:rPr>
                <w:noProof/>
                <w:webHidden/>
              </w:rPr>
            </w:r>
            <w:r w:rsidR="00D90442" w:rsidRPr="0042098F">
              <w:rPr>
                <w:noProof/>
                <w:webHidden/>
              </w:rPr>
              <w:fldChar w:fldCharType="separate"/>
            </w:r>
            <w:r w:rsidR="0042098F">
              <w:rPr>
                <w:noProof/>
                <w:webHidden/>
              </w:rPr>
              <w:t>3</w:t>
            </w:r>
            <w:r w:rsidR="00D90442" w:rsidRPr="0042098F">
              <w:rPr>
                <w:noProof/>
                <w:webHidden/>
              </w:rPr>
              <w:fldChar w:fldCharType="end"/>
            </w:r>
          </w:hyperlink>
        </w:p>
        <w:p w14:paraId="2A55E84D" w14:textId="77777777" w:rsidR="00D90442" w:rsidRPr="0042098F" w:rsidRDefault="00962EB6">
          <w:pPr>
            <w:pStyle w:val="TDC3"/>
            <w:tabs>
              <w:tab w:val="right" w:leader="dot" w:pos="9034"/>
            </w:tabs>
            <w:rPr>
              <w:rFonts w:asciiTheme="minorHAnsi" w:eastAsiaTheme="minorEastAsia" w:hAnsiTheme="minorHAnsi" w:cstheme="minorBidi"/>
              <w:noProof/>
            </w:rPr>
          </w:pPr>
          <w:hyperlink w:anchor="_Toc213923185" w:history="1">
            <w:r w:rsidR="00D90442" w:rsidRPr="0042098F">
              <w:rPr>
                <w:rStyle w:val="Hipervnculo"/>
                <w:noProof/>
              </w:rPr>
              <w:t>b) Turno del Recurso de Revisión</w:t>
            </w:r>
            <w:r w:rsidR="00D90442" w:rsidRPr="0042098F">
              <w:rPr>
                <w:noProof/>
                <w:webHidden/>
              </w:rPr>
              <w:tab/>
            </w:r>
            <w:r w:rsidR="00D90442" w:rsidRPr="0042098F">
              <w:rPr>
                <w:noProof/>
                <w:webHidden/>
              </w:rPr>
              <w:fldChar w:fldCharType="begin"/>
            </w:r>
            <w:r w:rsidR="00D90442" w:rsidRPr="0042098F">
              <w:rPr>
                <w:noProof/>
                <w:webHidden/>
              </w:rPr>
              <w:instrText xml:space="preserve"> PAGEREF _Toc213923185 \h </w:instrText>
            </w:r>
            <w:r w:rsidR="00D90442" w:rsidRPr="0042098F">
              <w:rPr>
                <w:noProof/>
                <w:webHidden/>
              </w:rPr>
            </w:r>
            <w:r w:rsidR="00D90442" w:rsidRPr="0042098F">
              <w:rPr>
                <w:noProof/>
                <w:webHidden/>
              </w:rPr>
              <w:fldChar w:fldCharType="separate"/>
            </w:r>
            <w:r w:rsidR="0042098F">
              <w:rPr>
                <w:noProof/>
                <w:webHidden/>
              </w:rPr>
              <w:t>4</w:t>
            </w:r>
            <w:r w:rsidR="00D90442" w:rsidRPr="0042098F">
              <w:rPr>
                <w:noProof/>
                <w:webHidden/>
              </w:rPr>
              <w:fldChar w:fldCharType="end"/>
            </w:r>
          </w:hyperlink>
        </w:p>
        <w:p w14:paraId="3CBDAAD7" w14:textId="77777777" w:rsidR="00D90442" w:rsidRPr="0042098F" w:rsidRDefault="00962EB6">
          <w:pPr>
            <w:pStyle w:val="TDC3"/>
            <w:tabs>
              <w:tab w:val="right" w:leader="dot" w:pos="9034"/>
            </w:tabs>
            <w:rPr>
              <w:rFonts w:asciiTheme="minorHAnsi" w:eastAsiaTheme="minorEastAsia" w:hAnsiTheme="minorHAnsi" w:cstheme="minorBidi"/>
              <w:noProof/>
            </w:rPr>
          </w:pPr>
          <w:hyperlink w:anchor="_Toc213923186" w:history="1">
            <w:r w:rsidR="00D90442" w:rsidRPr="0042098F">
              <w:rPr>
                <w:rStyle w:val="Hipervnculo"/>
                <w:noProof/>
              </w:rPr>
              <w:t>c) Admisión del Recurso de Revisión</w:t>
            </w:r>
            <w:r w:rsidR="00D90442" w:rsidRPr="0042098F">
              <w:rPr>
                <w:noProof/>
                <w:webHidden/>
              </w:rPr>
              <w:tab/>
            </w:r>
            <w:r w:rsidR="00D90442" w:rsidRPr="0042098F">
              <w:rPr>
                <w:noProof/>
                <w:webHidden/>
              </w:rPr>
              <w:fldChar w:fldCharType="begin"/>
            </w:r>
            <w:r w:rsidR="00D90442" w:rsidRPr="0042098F">
              <w:rPr>
                <w:noProof/>
                <w:webHidden/>
              </w:rPr>
              <w:instrText xml:space="preserve"> PAGEREF _Toc213923186 \h </w:instrText>
            </w:r>
            <w:r w:rsidR="00D90442" w:rsidRPr="0042098F">
              <w:rPr>
                <w:noProof/>
                <w:webHidden/>
              </w:rPr>
            </w:r>
            <w:r w:rsidR="00D90442" w:rsidRPr="0042098F">
              <w:rPr>
                <w:noProof/>
                <w:webHidden/>
              </w:rPr>
              <w:fldChar w:fldCharType="separate"/>
            </w:r>
            <w:r w:rsidR="0042098F">
              <w:rPr>
                <w:noProof/>
                <w:webHidden/>
              </w:rPr>
              <w:t>4</w:t>
            </w:r>
            <w:r w:rsidR="00D90442" w:rsidRPr="0042098F">
              <w:rPr>
                <w:noProof/>
                <w:webHidden/>
              </w:rPr>
              <w:fldChar w:fldCharType="end"/>
            </w:r>
          </w:hyperlink>
        </w:p>
        <w:p w14:paraId="534FBDEA" w14:textId="77777777" w:rsidR="00D90442" w:rsidRPr="0042098F" w:rsidRDefault="00962EB6">
          <w:pPr>
            <w:pStyle w:val="TDC3"/>
            <w:tabs>
              <w:tab w:val="right" w:leader="dot" w:pos="9034"/>
            </w:tabs>
            <w:rPr>
              <w:rFonts w:asciiTheme="minorHAnsi" w:eastAsiaTheme="minorEastAsia" w:hAnsiTheme="minorHAnsi" w:cstheme="minorBidi"/>
              <w:noProof/>
            </w:rPr>
          </w:pPr>
          <w:hyperlink w:anchor="_Toc213923187" w:history="1">
            <w:r w:rsidR="00D90442" w:rsidRPr="0042098F">
              <w:rPr>
                <w:rStyle w:val="Hipervnculo"/>
                <w:noProof/>
              </w:rPr>
              <w:t>d) Informe Justificado del Sujeto Obligado</w:t>
            </w:r>
            <w:r w:rsidR="00D90442" w:rsidRPr="0042098F">
              <w:rPr>
                <w:noProof/>
                <w:webHidden/>
              </w:rPr>
              <w:tab/>
            </w:r>
            <w:r w:rsidR="00D90442" w:rsidRPr="0042098F">
              <w:rPr>
                <w:noProof/>
                <w:webHidden/>
              </w:rPr>
              <w:fldChar w:fldCharType="begin"/>
            </w:r>
            <w:r w:rsidR="00D90442" w:rsidRPr="0042098F">
              <w:rPr>
                <w:noProof/>
                <w:webHidden/>
              </w:rPr>
              <w:instrText xml:space="preserve"> PAGEREF _Toc213923187 \h </w:instrText>
            </w:r>
            <w:r w:rsidR="00D90442" w:rsidRPr="0042098F">
              <w:rPr>
                <w:noProof/>
                <w:webHidden/>
              </w:rPr>
            </w:r>
            <w:r w:rsidR="00D90442" w:rsidRPr="0042098F">
              <w:rPr>
                <w:noProof/>
                <w:webHidden/>
              </w:rPr>
              <w:fldChar w:fldCharType="separate"/>
            </w:r>
            <w:r w:rsidR="0042098F">
              <w:rPr>
                <w:noProof/>
                <w:webHidden/>
              </w:rPr>
              <w:t>4</w:t>
            </w:r>
            <w:r w:rsidR="00D90442" w:rsidRPr="0042098F">
              <w:rPr>
                <w:noProof/>
                <w:webHidden/>
              </w:rPr>
              <w:fldChar w:fldCharType="end"/>
            </w:r>
          </w:hyperlink>
        </w:p>
        <w:p w14:paraId="3535A29C" w14:textId="77777777" w:rsidR="00D90442" w:rsidRPr="0042098F" w:rsidRDefault="00962EB6">
          <w:pPr>
            <w:pStyle w:val="TDC3"/>
            <w:tabs>
              <w:tab w:val="right" w:leader="dot" w:pos="9034"/>
            </w:tabs>
            <w:rPr>
              <w:rFonts w:asciiTheme="minorHAnsi" w:eastAsiaTheme="minorEastAsia" w:hAnsiTheme="minorHAnsi" w:cstheme="minorBidi"/>
              <w:noProof/>
            </w:rPr>
          </w:pPr>
          <w:hyperlink w:anchor="_Toc213923188" w:history="1">
            <w:r w:rsidR="00D90442" w:rsidRPr="0042098F">
              <w:rPr>
                <w:rStyle w:val="Hipervnculo"/>
                <w:noProof/>
              </w:rPr>
              <w:t>e) Manifestaciones de la Parte Recurrente</w:t>
            </w:r>
            <w:r w:rsidR="00D90442" w:rsidRPr="0042098F">
              <w:rPr>
                <w:noProof/>
                <w:webHidden/>
              </w:rPr>
              <w:tab/>
            </w:r>
            <w:r w:rsidR="00D90442" w:rsidRPr="0042098F">
              <w:rPr>
                <w:noProof/>
                <w:webHidden/>
              </w:rPr>
              <w:fldChar w:fldCharType="begin"/>
            </w:r>
            <w:r w:rsidR="00D90442" w:rsidRPr="0042098F">
              <w:rPr>
                <w:noProof/>
                <w:webHidden/>
              </w:rPr>
              <w:instrText xml:space="preserve"> PAGEREF _Toc213923188 \h </w:instrText>
            </w:r>
            <w:r w:rsidR="00D90442" w:rsidRPr="0042098F">
              <w:rPr>
                <w:noProof/>
                <w:webHidden/>
              </w:rPr>
            </w:r>
            <w:r w:rsidR="00D90442" w:rsidRPr="0042098F">
              <w:rPr>
                <w:noProof/>
                <w:webHidden/>
              </w:rPr>
              <w:fldChar w:fldCharType="separate"/>
            </w:r>
            <w:r w:rsidR="0042098F">
              <w:rPr>
                <w:noProof/>
                <w:webHidden/>
              </w:rPr>
              <w:t>5</w:t>
            </w:r>
            <w:r w:rsidR="00D90442" w:rsidRPr="0042098F">
              <w:rPr>
                <w:noProof/>
                <w:webHidden/>
              </w:rPr>
              <w:fldChar w:fldCharType="end"/>
            </w:r>
          </w:hyperlink>
        </w:p>
        <w:p w14:paraId="65AC0406" w14:textId="77777777" w:rsidR="00D90442" w:rsidRPr="0042098F" w:rsidRDefault="00962EB6">
          <w:pPr>
            <w:pStyle w:val="TDC3"/>
            <w:tabs>
              <w:tab w:val="right" w:leader="dot" w:pos="9034"/>
            </w:tabs>
            <w:rPr>
              <w:rFonts w:asciiTheme="minorHAnsi" w:eastAsiaTheme="minorEastAsia" w:hAnsiTheme="minorHAnsi" w:cstheme="minorBidi"/>
              <w:noProof/>
            </w:rPr>
          </w:pPr>
          <w:hyperlink w:anchor="_Toc213923189" w:history="1">
            <w:r w:rsidR="00D90442" w:rsidRPr="0042098F">
              <w:rPr>
                <w:rStyle w:val="Hipervnculo"/>
                <w:noProof/>
              </w:rPr>
              <w:t>f) Cierre de instrucción</w:t>
            </w:r>
            <w:r w:rsidR="00D90442" w:rsidRPr="0042098F">
              <w:rPr>
                <w:noProof/>
                <w:webHidden/>
              </w:rPr>
              <w:tab/>
            </w:r>
            <w:r w:rsidR="00D90442" w:rsidRPr="0042098F">
              <w:rPr>
                <w:noProof/>
                <w:webHidden/>
              </w:rPr>
              <w:fldChar w:fldCharType="begin"/>
            </w:r>
            <w:r w:rsidR="00D90442" w:rsidRPr="0042098F">
              <w:rPr>
                <w:noProof/>
                <w:webHidden/>
              </w:rPr>
              <w:instrText xml:space="preserve"> PAGEREF _Toc213923189 \h </w:instrText>
            </w:r>
            <w:r w:rsidR="00D90442" w:rsidRPr="0042098F">
              <w:rPr>
                <w:noProof/>
                <w:webHidden/>
              </w:rPr>
            </w:r>
            <w:r w:rsidR="00D90442" w:rsidRPr="0042098F">
              <w:rPr>
                <w:noProof/>
                <w:webHidden/>
              </w:rPr>
              <w:fldChar w:fldCharType="separate"/>
            </w:r>
            <w:r w:rsidR="0042098F">
              <w:rPr>
                <w:noProof/>
                <w:webHidden/>
              </w:rPr>
              <w:t>5</w:t>
            </w:r>
            <w:r w:rsidR="00D90442" w:rsidRPr="0042098F">
              <w:rPr>
                <w:noProof/>
                <w:webHidden/>
              </w:rPr>
              <w:fldChar w:fldCharType="end"/>
            </w:r>
          </w:hyperlink>
        </w:p>
        <w:p w14:paraId="132353B7" w14:textId="77777777" w:rsidR="00D90442" w:rsidRPr="0042098F" w:rsidRDefault="00962EB6">
          <w:pPr>
            <w:pStyle w:val="TDC3"/>
            <w:tabs>
              <w:tab w:val="right" w:leader="dot" w:pos="9034"/>
            </w:tabs>
            <w:rPr>
              <w:rFonts w:asciiTheme="minorHAnsi" w:eastAsiaTheme="minorEastAsia" w:hAnsiTheme="minorHAnsi" w:cstheme="minorBidi"/>
              <w:noProof/>
            </w:rPr>
          </w:pPr>
          <w:hyperlink w:anchor="_Toc213923190" w:history="1">
            <w:r w:rsidR="00D90442" w:rsidRPr="0042098F">
              <w:rPr>
                <w:rStyle w:val="Hipervnculo"/>
                <w:rFonts w:eastAsia="Calibri"/>
                <w:noProof/>
              </w:rPr>
              <w:t>g) Ampliación de Plazo para Resolver</w:t>
            </w:r>
            <w:r w:rsidR="00D90442" w:rsidRPr="0042098F">
              <w:rPr>
                <w:noProof/>
                <w:webHidden/>
              </w:rPr>
              <w:tab/>
            </w:r>
            <w:r w:rsidR="00D90442" w:rsidRPr="0042098F">
              <w:rPr>
                <w:noProof/>
                <w:webHidden/>
              </w:rPr>
              <w:fldChar w:fldCharType="begin"/>
            </w:r>
            <w:r w:rsidR="00D90442" w:rsidRPr="0042098F">
              <w:rPr>
                <w:noProof/>
                <w:webHidden/>
              </w:rPr>
              <w:instrText xml:space="preserve"> PAGEREF _Toc213923190 \h </w:instrText>
            </w:r>
            <w:r w:rsidR="00D90442" w:rsidRPr="0042098F">
              <w:rPr>
                <w:noProof/>
                <w:webHidden/>
              </w:rPr>
            </w:r>
            <w:r w:rsidR="00D90442" w:rsidRPr="0042098F">
              <w:rPr>
                <w:noProof/>
                <w:webHidden/>
              </w:rPr>
              <w:fldChar w:fldCharType="separate"/>
            </w:r>
            <w:r w:rsidR="0042098F">
              <w:rPr>
                <w:noProof/>
                <w:webHidden/>
              </w:rPr>
              <w:t>5</w:t>
            </w:r>
            <w:r w:rsidR="00D90442" w:rsidRPr="0042098F">
              <w:rPr>
                <w:noProof/>
                <w:webHidden/>
              </w:rPr>
              <w:fldChar w:fldCharType="end"/>
            </w:r>
          </w:hyperlink>
        </w:p>
        <w:p w14:paraId="4D4F5EC8" w14:textId="77777777" w:rsidR="00D90442" w:rsidRPr="0042098F" w:rsidRDefault="00962EB6">
          <w:pPr>
            <w:pStyle w:val="TDC1"/>
            <w:tabs>
              <w:tab w:val="right" w:leader="dot" w:pos="9034"/>
            </w:tabs>
            <w:rPr>
              <w:rFonts w:asciiTheme="minorHAnsi" w:eastAsiaTheme="minorEastAsia" w:hAnsiTheme="minorHAnsi" w:cstheme="minorBidi"/>
              <w:noProof/>
            </w:rPr>
          </w:pPr>
          <w:hyperlink w:anchor="_Toc213923191" w:history="1">
            <w:r w:rsidR="00D90442" w:rsidRPr="0042098F">
              <w:rPr>
                <w:rStyle w:val="Hipervnculo"/>
                <w:noProof/>
              </w:rPr>
              <w:t>CONSIDERANDOS</w:t>
            </w:r>
            <w:r w:rsidR="00D90442" w:rsidRPr="0042098F">
              <w:rPr>
                <w:noProof/>
                <w:webHidden/>
              </w:rPr>
              <w:tab/>
            </w:r>
            <w:r w:rsidR="00D90442" w:rsidRPr="0042098F">
              <w:rPr>
                <w:noProof/>
                <w:webHidden/>
              </w:rPr>
              <w:fldChar w:fldCharType="begin"/>
            </w:r>
            <w:r w:rsidR="00D90442" w:rsidRPr="0042098F">
              <w:rPr>
                <w:noProof/>
                <w:webHidden/>
              </w:rPr>
              <w:instrText xml:space="preserve"> PAGEREF _Toc213923191 \h </w:instrText>
            </w:r>
            <w:r w:rsidR="00D90442" w:rsidRPr="0042098F">
              <w:rPr>
                <w:noProof/>
                <w:webHidden/>
              </w:rPr>
            </w:r>
            <w:r w:rsidR="00D90442" w:rsidRPr="0042098F">
              <w:rPr>
                <w:noProof/>
                <w:webHidden/>
              </w:rPr>
              <w:fldChar w:fldCharType="separate"/>
            </w:r>
            <w:r w:rsidR="0042098F">
              <w:rPr>
                <w:noProof/>
                <w:webHidden/>
              </w:rPr>
              <w:t>6</w:t>
            </w:r>
            <w:r w:rsidR="00D90442" w:rsidRPr="0042098F">
              <w:rPr>
                <w:noProof/>
                <w:webHidden/>
              </w:rPr>
              <w:fldChar w:fldCharType="end"/>
            </w:r>
          </w:hyperlink>
        </w:p>
        <w:p w14:paraId="78F40D8C" w14:textId="77777777" w:rsidR="00D90442" w:rsidRPr="0042098F" w:rsidRDefault="00962EB6">
          <w:pPr>
            <w:pStyle w:val="TDC2"/>
            <w:tabs>
              <w:tab w:val="right" w:leader="dot" w:pos="9034"/>
            </w:tabs>
            <w:rPr>
              <w:rFonts w:asciiTheme="minorHAnsi" w:eastAsiaTheme="minorEastAsia" w:hAnsiTheme="minorHAnsi" w:cstheme="minorBidi"/>
              <w:noProof/>
            </w:rPr>
          </w:pPr>
          <w:hyperlink w:anchor="_Toc213923192" w:history="1">
            <w:r w:rsidR="00D90442" w:rsidRPr="0042098F">
              <w:rPr>
                <w:rStyle w:val="Hipervnculo"/>
                <w:noProof/>
              </w:rPr>
              <w:t>PRIMERO. Procedibilidad</w:t>
            </w:r>
            <w:r w:rsidR="00D90442" w:rsidRPr="0042098F">
              <w:rPr>
                <w:noProof/>
                <w:webHidden/>
              </w:rPr>
              <w:tab/>
            </w:r>
            <w:r w:rsidR="00D90442" w:rsidRPr="0042098F">
              <w:rPr>
                <w:noProof/>
                <w:webHidden/>
              </w:rPr>
              <w:fldChar w:fldCharType="begin"/>
            </w:r>
            <w:r w:rsidR="00D90442" w:rsidRPr="0042098F">
              <w:rPr>
                <w:noProof/>
                <w:webHidden/>
              </w:rPr>
              <w:instrText xml:space="preserve"> PAGEREF _Toc213923192 \h </w:instrText>
            </w:r>
            <w:r w:rsidR="00D90442" w:rsidRPr="0042098F">
              <w:rPr>
                <w:noProof/>
                <w:webHidden/>
              </w:rPr>
            </w:r>
            <w:r w:rsidR="00D90442" w:rsidRPr="0042098F">
              <w:rPr>
                <w:noProof/>
                <w:webHidden/>
              </w:rPr>
              <w:fldChar w:fldCharType="separate"/>
            </w:r>
            <w:r w:rsidR="0042098F">
              <w:rPr>
                <w:noProof/>
                <w:webHidden/>
              </w:rPr>
              <w:t>6</w:t>
            </w:r>
            <w:r w:rsidR="00D90442" w:rsidRPr="0042098F">
              <w:rPr>
                <w:noProof/>
                <w:webHidden/>
              </w:rPr>
              <w:fldChar w:fldCharType="end"/>
            </w:r>
          </w:hyperlink>
        </w:p>
        <w:p w14:paraId="45B8AD78" w14:textId="77777777" w:rsidR="00D90442" w:rsidRPr="0042098F" w:rsidRDefault="00962EB6">
          <w:pPr>
            <w:pStyle w:val="TDC3"/>
            <w:tabs>
              <w:tab w:val="right" w:leader="dot" w:pos="9034"/>
            </w:tabs>
            <w:rPr>
              <w:rFonts w:asciiTheme="minorHAnsi" w:eastAsiaTheme="minorEastAsia" w:hAnsiTheme="minorHAnsi" w:cstheme="minorBidi"/>
              <w:noProof/>
            </w:rPr>
          </w:pPr>
          <w:hyperlink w:anchor="_Toc213923193" w:history="1">
            <w:r w:rsidR="00D90442" w:rsidRPr="0042098F">
              <w:rPr>
                <w:rStyle w:val="Hipervnculo"/>
                <w:noProof/>
              </w:rPr>
              <w:t>a) Competencia del Instituto</w:t>
            </w:r>
            <w:r w:rsidR="00D90442" w:rsidRPr="0042098F">
              <w:rPr>
                <w:noProof/>
                <w:webHidden/>
              </w:rPr>
              <w:tab/>
            </w:r>
            <w:r w:rsidR="00D90442" w:rsidRPr="0042098F">
              <w:rPr>
                <w:noProof/>
                <w:webHidden/>
              </w:rPr>
              <w:fldChar w:fldCharType="begin"/>
            </w:r>
            <w:r w:rsidR="00D90442" w:rsidRPr="0042098F">
              <w:rPr>
                <w:noProof/>
                <w:webHidden/>
              </w:rPr>
              <w:instrText xml:space="preserve"> PAGEREF _Toc213923193 \h </w:instrText>
            </w:r>
            <w:r w:rsidR="00D90442" w:rsidRPr="0042098F">
              <w:rPr>
                <w:noProof/>
                <w:webHidden/>
              </w:rPr>
            </w:r>
            <w:r w:rsidR="00D90442" w:rsidRPr="0042098F">
              <w:rPr>
                <w:noProof/>
                <w:webHidden/>
              </w:rPr>
              <w:fldChar w:fldCharType="separate"/>
            </w:r>
            <w:r w:rsidR="0042098F">
              <w:rPr>
                <w:noProof/>
                <w:webHidden/>
              </w:rPr>
              <w:t>6</w:t>
            </w:r>
            <w:r w:rsidR="00D90442" w:rsidRPr="0042098F">
              <w:rPr>
                <w:noProof/>
                <w:webHidden/>
              </w:rPr>
              <w:fldChar w:fldCharType="end"/>
            </w:r>
          </w:hyperlink>
        </w:p>
        <w:p w14:paraId="58E3A6F0" w14:textId="77777777" w:rsidR="00D90442" w:rsidRPr="0042098F" w:rsidRDefault="00962EB6">
          <w:pPr>
            <w:pStyle w:val="TDC3"/>
            <w:tabs>
              <w:tab w:val="right" w:leader="dot" w:pos="9034"/>
            </w:tabs>
            <w:rPr>
              <w:rFonts w:asciiTheme="minorHAnsi" w:eastAsiaTheme="minorEastAsia" w:hAnsiTheme="minorHAnsi" w:cstheme="minorBidi"/>
              <w:noProof/>
            </w:rPr>
          </w:pPr>
          <w:hyperlink w:anchor="_Toc213923194" w:history="1">
            <w:r w:rsidR="00D90442" w:rsidRPr="0042098F">
              <w:rPr>
                <w:rStyle w:val="Hipervnculo"/>
                <w:noProof/>
              </w:rPr>
              <w:t>b) Legitimidad de la parte recurrente</w:t>
            </w:r>
            <w:r w:rsidR="00D90442" w:rsidRPr="0042098F">
              <w:rPr>
                <w:noProof/>
                <w:webHidden/>
              </w:rPr>
              <w:tab/>
            </w:r>
            <w:r w:rsidR="00D90442" w:rsidRPr="0042098F">
              <w:rPr>
                <w:noProof/>
                <w:webHidden/>
              </w:rPr>
              <w:fldChar w:fldCharType="begin"/>
            </w:r>
            <w:r w:rsidR="00D90442" w:rsidRPr="0042098F">
              <w:rPr>
                <w:noProof/>
                <w:webHidden/>
              </w:rPr>
              <w:instrText xml:space="preserve"> PAGEREF _Toc213923194 \h </w:instrText>
            </w:r>
            <w:r w:rsidR="00D90442" w:rsidRPr="0042098F">
              <w:rPr>
                <w:noProof/>
                <w:webHidden/>
              </w:rPr>
            </w:r>
            <w:r w:rsidR="00D90442" w:rsidRPr="0042098F">
              <w:rPr>
                <w:noProof/>
                <w:webHidden/>
              </w:rPr>
              <w:fldChar w:fldCharType="separate"/>
            </w:r>
            <w:r w:rsidR="0042098F">
              <w:rPr>
                <w:noProof/>
                <w:webHidden/>
              </w:rPr>
              <w:t>6</w:t>
            </w:r>
            <w:r w:rsidR="00D90442" w:rsidRPr="0042098F">
              <w:rPr>
                <w:noProof/>
                <w:webHidden/>
              </w:rPr>
              <w:fldChar w:fldCharType="end"/>
            </w:r>
          </w:hyperlink>
        </w:p>
        <w:p w14:paraId="308836EE" w14:textId="77777777" w:rsidR="00D90442" w:rsidRPr="0042098F" w:rsidRDefault="00962EB6">
          <w:pPr>
            <w:pStyle w:val="TDC3"/>
            <w:tabs>
              <w:tab w:val="right" w:leader="dot" w:pos="9034"/>
            </w:tabs>
            <w:rPr>
              <w:rFonts w:asciiTheme="minorHAnsi" w:eastAsiaTheme="minorEastAsia" w:hAnsiTheme="minorHAnsi" w:cstheme="minorBidi"/>
              <w:noProof/>
            </w:rPr>
          </w:pPr>
          <w:hyperlink w:anchor="_Toc213923195" w:history="1">
            <w:r w:rsidR="00D90442" w:rsidRPr="0042098F">
              <w:rPr>
                <w:rStyle w:val="Hipervnculo"/>
                <w:noProof/>
              </w:rPr>
              <w:t>c) Plazo para interponer el recurso</w:t>
            </w:r>
            <w:r w:rsidR="00D90442" w:rsidRPr="0042098F">
              <w:rPr>
                <w:noProof/>
                <w:webHidden/>
              </w:rPr>
              <w:tab/>
            </w:r>
            <w:r w:rsidR="00D90442" w:rsidRPr="0042098F">
              <w:rPr>
                <w:noProof/>
                <w:webHidden/>
              </w:rPr>
              <w:fldChar w:fldCharType="begin"/>
            </w:r>
            <w:r w:rsidR="00D90442" w:rsidRPr="0042098F">
              <w:rPr>
                <w:noProof/>
                <w:webHidden/>
              </w:rPr>
              <w:instrText xml:space="preserve"> PAGEREF _Toc213923195 \h </w:instrText>
            </w:r>
            <w:r w:rsidR="00D90442" w:rsidRPr="0042098F">
              <w:rPr>
                <w:noProof/>
                <w:webHidden/>
              </w:rPr>
            </w:r>
            <w:r w:rsidR="00D90442" w:rsidRPr="0042098F">
              <w:rPr>
                <w:noProof/>
                <w:webHidden/>
              </w:rPr>
              <w:fldChar w:fldCharType="separate"/>
            </w:r>
            <w:r w:rsidR="0042098F">
              <w:rPr>
                <w:noProof/>
                <w:webHidden/>
              </w:rPr>
              <w:t>6</w:t>
            </w:r>
            <w:r w:rsidR="00D90442" w:rsidRPr="0042098F">
              <w:rPr>
                <w:noProof/>
                <w:webHidden/>
              </w:rPr>
              <w:fldChar w:fldCharType="end"/>
            </w:r>
          </w:hyperlink>
        </w:p>
        <w:p w14:paraId="74B017F5" w14:textId="77777777" w:rsidR="00D90442" w:rsidRPr="0042098F" w:rsidRDefault="00962EB6">
          <w:pPr>
            <w:pStyle w:val="TDC3"/>
            <w:tabs>
              <w:tab w:val="right" w:leader="dot" w:pos="9034"/>
            </w:tabs>
            <w:rPr>
              <w:rFonts w:asciiTheme="minorHAnsi" w:eastAsiaTheme="minorEastAsia" w:hAnsiTheme="minorHAnsi" w:cstheme="minorBidi"/>
              <w:noProof/>
            </w:rPr>
          </w:pPr>
          <w:hyperlink w:anchor="_Toc213923196" w:history="1">
            <w:r w:rsidR="00D90442" w:rsidRPr="0042098F">
              <w:rPr>
                <w:rStyle w:val="Hipervnculo"/>
                <w:noProof/>
              </w:rPr>
              <w:t>d) Causal de Procedencia</w:t>
            </w:r>
            <w:r w:rsidR="00D90442" w:rsidRPr="0042098F">
              <w:rPr>
                <w:noProof/>
                <w:webHidden/>
              </w:rPr>
              <w:tab/>
            </w:r>
            <w:r w:rsidR="00D90442" w:rsidRPr="0042098F">
              <w:rPr>
                <w:noProof/>
                <w:webHidden/>
              </w:rPr>
              <w:fldChar w:fldCharType="begin"/>
            </w:r>
            <w:r w:rsidR="00D90442" w:rsidRPr="0042098F">
              <w:rPr>
                <w:noProof/>
                <w:webHidden/>
              </w:rPr>
              <w:instrText xml:space="preserve"> PAGEREF _Toc213923196 \h </w:instrText>
            </w:r>
            <w:r w:rsidR="00D90442" w:rsidRPr="0042098F">
              <w:rPr>
                <w:noProof/>
                <w:webHidden/>
              </w:rPr>
            </w:r>
            <w:r w:rsidR="00D90442" w:rsidRPr="0042098F">
              <w:rPr>
                <w:noProof/>
                <w:webHidden/>
              </w:rPr>
              <w:fldChar w:fldCharType="separate"/>
            </w:r>
            <w:r w:rsidR="0042098F">
              <w:rPr>
                <w:noProof/>
                <w:webHidden/>
              </w:rPr>
              <w:t>7</w:t>
            </w:r>
            <w:r w:rsidR="00D90442" w:rsidRPr="0042098F">
              <w:rPr>
                <w:noProof/>
                <w:webHidden/>
              </w:rPr>
              <w:fldChar w:fldCharType="end"/>
            </w:r>
          </w:hyperlink>
        </w:p>
        <w:p w14:paraId="2294077E" w14:textId="77777777" w:rsidR="00D90442" w:rsidRPr="0042098F" w:rsidRDefault="00962EB6">
          <w:pPr>
            <w:pStyle w:val="TDC3"/>
            <w:tabs>
              <w:tab w:val="right" w:leader="dot" w:pos="9034"/>
            </w:tabs>
            <w:rPr>
              <w:rFonts w:asciiTheme="minorHAnsi" w:eastAsiaTheme="minorEastAsia" w:hAnsiTheme="minorHAnsi" w:cstheme="minorBidi"/>
              <w:noProof/>
            </w:rPr>
          </w:pPr>
          <w:hyperlink w:anchor="_Toc213923197" w:history="1">
            <w:r w:rsidR="00D90442" w:rsidRPr="0042098F">
              <w:rPr>
                <w:rStyle w:val="Hipervnculo"/>
                <w:noProof/>
              </w:rPr>
              <w:t>e) Requisitos formales para la interposición del recurso</w:t>
            </w:r>
            <w:r w:rsidR="00D90442" w:rsidRPr="0042098F">
              <w:rPr>
                <w:noProof/>
                <w:webHidden/>
              </w:rPr>
              <w:tab/>
            </w:r>
            <w:r w:rsidR="00D90442" w:rsidRPr="0042098F">
              <w:rPr>
                <w:noProof/>
                <w:webHidden/>
              </w:rPr>
              <w:fldChar w:fldCharType="begin"/>
            </w:r>
            <w:r w:rsidR="00D90442" w:rsidRPr="0042098F">
              <w:rPr>
                <w:noProof/>
                <w:webHidden/>
              </w:rPr>
              <w:instrText xml:space="preserve"> PAGEREF _Toc213923197 \h </w:instrText>
            </w:r>
            <w:r w:rsidR="00D90442" w:rsidRPr="0042098F">
              <w:rPr>
                <w:noProof/>
                <w:webHidden/>
              </w:rPr>
            </w:r>
            <w:r w:rsidR="00D90442" w:rsidRPr="0042098F">
              <w:rPr>
                <w:noProof/>
                <w:webHidden/>
              </w:rPr>
              <w:fldChar w:fldCharType="separate"/>
            </w:r>
            <w:r w:rsidR="0042098F">
              <w:rPr>
                <w:noProof/>
                <w:webHidden/>
              </w:rPr>
              <w:t>7</w:t>
            </w:r>
            <w:r w:rsidR="00D90442" w:rsidRPr="0042098F">
              <w:rPr>
                <w:noProof/>
                <w:webHidden/>
              </w:rPr>
              <w:fldChar w:fldCharType="end"/>
            </w:r>
          </w:hyperlink>
        </w:p>
        <w:p w14:paraId="23F03F6C" w14:textId="77777777" w:rsidR="00D90442" w:rsidRPr="0042098F" w:rsidRDefault="00962EB6">
          <w:pPr>
            <w:pStyle w:val="TDC2"/>
            <w:tabs>
              <w:tab w:val="right" w:leader="dot" w:pos="9034"/>
            </w:tabs>
            <w:rPr>
              <w:rFonts w:asciiTheme="minorHAnsi" w:eastAsiaTheme="minorEastAsia" w:hAnsiTheme="minorHAnsi" w:cstheme="minorBidi"/>
              <w:noProof/>
            </w:rPr>
          </w:pPr>
          <w:hyperlink w:anchor="_Toc213923198" w:history="1">
            <w:r w:rsidR="00D90442" w:rsidRPr="0042098F">
              <w:rPr>
                <w:rStyle w:val="Hipervnculo"/>
                <w:noProof/>
              </w:rPr>
              <w:t>SEGUNDO. Estudio de Fondo</w:t>
            </w:r>
            <w:r w:rsidR="00D90442" w:rsidRPr="0042098F">
              <w:rPr>
                <w:noProof/>
                <w:webHidden/>
              </w:rPr>
              <w:tab/>
            </w:r>
            <w:r w:rsidR="00D90442" w:rsidRPr="0042098F">
              <w:rPr>
                <w:noProof/>
                <w:webHidden/>
              </w:rPr>
              <w:fldChar w:fldCharType="begin"/>
            </w:r>
            <w:r w:rsidR="00D90442" w:rsidRPr="0042098F">
              <w:rPr>
                <w:noProof/>
                <w:webHidden/>
              </w:rPr>
              <w:instrText xml:space="preserve"> PAGEREF _Toc213923198 \h </w:instrText>
            </w:r>
            <w:r w:rsidR="00D90442" w:rsidRPr="0042098F">
              <w:rPr>
                <w:noProof/>
                <w:webHidden/>
              </w:rPr>
            </w:r>
            <w:r w:rsidR="00D90442" w:rsidRPr="0042098F">
              <w:rPr>
                <w:noProof/>
                <w:webHidden/>
              </w:rPr>
              <w:fldChar w:fldCharType="separate"/>
            </w:r>
            <w:r w:rsidR="0042098F">
              <w:rPr>
                <w:noProof/>
                <w:webHidden/>
              </w:rPr>
              <w:t>8</w:t>
            </w:r>
            <w:r w:rsidR="00D90442" w:rsidRPr="0042098F">
              <w:rPr>
                <w:noProof/>
                <w:webHidden/>
              </w:rPr>
              <w:fldChar w:fldCharType="end"/>
            </w:r>
          </w:hyperlink>
        </w:p>
        <w:p w14:paraId="52BDD31F" w14:textId="77777777" w:rsidR="00D90442" w:rsidRPr="0042098F" w:rsidRDefault="00962EB6">
          <w:pPr>
            <w:pStyle w:val="TDC3"/>
            <w:tabs>
              <w:tab w:val="right" w:leader="dot" w:pos="9034"/>
            </w:tabs>
            <w:rPr>
              <w:rFonts w:asciiTheme="minorHAnsi" w:eastAsiaTheme="minorEastAsia" w:hAnsiTheme="minorHAnsi" w:cstheme="minorBidi"/>
              <w:noProof/>
            </w:rPr>
          </w:pPr>
          <w:hyperlink w:anchor="_Toc213923199" w:history="1">
            <w:r w:rsidR="00D90442" w:rsidRPr="0042098F">
              <w:rPr>
                <w:rStyle w:val="Hipervnculo"/>
                <w:noProof/>
              </w:rPr>
              <w:t>a) Mandato de transparencia y responsabilidad del Sujeto Obligado</w:t>
            </w:r>
            <w:r w:rsidR="00D90442" w:rsidRPr="0042098F">
              <w:rPr>
                <w:noProof/>
                <w:webHidden/>
              </w:rPr>
              <w:tab/>
            </w:r>
            <w:r w:rsidR="00D90442" w:rsidRPr="0042098F">
              <w:rPr>
                <w:noProof/>
                <w:webHidden/>
              </w:rPr>
              <w:fldChar w:fldCharType="begin"/>
            </w:r>
            <w:r w:rsidR="00D90442" w:rsidRPr="0042098F">
              <w:rPr>
                <w:noProof/>
                <w:webHidden/>
              </w:rPr>
              <w:instrText xml:space="preserve"> PAGEREF _Toc213923199 \h </w:instrText>
            </w:r>
            <w:r w:rsidR="00D90442" w:rsidRPr="0042098F">
              <w:rPr>
                <w:noProof/>
                <w:webHidden/>
              </w:rPr>
            </w:r>
            <w:r w:rsidR="00D90442" w:rsidRPr="0042098F">
              <w:rPr>
                <w:noProof/>
                <w:webHidden/>
              </w:rPr>
              <w:fldChar w:fldCharType="separate"/>
            </w:r>
            <w:r w:rsidR="0042098F">
              <w:rPr>
                <w:noProof/>
                <w:webHidden/>
              </w:rPr>
              <w:t>8</w:t>
            </w:r>
            <w:r w:rsidR="00D90442" w:rsidRPr="0042098F">
              <w:rPr>
                <w:noProof/>
                <w:webHidden/>
              </w:rPr>
              <w:fldChar w:fldCharType="end"/>
            </w:r>
          </w:hyperlink>
        </w:p>
        <w:p w14:paraId="575931A3" w14:textId="77777777" w:rsidR="00D90442" w:rsidRPr="0042098F" w:rsidRDefault="00962EB6">
          <w:pPr>
            <w:pStyle w:val="TDC3"/>
            <w:tabs>
              <w:tab w:val="right" w:leader="dot" w:pos="9034"/>
            </w:tabs>
            <w:rPr>
              <w:rFonts w:asciiTheme="minorHAnsi" w:eastAsiaTheme="minorEastAsia" w:hAnsiTheme="minorHAnsi" w:cstheme="minorBidi"/>
              <w:noProof/>
            </w:rPr>
          </w:pPr>
          <w:hyperlink w:anchor="_Toc213923200" w:history="1">
            <w:r w:rsidR="00D90442" w:rsidRPr="0042098F">
              <w:rPr>
                <w:rStyle w:val="Hipervnculo"/>
                <w:noProof/>
              </w:rPr>
              <w:t>b) Controversia a resolver</w:t>
            </w:r>
            <w:r w:rsidR="00D90442" w:rsidRPr="0042098F">
              <w:rPr>
                <w:noProof/>
                <w:webHidden/>
              </w:rPr>
              <w:tab/>
            </w:r>
            <w:r w:rsidR="00D90442" w:rsidRPr="0042098F">
              <w:rPr>
                <w:noProof/>
                <w:webHidden/>
              </w:rPr>
              <w:fldChar w:fldCharType="begin"/>
            </w:r>
            <w:r w:rsidR="00D90442" w:rsidRPr="0042098F">
              <w:rPr>
                <w:noProof/>
                <w:webHidden/>
              </w:rPr>
              <w:instrText xml:space="preserve"> PAGEREF _Toc213923200 \h </w:instrText>
            </w:r>
            <w:r w:rsidR="00D90442" w:rsidRPr="0042098F">
              <w:rPr>
                <w:noProof/>
                <w:webHidden/>
              </w:rPr>
            </w:r>
            <w:r w:rsidR="00D90442" w:rsidRPr="0042098F">
              <w:rPr>
                <w:noProof/>
                <w:webHidden/>
              </w:rPr>
              <w:fldChar w:fldCharType="separate"/>
            </w:r>
            <w:r w:rsidR="0042098F">
              <w:rPr>
                <w:noProof/>
                <w:webHidden/>
              </w:rPr>
              <w:t>10</w:t>
            </w:r>
            <w:r w:rsidR="00D90442" w:rsidRPr="0042098F">
              <w:rPr>
                <w:noProof/>
                <w:webHidden/>
              </w:rPr>
              <w:fldChar w:fldCharType="end"/>
            </w:r>
          </w:hyperlink>
        </w:p>
        <w:p w14:paraId="13D23134" w14:textId="77777777" w:rsidR="00D90442" w:rsidRPr="0042098F" w:rsidRDefault="00962EB6">
          <w:pPr>
            <w:pStyle w:val="TDC3"/>
            <w:tabs>
              <w:tab w:val="right" w:leader="dot" w:pos="9034"/>
            </w:tabs>
            <w:rPr>
              <w:rFonts w:asciiTheme="minorHAnsi" w:eastAsiaTheme="minorEastAsia" w:hAnsiTheme="minorHAnsi" w:cstheme="minorBidi"/>
              <w:noProof/>
            </w:rPr>
          </w:pPr>
          <w:hyperlink w:anchor="_Toc213923201" w:history="1">
            <w:r w:rsidR="00D90442" w:rsidRPr="0042098F">
              <w:rPr>
                <w:rStyle w:val="Hipervnculo"/>
                <w:noProof/>
              </w:rPr>
              <w:t>c) Estudio de la controversia</w:t>
            </w:r>
            <w:r w:rsidR="00D90442" w:rsidRPr="0042098F">
              <w:rPr>
                <w:noProof/>
                <w:webHidden/>
              </w:rPr>
              <w:tab/>
            </w:r>
            <w:r w:rsidR="00D90442" w:rsidRPr="0042098F">
              <w:rPr>
                <w:noProof/>
                <w:webHidden/>
              </w:rPr>
              <w:fldChar w:fldCharType="begin"/>
            </w:r>
            <w:r w:rsidR="00D90442" w:rsidRPr="0042098F">
              <w:rPr>
                <w:noProof/>
                <w:webHidden/>
              </w:rPr>
              <w:instrText xml:space="preserve"> PAGEREF _Toc213923201 \h </w:instrText>
            </w:r>
            <w:r w:rsidR="00D90442" w:rsidRPr="0042098F">
              <w:rPr>
                <w:noProof/>
                <w:webHidden/>
              </w:rPr>
            </w:r>
            <w:r w:rsidR="00D90442" w:rsidRPr="0042098F">
              <w:rPr>
                <w:noProof/>
                <w:webHidden/>
              </w:rPr>
              <w:fldChar w:fldCharType="separate"/>
            </w:r>
            <w:r w:rsidR="0042098F">
              <w:rPr>
                <w:noProof/>
                <w:webHidden/>
              </w:rPr>
              <w:t>11</w:t>
            </w:r>
            <w:r w:rsidR="00D90442" w:rsidRPr="0042098F">
              <w:rPr>
                <w:noProof/>
                <w:webHidden/>
              </w:rPr>
              <w:fldChar w:fldCharType="end"/>
            </w:r>
          </w:hyperlink>
        </w:p>
        <w:p w14:paraId="01B65C74" w14:textId="77777777" w:rsidR="00D90442" w:rsidRPr="0042098F" w:rsidRDefault="00962EB6">
          <w:pPr>
            <w:pStyle w:val="TDC3"/>
            <w:tabs>
              <w:tab w:val="right" w:leader="dot" w:pos="9034"/>
            </w:tabs>
            <w:rPr>
              <w:rFonts w:asciiTheme="minorHAnsi" w:eastAsiaTheme="minorEastAsia" w:hAnsiTheme="minorHAnsi" w:cstheme="minorBidi"/>
              <w:noProof/>
            </w:rPr>
          </w:pPr>
          <w:hyperlink w:anchor="_Toc213923202" w:history="1">
            <w:r w:rsidR="00D90442" w:rsidRPr="0042098F">
              <w:rPr>
                <w:rStyle w:val="Hipervnculo"/>
                <w:noProof/>
              </w:rPr>
              <w:t>d) Conclusión</w:t>
            </w:r>
            <w:r w:rsidR="00D90442" w:rsidRPr="0042098F">
              <w:rPr>
                <w:noProof/>
                <w:webHidden/>
              </w:rPr>
              <w:tab/>
            </w:r>
            <w:r w:rsidR="00D90442" w:rsidRPr="0042098F">
              <w:rPr>
                <w:noProof/>
                <w:webHidden/>
              </w:rPr>
              <w:fldChar w:fldCharType="begin"/>
            </w:r>
            <w:r w:rsidR="00D90442" w:rsidRPr="0042098F">
              <w:rPr>
                <w:noProof/>
                <w:webHidden/>
              </w:rPr>
              <w:instrText xml:space="preserve"> PAGEREF _Toc213923202 \h </w:instrText>
            </w:r>
            <w:r w:rsidR="00D90442" w:rsidRPr="0042098F">
              <w:rPr>
                <w:noProof/>
                <w:webHidden/>
              </w:rPr>
            </w:r>
            <w:r w:rsidR="00D90442" w:rsidRPr="0042098F">
              <w:rPr>
                <w:noProof/>
                <w:webHidden/>
              </w:rPr>
              <w:fldChar w:fldCharType="separate"/>
            </w:r>
            <w:r w:rsidR="0042098F">
              <w:rPr>
                <w:noProof/>
                <w:webHidden/>
              </w:rPr>
              <w:t>21</w:t>
            </w:r>
            <w:r w:rsidR="00D90442" w:rsidRPr="0042098F">
              <w:rPr>
                <w:noProof/>
                <w:webHidden/>
              </w:rPr>
              <w:fldChar w:fldCharType="end"/>
            </w:r>
          </w:hyperlink>
        </w:p>
        <w:p w14:paraId="4C058955" w14:textId="77777777" w:rsidR="00D90442" w:rsidRPr="0042098F" w:rsidRDefault="00962EB6">
          <w:pPr>
            <w:pStyle w:val="TDC1"/>
            <w:tabs>
              <w:tab w:val="right" w:leader="dot" w:pos="9034"/>
            </w:tabs>
            <w:rPr>
              <w:rFonts w:asciiTheme="minorHAnsi" w:eastAsiaTheme="minorEastAsia" w:hAnsiTheme="minorHAnsi" w:cstheme="minorBidi"/>
              <w:noProof/>
            </w:rPr>
          </w:pPr>
          <w:hyperlink w:anchor="_Toc213923203" w:history="1">
            <w:r w:rsidR="00D90442" w:rsidRPr="0042098F">
              <w:rPr>
                <w:rStyle w:val="Hipervnculo"/>
                <w:noProof/>
              </w:rPr>
              <w:t>RESUELVE</w:t>
            </w:r>
            <w:r w:rsidR="00D90442" w:rsidRPr="0042098F">
              <w:rPr>
                <w:noProof/>
                <w:webHidden/>
              </w:rPr>
              <w:tab/>
            </w:r>
            <w:r w:rsidR="00D90442" w:rsidRPr="0042098F">
              <w:rPr>
                <w:noProof/>
                <w:webHidden/>
              </w:rPr>
              <w:fldChar w:fldCharType="begin"/>
            </w:r>
            <w:r w:rsidR="00D90442" w:rsidRPr="0042098F">
              <w:rPr>
                <w:noProof/>
                <w:webHidden/>
              </w:rPr>
              <w:instrText xml:space="preserve"> PAGEREF _Toc213923203 \h </w:instrText>
            </w:r>
            <w:r w:rsidR="00D90442" w:rsidRPr="0042098F">
              <w:rPr>
                <w:noProof/>
                <w:webHidden/>
              </w:rPr>
            </w:r>
            <w:r w:rsidR="00D90442" w:rsidRPr="0042098F">
              <w:rPr>
                <w:noProof/>
                <w:webHidden/>
              </w:rPr>
              <w:fldChar w:fldCharType="separate"/>
            </w:r>
            <w:r w:rsidR="0042098F">
              <w:rPr>
                <w:noProof/>
                <w:webHidden/>
              </w:rPr>
              <w:t>22</w:t>
            </w:r>
            <w:r w:rsidR="00D90442" w:rsidRPr="0042098F">
              <w:rPr>
                <w:noProof/>
                <w:webHidden/>
              </w:rPr>
              <w:fldChar w:fldCharType="end"/>
            </w:r>
          </w:hyperlink>
        </w:p>
        <w:p w14:paraId="4932888C" w14:textId="37009B52" w:rsidR="00FD20C4" w:rsidRPr="0042098F" w:rsidRDefault="00FD20C4">
          <w:r w:rsidRPr="0042098F">
            <w:rPr>
              <w:b/>
              <w:bCs/>
              <w:lang w:val="es-ES"/>
            </w:rPr>
            <w:fldChar w:fldCharType="end"/>
          </w:r>
        </w:p>
      </w:sdtContent>
    </w:sdt>
    <w:p w14:paraId="32AD31E9" w14:textId="77777777" w:rsidR="00FD6BCA" w:rsidRPr="0042098F" w:rsidRDefault="00FD6BCA">
      <w:pPr>
        <w:pBdr>
          <w:top w:val="nil"/>
          <w:left w:val="nil"/>
          <w:bottom w:val="nil"/>
          <w:right w:val="nil"/>
          <w:between w:val="nil"/>
        </w:pBdr>
        <w:tabs>
          <w:tab w:val="right" w:pos="9034"/>
        </w:tabs>
        <w:spacing w:after="100"/>
        <w:rPr>
          <w:b/>
          <w:color w:val="000000"/>
        </w:rPr>
        <w:sectPr w:rsidR="00FD6BCA" w:rsidRPr="0042098F">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39608353" w14:textId="3757A172" w:rsidR="00FD6BCA" w:rsidRPr="0042098F" w:rsidRDefault="00C05457">
      <w:pPr>
        <w:rPr>
          <w:b/>
        </w:rPr>
      </w:pPr>
      <w:r w:rsidRPr="0042098F">
        <w:lastRenderedPageBreak/>
        <w:t>Resolución del Pleno del Instituto de Transparencia, Acceso a la Información Pública y Protección de Datos Personales del Estado de México y Municipios, con domicilio en Metepec, Estado de México, de</w:t>
      </w:r>
      <w:r w:rsidR="00B80EFD" w:rsidRPr="0042098F">
        <w:t>l</w:t>
      </w:r>
      <w:r w:rsidRPr="0042098F">
        <w:t xml:space="preserve"> </w:t>
      </w:r>
      <w:r w:rsidR="00B80EFD" w:rsidRPr="0042098F">
        <w:rPr>
          <w:b/>
        </w:rPr>
        <w:t>veinte de noviembre</w:t>
      </w:r>
      <w:r w:rsidRPr="0042098F">
        <w:rPr>
          <w:b/>
        </w:rPr>
        <w:t xml:space="preserve"> de dos mil veinticinco.</w:t>
      </w:r>
    </w:p>
    <w:p w14:paraId="469ACC29" w14:textId="77777777" w:rsidR="00FD6BCA" w:rsidRPr="0042098F" w:rsidRDefault="00FD6BCA"/>
    <w:p w14:paraId="3B9725E6" w14:textId="7EE9D836" w:rsidR="00FD6BCA" w:rsidRPr="0042098F" w:rsidRDefault="00C05457">
      <w:r w:rsidRPr="0042098F">
        <w:rPr>
          <w:b/>
        </w:rPr>
        <w:t xml:space="preserve">VISTO </w:t>
      </w:r>
      <w:r w:rsidRPr="0042098F">
        <w:t xml:space="preserve">el expediente formado con motivo del Recurso de Revisión </w:t>
      </w:r>
      <w:r w:rsidR="00B80EFD" w:rsidRPr="0042098F">
        <w:rPr>
          <w:b/>
        </w:rPr>
        <w:t>11002/INFOEM/IP/RR/2025</w:t>
      </w:r>
      <w:r w:rsidRPr="0042098F">
        <w:rPr>
          <w:b/>
        </w:rPr>
        <w:t xml:space="preserve"> </w:t>
      </w:r>
      <w:r w:rsidR="00B80EFD" w:rsidRPr="0042098F">
        <w:t xml:space="preserve">interpuesto por </w:t>
      </w:r>
      <w:r w:rsidR="00B80EFD" w:rsidRPr="0042098F">
        <w:rPr>
          <w:b/>
        </w:rPr>
        <w:t>una persona de manera anónima</w:t>
      </w:r>
      <w:r w:rsidRPr="0042098F">
        <w:t xml:space="preserve">, a quien en lo subsecuente se le denominará </w:t>
      </w:r>
      <w:r w:rsidRPr="0042098F">
        <w:rPr>
          <w:b/>
        </w:rPr>
        <w:t>LA PARTE RECURRENTE</w:t>
      </w:r>
      <w:r w:rsidRPr="0042098F">
        <w:t xml:space="preserve">, en contra de la respuesta emitida por el </w:t>
      </w:r>
      <w:r w:rsidR="00B80EFD" w:rsidRPr="0042098F">
        <w:rPr>
          <w:b/>
        </w:rPr>
        <w:t>Ayuntamiento de Toluca</w:t>
      </w:r>
      <w:r w:rsidRPr="0042098F">
        <w:t xml:space="preserve">, en adelante </w:t>
      </w:r>
      <w:r w:rsidRPr="0042098F">
        <w:rPr>
          <w:b/>
        </w:rPr>
        <w:t>EL SUJETO OBLIGADO</w:t>
      </w:r>
      <w:r w:rsidRPr="0042098F">
        <w:t>, se emite la presente Resolución con base en los Antecedentes y Considerandos que se exponen a continuación:</w:t>
      </w:r>
    </w:p>
    <w:p w14:paraId="3095BCB3" w14:textId="77777777" w:rsidR="00FD6BCA" w:rsidRPr="0042098F" w:rsidRDefault="00FD6BCA"/>
    <w:p w14:paraId="7B74F830" w14:textId="77777777" w:rsidR="00FD6BCA" w:rsidRPr="0042098F" w:rsidRDefault="00C05457">
      <w:pPr>
        <w:pStyle w:val="Ttulo1"/>
      </w:pPr>
      <w:bookmarkStart w:id="2" w:name="_Toc213923178"/>
      <w:r w:rsidRPr="0042098F">
        <w:t>ANTECEDENTES</w:t>
      </w:r>
      <w:bookmarkEnd w:id="2"/>
    </w:p>
    <w:p w14:paraId="51624F7C" w14:textId="77777777" w:rsidR="00FD6BCA" w:rsidRPr="0042098F" w:rsidRDefault="00FD6BCA"/>
    <w:p w14:paraId="4390203D" w14:textId="77777777" w:rsidR="00FD6BCA" w:rsidRPr="0042098F" w:rsidRDefault="00C05457">
      <w:pPr>
        <w:pStyle w:val="Ttulo2"/>
      </w:pPr>
      <w:bookmarkStart w:id="3" w:name="_Toc213923179"/>
      <w:r w:rsidRPr="0042098F">
        <w:t>DE LA SOLICITUD DE INFORMACIÓN</w:t>
      </w:r>
      <w:bookmarkEnd w:id="3"/>
    </w:p>
    <w:p w14:paraId="0B3195FC" w14:textId="77777777" w:rsidR="00FD6BCA" w:rsidRPr="0042098F" w:rsidRDefault="00C05457">
      <w:pPr>
        <w:pStyle w:val="Ttulo3"/>
      </w:pPr>
      <w:bookmarkStart w:id="4" w:name="_Toc213923180"/>
      <w:r w:rsidRPr="0042098F">
        <w:t>a) Solicitud de información</w:t>
      </w:r>
      <w:bookmarkEnd w:id="4"/>
    </w:p>
    <w:p w14:paraId="0853A583" w14:textId="79C1061D" w:rsidR="00FD6BCA" w:rsidRPr="0042098F" w:rsidRDefault="00C05457">
      <w:r w:rsidRPr="0042098F">
        <w:t xml:space="preserve">El </w:t>
      </w:r>
      <w:r w:rsidR="00B80EFD" w:rsidRPr="0042098F">
        <w:rPr>
          <w:b/>
        </w:rPr>
        <w:t>diecinueve de agosto</w:t>
      </w:r>
      <w:r w:rsidRPr="0042098F">
        <w:rPr>
          <w:b/>
        </w:rPr>
        <w:t xml:space="preserve"> de dos mil veinticinco,</w:t>
      </w:r>
      <w:r w:rsidRPr="0042098F">
        <w:t xml:space="preserve"> </w:t>
      </w:r>
      <w:r w:rsidRPr="0042098F">
        <w:rPr>
          <w:b/>
        </w:rPr>
        <w:t>LA PARTE RECURRENTE</w:t>
      </w:r>
      <w:r w:rsidRPr="0042098F">
        <w:t xml:space="preserve"> presentó una solicitud de acceso a la información pública ante el </w:t>
      </w:r>
      <w:r w:rsidRPr="0042098F">
        <w:rPr>
          <w:b/>
        </w:rPr>
        <w:t>SUJETO OBLIGADO</w:t>
      </w:r>
      <w:r w:rsidRPr="0042098F">
        <w:t>, a través del Sistema de Acceso a la Información Mexiquense (SAIMEX). Dicha solicitud quedó registrada con el número de folio</w:t>
      </w:r>
      <w:r w:rsidRPr="0042098F">
        <w:rPr>
          <w:b/>
        </w:rPr>
        <w:t xml:space="preserve"> </w:t>
      </w:r>
      <w:r w:rsidR="00B80EFD" w:rsidRPr="0042098F">
        <w:rPr>
          <w:b/>
        </w:rPr>
        <w:t>04285/TOLUCA/IP/2025</w:t>
      </w:r>
      <w:r w:rsidR="004268EA" w:rsidRPr="0042098F">
        <w:rPr>
          <w:b/>
        </w:rPr>
        <w:t xml:space="preserve"> </w:t>
      </w:r>
      <w:r w:rsidRPr="0042098F">
        <w:t>y en ella se requirió la siguiente información:</w:t>
      </w:r>
    </w:p>
    <w:p w14:paraId="5A13E783" w14:textId="77777777" w:rsidR="00273FB3" w:rsidRPr="0042098F" w:rsidRDefault="00273FB3"/>
    <w:p w14:paraId="2AAFCBE8" w14:textId="6EB3C60C" w:rsidR="00FD6BCA" w:rsidRPr="0042098F" w:rsidRDefault="00C05457" w:rsidP="00FD20C4">
      <w:pPr>
        <w:pStyle w:val="Puesto"/>
        <w:ind w:firstLine="0"/>
      </w:pPr>
      <w:bookmarkStart w:id="5" w:name="_qsh70q" w:colFirst="0" w:colLast="0"/>
      <w:bookmarkEnd w:id="5"/>
      <w:r w:rsidRPr="0042098F">
        <w:t>“</w:t>
      </w:r>
      <w:r w:rsidR="00B80EFD" w:rsidRPr="0042098F">
        <w:t xml:space="preserve">Quiero saber </w:t>
      </w:r>
      <w:r w:rsidR="00B80EFD" w:rsidRPr="0042098F">
        <w:rPr>
          <w:b/>
        </w:rPr>
        <w:t>porque</w:t>
      </w:r>
      <w:r w:rsidR="00B80EFD" w:rsidRPr="0042098F">
        <w:t xml:space="preserve"> en la unidad de transparencia existen papas e hijos trabajando</w:t>
      </w:r>
      <w:proofErr w:type="gramStart"/>
      <w:r w:rsidR="00B80EFD" w:rsidRPr="0042098F">
        <w:t>?</w:t>
      </w:r>
      <w:proofErr w:type="gramEnd"/>
      <w:r w:rsidR="00B80EFD" w:rsidRPr="0042098F">
        <w:t xml:space="preserve">, hay alguna acción </w:t>
      </w:r>
      <w:proofErr w:type="spellStart"/>
      <w:r w:rsidR="00B80EFD" w:rsidRPr="0042098F">
        <w:t>qie</w:t>
      </w:r>
      <w:proofErr w:type="spellEnd"/>
      <w:r w:rsidR="00B80EFD" w:rsidRPr="0042098F">
        <w:t xml:space="preserve"> se haya implementado para evitarlo, quiero saber </w:t>
      </w:r>
      <w:proofErr w:type="spellStart"/>
      <w:r w:rsidR="00B80EFD" w:rsidRPr="0042098F">
        <w:t>sinhaybunmproticolompor</w:t>
      </w:r>
      <w:proofErr w:type="spellEnd"/>
      <w:r w:rsidR="00B80EFD" w:rsidRPr="0042098F">
        <w:t xml:space="preserve"> parte de la </w:t>
      </w:r>
      <w:proofErr w:type="spellStart"/>
      <w:r w:rsidR="00B80EFD" w:rsidRPr="0042098F">
        <w:t>dgadministracion</w:t>
      </w:r>
      <w:proofErr w:type="spellEnd"/>
      <w:r w:rsidR="00B80EFD" w:rsidRPr="0042098F">
        <w:t xml:space="preserve"> para evitar contratar familiares</w:t>
      </w:r>
      <w:r w:rsidRPr="0042098F">
        <w:t>” Sic</w:t>
      </w:r>
    </w:p>
    <w:p w14:paraId="352E4837" w14:textId="77777777" w:rsidR="00FD6BCA" w:rsidRPr="0042098F" w:rsidRDefault="00FD6BCA"/>
    <w:p w14:paraId="4B954404" w14:textId="77777777" w:rsidR="00FD6BCA" w:rsidRPr="0042098F" w:rsidRDefault="00C05457">
      <w:pPr>
        <w:tabs>
          <w:tab w:val="left" w:pos="4667"/>
        </w:tabs>
        <w:ind w:right="567"/>
        <w:rPr>
          <w:i/>
        </w:rPr>
      </w:pPr>
      <w:r w:rsidRPr="0042098F">
        <w:rPr>
          <w:b/>
        </w:rPr>
        <w:t>Modalidad de entrega</w:t>
      </w:r>
      <w:r w:rsidRPr="0042098F">
        <w:t>: a</w:t>
      </w:r>
      <w:r w:rsidRPr="0042098F">
        <w:rPr>
          <w:i/>
        </w:rPr>
        <w:t xml:space="preserve"> través del </w:t>
      </w:r>
      <w:r w:rsidRPr="0042098F">
        <w:rPr>
          <w:b/>
          <w:i/>
        </w:rPr>
        <w:t>SAIMEX</w:t>
      </w:r>
      <w:r w:rsidRPr="0042098F">
        <w:rPr>
          <w:i/>
        </w:rPr>
        <w:t>.</w:t>
      </w:r>
    </w:p>
    <w:p w14:paraId="5244C8DC" w14:textId="77777777" w:rsidR="00273FB3" w:rsidRPr="0042098F" w:rsidRDefault="00273FB3">
      <w:pPr>
        <w:tabs>
          <w:tab w:val="left" w:pos="4667"/>
        </w:tabs>
        <w:ind w:right="567"/>
        <w:rPr>
          <w:i/>
        </w:rPr>
      </w:pPr>
    </w:p>
    <w:p w14:paraId="39652311" w14:textId="6CC0DF40" w:rsidR="00B80EFD" w:rsidRPr="0042098F" w:rsidRDefault="00B80EFD" w:rsidP="00B80EFD">
      <w:pPr>
        <w:pStyle w:val="Ttulo3"/>
      </w:pPr>
      <w:bookmarkStart w:id="6" w:name="_Toc213320876"/>
      <w:bookmarkStart w:id="7" w:name="_Toc213923181"/>
      <w:r w:rsidRPr="0042098F">
        <w:lastRenderedPageBreak/>
        <w:t>b) Turno de la solicitud de información</w:t>
      </w:r>
      <w:bookmarkEnd w:id="6"/>
      <w:bookmarkEnd w:id="7"/>
    </w:p>
    <w:p w14:paraId="77FF0C74" w14:textId="0E331B0A" w:rsidR="00B80EFD" w:rsidRPr="0042098F" w:rsidRDefault="00B80EFD" w:rsidP="00B80EFD">
      <w:r w:rsidRPr="0042098F">
        <w:t xml:space="preserve">En cumplimiento al artículo 162 de la Ley de Transparencia y Acceso a la Información Pública del Estado de México y Municipios, el </w:t>
      </w:r>
      <w:r w:rsidRPr="0042098F">
        <w:rPr>
          <w:b/>
        </w:rPr>
        <w:t>veinte de agosto de dos mil veinticinco</w:t>
      </w:r>
      <w:r w:rsidRPr="0042098F">
        <w:t xml:space="preserve">, el Titular de la Unidad de Transparencia del </w:t>
      </w:r>
      <w:r w:rsidRPr="0042098F">
        <w:rPr>
          <w:b/>
        </w:rPr>
        <w:t>SUJETO OBLIGADO</w:t>
      </w:r>
      <w:r w:rsidRPr="0042098F">
        <w:t xml:space="preserve"> turnó la solicitud de información al servidor público habilitado que estimó pertinente.</w:t>
      </w:r>
    </w:p>
    <w:p w14:paraId="0955BDF5" w14:textId="77777777" w:rsidR="00B80EFD" w:rsidRPr="0042098F" w:rsidRDefault="00B80EFD">
      <w:pPr>
        <w:tabs>
          <w:tab w:val="left" w:pos="4667"/>
        </w:tabs>
        <w:ind w:right="567"/>
        <w:rPr>
          <w:i/>
        </w:rPr>
      </w:pPr>
    </w:p>
    <w:p w14:paraId="7A80E52D" w14:textId="7434184E" w:rsidR="00FD6BCA" w:rsidRPr="0042098F" w:rsidRDefault="00B80EFD" w:rsidP="00895796">
      <w:pPr>
        <w:pStyle w:val="Ttulo3"/>
      </w:pPr>
      <w:bookmarkStart w:id="8" w:name="_Toc193373362"/>
      <w:bookmarkStart w:id="9" w:name="_Toc194502419"/>
      <w:bookmarkStart w:id="10" w:name="_Toc213923182"/>
      <w:r w:rsidRPr="0042098F">
        <w:t>c</w:t>
      </w:r>
      <w:r w:rsidR="000A70F8" w:rsidRPr="0042098F">
        <w:t xml:space="preserve">) </w:t>
      </w:r>
      <w:bookmarkEnd w:id="8"/>
      <w:bookmarkEnd w:id="9"/>
      <w:r w:rsidR="00C05457" w:rsidRPr="0042098F">
        <w:t>Respuesta del Sujeto Obligado</w:t>
      </w:r>
      <w:bookmarkEnd w:id="10"/>
    </w:p>
    <w:p w14:paraId="3DE4EC67" w14:textId="4F3B395C" w:rsidR="00FD6BCA" w:rsidRPr="0042098F" w:rsidRDefault="00C05457">
      <w:pPr>
        <w:pBdr>
          <w:top w:val="nil"/>
          <w:left w:val="nil"/>
          <w:bottom w:val="nil"/>
          <w:right w:val="nil"/>
          <w:between w:val="nil"/>
        </w:pBdr>
        <w:rPr>
          <w:color w:val="000000"/>
        </w:rPr>
      </w:pPr>
      <w:r w:rsidRPr="0042098F">
        <w:rPr>
          <w:color w:val="000000"/>
        </w:rPr>
        <w:t xml:space="preserve">El </w:t>
      </w:r>
      <w:r w:rsidR="00B80EFD" w:rsidRPr="0042098F">
        <w:rPr>
          <w:b/>
          <w:color w:val="000000"/>
        </w:rPr>
        <w:t>ocho de septiembre</w:t>
      </w:r>
      <w:r w:rsidRPr="0042098F">
        <w:rPr>
          <w:b/>
          <w:color w:val="000000"/>
        </w:rPr>
        <w:t xml:space="preserve"> de dos mil veinticinco, </w:t>
      </w:r>
      <w:r w:rsidRPr="0042098F">
        <w:rPr>
          <w:color w:val="000000"/>
        </w:rPr>
        <w:t xml:space="preserve">el Titular de la Unidad de Transparencia del </w:t>
      </w:r>
      <w:r w:rsidRPr="0042098F">
        <w:rPr>
          <w:b/>
          <w:color w:val="000000"/>
        </w:rPr>
        <w:t>SUJETO OBLIGADO</w:t>
      </w:r>
      <w:r w:rsidRPr="0042098F">
        <w:rPr>
          <w:color w:val="000000"/>
        </w:rPr>
        <w:t xml:space="preserve"> notificó a través del </w:t>
      </w:r>
      <w:r w:rsidRPr="0042098F">
        <w:rPr>
          <w:b/>
          <w:color w:val="000000"/>
        </w:rPr>
        <w:t>SAIMEX</w:t>
      </w:r>
      <w:r w:rsidRPr="0042098F">
        <w:rPr>
          <w:color w:val="000000"/>
        </w:rPr>
        <w:t xml:space="preserve"> la siguiente respuesta:</w:t>
      </w:r>
    </w:p>
    <w:p w14:paraId="124E0B67" w14:textId="77777777" w:rsidR="00FD6BCA" w:rsidRPr="0042098F" w:rsidRDefault="00FD6BCA">
      <w:pPr>
        <w:pStyle w:val="Puesto"/>
        <w:ind w:left="0" w:firstLine="0"/>
      </w:pPr>
    </w:p>
    <w:p w14:paraId="01EED80A" w14:textId="72CB2988" w:rsidR="00273FB3" w:rsidRPr="0042098F" w:rsidRDefault="00C05457" w:rsidP="008D7E43">
      <w:pPr>
        <w:pStyle w:val="Puesto"/>
        <w:ind w:firstLine="0"/>
      </w:pPr>
      <w:r w:rsidRPr="0042098F">
        <w:t>“</w:t>
      </w:r>
      <w:r w:rsidR="00273FB3" w:rsidRPr="0042098F">
        <w:t xml:space="preserve">Folio de la solicitud: </w:t>
      </w:r>
      <w:r w:rsidR="00B80EFD" w:rsidRPr="0042098F">
        <w:t>04285/TOLUCA/IP/2025</w:t>
      </w:r>
    </w:p>
    <w:p w14:paraId="46E59936" w14:textId="77777777" w:rsidR="00B80EFD" w:rsidRPr="0042098F" w:rsidRDefault="00B80EFD" w:rsidP="008D7E43">
      <w:pPr>
        <w:pStyle w:val="Puesto"/>
        <w:ind w:firstLine="0"/>
      </w:pPr>
    </w:p>
    <w:p w14:paraId="2D29A40B" w14:textId="77777777" w:rsidR="00B80EFD" w:rsidRPr="0042098F" w:rsidRDefault="00B80EFD" w:rsidP="008D7E43">
      <w:pPr>
        <w:pStyle w:val="Puesto"/>
        <w:ind w:firstLine="0"/>
        <w:rPr>
          <w:rStyle w:val="nfasis"/>
          <w:i/>
          <w:iCs w:val="0"/>
        </w:rPr>
      </w:pPr>
      <w:r w:rsidRPr="0042098F">
        <w:rPr>
          <w:rStyle w:val="nfasis"/>
          <w:i/>
          <w:iCs w:val="0"/>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713394B1" w14:textId="77777777" w:rsidR="00B80EFD" w:rsidRPr="0042098F" w:rsidRDefault="00B80EFD" w:rsidP="008D7E43">
      <w:pPr>
        <w:pStyle w:val="Puesto"/>
        <w:ind w:firstLine="0"/>
        <w:rPr>
          <w:rStyle w:val="nfasis"/>
          <w:i/>
          <w:iCs w:val="0"/>
        </w:rPr>
      </w:pPr>
    </w:p>
    <w:p w14:paraId="3186F437" w14:textId="77777777" w:rsidR="00B80EFD" w:rsidRPr="0042098F" w:rsidRDefault="00B80EFD" w:rsidP="008D7E43">
      <w:pPr>
        <w:pStyle w:val="Puesto"/>
        <w:ind w:firstLine="0"/>
        <w:rPr>
          <w:rStyle w:val="nfasis"/>
          <w:i/>
          <w:iCs w:val="0"/>
        </w:rPr>
      </w:pPr>
      <w:r w:rsidRPr="0042098F">
        <w:rPr>
          <w:rStyle w:val="nfasis"/>
          <w:i/>
          <w:iCs w:val="0"/>
        </w:rPr>
        <w:t>En atención a la solicitud con folio 04285/TOLUCA/IP/2025, me permito adjuntar al presente la respuesta correspondiente, Sin más por el momento, reciba un saludo.</w:t>
      </w:r>
    </w:p>
    <w:p w14:paraId="62DC2F9A" w14:textId="77777777" w:rsidR="00B80EFD" w:rsidRPr="0042098F" w:rsidRDefault="00B80EFD" w:rsidP="008D7E43">
      <w:pPr>
        <w:pStyle w:val="Puesto"/>
        <w:ind w:firstLine="0"/>
        <w:rPr>
          <w:rStyle w:val="nfasis"/>
          <w:i/>
          <w:iCs w:val="0"/>
        </w:rPr>
      </w:pPr>
    </w:p>
    <w:p w14:paraId="2153C0FE" w14:textId="77777777" w:rsidR="00B80EFD" w:rsidRPr="0042098F" w:rsidRDefault="00B80EFD" w:rsidP="008D7E43">
      <w:pPr>
        <w:pStyle w:val="Puesto"/>
        <w:ind w:firstLine="0"/>
        <w:rPr>
          <w:rStyle w:val="nfasis"/>
          <w:i/>
          <w:iCs w:val="0"/>
        </w:rPr>
      </w:pPr>
      <w:r w:rsidRPr="0042098F">
        <w:rPr>
          <w:rStyle w:val="nfasis"/>
          <w:i/>
          <w:iCs w:val="0"/>
        </w:rPr>
        <w:t>ATENTAMENTE</w:t>
      </w:r>
    </w:p>
    <w:p w14:paraId="653F5E5A" w14:textId="251F900A" w:rsidR="00FD6BCA" w:rsidRPr="0042098F" w:rsidRDefault="00B80EFD" w:rsidP="008D7E43">
      <w:pPr>
        <w:pStyle w:val="Puesto"/>
        <w:ind w:firstLine="0"/>
        <w:rPr>
          <w:rStyle w:val="nfasis"/>
          <w:i/>
          <w:iCs w:val="0"/>
        </w:rPr>
      </w:pPr>
      <w:r w:rsidRPr="0042098F">
        <w:rPr>
          <w:rStyle w:val="nfasis"/>
          <w:i/>
          <w:iCs w:val="0"/>
        </w:rPr>
        <w:t xml:space="preserve">Dr. </w:t>
      </w:r>
      <w:proofErr w:type="spellStart"/>
      <w:r w:rsidRPr="0042098F">
        <w:rPr>
          <w:rStyle w:val="nfasis"/>
          <w:i/>
          <w:iCs w:val="0"/>
        </w:rPr>
        <w:t>Nahum</w:t>
      </w:r>
      <w:proofErr w:type="spellEnd"/>
      <w:r w:rsidRPr="0042098F">
        <w:rPr>
          <w:rStyle w:val="nfasis"/>
          <w:i/>
          <w:iCs w:val="0"/>
        </w:rPr>
        <w:t xml:space="preserve"> Miguel Mendoza Morales</w:t>
      </w:r>
      <w:r w:rsidR="00C05457" w:rsidRPr="0042098F">
        <w:rPr>
          <w:rStyle w:val="nfasis"/>
          <w:i/>
          <w:iCs w:val="0"/>
        </w:rPr>
        <w:t>” Sic.</w:t>
      </w:r>
    </w:p>
    <w:p w14:paraId="4B1394E3" w14:textId="77777777" w:rsidR="00FD6BCA" w:rsidRPr="0042098F" w:rsidRDefault="00FD6BCA">
      <w:pPr>
        <w:ind w:right="-28"/>
      </w:pPr>
    </w:p>
    <w:p w14:paraId="49439B69" w14:textId="32C0BFA1" w:rsidR="00FD6BCA" w:rsidRPr="0042098F" w:rsidRDefault="00C05457">
      <w:pPr>
        <w:ind w:right="-28"/>
      </w:pPr>
      <w:r w:rsidRPr="0042098F">
        <w:t xml:space="preserve">Asimismo, </w:t>
      </w:r>
      <w:r w:rsidRPr="0042098F">
        <w:rPr>
          <w:b/>
        </w:rPr>
        <w:t xml:space="preserve">EL SUJETO OBLIGADO </w:t>
      </w:r>
      <w:r w:rsidR="00185545" w:rsidRPr="0042098F">
        <w:t xml:space="preserve">adjuntó a su respuesta </w:t>
      </w:r>
      <w:r w:rsidR="00895796" w:rsidRPr="0042098F">
        <w:t>el</w:t>
      </w:r>
      <w:r w:rsidRPr="0042098F">
        <w:t xml:space="preserve"> archivo electrónico que se describe:</w:t>
      </w:r>
    </w:p>
    <w:p w14:paraId="4CE72BD4" w14:textId="77777777" w:rsidR="00185545" w:rsidRPr="0042098F" w:rsidRDefault="00185545" w:rsidP="00185545">
      <w:pPr>
        <w:ind w:right="-28"/>
        <w:rPr>
          <w:b/>
          <w:i/>
          <w:color w:val="000000"/>
        </w:rPr>
      </w:pPr>
    </w:p>
    <w:p w14:paraId="397954FE" w14:textId="2E26D6F3" w:rsidR="00B34F8E" w:rsidRPr="0042098F" w:rsidRDefault="00B80EFD" w:rsidP="00D75434">
      <w:pPr>
        <w:pStyle w:val="Prrafodelista"/>
        <w:numPr>
          <w:ilvl w:val="0"/>
          <w:numId w:val="1"/>
        </w:numPr>
        <w:ind w:right="-28"/>
      </w:pPr>
      <w:r w:rsidRPr="0042098F">
        <w:rPr>
          <w:b/>
          <w:i/>
          <w:color w:val="000000"/>
        </w:rPr>
        <w:t>NOTIF. CIUDADANO S. 4285.pdf.-</w:t>
      </w:r>
      <w:r w:rsidRPr="0042098F">
        <w:t>Contiene lo siguiente:</w:t>
      </w:r>
    </w:p>
    <w:p w14:paraId="2310ED4A" w14:textId="6B5A8047" w:rsidR="00B80EFD" w:rsidRPr="0042098F" w:rsidRDefault="00B80EFD" w:rsidP="00D75434">
      <w:pPr>
        <w:pStyle w:val="Prrafodelista"/>
        <w:numPr>
          <w:ilvl w:val="0"/>
          <w:numId w:val="2"/>
        </w:numPr>
        <w:ind w:right="-28"/>
      </w:pPr>
      <w:r w:rsidRPr="0042098F">
        <w:rPr>
          <w:color w:val="000000"/>
        </w:rPr>
        <w:t>Oficio número 206010000/5171/2025 de fecha 29 de agosto de 2025, suscrito por la Directora General de Administración, en el que indica que le remite la respuesta de la persona pública de la Dirección de Recursos Humanos.</w:t>
      </w:r>
    </w:p>
    <w:p w14:paraId="09F80700" w14:textId="741B2DAA" w:rsidR="00B80EFD" w:rsidRPr="0042098F" w:rsidRDefault="00B80EFD" w:rsidP="00D75434">
      <w:pPr>
        <w:pStyle w:val="Prrafodelista"/>
        <w:numPr>
          <w:ilvl w:val="0"/>
          <w:numId w:val="2"/>
        </w:numPr>
        <w:ind w:right="-28"/>
      </w:pPr>
      <w:r w:rsidRPr="0042098F">
        <w:rPr>
          <w:color w:val="000000"/>
        </w:rPr>
        <w:lastRenderedPageBreak/>
        <w:t>Nota informativa 920/2025 de fecha 28 de agosto de 2025</w:t>
      </w:r>
      <w:r w:rsidR="00563586" w:rsidRPr="0042098F">
        <w:rPr>
          <w:color w:val="000000"/>
        </w:rPr>
        <w:t>, suscrito por la Directora de R</w:t>
      </w:r>
      <w:r w:rsidRPr="0042098F">
        <w:rPr>
          <w:color w:val="000000"/>
        </w:rPr>
        <w:t>ecursos Humanos, en el que señala lo siguiente:</w:t>
      </w:r>
    </w:p>
    <w:p w14:paraId="5E13404A" w14:textId="77777777" w:rsidR="00B80EFD" w:rsidRPr="0042098F" w:rsidRDefault="00B80EFD" w:rsidP="00B80EFD">
      <w:pPr>
        <w:pStyle w:val="Prrafodelista"/>
        <w:ind w:left="1080" w:right="-28"/>
        <w:rPr>
          <w:color w:val="000000"/>
        </w:rPr>
      </w:pPr>
    </w:p>
    <w:p w14:paraId="23963BF7" w14:textId="6F8A44F5" w:rsidR="00B80EFD" w:rsidRPr="0042098F" w:rsidRDefault="00B80EFD" w:rsidP="008D7E43">
      <w:pPr>
        <w:pStyle w:val="Puesto"/>
        <w:ind w:firstLine="0"/>
      </w:pPr>
      <w:r w:rsidRPr="0042098F">
        <w:t xml:space="preserve">“…del análisis a lo solicitado se puede apreciar que el requerimiento, no constituye un Derecho de Acceso a la Información Pública y por lo tanto no son atendibles mediante </w:t>
      </w:r>
      <w:r w:rsidR="00B348BA" w:rsidRPr="0042098F">
        <w:t>una solicitud de Acceso a la Información, porque se tratan de manifestaciones subjetivas vertidas, por no constituir el ejercicio del derecho humano de acceso a la información pública, en consecuencia no se puede atender a través del procedimiento de acceso a la información, tendiente a obtener algún documento o similar; ello en virtud de que la persona solicitante no pretende acceder a documento alguno generado, poseído o administrado por este sujeto obligado en el cual se advierta que pueda existir una respuesta, sino que se limita a expresar cuestionamientos y manifestaciones subjetivas.” Sic.</w:t>
      </w:r>
    </w:p>
    <w:p w14:paraId="48C45A70" w14:textId="77777777" w:rsidR="00640265" w:rsidRPr="0042098F" w:rsidRDefault="00640265">
      <w:pPr>
        <w:ind w:right="-28"/>
        <w:rPr>
          <w:i/>
          <w:iCs/>
        </w:rPr>
      </w:pPr>
    </w:p>
    <w:p w14:paraId="66F06AF4" w14:textId="77777777" w:rsidR="00FD6BCA" w:rsidRPr="0042098F" w:rsidRDefault="00C05457">
      <w:pPr>
        <w:pStyle w:val="Ttulo2"/>
        <w:jc w:val="left"/>
      </w:pPr>
      <w:bookmarkStart w:id="11" w:name="_Toc213923183"/>
      <w:r w:rsidRPr="0042098F">
        <w:t>DEL RECURSO DE REVISIÓN</w:t>
      </w:r>
      <w:bookmarkEnd w:id="11"/>
    </w:p>
    <w:p w14:paraId="3043F1F3" w14:textId="77777777" w:rsidR="00FD6BCA" w:rsidRPr="0042098F" w:rsidRDefault="00C05457">
      <w:pPr>
        <w:pStyle w:val="Ttulo3"/>
      </w:pPr>
      <w:bookmarkStart w:id="12" w:name="_Toc213923184"/>
      <w:r w:rsidRPr="0042098F">
        <w:t>a) Interposición del Recurso de Revisión</w:t>
      </w:r>
      <w:bookmarkEnd w:id="12"/>
    </w:p>
    <w:p w14:paraId="39A5D2EA" w14:textId="5C45C5F3" w:rsidR="00FD6BCA" w:rsidRPr="0042098F" w:rsidRDefault="00C05457">
      <w:pPr>
        <w:ind w:right="-28"/>
      </w:pPr>
      <w:r w:rsidRPr="0042098F">
        <w:t>El</w:t>
      </w:r>
      <w:r w:rsidRPr="0042098F">
        <w:rPr>
          <w:b/>
        </w:rPr>
        <w:t xml:space="preserve"> </w:t>
      </w:r>
      <w:r w:rsidR="00B348BA" w:rsidRPr="0042098F">
        <w:rPr>
          <w:b/>
        </w:rPr>
        <w:t>veinticuatro de septiembre</w:t>
      </w:r>
      <w:r w:rsidRPr="0042098F">
        <w:rPr>
          <w:b/>
        </w:rPr>
        <w:t xml:space="preserve"> de dos mil veinticinco,</w:t>
      </w:r>
      <w:r w:rsidRPr="0042098F">
        <w:t xml:space="preserve"> </w:t>
      </w:r>
      <w:r w:rsidRPr="0042098F">
        <w:rPr>
          <w:b/>
        </w:rPr>
        <w:t>LA PARTE RECURRENTE</w:t>
      </w:r>
      <w:r w:rsidRPr="0042098F">
        <w:t xml:space="preserve"> interpuso el recurso de revisión en contra de la respuesta emitida por el </w:t>
      </w:r>
      <w:r w:rsidRPr="0042098F">
        <w:rPr>
          <w:b/>
        </w:rPr>
        <w:t>SUJETO OBLIGADO</w:t>
      </w:r>
      <w:r w:rsidRPr="0042098F">
        <w:t xml:space="preserve">, mismo que fue registrado en el </w:t>
      </w:r>
      <w:r w:rsidRPr="0042098F">
        <w:rPr>
          <w:b/>
        </w:rPr>
        <w:t>SAIMEX</w:t>
      </w:r>
      <w:r w:rsidRPr="0042098F">
        <w:t xml:space="preserve"> con el número de expediente </w:t>
      </w:r>
      <w:r w:rsidR="00B80EFD" w:rsidRPr="0042098F">
        <w:rPr>
          <w:b/>
        </w:rPr>
        <w:t>11002/INFOEM/IP/RR/2025</w:t>
      </w:r>
      <w:r w:rsidRPr="0042098F">
        <w:t>, y en el cual manifestó lo siguiente:</w:t>
      </w:r>
    </w:p>
    <w:p w14:paraId="29993A78" w14:textId="77777777" w:rsidR="00FD6BCA" w:rsidRPr="0042098F" w:rsidRDefault="00FD6BCA">
      <w:pPr>
        <w:tabs>
          <w:tab w:val="left" w:pos="4667"/>
        </w:tabs>
        <w:ind w:right="539"/>
      </w:pPr>
    </w:p>
    <w:p w14:paraId="7664D0CD" w14:textId="77777777" w:rsidR="00FD6BCA" w:rsidRPr="0042098F" w:rsidRDefault="00C05457">
      <w:pPr>
        <w:tabs>
          <w:tab w:val="left" w:pos="4667"/>
        </w:tabs>
        <w:ind w:left="567" w:right="539"/>
        <w:rPr>
          <w:b/>
        </w:rPr>
      </w:pPr>
      <w:r w:rsidRPr="0042098F">
        <w:rPr>
          <w:b/>
        </w:rPr>
        <w:t>ACTO IMPUGNADO</w:t>
      </w:r>
    </w:p>
    <w:p w14:paraId="14AB460E" w14:textId="332BAA76" w:rsidR="00FD6BCA" w:rsidRPr="0042098F" w:rsidRDefault="00B348BA">
      <w:pPr>
        <w:tabs>
          <w:tab w:val="left" w:pos="4667"/>
        </w:tabs>
        <w:ind w:left="567" w:right="539"/>
        <w:rPr>
          <w:i/>
        </w:rPr>
      </w:pPr>
      <w:r w:rsidRPr="0042098F">
        <w:rPr>
          <w:i/>
        </w:rPr>
        <w:t>No se entrega lo solicitado</w:t>
      </w:r>
    </w:p>
    <w:p w14:paraId="09AB4B0D" w14:textId="77777777" w:rsidR="00FD6BCA" w:rsidRPr="0042098F" w:rsidRDefault="00FD6BCA">
      <w:pPr>
        <w:tabs>
          <w:tab w:val="left" w:pos="4667"/>
        </w:tabs>
        <w:ind w:left="567" w:right="539"/>
        <w:rPr>
          <w:b/>
        </w:rPr>
      </w:pPr>
    </w:p>
    <w:p w14:paraId="0B6ADB89" w14:textId="77777777" w:rsidR="00FD6BCA" w:rsidRPr="0042098F" w:rsidRDefault="00C05457">
      <w:pPr>
        <w:tabs>
          <w:tab w:val="left" w:pos="4667"/>
        </w:tabs>
        <w:ind w:left="567" w:right="539"/>
        <w:rPr>
          <w:b/>
        </w:rPr>
      </w:pPr>
      <w:r w:rsidRPr="0042098F">
        <w:rPr>
          <w:b/>
        </w:rPr>
        <w:t>RAZONES O MOTIVOS DE LA INCONFORMIDAD</w:t>
      </w:r>
      <w:r w:rsidRPr="0042098F">
        <w:rPr>
          <w:b/>
        </w:rPr>
        <w:tab/>
      </w:r>
    </w:p>
    <w:p w14:paraId="268ACD06" w14:textId="31E2B046" w:rsidR="00FD6BCA" w:rsidRPr="0042098F" w:rsidRDefault="00B348BA" w:rsidP="003A50F3">
      <w:pPr>
        <w:ind w:left="567" w:right="539"/>
        <w:rPr>
          <w:i/>
          <w:color w:val="000000"/>
        </w:rPr>
      </w:pPr>
      <w:r w:rsidRPr="0042098F">
        <w:rPr>
          <w:i/>
          <w:color w:val="000000"/>
        </w:rPr>
        <w:t>Violan mis derechos los contravienen</w:t>
      </w:r>
    </w:p>
    <w:p w14:paraId="5CD78DC6" w14:textId="77777777" w:rsidR="004268EA" w:rsidRPr="0042098F" w:rsidRDefault="004268EA"/>
    <w:p w14:paraId="35E82371" w14:textId="77777777" w:rsidR="00FD6BCA" w:rsidRPr="0042098F" w:rsidRDefault="00C05457">
      <w:pPr>
        <w:pStyle w:val="Ttulo3"/>
      </w:pPr>
      <w:bookmarkStart w:id="13" w:name="_Toc213923185"/>
      <w:r w:rsidRPr="0042098F">
        <w:lastRenderedPageBreak/>
        <w:t>b) Turno del Recurso de Revisión</w:t>
      </w:r>
      <w:bookmarkEnd w:id="13"/>
    </w:p>
    <w:p w14:paraId="25A46BBC" w14:textId="0ED507D7" w:rsidR="00FD6BCA" w:rsidRPr="0042098F" w:rsidRDefault="00C05457">
      <w:r w:rsidRPr="0042098F">
        <w:t>Con fundamento en el artículo 185, fracción I de la Ley de Transparencia y Acceso a la Información Pública del Estado de México y Municipios, el</w:t>
      </w:r>
      <w:r w:rsidRPr="0042098F">
        <w:rPr>
          <w:b/>
        </w:rPr>
        <w:t xml:space="preserve"> </w:t>
      </w:r>
      <w:r w:rsidR="00B348BA" w:rsidRPr="0042098F">
        <w:rPr>
          <w:b/>
        </w:rPr>
        <w:t>veinticuatro de septiembre de dos mil veinticinco</w:t>
      </w:r>
      <w:r w:rsidRPr="0042098F">
        <w:rPr>
          <w:b/>
        </w:rPr>
        <w:t>,</w:t>
      </w:r>
      <w:r w:rsidRPr="0042098F">
        <w:t xml:space="preserve"> se turnó el recurso de revisión a través del SAIMEX a la </w:t>
      </w:r>
      <w:r w:rsidRPr="0042098F">
        <w:rPr>
          <w:b/>
        </w:rPr>
        <w:t>Comisionada Sharon Cristina Morales Martínez</w:t>
      </w:r>
      <w:r w:rsidRPr="0042098F">
        <w:t xml:space="preserve">, a efecto de decretar su admisión o </w:t>
      </w:r>
      <w:proofErr w:type="spellStart"/>
      <w:r w:rsidRPr="0042098F">
        <w:t>desechamiento</w:t>
      </w:r>
      <w:proofErr w:type="spellEnd"/>
      <w:r w:rsidRPr="0042098F">
        <w:t xml:space="preserve">. </w:t>
      </w:r>
    </w:p>
    <w:p w14:paraId="2FC5E24A" w14:textId="77777777" w:rsidR="00FD6BCA" w:rsidRPr="0042098F" w:rsidRDefault="00FD6BCA"/>
    <w:p w14:paraId="5587064D" w14:textId="77777777" w:rsidR="00FD6BCA" w:rsidRPr="0042098F" w:rsidRDefault="00C05457">
      <w:pPr>
        <w:pStyle w:val="Ttulo3"/>
      </w:pPr>
      <w:bookmarkStart w:id="14" w:name="_Toc213923186"/>
      <w:r w:rsidRPr="0042098F">
        <w:t>c) Admisión del Recurso de Revisión</w:t>
      </w:r>
      <w:bookmarkEnd w:id="14"/>
    </w:p>
    <w:p w14:paraId="38099483" w14:textId="5C9C9437" w:rsidR="00FD6BCA" w:rsidRPr="0042098F" w:rsidRDefault="00C05457">
      <w:r w:rsidRPr="0042098F">
        <w:t xml:space="preserve">El </w:t>
      </w:r>
      <w:r w:rsidR="009B510A" w:rsidRPr="0042098F">
        <w:rPr>
          <w:b/>
        </w:rPr>
        <w:t>veintiséis de septiembre de dos mil veinticinco</w:t>
      </w:r>
      <w:r w:rsidRPr="0042098F">
        <w:rPr>
          <w:b/>
        </w:rPr>
        <w:t>,</w:t>
      </w:r>
      <w:r w:rsidRPr="0042098F">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62932594" w14:textId="77777777" w:rsidR="00FD6BCA" w:rsidRPr="0042098F" w:rsidRDefault="00FD6BCA"/>
    <w:p w14:paraId="42157D40" w14:textId="77777777" w:rsidR="00FD6BCA" w:rsidRPr="0042098F" w:rsidRDefault="00C05457">
      <w:pPr>
        <w:pStyle w:val="Ttulo3"/>
      </w:pPr>
      <w:bookmarkStart w:id="15" w:name="_Toc213923187"/>
      <w:r w:rsidRPr="0042098F">
        <w:t>d) Informe Justificado del Sujeto Obligado</w:t>
      </w:r>
      <w:bookmarkEnd w:id="15"/>
    </w:p>
    <w:p w14:paraId="1376B25F" w14:textId="50916CA5" w:rsidR="009B510A" w:rsidRPr="0042098F" w:rsidRDefault="009B510A" w:rsidP="009B510A">
      <w:r w:rsidRPr="0042098F">
        <w:t xml:space="preserve">El </w:t>
      </w:r>
      <w:r w:rsidRPr="0042098F">
        <w:rPr>
          <w:b/>
        </w:rPr>
        <w:t>siete de octubre de dos mil veinticinco EL SUJETO OBLIGADO</w:t>
      </w:r>
      <w:r w:rsidRPr="0042098F">
        <w:t xml:space="preserve"> rindió su informe justificado a través del </w:t>
      </w:r>
      <w:r w:rsidRPr="0042098F">
        <w:rPr>
          <w:b/>
        </w:rPr>
        <w:t>SAIMEX</w:t>
      </w:r>
      <w:r w:rsidRPr="0042098F">
        <w:t>, que contienen lo siguiente:</w:t>
      </w:r>
    </w:p>
    <w:p w14:paraId="2D82B396" w14:textId="77777777" w:rsidR="00CA1342" w:rsidRPr="0042098F" w:rsidRDefault="00CA1342"/>
    <w:p w14:paraId="19F6B71F" w14:textId="433AE8F7" w:rsidR="0086568C" w:rsidRPr="0042098F" w:rsidRDefault="0086568C" w:rsidP="00D75434">
      <w:pPr>
        <w:numPr>
          <w:ilvl w:val="0"/>
          <w:numId w:val="3"/>
        </w:numPr>
        <w:pBdr>
          <w:top w:val="nil"/>
          <w:left w:val="nil"/>
          <w:bottom w:val="nil"/>
          <w:right w:val="nil"/>
          <w:between w:val="nil"/>
        </w:pBdr>
        <w:rPr>
          <w:b/>
          <w:color w:val="000000"/>
        </w:rPr>
      </w:pPr>
      <w:r w:rsidRPr="0042098F">
        <w:rPr>
          <w:b/>
          <w:i/>
          <w:color w:val="000000"/>
        </w:rPr>
        <w:t>Ratificación 11002.pdf</w:t>
      </w:r>
      <w:r w:rsidRPr="0042098F">
        <w:rPr>
          <w:b/>
          <w:color w:val="000000"/>
        </w:rPr>
        <w:t xml:space="preserve">.- </w:t>
      </w:r>
      <w:r w:rsidRPr="0042098F">
        <w:rPr>
          <w:bCs/>
          <w:color w:val="000000"/>
        </w:rPr>
        <w:t>E</w:t>
      </w:r>
      <w:r w:rsidRPr="0042098F">
        <w:rPr>
          <w:color w:val="000000"/>
        </w:rPr>
        <w:t xml:space="preserve">scrito de fecha 07 de octubre de 2025, dirigido a la Comisionada Ponente, suscrito por el Titular de la Unidad de Transparencia, por medio del cual remite el informe justificado, ratificando en términos generales la respuesta primigenia. </w:t>
      </w:r>
    </w:p>
    <w:p w14:paraId="28DBDF6E" w14:textId="77777777" w:rsidR="0086568C" w:rsidRPr="0042098F" w:rsidRDefault="0086568C" w:rsidP="0086568C">
      <w:pPr>
        <w:pBdr>
          <w:top w:val="nil"/>
          <w:left w:val="nil"/>
          <w:bottom w:val="nil"/>
          <w:right w:val="nil"/>
          <w:between w:val="nil"/>
        </w:pBdr>
        <w:ind w:left="720"/>
        <w:rPr>
          <w:b/>
          <w:color w:val="000000"/>
        </w:rPr>
      </w:pPr>
    </w:p>
    <w:p w14:paraId="16173729" w14:textId="57F49462" w:rsidR="0086568C" w:rsidRPr="0042098F" w:rsidRDefault="0086568C" w:rsidP="00D75434">
      <w:pPr>
        <w:pStyle w:val="Prrafodelista"/>
        <w:numPr>
          <w:ilvl w:val="0"/>
          <w:numId w:val="4"/>
        </w:numPr>
        <w:pBdr>
          <w:top w:val="nil"/>
          <w:left w:val="nil"/>
          <w:bottom w:val="nil"/>
          <w:right w:val="nil"/>
          <w:between w:val="nil"/>
        </w:pBdr>
        <w:rPr>
          <w:b/>
          <w:color w:val="000000"/>
        </w:rPr>
      </w:pPr>
      <w:r w:rsidRPr="0042098F">
        <w:rPr>
          <w:b/>
          <w:i/>
          <w:color w:val="000000"/>
        </w:rPr>
        <w:t>ANEXOS 11002-2025.pdf</w:t>
      </w:r>
      <w:r w:rsidRPr="0042098F">
        <w:rPr>
          <w:color w:val="000000"/>
        </w:rPr>
        <w:t>.</w:t>
      </w:r>
      <w:r w:rsidRPr="0042098F">
        <w:rPr>
          <w:b/>
          <w:color w:val="000000"/>
        </w:rPr>
        <w:t>-</w:t>
      </w:r>
      <w:r w:rsidRPr="0042098F">
        <w:rPr>
          <w:bCs/>
          <w:color w:val="000000"/>
        </w:rPr>
        <w:t xml:space="preserve"> </w:t>
      </w:r>
      <w:r w:rsidRPr="0042098F">
        <w:t xml:space="preserve">Oficio 206010000/5946/2025 de fecha 02 de octubre de 2025, suscrito por la Directora General de Administración, en el que le indicó que </w:t>
      </w:r>
      <w:r w:rsidRPr="0042098F">
        <w:rPr>
          <w:bCs/>
          <w:color w:val="000000"/>
        </w:rPr>
        <w:t>ratifica la respuesta primigenia.</w:t>
      </w:r>
    </w:p>
    <w:p w14:paraId="0C24C4A8" w14:textId="77777777" w:rsidR="009B510A" w:rsidRPr="0042098F" w:rsidRDefault="009B510A"/>
    <w:p w14:paraId="7999188D" w14:textId="49B73DED" w:rsidR="009B510A" w:rsidRPr="0042098F" w:rsidRDefault="009B510A">
      <w:pPr>
        <w:rPr>
          <w:color w:val="000000"/>
        </w:rPr>
      </w:pPr>
      <w:r w:rsidRPr="0042098F">
        <w:t xml:space="preserve">Esta información fue puesta a la vista de </w:t>
      </w:r>
      <w:r w:rsidRPr="0042098F">
        <w:rPr>
          <w:b/>
        </w:rPr>
        <w:t xml:space="preserve">LA PARTE RECURRENTE </w:t>
      </w:r>
      <w:r w:rsidRPr="0042098F">
        <w:t xml:space="preserve">el </w:t>
      </w:r>
      <w:r w:rsidR="0086568C" w:rsidRPr="0042098F">
        <w:rPr>
          <w:b/>
        </w:rPr>
        <w:t>doce</w:t>
      </w:r>
      <w:r w:rsidRPr="0042098F">
        <w:rPr>
          <w:b/>
        </w:rPr>
        <w:t xml:space="preserve"> de noviembre de dos mil veinticinco</w:t>
      </w:r>
      <w:r w:rsidRPr="0042098F">
        <w:t xml:space="preserve"> para que, en un plazo de tres días hábiles, manifestara lo que a su derecho conviniera, de conformidad con lo establecido en el </w:t>
      </w:r>
      <w:r w:rsidRPr="0042098F">
        <w:rPr>
          <w:color w:val="000000"/>
        </w:rPr>
        <w:t>artículo 185, fracción III de la Ley de Transparencia y Acceso a la Información Pública del Estado de México y Municipios.</w:t>
      </w:r>
    </w:p>
    <w:p w14:paraId="5CED62DE" w14:textId="77777777" w:rsidR="0086568C" w:rsidRPr="0042098F" w:rsidRDefault="0086568C"/>
    <w:p w14:paraId="34B10D5F" w14:textId="77777777" w:rsidR="00FD6BCA" w:rsidRPr="0042098F" w:rsidRDefault="00C05457">
      <w:pPr>
        <w:pStyle w:val="Ttulo3"/>
      </w:pPr>
      <w:bookmarkStart w:id="16" w:name="_Toc213923188"/>
      <w:r w:rsidRPr="0042098F">
        <w:t>e) Manifestaciones de la Parte Recurrente</w:t>
      </w:r>
      <w:bookmarkEnd w:id="16"/>
    </w:p>
    <w:p w14:paraId="075AC5D7" w14:textId="77777777" w:rsidR="00FD6BCA" w:rsidRPr="0042098F" w:rsidRDefault="00C05457">
      <w:r w:rsidRPr="0042098F">
        <w:rPr>
          <w:b/>
        </w:rPr>
        <w:t xml:space="preserve">LA PARTE RECURRENTE </w:t>
      </w:r>
      <w:r w:rsidRPr="0042098F">
        <w:t>no realizó manifestación alguna dentro del término legalmente concedido para tal efecto, ni presentó pruebas o alegatos.</w:t>
      </w:r>
    </w:p>
    <w:p w14:paraId="406471CB" w14:textId="77777777" w:rsidR="00FD6BCA" w:rsidRPr="0042098F" w:rsidRDefault="00FD6BCA">
      <w:pPr>
        <w:pStyle w:val="Puesto"/>
        <w:ind w:firstLine="567"/>
        <w:jc w:val="right"/>
      </w:pPr>
    </w:p>
    <w:p w14:paraId="142883BA" w14:textId="3E460BBD" w:rsidR="008D7E43" w:rsidRPr="0042098F" w:rsidRDefault="008D7E43" w:rsidP="008D7E43">
      <w:pPr>
        <w:pStyle w:val="Ttulo3"/>
        <w:rPr>
          <w:rFonts w:eastAsia="Calibri"/>
        </w:rPr>
      </w:pPr>
      <w:bookmarkStart w:id="17" w:name="_Toc171349463"/>
      <w:bookmarkStart w:id="18" w:name="_Toc194501117"/>
      <w:bookmarkStart w:id="19" w:name="_Toc196843280"/>
      <w:bookmarkStart w:id="20" w:name="_Toc197955306"/>
      <w:bookmarkStart w:id="21" w:name="_Toc213923190"/>
      <w:bookmarkStart w:id="22" w:name="_Toc213923189"/>
      <w:r w:rsidRPr="0042098F">
        <w:rPr>
          <w:rFonts w:eastAsia="Calibri"/>
        </w:rPr>
        <w:t>f) Ampliación de Plazo para Resolver</w:t>
      </w:r>
      <w:bookmarkEnd w:id="17"/>
      <w:bookmarkEnd w:id="18"/>
      <w:bookmarkEnd w:id="19"/>
      <w:bookmarkEnd w:id="20"/>
      <w:bookmarkEnd w:id="21"/>
      <w:r w:rsidRPr="0042098F">
        <w:rPr>
          <w:rFonts w:eastAsia="Calibri"/>
        </w:rPr>
        <w:t xml:space="preserve"> </w:t>
      </w:r>
    </w:p>
    <w:p w14:paraId="7152398E" w14:textId="77777777" w:rsidR="008D7E43" w:rsidRPr="0042098F" w:rsidRDefault="008D7E43" w:rsidP="008D7E43">
      <w:pPr>
        <w:rPr>
          <w:color w:val="000000" w:themeColor="text1"/>
        </w:rPr>
      </w:pPr>
      <w:r w:rsidRPr="0042098F">
        <w:rPr>
          <w:color w:val="000000" w:themeColor="text1"/>
        </w:rPr>
        <w:t xml:space="preserve">El </w:t>
      </w:r>
      <w:r w:rsidRPr="0042098F">
        <w:rPr>
          <w:b/>
          <w:color w:val="000000" w:themeColor="text1"/>
        </w:rPr>
        <w:t>trece de noviembre de dos mil veinticinco</w:t>
      </w:r>
      <w:r w:rsidRPr="0042098F">
        <w:rPr>
          <w:color w:val="000000" w:themeColor="text1"/>
        </w:rPr>
        <w:t>, se notificó el acuerdo de ampliación de plazo para resolver el presente Recurso de Revisión, previsto en el artículo 181, tercer párrafo de la Ley de Transparencia y Acceso a la Información Pública del Estado de México y Municipios.</w:t>
      </w:r>
    </w:p>
    <w:p w14:paraId="39B885D7" w14:textId="77777777" w:rsidR="008D7E43" w:rsidRPr="0042098F" w:rsidRDefault="008D7E43" w:rsidP="008D7E43">
      <w:pPr>
        <w:rPr>
          <w:color w:val="000000" w:themeColor="text1"/>
        </w:rPr>
      </w:pPr>
    </w:p>
    <w:p w14:paraId="686E446C" w14:textId="652AE5A3" w:rsidR="00FD6BCA" w:rsidRPr="0042098F" w:rsidRDefault="008D7E43">
      <w:pPr>
        <w:pStyle w:val="Ttulo3"/>
      </w:pPr>
      <w:r w:rsidRPr="0042098F">
        <w:t>g</w:t>
      </w:r>
      <w:r w:rsidR="00C05457" w:rsidRPr="0042098F">
        <w:t>) Cierre de instrucción</w:t>
      </w:r>
      <w:bookmarkEnd w:id="22"/>
    </w:p>
    <w:p w14:paraId="6943CE9B" w14:textId="44CE6B30" w:rsidR="00FD6BCA" w:rsidRPr="0042098F" w:rsidRDefault="00C05457">
      <w:r w:rsidRPr="0042098F">
        <w:t xml:space="preserve">Al no existir diligencias pendientes por desahogar, el </w:t>
      </w:r>
      <w:r w:rsidR="0086568C" w:rsidRPr="0042098F">
        <w:rPr>
          <w:b/>
        </w:rPr>
        <w:t>diecinueve de noviembre de</w:t>
      </w:r>
      <w:r w:rsidRPr="0042098F">
        <w:rPr>
          <w:b/>
        </w:rPr>
        <w:t xml:space="preserve"> dos mil veinticinco,</w:t>
      </w:r>
      <w:r w:rsidRPr="0042098F">
        <w:t xml:space="preserve"> la </w:t>
      </w:r>
      <w:r w:rsidRPr="0042098F">
        <w:rPr>
          <w:b/>
        </w:rPr>
        <w:t xml:space="preserve">Comisionada Sharon Cristina Morales Martínez </w:t>
      </w:r>
      <w:r w:rsidRPr="0042098F">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42098F">
        <w:rPr>
          <w:b/>
          <w:bCs/>
        </w:rPr>
        <w:t>SAIMEX</w:t>
      </w:r>
      <w:r w:rsidRPr="0042098F">
        <w:t>.</w:t>
      </w:r>
    </w:p>
    <w:p w14:paraId="6959F54F" w14:textId="77777777" w:rsidR="00FD6BCA" w:rsidRPr="0042098F" w:rsidRDefault="00FD6BCA"/>
    <w:p w14:paraId="03DAF85F" w14:textId="77777777" w:rsidR="008B34F3" w:rsidRPr="0042098F" w:rsidRDefault="008B34F3"/>
    <w:p w14:paraId="3B24D235" w14:textId="77777777" w:rsidR="00FD6BCA" w:rsidRPr="0042098F" w:rsidRDefault="00C05457">
      <w:pPr>
        <w:pStyle w:val="Ttulo1"/>
      </w:pPr>
      <w:bookmarkStart w:id="23" w:name="_Toc213923191"/>
      <w:r w:rsidRPr="0042098F">
        <w:lastRenderedPageBreak/>
        <w:t>CONSIDERANDOS</w:t>
      </w:r>
      <w:bookmarkEnd w:id="23"/>
    </w:p>
    <w:p w14:paraId="0EA1146C" w14:textId="77777777" w:rsidR="00FD6BCA" w:rsidRPr="0042098F" w:rsidRDefault="00FD6BCA">
      <w:pPr>
        <w:jc w:val="center"/>
        <w:rPr>
          <w:b/>
        </w:rPr>
      </w:pPr>
    </w:p>
    <w:p w14:paraId="54992C8E" w14:textId="77777777" w:rsidR="00FD6BCA" w:rsidRPr="0042098F" w:rsidRDefault="00C05457">
      <w:pPr>
        <w:pStyle w:val="Ttulo2"/>
      </w:pPr>
      <w:bookmarkStart w:id="24" w:name="_Toc213923192"/>
      <w:r w:rsidRPr="0042098F">
        <w:t xml:space="preserve">PRIMERO. </w:t>
      </w:r>
      <w:proofErr w:type="spellStart"/>
      <w:r w:rsidRPr="0042098F">
        <w:t>Procedibilidad</w:t>
      </w:r>
      <w:bookmarkEnd w:id="24"/>
      <w:proofErr w:type="spellEnd"/>
    </w:p>
    <w:p w14:paraId="134F1BB4" w14:textId="77777777" w:rsidR="00FD6BCA" w:rsidRPr="0042098F" w:rsidRDefault="00C05457">
      <w:pPr>
        <w:pStyle w:val="Ttulo3"/>
      </w:pPr>
      <w:bookmarkStart w:id="25" w:name="_Toc213923193"/>
      <w:r w:rsidRPr="0042098F">
        <w:t>a) Competencia del Instituto</w:t>
      </w:r>
      <w:bookmarkEnd w:id="25"/>
    </w:p>
    <w:p w14:paraId="63DA6F43" w14:textId="77777777" w:rsidR="0086568C" w:rsidRPr="0042098F" w:rsidRDefault="0086568C" w:rsidP="0086568C">
      <w:pPr>
        <w:rPr>
          <w:color w:val="000000"/>
        </w:rPr>
      </w:pPr>
      <w:r w:rsidRPr="0042098F">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42098F">
        <w:t xml:space="preserve">párrafos </w:t>
      </w:r>
      <w:r w:rsidRPr="0042098F">
        <w:rPr>
          <w:color w:val="000000"/>
        </w:rPr>
        <w:t>trigésimo noveno, cuadragésimo,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4AB9CF9" w14:textId="77777777" w:rsidR="00FD6BCA" w:rsidRPr="0042098F" w:rsidRDefault="00FD6BCA"/>
    <w:p w14:paraId="16B1C211" w14:textId="77777777" w:rsidR="00FD6BCA" w:rsidRPr="0042098F" w:rsidRDefault="00C05457">
      <w:pPr>
        <w:pStyle w:val="Ttulo3"/>
      </w:pPr>
      <w:bookmarkStart w:id="26" w:name="_Toc213923194"/>
      <w:r w:rsidRPr="0042098F">
        <w:t>b) Legitimidad de la parte recurrente</w:t>
      </w:r>
      <w:bookmarkEnd w:id="26"/>
    </w:p>
    <w:p w14:paraId="3C6ED633" w14:textId="77777777" w:rsidR="00FD6BCA" w:rsidRPr="0042098F" w:rsidRDefault="00C05457">
      <w:r w:rsidRPr="0042098F">
        <w:t>El recurso de revisión fue interpuesto por parte legítima, ya que se presentó por la misma persona que formuló la solicitud de acceso a la Información Pública,</w:t>
      </w:r>
      <w:r w:rsidRPr="0042098F">
        <w:rPr>
          <w:b/>
        </w:rPr>
        <w:t xml:space="preserve"> </w:t>
      </w:r>
      <w:r w:rsidRPr="0042098F">
        <w:t>debido a que los datos de acceso</w:t>
      </w:r>
      <w:r w:rsidRPr="0042098F">
        <w:rPr>
          <w:b/>
        </w:rPr>
        <w:t xml:space="preserve"> SAIMEX</w:t>
      </w:r>
      <w:r w:rsidRPr="0042098F">
        <w:t xml:space="preserve"> son personales e irrepetibles.</w:t>
      </w:r>
    </w:p>
    <w:p w14:paraId="031C3C12" w14:textId="77777777" w:rsidR="00FD6BCA" w:rsidRPr="0042098F" w:rsidRDefault="00FD6BCA"/>
    <w:p w14:paraId="6D393456" w14:textId="77777777" w:rsidR="00FD6BCA" w:rsidRPr="0042098F" w:rsidRDefault="00C05457">
      <w:pPr>
        <w:pStyle w:val="Ttulo3"/>
      </w:pPr>
      <w:bookmarkStart w:id="27" w:name="_Toc213923195"/>
      <w:r w:rsidRPr="0042098F">
        <w:t>c) Plazo para interponer el recurso</w:t>
      </w:r>
      <w:bookmarkEnd w:id="27"/>
    </w:p>
    <w:p w14:paraId="4699B11E" w14:textId="7718EE81" w:rsidR="00FD6BCA" w:rsidRPr="0042098F" w:rsidRDefault="00C05457">
      <w:r w:rsidRPr="0042098F">
        <w:rPr>
          <w:b/>
        </w:rPr>
        <w:t>EL SUJETO OBLIGADO</w:t>
      </w:r>
      <w:r w:rsidRPr="0042098F">
        <w:t xml:space="preserve"> notificó la respuesta a la solicitud de acceso a la Información Pública el</w:t>
      </w:r>
      <w:r w:rsidR="00584AAE" w:rsidRPr="0042098F">
        <w:t xml:space="preserve"> </w:t>
      </w:r>
      <w:r w:rsidR="0086568C" w:rsidRPr="0042098F">
        <w:rPr>
          <w:b/>
        </w:rPr>
        <w:t>ocho de septiembre d</w:t>
      </w:r>
      <w:r w:rsidRPr="0042098F">
        <w:rPr>
          <w:b/>
        </w:rPr>
        <w:t>e dos mil veinticinco,</w:t>
      </w:r>
      <w:r w:rsidRPr="0042098F">
        <w:t xml:space="preserve"> y el recurso que nos ocupa se tuvo por presentado el </w:t>
      </w:r>
      <w:r w:rsidR="0086568C" w:rsidRPr="0042098F">
        <w:rPr>
          <w:b/>
        </w:rPr>
        <w:t>veinticuatro de septiembre</w:t>
      </w:r>
      <w:r w:rsidRPr="0042098F">
        <w:rPr>
          <w:b/>
        </w:rPr>
        <w:t xml:space="preserve"> de dos mil veinticinco</w:t>
      </w:r>
      <w:r w:rsidRPr="0042098F">
        <w:t xml:space="preserve">; por lo tanto, éste se </w:t>
      </w:r>
      <w:r w:rsidRPr="0042098F">
        <w:lastRenderedPageBreak/>
        <w:t>encuentra dentro del margen temporal previsto en el artículo 178 de la Ley de Transparencia y Acceso a la Información Pública del Estado de México y Municipios.</w:t>
      </w:r>
    </w:p>
    <w:p w14:paraId="720FA1F3" w14:textId="77777777" w:rsidR="00014F69" w:rsidRPr="0042098F" w:rsidRDefault="00014F69"/>
    <w:p w14:paraId="7A5A8442" w14:textId="77777777" w:rsidR="00FD6BCA" w:rsidRPr="0042098F" w:rsidRDefault="00C05457">
      <w:pPr>
        <w:pStyle w:val="Ttulo3"/>
      </w:pPr>
      <w:bookmarkStart w:id="28" w:name="_Toc213923196"/>
      <w:r w:rsidRPr="0042098F">
        <w:t>d) Causal de Procedencia</w:t>
      </w:r>
      <w:bookmarkEnd w:id="28"/>
    </w:p>
    <w:p w14:paraId="7D90D0D5" w14:textId="31093EC0" w:rsidR="00FD6BCA" w:rsidRPr="0042098F" w:rsidRDefault="00C05457">
      <w:r w:rsidRPr="0042098F">
        <w:t>Resulta procedente la interposición del recurso de revisión, ya que se actualiza la causal de procedencia señalada en el artículo 179, fr</w:t>
      </w:r>
      <w:r w:rsidR="005F7D45" w:rsidRPr="0042098F">
        <w:t xml:space="preserve">acción </w:t>
      </w:r>
      <w:r w:rsidR="00206D54" w:rsidRPr="0042098F">
        <w:t>I</w:t>
      </w:r>
      <w:r w:rsidRPr="0042098F">
        <w:t xml:space="preserve"> de la Ley de Transparencia y Acceso a la Información Pública del Estado de México y Municipios.</w:t>
      </w:r>
    </w:p>
    <w:p w14:paraId="37A87B22" w14:textId="77777777" w:rsidR="00FD6BCA" w:rsidRPr="0042098F" w:rsidRDefault="00FD6BCA"/>
    <w:p w14:paraId="558895A7" w14:textId="77777777" w:rsidR="00FD6BCA" w:rsidRPr="0042098F" w:rsidRDefault="00C05457">
      <w:pPr>
        <w:pStyle w:val="Ttulo3"/>
      </w:pPr>
      <w:bookmarkStart w:id="29" w:name="_Toc213923197"/>
      <w:r w:rsidRPr="0042098F">
        <w:t>e) Requisitos formales para la interposición del recurso</w:t>
      </w:r>
      <w:bookmarkEnd w:id="29"/>
    </w:p>
    <w:p w14:paraId="73E1FA63" w14:textId="77777777" w:rsidR="00FD6BCA" w:rsidRPr="0042098F" w:rsidRDefault="00C05457">
      <w:r w:rsidRPr="0042098F">
        <w:t xml:space="preserve">Es importante mencionar que, de la revisión del expediente electrónico del </w:t>
      </w:r>
      <w:r w:rsidRPr="0042098F">
        <w:rPr>
          <w:b/>
        </w:rPr>
        <w:t>SAIMEX</w:t>
      </w:r>
      <w:r w:rsidRPr="0042098F">
        <w:t xml:space="preserve">, se observa que </w:t>
      </w:r>
      <w:r w:rsidRPr="0042098F">
        <w:rPr>
          <w:b/>
        </w:rPr>
        <w:t>LA PARTE RECURRENTE</w:t>
      </w:r>
      <w:r w:rsidRPr="0042098F">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sin necesidad de acreditar interés alguno o justificar su utilización, de lo que se infiere que </w:t>
      </w:r>
      <w:r w:rsidRPr="0042098F">
        <w:rPr>
          <w:b/>
          <w:u w:val="single"/>
        </w:rPr>
        <w:t>el nombre no es un requisito indispensable</w:t>
      </w:r>
      <w:r w:rsidRPr="0042098F">
        <w:t xml:space="preserve"> para que las y los ciudadanos ejerzan el derecho de acceso a la información pública. </w:t>
      </w:r>
    </w:p>
    <w:p w14:paraId="3F4F962F" w14:textId="77777777" w:rsidR="00FD6BCA" w:rsidRPr="0042098F" w:rsidRDefault="00FD6BCA"/>
    <w:p w14:paraId="6B416A67" w14:textId="77777777" w:rsidR="00FD6BCA" w:rsidRPr="0042098F" w:rsidRDefault="00C05457">
      <w:r w:rsidRPr="0042098F">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42098F">
        <w:rPr>
          <w:b/>
        </w:rPr>
        <w:t>LA PARTE RECURRENTE</w:t>
      </w:r>
      <w:r w:rsidRPr="0042098F">
        <w:t xml:space="preserve">; por lo que, en el presente caso, al haber sido presentado el recurso de revisión vía </w:t>
      </w:r>
      <w:r w:rsidRPr="0042098F">
        <w:rPr>
          <w:b/>
        </w:rPr>
        <w:t>SAIMEX</w:t>
      </w:r>
      <w:r w:rsidRPr="0042098F">
        <w:t>, dicho requisito resulta innecesario.</w:t>
      </w:r>
    </w:p>
    <w:p w14:paraId="479BEFBF" w14:textId="77777777" w:rsidR="00FD6BCA" w:rsidRPr="0042098F" w:rsidRDefault="00FD6BCA"/>
    <w:p w14:paraId="444955D1" w14:textId="77777777" w:rsidR="00FD6BCA" w:rsidRPr="0042098F" w:rsidRDefault="00C05457">
      <w:pPr>
        <w:pStyle w:val="Ttulo2"/>
      </w:pPr>
      <w:bookmarkStart w:id="30" w:name="_Toc213923198"/>
      <w:r w:rsidRPr="0042098F">
        <w:t>SEGUNDO. Estudio de Fondo</w:t>
      </w:r>
      <w:bookmarkEnd w:id="30"/>
    </w:p>
    <w:p w14:paraId="4C6E0E30" w14:textId="77777777" w:rsidR="00FD6BCA" w:rsidRPr="0042098F" w:rsidRDefault="00C05457">
      <w:pPr>
        <w:pStyle w:val="Ttulo3"/>
      </w:pPr>
      <w:bookmarkStart w:id="31" w:name="_Toc213923199"/>
      <w:r w:rsidRPr="0042098F">
        <w:t>a) Mandato de transparencia y responsabilidad del Sujeto Obligado</w:t>
      </w:r>
      <w:bookmarkEnd w:id="31"/>
    </w:p>
    <w:p w14:paraId="35232A6B" w14:textId="77777777" w:rsidR="00FD6BCA" w:rsidRPr="0042098F" w:rsidRDefault="00C05457">
      <w:r w:rsidRPr="0042098F">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211F22B0" w14:textId="77777777" w:rsidR="00FD6BCA" w:rsidRPr="0042098F" w:rsidRDefault="00FD6BCA"/>
    <w:p w14:paraId="42828F48" w14:textId="77777777" w:rsidR="00FD6BCA" w:rsidRPr="0042098F" w:rsidRDefault="00C05457">
      <w:pPr>
        <w:spacing w:line="240" w:lineRule="auto"/>
        <w:ind w:left="567" w:right="539"/>
        <w:rPr>
          <w:b/>
          <w:i/>
        </w:rPr>
      </w:pPr>
      <w:r w:rsidRPr="0042098F">
        <w:rPr>
          <w:b/>
          <w:i/>
        </w:rPr>
        <w:t>Constitución Política de los Estados Unidos Mexicanos</w:t>
      </w:r>
    </w:p>
    <w:p w14:paraId="25BF92BA" w14:textId="77777777" w:rsidR="00FD6BCA" w:rsidRPr="0042098F" w:rsidRDefault="00C05457">
      <w:pPr>
        <w:spacing w:line="240" w:lineRule="auto"/>
        <w:ind w:left="567" w:right="539"/>
        <w:rPr>
          <w:b/>
          <w:i/>
        </w:rPr>
      </w:pPr>
      <w:r w:rsidRPr="0042098F">
        <w:rPr>
          <w:b/>
          <w:i/>
        </w:rPr>
        <w:t>“Artículo 6.</w:t>
      </w:r>
    </w:p>
    <w:p w14:paraId="416CADAE" w14:textId="77777777" w:rsidR="00FD6BCA" w:rsidRPr="0042098F" w:rsidRDefault="00C05457">
      <w:pPr>
        <w:spacing w:line="240" w:lineRule="auto"/>
        <w:ind w:left="567" w:right="539"/>
        <w:rPr>
          <w:i/>
        </w:rPr>
      </w:pPr>
      <w:r w:rsidRPr="0042098F">
        <w:rPr>
          <w:i/>
        </w:rPr>
        <w:t>(…)</w:t>
      </w:r>
    </w:p>
    <w:p w14:paraId="014FCA53" w14:textId="77777777" w:rsidR="00FD6BCA" w:rsidRPr="0042098F" w:rsidRDefault="00C05457">
      <w:pPr>
        <w:spacing w:line="240" w:lineRule="auto"/>
        <w:ind w:left="567" w:right="539"/>
        <w:rPr>
          <w:i/>
        </w:rPr>
      </w:pPr>
      <w:r w:rsidRPr="0042098F">
        <w:rPr>
          <w:i/>
        </w:rPr>
        <w:t>Para efectos de lo dispuesto en el presente artículo se observará lo siguiente:</w:t>
      </w:r>
    </w:p>
    <w:p w14:paraId="6D118B05" w14:textId="77777777" w:rsidR="00FD6BCA" w:rsidRPr="0042098F" w:rsidRDefault="00C05457">
      <w:pPr>
        <w:spacing w:line="240" w:lineRule="auto"/>
        <w:ind w:left="567" w:right="539"/>
        <w:rPr>
          <w:b/>
          <w:i/>
        </w:rPr>
      </w:pPr>
      <w:r w:rsidRPr="0042098F">
        <w:rPr>
          <w:b/>
          <w:i/>
        </w:rPr>
        <w:t>A</w:t>
      </w:r>
      <w:r w:rsidRPr="0042098F">
        <w:rPr>
          <w:i/>
        </w:rPr>
        <w:t xml:space="preserve">. </w:t>
      </w:r>
      <w:r w:rsidRPr="0042098F">
        <w:rPr>
          <w:b/>
          <w:i/>
        </w:rPr>
        <w:t>Para el ejercicio del derecho de acceso a la información</w:t>
      </w:r>
      <w:r w:rsidRPr="0042098F">
        <w:rPr>
          <w:i/>
        </w:rPr>
        <w:t xml:space="preserve">, la Federación y </w:t>
      </w:r>
      <w:r w:rsidRPr="0042098F">
        <w:rPr>
          <w:b/>
          <w:i/>
        </w:rPr>
        <w:t>las entidades federativas, en el ámbito de sus respectivas competencias, se regirán por los siguientes principios y bases:</w:t>
      </w:r>
    </w:p>
    <w:p w14:paraId="550F39D9" w14:textId="77777777" w:rsidR="00FD6BCA" w:rsidRPr="0042098F" w:rsidRDefault="00C05457">
      <w:pPr>
        <w:spacing w:line="240" w:lineRule="auto"/>
        <w:ind w:left="567" w:right="539"/>
        <w:rPr>
          <w:i/>
        </w:rPr>
      </w:pPr>
      <w:r w:rsidRPr="0042098F">
        <w:rPr>
          <w:b/>
          <w:i/>
        </w:rPr>
        <w:t xml:space="preserve">I. </w:t>
      </w:r>
      <w:r w:rsidRPr="0042098F">
        <w:rPr>
          <w:b/>
          <w:i/>
        </w:rPr>
        <w:tab/>
        <w:t>Toda la información en posesión de cualquier</w:t>
      </w:r>
      <w:r w:rsidRPr="0042098F">
        <w:rPr>
          <w:i/>
        </w:rPr>
        <w:t xml:space="preserve"> </w:t>
      </w:r>
      <w:r w:rsidRPr="0042098F">
        <w:rPr>
          <w:b/>
          <w:i/>
        </w:rPr>
        <w:t>autoridad</w:t>
      </w:r>
      <w:r w:rsidRPr="0042098F">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42098F">
        <w:rPr>
          <w:b/>
          <w:i/>
        </w:rPr>
        <w:t>municipal</w:t>
      </w:r>
      <w:r w:rsidRPr="0042098F">
        <w:rPr>
          <w:i/>
        </w:rPr>
        <w:t xml:space="preserve">, </w:t>
      </w:r>
      <w:r w:rsidRPr="0042098F">
        <w:rPr>
          <w:b/>
          <w:i/>
        </w:rPr>
        <w:t>es pública</w:t>
      </w:r>
      <w:r w:rsidRPr="0042098F">
        <w:rPr>
          <w:i/>
        </w:rPr>
        <w:t xml:space="preserve"> y sólo podrá ser reservada temporalmente por razones de interés público y seguridad nacional, en los términos que fijen las leyes. </w:t>
      </w:r>
      <w:r w:rsidRPr="0042098F">
        <w:rPr>
          <w:b/>
          <w:i/>
        </w:rPr>
        <w:t>En la interpretación de este derecho deberá prevalecer el principio de máxima publicidad. Los sujetos obligados deberán documentar todo acto que derive del ejercicio de sus facultades, competencias o funciones</w:t>
      </w:r>
      <w:r w:rsidRPr="0042098F">
        <w:rPr>
          <w:i/>
        </w:rPr>
        <w:t>, la ley determinará los supuestos específicos bajo los cuales procederá la declaración de inexistencia de la información.”</w:t>
      </w:r>
    </w:p>
    <w:p w14:paraId="442B28F3" w14:textId="77777777" w:rsidR="00FD6BCA" w:rsidRPr="0042098F" w:rsidRDefault="00FD6BCA">
      <w:pPr>
        <w:spacing w:line="240" w:lineRule="auto"/>
        <w:ind w:left="567" w:right="539"/>
        <w:rPr>
          <w:b/>
          <w:i/>
        </w:rPr>
      </w:pPr>
    </w:p>
    <w:p w14:paraId="46CEDA6D" w14:textId="77777777" w:rsidR="00FD6BCA" w:rsidRPr="0042098F" w:rsidRDefault="00C05457">
      <w:pPr>
        <w:spacing w:line="240" w:lineRule="auto"/>
        <w:ind w:left="567" w:right="539"/>
        <w:rPr>
          <w:b/>
          <w:i/>
        </w:rPr>
      </w:pPr>
      <w:r w:rsidRPr="0042098F">
        <w:rPr>
          <w:b/>
          <w:i/>
        </w:rPr>
        <w:t>Constitución Política del Estado Libre y Soberano de México</w:t>
      </w:r>
    </w:p>
    <w:p w14:paraId="089E73DF" w14:textId="77777777" w:rsidR="00FD6BCA" w:rsidRPr="0042098F" w:rsidRDefault="00C05457">
      <w:pPr>
        <w:spacing w:line="240" w:lineRule="auto"/>
        <w:ind w:left="567" w:right="539"/>
        <w:rPr>
          <w:i/>
        </w:rPr>
      </w:pPr>
      <w:r w:rsidRPr="0042098F">
        <w:rPr>
          <w:b/>
          <w:i/>
        </w:rPr>
        <w:t>“Artículo 5</w:t>
      </w:r>
      <w:r w:rsidRPr="0042098F">
        <w:rPr>
          <w:i/>
        </w:rPr>
        <w:t xml:space="preserve">.- </w:t>
      </w:r>
    </w:p>
    <w:p w14:paraId="41CFF78C" w14:textId="77777777" w:rsidR="00FD6BCA" w:rsidRPr="0042098F" w:rsidRDefault="00C05457">
      <w:pPr>
        <w:spacing w:line="240" w:lineRule="auto"/>
        <w:ind w:left="567" w:right="539"/>
        <w:rPr>
          <w:i/>
        </w:rPr>
      </w:pPr>
      <w:r w:rsidRPr="0042098F">
        <w:rPr>
          <w:i/>
        </w:rPr>
        <w:t>(…)</w:t>
      </w:r>
    </w:p>
    <w:p w14:paraId="62587EEA" w14:textId="77777777" w:rsidR="00FD6BCA" w:rsidRPr="0042098F" w:rsidRDefault="00C05457">
      <w:pPr>
        <w:spacing w:line="240" w:lineRule="auto"/>
        <w:ind w:left="567" w:right="539"/>
        <w:rPr>
          <w:i/>
        </w:rPr>
      </w:pPr>
      <w:r w:rsidRPr="0042098F">
        <w:rPr>
          <w:b/>
          <w:i/>
        </w:rPr>
        <w:t>El derecho a la información será garantizado por el Estado. La ley establecerá las previsiones que permitan asegurar la protección, el respeto y la difusión de este derecho</w:t>
      </w:r>
      <w:r w:rsidRPr="0042098F">
        <w:rPr>
          <w:i/>
        </w:rPr>
        <w:t>.</w:t>
      </w:r>
    </w:p>
    <w:p w14:paraId="7809B4AA" w14:textId="77777777" w:rsidR="00FD6BCA" w:rsidRPr="0042098F" w:rsidRDefault="00C05457">
      <w:pPr>
        <w:spacing w:line="240" w:lineRule="auto"/>
        <w:ind w:left="567" w:right="539"/>
        <w:rPr>
          <w:i/>
        </w:rPr>
      </w:pPr>
      <w:r w:rsidRPr="0042098F">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764DFE9" w14:textId="77777777" w:rsidR="00FD6BCA" w:rsidRPr="0042098F" w:rsidRDefault="00C05457">
      <w:pPr>
        <w:spacing w:line="240" w:lineRule="auto"/>
        <w:ind w:left="567" w:right="539"/>
        <w:rPr>
          <w:i/>
        </w:rPr>
      </w:pPr>
      <w:r w:rsidRPr="0042098F">
        <w:rPr>
          <w:b/>
          <w:i/>
        </w:rPr>
        <w:lastRenderedPageBreak/>
        <w:t>Este derecho se regirá por los principios y bases siguientes</w:t>
      </w:r>
      <w:r w:rsidRPr="0042098F">
        <w:rPr>
          <w:i/>
        </w:rPr>
        <w:t>:</w:t>
      </w:r>
    </w:p>
    <w:p w14:paraId="63EEB4C0" w14:textId="77777777" w:rsidR="00FD6BCA" w:rsidRPr="0042098F" w:rsidRDefault="00C05457">
      <w:pPr>
        <w:spacing w:line="240" w:lineRule="auto"/>
        <w:ind w:left="567" w:right="539"/>
        <w:rPr>
          <w:i/>
        </w:rPr>
      </w:pPr>
      <w:r w:rsidRPr="0042098F">
        <w:rPr>
          <w:b/>
          <w:i/>
        </w:rPr>
        <w:t>I. Toda la información en posesión de cualquier autoridad, entidad, órgano y organismos de los</w:t>
      </w:r>
      <w:r w:rsidRPr="0042098F">
        <w:rPr>
          <w:i/>
        </w:rPr>
        <w:t xml:space="preserve"> Poderes Ejecutivo, Legislativo y Judicial, órganos autónomos, partidos políticos, fideicomisos y fondos públicos estatales y </w:t>
      </w:r>
      <w:r w:rsidRPr="0042098F">
        <w:rPr>
          <w:b/>
          <w:i/>
        </w:rPr>
        <w:t>municipales</w:t>
      </w:r>
      <w:r w:rsidRPr="0042098F">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42098F">
        <w:rPr>
          <w:b/>
          <w:i/>
        </w:rPr>
        <w:t>es pública</w:t>
      </w:r>
      <w:r w:rsidRPr="0042098F">
        <w:rPr>
          <w:i/>
        </w:rPr>
        <w:t xml:space="preserve"> y sólo podrá ser reservada temporalmente por razones previstas en la Constitución Política de los Estados Unidos Mexicanos de interés público y seguridad, en los términos que fijen las leyes. </w:t>
      </w:r>
      <w:r w:rsidRPr="0042098F">
        <w:rPr>
          <w:b/>
          <w:i/>
        </w:rPr>
        <w:t>En la interpretación de este derecho deberá prevalecer el principio de máxima publicidad</w:t>
      </w:r>
      <w:r w:rsidRPr="0042098F">
        <w:rPr>
          <w:i/>
        </w:rPr>
        <w:t xml:space="preserve">. </w:t>
      </w:r>
      <w:r w:rsidRPr="0042098F">
        <w:rPr>
          <w:b/>
          <w:i/>
        </w:rPr>
        <w:t>Los sujetos obligados deberán documentar todo acto que derive del ejercicio de sus facultades, competencias o funciones</w:t>
      </w:r>
      <w:r w:rsidRPr="0042098F">
        <w:rPr>
          <w:i/>
        </w:rPr>
        <w:t>, la ley determinará los supuestos específicos bajo los cuales procederá la declaración de inexistencia de la información.”</w:t>
      </w:r>
    </w:p>
    <w:p w14:paraId="5799120D" w14:textId="77777777" w:rsidR="00FD6BCA" w:rsidRPr="0042098F" w:rsidRDefault="00FD6BCA">
      <w:pPr>
        <w:rPr>
          <w:b/>
          <w:i/>
        </w:rPr>
      </w:pPr>
    </w:p>
    <w:p w14:paraId="26565092" w14:textId="77777777" w:rsidR="00FD6BCA" w:rsidRPr="0042098F" w:rsidRDefault="00C05457">
      <w:pPr>
        <w:rPr>
          <w:i/>
        </w:rPr>
      </w:pPr>
      <w:r w:rsidRPr="0042098F">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42098F">
        <w:rPr>
          <w:i/>
        </w:rPr>
        <w:t>por los principios de simplicidad, rapidez, gratuidad del procedimiento, auxilio y orientación a los particulares.</w:t>
      </w:r>
    </w:p>
    <w:p w14:paraId="585DAE54" w14:textId="77777777" w:rsidR="00FD6BCA" w:rsidRPr="0042098F" w:rsidRDefault="00FD6BCA">
      <w:pPr>
        <w:rPr>
          <w:i/>
        </w:rPr>
      </w:pPr>
    </w:p>
    <w:p w14:paraId="1CF5BCB0" w14:textId="77777777" w:rsidR="00FD6BCA" w:rsidRPr="0042098F" w:rsidRDefault="00C05457">
      <w:pPr>
        <w:rPr>
          <w:i/>
        </w:rPr>
      </w:pPr>
      <w:r w:rsidRPr="0042098F">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1A545C32" w14:textId="77777777" w:rsidR="00FD6BCA" w:rsidRPr="0042098F" w:rsidRDefault="00FD6BCA"/>
    <w:p w14:paraId="31619CBE" w14:textId="77777777" w:rsidR="00FD6BCA" w:rsidRPr="0042098F" w:rsidRDefault="00C05457">
      <w:r w:rsidRPr="0042098F">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08C6EFCE" w14:textId="77777777" w:rsidR="00FD6BCA" w:rsidRPr="0042098F" w:rsidRDefault="00FD6BCA"/>
    <w:p w14:paraId="52EA6FF3" w14:textId="77777777" w:rsidR="00FD6BCA" w:rsidRPr="0042098F" w:rsidRDefault="00C05457">
      <w:r w:rsidRPr="0042098F">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6D5AD60" w14:textId="77777777" w:rsidR="00FD6BCA" w:rsidRPr="0042098F" w:rsidRDefault="00FD6BCA"/>
    <w:p w14:paraId="4E68E529" w14:textId="77777777" w:rsidR="00FD6BCA" w:rsidRPr="0042098F" w:rsidRDefault="00C05457">
      <w:r w:rsidRPr="0042098F">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292C32F5" w14:textId="77777777" w:rsidR="00FD6BCA" w:rsidRPr="0042098F" w:rsidRDefault="00FD6BCA"/>
    <w:p w14:paraId="1FABAB69" w14:textId="77777777" w:rsidR="00FD6BCA" w:rsidRPr="0042098F" w:rsidRDefault="00C05457">
      <w:pPr>
        <w:pStyle w:val="Ttulo3"/>
      </w:pPr>
      <w:bookmarkStart w:id="32" w:name="_49x2ik5" w:colFirst="0" w:colLast="0"/>
      <w:bookmarkStart w:id="33" w:name="_Toc213923200"/>
      <w:bookmarkEnd w:id="32"/>
      <w:r w:rsidRPr="0042098F">
        <w:t>b) Controversia a resolver</w:t>
      </w:r>
      <w:bookmarkEnd w:id="33"/>
    </w:p>
    <w:p w14:paraId="259BDBA3" w14:textId="5D7790EF" w:rsidR="00DE3CA5" w:rsidRPr="0042098F" w:rsidRDefault="00C05457" w:rsidP="00014F69">
      <w:r w:rsidRPr="0042098F">
        <w:t xml:space="preserve">Con el objeto de ilustrar la controversia planteada, resulta conveniente precisar que, una vez realizado el estudio de las constancias que integran el expediente en que se actúa, se desprende que </w:t>
      </w:r>
      <w:r w:rsidRPr="0042098F">
        <w:rPr>
          <w:b/>
        </w:rPr>
        <w:t>LA PARTE RECURRENTE</w:t>
      </w:r>
      <w:r w:rsidRPr="0042098F">
        <w:t xml:space="preserve"> solicitó </w:t>
      </w:r>
      <w:r w:rsidR="00DE3CA5" w:rsidRPr="0042098F">
        <w:t xml:space="preserve">de manera medular </w:t>
      </w:r>
      <w:r w:rsidR="00014F69" w:rsidRPr="0042098F">
        <w:t>lo siguiente:</w:t>
      </w:r>
    </w:p>
    <w:p w14:paraId="380B6C79" w14:textId="77777777" w:rsidR="003F04D4" w:rsidRPr="0042098F" w:rsidRDefault="003F04D4" w:rsidP="00014F69"/>
    <w:p w14:paraId="792E28B6" w14:textId="77777777" w:rsidR="002215F4" w:rsidRPr="0042098F" w:rsidRDefault="00200ABB" w:rsidP="00D75434">
      <w:pPr>
        <w:pStyle w:val="Prrafodelista"/>
        <w:numPr>
          <w:ilvl w:val="0"/>
          <w:numId w:val="5"/>
        </w:numPr>
      </w:pPr>
      <w:r w:rsidRPr="0042098F">
        <w:t>¿</w:t>
      </w:r>
      <w:r w:rsidR="00563586" w:rsidRPr="0042098F">
        <w:t>Porque en la unidad de transparencia existen papas e hijos trabajando</w:t>
      </w:r>
      <w:r w:rsidR="00F37EC3" w:rsidRPr="0042098F">
        <w:t>?</w:t>
      </w:r>
    </w:p>
    <w:p w14:paraId="4FE43869" w14:textId="69677BEC" w:rsidR="00563586" w:rsidRPr="0042098F" w:rsidRDefault="002215F4" w:rsidP="00D75434">
      <w:pPr>
        <w:pStyle w:val="Prrafodelista"/>
        <w:numPr>
          <w:ilvl w:val="0"/>
          <w:numId w:val="5"/>
        </w:numPr>
      </w:pPr>
      <w:r w:rsidRPr="0042098F">
        <w:t>¿H</w:t>
      </w:r>
      <w:r w:rsidR="00563586" w:rsidRPr="0042098F">
        <w:t>ay alguna acción que se haya implementado para evitar</w:t>
      </w:r>
      <w:r w:rsidRPr="0042098F">
        <w:t xml:space="preserve"> que en la unidad de transparencia existen papas e hijos trabajando?</w:t>
      </w:r>
    </w:p>
    <w:p w14:paraId="4D091FBC" w14:textId="7554742C" w:rsidR="00A36DAE" w:rsidRPr="0042098F" w:rsidRDefault="00200ABB" w:rsidP="00D75434">
      <w:pPr>
        <w:pStyle w:val="Prrafodelista"/>
        <w:numPr>
          <w:ilvl w:val="0"/>
          <w:numId w:val="5"/>
        </w:numPr>
      </w:pPr>
      <w:r w:rsidRPr="0042098F">
        <w:t>¿</w:t>
      </w:r>
      <w:r w:rsidR="00563586" w:rsidRPr="0042098F">
        <w:t>Existe un protocolo en la Dirección General de Administración para evitar contratar familiares</w:t>
      </w:r>
      <w:r w:rsidRPr="0042098F">
        <w:t>?</w:t>
      </w:r>
      <w:r w:rsidR="00563586" w:rsidRPr="0042098F">
        <w:t xml:space="preserve"> </w:t>
      </w:r>
    </w:p>
    <w:p w14:paraId="2657D93F" w14:textId="77777777" w:rsidR="00563586" w:rsidRPr="0042098F" w:rsidRDefault="00563586" w:rsidP="00014F69"/>
    <w:p w14:paraId="39B43931" w14:textId="246612AE" w:rsidR="00563586" w:rsidRPr="0042098F" w:rsidRDefault="00563586" w:rsidP="00563586">
      <w:pPr>
        <w:ind w:right="-28"/>
      </w:pPr>
      <w:r w:rsidRPr="0042098F">
        <w:lastRenderedPageBreak/>
        <w:t xml:space="preserve">En respuesta, </w:t>
      </w:r>
      <w:r w:rsidRPr="0042098F">
        <w:rPr>
          <w:b/>
        </w:rPr>
        <w:t>EL SUJETO OBLIGADO</w:t>
      </w:r>
      <w:r w:rsidRPr="0042098F">
        <w:t xml:space="preserve"> le manifestó por medio de </w:t>
      </w:r>
      <w:r w:rsidRPr="0042098F">
        <w:rPr>
          <w:color w:val="000000"/>
        </w:rPr>
        <w:t>la Directora de Recursos Humanos:</w:t>
      </w:r>
    </w:p>
    <w:p w14:paraId="5202DF4C" w14:textId="77777777" w:rsidR="00563586" w:rsidRPr="0042098F" w:rsidRDefault="00563586" w:rsidP="00563586">
      <w:pPr>
        <w:pStyle w:val="Prrafodelista"/>
        <w:ind w:left="1080" w:right="-28"/>
        <w:rPr>
          <w:color w:val="000000"/>
        </w:rPr>
      </w:pPr>
    </w:p>
    <w:p w14:paraId="533D3FEC" w14:textId="77777777" w:rsidR="00563586" w:rsidRPr="0042098F" w:rsidRDefault="00563586" w:rsidP="008D7E43">
      <w:pPr>
        <w:pStyle w:val="Puesto"/>
        <w:ind w:firstLine="0"/>
      </w:pPr>
      <w:r w:rsidRPr="0042098F">
        <w:t>“…del análisis a lo solicitado se puede apreciar que el requerimiento, no constituye un Derecho de Acceso a la Información Pública y por lo tanto no son atendibles mediante una solicitud de Acceso a la Información, porque se tratan de manifestaciones subjetivas vertidas, por no constituir el ejercicio del derecho humano de acceso a la información pública, en consecuencia no se puede atender a través del procedimiento de acceso a la información, tendiente a obtener algún documento o similar; ello en virtud de que la persona solicitante no pretende acceder a documento alguno generado, poseído o administrado por este sujeto obligado en el cual se advierta que pueda existir una respuesta, sino que se limita a expresar cuestionamientos y manifestaciones subjetivas.” Sic.</w:t>
      </w:r>
    </w:p>
    <w:p w14:paraId="7C18939D" w14:textId="605BDB18" w:rsidR="00206D54" w:rsidRPr="0042098F" w:rsidRDefault="00206D54" w:rsidP="00C21831">
      <w:pPr>
        <w:ind w:right="-28"/>
      </w:pPr>
    </w:p>
    <w:p w14:paraId="72ED2785" w14:textId="78215278" w:rsidR="00FD6BCA" w:rsidRPr="0042098F" w:rsidRDefault="00C21831">
      <w:pPr>
        <w:rPr>
          <w:b/>
        </w:rPr>
      </w:pPr>
      <w:r w:rsidRPr="0042098F">
        <w:t xml:space="preserve">En esta tesitura, una vez conocida la respuesta </w:t>
      </w:r>
      <w:r w:rsidRPr="0042098F">
        <w:rPr>
          <w:b/>
        </w:rPr>
        <w:t>LA PARTE RECURRENTE</w:t>
      </w:r>
      <w:r w:rsidRPr="0042098F">
        <w:t xml:space="preserve">, se inconformó por la </w:t>
      </w:r>
      <w:r w:rsidR="00CA49FB" w:rsidRPr="0042098F">
        <w:t xml:space="preserve">negativa a la entrega de la información requerida por parte del </w:t>
      </w:r>
      <w:r w:rsidRPr="0042098F">
        <w:rPr>
          <w:b/>
        </w:rPr>
        <w:t>SUJETO OBLIGADO.</w:t>
      </w:r>
    </w:p>
    <w:p w14:paraId="6064396C" w14:textId="77777777" w:rsidR="00C21831" w:rsidRPr="0042098F" w:rsidRDefault="00C21831"/>
    <w:p w14:paraId="7A1F50BC" w14:textId="77777777" w:rsidR="00563586" w:rsidRPr="0042098F" w:rsidRDefault="00563586" w:rsidP="00563586">
      <w:r w:rsidRPr="0042098F">
        <w:t xml:space="preserve">Abierta la etapa de instrucción, </w:t>
      </w:r>
      <w:r w:rsidRPr="0042098F">
        <w:rPr>
          <w:b/>
        </w:rPr>
        <w:t>EL SUJETO OBLIGADO</w:t>
      </w:r>
      <w:r w:rsidRPr="0042098F">
        <w:t xml:space="preserve"> rindió su Informe Justificado, ratificando en todas y cada una de sus partes la respuesta primigenia proporcionada</w:t>
      </w:r>
      <w:r w:rsidRPr="0042098F">
        <w:rPr>
          <w:b/>
        </w:rPr>
        <w:t>.</w:t>
      </w:r>
      <w:r w:rsidRPr="0042098F">
        <w:t xml:space="preserve"> </w:t>
      </w:r>
      <w:r w:rsidRPr="0042098F">
        <w:rPr>
          <w:b/>
        </w:rPr>
        <w:t xml:space="preserve">LA PARTE RECURRENTE </w:t>
      </w:r>
      <w:r w:rsidRPr="0042098F">
        <w:t>omitió realizar las manifestaciones que a su derecho conviniera.</w:t>
      </w:r>
    </w:p>
    <w:p w14:paraId="1E693A67" w14:textId="77777777" w:rsidR="00563586" w:rsidRPr="0042098F" w:rsidRDefault="00563586" w:rsidP="00563586"/>
    <w:p w14:paraId="45F24FDE" w14:textId="77777777" w:rsidR="00563586" w:rsidRPr="0042098F" w:rsidRDefault="00563586" w:rsidP="00563586">
      <w:pPr>
        <w:tabs>
          <w:tab w:val="left" w:pos="709"/>
        </w:tabs>
      </w:pPr>
      <w:r w:rsidRPr="0042098F">
        <w:t xml:space="preserve">Bajo las premisas anteriores, se concluye que la controversia a dilucidar en el presente medio de impugnación será verificar si la información proporcionada en respuesta y en informe justificado por </w:t>
      </w:r>
      <w:r w:rsidRPr="0042098F">
        <w:rPr>
          <w:b/>
        </w:rPr>
        <w:t xml:space="preserve">EL SUJETO OBLIGADO </w:t>
      </w:r>
      <w:r w:rsidRPr="0042098F">
        <w:t xml:space="preserve">es adecuada y suficiente para tener por satisfecho el derecho de acceso a la información pública de </w:t>
      </w:r>
      <w:r w:rsidRPr="0042098F">
        <w:rPr>
          <w:b/>
        </w:rPr>
        <w:t>LA PARTE RECURRENTE</w:t>
      </w:r>
      <w:r w:rsidRPr="0042098F">
        <w:t xml:space="preserve">, o en su caso, ordenar la entrega de la información que corresponda. </w:t>
      </w:r>
    </w:p>
    <w:p w14:paraId="05E929F3" w14:textId="77777777" w:rsidR="00FD6BCA" w:rsidRPr="0042098F" w:rsidRDefault="00FD6BCA"/>
    <w:p w14:paraId="5CFB0D9E" w14:textId="77777777" w:rsidR="00FD6BCA" w:rsidRPr="0042098F" w:rsidRDefault="00C05457">
      <w:pPr>
        <w:pStyle w:val="Ttulo3"/>
      </w:pPr>
      <w:bookmarkStart w:id="34" w:name="_2p2csry" w:colFirst="0" w:colLast="0"/>
      <w:bookmarkStart w:id="35" w:name="_Toc213923201"/>
      <w:bookmarkEnd w:id="34"/>
      <w:r w:rsidRPr="0042098F">
        <w:t>c) Estudio de la controversia</w:t>
      </w:r>
      <w:bookmarkEnd w:id="35"/>
    </w:p>
    <w:p w14:paraId="313621C5" w14:textId="2685A0A3" w:rsidR="00ED14EC" w:rsidRPr="0042098F" w:rsidRDefault="00ED14EC" w:rsidP="00ED14EC">
      <w:pPr>
        <w:rPr>
          <w:lang w:val="es-ES"/>
        </w:rPr>
      </w:pPr>
      <w:r w:rsidRPr="0042098F">
        <w:rPr>
          <w:color w:val="000000"/>
        </w:rPr>
        <w:t xml:space="preserve">Expuestas las posturas de las partes, y previa revisión del expediente electrónico formado en </w:t>
      </w:r>
      <w:r w:rsidRPr="0042098F">
        <w:rPr>
          <w:b/>
          <w:color w:val="000000"/>
        </w:rPr>
        <w:t>EL SAIMEX</w:t>
      </w:r>
      <w:r w:rsidRPr="0042098F">
        <w:rPr>
          <w:color w:val="000000"/>
        </w:rPr>
        <w:t xml:space="preserve"> con motivo de la solicitud de información y del recurso a que da origen, es de </w:t>
      </w:r>
      <w:r w:rsidRPr="0042098F">
        <w:rPr>
          <w:color w:val="000000"/>
        </w:rPr>
        <w:lastRenderedPageBreak/>
        <w:t xml:space="preserve">señalar que del análisis al contenido de la solicitud presentada por la ahora </w:t>
      </w:r>
      <w:r w:rsidRPr="0042098F">
        <w:rPr>
          <w:b/>
          <w:color w:val="000000"/>
        </w:rPr>
        <w:t>PARTE RECURRENTE</w:t>
      </w:r>
      <w:r w:rsidRPr="0042098F">
        <w:rPr>
          <w:color w:val="000000"/>
        </w:rPr>
        <w:t xml:space="preserve"> se advierte que la solicitante,</w:t>
      </w:r>
      <w:r w:rsidR="008142A4" w:rsidRPr="0042098F">
        <w:rPr>
          <w:color w:val="000000"/>
        </w:rPr>
        <w:t xml:space="preserve"> realiza cuestionamientos que son de su interés e incluso</w:t>
      </w:r>
      <w:r w:rsidRPr="0042098F">
        <w:rPr>
          <w:color w:val="000000"/>
        </w:rPr>
        <w:t xml:space="preserve"> utiliza signos de interrogación al plantear su solicitud, pretendiendo que </w:t>
      </w:r>
      <w:r w:rsidRPr="0042098F">
        <w:rPr>
          <w:b/>
          <w:lang w:val="es-ES"/>
        </w:rPr>
        <w:t xml:space="preserve">EL SUJETO OBLIGADO </w:t>
      </w:r>
      <w:r w:rsidRPr="0042098F">
        <w:rPr>
          <w:lang w:val="es-ES"/>
        </w:rPr>
        <w:t>emitiera un pronunciamiento, a fin de satisfacer sus interrogantes o inquietudes.</w:t>
      </w:r>
    </w:p>
    <w:p w14:paraId="04BA5C56" w14:textId="77777777" w:rsidR="00ED14EC" w:rsidRPr="0042098F" w:rsidRDefault="00ED14EC" w:rsidP="00ED14EC">
      <w:pPr>
        <w:rPr>
          <w:lang w:val="es-ES"/>
        </w:rPr>
      </w:pPr>
    </w:p>
    <w:p w14:paraId="7C74F394" w14:textId="77777777" w:rsidR="00ED14EC" w:rsidRPr="0042098F" w:rsidRDefault="00ED14EC" w:rsidP="00ED14EC">
      <w:pPr>
        <w:widowControl w:val="0"/>
        <w:pBdr>
          <w:top w:val="nil"/>
          <w:left w:val="nil"/>
          <w:bottom w:val="nil"/>
          <w:right w:val="nil"/>
          <w:between w:val="nil"/>
        </w:pBdr>
        <w:ind w:left="7"/>
        <w:rPr>
          <w:color w:val="000000"/>
        </w:rPr>
      </w:pPr>
      <w:r w:rsidRPr="0042098F">
        <w:rPr>
          <w:color w:val="000000"/>
        </w:rPr>
        <w:t xml:space="preserve">Bajo esa perspectiva, se advierte que la pretensión del peticionario consiste en obligar a la autoridad responsable a que actúe en el sentido de contestar lo solicitado, es así que, la entrega de una razón o un razonamiento por parte del </w:t>
      </w:r>
      <w:r w:rsidRPr="0042098F">
        <w:rPr>
          <w:b/>
          <w:color w:val="000000"/>
        </w:rPr>
        <w:t>SUJETO OBLIGADO</w:t>
      </w:r>
      <w:r w:rsidRPr="0042098F">
        <w:rPr>
          <w:color w:val="000000"/>
        </w:rPr>
        <w:t xml:space="preserve"> no es algo que la ley establezca como atribución, derecho, o facultad; pues ello implicaría un juicio de valor referente a un cuestionamiento realizado, los cuales, al constituir interrogantes, inquietudes y manifestaciones se satisfacen vía derecho de petición.</w:t>
      </w:r>
    </w:p>
    <w:p w14:paraId="2DB178A4" w14:textId="77777777" w:rsidR="00ED14EC" w:rsidRPr="0042098F" w:rsidRDefault="00ED14EC" w:rsidP="00ED14EC">
      <w:pPr>
        <w:widowControl w:val="0"/>
        <w:pBdr>
          <w:top w:val="nil"/>
          <w:left w:val="nil"/>
          <w:bottom w:val="nil"/>
          <w:right w:val="nil"/>
          <w:between w:val="nil"/>
        </w:pBdr>
        <w:ind w:left="7"/>
        <w:rPr>
          <w:color w:val="000000"/>
        </w:rPr>
      </w:pPr>
    </w:p>
    <w:p w14:paraId="0C6DF96F" w14:textId="77777777" w:rsidR="00ED14EC" w:rsidRPr="0042098F" w:rsidRDefault="00ED14EC" w:rsidP="00ED14EC">
      <w:pPr>
        <w:widowControl w:val="0"/>
        <w:pBdr>
          <w:top w:val="nil"/>
          <w:left w:val="nil"/>
          <w:bottom w:val="nil"/>
          <w:right w:val="nil"/>
          <w:between w:val="nil"/>
        </w:pBdr>
        <w:ind w:left="7"/>
        <w:rPr>
          <w:color w:val="000000"/>
        </w:rPr>
      </w:pPr>
      <w:r w:rsidRPr="0042098F">
        <w:rPr>
          <w:color w:val="000000"/>
        </w:rPr>
        <w:t>Bajo ese contexto, es importante dejar en claro lo que debe entenderse por derecho de petición y por derecho de acceso a la información pública.</w:t>
      </w:r>
    </w:p>
    <w:p w14:paraId="7206C03B" w14:textId="77777777" w:rsidR="00ED14EC" w:rsidRPr="0042098F" w:rsidRDefault="00ED14EC" w:rsidP="00ED14EC">
      <w:pPr>
        <w:widowControl w:val="0"/>
        <w:pBdr>
          <w:top w:val="nil"/>
          <w:left w:val="nil"/>
          <w:bottom w:val="nil"/>
          <w:right w:val="nil"/>
          <w:between w:val="nil"/>
        </w:pBdr>
        <w:ind w:left="7"/>
        <w:rPr>
          <w:color w:val="000000"/>
        </w:rPr>
      </w:pPr>
    </w:p>
    <w:p w14:paraId="08099E62" w14:textId="77777777" w:rsidR="00ED14EC" w:rsidRPr="0042098F" w:rsidRDefault="00ED14EC" w:rsidP="00ED14EC">
      <w:pPr>
        <w:widowControl w:val="0"/>
        <w:pBdr>
          <w:top w:val="nil"/>
          <w:left w:val="nil"/>
          <w:bottom w:val="nil"/>
          <w:right w:val="nil"/>
          <w:between w:val="nil"/>
        </w:pBdr>
        <w:ind w:left="7"/>
        <w:rPr>
          <w:color w:val="000000"/>
        </w:rPr>
      </w:pPr>
      <w:r w:rsidRPr="0042098F">
        <w:rPr>
          <w:color w:val="000000"/>
        </w:rPr>
        <w:t>Por lo que respecta a la definición de Derecho de Petición, el Maestro Ignacio Burgoa Orihuela refiere:</w:t>
      </w:r>
      <w:r w:rsidRPr="0042098F">
        <w:rPr>
          <w:color w:val="000000"/>
        </w:rPr>
        <w:cr/>
      </w:r>
    </w:p>
    <w:p w14:paraId="740DCE52" w14:textId="77777777" w:rsidR="00ED14EC" w:rsidRPr="0042098F" w:rsidRDefault="00ED14EC" w:rsidP="00ED14EC">
      <w:pPr>
        <w:widowControl w:val="0"/>
        <w:pBdr>
          <w:top w:val="nil"/>
          <w:left w:val="nil"/>
          <w:bottom w:val="nil"/>
          <w:right w:val="nil"/>
          <w:between w:val="nil"/>
        </w:pBdr>
        <w:spacing w:line="240" w:lineRule="auto"/>
        <w:ind w:left="851" w:right="616"/>
        <w:rPr>
          <w:color w:val="000000"/>
          <w:sz w:val="21"/>
          <w:szCs w:val="21"/>
        </w:rPr>
      </w:pPr>
      <w:r w:rsidRPr="0042098F">
        <w:rPr>
          <w:i/>
          <w:color w:val="000000"/>
          <w:sz w:val="21"/>
          <w:szCs w:val="21"/>
        </w:rPr>
        <w:t>“…es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 “</w:t>
      </w:r>
      <w:r w:rsidRPr="0042098F">
        <w:rPr>
          <w:color w:val="000000"/>
          <w:sz w:val="21"/>
          <w:szCs w:val="21"/>
        </w:rPr>
        <w:t>(Sic)</w:t>
      </w:r>
    </w:p>
    <w:p w14:paraId="50B10CE2" w14:textId="77777777" w:rsidR="00ED14EC" w:rsidRPr="0042098F" w:rsidRDefault="00ED14EC" w:rsidP="00ED14EC">
      <w:pPr>
        <w:widowControl w:val="0"/>
        <w:pBdr>
          <w:top w:val="nil"/>
          <w:left w:val="nil"/>
          <w:bottom w:val="nil"/>
          <w:right w:val="nil"/>
          <w:between w:val="nil"/>
        </w:pBdr>
        <w:spacing w:line="404" w:lineRule="auto"/>
        <w:ind w:left="7"/>
        <w:rPr>
          <w:color w:val="000000"/>
        </w:rPr>
      </w:pPr>
    </w:p>
    <w:p w14:paraId="334825ED" w14:textId="77777777" w:rsidR="00ED14EC" w:rsidRPr="0042098F" w:rsidRDefault="00ED14EC" w:rsidP="00ED14EC">
      <w:pPr>
        <w:widowControl w:val="0"/>
        <w:pBdr>
          <w:top w:val="nil"/>
          <w:left w:val="nil"/>
          <w:bottom w:val="nil"/>
          <w:right w:val="nil"/>
          <w:between w:val="nil"/>
        </w:pBdr>
        <w:spacing w:line="404" w:lineRule="auto"/>
        <w:ind w:left="7"/>
        <w:rPr>
          <w:color w:val="000000"/>
        </w:rPr>
      </w:pPr>
      <w:r w:rsidRPr="0042098F">
        <w:rPr>
          <w:color w:val="000000"/>
        </w:rPr>
        <w:t>Por su parte, David Cienfuegos Salgado, concibe al derecho de petición como:</w:t>
      </w:r>
    </w:p>
    <w:p w14:paraId="71E3B72F" w14:textId="77777777" w:rsidR="00ED14EC" w:rsidRPr="0042098F" w:rsidRDefault="00ED14EC" w:rsidP="00ED14EC">
      <w:pPr>
        <w:widowControl w:val="0"/>
        <w:pBdr>
          <w:top w:val="nil"/>
          <w:left w:val="nil"/>
          <w:bottom w:val="nil"/>
          <w:right w:val="nil"/>
          <w:between w:val="nil"/>
        </w:pBdr>
        <w:spacing w:line="240" w:lineRule="auto"/>
        <w:ind w:left="7"/>
        <w:rPr>
          <w:color w:val="000000"/>
        </w:rPr>
      </w:pPr>
    </w:p>
    <w:p w14:paraId="47F767DB" w14:textId="77777777" w:rsidR="00ED14EC" w:rsidRPr="0042098F" w:rsidRDefault="00ED14EC" w:rsidP="00ED14EC">
      <w:pPr>
        <w:widowControl w:val="0"/>
        <w:pBdr>
          <w:top w:val="nil"/>
          <w:left w:val="nil"/>
          <w:bottom w:val="nil"/>
          <w:right w:val="nil"/>
          <w:between w:val="nil"/>
        </w:pBdr>
        <w:spacing w:line="240" w:lineRule="auto"/>
        <w:ind w:left="851" w:right="616"/>
        <w:rPr>
          <w:color w:val="000000"/>
          <w:sz w:val="21"/>
          <w:szCs w:val="21"/>
        </w:rPr>
      </w:pPr>
      <w:r w:rsidRPr="0042098F">
        <w:rPr>
          <w:i/>
          <w:color w:val="000000"/>
          <w:sz w:val="21"/>
          <w:szCs w:val="21"/>
        </w:rPr>
        <w:t xml:space="preserve">“el derecho de toda persona a ser escuchado por quienes ejercen el poder público.” </w:t>
      </w:r>
      <w:r w:rsidRPr="0042098F">
        <w:rPr>
          <w:color w:val="000000"/>
          <w:sz w:val="21"/>
          <w:szCs w:val="21"/>
        </w:rPr>
        <w:t>(Sic)</w:t>
      </w:r>
    </w:p>
    <w:p w14:paraId="7958180B" w14:textId="77777777" w:rsidR="00ED14EC" w:rsidRPr="0042098F" w:rsidRDefault="00ED14EC" w:rsidP="00ED14EC">
      <w:pPr>
        <w:widowControl w:val="0"/>
        <w:pBdr>
          <w:top w:val="nil"/>
          <w:left w:val="nil"/>
          <w:bottom w:val="nil"/>
          <w:right w:val="nil"/>
          <w:between w:val="nil"/>
        </w:pBdr>
        <w:spacing w:line="240" w:lineRule="auto"/>
        <w:ind w:left="7"/>
        <w:rPr>
          <w:color w:val="000000"/>
        </w:rPr>
      </w:pPr>
    </w:p>
    <w:p w14:paraId="439F55E2" w14:textId="77777777" w:rsidR="00ED14EC" w:rsidRPr="0042098F" w:rsidRDefault="00ED14EC" w:rsidP="00ED14EC">
      <w:pPr>
        <w:widowControl w:val="0"/>
        <w:pBdr>
          <w:top w:val="nil"/>
          <w:left w:val="nil"/>
          <w:bottom w:val="nil"/>
          <w:right w:val="nil"/>
          <w:between w:val="nil"/>
        </w:pBdr>
        <w:ind w:left="7"/>
        <w:rPr>
          <w:color w:val="000000"/>
        </w:rPr>
      </w:pPr>
      <w:r w:rsidRPr="0042098F">
        <w:rPr>
          <w:color w:val="000000"/>
        </w:rPr>
        <w:lastRenderedPageBreak/>
        <w:t>Robustece lo anterior, el criterio Jurisprudencial, emitido por los Tribunales Colegiados de Circuito, encontrado en el Tomo XXXIII, de marzo de 2011, página 2167, en el Semanario Judicial de la Federación y su Gaceta Novena Época, cuyo tenor literal es el siguiente:</w:t>
      </w:r>
    </w:p>
    <w:p w14:paraId="52AE8A8E" w14:textId="77777777" w:rsidR="00ED14EC" w:rsidRPr="0042098F" w:rsidRDefault="00ED14EC" w:rsidP="00ED14EC">
      <w:pPr>
        <w:widowControl w:val="0"/>
        <w:pBdr>
          <w:top w:val="nil"/>
          <w:left w:val="nil"/>
          <w:bottom w:val="nil"/>
          <w:right w:val="nil"/>
          <w:between w:val="nil"/>
        </w:pBdr>
        <w:spacing w:line="404" w:lineRule="auto"/>
        <w:ind w:left="7"/>
        <w:rPr>
          <w:color w:val="000000"/>
        </w:rPr>
      </w:pPr>
    </w:p>
    <w:p w14:paraId="0D06400E" w14:textId="77777777" w:rsidR="00ED14EC" w:rsidRPr="0042098F" w:rsidRDefault="00ED14EC" w:rsidP="00ED14EC">
      <w:pPr>
        <w:widowControl w:val="0"/>
        <w:pBdr>
          <w:top w:val="nil"/>
          <w:left w:val="nil"/>
          <w:bottom w:val="nil"/>
          <w:right w:val="nil"/>
          <w:between w:val="nil"/>
        </w:pBdr>
        <w:spacing w:line="240" w:lineRule="auto"/>
        <w:ind w:left="851" w:right="616"/>
        <w:rPr>
          <w:color w:val="000000"/>
          <w:sz w:val="21"/>
          <w:szCs w:val="21"/>
        </w:rPr>
      </w:pPr>
      <w:r w:rsidRPr="0042098F">
        <w:rPr>
          <w:i/>
          <w:color w:val="000000"/>
          <w:sz w:val="21"/>
          <w:szCs w:val="21"/>
        </w:rPr>
        <w:t>“</w:t>
      </w:r>
      <w:r w:rsidRPr="0042098F">
        <w:rPr>
          <w:b/>
          <w:i/>
          <w:color w:val="000000"/>
          <w:sz w:val="21"/>
          <w:szCs w:val="21"/>
        </w:rPr>
        <w:t>DERECHO DE PETICIÓN. SUS ELEMENTOS</w:t>
      </w:r>
      <w:r w:rsidRPr="0042098F">
        <w:rPr>
          <w:i/>
          <w:color w:val="000000"/>
          <w:sz w:val="21"/>
          <w:szCs w:val="21"/>
        </w:rPr>
        <w:t xml:space="preserve">. El denominado "derecho de petición", acorde con los criterios de los tribunales del Poder Judicial de la Federación, es la garantía individual consagrada en el artículo 8o. de la Constitución Política de los Estados Unidos Mexicanos, en función de la cual cualquier gobernado que presente una petición ante una autoridad, tiene derecho a recibir una respuesta. Así, su ejercicio por el particular y la correlativa obligación de la autoridad de producir una respuesta, se caracterizan por los elementos siguientes: </w:t>
      </w:r>
      <w:r w:rsidRPr="0042098F">
        <w:rPr>
          <w:b/>
          <w:i/>
          <w:color w:val="000000"/>
          <w:sz w:val="21"/>
          <w:szCs w:val="21"/>
        </w:rPr>
        <w:t>A. La petición:</w:t>
      </w:r>
      <w:r w:rsidRPr="0042098F">
        <w:rPr>
          <w:i/>
          <w:color w:val="000000"/>
          <w:sz w:val="21"/>
          <w:szCs w:val="21"/>
        </w:rPr>
        <w:t xml:space="preserve"> debe formularse de manera pacífica y respetuosa, dirigirse a una autoridad y recabarse la constancia de que fue entregada; además de que el peticionario ha de proporcionar el domicilio para recibir la respuesta. </w:t>
      </w:r>
      <w:r w:rsidRPr="0042098F">
        <w:rPr>
          <w:b/>
          <w:i/>
          <w:color w:val="000000"/>
          <w:sz w:val="21"/>
          <w:szCs w:val="21"/>
        </w:rPr>
        <w:t>B. La respuesta:</w:t>
      </w:r>
      <w:r w:rsidRPr="0042098F">
        <w:rPr>
          <w:i/>
          <w:color w:val="000000"/>
          <w:sz w:val="21"/>
          <w:szCs w:val="21"/>
        </w:rPr>
        <w:t xml:space="preserve"> la autoridad debe emitir un acuerdo en breve término, entendiéndose por éste el que racionalmente se requiera para estudiar la petición y acordarla, que tendrá que ser congruente con la petición y la autoridad debe notificar el acuerdo recaído a la petición en forma personal al gobernado en el domicilio que señaló para tales efectos, sin que exista obligación de resolver en determinado sentido, esto es, el ejercicio del derecho de petición no constriñe a la autoridad ante quien se formuló, a que provea de conformidad lo solicitado por el </w:t>
      </w:r>
      <w:proofErr w:type="spellStart"/>
      <w:r w:rsidRPr="0042098F">
        <w:rPr>
          <w:i/>
          <w:color w:val="000000"/>
          <w:sz w:val="21"/>
          <w:szCs w:val="21"/>
        </w:rPr>
        <w:t>promovente</w:t>
      </w:r>
      <w:proofErr w:type="spellEnd"/>
      <w:r w:rsidRPr="0042098F">
        <w:rPr>
          <w:i/>
          <w:color w:val="000000"/>
          <w:sz w:val="21"/>
          <w:szCs w:val="21"/>
        </w:rPr>
        <w:t>, sino que está en libertad de resolver de conformidad con los ordenamientos que resulten aplicables al caso, y la respuesta o trámite que se dé a la petición debe ser comunicada precisamente por la autoridad ante quien se ejercitó el derecho, y no por otra diversa.” Sic.</w:t>
      </w:r>
    </w:p>
    <w:p w14:paraId="43D42417" w14:textId="77777777" w:rsidR="00ED14EC" w:rsidRPr="0042098F" w:rsidRDefault="00ED14EC" w:rsidP="00ED14EC">
      <w:pPr>
        <w:widowControl w:val="0"/>
        <w:pBdr>
          <w:top w:val="nil"/>
          <w:left w:val="nil"/>
          <w:bottom w:val="nil"/>
          <w:right w:val="nil"/>
          <w:between w:val="nil"/>
        </w:pBdr>
        <w:spacing w:line="404" w:lineRule="auto"/>
        <w:ind w:left="7"/>
        <w:rPr>
          <w:color w:val="000000"/>
        </w:rPr>
      </w:pPr>
    </w:p>
    <w:p w14:paraId="3C795960" w14:textId="77777777" w:rsidR="00ED14EC" w:rsidRPr="0042098F" w:rsidRDefault="00ED14EC" w:rsidP="00ED14EC">
      <w:pPr>
        <w:widowControl w:val="0"/>
        <w:pBdr>
          <w:top w:val="nil"/>
          <w:left w:val="nil"/>
          <w:bottom w:val="nil"/>
          <w:right w:val="nil"/>
          <w:between w:val="nil"/>
        </w:pBdr>
        <w:ind w:left="7"/>
      </w:pPr>
      <w:r w:rsidRPr="0042098F">
        <w:rPr>
          <w:color w:val="000000"/>
        </w:rPr>
        <w:t xml:space="preserve">Al respecto, para diferenciar el derecho de petición del derecho de acceso a la información, resulta conducente señalar que, </w:t>
      </w:r>
      <w:r w:rsidRPr="0042098F">
        <w:t>el artículo 4 de la Ley de Transparencia y Acceso a la Información Pública del Estado de México, establece que el derecho de acceso a la información pública implica el conocimiento de los particulares de la información contenida en los documentos que posean los órganos del estado, tal y como se advierte de su contenido siguiente:</w:t>
      </w:r>
    </w:p>
    <w:p w14:paraId="16669B9B" w14:textId="77777777" w:rsidR="00ED14EC" w:rsidRPr="0042098F" w:rsidRDefault="00ED14EC" w:rsidP="00ED14EC">
      <w:pPr>
        <w:widowControl w:val="0"/>
        <w:pBdr>
          <w:top w:val="nil"/>
          <w:left w:val="nil"/>
          <w:bottom w:val="nil"/>
          <w:right w:val="nil"/>
          <w:between w:val="nil"/>
        </w:pBdr>
        <w:ind w:left="7"/>
      </w:pPr>
    </w:p>
    <w:p w14:paraId="796C5A14" w14:textId="77777777" w:rsidR="00ED14EC" w:rsidRPr="0042098F" w:rsidRDefault="00ED14EC" w:rsidP="00ED14EC">
      <w:pPr>
        <w:pStyle w:val="Puesto"/>
        <w:ind w:firstLine="0"/>
      </w:pPr>
      <w:r w:rsidRPr="0042098F">
        <w:t>“</w:t>
      </w:r>
      <w:r w:rsidRPr="0042098F">
        <w:rPr>
          <w:b/>
        </w:rPr>
        <w:t xml:space="preserve">Artículo 4. El derecho humano de acceso a la información pública es la prerrogativa de las personas para buscar, difundir, investigar, recabar, recibir y </w:t>
      </w:r>
      <w:r w:rsidRPr="0042098F">
        <w:rPr>
          <w:b/>
        </w:rPr>
        <w:lastRenderedPageBreak/>
        <w:t>solicitar información pública</w:t>
      </w:r>
      <w:r w:rsidRPr="0042098F">
        <w:t>, sin necesidad de acreditar personalidad ni interés jurídico.</w:t>
      </w:r>
    </w:p>
    <w:p w14:paraId="4CC8AA20" w14:textId="77777777" w:rsidR="00ED14EC" w:rsidRPr="0042098F" w:rsidRDefault="00ED14EC" w:rsidP="00ED14EC">
      <w:pPr>
        <w:widowControl w:val="0"/>
        <w:pBdr>
          <w:top w:val="nil"/>
          <w:left w:val="nil"/>
          <w:bottom w:val="nil"/>
          <w:right w:val="nil"/>
          <w:between w:val="nil"/>
        </w:pBdr>
        <w:ind w:left="851" w:right="616"/>
        <w:rPr>
          <w:b/>
          <w:i/>
          <w:color w:val="000000"/>
          <w:sz w:val="21"/>
          <w:szCs w:val="21"/>
          <w:u w:val="single"/>
        </w:rPr>
      </w:pPr>
    </w:p>
    <w:p w14:paraId="49336704" w14:textId="77777777" w:rsidR="00ED14EC" w:rsidRPr="0042098F" w:rsidRDefault="00ED14EC" w:rsidP="00ED14EC">
      <w:pPr>
        <w:pStyle w:val="Puesto"/>
        <w:ind w:firstLine="0"/>
        <w:rPr>
          <w:i w:val="0"/>
          <w:sz w:val="21"/>
          <w:szCs w:val="21"/>
        </w:rPr>
      </w:pPr>
      <w:r w:rsidRPr="0042098F">
        <w:rPr>
          <w:b/>
          <w:sz w:val="21"/>
          <w:szCs w:val="21"/>
          <w:u w:val="single"/>
        </w:rPr>
        <w:t>Toda la información generada, obtenida, adquirida, transformada, administrada o en posesión de los sujetos obligados es pública y accesible de manera permanente a cualquier persona</w:t>
      </w:r>
      <w:r w:rsidRPr="0042098F">
        <w:rPr>
          <w:sz w:val="21"/>
          <w:szCs w:val="21"/>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403D2AD" w14:textId="77777777" w:rsidR="00ED14EC" w:rsidRPr="0042098F" w:rsidRDefault="00ED14EC" w:rsidP="00ED14EC">
      <w:pPr>
        <w:widowControl w:val="0"/>
        <w:pBdr>
          <w:top w:val="nil"/>
          <w:left w:val="nil"/>
          <w:bottom w:val="nil"/>
          <w:right w:val="nil"/>
          <w:between w:val="nil"/>
        </w:pBdr>
        <w:ind w:left="851" w:right="616"/>
        <w:rPr>
          <w:i/>
          <w:color w:val="000000"/>
          <w:sz w:val="21"/>
          <w:szCs w:val="21"/>
        </w:rPr>
      </w:pPr>
    </w:p>
    <w:p w14:paraId="31B628F7" w14:textId="77777777" w:rsidR="00ED14EC" w:rsidRPr="0042098F" w:rsidRDefault="00ED14EC" w:rsidP="00ED14EC">
      <w:pPr>
        <w:pStyle w:val="Puesto"/>
        <w:ind w:firstLine="0"/>
        <w:rPr>
          <w:i w:val="0"/>
          <w:sz w:val="21"/>
          <w:szCs w:val="21"/>
        </w:rPr>
      </w:pPr>
      <w:r w:rsidRPr="0042098F">
        <w:rPr>
          <w:sz w:val="21"/>
          <w:szCs w:val="21"/>
        </w:rPr>
        <w:t>Los sujetos obligados deben poner en práctica, políticas y programas de acceso a la información que se apeguen a criterios de publicidad, veracidad, oportunidad, precisión y suficiencia en beneficio de los solicitantes.” (Sic)</w:t>
      </w:r>
    </w:p>
    <w:p w14:paraId="344E57B5" w14:textId="77777777" w:rsidR="00ED14EC" w:rsidRPr="0042098F" w:rsidRDefault="00ED14EC" w:rsidP="00ED14EC">
      <w:pPr>
        <w:pStyle w:val="Puesto"/>
        <w:ind w:firstLine="0"/>
        <w:rPr>
          <w:sz w:val="21"/>
          <w:szCs w:val="21"/>
        </w:rPr>
      </w:pPr>
      <w:r w:rsidRPr="0042098F">
        <w:rPr>
          <w:sz w:val="21"/>
          <w:szCs w:val="21"/>
        </w:rPr>
        <w:t>(Énfasis añadido)</w:t>
      </w:r>
    </w:p>
    <w:p w14:paraId="3C879BA3" w14:textId="77777777" w:rsidR="00ED14EC" w:rsidRPr="0042098F" w:rsidRDefault="00ED14EC" w:rsidP="00ED14EC">
      <w:pPr>
        <w:spacing w:before="240" w:after="240"/>
        <w:rPr>
          <w:lang w:val="es-ES"/>
        </w:rPr>
      </w:pPr>
      <w:r w:rsidRPr="0042098F">
        <w:rPr>
          <w:lang w:val="es-ES"/>
        </w:rPr>
        <w:t xml:space="preserve">Por tanto, para que los Sujetos Obligados hagan efectivo este derecho deben poner a disposición de los particulares los documentos en los que conste el ejercicio de sus atribuciones legales o que por cualquier circunstancia obre en sus archivos, en virtud de que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de Transparencia y Acceso a la Información Pública del Estado de México y Municipios y demás disposiciones de la materia, privilegiando el principio de máxima publicidad de la información. </w:t>
      </w:r>
    </w:p>
    <w:p w14:paraId="396A90BC" w14:textId="77777777" w:rsidR="00ED14EC" w:rsidRPr="0042098F" w:rsidRDefault="00ED14EC" w:rsidP="00ED14EC">
      <w:pPr>
        <w:spacing w:before="120" w:after="120"/>
      </w:pPr>
      <w:r w:rsidRPr="0042098F">
        <w:rPr>
          <w:lang w:val="es-ES"/>
        </w:rPr>
        <w:t xml:space="preserve">Para ello, la Ley de Transparencia y Acceso a la Información Pública del Estado de México y Municipios, otorga la calidad de documento a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w:t>
      </w:r>
      <w:r w:rsidRPr="0042098F">
        <w:rPr>
          <w:lang w:val="es-ES"/>
        </w:rPr>
        <w:lastRenderedPageBreak/>
        <w:t xml:space="preserve">sus servidores públicos e integrantes, sin importar su fuente o fecha de elaboración. Los documentos podrán estar en cualquier medio, sea escrito, impreso, sonoro, visual, electrónico, informático u holográfico, </w:t>
      </w:r>
      <w:r w:rsidRPr="0042098F">
        <w:t xml:space="preserve">de conformidad con el artículo 3, fracción XI de la Ley de la materia, el cual señala lo siguiente: </w:t>
      </w:r>
    </w:p>
    <w:p w14:paraId="483F51F1" w14:textId="77777777" w:rsidR="00ED14EC" w:rsidRPr="0042098F" w:rsidRDefault="00ED14EC" w:rsidP="00ED14EC">
      <w:pPr>
        <w:pStyle w:val="Puesto"/>
      </w:pPr>
    </w:p>
    <w:p w14:paraId="403755A1" w14:textId="77777777" w:rsidR="00ED14EC" w:rsidRPr="0042098F" w:rsidRDefault="00ED14EC" w:rsidP="008142A4">
      <w:pPr>
        <w:pStyle w:val="Puesto"/>
        <w:ind w:left="851" w:firstLine="0"/>
      </w:pPr>
      <w:r w:rsidRPr="0042098F">
        <w:t>“</w:t>
      </w:r>
      <w:r w:rsidRPr="0042098F">
        <w:rPr>
          <w:b/>
        </w:rPr>
        <w:t xml:space="preserve">Artículo 3. </w:t>
      </w:r>
      <w:r w:rsidRPr="0042098F">
        <w:t>Para los efectos de la presente Ley se entenderá por:</w:t>
      </w:r>
    </w:p>
    <w:p w14:paraId="25DCDB7B" w14:textId="77777777" w:rsidR="00ED14EC" w:rsidRPr="0042098F" w:rsidRDefault="00ED14EC" w:rsidP="008142A4">
      <w:pPr>
        <w:pStyle w:val="Puesto"/>
        <w:ind w:left="851" w:firstLine="0"/>
      </w:pPr>
      <w:r w:rsidRPr="0042098F">
        <w:t>…</w:t>
      </w:r>
    </w:p>
    <w:p w14:paraId="24DCB6EE" w14:textId="77777777" w:rsidR="00ED14EC" w:rsidRPr="0042098F" w:rsidRDefault="00ED14EC" w:rsidP="008142A4">
      <w:pPr>
        <w:pStyle w:val="Puesto"/>
        <w:ind w:left="851" w:firstLine="0"/>
      </w:pPr>
      <w:r w:rsidRPr="0042098F">
        <w:rPr>
          <w:b/>
        </w:rPr>
        <w:t>XI. Documento:</w:t>
      </w:r>
      <w:r w:rsidRPr="0042098F">
        <w:t xml:space="preserve"> Los expedientes, reportes, estudios, actas</w:t>
      </w:r>
      <w:r w:rsidRPr="0042098F">
        <w:rPr>
          <w:b/>
        </w:rPr>
        <w:t>,</w:t>
      </w:r>
      <w:r w:rsidRPr="0042098F">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(Sic)</w:t>
      </w:r>
    </w:p>
    <w:p w14:paraId="4262999C" w14:textId="77777777" w:rsidR="00ED14EC" w:rsidRPr="0042098F" w:rsidRDefault="00ED14EC" w:rsidP="00ED14EC">
      <w:pPr>
        <w:spacing w:before="240" w:after="240"/>
      </w:pPr>
      <w:r w:rsidRPr="0042098F">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5BABC4A5" w14:textId="77777777" w:rsidR="00ED14EC" w:rsidRPr="0042098F" w:rsidRDefault="00ED14EC" w:rsidP="00ED14EC">
      <w:pPr>
        <w:pStyle w:val="Puesto"/>
        <w:ind w:firstLine="0"/>
      </w:pPr>
      <w:r w:rsidRPr="0042098F">
        <w:t>“</w:t>
      </w:r>
      <w:r w:rsidRPr="0042098F">
        <w:rPr>
          <w:b/>
        </w:rPr>
        <w:t>INFORMACIÓN PÚBLICA, CONCEPTO DE, EN MATERIA DE TRANSPARENCIA. INTERPRETACIÓN SISTEMÁTICA DE LOS ARTÍCULOS 2°, FRACCIÓN V, XV, Y XVI, 3°, 4°, 11 Y 41.</w:t>
      </w:r>
      <w:r w:rsidRPr="0042098F">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67A3D903" w14:textId="77777777" w:rsidR="00ED14EC" w:rsidRPr="0042098F" w:rsidRDefault="00ED14EC" w:rsidP="00ED14EC">
      <w:pPr>
        <w:pStyle w:val="Puesto"/>
        <w:ind w:firstLine="0"/>
      </w:pPr>
      <w:r w:rsidRPr="0042098F">
        <w:t>En consecuencia el acceso a la información se refiere a que se cumplan cualquiera de los siguientes tres supuestos:</w:t>
      </w:r>
    </w:p>
    <w:p w14:paraId="13C93796" w14:textId="77777777" w:rsidR="00ED14EC" w:rsidRPr="0042098F" w:rsidRDefault="00ED14EC" w:rsidP="00ED14EC">
      <w:pPr>
        <w:pStyle w:val="Puesto"/>
        <w:ind w:firstLine="0"/>
      </w:pPr>
      <w:r w:rsidRPr="0042098F">
        <w:t>1) Que se trate de información registrada en cualquier soporte documental, que en ejercicio de las atribuciones conferidas, sea generada por los Sujetos Obligados;</w:t>
      </w:r>
    </w:p>
    <w:p w14:paraId="296633C2" w14:textId="77777777" w:rsidR="00ED14EC" w:rsidRPr="0042098F" w:rsidRDefault="00ED14EC" w:rsidP="00ED14EC">
      <w:pPr>
        <w:pStyle w:val="Puesto"/>
        <w:ind w:firstLine="0"/>
      </w:pPr>
      <w:r w:rsidRPr="0042098F">
        <w:lastRenderedPageBreak/>
        <w:t>2) Que se trate de información registrada en cualquier soporte documental, que en ejercicio de las atribuciones conferidas, sea administrada por los Sujetos Obligados, y</w:t>
      </w:r>
    </w:p>
    <w:p w14:paraId="50DC7124" w14:textId="77777777" w:rsidR="00ED14EC" w:rsidRPr="0042098F" w:rsidRDefault="00ED14EC" w:rsidP="00ED14EC">
      <w:pPr>
        <w:pStyle w:val="Puesto"/>
        <w:ind w:firstLine="0"/>
      </w:pPr>
      <w:r w:rsidRPr="0042098F">
        <w:t>3) Que se trate de información registrada en cualquier soporte documental, que en ejercicio de las atribuciones conferidas, se encuentre en posesión de los Sujetos Obligados.” (Sic)</w:t>
      </w:r>
    </w:p>
    <w:p w14:paraId="33ED5FD9" w14:textId="77777777" w:rsidR="00ED14EC" w:rsidRPr="0042098F" w:rsidRDefault="00ED14EC" w:rsidP="00ED14EC"/>
    <w:p w14:paraId="3482E5A5" w14:textId="77777777" w:rsidR="00ED14EC" w:rsidRPr="0042098F" w:rsidRDefault="00ED14EC" w:rsidP="00ED14EC">
      <w:r w:rsidRPr="0042098F">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1CB0AE4E" w14:textId="77777777" w:rsidR="00ED14EC" w:rsidRPr="0042098F" w:rsidRDefault="00ED14EC" w:rsidP="00ED14EC"/>
    <w:p w14:paraId="411BA520" w14:textId="77777777" w:rsidR="00ED14EC" w:rsidRPr="0042098F" w:rsidRDefault="00ED14EC" w:rsidP="00ED14EC">
      <w:pPr>
        <w:pStyle w:val="Puesto"/>
        <w:ind w:firstLine="0"/>
      </w:pPr>
      <w:r w:rsidRPr="0042098F">
        <w:rPr>
          <w:b/>
        </w:rPr>
        <w:t>“Artículo 12.-</w:t>
      </w:r>
      <w:r w:rsidRPr="0042098F">
        <w:t xml:space="preserve"> Quienes generen, recopilen, administren, manejen, procesen, archiven o conserven información pública serán responsables de la misma en los términos de las disposiciones jurídicas aplicables. </w:t>
      </w:r>
    </w:p>
    <w:p w14:paraId="5C9A9EB4" w14:textId="77777777" w:rsidR="00ED14EC" w:rsidRPr="0042098F" w:rsidRDefault="00ED14EC" w:rsidP="00ED14EC">
      <w:pPr>
        <w:spacing w:line="276" w:lineRule="auto"/>
        <w:ind w:left="567" w:right="616"/>
        <w:rPr>
          <w:i/>
        </w:rPr>
      </w:pPr>
    </w:p>
    <w:p w14:paraId="32C756AD" w14:textId="77777777" w:rsidR="00ED14EC" w:rsidRPr="0042098F" w:rsidRDefault="00ED14EC" w:rsidP="00ED14EC">
      <w:pPr>
        <w:pStyle w:val="Puesto"/>
        <w:ind w:firstLine="0"/>
        <w:rPr>
          <w:i w:val="0"/>
        </w:rPr>
      </w:pPr>
      <w:r w:rsidRPr="0042098F">
        <w:rPr>
          <w:b/>
        </w:rPr>
        <w:t>Los sujetos obligados sólo proporcionarán la información pública que se les requiera y que obre en sus archivos y en el estado en que ésta se encuentre</w:t>
      </w:r>
      <w:r w:rsidRPr="0042098F">
        <w:t xml:space="preserve">. </w:t>
      </w:r>
      <w:r w:rsidRPr="0042098F">
        <w:rPr>
          <w:b/>
        </w:rPr>
        <w:t xml:space="preserve">La obligación de proporcionar información no comprende el procesamiento de la misma, ni el presentarla conforme al interés del solicitante; no estarán obligados a generarla, resumirla, efectuar cálculos o practicar investigaciones.” </w:t>
      </w:r>
    </w:p>
    <w:p w14:paraId="24550B48" w14:textId="77777777" w:rsidR="00ED14EC" w:rsidRPr="0042098F" w:rsidRDefault="00ED14EC" w:rsidP="00ED14EC"/>
    <w:p w14:paraId="6D9E9A3A" w14:textId="77777777" w:rsidR="00ED14EC" w:rsidRPr="0042098F" w:rsidRDefault="00ED14EC" w:rsidP="00ED14EC">
      <w:pPr>
        <w:spacing w:before="240" w:after="240"/>
        <w:rPr>
          <w:lang w:val="es-ES"/>
        </w:rPr>
      </w:pPr>
      <w:r w:rsidRPr="0042098F">
        <w:rPr>
          <w:lang w:val="es-ES"/>
        </w:rPr>
        <w:t xml:space="preserve">De manera que el derecho de acceso a la información pública se satisface en aquellos casos en que se entregue el soporte documental en que conste la información pública requerida, en el estado en que se encuentre, toda vez que los Sujetos Obligados no tienen el deber de generar información, resumirla, practicar investigaciones o realizar cálculos para satisfacer el derecho de acceso a la información conforme al interés de los particulares. </w:t>
      </w:r>
    </w:p>
    <w:p w14:paraId="788F9170" w14:textId="77777777" w:rsidR="00ED14EC" w:rsidRPr="0042098F" w:rsidRDefault="00ED14EC" w:rsidP="00ED14EC">
      <w:r w:rsidRPr="0042098F">
        <w:t xml:space="preserve">Robustece lo anterior, el Criterio 03/17 emitido por el Instituto Nacional de Transparencia, Acceso a la Información y Protección de Datos Personales, el cual establece lo siguiente: </w:t>
      </w:r>
    </w:p>
    <w:p w14:paraId="36CB64F5" w14:textId="77777777" w:rsidR="00ED14EC" w:rsidRPr="0042098F" w:rsidRDefault="00ED14EC" w:rsidP="00ED14EC"/>
    <w:p w14:paraId="33ECDACE" w14:textId="77777777" w:rsidR="00ED14EC" w:rsidRPr="0042098F" w:rsidRDefault="00ED14EC" w:rsidP="00ED14EC">
      <w:pPr>
        <w:pStyle w:val="Puesto"/>
        <w:ind w:left="851" w:firstLine="0"/>
      </w:pPr>
      <w:r w:rsidRPr="0042098F">
        <w:t>“</w:t>
      </w:r>
      <w:r w:rsidRPr="0042098F">
        <w:rPr>
          <w:b/>
        </w:rPr>
        <w:t xml:space="preserve">No existe obligación de elaborar documentos ad hoc para atender las solicitudes de acceso a la información. </w:t>
      </w:r>
      <w:r w:rsidRPr="0042098F">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Sic</w:t>
      </w:r>
    </w:p>
    <w:p w14:paraId="2092D579" w14:textId="77777777" w:rsidR="00ED14EC" w:rsidRPr="0042098F" w:rsidRDefault="00ED14EC" w:rsidP="00ED14EC">
      <w:pPr>
        <w:spacing w:before="240" w:after="240"/>
        <w:rPr>
          <w:i/>
          <w:lang w:val="es-ES"/>
        </w:rPr>
      </w:pPr>
      <w:r w:rsidRPr="0042098F">
        <w:rPr>
          <w:lang w:val="es-ES"/>
        </w:rPr>
        <w:t xml:space="preserve">Así, se puede concluir que la distinción entre el derecho de petición y el derecho de acceso a la información pública estriba principalmente en que en el primero de ellos, consiste generalmente en </w:t>
      </w:r>
      <w:r w:rsidRPr="0042098F">
        <w:rPr>
          <w:i/>
          <w:lang w:val="es-ES"/>
        </w:rPr>
        <w:t>obligar a la autoridad responsable a que actúe en el sentido de contestar lo solicitado</w:t>
      </w:r>
      <w:r w:rsidRPr="0042098F">
        <w:rPr>
          <w:lang w:val="es-ES"/>
        </w:rPr>
        <w:t xml:space="preserve">, mientras que en el segundo supuesto </w:t>
      </w:r>
      <w:r w:rsidRPr="0042098F">
        <w:rPr>
          <w:i/>
          <w:lang w:val="es-ES"/>
        </w:rPr>
        <w:t>se encamina primordialmente a permitir el acceso a datos, registros y todo tipo de información pública que conste en documentos, sea generada o se encuentre en posesión de la autoridad.</w:t>
      </w:r>
    </w:p>
    <w:p w14:paraId="4E8730E0" w14:textId="4B908E78" w:rsidR="004F7FC6" w:rsidRPr="0042098F" w:rsidRDefault="00D253F6" w:rsidP="004F7FC6">
      <w:pPr>
        <w:rPr>
          <w:noProof/>
        </w:rPr>
      </w:pPr>
      <w:bookmarkStart w:id="36" w:name="_Toc196333779"/>
      <w:r w:rsidRPr="0042098F">
        <w:rPr>
          <w:noProof/>
        </w:rPr>
        <w:t xml:space="preserve">Por otro </w:t>
      </w:r>
      <w:r w:rsidR="004F7FC6" w:rsidRPr="0042098F">
        <w:rPr>
          <w:noProof/>
        </w:rPr>
        <w:t xml:space="preserve">lado, no debe perderse de vista que del contenido del análisis se advierte elementos que si bien, como se apuntó en las líneas que anteceden constituyen un derecho de petición, </w:t>
      </w:r>
      <w:r w:rsidR="00AB3169" w:rsidRPr="0042098F">
        <w:rPr>
          <w:noProof/>
        </w:rPr>
        <w:t xml:space="preserve">esto es, por lo que corresponde a </w:t>
      </w:r>
      <w:r w:rsidR="00AB3169" w:rsidRPr="0042098F">
        <w:rPr>
          <w:b/>
          <w:i/>
          <w:noProof/>
        </w:rPr>
        <w:t>“…</w:t>
      </w:r>
      <w:r w:rsidR="00AB3169" w:rsidRPr="0042098F">
        <w:rPr>
          <w:b/>
          <w:i/>
        </w:rPr>
        <w:t xml:space="preserve">porque en la unidad de transparencia existen papas e hijos trabajando? </w:t>
      </w:r>
      <w:r w:rsidR="004F7FC6" w:rsidRPr="0042098F">
        <w:rPr>
          <w:noProof/>
        </w:rPr>
        <w:t xml:space="preserve">también lo es, que </w:t>
      </w:r>
      <w:r w:rsidR="00AB3169" w:rsidRPr="0042098F">
        <w:rPr>
          <w:noProof/>
        </w:rPr>
        <w:t xml:space="preserve">los cuestionamientos siguientes: </w:t>
      </w:r>
    </w:p>
    <w:p w14:paraId="03B66C1C" w14:textId="77777777" w:rsidR="00AB3169" w:rsidRPr="0042098F" w:rsidRDefault="00AB3169" w:rsidP="004F7FC6">
      <w:pPr>
        <w:rPr>
          <w:noProof/>
        </w:rPr>
      </w:pPr>
    </w:p>
    <w:p w14:paraId="166A3DD0" w14:textId="13F6CC75" w:rsidR="004F7FC6" w:rsidRPr="0042098F" w:rsidRDefault="004F7FC6" w:rsidP="004F7FC6">
      <w:pPr>
        <w:pStyle w:val="Prrafodelista"/>
        <w:numPr>
          <w:ilvl w:val="0"/>
          <w:numId w:val="5"/>
        </w:numPr>
      </w:pPr>
      <w:r w:rsidRPr="0042098F">
        <w:t xml:space="preserve">Acción que se haya implementado para evitar que en la unidad de transparencia trabajen papás e hijos. </w:t>
      </w:r>
    </w:p>
    <w:p w14:paraId="04D21FB8" w14:textId="707A9545" w:rsidR="004F7FC6" w:rsidRPr="0042098F" w:rsidRDefault="004F7FC6" w:rsidP="004F7FC6">
      <w:pPr>
        <w:pStyle w:val="Prrafodelista"/>
        <w:numPr>
          <w:ilvl w:val="0"/>
          <w:numId w:val="5"/>
        </w:numPr>
      </w:pPr>
      <w:r w:rsidRPr="0042098F">
        <w:t xml:space="preserve">Protocolo en la Dirección General de Administración para evitar contratar familiares. </w:t>
      </w:r>
    </w:p>
    <w:p w14:paraId="0CDAAFB8" w14:textId="77777777" w:rsidR="00AB3169" w:rsidRPr="0042098F" w:rsidRDefault="00AB3169" w:rsidP="00AB3169">
      <w:pPr>
        <w:ind w:left="720"/>
        <w:rPr>
          <w:noProof/>
        </w:rPr>
      </w:pPr>
    </w:p>
    <w:p w14:paraId="7132704C" w14:textId="77777777" w:rsidR="00AB3169" w:rsidRPr="0042098F" w:rsidRDefault="00AB3169" w:rsidP="005017A3">
      <w:r w:rsidRPr="0042098F">
        <w:rPr>
          <w:noProof/>
        </w:rPr>
        <w:lastRenderedPageBreak/>
        <w:t xml:space="preserve">Pueden constar en un documento </w:t>
      </w:r>
      <w:r w:rsidR="00D253F6" w:rsidRPr="0042098F">
        <w:t xml:space="preserve">que genera, posee y administra </w:t>
      </w:r>
      <w:r w:rsidR="00D253F6" w:rsidRPr="0042098F">
        <w:rPr>
          <w:b/>
        </w:rPr>
        <w:t xml:space="preserve">EL SUJETO OBLIGADO </w:t>
      </w:r>
      <w:r w:rsidR="00D253F6" w:rsidRPr="0042098F">
        <w:t xml:space="preserve"> derivado del ámbito de sus atribuciones y competencias</w:t>
      </w:r>
      <w:r w:rsidRPr="0042098F">
        <w:t>.</w:t>
      </w:r>
    </w:p>
    <w:p w14:paraId="3BBC8A13" w14:textId="77777777" w:rsidR="00AB3169" w:rsidRPr="0042098F" w:rsidRDefault="00AB3169" w:rsidP="005017A3"/>
    <w:p w14:paraId="22376A69" w14:textId="370AFDEF" w:rsidR="005017A3" w:rsidRPr="0042098F" w:rsidRDefault="005017A3" w:rsidP="005017A3">
      <w:r w:rsidRPr="0042098F">
        <w:t>Ello es así, en razón de que la Dirección General de Administración, posee dentro del ámbito de su competencia entre otras las de autorizar las altas, bajas, cambios, permisos, licencias, comisiones del personal, entre otras, para su trámite y efectos; así como que para el cumplimiento de atribuciones se auxilia de la Dirección de Recursos Humanos, a quien le compete elaborar, operar y mejorar los procedimientos administrativos de control para la selección, reclutamiento, contratación del personal al servicio del Municipio,</w:t>
      </w:r>
      <w:r w:rsidRPr="0042098F">
        <w:rPr>
          <w:b/>
        </w:rPr>
        <w:t xml:space="preserve"> </w:t>
      </w:r>
      <w:r w:rsidRPr="0042098F">
        <w:t>como se advierte del numeral 3.40 del Código Reglamentario del Ayuntamiento de Toluca, y que se cita para pronta referencia:</w:t>
      </w:r>
    </w:p>
    <w:p w14:paraId="42F9FEF5" w14:textId="77777777" w:rsidR="005017A3" w:rsidRPr="0042098F" w:rsidRDefault="005017A3" w:rsidP="005017A3"/>
    <w:p w14:paraId="0BB6DB6B" w14:textId="77777777" w:rsidR="005017A3" w:rsidRPr="0042098F" w:rsidRDefault="005017A3" w:rsidP="005017A3">
      <w:pPr>
        <w:pStyle w:val="Puesto"/>
        <w:ind w:firstLine="0"/>
      </w:pPr>
      <w:r w:rsidRPr="0042098F">
        <w:t>“</w:t>
      </w:r>
      <w:r w:rsidRPr="0042098F">
        <w:rPr>
          <w:b/>
        </w:rPr>
        <w:t>Artículo 3.40. La o el titular de la Dirección General de Administración, tiene las siguientes atribuciones</w:t>
      </w:r>
      <w:r w:rsidRPr="0042098F">
        <w:t>:</w:t>
      </w:r>
    </w:p>
    <w:p w14:paraId="010C4642" w14:textId="77777777" w:rsidR="005017A3" w:rsidRPr="0042098F" w:rsidRDefault="005017A3" w:rsidP="005017A3">
      <w:pPr>
        <w:spacing w:line="276" w:lineRule="auto"/>
        <w:ind w:left="567" w:right="900"/>
        <w:rPr>
          <w:i/>
        </w:rPr>
      </w:pPr>
      <w:r w:rsidRPr="0042098F">
        <w:rPr>
          <w:i/>
        </w:rPr>
        <w:t>…</w:t>
      </w:r>
    </w:p>
    <w:p w14:paraId="4EEFEFCC" w14:textId="77777777" w:rsidR="005017A3" w:rsidRPr="0042098F" w:rsidRDefault="005017A3" w:rsidP="005017A3">
      <w:pPr>
        <w:pStyle w:val="Puesto"/>
        <w:ind w:firstLine="0"/>
        <w:rPr>
          <w:b/>
          <w:i w:val="0"/>
        </w:rPr>
      </w:pPr>
      <w:r w:rsidRPr="0042098F">
        <w:rPr>
          <w:b/>
        </w:rPr>
        <w:t>III. Autorizar las altas, bajas, cambios, permisos, licencias, comisiones del personal, entre otras, para su trámite y efectos;</w:t>
      </w:r>
    </w:p>
    <w:p w14:paraId="65CF4A30" w14:textId="77777777" w:rsidR="005017A3" w:rsidRPr="0042098F" w:rsidRDefault="005017A3" w:rsidP="005017A3">
      <w:pPr>
        <w:spacing w:line="276" w:lineRule="auto"/>
        <w:ind w:left="567" w:right="900"/>
        <w:rPr>
          <w:i/>
        </w:rPr>
      </w:pPr>
      <w:r w:rsidRPr="0042098F">
        <w:rPr>
          <w:i/>
        </w:rPr>
        <w:t>…</w:t>
      </w:r>
    </w:p>
    <w:p w14:paraId="5C5DFA03" w14:textId="77777777" w:rsidR="005017A3" w:rsidRPr="0042098F" w:rsidRDefault="005017A3" w:rsidP="005017A3">
      <w:pPr>
        <w:pStyle w:val="Puesto"/>
        <w:ind w:firstLine="0"/>
      </w:pPr>
      <w:r w:rsidRPr="0042098F">
        <w:t>Artículo 3.42. La o el titular de la Dirección de Recursos Humanos cuenta con las siguientes atribuciones:</w:t>
      </w:r>
    </w:p>
    <w:p w14:paraId="597C9608" w14:textId="714C1882" w:rsidR="005017A3" w:rsidRPr="0042098F" w:rsidRDefault="005017A3" w:rsidP="005017A3">
      <w:pPr>
        <w:pStyle w:val="Puesto"/>
        <w:ind w:firstLine="0"/>
      </w:pPr>
      <w:r w:rsidRPr="0042098F">
        <w:rPr>
          <w:b/>
        </w:rPr>
        <w:t>I. Elaborar, operar y mejorar los procedimientos administrativos de control para la selección, reclutamiento, contratación, escalafón, capacitación, retiro, sanción, comisión y desarrollo del personal al servicio del Municipio</w:t>
      </w:r>
      <w:proofErr w:type="gramStart"/>
      <w:r w:rsidRPr="0042098F">
        <w:t>;</w:t>
      </w:r>
      <w:r w:rsidR="00CD04C4" w:rsidRPr="0042098F">
        <w:t xml:space="preserve"> </w:t>
      </w:r>
      <w:r w:rsidRPr="0042098F">
        <w:t>”</w:t>
      </w:r>
      <w:proofErr w:type="gramEnd"/>
      <w:r w:rsidRPr="0042098F">
        <w:t>Sic.</w:t>
      </w:r>
    </w:p>
    <w:p w14:paraId="57F1AE3B" w14:textId="63A0606D" w:rsidR="005017A3" w:rsidRPr="0042098F" w:rsidRDefault="005017A3" w:rsidP="00C77021"/>
    <w:p w14:paraId="6D26B619" w14:textId="09F89A4E" w:rsidR="00AB3169" w:rsidRPr="0042098F" w:rsidRDefault="00AB3169" w:rsidP="00AB3169">
      <w:r w:rsidRPr="0042098F">
        <w:t xml:space="preserve">En consecuencia se determina que de la solicitud de información presentada por el particular, respecto de las acciones y la existencia de un protocolo para evitar contratar familiares, </w:t>
      </w:r>
      <w:r w:rsidRPr="0042098F">
        <w:rPr>
          <w:b/>
        </w:rPr>
        <w:t xml:space="preserve">EL SUJETO OBLIGADO, </w:t>
      </w:r>
      <w:r w:rsidRPr="0042098F">
        <w:t>debió de interpretarla y dar acceso al soporte documental en donde conste la información que brinde respuesta a la solicitud, así el particular podrá buscar conforme a su interés.</w:t>
      </w:r>
    </w:p>
    <w:p w14:paraId="0124C4B6" w14:textId="77777777" w:rsidR="00AB3169" w:rsidRPr="0042098F" w:rsidRDefault="00AB3169" w:rsidP="00AB3169">
      <w:pPr>
        <w:pBdr>
          <w:top w:val="nil"/>
          <w:left w:val="nil"/>
          <w:bottom w:val="nil"/>
          <w:right w:val="nil"/>
          <w:between w:val="nil"/>
        </w:pBdr>
        <w:spacing w:before="240" w:after="240"/>
        <w:ind w:right="-28"/>
      </w:pPr>
      <w:r w:rsidRPr="0042098F">
        <w:lastRenderedPageBreak/>
        <w:t xml:space="preserve">Como sustento a lo anterior resulta aplicable los Criterios orientadores </w:t>
      </w:r>
      <w:r w:rsidRPr="0042098F">
        <w:rPr>
          <w:b/>
          <w:color w:val="000000"/>
        </w:rPr>
        <w:t>028-10</w:t>
      </w:r>
      <w:r w:rsidRPr="0042098F">
        <w:rPr>
          <w:color w:val="000000"/>
        </w:rPr>
        <w:t xml:space="preserve"> y </w:t>
      </w:r>
      <w:r w:rsidRPr="0042098F">
        <w:rPr>
          <w:b/>
        </w:rPr>
        <w:t>16/17</w:t>
      </w:r>
      <w:r w:rsidRPr="0042098F">
        <w:t xml:space="preserve"> emitidos por el </w:t>
      </w:r>
      <w:r w:rsidRPr="0042098F">
        <w:rPr>
          <w:color w:val="000000"/>
        </w:rPr>
        <w:t xml:space="preserve">Pleno del entonces Instituto Federal de Acceso a la Información y Protección de Datos, así como el </w:t>
      </w:r>
      <w:r w:rsidRPr="0042098F">
        <w:t xml:space="preserve">Instituto Nacional de Transparencia, Acceso a la Información y Protección de Datos Personales, INAI, respectivamente que establecen lo siguiente: </w:t>
      </w:r>
    </w:p>
    <w:p w14:paraId="7A9B35AF" w14:textId="77777777" w:rsidR="00AB3169" w:rsidRPr="0042098F" w:rsidRDefault="00AB3169" w:rsidP="00AB3169">
      <w:pPr>
        <w:pStyle w:val="Puesto"/>
        <w:ind w:right="-28" w:firstLine="0"/>
      </w:pPr>
      <w:r w:rsidRPr="0042098F">
        <w:t xml:space="preserve"> “</w:t>
      </w:r>
      <w:r w:rsidRPr="0042098F">
        <w:rPr>
          <w:b/>
        </w:rPr>
        <w:t xml:space="preserve">Expresión documental. </w:t>
      </w:r>
      <w:r w:rsidRPr="0042098F">
        <w:t>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w:t>
      </w:r>
    </w:p>
    <w:p w14:paraId="2F6763ED" w14:textId="77777777" w:rsidR="00AB3169" w:rsidRPr="0042098F" w:rsidRDefault="00AB3169" w:rsidP="00AB3169">
      <w:pPr>
        <w:pStyle w:val="Puesto"/>
        <w:ind w:right="-28" w:firstLine="0"/>
      </w:pPr>
    </w:p>
    <w:p w14:paraId="2C7148F3" w14:textId="77777777" w:rsidR="00AB3169" w:rsidRPr="0042098F" w:rsidRDefault="00AB3169" w:rsidP="00AB3169">
      <w:pPr>
        <w:pStyle w:val="Puesto"/>
        <w:ind w:firstLine="567"/>
      </w:pPr>
      <w:r w:rsidRPr="0042098F">
        <w:t>“</w:t>
      </w:r>
      <w:r w:rsidRPr="0042098F">
        <w:rPr>
          <w:b/>
        </w:rPr>
        <w:t>CUANDO EN UNA SOLICITUD DE INFORMACIÓN NO SE IDENTIFIQUE UN DOCUMENTO EN ESPECÍFICO, SI ÉSTA TIENE UNA EXPRESIÓN DOCUMENTAL, EL SUJETO OBLIGADO DEBERÁ ENTREGAR AL PARTICULAR EL DOCUMENTO EN ESPECÍFICO.</w:t>
      </w:r>
      <w:r w:rsidRPr="0042098F">
        <w:t xml:space="preserve"> La Ley Federal de Transparencia y Acceso a la Información Pública Gubernamental tiene por objeto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En este sentido, cuando el particular lleve a cabo una solicitud de información sin identificar de forma precisa la documentación específica que pudiera contener dicha información, o bien pareciera que más bien la solicitud se constituye como una consulta y no como una solicitud de acceso en términos de la Ley Federal de Transparencia y Acceso a la Información Pública Gubernamental, pero su respuesta puede obrar en algún documento, el sujeto obligado debe dar a la solicitud una interpretación que le dé una expresión documental. Es decir, si la respuesta a la solicitud obra en algún documento en poder de la autoridad, pero el particular no hace referencia específica a tal documento, se deberá hacer entrega del mismo al solicitante.”  Sic.</w:t>
      </w:r>
    </w:p>
    <w:p w14:paraId="1108618E" w14:textId="77777777" w:rsidR="00AB3169" w:rsidRPr="0042098F" w:rsidRDefault="00AB3169" w:rsidP="00AB3169">
      <w:r w:rsidRPr="0042098F">
        <w:t xml:space="preserve"> </w:t>
      </w:r>
    </w:p>
    <w:p w14:paraId="09933ECF" w14:textId="395718A8" w:rsidR="00AB3169" w:rsidRPr="0042098F" w:rsidRDefault="00AB3169" w:rsidP="00AB3169">
      <w:pPr>
        <w:ind w:right="-312"/>
      </w:pPr>
      <w:r w:rsidRPr="0042098F">
        <w:t xml:space="preserve">Ello es así, </w:t>
      </w:r>
      <w:r w:rsidRPr="0042098F">
        <w:rPr>
          <w:noProof/>
        </w:rPr>
        <w:t xml:space="preserve">en el entendido que, el derecho de acceso a la información, es un derecho humano congrado tanto </w:t>
      </w:r>
      <w:r w:rsidRPr="0042098F">
        <w:t xml:space="preserve">en el artículo 6° de la Constitución Política de los Estados Unidos Mexicanos y en el artículo 5° de la Constitución Política del Estado Libre y Soberano de México, y para que esté derecho se satisfaga, impone a los sujetos obligados el deber de qué cuando los particulares no </w:t>
      </w:r>
      <w:r w:rsidRPr="0042098F">
        <w:lastRenderedPageBreak/>
        <w:t>señalen con exactitud u precisión el documento al que desean tener acceso que pudiera contener la información que es de su interés, pero su respuesta puede obrar en algún documento; así como que la transparencia implica el deber de los Sujetos Obligados de documentar todo acto que derive del ejercicio de sus facultades, competencias o funciones, considerando desde su origen la eventual publicidad y reutilización de la información que generen; ello, de conformidad con lo establecido en los artículos 18 y 24 fracción XXII de la Ley de la Materia, que a la letra señalan lo siguiente:</w:t>
      </w:r>
    </w:p>
    <w:p w14:paraId="70DD43D8" w14:textId="77777777" w:rsidR="00AB3169" w:rsidRPr="0042098F" w:rsidRDefault="00AB3169" w:rsidP="00AB3169">
      <w:pPr>
        <w:ind w:right="-312"/>
      </w:pPr>
    </w:p>
    <w:p w14:paraId="73809B98" w14:textId="77777777" w:rsidR="00AB3169" w:rsidRPr="0042098F" w:rsidRDefault="00AB3169" w:rsidP="00292D14">
      <w:pPr>
        <w:pStyle w:val="Puesto"/>
        <w:ind w:right="539" w:firstLine="0"/>
      </w:pPr>
      <w:r w:rsidRPr="0042098F">
        <w:t>“</w:t>
      </w:r>
      <w:r w:rsidRPr="0042098F">
        <w:rPr>
          <w:b/>
        </w:rPr>
        <w:t>Artículo 18.</w:t>
      </w:r>
      <w:r w:rsidRPr="0042098F">
        <w:t xml:space="preserve"> Los sujetos obligados </w:t>
      </w:r>
      <w:r w:rsidRPr="0042098F">
        <w:rPr>
          <w:b/>
        </w:rPr>
        <w:t>deberán documentar todo acto</w:t>
      </w:r>
      <w:r w:rsidRPr="0042098F">
        <w:t xml:space="preserve"> </w:t>
      </w:r>
      <w:r w:rsidRPr="0042098F">
        <w:rPr>
          <w:b/>
        </w:rPr>
        <w:t>que derive del ejercicio de sus facultades, competencias o funciones</w:t>
      </w:r>
      <w:r w:rsidRPr="0042098F">
        <w:t>, considerando desde su origen la eventual publicidad y reutilización de la información que generen.</w:t>
      </w:r>
    </w:p>
    <w:p w14:paraId="27DE063D" w14:textId="77777777" w:rsidR="00AB3169" w:rsidRPr="0042098F" w:rsidRDefault="00AB3169" w:rsidP="00292D14">
      <w:pPr>
        <w:pStyle w:val="Puesto"/>
        <w:ind w:right="539" w:firstLine="0"/>
      </w:pPr>
      <w:r w:rsidRPr="0042098F">
        <w:t>(…)</w:t>
      </w:r>
    </w:p>
    <w:p w14:paraId="0BA21AEB" w14:textId="77777777" w:rsidR="00AB3169" w:rsidRPr="0042098F" w:rsidRDefault="00AB3169" w:rsidP="00292D14">
      <w:pPr>
        <w:pStyle w:val="Puesto"/>
        <w:ind w:right="539" w:firstLine="0"/>
      </w:pPr>
      <w:r w:rsidRPr="0042098F">
        <w:rPr>
          <w:b/>
        </w:rPr>
        <w:t>Artículo 24.</w:t>
      </w:r>
      <w:r w:rsidRPr="0042098F">
        <w:t xml:space="preserve"> Para el cumplimiento de los objetivos de esta Ley</w:t>
      </w:r>
      <w:r w:rsidRPr="0042098F">
        <w:rPr>
          <w:b/>
        </w:rPr>
        <w:t>, los sujetos obligados deberán cumplir con las siguientes obligaciones</w:t>
      </w:r>
      <w:r w:rsidRPr="0042098F">
        <w:t>, según corresponda, de acuerdo a su naturaleza:</w:t>
      </w:r>
    </w:p>
    <w:p w14:paraId="64EF6B28" w14:textId="77777777" w:rsidR="00AB3169" w:rsidRPr="0042098F" w:rsidRDefault="00AB3169" w:rsidP="00292D14">
      <w:pPr>
        <w:pStyle w:val="Puesto"/>
        <w:ind w:right="539" w:firstLine="0"/>
      </w:pPr>
      <w:r w:rsidRPr="0042098F">
        <w:t>(…)</w:t>
      </w:r>
    </w:p>
    <w:p w14:paraId="4FEEC9CD" w14:textId="77777777" w:rsidR="00AB3169" w:rsidRPr="0042098F" w:rsidRDefault="00AB3169" w:rsidP="00292D14">
      <w:pPr>
        <w:pStyle w:val="Puesto"/>
        <w:ind w:right="539" w:firstLine="0"/>
      </w:pPr>
      <w:r w:rsidRPr="0042098F">
        <w:rPr>
          <w:b/>
        </w:rPr>
        <w:t>XXII.</w:t>
      </w:r>
      <w:r w:rsidRPr="0042098F">
        <w:t xml:space="preserve"> </w:t>
      </w:r>
      <w:r w:rsidRPr="0042098F">
        <w:rPr>
          <w:b/>
        </w:rPr>
        <w:t>Documentar todo acto que derive del ejercicio de sus facultades, competencias o funciones</w:t>
      </w:r>
      <w:r w:rsidRPr="0042098F">
        <w:t xml:space="preserve"> y abstenerse de destruirlos u ocultarlos, dentro de los que destacan los procesos deliberativos y de decisión definitiva;”</w:t>
      </w:r>
    </w:p>
    <w:p w14:paraId="7610CE0C" w14:textId="77777777" w:rsidR="00AB3169" w:rsidRPr="0042098F" w:rsidRDefault="00AB3169" w:rsidP="00AB3169"/>
    <w:p w14:paraId="17D569E4" w14:textId="51AF96DF" w:rsidR="00CD04C4" w:rsidRPr="0042098F" w:rsidRDefault="00CD04C4" w:rsidP="00CD04C4">
      <w:r w:rsidRPr="0042098F">
        <w:t>Ahora bien, si bien es cierto en el presente asunto, se pronunciaron las unidades administrativas antes descrita</w:t>
      </w:r>
      <w:r w:rsidR="00AB3169" w:rsidRPr="0042098F">
        <w:t>s</w:t>
      </w:r>
      <w:r w:rsidRPr="0042098F">
        <w:t>, y que por tanto constituye</w:t>
      </w:r>
      <w:r w:rsidR="00AB3169" w:rsidRPr="0042098F">
        <w:t xml:space="preserve">n </w:t>
      </w:r>
      <w:r w:rsidRPr="0042098F">
        <w:t>el Servidor Público Habilitado Competente, también lo es, que al emitir la respuesta se limitó a señalar que la petición del particular constituía un derecho de petición, razón por la cual no l</w:t>
      </w:r>
      <w:r w:rsidR="009A7594" w:rsidRPr="0042098F">
        <w:t>e proporcionó documental alguna; sin embargo es de reiterar que existen secciones en la solicitud que si constituyen materia de derecho de acceso a la información.</w:t>
      </w:r>
    </w:p>
    <w:p w14:paraId="03BF67CD" w14:textId="013BC0C9" w:rsidR="009A7594" w:rsidRPr="0042098F" w:rsidRDefault="009A7594" w:rsidP="009A7594">
      <w:pPr>
        <w:spacing w:before="100" w:beforeAutospacing="1" w:after="100" w:afterAutospacing="1"/>
        <w:rPr>
          <w:rFonts w:eastAsia="Calibri" w:cs="Arial"/>
          <w:color w:val="000000" w:themeColor="text1"/>
        </w:rPr>
      </w:pPr>
      <w:r w:rsidRPr="0042098F">
        <w:rPr>
          <w:rFonts w:cs="Arial"/>
          <w:lang w:val="es-ES"/>
        </w:rPr>
        <w:t xml:space="preserve">Por lo tanto, bajo los principios de certeza, eficacia y objetividad, establecidos en el artículo 9, de la Ley de Transparencia y Acceso a la Información Pública del Estado de México y Municipios, este Instituto como Órgano Garante determina que </w:t>
      </w:r>
      <w:r w:rsidRPr="0042098F">
        <w:rPr>
          <w:rFonts w:cs="Arial"/>
          <w:b/>
          <w:lang w:val="es-ES"/>
        </w:rPr>
        <w:t xml:space="preserve">EL SUJETO OBLIGADO </w:t>
      </w:r>
      <w:r w:rsidRPr="0042098F">
        <w:rPr>
          <w:rFonts w:cs="Arial"/>
          <w:lang w:val="es-ES"/>
        </w:rPr>
        <w:t xml:space="preserve">no </w:t>
      </w:r>
      <w:r w:rsidRPr="0042098F">
        <w:rPr>
          <w:rFonts w:cs="Arial"/>
          <w:lang w:val="es-ES"/>
        </w:rPr>
        <w:lastRenderedPageBreak/>
        <w:t xml:space="preserve">atendió el derecho accionado por el particular, </w:t>
      </w:r>
      <w:r w:rsidRPr="0042098F">
        <w:rPr>
          <w:rFonts w:cs="Arial"/>
          <w:color w:val="000000" w:themeColor="text1"/>
        </w:rPr>
        <w:t xml:space="preserve">en razón de lo anteriormente expuesto, </w:t>
      </w:r>
      <w:r w:rsidRPr="0042098F">
        <w:rPr>
          <w:rFonts w:eastAsia="Calibri" w:cs="Arial"/>
          <w:color w:val="000000" w:themeColor="text1"/>
        </w:rPr>
        <w:t>por lo que resulta dable ordenar previa búsqueda exhaustiva y razonable la entrega de la información precisada con anterioridad.</w:t>
      </w:r>
    </w:p>
    <w:p w14:paraId="60FDDB71" w14:textId="77777777" w:rsidR="009A7594" w:rsidRPr="0042098F" w:rsidRDefault="009A7594" w:rsidP="009A7594">
      <w:pPr>
        <w:ind w:right="-93"/>
      </w:pPr>
      <w:r w:rsidRPr="0042098F">
        <w:rPr>
          <w:bCs/>
        </w:rPr>
        <w:t xml:space="preserve">En el supuesto de que la información que se ordena no obre en los archivos del </w:t>
      </w:r>
      <w:r w:rsidRPr="0042098F">
        <w:rPr>
          <w:b/>
          <w:bCs/>
        </w:rPr>
        <w:t>SUJETO OBLIGADO</w:t>
      </w:r>
      <w:r w:rsidRPr="0042098F">
        <w:rPr>
          <w:bCs/>
        </w:rPr>
        <w:t xml:space="preserve"> por no haberse generado, bastará con que así lo haga del conocimiento de </w:t>
      </w:r>
      <w:r w:rsidRPr="0042098F">
        <w:rPr>
          <w:b/>
          <w:bCs/>
        </w:rPr>
        <w:t>LA PARTE RECURRENTE</w:t>
      </w:r>
      <w:r w:rsidRPr="0042098F">
        <w:rPr>
          <w:bCs/>
        </w:rPr>
        <w:t xml:space="preserve">, </w:t>
      </w:r>
      <w:r w:rsidRPr="0042098F">
        <w:t>para tener por colmado su derecho de acceso a la información, atendiendo de manera supletoria a las formalidades que establece el artículo 19, párrafo segundo de la Ley de Transparencia y Acceso a la Información Pública del Estado de México y Municipios, que es del tenor literal siguiente:</w:t>
      </w:r>
    </w:p>
    <w:p w14:paraId="05D87232" w14:textId="77777777" w:rsidR="009A7594" w:rsidRPr="0042098F" w:rsidRDefault="009A7594" w:rsidP="009A7594"/>
    <w:p w14:paraId="5BA18A1B" w14:textId="77777777" w:rsidR="009A7594" w:rsidRPr="0042098F" w:rsidRDefault="009A7594" w:rsidP="009A7594">
      <w:pPr>
        <w:pStyle w:val="Puesto"/>
        <w:ind w:firstLine="0"/>
        <w:rPr>
          <w:b/>
        </w:rPr>
      </w:pPr>
      <w:r w:rsidRPr="0042098F">
        <w:t>“</w:t>
      </w:r>
      <w:r w:rsidRPr="0042098F">
        <w:rPr>
          <w:b/>
        </w:rPr>
        <w:t>Artículo 19…</w:t>
      </w:r>
    </w:p>
    <w:p w14:paraId="5F3C1283" w14:textId="77777777" w:rsidR="009A7594" w:rsidRPr="0042098F" w:rsidRDefault="009A7594" w:rsidP="009A7594">
      <w:pPr>
        <w:pStyle w:val="Puesto"/>
        <w:ind w:firstLine="0"/>
      </w:pPr>
      <w:r w:rsidRPr="0042098F">
        <w:rPr>
          <w:b/>
        </w:rPr>
        <w:t>En los casos en que ciertas facultades, competencias o funciones no se hayan ejercido, se debe motivar la respuesta en función de las causas que motiven tal circunstancia</w:t>
      </w:r>
      <w:r w:rsidRPr="0042098F">
        <w:t>.”</w:t>
      </w:r>
    </w:p>
    <w:p w14:paraId="41736A3C" w14:textId="77777777" w:rsidR="009A7594" w:rsidRPr="0042098F" w:rsidRDefault="009A7594" w:rsidP="00CD04C4"/>
    <w:p w14:paraId="4E96E4EE" w14:textId="2B09D358" w:rsidR="006C0AF2" w:rsidRPr="0042098F" w:rsidRDefault="00F234B8" w:rsidP="006C0AF2">
      <w:pPr>
        <w:pStyle w:val="Ttulo3"/>
        <w:spacing w:line="360" w:lineRule="auto"/>
        <w:ind w:right="-312"/>
      </w:pPr>
      <w:bookmarkStart w:id="37" w:name="_Toc213923202"/>
      <w:r w:rsidRPr="0042098F">
        <w:t>d</w:t>
      </w:r>
      <w:r w:rsidR="006C0AF2" w:rsidRPr="0042098F">
        <w:t>) Conclusión</w:t>
      </w:r>
      <w:bookmarkEnd w:id="36"/>
      <w:bookmarkEnd w:id="37"/>
    </w:p>
    <w:p w14:paraId="60E52616" w14:textId="15048EE4" w:rsidR="00B62466" w:rsidRPr="0042098F" w:rsidRDefault="00B62466" w:rsidP="00B62466">
      <w:pPr>
        <w:widowControl w:val="0"/>
        <w:tabs>
          <w:tab w:val="left" w:pos="1701"/>
          <w:tab w:val="left" w:pos="1843"/>
        </w:tabs>
        <w:rPr>
          <w:color w:val="000000"/>
        </w:rPr>
      </w:pPr>
      <w:r w:rsidRPr="0042098F">
        <w:rPr>
          <w:color w:val="000000"/>
        </w:rPr>
        <w:t xml:space="preserve">En razón de lo anteriormente expuesto, este Instituto estima que las razones o motivos de inconformidad hechos valer por </w:t>
      </w:r>
      <w:r w:rsidRPr="0042098F">
        <w:rPr>
          <w:b/>
          <w:color w:val="000000"/>
        </w:rPr>
        <w:t>LA PARTE RECURRENTE</w:t>
      </w:r>
      <w:r w:rsidRPr="0042098F">
        <w:rPr>
          <w:color w:val="000000"/>
        </w:rPr>
        <w:t xml:space="preserve"> devienen </w:t>
      </w:r>
      <w:r w:rsidRPr="0042098F">
        <w:rPr>
          <w:b/>
          <w:color w:val="000000"/>
        </w:rPr>
        <w:t>fundadas</w:t>
      </w:r>
      <w:r w:rsidRPr="0042098F">
        <w:rPr>
          <w:color w:val="000000"/>
        </w:rPr>
        <w:t xml:space="preserve"> y suficientes para </w:t>
      </w:r>
      <w:r w:rsidRPr="0042098F">
        <w:rPr>
          <w:b/>
          <w:color w:val="000000"/>
        </w:rPr>
        <w:t>MODIFICAR</w:t>
      </w:r>
      <w:r w:rsidRPr="0042098F">
        <w:rPr>
          <w:color w:val="000000"/>
        </w:rPr>
        <w:t xml:space="preserve"> la respuesta del </w:t>
      </w:r>
      <w:r w:rsidRPr="0042098F">
        <w:rPr>
          <w:b/>
          <w:color w:val="000000"/>
        </w:rPr>
        <w:t>SUJETO OBLIGADO</w:t>
      </w:r>
      <w:r w:rsidRPr="0042098F">
        <w:rPr>
          <w:color w:val="000000"/>
        </w:rPr>
        <w:t xml:space="preserve"> y ordenarle haga entrega de la información materia de la solicitud.</w:t>
      </w:r>
    </w:p>
    <w:p w14:paraId="64CFE2A5" w14:textId="77777777" w:rsidR="006C0AF2" w:rsidRPr="0042098F" w:rsidRDefault="006C0AF2" w:rsidP="006C0AF2">
      <w:pPr>
        <w:widowControl w:val="0"/>
        <w:tabs>
          <w:tab w:val="left" w:pos="1701"/>
          <w:tab w:val="left" w:pos="1843"/>
        </w:tabs>
        <w:rPr>
          <w:color w:val="000000"/>
        </w:rPr>
      </w:pPr>
    </w:p>
    <w:p w14:paraId="71D46856" w14:textId="77777777" w:rsidR="00200ABB" w:rsidRPr="0042098F" w:rsidRDefault="00200ABB" w:rsidP="00200ABB">
      <w:pPr>
        <w:ind w:right="-93"/>
      </w:pPr>
      <w:bookmarkStart w:id="38" w:name="_32hioqz" w:colFirst="0" w:colLast="0"/>
      <w:bookmarkEnd w:id="38"/>
      <w:r w:rsidRPr="0042098F">
        <w:t>Así, con fundamento en lo establecido en los artículos 5, párrafos trigésimo noveno, cuadragésimo,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D4AC595" w14:textId="77777777" w:rsidR="006C0AF2" w:rsidRPr="0042098F" w:rsidRDefault="006C0AF2" w:rsidP="006C0AF2"/>
    <w:p w14:paraId="488AC9C2" w14:textId="77777777" w:rsidR="006C0AF2" w:rsidRPr="0042098F" w:rsidRDefault="006C0AF2" w:rsidP="006C0AF2">
      <w:pPr>
        <w:pStyle w:val="Ttulo1"/>
      </w:pPr>
      <w:bookmarkStart w:id="39" w:name="_1hmsyys" w:colFirst="0" w:colLast="0"/>
      <w:bookmarkStart w:id="40" w:name="_Toc196333780"/>
      <w:bookmarkStart w:id="41" w:name="_Toc213923203"/>
      <w:bookmarkEnd w:id="39"/>
      <w:r w:rsidRPr="0042098F">
        <w:lastRenderedPageBreak/>
        <w:t>RESUELVE</w:t>
      </w:r>
      <w:bookmarkEnd w:id="40"/>
      <w:bookmarkEnd w:id="41"/>
    </w:p>
    <w:p w14:paraId="0F6AEF25" w14:textId="77777777" w:rsidR="006C0AF2" w:rsidRPr="0042098F" w:rsidRDefault="006C0AF2" w:rsidP="006C0AF2">
      <w:pPr>
        <w:ind w:right="113"/>
        <w:rPr>
          <w:b/>
        </w:rPr>
      </w:pPr>
    </w:p>
    <w:p w14:paraId="613AF97D" w14:textId="0C6D7FDD" w:rsidR="00B62466" w:rsidRPr="0042098F" w:rsidRDefault="00B62466" w:rsidP="00B62466">
      <w:pPr>
        <w:widowControl w:val="0"/>
      </w:pPr>
      <w:r w:rsidRPr="0042098F">
        <w:rPr>
          <w:b/>
        </w:rPr>
        <w:t>PRIMERO.</w:t>
      </w:r>
      <w:r w:rsidRPr="0042098F">
        <w:t xml:space="preserve"> Se</w:t>
      </w:r>
      <w:r w:rsidRPr="0042098F">
        <w:rPr>
          <w:b/>
        </w:rPr>
        <w:t xml:space="preserve"> MODIFICA</w:t>
      </w:r>
      <w:r w:rsidRPr="0042098F">
        <w:t xml:space="preserve"> la respuesta entregada por el </w:t>
      </w:r>
      <w:r w:rsidRPr="0042098F">
        <w:rPr>
          <w:b/>
        </w:rPr>
        <w:t>SUJETO OBLIGADO</w:t>
      </w:r>
      <w:r w:rsidRPr="0042098F">
        <w:t xml:space="preserve"> en la solicitud de información </w:t>
      </w:r>
      <w:r w:rsidRPr="0042098F">
        <w:rPr>
          <w:b/>
        </w:rPr>
        <w:t>04285/TOLUCA/IP/2025</w:t>
      </w:r>
      <w:r w:rsidRPr="0042098F">
        <w:t xml:space="preserve">, por resultar </w:t>
      </w:r>
      <w:r w:rsidRPr="0042098F">
        <w:rPr>
          <w:b/>
        </w:rPr>
        <w:t>FUNDADAS</w:t>
      </w:r>
      <w:r w:rsidRPr="0042098F">
        <w:t xml:space="preserve"> las razones o motivos de inconformidad hechos valer por </w:t>
      </w:r>
      <w:r w:rsidRPr="0042098F">
        <w:rPr>
          <w:b/>
        </w:rPr>
        <w:t>LA PARTE RECURRENTE</w:t>
      </w:r>
      <w:r w:rsidRPr="0042098F">
        <w:t xml:space="preserve"> en el Recurso de Revisión </w:t>
      </w:r>
      <w:r w:rsidRPr="0042098F">
        <w:rPr>
          <w:b/>
        </w:rPr>
        <w:t>11002/INFOEM/IP/RR/2025</w:t>
      </w:r>
      <w:r w:rsidRPr="0042098F">
        <w:rPr>
          <w:color w:val="000000"/>
        </w:rPr>
        <w:t>,</w:t>
      </w:r>
      <w:r w:rsidRPr="0042098F">
        <w:rPr>
          <w:b/>
          <w:color w:val="0D0D0D"/>
        </w:rPr>
        <w:t xml:space="preserve"> </w:t>
      </w:r>
      <w:r w:rsidRPr="0042098F">
        <w:t xml:space="preserve">en términos del considerando </w:t>
      </w:r>
      <w:r w:rsidRPr="0042098F">
        <w:rPr>
          <w:b/>
        </w:rPr>
        <w:t>SEGUNDO</w:t>
      </w:r>
      <w:r w:rsidRPr="0042098F">
        <w:t xml:space="preserve"> de la presente Resolución.</w:t>
      </w:r>
    </w:p>
    <w:p w14:paraId="2E821C02" w14:textId="77777777" w:rsidR="00B62466" w:rsidRPr="0042098F" w:rsidRDefault="00B62466" w:rsidP="00B62466">
      <w:pPr>
        <w:widowControl w:val="0"/>
      </w:pPr>
    </w:p>
    <w:p w14:paraId="50794C45" w14:textId="5130ADAD" w:rsidR="00B62466" w:rsidRPr="0042098F" w:rsidRDefault="00B62466" w:rsidP="00B62466">
      <w:pPr>
        <w:ind w:right="-93"/>
      </w:pPr>
      <w:r w:rsidRPr="0042098F">
        <w:rPr>
          <w:b/>
        </w:rPr>
        <w:t>SEGUNDO.</w:t>
      </w:r>
      <w:r w:rsidRPr="0042098F">
        <w:t xml:space="preserve"> Se </w:t>
      </w:r>
      <w:r w:rsidRPr="0042098F">
        <w:rPr>
          <w:b/>
        </w:rPr>
        <w:t xml:space="preserve">ORDENA </w:t>
      </w:r>
      <w:r w:rsidRPr="0042098F">
        <w:t xml:space="preserve">al </w:t>
      </w:r>
      <w:r w:rsidRPr="0042098F">
        <w:rPr>
          <w:b/>
        </w:rPr>
        <w:t>SUJETO OBLIGADO</w:t>
      </w:r>
      <w:r w:rsidRPr="0042098F">
        <w:t>, a efecto de que,</w:t>
      </w:r>
      <w:r w:rsidR="008E5E68" w:rsidRPr="0042098F">
        <w:t xml:space="preserve"> </w:t>
      </w:r>
      <w:r w:rsidR="008E5E68" w:rsidRPr="0042098F">
        <w:rPr>
          <w:rFonts w:eastAsia="Calibri" w:cs="Arial"/>
          <w:color w:val="000000" w:themeColor="text1"/>
        </w:rPr>
        <w:t>previa búsqueda exhaustiva y razonable</w:t>
      </w:r>
      <w:r w:rsidRPr="0042098F">
        <w:t xml:space="preserve"> entregue, a través del </w:t>
      </w:r>
      <w:r w:rsidRPr="0042098F">
        <w:rPr>
          <w:b/>
        </w:rPr>
        <w:t>SAIMEX</w:t>
      </w:r>
      <w:r w:rsidRPr="0042098F">
        <w:t xml:space="preserve">, </w:t>
      </w:r>
      <w:r w:rsidR="00292D14" w:rsidRPr="0042098F">
        <w:t>los documentos</w:t>
      </w:r>
      <w:r w:rsidRPr="0042098F">
        <w:t xml:space="preserve"> en donde conste</w:t>
      </w:r>
      <w:r w:rsidR="00292D14" w:rsidRPr="0042098F">
        <w:t xml:space="preserve"> al 19 de agosto de 2025,</w:t>
      </w:r>
      <w:r w:rsidRPr="0042098F">
        <w:t xml:space="preserve"> lo siguiente:</w:t>
      </w:r>
    </w:p>
    <w:p w14:paraId="586FE136" w14:textId="77777777" w:rsidR="00B62466" w:rsidRPr="0042098F" w:rsidRDefault="00B62466" w:rsidP="00B62466">
      <w:pPr>
        <w:ind w:right="-93"/>
      </w:pPr>
    </w:p>
    <w:p w14:paraId="1001EAD5" w14:textId="77777777" w:rsidR="008E5E68" w:rsidRPr="0042098F" w:rsidRDefault="008E5E68" w:rsidP="008E5E68">
      <w:pPr>
        <w:pStyle w:val="Prrafodelista"/>
        <w:numPr>
          <w:ilvl w:val="0"/>
          <w:numId w:val="8"/>
        </w:numPr>
        <w:rPr>
          <w:b/>
          <w:i/>
        </w:rPr>
      </w:pPr>
      <w:r w:rsidRPr="0042098F">
        <w:rPr>
          <w:b/>
          <w:i/>
        </w:rPr>
        <w:t xml:space="preserve">Acción que se haya implementado para evitar que en la unidad de transparencia trabajen papás e hijos. </w:t>
      </w:r>
    </w:p>
    <w:p w14:paraId="349A9CBC" w14:textId="77777777" w:rsidR="008E5E68" w:rsidRPr="0042098F" w:rsidRDefault="008E5E68" w:rsidP="008E5E68">
      <w:pPr>
        <w:pStyle w:val="Prrafodelista"/>
        <w:numPr>
          <w:ilvl w:val="0"/>
          <w:numId w:val="8"/>
        </w:numPr>
        <w:rPr>
          <w:b/>
          <w:i/>
        </w:rPr>
      </w:pPr>
      <w:r w:rsidRPr="0042098F">
        <w:rPr>
          <w:b/>
          <w:i/>
        </w:rPr>
        <w:t xml:space="preserve">Protocolo en la Dirección General de Administración para evitar contratar familiares. </w:t>
      </w:r>
    </w:p>
    <w:p w14:paraId="294ABB4E" w14:textId="77777777" w:rsidR="00B62466" w:rsidRPr="0042098F" w:rsidRDefault="00B62466" w:rsidP="00B62466">
      <w:pPr>
        <w:spacing w:line="276" w:lineRule="auto"/>
        <w:ind w:left="720"/>
        <w:rPr>
          <w:i/>
          <w:color w:val="000000"/>
        </w:rPr>
      </w:pPr>
    </w:p>
    <w:p w14:paraId="5C7E8984" w14:textId="77777777" w:rsidR="00292D14" w:rsidRPr="0042098F" w:rsidRDefault="00292D14" w:rsidP="00292D14">
      <w:pPr>
        <w:rPr>
          <w:b/>
        </w:rPr>
      </w:pPr>
      <w:r w:rsidRPr="0042098F">
        <w:t xml:space="preserve">Para el caso de que no obre en los archivos la información de la cual se ordena su entrega, por no haberse generado, bastará con que </w:t>
      </w:r>
      <w:r w:rsidRPr="0042098F">
        <w:rPr>
          <w:b/>
        </w:rPr>
        <w:t xml:space="preserve">EL SUJETO OBLIGADO </w:t>
      </w:r>
      <w:r w:rsidRPr="0042098F">
        <w:t xml:space="preserve">lo haga del conocimiento de </w:t>
      </w:r>
      <w:r w:rsidRPr="0042098F">
        <w:rPr>
          <w:b/>
        </w:rPr>
        <w:t xml:space="preserve">LA PARTE RECURRENTE. </w:t>
      </w:r>
    </w:p>
    <w:p w14:paraId="206AD9B4" w14:textId="77777777" w:rsidR="00B62466" w:rsidRPr="0042098F" w:rsidRDefault="00B62466" w:rsidP="00B62466">
      <w:pPr>
        <w:pStyle w:val="Puesto"/>
        <w:spacing w:line="276" w:lineRule="auto"/>
        <w:ind w:left="1080" w:firstLine="0"/>
      </w:pPr>
    </w:p>
    <w:p w14:paraId="3E2E86D0" w14:textId="77777777" w:rsidR="00B62466" w:rsidRPr="0042098F" w:rsidRDefault="00B62466" w:rsidP="00B62466">
      <w:r w:rsidRPr="0042098F">
        <w:rPr>
          <w:b/>
        </w:rPr>
        <w:t>TERCERO.</w:t>
      </w:r>
      <w:r w:rsidRPr="0042098F">
        <w:t xml:space="preserve"> </w:t>
      </w:r>
      <w:r w:rsidRPr="0042098F">
        <w:rPr>
          <w:b/>
          <w:color w:val="000000"/>
        </w:rPr>
        <w:t xml:space="preserve">Notifíquese </w:t>
      </w:r>
      <w:r w:rsidRPr="0042098F">
        <w:t>vía Sistema de Acceso a la Información Mexiquense (</w:t>
      </w:r>
      <w:r w:rsidRPr="0042098F">
        <w:rPr>
          <w:b/>
        </w:rPr>
        <w:t>SAIMEX</w:t>
      </w:r>
      <w:r w:rsidRPr="0042098F">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w:t>
      </w:r>
      <w:r w:rsidRPr="0042098F">
        <w:lastRenderedPageBreak/>
        <w:t>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9F6AACA" w14:textId="77777777" w:rsidR="00B62466" w:rsidRPr="0042098F" w:rsidRDefault="00B62466" w:rsidP="00B62466"/>
    <w:p w14:paraId="2702B6F7" w14:textId="77777777" w:rsidR="00B62466" w:rsidRPr="0042098F" w:rsidRDefault="00B62466" w:rsidP="00B62466">
      <w:r w:rsidRPr="0042098F">
        <w:rPr>
          <w:b/>
        </w:rPr>
        <w:t>CUARTO.</w:t>
      </w:r>
      <w:r w:rsidRPr="0042098F">
        <w:t xml:space="preserve"> Notifíquese a </w:t>
      </w:r>
      <w:r w:rsidRPr="0042098F">
        <w:rPr>
          <w:b/>
        </w:rPr>
        <w:t>LA PARTE RECURRENTE</w:t>
      </w:r>
      <w:r w:rsidRPr="0042098F">
        <w:t xml:space="preserve"> la presente resolución vía Sistema de Acceso a la Información Mexiquense (</w:t>
      </w:r>
      <w:r w:rsidRPr="0042098F">
        <w:rPr>
          <w:b/>
        </w:rPr>
        <w:t>SAIMEX</w:t>
      </w:r>
      <w:r w:rsidRPr="0042098F">
        <w:t>).</w:t>
      </w:r>
    </w:p>
    <w:p w14:paraId="2E31E252" w14:textId="77777777" w:rsidR="00B62466" w:rsidRPr="0042098F" w:rsidRDefault="00B62466" w:rsidP="00B62466"/>
    <w:p w14:paraId="4AC42D4B" w14:textId="77777777" w:rsidR="00B62466" w:rsidRPr="0042098F" w:rsidRDefault="00B62466" w:rsidP="00B62466">
      <w:r w:rsidRPr="0042098F">
        <w:rPr>
          <w:b/>
        </w:rPr>
        <w:t>QUINTO</w:t>
      </w:r>
      <w:r w:rsidRPr="0042098F">
        <w:t xml:space="preserve">. Hágase del conocimiento a </w:t>
      </w:r>
      <w:r w:rsidRPr="0042098F">
        <w:rPr>
          <w:b/>
        </w:rPr>
        <w:t>LA PARTE RECURRENTE</w:t>
      </w:r>
      <w:r w:rsidRPr="0042098F">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630A775A" w14:textId="77777777" w:rsidR="00B62466" w:rsidRPr="0042098F" w:rsidRDefault="00B62466" w:rsidP="00B62466"/>
    <w:p w14:paraId="2391A11F" w14:textId="77777777" w:rsidR="00B62466" w:rsidRPr="0042098F" w:rsidRDefault="00B62466" w:rsidP="00B62466">
      <w:r w:rsidRPr="0042098F">
        <w:rPr>
          <w:b/>
        </w:rPr>
        <w:t>SEXTO.</w:t>
      </w:r>
      <w:r w:rsidRPr="0042098F">
        <w:t xml:space="preserve"> De conformidad con el artículo 198 de la Ley de Transparencia y Acceso a la Información Pública del Estado de México y Municipios, el </w:t>
      </w:r>
      <w:r w:rsidRPr="0042098F">
        <w:rPr>
          <w:b/>
        </w:rPr>
        <w:t>SUJETO OBLIGADO</w:t>
      </w:r>
      <w:r w:rsidRPr="0042098F">
        <w:t xml:space="preserve"> podrá solicitar una ampliación de plazo de manera fundada y motivada, para el cumplimiento de la presente resolución.</w:t>
      </w:r>
    </w:p>
    <w:p w14:paraId="0A245385" w14:textId="77777777" w:rsidR="008E5E68" w:rsidRPr="0042098F" w:rsidRDefault="008E5E68" w:rsidP="00B62466"/>
    <w:p w14:paraId="7584C79A" w14:textId="4FE30A3F" w:rsidR="00FD6BCA" w:rsidRPr="0042098F" w:rsidRDefault="00C05457">
      <w:r w:rsidRPr="0042098F">
        <w:t xml:space="preserve">ASÍ LO RESUELVE, POR </w:t>
      </w:r>
      <w:r w:rsidR="00FA2039" w:rsidRPr="0042098F">
        <w:t>MAYORIA</w:t>
      </w:r>
      <w:r w:rsidRPr="0042098F">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w:t>
      </w:r>
      <w:r w:rsidR="00FA2039" w:rsidRPr="0042098F">
        <w:t xml:space="preserve"> </w:t>
      </w:r>
      <w:r w:rsidR="00FA2039" w:rsidRPr="0042098F">
        <w:rPr>
          <w:color w:val="000000"/>
        </w:rPr>
        <w:t>(EMITIENDO VOTO DISIDENTE)</w:t>
      </w:r>
      <w:r w:rsidRPr="0042098F">
        <w:t xml:space="preserve">, EN LA </w:t>
      </w:r>
      <w:r w:rsidR="00742100" w:rsidRPr="0042098F">
        <w:t xml:space="preserve">CUADRAGÉSIMA </w:t>
      </w:r>
      <w:r w:rsidR="00FA2039" w:rsidRPr="0042098F">
        <w:t>PRIMERA</w:t>
      </w:r>
      <w:r w:rsidR="004268EA" w:rsidRPr="0042098F">
        <w:t xml:space="preserve"> </w:t>
      </w:r>
      <w:r w:rsidRPr="0042098F">
        <w:t xml:space="preserve">SESIÓN ORDINARIA, CELEBRADA EL </w:t>
      </w:r>
      <w:r w:rsidR="00742100" w:rsidRPr="0042098F">
        <w:t xml:space="preserve">VEINTE DE </w:t>
      </w:r>
      <w:r w:rsidR="00742100" w:rsidRPr="0042098F">
        <w:lastRenderedPageBreak/>
        <w:t>NOVIEMBRE</w:t>
      </w:r>
      <w:r w:rsidR="00964A04" w:rsidRPr="0042098F">
        <w:t xml:space="preserve"> </w:t>
      </w:r>
      <w:r w:rsidRPr="0042098F">
        <w:t>DE DOS MIL VEINTICINCO, ANTE EL SECRETARIO TÉCNICO DEL PLENO, ALEXIS TAPIA RAMÍREZ.</w:t>
      </w:r>
    </w:p>
    <w:p w14:paraId="01EA63CC" w14:textId="77777777" w:rsidR="00FD6BCA" w:rsidRPr="00073648" w:rsidRDefault="00C05457">
      <w:pPr>
        <w:ind w:right="-93"/>
      </w:pPr>
      <w:r w:rsidRPr="0042098F">
        <w:t>SCMM/AGZ/DEMF/PAG</w:t>
      </w:r>
    </w:p>
    <w:p w14:paraId="18033E89" w14:textId="77777777" w:rsidR="00FD6BCA" w:rsidRPr="00073648" w:rsidRDefault="00FD6BCA">
      <w:pPr>
        <w:ind w:right="-93"/>
      </w:pPr>
    </w:p>
    <w:p w14:paraId="4F82D4CE" w14:textId="77777777" w:rsidR="00FD6BCA" w:rsidRPr="00073648" w:rsidRDefault="00FD6BCA">
      <w:pPr>
        <w:ind w:right="-93"/>
      </w:pPr>
    </w:p>
    <w:p w14:paraId="692AB4CE" w14:textId="77777777" w:rsidR="00FD6BCA" w:rsidRPr="00073648" w:rsidRDefault="00FD6BCA">
      <w:pPr>
        <w:ind w:right="-93"/>
      </w:pPr>
    </w:p>
    <w:p w14:paraId="2667381A" w14:textId="77777777" w:rsidR="00FD6BCA" w:rsidRPr="00073648" w:rsidRDefault="00FD6BCA">
      <w:pPr>
        <w:ind w:right="-93"/>
      </w:pPr>
    </w:p>
    <w:p w14:paraId="60DFFB2F" w14:textId="77777777" w:rsidR="00FD6BCA" w:rsidRPr="00073648" w:rsidRDefault="00FD6BCA">
      <w:pPr>
        <w:ind w:right="-93"/>
      </w:pPr>
    </w:p>
    <w:p w14:paraId="0BB42DB1" w14:textId="77777777" w:rsidR="00FD6BCA" w:rsidRDefault="00FD6BCA">
      <w:pPr>
        <w:ind w:right="-93"/>
      </w:pPr>
    </w:p>
    <w:p w14:paraId="310A09A6" w14:textId="77777777" w:rsidR="0042098F" w:rsidRDefault="0042098F">
      <w:pPr>
        <w:ind w:right="-93"/>
      </w:pPr>
    </w:p>
    <w:p w14:paraId="69210117" w14:textId="77777777" w:rsidR="0042098F" w:rsidRDefault="0042098F">
      <w:pPr>
        <w:ind w:right="-93"/>
      </w:pPr>
    </w:p>
    <w:p w14:paraId="3233BCC0" w14:textId="77777777" w:rsidR="0042098F" w:rsidRDefault="0042098F">
      <w:pPr>
        <w:ind w:right="-93"/>
      </w:pPr>
    </w:p>
    <w:p w14:paraId="05DCF316" w14:textId="77777777" w:rsidR="0042098F" w:rsidRDefault="0042098F">
      <w:pPr>
        <w:ind w:right="-93"/>
      </w:pPr>
    </w:p>
    <w:p w14:paraId="08664499" w14:textId="77777777" w:rsidR="0042098F" w:rsidRDefault="0042098F">
      <w:pPr>
        <w:ind w:right="-93"/>
      </w:pPr>
    </w:p>
    <w:p w14:paraId="56625E7F" w14:textId="77777777" w:rsidR="0042098F" w:rsidRDefault="0042098F">
      <w:pPr>
        <w:ind w:right="-93"/>
      </w:pPr>
    </w:p>
    <w:p w14:paraId="16D021D4" w14:textId="77777777" w:rsidR="0042098F" w:rsidRPr="00073648" w:rsidRDefault="0042098F">
      <w:pPr>
        <w:ind w:right="-93"/>
      </w:pPr>
      <w:bookmarkStart w:id="42" w:name="_GoBack"/>
      <w:bookmarkEnd w:id="42"/>
    </w:p>
    <w:p w14:paraId="1A499D32" w14:textId="77777777" w:rsidR="00FD6BCA" w:rsidRPr="00073648" w:rsidRDefault="00FD6BCA">
      <w:pPr>
        <w:ind w:right="-93"/>
      </w:pPr>
    </w:p>
    <w:p w14:paraId="15203BFE" w14:textId="77777777" w:rsidR="00FD6BCA" w:rsidRPr="00073648" w:rsidRDefault="00FD6BCA">
      <w:pPr>
        <w:ind w:right="-93"/>
      </w:pPr>
    </w:p>
    <w:p w14:paraId="10AA34ED" w14:textId="77777777" w:rsidR="00FD6BCA" w:rsidRPr="00073648" w:rsidRDefault="00FD6BCA">
      <w:pPr>
        <w:tabs>
          <w:tab w:val="center" w:pos="4568"/>
        </w:tabs>
        <w:ind w:right="-93"/>
      </w:pPr>
    </w:p>
    <w:p w14:paraId="6CBD1DAB" w14:textId="77777777" w:rsidR="00FD6BCA" w:rsidRPr="00073648" w:rsidRDefault="00FD6BCA">
      <w:pPr>
        <w:tabs>
          <w:tab w:val="center" w:pos="4568"/>
        </w:tabs>
        <w:ind w:right="-93"/>
      </w:pPr>
    </w:p>
    <w:p w14:paraId="2E282474" w14:textId="77777777" w:rsidR="00FD6BCA" w:rsidRPr="00073648" w:rsidRDefault="00FD6BCA">
      <w:pPr>
        <w:tabs>
          <w:tab w:val="center" w:pos="4568"/>
        </w:tabs>
        <w:ind w:right="-93"/>
      </w:pPr>
    </w:p>
    <w:p w14:paraId="550B4F61" w14:textId="77777777" w:rsidR="00FD6BCA" w:rsidRPr="00073648" w:rsidRDefault="00FD6BCA">
      <w:pPr>
        <w:tabs>
          <w:tab w:val="center" w:pos="4568"/>
        </w:tabs>
        <w:ind w:right="-93"/>
      </w:pPr>
    </w:p>
    <w:p w14:paraId="2DF122E4" w14:textId="77777777" w:rsidR="00FD6BCA" w:rsidRPr="00073648" w:rsidRDefault="00FD6BCA">
      <w:pPr>
        <w:tabs>
          <w:tab w:val="center" w:pos="4568"/>
        </w:tabs>
        <w:ind w:right="-93"/>
      </w:pPr>
    </w:p>
    <w:p w14:paraId="16D458D3" w14:textId="77777777" w:rsidR="00FD6BCA" w:rsidRPr="00073648" w:rsidRDefault="00FD6BCA">
      <w:pPr>
        <w:tabs>
          <w:tab w:val="center" w:pos="4568"/>
        </w:tabs>
        <w:ind w:right="-93"/>
      </w:pPr>
    </w:p>
    <w:p w14:paraId="6B6061E1" w14:textId="77777777" w:rsidR="00FD6BCA" w:rsidRPr="00073648" w:rsidRDefault="00FD6BCA">
      <w:pPr>
        <w:tabs>
          <w:tab w:val="center" w:pos="4568"/>
        </w:tabs>
        <w:ind w:right="-93"/>
      </w:pPr>
    </w:p>
    <w:p w14:paraId="6B97DCA9" w14:textId="77777777" w:rsidR="00FD6BCA" w:rsidRPr="00073648" w:rsidRDefault="00FD6BCA">
      <w:pPr>
        <w:tabs>
          <w:tab w:val="center" w:pos="4568"/>
        </w:tabs>
        <w:ind w:right="-93"/>
      </w:pPr>
    </w:p>
    <w:p w14:paraId="3BF93D33" w14:textId="77777777" w:rsidR="00FD6BCA" w:rsidRPr="00073648" w:rsidRDefault="00FD6BCA">
      <w:pPr>
        <w:tabs>
          <w:tab w:val="center" w:pos="4568"/>
        </w:tabs>
        <w:ind w:right="-93"/>
      </w:pPr>
    </w:p>
    <w:p w14:paraId="63ADA677" w14:textId="77777777" w:rsidR="00FD6BCA" w:rsidRPr="00073648" w:rsidRDefault="00FD6BCA">
      <w:pPr>
        <w:tabs>
          <w:tab w:val="center" w:pos="4568"/>
        </w:tabs>
        <w:ind w:right="-93"/>
      </w:pPr>
    </w:p>
    <w:p w14:paraId="17D81460" w14:textId="77777777" w:rsidR="00FD6BCA" w:rsidRPr="00073648" w:rsidRDefault="00FD6BCA">
      <w:pPr>
        <w:tabs>
          <w:tab w:val="center" w:pos="4568"/>
        </w:tabs>
        <w:ind w:right="-93"/>
      </w:pPr>
    </w:p>
    <w:p w14:paraId="579264FD" w14:textId="77777777" w:rsidR="00FD6BCA" w:rsidRPr="00073648" w:rsidRDefault="00FD6BCA">
      <w:pPr>
        <w:tabs>
          <w:tab w:val="center" w:pos="4568"/>
        </w:tabs>
        <w:ind w:right="-93"/>
      </w:pPr>
    </w:p>
    <w:p w14:paraId="26392E01" w14:textId="77777777" w:rsidR="00FD6BCA" w:rsidRPr="00073648" w:rsidRDefault="00FD6BCA">
      <w:pPr>
        <w:tabs>
          <w:tab w:val="center" w:pos="4568"/>
        </w:tabs>
        <w:ind w:right="-93"/>
      </w:pPr>
    </w:p>
    <w:p w14:paraId="7AA6AC02" w14:textId="77777777" w:rsidR="00FD6BCA" w:rsidRPr="00073648" w:rsidRDefault="00FD6BCA"/>
    <w:sectPr w:rsidR="00FD6BCA" w:rsidRPr="00073648">
      <w:footerReference w:type="default" r:id="rId1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81FC6E" w14:textId="77777777" w:rsidR="00962EB6" w:rsidRDefault="00962EB6">
      <w:pPr>
        <w:spacing w:line="240" w:lineRule="auto"/>
      </w:pPr>
      <w:r>
        <w:separator/>
      </w:r>
    </w:p>
  </w:endnote>
  <w:endnote w:type="continuationSeparator" w:id="0">
    <w:p w14:paraId="606C2609" w14:textId="77777777" w:rsidR="00962EB6" w:rsidRDefault="00962E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3E35B" w14:textId="77777777" w:rsidR="00200ABB" w:rsidRDefault="00200ABB">
    <w:pPr>
      <w:tabs>
        <w:tab w:val="center" w:pos="4550"/>
        <w:tab w:val="left" w:pos="5818"/>
      </w:tabs>
      <w:ind w:right="260"/>
      <w:jc w:val="right"/>
      <w:rPr>
        <w:color w:val="071320"/>
        <w:sz w:val="24"/>
        <w:szCs w:val="24"/>
      </w:rPr>
    </w:pPr>
  </w:p>
  <w:p w14:paraId="2EA5F9BE" w14:textId="77777777" w:rsidR="00200ABB" w:rsidRDefault="00200AB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64254" w14:textId="77777777" w:rsidR="00200ABB" w:rsidRDefault="00200ABB">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42098F">
      <w:rPr>
        <w:noProof/>
        <w:color w:val="0A1D30"/>
        <w:sz w:val="24"/>
        <w:szCs w:val="24"/>
      </w:rPr>
      <w:t>23</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42098F">
      <w:rPr>
        <w:noProof/>
        <w:color w:val="0A1D30"/>
        <w:sz w:val="24"/>
        <w:szCs w:val="24"/>
      </w:rPr>
      <w:t>27</w:t>
    </w:r>
    <w:r>
      <w:rPr>
        <w:color w:val="0A1D30"/>
        <w:sz w:val="24"/>
        <w:szCs w:val="24"/>
      </w:rPr>
      <w:fldChar w:fldCharType="end"/>
    </w:r>
  </w:p>
  <w:p w14:paraId="06DB7526" w14:textId="77777777" w:rsidR="00200ABB" w:rsidRDefault="00200AB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E339C4" w14:textId="77777777" w:rsidR="00962EB6" w:rsidRDefault="00962EB6">
      <w:pPr>
        <w:spacing w:line="240" w:lineRule="auto"/>
      </w:pPr>
      <w:r>
        <w:separator/>
      </w:r>
    </w:p>
  </w:footnote>
  <w:footnote w:type="continuationSeparator" w:id="0">
    <w:p w14:paraId="0A10BEF2" w14:textId="77777777" w:rsidR="00962EB6" w:rsidRDefault="00962EB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14F4D" w14:textId="77777777" w:rsidR="00200ABB" w:rsidRDefault="00200ABB">
    <w:pPr>
      <w:widowControl w:val="0"/>
      <w:pBdr>
        <w:top w:val="nil"/>
        <w:left w:val="nil"/>
        <w:bottom w:val="nil"/>
        <w:right w:val="nil"/>
        <w:between w:val="nil"/>
      </w:pBdr>
      <w:spacing w:line="276" w:lineRule="auto"/>
      <w:jc w:val="left"/>
      <w:rPr>
        <w:color w:val="000000"/>
        <w:sz w:val="20"/>
        <w:szCs w:val="20"/>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200ABB" w14:paraId="0CD0A5B8" w14:textId="77777777">
      <w:trPr>
        <w:trHeight w:val="144"/>
        <w:jc w:val="right"/>
      </w:trPr>
      <w:tc>
        <w:tcPr>
          <w:tcW w:w="2727" w:type="dxa"/>
        </w:tcPr>
        <w:p w14:paraId="259BF4DF" w14:textId="77777777" w:rsidR="00200ABB" w:rsidRDefault="00200ABB">
          <w:pPr>
            <w:tabs>
              <w:tab w:val="right" w:pos="8838"/>
            </w:tabs>
            <w:ind w:left="-74" w:right="-105"/>
            <w:rPr>
              <w:b/>
            </w:rPr>
          </w:pPr>
          <w:r>
            <w:rPr>
              <w:b/>
            </w:rPr>
            <w:t>Recurso de Revisión:</w:t>
          </w:r>
        </w:p>
      </w:tc>
      <w:tc>
        <w:tcPr>
          <w:tcW w:w="3402" w:type="dxa"/>
        </w:tcPr>
        <w:p w14:paraId="6B0DD5D1" w14:textId="66C57CA3" w:rsidR="00200ABB" w:rsidRDefault="00200ABB">
          <w:pPr>
            <w:tabs>
              <w:tab w:val="right" w:pos="8838"/>
            </w:tabs>
            <w:ind w:left="-74" w:right="-105"/>
          </w:pPr>
          <w:r w:rsidRPr="00B80EFD">
            <w:t>11002/INFOEM/IP/RR/2025</w:t>
          </w:r>
        </w:p>
      </w:tc>
    </w:tr>
    <w:tr w:rsidR="00200ABB" w14:paraId="04096EF4" w14:textId="77777777">
      <w:trPr>
        <w:trHeight w:val="283"/>
        <w:jc w:val="right"/>
      </w:trPr>
      <w:tc>
        <w:tcPr>
          <w:tcW w:w="2727" w:type="dxa"/>
        </w:tcPr>
        <w:p w14:paraId="3B7241CF" w14:textId="77777777" w:rsidR="00200ABB" w:rsidRDefault="00200ABB">
          <w:pPr>
            <w:tabs>
              <w:tab w:val="right" w:pos="8838"/>
            </w:tabs>
            <w:ind w:left="-74" w:right="-105"/>
            <w:rPr>
              <w:b/>
            </w:rPr>
          </w:pPr>
          <w:r>
            <w:rPr>
              <w:b/>
            </w:rPr>
            <w:t>Sujeto Obligado:</w:t>
          </w:r>
        </w:p>
      </w:tc>
      <w:tc>
        <w:tcPr>
          <w:tcW w:w="3402" w:type="dxa"/>
        </w:tcPr>
        <w:p w14:paraId="2953845B" w14:textId="49A5AB89" w:rsidR="00200ABB" w:rsidRDefault="00200ABB">
          <w:pPr>
            <w:tabs>
              <w:tab w:val="left" w:pos="2834"/>
              <w:tab w:val="right" w:pos="8838"/>
            </w:tabs>
            <w:ind w:left="-108" w:right="-105"/>
          </w:pPr>
          <w:r w:rsidRPr="00B80EFD">
            <w:t>Ayuntamiento de Toluca</w:t>
          </w:r>
        </w:p>
      </w:tc>
    </w:tr>
    <w:tr w:rsidR="00200ABB" w14:paraId="4A61FAE5" w14:textId="77777777">
      <w:trPr>
        <w:trHeight w:val="283"/>
        <w:jc w:val="right"/>
      </w:trPr>
      <w:tc>
        <w:tcPr>
          <w:tcW w:w="2727" w:type="dxa"/>
        </w:tcPr>
        <w:p w14:paraId="78F23C96" w14:textId="77777777" w:rsidR="00200ABB" w:rsidRDefault="00200ABB">
          <w:pPr>
            <w:tabs>
              <w:tab w:val="right" w:pos="8838"/>
            </w:tabs>
            <w:ind w:left="-74" w:right="-105"/>
            <w:rPr>
              <w:b/>
            </w:rPr>
          </w:pPr>
          <w:r>
            <w:rPr>
              <w:b/>
            </w:rPr>
            <w:t>Comisionada Ponente:</w:t>
          </w:r>
        </w:p>
      </w:tc>
      <w:tc>
        <w:tcPr>
          <w:tcW w:w="3402" w:type="dxa"/>
        </w:tcPr>
        <w:p w14:paraId="000B3E4F" w14:textId="77777777" w:rsidR="00200ABB" w:rsidRDefault="00200ABB">
          <w:pPr>
            <w:tabs>
              <w:tab w:val="right" w:pos="8838"/>
            </w:tabs>
            <w:ind w:left="-108" w:right="-105"/>
          </w:pPr>
          <w:r>
            <w:t>Sharon Cristina Morales Martínez</w:t>
          </w:r>
        </w:p>
      </w:tc>
    </w:tr>
  </w:tbl>
  <w:p w14:paraId="2BE304C0" w14:textId="77777777" w:rsidR="00200ABB" w:rsidRDefault="00200ABB">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2B7B8494" wp14:editId="3C99E520">
          <wp:simplePos x="0" y="0"/>
          <wp:positionH relativeFrom="margin">
            <wp:posOffset>-995043</wp:posOffset>
          </wp:positionH>
          <wp:positionV relativeFrom="margin">
            <wp:posOffset>-1782444</wp:posOffset>
          </wp:positionV>
          <wp:extent cx="8426450" cy="1097280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01DEF" w14:textId="23D94A51" w:rsidR="00200ABB" w:rsidRDefault="00200ABB">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200ABB" w14:paraId="66AD708E" w14:textId="77777777">
      <w:trPr>
        <w:trHeight w:val="1435"/>
      </w:trPr>
      <w:tc>
        <w:tcPr>
          <w:tcW w:w="283" w:type="dxa"/>
        </w:tcPr>
        <w:p w14:paraId="35C91EE9" w14:textId="77777777" w:rsidR="00200ABB" w:rsidRDefault="00200ABB">
          <w:pPr>
            <w:tabs>
              <w:tab w:val="right" w:pos="4273"/>
            </w:tabs>
            <w:rPr>
              <w:rFonts w:ascii="Garamond" w:eastAsia="Garamond" w:hAnsi="Garamond" w:cs="Garamond"/>
            </w:rPr>
          </w:pPr>
        </w:p>
      </w:tc>
      <w:tc>
        <w:tcPr>
          <w:tcW w:w="6379" w:type="dxa"/>
        </w:tcPr>
        <w:p w14:paraId="7FB39640" w14:textId="77777777" w:rsidR="00200ABB" w:rsidRDefault="00200ABB">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581"/>
            <w:gridCol w:w="3548"/>
            <w:gridCol w:w="3402"/>
          </w:tblGrid>
          <w:tr w:rsidR="00200ABB" w14:paraId="5B773C4D" w14:textId="77777777">
            <w:trPr>
              <w:trHeight w:val="144"/>
            </w:trPr>
            <w:tc>
              <w:tcPr>
                <w:tcW w:w="2581" w:type="dxa"/>
              </w:tcPr>
              <w:p w14:paraId="27980BA3" w14:textId="77777777" w:rsidR="00200ABB" w:rsidRDefault="00200ABB">
                <w:pPr>
                  <w:tabs>
                    <w:tab w:val="right" w:pos="8838"/>
                  </w:tabs>
                  <w:ind w:left="-74" w:right="-108"/>
                  <w:rPr>
                    <w:b/>
                  </w:rPr>
                </w:pPr>
                <w:bookmarkStart w:id="0" w:name="_41mghml" w:colFirst="0" w:colLast="0"/>
                <w:bookmarkEnd w:id="0"/>
                <w:r>
                  <w:rPr>
                    <w:b/>
                  </w:rPr>
                  <w:t>Recurso de Revisión:</w:t>
                </w:r>
              </w:p>
            </w:tc>
            <w:tc>
              <w:tcPr>
                <w:tcW w:w="3548" w:type="dxa"/>
              </w:tcPr>
              <w:p w14:paraId="0F0345C2" w14:textId="7C73BF4B" w:rsidR="00200ABB" w:rsidRDefault="00200ABB">
                <w:pPr>
                  <w:tabs>
                    <w:tab w:val="left" w:pos="3122"/>
                    <w:tab w:val="right" w:pos="8838"/>
                  </w:tabs>
                  <w:ind w:left="-105" w:right="-108"/>
                </w:pPr>
                <w:r w:rsidRPr="00B80EFD">
                  <w:t>11002/INFOEM/IP/RR/2025</w:t>
                </w:r>
              </w:p>
            </w:tc>
            <w:tc>
              <w:tcPr>
                <w:tcW w:w="3402" w:type="dxa"/>
              </w:tcPr>
              <w:p w14:paraId="0B97D947" w14:textId="77777777" w:rsidR="00200ABB" w:rsidRDefault="00200ABB">
                <w:pPr>
                  <w:tabs>
                    <w:tab w:val="right" w:pos="8838"/>
                  </w:tabs>
                  <w:ind w:left="-74" w:right="-108"/>
                </w:pPr>
              </w:p>
            </w:tc>
          </w:tr>
          <w:tr w:rsidR="00200ABB" w14:paraId="6D033EFE" w14:textId="77777777">
            <w:trPr>
              <w:trHeight w:val="144"/>
            </w:trPr>
            <w:tc>
              <w:tcPr>
                <w:tcW w:w="2581" w:type="dxa"/>
              </w:tcPr>
              <w:p w14:paraId="08514911" w14:textId="77777777" w:rsidR="00200ABB" w:rsidRDefault="00200ABB">
                <w:pPr>
                  <w:tabs>
                    <w:tab w:val="right" w:pos="8838"/>
                  </w:tabs>
                  <w:ind w:left="-74" w:right="-108"/>
                  <w:rPr>
                    <w:b/>
                  </w:rPr>
                </w:pPr>
                <w:bookmarkStart w:id="1" w:name="_2grqrue" w:colFirst="0" w:colLast="0"/>
                <w:bookmarkEnd w:id="1"/>
                <w:r>
                  <w:rPr>
                    <w:b/>
                  </w:rPr>
                  <w:t>Recurrente:</w:t>
                </w:r>
              </w:p>
            </w:tc>
            <w:tc>
              <w:tcPr>
                <w:tcW w:w="3548" w:type="dxa"/>
              </w:tcPr>
              <w:p w14:paraId="316CC4A7" w14:textId="2A5F2ED0" w:rsidR="00200ABB" w:rsidRDefault="00200ABB">
                <w:pPr>
                  <w:tabs>
                    <w:tab w:val="left" w:pos="3122"/>
                    <w:tab w:val="right" w:pos="8838"/>
                  </w:tabs>
                  <w:ind w:left="-105" w:right="-108"/>
                </w:pPr>
              </w:p>
            </w:tc>
            <w:tc>
              <w:tcPr>
                <w:tcW w:w="3402" w:type="dxa"/>
              </w:tcPr>
              <w:p w14:paraId="34C10C57" w14:textId="77777777" w:rsidR="00200ABB" w:rsidRDefault="00200ABB">
                <w:pPr>
                  <w:tabs>
                    <w:tab w:val="left" w:pos="3122"/>
                    <w:tab w:val="right" w:pos="8838"/>
                  </w:tabs>
                  <w:ind w:left="-105" w:right="-108"/>
                </w:pPr>
              </w:p>
            </w:tc>
          </w:tr>
          <w:tr w:rsidR="00200ABB" w14:paraId="1DFCEC8E" w14:textId="77777777">
            <w:trPr>
              <w:trHeight w:val="283"/>
            </w:trPr>
            <w:tc>
              <w:tcPr>
                <w:tcW w:w="2581" w:type="dxa"/>
              </w:tcPr>
              <w:p w14:paraId="30948ADD" w14:textId="77777777" w:rsidR="00200ABB" w:rsidRDefault="00200ABB">
                <w:pPr>
                  <w:tabs>
                    <w:tab w:val="right" w:pos="8838"/>
                  </w:tabs>
                  <w:ind w:left="-74" w:right="-108"/>
                  <w:rPr>
                    <w:b/>
                  </w:rPr>
                </w:pPr>
                <w:r>
                  <w:rPr>
                    <w:b/>
                  </w:rPr>
                  <w:t>Sujeto Obligado:</w:t>
                </w:r>
              </w:p>
            </w:tc>
            <w:tc>
              <w:tcPr>
                <w:tcW w:w="3548" w:type="dxa"/>
              </w:tcPr>
              <w:p w14:paraId="4DA00C0A" w14:textId="6078AD38" w:rsidR="00200ABB" w:rsidRDefault="00200ABB">
                <w:pPr>
                  <w:tabs>
                    <w:tab w:val="left" w:pos="2834"/>
                    <w:tab w:val="right" w:pos="8838"/>
                  </w:tabs>
                  <w:ind w:left="-108" w:right="-108"/>
                </w:pPr>
                <w:r w:rsidRPr="00B80EFD">
                  <w:t>Ayuntamiento de Toluca</w:t>
                </w:r>
              </w:p>
            </w:tc>
            <w:tc>
              <w:tcPr>
                <w:tcW w:w="3402" w:type="dxa"/>
              </w:tcPr>
              <w:p w14:paraId="0FFAA79D" w14:textId="77777777" w:rsidR="00200ABB" w:rsidRDefault="00200ABB">
                <w:pPr>
                  <w:tabs>
                    <w:tab w:val="left" w:pos="2834"/>
                    <w:tab w:val="right" w:pos="8838"/>
                  </w:tabs>
                  <w:ind w:left="-108" w:right="-108"/>
                </w:pPr>
              </w:p>
            </w:tc>
          </w:tr>
          <w:tr w:rsidR="00200ABB" w14:paraId="05127856" w14:textId="77777777">
            <w:trPr>
              <w:trHeight w:val="283"/>
            </w:trPr>
            <w:tc>
              <w:tcPr>
                <w:tcW w:w="2581" w:type="dxa"/>
              </w:tcPr>
              <w:p w14:paraId="0B0BD81C" w14:textId="77777777" w:rsidR="00200ABB" w:rsidRDefault="00200ABB">
                <w:pPr>
                  <w:tabs>
                    <w:tab w:val="right" w:pos="8838"/>
                  </w:tabs>
                  <w:ind w:left="-74" w:right="-108"/>
                  <w:rPr>
                    <w:b/>
                  </w:rPr>
                </w:pPr>
                <w:r>
                  <w:rPr>
                    <w:b/>
                  </w:rPr>
                  <w:t>Comisionada Ponente:</w:t>
                </w:r>
              </w:p>
            </w:tc>
            <w:tc>
              <w:tcPr>
                <w:tcW w:w="3548" w:type="dxa"/>
              </w:tcPr>
              <w:p w14:paraId="606E5973" w14:textId="77777777" w:rsidR="00200ABB" w:rsidRDefault="00200ABB">
                <w:pPr>
                  <w:tabs>
                    <w:tab w:val="right" w:pos="8838"/>
                  </w:tabs>
                  <w:ind w:left="-108" w:right="-108"/>
                </w:pPr>
                <w:r>
                  <w:t>Sharon Cristina Morales Martínez</w:t>
                </w:r>
              </w:p>
            </w:tc>
            <w:tc>
              <w:tcPr>
                <w:tcW w:w="3402" w:type="dxa"/>
              </w:tcPr>
              <w:p w14:paraId="046A8239" w14:textId="77777777" w:rsidR="00200ABB" w:rsidRDefault="00200ABB">
                <w:pPr>
                  <w:tabs>
                    <w:tab w:val="right" w:pos="8838"/>
                  </w:tabs>
                  <w:ind w:left="-108" w:right="-108"/>
                </w:pPr>
              </w:p>
            </w:tc>
          </w:tr>
        </w:tbl>
        <w:p w14:paraId="309F347D" w14:textId="77777777" w:rsidR="00200ABB" w:rsidRDefault="00200ABB">
          <w:pPr>
            <w:tabs>
              <w:tab w:val="right" w:pos="8838"/>
            </w:tabs>
            <w:ind w:left="-28"/>
            <w:rPr>
              <w:rFonts w:ascii="Arial" w:eastAsia="Arial" w:hAnsi="Arial" w:cs="Arial"/>
              <w:b/>
            </w:rPr>
          </w:pPr>
        </w:p>
      </w:tc>
    </w:tr>
  </w:tbl>
  <w:p w14:paraId="26C3ECED" w14:textId="77777777" w:rsidR="00200ABB" w:rsidRDefault="00962EB6">
    <w:pPr>
      <w:pBdr>
        <w:top w:val="nil"/>
        <w:left w:val="nil"/>
        <w:bottom w:val="nil"/>
        <w:right w:val="nil"/>
        <w:between w:val="nil"/>
      </w:pBdr>
      <w:tabs>
        <w:tab w:val="center" w:pos="4419"/>
        <w:tab w:val="right" w:pos="8838"/>
        <w:tab w:val="left" w:pos="2957"/>
      </w:tabs>
      <w:rPr>
        <w:color w:val="000000"/>
      </w:rPr>
    </w:pPr>
    <w:r>
      <w:rPr>
        <w:noProof/>
        <w:color w:val="000000"/>
        <w:sz w:val="36"/>
        <w:szCs w:val="36"/>
      </w:rPr>
      <w:pict w14:anchorId="76F7E1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B5646"/>
    <w:multiLevelType w:val="multilevel"/>
    <w:tmpl w:val="15E8AF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FDE4C2A"/>
    <w:multiLevelType w:val="hybridMultilevel"/>
    <w:tmpl w:val="46800792"/>
    <w:lvl w:ilvl="0" w:tplc="080A0001">
      <w:start w:val="1"/>
      <w:numFmt w:val="bullet"/>
      <w:lvlText w:val=""/>
      <w:lvlJc w:val="left"/>
      <w:pPr>
        <w:ind w:left="1080" w:hanging="360"/>
      </w:pPr>
      <w:rPr>
        <w:rFonts w:ascii="Symbol" w:hAnsi="Symbol" w:hint="default"/>
        <w:b/>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F47F56"/>
    <w:multiLevelType w:val="hybridMultilevel"/>
    <w:tmpl w:val="D59AF656"/>
    <w:lvl w:ilvl="0" w:tplc="B9D229F4">
      <w:start w:val="3"/>
      <w:numFmt w:val="bullet"/>
      <w:lvlText w:val="-"/>
      <w:lvlJc w:val="left"/>
      <w:pPr>
        <w:ind w:left="1080" w:hanging="360"/>
      </w:pPr>
      <w:rPr>
        <w:rFonts w:ascii="Palatino Linotype" w:eastAsia="Palatino Linotype" w:hAnsi="Palatino Linotype" w:cs="Palatino Linotype" w:hint="default"/>
        <w:b/>
        <w:color w:val="000000"/>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59D45EF9"/>
    <w:multiLevelType w:val="hybridMultilevel"/>
    <w:tmpl w:val="9892B7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9D502C2"/>
    <w:multiLevelType w:val="hybridMultilevel"/>
    <w:tmpl w:val="F8709BF6"/>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7355540B"/>
    <w:multiLevelType w:val="hybridMultilevel"/>
    <w:tmpl w:val="009CDB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F5116CE"/>
    <w:multiLevelType w:val="hybridMultilevel"/>
    <w:tmpl w:val="35660D8C"/>
    <w:lvl w:ilvl="0" w:tplc="080A0017">
      <w:start w:val="1"/>
      <w:numFmt w:val="lowerLetter"/>
      <w:lvlText w:val="%1)"/>
      <w:lvlJc w:val="left"/>
      <w:pPr>
        <w:ind w:left="1080" w:hanging="360"/>
      </w:pPr>
      <w:rPr>
        <w:rFonts w:hint="default"/>
        <w:b/>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F5A6141"/>
    <w:multiLevelType w:val="hybridMultilevel"/>
    <w:tmpl w:val="904658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num>
  <w:num w:numId="4">
    <w:abstractNumId w:val="5"/>
  </w:num>
  <w:num w:numId="5">
    <w:abstractNumId w:val="1"/>
  </w:num>
  <w:num w:numId="6">
    <w:abstractNumId w:val="4"/>
  </w:num>
  <w:num w:numId="7">
    <w:abstractNumId w:val="3"/>
  </w:num>
  <w:num w:numId="8">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BCA"/>
    <w:rsid w:val="000036A2"/>
    <w:rsid w:val="00014F69"/>
    <w:rsid w:val="000165A7"/>
    <w:rsid w:val="000173FF"/>
    <w:rsid w:val="00023503"/>
    <w:rsid w:val="00023B97"/>
    <w:rsid w:val="00024881"/>
    <w:rsid w:val="00025ECF"/>
    <w:rsid w:val="00051794"/>
    <w:rsid w:val="00056B99"/>
    <w:rsid w:val="00056D49"/>
    <w:rsid w:val="00073648"/>
    <w:rsid w:val="00073FCA"/>
    <w:rsid w:val="00080017"/>
    <w:rsid w:val="000807E8"/>
    <w:rsid w:val="00091C56"/>
    <w:rsid w:val="000952B5"/>
    <w:rsid w:val="0009648A"/>
    <w:rsid w:val="000968CA"/>
    <w:rsid w:val="000A70F8"/>
    <w:rsid w:val="000B5159"/>
    <w:rsid w:val="000C2B25"/>
    <w:rsid w:val="000C5E96"/>
    <w:rsid w:val="000D11F6"/>
    <w:rsid w:val="000D1D67"/>
    <w:rsid w:val="000D64BC"/>
    <w:rsid w:val="000D7D53"/>
    <w:rsid w:val="000E5398"/>
    <w:rsid w:val="000F3D05"/>
    <w:rsid w:val="001004C1"/>
    <w:rsid w:val="00105052"/>
    <w:rsid w:val="001065F4"/>
    <w:rsid w:val="00113152"/>
    <w:rsid w:val="00114243"/>
    <w:rsid w:val="00123003"/>
    <w:rsid w:val="00132354"/>
    <w:rsid w:val="00132DF3"/>
    <w:rsid w:val="00137C22"/>
    <w:rsid w:val="0014189A"/>
    <w:rsid w:val="0014578C"/>
    <w:rsid w:val="0015116B"/>
    <w:rsid w:val="00153496"/>
    <w:rsid w:val="001539C6"/>
    <w:rsid w:val="00157B1F"/>
    <w:rsid w:val="00157E63"/>
    <w:rsid w:val="00161FFD"/>
    <w:rsid w:val="0016778F"/>
    <w:rsid w:val="00170F1B"/>
    <w:rsid w:val="00176E81"/>
    <w:rsid w:val="00185545"/>
    <w:rsid w:val="0018731B"/>
    <w:rsid w:val="00187ECC"/>
    <w:rsid w:val="001B2F45"/>
    <w:rsid w:val="001B78DA"/>
    <w:rsid w:val="001C2118"/>
    <w:rsid w:val="001D2B57"/>
    <w:rsid w:val="001E0FA2"/>
    <w:rsid w:val="001F2CB2"/>
    <w:rsid w:val="00200ABB"/>
    <w:rsid w:val="002018E4"/>
    <w:rsid w:val="00206D54"/>
    <w:rsid w:val="002215F4"/>
    <w:rsid w:val="00224186"/>
    <w:rsid w:val="002275BE"/>
    <w:rsid w:val="002375D8"/>
    <w:rsid w:val="00242B34"/>
    <w:rsid w:val="00242B68"/>
    <w:rsid w:val="00257020"/>
    <w:rsid w:val="0026106E"/>
    <w:rsid w:val="002633AE"/>
    <w:rsid w:val="002646A2"/>
    <w:rsid w:val="00271801"/>
    <w:rsid w:val="00273FB3"/>
    <w:rsid w:val="00274889"/>
    <w:rsid w:val="00276218"/>
    <w:rsid w:val="00292D14"/>
    <w:rsid w:val="002935D8"/>
    <w:rsid w:val="00295052"/>
    <w:rsid w:val="00296683"/>
    <w:rsid w:val="002B2DA0"/>
    <w:rsid w:val="002B6568"/>
    <w:rsid w:val="002C20F3"/>
    <w:rsid w:val="002C4C8D"/>
    <w:rsid w:val="002D3DED"/>
    <w:rsid w:val="002D3E6F"/>
    <w:rsid w:val="002D4193"/>
    <w:rsid w:val="002D59C7"/>
    <w:rsid w:val="002D613C"/>
    <w:rsid w:val="002F333F"/>
    <w:rsid w:val="0030190A"/>
    <w:rsid w:val="0030481F"/>
    <w:rsid w:val="00305014"/>
    <w:rsid w:val="00305028"/>
    <w:rsid w:val="003157E2"/>
    <w:rsid w:val="00344EAA"/>
    <w:rsid w:val="0034549A"/>
    <w:rsid w:val="00353A30"/>
    <w:rsid w:val="0036408F"/>
    <w:rsid w:val="0036522F"/>
    <w:rsid w:val="0036567F"/>
    <w:rsid w:val="0036588D"/>
    <w:rsid w:val="00366096"/>
    <w:rsid w:val="00370FBA"/>
    <w:rsid w:val="00384018"/>
    <w:rsid w:val="0038523D"/>
    <w:rsid w:val="003A50F3"/>
    <w:rsid w:val="003A7C30"/>
    <w:rsid w:val="003B4A65"/>
    <w:rsid w:val="003B6540"/>
    <w:rsid w:val="003C02FB"/>
    <w:rsid w:val="003C197F"/>
    <w:rsid w:val="003D258B"/>
    <w:rsid w:val="003D2713"/>
    <w:rsid w:val="003D3227"/>
    <w:rsid w:val="003F04D4"/>
    <w:rsid w:val="003F740A"/>
    <w:rsid w:val="004051BF"/>
    <w:rsid w:val="00410B6F"/>
    <w:rsid w:val="0041249F"/>
    <w:rsid w:val="00412F14"/>
    <w:rsid w:val="0042098F"/>
    <w:rsid w:val="004251AF"/>
    <w:rsid w:val="004268EA"/>
    <w:rsid w:val="00427653"/>
    <w:rsid w:val="004314B4"/>
    <w:rsid w:val="00432855"/>
    <w:rsid w:val="004400FE"/>
    <w:rsid w:val="00445E2F"/>
    <w:rsid w:val="00450D42"/>
    <w:rsid w:val="004652FE"/>
    <w:rsid w:val="00475509"/>
    <w:rsid w:val="0048743B"/>
    <w:rsid w:val="00493090"/>
    <w:rsid w:val="00495DCA"/>
    <w:rsid w:val="004A5124"/>
    <w:rsid w:val="004B77C8"/>
    <w:rsid w:val="004D028B"/>
    <w:rsid w:val="004D2CFB"/>
    <w:rsid w:val="004D4C3E"/>
    <w:rsid w:val="004D4D29"/>
    <w:rsid w:val="004D5BC3"/>
    <w:rsid w:val="004F2AE7"/>
    <w:rsid w:val="004F2C8A"/>
    <w:rsid w:val="004F7FC6"/>
    <w:rsid w:val="005017A3"/>
    <w:rsid w:val="00522451"/>
    <w:rsid w:val="00530354"/>
    <w:rsid w:val="0053729B"/>
    <w:rsid w:val="005478B4"/>
    <w:rsid w:val="005479D6"/>
    <w:rsid w:val="005554FE"/>
    <w:rsid w:val="00562AEE"/>
    <w:rsid w:val="00563586"/>
    <w:rsid w:val="00573B09"/>
    <w:rsid w:val="00584AAE"/>
    <w:rsid w:val="005951D5"/>
    <w:rsid w:val="005A2C1B"/>
    <w:rsid w:val="005A2C96"/>
    <w:rsid w:val="005A43DD"/>
    <w:rsid w:val="005A45D1"/>
    <w:rsid w:val="005A4DB8"/>
    <w:rsid w:val="005B09D1"/>
    <w:rsid w:val="005B0DEA"/>
    <w:rsid w:val="005B56F9"/>
    <w:rsid w:val="005C5C8F"/>
    <w:rsid w:val="005D1DFD"/>
    <w:rsid w:val="005E683D"/>
    <w:rsid w:val="005F03ED"/>
    <w:rsid w:val="005F6046"/>
    <w:rsid w:val="005F6B7C"/>
    <w:rsid w:val="005F7D45"/>
    <w:rsid w:val="005F7DC7"/>
    <w:rsid w:val="006003D1"/>
    <w:rsid w:val="0060350E"/>
    <w:rsid w:val="00603D11"/>
    <w:rsid w:val="00604133"/>
    <w:rsid w:val="006067ED"/>
    <w:rsid w:val="00607F51"/>
    <w:rsid w:val="00611D91"/>
    <w:rsid w:val="0061315A"/>
    <w:rsid w:val="006241EE"/>
    <w:rsid w:val="00624576"/>
    <w:rsid w:val="006250EF"/>
    <w:rsid w:val="00632033"/>
    <w:rsid w:val="00636D82"/>
    <w:rsid w:val="00637883"/>
    <w:rsid w:val="00640265"/>
    <w:rsid w:val="0064063E"/>
    <w:rsid w:val="00640B4E"/>
    <w:rsid w:val="00643FE2"/>
    <w:rsid w:val="006476CD"/>
    <w:rsid w:val="00654FF1"/>
    <w:rsid w:val="00660EB4"/>
    <w:rsid w:val="0066275E"/>
    <w:rsid w:val="006668F2"/>
    <w:rsid w:val="00671034"/>
    <w:rsid w:val="0069147E"/>
    <w:rsid w:val="00693187"/>
    <w:rsid w:val="006C0AF2"/>
    <w:rsid w:val="006C34E5"/>
    <w:rsid w:val="006C5865"/>
    <w:rsid w:val="006E2A59"/>
    <w:rsid w:val="006E59E2"/>
    <w:rsid w:val="006E6533"/>
    <w:rsid w:val="00700A49"/>
    <w:rsid w:val="00703490"/>
    <w:rsid w:val="00713999"/>
    <w:rsid w:val="00715D31"/>
    <w:rsid w:val="00717D7D"/>
    <w:rsid w:val="007252A1"/>
    <w:rsid w:val="00727032"/>
    <w:rsid w:val="00732E98"/>
    <w:rsid w:val="0074065A"/>
    <w:rsid w:val="00740676"/>
    <w:rsid w:val="00741A5F"/>
    <w:rsid w:val="00742100"/>
    <w:rsid w:val="00760ECF"/>
    <w:rsid w:val="0076138F"/>
    <w:rsid w:val="007642F2"/>
    <w:rsid w:val="00765AD8"/>
    <w:rsid w:val="00775677"/>
    <w:rsid w:val="00786378"/>
    <w:rsid w:val="007A1BAB"/>
    <w:rsid w:val="007B434A"/>
    <w:rsid w:val="007C18C7"/>
    <w:rsid w:val="007C2CEC"/>
    <w:rsid w:val="007C7A80"/>
    <w:rsid w:val="007D0A93"/>
    <w:rsid w:val="007E38D2"/>
    <w:rsid w:val="007E42F0"/>
    <w:rsid w:val="007F2402"/>
    <w:rsid w:val="0080154F"/>
    <w:rsid w:val="0080551D"/>
    <w:rsid w:val="008142A4"/>
    <w:rsid w:val="00821EF8"/>
    <w:rsid w:val="00824948"/>
    <w:rsid w:val="00835731"/>
    <w:rsid w:val="008358A8"/>
    <w:rsid w:val="00842415"/>
    <w:rsid w:val="0084306D"/>
    <w:rsid w:val="00855282"/>
    <w:rsid w:val="00860C19"/>
    <w:rsid w:val="0086568C"/>
    <w:rsid w:val="00867919"/>
    <w:rsid w:val="0088136F"/>
    <w:rsid w:val="00882E80"/>
    <w:rsid w:val="008861AC"/>
    <w:rsid w:val="00895796"/>
    <w:rsid w:val="008B34F3"/>
    <w:rsid w:val="008C12B4"/>
    <w:rsid w:val="008D7E43"/>
    <w:rsid w:val="008E5E68"/>
    <w:rsid w:val="00906432"/>
    <w:rsid w:val="009165C4"/>
    <w:rsid w:val="00917593"/>
    <w:rsid w:val="0093180A"/>
    <w:rsid w:val="009403C7"/>
    <w:rsid w:val="00947A60"/>
    <w:rsid w:val="00962EB6"/>
    <w:rsid w:val="00963500"/>
    <w:rsid w:val="009643C0"/>
    <w:rsid w:val="00964A04"/>
    <w:rsid w:val="00972B06"/>
    <w:rsid w:val="0097508E"/>
    <w:rsid w:val="0097581A"/>
    <w:rsid w:val="00975D74"/>
    <w:rsid w:val="009760D3"/>
    <w:rsid w:val="00992DEE"/>
    <w:rsid w:val="00995640"/>
    <w:rsid w:val="009A2BB9"/>
    <w:rsid w:val="009A7594"/>
    <w:rsid w:val="009B002F"/>
    <w:rsid w:val="009B510A"/>
    <w:rsid w:val="009C1C5D"/>
    <w:rsid w:val="009C6B10"/>
    <w:rsid w:val="009D4451"/>
    <w:rsid w:val="009D6337"/>
    <w:rsid w:val="009D7429"/>
    <w:rsid w:val="009D76AD"/>
    <w:rsid w:val="009E0516"/>
    <w:rsid w:val="009E390F"/>
    <w:rsid w:val="009E5DE0"/>
    <w:rsid w:val="009F0290"/>
    <w:rsid w:val="009F2AFF"/>
    <w:rsid w:val="009F5753"/>
    <w:rsid w:val="00A06425"/>
    <w:rsid w:val="00A07A6D"/>
    <w:rsid w:val="00A147F7"/>
    <w:rsid w:val="00A1608A"/>
    <w:rsid w:val="00A20D0C"/>
    <w:rsid w:val="00A20E6F"/>
    <w:rsid w:val="00A22201"/>
    <w:rsid w:val="00A22F35"/>
    <w:rsid w:val="00A273EC"/>
    <w:rsid w:val="00A321DB"/>
    <w:rsid w:val="00A3396F"/>
    <w:rsid w:val="00A341AD"/>
    <w:rsid w:val="00A36DAE"/>
    <w:rsid w:val="00A412A1"/>
    <w:rsid w:val="00A4181F"/>
    <w:rsid w:val="00A4356C"/>
    <w:rsid w:val="00A50359"/>
    <w:rsid w:val="00A57332"/>
    <w:rsid w:val="00A61BEC"/>
    <w:rsid w:val="00A62309"/>
    <w:rsid w:val="00A62919"/>
    <w:rsid w:val="00A742AA"/>
    <w:rsid w:val="00A75DC2"/>
    <w:rsid w:val="00A8085F"/>
    <w:rsid w:val="00A80BEC"/>
    <w:rsid w:val="00A82C29"/>
    <w:rsid w:val="00A960BB"/>
    <w:rsid w:val="00AA15B2"/>
    <w:rsid w:val="00AA3213"/>
    <w:rsid w:val="00AA4261"/>
    <w:rsid w:val="00AB3169"/>
    <w:rsid w:val="00AB6642"/>
    <w:rsid w:val="00AB76FE"/>
    <w:rsid w:val="00AD4F63"/>
    <w:rsid w:val="00AE77D4"/>
    <w:rsid w:val="00AF4FB9"/>
    <w:rsid w:val="00B11709"/>
    <w:rsid w:val="00B1195B"/>
    <w:rsid w:val="00B25A1D"/>
    <w:rsid w:val="00B348BA"/>
    <w:rsid w:val="00B34F8E"/>
    <w:rsid w:val="00B41022"/>
    <w:rsid w:val="00B441C1"/>
    <w:rsid w:val="00B62466"/>
    <w:rsid w:val="00B64508"/>
    <w:rsid w:val="00B80EFD"/>
    <w:rsid w:val="00B82CD7"/>
    <w:rsid w:val="00B83BFB"/>
    <w:rsid w:val="00B85F4C"/>
    <w:rsid w:val="00B87C78"/>
    <w:rsid w:val="00B92CF7"/>
    <w:rsid w:val="00BB0953"/>
    <w:rsid w:val="00BB3804"/>
    <w:rsid w:val="00BC2297"/>
    <w:rsid w:val="00BD1F04"/>
    <w:rsid w:val="00BD3423"/>
    <w:rsid w:val="00BD5695"/>
    <w:rsid w:val="00BF6722"/>
    <w:rsid w:val="00C04631"/>
    <w:rsid w:val="00C05457"/>
    <w:rsid w:val="00C1109E"/>
    <w:rsid w:val="00C21831"/>
    <w:rsid w:val="00C21DFB"/>
    <w:rsid w:val="00C27181"/>
    <w:rsid w:val="00C27E49"/>
    <w:rsid w:val="00C4162B"/>
    <w:rsid w:val="00C52D89"/>
    <w:rsid w:val="00C53808"/>
    <w:rsid w:val="00C53921"/>
    <w:rsid w:val="00C55766"/>
    <w:rsid w:val="00C613DC"/>
    <w:rsid w:val="00C77021"/>
    <w:rsid w:val="00C9629C"/>
    <w:rsid w:val="00C96C05"/>
    <w:rsid w:val="00CA1342"/>
    <w:rsid w:val="00CA49FB"/>
    <w:rsid w:val="00CA6763"/>
    <w:rsid w:val="00CB0E19"/>
    <w:rsid w:val="00CB3E85"/>
    <w:rsid w:val="00CB4C94"/>
    <w:rsid w:val="00CC0D41"/>
    <w:rsid w:val="00CC59F0"/>
    <w:rsid w:val="00CC6385"/>
    <w:rsid w:val="00CD00F9"/>
    <w:rsid w:val="00CD04C4"/>
    <w:rsid w:val="00CD0BFB"/>
    <w:rsid w:val="00CD16AD"/>
    <w:rsid w:val="00CD205C"/>
    <w:rsid w:val="00CD3AFD"/>
    <w:rsid w:val="00CD3E1F"/>
    <w:rsid w:val="00CE07A7"/>
    <w:rsid w:val="00CE40CC"/>
    <w:rsid w:val="00CE4AA2"/>
    <w:rsid w:val="00CE734C"/>
    <w:rsid w:val="00CF16F6"/>
    <w:rsid w:val="00D10586"/>
    <w:rsid w:val="00D21823"/>
    <w:rsid w:val="00D2400C"/>
    <w:rsid w:val="00D253F6"/>
    <w:rsid w:val="00D3505D"/>
    <w:rsid w:val="00D350D0"/>
    <w:rsid w:val="00D36DF5"/>
    <w:rsid w:val="00D4762E"/>
    <w:rsid w:val="00D52925"/>
    <w:rsid w:val="00D60F99"/>
    <w:rsid w:val="00D62CBE"/>
    <w:rsid w:val="00D64B5B"/>
    <w:rsid w:val="00D75434"/>
    <w:rsid w:val="00D759E8"/>
    <w:rsid w:val="00D81054"/>
    <w:rsid w:val="00D90442"/>
    <w:rsid w:val="00D913DD"/>
    <w:rsid w:val="00D95689"/>
    <w:rsid w:val="00DA33F1"/>
    <w:rsid w:val="00DA78A8"/>
    <w:rsid w:val="00DA7E19"/>
    <w:rsid w:val="00DB04A7"/>
    <w:rsid w:val="00DB361A"/>
    <w:rsid w:val="00DB4B97"/>
    <w:rsid w:val="00DC33FD"/>
    <w:rsid w:val="00DC767E"/>
    <w:rsid w:val="00DD11CA"/>
    <w:rsid w:val="00DD1D1D"/>
    <w:rsid w:val="00DD23EC"/>
    <w:rsid w:val="00DD7474"/>
    <w:rsid w:val="00DD7778"/>
    <w:rsid w:val="00DE0C99"/>
    <w:rsid w:val="00DE134A"/>
    <w:rsid w:val="00DE3CA5"/>
    <w:rsid w:val="00E06F1E"/>
    <w:rsid w:val="00E1036B"/>
    <w:rsid w:val="00E22793"/>
    <w:rsid w:val="00E235D8"/>
    <w:rsid w:val="00E27CB7"/>
    <w:rsid w:val="00E33674"/>
    <w:rsid w:val="00E35626"/>
    <w:rsid w:val="00E36490"/>
    <w:rsid w:val="00E447F1"/>
    <w:rsid w:val="00E4711E"/>
    <w:rsid w:val="00E50D2D"/>
    <w:rsid w:val="00E5102E"/>
    <w:rsid w:val="00E5178E"/>
    <w:rsid w:val="00E56E2B"/>
    <w:rsid w:val="00E57302"/>
    <w:rsid w:val="00E71448"/>
    <w:rsid w:val="00E8094F"/>
    <w:rsid w:val="00E8173D"/>
    <w:rsid w:val="00E832AD"/>
    <w:rsid w:val="00E833B6"/>
    <w:rsid w:val="00E9509C"/>
    <w:rsid w:val="00EA36D1"/>
    <w:rsid w:val="00EB729D"/>
    <w:rsid w:val="00EC3F01"/>
    <w:rsid w:val="00ED0694"/>
    <w:rsid w:val="00ED14EC"/>
    <w:rsid w:val="00ED5903"/>
    <w:rsid w:val="00EE0FDD"/>
    <w:rsid w:val="00EE7BE0"/>
    <w:rsid w:val="00EF7EC3"/>
    <w:rsid w:val="00F01D81"/>
    <w:rsid w:val="00F0439D"/>
    <w:rsid w:val="00F04907"/>
    <w:rsid w:val="00F05FAC"/>
    <w:rsid w:val="00F11367"/>
    <w:rsid w:val="00F12F22"/>
    <w:rsid w:val="00F135F5"/>
    <w:rsid w:val="00F13E17"/>
    <w:rsid w:val="00F14430"/>
    <w:rsid w:val="00F154AB"/>
    <w:rsid w:val="00F20F44"/>
    <w:rsid w:val="00F21236"/>
    <w:rsid w:val="00F234B8"/>
    <w:rsid w:val="00F3688E"/>
    <w:rsid w:val="00F36E02"/>
    <w:rsid w:val="00F371EE"/>
    <w:rsid w:val="00F37DE2"/>
    <w:rsid w:val="00F37EC3"/>
    <w:rsid w:val="00F44620"/>
    <w:rsid w:val="00F44D50"/>
    <w:rsid w:val="00F5467A"/>
    <w:rsid w:val="00F62F14"/>
    <w:rsid w:val="00F6665C"/>
    <w:rsid w:val="00F80A40"/>
    <w:rsid w:val="00F82049"/>
    <w:rsid w:val="00F84B6A"/>
    <w:rsid w:val="00F85DA2"/>
    <w:rsid w:val="00F9005E"/>
    <w:rsid w:val="00F96856"/>
    <w:rsid w:val="00F97018"/>
    <w:rsid w:val="00F979FB"/>
    <w:rsid w:val="00FA17CE"/>
    <w:rsid w:val="00FA2039"/>
    <w:rsid w:val="00FA284D"/>
    <w:rsid w:val="00FB0A44"/>
    <w:rsid w:val="00FB3F17"/>
    <w:rsid w:val="00FC02ED"/>
    <w:rsid w:val="00FC4053"/>
    <w:rsid w:val="00FC5DEA"/>
    <w:rsid w:val="00FC6A23"/>
    <w:rsid w:val="00FD20C4"/>
    <w:rsid w:val="00FD411C"/>
    <w:rsid w:val="00FD6BCA"/>
    <w:rsid w:val="00FE42EB"/>
    <w:rsid w:val="00FF1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5CCAC40"/>
  <w15:docId w15:val="{66B9A01C-29D7-4187-B764-38EAC2BB7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rPr>
  </w:style>
  <w:style w:type="paragraph" w:styleId="Ttulo2">
    <w:name w:val="heading 2"/>
    <w:basedOn w:val="Normal"/>
    <w:next w:val="Normal"/>
    <w:pPr>
      <w:keepNext/>
      <w:keepLines/>
      <w:outlineLvl w:val="1"/>
    </w:pPr>
    <w:rPr>
      <w:b/>
    </w:rPr>
  </w:style>
  <w:style w:type="paragraph" w:styleId="Ttulo3">
    <w:name w:val="heading 3"/>
    <w:basedOn w:val="Normal"/>
    <w:next w:val="Normal"/>
    <w:pPr>
      <w:keepNext/>
      <w:keepLines/>
      <w:spacing w:line="480" w:lineRule="auto"/>
      <w:jc w:val="left"/>
      <w:outlineLvl w:val="2"/>
    </w:pPr>
    <w:rPr>
      <w:b/>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basedOn w:val="Normal"/>
    <w:next w:val="Normal"/>
    <w:link w:val="PuestoCar"/>
    <w:uiPriority w:val="10"/>
    <w:qFormat/>
    <w:pPr>
      <w:pBdr>
        <w:top w:val="nil"/>
        <w:left w:val="nil"/>
        <w:bottom w:val="nil"/>
        <w:right w:val="nil"/>
        <w:between w:val="nil"/>
      </w:pBdr>
      <w:spacing w:line="240" w:lineRule="auto"/>
      <w:ind w:left="567" w:right="567" w:hanging="567"/>
    </w:pPr>
    <w:rPr>
      <w:i/>
      <w:color w:val="000000"/>
    </w:rPr>
  </w:style>
  <w:style w:type="paragraph" w:styleId="Subttulo">
    <w:name w:val="Subtitle"/>
    <w:basedOn w:val="Normal"/>
    <w:next w:val="Normal"/>
    <w:rPr>
      <w:color w:val="595959"/>
      <w:sz w:val="28"/>
      <w:szCs w:val="28"/>
    </w:rPr>
  </w:style>
  <w:style w:type="table" w:customStyle="1" w:styleId="a">
    <w:basedOn w:val="TableNormal"/>
    <w:pPr>
      <w:spacing w:line="240" w:lineRule="auto"/>
    </w:p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line="240" w:lineRule="auto"/>
    </w:pPr>
    <w:tblPr>
      <w:tblStyleRowBandSize w:val="1"/>
      <w:tblStyleColBandSize w:val="1"/>
      <w:tblCellMar>
        <w:left w:w="108" w:type="dxa"/>
        <w:right w:w="108" w:type="dxa"/>
      </w:tblCellMar>
    </w:tblPr>
  </w:style>
  <w:style w:type="character" w:customStyle="1" w:styleId="PuestoCar">
    <w:name w:val="Puesto Car"/>
    <w:aliases w:val="Cita textual Car"/>
    <w:basedOn w:val="Fuentedeprrafopredeter"/>
    <w:link w:val="Puesto"/>
    <w:uiPriority w:val="10"/>
    <w:rsid w:val="002D613C"/>
    <w:rPr>
      <w:i/>
      <w:color w:val="000000"/>
    </w:rPr>
  </w:style>
  <w:style w:type="paragraph" w:styleId="TtulodeTDC">
    <w:name w:val="TOC Heading"/>
    <w:basedOn w:val="Ttulo1"/>
    <w:next w:val="Normal"/>
    <w:uiPriority w:val="39"/>
    <w:unhideWhenUsed/>
    <w:qFormat/>
    <w:rsid w:val="00FD20C4"/>
    <w:pPr>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FD20C4"/>
    <w:pPr>
      <w:spacing w:after="100"/>
    </w:pPr>
  </w:style>
  <w:style w:type="paragraph" w:styleId="TDC2">
    <w:name w:val="toc 2"/>
    <w:basedOn w:val="Normal"/>
    <w:next w:val="Normal"/>
    <w:autoRedefine/>
    <w:uiPriority w:val="39"/>
    <w:unhideWhenUsed/>
    <w:rsid w:val="00FD20C4"/>
    <w:pPr>
      <w:spacing w:after="100"/>
      <w:ind w:left="220"/>
    </w:pPr>
  </w:style>
  <w:style w:type="paragraph" w:styleId="TDC3">
    <w:name w:val="toc 3"/>
    <w:basedOn w:val="Normal"/>
    <w:next w:val="Normal"/>
    <w:autoRedefine/>
    <w:uiPriority w:val="39"/>
    <w:unhideWhenUsed/>
    <w:rsid w:val="00FD20C4"/>
    <w:pPr>
      <w:spacing w:after="100"/>
      <w:ind w:left="440"/>
    </w:pPr>
  </w:style>
  <w:style w:type="character" w:styleId="Hipervnculo">
    <w:name w:val="Hyperlink"/>
    <w:basedOn w:val="Fuentedeprrafopredeter"/>
    <w:uiPriority w:val="99"/>
    <w:unhideWhenUsed/>
    <w:rsid w:val="00FD20C4"/>
    <w:rPr>
      <w:color w:val="0000FF" w:themeColor="hyperlink"/>
      <w:u w:val="single"/>
    </w:rPr>
  </w:style>
  <w:style w:type="paragraph" w:styleId="Encabezado">
    <w:name w:val="header"/>
    <w:basedOn w:val="Normal"/>
    <w:link w:val="EncabezadoCar"/>
    <w:uiPriority w:val="99"/>
    <w:unhideWhenUsed/>
    <w:rsid w:val="004268E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268EA"/>
  </w:style>
  <w:style w:type="paragraph" w:styleId="Piedepgina">
    <w:name w:val="footer"/>
    <w:basedOn w:val="Normal"/>
    <w:link w:val="PiedepginaCar"/>
    <w:uiPriority w:val="99"/>
    <w:unhideWhenUsed/>
    <w:rsid w:val="004268E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268EA"/>
  </w:style>
  <w:style w:type="character" w:customStyle="1" w:styleId="Mencinsinresolver1">
    <w:name w:val="Mención sin resolver1"/>
    <w:basedOn w:val="Fuentedeprrafopredeter"/>
    <w:uiPriority w:val="99"/>
    <w:semiHidden/>
    <w:unhideWhenUsed/>
    <w:rsid w:val="004268EA"/>
    <w:rPr>
      <w:color w:val="605E5C"/>
      <w:shd w:val="clear" w:color="auto" w:fill="E1DFDD"/>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52925"/>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F154AB"/>
  </w:style>
  <w:style w:type="character" w:styleId="nfasissutil">
    <w:name w:val="Subtle Emphasis"/>
    <w:basedOn w:val="Fuentedeprrafopredeter"/>
    <w:uiPriority w:val="19"/>
    <w:qFormat/>
    <w:rsid w:val="00475509"/>
    <w:rPr>
      <w:i/>
      <w:iCs/>
      <w:color w:val="404040" w:themeColor="text1" w:themeTint="BF"/>
    </w:rPr>
  </w:style>
  <w:style w:type="table" w:styleId="Tablaconcuadrcula">
    <w:name w:val="Table Grid"/>
    <w:basedOn w:val="Tablanormal"/>
    <w:uiPriority w:val="39"/>
    <w:rsid w:val="003D322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61315A"/>
    <w:pPr>
      <w:spacing w:line="240" w:lineRule="auto"/>
    </w:pPr>
    <w:rPr>
      <w:rFonts w:eastAsia="Times New Roman" w:cs="Times New Roman"/>
      <w:szCs w:val="20"/>
      <w:lang w:eastAsia="es-ES"/>
    </w:rPr>
  </w:style>
  <w:style w:type="character" w:customStyle="1" w:styleId="SinespaciadoCar">
    <w:name w:val="Sin espaciado Car"/>
    <w:aliases w:val="Francesa Car,INAI Car"/>
    <w:link w:val="Sinespaciado"/>
    <w:uiPriority w:val="1"/>
    <w:locked/>
    <w:rsid w:val="0061315A"/>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1315A"/>
    <w:pPr>
      <w:spacing w:line="240" w:lineRule="auto"/>
    </w:pPr>
    <w:rPr>
      <w:rFonts w:eastAsia="Times New Roman" w:cs="Times New Roman"/>
      <w:sz w:val="20"/>
      <w:szCs w:val="20"/>
      <w:lang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1315A"/>
    <w:rPr>
      <w:rFonts w:eastAsia="Times New Roman" w:cs="Times New Roman"/>
      <w:sz w:val="20"/>
      <w:szCs w:val="20"/>
      <w:lang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315A"/>
    <w:rPr>
      <w:vertAlign w:val="superscript"/>
    </w:rPr>
  </w:style>
  <w:style w:type="character" w:customStyle="1" w:styleId="apple-converted-space">
    <w:name w:val="apple-converted-space"/>
    <w:basedOn w:val="Fuentedeprrafopredeter"/>
    <w:rsid w:val="00E22793"/>
  </w:style>
  <w:style w:type="character" w:customStyle="1" w:styleId="il">
    <w:name w:val="il"/>
    <w:basedOn w:val="Fuentedeprrafopredeter"/>
    <w:rsid w:val="00E22793"/>
    <w:rPr>
      <w:rFonts w:cs="Times New Roman"/>
    </w:rPr>
  </w:style>
  <w:style w:type="paragraph" w:styleId="NormalWeb">
    <w:name w:val="Normal (Web)"/>
    <w:basedOn w:val="Normal"/>
    <w:uiPriority w:val="99"/>
    <w:unhideWhenUsed/>
    <w:rsid w:val="004B77C8"/>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Mencinsinresolver2">
    <w:name w:val="Mención sin resolver2"/>
    <w:basedOn w:val="Fuentedeprrafopredeter"/>
    <w:uiPriority w:val="99"/>
    <w:semiHidden/>
    <w:unhideWhenUsed/>
    <w:rsid w:val="00D759E8"/>
    <w:rPr>
      <w:color w:val="605E5C"/>
      <w:shd w:val="clear" w:color="auto" w:fill="E1DFDD"/>
    </w:rPr>
  </w:style>
  <w:style w:type="character" w:styleId="nfasisintenso">
    <w:name w:val="Intense Emphasis"/>
    <w:basedOn w:val="Fuentedeprrafopredeter"/>
    <w:uiPriority w:val="21"/>
    <w:qFormat/>
    <w:rsid w:val="00B80EFD"/>
    <w:rPr>
      <w:i/>
      <w:iCs/>
      <w:color w:val="4F81BD" w:themeColor="accent1"/>
    </w:rPr>
  </w:style>
  <w:style w:type="character" w:styleId="nfasis">
    <w:name w:val="Emphasis"/>
    <w:basedOn w:val="Fuentedeprrafopredeter"/>
    <w:uiPriority w:val="20"/>
    <w:qFormat/>
    <w:rsid w:val="00B80E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3593">
      <w:bodyDiv w:val="1"/>
      <w:marLeft w:val="0"/>
      <w:marRight w:val="0"/>
      <w:marTop w:val="0"/>
      <w:marBottom w:val="0"/>
      <w:divBdr>
        <w:top w:val="none" w:sz="0" w:space="0" w:color="auto"/>
        <w:left w:val="none" w:sz="0" w:space="0" w:color="auto"/>
        <w:bottom w:val="none" w:sz="0" w:space="0" w:color="auto"/>
        <w:right w:val="none" w:sz="0" w:space="0" w:color="auto"/>
      </w:divBdr>
      <w:divsChild>
        <w:div w:id="526797457">
          <w:marLeft w:val="0"/>
          <w:marRight w:val="0"/>
          <w:marTop w:val="0"/>
          <w:marBottom w:val="0"/>
          <w:divBdr>
            <w:top w:val="none" w:sz="0" w:space="0" w:color="auto"/>
            <w:left w:val="none" w:sz="0" w:space="0" w:color="auto"/>
            <w:bottom w:val="none" w:sz="0" w:space="0" w:color="auto"/>
            <w:right w:val="none" w:sz="0" w:space="0" w:color="auto"/>
          </w:divBdr>
        </w:div>
      </w:divsChild>
    </w:div>
    <w:div w:id="17002511">
      <w:bodyDiv w:val="1"/>
      <w:marLeft w:val="0"/>
      <w:marRight w:val="0"/>
      <w:marTop w:val="0"/>
      <w:marBottom w:val="0"/>
      <w:divBdr>
        <w:top w:val="none" w:sz="0" w:space="0" w:color="auto"/>
        <w:left w:val="none" w:sz="0" w:space="0" w:color="auto"/>
        <w:bottom w:val="none" w:sz="0" w:space="0" w:color="auto"/>
        <w:right w:val="none" w:sz="0" w:space="0" w:color="auto"/>
      </w:divBdr>
      <w:divsChild>
        <w:div w:id="836113454">
          <w:marLeft w:val="0"/>
          <w:marRight w:val="0"/>
          <w:marTop w:val="0"/>
          <w:marBottom w:val="0"/>
          <w:divBdr>
            <w:top w:val="none" w:sz="0" w:space="0" w:color="auto"/>
            <w:left w:val="none" w:sz="0" w:space="0" w:color="auto"/>
            <w:bottom w:val="none" w:sz="0" w:space="0" w:color="auto"/>
            <w:right w:val="none" w:sz="0" w:space="0" w:color="auto"/>
          </w:divBdr>
        </w:div>
      </w:divsChild>
    </w:div>
    <w:div w:id="53086770">
      <w:bodyDiv w:val="1"/>
      <w:marLeft w:val="0"/>
      <w:marRight w:val="0"/>
      <w:marTop w:val="0"/>
      <w:marBottom w:val="0"/>
      <w:divBdr>
        <w:top w:val="none" w:sz="0" w:space="0" w:color="auto"/>
        <w:left w:val="none" w:sz="0" w:space="0" w:color="auto"/>
        <w:bottom w:val="none" w:sz="0" w:space="0" w:color="auto"/>
        <w:right w:val="none" w:sz="0" w:space="0" w:color="auto"/>
      </w:divBdr>
    </w:div>
    <w:div w:id="135729693">
      <w:bodyDiv w:val="1"/>
      <w:marLeft w:val="0"/>
      <w:marRight w:val="0"/>
      <w:marTop w:val="0"/>
      <w:marBottom w:val="0"/>
      <w:divBdr>
        <w:top w:val="none" w:sz="0" w:space="0" w:color="auto"/>
        <w:left w:val="none" w:sz="0" w:space="0" w:color="auto"/>
        <w:bottom w:val="none" w:sz="0" w:space="0" w:color="auto"/>
        <w:right w:val="none" w:sz="0" w:space="0" w:color="auto"/>
      </w:divBdr>
    </w:div>
    <w:div w:id="213388947">
      <w:bodyDiv w:val="1"/>
      <w:marLeft w:val="0"/>
      <w:marRight w:val="0"/>
      <w:marTop w:val="0"/>
      <w:marBottom w:val="0"/>
      <w:divBdr>
        <w:top w:val="none" w:sz="0" w:space="0" w:color="auto"/>
        <w:left w:val="none" w:sz="0" w:space="0" w:color="auto"/>
        <w:bottom w:val="none" w:sz="0" w:space="0" w:color="auto"/>
        <w:right w:val="none" w:sz="0" w:space="0" w:color="auto"/>
      </w:divBdr>
      <w:divsChild>
        <w:div w:id="1503156272">
          <w:marLeft w:val="0"/>
          <w:marRight w:val="0"/>
          <w:marTop w:val="0"/>
          <w:marBottom w:val="0"/>
          <w:divBdr>
            <w:top w:val="none" w:sz="0" w:space="0" w:color="auto"/>
            <w:left w:val="none" w:sz="0" w:space="0" w:color="auto"/>
            <w:bottom w:val="none" w:sz="0" w:space="0" w:color="auto"/>
            <w:right w:val="none" w:sz="0" w:space="0" w:color="auto"/>
          </w:divBdr>
        </w:div>
      </w:divsChild>
    </w:div>
    <w:div w:id="275601702">
      <w:bodyDiv w:val="1"/>
      <w:marLeft w:val="0"/>
      <w:marRight w:val="0"/>
      <w:marTop w:val="0"/>
      <w:marBottom w:val="0"/>
      <w:divBdr>
        <w:top w:val="none" w:sz="0" w:space="0" w:color="auto"/>
        <w:left w:val="none" w:sz="0" w:space="0" w:color="auto"/>
        <w:bottom w:val="none" w:sz="0" w:space="0" w:color="auto"/>
        <w:right w:val="none" w:sz="0" w:space="0" w:color="auto"/>
      </w:divBdr>
    </w:div>
    <w:div w:id="326635917">
      <w:bodyDiv w:val="1"/>
      <w:marLeft w:val="0"/>
      <w:marRight w:val="0"/>
      <w:marTop w:val="0"/>
      <w:marBottom w:val="0"/>
      <w:divBdr>
        <w:top w:val="none" w:sz="0" w:space="0" w:color="auto"/>
        <w:left w:val="none" w:sz="0" w:space="0" w:color="auto"/>
        <w:bottom w:val="none" w:sz="0" w:space="0" w:color="auto"/>
        <w:right w:val="none" w:sz="0" w:space="0" w:color="auto"/>
      </w:divBdr>
      <w:divsChild>
        <w:div w:id="18285928">
          <w:marLeft w:val="0"/>
          <w:marRight w:val="0"/>
          <w:marTop w:val="0"/>
          <w:marBottom w:val="0"/>
          <w:divBdr>
            <w:top w:val="none" w:sz="0" w:space="0" w:color="auto"/>
            <w:left w:val="none" w:sz="0" w:space="0" w:color="auto"/>
            <w:bottom w:val="none" w:sz="0" w:space="0" w:color="auto"/>
            <w:right w:val="none" w:sz="0" w:space="0" w:color="auto"/>
          </w:divBdr>
        </w:div>
      </w:divsChild>
    </w:div>
    <w:div w:id="372657641">
      <w:bodyDiv w:val="1"/>
      <w:marLeft w:val="0"/>
      <w:marRight w:val="0"/>
      <w:marTop w:val="0"/>
      <w:marBottom w:val="0"/>
      <w:divBdr>
        <w:top w:val="none" w:sz="0" w:space="0" w:color="auto"/>
        <w:left w:val="none" w:sz="0" w:space="0" w:color="auto"/>
        <w:bottom w:val="none" w:sz="0" w:space="0" w:color="auto"/>
        <w:right w:val="none" w:sz="0" w:space="0" w:color="auto"/>
      </w:divBdr>
    </w:div>
    <w:div w:id="422339987">
      <w:bodyDiv w:val="1"/>
      <w:marLeft w:val="0"/>
      <w:marRight w:val="0"/>
      <w:marTop w:val="0"/>
      <w:marBottom w:val="0"/>
      <w:divBdr>
        <w:top w:val="none" w:sz="0" w:space="0" w:color="auto"/>
        <w:left w:val="none" w:sz="0" w:space="0" w:color="auto"/>
        <w:bottom w:val="none" w:sz="0" w:space="0" w:color="auto"/>
        <w:right w:val="none" w:sz="0" w:space="0" w:color="auto"/>
      </w:divBdr>
    </w:div>
    <w:div w:id="424807859">
      <w:bodyDiv w:val="1"/>
      <w:marLeft w:val="0"/>
      <w:marRight w:val="0"/>
      <w:marTop w:val="0"/>
      <w:marBottom w:val="0"/>
      <w:divBdr>
        <w:top w:val="none" w:sz="0" w:space="0" w:color="auto"/>
        <w:left w:val="none" w:sz="0" w:space="0" w:color="auto"/>
        <w:bottom w:val="none" w:sz="0" w:space="0" w:color="auto"/>
        <w:right w:val="none" w:sz="0" w:space="0" w:color="auto"/>
      </w:divBdr>
    </w:div>
    <w:div w:id="485325259">
      <w:bodyDiv w:val="1"/>
      <w:marLeft w:val="0"/>
      <w:marRight w:val="0"/>
      <w:marTop w:val="0"/>
      <w:marBottom w:val="0"/>
      <w:divBdr>
        <w:top w:val="none" w:sz="0" w:space="0" w:color="auto"/>
        <w:left w:val="none" w:sz="0" w:space="0" w:color="auto"/>
        <w:bottom w:val="none" w:sz="0" w:space="0" w:color="auto"/>
        <w:right w:val="none" w:sz="0" w:space="0" w:color="auto"/>
      </w:divBdr>
    </w:div>
    <w:div w:id="596987886">
      <w:bodyDiv w:val="1"/>
      <w:marLeft w:val="0"/>
      <w:marRight w:val="0"/>
      <w:marTop w:val="0"/>
      <w:marBottom w:val="0"/>
      <w:divBdr>
        <w:top w:val="none" w:sz="0" w:space="0" w:color="auto"/>
        <w:left w:val="none" w:sz="0" w:space="0" w:color="auto"/>
        <w:bottom w:val="none" w:sz="0" w:space="0" w:color="auto"/>
        <w:right w:val="none" w:sz="0" w:space="0" w:color="auto"/>
      </w:divBdr>
    </w:div>
    <w:div w:id="652375351">
      <w:bodyDiv w:val="1"/>
      <w:marLeft w:val="0"/>
      <w:marRight w:val="0"/>
      <w:marTop w:val="0"/>
      <w:marBottom w:val="0"/>
      <w:divBdr>
        <w:top w:val="none" w:sz="0" w:space="0" w:color="auto"/>
        <w:left w:val="none" w:sz="0" w:space="0" w:color="auto"/>
        <w:bottom w:val="none" w:sz="0" w:space="0" w:color="auto"/>
        <w:right w:val="none" w:sz="0" w:space="0" w:color="auto"/>
      </w:divBdr>
    </w:div>
    <w:div w:id="653801345">
      <w:bodyDiv w:val="1"/>
      <w:marLeft w:val="0"/>
      <w:marRight w:val="0"/>
      <w:marTop w:val="0"/>
      <w:marBottom w:val="0"/>
      <w:divBdr>
        <w:top w:val="none" w:sz="0" w:space="0" w:color="auto"/>
        <w:left w:val="none" w:sz="0" w:space="0" w:color="auto"/>
        <w:bottom w:val="none" w:sz="0" w:space="0" w:color="auto"/>
        <w:right w:val="none" w:sz="0" w:space="0" w:color="auto"/>
      </w:divBdr>
    </w:div>
    <w:div w:id="751043924">
      <w:bodyDiv w:val="1"/>
      <w:marLeft w:val="0"/>
      <w:marRight w:val="0"/>
      <w:marTop w:val="0"/>
      <w:marBottom w:val="0"/>
      <w:divBdr>
        <w:top w:val="none" w:sz="0" w:space="0" w:color="auto"/>
        <w:left w:val="none" w:sz="0" w:space="0" w:color="auto"/>
        <w:bottom w:val="none" w:sz="0" w:space="0" w:color="auto"/>
        <w:right w:val="none" w:sz="0" w:space="0" w:color="auto"/>
      </w:divBdr>
    </w:div>
    <w:div w:id="809054950">
      <w:bodyDiv w:val="1"/>
      <w:marLeft w:val="0"/>
      <w:marRight w:val="0"/>
      <w:marTop w:val="0"/>
      <w:marBottom w:val="0"/>
      <w:divBdr>
        <w:top w:val="none" w:sz="0" w:space="0" w:color="auto"/>
        <w:left w:val="none" w:sz="0" w:space="0" w:color="auto"/>
        <w:bottom w:val="none" w:sz="0" w:space="0" w:color="auto"/>
        <w:right w:val="none" w:sz="0" w:space="0" w:color="auto"/>
      </w:divBdr>
    </w:div>
    <w:div w:id="1007682714">
      <w:bodyDiv w:val="1"/>
      <w:marLeft w:val="0"/>
      <w:marRight w:val="0"/>
      <w:marTop w:val="0"/>
      <w:marBottom w:val="0"/>
      <w:divBdr>
        <w:top w:val="none" w:sz="0" w:space="0" w:color="auto"/>
        <w:left w:val="none" w:sz="0" w:space="0" w:color="auto"/>
        <w:bottom w:val="none" w:sz="0" w:space="0" w:color="auto"/>
        <w:right w:val="none" w:sz="0" w:space="0" w:color="auto"/>
      </w:divBdr>
    </w:div>
    <w:div w:id="1094595144">
      <w:bodyDiv w:val="1"/>
      <w:marLeft w:val="0"/>
      <w:marRight w:val="0"/>
      <w:marTop w:val="0"/>
      <w:marBottom w:val="0"/>
      <w:divBdr>
        <w:top w:val="none" w:sz="0" w:space="0" w:color="auto"/>
        <w:left w:val="none" w:sz="0" w:space="0" w:color="auto"/>
        <w:bottom w:val="none" w:sz="0" w:space="0" w:color="auto"/>
        <w:right w:val="none" w:sz="0" w:space="0" w:color="auto"/>
      </w:divBdr>
    </w:div>
    <w:div w:id="1229071564">
      <w:bodyDiv w:val="1"/>
      <w:marLeft w:val="0"/>
      <w:marRight w:val="0"/>
      <w:marTop w:val="0"/>
      <w:marBottom w:val="0"/>
      <w:divBdr>
        <w:top w:val="none" w:sz="0" w:space="0" w:color="auto"/>
        <w:left w:val="none" w:sz="0" w:space="0" w:color="auto"/>
        <w:bottom w:val="none" w:sz="0" w:space="0" w:color="auto"/>
        <w:right w:val="none" w:sz="0" w:space="0" w:color="auto"/>
      </w:divBdr>
    </w:div>
    <w:div w:id="1230114165">
      <w:bodyDiv w:val="1"/>
      <w:marLeft w:val="0"/>
      <w:marRight w:val="0"/>
      <w:marTop w:val="0"/>
      <w:marBottom w:val="0"/>
      <w:divBdr>
        <w:top w:val="none" w:sz="0" w:space="0" w:color="auto"/>
        <w:left w:val="none" w:sz="0" w:space="0" w:color="auto"/>
        <w:bottom w:val="none" w:sz="0" w:space="0" w:color="auto"/>
        <w:right w:val="none" w:sz="0" w:space="0" w:color="auto"/>
      </w:divBdr>
      <w:divsChild>
        <w:div w:id="1687096764">
          <w:marLeft w:val="0"/>
          <w:marRight w:val="0"/>
          <w:marTop w:val="0"/>
          <w:marBottom w:val="0"/>
          <w:divBdr>
            <w:top w:val="none" w:sz="0" w:space="0" w:color="auto"/>
            <w:left w:val="none" w:sz="0" w:space="0" w:color="auto"/>
            <w:bottom w:val="none" w:sz="0" w:space="0" w:color="auto"/>
            <w:right w:val="none" w:sz="0" w:space="0" w:color="auto"/>
          </w:divBdr>
        </w:div>
      </w:divsChild>
    </w:div>
    <w:div w:id="1446072214">
      <w:bodyDiv w:val="1"/>
      <w:marLeft w:val="0"/>
      <w:marRight w:val="0"/>
      <w:marTop w:val="0"/>
      <w:marBottom w:val="0"/>
      <w:divBdr>
        <w:top w:val="none" w:sz="0" w:space="0" w:color="auto"/>
        <w:left w:val="none" w:sz="0" w:space="0" w:color="auto"/>
        <w:bottom w:val="none" w:sz="0" w:space="0" w:color="auto"/>
        <w:right w:val="none" w:sz="0" w:space="0" w:color="auto"/>
      </w:divBdr>
    </w:div>
    <w:div w:id="1488748190">
      <w:bodyDiv w:val="1"/>
      <w:marLeft w:val="0"/>
      <w:marRight w:val="0"/>
      <w:marTop w:val="0"/>
      <w:marBottom w:val="0"/>
      <w:divBdr>
        <w:top w:val="none" w:sz="0" w:space="0" w:color="auto"/>
        <w:left w:val="none" w:sz="0" w:space="0" w:color="auto"/>
        <w:bottom w:val="none" w:sz="0" w:space="0" w:color="auto"/>
        <w:right w:val="none" w:sz="0" w:space="0" w:color="auto"/>
      </w:divBdr>
    </w:div>
    <w:div w:id="1562472974">
      <w:bodyDiv w:val="1"/>
      <w:marLeft w:val="0"/>
      <w:marRight w:val="0"/>
      <w:marTop w:val="0"/>
      <w:marBottom w:val="0"/>
      <w:divBdr>
        <w:top w:val="none" w:sz="0" w:space="0" w:color="auto"/>
        <w:left w:val="none" w:sz="0" w:space="0" w:color="auto"/>
        <w:bottom w:val="none" w:sz="0" w:space="0" w:color="auto"/>
        <w:right w:val="none" w:sz="0" w:space="0" w:color="auto"/>
      </w:divBdr>
      <w:divsChild>
        <w:div w:id="105196398">
          <w:marLeft w:val="0"/>
          <w:marRight w:val="0"/>
          <w:marTop w:val="0"/>
          <w:marBottom w:val="0"/>
          <w:divBdr>
            <w:top w:val="none" w:sz="0" w:space="0" w:color="auto"/>
            <w:left w:val="none" w:sz="0" w:space="0" w:color="auto"/>
            <w:bottom w:val="none" w:sz="0" w:space="0" w:color="auto"/>
            <w:right w:val="none" w:sz="0" w:space="0" w:color="auto"/>
          </w:divBdr>
        </w:div>
      </w:divsChild>
    </w:div>
    <w:div w:id="1619993720">
      <w:bodyDiv w:val="1"/>
      <w:marLeft w:val="0"/>
      <w:marRight w:val="0"/>
      <w:marTop w:val="0"/>
      <w:marBottom w:val="0"/>
      <w:divBdr>
        <w:top w:val="none" w:sz="0" w:space="0" w:color="auto"/>
        <w:left w:val="none" w:sz="0" w:space="0" w:color="auto"/>
        <w:bottom w:val="none" w:sz="0" w:space="0" w:color="auto"/>
        <w:right w:val="none" w:sz="0" w:space="0" w:color="auto"/>
      </w:divBdr>
    </w:div>
    <w:div w:id="1662273249">
      <w:bodyDiv w:val="1"/>
      <w:marLeft w:val="0"/>
      <w:marRight w:val="0"/>
      <w:marTop w:val="0"/>
      <w:marBottom w:val="0"/>
      <w:divBdr>
        <w:top w:val="none" w:sz="0" w:space="0" w:color="auto"/>
        <w:left w:val="none" w:sz="0" w:space="0" w:color="auto"/>
        <w:bottom w:val="none" w:sz="0" w:space="0" w:color="auto"/>
        <w:right w:val="none" w:sz="0" w:space="0" w:color="auto"/>
      </w:divBdr>
    </w:div>
    <w:div w:id="1704211339">
      <w:bodyDiv w:val="1"/>
      <w:marLeft w:val="0"/>
      <w:marRight w:val="0"/>
      <w:marTop w:val="0"/>
      <w:marBottom w:val="0"/>
      <w:divBdr>
        <w:top w:val="none" w:sz="0" w:space="0" w:color="auto"/>
        <w:left w:val="none" w:sz="0" w:space="0" w:color="auto"/>
        <w:bottom w:val="none" w:sz="0" w:space="0" w:color="auto"/>
        <w:right w:val="none" w:sz="0" w:space="0" w:color="auto"/>
      </w:divBdr>
    </w:div>
    <w:div w:id="1706176757">
      <w:bodyDiv w:val="1"/>
      <w:marLeft w:val="0"/>
      <w:marRight w:val="0"/>
      <w:marTop w:val="0"/>
      <w:marBottom w:val="0"/>
      <w:divBdr>
        <w:top w:val="none" w:sz="0" w:space="0" w:color="auto"/>
        <w:left w:val="none" w:sz="0" w:space="0" w:color="auto"/>
        <w:bottom w:val="none" w:sz="0" w:space="0" w:color="auto"/>
        <w:right w:val="none" w:sz="0" w:space="0" w:color="auto"/>
      </w:divBdr>
    </w:div>
    <w:div w:id="1715619546">
      <w:bodyDiv w:val="1"/>
      <w:marLeft w:val="0"/>
      <w:marRight w:val="0"/>
      <w:marTop w:val="0"/>
      <w:marBottom w:val="0"/>
      <w:divBdr>
        <w:top w:val="none" w:sz="0" w:space="0" w:color="auto"/>
        <w:left w:val="none" w:sz="0" w:space="0" w:color="auto"/>
        <w:bottom w:val="none" w:sz="0" w:space="0" w:color="auto"/>
        <w:right w:val="none" w:sz="0" w:space="0" w:color="auto"/>
      </w:divBdr>
    </w:div>
    <w:div w:id="1833448602">
      <w:bodyDiv w:val="1"/>
      <w:marLeft w:val="0"/>
      <w:marRight w:val="0"/>
      <w:marTop w:val="0"/>
      <w:marBottom w:val="0"/>
      <w:divBdr>
        <w:top w:val="none" w:sz="0" w:space="0" w:color="auto"/>
        <w:left w:val="none" w:sz="0" w:space="0" w:color="auto"/>
        <w:bottom w:val="none" w:sz="0" w:space="0" w:color="auto"/>
        <w:right w:val="none" w:sz="0" w:space="0" w:color="auto"/>
      </w:divBdr>
    </w:div>
    <w:div w:id="1936085301">
      <w:bodyDiv w:val="1"/>
      <w:marLeft w:val="0"/>
      <w:marRight w:val="0"/>
      <w:marTop w:val="0"/>
      <w:marBottom w:val="0"/>
      <w:divBdr>
        <w:top w:val="none" w:sz="0" w:space="0" w:color="auto"/>
        <w:left w:val="none" w:sz="0" w:space="0" w:color="auto"/>
        <w:bottom w:val="none" w:sz="0" w:space="0" w:color="auto"/>
        <w:right w:val="none" w:sz="0" w:space="0" w:color="auto"/>
      </w:divBdr>
    </w:div>
    <w:div w:id="1950697362">
      <w:bodyDiv w:val="1"/>
      <w:marLeft w:val="0"/>
      <w:marRight w:val="0"/>
      <w:marTop w:val="0"/>
      <w:marBottom w:val="0"/>
      <w:divBdr>
        <w:top w:val="none" w:sz="0" w:space="0" w:color="auto"/>
        <w:left w:val="none" w:sz="0" w:space="0" w:color="auto"/>
        <w:bottom w:val="none" w:sz="0" w:space="0" w:color="auto"/>
        <w:right w:val="none" w:sz="0" w:space="0" w:color="auto"/>
      </w:divBdr>
    </w:div>
    <w:div w:id="1983848972">
      <w:bodyDiv w:val="1"/>
      <w:marLeft w:val="0"/>
      <w:marRight w:val="0"/>
      <w:marTop w:val="0"/>
      <w:marBottom w:val="0"/>
      <w:divBdr>
        <w:top w:val="none" w:sz="0" w:space="0" w:color="auto"/>
        <w:left w:val="none" w:sz="0" w:space="0" w:color="auto"/>
        <w:bottom w:val="none" w:sz="0" w:space="0" w:color="auto"/>
        <w:right w:val="none" w:sz="0" w:space="0" w:color="auto"/>
      </w:divBdr>
    </w:div>
    <w:div w:id="2142847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45316-48B5-4709-861D-E2D58450E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6832</Words>
  <Characters>37582</Characters>
  <Application>Microsoft Office Word</Application>
  <DocSecurity>0</DocSecurity>
  <Lines>313</Lines>
  <Paragraphs>88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44326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Paulina</dc:creator>
  <cp:lastModifiedBy>USUARIO</cp:lastModifiedBy>
  <cp:revision>6</cp:revision>
  <cp:lastPrinted>2025-11-21T19:36:00Z</cp:lastPrinted>
  <dcterms:created xsi:type="dcterms:W3CDTF">2025-11-13T18:45:00Z</dcterms:created>
  <dcterms:modified xsi:type="dcterms:W3CDTF">2025-11-21T19:36:00Z</dcterms:modified>
</cp:coreProperties>
</file>