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F5858" w14:textId="77777777" w:rsidR="004C465F" w:rsidRDefault="004C465F" w:rsidP="00400250">
      <w:pPr>
        <w:tabs>
          <w:tab w:val="left" w:pos="8931"/>
        </w:tabs>
        <w:spacing w:after="0" w:line="360" w:lineRule="auto"/>
      </w:pPr>
    </w:p>
    <w:sdt>
      <w:sdtPr>
        <w:rPr>
          <w:rFonts w:ascii="Palatino Linotype" w:eastAsia="Palatino Linotype" w:hAnsi="Palatino Linotype" w:cs="Palatino Linotype"/>
          <w:color w:val="000000" w:themeColor="text1"/>
          <w:sz w:val="22"/>
          <w:szCs w:val="22"/>
          <w:lang w:val="es-ES"/>
        </w:rPr>
        <w:id w:val="789625836"/>
        <w:docPartObj>
          <w:docPartGallery w:val="Table of Contents"/>
          <w:docPartUnique/>
        </w:docPartObj>
      </w:sdtPr>
      <w:sdtEndPr>
        <w:rPr>
          <w:b/>
          <w:bCs/>
        </w:rPr>
      </w:sdtEndPr>
      <w:sdtContent>
        <w:p w14:paraId="7F182055" w14:textId="60E8D9AF" w:rsidR="00C4052B" w:rsidRPr="00A1225C" w:rsidRDefault="00C4052B" w:rsidP="00400250">
          <w:pPr>
            <w:pStyle w:val="TtuloTDC"/>
            <w:spacing w:before="0" w:line="360" w:lineRule="auto"/>
            <w:jc w:val="center"/>
            <w:rPr>
              <w:rFonts w:ascii="Palatino Linotype" w:hAnsi="Palatino Linotype"/>
              <w:color w:val="auto"/>
              <w:sz w:val="22"/>
              <w:szCs w:val="22"/>
            </w:rPr>
          </w:pPr>
          <w:r w:rsidRPr="00A1225C">
            <w:rPr>
              <w:rFonts w:ascii="Palatino Linotype" w:hAnsi="Palatino Linotype"/>
              <w:color w:val="auto"/>
              <w:sz w:val="22"/>
              <w:szCs w:val="22"/>
              <w:lang w:val="es-ES"/>
            </w:rPr>
            <w:t xml:space="preserve">RESOLUCIÓN DEL RECURSO DE REVISIÓN </w:t>
          </w:r>
          <w:r w:rsidR="00E16487" w:rsidRPr="00A1225C">
            <w:rPr>
              <w:rFonts w:ascii="Palatino Linotype" w:hAnsi="Palatino Linotype"/>
              <w:color w:val="auto"/>
              <w:sz w:val="22"/>
              <w:szCs w:val="22"/>
            </w:rPr>
            <w:t>0</w:t>
          </w:r>
          <w:r w:rsidR="003027D9" w:rsidRPr="00A1225C">
            <w:rPr>
              <w:rFonts w:ascii="Palatino Linotype" w:hAnsi="Palatino Linotype"/>
              <w:color w:val="auto"/>
              <w:sz w:val="22"/>
              <w:szCs w:val="22"/>
            </w:rPr>
            <w:t>7091</w:t>
          </w:r>
          <w:r w:rsidR="000D392E" w:rsidRPr="00A1225C">
            <w:rPr>
              <w:rFonts w:ascii="Palatino Linotype" w:hAnsi="Palatino Linotype"/>
              <w:color w:val="auto"/>
              <w:sz w:val="22"/>
              <w:szCs w:val="22"/>
            </w:rPr>
            <w:t>/INFOEM/IP/RR/2025</w:t>
          </w:r>
          <w:r w:rsidR="004E0E99" w:rsidRPr="00A1225C">
            <w:rPr>
              <w:rFonts w:ascii="Palatino Linotype" w:hAnsi="Palatino Linotype"/>
              <w:color w:val="auto"/>
              <w:sz w:val="22"/>
              <w:szCs w:val="22"/>
            </w:rPr>
            <w:t xml:space="preserve"> Y ACUMULADO</w:t>
          </w:r>
          <w:r w:rsidR="004B3338" w:rsidRPr="00A1225C">
            <w:rPr>
              <w:rFonts w:ascii="Palatino Linotype" w:hAnsi="Palatino Linotype"/>
              <w:color w:val="auto"/>
              <w:sz w:val="22"/>
              <w:szCs w:val="22"/>
            </w:rPr>
            <w:t>S</w:t>
          </w:r>
        </w:p>
        <w:p w14:paraId="73933EFA" w14:textId="77777777" w:rsidR="00C4052B" w:rsidRPr="00A1225C" w:rsidRDefault="00C4052B" w:rsidP="00400250">
          <w:pPr>
            <w:spacing w:after="0" w:line="360" w:lineRule="auto"/>
          </w:pPr>
        </w:p>
        <w:p w14:paraId="364E4D9B" w14:textId="59E5E1E9" w:rsidR="007C7882" w:rsidRPr="00A1225C" w:rsidRDefault="00C4052B">
          <w:pPr>
            <w:pStyle w:val="TDC1"/>
            <w:tabs>
              <w:tab w:val="right" w:leader="dot" w:pos="8921"/>
            </w:tabs>
            <w:rPr>
              <w:rFonts w:asciiTheme="minorHAnsi" w:eastAsiaTheme="minorEastAsia" w:hAnsiTheme="minorHAnsi" w:cstheme="minorBidi"/>
              <w:noProof/>
              <w:color w:val="auto"/>
              <w:kern w:val="2"/>
              <w14:ligatures w14:val="standardContextual"/>
            </w:rPr>
          </w:pPr>
          <w:r w:rsidRPr="00A1225C">
            <w:fldChar w:fldCharType="begin"/>
          </w:r>
          <w:r w:rsidRPr="00A1225C">
            <w:instrText xml:space="preserve"> TOC \o "1-3" \h \z \u </w:instrText>
          </w:r>
          <w:r w:rsidRPr="00A1225C">
            <w:fldChar w:fldCharType="separate"/>
          </w:r>
          <w:hyperlink w:anchor="_Toc232005047" w:history="1">
            <w:r w:rsidR="007C7882" w:rsidRPr="00A1225C">
              <w:rPr>
                <w:rStyle w:val="Hipervnculo"/>
                <w:noProof/>
              </w:rPr>
              <w:t>A N T E C E D E N T E S</w:t>
            </w:r>
            <w:r w:rsidR="007C7882" w:rsidRPr="00A1225C">
              <w:rPr>
                <w:noProof/>
                <w:webHidden/>
              </w:rPr>
              <w:tab/>
            </w:r>
            <w:r w:rsidR="007C7882" w:rsidRPr="00A1225C">
              <w:rPr>
                <w:noProof/>
                <w:webHidden/>
              </w:rPr>
              <w:fldChar w:fldCharType="begin"/>
            </w:r>
            <w:r w:rsidR="007C7882" w:rsidRPr="00A1225C">
              <w:rPr>
                <w:noProof/>
                <w:webHidden/>
              </w:rPr>
              <w:instrText xml:space="preserve"> PAGEREF _Toc232005047 \h </w:instrText>
            </w:r>
            <w:r w:rsidR="007C7882" w:rsidRPr="00A1225C">
              <w:rPr>
                <w:noProof/>
                <w:webHidden/>
              </w:rPr>
            </w:r>
            <w:r w:rsidR="007C7882" w:rsidRPr="00A1225C">
              <w:rPr>
                <w:noProof/>
                <w:webHidden/>
              </w:rPr>
              <w:fldChar w:fldCharType="separate"/>
            </w:r>
            <w:r w:rsidR="007C7882" w:rsidRPr="00A1225C">
              <w:rPr>
                <w:noProof/>
                <w:webHidden/>
              </w:rPr>
              <w:t>2</w:t>
            </w:r>
            <w:r w:rsidR="007C7882" w:rsidRPr="00A1225C">
              <w:rPr>
                <w:noProof/>
                <w:webHidden/>
              </w:rPr>
              <w:fldChar w:fldCharType="end"/>
            </w:r>
          </w:hyperlink>
        </w:p>
        <w:p w14:paraId="7503FA6A" w14:textId="6A126042" w:rsidR="007C7882" w:rsidRPr="00A1225C" w:rsidRDefault="007C7882">
          <w:pPr>
            <w:pStyle w:val="TDC2"/>
            <w:tabs>
              <w:tab w:val="right" w:leader="dot" w:pos="8921"/>
            </w:tabs>
            <w:rPr>
              <w:rFonts w:asciiTheme="minorHAnsi" w:eastAsiaTheme="minorEastAsia" w:hAnsiTheme="minorHAnsi" w:cstheme="minorBidi"/>
              <w:noProof/>
              <w:color w:val="auto"/>
              <w:kern w:val="2"/>
              <w14:ligatures w14:val="standardContextual"/>
            </w:rPr>
          </w:pPr>
          <w:hyperlink w:anchor="_Toc232005048" w:history="1">
            <w:r w:rsidRPr="00A1225C">
              <w:rPr>
                <w:rStyle w:val="Hipervnculo"/>
                <w:noProof/>
                <w:lang w:eastAsia="es-ES"/>
              </w:rPr>
              <w:t>I. Presentación de la solicitud de información</w:t>
            </w:r>
            <w:r w:rsidRPr="00A1225C">
              <w:rPr>
                <w:noProof/>
                <w:webHidden/>
              </w:rPr>
              <w:tab/>
            </w:r>
            <w:r w:rsidRPr="00A1225C">
              <w:rPr>
                <w:noProof/>
                <w:webHidden/>
              </w:rPr>
              <w:fldChar w:fldCharType="begin"/>
            </w:r>
            <w:r w:rsidRPr="00A1225C">
              <w:rPr>
                <w:noProof/>
                <w:webHidden/>
              </w:rPr>
              <w:instrText xml:space="preserve"> PAGEREF _Toc232005048 \h </w:instrText>
            </w:r>
            <w:r w:rsidRPr="00A1225C">
              <w:rPr>
                <w:noProof/>
                <w:webHidden/>
              </w:rPr>
            </w:r>
            <w:r w:rsidRPr="00A1225C">
              <w:rPr>
                <w:noProof/>
                <w:webHidden/>
              </w:rPr>
              <w:fldChar w:fldCharType="separate"/>
            </w:r>
            <w:r w:rsidRPr="00A1225C">
              <w:rPr>
                <w:noProof/>
                <w:webHidden/>
              </w:rPr>
              <w:t>2</w:t>
            </w:r>
            <w:r w:rsidRPr="00A1225C">
              <w:rPr>
                <w:noProof/>
                <w:webHidden/>
              </w:rPr>
              <w:fldChar w:fldCharType="end"/>
            </w:r>
          </w:hyperlink>
        </w:p>
        <w:p w14:paraId="34AA9CCF" w14:textId="0A462703" w:rsidR="007C7882" w:rsidRPr="00A1225C" w:rsidRDefault="007C7882">
          <w:pPr>
            <w:pStyle w:val="TDC2"/>
            <w:tabs>
              <w:tab w:val="right" w:leader="dot" w:pos="8921"/>
            </w:tabs>
            <w:rPr>
              <w:rFonts w:asciiTheme="minorHAnsi" w:eastAsiaTheme="minorEastAsia" w:hAnsiTheme="minorHAnsi" w:cstheme="minorBidi"/>
              <w:noProof/>
              <w:color w:val="auto"/>
              <w:kern w:val="2"/>
              <w14:ligatures w14:val="standardContextual"/>
            </w:rPr>
          </w:pPr>
          <w:hyperlink w:anchor="_Toc232005049" w:history="1">
            <w:r w:rsidRPr="00A1225C">
              <w:rPr>
                <w:rStyle w:val="Hipervnculo"/>
                <w:rFonts w:cs="Tahoma"/>
                <w:noProof/>
              </w:rPr>
              <w:t>II.</w:t>
            </w:r>
            <w:r w:rsidRPr="00A1225C">
              <w:rPr>
                <w:rStyle w:val="Hipervnculo"/>
                <w:noProof/>
              </w:rPr>
              <w:t xml:space="preserve"> Respuesta del Sujeto Obligado</w:t>
            </w:r>
            <w:r w:rsidRPr="00A1225C">
              <w:rPr>
                <w:noProof/>
                <w:webHidden/>
              </w:rPr>
              <w:tab/>
            </w:r>
            <w:r w:rsidRPr="00A1225C">
              <w:rPr>
                <w:noProof/>
                <w:webHidden/>
              </w:rPr>
              <w:fldChar w:fldCharType="begin"/>
            </w:r>
            <w:r w:rsidRPr="00A1225C">
              <w:rPr>
                <w:noProof/>
                <w:webHidden/>
              </w:rPr>
              <w:instrText xml:space="preserve"> PAGEREF _Toc232005049 \h </w:instrText>
            </w:r>
            <w:r w:rsidRPr="00A1225C">
              <w:rPr>
                <w:noProof/>
                <w:webHidden/>
              </w:rPr>
            </w:r>
            <w:r w:rsidRPr="00A1225C">
              <w:rPr>
                <w:noProof/>
                <w:webHidden/>
              </w:rPr>
              <w:fldChar w:fldCharType="separate"/>
            </w:r>
            <w:r w:rsidRPr="00A1225C">
              <w:rPr>
                <w:noProof/>
                <w:webHidden/>
              </w:rPr>
              <w:t>4</w:t>
            </w:r>
            <w:r w:rsidRPr="00A1225C">
              <w:rPr>
                <w:noProof/>
                <w:webHidden/>
              </w:rPr>
              <w:fldChar w:fldCharType="end"/>
            </w:r>
          </w:hyperlink>
        </w:p>
        <w:p w14:paraId="104E850C" w14:textId="2DFAB3D6" w:rsidR="007C7882" w:rsidRPr="00A1225C" w:rsidRDefault="007C7882">
          <w:pPr>
            <w:pStyle w:val="TDC2"/>
            <w:tabs>
              <w:tab w:val="right" w:leader="dot" w:pos="8921"/>
            </w:tabs>
            <w:rPr>
              <w:rFonts w:asciiTheme="minorHAnsi" w:eastAsiaTheme="minorEastAsia" w:hAnsiTheme="minorHAnsi" w:cstheme="minorBidi"/>
              <w:noProof/>
              <w:color w:val="auto"/>
              <w:kern w:val="2"/>
              <w14:ligatures w14:val="standardContextual"/>
            </w:rPr>
          </w:pPr>
          <w:hyperlink w:anchor="_Toc232005050" w:history="1">
            <w:r w:rsidRPr="00A1225C">
              <w:rPr>
                <w:rStyle w:val="Hipervnculo"/>
                <w:noProof/>
              </w:rPr>
              <w:t>III. Interposición del Recurso de Revisión</w:t>
            </w:r>
            <w:r w:rsidRPr="00A1225C">
              <w:rPr>
                <w:noProof/>
                <w:webHidden/>
              </w:rPr>
              <w:tab/>
            </w:r>
            <w:r w:rsidRPr="00A1225C">
              <w:rPr>
                <w:noProof/>
                <w:webHidden/>
              </w:rPr>
              <w:fldChar w:fldCharType="begin"/>
            </w:r>
            <w:r w:rsidRPr="00A1225C">
              <w:rPr>
                <w:noProof/>
                <w:webHidden/>
              </w:rPr>
              <w:instrText xml:space="preserve"> PAGEREF _Toc232005050 \h </w:instrText>
            </w:r>
            <w:r w:rsidRPr="00A1225C">
              <w:rPr>
                <w:noProof/>
                <w:webHidden/>
              </w:rPr>
            </w:r>
            <w:r w:rsidRPr="00A1225C">
              <w:rPr>
                <w:noProof/>
                <w:webHidden/>
              </w:rPr>
              <w:fldChar w:fldCharType="separate"/>
            </w:r>
            <w:r w:rsidRPr="00A1225C">
              <w:rPr>
                <w:noProof/>
                <w:webHidden/>
              </w:rPr>
              <w:t>13</w:t>
            </w:r>
            <w:r w:rsidRPr="00A1225C">
              <w:rPr>
                <w:noProof/>
                <w:webHidden/>
              </w:rPr>
              <w:fldChar w:fldCharType="end"/>
            </w:r>
          </w:hyperlink>
        </w:p>
        <w:p w14:paraId="2F52DAA7" w14:textId="2D1D6B5A" w:rsidR="007C7882" w:rsidRPr="00A1225C" w:rsidRDefault="007C7882">
          <w:pPr>
            <w:pStyle w:val="TDC2"/>
            <w:tabs>
              <w:tab w:val="right" w:leader="dot" w:pos="8921"/>
            </w:tabs>
            <w:rPr>
              <w:rFonts w:asciiTheme="minorHAnsi" w:eastAsiaTheme="minorEastAsia" w:hAnsiTheme="minorHAnsi" w:cstheme="minorBidi"/>
              <w:noProof/>
              <w:color w:val="auto"/>
              <w:kern w:val="2"/>
              <w14:ligatures w14:val="standardContextual"/>
            </w:rPr>
          </w:pPr>
          <w:hyperlink w:anchor="_Toc232005051" w:history="1">
            <w:r w:rsidRPr="00A1225C">
              <w:rPr>
                <w:rStyle w:val="Hipervnculo"/>
                <w:noProof/>
              </w:rPr>
              <w:t>IV. Trámite del Recurso de Revisión ante este Instituto</w:t>
            </w:r>
            <w:r w:rsidRPr="00A1225C">
              <w:rPr>
                <w:noProof/>
                <w:webHidden/>
              </w:rPr>
              <w:tab/>
            </w:r>
            <w:r w:rsidRPr="00A1225C">
              <w:rPr>
                <w:noProof/>
                <w:webHidden/>
              </w:rPr>
              <w:fldChar w:fldCharType="begin"/>
            </w:r>
            <w:r w:rsidRPr="00A1225C">
              <w:rPr>
                <w:noProof/>
                <w:webHidden/>
              </w:rPr>
              <w:instrText xml:space="preserve"> PAGEREF _Toc232005051 \h </w:instrText>
            </w:r>
            <w:r w:rsidRPr="00A1225C">
              <w:rPr>
                <w:noProof/>
                <w:webHidden/>
              </w:rPr>
            </w:r>
            <w:r w:rsidRPr="00A1225C">
              <w:rPr>
                <w:noProof/>
                <w:webHidden/>
              </w:rPr>
              <w:fldChar w:fldCharType="separate"/>
            </w:r>
            <w:r w:rsidRPr="00A1225C">
              <w:rPr>
                <w:noProof/>
                <w:webHidden/>
              </w:rPr>
              <w:t>15</w:t>
            </w:r>
            <w:r w:rsidRPr="00A1225C">
              <w:rPr>
                <w:noProof/>
                <w:webHidden/>
              </w:rPr>
              <w:fldChar w:fldCharType="end"/>
            </w:r>
          </w:hyperlink>
        </w:p>
        <w:p w14:paraId="189B027A" w14:textId="1888F5E2" w:rsidR="007C7882" w:rsidRPr="00A1225C" w:rsidRDefault="007C7882">
          <w:pPr>
            <w:pStyle w:val="TDC1"/>
            <w:tabs>
              <w:tab w:val="right" w:leader="dot" w:pos="8921"/>
            </w:tabs>
            <w:rPr>
              <w:rFonts w:asciiTheme="minorHAnsi" w:eastAsiaTheme="minorEastAsia" w:hAnsiTheme="minorHAnsi" w:cstheme="minorBidi"/>
              <w:noProof/>
              <w:color w:val="auto"/>
              <w:kern w:val="2"/>
              <w14:ligatures w14:val="standardContextual"/>
            </w:rPr>
          </w:pPr>
          <w:hyperlink w:anchor="_Toc232005052" w:history="1">
            <w:r w:rsidRPr="00A1225C">
              <w:rPr>
                <w:rStyle w:val="Hipervnculo"/>
                <w:noProof/>
              </w:rPr>
              <w:t>C O N S I D E R A N D O S</w:t>
            </w:r>
            <w:r w:rsidRPr="00A1225C">
              <w:rPr>
                <w:noProof/>
                <w:webHidden/>
              </w:rPr>
              <w:tab/>
            </w:r>
            <w:r w:rsidRPr="00A1225C">
              <w:rPr>
                <w:noProof/>
                <w:webHidden/>
              </w:rPr>
              <w:fldChar w:fldCharType="begin"/>
            </w:r>
            <w:r w:rsidRPr="00A1225C">
              <w:rPr>
                <w:noProof/>
                <w:webHidden/>
              </w:rPr>
              <w:instrText xml:space="preserve"> PAGEREF _Toc232005052 \h </w:instrText>
            </w:r>
            <w:r w:rsidRPr="00A1225C">
              <w:rPr>
                <w:noProof/>
                <w:webHidden/>
              </w:rPr>
            </w:r>
            <w:r w:rsidRPr="00A1225C">
              <w:rPr>
                <w:noProof/>
                <w:webHidden/>
              </w:rPr>
              <w:fldChar w:fldCharType="separate"/>
            </w:r>
            <w:r w:rsidRPr="00A1225C">
              <w:rPr>
                <w:noProof/>
                <w:webHidden/>
              </w:rPr>
              <w:t>23</w:t>
            </w:r>
            <w:r w:rsidRPr="00A1225C">
              <w:rPr>
                <w:noProof/>
                <w:webHidden/>
              </w:rPr>
              <w:fldChar w:fldCharType="end"/>
            </w:r>
          </w:hyperlink>
        </w:p>
        <w:p w14:paraId="0DBAB294" w14:textId="1CD3134C" w:rsidR="007C7882" w:rsidRPr="00A1225C" w:rsidRDefault="007C7882">
          <w:pPr>
            <w:pStyle w:val="TDC2"/>
            <w:tabs>
              <w:tab w:val="right" w:leader="dot" w:pos="8921"/>
            </w:tabs>
            <w:rPr>
              <w:rFonts w:asciiTheme="minorHAnsi" w:eastAsiaTheme="minorEastAsia" w:hAnsiTheme="minorHAnsi" w:cstheme="minorBidi"/>
              <w:noProof/>
              <w:color w:val="auto"/>
              <w:kern w:val="2"/>
              <w14:ligatures w14:val="standardContextual"/>
            </w:rPr>
          </w:pPr>
          <w:hyperlink w:anchor="_Toc232005053" w:history="1">
            <w:r w:rsidRPr="00A1225C">
              <w:rPr>
                <w:rStyle w:val="Hipervnculo"/>
                <w:noProof/>
              </w:rPr>
              <w:t>PRIMERO. Competencia</w:t>
            </w:r>
            <w:r w:rsidRPr="00A1225C">
              <w:rPr>
                <w:noProof/>
                <w:webHidden/>
              </w:rPr>
              <w:tab/>
            </w:r>
            <w:r w:rsidRPr="00A1225C">
              <w:rPr>
                <w:noProof/>
                <w:webHidden/>
              </w:rPr>
              <w:fldChar w:fldCharType="begin"/>
            </w:r>
            <w:r w:rsidRPr="00A1225C">
              <w:rPr>
                <w:noProof/>
                <w:webHidden/>
              </w:rPr>
              <w:instrText xml:space="preserve"> PAGEREF _Toc232005053 \h </w:instrText>
            </w:r>
            <w:r w:rsidRPr="00A1225C">
              <w:rPr>
                <w:noProof/>
                <w:webHidden/>
              </w:rPr>
            </w:r>
            <w:r w:rsidRPr="00A1225C">
              <w:rPr>
                <w:noProof/>
                <w:webHidden/>
              </w:rPr>
              <w:fldChar w:fldCharType="separate"/>
            </w:r>
            <w:r w:rsidRPr="00A1225C">
              <w:rPr>
                <w:noProof/>
                <w:webHidden/>
              </w:rPr>
              <w:t>23</w:t>
            </w:r>
            <w:r w:rsidRPr="00A1225C">
              <w:rPr>
                <w:noProof/>
                <w:webHidden/>
              </w:rPr>
              <w:fldChar w:fldCharType="end"/>
            </w:r>
          </w:hyperlink>
        </w:p>
        <w:p w14:paraId="4E618A57" w14:textId="259CD236" w:rsidR="007C7882" w:rsidRPr="00A1225C" w:rsidRDefault="007C7882">
          <w:pPr>
            <w:pStyle w:val="TDC2"/>
            <w:tabs>
              <w:tab w:val="right" w:leader="dot" w:pos="8921"/>
            </w:tabs>
            <w:rPr>
              <w:rFonts w:asciiTheme="minorHAnsi" w:eastAsiaTheme="minorEastAsia" w:hAnsiTheme="minorHAnsi" w:cstheme="minorBidi"/>
              <w:noProof/>
              <w:color w:val="auto"/>
              <w:kern w:val="2"/>
              <w14:ligatures w14:val="standardContextual"/>
            </w:rPr>
          </w:pPr>
          <w:hyperlink w:anchor="_Toc232005054" w:history="1">
            <w:r w:rsidRPr="00A1225C">
              <w:rPr>
                <w:rStyle w:val="Hipervnculo"/>
                <w:noProof/>
              </w:rPr>
              <w:t>SEGUNDO. Causales de improcedencia y sobreseimiento</w:t>
            </w:r>
            <w:r w:rsidRPr="00A1225C">
              <w:rPr>
                <w:noProof/>
                <w:webHidden/>
              </w:rPr>
              <w:tab/>
            </w:r>
            <w:r w:rsidRPr="00A1225C">
              <w:rPr>
                <w:noProof/>
                <w:webHidden/>
              </w:rPr>
              <w:fldChar w:fldCharType="begin"/>
            </w:r>
            <w:r w:rsidRPr="00A1225C">
              <w:rPr>
                <w:noProof/>
                <w:webHidden/>
              </w:rPr>
              <w:instrText xml:space="preserve"> PAGEREF _Toc232005054 \h </w:instrText>
            </w:r>
            <w:r w:rsidRPr="00A1225C">
              <w:rPr>
                <w:noProof/>
                <w:webHidden/>
              </w:rPr>
            </w:r>
            <w:r w:rsidRPr="00A1225C">
              <w:rPr>
                <w:noProof/>
                <w:webHidden/>
              </w:rPr>
              <w:fldChar w:fldCharType="separate"/>
            </w:r>
            <w:r w:rsidRPr="00A1225C">
              <w:rPr>
                <w:noProof/>
                <w:webHidden/>
              </w:rPr>
              <w:t>24</w:t>
            </w:r>
            <w:r w:rsidRPr="00A1225C">
              <w:rPr>
                <w:noProof/>
                <w:webHidden/>
              </w:rPr>
              <w:fldChar w:fldCharType="end"/>
            </w:r>
          </w:hyperlink>
        </w:p>
        <w:p w14:paraId="0F051CC0" w14:textId="3C3B07E8" w:rsidR="007C7882" w:rsidRPr="00A1225C" w:rsidRDefault="007C7882">
          <w:pPr>
            <w:pStyle w:val="TDC2"/>
            <w:tabs>
              <w:tab w:val="right" w:leader="dot" w:pos="8921"/>
            </w:tabs>
            <w:rPr>
              <w:rFonts w:asciiTheme="minorHAnsi" w:eastAsiaTheme="minorEastAsia" w:hAnsiTheme="minorHAnsi" w:cstheme="minorBidi"/>
              <w:noProof/>
              <w:color w:val="auto"/>
              <w:kern w:val="2"/>
              <w14:ligatures w14:val="standardContextual"/>
            </w:rPr>
          </w:pPr>
          <w:hyperlink w:anchor="_Toc232005055" w:history="1">
            <w:r w:rsidRPr="00A1225C">
              <w:rPr>
                <w:rStyle w:val="Hipervnculo"/>
                <w:noProof/>
              </w:rPr>
              <w:t>TERCERO. Determinación de la Controversia</w:t>
            </w:r>
            <w:r w:rsidRPr="00A1225C">
              <w:rPr>
                <w:noProof/>
                <w:webHidden/>
              </w:rPr>
              <w:tab/>
            </w:r>
            <w:r w:rsidRPr="00A1225C">
              <w:rPr>
                <w:noProof/>
                <w:webHidden/>
              </w:rPr>
              <w:fldChar w:fldCharType="begin"/>
            </w:r>
            <w:r w:rsidRPr="00A1225C">
              <w:rPr>
                <w:noProof/>
                <w:webHidden/>
              </w:rPr>
              <w:instrText xml:space="preserve"> PAGEREF _Toc232005055 \h </w:instrText>
            </w:r>
            <w:r w:rsidRPr="00A1225C">
              <w:rPr>
                <w:noProof/>
                <w:webHidden/>
              </w:rPr>
            </w:r>
            <w:r w:rsidRPr="00A1225C">
              <w:rPr>
                <w:noProof/>
                <w:webHidden/>
              </w:rPr>
              <w:fldChar w:fldCharType="separate"/>
            </w:r>
            <w:r w:rsidRPr="00A1225C">
              <w:rPr>
                <w:noProof/>
                <w:webHidden/>
              </w:rPr>
              <w:t>25</w:t>
            </w:r>
            <w:r w:rsidRPr="00A1225C">
              <w:rPr>
                <w:noProof/>
                <w:webHidden/>
              </w:rPr>
              <w:fldChar w:fldCharType="end"/>
            </w:r>
          </w:hyperlink>
        </w:p>
        <w:p w14:paraId="522CAFDD" w14:textId="79959C1B" w:rsidR="007C7882" w:rsidRPr="00A1225C" w:rsidRDefault="007C7882">
          <w:pPr>
            <w:pStyle w:val="TDC2"/>
            <w:tabs>
              <w:tab w:val="right" w:leader="dot" w:pos="8921"/>
            </w:tabs>
            <w:rPr>
              <w:rFonts w:asciiTheme="minorHAnsi" w:eastAsiaTheme="minorEastAsia" w:hAnsiTheme="minorHAnsi" w:cstheme="minorBidi"/>
              <w:noProof/>
              <w:color w:val="auto"/>
              <w:kern w:val="2"/>
              <w14:ligatures w14:val="standardContextual"/>
            </w:rPr>
          </w:pPr>
          <w:hyperlink w:anchor="_Toc232005056" w:history="1">
            <w:r w:rsidRPr="00A1225C">
              <w:rPr>
                <w:rStyle w:val="Hipervnculo"/>
                <w:noProof/>
              </w:rPr>
              <w:t>CUARTO. Marco normativo aplicable en materia de transparencia y acceso a la información pública</w:t>
            </w:r>
            <w:r w:rsidRPr="00A1225C">
              <w:rPr>
                <w:noProof/>
                <w:webHidden/>
              </w:rPr>
              <w:tab/>
            </w:r>
            <w:r w:rsidRPr="00A1225C">
              <w:rPr>
                <w:noProof/>
                <w:webHidden/>
              </w:rPr>
              <w:fldChar w:fldCharType="begin"/>
            </w:r>
            <w:r w:rsidRPr="00A1225C">
              <w:rPr>
                <w:noProof/>
                <w:webHidden/>
              </w:rPr>
              <w:instrText xml:space="preserve"> PAGEREF _Toc232005056 \h </w:instrText>
            </w:r>
            <w:r w:rsidRPr="00A1225C">
              <w:rPr>
                <w:noProof/>
                <w:webHidden/>
              </w:rPr>
            </w:r>
            <w:r w:rsidRPr="00A1225C">
              <w:rPr>
                <w:noProof/>
                <w:webHidden/>
              </w:rPr>
              <w:fldChar w:fldCharType="separate"/>
            </w:r>
            <w:r w:rsidRPr="00A1225C">
              <w:rPr>
                <w:noProof/>
                <w:webHidden/>
              </w:rPr>
              <w:t>32</w:t>
            </w:r>
            <w:r w:rsidRPr="00A1225C">
              <w:rPr>
                <w:noProof/>
                <w:webHidden/>
              </w:rPr>
              <w:fldChar w:fldCharType="end"/>
            </w:r>
          </w:hyperlink>
        </w:p>
        <w:p w14:paraId="1763A161" w14:textId="350FA792" w:rsidR="007C7882" w:rsidRPr="00A1225C" w:rsidRDefault="007C7882">
          <w:pPr>
            <w:pStyle w:val="TDC2"/>
            <w:tabs>
              <w:tab w:val="right" w:leader="dot" w:pos="8921"/>
            </w:tabs>
            <w:rPr>
              <w:rFonts w:asciiTheme="minorHAnsi" w:eastAsiaTheme="minorEastAsia" w:hAnsiTheme="minorHAnsi" w:cstheme="minorBidi"/>
              <w:noProof/>
              <w:color w:val="auto"/>
              <w:kern w:val="2"/>
              <w14:ligatures w14:val="standardContextual"/>
            </w:rPr>
          </w:pPr>
          <w:hyperlink w:anchor="_Toc232005057" w:history="1">
            <w:r w:rsidRPr="00A1225C">
              <w:rPr>
                <w:rStyle w:val="Hipervnculo"/>
                <w:noProof/>
              </w:rPr>
              <w:t>QUINTO. Estudio de Fondo</w:t>
            </w:r>
            <w:r w:rsidRPr="00A1225C">
              <w:rPr>
                <w:noProof/>
                <w:webHidden/>
              </w:rPr>
              <w:tab/>
            </w:r>
            <w:r w:rsidRPr="00A1225C">
              <w:rPr>
                <w:noProof/>
                <w:webHidden/>
              </w:rPr>
              <w:fldChar w:fldCharType="begin"/>
            </w:r>
            <w:r w:rsidRPr="00A1225C">
              <w:rPr>
                <w:noProof/>
                <w:webHidden/>
              </w:rPr>
              <w:instrText xml:space="preserve"> PAGEREF _Toc232005057 \h </w:instrText>
            </w:r>
            <w:r w:rsidRPr="00A1225C">
              <w:rPr>
                <w:noProof/>
                <w:webHidden/>
              </w:rPr>
            </w:r>
            <w:r w:rsidRPr="00A1225C">
              <w:rPr>
                <w:noProof/>
                <w:webHidden/>
              </w:rPr>
              <w:fldChar w:fldCharType="separate"/>
            </w:r>
            <w:r w:rsidRPr="00A1225C">
              <w:rPr>
                <w:noProof/>
                <w:webHidden/>
              </w:rPr>
              <w:t>33</w:t>
            </w:r>
            <w:r w:rsidRPr="00A1225C">
              <w:rPr>
                <w:noProof/>
                <w:webHidden/>
              </w:rPr>
              <w:fldChar w:fldCharType="end"/>
            </w:r>
          </w:hyperlink>
        </w:p>
        <w:p w14:paraId="6432D5E3" w14:textId="29AC495A" w:rsidR="007C7882" w:rsidRPr="00A1225C" w:rsidRDefault="007C7882">
          <w:pPr>
            <w:pStyle w:val="TDC2"/>
            <w:tabs>
              <w:tab w:val="right" w:leader="dot" w:pos="8921"/>
            </w:tabs>
            <w:rPr>
              <w:rFonts w:asciiTheme="minorHAnsi" w:eastAsiaTheme="minorEastAsia" w:hAnsiTheme="minorHAnsi" w:cstheme="minorBidi"/>
              <w:noProof/>
              <w:color w:val="auto"/>
              <w:kern w:val="2"/>
              <w14:ligatures w14:val="standardContextual"/>
            </w:rPr>
          </w:pPr>
          <w:hyperlink w:anchor="_Toc232005058" w:history="1">
            <w:r w:rsidRPr="00A1225C">
              <w:rPr>
                <w:rStyle w:val="Hipervnculo"/>
                <w:noProof/>
              </w:rPr>
              <w:t>SEXTO. Decisión</w:t>
            </w:r>
            <w:r w:rsidRPr="00A1225C">
              <w:rPr>
                <w:noProof/>
                <w:webHidden/>
              </w:rPr>
              <w:tab/>
            </w:r>
            <w:r w:rsidRPr="00A1225C">
              <w:rPr>
                <w:noProof/>
                <w:webHidden/>
              </w:rPr>
              <w:fldChar w:fldCharType="begin"/>
            </w:r>
            <w:r w:rsidRPr="00A1225C">
              <w:rPr>
                <w:noProof/>
                <w:webHidden/>
              </w:rPr>
              <w:instrText xml:space="preserve"> PAGEREF _Toc232005058 \h </w:instrText>
            </w:r>
            <w:r w:rsidRPr="00A1225C">
              <w:rPr>
                <w:noProof/>
                <w:webHidden/>
              </w:rPr>
            </w:r>
            <w:r w:rsidRPr="00A1225C">
              <w:rPr>
                <w:noProof/>
                <w:webHidden/>
              </w:rPr>
              <w:fldChar w:fldCharType="separate"/>
            </w:r>
            <w:r w:rsidRPr="00A1225C">
              <w:rPr>
                <w:noProof/>
                <w:webHidden/>
              </w:rPr>
              <w:t>56</w:t>
            </w:r>
            <w:r w:rsidRPr="00A1225C">
              <w:rPr>
                <w:noProof/>
                <w:webHidden/>
              </w:rPr>
              <w:fldChar w:fldCharType="end"/>
            </w:r>
          </w:hyperlink>
        </w:p>
        <w:p w14:paraId="0D444287" w14:textId="5D344850" w:rsidR="007C7882" w:rsidRPr="00A1225C" w:rsidRDefault="007C7882">
          <w:pPr>
            <w:pStyle w:val="TDC1"/>
            <w:tabs>
              <w:tab w:val="right" w:leader="dot" w:pos="8921"/>
            </w:tabs>
            <w:rPr>
              <w:rFonts w:asciiTheme="minorHAnsi" w:eastAsiaTheme="minorEastAsia" w:hAnsiTheme="minorHAnsi" w:cstheme="minorBidi"/>
              <w:noProof/>
              <w:color w:val="auto"/>
              <w:kern w:val="2"/>
              <w14:ligatures w14:val="standardContextual"/>
            </w:rPr>
          </w:pPr>
          <w:hyperlink w:anchor="_Toc232005059" w:history="1">
            <w:r w:rsidRPr="00A1225C">
              <w:rPr>
                <w:rStyle w:val="Hipervnculo"/>
                <w:noProof/>
              </w:rPr>
              <w:t>R E S U E L V E</w:t>
            </w:r>
            <w:r w:rsidRPr="00A1225C">
              <w:rPr>
                <w:noProof/>
                <w:webHidden/>
              </w:rPr>
              <w:tab/>
            </w:r>
            <w:r w:rsidRPr="00A1225C">
              <w:rPr>
                <w:noProof/>
                <w:webHidden/>
              </w:rPr>
              <w:fldChar w:fldCharType="begin"/>
            </w:r>
            <w:r w:rsidRPr="00A1225C">
              <w:rPr>
                <w:noProof/>
                <w:webHidden/>
              </w:rPr>
              <w:instrText xml:space="preserve"> PAGEREF _Toc232005059 \h </w:instrText>
            </w:r>
            <w:r w:rsidRPr="00A1225C">
              <w:rPr>
                <w:noProof/>
                <w:webHidden/>
              </w:rPr>
            </w:r>
            <w:r w:rsidRPr="00A1225C">
              <w:rPr>
                <w:noProof/>
                <w:webHidden/>
              </w:rPr>
              <w:fldChar w:fldCharType="separate"/>
            </w:r>
            <w:r w:rsidRPr="00A1225C">
              <w:rPr>
                <w:noProof/>
                <w:webHidden/>
              </w:rPr>
              <w:t>56</w:t>
            </w:r>
            <w:r w:rsidRPr="00A1225C">
              <w:rPr>
                <w:noProof/>
                <w:webHidden/>
              </w:rPr>
              <w:fldChar w:fldCharType="end"/>
            </w:r>
          </w:hyperlink>
        </w:p>
        <w:p w14:paraId="5B9D6C11" w14:textId="0EB8FF73" w:rsidR="00C4052B" w:rsidRPr="00A1225C" w:rsidRDefault="00C4052B" w:rsidP="00400250">
          <w:pPr>
            <w:spacing w:after="0" w:line="360" w:lineRule="auto"/>
          </w:pPr>
          <w:r w:rsidRPr="00A1225C">
            <w:rPr>
              <w:b/>
              <w:bCs/>
              <w:lang w:val="es-ES"/>
            </w:rPr>
            <w:fldChar w:fldCharType="end"/>
          </w:r>
        </w:p>
      </w:sdtContent>
    </w:sdt>
    <w:p w14:paraId="57481942" w14:textId="77777777" w:rsidR="00C4052B" w:rsidRPr="00A1225C" w:rsidRDefault="00C4052B" w:rsidP="00400250">
      <w:pPr>
        <w:tabs>
          <w:tab w:val="left" w:pos="8931"/>
        </w:tabs>
        <w:spacing w:after="0" w:line="360" w:lineRule="auto"/>
      </w:pPr>
    </w:p>
    <w:p w14:paraId="411B5995" w14:textId="77777777" w:rsidR="00C4052B" w:rsidRPr="00A1225C" w:rsidRDefault="00C4052B" w:rsidP="00400250">
      <w:pPr>
        <w:tabs>
          <w:tab w:val="left" w:pos="8931"/>
        </w:tabs>
        <w:spacing w:after="0" w:line="360" w:lineRule="auto"/>
      </w:pPr>
    </w:p>
    <w:p w14:paraId="6784625D" w14:textId="77777777" w:rsidR="00C4052B" w:rsidRPr="00A1225C" w:rsidRDefault="00C4052B" w:rsidP="00400250">
      <w:pPr>
        <w:tabs>
          <w:tab w:val="left" w:pos="8931"/>
        </w:tabs>
        <w:spacing w:after="0" w:line="360" w:lineRule="auto"/>
      </w:pPr>
    </w:p>
    <w:p w14:paraId="3036B5D4" w14:textId="77777777" w:rsidR="00592A79" w:rsidRPr="00A1225C" w:rsidRDefault="00592A79" w:rsidP="00400250">
      <w:pPr>
        <w:tabs>
          <w:tab w:val="left" w:pos="8931"/>
        </w:tabs>
        <w:spacing w:after="0" w:line="360" w:lineRule="auto"/>
      </w:pPr>
    </w:p>
    <w:p w14:paraId="1601DBF2" w14:textId="77777777" w:rsidR="00592A79" w:rsidRPr="00A1225C" w:rsidRDefault="00592A79" w:rsidP="00400250">
      <w:pPr>
        <w:tabs>
          <w:tab w:val="left" w:pos="8931"/>
        </w:tabs>
        <w:spacing w:after="0" w:line="360" w:lineRule="auto"/>
      </w:pPr>
    </w:p>
    <w:p w14:paraId="605F9A8B" w14:textId="77777777" w:rsidR="00592A79" w:rsidRPr="00A1225C" w:rsidRDefault="00592A79" w:rsidP="00400250">
      <w:pPr>
        <w:tabs>
          <w:tab w:val="left" w:pos="8931"/>
        </w:tabs>
        <w:spacing w:after="0" w:line="360" w:lineRule="auto"/>
      </w:pPr>
    </w:p>
    <w:p w14:paraId="4EB8B936" w14:textId="77777777" w:rsidR="00592A79" w:rsidRPr="00A1225C" w:rsidRDefault="00592A79" w:rsidP="00400250">
      <w:pPr>
        <w:tabs>
          <w:tab w:val="left" w:pos="8931"/>
        </w:tabs>
        <w:spacing w:after="0" w:line="360" w:lineRule="auto"/>
      </w:pPr>
    </w:p>
    <w:p w14:paraId="1FA629FB" w14:textId="77777777" w:rsidR="00592A79" w:rsidRPr="00A1225C" w:rsidRDefault="00592A79" w:rsidP="00400250">
      <w:pPr>
        <w:tabs>
          <w:tab w:val="left" w:pos="8931"/>
        </w:tabs>
        <w:spacing w:after="0" w:line="360" w:lineRule="auto"/>
      </w:pPr>
    </w:p>
    <w:p w14:paraId="44A54219" w14:textId="77777777" w:rsidR="00592A79" w:rsidRPr="00A1225C" w:rsidRDefault="00592A79" w:rsidP="00400250">
      <w:pPr>
        <w:tabs>
          <w:tab w:val="left" w:pos="8931"/>
        </w:tabs>
        <w:spacing w:after="0" w:line="360" w:lineRule="auto"/>
      </w:pPr>
    </w:p>
    <w:p w14:paraId="3FB7EB5E" w14:textId="07BF18EB" w:rsidR="005C690F" w:rsidRPr="00A1225C" w:rsidRDefault="007D6307" w:rsidP="00400250">
      <w:pPr>
        <w:tabs>
          <w:tab w:val="left" w:pos="8931"/>
        </w:tabs>
        <w:spacing w:after="0" w:line="360" w:lineRule="auto"/>
      </w:pPr>
      <w:r w:rsidRPr="00A1225C">
        <w:lastRenderedPageBreak/>
        <w:t xml:space="preserve">Resolución del Pleno del Instituto de Transparencia, Acceso a la Información Pública y Protección de Datos Personales del Estado de México y Municipios, con domicilio en Metepec, Estado de México, de </w:t>
      </w:r>
      <w:r w:rsidR="00EF0C39" w:rsidRPr="00A1225C">
        <w:t xml:space="preserve">fecha </w:t>
      </w:r>
      <w:r w:rsidR="00D65F8D" w:rsidRPr="00A1225C">
        <w:t>diez de junio</w:t>
      </w:r>
      <w:r w:rsidR="00CF7AA5" w:rsidRPr="00A1225C">
        <w:t xml:space="preserve"> </w:t>
      </w:r>
      <w:r w:rsidR="00E16487" w:rsidRPr="00A1225C">
        <w:t>de dos mil veintiséis</w:t>
      </w:r>
      <w:r w:rsidRPr="00A1225C">
        <w:t xml:space="preserve">. </w:t>
      </w:r>
    </w:p>
    <w:p w14:paraId="0DCD3B82" w14:textId="77777777" w:rsidR="005C690F" w:rsidRPr="00A1225C" w:rsidRDefault="005C690F" w:rsidP="00400250">
      <w:pPr>
        <w:spacing w:after="0" w:line="360" w:lineRule="auto"/>
        <w:rPr>
          <w:b/>
        </w:rPr>
      </w:pPr>
    </w:p>
    <w:p w14:paraId="1570B336" w14:textId="25C4000A" w:rsidR="005C690F" w:rsidRPr="00A1225C" w:rsidRDefault="007D6307" w:rsidP="00400250">
      <w:pPr>
        <w:spacing w:after="0" w:line="360" w:lineRule="auto"/>
        <w:rPr>
          <w:color w:val="0D0D0D"/>
        </w:rPr>
      </w:pPr>
      <w:r w:rsidRPr="00A1225C">
        <w:rPr>
          <w:b/>
        </w:rPr>
        <w:t xml:space="preserve">VISTO </w:t>
      </w:r>
      <w:r w:rsidRPr="00A1225C">
        <w:t>el expediente elect</w:t>
      </w:r>
      <w:r w:rsidR="00ED4B8D" w:rsidRPr="00A1225C">
        <w:t>rónico conformado con motivo de los</w:t>
      </w:r>
      <w:r w:rsidRPr="00A1225C">
        <w:t xml:space="preserve"> Recurso</w:t>
      </w:r>
      <w:r w:rsidR="00ED4B8D" w:rsidRPr="00A1225C">
        <w:t>s</w:t>
      </w:r>
      <w:r w:rsidRPr="00A1225C">
        <w:t xml:space="preserve"> de Revisión </w:t>
      </w:r>
      <w:r w:rsidR="00EE1006" w:rsidRPr="0005301A">
        <w:rPr>
          <w:b/>
        </w:rPr>
        <w:t>0</w:t>
      </w:r>
      <w:r w:rsidR="003027D9" w:rsidRPr="0005301A">
        <w:rPr>
          <w:b/>
        </w:rPr>
        <w:t>7091</w:t>
      </w:r>
      <w:r w:rsidR="000D392E" w:rsidRPr="0005301A">
        <w:rPr>
          <w:b/>
        </w:rPr>
        <w:t>/INFOEM/IP/RR/2025</w:t>
      </w:r>
      <w:r w:rsidR="00E16487" w:rsidRPr="0005301A">
        <w:rPr>
          <w:b/>
        </w:rPr>
        <w:t>, 0</w:t>
      </w:r>
      <w:r w:rsidR="003027D9" w:rsidRPr="0005301A">
        <w:rPr>
          <w:b/>
        </w:rPr>
        <w:t>7116</w:t>
      </w:r>
      <w:r w:rsidR="00E16487" w:rsidRPr="0005301A">
        <w:rPr>
          <w:b/>
        </w:rPr>
        <w:t>/INFOEM/IP/RR/2025, 0</w:t>
      </w:r>
      <w:r w:rsidR="003027D9" w:rsidRPr="0005301A">
        <w:rPr>
          <w:b/>
        </w:rPr>
        <w:t>7258</w:t>
      </w:r>
      <w:r w:rsidR="004B3338" w:rsidRPr="0005301A">
        <w:rPr>
          <w:b/>
        </w:rPr>
        <w:t>/INFOEM/IP/RR/2025</w:t>
      </w:r>
      <w:r w:rsidRPr="0005301A">
        <w:rPr>
          <w:b/>
        </w:rPr>
        <w:t xml:space="preserve">, </w:t>
      </w:r>
      <w:r w:rsidR="00E16487" w:rsidRPr="0005301A">
        <w:rPr>
          <w:b/>
        </w:rPr>
        <w:t>0</w:t>
      </w:r>
      <w:r w:rsidR="003027D9" w:rsidRPr="0005301A">
        <w:rPr>
          <w:b/>
        </w:rPr>
        <w:t>7259</w:t>
      </w:r>
      <w:r w:rsidR="00E16487" w:rsidRPr="0005301A">
        <w:rPr>
          <w:b/>
        </w:rPr>
        <w:t>/INFOEM/IP/RR/2025</w:t>
      </w:r>
      <w:r w:rsidR="003027D9" w:rsidRPr="0005301A">
        <w:rPr>
          <w:b/>
        </w:rPr>
        <w:t>, 07260</w:t>
      </w:r>
      <w:r w:rsidR="00E16487" w:rsidRPr="0005301A">
        <w:rPr>
          <w:b/>
        </w:rPr>
        <w:t>/INFOEM/IP/RR/2025</w:t>
      </w:r>
      <w:r w:rsidR="003027D9" w:rsidRPr="0005301A">
        <w:rPr>
          <w:b/>
        </w:rPr>
        <w:t xml:space="preserve"> y 07261/INFOEM/IP/RR/2025</w:t>
      </w:r>
      <w:r w:rsidR="00E16487" w:rsidRPr="00A1225C">
        <w:rPr>
          <w:bCs/>
        </w:rPr>
        <w:t xml:space="preserve">, </w:t>
      </w:r>
      <w:r w:rsidRPr="00A1225C">
        <w:rPr>
          <w:bCs/>
        </w:rPr>
        <w:t>interpuesto</w:t>
      </w:r>
      <w:r w:rsidR="004B3338" w:rsidRPr="00A1225C">
        <w:rPr>
          <w:bCs/>
        </w:rPr>
        <w:t>s</w:t>
      </w:r>
      <w:r w:rsidRPr="00A1225C">
        <w:rPr>
          <w:bCs/>
        </w:rPr>
        <w:t xml:space="preserve"> </w:t>
      </w:r>
      <w:r w:rsidR="008415EA" w:rsidRPr="00A1225C">
        <w:rPr>
          <w:bCs/>
        </w:rPr>
        <w:t>por</w:t>
      </w:r>
      <w:r w:rsidR="004B3338" w:rsidRPr="00A1225C">
        <w:t xml:space="preserve"> </w:t>
      </w:r>
      <w:r w:rsidR="00D906B2" w:rsidRPr="00A1225C">
        <w:rPr>
          <w:bCs/>
        </w:rPr>
        <w:t>la persona</w:t>
      </w:r>
      <w:r w:rsidRPr="00A1225C">
        <w:rPr>
          <w:bCs/>
        </w:rPr>
        <w:t xml:space="preserve"> </w:t>
      </w:r>
      <w:r w:rsidRPr="00A1225C">
        <w:rPr>
          <w:bCs/>
          <w:color w:val="0D0D0D"/>
        </w:rPr>
        <w:t>Recurrente o Particular, en contra de la respuesta del Sujeto Obligado</w:t>
      </w:r>
      <w:r w:rsidR="00705FBB" w:rsidRPr="00A1225C">
        <w:rPr>
          <w:bCs/>
          <w:color w:val="0D0D0D"/>
        </w:rPr>
        <w:t xml:space="preserve">, </w:t>
      </w:r>
      <w:r w:rsidR="008246F7" w:rsidRPr="0005301A">
        <w:rPr>
          <w:b/>
          <w:bCs/>
        </w:rPr>
        <w:t>Ayuntamiento d</w:t>
      </w:r>
      <w:r w:rsidR="000B40C7" w:rsidRPr="0005301A">
        <w:rPr>
          <w:b/>
          <w:bCs/>
        </w:rPr>
        <w:t xml:space="preserve">e </w:t>
      </w:r>
      <w:r w:rsidR="00E16487" w:rsidRPr="0005301A">
        <w:rPr>
          <w:b/>
          <w:bCs/>
        </w:rPr>
        <w:t>Toluca</w:t>
      </w:r>
      <w:r w:rsidR="00EF0C39" w:rsidRPr="00A1225C">
        <w:rPr>
          <w:bCs/>
        </w:rPr>
        <w:t>,</w:t>
      </w:r>
      <w:r w:rsidRPr="00A1225C">
        <w:rPr>
          <w:bCs/>
          <w:color w:val="0D0D0D"/>
        </w:rPr>
        <w:t xml:space="preserve"> </w:t>
      </w:r>
      <w:r w:rsidRPr="00A1225C">
        <w:rPr>
          <w:color w:val="0D0D0D"/>
        </w:rPr>
        <w:t>a la</w:t>
      </w:r>
      <w:r w:rsidR="00ED4B8D" w:rsidRPr="00A1225C">
        <w:rPr>
          <w:color w:val="0D0D0D"/>
        </w:rPr>
        <w:t>s</w:t>
      </w:r>
      <w:r w:rsidRPr="00A1225C">
        <w:rPr>
          <w:color w:val="0D0D0D"/>
        </w:rPr>
        <w:t xml:space="preserve"> solicitud</w:t>
      </w:r>
      <w:r w:rsidR="00ED4B8D" w:rsidRPr="00A1225C">
        <w:rPr>
          <w:color w:val="0D0D0D"/>
        </w:rPr>
        <w:t>es</w:t>
      </w:r>
      <w:r w:rsidRPr="00A1225C">
        <w:rPr>
          <w:color w:val="0D0D0D"/>
        </w:rPr>
        <w:t xml:space="preserve"> de acceso a la información pública</w:t>
      </w:r>
      <w:r w:rsidR="00800641" w:rsidRPr="00A1225C">
        <w:rPr>
          <w:color w:val="0D0D0D"/>
        </w:rPr>
        <w:t xml:space="preserve"> </w:t>
      </w:r>
      <w:r w:rsidR="00E16487" w:rsidRPr="00A1225C">
        <w:t>0</w:t>
      </w:r>
      <w:r w:rsidR="002C4C3A" w:rsidRPr="00A1225C">
        <w:t>2602</w:t>
      </w:r>
      <w:r w:rsidR="00EE1006" w:rsidRPr="00A1225C">
        <w:t>/</w:t>
      </w:r>
      <w:r w:rsidR="00E16487" w:rsidRPr="00A1225C">
        <w:t>TOLUCA</w:t>
      </w:r>
      <w:r w:rsidR="000D392E" w:rsidRPr="00A1225C">
        <w:t>/IP/2025</w:t>
      </w:r>
      <w:r w:rsidR="004B3338" w:rsidRPr="00A1225C">
        <w:t xml:space="preserve">, </w:t>
      </w:r>
      <w:r w:rsidR="00516A03" w:rsidRPr="00A1225C">
        <w:t>02603</w:t>
      </w:r>
      <w:r w:rsidR="00E16487" w:rsidRPr="00A1225C">
        <w:t xml:space="preserve">/TOLUCA/IP/2025, </w:t>
      </w:r>
      <w:r w:rsidR="002B7DE1" w:rsidRPr="00A1225C">
        <w:t>02604/TOLUCA/</w:t>
      </w:r>
      <w:r w:rsidR="00BD0677" w:rsidRPr="00A1225C">
        <w:t xml:space="preserve">IP/2025, 02605/TOLUCA/IP/2025, </w:t>
      </w:r>
      <w:r w:rsidR="002B7DE1" w:rsidRPr="00A1225C">
        <w:t>02606</w:t>
      </w:r>
      <w:r w:rsidR="00E16487" w:rsidRPr="00A1225C">
        <w:t>/TOLUCA/IP/2025</w:t>
      </w:r>
      <w:r w:rsidR="00BD0677" w:rsidRPr="00A1225C">
        <w:t xml:space="preserve"> y 02607/TOLUCA/IP/2025</w:t>
      </w:r>
      <w:r w:rsidRPr="00A1225C">
        <w:rPr>
          <w:color w:val="000000"/>
        </w:rPr>
        <w:t xml:space="preserve">, </w:t>
      </w:r>
      <w:r w:rsidRPr="00A1225C">
        <w:rPr>
          <w:color w:val="0D0D0D"/>
        </w:rPr>
        <w:t>se emite la presente Resolución, con base en los Antecedentes y Considerandos que se exponen a continuación:</w:t>
      </w:r>
    </w:p>
    <w:p w14:paraId="1F97CEF3" w14:textId="77777777" w:rsidR="005C690F" w:rsidRPr="00A1225C" w:rsidRDefault="005C690F" w:rsidP="00400250">
      <w:pPr>
        <w:spacing w:after="0" w:line="360" w:lineRule="auto"/>
        <w:rPr>
          <w:b/>
        </w:rPr>
      </w:pPr>
    </w:p>
    <w:p w14:paraId="1DEAF9D3" w14:textId="24D35555" w:rsidR="005C690F" w:rsidRPr="00A1225C" w:rsidRDefault="00CD6238" w:rsidP="00400250">
      <w:pPr>
        <w:pStyle w:val="Ttulo1"/>
        <w:spacing w:before="0" w:after="0" w:line="360" w:lineRule="auto"/>
        <w:jc w:val="center"/>
        <w:rPr>
          <w:sz w:val="22"/>
          <w:szCs w:val="22"/>
        </w:rPr>
      </w:pPr>
      <w:bookmarkStart w:id="0" w:name="_Toc232005047"/>
      <w:r w:rsidRPr="00A1225C">
        <w:rPr>
          <w:sz w:val="22"/>
          <w:szCs w:val="22"/>
        </w:rPr>
        <w:t>A N T E C E D E N T E S</w:t>
      </w:r>
      <w:bookmarkEnd w:id="0"/>
    </w:p>
    <w:p w14:paraId="5A7EDA4F" w14:textId="77777777" w:rsidR="005C690F" w:rsidRPr="00A1225C" w:rsidRDefault="005C690F" w:rsidP="00400250">
      <w:pPr>
        <w:spacing w:after="0" w:line="360" w:lineRule="auto"/>
        <w:jc w:val="center"/>
        <w:rPr>
          <w:b/>
        </w:rPr>
      </w:pPr>
    </w:p>
    <w:p w14:paraId="4930DAB9" w14:textId="701611A7" w:rsidR="00E22EA8" w:rsidRPr="00A1225C" w:rsidRDefault="009215C2" w:rsidP="00400250">
      <w:pPr>
        <w:pStyle w:val="Ttulo2"/>
        <w:spacing w:before="0" w:after="0" w:line="360" w:lineRule="auto"/>
        <w:rPr>
          <w:sz w:val="22"/>
          <w:szCs w:val="22"/>
          <w:lang w:eastAsia="es-ES"/>
        </w:rPr>
      </w:pPr>
      <w:bookmarkStart w:id="1" w:name="_Toc232005048"/>
      <w:r w:rsidRPr="00A1225C">
        <w:rPr>
          <w:sz w:val="22"/>
          <w:szCs w:val="22"/>
          <w:lang w:eastAsia="es-ES"/>
        </w:rPr>
        <w:t xml:space="preserve">I. </w:t>
      </w:r>
      <w:r w:rsidR="00E22EA8" w:rsidRPr="00A1225C">
        <w:rPr>
          <w:sz w:val="22"/>
          <w:szCs w:val="22"/>
          <w:lang w:eastAsia="es-ES"/>
        </w:rPr>
        <w:t>Presentación de la solicitud de información</w:t>
      </w:r>
      <w:bookmarkEnd w:id="1"/>
    </w:p>
    <w:p w14:paraId="63A20E25" w14:textId="77777777" w:rsidR="009215C2" w:rsidRPr="00A1225C" w:rsidRDefault="009215C2" w:rsidP="00400250">
      <w:pPr>
        <w:tabs>
          <w:tab w:val="left" w:pos="567"/>
        </w:tabs>
        <w:spacing w:after="0" w:line="360" w:lineRule="auto"/>
        <w:rPr>
          <w:rFonts w:eastAsia="Times New Roman" w:cs="Tahoma"/>
          <w:lang w:eastAsia="es-ES"/>
        </w:rPr>
      </w:pPr>
    </w:p>
    <w:p w14:paraId="301B8A4E" w14:textId="1179FD6C" w:rsidR="00E22EA8" w:rsidRPr="00A1225C" w:rsidRDefault="00D906B2" w:rsidP="00400250">
      <w:pPr>
        <w:spacing w:after="0" w:line="360" w:lineRule="auto"/>
        <w:rPr>
          <w:rFonts w:eastAsia="Calibri" w:cs="Tahoma"/>
        </w:rPr>
      </w:pPr>
      <w:r w:rsidRPr="00A1225C">
        <w:rPr>
          <w:rFonts w:eastAsia="Times New Roman" w:cs="Tahoma"/>
          <w:lang w:eastAsia="es-ES"/>
        </w:rPr>
        <w:t>El</w:t>
      </w:r>
      <w:r w:rsidR="00D52EC1" w:rsidRPr="00A1225C">
        <w:rPr>
          <w:rFonts w:eastAsia="Times New Roman" w:cs="Tahoma"/>
          <w:lang w:eastAsia="es-ES"/>
        </w:rPr>
        <w:t xml:space="preserve"> </w:t>
      </w:r>
      <w:r w:rsidR="004F029C" w:rsidRPr="00A1225C">
        <w:rPr>
          <w:rFonts w:eastAsia="Times New Roman" w:cs="Tahoma"/>
          <w:lang w:eastAsia="es-ES"/>
        </w:rPr>
        <w:t>dos de mayo</w:t>
      </w:r>
      <w:r w:rsidR="00A41789" w:rsidRPr="00A1225C">
        <w:rPr>
          <w:rFonts w:eastAsia="Times New Roman" w:cs="Tahoma"/>
          <w:lang w:eastAsia="es-ES"/>
        </w:rPr>
        <w:t xml:space="preserve"> </w:t>
      </w:r>
      <w:r w:rsidR="008E0DC4" w:rsidRPr="00A1225C">
        <w:rPr>
          <w:rFonts w:eastAsia="Times New Roman" w:cs="Tahoma"/>
          <w:lang w:eastAsia="es-ES"/>
        </w:rPr>
        <w:t>de dos mil veinticinco</w:t>
      </w:r>
      <w:r w:rsidR="004F029C" w:rsidRPr="00A1225C">
        <w:rPr>
          <w:rFonts w:eastAsia="Times New Roman" w:cs="Tahoma"/>
          <w:lang w:eastAsia="es-ES"/>
        </w:rPr>
        <w:t xml:space="preserve"> (ya que si bien se presentó el primero del mismo mes y año, tan bien es que, fue día inhábil)</w:t>
      </w:r>
      <w:r w:rsidR="00BF362A" w:rsidRPr="00A1225C">
        <w:rPr>
          <w:rFonts w:eastAsia="Times New Roman" w:cs="Tahoma"/>
          <w:lang w:eastAsia="es-ES"/>
        </w:rPr>
        <w:t xml:space="preserve">, </w:t>
      </w:r>
      <w:r w:rsidR="000A7895" w:rsidRPr="00A1225C">
        <w:rPr>
          <w:rFonts w:eastAsia="Times New Roman" w:cs="Tahoma"/>
          <w:lang w:eastAsia="es-ES"/>
        </w:rPr>
        <w:t xml:space="preserve">el Particular presentó </w:t>
      </w:r>
      <w:r w:rsidR="004F029C" w:rsidRPr="00A1225C">
        <w:rPr>
          <w:rFonts w:eastAsia="Times New Roman" w:cs="Tahoma"/>
          <w:lang w:eastAsia="es-ES"/>
        </w:rPr>
        <w:t>seis</w:t>
      </w:r>
      <w:r w:rsidR="00E22EA8" w:rsidRPr="00A1225C">
        <w:rPr>
          <w:rFonts w:eastAsia="Times New Roman" w:cs="Tahoma"/>
          <w:lang w:eastAsia="es-ES"/>
        </w:rPr>
        <w:t xml:space="preserve"> solicitud</w:t>
      </w:r>
      <w:r w:rsidR="000A7895" w:rsidRPr="00A1225C">
        <w:rPr>
          <w:rFonts w:eastAsia="Times New Roman" w:cs="Tahoma"/>
          <w:lang w:eastAsia="es-ES"/>
        </w:rPr>
        <w:t>es</w:t>
      </w:r>
      <w:r w:rsidR="00E22EA8" w:rsidRPr="00A1225C">
        <w:rPr>
          <w:rFonts w:eastAsia="Times New Roman" w:cs="Tahoma"/>
          <w:lang w:eastAsia="es-ES"/>
        </w:rPr>
        <w:t xml:space="preserve"> de acceso a la información pública, a través del Sistema de Acceso a la Información Mexiquense (SAIMEX), ante</w:t>
      </w:r>
      <w:r w:rsidR="000B3C56" w:rsidRPr="00A1225C">
        <w:rPr>
          <w:rFonts w:eastAsia="Times New Roman" w:cs="Tahoma"/>
          <w:lang w:eastAsia="es-ES"/>
        </w:rPr>
        <w:t xml:space="preserve"> </w:t>
      </w:r>
      <w:r w:rsidR="00DC175C" w:rsidRPr="00A1225C">
        <w:rPr>
          <w:rFonts w:eastAsia="Times New Roman" w:cs="Tahoma"/>
          <w:lang w:eastAsia="es-ES"/>
        </w:rPr>
        <w:t>el</w:t>
      </w:r>
      <w:r w:rsidR="008246F7" w:rsidRPr="00A1225C">
        <w:t xml:space="preserve"> Ayuntamiento de </w:t>
      </w:r>
      <w:r w:rsidR="009D45E2" w:rsidRPr="00A1225C">
        <w:t>Toluca</w:t>
      </w:r>
      <w:r w:rsidR="008E0DC4" w:rsidRPr="00A1225C">
        <w:rPr>
          <w:rFonts w:eastAsia="Calibri" w:cs="Times New Roman"/>
          <w:color w:val="000000"/>
        </w:rPr>
        <w:t>,</w:t>
      </w:r>
      <w:r w:rsidR="00DC175C" w:rsidRPr="00A1225C">
        <w:rPr>
          <w:rFonts w:eastAsia="Calibri" w:cs="Tahoma"/>
        </w:rPr>
        <w:t xml:space="preserve"> </w:t>
      </w:r>
      <w:r w:rsidR="00E22EA8" w:rsidRPr="00A1225C">
        <w:rPr>
          <w:rFonts w:eastAsia="Calibri" w:cs="Tahoma"/>
        </w:rPr>
        <w:t xml:space="preserve">en los siguientes términos: </w:t>
      </w:r>
    </w:p>
    <w:p w14:paraId="3CB2BA30" w14:textId="77777777" w:rsidR="00A4792D" w:rsidRPr="00A1225C" w:rsidRDefault="00A4792D" w:rsidP="00400250">
      <w:pPr>
        <w:spacing w:after="0" w:line="360" w:lineRule="auto"/>
        <w:rPr>
          <w:rFonts w:eastAsia="Times New Roman" w:cs="Tahoma"/>
          <w:sz w:val="20"/>
          <w:lang w:eastAsia="es-ES"/>
        </w:rPr>
      </w:pPr>
    </w:p>
    <w:tbl>
      <w:tblPr>
        <w:tblStyle w:val="Tablaconcuadrcula"/>
        <w:tblW w:w="8926" w:type="dxa"/>
        <w:tblLook w:val="04A0" w:firstRow="1" w:lastRow="0" w:firstColumn="1" w:lastColumn="0" w:noHBand="0" w:noVBand="1"/>
      </w:tblPr>
      <w:tblGrid>
        <w:gridCol w:w="2717"/>
        <w:gridCol w:w="6209"/>
      </w:tblGrid>
      <w:tr w:rsidR="00ED4B8D" w:rsidRPr="00A1225C" w14:paraId="15362536" w14:textId="77777777" w:rsidTr="007041E5">
        <w:tc>
          <w:tcPr>
            <w:tcW w:w="2717"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E305822" w14:textId="77777777" w:rsidR="00ED4B8D" w:rsidRPr="00A1225C" w:rsidRDefault="00ED4B8D" w:rsidP="00400250">
            <w:pPr>
              <w:tabs>
                <w:tab w:val="left" w:pos="567"/>
              </w:tabs>
              <w:spacing w:line="360" w:lineRule="auto"/>
              <w:ind w:right="-28"/>
              <w:contextualSpacing/>
              <w:rPr>
                <w:rFonts w:cs="Tahoma"/>
                <w:b/>
                <w:sz w:val="20"/>
                <w:szCs w:val="20"/>
              </w:rPr>
            </w:pPr>
            <w:bookmarkStart w:id="2" w:name="_Hlk168659039"/>
            <w:r w:rsidRPr="00A1225C">
              <w:rPr>
                <w:rFonts w:cs="Tahoma"/>
                <w:b/>
                <w:sz w:val="20"/>
                <w:szCs w:val="20"/>
              </w:rPr>
              <w:t>FOLIO DE SOLICITUD</w:t>
            </w:r>
          </w:p>
        </w:tc>
        <w:tc>
          <w:tcPr>
            <w:tcW w:w="620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FB1DB47" w14:textId="77777777" w:rsidR="00ED4B8D" w:rsidRPr="00A1225C" w:rsidRDefault="00ED4B8D" w:rsidP="00400250">
            <w:pPr>
              <w:tabs>
                <w:tab w:val="left" w:pos="567"/>
              </w:tabs>
              <w:spacing w:line="360" w:lineRule="auto"/>
              <w:contextualSpacing/>
              <w:rPr>
                <w:rFonts w:cs="Tahoma"/>
                <w:b/>
                <w:sz w:val="20"/>
                <w:szCs w:val="20"/>
              </w:rPr>
            </w:pPr>
            <w:r w:rsidRPr="00A1225C">
              <w:rPr>
                <w:rFonts w:cs="Tahoma"/>
                <w:b/>
                <w:sz w:val="20"/>
                <w:szCs w:val="20"/>
              </w:rPr>
              <w:t>‘’DESCRIPCIÓN CLARA Y PRECISA DE LA INFORMACIÓN SOLICITADA</w:t>
            </w:r>
          </w:p>
        </w:tc>
      </w:tr>
      <w:tr w:rsidR="00ED4B8D" w:rsidRPr="00A1225C" w14:paraId="23AD372A" w14:textId="77777777" w:rsidTr="007041E5">
        <w:tc>
          <w:tcPr>
            <w:tcW w:w="2717" w:type="dxa"/>
            <w:tcBorders>
              <w:top w:val="single" w:sz="4" w:space="0" w:color="auto"/>
              <w:left w:val="single" w:sz="4" w:space="0" w:color="auto"/>
              <w:bottom w:val="single" w:sz="4" w:space="0" w:color="auto"/>
              <w:right w:val="single" w:sz="4" w:space="0" w:color="auto"/>
            </w:tcBorders>
            <w:hideMark/>
          </w:tcPr>
          <w:p w14:paraId="593E4A2E" w14:textId="4E8A69A6" w:rsidR="00ED4B8D" w:rsidRPr="00A1225C" w:rsidRDefault="009D45E2" w:rsidP="00400250">
            <w:pPr>
              <w:spacing w:line="360" w:lineRule="auto"/>
              <w:rPr>
                <w:b/>
                <w:bCs/>
                <w:i/>
                <w:iCs/>
                <w:sz w:val="20"/>
                <w:szCs w:val="20"/>
              </w:rPr>
            </w:pPr>
            <w:r w:rsidRPr="00A1225C">
              <w:rPr>
                <w:b/>
                <w:i/>
                <w:sz w:val="20"/>
              </w:rPr>
              <w:t>0</w:t>
            </w:r>
            <w:r w:rsidR="004F029C" w:rsidRPr="00A1225C">
              <w:rPr>
                <w:b/>
                <w:i/>
                <w:sz w:val="20"/>
              </w:rPr>
              <w:t>2602</w:t>
            </w:r>
            <w:r w:rsidRPr="00A1225C">
              <w:rPr>
                <w:b/>
                <w:i/>
                <w:sz w:val="20"/>
              </w:rPr>
              <w:t>/TOLUCA/IP/2025</w:t>
            </w:r>
          </w:p>
        </w:tc>
        <w:tc>
          <w:tcPr>
            <w:tcW w:w="6209" w:type="dxa"/>
            <w:tcBorders>
              <w:top w:val="single" w:sz="4" w:space="0" w:color="auto"/>
              <w:left w:val="single" w:sz="4" w:space="0" w:color="auto"/>
              <w:bottom w:val="single" w:sz="4" w:space="0" w:color="auto"/>
              <w:right w:val="single" w:sz="4" w:space="0" w:color="auto"/>
            </w:tcBorders>
            <w:hideMark/>
          </w:tcPr>
          <w:p w14:paraId="45B09E14" w14:textId="410B4FD8" w:rsidR="00ED4B8D" w:rsidRPr="00A1225C" w:rsidRDefault="00B57DB7" w:rsidP="004B3338">
            <w:pPr>
              <w:tabs>
                <w:tab w:val="left" w:pos="567"/>
              </w:tabs>
              <w:spacing w:line="360" w:lineRule="auto"/>
              <w:contextualSpacing/>
              <w:rPr>
                <w:i/>
                <w:color w:val="000000"/>
                <w:sz w:val="20"/>
                <w:szCs w:val="20"/>
              </w:rPr>
            </w:pPr>
            <w:r w:rsidRPr="00A1225C">
              <w:rPr>
                <w:i/>
                <w:iCs/>
                <w:color w:val="000000"/>
                <w:sz w:val="20"/>
                <w:szCs w:val="20"/>
              </w:rPr>
              <w:t xml:space="preserve"> </w:t>
            </w:r>
            <w:r w:rsidR="008A67D8" w:rsidRPr="00A1225C">
              <w:rPr>
                <w:i/>
                <w:iCs/>
                <w:color w:val="000000"/>
                <w:sz w:val="20"/>
                <w:szCs w:val="20"/>
              </w:rPr>
              <w:t xml:space="preserve">Las fotografía del presidente publicadas en redes sociales del1 de enero al 30 de. Abril de 2025 y las de todos los eventos según la agenda qué nos </w:t>
            </w:r>
            <w:r w:rsidR="008A67D8" w:rsidRPr="00A1225C">
              <w:rPr>
                <w:i/>
                <w:iCs/>
                <w:color w:val="000000"/>
                <w:sz w:val="20"/>
                <w:szCs w:val="20"/>
              </w:rPr>
              <w:lastRenderedPageBreak/>
              <w:t>entregaron para ver que sean los mismos por que esos eventos no están en redes sociales.</w:t>
            </w:r>
            <w:r w:rsidR="00947B5C" w:rsidRPr="00A1225C">
              <w:rPr>
                <w:i/>
                <w:iCs/>
                <w:color w:val="000000"/>
                <w:sz w:val="20"/>
                <w:szCs w:val="20"/>
              </w:rPr>
              <w:t>“(</w:t>
            </w:r>
            <w:r w:rsidR="00ED4B8D" w:rsidRPr="00A1225C">
              <w:rPr>
                <w:i/>
                <w:iCs/>
                <w:color w:val="000000"/>
                <w:sz w:val="20"/>
                <w:szCs w:val="20"/>
              </w:rPr>
              <w:t>Sic.)</w:t>
            </w:r>
          </w:p>
        </w:tc>
      </w:tr>
      <w:tr w:rsidR="00ED4B8D" w:rsidRPr="00A1225C" w14:paraId="4B8459A2" w14:textId="77777777" w:rsidTr="007041E5">
        <w:tc>
          <w:tcPr>
            <w:tcW w:w="2717" w:type="dxa"/>
            <w:tcBorders>
              <w:top w:val="single" w:sz="4" w:space="0" w:color="auto"/>
              <w:left w:val="single" w:sz="4" w:space="0" w:color="auto"/>
              <w:bottom w:val="single" w:sz="4" w:space="0" w:color="auto"/>
              <w:right w:val="single" w:sz="4" w:space="0" w:color="auto"/>
            </w:tcBorders>
            <w:hideMark/>
          </w:tcPr>
          <w:p w14:paraId="472A0E30" w14:textId="07E1B185" w:rsidR="00ED4B8D" w:rsidRPr="00A1225C" w:rsidRDefault="00516A03" w:rsidP="00400250">
            <w:pPr>
              <w:spacing w:line="360" w:lineRule="auto"/>
              <w:rPr>
                <w:b/>
                <w:bCs/>
                <w:i/>
                <w:iCs/>
                <w:sz w:val="20"/>
                <w:szCs w:val="20"/>
              </w:rPr>
            </w:pPr>
            <w:r w:rsidRPr="00A1225C">
              <w:rPr>
                <w:b/>
                <w:i/>
                <w:sz w:val="20"/>
              </w:rPr>
              <w:lastRenderedPageBreak/>
              <w:t>02603</w:t>
            </w:r>
            <w:r w:rsidR="009D45E2" w:rsidRPr="00A1225C">
              <w:rPr>
                <w:b/>
                <w:i/>
                <w:sz w:val="20"/>
              </w:rPr>
              <w:t>/TOLUCA/IP/2025</w:t>
            </w:r>
          </w:p>
        </w:tc>
        <w:tc>
          <w:tcPr>
            <w:tcW w:w="6209" w:type="dxa"/>
            <w:tcBorders>
              <w:top w:val="single" w:sz="4" w:space="0" w:color="auto"/>
              <w:left w:val="single" w:sz="4" w:space="0" w:color="auto"/>
              <w:bottom w:val="single" w:sz="4" w:space="0" w:color="auto"/>
              <w:right w:val="single" w:sz="4" w:space="0" w:color="auto"/>
            </w:tcBorders>
            <w:hideMark/>
          </w:tcPr>
          <w:p w14:paraId="336F2FAA" w14:textId="742E66CF" w:rsidR="00ED4B8D" w:rsidRPr="00A1225C" w:rsidRDefault="004F029C" w:rsidP="00400250">
            <w:pPr>
              <w:spacing w:line="360" w:lineRule="auto"/>
              <w:rPr>
                <w:rFonts w:ascii="Times New Roman" w:hAnsi="Times New Roman"/>
                <w:color w:val="auto"/>
              </w:rPr>
            </w:pPr>
            <w:r w:rsidRPr="00A1225C">
              <w:rPr>
                <w:i/>
                <w:iCs/>
                <w:color w:val="000000"/>
                <w:sz w:val="20"/>
                <w:szCs w:val="20"/>
              </w:rPr>
              <w:t xml:space="preserve"> </w:t>
            </w:r>
            <w:r w:rsidR="00516A03" w:rsidRPr="00A1225C">
              <w:rPr>
                <w:i/>
                <w:iCs/>
                <w:color w:val="000000"/>
                <w:sz w:val="20"/>
                <w:szCs w:val="20"/>
              </w:rPr>
              <w:t>Las fotografía de la página de Facebook de la primera síndico del 1 de enero al 30 de abril de 2025, 2. La agenda de actividades 3. Los oficios o invitación recibidas, a cuales asistió a cuales no y quien asistió en. Su representacion, los viáticos pagados por cualquier cosa evento, el vehículo asignando con marca, sun marca, placas factura resguardo y cuanto se le da de combustible la comprobación del combustible, el informe de actividades del primer trimestre 2025 y el resguardo con fotografía del estado de los bienes de toda el área.</w:t>
            </w:r>
            <w:r w:rsidR="004B3338" w:rsidRPr="00A1225C">
              <w:rPr>
                <w:i/>
                <w:iCs/>
                <w:color w:val="000000"/>
                <w:sz w:val="20"/>
                <w:szCs w:val="20"/>
              </w:rPr>
              <w:t>“(Sic.)</w:t>
            </w:r>
          </w:p>
        </w:tc>
      </w:tr>
      <w:tr w:rsidR="004B3338" w:rsidRPr="00A1225C" w14:paraId="707876ED" w14:textId="77777777" w:rsidTr="007041E5">
        <w:tc>
          <w:tcPr>
            <w:tcW w:w="2717" w:type="dxa"/>
            <w:tcBorders>
              <w:top w:val="single" w:sz="4" w:space="0" w:color="auto"/>
              <w:left w:val="single" w:sz="4" w:space="0" w:color="auto"/>
              <w:bottom w:val="single" w:sz="4" w:space="0" w:color="auto"/>
              <w:right w:val="single" w:sz="4" w:space="0" w:color="auto"/>
            </w:tcBorders>
          </w:tcPr>
          <w:p w14:paraId="60B8C54E" w14:textId="0F9EE690" w:rsidR="004B3338" w:rsidRPr="00A1225C" w:rsidRDefault="00A4792D" w:rsidP="00400250">
            <w:pPr>
              <w:spacing w:line="360" w:lineRule="auto"/>
              <w:rPr>
                <w:b/>
                <w:bCs/>
                <w:i/>
                <w:iCs/>
                <w:sz w:val="20"/>
                <w:szCs w:val="20"/>
              </w:rPr>
            </w:pPr>
            <w:r w:rsidRPr="00A1225C">
              <w:rPr>
                <w:b/>
                <w:i/>
                <w:sz w:val="20"/>
              </w:rPr>
              <w:t>02604</w:t>
            </w:r>
            <w:r w:rsidR="009D45E2" w:rsidRPr="00A1225C">
              <w:rPr>
                <w:b/>
                <w:i/>
                <w:sz w:val="20"/>
              </w:rPr>
              <w:t>/TOLUCA/IP/2025</w:t>
            </w:r>
          </w:p>
        </w:tc>
        <w:tc>
          <w:tcPr>
            <w:tcW w:w="6209" w:type="dxa"/>
            <w:tcBorders>
              <w:top w:val="single" w:sz="4" w:space="0" w:color="auto"/>
              <w:left w:val="single" w:sz="4" w:space="0" w:color="auto"/>
              <w:bottom w:val="single" w:sz="4" w:space="0" w:color="auto"/>
              <w:right w:val="single" w:sz="4" w:space="0" w:color="auto"/>
            </w:tcBorders>
          </w:tcPr>
          <w:p w14:paraId="2B763268" w14:textId="10450082" w:rsidR="004B3338" w:rsidRPr="00A1225C" w:rsidRDefault="00A4792D" w:rsidP="00400250">
            <w:pPr>
              <w:spacing w:line="360" w:lineRule="auto"/>
              <w:rPr>
                <w:rFonts w:eastAsia="Times New Roman" w:cs="Arial"/>
                <w:bCs/>
                <w:i/>
                <w:iCs/>
                <w:sz w:val="20"/>
                <w:szCs w:val="20"/>
                <w:lang w:eastAsia="es-ES"/>
              </w:rPr>
            </w:pPr>
            <w:r w:rsidRPr="00A1225C">
              <w:rPr>
                <w:rFonts w:eastAsia="Times New Roman" w:cs="Arial"/>
                <w:bCs/>
                <w:i/>
                <w:iCs/>
                <w:sz w:val="20"/>
                <w:szCs w:val="20"/>
                <w:lang w:eastAsia="es-ES"/>
              </w:rPr>
              <w:t xml:space="preserve">Las fotografía de la página de Facebook de la segundo síndico del 1 de enero al 30 de abril de 2025, 2. La agenda de actividades 3. Los oficios o invitación recibidas, a cuales asistió a cuales no y quien asistió en. Su representacion, los viáticos pagados por cualquier cosa evento, el vehículo asignando con marca, sun marca, placas factura resguardo y cuanto se le da de combustible la comprobación del combustible, el informe de actividades del primer trimestre 2025 y el resguardo con fotografía del estado de los bienes de toda el área. </w:t>
            </w:r>
            <w:r w:rsidR="004B3338" w:rsidRPr="00A1225C">
              <w:rPr>
                <w:rFonts w:eastAsia="Times New Roman" w:cs="Arial"/>
                <w:bCs/>
                <w:i/>
                <w:iCs/>
                <w:sz w:val="20"/>
                <w:szCs w:val="20"/>
                <w:lang w:eastAsia="es-ES"/>
              </w:rPr>
              <w:t>“(Sic.)</w:t>
            </w:r>
          </w:p>
        </w:tc>
      </w:tr>
      <w:tr w:rsidR="009D45E2" w:rsidRPr="00A1225C" w14:paraId="7098D0D3" w14:textId="77777777" w:rsidTr="007041E5">
        <w:tc>
          <w:tcPr>
            <w:tcW w:w="2717" w:type="dxa"/>
            <w:tcBorders>
              <w:top w:val="single" w:sz="4" w:space="0" w:color="auto"/>
              <w:left w:val="single" w:sz="4" w:space="0" w:color="auto"/>
              <w:bottom w:val="single" w:sz="4" w:space="0" w:color="auto"/>
              <w:right w:val="single" w:sz="4" w:space="0" w:color="auto"/>
            </w:tcBorders>
          </w:tcPr>
          <w:p w14:paraId="03DBA230" w14:textId="4858008A" w:rsidR="009D45E2" w:rsidRPr="00A1225C" w:rsidRDefault="00A4792D" w:rsidP="00400250">
            <w:pPr>
              <w:spacing w:line="360" w:lineRule="auto"/>
              <w:rPr>
                <w:b/>
                <w:i/>
                <w:sz w:val="20"/>
              </w:rPr>
            </w:pPr>
            <w:r w:rsidRPr="00A1225C">
              <w:rPr>
                <w:b/>
                <w:i/>
                <w:sz w:val="20"/>
              </w:rPr>
              <w:t>02605</w:t>
            </w:r>
            <w:r w:rsidR="009D45E2" w:rsidRPr="00A1225C">
              <w:rPr>
                <w:b/>
                <w:i/>
                <w:sz w:val="20"/>
              </w:rPr>
              <w:t>/TOLUCA/IP/2025</w:t>
            </w:r>
          </w:p>
        </w:tc>
        <w:tc>
          <w:tcPr>
            <w:tcW w:w="6209" w:type="dxa"/>
            <w:tcBorders>
              <w:top w:val="single" w:sz="4" w:space="0" w:color="auto"/>
              <w:left w:val="single" w:sz="4" w:space="0" w:color="auto"/>
              <w:bottom w:val="single" w:sz="4" w:space="0" w:color="auto"/>
              <w:right w:val="single" w:sz="4" w:space="0" w:color="auto"/>
            </w:tcBorders>
          </w:tcPr>
          <w:p w14:paraId="1BE9BA32" w14:textId="710EA926" w:rsidR="009D45E2" w:rsidRPr="00A1225C" w:rsidRDefault="00A4792D" w:rsidP="00400250">
            <w:pPr>
              <w:spacing w:line="360" w:lineRule="auto"/>
              <w:rPr>
                <w:rFonts w:eastAsia="Times New Roman" w:cs="Arial"/>
                <w:bCs/>
                <w:i/>
                <w:iCs/>
                <w:sz w:val="20"/>
                <w:szCs w:val="20"/>
                <w:lang w:eastAsia="es-ES"/>
              </w:rPr>
            </w:pPr>
            <w:r w:rsidRPr="00A1225C">
              <w:rPr>
                <w:rFonts w:eastAsia="Times New Roman" w:cs="Arial"/>
                <w:bCs/>
                <w:i/>
                <w:iCs/>
                <w:sz w:val="20"/>
                <w:szCs w:val="20"/>
                <w:lang w:eastAsia="es-ES"/>
              </w:rPr>
              <w:t xml:space="preserve">Las fotografía de la página de Facebook de la primera Regidor del 1 de enero al 30 de abril de 2025, 2. La agenda de actividades 3. Los oficios o invitación recibidas, a cuales asistió a cuales no y quien asistió en. Su representacion, los viáticos pagados por cualquier cosa evento, el vehículo asignando con marca, sun marca, placas factura resguardo y cuanto se le da de combustible la comprobación del combustible, el informe de actividades del primer trimestre 2025 y el resguardo con fotografía del estado de los bienes de toda el área. </w:t>
            </w:r>
            <w:r w:rsidR="009D45E2" w:rsidRPr="00A1225C">
              <w:rPr>
                <w:rFonts w:eastAsia="Times New Roman" w:cs="Arial"/>
                <w:bCs/>
                <w:i/>
                <w:iCs/>
                <w:sz w:val="20"/>
                <w:szCs w:val="20"/>
                <w:lang w:eastAsia="es-ES"/>
              </w:rPr>
              <w:t>“(Sic.)</w:t>
            </w:r>
          </w:p>
        </w:tc>
      </w:tr>
      <w:tr w:rsidR="009D45E2" w:rsidRPr="00A1225C" w14:paraId="4CDFA57B" w14:textId="77777777" w:rsidTr="007041E5">
        <w:tc>
          <w:tcPr>
            <w:tcW w:w="2717" w:type="dxa"/>
            <w:tcBorders>
              <w:top w:val="single" w:sz="4" w:space="0" w:color="auto"/>
              <w:left w:val="single" w:sz="4" w:space="0" w:color="auto"/>
              <w:bottom w:val="single" w:sz="4" w:space="0" w:color="auto"/>
              <w:right w:val="single" w:sz="4" w:space="0" w:color="auto"/>
            </w:tcBorders>
          </w:tcPr>
          <w:p w14:paraId="1563E851" w14:textId="22F1432F" w:rsidR="009D45E2" w:rsidRPr="00A1225C" w:rsidRDefault="00A4792D" w:rsidP="00400250">
            <w:pPr>
              <w:spacing w:line="360" w:lineRule="auto"/>
              <w:rPr>
                <w:b/>
                <w:i/>
                <w:sz w:val="20"/>
              </w:rPr>
            </w:pPr>
            <w:r w:rsidRPr="00A1225C">
              <w:rPr>
                <w:b/>
                <w:i/>
                <w:sz w:val="20"/>
              </w:rPr>
              <w:t>02606</w:t>
            </w:r>
            <w:r w:rsidR="009D45E2" w:rsidRPr="00A1225C">
              <w:rPr>
                <w:b/>
                <w:i/>
                <w:sz w:val="20"/>
              </w:rPr>
              <w:t>/TOLUCA/IP/2025</w:t>
            </w:r>
          </w:p>
        </w:tc>
        <w:tc>
          <w:tcPr>
            <w:tcW w:w="6209" w:type="dxa"/>
            <w:tcBorders>
              <w:top w:val="single" w:sz="4" w:space="0" w:color="auto"/>
              <w:left w:val="single" w:sz="4" w:space="0" w:color="auto"/>
              <w:bottom w:val="single" w:sz="4" w:space="0" w:color="auto"/>
              <w:right w:val="single" w:sz="4" w:space="0" w:color="auto"/>
            </w:tcBorders>
          </w:tcPr>
          <w:p w14:paraId="34D43AC7" w14:textId="5F92BCF9" w:rsidR="009D45E2" w:rsidRPr="00A1225C" w:rsidRDefault="004F029C" w:rsidP="00400250">
            <w:pPr>
              <w:spacing w:line="360" w:lineRule="auto"/>
              <w:rPr>
                <w:rFonts w:eastAsia="Times New Roman" w:cs="Arial"/>
                <w:bCs/>
                <w:i/>
                <w:iCs/>
                <w:sz w:val="20"/>
                <w:szCs w:val="20"/>
                <w:lang w:eastAsia="es-ES"/>
              </w:rPr>
            </w:pPr>
            <w:r w:rsidRPr="00A1225C">
              <w:rPr>
                <w:rFonts w:eastAsia="Times New Roman" w:cs="Arial"/>
                <w:bCs/>
                <w:i/>
                <w:iCs/>
                <w:sz w:val="20"/>
                <w:szCs w:val="20"/>
                <w:lang w:eastAsia="es-ES"/>
              </w:rPr>
              <w:t xml:space="preserve"> </w:t>
            </w:r>
            <w:r w:rsidR="00A4792D" w:rsidRPr="00A1225C">
              <w:rPr>
                <w:rFonts w:eastAsia="Times New Roman" w:cs="Arial"/>
                <w:bCs/>
                <w:i/>
                <w:iCs/>
                <w:sz w:val="20"/>
                <w:szCs w:val="20"/>
                <w:lang w:eastAsia="es-ES"/>
              </w:rPr>
              <w:t xml:space="preserve">Las fotografía de la página de Facebook de la segundo Regidor del 1 de enero al 30 de abril de 2025, 2. La agenda de actividades 3. Los oficios o invitación recibidas, a cuales asistió a cuales no y quien asistió en. Su representacion, </w:t>
            </w:r>
            <w:r w:rsidR="00A4792D" w:rsidRPr="00A1225C">
              <w:rPr>
                <w:rFonts w:eastAsia="Times New Roman" w:cs="Arial"/>
                <w:bCs/>
                <w:i/>
                <w:iCs/>
                <w:sz w:val="20"/>
                <w:szCs w:val="20"/>
                <w:lang w:eastAsia="es-ES"/>
              </w:rPr>
              <w:lastRenderedPageBreak/>
              <w:t xml:space="preserve">los viáticos pagados por cualquier cosa evento, el vehículo asignando con marca, sun marca, placas factura resguardo y cuanto se le da de combustible la comprobación del combustible, el informe de actividades del primer trimestre 2025 y el resguardo con fotografía del estado de los bienes de toda el área. </w:t>
            </w:r>
            <w:r w:rsidR="009D45E2" w:rsidRPr="00A1225C">
              <w:rPr>
                <w:rFonts w:eastAsia="Times New Roman" w:cs="Arial"/>
                <w:bCs/>
                <w:i/>
                <w:iCs/>
                <w:sz w:val="20"/>
                <w:szCs w:val="20"/>
                <w:lang w:eastAsia="es-ES"/>
              </w:rPr>
              <w:t>“(Sic.)</w:t>
            </w:r>
          </w:p>
        </w:tc>
      </w:tr>
      <w:tr w:rsidR="004F029C" w:rsidRPr="00A1225C" w14:paraId="4AAF105E" w14:textId="77777777" w:rsidTr="007041E5">
        <w:tc>
          <w:tcPr>
            <w:tcW w:w="2717" w:type="dxa"/>
            <w:tcBorders>
              <w:top w:val="single" w:sz="4" w:space="0" w:color="auto"/>
              <w:left w:val="single" w:sz="4" w:space="0" w:color="auto"/>
              <w:bottom w:val="single" w:sz="4" w:space="0" w:color="auto"/>
              <w:right w:val="single" w:sz="4" w:space="0" w:color="auto"/>
            </w:tcBorders>
          </w:tcPr>
          <w:p w14:paraId="1B122EB1" w14:textId="50F2AABF" w:rsidR="004F029C" w:rsidRPr="00A1225C" w:rsidRDefault="00A4792D" w:rsidP="00400250">
            <w:pPr>
              <w:spacing w:line="360" w:lineRule="auto"/>
              <w:rPr>
                <w:b/>
                <w:i/>
                <w:sz w:val="20"/>
              </w:rPr>
            </w:pPr>
            <w:r w:rsidRPr="00A1225C">
              <w:rPr>
                <w:b/>
                <w:i/>
                <w:sz w:val="20"/>
              </w:rPr>
              <w:lastRenderedPageBreak/>
              <w:t>02607</w:t>
            </w:r>
            <w:r w:rsidR="004F029C" w:rsidRPr="00A1225C">
              <w:rPr>
                <w:b/>
                <w:i/>
                <w:sz w:val="20"/>
              </w:rPr>
              <w:t>/TOLUCA/IP/2025</w:t>
            </w:r>
          </w:p>
        </w:tc>
        <w:tc>
          <w:tcPr>
            <w:tcW w:w="6209" w:type="dxa"/>
            <w:tcBorders>
              <w:top w:val="single" w:sz="4" w:space="0" w:color="auto"/>
              <w:left w:val="single" w:sz="4" w:space="0" w:color="auto"/>
              <w:bottom w:val="single" w:sz="4" w:space="0" w:color="auto"/>
              <w:right w:val="single" w:sz="4" w:space="0" w:color="auto"/>
            </w:tcBorders>
          </w:tcPr>
          <w:p w14:paraId="2395F39A" w14:textId="7B87F29C" w:rsidR="004F029C" w:rsidRPr="00A1225C" w:rsidRDefault="00A4792D" w:rsidP="00400250">
            <w:pPr>
              <w:spacing w:line="360" w:lineRule="auto"/>
              <w:rPr>
                <w:rFonts w:eastAsia="Times New Roman" w:cs="Arial"/>
                <w:bCs/>
                <w:i/>
                <w:iCs/>
                <w:sz w:val="20"/>
                <w:szCs w:val="20"/>
                <w:lang w:eastAsia="es-ES"/>
              </w:rPr>
            </w:pPr>
            <w:r w:rsidRPr="00A1225C">
              <w:rPr>
                <w:rFonts w:eastAsia="Times New Roman" w:cs="Arial"/>
                <w:bCs/>
                <w:i/>
                <w:iCs/>
                <w:sz w:val="20"/>
                <w:szCs w:val="20"/>
                <w:lang w:eastAsia="es-ES"/>
              </w:rPr>
              <w:t xml:space="preserve">Las fotografía de la página de Facebook de la tercer Regidor del 1 de enero al 30 de abril de 2025, 2. La agenda de actividades 3. Los oficios o invitación recibidas, a cuales asistió a cuales no y quien asistió en. Su representacion, los viáticos pagados por cualquier cosa evento, el vehículo asignando con marca, sun marca, placas factura resguardo y cuanto se le da de combustible la comprobación del combustible, el informe de actividades del primer trimestre 2025 y el resguardo con fotografía del estado de los bienes de toda el área. </w:t>
            </w:r>
            <w:r w:rsidR="004F029C" w:rsidRPr="00A1225C">
              <w:rPr>
                <w:rFonts w:eastAsia="Times New Roman" w:cs="Arial"/>
                <w:bCs/>
                <w:i/>
                <w:iCs/>
                <w:sz w:val="20"/>
                <w:szCs w:val="20"/>
                <w:lang w:eastAsia="es-ES"/>
              </w:rPr>
              <w:t>“(Sic.)</w:t>
            </w:r>
          </w:p>
        </w:tc>
      </w:tr>
      <w:bookmarkEnd w:id="2"/>
    </w:tbl>
    <w:p w14:paraId="2B959865" w14:textId="77777777" w:rsidR="00E22EA8" w:rsidRPr="00A1225C" w:rsidRDefault="00E22EA8" w:rsidP="00400250">
      <w:pPr>
        <w:spacing w:after="0" w:line="360" w:lineRule="auto"/>
        <w:rPr>
          <w:rFonts w:eastAsia="Calibri" w:cs="Tahoma"/>
        </w:rPr>
      </w:pPr>
    </w:p>
    <w:p w14:paraId="7D2A95DA" w14:textId="142A7DAF" w:rsidR="002207FA" w:rsidRPr="00A1225C" w:rsidRDefault="00947B5C" w:rsidP="00400250">
      <w:pPr>
        <w:spacing w:after="0" w:line="360" w:lineRule="auto"/>
        <w:rPr>
          <w:rFonts w:eastAsia="Times New Roman" w:cs="Arial"/>
          <w:bCs/>
          <w:i/>
          <w:iCs/>
          <w:lang w:eastAsia="es-ES"/>
        </w:rPr>
      </w:pPr>
      <w:r w:rsidRPr="00A1225C">
        <w:rPr>
          <w:rFonts w:eastAsia="Times New Roman" w:cs="Arial"/>
          <w:bCs/>
          <w:iCs/>
          <w:lang w:eastAsia="es-ES"/>
        </w:rPr>
        <w:t>Es de</w:t>
      </w:r>
      <w:r w:rsidR="005E0E28" w:rsidRPr="00A1225C">
        <w:rPr>
          <w:rFonts w:eastAsia="Times New Roman" w:cs="Arial"/>
          <w:bCs/>
          <w:iCs/>
          <w:lang w:eastAsia="es-ES"/>
        </w:rPr>
        <w:t xml:space="preserve"> señalar que en las </w:t>
      </w:r>
      <w:r w:rsidR="000714DA" w:rsidRPr="00A1225C">
        <w:rPr>
          <w:rFonts w:eastAsia="Times New Roman" w:cs="Arial"/>
          <w:bCs/>
          <w:iCs/>
          <w:lang w:eastAsia="es-ES"/>
        </w:rPr>
        <w:t>seis</w:t>
      </w:r>
      <w:r w:rsidRPr="00A1225C">
        <w:rPr>
          <w:rFonts w:eastAsia="Times New Roman" w:cs="Arial"/>
          <w:bCs/>
          <w:iCs/>
          <w:lang w:eastAsia="es-ES"/>
        </w:rPr>
        <w:t xml:space="preserve"> solicitudes de acceso a la información la persona Recurrente eligió como modalidad de entrega de la información </w:t>
      </w:r>
      <w:r w:rsidRPr="00A1225C">
        <w:rPr>
          <w:rFonts w:eastAsia="Times New Roman" w:cs="Arial"/>
          <w:bCs/>
          <w:i/>
          <w:iCs/>
          <w:lang w:eastAsia="es-ES"/>
        </w:rPr>
        <w:t>“A través del SAIMEX”.</w:t>
      </w:r>
    </w:p>
    <w:p w14:paraId="7BEE365E" w14:textId="77777777" w:rsidR="00AA505B" w:rsidRPr="00A1225C" w:rsidRDefault="00AA505B" w:rsidP="00400250">
      <w:pPr>
        <w:spacing w:after="0" w:line="360" w:lineRule="auto"/>
        <w:ind w:right="567"/>
        <w:rPr>
          <w:rFonts w:eastAsia="Times New Roman" w:cs="Arial"/>
          <w:bCs/>
          <w:i/>
          <w:iCs/>
          <w:sz w:val="20"/>
          <w:lang w:eastAsia="es-ES"/>
        </w:rPr>
      </w:pPr>
    </w:p>
    <w:p w14:paraId="0A604AAC" w14:textId="4FA85ABB" w:rsidR="00E22EA8" w:rsidRPr="00A1225C" w:rsidRDefault="000B3C56" w:rsidP="00400250">
      <w:pPr>
        <w:pStyle w:val="Ttulo2"/>
        <w:spacing w:before="0" w:after="0" w:line="360" w:lineRule="auto"/>
        <w:rPr>
          <w:sz w:val="22"/>
          <w:szCs w:val="22"/>
        </w:rPr>
      </w:pPr>
      <w:bookmarkStart w:id="3" w:name="_Toc232005049"/>
      <w:r w:rsidRPr="00A1225C">
        <w:rPr>
          <w:rFonts w:cs="Tahoma"/>
          <w:sz w:val="22"/>
          <w:szCs w:val="22"/>
        </w:rPr>
        <w:t>I</w:t>
      </w:r>
      <w:r w:rsidR="00592A79" w:rsidRPr="00A1225C">
        <w:rPr>
          <w:rFonts w:cs="Tahoma"/>
          <w:sz w:val="22"/>
          <w:szCs w:val="22"/>
        </w:rPr>
        <w:t>I</w:t>
      </w:r>
      <w:r w:rsidR="00E22EA8" w:rsidRPr="00A1225C">
        <w:rPr>
          <w:rFonts w:cs="Tahoma"/>
          <w:sz w:val="22"/>
          <w:szCs w:val="22"/>
        </w:rPr>
        <w:t>.</w:t>
      </w:r>
      <w:r w:rsidR="00E22EA8" w:rsidRPr="00A1225C">
        <w:rPr>
          <w:sz w:val="22"/>
          <w:szCs w:val="22"/>
        </w:rPr>
        <w:t xml:space="preserve"> Respuesta del Sujeto Obligado</w:t>
      </w:r>
      <w:bookmarkEnd w:id="3"/>
    </w:p>
    <w:p w14:paraId="10CE94A9" w14:textId="77777777" w:rsidR="00C06004" w:rsidRPr="00A1225C" w:rsidRDefault="00C06004" w:rsidP="00400250">
      <w:pPr>
        <w:autoSpaceDE w:val="0"/>
        <w:autoSpaceDN w:val="0"/>
        <w:adjustRightInd w:val="0"/>
        <w:spacing w:after="0" w:line="360" w:lineRule="auto"/>
        <w:rPr>
          <w:b/>
          <w:bCs/>
        </w:rPr>
      </w:pPr>
    </w:p>
    <w:p w14:paraId="732E4031" w14:textId="4E290148" w:rsidR="000846E8" w:rsidRPr="00A1225C" w:rsidRDefault="00EB386A" w:rsidP="00400250">
      <w:pPr>
        <w:spacing w:after="0" w:line="360" w:lineRule="auto"/>
      </w:pPr>
      <w:r w:rsidRPr="00A1225C">
        <w:t xml:space="preserve">El </w:t>
      </w:r>
      <w:r w:rsidR="000714DA" w:rsidRPr="00A1225C">
        <w:t>veintidós</w:t>
      </w:r>
      <w:r w:rsidR="005F6DF2" w:rsidRPr="00A1225C">
        <w:t xml:space="preserve"> y veintiséis</w:t>
      </w:r>
      <w:r w:rsidR="000714DA" w:rsidRPr="00A1225C">
        <w:t xml:space="preserve"> de mayo</w:t>
      </w:r>
      <w:r w:rsidR="00CD4DE8" w:rsidRPr="00A1225C">
        <w:t xml:space="preserve"> de dos mil veinticinco</w:t>
      </w:r>
      <w:r w:rsidR="00E22EA8" w:rsidRPr="00A1225C">
        <w:t>, el Sujeto Obligado notificó, a través del Sistema de Acceso a la Información Mexiquense (SAIMEX), la respuesta a la</w:t>
      </w:r>
      <w:r w:rsidR="005E0E28" w:rsidRPr="00A1225C">
        <w:t>s</w:t>
      </w:r>
      <w:r w:rsidR="00E22EA8" w:rsidRPr="00A1225C">
        <w:t xml:space="preserve"> solicitud</w:t>
      </w:r>
      <w:r w:rsidR="005E0E28" w:rsidRPr="00A1225C">
        <w:t>es</w:t>
      </w:r>
      <w:r w:rsidR="00E22EA8" w:rsidRPr="00A1225C">
        <w:t xml:space="preserve"> de acceso a la información pública, </w:t>
      </w:r>
      <w:r w:rsidR="002A31E6" w:rsidRPr="00A1225C">
        <w:t>mediante</w:t>
      </w:r>
      <w:r w:rsidR="000846E8" w:rsidRPr="00A1225C">
        <w:t xml:space="preserve"> los documentos siguientes:</w:t>
      </w:r>
    </w:p>
    <w:p w14:paraId="18A4C473" w14:textId="77777777" w:rsidR="002A31E6" w:rsidRPr="00A1225C" w:rsidRDefault="002A31E6" w:rsidP="00400250">
      <w:pPr>
        <w:spacing w:after="0" w:line="360" w:lineRule="auto"/>
      </w:pPr>
    </w:p>
    <w:tbl>
      <w:tblPr>
        <w:tblStyle w:val="Tablaconcuadrcula"/>
        <w:tblW w:w="8926" w:type="dxa"/>
        <w:tblLook w:val="04A0" w:firstRow="1" w:lastRow="0" w:firstColumn="1" w:lastColumn="0" w:noHBand="0" w:noVBand="1"/>
      </w:tblPr>
      <w:tblGrid>
        <w:gridCol w:w="2494"/>
        <w:gridCol w:w="6432"/>
      </w:tblGrid>
      <w:tr w:rsidR="002A31E6" w:rsidRPr="00A1225C" w14:paraId="07982B2B" w14:textId="77777777" w:rsidTr="00BB5ADE">
        <w:tc>
          <w:tcPr>
            <w:tcW w:w="249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A0F9FA3" w14:textId="77777777" w:rsidR="002A31E6" w:rsidRPr="00A1225C" w:rsidRDefault="002A31E6" w:rsidP="00400250">
            <w:pPr>
              <w:spacing w:line="360" w:lineRule="auto"/>
              <w:rPr>
                <w:b/>
                <w:sz w:val="20"/>
              </w:rPr>
            </w:pPr>
            <w:r w:rsidRPr="00A1225C">
              <w:rPr>
                <w:b/>
                <w:sz w:val="20"/>
              </w:rPr>
              <w:t>FOLIO DE SOLICITUD</w:t>
            </w:r>
          </w:p>
        </w:tc>
        <w:tc>
          <w:tcPr>
            <w:tcW w:w="643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46BD35C" w14:textId="77777777" w:rsidR="002A31E6" w:rsidRPr="00A1225C" w:rsidRDefault="002A31E6" w:rsidP="00400250">
            <w:pPr>
              <w:spacing w:line="360" w:lineRule="auto"/>
              <w:rPr>
                <w:b/>
                <w:sz w:val="20"/>
              </w:rPr>
            </w:pPr>
            <w:r w:rsidRPr="00A1225C">
              <w:rPr>
                <w:b/>
                <w:sz w:val="20"/>
              </w:rPr>
              <w:t>RESPUESTA</w:t>
            </w:r>
          </w:p>
        </w:tc>
      </w:tr>
      <w:tr w:rsidR="002A31E6" w:rsidRPr="00A1225C" w14:paraId="3A91A0AE" w14:textId="77777777" w:rsidTr="00BB5ADE">
        <w:tc>
          <w:tcPr>
            <w:tcW w:w="2494" w:type="dxa"/>
            <w:tcBorders>
              <w:top w:val="single" w:sz="4" w:space="0" w:color="auto"/>
              <w:left w:val="single" w:sz="4" w:space="0" w:color="auto"/>
              <w:bottom w:val="single" w:sz="4" w:space="0" w:color="auto"/>
              <w:right w:val="single" w:sz="4" w:space="0" w:color="auto"/>
            </w:tcBorders>
            <w:hideMark/>
          </w:tcPr>
          <w:p w14:paraId="73BCD3AE" w14:textId="6BBECC38" w:rsidR="002A31E6" w:rsidRPr="00A1225C" w:rsidRDefault="005E0E28" w:rsidP="00400250">
            <w:pPr>
              <w:spacing w:line="360" w:lineRule="auto"/>
              <w:rPr>
                <w:b/>
                <w:bCs/>
                <w:i/>
                <w:iCs/>
                <w:sz w:val="20"/>
              </w:rPr>
            </w:pPr>
            <w:r w:rsidRPr="00A1225C">
              <w:rPr>
                <w:b/>
                <w:i/>
                <w:sz w:val="20"/>
              </w:rPr>
              <w:t>0</w:t>
            </w:r>
            <w:r w:rsidR="001264E0" w:rsidRPr="00A1225C">
              <w:rPr>
                <w:b/>
                <w:i/>
                <w:sz w:val="20"/>
              </w:rPr>
              <w:t>2602</w:t>
            </w:r>
            <w:r w:rsidRPr="00A1225C">
              <w:rPr>
                <w:b/>
                <w:i/>
                <w:sz w:val="20"/>
              </w:rPr>
              <w:t>/TOLUCA/IP/2025</w:t>
            </w:r>
          </w:p>
        </w:tc>
        <w:tc>
          <w:tcPr>
            <w:tcW w:w="6432" w:type="dxa"/>
            <w:tcBorders>
              <w:top w:val="single" w:sz="4" w:space="0" w:color="auto"/>
              <w:left w:val="single" w:sz="4" w:space="0" w:color="auto"/>
              <w:bottom w:val="single" w:sz="4" w:space="0" w:color="auto"/>
              <w:right w:val="single" w:sz="4" w:space="0" w:color="auto"/>
            </w:tcBorders>
            <w:hideMark/>
          </w:tcPr>
          <w:p w14:paraId="77BC93A8" w14:textId="77777777" w:rsidR="00235304" w:rsidRPr="00A1225C" w:rsidRDefault="002A31E6" w:rsidP="00EC5D53">
            <w:pPr>
              <w:spacing w:line="360" w:lineRule="auto"/>
              <w:rPr>
                <w:sz w:val="20"/>
              </w:rPr>
            </w:pPr>
            <w:r w:rsidRPr="00A1225C">
              <w:rPr>
                <w:sz w:val="20"/>
              </w:rPr>
              <w:t xml:space="preserve">i. Oficio número </w:t>
            </w:r>
            <w:r w:rsidR="0033665C" w:rsidRPr="00A1225C">
              <w:rPr>
                <w:sz w:val="20"/>
              </w:rPr>
              <w:t>2000100000/1568/2025, del catorce de mayo de dos mil veinticinco, suscrito por el Secretario Particular de Presidencia y dirigido al Solicitante, por medio del cual mencionó lo siguiente:</w:t>
            </w:r>
          </w:p>
          <w:p w14:paraId="02280228" w14:textId="77777777" w:rsidR="0033665C" w:rsidRPr="00A1225C" w:rsidRDefault="0033665C" w:rsidP="00EC5D53">
            <w:pPr>
              <w:spacing w:line="360" w:lineRule="auto"/>
              <w:rPr>
                <w:sz w:val="20"/>
              </w:rPr>
            </w:pPr>
          </w:p>
          <w:p w14:paraId="44ED5D12" w14:textId="77777777" w:rsidR="0033665C" w:rsidRPr="00A1225C" w:rsidRDefault="0033665C" w:rsidP="00EC5D53">
            <w:pPr>
              <w:spacing w:line="360" w:lineRule="auto"/>
              <w:rPr>
                <w:i/>
                <w:sz w:val="20"/>
              </w:rPr>
            </w:pPr>
            <w:r w:rsidRPr="00A1225C">
              <w:rPr>
                <w:i/>
                <w:sz w:val="20"/>
              </w:rPr>
              <w:lastRenderedPageBreak/>
              <w:t>“…Me permito informar a usted que derivado de una búsqueda exhaustiva y razonable en los archivos físicos y digitales de esta Secretaría Particular, no se encontró información alguna de lo solicitado, esto en razón de no haberse generado, poseido y/o administrado por esta oficina</w:t>
            </w:r>
            <w:r w:rsidR="00F747C9" w:rsidRPr="00A1225C">
              <w:rPr>
                <w:i/>
                <w:sz w:val="20"/>
              </w:rPr>
              <w:t>.</w:t>
            </w:r>
          </w:p>
          <w:p w14:paraId="0AB3B3E7" w14:textId="77777777" w:rsidR="00F747C9" w:rsidRPr="00A1225C" w:rsidRDefault="00F747C9" w:rsidP="00EC5D53">
            <w:pPr>
              <w:spacing w:line="360" w:lineRule="auto"/>
              <w:rPr>
                <w:i/>
                <w:sz w:val="20"/>
              </w:rPr>
            </w:pPr>
            <w:r w:rsidRPr="00A1225C">
              <w:rPr>
                <w:i/>
                <w:sz w:val="20"/>
              </w:rPr>
              <w:t>…”</w:t>
            </w:r>
          </w:p>
          <w:p w14:paraId="2B09625C" w14:textId="77777777" w:rsidR="00F747C9" w:rsidRPr="00A1225C" w:rsidRDefault="00F747C9" w:rsidP="00EC5D53">
            <w:pPr>
              <w:spacing w:line="360" w:lineRule="auto"/>
              <w:rPr>
                <w:sz w:val="20"/>
              </w:rPr>
            </w:pPr>
          </w:p>
          <w:p w14:paraId="22A06F77" w14:textId="07B54B13" w:rsidR="00F747C9" w:rsidRPr="00A1225C" w:rsidRDefault="00F747C9" w:rsidP="00EC5D53">
            <w:pPr>
              <w:spacing w:line="360" w:lineRule="auto"/>
              <w:rPr>
                <w:sz w:val="20"/>
              </w:rPr>
            </w:pPr>
            <w:r w:rsidRPr="00A1225C">
              <w:rPr>
                <w:sz w:val="20"/>
              </w:rPr>
              <w:t>ii. Oficio número 200020000/650/2025, del trece de mayo de dos mil veinticinco, suscrito por el Coordinador General de Comunicación social y dirigido al Solicitante, por medio del cual mencionó lo siguiente:</w:t>
            </w:r>
          </w:p>
          <w:p w14:paraId="510DD472" w14:textId="77777777" w:rsidR="00F747C9" w:rsidRPr="00A1225C" w:rsidRDefault="00F747C9" w:rsidP="00EC5D53">
            <w:pPr>
              <w:spacing w:line="360" w:lineRule="auto"/>
              <w:rPr>
                <w:sz w:val="20"/>
              </w:rPr>
            </w:pPr>
          </w:p>
          <w:p w14:paraId="1A9BEA44" w14:textId="4C0F2B3E" w:rsidR="00F747C9" w:rsidRPr="00A1225C" w:rsidRDefault="00F747C9" w:rsidP="00EC5D53">
            <w:pPr>
              <w:spacing w:line="360" w:lineRule="auto"/>
              <w:rPr>
                <w:i/>
                <w:sz w:val="20"/>
              </w:rPr>
            </w:pPr>
            <w:r w:rsidRPr="00A1225C">
              <w:rPr>
                <w:i/>
                <w:sz w:val="20"/>
              </w:rPr>
              <w:t>“…Me permito informarle que la evidencia solicitada se encuentra disponible en la página oficial de Ayuntamiento de Toluca, en las siguientes ligas de acceso:</w:t>
            </w:r>
          </w:p>
          <w:p w14:paraId="7CFABD4A" w14:textId="77777777" w:rsidR="00F747C9" w:rsidRPr="00A1225C" w:rsidRDefault="00F747C9" w:rsidP="00EC5D53">
            <w:pPr>
              <w:spacing w:line="360" w:lineRule="auto"/>
              <w:rPr>
                <w:i/>
                <w:sz w:val="20"/>
              </w:rPr>
            </w:pPr>
          </w:p>
          <w:p w14:paraId="3A3CC2EF" w14:textId="063833DE" w:rsidR="00F747C9" w:rsidRPr="00A1225C" w:rsidRDefault="00F747C9" w:rsidP="00F747C9">
            <w:pPr>
              <w:spacing w:line="360" w:lineRule="auto"/>
              <w:jc w:val="center"/>
              <w:rPr>
                <w:i/>
                <w:sz w:val="20"/>
              </w:rPr>
            </w:pPr>
            <w:r w:rsidRPr="00A1225C">
              <w:rPr>
                <w:i/>
                <w:noProof/>
                <w:sz w:val="20"/>
              </w:rPr>
              <w:drawing>
                <wp:inline distT="0" distB="0" distL="0" distR="0" wp14:anchorId="352A7DA0" wp14:editId="489AD82F">
                  <wp:extent cx="3277221" cy="25336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850ACDA.tmp"/>
                          <pic:cNvPicPr/>
                        </pic:nvPicPr>
                        <pic:blipFill>
                          <a:blip r:embed="rId9" cstate="email">
                            <a:extLst>
                              <a:ext uri="{28A0092B-C50C-407E-A947-70E740481C1C}">
                                <a14:useLocalDpi xmlns:a14="http://schemas.microsoft.com/office/drawing/2010/main"/>
                              </a:ext>
                            </a:extLst>
                          </a:blip>
                          <a:stretch>
                            <a:fillRect/>
                          </a:stretch>
                        </pic:blipFill>
                        <pic:spPr>
                          <a:xfrm>
                            <a:off x="0" y="0"/>
                            <a:ext cx="3295865" cy="2548063"/>
                          </a:xfrm>
                          <a:prstGeom prst="rect">
                            <a:avLst/>
                          </a:prstGeom>
                        </pic:spPr>
                      </pic:pic>
                    </a:graphicData>
                  </a:graphic>
                </wp:inline>
              </w:drawing>
            </w:r>
          </w:p>
          <w:p w14:paraId="5ADB6986" w14:textId="6A21C3F9" w:rsidR="00F747C9" w:rsidRPr="00A1225C" w:rsidRDefault="00F747C9" w:rsidP="00F747C9">
            <w:pPr>
              <w:spacing w:line="360" w:lineRule="auto"/>
              <w:jc w:val="center"/>
              <w:rPr>
                <w:i/>
                <w:sz w:val="20"/>
              </w:rPr>
            </w:pPr>
            <w:r w:rsidRPr="00A1225C">
              <w:rPr>
                <w:i/>
                <w:noProof/>
                <w:sz w:val="20"/>
              </w:rPr>
              <w:lastRenderedPageBreak/>
              <w:drawing>
                <wp:inline distT="0" distB="0" distL="0" distR="0" wp14:anchorId="2C681BAC" wp14:editId="01417E67">
                  <wp:extent cx="3396631" cy="161925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8505E3B.tmp"/>
                          <pic:cNvPicPr/>
                        </pic:nvPicPr>
                        <pic:blipFill>
                          <a:blip r:embed="rId10" cstate="email">
                            <a:extLst>
                              <a:ext uri="{28A0092B-C50C-407E-A947-70E740481C1C}">
                                <a14:useLocalDpi xmlns:a14="http://schemas.microsoft.com/office/drawing/2010/main"/>
                              </a:ext>
                            </a:extLst>
                          </a:blip>
                          <a:stretch>
                            <a:fillRect/>
                          </a:stretch>
                        </pic:blipFill>
                        <pic:spPr>
                          <a:xfrm>
                            <a:off x="0" y="0"/>
                            <a:ext cx="3425821" cy="1633166"/>
                          </a:xfrm>
                          <a:prstGeom prst="rect">
                            <a:avLst/>
                          </a:prstGeom>
                        </pic:spPr>
                      </pic:pic>
                    </a:graphicData>
                  </a:graphic>
                </wp:inline>
              </w:drawing>
            </w:r>
          </w:p>
          <w:p w14:paraId="7A34BDAA" w14:textId="063F175A" w:rsidR="00F747C9" w:rsidRPr="00A1225C" w:rsidRDefault="00F747C9" w:rsidP="00F747C9">
            <w:pPr>
              <w:spacing w:line="360" w:lineRule="auto"/>
              <w:jc w:val="center"/>
              <w:rPr>
                <w:i/>
                <w:sz w:val="20"/>
              </w:rPr>
            </w:pPr>
            <w:r w:rsidRPr="00A1225C">
              <w:rPr>
                <w:i/>
                <w:noProof/>
                <w:sz w:val="20"/>
              </w:rPr>
              <w:drawing>
                <wp:inline distT="0" distB="0" distL="0" distR="0" wp14:anchorId="3D6F8FF8" wp14:editId="1872A570">
                  <wp:extent cx="2371725" cy="2491367"/>
                  <wp:effectExtent l="0" t="0" r="0" b="444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50DE0A.tmp"/>
                          <pic:cNvPicPr/>
                        </pic:nvPicPr>
                        <pic:blipFill>
                          <a:blip r:embed="rId11" cstate="email">
                            <a:extLst>
                              <a:ext uri="{28A0092B-C50C-407E-A947-70E740481C1C}">
                                <a14:useLocalDpi xmlns:a14="http://schemas.microsoft.com/office/drawing/2010/main"/>
                              </a:ext>
                            </a:extLst>
                          </a:blip>
                          <a:stretch>
                            <a:fillRect/>
                          </a:stretch>
                        </pic:blipFill>
                        <pic:spPr>
                          <a:xfrm>
                            <a:off x="0" y="0"/>
                            <a:ext cx="2384347" cy="2504625"/>
                          </a:xfrm>
                          <a:prstGeom prst="rect">
                            <a:avLst/>
                          </a:prstGeom>
                        </pic:spPr>
                      </pic:pic>
                    </a:graphicData>
                  </a:graphic>
                </wp:inline>
              </w:drawing>
            </w:r>
          </w:p>
          <w:p w14:paraId="142B3FC8" w14:textId="40D175BE" w:rsidR="00F747C9" w:rsidRPr="00A1225C" w:rsidRDefault="00F747C9" w:rsidP="00F747C9">
            <w:pPr>
              <w:spacing w:line="360" w:lineRule="auto"/>
              <w:jc w:val="center"/>
              <w:rPr>
                <w:i/>
                <w:sz w:val="20"/>
              </w:rPr>
            </w:pPr>
            <w:r w:rsidRPr="00A1225C">
              <w:rPr>
                <w:i/>
                <w:noProof/>
                <w:sz w:val="20"/>
              </w:rPr>
              <w:drawing>
                <wp:inline distT="0" distB="0" distL="0" distR="0" wp14:anchorId="3E9EE3F9" wp14:editId="2C501CEE">
                  <wp:extent cx="2533650" cy="1518708"/>
                  <wp:effectExtent l="0" t="0" r="0" b="571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8501B72.tmp"/>
                          <pic:cNvPicPr/>
                        </pic:nvPicPr>
                        <pic:blipFill>
                          <a:blip r:embed="rId12" cstate="email">
                            <a:extLst>
                              <a:ext uri="{28A0092B-C50C-407E-A947-70E740481C1C}">
                                <a14:useLocalDpi xmlns:a14="http://schemas.microsoft.com/office/drawing/2010/main"/>
                              </a:ext>
                            </a:extLst>
                          </a:blip>
                          <a:stretch>
                            <a:fillRect/>
                          </a:stretch>
                        </pic:blipFill>
                        <pic:spPr>
                          <a:xfrm>
                            <a:off x="0" y="0"/>
                            <a:ext cx="2550903" cy="1529050"/>
                          </a:xfrm>
                          <a:prstGeom prst="rect">
                            <a:avLst/>
                          </a:prstGeom>
                        </pic:spPr>
                      </pic:pic>
                    </a:graphicData>
                  </a:graphic>
                </wp:inline>
              </w:drawing>
            </w:r>
          </w:p>
          <w:p w14:paraId="0DE1E263" w14:textId="036DF028" w:rsidR="00F747C9" w:rsidRPr="00A1225C" w:rsidRDefault="00F747C9" w:rsidP="00F747C9">
            <w:pPr>
              <w:spacing w:line="360" w:lineRule="auto"/>
              <w:jc w:val="center"/>
              <w:rPr>
                <w:i/>
                <w:sz w:val="20"/>
              </w:rPr>
            </w:pPr>
            <w:r w:rsidRPr="00A1225C">
              <w:rPr>
                <w:i/>
                <w:noProof/>
                <w:sz w:val="20"/>
              </w:rPr>
              <w:lastRenderedPageBreak/>
              <w:drawing>
                <wp:inline distT="0" distB="0" distL="0" distR="0" wp14:anchorId="2BA2CEFA" wp14:editId="109B2E69">
                  <wp:extent cx="2514600" cy="2172671"/>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8506146.tmp"/>
                          <pic:cNvPicPr/>
                        </pic:nvPicPr>
                        <pic:blipFill>
                          <a:blip r:embed="rId13" cstate="email">
                            <a:extLst>
                              <a:ext uri="{28A0092B-C50C-407E-A947-70E740481C1C}">
                                <a14:useLocalDpi xmlns:a14="http://schemas.microsoft.com/office/drawing/2010/main"/>
                              </a:ext>
                            </a:extLst>
                          </a:blip>
                          <a:stretch>
                            <a:fillRect/>
                          </a:stretch>
                        </pic:blipFill>
                        <pic:spPr>
                          <a:xfrm>
                            <a:off x="0" y="0"/>
                            <a:ext cx="2526736" cy="2183157"/>
                          </a:xfrm>
                          <a:prstGeom prst="rect">
                            <a:avLst/>
                          </a:prstGeom>
                        </pic:spPr>
                      </pic:pic>
                    </a:graphicData>
                  </a:graphic>
                </wp:inline>
              </w:drawing>
            </w:r>
          </w:p>
          <w:p w14:paraId="103E2156" w14:textId="059E5BB4" w:rsidR="00F747C9" w:rsidRPr="00A1225C" w:rsidRDefault="00F747C9" w:rsidP="00EC5D53">
            <w:pPr>
              <w:spacing w:line="360" w:lineRule="auto"/>
              <w:rPr>
                <w:i/>
                <w:sz w:val="20"/>
              </w:rPr>
            </w:pPr>
            <w:r w:rsidRPr="00A1225C">
              <w:rPr>
                <w:i/>
                <w:sz w:val="20"/>
              </w:rPr>
              <w:t>…”</w:t>
            </w:r>
          </w:p>
        </w:tc>
      </w:tr>
      <w:tr w:rsidR="002A31E6" w:rsidRPr="00A1225C" w14:paraId="3BDE275F" w14:textId="77777777" w:rsidTr="00BB5ADE">
        <w:tc>
          <w:tcPr>
            <w:tcW w:w="2494" w:type="dxa"/>
            <w:tcBorders>
              <w:top w:val="single" w:sz="4" w:space="0" w:color="auto"/>
              <w:left w:val="single" w:sz="4" w:space="0" w:color="auto"/>
              <w:bottom w:val="single" w:sz="4" w:space="0" w:color="auto"/>
              <w:right w:val="single" w:sz="4" w:space="0" w:color="auto"/>
            </w:tcBorders>
          </w:tcPr>
          <w:p w14:paraId="30A3D525" w14:textId="2A09889C" w:rsidR="002A31E6" w:rsidRPr="00A1225C" w:rsidRDefault="00913758" w:rsidP="00400250">
            <w:pPr>
              <w:spacing w:line="360" w:lineRule="auto"/>
              <w:rPr>
                <w:b/>
                <w:bCs/>
                <w:i/>
                <w:iCs/>
                <w:sz w:val="20"/>
              </w:rPr>
            </w:pPr>
            <w:r w:rsidRPr="00A1225C">
              <w:rPr>
                <w:b/>
                <w:i/>
                <w:sz w:val="20"/>
              </w:rPr>
              <w:lastRenderedPageBreak/>
              <w:t>02603</w:t>
            </w:r>
            <w:r w:rsidR="005E0E28" w:rsidRPr="00A1225C">
              <w:rPr>
                <w:b/>
                <w:i/>
                <w:sz w:val="20"/>
              </w:rPr>
              <w:t>/TOLUCA/IP/2025</w:t>
            </w:r>
          </w:p>
        </w:tc>
        <w:tc>
          <w:tcPr>
            <w:tcW w:w="6432" w:type="dxa"/>
            <w:tcBorders>
              <w:top w:val="single" w:sz="4" w:space="0" w:color="auto"/>
              <w:left w:val="single" w:sz="4" w:space="0" w:color="auto"/>
              <w:bottom w:val="single" w:sz="4" w:space="0" w:color="auto"/>
              <w:right w:val="single" w:sz="4" w:space="0" w:color="auto"/>
            </w:tcBorders>
          </w:tcPr>
          <w:p w14:paraId="48B2C0BF" w14:textId="5C004D50" w:rsidR="00803B19" w:rsidRPr="00A1225C" w:rsidRDefault="001328EC" w:rsidP="00D34100">
            <w:pPr>
              <w:spacing w:line="360" w:lineRule="auto"/>
              <w:rPr>
                <w:sz w:val="20"/>
              </w:rPr>
            </w:pPr>
            <w:r w:rsidRPr="00A1225C">
              <w:rPr>
                <w:sz w:val="20"/>
              </w:rPr>
              <w:t xml:space="preserve">i. Oficio </w:t>
            </w:r>
            <w:r w:rsidR="00710486" w:rsidRPr="00A1225C">
              <w:rPr>
                <w:sz w:val="20"/>
              </w:rPr>
              <w:t>sin número del veintiséis de mayo de dos mil veinticinco, suscrito por el Titular de la Unidad de Transparencia y dirigido al Solicitante, por medio del cual mencionó lo siguiente:</w:t>
            </w:r>
          </w:p>
          <w:p w14:paraId="7A5B80DF" w14:textId="77777777" w:rsidR="00710486" w:rsidRPr="00A1225C" w:rsidRDefault="00710486" w:rsidP="00D34100">
            <w:pPr>
              <w:spacing w:line="360" w:lineRule="auto"/>
              <w:rPr>
                <w:color w:val="000000"/>
                <w:sz w:val="20"/>
              </w:rPr>
            </w:pPr>
          </w:p>
          <w:p w14:paraId="38916B2D" w14:textId="77777777" w:rsidR="00710486" w:rsidRPr="00A1225C" w:rsidRDefault="00710486" w:rsidP="00FE5159">
            <w:pPr>
              <w:spacing w:line="360" w:lineRule="auto"/>
              <w:rPr>
                <w:i/>
                <w:color w:val="000000"/>
                <w:sz w:val="20"/>
              </w:rPr>
            </w:pPr>
            <w:r w:rsidRPr="00A1225C">
              <w:rPr>
                <w:i/>
                <w:color w:val="000000"/>
                <w:sz w:val="20"/>
              </w:rPr>
              <w:t>“…</w:t>
            </w:r>
            <w:r w:rsidR="00FE5159" w:rsidRPr="00A1225C">
              <w:rPr>
                <w:i/>
                <w:color w:val="000000"/>
                <w:sz w:val="20"/>
              </w:rPr>
              <w:t xml:space="preserve">hago de su conocimiento que la Dirección General de Administración y Servidora Pública Habilitada, informó que el Departamento de Mantenimiento Vehicular y Control de Combustible después de una búsqueda exhaustiva y razonable en los archivos que guarda, informa que respecto del numeral 3. donde solicita " ...vehículo asignando con marca, su marca, placas factura resguardo y cuanto se le da de combustible la comprobación del combustible... SIC"; </w:t>
            </w:r>
            <w:r w:rsidR="00FE5159" w:rsidRPr="00A1225C">
              <w:rPr>
                <w:b/>
                <w:i/>
                <w:color w:val="000000"/>
                <w:sz w:val="20"/>
              </w:rPr>
              <w:t>la primera sindicatura no cuenta con vehículo oficial asignado.</w:t>
            </w:r>
          </w:p>
          <w:p w14:paraId="3FD9662D" w14:textId="77777777" w:rsidR="00FE5159" w:rsidRPr="00A1225C" w:rsidRDefault="00FE5159" w:rsidP="00FE5159">
            <w:pPr>
              <w:spacing w:line="360" w:lineRule="auto"/>
              <w:rPr>
                <w:i/>
                <w:color w:val="000000"/>
                <w:sz w:val="20"/>
              </w:rPr>
            </w:pPr>
            <w:r w:rsidRPr="00A1225C">
              <w:rPr>
                <w:i/>
                <w:color w:val="000000"/>
                <w:sz w:val="20"/>
              </w:rPr>
              <w:t>…”</w:t>
            </w:r>
          </w:p>
          <w:p w14:paraId="1231A9C9" w14:textId="77777777" w:rsidR="00FE5159" w:rsidRPr="00A1225C" w:rsidRDefault="00FE5159" w:rsidP="00FE5159">
            <w:pPr>
              <w:spacing w:line="360" w:lineRule="auto"/>
              <w:rPr>
                <w:color w:val="000000"/>
                <w:sz w:val="20"/>
              </w:rPr>
            </w:pPr>
          </w:p>
          <w:p w14:paraId="291859FE" w14:textId="77777777" w:rsidR="00FE5159" w:rsidRPr="00A1225C" w:rsidRDefault="00FE5159" w:rsidP="00FE5159">
            <w:pPr>
              <w:spacing w:line="360" w:lineRule="auto"/>
              <w:rPr>
                <w:color w:val="000000"/>
                <w:sz w:val="20"/>
              </w:rPr>
            </w:pPr>
            <w:r w:rsidRPr="00A1225C">
              <w:rPr>
                <w:color w:val="000000"/>
                <w:sz w:val="20"/>
              </w:rPr>
              <w:t>ii. Oficio número 301/1047/2025 del doce de mayo de dos mil veinticinco, suscrito por la Primera Síndica y dirigido al Solicitante, por medio del cual mencionó lo siguiente:</w:t>
            </w:r>
          </w:p>
          <w:p w14:paraId="26413DD7" w14:textId="77777777" w:rsidR="00FE5159" w:rsidRPr="00A1225C" w:rsidRDefault="00FE5159" w:rsidP="00FE5159">
            <w:pPr>
              <w:spacing w:line="360" w:lineRule="auto"/>
              <w:rPr>
                <w:color w:val="000000"/>
                <w:sz w:val="20"/>
              </w:rPr>
            </w:pPr>
          </w:p>
          <w:p w14:paraId="1DF9C31D" w14:textId="77777777" w:rsidR="00FE5159" w:rsidRPr="00A1225C" w:rsidRDefault="00FE5159" w:rsidP="00FE5159">
            <w:pPr>
              <w:spacing w:line="360" w:lineRule="auto"/>
              <w:rPr>
                <w:i/>
                <w:color w:val="000000"/>
                <w:sz w:val="20"/>
              </w:rPr>
            </w:pPr>
            <w:r w:rsidRPr="00A1225C">
              <w:rPr>
                <w:i/>
                <w:color w:val="000000"/>
                <w:sz w:val="20"/>
              </w:rPr>
              <w:lastRenderedPageBreak/>
              <w:t>“…Al respecto, con lo solicitado se comparte una liga electrónica, donde vera todas las fotos en la página de Facebook: https://www.facebook.com/share/1BuR36PkwG/ además, se anexa de manera digital la agenda, invitaciones e informe trimestral, aunado a esto hacemos de su conocimiento que si la Sindica no asiste a un evento nadie acude en su representación. Finalmente se hace de su conocimiento que la Primera Sindicatura no tiene un vehículo que sea asignado a esta unidad, en el mismo sentido no se cuenta con vales de combustible.</w:t>
            </w:r>
          </w:p>
          <w:p w14:paraId="66728057" w14:textId="77777777" w:rsidR="00FE5159" w:rsidRPr="00A1225C" w:rsidRDefault="00FE5159" w:rsidP="00FE5159">
            <w:pPr>
              <w:spacing w:line="360" w:lineRule="auto"/>
              <w:rPr>
                <w:i/>
                <w:color w:val="000000"/>
                <w:sz w:val="20"/>
              </w:rPr>
            </w:pPr>
            <w:r w:rsidRPr="00A1225C">
              <w:rPr>
                <w:i/>
                <w:color w:val="000000"/>
                <w:sz w:val="20"/>
              </w:rPr>
              <w:t>…”</w:t>
            </w:r>
          </w:p>
          <w:p w14:paraId="51B28829" w14:textId="77777777" w:rsidR="000206A7" w:rsidRPr="00A1225C" w:rsidRDefault="000206A7" w:rsidP="00FE5159">
            <w:pPr>
              <w:spacing w:line="360" w:lineRule="auto"/>
              <w:rPr>
                <w:color w:val="000000"/>
                <w:sz w:val="20"/>
              </w:rPr>
            </w:pPr>
          </w:p>
          <w:p w14:paraId="326154D1" w14:textId="77777777" w:rsidR="000206A7" w:rsidRPr="00A1225C" w:rsidRDefault="000206A7" w:rsidP="00FE5159">
            <w:pPr>
              <w:spacing w:line="360" w:lineRule="auto"/>
              <w:rPr>
                <w:color w:val="000000"/>
                <w:sz w:val="20"/>
              </w:rPr>
            </w:pPr>
            <w:r w:rsidRPr="00A1225C">
              <w:rPr>
                <w:color w:val="000000"/>
                <w:sz w:val="20"/>
              </w:rPr>
              <w:t xml:space="preserve">iii. </w:t>
            </w:r>
            <w:r w:rsidR="00E06400" w:rsidRPr="00A1225C">
              <w:rPr>
                <w:color w:val="000000"/>
                <w:sz w:val="20"/>
              </w:rPr>
              <w:t>Agenda de trabajo y participación/asistencia a eventos de la Primera Sindicatura.</w:t>
            </w:r>
          </w:p>
          <w:p w14:paraId="5AFF9CE2" w14:textId="77777777" w:rsidR="00E06400" w:rsidRPr="00A1225C" w:rsidRDefault="00E06400" w:rsidP="00FE5159">
            <w:pPr>
              <w:spacing w:line="360" w:lineRule="auto"/>
              <w:rPr>
                <w:color w:val="000000"/>
                <w:sz w:val="20"/>
              </w:rPr>
            </w:pPr>
          </w:p>
          <w:p w14:paraId="0083EDE7" w14:textId="77777777" w:rsidR="00E06400" w:rsidRPr="00A1225C" w:rsidRDefault="00E06400" w:rsidP="00FE5159">
            <w:pPr>
              <w:spacing w:line="360" w:lineRule="auto"/>
              <w:rPr>
                <w:color w:val="000000"/>
                <w:sz w:val="20"/>
              </w:rPr>
            </w:pPr>
            <w:r w:rsidRPr="00A1225C">
              <w:rPr>
                <w:color w:val="000000"/>
                <w:sz w:val="20"/>
              </w:rPr>
              <w:t>iv. Seis oficios de invitaciones a eventos del mes de abril.</w:t>
            </w:r>
          </w:p>
          <w:p w14:paraId="604A6380" w14:textId="77777777" w:rsidR="00E06400" w:rsidRPr="00A1225C" w:rsidRDefault="00E06400" w:rsidP="00FE5159">
            <w:pPr>
              <w:spacing w:line="360" w:lineRule="auto"/>
              <w:rPr>
                <w:color w:val="000000"/>
                <w:sz w:val="20"/>
              </w:rPr>
            </w:pPr>
          </w:p>
          <w:p w14:paraId="59F0F9C9" w14:textId="2B3C19A1" w:rsidR="00E06400" w:rsidRPr="00A1225C" w:rsidRDefault="00E06400" w:rsidP="00FE5159">
            <w:pPr>
              <w:spacing w:line="360" w:lineRule="auto"/>
              <w:rPr>
                <w:color w:val="000000"/>
                <w:sz w:val="20"/>
              </w:rPr>
            </w:pPr>
            <w:r w:rsidRPr="00A1225C">
              <w:rPr>
                <w:color w:val="000000"/>
                <w:sz w:val="20"/>
              </w:rPr>
              <w:t xml:space="preserve">v. </w:t>
            </w:r>
            <w:r w:rsidR="004B11E4" w:rsidRPr="00A1225C">
              <w:rPr>
                <w:color w:val="000000"/>
                <w:sz w:val="20"/>
              </w:rPr>
              <w:t>Oficios emitidos por la Primera Síndica del mes de febrero, marzo y abril de dos mil veinticinco.</w:t>
            </w:r>
            <w:r w:rsidR="00A34182" w:rsidRPr="00A1225C">
              <w:rPr>
                <w:color w:val="000000"/>
                <w:sz w:val="20"/>
              </w:rPr>
              <w:t xml:space="preserve"> NO SE ANALIZA PUES NO SOLICITA ESA INFO</w:t>
            </w:r>
          </w:p>
          <w:p w14:paraId="0CAB8444" w14:textId="77777777" w:rsidR="004B11E4" w:rsidRPr="00A1225C" w:rsidRDefault="004B11E4" w:rsidP="00FE5159">
            <w:pPr>
              <w:spacing w:line="360" w:lineRule="auto"/>
              <w:rPr>
                <w:color w:val="000000"/>
                <w:sz w:val="20"/>
              </w:rPr>
            </w:pPr>
          </w:p>
          <w:p w14:paraId="1834C7B5" w14:textId="06B37F30" w:rsidR="004B11E4" w:rsidRPr="00A1225C" w:rsidRDefault="004B11E4" w:rsidP="00FE5159">
            <w:pPr>
              <w:spacing w:line="360" w:lineRule="auto"/>
              <w:rPr>
                <w:color w:val="000000"/>
                <w:sz w:val="20"/>
              </w:rPr>
            </w:pPr>
            <w:r w:rsidRPr="00A1225C">
              <w:rPr>
                <w:color w:val="000000"/>
                <w:sz w:val="20"/>
              </w:rPr>
              <w:t>vi. Actas de la primera y segunda sesión extraordinaria de la Comisión Edilicia de Hacienda de Ingresos.</w:t>
            </w:r>
          </w:p>
        </w:tc>
      </w:tr>
      <w:tr w:rsidR="00592A79" w:rsidRPr="00A1225C" w14:paraId="071962AF" w14:textId="77777777" w:rsidTr="00BB5ADE">
        <w:tc>
          <w:tcPr>
            <w:tcW w:w="2494" w:type="dxa"/>
            <w:tcBorders>
              <w:top w:val="single" w:sz="4" w:space="0" w:color="auto"/>
              <w:left w:val="single" w:sz="4" w:space="0" w:color="auto"/>
              <w:bottom w:val="single" w:sz="4" w:space="0" w:color="auto"/>
              <w:right w:val="single" w:sz="4" w:space="0" w:color="auto"/>
            </w:tcBorders>
          </w:tcPr>
          <w:p w14:paraId="311CBEB9" w14:textId="7D2B9835" w:rsidR="00592A79" w:rsidRPr="00A1225C" w:rsidRDefault="00913758" w:rsidP="00400250">
            <w:pPr>
              <w:spacing w:line="360" w:lineRule="auto"/>
              <w:rPr>
                <w:b/>
                <w:bCs/>
                <w:i/>
                <w:iCs/>
                <w:sz w:val="20"/>
              </w:rPr>
            </w:pPr>
            <w:r w:rsidRPr="00A1225C">
              <w:rPr>
                <w:b/>
                <w:i/>
                <w:sz w:val="20"/>
              </w:rPr>
              <w:lastRenderedPageBreak/>
              <w:t>02604</w:t>
            </w:r>
            <w:r w:rsidR="005E0E28" w:rsidRPr="00A1225C">
              <w:rPr>
                <w:b/>
                <w:i/>
                <w:sz w:val="20"/>
              </w:rPr>
              <w:t>/TOLUCA/IP/2025</w:t>
            </w:r>
          </w:p>
        </w:tc>
        <w:tc>
          <w:tcPr>
            <w:tcW w:w="6432" w:type="dxa"/>
            <w:tcBorders>
              <w:top w:val="single" w:sz="4" w:space="0" w:color="auto"/>
              <w:left w:val="single" w:sz="4" w:space="0" w:color="auto"/>
              <w:bottom w:val="single" w:sz="4" w:space="0" w:color="auto"/>
              <w:right w:val="single" w:sz="4" w:space="0" w:color="auto"/>
            </w:tcBorders>
          </w:tcPr>
          <w:p w14:paraId="4105C75A" w14:textId="77777777" w:rsidR="00A24881" w:rsidRPr="00A1225C" w:rsidRDefault="00A24881" w:rsidP="00A24881">
            <w:pPr>
              <w:spacing w:line="360" w:lineRule="auto"/>
              <w:rPr>
                <w:sz w:val="20"/>
              </w:rPr>
            </w:pPr>
            <w:r w:rsidRPr="00A1225C">
              <w:rPr>
                <w:sz w:val="20"/>
              </w:rPr>
              <w:t>i. Oficio sin número del veintiséis de mayo de dos mil veinticinco, suscrito por el Titular de la Unidad de Transparencia y dirigido al Solicitante, por medio del cual mencionó lo siguiente:</w:t>
            </w:r>
          </w:p>
          <w:p w14:paraId="15BD9972" w14:textId="77777777" w:rsidR="00A24881" w:rsidRPr="00A1225C" w:rsidRDefault="00A24881" w:rsidP="00A24881">
            <w:pPr>
              <w:spacing w:line="360" w:lineRule="auto"/>
              <w:rPr>
                <w:color w:val="000000"/>
                <w:sz w:val="20"/>
              </w:rPr>
            </w:pPr>
          </w:p>
          <w:p w14:paraId="25B46469" w14:textId="67A95C75" w:rsidR="00A24881" w:rsidRPr="00A1225C" w:rsidRDefault="00A24881" w:rsidP="00A24881">
            <w:pPr>
              <w:spacing w:line="360" w:lineRule="auto"/>
              <w:rPr>
                <w:i/>
                <w:color w:val="000000"/>
                <w:sz w:val="20"/>
              </w:rPr>
            </w:pPr>
            <w:r w:rsidRPr="00A1225C">
              <w:rPr>
                <w:i/>
                <w:color w:val="000000"/>
                <w:sz w:val="20"/>
              </w:rPr>
              <w:t xml:space="preserve">“…hago de su conocimiento que la Dirección General de Administración y Servidora Pública Habilitada, informó que el Departamento de Mantenimiento Vehicular y Control de Combustible después de una búsqueda exhaustiva y razonable en los archivos que guarda, informa que respecto del </w:t>
            </w:r>
            <w:r w:rsidRPr="00A1225C">
              <w:rPr>
                <w:i/>
                <w:color w:val="000000"/>
                <w:sz w:val="20"/>
              </w:rPr>
              <w:lastRenderedPageBreak/>
              <w:t xml:space="preserve">numeral 3. donde solicita " ...vehículo asignando con marca, su marca, placas factura resguardo y cuanto se le da de combustible la comprobación del combustible... SIC"; </w:t>
            </w:r>
            <w:r w:rsidR="008D3AD7" w:rsidRPr="00A1225C">
              <w:rPr>
                <w:b/>
                <w:i/>
                <w:color w:val="000000"/>
                <w:sz w:val="20"/>
              </w:rPr>
              <w:t>la segunda</w:t>
            </w:r>
            <w:r w:rsidRPr="00A1225C">
              <w:rPr>
                <w:b/>
                <w:i/>
                <w:color w:val="000000"/>
                <w:sz w:val="20"/>
              </w:rPr>
              <w:t xml:space="preserve"> sindicatura no cuenta con vehículo oficial asignado.</w:t>
            </w:r>
          </w:p>
          <w:p w14:paraId="147CDA40" w14:textId="77777777" w:rsidR="00A24881" w:rsidRPr="00A1225C" w:rsidRDefault="00A24881" w:rsidP="00A24881">
            <w:pPr>
              <w:spacing w:line="360" w:lineRule="auto"/>
              <w:rPr>
                <w:i/>
                <w:color w:val="000000"/>
                <w:sz w:val="20"/>
              </w:rPr>
            </w:pPr>
            <w:r w:rsidRPr="00A1225C">
              <w:rPr>
                <w:i/>
                <w:color w:val="000000"/>
                <w:sz w:val="20"/>
              </w:rPr>
              <w:t>…”</w:t>
            </w:r>
          </w:p>
          <w:p w14:paraId="14CD9561" w14:textId="77777777" w:rsidR="00A24881" w:rsidRPr="00A1225C" w:rsidRDefault="00A24881" w:rsidP="00A24881">
            <w:pPr>
              <w:spacing w:line="360" w:lineRule="auto"/>
              <w:rPr>
                <w:color w:val="000000"/>
                <w:sz w:val="20"/>
              </w:rPr>
            </w:pPr>
          </w:p>
          <w:p w14:paraId="2DE872B2" w14:textId="643BCBA4" w:rsidR="00A24881" w:rsidRPr="00A1225C" w:rsidRDefault="008D3AD7" w:rsidP="00A24881">
            <w:pPr>
              <w:spacing w:line="360" w:lineRule="auto"/>
              <w:rPr>
                <w:color w:val="000000"/>
                <w:sz w:val="20"/>
              </w:rPr>
            </w:pPr>
            <w:r w:rsidRPr="00A1225C">
              <w:rPr>
                <w:color w:val="000000"/>
                <w:sz w:val="20"/>
              </w:rPr>
              <w:t>ii. Oficio número 302/465</w:t>
            </w:r>
            <w:r w:rsidR="00A24881" w:rsidRPr="00A1225C">
              <w:rPr>
                <w:color w:val="000000"/>
                <w:sz w:val="20"/>
              </w:rPr>
              <w:t>/2025</w:t>
            </w:r>
            <w:r w:rsidRPr="00A1225C">
              <w:rPr>
                <w:color w:val="000000"/>
                <w:sz w:val="20"/>
              </w:rPr>
              <w:t>, del diecinueve</w:t>
            </w:r>
            <w:r w:rsidR="00A24881" w:rsidRPr="00A1225C">
              <w:rPr>
                <w:color w:val="000000"/>
                <w:sz w:val="20"/>
              </w:rPr>
              <w:t xml:space="preserve"> de mayo de dos mil vein</w:t>
            </w:r>
            <w:r w:rsidRPr="00A1225C">
              <w:rPr>
                <w:color w:val="000000"/>
                <w:sz w:val="20"/>
              </w:rPr>
              <w:t>ticinco, suscrito por la Segunda</w:t>
            </w:r>
            <w:r w:rsidR="00A24881" w:rsidRPr="00A1225C">
              <w:rPr>
                <w:color w:val="000000"/>
                <w:sz w:val="20"/>
              </w:rPr>
              <w:t xml:space="preserve"> </w:t>
            </w:r>
            <w:r w:rsidRPr="00A1225C">
              <w:rPr>
                <w:color w:val="000000"/>
                <w:sz w:val="20"/>
              </w:rPr>
              <w:t>Sindicatura</w:t>
            </w:r>
            <w:r w:rsidR="00A24881" w:rsidRPr="00A1225C">
              <w:rPr>
                <w:color w:val="000000"/>
                <w:sz w:val="20"/>
              </w:rPr>
              <w:t xml:space="preserve"> y dirigido al Solicitante, por medio del cual mencionó lo siguiente:</w:t>
            </w:r>
          </w:p>
          <w:p w14:paraId="4984E2F1" w14:textId="77777777" w:rsidR="00A24881" w:rsidRPr="00A1225C" w:rsidRDefault="00A24881" w:rsidP="00A24881">
            <w:pPr>
              <w:spacing w:line="360" w:lineRule="auto"/>
              <w:rPr>
                <w:color w:val="000000"/>
                <w:sz w:val="20"/>
              </w:rPr>
            </w:pPr>
          </w:p>
          <w:p w14:paraId="279AFC4D" w14:textId="1E1D874F" w:rsidR="008D3AD7" w:rsidRPr="00A1225C" w:rsidRDefault="00A24881" w:rsidP="008D3AD7">
            <w:pPr>
              <w:spacing w:line="360" w:lineRule="auto"/>
              <w:rPr>
                <w:i/>
                <w:color w:val="000000"/>
                <w:sz w:val="20"/>
              </w:rPr>
            </w:pPr>
            <w:r w:rsidRPr="00A1225C">
              <w:rPr>
                <w:i/>
                <w:color w:val="000000"/>
                <w:sz w:val="20"/>
              </w:rPr>
              <w:t>“…</w:t>
            </w:r>
            <w:r w:rsidR="008D3AD7" w:rsidRPr="00A1225C">
              <w:rPr>
                <w:i/>
                <w:color w:val="000000"/>
                <w:sz w:val="20"/>
              </w:rPr>
              <w:t xml:space="preserve">En relación a "...Las </w:t>
            </w:r>
            <w:r w:rsidR="0006393A" w:rsidRPr="00A1225C">
              <w:rPr>
                <w:i/>
                <w:color w:val="000000"/>
                <w:sz w:val="20"/>
              </w:rPr>
              <w:t>fotografía</w:t>
            </w:r>
            <w:r w:rsidR="008D3AD7" w:rsidRPr="00A1225C">
              <w:rPr>
                <w:i/>
                <w:color w:val="000000"/>
                <w:sz w:val="20"/>
              </w:rPr>
              <w:t xml:space="preserve"> de la página de Facebook de la segundo sindico del 1 de enero al 30 de abril de 2025..." (Sic), por lo que, una vez realizada la búsqueda exhaustiva y razonada en los archivos que obran en esta área, con la finalidad de dar atención a lo solicitado, sirva encontrar la evidencia del soporte documental de la información requerida, en formato PDF, como "Fotografía de Facebook" en versión pública, para su debida consulta.</w:t>
            </w:r>
          </w:p>
          <w:p w14:paraId="3CBBB839" w14:textId="77777777" w:rsidR="008D3AD7" w:rsidRPr="00A1225C" w:rsidRDefault="008D3AD7" w:rsidP="008D3AD7">
            <w:pPr>
              <w:spacing w:line="360" w:lineRule="auto"/>
              <w:rPr>
                <w:i/>
                <w:color w:val="000000"/>
                <w:sz w:val="20"/>
              </w:rPr>
            </w:pPr>
          </w:p>
          <w:p w14:paraId="7FCDD189" w14:textId="77777777" w:rsidR="008D3AD7" w:rsidRPr="00A1225C" w:rsidRDefault="008D3AD7" w:rsidP="008D3AD7">
            <w:pPr>
              <w:spacing w:line="360" w:lineRule="auto"/>
              <w:rPr>
                <w:i/>
                <w:color w:val="000000"/>
                <w:sz w:val="20"/>
              </w:rPr>
            </w:pPr>
            <w:r w:rsidRPr="00A1225C">
              <w:rPr>
                <w:i/>
                <w:color w:val="000000"/>
                <w:sz w:val="20"/>
              </w:rPr>
              <w:t>En cuanto a "...La agenda de actividades..." (Sic), he de comentarle que sus actividades a realizar dentro de esta Segunda Sindicatura son las siguientes:</w:t>
            </w:r>
          </w:p>
          <w:p w14:paraId="15EC847C" w14:textId="77777777" w:rsidR="008D3AD7" w:rsidRPr="00A1225C" w:rsidRDefault="008D3AD7" w:rsidP="008D3AD7">
            <w:pPr>
              <w:spacing w:line="360" w:lineRule="auto"/>
              <w:rPr>
                <w:i/>
                <w:color w:val="000000"/>
                <w:sz w:val="20"/>
              </w:rPr>
            </w:pPr>
            <w:r w:rsidRPr="00A1225C">
              <w:rPr>
                <w:i/>
                <w:color w:val="000000"/>
                <w:sz w:val="20"/>
              </w:rPr>
              <w:t>* Cabildo</w:t>
            </w:r>
          </w:p>
          <w:p w14:paraId="3E26E533" w14:textId="4852C906" w:rsidR="008D3AD7" w:rsidRPr="00A1225C" w:rsidRDefault="008D3AD7" w:rsidP="008D3AD7">
            <w:pPr>
              <w:spacing w:line="360" w:lineRule="auto"/>
              <w:rPr>
                <w:i/>
                <w:color w:val="000000"/>
                <w:sz w:val="20"/>
              </w:rPr>
            </w:pPr>
            <w:r w:rsidRPr="00A1225C">
              <w:rPr>
                <w:i/>
                <w:color w:val="000000"/>
                <w:sz w:val="20"/>
              </w:rPr>
              <w:t>*Audiencias</w:t>
            </w:r>
          </w:p>
          <w:p w14:paraId="6C94987C" w14:textId="5CC9E493" w:rsidR="008D3AD7" w:rsidRPr="00A1225C" w:rsidRDefault="008D3AD7" w:rsidP="008D3AD7">
            <w:pPr>
              <w:spacing w:line="360" w:lineRule="auto"/>
              <w:rPr>
                <w:i/>
                <w:color w:val="000000"/>
                <w:sz w:val="20"/>
              </w:rPr>
            </w:pPr>
            <w:r w:rsidRPr="00A1225C">
              <w:rPr>
                <w:i/>
                <w:color w:val="000000"/>
                <w:sz w:val="20"/>
              </w:rPr>
              <w:t>*Eventos a los que es convocado</w:t>
            </w:r>
          </w:p>
          <w:p w14:paraId="1BAABA38" w14:textId="43D18131" w:rsidR="008D3AD7" w:rsidRPr="00A1225C" w:rsidRDefault="008D3AD7" w:rsidP="008D3AD7">
            <w:pPr>
              <w:spacing w:line="360" w:lineRule="auto"/>
              <w:rPr>
                <w:i/>
                <w:color w:val="000000"/>
                <w:sz w:val="20"/>
              </w:rPr>
            </w:pPr>
            <w:r w:rsidRPr="00A1225C">
              <w:rPr>
                <w:i/>
                <w:color w:val="000000"/>
                <w:sz w:val="20"/>
              </w:rPr>
              <w:t>*Y las atribuciones que le corresponden de acuerdo al artículo 52, 53 fracción II y 104 de la Ley Orgánica Municipal del Estado de México.</w:t>
            </w:r>
          </w:p>
          <w:p w14:paraId="5672D3B0" w14:textId="77777777" w:rsidR="008D3AD7" w:rsidRPr="00A1225C" w:rsidRDefault="008D3AD7" w:rsidP="008D3AD7">
            <w:pPr>
              <w:spacing w:line="360" w:lineRule="auto"/>
              <w:rPr>
                <w:i/>
                <w:color w:val="000000"/>
                <w:sz w:val="20"/>
              </w:rPr>
            </w:pPr>
          </w:p>
          <w:p w14:paraId="215DC3C5" w14:textId="36551059" w:rsidR="008D3AD7" w:rsidRPr="00A1225C" w:rsidRDefault="008D3AD7" w:rsidP="008D3AD7">
            <w:pPr>
              <w:spacing w:line="360" w:lineRule="auto"/>
              <w:rPr>
                <w:i/>
                <w:color w:val="000000"/>
                <w:sz w:val="20"/>
              </w:rPr>
            </w:pPr>
            <w:r w:rsidRPr="00A1225C">
              <w:rPr>
                <w:i/>
                <w:color w:val="000000"/>
                <w:sz w:val="20"/>
              </w:rPr>
              <w:t xml:space="preserve">De "…Los oficios o invitación recibidas, a cuales asistió a cuales no y quien asistió en. Su representación..." (Sic), por lo que, una vez realizada la búsqueda exhaustiva y razonada en los archivos que obran en esta área, con la finalidad </w:t>
            </w:r>
            <w:r w:rsidRPr="00A1225C">
              <w:rPr>
                <w:i/>
                <w:color w:val="000000"/>
                <w:sz w:val="20"/>
              </w:rPr>
              <w:lastRenderedPageBreak/>
              <w:t>de dar atención a lo solicitado, sirva encontrar con la evidencia del soporte documental de la información requerida, en formato PDF, como "Invitaciones recibidas" en versión pública, para su debida consulta.</w:t>
            </w:r>
          </w:p>
          <w:p w14:paraId="15A08C28" w14:textId="77777777" w:rsidR="003C07B0" w:rsidRPr="00A1225C" w:rsidRDefault="003C07B0" w:rsidP="008D3AD7">
            <w:pPr>
              <w:spacing w:line="360" w:lineRule="auto"/>
              <w:rPr>
                <w:i/>
                <w:color w:val="000000"/>
                <w:sz w:val="20"/>
              </w:rPr>
            </w:pPr>
          </w:p>
          <w:p w14:paraId="2711406D" w14:textId="7C1CA01F" w:rsidR="008D3AD7" w:rsidRPr="00A1225C" w:rsidRDefault="003C07B0" w:rsidP="008D3AD7">
            <w:pPr>
              <w:spacing w:line="360" w:lineRule="auto"/>
              <w:rPr>
                <w:i/>
                <w:color w:val="000000"/>
                <w:sz w:val="20"/>
              </w:rPr>
            </w:pPr>
            <w:r w:rsidRPr="00A1225C">
              <w:rPr>
                <w:i/>
                <w:color w:val="000000"/>
                <w:sz w:val="20"/>
              </w:rPr>
              <w:t xml:space="preserve">De </w:t>
            </w:r>
            <w:r w:rsidR="008D3AD7" w:rsidRPr="00A1225C">
              <w:rPr>
                <w:i/>
                <w:color w:val="000000"/>
                <w:sz w:val="20"/>
              </w:rPr>
              <w:t xml:space="preserve">".los viáticos pagados por cualquier cosa evento..." (Sic), Por lo que, una vez realizada la búsqueda </w:t>
            </w:r>
            <w:r w:rsidRPr="00A1225C">
              <w:rPr>
                <w:i/>
                <w:color w:val="000000"/>
                <w:sz w:val="20"/>
              </w:rPr>
              <w:t>exhaustiva</w:t>
            </w:r>
            <w:r w:rsidR="008D3AD7" w:rsidRPr="00A1225C">
              <w:rPr>
                <w:i/>
                <w:color w:val="000000"/>
                <w:sz w:val="20"/>
              </w:rPr>
              <w:t xml:space="preserve"> y razonada en los archivos que obran en esta área, y con l</w:t>
            </w:r>
            <w:r w:rsidRPr="00A1225C">
              <w:rPr>
                <w:i/>
                <w:color w:val="000000"/>
                <w:sz w:val="20"/>
              </w:rPr>
              <w:t>a finalidad de dar atención a lo solicitado, comento a usted q</w:t>
            </w:r>
            <w:r w:rsidR="008D3AD7" w:rsidRPr="00A1225C">
              <w:rPr>
                <w:i/>
                <w:color w:val="000000"/>
                <w:sz w:val="20"/>
              </w:rPr>
              <w:t xml:space="preserve">ue no se cuenta con la información solicitada ya que </w:t>
            </w:r>
            <w:r w:rsidR="008D3AD7" w:rsidRPr="00A1225C">
              <w:rPr>
                <w:b/>
                <w:i/>
                <w:color w:val="000000"/>
                <w:sz w:val="20"/>
              </w:rPr>
              <w:t>no se le pagan viáticos para sus eventos</w:t>
            </w:r>
            <w:r w:rsidR="008D3AD7" w:rsidRPr="00A1225C">
              <w:rPr>
                <w:i/>
                <w:color w:val="000000"/>
                <w:sz w:val="20"/>
              </w:rPr>
              <w:t>, de tal manera no es posible entregar la información requerida.</w:t>
            </w:r>
          </w:p>
          <w:p w14:paraId="7137B953" w14:textId="77777777" w:rsidR="003C07B0" w:rsidRPr="00A1225C" w:rsidRDefault="003C07B0" w:rsidP="008D3AD7">
            <w:pPr>
              <w:spacing w:line="360" w:lineRule="auto"/>
              <w:rPr>
                <w:i/>
                <w:color w:val="000000"/>
                <w:sz w:val="20"/>
              </w:rPr>
            </w:pPr>
          </w:p>
          <w:p w14:paraId="3D708BE7" w14:textId="4426F588" w:rsidR="003C07B0" w:rsidRPr="00A1225C" w:rsidRDefault="008D3AD7" w:rsidP="003C07B0">
            <w:pPr>
              <w:spacing w:line="360" w:lineRule="auto"/>
              <w:rPr>
                <w:i/>
                <w:color w:val="000000"/>
                <w:sz w:val="20"/>
              </w:rPr>
            </w:pPr>
            <w:r w:rsidRPr="00A1225C">
              <w:rPr>
                <w:i/>
                <w:color w:val="000000"/>
                <w:sz w:val="20"/>
              </w:rPr>
              <w:t>De "...el vehiculo asignando con marca, sun marca, placas factura resguardo..." (Sic), Por lo que, una</w:t>
            </w:r>
            <w:r w:rsidR="003C07B0" w:rsidRPr="00A1225C">
              <w:rPr>
                <w:i/>
                <w:color w:val="000000"/>
                <w:sz w:val="20"/>
              </w:rPr>
              <w:t xml:space="preserve"> vez realizada la búsqueda exhaustiva y razonada en los archivos que obran en esta área, y con la finalidad de dar atención a lo solicitado, comento a usted </w:t>
            </w:r>
            <w:r w:rsidR="003C07B0" w:rsidRPr="00A1225C">
              <w:rPr>
                <w:b/>
                <w:i/>
                <w:color w:val="000000"/>
                <w:sz w:val="20"/>
              </w:rPr>
              <w:t>que no se cuenta con la información solicitada ya que no tiene un vehículo asignado</w:t>
            </w:r>
            <w:r w:rsidR="003C07B0" w:rsidRPr="00A1225C">
              <w:rPr>
                <w:i/>
                <w:color w:val="000000"/>
                <w:sz w:val="20"/>
              </w:rPr>
              <w:t>, el síndico se traslada en su vehículo particular, de tal manera no es posible entregar la información requerida.</w:t>
            </w:r>
          </w:p>
          <w:p w14:paraId="25A6319B" w14:textId="77777777" w:rsidR="003C07B0" w:rsidRPr="00A1225C" w:rsidRDefault="003C07B0" w:rsidP="003C07B0">
            <w:pPr>
              <w:spacing w:line="360" w:lineRule="auto"/>
              <w:rPr>
                <w:i/>
                <w:color w:val="000000"/>
                <w:sz w:val="20"/>
              </w:rPr>
            </w:pPr>
          </w:p>
          <w:p w14:paraId="21B3F616" w14:textId="6A8A73E0" w:rsidR="003C07B0" w:rsidRPr="00A1225C" w:rsidRDefault="003C07B0" w:rsidP="003C07B0">
            <w:pPr>
              <w:spacing w:line="360" w:lineRule="auto"/>
              <w:rPr>
                <w:i/>
                <w:color w:val="000000"/>
                <w:sz w:val="20"/>
              </w:rPr>
            </w:pPr>
            <w:r w:rsidRPr="00A1225C">
              <w:rPr>
                <w:i/>
                <w:color w:val="000000"/>
                <w:sz w:val="20"/>
              </w:rPr>
              <w:t>Referente a ".cuanto se le da combustible la comprobación del combustible..." (Sic), Por lo que, una vez realizada la búsqueda exhaustiva y razonada en los archivos que obran en esta área, y con la finalidad de der atención a lo solicitado, comento a usted que la Información de la comprobación del combustible, es información que le compete al área de Administración, es quien origina, recopila y actualiza esta Información.</w:t>
            </w:r>
          </w:p>
          <w:p w14:paraId="63CA240A" w14:textId="77777777" w:rsidR="003C07B0" w:rsidRPr="00A1225C" w:rsidRDefault="003C07B0" w:rsidP="003C07B0">
            <w:pPr>
              <w:spacing w:line="360" w:lineRule="auto"/>
              <w:rPr>
                <w:i/>
                <w:color w:val="000000"/>
                <w:sz w:val="20"/>
              </w:rPr>
            </w:pPr>
          </w:p>
          <w:p w14:paraId="3A213EC3" w14:textId="660F3079" w:rsidR="003C07B0" w:rsidRPr="00A1225C" w:rsidRDefault="003C07B0" w:rsidP="003C07B0">
            <w:pPr>
              <w:spacing w:line="360" w:lineRule="auto"/>
              <w:rPr>
                <w:i/>
                <w:color w:val="000000"/>
                <w:sz w:val="20"/>
              </w:rPr>
            </w:pPr>
            <w:r w:rsidRPr="00A1225C">
              <w:rPr>
                <w:i/>
                <w:color w:val="000000"/>
                <w:sz w:val="20"/>
              </w:rPr>
              <w:t xml:space="preserve">En relación a "..el informe de actividades del primer trimestre 2025..." (SIc), por lo que, una vez realzada la búsqueda exhaustiva y razonada en los archivos que obran en esta área, con la finalidad de dar atención a lo solicitado, sirva </w:t>
            </w:r>
            <w:r w:rsidRPr="00A1225C">
              <w:rPr>
                <w:i/>
                <w:color w:val="000000"/>
                <w:sz w:val="20"/>
              </w:rPr>
              <w:lastRenderedPageBreak/>
              <w:t>encontrar la evidencia del soporte documental de la información requerida, en formato PDF, como "Primer Informe trimestral 2025" en versión pública, para su debida consulta…</w:t>
            </w:r>
          </w:p>
          <w:p w14:paraId="6FC38D70" w14:textId="77777777" w:rsidR="003C07B0" w:rsidRPr="00A1225C" w:rsidRDefault="003C07B0" w:rsidP="003C07B0">
            <w:pPr>
              <w:spacing w:line="360" w:lineRule="auto"/>
              <w:rPr>
                <w:i/>
                <w:color w:val="000000"/>
                <w:sz w:val="20"/>
              </w:rPr>
            </w:pPr>
          </w:p>
          <w:p w14:paraId="0A030DF2" w14:textId="2F8D8508" w:rsidR="00A24881" w:rsidRPr="00A1225C" w:rsidRDefault="003C07B0" w:rsidP="003C07B0">
            <w:pPr>
              <w:spacing w:line="360" w:lineRule="auto"/>
              <w:rPr>
                <w:i/>
                <w:color w:val="000000"/>
                <w:sz w:val="20"/>
              </w:rPr>
            </w:pPr>
            <w:r w:rsidRPr="00A1225C">
              <w:rPr>
                <w:i/>
                <w:color w:val="000000"/>
                <w:sz w:val="20"/>
              </w:rPr>
              <w:t>De "...el resguardo con fotografía del estado de los bienes de toda el área ..." (Sic), por lo que, una vez realizada la búsqueda exhaustiva y razonada en los archivos que obran en esta área, con la finalidad de dar atención a lo solicitado, sirva encontrar la evidencia del soporte documental de la información requerida, en formato PDF, como "Resguardo de bienes" en versión pública, para su debida consulta.</w:t>
            </w:r>
          </w:p>
          <w:p w14:paraId="323AC0F3" w14:textId="77777777" w:rsidR="00A24881" w:rsidRPr="00A1225C" w:rsidRDefault="00A24881" w:rsidP="00A24881">
            <w:pPr>
              <w:spacing w:line="360" w:lineRule="auto"/>
              <w:rPr>
                <w:i/>
                <w:color w:val="000000"/>
                <w:sz w:val="20"/>
              </w:rPr>
            </w:pPr>
            <w:r w:rsidRPr="00A1225C">
              <w:rPr>
                <w:i/>
                <w:color w:val="000000"/>
                <w:sz w:val="20"/>
              </w:rPr>
              <w:t>…”</w:t>
            </w:r>
          </w:p>
          <w:p w14:paraId="1309016C" w14:textId="77777777" w:rsidR="00A24881" w:rsidRPr="00A1225C" w:rsidRDefault="00A24881" w:rsidP="00A24881">
            <w:pPr>
              <w:spacing w:line="360" w:lineRule="auto"/>
              <w:rPr>
                <w:color w:val="000000"/>
                <w:sz w:val="20"/>
              </w:rPr>
            </w:pPr>
          </w:p>
          <w:p w14:paraId="54208685" w14:textId="548E2D0F" w:rsidR="00BF547F" w:rsidRPr="00A1225C" w:rsidRDefault="00A24881" w:rsidP="00A24881">
            <w:pPr>
              <w:spacing w:line="360" w:lineRule="auto"/>
              <w:rPr>
                <w:color w:val="000000"/>
                <w:sz w:val="20"/>
              </w:rPr>
            </w:pPr>
            <w:r w:rsidRPr="00A1225C">
              <w:rPr>
                <w:color w:val="000000"/>
                <w:sz w:val="20"/>
              </w:rPr>
              <w:t xml:space="preserve">iii. </w:t>
            </w:r>
            <w:r w:rsidR="00BF547F" w:rsidRPr="00A1225C">
              <w:rPr>
                <w:color w:val="000000"/>
                <w:sz w:val="20"/>
              </w:rPr>
              <w:t>Fotografías del resguardo de la Segunda Sindicatura.</w:t>
            </w:r>
          </w:p>
          <w:p w14:paraId="6D637BBA" w14:textId="77777777" w:rsidR="00BF547F" w:rsidRPr="00A1225C" w:rsidRDefault="00BF547F" w:rsidP="00A24881">
            <w:pPr>
              <w:spacing w:line="360" w:lineRule="auto"/>
              <w:rPr>
                <w:color w:val="000000"/>
                <w:sz w:val="20"/>
              </w:rPr>
            </w:pPr>
          </w:p>
          <w:p w14:paraId="1C8E8243" w14:textId="026043AA" w:rsidR="00BF547F" w:rsidRPr="00A1225C" w:rsidRDefault="00BF547F" w:rsidP="00A24881">
            <w:pPr>
              <w:spacing w:line="360" w:lineRule="auto"/>
              <w:rPr>
                <w:color w:val="000000"/>
                <w:sz w:val="20"/>
              </w:rPr>
            </w:pPr>
            <w:r w:rsidRPr="00A1225C">
              <w:rPr>
                <w:color w:val="000000"/>
                <w:sz w:val="20"/>
              </w:rPr>
              <w:t>iv. Fotografías de los eventos a los que asistió el Segundo Síndico, del primero de enero al treinta de abril de dos mil veinticinco.</w:t>
            </w:r>
          </w:p>
          <w:p w14:paraId="3C708905" w14:textId="77777777" w:rsidR="00BF547F" w:rsidRPr="00A1225C" w:rsidRDefault="00BF547F" w:rsidP="00A24881">
            <w:pPr>
              <w:spacing w:line="360" w:lineRule="auto"/>
              <w:rPr>
                <w:color w:val="000000"/>
                <w:sz w:val="20"/>
              </w:rPr>
            </w:pPr>
          </w:p>
          <w:p w14:paraId="44456AF2" w14:textId="12520AA0" w:rsidR="00BF547F" w:rsidRPr="00A1225C" w:rsidRDefault="00BF547F" w:rsidP="00A24881">
            <w:pPr>
              <w:spacing w:line="360" w:lineRule="auto"/>
              <w:rPr>
                <w:color w:val="000000"/>
                <w:sz w:val="20"/>
              </w:rPr>
            </w:pPr>
            <w:r w:rsidRPr="00A1225C">
              <w:rPr>
                <w:color w:val="000000"/>
                <w:sz w:val="20"/>
              </w:rPr>
              <w:t>v. Diez oficios de invitaciones a eventos dirigidos a la Segunda Sindicatura.</w:t>
            </w:r>
          </w:p>
          <w:p w14:paraId="706E5DC2" w14:textId="77777777" w:rsidR="00BF547F" w:rsidRPr="00A1225C" w:rsidRDefault="00BF547F" w:rsidP="00A24881">
            <w:pPr>
              <w:spacing w:line="360" w:lineRule="auto"/>
              <w:rPr>
                <w:color w:val="000000"/>
                <w:sz w:val="20"/>
              </w:rPr>
            </w:pPr>
          </w:p>
          <w:p w14:paraId="36CD8FFB" w14:textId="009CF2DC" w:rsidR="00C66FF3" w:rsidRPr="00A1225C" w:rsidRDefault="00BF547F" w:rsidP="000D179C">
            <w:pPr>
              <w:spacing w:line="360" w:lineRule="auto"/>
              <w:rPr>
                <w:color w:val="000000"/>
                <w:sz w:val="20"/>
              </w:rPr>
            </w:pPr>
            <w:r w:rsidRPr="00A1225C">
              <w:rPr>
                <w:color w:val="000000"/>
                <w:sz w:val="20"/>
              </w:rPr>
              <w:t>vi. PbRM-08c “Avanza trimestral de metas de actividad por proyecto” de la Segunda Sindicatura, del primer trimestre de dos mil veinticinco. ILEGIBLE</w:t>
            </w:r>
          </w:p>
        </w:tc>
      </w:tr>
      <w:tr w:rsidR="005E0E28" w:rsidRPr="00A1225C" w14:paraId="59B836E9" w14:textId="77777777" w:rsidTr="00BB5ADE">
        <w:tc>
          <w:tcPr>
            <w:tcW w:w="2494" w:type="dxa"/>
            <w:tcBorders>
              <w:top w:val="single" w:sz="4" w:space="0" w:color="auto"/>
              <w:left w:val="single" w:sz="4" w:space="0" w:color="auto"/>
              <w:bottom w:val="single" w:sz="4" w:space="0" w:color="auto"/>
              <w:right w:val="single" w:sz="4" w:space="0" w:color="auto"/>
            </w:tcBorders>
          </w:tcPr>
          <w:p w14:paraId="221A26E3" w14:textId="080F0ACB" w:rsidR="005E0E28" w:rsidRPr="00A1225C" w:rsidRDefault="00913758" w:rsidP="00400250">
            <w:pPr>
              <w:spacing w:line="360" w:lineRule="auto"/>
              <w:rPr>
                <w:b/>
                <w:i/>
                <w:sz w:val="20"/>
              </w:rPr>
            </w:pPr>
            <w:r w:rsidRPr="00A1225C">
              <w:rPr>
                <w:b/>
                <w:i/>
                <w:sz w:val="20"/>
              </w:rPr>
              <w:lastRenderedPageBreak/>
              <w:t>02605</w:t>
            </w:r>
            <w:r w:rsidR="005E0E28" w:rsidRPr="00A1225C">
              <w:rPr>
                <w:b/>
                <w:i/>
                <w:sz w:val="20"/>
              </w:rPr>
              <w:t>/TOLUCA/IP/2025</w:t>
            </w:r>
          </w:p>
        </w:tc>
        <w:tc>
          <w:tcPr>
            <w:tcW w:w="6432" w:type="dxa"/>
            <w:tcBorders>
              <w:top w:val="single" w:sz="4" w:space="0" w:color="auto"/>
              <w:left w:val="single" w:sz="4" w:space="0" w:color="auto"/>
              <w:bottom w:val="single" w:sz="4" w:space="0" w:color="auto"/>
              <w:right w:val="single" w:sz="4" w:space="0" w:color="auto"/>
            </w:tcBorders>
          </w:tcPr>
          <w:p w14:paraId="79EE4389" w14:textId="77777777" w:rsidR="00E7629C" w:rsidRPr="00A1225C" w:rsidRDefault="00E7629C" w:rsidP="00E7629C">
            <w:pPr>
              <w:spacing w:line="360" w:lineRule="auto"/>
              <w:rPr>
                <w:sz w:val="20"/>
              </w:rPr>
            </w:pPr>
            <w:r w:rsidRPr="00A1225C">
              <w:rPr>
                <w:sz w:val="20"/>
              </w:rPr>
              <w:t>i. Oficio sin número del veintiséis de mayo de dos mil veinticinco, suscrito por el Titular de la Unidad de Transparencia y dirigido al Solicitante, por medio del cual mencionó lo siguiente:</w:t>
            </w:r>
          </w:p>
          <w:p w14:paraId="44A1D528" w14:textId="77777777" w:rsidR="00E7629C" w:rsidRPr="00A1225C" w:rsidRDefault="00E7629C" w:rsidP="00E7629C">
            <w:pPr>
              <w:spacing w:line="360" w:lineRule="auto"/>
              <w:rPr>
                <w:color w:val="000000"/>
                <w:sz w:val="20"/>
              </w:rPr>
            </w:pPr>
          </w:p>
          <w:p w14:paraId="0F7B3913" w14:textId="6957718C" w:rsidR="00E7629C" w:rsidRPr="00A1225C" w:rsidRDefault="00E7629C" w:rsidP="00E7629C">
            <w:pPr>
              <w:spacing w:line="360" w:lineRule="auto"/>
              <w:rPr>
                <w:b/>
                <w:i/>
                <w:color w:val="000000"/>
                <w:sz w:val="20"/>
              </w:rPr>
            </w:pPr>
            <w:r w:rsidRPr="00A1225C">
              <w:rPr>
                <w:i/>
                <w:color w:val="000000"/>
                <w:sz w:val="20"/>
              </w:rPr>
              <w:t xml:space="preserve">“…hago de su conocimiento que la Dirección General de Administración y Servidora Pública Habilitada, informó que el Departamento de </w:t>
            </w:r>
            <w:r w:rsidRPr="00A1225C">
              <w:rPr>
                <w:i/>
                <w:color w:val="000000"/>
                <w:sz w:val="20"/>
              </w:rPr>
              <w:lastRenderedPageBreak/>
              <w:t xml:space="preserve">Mantenimiento Vehicular y Control de Combustible después de una búsqueda exhaustiva y razonable en los archivos que guarda, informa que respecto del numeral 3. donde solicita " ...vehículo asignando con marca, su marca, placas factura resguardo y cuanto se le da de combustible la comprobación del combustible... SIC"; </w:t>
            </w:r>
            <w:r w:rsidRPr="00A1225C">
              <w:rPr>
                <w:b/>
                <w:i/>
                <w:color w:val="000000"/>
                <w:sz w:val="20"/>
              </w:rPr>
              <w:t>la Primera Regiduría no cuenta con vehículo oficial asignado.</w:t>
            </w:r>
          </w:p>
          <w:p w14:paraId="1CE819B2" w14:textId="77777777" w:rsidR="00FF064B" w:rsidRPr="00A1225C" w:rsidRDefault="00FF064B" w:rsidP="00E7629C">
            <w:pPr>
              <w:spacing w:line="360" w:lineRule="auto"/>
              <w:rPr>
                <w:b/>
                <w:i/>
                <w:color w:val="000000"/>
                <w:sz w:val="20"/>
              </w:rPr>
            </w:pPr>
          </w:p>
          <w:p w14:paraId="0F2E80FB" w14:textId="281623CE" w:rsidR="00FF064B" w:rsidRPr="00A1225C" w:rsidRDefault="00FF064B" w:rsidP="00E7629C">
            <w:pPr>
              <w:spacing w:line="360" w:lineRule="auto"/>
              <w:rPr>
                <w:i/>
                <w:color w:val="000000"/>
                <w:sz w:val="20"/>
              </w:rPr>
            </w:pPr>
            <w:r w:rsidRPr="00A1225C">
              <w:rPr>
                <w:i/>
                <w:color w:val="000000"/>
                <w:sz w:val="20"/>
              </w:rPr>
              <w:t>Así mismo la Primera Regiduría y Servidor Público Habilitado, informó que la fotografía de la página de Facebook se encuentra anexa la presente, al igual que la agenda y los oficios de invitación, así como el informe de actividades, en lo que respecta a los viáticos y vehículos asignados, se informa que la regiduría no cuenta con ello.</w:t>
            </w:r>
          </w:p>
          <w:p w14:paraId="054943B4" w14:textId="77777777" w:rsidR="00E7629C" w:rsidRPr="00A1225C" w:rsidRDefault="00E7629C" w:rsidP="00E7629C">
            <w:pPr>
              <w:spacing w:line="360" w:lineRule="auto"/>
              <w:rPr>
                <w:i/>
                <w:color w:val="000000"/>
                <w:sz w:val="20"/>
              </w:rPr>
            </w:pPr>
            <w:r w:rsidRPr="00A1225C">
              <w:rPr>
                <w:i/>
                <w:color w:val="000000"/>
                <w:sz w:val="20"/>
              </w:rPr>
              <w:t>…”</w:t>
            </w:r>
          </w:p>
          <w:p w14:paraId="66B713E6" w14:textId="77777777" w:rsidR="00E7629C" w:rsidRPr="00A1225C" w:rsidRDefault="00E7629C" w:rsidP="00E7629C">
            <w:pPr>
              <w:spacing w:line="360" w:lineRule="auto"/>
              <w:rPr>
                <w:color w:val="000000"/>
                <w:sz w:val="20"/>
              </w:rPr>
            </w:pPr>
          </w:p>
          <w:p w14:paraId="746860FC" w14:textId="4623226E" w:rsidR="00FF064B" w:rsidRPr="00A1225C" w:rsidRDefault="00E7629C" w:rsidP="00E7629C">
            <w:pPr>
              <w:spacing w:line="360" w:lineRule="auto"/>
              <w:rPr>
                <w:color w:val="000000"/>
                <w:sz w:val="20"/>
              </w:rPr>
            </w:pPr>
            <w:r w:rsidRPr="00A1225C">
              <w:rPr>
                <w:color w:val="000000"/>
                <w:sz w:val="20"/>
              </w:rPr>
              <w:t xml:space="preserve">ii. </w:t>
            </w:r>
            <w:r w:rsidR="00FF064B" w:rsidRPr="00A1225C">
              <w:rPr>
                <w:color w:val="000000"/>
                <w:sz w:val="20"/>
              </w:rPr>
              <w:t>Calendario de Actividades de la Primera Regiduría con fecha y nombre de las actividades.</w:t>
            </w:r>
          </w:p>
          <w:p w14:paraId="4CECABE7" w14:textId="77777777" w:rsidR="00FF064B" w:rsidRPr="00A1225C" w:rsidRDefault="00FF064B" w:rsidP="00E7629C">
            <w:pPr>
              <w:spacing w:line="360" w:lineRule="auto"/>
              <w:rPr>
                <w:color w:val="000000"/>
                <w:sz w:val="20"/>
              </w:rPr>
            </w:pPr>
          </w:p>
          <w:p w14:paraId="2E8BA3DF" w14:textId="66DBE297" w:rsidR="00FF064B" w:rsidRPr="00A1225C" w:rsidRDefault="00FF064B" w:rsidP="00E7629C">
            <w:pPr>
              <w:spacing w:line="360" w:lineRule="auto"/>
              <w:rPr>
                <w:color w:val="000000"/>
                <w:sz w:val="20"/>
              </w:rPr>
            </w:pPr>
            <w:r w:rsidRPr="00A1225C">
              <w:rPr>
                <w:color w:val="000000"/>
                <w:sz w:val="20"/>
              </w:rPr>
              <w:t>iii. Cuarenta y nueve oficios de invitaciones a eventos al P</w:t>
            </w:r>
            <w:r w:rsidR="007E1F18" w:rsidRPr="00A1225C">
              <w:rPr>
                <w:color w:val="000000"/>
                <w:sz w:val="20"/>
              </w:rPr>
              <w:t>rimer Regidor.</w:t>
            </w:r>
          </w:p>
          <w:p w14:paraId="1C90AA93" w14:textId="77777777" w:rsidR="007E1F18" w:rsidRPr="00A1225C" w:rsidRDefault="007E1F18" w:rsidP="00E7629C">
            <w:pPr>
              <w:spacing w:line="360" w:lineRule="auto"/>
              <w:rPr>
                <w:color w:val="000000"/>
                <w:sz w:val="20"/>
              </w:rPr>
            </w:pPr>
          </w:p>
          <w:p w14:paraId="74EC9C92" w14:textId="18DE8E05" w:rsidR="007E1F18" w:rsidRPr="00A1225C" w:rsidRDefault="007E1F18" w:rsidP="00E7629C">
            <w:pPr>
              <w:spacing w:line="360" w:lineRule="auto"/>
              <w:rPr>
                <w:color w:val="000000"/>
                <w:sz w:val="20"/>
              </w:rPr>
            </w:pPr>
            <w:r w:rsidRPr="00A1225C">
              <w:rPr>
                <w:color w:val="000000"/>
                <w:sz w:val="20"/>
              </w:rPr>
              <w:t>iv. Informe de Actividades de la Comisión Edilicia de Desarrollo Social.</w:t>
            </w:r>
          </w:p>
          <w:p w14:paraId="2CFB1CC6" w14:textId="77777777" w:rsidR="007E1F18" w:rsidRPr="00A1225C" w:rsidRDefault="007E1F18" w:rsidP="00E7629C">
            <w:pPr>
              <w:spacing w:line="360" w:lineRule="auto"/>
              <w:rPr>
                <w:color w:val="000000"/>
                <w:sz w:val="20"/>
              </w:rPr>
            </w:pPr>
          </w:p>
          <w:p w14:paraId="60528B55" w14:textId="1E5C67AC" w:rsidR="00B30BF6" w:rsidRPr="00A1225C" w:rsidRDefault="007E1F18" w:rsidP="009D7D80">
            <w:pPr>
              <w:spacing w:line="360" w:lineRule="auto"/>
              <w:rPr>
                <w:color w:val="000000"/>
                <w:sz w:val="20"/>
              </w:rPr>
            </w:pPr>
            <w:r w:rsidRPr="00A1225C">
              <w:rPr>
                <w:color w:val="000000"/>
                <w:sz w:val="20"/>
              </w:rPr>
              <w:t>v. Fotografía del Primer Regidor.</w:t>
            </w:r>
          </w:p>
        </w:tc>
      </w:tr>
      <w:tr w:rsidR="005E0E28" w:rsidRPr="00A1225C" w14:paraId="33FCEE98" w14:textId="77777777" w:rsidTr="00BB5ADE">
        <w:tc>
          <w:tcPr>
            <w:tcW w:w="2494" w:type="dxa"/>
            <w:tcBorders>
              <w:top w:val="single" w:sz="4" w:space="0" w:color="auto"/>
              <w:left w:val="single" w:sz="4" w:space="0" w:color="auto"/>
              <w:bottom w:val="single" w:sz="4" w:space="0" w:color="auto"/>
              <w:right w:val="single" w:sz="4" w:space="0" w:color="auto"/>
            </w:tcBorders>
          </w:tcPr>
          <w:p w14:paraId="05F7F73C" w14:textId="32AD7221" w:rsidR="005E0E28" w:rsidRPr="00A1225C" w:rsidRDefault="00913758" w:rsidP="00400250">
            <w:pPr>
              <w:spacing w:line="360" w:lineRule="auto"/>
              <w:rPr>
                <w:b/>
                <w:i/>
                <w:sz w:val="20"/>
              </w:rPr>
            </w:pPr>
            <w:r w:rsidRPr="00A1225C">
              <w:rPr>
                <w:b/>
                <w:i/>
                <w:sz w:val="20"/>
              </w:rPr>
              <w:lastRenderedPageBreak/>
              <w:t>02606</w:t>
            </w:r>
            <w:r w:rsidR="005E0E28" w:rsidRPr="00A1225C">
              <w:rPr>
                <w:b/>
                <w:i/>
                <w:sz w:val="20"/>
              </w:rPr>
              <w:t>/TOLUCA/IP/2025</w:t>
            </w:r>
          </w:p>
        </w:tc>
        <w:tc>
          <w:tcPr>
            <w:tcW w:w="6432" w:type="dxa"/>
            <w:tcBorders>
              <w:top w:val="single" w:sz="4" w:space="0" w:color="auto"/>
              <w:left w:val="single" w:sz="4" w:space="0" w:color="auto"/>
              <w:bottom w:val="single" w:sz="4" w:space="0" w:color="auto"/>
              <w:right w:val="single" w:sz="4" w:space="0" w:color="auto"/>
            </w:tcBorders>
          </w:tcPr>
          <w:p w14:paraId="758ABEC1" w14:textId="77777777" w:rsidR="009B3668" w:rsidRPr="00A1225C" w:rsidRDefault="009B3668" w:rsidP="009B3668">
            <w:pPr>
              <w:spacing w:line="360" w:lineRule="auto"/>
              <w:rPr>
                <w:sz w:val="20"/>
              </w:rPr>
            </w:pPr>
            <w:r w:rsidRPr="00A1225C">
              <w:rPr>
                <w:sz w:val="20"/>
              </w:rPr>
              <w:t>i. Oficio sin número del veintiséis de mayo de dos mil veinticinco, suscrito por el Titular de la Unidad de Transparencia y dirigido al Solicitante, por medio del cual mencionó lo siguiente:</w:t>
            </w:r>
          </w:p>
          <w:p w14:paraId="66C4F071" w14:textId="77777777" w:rsidR="009B3668" w:rsidRPr="00A1225C" w:rsidRDefault="009B3668" w:rsidP="009B3668">
            <w:pPr>
              <w:spacing w:line="360" w:lineRule="auto"/>
              <w:rPr>
                <w:color w:val="000000"/>
                <w:sz w:val="20"/>
              </w:rPr>
            </w:pPr>
          </w:p>
          <w:p w14:paraId="2C49027B" w14:textId="0F7C8E1D" w:rsidR="009B3668" w:rsidRPr="00A1225C" w:rsidRDefault="009B3668" w:rsidP="009B3668">
            <w:pPr>
              <w:spacing w:line="360" w:lineRule="auto"/>
              <w:rPr>
                <w:i/>
                <w:color w:val="000000"/>
                <w:sz w:val="20"/>
              </w:rPr>
            </w:pPr>
            <w:r w:rsidRPr="00A1225C">
              <w:rPr>
                <w:i/>
                <w:color w:val="000000"/>
                <w:sz w:val="20"/>
              </w:rPr>
              <w:t xml:space="preserve">“…hago de su conocimiento que la Dirección General de Administración y Servidora Pública Habilitada, informó que el Departamento de </w:t>
            </w:r>
            <w:r w:rsidRPr="00A1225C">
              <w:rPr>
                <w:i/>
                <w:color w:val="000000"/>
                <w:sz w:val="20"/>
              </w:rPr>
              <w:lastRenderedPageBreak/>
              <w:t xml:space="preserve">Mantenimiento Vehicular y Control de Combustible después de una búsqueda exhaustiva y razonable en los archivos que guarda, informa que respecto del numeral 3. donde solicita " ...vehículo asignando con marca, su marca, placas factura resguardo y cuanto se le da de combustible la comprobación del combustible... SIC"; </w:t>
            </w:r>
            <w:r w:rsidRPr="00A1225C">
              <w:rPr>
                <w:b/>
                <w:i/>
                <w:color w:val="000000"/>
                <w:sz w:val="20"/>
              </w:rPr>
              <w:t>la segunda Regiduría no cuenta con vehículo oficial asignado.</w:t>
            </w:r>
          </w:p>
          <w:p w14:paraId="14D46A41" w14:textId="38649DAA" w:rsidR="00EB67EA" w:rsidRPr="00A1225C" w:rsidRDefault="009B3668" w:rsidP="009B3668">
            <w:pPr>
              <w:spacing w:line="360" w:lineRule="auto"/>
              <w:rPr>
                <w:i/>
                <w:color w:val="000000"/>
                <w:sz w:val="20"/>
              </w:rPr>
            </w:pPr>
            <w:r w:rsidRPr="00A1225C">
              <w:rPr>
                <w:i/>
                <w:color w:val="000000"/>
                <w:sz w:val="20"/>
              </w:rPr>
              <w:t>…”</w:t>
            </w:r>
          </w:p>
        </w:tc>
      </w:tr>
      <w:tr w:rsidR="001264E0" w:rsidRPr="00A1225C" w14:paraId="6B45A002" w14:textId="77777777" w:rsidTr="00BB5ADE">
        <w:tc>
          <w:tcPr>
            <w:tcW w:w="2494" w:type="dxa"/>
            <w:tcBorders>
              <w:top w:val="single" w:sz="4" w:space="0" w:color="auto"/>
              <w:left w:val="single" w:sz="4" w:space="0" w:color="auto"/>
              <w:bottom w:val="single" w:sz="4" w:space="0" w:color="auto"/>
              <w:right w:val="single" w:sz="4" w:space="0" w:color="auto"/>
            </w:tcBorders>
          </w:tcPr>
          <w:p w14:paraId="545DC453" w14:textId="0E16D356" w:rsidR="001264E0" w:rsidRPr="00A1225C" w:rsidRDefault="00913758" w:rsidP="00400250">
            <w:pPr>
              <w:spacing w:line="360" w:lineRule="auto"/>
              <w:rPr>
                <w:b/>
                <w:i/>
                <w:sz w:val="20"/>
              </w:rPr>
            </w:pPr>
            <w:r w:rsidRPr="00A1225C">
              <w:rPr>
                <w:b/>
                <w:i/>
                <w:sz w:val="20"/>
              </w:rPr>
              <w:lastRenderedPageBreak/>
              <w:t>02607</w:t>
            </w:r>
            <w:r w:rsidR="001264E0" w:rsidRPr="00A1225C">
              <w:rPr>
                <w:b/>
                <w:i/>
                <w:sz w:val="20"/>
              </w:rPr>
              <w:t>/TOLUCA/IP/2025</w:t>
            </w:r>
          </w:p>
        </w:tc>
        <w:tc>
          <w:tcPr>
            <w:tcW w:w="6432" w:type="dxa"/>
            <w:tcBorders>
              <w:top w:val="single" w:sz="4" w:space="0" w:color="auto"/>
              <w:left w:val="single" w:sz="4" w:space="0" w:color="auto"/>
              <w:bottom w:val="single" w:sz="4" w:space="0" w:color="auto"/>
              <w:right w:val="single" w:sz="4" w:space="0" w:color="auto"/>
            </w:tcBorders>
          </w:tcPr>
          <w:p w14:paraId="215C7F93" w14:textId="77777777" w:rsidR="0065042D" w:rsidRPr="00A1225C" w:rsidRDefault="001264E0" w:rsidP="0065042D">
            <w:pPr>
              <w:spacing w:line="360" w:lineRule="auto"/>
              <w:rPr>
                <w:sz w:val="20"/>
              </w:rPr>
            </w:pPr>
            <w:r w:rsidRPr="00A1225C">
              <w:rPr>
                <w:sz w:val="20"/>
              </w:rPr>
              <w:t xml:space="preserve">i. </w:t>
            </w:r>
            <w:r w:rsidR="0065042D" w:rsidRPr="00A1225C">
              <w:rPr>
                <w:color w:val="000000"/>
                <w:sz w:val="20"/>
              </w:rPr>
              <w:t xml:space="preserve">Oficio </w:t>
            </w:r>
            <w:r w:rsidR="0065042D" w:rsidRPr="00A1225C">
              <w:rPr>
                <w:sz w:val="20"/>
              </w:rPr>
              <w:t>sin número del veintiséis de mayo de dos mil veinticinco, suscrito por el Titular de la Unidad de Transparencia y dirigido al Solicitante, por medio del cual mencionó lo siguiente:</w:t>
            </w:r>
          </w:p>
          <w:p w14:paraId="7496F122" w14:textId="77777777" w:rsidR="0065042D" w:rsidRPr="00A1225C" w:rsidRDefault="0065042D" w:rsidP="0065042D">
            <w:pPr>
              <w:spacing w:line="360" w:lineRule="auto"/>
              <w:rPr>
                <w:color w:val="000000"/>
                <w:sz w:val="20"/>
              </w:rPr>
            </w:pPr>
          </w:p>
          <w:p w14:paraId="5DAD912C" w14:textId="54404ED3" w:rsidR="0065042D" w:rsidRPr="00A1225C" w:rsidRDefault="0065042D" w:rsidP="0065042D">
            <w:pPr>
              <w:spacing w:line="360" w:lineRule="auto"/>
              <w:rPr>
                <w:i/>
                <w:color w:val="000000"/>
                <w:sz w:val="20"/>
              </w:rPr>
            </w:pPr>
            <w:r w:rsidRPr="00A1225C">
              <w:rPr>
                <w:i/>
                <w:color w:val="000000"/>
                <w:sz w:val="20"/>
              </w:rPr>
              <w:t xml:space="preserve">“…hago de su conocimiento que la Dirección General de Administración y Servidora Pública Habilitada, informó que el Departamento de Mantenimiento Vehicular y Control de Combustible después de una búsqueda exhaustiva y razonable en los archivos que guarda, informa que respecto del numeral 3. donde solicita " ...vehículo asignando con marca, su marca, placas factura resguardo y cuanto se le da de combustible la comprobación del combustible... SIC"; </w:t>
            </w:r>
            <w:r w:rsidRPr="00A1225C">
              <w:rPr>
                <w:b/>
                <w:i/>
                <w:color w:val="000000"/>
                <w:sz w:val="20"/>
              </w:rPr>
              <w:t>la tercera Regiduría no cuenta con vehículo oficial asignado.</w:t>
            </w:r>
          </w:p>
          <w:p w14:paraId="2C4196DE" w14:textId="66A72D82" w:rsidR="001264E0" w:rsidRPr="00A1225C" w:rsidRDefault="0065042D" w:rsidP="0065042D">
            <w:pPr>
              <w:spacing w:line="360" w:lineRule="auto"/>
              <w:rPr>
                <w:color w:val="000000"/>
                <w:sz w:val="20"/>
              </w:rPr>
            </w:pPr>
            <w:r w:rsidRPr="00A1225C">
              <w:rPr>
                <w:i/>
                <w:color w:val="000000"/>
                <w:sz w:val="20"/>
              </w:rPr>
              <w:t>…”</w:t>
            </w:r>
          </w:p>
        </w:tc>
      </w:tr>
    </w:tbl>
    <w:p w14:paraId="1B4BAFF5" w14:textId="77777777" w:rsidR="000846E8" w:rsidRPr="00A1225C" w:rsidRDefault="000846E8" w:rsidP="00400250">
      <w:pPr>
        <w:spacing w:after="0" w:line="360" w:lineRule="auto"/>
      </w:pPr>
    </w:p>
    <w:p w14:paraId="7E7FBB31" w14:textId="6FE37AC0" w:rsidR="00E22EA8" w:rsidRPr="00A1225C" w:rsidRDefault="00592A79" w:rsidP="00400250">
      <w:pPr>
        <w:pStyle w:val="Ttulo2"/>
        <w:spacing w:before="0" w:after="0" w:line="360" w:lineRule="auto"/>
        <w:rPr>
          <w:sz w:val="22"/>
          <w:szCs w:val="22"/>
        </w:rPr>
      </w:pPr>
      <w:bookmarkStart w:id="4" w:name="_Toc232005050"/>
      <w:r w:rsidRPr="00A1225C">
        <w:rPr>
          <w:sz w:val="22"/>
          <w:szCs w:val="22"/>
        </w:rPr>
        <w:t>III</w:t>
      </w:r>
      <w:r w:rsidR="00E22EA8" w:rsidRPr="00A1225C">
        <w:rPr>
          <w:sz w:val="22"/>
          <w:szCs w:val="22"/>
        </w:rPr>
        <w:t>. Interposición del Recurso de Revisión</w:t>
      </w:r>
      <w:bookmarkEnd w:id="4"/>
    </w:p>
    <w:p w14:paraId="053D45CF" w14:textId="77777777" w:rsidR="00E22EA8" w:rsidRPr="00A1225C" w:rsidRDefault="00E22EA8" w:rsidP="00400250">
      <w:pPr>
        <w:spacing w:after="0" w:line="360" w:lineRule="auto"/>
        <w:rPr>
          <w:b/>
        </w:rPr>
      </w:pPr>
    </w:p>
    <w:p w14:paraId="355C8CC6" w14:textId="729BB95A" w:rsidR="009C5A71" w:rsidRPr="00A1225C" w:rsidRDefault="00083169" w:rsidP="00400250">
      <w:pPr>
        <w:spacing w:after="0" w:line="360" w:lineRule="auto"/>
        <w:rPr>
          <w:bCs/>
        </w:rPr>
      </w:pPr>
      <w:r w:rsidRPr="00A1225C">
        <w:rPr>
          <w:bCs/>
        </w:rPr>
        <w:t>El</w:t>
      </w:r>
      <w:r w:rsidR="00ED5A50" w:rsidRPr="00A1225C">
        <w:rPr>
          <w:bCs/>
        </w:rPr>
        <w:t xml:space="preserve"> </w:t>
      </w:r>
      <w:r w:rsidR="003707C3" w:rsidRPr="00A1225C">
        <w:rPr>
          <w:bCs/>
        </w:rPr>
        <w:t>doce</w:t>
      </w:r>
      <w:r w:rsidR="00FC7246" w:rsidRPr="00A1225C">
        <w:rPr>
          <w:bCs/>
        </w:rPr>
        <w:t xml:space="preserve">, </w:t>
      </w:r>
      <w:r w:rsidR="005F6DF2" w:rsidRPr="00A1225C">
        <w:rPr>
          <w:bCs/>
        </w:rPr>
        <w:t>trece</w:t>
      </w:r>
      <w:r w:rsidR="003707C3" w:rsidRPr="00A1225C">
        <w:rPr>
          <w:bCs/>
        </w:rPr>
        <w:t xml:space="preserve"> </w:t>
      </w:r>
      <w:r w:rsidR="00FC7246" w:rsidRPr="00A1225C">
        <w:rPr>
          <w:bCs/>
        </w:rPr>
        <w:t xml:space="preserve">y dieciséis </w:t>
      </w:r>
      <w:r w:rsidR="003707C3" w:rsidRPr="00A1225C">
        <w:rPr>
          <w:bCs/>
        </w:rPr>
        <w:t>de junio</w:t>
      </w:r>
      <w:r w:rsidR="00C2045C" w:rsidRPr="00A1225C">
        <w:t xml:space="preserve"> </w:t>
      </w:r>
      <w:r w:rsidR="008E5E71" w:rsidRPr="00A1225C">
        <w:t>de dos mil veinticinco</w:t>
      </w:r>
      <w:r w:rsidR="00E22EA8" w:rsidRPr="00A1225C">
        <w:rPr>
          <w:bCs/>
        </w:rPr>
        <w:t xml:space="preserve">, se recibió en este Instituto, a través del </w:t>
      </w:r>
      <w:r w:rsidR="00E22EA8" w:rsidRPr="00A1225C">
        <w:rPr>
          <w:bCs/>
          <w:lang w:val="es-ES"/>
        </w:rPr>
        <w:t>Sistema de Acceso a la Información Mexiquense (SAIMEX)</w:t>
      </w:r>
      <w:r w:rsidR="00E22EA8" w:rsidRPr="00A1225C">
        <w:rPr>
          <w:bCs/>
        </w:rPr>
        <w:t xml:space="preserve">, </w:t>
      </w:r>
      <w:r w:rsidR="003707C3" w:rsidRPr="00A1225C">
        <w:rPr>
          <w:bCs/>
        </w:rPr>
        <w:t>seis</w:t>
      </w:r>
      <w:r w:rsidR="009019A8" w:rsidRPr="00A1225C">
        <w:rPr>
          <w:bCs/>
        </w:rPr>
        <w:t xml:space="preserve"> </w:t>
      </w:r>
      <w:r w:rsidR="00E22EA8" w:rsidRPr="00A1225C">
        <w:rPr>
          <w:bCs/>
        </w:rPr>
        <w:t>Recurso</w:t>
      </w:r>
      <w:r w:rsidR="00F17302" w:rsidRPr="00A1225C">
        <w:rPr>
          <w:bCs/>
        </w:rPr>
        <w:t>s</w:t>
      </w:r>
      <w:r w:rsidR="00E22EA8" w:rsidRPr="00A1225C">
        <w:rPr>
          <w:bCs/>
        </w:rPr>
        <w:t xml:space="preserve"> de Revisión interpuesto</w:t>
      </w:r>
      <w:r w:rsidR="00F17302" w:rsidRPr="00A1225C">
        <w:rPr>
          <w:bCs/>
        </w:rPr>
        <w:t>s</w:t>
      </w:r>
      <w:r w:rsidR="00E22EA8" w:rsidRPr="00A1225C">
        <w:rPr>
          <w:bCs/>
        </w:rPr>
        <w:t xml:space="preserve"> por la p</w:t>
      </w:r>
      <w:r w:rsidRPr="00A1225C">
        <w:rPr>
          <w:bCs/>
        </w:rPr>
        <w:t>ersona</w:t>
      </w:r>
      <w:r w:rsidR="00E22EA8" w:rsidRPr="00A1225C">
        <w:rPr>
          <w:bCs/>
        </w:rPr>
        <w:t xml:space="preserve"> Recurrente, en contra de la</w:t>
      </w:r>
      <w:r w:rsidR="00F17302" w:rsidRPr="00A1225C">
        <w:rPr>
          <w:bCs/>
        </w:rPr>
        <w:t>s</w:t>
      </w:r>
      <w:r w:rsidR="00E22EA8" w:rsidRPr="00A1225C">
        <w:rPr>
          <w:bCs/>
        </w:rPr>
        <w:t xml:space="preserve"> respuesta</w:t>
      </w:r>
      <w:r w:rsidR="00F17302" w:rsidRPr="00A1225C">
        <w:rPr>
          <w:bCs/>
        </w:rPr>
        <w:t>s</w:t>
      </w:r>
      <w:r w:rsidR="00E22EA8" w:rsidRPr="00A1225C">
        <w:rPr>
          <w:bCs/>
        </w:rPr>
        <w:t xml:space="preserve"> por el Sujeto Obligado, a la</w:t>
      </w:r>
      <w:r w:rsidR="00F17302" w:rsidRPr="00A1225C">
        <w:rPr>
          <w:bCs/>
        </w:rPr>
        <w:t>s</w:t>
      </w:r>
      <w:r w:rsidR="00E22EA8" w:rsidRPr="00A1225C">
        <w:rPr>
          <w:bCs/>
        </w:rPr>
        <w:t xml:space="preserve"> solicitud</w:t>
      </w:r>
      <w:r w:rsidR="00F17302" w:rsidRPr="00A1225C">
        <w:rPr>
          <w:bCs/>
        </w:rPr>
        <w:t>es</w:t>
      </w:r>
      <w:r w:rsidR="00E22EA8" w:rsidRPr="00A1225C">
        <w:rPr>
          <w:bCs/>
        </w:rPr>
        <w:t xml:space="preserve"> de información</w:t>
      </w:r>
      <w:r w:rsidR="00F43789" w:rsidRPr="00A1225C">
        <w:rPr>
          <w:rFonts w:eastAsia="Calibri" w:cs="Times New Roman"/>
        </w:rPr>
        <w:t xml:space="preserve">, </w:t>
      </w:r>
      <w:r w:rsidR="00E22EA8" w:rsidRPr="00A1225C">
        <w:rPr>
          <w:bCs/>
        </w:rPr>
        <w:t xml:space="preserve">en los </w:t>
      </w:r>
      <w:r w:rsidR="007B6C6F" w:rsidRPr="00A1225C">
        <w:rPr>
          <w:bCs/>
        </w:rPr>
        <w:t>términos</w:t>
      </w:r>
      <w:r w:rsidR="009C4349" w:rsidRPr="00A1225C">
        <w:rPr>
          <w:bCs/>
        </w:rPr>
        <w:t xml:space="preserve"> </w:t>
      </w:r>
      <w:r w:rsidR="00F17302" w:rsidRPr="00A1225C">
        <w:rPr>
          <w:bCs/>
        </w:rPr>
        <w:t>siguientes</w:t>
      </w:r>
      <w:r w:rsidR="00E22EA8" w:rsidRPr="00A1225C">
        <w:rPr>
          <w:bCs/>
        </w:rPr>
        <w:t>:</w:t>
      </w:r>
    </w:p>
    <w:p w14:paraId="499DDBDB" w14:textId="77777777" w:rsidR="008E5E71" w:rsidRPr="00A1225C" w:rsidRDefault="008E5E71" w:rsidP="00400250">
      <w:pPr>
        <w:spacing w:after="0" w:line="360" w:lineRule="auto"/>
        <w:ind w:left="567" w:right="567"/>
        <w:rPr>
          <w:b/>
          <w:bCs/>
          <w:i/>
          <w:sz w:val="20"/>
          <w:szCs w:val="20"/>
        </w:rPr>
      </w:pPr>
    </w:p>
    <w:p w14:paraId="39AEDF58" w14:textId="4F868CD8" w:rsidR="005F6DF2" w:rsidRPr="00A1225C" w:rsidRDefault="005F6DF2" w:rsidP="00400250">
      <w:pPr>
        <w:spacing w:after="0" w:line="360" w:lineRule="auto"/>
        <w:ind w:left="567" w:right="567"/>
        <w:rPr>
          <w:b/>
          <w:bCs/>
          <w:i/>
          <w:sz w:val="20"/>
          <w:szCs w:val="20"/>
        </w:rPr>
      </w:pPr>
      <w:r w:rsidRPr="00A1225C">
        <w:rPr>
          <w:b/>
          <w:bCs/>
          <w:i/>
          <w:sz w:val="20"/>
          <w:szCs w:val="20"/>
        </w:rPr>
        <w:lastRenderedPageBreak/>
        <w:t xml:space="preserve">Recurso de Revisión </w:t>
      </w:r>
      <w:r w:rsidR="009C4349" w:rsidRPr="00A1225C">
        <w:rPr>
          <w:b/>
          <w:bCs/>
          <w:i/>
          <w:sz w:val="20"/>
          <w:szCs w:val="20"/>
        </w:rPr>
        <w:t xml:space="preserve"> </w:t>
      </w:r>
      <w:r w:rsidRPr="00A1225C">
        <w:rPr>
          <w:b/>
          <w:bCs/>
          <w:i/>
          <w:sz w:val="20"/>
          <w:szCs w:val="20"/>
        </w:rPr>
        <w:t>07091/INFOEM/IP/RR/2025</w:t>
      </w:r>
    </w:p>
    <w:p w14:paraId="1B2CCD45" w14:textId="04BB0578" w:rsidR="00E22EA8" w:rsidRPr="00A1225C" w:rsidRDefault="00E12804" w:rsidP="00400250">
      <w:pPr>
        <w:spacing w:after="0" w:line="360" w:lineRule="auto"/>
        <w:ind w:left="567" w:right="567"/>
        <w:rPr>
          <w:bCs/>
          <w:i/>
          <w:sz w:val="20"/>
          <w:szCs w:val="20"/>
        </w:rPr>
      </w:pPr>
      <w:r w:rsidRPr="00A1225C">
        <w:rPr>
          <w:b/>
          <w:bCs/>
          <w:i/>
          <w:sz w:val="20"/>
          <w:szCs w:val="20"/>
        </w:rPr>
        <w:t>‘’</w:t>
      </w:r>
      <w:r w:rsidR="00E22EA8" w:rsidRPr="00A1225C">
        <w:rPr>
          <w:b/>
          <w:bCs/>
          <w:i/>
          <w:sz w:val="20"/>
          <w:szCs w:val="20"/>
        </w:rPr>
        <w:t>ACTO IMPUGNADO</w:t>
      </w:r>
    </w:p>
    <w:p w14:paraId="20CB87D1" w14:textId="7EFE2D1E" w:rsidR="00E22EA8" w:rsidRPr="00A1225C" w:rsidRDefault="003707C3" w:rsidP="00400250">
      <w:pPr>
        <w:spacing w:after="0" w:line="360" w:lineRule="auto"/>
        <w:ind w:left="567" w:right="567"/>
        <w:rPr>
          <w:i/>
          <w:sz w:val="20"/>
          <w:szCs w:val="20"/>
        </w:rPr>
      </w:pPr>
      <w:r w:rsidRPr="00A1225C">
        <w:rPr>
          <w:i/>
          <w:iCs/>
          <w:sz w:val="20"/>
          <w:szCs w:val="20"/>
        </w:rPr>
        <w:t>EL SUJETO OBLIGADO NIEGA LA INFORMACIÓN</w:t>
      </w:r>
      <w:r w:rsidR="00E22EA8" w:rsidRPr="00A1225C">
        <w:rPr>
          <w:i/>
          <w:iCs/>
          <w:sz w:val="20"/>
          <w:szCs w:val="20"/>
        </w:rPr>
        <w:t>”</w:t>
      </w:r>
      <w:r w:rsidR="002D6CA6" w:rsidRPr="00A1225C">
        <w:rPr>
          <w:i/>
          <w:iCs/>
          <w:sz w:val="20"/>
          <w:szCs w:val="20"/>
        </w:rPr>
        <w:t xml:space="preserve"> (Sic.)</w:t>
      </w:r>
    </w:p>
    <w:p w14:paraId="3B2615CC" w14:textId="77777777" w:rsidR="00E22EA8" w:rsidRPr="00A1225C" w:rsidRDefault="00E22EA8" w:rsidP="00400250">
      <w:pPr>
        <w:spacing w:after="0" w:line="360" w:lineRule="auto"/>
        <w:ind w:left="567" w:right="567"/>
        <w:rPr>
          <w:i/>
          <w:sz w:val="20"/>
          <w:szCs w:val="20"/>
        </w:rPr>
      </w:pPr>
    </w:p>
    <w:p w14:paraId="3F1F07C7" w14:textId="49F2AE96" w:rsidR="00E22EA8" w:rsidRPr="00A1225C" w:rsidRDefault="00E12804" w:rsidP="00400250">
      <w:pPr>
        <w:spacing w:after="0" w:line="360" w:lineRule="auto"/>
        <w:ind w:left="567" w:right="567"/>
        <w:rPr>
          <w:b/>
          <w:i/>
          <w:sz w:val="20"/>
          <w:szCs w:val="20"/>
        </w:rPr>
      </w:pPr>
      <w:r w:rsidRPr="00A1225C">
        <w:rPr>
          <w:b/>
          <w:i/>
          <w:sz w:val="20"/>
          <w:szCs w:val="20"/>
        </w:rPr>
        <w:t>‘’</w:t>
      </w:r>
      <w:r w:rsidR="00E22EA8" w:rsidRPr="00A1225C">
        <w:rPr>
          <w:b/>
          <w:i/>
          <w:sz w:val="20"/>
          <w:szCs w:val="20"/>
        </w:rPr>
        <w:t>RAZONES O MOTIVOS DE LA INCONFORMIDAD</w:t>
      </w:r>
    </w:p>
    <w:p w14:paraId="0647D414" w14:textId="7DC026B3" w:rsidR="001314B8" w:rsidRPr="00A1225C" w:rsidRDefault="003707C3" w:rsidP="009C4349">
      <w:pPr>
        <w:spacing w:after="0" w:line="360" w:lineRule="auto"/>
        <w:ind w:left="567" w:right="567"/>
        <w:rPr>
          <w:i/>
          <w:iCs/>
          <w:sz w:val="20"/>
          <w:szCs w:val="20"/>
        </w:rPr>
      </w:pPr>
      <w:r w:rsidRPr="00A1225C">
        <w:rPr>
          <w:i/>
          <w:iCs/>
          <w:sz w:val="20"/>
          <w:szCs w:val="20"/>
        </w:rPr>
        <w:t>NO ATIENDE EL SAIMEX Y NIEGA LA INFORMAICÓN QUE ES PÚBLICA</w:t>
      </w:r>
      <w:r w:rsidR="003C5F59" w:rsidRPr="00A1225C">
        <w:rPr>
          <w:i/>
          <w:iCs/>
          <w:sz w:val="20"/>
          <w:szCs w:val="20"/>
        </w:rPr>
        <w:t>”</w:t>
      </w:r>
      <w:r w:rsidR="002D6CA6" w:rsidRPr="00A1225C">
        <w:rPr>
          <w:i/>
          <w:iCs/>
          <w:sz w:val="20"/>
          <w:szCs w:val="20"/>
        </w:rPr>
        <w:t xml:space="preserve"> (Sic.)</w:t>
      </w:r>
    </w:p>
    <w:p w14:paraId="63970C80" w14:textId="77777777" w:rsidR="00A02701" w:rsidRPr="00A1225C" w:rsidRDefault="00A02701" w:rsidP="009C4349">
      <w:pPr>
        <w:spacing w:after="0" w:line="360" w:lineRule="auto"/>
        <w:ind w:left="567" w:right="567"/>
        <w:rPr>
          <w:i/>
          <w:iCs/>
          <w:sz w:val="20"/>
          <w:szCs w:val="20"/>
        </w:rPr>
      </w:pPr>
    </w:p>
    <w:p w14:paraId="189F4FEF" w14:textId="02864CF4" w:rsidR="00A02701" w:rsidRPr="00A1225C" w:rsidRDefault="00A02701" w:rsidP="00A02701">
      <w:pPr>
        <w:spacing w:after="0" w:line="360" w:lineRule="auto"/>
        <w:ind w:left="567" w:right="567"/>
        <w:rPr>
          <w:b/>
          <w:bCs/>
          <w:i/>
          <w:sz w:val="20"/>
          <w:szCs w:val="20"/>
        </w:rPr>
      </w:pPr>
      <w:r w:rsidRPr="00A1225C">
        <w:rPr>
          <w:b/>
          <w:bCs/>
          <w:i/>
          <w:sz w:val="20"/>
          <w:szCs w:val="20"/>
        </w:rPr>
        <w:t>Recurso de Revisión  07116/INFOEM/IP/RR/2025</w:t>
      </w:r>
    </w:p>
    <w:p w14:paraId="32CA37FA" w14:textId="77777777" w:rsidR="00A02701" w:rsidRPr="00A1225C" w:rsidRDefault="00A02701" w:rsidP="00A02701">
      <w:pPr>
        <w:spacing w:after="0" w:line="360" w:lineRule="auto"/>
        <w:ind w:left="567" w:right="567"/>
        <w:rPr>
          <w:bCs/>
          <w:i/>
          <w:sz w:val="20"/>
          <w:szCs w:val="20"/>
        </w:rPr>
      </w:pPr>
      <w:r w:rsidRPr="00A1225C">
        <w:rPr>
          <w:b/>
          <w:bCs/>
          <w:i/>
          <w:sz w:val="20"/>
          <w:szCs w:val="20"/>
        </w:rPr>
        <w:t>‘’ACTO IMPUGNADO</w:t>
      </w:r>
    </w:p>
    <w:p w14:paraId="12D2357C" w14:textId="3B1D5767" w:rsidR="00A02701" w:rsidRPr="00A1225C" w:rsidRDefault="00A02701" w:rsidP="00A02701">
      <w:pPr>
        <w:spacing w:after="0" w:line="360" w:lineRule="auto"/>
        <w:ind w:left="567" w:right="567"/>
        <w:rPr>
          <w:i/>
          <w:sz w:val="20"/>
          <w:szCs w:val="20"/>
        </w:rPr>
      </w:pPr>
      <w:r w:rsidRPr="00A1225C">
        <w:rPr>
          <w:i/>
          <w:iCs/>
          <w:sz w:val="20"/>
          <w:szCs w:val="20"/>
        </w:rPr>
        <w:t>La entrega de la información incompleta” (Sic.)</w:t>
      </w:r>
    </w:p>
    <w:p w14:paraId="255A8A59" w14:textId="77777777" w:rsidR="00A02701" w:rsidRPr="00A1225C" w:rsidRDefault="00A02701" w:rsidP="00A02701">
      <w:pPr>
        <w:spacing w:after="0" w:line="360" w:lineRule="auto"/>
        <w:ind w:left="567" w:right="567"/>
        <w:rPr>
          <w:i/>
          <w:sz w:val="20"/>
          <w:szCs w:val="20"/>
        </w:rPr>
      </w:pPr>
    </w:p>
    <w:p w14:paraId="1D7A49EE" w14:textId="77777777" w:rsidR="00A02701" w:rsidRPr="00A1225C" w:rsidRDefault="00A02701" w:rsidP="00A02701">
      <w:pPr>
        <w:spacing w:after="0" w:line="360" w:lineRule="auto"/>
        <w:ind w:left="567" w:right="567"/>
        <w:rPr>
          <w:b/>
          <w:i/>
          <w:sz w:val="20"/>
          <w:szCs w:val="20"/>
        </w:rPr>
      </w:pPr>
      <w:r w:rsidRPr="00A1225C">
        <w:rPr>
          <w:b/>
          <w:i/>
          <w:sz w:val="20"/>
          <w:szCs w:val="20"/>
        </w:rPr>
        <w:t>‘’RAZONES O MOTIVOS DE LA INCONFORMIDAD</w:t>
      </w:r>
    </w:p>
    <w:p w14:paraId="777301E1" w14:textId="3BB810A9" w:rsidR="00A02701" w:rsidRPr="00A1225C" w:rsidRDefault="00A02701" w:rsidP="00A02701">
      <w:pPr>
        <w:spacing w:after="0" w:line="360" w:lineRule="auto"/>
        <w:ind w:left="567" w:right="567"/>
        <w:rPr>
          <w:i/>
          <w:iCs/>
          <w:sz w:val="20"/>
          <w:szCs w:val="20"/>
        </w:rPr>
      </w:pPr>
      <w:r w:rsidRPr="00A1225C">
        <w:rPr>
          <w:i/>
          <w:iCs/>
          <w:sz w:val="20"/>
          <w:szCs w:val="20"/>
        </w:rPr>
        <w:t>No entrega la información completa” (Sic.)</w:t>
      </w:r>
    </w:p>
    <w:p w14:paraId="13054F2C" w14:textId="77777777" w:rsidR="00FC7246" w:rsidRPr="00A1225C" w:rsidRDefault="00FC7246" w:rsidP="00A02701">
      <w:pPr>
        <w:spacing w:after="0" w:line="360" w:lineRule="auto"/>
        <w:ind w:left="567" w:right="567"/>
        <w:rPr>
          <w:i/>
          <w:iCs/>
          <w:sz w:val="20"/>
          <w:szCs w:val="20"/>
        </w:rPr>
      </w:pPr>
    </w:p>
    <w:p w14:paraId="1D8C5AD4" w14:textId="0DD461BF" w:rsidR="00FC7246" w:rsidRPr="00A1225C" w:rsidRDefault="00FC7246" w:rsidP="00FC7246">
      <w:pPr>
        <w:spacing w:after="0" w:line="360" w:lineRule="auto"/>
        <w:ind w:left="567" w:right="567"/>
        <w:rPr>
          <w:b/>
          <w:bCs/>
          <w:i/>
          <w:sz w:val="20"/>
          <w:szCs w:val="20"/>
        </w:rPr>
      </w:pPr>
      <w:r w:rsidRPr="00A1225C">
        <w:rPr>
          <w:b/>
          <w:bCs/>
          <w:i/>
          <w:sz w:val="20"/>
          <w:szCs w:val="20"/>
        </w:rPr>
        <w:t>Recurso de Revisión  07258/INFOEM/IP/RR/2025</w:t>
      </w:r>
      <w:r w:rsidR="00CD2ACB" w:rsidRPr="00A1225C">
        <w:rPr>
          <w:b/>
          <w:bCs/>
          <w:i/>
          <w:sz w:val="20"/>
          <w:szCs w:val="20"/>
        </w:rPr>
        <w:t xml:space="preserve">, </w:t>
      </w:r>
      <w:r w:rsidR="00E4311A" w:rsidRPr="00A1225C">
        <w:rPr>
          <w:b/>
          <w:bCs/>
          <w:i/>
          <w:sz w:val="20"/>
          <w:szCs w:val="20"/>
        </w:rPr>
        <w:t>07260/INFOEM/IP/RR/2025</w:t>
      </w:r>
      <w:r w:rsidR="00CD2ACB" w:rsidRPr="00A1225C">
        <w:rPr>
          <w:b/>
          <w:bCs/>
          <w:i/>
          <w:sz w:val="20"/>
          <w:szCs w:val="20"/>
        </w:rPr>
        <w:t xml:space="preserve"> y </w:t>
      </w:r>
      <w:r w:rsidR="000C1170" w:rsidRPr="00A1225C">
        <w:rPr>
          <w:b/>
          <w:bCs/>
          <w:i/>
          <w:sz w:val="20"/>
          <w:szCs w:val="20"/>
        </w:rPr>
        <w:t>07261</w:t>
      </w:r>
      <w:r w:rsidR="00CD2ACB" w:rsidRPr="00A1225C">
        <w:rPr>
          <w:b/>
          <w:bCs/>
          <w:i/>
          <w:sz w:val="20"/>
          <w:szCs w:val="20"/>
        </w:rPr>
        <w:t>/INFOEM/IP/RR/2025</w:t>
      </w:r>
    </w:p>
    <w:p w14:paraId="2C854491" w14:textId="77777777" w:rsidR="00FC7246" w:rsidRPr="00A1225C" w:rsidRDefault="00FC7246" w:rsidP="00FC7246">
      <w:pPr>
        <w:spacing w:after="0" w:line="360" w:lineRule="auto"/>
        <w:ind w:left="567" w:right="567"/>
        <w:rPr>
          <w:bCs/>
          <w:i/>
          <w:sz w:val="20"/>
          <w:szCs w:val="20"/>
        </w:rPr>
      </w:pPr>
      <w:r w:rsidRPr="00A1225C">
        <w:rPr>
          <w:b/>
          <w:bCs/>
          <w:i/>
          <w:sz w:val="20"/>
          <w:szCs w:val="20"/>
        </w:rPr>
        <w:t>‘’ACTO IMPUGNADO</w:t>
      </w:r>
    </w:p>
    <w:p w14:paraId="0FA44871" w14:textId="283875F4" w:rsidR="00FC7246" w:rsidRPr="00A1225C" w:rsidRDefault="00FC7246" w:rsidP="00FC7246">
      <w:pPr>
        <w:spacing w:after="0" w:line="360" w:lineRule="auto"/>
        <w:ind w:left="567" w:right="567"/>
        <w:rPr>
          <w:i/>
          <w:sz w:val="20"/>
          <w:szCs w:val="20"/>
        </w:rPr>
      </w:pPr>
      <w:r w:rsidRPr="00A1225C">
        <w:rPr>
          <w:i/>
          <w:iCs/>
          <w:sz w:val="20"/>
          <w:szCs w:val="20"/>
        </w:rPr>
        <w:t>El Sujeto Obligado niega la información son opacos” (Sic.)</w:t>
      </w:r>
    </w:p>
    <w:p w14:paraId="2C7BE1C1" w14:textId="77777777" w:rsidR="00FC7246" w:rsidRPr="00A1225C" w:rsidRDefault="00FC7246" w:rsidP="00FC7246">
      <w:pPr>
        <w:spacing w:after="0" w:line="360" w:lineRule="auto"/>
        <w:ind w:left="567" w:right="567"/>
        <w:rPr>
          <w:i/>
          <w:sz w:val="20"/>
          <w:szCs w:val="20"/>
        </w:rPr>
      </w:pPr>
    </w:p>
    <w:p w14:paraId="279086A0" w14:textId="77777777" w:rsidR="00FC7246" w:rsidRPr="00A1225C" w:rsidRDefault="00FC7246" w:rsidP="00FC7246">
      <w:pPr>
        <w:spacing w:after="0" w:line="360" w:lineRule="auto"/>
        <w:ind w:left="567" w:right="567"/>
        <w:rPr>
          <w:b/>
          <w:i/>
          <w:sz w:val="20"/>
          <w:szCs w:val="20"/>
        </w:rPr>
      </w:pPr>
      <w:r w:rsidRPr="00A1225C">
        <w:rPr>
          <w:b/>
          <w:i/>
          <w:sz w:val="20"/>
          <w:szCs w:val="20"/>
        </w:rPr>
        <w:t>‘’RAZONES O MOTIVOS DE LA INCONFORMIDAD</w:t>
      </w:r>
    </w:p>
    <w:p w14:paraId="4DBB17C9" w14:textId="553C7945" w:rsidR="00FC7246" w:rsidRPr="00A1225C" w:rsidRDefault="00FC7246" w:rsidP="00FC7246">
      <w:pPr>
        <w:spacing w:after="0" w:line="360" w:lineRule="auto"/>
        <w:ind w:left="567" w:right="567"/>
        <w:rPr>
          <w:i/>
          <w:iCs/>
          <w:sz w:val="20"/>
          <w:szCs w:val="20"/>
        </w:rPr>
      </w:pPr>
      <w:r w:rsidRPr="00A1225C">
        <w:rPr>
          <w:i/>
          <w:iCs/>
          <w:sz w:val="20"/>
          <w:szCs w:val="20"/>
        </w:rPr>
        <w:t>La entrega de la información incompleta” (Sic.)</w:t>
      </w:r>
    </w:p>
    <w:p w14:paraId="251FD526" w14:textId="77777777" w:rsidR="00FF76D5" w:rsidRPr="00A1225C" w:rsidRDefault="00FF76D5" w:rsidP="00FC7246">
      <w:pPr>
        <w:spacing w:after="0" w:line="360" w:lineRule="auto"/>
        <w:ind w:left="567" w:right="567"/>
        <w:rPr>
          <w:i/>
          <w:iCs/>
          <w:sz w:val="20"/>
          <w:szCs w:val="20"/>
        </w:rPr>
      </w:pPr>
    </w:p>
    <w:p w14:paraId="40BAFF06" w14:textId="70C34731" w:rsidR="00FF76D5" w:rsidRPr="00A1225C" w:rsidRDefault="00FF76D5" w:rsidP="00FF76D5">
      <w:pPr>
        <w:spacing w:after="0" w:line="360" w:lineRule="auto"/>
        <w:ind w:left="567" w:right="567"/>
        <w:rPr>
          <w:b/>
          <w:bCs/>
          <w:i/>
          <w:sz w:val="20"/>
          <w:szCs w:val="20"/>
        </w:rPr>
      </w:pPr>
      <w:r w:rsidRPr="00A1225C">
        <w:rPr>
          <w:b/>
          <w:bCs/>
          <w:i/>
          <w:sz w:val="20"/>
          <w:szCs w:val="20"/>
        </w:rPr>
        <w:t>Recurso de Revisión  07259/INFOEM/IP/RR/2025</w:t>
      </w:r>
    </w:p>
    <w:p w14:paraId="60D64D37" w14:textId="77777777" w:rsidR="00FF76D5" w:rsidRPr="00A1225C" w:rsidRDefault="00FF76D5" w:rsidP="00FF76D5">
      <w:pPr>
        <w:spacing w:after="0" w:line="360" w:lineRule="auto"/>
        <w:ind w:left="567" w:right="567"/>
        <w:rPr>
          <w:bCs/>
          <w:i/>
          <w:sz w:val="20"/>
          <w:szCs w:val="20"/>
        </w:rPr>
      </w:pPr>
      <w:r w:rsidRPr="00A1225C">
        <w:rPr>
          <w:b/>
          <w:bCs/>
          <w:i/>
          <w:sz w:val="20"/>
          <w:szCs w:val="20"/>
        </w:rPr>
        <w:t>‘’ACTO IMPUGNADO</w:t>
      </w:r>
    </w:p>
    <w:p w14:paraId="185D0E20" w14:textId="7352A27A" w:rsidR="00FF76D5" w:rsidRPr="00A1225C" w:rsidRDefault="00FF76D5" w:rsidP="00FF76D5">
      <w:pPr>
        <w:spacing w:after="0" w:line="360" w:lineRule="auto"/>
        <w:ind w:left="567" w:right="567"/>
        <w:rPr>
          <w:i/>
          <w:sz w:val="20"/>
          <w:szCs w:val="20"/>
        </w:rPr>
      </w:pPr>
      <w:r w:rsidRPr="00A1225C">
        <w:rPr>
          <w:i/>
          <w:iCs/>
          <w:sz w:val="20"/>
          <w:szCs w:val="20"/>
        </w:rPr>
        <w:t>El Sujeto Obligado niega la información” (Sic.)</w:t>
      </w:r>
    </w:p>
    <w:p w14:paraId="44F39E9E" w14:textId="77777777" w:rsidR="00FF76D5" w:rsidRPr="00A1225C" w:rsidRDefault="00FF76D5" w:rsidP="00FF76D5">
      <w:pPr>
        <w:spacing w:after="0" w:line="360" w:lineRule="auto"/>
        <w:ind w:left="567" w:right="567"/>
        <w:rPr>
          <w:i/>
          <w:sz w:val="20"/>
          <w:szCs w:val="20"/>
        </w:rPr>
      </w:pPr>
    </w:p>
    <w:p w14:paraId="5118E7B1" w14:textId="77777777" w:rsidR="00FF76D5" w:rsidRPr="00A1225C" w:rsidRDefault="00FF76D5" w:rsidP="00FF76D5">
      <w:pPr>
        <w:spacing w:after="0" w:line="360" w:lineRule="auto"/>
        <w:ind w:left="567" w:right="567"/>
        <w:rPr>
          <w:b/>
          <w:i/>
          <w:sz w:val="20"/>
          <w:szCs w:val="20"/>
        </w:rPr>
      </w:pPr>
      <w:r w:rsidRPr="00A1225C">
        <w:rPr>
          <w:b/>
          <w:i/>
          <w:sz w:val="20"/>
          <w:szCs w:val="20"/>
        </w:rPr>
        <w:t>‘’RAZONES O MOTIVOS DE LA INCONFORMIDAD</w:t>
      </w:r>
    </w:p>
    <w:p w14:paraId="21AB076E" w14:textId="03A6FBDE" w:rsidR="009C4349" w:rsidRPr="00A1225C" w:rsidRDefault="00FF76D5" w:rsidP="0016695B">
      <w:pPr>
        <w:spacing w:after="0" w:line="360" w:lineRule="auto"/>
        <w:ind w:left="567" w:right="567"/>
        <w:rPr>
          <w:i/>
          <w:iCs/>
          <w:sz w:val="20"/>
          <w:szCs w:val="20"/>
        </w:rPr>
      </w:pPr>
      <w:r w:rsidRPr="00A1225C">
        <w:rPr>
          <w:i/>
          <w:iCs/>
          <w:sz w:val="20"/>
          <w:szCs w:val="20"/>
        </w:rPr>
        <w:t>No entrega la información completa</w:t>
      </w:r>
      <w:r w:rsidR="0016695B" w:rsidRPr="00A1225C">
        <w:rPr>
          <w:i/>
          <w:iCs/>
          <w:sz w:val="20"/>
          <w:szCs w:val="20"/>
        </w:rPr>
        <w:t>” (Sic.)</w:t>
      </w:r>
    </w:p>
    <w:p w14:paraId="79343604" w14:textId="77777777" w:rsidR="0016695B" w:rsidRPr="00A1225C" w:rsidRDefault="0016695B" w:rsidP="0016695B">
      <w:pPr>
        <w:spacing w:after="0" w:line="360" w:lineRule="auto"/>
        <w:ind w:left="567" w:right="567"/>
        <w:rPr>
          <w:i/>
          <w:iCs/>
          <w:sz w:val="20"/>
          <w:szCs w:val="20"/>
        </w:rPr>
      </w:pPr>
    </w:p>
    <w:p w14:paraId="009DB65C" w14:textId="7C0F6B8E" w:rsidR="00E22EA8" w:rsidRPr="00A1225C" w:rsidRDefault="00592A79" w:rsidP="00400250">
      <w:pPr>
        <w:pStyle w:val="Ttulo2"/>
        <w:spacing w:before="0" w:after="0" w:line="360" w:lineRule="auto"/>
        <w:rPr>
          <w:sz w:val="22"/>
          <w:szCs w:val="22"/>
        </w:rPr>
      </w:pPr>
      <w:bookmarkStart w:id="5" w:name="_Toc232005051"/>
      <w:r w:rsidRPr="00A1225C">
        <w:rPr>
          <w:sz w:val="22"/>
          <w:szCs w:val="22"/>
        </w:rPr>
        <w:lastRenderedPageBreak/>
        <w:t>I</w:t>
      </w:r>
      <w:r w:rsidR="00E22EA8" w:rsidRPr="00A1225C">
        <w:rPr>
          <w:sz w:val="22"/>
          <w:szCs w:val="22"/>
        </w:rPr>
        <w:t>V. Trámite del Recurso de Revisión ante este Instituto</w:t>
      </w:r>
      <w:bookmarkEnd w:id="5"/>
    </w:p>
    <w:p w14:paraId="5C9B63F8" w14:textId="77777777" w:rsidR="009B2DAB" w:rsidRPr="00A1225C" w:rsidRDefault="009B2DAB" w:rsidP="00400250">
      <w:pPr>
        <w:spacing w:after="0" w:line="360" w:lineRule="auto"/>
        <w:rPr>
          <w:b/>
          <w:bCs/>
        </w:rPr>
      </w:pPr>
    </w:p>
    <w:p w14:paraId="173768ED" w14:textId="633AB581" w:rsidR="00E22EA8" w:rsidRPr="00A1225C" w:rsidRDefault="00E22EA8" w:rsidP="00400250">
      <w:pPr>
        <w:spacing w:after="0" w:line="360" w:lineRule="auto"/>
        <w:rPr>
          <w:bCs/>
        </w:rPr>
      </w:pPr>
      <w:r w:rsidRPr="00A1225C">
        <w:rPr>
          <w:b/>
          <w:bCs/>
        </w:rPr>
        <w:t>a) Turno del Medio de Impugnación.</w:t>
      </w:r>
      <w:r w:rsidR="000A706F" w:rsidRPr="00A1225C">
        <w:rPr>
          <w:bCs/>
        </w:rPr>
        <w:t xml:space="preserve"> </w:t>
      </w:r>
      <w:r w:rsidR="003C5F59" w:rsidRPr="00A1225C">
        <w:rPr>
          <w:bCs/>
        </w:rPr>
        <w:t xml:space="preserve">El </w:t>
      </w:r>
      <w:r w:rsidR="00115FBB" w:rsidRPr="00A1225C">
        <w:rPr>
          <w:bCs/>
        </w:rPr>
        <w:t xml:space="preserve">doce, </w:t>
      </w:r>
      <w:r w:rsidR="008E5775" w:rsidRPr="00A1225C">
        <w:rPr>
          <w:bCs/>
        </w:rPr>
        <w:t>trece</w:t>
      </w:r>
      <w:r w:rsidR="00115FBB" w:rsidRPr="00A1225C">
        <w:rPr>
          <w:bCs/>
        </w:rPr>
        <w:t xml:space="preserve"> y dieciséis</w:t>
      </w:r>
      <w:r w:rsidR="00771F70" w:rsidRPr="00A1225C">
        <w:rPr>
          <w:bCs/>
        </w:rPr>
        <w:t xml:space="preserve"> de junio</w:t>
      </w:r>
      <w:r w:rsidR="00ED5A50" w:rsidRPr="00A1225C">
        <w:rPr>
          <w:bCs/>
        </w:rPr>
        <w:t xml:space="preserve"> </w:t>
      </w:r>
      <w:r w:rsidR="00E64E18" w:rsidRPr="00A1225C">
        <w:t>de dos mil veinticinco</w:t>
      </w:r>
      <w:r w:rsidRPr="00A1225C">
        <w:rPr>
          <w:bCs/>
        </w:rPr>
        <w:t xml:space="preserve">, el </w:t>
      </w:r>
      <w:r w:rsidRPr="00A1225C">
        <w:rPr>
          <w:lang w:val="es-ES"/>
        </w:rPr>
        <w:t>Sistema de Acceso a la Información Mexiquense (SAIMEX),</w:t>
      </w:r>
      <w:r w:rsidR="00F17302" w:rsidRPr="00A1225C">
        <w:rPr>
          <w:bCs/>
        </w:rPr>
        <w:t xml:space="preserve"> asignó los</w:t>
      </w:r>
      <w:r w:rsidRPr="00A1225C">
        <w:rPr>
          <w:bCs/>
        </w:rPr>
        <w:t xml:space="preserve"> número</w:t>
      </w:r>
      <w:r w:rsidR="00F17302" w:rsidRPr="00A1225C">
        <w:rPr>
          <w:bCs/>
        </w:rPr>
        <w:t>s</w:t>
      </w:r>
      <w:r w:rsidRPr="00A1225C">
        <w:rPr>
          <w:bCs/>
        </w:rPr>
        <w:t xml:space="preserve"> de expediente</w:t>
      </w:r>
      <w:r w:rsidR="00F17302" w:rsidRPr="00A1225C">
        <w:rPr>
          <w:bCs/>
        </w:rPr>
        <w:t>s</w:t>
      </w:r>
      <w:r w:rsidR="00771F70" w:rsidRPr="00A1225C">
        <w:rPr>
          <w:b/>
          <w:bCs/>
        </w:rPr>
        <w:t xml:space="preserve"> </w:t>
      </w:r>
      <w:r w:rsidR="00771F70" w:rsidRPr="00A1225C">
        <w:rPr>
          <w:bCs/>
        </w:rPr>
        <w:t>07091/INFOEM/IP/RR/2025, 07116/INFOEM/IP/RR/2025, 07258/INFOEM/IP/RR/2025, 07259/INFOEM/IP/RR/2025, 07260/INFOEM/IP/RR/2025 y 07261/INFOEM/IP/RR/2025</w:t>
      </w:r>
      <w:r w:rsidRPr="00A1225C">
        <w:rPr>
          <w:bCs/>
        </w:rPr>
        <w:t xml:space="preserve">, al medio de impugnación que nos ocupa, con base en el sistema aprobado por el Pleno de este </w:t>
      </w:r>
      <w:r w:rsidR="00B65BCA" w:rsidRPr="00A1225C">
        <w:rPr>
          <w:bCs/>
        </w:rPr>
        <w:t>Organismo</w:t>
      </w:r>
      <w:r w:rsidR="00F17302" w:rsidRPr="00A1225C">
        <w:rPr>
          <w:bCs/>
        </w:rPr>
        <w:t xml:space="preserve"> Garante y los turnó a los</w:t>
      </w:r>
      <w:r w:rsidRPr="00A1225C">
        <w:rPr>
          <w:bCs/>
        </w:rPr>
        <w:t xml:space="preserve"> Comisionado</w:t>
      </w:r>
      <w:r w:rsidR="00F17302" w:rsidRPr="00A1225C">
        <w:rPr>
          <w:bCs/>
        </w:rPr>
        <w:t>s</w:t>
      </w:r>
      <w:r w:rsidRPr="00A1225C">
        <w:rPr>
          <w:bCs/>
        </w:rPr>
        <w:t xml:space="preserve"> Ponente</w:t>
      </w:r>
      <w:r w:rsidR="00F17302" w:rsidRPr="00A1225C">
        <w:rPr>
          <w:bCs/>
        </w:rPr>
        <w:t xml:space="preserve">s </w:t>
      </w:r>
      <w:r w:rsidR="0075653B" w:rsidRPr="00A1225C">
        <w:rPr>
          <w:bCs/>
        </w:rPr>
        <w:t>José Martínez Vilchis</w:t>
      </w:r>
      <w:r w:rsidR="00DC5E0D" w:rsidRPr="00A1225C">
        <w:rPr>
          <w:bCs/>
        </w:rPr>
        <w:t>, María del Rosario Mejía Ayala</w:t>
      </w:r>
      <w:r w:rsidR="0075653B" w:rsidRPr="00A1225C">
        <w:rPr>
          <w:bCs/>
        </w:rPr>
        <w:t xml:space="preserve"> </w:t>
      </w:r>
      <w:r w:rsidR="00F17302" w:rsidRPr="00A1225C">
        <w:rPr>
          <w:bCs/>
        </w:rPr>
        <w:t>y</w:t>
      </w:r>
      <w:r w:rsidRPr="00A1225C">
        <w:rPr>
          <w:bCs/>
        </w:rPr>
        <w:t xml:space="preserve"> Luis Gustavo Parra Noriega, para los efectos del artículo 185, fracción I de la Ley de Transparencia y Acceso a la Información Pública del Estado de México y Municipios.</w:t>
      </w:r>
    </w:p>
    <w:p w14:paraId="59FB24F3" w14:textId="77777777" w:rsidR="005914EE" w:rsidRPr="00A1225C" w:rsidRDefault="005914EE" w:rsidP="00400250">
      <w:pPr>
        <w:spacing w:after="0" w:line="360" w:lineRule="auto"/>
        <w:rPr>
          <w:b/>
          <w:bCs/>
        </w:rPr>
      </w:pPr>
    </w:p>
    <w:p w14:paraId="61891480" w14:textId="2E304333" w:rsidR="00E22EA8" w:rsidRPr="00A1225C" w:rsidRDefault="00E22EA8" w:rsidP="00400250">
      <w:pPr>
        <w:spacing w:after="0" w:line="360" w:lineRule="auto"/>
      </w:pPr>
      <w:r w:rsidRPr="00A1225C">
        <w:rPr>
          <w:b/>
          <w:bCs/>
        </w:rPr>
        <w:t>b) Admisión del Recurso de Revisión</w:t>
      </w:r>
      <w:r w:rsidRPr="00A1225C">
        <w:rPr>
          <w:b/>
          <w:bCs/>
          <w:lang w:val="es-ES_tradnl"/>
        </w:rPr>
        <w:t xml:space="preserve">. </w:t>
      </w:r>
      <w:r w:rsidR="003C5F59" w:rsidRPr="00A1225C">
        <w:t xml:space="preserve">El </w:t>
      </w:r>
      <w:r w:rsidR="00734A0D" w:rsidRPr="00A1225C">
        <w:t>d</w:t>
      </w:r>
      <w:r w:rsidR="00771F70" w:rsidRPr="00A1225C">
        <w:t>iecisiete</w:t>
      </w:r>
      <w:r w:rsidR="00115FBB" w:rsidRPr="00A1225C">
        <w:t>, dieciocho</w:t>
      </w:r>
      <w:r w:rsidR="00E7629C" w:rsidRPr="00A1225C">
        <w:t>, diecinueve</w:t>
      </w:r>
      <w:r w:rsidR="00115FBB" w:rsidRPr="00A1225C">
        <w:t xml:space="preserve"> y</w:t>
      </w:r>
      <w:r w:rsidR="008E5775" w:rsidRPr="00A1225C">
        <w:t xml:space="preserve"> veinte</w:t>
      </w:r>
      <w:r w:rsidR="00771F70" w:rsidRPr="00A1225C">
        <w:t xml:space="preserve"> de junio</w:t>
      </w:r>
      <w:r w:rsidR="00ED5A50" w:rsidRPr="00A1225C">
        <w:t xml:space="preserve"> </w:t>
      </w:r>
      <w:r w:rsidR="00E64E18" w:rsidRPr="00A1225C">
        <w:t>de dos mil veinticinco</w:t>
      </w:r>
      <w:r w:rsidRPr="00A1225C">
        <w:rPr>
          <w:bCs/>
          <w:lang w:val="es-ES_tradnl"/>
        </w:rPr>
        <w:t xml:space="preserve">, se acordó la admisión del Recurso de Revisión interpuesto por </w:t>
      </w:r>
      <w:r w:rsidR="00261B92" w:rsidRPr="00A1225C">
        <w:rPr>
          <w:bCs/>
          <w:lang w:val="es-ES_tradnl"/>
        </w:rPr>
        <w:t>la persona</w:t>
      </w:r>
      <w:r w:rsidRPr="00A1225C">
        <w:rPr>
          <w:bCs/>
          <w:lang w:val="es-ES_tradnl"/>
        </w:rPr>
        <w:t xml:space="preserve"> Recurrente en contra del Sujeto Obligado, en términos del artículo 185, fracciones I y II de la Ley de Transparencia y Acceso a la Información Pública del Estado de México y Municipios, el cual fue notificado a las partes </w:t>
      </w:r>
      <w:r w:rsidR="00E10780" w:rsidRPr="00A1225C">
        <w:rPr>
          <w:bCs/>
          <w:lang w:val="es-ES_tradnl"/>
        </w:rPr>
        <w:t>el</w:t>
      </w:r>
      <w:r w:rsidR="0075653B" w:rsidRPr="00A1225C">
        <w:rPr>
          <w:bCs/>
          <w:lang w:val="es-ES_tradnl"/>
        </w:rPr>
        <w:t xml:space="preserve"> mismo día</w:t>
      </w:r>
      <w:r w:rsidRPr="00A1225C">
        <w:rPr>
          <w:bCs/>
          <w:lang w:val="es-ES_tradnl"/>
        </w:rPr>
        <w:t>, a través del Sistema de Acceso a la Información Mexiquense (SAIMEX), en el que se les otorgó un plazo de siete días hábiles posteriores a la misma, para que manifestaran lo que a su derecho conviniera y formularan alegatos.</w:t>
      </w:r>
    </w:p>
    <w:p w14:paraId="07DA89A0" w14:textId="77777777" w:rsidR="00E22EA8" w:rsidRPr="00A1225C" w:rsidRDefault="00E22EA8" w:rsidP="00400250">
      <w:pPr>
        <w:spacing w:after="0" w:line="360" w:lineRule="auto"/>
        <w:rPr>
          <w:rFonts w:cs="Tahoma"/>
          <w:lang w:val="es-ES_tradnl"/>
        </w:rPr>
      </w:pPr>
    </w:p>
    <w:p w14:paraId="3F6093C9" w14:textId="154886FF" w:rsidR="00E559DA" w:rsidRPr="00A1225C" w:rsidRDefault="000410E6" w:rsidP="00400250">
      <w:pPr>
        <w:spacing w:after="0" w:line="360" w:lineRule="auto"/>
      </w:pPr>
      <w:r w:rsidRPr="00A1225C">
        <w:rPr>
          <w:b/>
        </w:rPr>
        <w:t>c) Informe Justificado</w:t>
      </w:r>
      <w:r w:rsidR="00747318" w:rsidRPr="00A1225C">
        <w:rPr>
          <w:b/>
        </w:rPr>
        <w:t xml:space="preserve">. </w:t>
      </w:r>
      <w:r w:rsidR="00DC5E0D" w:rsidRPr="00A1225C">
        <w:rPr>
          <w:bCs/>
        </w:rPr>
        <w:t xml:space="preserve">El </w:t>
      </w:r>
      <w:r w:rsidR="00EF23BF" w:rsidRPr="00A1225C">
        <w:rPr>
          <w:bCs/>
        </w:rPr>
        <w:t>veinti</w:t>
      </w:r>
      <w:r w:rsidR="00771F70" w:rsidRPr="00A1225C">
        <w:rPr>
          <w:bCs/>
        </w:rPr>
        <w:t>séis</w:t>
      </w:r>
      <w:r w:rsidR="00115FBB" w:rsidRPr="00A1225C">
        <w:rPr>
          <w:bCs/>
        </w:rPr>
        <w:t>, veintisiete</w:t>
      </w:r>
      <w:r w:rsidR="00771F70" w:rsidRPr="00A1225C">
        <w:rPr>
          <w:bCs/>
        </w:rPr>
        <w:t xml:space="preserve"> de junio</w:t>
      </w:r>
      <w:r w:rsidR="008E5775" w:rsidRPr="00A1225C">
        <w:rPr>
          <w:bCs/>
        </w:rPr>
        <w:t xml:space="preserve"> y primero de julio</w:t>
      </w:r>
      <w:r w:rsidR="00ED5A50" w:rsidRPr="00A1225C">
        <w:rPr>
          <w:bCs/>
        </w:rPr>
        <w:t xml:space="preserve"> </w:t>
      </w:r>
      <w:r w:rsidR="00747318" w:rsidRPr="00A1225C">
        <w:rPr>
          <w:bCs/>
        </w:rPr>
        <w:t xml:space="preserve">de dos mil veinticinco, </w:t>
      </w:r>
      <w:r w:rsidR="00747318" w:rsidRPr="00A1225C">
        <w:t xml:space="preserve">se recibió, a través del Sistema de Acceso a la Información Mexiquense (SAIMEX), el Informe Justificado del </w:t>
      </w:r>
      <w:r w:rsidR="00E559DA" w:rsidRPr="00A1225C">
        <w:t>Sujeto Obligado, a través de los documentos siguientes:</w:t>
      </w:r>
    </w:p>
    <w:p w14:paraId="170B5707" w14:textId="77777777" w:rsidR="00E559DA" w:rsidRPr="00A1225C" w:rsidRDefault="00E559DA" w:rsidP="00400250">
      <w:pPr>
        <w:spacing w:after="0" w:line="360" w:lineRule="auto"/>
      </w:pPr>
    </w:p>
    <w:tbl>
      <w:tblPr>
        <w:tblStyle w:val="Tablaconcuadrcula"/>
        <w:tblW w:w="0" w:type="auto"/>
        <w:tblLook w:val="04A0" w:firstRow="1" w:lastRow="0" w:firstColumn="1" w:lastColumn="0" w:noHBand="0" w:noVBand="1"/>
      </w:tblPr>
      <w:tblGrid>
        <w:gridCol w:w="2691"/>
        <w:gridCol w:w="6230"/>
      </w:tblGrid>
      <w:tr w:rsidR="00E559DA" w:rsidRPr="00A1225C" w14:paraId="1832608F" w14:textId="77777777" w:rsidTr="00E559DA">
        <w:tc>
          <w:tcPr>
            <w:tcW w:w="2691" w:type="dxa"/>
            <w:shd w:val="clear" w:color="auto" w:fill="DDD9C3" w:themeFill="background2" w:themeFillShade="E6"/>
          </w:tcPr>
          <w:p w14:paraId="47282CC4" w14:textId="2049A910" w:rsidR="00E559DA" w:rsidRPr="00A1225C" w:rsidRDefault="00E559DA" w:rsidP="00400250">
            <w:pPr>
              <w:spacing w:line="360" w:lineRule="auto"/>
              <w:jc w:val="center"/>
              <w:rPr>
                <w:b/>
              </w:rPr>
            </w:pPr>
            <w:r w:rsidRPr="00A1225C">
              <w:rPr>
                <w:b/>
              </w:rPr>
              <w:t>Recurso de Revisión</w:t>
            </w:r>
          </w:p>
        </w:tc>
        <w:tc>
          <w:tcPr>
            <w:tcW w:w="6230" w:type="dxa"/>
            <w:shd w:val="clear" w:color="auto" w:fill="DDD9C3" w:themeFill="background2" w:themeFillShade="E6"/>
          </w:tcPr>
          <w:p w14:paraId="6B4A3078" w14:textId="6AE361A1" w:rsidR="00E559DA" w:rsidRPr="00A1225C" w:rsidRDefault="00E559DA" w:rsidP="00400250">
            <w:pPr>
              <w:spacing w:line="360" w:lineRule="auto"/>
              <w:jc w:val="center"/>
              <w:rPr>
                <w:b/>
              </w:rPr>
            </w:pPr>
            <w:r w:rsidRPr="00A1225C">
              <w:rPr>
                <w:b/>
              </w:rPr>
              <w:t>Informe Justificado</w:t>
            </w:r>
          </w:p>
        </w:tc>
      </w:tr>
      <w:tr w:rsidR="00E559DA" w:rsidRPr="00A1225C" w14:paraId="1C142210" w14:textId="77777777" w:rsidTr="00E559DA">
        <w:tc>
          <w:tcPr>
            <w:tcW w:w="2691" w:type="dxa"/>
          </w:tcPr>
          <w:p w14:paraId="5FAF1641" w14:textId="137F3B4C" w:rsidR="00E559DA" w:rsidRPr="00A1225C" w:rsidRDefault="00ED5A50" w:rsidP="00400250">
            <w:pPr>
              <w:spacing w:line="360" w:lineRule="auto"/>
              <w:rPr>
                <w:b/>
                <w:i/>
                <w:sz w:val="20"/>
              </w:rPr>
            </w:pPr>
            <w:r w:rsidRPr="00A1225C">
              <w:rPr>
                <w:b/>
                <w:i/>
                <w:sz w:val="20"/>
              </w:rPr>
              <w:lastRenderedPageBreak/>
              <w:t>0</w:t>
            </w:r>
            <w:r w:rsidR="00E30ABE" w:rsidRPr="00A1225C">
              <w:rPr>
                <w:b/>
                <w:i/>
                <w:sz w:val="20"/>
              </w:rPr>
              <w:t>7091</w:t>
            </w:r>
            <w:r w:rsidR="00E559DA" w:rsidRPr="00A1225C">
              <w:rPr>
                <w:b/>
                <w:i/>
                <w:sz w:val="20"/>
              </w:rPr>
              <w:t>/INFOEM/IP/RR/2025</w:t>
            </w:r>
          </w:p>
        </w:tc>
        <w:tc>
          <w:tcPr>
            <w:tcW w:w="6230" w:type="dxa"/>
          </w:tcPr>
          <w:p w14:paraId="085350EC" w14:textId="0D974049" w:rsidR="007D4A03" w:rsidRPr="00A1225C" w:rsidRDefault="0075653B" w:rsidP="007D4A03">
            <w:pPr>
              <w:spacing w:line="360" w:lineRule="auto"/>
              <w:rPr>
                <w:sz w:val="20"/>
              </w:rPr>
            </w:pPr>
            <w:r w:rsidRPr="00A1225C">
              <w:rPr>
                <w:sz w:val="20"/>
              </w:rPr>
              <w:t xml:space="preserve">i. </w:t>
            </w:r>
            <w:r w:rsidR="007D4A03" w:rsidRPr="00A1225C">
              <w:rPr>
                <w:sz w:val="20"/>
              </w:rPr>
              <w:t>Oficio número 2000100000/2147/2025, del veinte de junio de dos mil veinticinco, suscrito por el Secretario Particular de Presidencia y dirigido al Titular de la Unidad de Transparencia, por medio del cual mencionó lo siguiente:</w:t>
            </w:r>
          </w:p>
          <w:p w14:paraId="7F5428C6" w14:textId="77777777" w:rsidR="007D4A03" w:rsidRPr="00A1225C" w:rsidRDefault="007D4A03" w:rsidP="007D4A03">
            <w:pPr>
              <w:spacing w:line="360" w:lineRule="auto"/>
              <w:rPr>
                <w:sz w:val="20"/>
              </w:rPr>
            </w:pPr>
          </w:p>
          <w:p w14:paraId="59974460" w14:textId="2743464A" w:rsidR="00124AD0" w:rsidRPr="00A1225C" w:rsidRDefault="007D4A03" w:rsidP="00124AD0">
            <w:pPr>
              <w:spacing w:line="360" w:lineRule="auto"/>
              <w:rPr>
                <w:i/>
                <w:sz w:val="20"/>
              </w:rPr>
            </w:pPr>
            <w:r w:rsidRPr="00A1225C">
              <w:rPr>
                <w:i/>
                <w:sz w:val="20"/>
              </w:rPr>
              <w:t>“…A efecto de atender el Recurso de Revisión de referencia se le proporciona un</w:t>
            </w:r>
            <w:r w:rsidR="00124AD0" w:rsidRPr="00A1225C">
              <w:rPr>
                <w:i/>
                <w:sz w:val="20"/>
              </w:rPr>
              <w:t xml:space="preserve"> </w:t>
            </w:r>
            <w:r w:rsidRPr="00A1225C">
              <w:rPr>
                <w:i/>
                <w:sz w:val="20"/>
              </w:rPr>
              <w:t>anexo referenciad</w:t>
            </w:r>
            <w:r w:rsidR="00124AD0" w:rsidRPr="00A1225C">
              <w:rPr>
                <w:i/>
                <w:sz w:val="20"/>
              </w:rPr>
              <w:t>o</w:t>
            </w:r>
            <w:r w:rsidRPr="00A1225C">
              <w:rPr>
                <w:i/>
                <w:sz w:val="20"/>
              </w:rPr>
              <w:t xml:space="preserve"> los enlaces de redes sociales oficiales donde el peticionario podrá consultar las </w:t>
            </w:r>
            <w:r w:rsidR="00124AD0" w:rsidRPr="00A1225C">
              <w:rPr>
                <w:i/>
                <w:sz w:val="20"/>
              </w:rPr>
              <w:t>fotografías</w:t>
            </w:r>
            <w:r w:rsidRPr="00A1225C">
              <w:rPr>
                <w:i/>
                <w:sz w:val="20"/>
              </w:rPr>
              <w:t xml:space="preserve"> requeridas. Asimismo, se invita al peticionario a</w:t>
            </w:r>
            <w:r w:rsidR="00124AD0" w:rsidRPr="00A1225C">
              <w:rPr>
                <w:i/>
                <w:sz w:val="20"/>
              </w:rPr>
              <w:t xml:space="preserve"> consultar mayor información en las páginas oficiales de este H. Ayuntamiento, en las siguientes ligas de acceso;</w:t>
            </w:r>
          </w:p>
          <w:p w14:paraId="5AEC567A" w14:textId="77777777" w:rsidR="00124AD0" w:rsidRPr="00A1225C" w:rsidRDefault="00124AD0" w:rsidP="00124AD0">
            <w:pPr>
              <w:spacing w:line="360" w:lineRule="auto"/>
              <w:rPr>
                <w:i/>
                <w:sz w:val="20"/>
              </w:rPr>
            </w:pPr>
          </w:p>
          <w:p w14:paraId="1B2703C0" w14:textId="77777777" w:rsidR="00124AD0" w:rsidRPr="00A1225C" w:rsidRDefault="00124AD0" w:rsidP="00124AD0">
            <w:pPr>
              <w:spacing w:line="360" w:lineRule="auto"/>
              <w:rPr>
                <w:i/>
                <w:sz w:val="20"/>
              </w:rPr>
            </w:pPr>
            <w:r w:rsidRPr="00A1225C">
              <w:rPr>
                <w:i/>
                <w:sz w:val="20"/>
              </w:rPr>
              <w:t>Redes sociales:</w:t>
            </w:r>
          </w:p>
          <w:p w14:paraId="42C78D4E" w14:textId="2E7EBA90" w:rsidR="00124AD0" w:rsidRPr="00A1225C" w:rsidRDefault="00BD0EC2" w:rsidP="00124AD0">
            <w:pPr>
              <w:spacing w:line="360" w:lineRule="auto"/>
              <w:rPr>
                <w:i/>
                <w:sz w:val="20"/>
              </w:rPr>
            </w:pPr>
            <w:r w:rsidRPr="00A1225C">
              <w:rPr>
                <w:i/>
                <w:sz w:val="20"/>
              </w:rPr>
              <w:t xml:space="preserve">1. </w:t>
            </w:r>
            <w:hyperlink r:id="rId14" w:history="1">
              <w:r w:rsidRPr="00A1225C">
                <w:rPr>
                  <w:rStyle w:val="Hipervnculo"/>
                  <w:i/>
                  <w:sz w:val="20"/>
                </w:rPr>
                <w:t>https://www.facebook.com/H.AyuntamientoDeToluca/</w:t>
              </w:r>
            </w:hyperlink>
            <w:r w:rsidRPr="00A1225C">
              <w:rPr>
                <w:i/>
                <w:sz w:val="20"/>
              </w:rPr>
              <w:t xml:space="preserve"> </w:t>
            </w:r>
          </w:p>
          <w:p w14:paraId="7C84B7C8" w14:textId="52383FF5" w:rsidR="00124AD0" w:rsidRPr="00A1225C" w:rsidRDefault="00124AD0" w:rsidP="00124AD0">
            <w:pPr>
              <w:spacing w:line="360" w:lineRule="auto"/>
              <w:rPr>
                <w:i/>
                <w:sz w:val="20"/>
              </w:rPr>
            </w:pPr>
            <w:r w:rsidRPr="00A1225C">
              <w:rPr>
                <w:i/>
                <w:sz w:val="20"/>
              </w:rPr>
              <w:t xml:space="preserve">2. </w:t>
            </w:r>
            <w:hyperlink r:id="rId15" w:history="1">
              <w:r w:rsidR="00BD0EC2" w:rsidRPr="00A1225C">
                <w:rPr>
                  <w:rStyle w:val="Hipervnculo"/>
                  <w:i/>
                  <w:sz w:val="20"/>
                </w:rPr>
                <w:t>https://x.com/TolucaGob</w:t>
              </w:r>
            </w:hyperlink>
            <w:r w:rsidR="00BD0EC2" w:rsidRPr="00A1225C">
              <w:rPr>
                <w:i/>
                <w:sz w:val="20"/>
              </w:rPr>
              <w:t xml:space="preserve"> </w:t>
            </w:r>
          </w:p>
          <w:p w14:paraId="23EE24FA" w14:textId="614A2637" w:rsidR="001E04DC" w:rsidRPr="00A1225C" w:rsidRDefault="00124AD0" w:rsidP="00124AD0">
            <w:pPr>
              <w:spacing w:line="360" w:lineRule="auto"/>
              <w:rPr>
                <w:i/>
                <w:sz w:val="20"/>
              </w:rPr>
            </w:pPr>
            <w:r w:rsidRPr="00A1225C">
              <w:rPr>
                <w:i/>
                <w:sz w:val="20"/>
              </w:rPr>
              <w:t xml:space="preserve">3. </w:t>
            </w:r>
            <w:hyperlink r:id="rId16" w:history="1">
              <w:r w:rsidRPr="00A1225C">
                <w:rPr>
                  <w:rStyle w:val="Hipervnculo"/>
                  <w:i/>
                  <w:sz w:val="20"/>
                </w:rPr>
                <w:t>https://www.instagram.com/ayuntamientodetoluca/</w:t>
              </w:r>
            </w:hyperlink>
          </w:p>
          <w:p w14:paraId="3E3BA5CB" w14:textId="77777777" w:rsidR="00124AD0" w:rsidRPr="00A1225C" w:rsidRDefault="00124AD0" w:rsidP="00124AD0">
            <w:pPr>
              <w:spacing w:line="360" w:lineRule="auto"/>
              <w:rPr>
                <w:i/>
                <w:sz w:val="20"/>
              </w:rPr>
            </w:pPr>
            <w:r w:rsidRPr="00A1225C">
              <w:rPr>
                <w:i/>
                <w:sz w:val="20"/>
              </w:rPr>
              <w:t>…”</w:t>
            </w:r>
          </w:p>
          <w:p w14:paraId="115434CA" w14:textId="77777777" w:rsidR="001E7910" w:rsidRPr="00A1225C" w:rsidRDefault="001E7910" w:rsidP="00124AD0">
            <w:pPr>
              <w:spacing w:line="360" w:lineRule="auto"/>
              <w:rPr>
                <w:i/>
                <w:sz w:val="20"/>
              </w:rPr>
            </w:pPr>
          </w:p>
          <w:p w14:paraId="5AF5A051" w14:textId="157324A3" w:rsidR="00BD0EC2" w:rsidRPr="00A1225C" w:rsidRDefault="001E7910" w:rsidP="00BD0EC2">
            <w:pPr>
              <w:spacing w:line="360" w:lineRule="auto"/>
              <w:rPr>
                <w:sz w:val="20"/>
              </w:rPr>
            </w:pPr>
            <w:r w:rsidRPr="00A1225C">
              <w:rPr>
                <w:sz w:val="20"/>
              </w:rPr>
              <w:t xml:space="preserve">ii. Agenda del Presidente Municipal </w:t>
            </w:r>
            <w:r w:rsidR="00BD0EC2" w:rsidRPr="00A1225C">
              <w:rPr>
                <w:sz w:val="20"/>
              </w:rPr>
              <w:t>de enero, febrero, marzo y abril con fecha, actividad y liga electrónica.</w:t>
            </w:r>
          </w:p>
        </w:tc>
      </w:tr>
      <w:tr w:rsidR="00E559DA" w:rsidRPr="00A1225C" w14:paraId="3B8EFAE8" w14:textId="77777777" w:rsidTr="00E559DA">
        <w:tc>
          <w:tcPr>
            <w:tcW w:w="2691" w:type="dxa"/>
          </w:tcPr>
          <w:p w14:paraId="4B6B8319" w14:textId="3A1C72FC" w:rsidR="00E559DA" w:rsidRPr="00A1225C" w:rsidRDefault="002B2C34" w:rsidP="00400250">
            <w:pPr>
              <w:spacing w:line="360" w:lineRule="auto"/>
              <w:rPr>
                <w:b/>
                <w:i/>
                <w:sz w:val="20"/>
              </w:rPr>
            </w:pPr>
            <w:r w:rsidRPr="00A1225C">
              <w:rPr>
                <w:b/>
                <w:i/>
                <w:sz w:val="20"/>
              </w:rPr>
              <w:t>07116</w:t>
            </w:r>
            <w:r w:rsidR="00E559DA" w:rsidRPr="00A1225C">
              <w:rPr>
                <w:b/>
                <w:i/>
                <w:sz w:val="20"/>
              </w:rPr>
              <w:t>/INFOEM/IP/RR/2025</w:t>
            </w:r>
          </w:p>
        </w:tc>
        <w:tc>
          <w:tcPr>
            <w:tcW w:w="6230" w:type="dxa"/>
          </w:tcPr>
          <w:p w14:paraId="25D5FA50" w14:textId="77777777" w:rsidR="00886FFA" w:rsidRPr="00A1225C" w:rsidRDefault="00734A0D" w:rsidP="00124AD0">
            <w:pPr>
              <w:spacing w:line="360" w:lineRule="auto"/>
              <w:rPr>
                <w:color w:val="000000"/>
                <w:sz w:val="20"/>
              </w:rPr>
            </w:pPr>
            <w:r w:rsidRPr="00A1225C">
              <w:rPr>
                <w:color w:val="000000"/>
                <w:sz w:val="20"/>
              </w:rPr>
              <w:t xml:space="preserve">i. Oficio </w:t>
            </w:r>
            <w:r w:rsidR="003160F3" w:rsidRPr="00A1225C">
              <w:rPr>
                <w:color w:val="000000"/>
                <w:sz w:val="20"/>
              </w:rPr>
              <w:t>número 301/1436/2025, del veintiséis de junio de dos mil veinticinco, suscrito por la Primer Sindicatura y dirigido al Titular de la Unidad de Transparencia, por medio del cual mencionó lo siguiente:</w:t>
            </w:r>
          </w:p>
          <w:p w14:paraId="17F17DCD" w14:textId="77777777" w:rsidR="003160F3" w:rsidRPr="00A1225C" w:rsidRDefault="003160F3" w:rsidP="00124AD0">
            <w:pPr>
              <w:spacing w:line="360" w:lineRule="auto"/>
              <w:rPr>
                <w:color w:val="000000"/>
                <w:sz w:val="20"/>
              </w:rPr>
            </w:pPr>
          </w:p>
          <w:p w14:paraId="6C3F845D" w14:textId="77777777" w:rsidR="003160F3" w:rsidRPr="00A1225C" w:rsidRDefault="003160F3" w:rsidP="00124AD0">
            <w:pPr>
              <w:spacing w:line="360" w:lineRule="auto"/>
              <w:rPr>
                <w:i/>
                <w:color w:val="000000"/>
                <w:sz w:val="20"/>
              </w:rPr>
            </w:pPr>
            <w:r w:rsidRPr="00A1225C">
              <w:rPr>
                <w:i/>
                <w:color w:val="000000"/>
                <w:sz w:val="20"/>
              </w:rPr>
              <w:t xml:space="preserve">“…Al respecto con lo solicitado, se informa que se dio contestación en tiempo, forma y con un lenguaje sencillo. Se hace de su conocimiento que cada punto que el recurrente solicito se contestó, además de que se anexo de manera digital la agenda, el primer informe de actividades trimestrales, los </w:t>
            </w:r>
            <w:r w:rsidRPr="00A1225C">
              <w:rPr>
                <w:i/>
                <w:color w:val="000000"/>
                <w:sz w:val="20"/>
              </w:rPr>
              <w:lastRenderedPageBreak/>
              <w:t>oficios recibidos, finalmente se compartió una liga electrónica de las fotografías que solicitaba.</w:t>
            </w:r>
          </w:p>
          <w:p w14:paraId="5BC5DD2B" w14:textId="77777777" w:rsidR="003160F3" w:rsidRPr="00A1225C" w:rsidRDefault="003160F3" w:rsidP="00124AD0">
            <w:pPr>
              <w:spacing w:line="360" w:lineRule="auto"/>
              <w:rPr>
                <w:i/>
                <w:color w:val="000000"/>
                <w:sz w:val="20"/>
              </w:rPr>
            </w:pPr>
          </w:p>
          <w:p w14:paraId="0691ACAC" w14:textId="77777777" w:rsidR="003160F3" w:rsidRPr="00A1225C" w:rsidRDefault="003160F3" w:rsidP="00124AD0">
            <w:pPr>
              <w:spacing w:line="360" w:lineRule="auto"/>
              <w:rPr>
                <w:i/>
                <w:color w:val="000000"/>
                <w:sz w:val="20"/>
              </w:rPr>
            </w:pPr>
            <w:r w:rsidRPr="00A1225C">
              <w:rPr>
                <w:i/>
                <w:color w:val="000000"/>
                <w:sz w:val="20"/>
              </w:rPr>
              <w:t>Con la finalidad de volver a cumplir con lo solicitado, se envía de manera digital lo que se envió a modo de contestación para rectificar que se cumplió en tiempo y forma.</w:t>
            </w:r>
          </w:p>
          <w:p w14:paraId="5FB8FEC3" w14:textId="51D4D701" w:rsidR="003160F3" w:rsidRPr="00A1225C" w:rsidRDefault="003160F3" w:rsidP="00124AD0">
            <w:pPr>
              <w:spacing w:line="360" w:lineRule="auto"/>
              <w:rPr>
                <w:i/>
                <w:color w:val="000000"/>
                <w:sz w:val="20"/>
              </w:rPr>
            </w:pPr>
            <w:r w:rsidRPr="00A1225C">
              <w:rPr>
                <w:i/>
                <w:color w:val="000000"/>
                <w:sz w:val="20"/>
              </w:rPr>
              <w:t>…”</w:t>
            </w:r>
            <w:r w:rsidR="00A7381A" w:rsidRPr="00A1225C">
              <w:rPr>
                <w:i/>
                <w:color w:val="000000"/>
                <w:sz w:val="20"/>
              </w:rPr>
              <w:t xml:space="preserve"> FALTA EL PRIMER INFORME DE ACTIVIDADES TRIMESTRAL</w:t>
            </w:r>
          </w:p>
          <w:p w14:paraId="57125B4D" w14:textId="77777777" w:rsidR="003160F3" w:rsidRPr="00A1225C" w:rsidRDefault="003160F3" w:rsidP="00124AD0">
            <w:pPr>
              <w:spacing w:line="360" w:lineRule="auto"/>
              <w:rPr>
                <w:color w:val="000000"/>
                <w:sz w:val="20"/>
              </w:rPr>
            </w:pPr>
          </w:p>
          <w:p w14:paraId="4DBE7C5F" w14:textId="77777777" w:rsidR="00A7381A" w:rsidRPr="00A1225C" w:rsidRDefault="003160F3" w:rsidP="00124AD0">
            <w:pPr>
              <w:spacing w:line="360" w:lineRule="auto"/>
              <w:rPr>
                <w:color w:val="000000"/>
                <w:sz w:val="20"/>
              </w:rPr>
            </w:pPr>
            <w:r w:rsidRPr="00A1225C">
              <w:rPr>
                <w:color w:val="000000"/>
                <w:sz w:val="20"/>
              </w:rPr>
              <w:t xml:space="preserve">ii. </w:t>
            </w:r>
            <w:r w:rsidR="00A7381A" w:rsidRPr="00A1225C">
              <w:rPr>
                <w:color w:val="000000"/>
                <w:sz w:val="20"/>
              </w:rPr>
              <w:t>Oficio número 206010000/3589/2025, del veintisiete de junio de dos mil veinticinco, suscrito por la Directora General de Administración y dirigido al Titular de la Unidad de Transparencia, por medio del cual mencionó lo siguiente:</w:t>
            </w:r>
          </w:p>
          <w:p w14:paraId="1FB63A55" w14:textId="77777777" w:rsidR="00A7381A" w:rsidRPr="00A1225C" w:rsidRDefault="00A7381A" w:rsidP="00124AD0">
            <w:pPr>
              <w:spacing w:line="360" w:lineRule="auto"/>
              <w:rPr>
                <w:color w:val="000000"/>
                <w:sz w:val="20"/>
              </w:rPr>
            </w:pPr>
          </w:p>
          <w:p w14:paraId="45DCB894" w14:textId="0E209AAB" w:rsidR="00A7381A" w:rsidRPr="00A1225C" w:rsidRDefault="00A7381A" w:rsidP="00A7381A">
            <w:pPr>
              <w:spacing w:line="360" w:lineRule="auto"/>
              <w:rPr>
                <w:i/>
                <w:color w:val="000000"/>
                <w:sz w:val="20"/>
              </w:rPr>
            </w:pPr>
            <w:r w:rsidRPr="00A1225C">
              <w:rPr>
                <w:i/>
                <w:color w:val="000000"/>
                <w:sz w:val="20"/>
              </w:rPr>
              <w:t>“…Al respecto, le comento que después de una búsqueda exhaustiva y razonable dentro de los archivos que conforman esta Dirección, no obra antecedente documental que acredite que la Primera Sindico cuenta con un vehículo asignado, por otro lado, anexo impresión de los resguardos de todos los bienes muebles asignados al área…</w:t>
            </w:r>
          </w:p>
          <w:p w14:paraId="13DA563C" w14:textId="6ECCC8A2" w:rsidR="00A7381A" w:rsidRPr="00A1225C" w:rsidRDefault="00A7381A" w:rsidP="00A7381A">
            <w:pPr>
              <w:spacing w:line="360" w:lineRule="auto"/>
              <w:rPr>
                <w:i/>
                <w:color w:val="000000"/>
                <w:sz w:val="20"/>
              </w:rPr>
            </w:pPr>
            <w:r w:rsidRPr="00A1225C">
              <w:rPr>
                <w:i/>
                <w:color w:val="000000"/>
                <w:sz w:val="20"/>
              </w:rPr>
              <w:t>…”</w:t>
            </w:r>
          </w:p>
          <w:p w14:paraId="4139E3D1" w14:textId="77777777" w:rsidR="00A7381A" w:rsidRPr="00A1225C" w:rsidRDefault="00A7381A" w:rsidP="00A7381A">
            <w:pPr>
              <w:spacing w:line="360" w:lineRule="auto"/>
              <w:rPr>
                <w:color w:val="000000"/>
                <w:sz w:val="20"/>
              </w:rPr>
            </w:pPr>
          </w:p>
          <w:p w14:paraId="76913444" w14:textId="059FEF5D" w:rsidR="00A7381A" w:rsidRPr="00A1225C" w:rsidRDefault="00A7381A" w:rsidP="00A7381A">
            <w:pPr>
              <w:spacing w:line="360" w:lineRule="auto"/>
              <w:rPr>
                <w:color w:val="000000"/>
                <w:sz w:val="20"/>
              </w:rPr>
            </w:pPr>
            <w:r w:rsidRPr="00A1225C">
              <w:rPr>
                <w:color w:val="000000"/>
                <w:sz w:val="20"/>
              </w:rPr>
              <w:t>iii. Nueve oficios de resguardo de bienes muebles de la Primera Sindicatura del veintisiete de junio de dos mil veinticinco. FALTAN FOTOS</w:t>
            </w:r>
          </w:p>
        </w:tc>
      </w:tr>
      <w:tr w:rsidR="00DC5E0D" w:rsidRPr="00A1225C" w14:paraId="45441C6C" w14:textId="77777777" w:rsidTr="00E559DA">
        <w:tc>
          <w:tcPr>
            <w:tcW w:w="2691" w:type="dxa"/>
          </w:tcPr>
          <w:p w14:paraId="423975BC" w14:textId="64396A62" w:rsidR="00DC5E0D" w:rsidRPr="00A1225C" w:rsidRDefault="002B2C34" w:rsidP="00400250">
            <w:pPr>
              <w:spacing w:line="360" w:lineRule="auto"/>
              <w:rPr>
                <w:b/>
                <w:i/>
                <w:sz w:val="20"/>
              </w:rPr>
            </w:pPr>
            <w:r w:rsidRPr="00A1225C">
              <w:rPr>
                <w:b/>
                <w:i/>
                <w:sz w:val="20"/>
              </w:rPr>
              <w:lastRenderedPageBreak/>
              <w:t>07258</w:t>
            </w:r>
            <w:r w:rsidR="00DC5E0D" w:rsidRPr="00A1225C">
              <w:rPr>
                <w:b/>
                <w:i/>
                <w:sz w:val="20"/>
              </w:rPr>
              <w:t>/INFOEM/IP/RR/2025</w:t>
            </w:r>
          </w:p>
        </w:tc>
        <w:tc>
          <w:tcPr>
            <w:tcW w:w="6230" w:type="dxa"/>
          </w:tcPr>
          <w:p w14:paraId="608838FB" w14:textId="77777777" w:rsidR="003875AE" w:rsidRPr="00A1225C" w:rsidRDefault="009B3A62" w:rsidP="00124AD0">
            <w:pPr>
              <w:spacing w:line="360" w:lineRule="auto"/>
              <w:rPr>
                <w:color w:val="000000"/>
                <w:sz w:val="20"/>
              </w:rPr>
            </w:pPr>
            <w:r w:rsidRPr="00A1225C">
              <w:rPr>
                <w:sz w:val="20"/>
              </w:rPr>
              <w:t xml:space="preserve">i. </w:t>
            </w:r>
            <w:r w:rsidRPr="00A1225C">
              <w:rPr>
                <w:color w:val="000000"/>
                <w:sz w:val="20"/>
              </w:rPr>
              <w:t xml:space="preserve">Oficio número </w:t>
            </w:r>
            <w:r w:rsidR="00441B79" w:rsidRPr="00A1225C">
              <w:rPr>
                <w:color w:val="000000"/>
                <w:sz w:val="20"/>
              </w:rPr>
              <w:t>206010000/3430/2025, del veintitrés de junio de dos mil veinticinco, suscrito por la Directora General de Administración y dirigido al Titular de la Unidad de Transparencia, por medio de cual ratifico su respuesta.</w:t>
            </w:r>
          </w:p>
          <w:p w14:paraId="66F848D6" w14:textId="77777777" w:rsidR="00441B79" w:rsidRPr="00A1225C" w:rsidRDefault="00441B79" w:rsidP="00124AD0">
            <w:pPr>
              <w:spacing w:line="360" w:lineRule="auto"/>
              <w:rPr>
                <w:color w:val="000000"/>
                <w:sz w:val="20"/>
              </w:rPr>
            </w:pPr>
          </w:p>
          <w:p w14:paraId="67F06A0E" w14:textId="77777777" w:rsidR="00441B79" w:rsidRPr="00A1225C" w:rsidRDefault="00441B79" w:rsidP="00124AD0">
            <w:pPr>
              <w:spacing w:line="360" w:lineRule="auto"/>
              <w:rPr>
                <w:color w:val="000000"/>
                <w:sz w:val="20"/>
              </w:rPr>
            </w:pPr>
            <w:r w:rsidRPr="00A1225C">
              <w:rPr>
                <w:color w:val="000000"/>
                <w:sz w:val="20"/>
              </w:rPr>
              <w:lastRenderedPageBreak/>
              <w:t>ii. Oficio número 302/574/2025, del veintitrés de junio de dos mil veinticinco, suscrito por el Segundo Síndico y dirigido al Titular de la Unidad de Transparencia, por medio del cual mencionó lo siguiente:</w:t>
            </w:r>
          </w:p>
          <w:p w14:paraId="0D2193E0" w14:textId="77777777" w:rsidR="00441B79" w:rsidRPr="00A1225C" w:rsidRDefault="00441B79" w:rsidP="00124AD0">
            <w:pPr>
              <w:spacing w:line="360" w:lineRule="auto"/>
              <w:rPr>
                <w:color w:val="000000"/>
                <w:sz w:val="20"/>
              </w:rPr>
            </w:pPr>
          </w:p>
          <w:p w14:paraId="305726EA" w14:textId="77777777" w:rsidR="00441B79" w:rsidRPr="00A1225C" w:rsidRDefault="00441B79" w:rsidP="00441B79">
            <w:pPr>
              <w:spacing w:line="360" w:lineRule="auto"/>
              <w:rPr>
                <w:i/>
                <w:color w:val="000000"/>
                <w:sz w:val="20"/>
              </w:rPr>
            </w:pPr>
            <w:r w:rsidRPr="00A1225C">
              <w:rPr>
                <w:i/>
                <w:color w:val="000000"/>
                <w:sz w:val="20"/>
              </w:rPr>
              <w:t>“…En cuanto a "...La agenda de actividades..." (Sic), he de comentarle que sus actividades a realizar dentro de esta Segunda Sindicatura son las siguientes:</w:t>
            </w:r>
          </w:p>
          <w:p w14:paraId="2B5CC147" w14:textId="77777777" w:rsidR="00441B79" w:rsidRPr="00A1225C" w:rsidRDefault="00441B79" w:rsidP="00441B79">
            <w:pPr>
              <w:spacing w:line="360" w:lineRule="auto"/>
              <w:rPr>
                <w:i/>
                <w:color w:val="000000"/>
                <w:sz w:val="20"/>
              </w:rPr>
            </w:pPr>
          </w:p>
          <w:p w14:paraId="1A7C9D80" w14:textId="10586D10" w:rsidR="00441B79" w:rsidRPr="00A1225C" w:rsidRDefault="00441B79" w:rsidP="00441B79">
            <w:pPr>
              <w:spacing w:line="360" w:lineRule="auto"/>
              <w:rPr>
                <w:i/>
                <w:color w:val="000000"/>
                <w:sz w:val="20"/>
              </w:rPr>
            </w:pPr>
            <w:r w:rsidRPr="00A1225C">
              <w:rPr>
                <w:i/>
                <w:color w:val="000000"/>
                <w:sz w:val="20"/>
              </w:rPr>
              <w:t>*Cabildo</w:t>
            </w:r>
          </w:p>
          <w:p w14:paraId="39B2FDB5" w14:textId="206F78B1" w:rsidR="00441B79" w:rsidRPr="00A1225C" w:rsidRDefault="00441B79" w:rsidP="00441B79">
            <w:pPr>
              <w:spacing w:line="360" w:lineRule="auto"/>
              <w:rPr>
                <w:i/>
                <w:color w:val="000000"/>
                <w:sz w:val="20"/>
              </w:rPr>
            </w:pPr>
            <w:r w:rsidRPr="00A1225C">
              <w:rPr>
                <w:i/>
                <w:color w:val="000000"/>
                <w:sz w:val="20"/>
              </w:rPr>
              <w:t>*Audiencias</w:t>
            </w:r>
          </w:p>
          <w:p w14:paraId="22BBEA2A" w14:textId="6F75E51B" w:rsidR="00441B79" w:rsidRPr="00A1225C" w:rsidRDefault="00441B79" w:rsidP="00441B79">
            <w:pPr>
              <w:spacing w:line="360" w:lineRule="auto"/>
              <w:rPr>
                <w:i/>
                <w:color w:val="000000"/>
                <w:sz w:val="20"/>
              </w:rPr>
            </w:pPr>
            <w:r w:rsidRPr="00A1225C">
              <w:rPr>
                <w:i/>
                <w:color w:val="000000"/>
                <w:sz w:val="20"/>
              </w:rPr>
              <w:t>*Eventos a los que es convocado</w:t>
            </w:r>
          </w:p>
          <w:p w14:paraId="5A84FD80" w14:textId="77777777" w:rsidR="00441B79" w:rsidRPr="00A1225C" w:rsidRDefault="00441B79" w:rsidP="00441B79">
            <w:pPr>
              <w:spacing w:line="360" w:lineRule="auto"/>
              <w:rPr>
                <w:i/>
                <w:color w:val="000000"/>
                <w:sz w:val="20"/>
              </w:rPr>
            </w:pPr>
            <w:r w:rsidRPr="00A1225C">
              <w:rPr>
                <w:i/>
                <w:color w:val="000000"/>
                <w:sz w:val="20"/>
              </w:rPr>
              <w:t>*Y las atribuciones que le corresponden de acuerdo al artículo 52, 53 fracción II y 104 de la Ley Orgánica Municipal del Estado de México.</w:t>
            </w:r>
          </w:p>
          <w:p w14:paraId="3AA1EDF8" w14:textId="77777777" w:rsidR="00A204F2" w:rsidRPr="00A1225C" w:rsidRDefault="00A204F2" w:rsidP="00441B79">
            <w:pPr>
              <w:spacing w:line="360" w:lineRule="auto"/>
              <w:rPr>
                <w:i/>
                <w:color w:val="000000"/>
                <w:sz w:val="20"/>
              </w:rPr>
            </w:pPr>
          </w:p>
          <w:p w14:paraId="3CC2E282" w14:textId="77777777" w:rsidR="00A204F2" w:rsidRPr="00A1225C" w:rsidRDefault="00A204F2" w:rsidP="00441B79">
            <w:pPr>
              <w:spacing w:line="360" w:lineRule="auto"/>
              <w:rPr>
                <w:i/>
                <w:color w:val="000000"/>
                <w:sz w:val="20"/>
              </w:rPr>
            </w:pPr>
            <w:r w:rsidRPr="00A1225C">
              <w:rPr>
                <w:i/>
                <w:noProof/>
                <w:color w:val="000000"/>
                <w:sz w:val="20"/>
              </w:rPr>
              <w:drawing>
                <wp:inline distT="0" distB="0" distL="0" distR="0" wp14:anchorId="507B537D" wp14:editId="4083853C">
                  <wp:extent cx="3733800" cy="2158604"/>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89082DD.tmp"/>
                          <pic:cNvPicPr/>
                        </pic:nvPicPr>
                        <pic:blipFill>
                          <a:blip r:embed="rId17" cstate="email">
                            <a:extLst>
                              <a:ext uri="{28A0092B-C50C-407E-A947-70E740481C1C}">
                                <a14:useLocalDpi xmlns:a14="http://schemas.microsoft.com/office/drawing/2010/main"/>
                              </a:ext>
                            </a:extLst>
                          </a:blip>
                          <a:stretch>
                            <a:fillRect/>
                          </a:stretch>
                        </pic:blipFill>
                        <pic:spPr>
                          <a:xfrm>
                            <a:off x="0" y="0"/>
                            <a:ext cx="3756083" cy="2171486"/>
                          </a:xfrm>
                          <a:prstGeom prst="rect">
                            <a:avLst/>
                          </a:prstGeom>
                        </pic:spPr>
                      </pic:pic>
                    </a:graphicData>
                  </a:graphic>
                </wp:inline>
              </w:drawing>
            </w:r>
          </w:p>
          <w:p w14:paraId="732C62E7" w14:textId="2108F203" w:rsidR="00A204F2" w:rsidRPr="00A1225C" w:rsidRDefault="00A204F2" w:rsidP="00A204F2">
            <w:pPr>
              <w:spacing w:line="360" w:lineRule="auto"/>
              <w:jc w:val="center"/>
              <w:rPr>
                <w:i/>
                <w:color w:val="000000"/>
                <w:sz w:val="20"/>
              </w:rPr>
            </w:pPr>
            <w:r w:rsidRPr="00A1225C">
              <w:rPr>
                <w:i/>
                <w:noProof/>
                <w:color w:val="000000"/>
                <w:sz w:val="20"/>
              </w:rPr>
              <w:lastRenderedPageBreak/>
              <w:drawing>
                <wp:inline distT="0" distB="0" distL="0" distR="0" wp14:anchorId="25AA3C06" wp14:editId="3BC6464B">
                  <wp:extent cx="2628900" cy="2387558"/>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890E512.tmp"/>
                          <pic:cNvPicPr/>
                        </pic:nvPicPr>
                        <pic:blipFill>
                          <a:blip r:embed="rId18" cstate="email">
                            <a:extLst>
                              <a:ext uri="{28A0092B-C50C-407E-A947-70E740481C1C}">
                                <a14:useLocalDpi xmlns:a14="http://schemas.microsoft.com/office/drawing/2010/main"/>
                              </a:ext>
                            </a:extLst>
                          </a:blip>
                          <a:stretch>
                            <a:fillRect/>
                          </a:stretch>
                        </pic:blipFill>
                        <pic:spPr>
                          <a:xfrm>
                            <a:off x="0" y="0"/>
                            <a:ext cx="2638252" cy="2396051"/>
                          </a:xfrm>
                          <a:prstGeom prst="rect">
                            <a:avLst/>
                          </a:prstGeom>
                        </pic:spPr>
                      </pic:pic>
                    </a:graphicData>
                  </a:graphic>
                </wp:inline>
              </w:drawing>
            </w:r>
          </w:p>
          <w:p w14:paraId="7CAA677E" w14:textId="3B75B3CF" w:rsidR="00A204F2" w:rsidRPr="00A1225C" w:rsidRDefault="00A204F2" w:rsidP="00A204F2">
            <w:pPr>
              <w:spacing w:line="360" w:lineRule="auto"/>
              <w:jc w:val="center"/>
              <w:rPr>
                <w:i/>
                <w:color w:val="000000"/>
                <w:sz w:val="20"/>
              </w:rPr>
            </w:pPr>
            <w:r w:rsidRPr="00A1225C">
              <w:rPr>
                <w:i/>
                <w:noProof/>
                <w:color w:val="000000"/>
                <w:sz w:val="20"/>
              </w:rPr>
              <w:drawing>
                <wp:inline distT="0" distB="0" distL="0" distR="0" wp14:anchorId="2D7FEB0F" wp14:editId="6E0E75B3">
                  <wp:extent cx="2826579" cy="2295524"/>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890FFC.tmp"/>
                          <pic:cNvPicPr/>
                        </pic:nvPicPr>
                        <pic:blipFill>
                          <a:blip r:embed="rId19" cstate="email">
                            <a:extLst>
                              <a:ext uri="{28A0092B-C50C-407E-A947-70E740481C1C}">
                                <a14:useLocalDpi xmlns:a14="http://schemas.microsoft.com/office/drawing/2010/main"/>
                              </a:ext>
                            </a:extLst>
                          </a:blip>
                          <a:stretch>
                            <a:fillRect/>
                          </a:stretch>
                        </pic:blipFill>
                        <pic:spPr>
                          <a:xfrm>
                            <a:off x="0" y="0"/>
                            <a:ext cx="2835135" cy="2302472"/>
                          </a:xfrm>
                          <a:prstGeom prst="rect">
                            <a:avLst/>
                          </a:prstGeom>
                        </pic:spPr>
                      </pic:pic>
                    </a:graphicData>
                  </a:graphic>
                </wp:inline>
              </w:drawing>
            </w:r>
          </w:p>
          <w:p w14:paraId="1A84F165" w14:textId="77777777" w:rsidR="00B34F74" w:rsidRPr="00A1225C" w:rsidRDefault="00B34F74" w:rsidP="00B34F74">
            <w:pPr>
              <w:spacing w:line="360" w:lineRule="auto"/>
              <w:rPr>
                <w:i/>
                <w:color w:val="000000"/>
                <w:sz w:val="20"/>
              </w:rPr>
            </w:pPr>
          </w:p>
          <w:p w14:paraId="79A09CAC" w14:textId="21A7722A" w:rsidR="00B34F74" w:rsidRPr="00A1225C" w:rsidRDefault="00B34F74" w:rsidP="00B34F74">
            <w:pPr>
              <w:spacing w:line="360" w:lineRule="auto"/>
              <w:rPr>
                <w:i/>
                <w:color w:val="000000"/>
                <w:sz w:val="20"/>
              </w:rPr>
            </w:pPr>
            <w:r w:rsidRPr="00A1225C">
              <w:rPr>
                <w:i/>
                <w:color w:val="000000"/>
                <w:sz w:val="20"/>
              </w:rPr>
              <w:t>De "…Los oficios o invitación recibidas, a cuales asistio a cuales no y quien asistió en. Su representacion..." (Sic), por lo que, una vez realizada la búsqueda exhaustiva y razonada en los archivos que obran en esta área, se adjunta el soporte documental de la información requerida, en formato PDF, como "Invitaciones recibidas" en versión pública, para su debida consulta. Comento a usted que nadie asiste en su representación, ya que el Síndico asiste a sus eventos.</w:t>
            </w:r>
          </w:p>
          <w:p w14:paraId="233C9F82" w14:textId="77777777" w:rsidR="00A204F2" w:rsidRPr="00A1225C" w:rsidRDefault="00A204F2" w:rsidP="00441B79">
            <w:pPr>
              <w:spacing w:line="360" w:lineRule="auto"/>
              <w:rPr>
                <w:i/>
                <w:color w:val="000000"/>
                <w:sz w:val="20"/>
              </w:rPr>
            </w:pPr>
            <w:r w:rsidRPr="00A1225C">
              <w:rPr>
                <w:i/>
                <w:color w:val="000000"/>
                <w:sz w:val="20"/>
              </w:rPr>
              <w:t>…”</w:t>
            </w:r>
          </w:p>
          <w:p w14:paraId="67C00196" w14:textId="77777777" w:rsidR="00A204F2" w:rsidRPr="00A1225C" w:rsidRDefault="00A204F2" w:rsidP="00441B79">
            <w:pPr>
              <w:spacing w:line="360" w:lineRule="auto"/>
              <w:rPr>
                <w:color w:val="000000"/>
                <w:sz w:val="20"/>
              </w:rPr>
            </w:pPr>
          </w:p>
          <w:p w14:paraId="4C09BCA5" w14:textId="159F6C0E" w:rsidR="00A204F2" w:rsidRPr="00A1225C" w:rsidRDefault="00A204F2" w:rsidP="00441B79">
            <w:pPr>
              <w:spacing w:line="360" w:lineRule="auto"/>
              <w:rPr>
                <w:color w:val="000000"/>
                <w:sz w:val="20"/>
              </w:rPr>
            </w:pPr>
            <w:r w:rsidRPr="00A1225C">
              <w:rPr>
                <w:color w:val="000000"/>
                <w:sz w:val="20"/>
              </w:rPr>
              <w:lastRenderedPageBreak/>
              <w:t xml:space="preserve">iii. </w:t>
            </w:r>
            <w:r w:rsidR="00B34F74" w:rsidRPr="00A1225C">
              <w:rPr>
                <w:color w:val="000000"/>
                <w:sz w:val="20"/>
              </w:rPr>
              <w:t>Oficio número 302/293/2025, del tres de abril de dos mil veinticinco, suscrito por el Segundo Síndico y dirigido al Secretario del Ayuntamiento, por medio del cual mencionó lo siguiente:</w:t>
            </w:r>
          </w:p>
          <w:p w14:paraId="20011A66" w14:textId="77777777" w:rsidR="00B34F74" w:rsidRPr="00A1225C" w:rsidRDefault="00B34F74" w:rsidP="00441B79">
            <w:pPr>
              <w:spacing w:line="360" w:lineRule="auto"/>
              <w:rPr>
                <w:i/>
                <w:color w:val="000000"/>
                <w:sz w:val="20"/>
              </w:rPr>
            </w:pPr>
          </w:p>
          <w:p w14:paraId="1AB23940" w14:textId="7D89F9A7" w:rsidR="00B34F74" w:rsidRPr="00A1225C" w:rsidRDefault="00B34F74" w:rsidP="00B34F74">
            <w:pPr>
              <w:spacing w:line="360" w:lineRule="auto"/>
              <w:rPr>
                <w:i/>
                <w:color w:val="000000"/>
                <w:sz w:val="20"/>
              </w:rPr>
            </w:pPr>
            <w:r w:rsidRPr="00A1225C">
              <w:rPr>
                <w:i/>
                <w:color w:val="000000"/>
                <w:sz w:val="20"/>
              </w:rPr>
              <w:t>“…me permito enviar a usted el informe Trimestral (enero-febrero 2025) de las Comisiones Edilicias que presido:</w:t>
            </w:r>
          </w:p>
          <w:p w14:paraId="313B756D" w14:textId="77777777" w:rsidR="00B34F74" w:rsidRPr="00A1225C" w:rsidRDefault="00B34F74" w:rsidP="00B34F74">
            <w:pPr>
              <w:spacing w:line="360" w:lineRule="auto"/>
              <w:rPr>
                <w:i/>
                <w:color w:val="000000"/>
                <w:sz w:val="20"/>
              </w:rPr>
            </w:pPr>
          </w:p>
          <w:p w14:paraId="424B0B44" w14:textId="77777777" w:rsidR="00B34F74" w:rsidRPr="00A1225C" w:rsidRDefault="00B34F74" w:rsidP="00B34F74">
            <w:pPr>
              <w:spacing w:line="360" w:lineRule="auto"/>
              <w:rPr>
                <w:i/>
                <w:color w:val="000000"/>
                <w:sz w:val="20"/>
              </w:rPr>
            </w:pPr>
            <w:r w:rsidRPr="00A1225C">
              <w:rPr>
                <w:i/>
                <w:color w:val="000000"/>
                <w:sz w:val="20"/>
              </w:rPr>
              <w:t>1.- Comisión de Hacienda (Egresos).</w:t>
            </w:r>
          </w:p>
          <w:p w14:paraId="53FC0053" w14:textId="77777777" w:rsidR="00B34F74" w:rsidRPr="00A1225C" w:rsidRDefault="00B34F74" w:rsidP="00B34F74">
            <w:pPr>
              <w:spacing w:line="360" w:lineRule="auto"/>
              <w:rPr>
                <w:i/>
                <w:color w:val="000000"/>
                <w:sz w:val="20"/>
              </w:rPr>
            </w:pPr>
            <w:r w:rsidRPr="00A1225C">
              <w:rPr>
                <w:i/>
                <w:color w:val="000000"/>
                <w:sz w:val="20"/>
              </w:rPr>
              <w:t>Lunes 20 de enero 2025, en el Salón de Presidentes ubicado en el Palacio Municipal.</w:t>
            </w:r>
          </w:p>
          <w:p w14:paraId="6408EBA9" w14:textId="77777777" w:rsidR="00891D3A" w:rsidRPr="00A1225C" w:rsidRDefault="00891D3A" w:rsidP="00B34F74">
            <w:pPr>
              <w:spacing w:line="360" w:lineRule="auto"/>
              <w:rPr>
                <w:i/>
                <w:color w:val="000000"/>
                <w:sz w:val="20"/>
              </w:rPr>
            </w:pPr>
          </w:p>
          <w:p w14:paraId="05A55B14" w14:textId="77777777" w:rsidR="00B34F74" w:rsidRPr="00A1225C" w:rsidRDefault="00B34F74" w:rsidP="00B34F74">
            <w:pPr>
              <w:spacing w:line="360" w:lineRule="auto"/>
              <w:rPr>
                <w:i/>
                <w:color w:val="000000"/>
                <w:sz w:val="20"/>
              </w:rPr>
            </w:pPr>
            <w:r w:rsidRPr="00A1225C">
              <w:rPr>
                <w:i/>
                <w:color w:val="000000"/>
                <w:sz w:val="20"/>
              </w:rPr>
              <w:t>2.- Comisión de Patrimonlo Municipal.</w:t>
            </w:r>
          </w:p>
          <w:p w14:paraId="33A3C976" w14:textId="77777777" w:rsidR="00B34F74" w:rsidRPr="00A1225C" w:rsidRDefault="00B34F74" w:rsidP="00B34F74">
            <w:pPr>
              <w:spacing w:line="360" w:lineRule="auto"/>
              <w:rPr>
                <w:i/>
                <w:color w:val="000000"/>
                <w:sz w:val="20"/>
              </w:rPr>
            </w:pPr>
            <w:r w:rsidRPr="00A1225C">
              <w:rPr>
                <w:i/>
                <w:color w:val="000000"/>
                <w:sz w:val="20"/>
              </w:rPr>
              <w:t>Martes 21 de enero 2025, en el Museo del Alfeñique</w:t>
            </w:r>
          </w:p>
          <w:p w14:paraId="2D747A60" w14:textId="77777777" w:rsidR="00B34F74" w:rsidRPr="00A1225C" w:rsidRDefault="00B34F74" w:rsidP="00B34F74">
            <w:pPr>
              <w:spacing w:line="360" w:lineRule="auto"/>
              <w:rPr>
                <w:i/>
                <w:color w:val="000000"/>
                <w:sz w:val="20"/>
              </w:rPr>
            </w:pPr>
            <w:r w:rsidRPr="00A1225C">
              <w:rPr>
                <w:i/>
                <w:color w:val="000000"/>
                <w:sz w:val="20"/>
              </w:rPr>
              <w:t>Lunes 24 de marzo 2025, en el Salón de Presidentes del Palacio Municipal.</w:t>
            </w:r>
          </w:p>
          <w:p w14:paraId="4545A662" w14:textId="77777777" w:rsidR="00891D3A" w:rsidRPr="00A1225C" w:rsidRDefault="00891D3A" w:rsidP="00B34F74">
            <w:pPr>
              <w:spacing w:line="360" w:lineRule="auto"/>
              <w:rPr>
                <w:i/>
                <w:color w:val="000000"/>
                <w:sz w:val="20"/>
              </w:rPr>
            </w:pPr>
          </w:p>
          <w:p w14:paraId="68878BCA" w14:textId="77777777" w:rsidR="00B34F74" w:rsidRPr="00A1225C" w:rsidRDefault="00B34F74" w:rsidP="00B34F74">
            <w:pPr>
              <w:spacing w:line="360" w:lineRule="auto"/>
              <w:rPr>
                <w:i/>
                <w:color w:val="000000"/>
                <w:sz w:val="20"/>
              </w:rPr>
            </w:pPr>
            <w:r w:rsidRPr="00A1225C">
              <w:rPr>
                <w:i/>
                <w:color w:val="000000"/>
                <w:sz w:val="20"/>
              </w:rPr>
              <w:t>3.- Comisión de Asuntos Internacionales y Apoyo al Migrante.</w:t>
            </w:r>
          </w:p>
          <w:p w14:paraId="330AB932" w14:textId="77777777" w:rsidR="00B34F74" w:rsidRPr="00A1225C" w:rsidRDefault="00B34F74" w:rsidP="00B34F74">
            <w:pPr>
              <w:spacing w:line="360" w:lineRule="auto"/>
              <w:rPr>
                <w:i/>
                <w:color w:val="000000"/>
                <w:sz w:val="20"/>
              </w:rPr>
            </w:pPr>
            <w:r w:rsidRPr="00A1225C">
              <w:rPr>
                <w:i/>
                <w:color w:val="000000"/>
                <w:sz w:val="20"/>
              </w:rPr>
              <w:t>Lunes 27 de enero 2025, en el Salón de Presidentes del Palacio Municipal.</w:t>
            </w:r>
          </w:p>
          <w:p w14:paraId="3D6F93D2" w14:textId="77777777" w:rsidR="00B34F74" w:rsidRPr="00A1225C" w:rsidRDefault="00B34F74" w:rsidP="00B34F74">
            <w:pPr>
              <w:spacing w:line="360" w:lineRule="auto"/>
              <w:rPr>
                <w:i/>
                <w:color w:val="000000"/>
                <w:sz w:val="20"/>
              </w:rPr>
            </w:pPr>
            <w:r w:rsidRPr="00A1225C">
              <w:rPr>
                <w:i/>
                <w:color w:val="000000"/>
                <w:sz w:val="20"/>
              </w:rPr>
              <w:t>Lunes 24 de marzo 2025, en el Salón de Presidentes del Palacio Municipal.</w:t>
            </w:r>
          </w:p>
          <w:p w14:paraId="1C0CDE56" w14:textId="77777777" w:rsidR="00891D3A" w:rsidRPr="00A1225C" w:rsidRDefault="00891D3A" w:rsidP="00B34F74">
            <w:pPr>
              <w:spacing w:line="360" w:lineRule="auto"/>
              <w:rPr>
                <w:i/>
                <w:color w:val="000000"/>
                <w:sz w:val="20"/>
              </w:rPr>
            </w:pPr>
          </w:p>
          <w:p w14:paraId="1F774713" w14:textId="77777777" w:rsidR="00B34F74" w:rsidRPr="00A1225C" w:rsidRDefault="00B34F74" w:rsidP="00B34F74">
            <w:pPr>
              <w:spacing w:line="360" w:lineRule="auto"/>
              <w:rPr>
                <w:i/>
                <w:color w:val="000000"/>
                <w:sz w:val="20"/>
              </w:rPr>
            </w:pPr>
            <w:r w:rsidRPr="00A1225C">
              <w:rPr>
                <w:i/>
                <w:color w:val="000000"/>
                <w:sz w:val="20"/>
              </w:rPr>
              <w:t>4.- Comisión de Límites Territoriales y Nomenclatura Municipal.</w:t>
            </w:r>
          </w:p>
          <w:p w14:paraId="3DEE6218" w14:textId="77777777" w:rsidR="00B34F74" w:rsidRPr="00A1225C" w:rsidRDefault="00B34F74" w:rsidP="00B34F74">
            <w:pPr>
              <w:spacing w:line="360" w:lineRule="auto"/>
              <w:rPr>
                <w:i/>
                <w:color w:val="000000"/>
                <w:sz w:val="20"/>
              </w:rPr>
            </w:pPr>
            <w:r w:rsidRPr="00A1225C">
              <w:rPr>
                <w:i/>
                <w:color w:val="000000"/>
                <w:sz w:val="20"/>
              </w:rPr>
              <w:t>Martes 4 de febrero 2025, en la Biblioteca Pública Municipal José María Heredia y Heredia.</w:t>
            </w:r>
          </w:p>
          <w:p w14:paraId="655E6F34" w14:textId="7D36036A" w:rsidR="00B34F74" w:rsidRPr="00A1225C" w:rsidRDefault="00B34F74" w:rsidP="00B34F74">
            <w:pPr>
              <w:spacing w:line="360" w:lineRule="auto"/>
              <w:rPr>
                <w:i/>
                <w:color w:val="000000"/>
                <w:sz w:val="20"/>
              </w:rPr>
            </w:pPr>
            <w:r w:rsidRPr="00A1225C">
              <w:rPr>
                <w:i/>
                <w:color w:val="000000"/>
                <w:sz w:val="20"/>
              </w:rPr>
              <w:t>Reunión de trabajo de fecha 24 de marzo del año 2025, en el Salón de Presidentes del Palacio Municipal.</w:t>
            </w:r>
          </w:p>
          <w:p w14:paraId="3166868A" w14:textId="7DE22C5E" w:rsidR="00891D3A" w:rsidRPr="00A1225C" w:rsidRDefault="00891D3A" w:rsidP="00441B79">
            <w:pPr>
              <w:spacing w:line="360" w:lineRule="auto"/>
              <w:rPr>
                <w:i/>
                <w:color w:val="000000"/>
                <w:sz w:val="20"/>
              </w:rPr>
            </w:pPr>
            <w:r w:rsidRPr="00A1225C">
              <w:rPr>
                <w:i/>
                <w:color w:val="000000"/>
                <w:sz w:val="20"/>
              </w:rPr>
              <w:t>…”</w:t>
            </w:r>
          </w:p>
        </w:tc>
      </w:tr>
      <w:tr w:rsidR="00ED5A50" w:rsidRPr="00A1225C" w14:paraId="0E69D140" w14:textId="77777777" w:rsidTr="00E559DA">
        <w:tc>
          <w:tcPr>
            <w:tcW w:w="2691" w:type="dxa"/>
          </w:tcPr>
          <w:p w14:paraId="5756759C" w14:textId="73BF2298" w:rsidR="00ED5A50" w:rsidRPr="00A1225C" w:rsidRDefault="002B2C34" w:rsidP="00400250">
            <w:pPr>
              <w:spacing w:line="360" w:lineRule="auto"/>
              <w:rPr>
                <w:b/>
                <w:i/>
                <w:sz w:val="20"/>
              </w:rPr>
            </w:pPr>
            <w:r w:rsidRPr="00A1225C">
              <w:rPr>
                <w:b/>
                <w:i/>
                <w:sz w:val="20"/>
              </w:rPr>
              <w:lastRenderedPageBreak/>
              <w:t>07259</w:t>
            </w:r>
            <w:r w:rsidR="00ED5A50" w:rsidRPr="00A1225C">
              <w:rPr>
                <w:b/>
                <w:i/>
                <w:sz w:val="20"/>
              </w:rPr>
              <w:t>/INFOEM/IP/RR/2025</w:t>
            </w:r>
          </w:p>
        </w:tc>
        <w:tc>
          <w:tcPr>
            <w:tcW w:w="6230" w:type="dxa"/>
          </w:tcPr>
          <w:p w14:paraId="2AEAD7E9" w14:textId="46175210" w:rsidR="00661F94" w:rsidRPr="00A1225C" w:rsidRDefault="00EF23BF" w:rsidP="00661F94">
            <w:pPr>
              <w:spacing w:line="360" w:lineRule="auto"/>
              <w:rPr>
                <w:color w:val="000000"/>
                <w:sz w:val="20"/>
              </w:rPr>
            </w:pPr>
            <w:r w:rsidRPr="00A1225C">
              <w:rPr>
                <w:sz w:val="20"/>
              </w:rPr>
              <w:t xml:space="preserve">i. </w:t>
            </w:r>
            <w:r w:rsidR="00661F94" w:rsidRPr="00A1225C">
              <w:rPr>
                <w:color w:val="000000"/>
                <w:sz w:val="20"/>
              </w:rPr>
              <w:t xml:space="preserve">Oficio </w:t>
            </w:r>
            <w:r w:rsidRPr="00A1225C">
              <w:rPr>
                <w:color w:val="000000"/>
                <w:sz w:val="20"/>
              </w:rPr>
              <w:t xml:space="preserve">número </w:t>
            </w:r>
            <w:r w:rsidR="00661F94" w:rsidRPr="00A1225C">
              <w:rPr>
                <w:color w:val="000000"/>
                <w:sz w:val="20"/>
              </w:rPr>
              <w:t>101/488/2025, del veintiséis de junio de dos mil veinticinco, suscrito por el Primer Regidor y dirigido al Titular de la Unidad de Transparencia, por medio del cual ratifico su respuesta y adjuntó los mismos documentos de respuesta.</w:t>
            </w:r>
          </w:p>
        </w:tc>
      </w:tr>
      <w:tr w:rsidR="00ED5A50" w:rsidRPr="00A1225C" w14:paraId="5B59D10A" w14:textId="77777777" w:rsidTr="00E559DA">
        <w:tc>
          <w:tcPr>
            <w:tcW w:w="2691" w:type="dxa"/>
          </w:tcPr>
          <w:p w14:paraId="3E5D5BA6" w14:textId="1FDD1C0E" w:rsidR="00ED5A50" w:rsidRPr="00A1225C" w:rsidRDefault="002B2C34" w:rsidP="00400250">
            <w:pPr>
              <w:spacing w:line="360" w:lineRule="auto"/>
              <w:rPr>
                <w:b/>
                <w:i/>
                <w:sz w:val="20"/>
              </w:rPr>
            </w:pPr>
            <w:r w:rsidRPr="00A1225C">
              <w:rPr>
                <w:b/>
                <w:i/>
                <w:sz w:val="20"/>
              </w:rPr>
              <w:lastRenderedPageBreak/>
              <w:t>07260</w:t>
            </w:r>
            <w:r w:rsidR="00ED5A50" w:rsidRPr="00A1225C">
              <w:rPr>
                <w:b/>
                <w:i/>
                <w:sz w:val="20"/>
              </w:rPr>
              <w:t>/INFOEM/IP/RR/2025</w:t>
            </w:r>
          </w:p>
        </w:tc>
        <w:tc>
          <w:tcPr>
            <w:tcW w:w="6230" w:type="dxa"/>
          </w:tcPr>
          <w:p w14:paraId="7C5B795C" w14:textId="77777777" w:rsidR="00A24C38" w:rsidRPr="00A1225C" w:rsidRDefault="00F73C4C" w:rsidP="00124AD0">
            <w:pPr>
              <w:spacing w:line="360" w:lineRule="auto"/>
              <w:rPr>
                <w:sz w:val="20"/>
              </w:rPr>
            </w:pPr>
            <w:r w:rsidRPr="00A1225C">
              <w:rPr>
                <w:sz w:val="20"/>
              </w:rPr>
              <w:t xml:space="preserve">i. Oficio número </w:t>
            </w:r>
            <w:r w:rsidR="00F601DC" w:rsidRPr="00A1225C">
              <w:rPr>
                <w:sz w:val="20"/>
              </w:rPr>
              <w:t>206010000/3590/2025, del veintisiete de junio de dos mil veinticinco, suscrito por la Directora General de Administración y dirigido al Titular de la Unidad de Transparencia, por medio del cual mencionó lo siguiente:</w:t>
            </w:r>
          </w:p>
          <w:p w14:paraId="0790C538" w14:textId="77777777" w:rsidR="00F601DC" w:rsidRPr="00A1225C" w:rsidRDefault="00F601DC" w:rsidP="00124AD0">
            <w:pPr>
              <w:spacing w:line="360" w:lineRule="auto"/>
              <w:rPr>
                <w:sz w:val="20"/>
              </w:rPr>
            </w:pPr>
          </w:p>
          <w:p w14:paraId="27410C2E" w14:textId="77777777" w:rsidR="00F601DC" w:rsidRPr="00A1225C" w:rsidRDefault="00F601DC" w:rsidP="00124AD0">
            <w:pPr>
              <w:spacing w:line="360" w:lineRule="auto"/>
              <w:rPr>
                <w:i/>
                <w:sz w:val="20"/>
              </w:rPr>
            </w:pPr>
            <w:r w:rsidRPr="00A1225C">
              <w:rPr>
                <w:i/>
                <w:sz w:val="20"/>
              </w:rPr>
              <w:t>“…Al respecto, le comento que después de una búsqueda exhaustiva y razonable dentro de los archivos que conforman esta Dirección, no obra antecedente documental que acredite que el Segundo Regidor cuenta con un vehículo asignado, por otro lado, anexo impresión de los resguardos de todos los bienes muebles asignados al área…</w:t>
            </w:r>
          </w:p>
          <w:p w14:paraId="1F7AE736" w14:textId="77777777" w:rsidR="00F601DC" w:rsidRPr="00A1225C" w:rsidRDefault="00F601DC" w:rsidP="00124AD0">
            <w:pPr>
              <w:spacing w:line="360" w:lineRule="auto"/>
              <w:rPr>
                <w:i/>
                <w:sz w:val="20"/>
              </w:rPr>
            </w:pPr>
            <w:r w:rsidRPr="00A1225C">
              <w:rPr>
                <w:i/>
                <w:sz w:val="20"/>
              </w:rPr>
              <w:t>…”</w:t>
            </w:r>
          </w:p>
          <w:p w14:paraId="4904D410" w14:textId="77777777" w:rsidR="00F601DC" w:rsidRPr="00A1225C" w:rsidRDefault="00F601DC" w:rsidP="00124AD0">
            <w:pPr>
              <w:spacing w:line="360" w:lineRule="auto"/>
              <w:rPr>
                <w:sz w:val="20"/>
              </w:rPr>
            </w:pPr>
          </w:p>
          <w:p w14:paraId="1E91D309" w14:textId="32471A8F" w:rsidR="00F601DC" w:rsidRPr="00A1225C" w:rsidRDefault="00F601DC" w:rsidP="00124AD0">
            <w:pPr>
              <w:spacing w:line="360" w:lineRule="auto"/>
              <w:rPr>
                <w:sz w:val="20"/>
              </w:rPr>
            </w:pPr>
            <w:r w:rsidRPr="00A1225C">
              <w:rPr>
                <w:sz w:val="20"/>
              </w:rPr>
              <w:t xml:space="preserve">ii. </w:t>
            </w:r>
            <w:r w:rsidR="00011B24" w:rsidRPr="00A1225C">
              <w:rPr>
                <w:sz w:val="20"/>
              </w:rPr>
              <w:t>Oficios de resguardo de bienes muebles de la Segunda Regiduría al veintisiete de junio de dos mil veinticinco.</w:t>
            </w:r>
          </w:p>
        </w:tc>
      </w:tr>
      <w:tr w:rsidR="002B2C34" w:rsidRPr="00A1225C" w14:paraId="340A6628" w14:textId="77777777" w:rsidTr="00E559DA">
        <w:tc>
          <w:tcPr>
            <w:tcW w:w="2691" w:type="dxa"/>
          </w:tcPr>
          <w:p w14:paraId="01A14CED" w14:textId="612AEC6A" w:rsidR="002B2C34" w:rsidRPr="00A1225C" w:rsidRDefault="002B2C34" w:rsidP="00400250">
            <w:pPr>
              <w:spacing w:line="360" w:lineRule="auto"/>
              <w:rPr>
                <w:b/>
                <w:i/>
                <w:sz w:val="20"/>
              </w:rPr>
            </w:pPr>
            <w:r w:rsidRPr="00A1225C">
              <w:rPr>
                <w:b/>
                <w:i/>
                <w:sz w:val="20"/>
              </w:rPr>
              <w:t>07261/INFOEM/IP/RR/2025</w:t>
            </w:r>
          </w:p>
        </w:tc>
        <w:tc>
          <w:tcPr>
            <w:tcW w:w="6230" w:type="dxa"/>
          </w:tcPr>
          <w:p w14:paraId="610C01D6" w14:textId="1874270E" w:rsidR="00103469" w:rsidRPr="00A1225C" w:rsidRDefault="00103469" w:rsidP="00103469">
            <w:pPr>
              <w:spacing w:line="360" w:lineRule="auto"/>
              <w:rPr>
                <w:sz w:val="20"/>
              </w:rPr>
            </w:pPr>
            <w:r w:rsidRPr="00A1225C">
              <w:rPr>
                <w:sz w:val="20"/>
              </w:rPr>
              <w:t xml:space="preserve">i. Oficio número </w:t>
            </w:r>
            <w:r w:rsidR="00CF1DC9" w:rsidRPr="00A1225C">
              <w:rPr>
                <w:sz w:val="20"/>
              </w:rPr>
              <w:t>206010000/3591</w:t>
            </w:r>
            <w:r w:rsidRPr="00A1225C">
              <w:rPr>
                <w:sz w:val="20"/>
              </w:rPr>
              <w:t>/2025, del veintisiete de junio de dos mil veinticinco, suscrito por la Directora General de Administración y dirigido al Titular de la Unidad de Transparencia, por medio del cual mencionó lo siguiente:</w:t>
            </w:r>
          </w:p>
          <w:p w14:paraId="24AF6B93" w14:textId="77777777" w:rsidR="00103469" w:rsidRPr="00A1225C" w:rsidRDefault="00103469" w:rsidP="00103469">
            <w:pPr>
              <w:spacing w:line="360" w:lineRule="auto"/>
              <w:rPr>
                <w:sz w:val="20"/>
              </w:rPr>
            </w:pPr>
          </w:p>
          <w:p w14:paraId="78BEB167" w14:textId="77777777" w:rsidR="00103469" w:rsidRPr="00A1225C" w:rsidRDefault="00103469" w:rsidP="00103469">
            <w:pPr>
              <w:spacing w:line="360" w:lineRule="auto"/>
              <w:rPr>
                <w:i/>
                <w:sz w:val="20"/>
              </w:rPr>
            </w:pPr>
            <w:r w:rsidRPr="00A1225C">
              <w:rPr>
                <w:i/>
                <w:sz w:val="20"/>
              </w:rPr>
              <w:t>“…Al respecto, le comento que después de una búsqueda exhaustiva y razonable dentro de los archivos que conforman esta Dirección, no obra antecedente documental que acredite que el Segundo Regidor cuenta con un vehículo asignado, por otro lado, anexo impresión de los resguardos de todos los bienes muebles asignados al área…</w:t>
            </w:r>
          </w:p>
          <w:p w14:paraId="46A8B5CD" w14:textId="77777777" w:rsidR="00103469" w:rsidRPr="00A1225C" w:rsidRDefault="00103469" w:rsidP="00103469">
            <w:pPr>
              <w:spacing w:line="360" w:lineRule="auto"/>
              <w:rPr>
                <w:i/>
                <w:sz w:val="20"/>
              </w:rPr>
            </w:pPr>
            <w:r w:rsidRPr="00A1225C">
              <w:rPr>
                <w:i/>
                <w:sz w:val="20"/>
              </w:rPr>
              <w:t>…”</w:t>
            </w:r>
          </w:p>
          <w:p w14:paraId="51535D34" w14:textId="77777777" w:rsidR="00103469" w:rsidRPr="00A1225C" w:rsidRDefault="00103469" w:rsidP="00103469">
            <w:pPr>
              <w:spacing w:line="360" w:lineRule="auto"/>
              <w:rPr>
                <w:sz w:val="20"/>
              </w:rPr>
            </w:pPr>
          </w:p>
          <w:p w14:paraId="2410D00E" w14:textId="42C78B76" w:rsidR="002B2C34" w:rsidRPr="00A1225C" w:rsidRDefault="00103469" w:rsidP="00103469">
            <w:pPr>
              <w:spacing w:line="360" w:lineRule="auto"/>
              <w:rPr>
                <w:sz w:val="20"/>
              </w:rPr>
            </w:pPr>
            <w:r w:rsidRPr="00A1225C">
              <w:rPr>
                <w:sz w:val="20"/>
              </w:rPr>
              <w:t>ii. Oficios de resguardo de bienes muebles de</w:t>
            </w:r>
            <w:r w:rsidR="00CF1DC9" w:rsidRPr="00A1225C">
              <w:rPr>
                <w:sz w:val="20"/>
              </w:rPr>
              <w:t xml:space="preserve"> la Tercera</w:t>
            </w:r>
            <w:r w:rsidRPr="00A1225C">
              <w:rPr>
                <w:sz w:val="20"/>
              </w:rPr>
              <w:t xml:space="preserve"> Regiduría al veintisiete de junio de dos mil veinticinco.</w:t>
            </w:r>
          </w:p>
        </w:tc>
      </w:tr>
    </w:tbl>
    <w:p w14:paraId="2FBA1A3B" w14:textId="77777777" w:rsidR="00747318" w:rsidRPr="00A1225C" w:rsidRDefault="00747318" w:rsidP="00400250">
      <w:pPr>
        <w:spacing w:after="0" w:line="360" w:lineRule="auto"/>
      </w:pPr>
    </w:p>
    <w:p w14:paraId="0C728AAB" w14:textId="3294F86C" w:rsidR="00747318" w:rsidRPr="00A1225C" w:rsidRDefault="00747318" w:rsidP="00400250">
      <w:pPr>
        <w:spacing w:after="0" w:line="360" w:lineRule="auto"/>
        <w:rPr>
          <w:rFonts w:cs="Tahoma"/>
          <w:bCs/>
          <w:i/>
          <w:lang w:val="es-ES"/>
        </w:rPr>
      </w:pPr>
      <w:r w:rsidRPr="00A1225C">
        <w:rPr>
          <w:b/>
        </w:rPr>
        <w:lastRenderedPageBreak/>
        <w:t>d) Vista del Informe Justificado.</w:t>
      </w:r>
      <w:r w:rsidR="003D5A95" w:rsidRPr="00A1225C">
        <w:t xml:space="preserve"> El</w:t>
      </w:r>
      <w:r w:rsidR="00992CF1" w:rsidRPr="00A1225C">
        <w:t xml:space="preserve"> </w:t>
      </w:r>
      <w:r w:rsidR="009C61AD" w:rsidRPr="00A1225C">
        <w:t>dos de junio</w:t>
      </w:r>
      <w:r w:rsidR="00992CF1" w:rsidRPr="00A1225C">
        <w:t xml:space="preserve"> de dos mil veintiséis</w:t>
      </w:r>
      <w:r w:rsidRPr="00A1225C">
        <w:t>, se dictó acuerdo mediante el cual se puso a la vista del Particular el Informe Justificado, entregado por el Sujeto Obligado, así como los documentos adjuntos, el cual fue notificado a las partes, a través del Sistema de Acceso a la Información Mexiquense (SAIMEX). Cabe señalar que el Particular fue omiso en realizar manifestación alguna.</w:t>
      </w:r>
    </w:p>
    <w:p w14:paraId="3C0E5EC8" w14:textId="77777777" w:rsidR="00B37A6D" w:rsidRPr="00A1225C" w:rsidRDefault="00B37A6D" w:rsidP="00400250">
      <w:pPr>
        <w:spacing w:after="0" w:line="360" w:lineRule="auto"/>
        <w:rPr>
          <w:b/>
          <w:color w:val="000000"/>
        </w:rPr>
      </w:pPr>
      <w:bookmarkStart w:id="6" w:name="_Hlk182976945"/>
    </w:p>
    <w:p w14:paraId="0C0B5A6C" w14:textId="57631D9A" w:rsidR="00745BEA" w:rsidRPr="00A1225C" w:rsidRDefault="00745BEA" w:rsidP="00400250">
      <w:pPr>
        <w:spacing w:after="0" w:line="360" w:lineRule="auto"/>
        <w:rPr>
          <w:color w:val="000000"/>
        </w:rPr>
      </w:pPr>
      <w:r w:rsidRPr="00A1225C">
        <w:rPr>
          <w:b/>
          <w:color w:val="000000"/>
        </w:rPr>
        <w:t xml:space="preserve">e) Acumulación de los asuntos. </w:t>
      </w:r>
      <w:r w:rsidR="003D5A95" w:rsidRPr="00A1225C">
        <w:rPr>
          <w:color w:val="000000"/>
        </w:rPr>
        <w:t>El</w:t>
      </w:r>
      <w:r w:rsidR="00992CF1" w:rsidRPr="00A1225C">
        <w:rPr>
          <w:color w:val="000000"/>
        </w:rPr>
        <w:t xml:space="preserve"> </w:t>
      </w:r>
      <w:r w:rsidR="00935ECC" w:rsidRPr="00A1225C">
        <w:rPr>
          <w:color w:val="000000"/>
        </w:rPr>
        <w:t>veintinueve de septiembre</w:t>
      </w:r>
      <w:r w:rsidR="00992CF1" w:rsidRPr="00A1225C">
        <w:rPr>
          <w:color w:val="000000"/>
        </w:rPr>
        <w:t xml:space="preserve"> de dos mil veinti</w:t>
      </w:r>
      <w:r w:rsidR="00935ECC" w:rsidRPr="00A1225C">
        <w:rPr>
          <w:color w:val="000000"/>
        </w:rPr>
        <w:t>cinco</w:t>
      </w:r>
      <w:r w:rsidRPr="00A1225C">
        <w:rPr>
          <w:color w:val="000000"/>
        </w:rPr>
        <w:t>, el Pleno del Instituto de Transparencia, Acceso a la Información Pública y Protección de Datos Personales del Estado de México y Munic</w:t>
      </w:r>
      <w:r w:rsidR="003D5A95" w:rsidRPr="00A1225C">
        <w:rPr>
          <w:color w:val="000000"/>
        </w:rPr>
        <w:t xml:space="preserve">ipios, conforme al Acuerdo celebrado </w:t>
      </w:r>
      <w:r w:rsidR="00935ECC" w:rsidRPr="00A1225C">
        <w:rPr>
          <w:color w:val="000000"/>
        </w:rPr>
        <w:t>d</w:t>
      </w:r>
      <w:r w:rsidR="003D5A95" w:rsidRPr="00A1225C">
        <w:rPr>
          <w:color w:val="000000"/>
        </w:rPr>
        <w:t xml:space="preserve">el </w:t>
      </w:r>
      <w:r w:rsidR="00935ECC" w:rsidRPr="00A1225C">
        <w:rPr>
          <w:color w:val="000000"/>
        </w:rPr>
        <w:t>veinticuatro</w:t>
      </w:r>
      <w:r w:rsidR="003D5A95" w:rsidRPr="00A1225C">
        <w:rPr>
          <w:color w:val="000000"/>
        </w:rPr>
        <w:t xml:space="preserve"> de junio de dos mil veinticinco</w:t>
      </w:r>
      <w:r w:rsidRPr="00A1225C">
        <w:rPr>
          <w:color w:val="000000"/>
        </w:rPr>
        <w:t xml:space="preserve">, con el propósito de privilegiar la resolución expedita y evitar el dictado de resoluciones contradictorias, con fundamento en el artículo 18 del Código de Procedimientos Administrativos del Estado de México, de aplicación supletoria a la Ley de Transparencia y Acceso a la Información Pública del Estado de México y Municipios, de conformidad con su artículo 195 de dicho ordenamiento, decretó la </w:t>
      </w:r>
      <w:r w:rsidR="003D5A95" w:rsidRPr="00A1225C">
        <w:rPr>
          <w:color w:val="000000"/>
        </w:rPr>
        <w:t>acumulación de los</w:t>
      </w:r>
      <w:r w:rsidR="0075653B" w:rsidRPr="00A1225C">
        <w:rPr>
          <w:color w:val="000000"/>
        </w:rPr>
        <w:t xml:space="preserve"> Recurso</w:t>
      </w:r>
      <w:r w:rsidR="003D5A95" w:rsidRPr="00A1225C">
        <w:rPr>
          <w:color w:val="000000"/>
        </w:rPr>
        <w:t>s</w:t>
      </w:r>
      <w:r w:rsidRPr="00A1225C">
        <w:rPr>
          <w:color w:val="000000"/>
        </w:rPr>
        <w:t xml:space="preserve"> de Revisión </w:t>
      </w:r>
      <w:r w:rsidR="00935ECC" w:rsidRPr="00A1225C">
        <w:rPr>
          <w:b/>
          <w:bCs/>
        </w:rPr>
        <w:t>07116/INFOEM/IP/RR/2025, 07258/INFOEM/IP/RR/2025, 07259/INFOEM/IP/RR/2025, 07260/INFOEM/IP/RR/2025 y 07261/INFOEM/IP/RR/2025</w:t>
      </w:r>
      <w:r w:rsidRPr="00A1225C">
        <w:rPr>
          <w:color w:val="000000"/>
        </w:rPr>
        <w:t xml:space="preserve"> al diverso </w:t>
      </w:r>
      <w:r w:rsidR="003D5A95" w:rsidRPr="00A1225C">
        <w:rPr>
          <w:b/>
          <w:color w:val="000000"/>
        </w:rPr>
        <w:t>0</w:t>
      </w:r>
      <w:r w:rsidR="00935ECC" w:rsidRPr="00A1225C">
        <w:rPr>
          <w:b/>
          <w:color w:val="000000"/>
        </w:rPr>
        <w:t>7091</w:t>
      </w:r>
      <w:r w:rsidRPr="00A1225C">
        <w:rPr>
          <w:b/>
          <w:color w:val="000000"/>
        </w:rPr>
        <w:t>/INFOEM/IP/RR/2025</w:t>
      </w:r>
      <w:r w:rsidRPr="00A1225C">
        <w:rPr>
          <w:color w:val="000000"/>
        </w:rPr>
        <w:t>, por ser este último el más antiguo, sustanciado bajo el índice de esta Ponencia.</w:t>
      </w:r>
    </w:p>
    <w:p w14:paraId="7EE48AAC" w14:textId="77777777" w:rsidR="00745BEA" w:rsidRPr="00A1225C" w:rsidRDefault="00745BEA" w:rsidP="00400250">
      <w:pPr>
        <w:spacing w:after="0" w:line="360" w:lineRule="auto"/>
        <w:rPr>
          <w:color w:val="000000"/>
        </w:rPr>
      </w:pPr>
    </w:p>
    <w:p w14:paraId="0E56F2A7" w14:textId="528640F1" w:rsidR="00B37A6D" w:rsidRPr="00A1225C" w:rsidRDefault="00745BEA" w:rsidP="00400250">
      <w:pPr>
        <w:spacing w:after="0" w:line="360" w:lineRule="auto"/>
        <w:rPr>
          <w:b/>
          <w:color w:val="000000"/>
        </w:rPr>
      </w:pPr>
      <w:r w:rsidRPr="00A1225C">
        <w:rPr>
          <w:b/>
          <w:color w:val="000000"/>
        </w:rPr>
        <w:t>f</w:t>
      </w:r>
      <w:r w:rsidR="00B37A6D" w:rsidRPr="00A1225C">
        <w:rPr>
          <w:b/>
          <w:color w:val="000000"/>
        </w:rPr>
        <w:t>) Ampliación de plazo para resolver.</w:t>
      </w:r>
      <w:r w:rsidR="00992CF1" w:rsidRPr="00A1225C">
        <w:rPr>
          <w:color w:val="000000"/>
        </w:rPr>
        <w:t xml:space="preserve"> El </w:t>
      </w:r>
      <w:r w:rsidR="006E738E" w:rsidRPr="00A1225C">
        <w:rPr>
          <w:color w:val="000000"/>
        </w:rPr>
        <w:t>veintinueve de septiembre</w:t>
      </w:r>
      <w:r w:rsidR="00992CF1" w:rsidRPr="00A1225C">
        <w:rPr>
          <w:color w:val="000000"/>
        </w:rPr>
        <w:t xml:space="preserve"> de dos mil veinti</w:t>
      </w:r>
      <w:r w:rsidR="006E738E" w:rsidRPr="00A1225C">
        <w:rPr>
          <w:color w:val="000000"/>
        </w:rPr>
        <w:t>cinco</w:t>
      </w:r>
      <w:r w:rsidR="00B37A6D" w:rsidRPr="00A1225C">
        <w:rPr>
          <w:color w:val="000000"/>
        </w:rPr>
        <w:t xml:space="preserve">, el Comisionado Ponente, con fundamento en lo dispuesto por el artículo 181, párrafo tercero, de la Ley de Transparencia y Acceso a la Información Pública del Estado de México y Municipios, acordó </w:t>
      </w:r>
      <w:r w:rsidR="00B37A6D" w:rsidRPr="00A1225C">
        <w:rPr>
          <w:b/>
          <w:color w:val="000000"/>
        </w:rPr>
        <w:t>ampliar por un periodo</w:t>
      </w:r>
      <w:r w:rsidR="0075653B" w:rsidRPr="00A1225C">
        <w:rPr>
          <w:b/>
          <w:color w:val="000000"/>
        </w:rPr>
        <w:t xml:space="preserve"> razonable</w:t>
      </w:r>
      <w:r w:rsidR="00B37A6D" w:rsidRPr="00A1225C">
        <w:rPr>
          <w:color w:val="000000"/>
        </w:rPr>
        <w:t>, el plazo para resolver el Recurso de Revisión que nos ocupa; acto que fue notificado a las partes el mismo día, mediante el Sistema de Acceso a la Información Mexiquense (SAIMEX).</w:t>
      </w:r>
    </w:p>
    <w:p w14:paraId="6EFC71EC" w14:textId="77777777" w:rsidR="003C5FE0" w:rsidRPr="00A1225C" w:rsidRDefault="003C5FE0" w:rsidP="00400250">
      <w:pPr>
        <w:spacing w:after="0" w:line="360" w:lineRule="auto"/>
        <w:rPr>
          <w:b/>
          <w:color w:val="000000"/>
        </w:rPr>
      </w:pPr>
    </w:p>
    <w:p w14:paraId="1220E37C" w14:textId="3AF162FD" w:rsidR="003C5FE0" w:rsidRPr="00A1225C" w:rsidRDefault="00745BEA" w:rsidP="00400250">
      <w:pPr>
        <w:spacing w:after="0" w:line="360" w:lineRule="auto"/>
        <w:contextualSpacing/>
      </w:pPr>
      <w:r w:rsidRPr="00A1225C">
        <w:rPr>
          <w:rFonts w:eastAsia="Batang" w:cs="Tahoma"/>
          <w:b/>
        </w:rPr>
        <w:lastRenderedPageBreak/>
        <w:t>g</w:t>
      </w:r>
      <w:r w:rsidR="003C5FE0" w:rsidRPr="00A1225C">
        <w:rPr>
          <w:rFonts w:eastAsia="Batang" w:cs="Tahoma"/>
          <w:b/>
        </w:rPr>
        <w:t xml:space="preserve">) </w:t>
      </w:r>
      <w:r w:rsidR="00002B20" w:rsidRPr="00A1225C">
        <w:rPr>
          <w:rFonts w:eastAsia="Times New Roman" w:cs="Tahoma"/>
          <w:b/>
          <w:szCs w:val="24"/>
          <w:lang w:eastAsia="es-ES"/>
        </w:rPr>
        <w:t>Cierre de instrucción.</w:t>
      </w:r>
      <w:r w:rsidR="00992CF1" w:rsidRPr="00A1225C">
        <w:rPr>
          <w:rFonts w:eastAsia="Times New Roman" w:cs="Tahoma"/>
          <w:szCs w:val="24"/>
          <w:lang w:eastAsia="es-ES"/>
        </w:rPr>
        <w:t xml:space="preserve"> El </w:t>
      </w:r>
      <w:r w:rsidR="009C61AD" w:rsidRPr="00A1225C">
        <w:rPr>
          <w:rFonts w:eastAsia="Times New Roman" w:cs="Tahoma"/>
          <w:szCs w:val="24"/>
          <w:lang w:eastAsia="es-ES"/>
        </w:rPr>
        <w:t>nueve de junio</w:t>
      </w:r>
      <w:r w:rsidR="00992CF1" w:rsidRPr="00A1225C">
        <w:rPr>
          <w:rFonts w:eastAsia="Times New Roman" w:cs="Tahoma"/>
          <w:szCs w:val="24"/>
          <w:lang w:eastAsia="es-ES"/>
        </w:rPr>
        <w:t xml:space="preserve"> de dos mil veintiséis</w:t>
      </w:r>
      <w:r w:rsidR="00002B20" w:rsidRPr="00A1225C">
        <w:rPr>
          <w:rFonts w:eastAsia="Times New Roman" w:cs="Tahoma"/>
          <w:szCs w:val="24"/>
          <w:lang w:eastAsia="es-ES"/>
        </w:rPr>
        <w:t xml:space="preserve">, al no existir diligencias pendientes por desahogar, se emitió el acuerdo por medio del cual se declaró cerrada la instrucción y se determinó pasar los expedientes a resolución, en términos de lo dispuesto en los artículos 185, fracciones VI y VIII, de la Ley de Transparencia y Acceso a la Información Pública del Estado de México y Municipios, </w:t>
      </w:r>
      <w:r w:rsidR="00002B20" w:rsidRPr="00A1225C">
        <w:rPr>
          <w:lang w:val="es-ES"/>
        </w:rPr>
        <w:t>acto que fue notificado a las partes, mediante el Sistema de Acceso a la Información Mexiquense (SAIMEX), el mismo día.</w:t>
      </w:r>
    </w:p>
    <w:bookmarkEnd w:id="6"/>
    <w:p w14:paraId="08D98E1D" w14:textId="77777777" w:rsidR="000410E6" w:rsidRPr="00A1225C" w:rsidRDefault="000410E6" w:rsidP="00400250">
      <w:pPr>
        <w:spacing w:after="0" w:line="360" w:lineRule="auto"/>
        <w:rPr>
          <w:b/>
          <w:bCs/>
          <w:lang w:val="es-ES"/>
        </w:rPr>
      </w:pPr>
    </w:p>
    <w:p w14:paraId="1D2DAFCD" w14:textId="77777777" w:rsidR="000410E6" w:rsidRPr="00A1225C" w:rsidRDefault="000410E6" w:rsidP="00400250">
      <w:pPr>
        <w:spacing w:after="0" w:line="360" w:lineRule="auto"/>
        <w:rPr>
          <w:color w:val="000000"/>
        </w:rPr>
      </w:pPr>
      <w:r w:rsidRPr="00A1225C">
        <w:rPr>
          <w:color w:val="000000"/>
        </w:rPr>
        <w:t>En razón de que fue debidamente sustanciado e integrado el expediente electrónico y no existe diligencia pendiente de desahogo, se emite la resolución que conforme a Derecho proceda, de acuerdo a los siguientes:</w:t>
      </w:r>
    </w:p>
    <w:p w14:paraId="3A10F1DA" w14:textId="77777777" w:rsidR="00674DAF" w:rsidRPr="00A1225C" w:rsidRDefault="00674DAF" w:rsidP="00400250">
      <w:pPr>
        <w:spacing w:after="0" w:line="360" w:lineRule="auto"/>
        <w:rPr>
          <w:color w:val="000000"/>
        </w:rPr>
      </w:pPr>
    </w:p>
    <w:p w14:paraId="250F6589" w14:textId="3F880C72" w:rsidR="005C690F" w:rsidRPr="00A1225C" w:rsidRDefault="00CD6238" w:rsidP="00400250">
      <w:pPr>
        <w:pStyle w:val="Ttulo1"/>
        <w:spacing w:before="0" w:after="0" w:line="360" w:lineRule="auto"/>
        <w:jc w:val="center"/>
        <w:rPr>
          <w:sz w:val="22"/>
          <w:szCs w:val="22"/>
        </w:rPr>
      </w:pPr>
      <w:bookmarkStart w:id="7" w:name="_Toc232005052"/>
      <w:r w:rsidRPr="00A1225C">
        <w:rPr>
          <w:sz w:val="22"/>
          <w:szCs w:val="22"/>
        </w:rPr>
        <w:t>C O N S I D E R A N D O S</w:t>
      </w:r>
      <w:bookmarkEnd w:id="7"/>
    </w:p>
    <w:p w14:paraId="5AB6ED71" w14:textId="77777777" w:rsidR="005C690F" w:rsidRPr="00A1225C" w:rsidRDefault="005C690F" w:rsidP="00400250">
      <w:pPr>
        <w:spacing w:after="0" w:line="360" w:lineRule="auto"/>
        <w:jc w:val="center"/>
        <w:rPr>
          <w:b/>
          <w:color w:val="000000"/>
        </w:rPr>
      </w:pPr>
    </w:p>
    <w:p w14:paraId="36BFFC7E" w14:textId="2F0F17EA" w:rsidR="005C690F" w:rsidRPr="00A1225C" w:rsidRDefault="007D6307" w:rsidP="00400250">
      <w:pPr>
        <w:pStyle w:val="Ttulo2"/>
        <w:spacing w:before="0" w:after="0" w:line="360" w:lineRule="auto"/>
        <w:rPr>
          <w:sz w:val="22"/>
          <w:szCs w:val="22"/>
        </w:rPr>
      </w:pPr>
      <w:bookmarkStart w:id="8" w:name="_Toc232005053"/>
      <w:r w:rsidRPr="00A1225C">
        <w:rPr>
          <w:sz w:val="22"/>
          <w:szCs w:val="22"/>
        </w:rPr>
        <w:t xml:space="preserve">PRIMERO. </w:t>
      </w:r>
      <w:r w:rsidR="00CD6238" w:rsidRPr="00A1225C">
        <w:rPr>
          <w:sz w:val="22"/>
          <w:szCs w:val="22"/>
        </w:rPr>
        <w:t>Competencia</w:t>
      </w:r>
      <w:bookmarkEnd w:id="8"/>
    </w:p>
    <w:p w14:paraId="19F19963" w14:textId="77777777" w:rsidR="00147DBB" w:rsidRPr="00A1225C" w:rsidRDefault="00147DBB" w:rsidP="00147DBB"/>
    <w:p w14:paraId="34E42005" w14:textId="7B94E3BC" w:rsidR="0084143D" w:rsidRPr="00A1225C" w:rsidRDefault="00147DBB" w:rsidP="00400250">
      <w:pPr>
        <w:spacing w:after="0" w:line="360" w:lineRule="auto"/>
        <w:contextualSpacing/>
        <w:rPr>
          <w:rFonts w:eastAsia="Times New Roman" w:cs="Tahoma"/>
          <w:bCs/>
          <w:lang w:eastAsia="es-ES"/>
        </w:rPr>
      </w:pPr>
      <w:bookmarkStart w:id="9" w:name="_heading=h.30j0zll" w:colFirst="0" w:colLast="0"/>
      <w:bookmarkEnd w:id="9"/>
      <w:r w:rsidRPr="00A1225C">
        <w:rPr>
          <w:rFonts w:eastAsia="Calibri" w:cs="Tahoma"/>
          <w:bCs/>
          <w:color w:val="000000"/>
          <w:lang w:val="es-ES" w:eastAsia="en-US"/>
        </w:rPr>
        <w:t>El Instituto de Transparencia, Acceso a la Información Pública y Protección de Datos Personales del Estado de México y Municipios, es competente para conocer y resolver el presente recurso de revisión interpuesto por la persona Recurrente, conforme a lo dispuesto en los artículos 5°, párrafos cuadragésimo primero, cuadragésimo segundo y cuadragésimo tercero, fracciones IV y V de la Constitución Política del Estado Libre y Soberano de México; Cuarto Transitorio, párrafo segundo del Decreto número 198 de la “LXII” Legislatura del Estado de México;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46691DD5" w14:textId="4C1C70AD" w:rsidR="005C690F" w:rsidRPr="00A1225C" w:rsidRDefault="007D6307" w:rsidP="00400250">
      <w:pPr>
        <w:pStyle w:val="Ttulo2"/>
        <w:spacing w:before="0" w:after="0" w:line="360" w:lineRule="auto"/>
        <w:rPr>
          <w:sz w:val="22"/>
          <w:szCs w:val="22"/>
        </w:rPr>
      </w:pPr>
      <w:bookmarkStart w:id="10" w:name="_Toc232005054"/>
      <w:r w:rsidRPr="00A1225C">
        <w:rPr>
          <w:sz w:val="22"/>
          <w:szCs w:val="22"/>
        </w:rPr>
        <w:lastRenderedPageBreak/>
        <w:t>SEGUNDO. Causales de</w:t>
      </w:r>
      <w:r w:rsidR="00CD6238" w:rsidRPr="00A1225C">
        <w:rPr>
          <w:sz w:val="22"/>
          <w:szCs w:val="22"/>
        </w:rPr>
        <w:t xml:space="preserve"> improcedencia y sobreseimiento</w:t>
      </w:r>
      <w:bookmarkEnd w:id="10"/>
    </w:p>
    <w:p w14:paraId="49AA4CDE" w14:textId="77777777" w:rsidR="005C690F" w:rsidRPr="00A1225C" w:rsidRDefault="005C690F" w:rsidP="00400250">
      <w:pPr>
        <w:spacing w:after="0" w:line="360" w:lineRule="auto"/>
        <w:rPr>
          <w:color w:val="000000"/>
        </w:rPr>
      </w:pPr>
    </w:p>
    <w:p w14:paraId="2553CE58" w14:textId="77777777" w:rsidR="005C690F" w:rsidRPr="00A1225C" w:rsidRDefault="007D6307" w:rsidP="00400250">
      <w:pPr>
        <w:spacing w:after="0" w:line="360" w:lineRule="auto"/>
        <w:rPr>
          <w:color w:val="000000"/>
        </w:rPr>
      </w:pPr>
      <w:r w:rsidRPr="00A1225C">
        <w:rPr>
          <w:color w:val="000000"/>
        </w:rPr>
        <w:t xml:space="preserve">De las constancias que forma parte del Recurso de Revisión que se analiza, se advierte que previo al estudio del fondo de la </w:t>
      </w:r>
      <w:r w:rsidRPr="00A1225C">
        <w:rPr>
          <w:i/>
          <w:color w:val="000000"/>
        </w:rPr>
        <w:t>litis</w:t>
      </w:r>
      <w:r w:rsidRPr="00A1225C">
        <w:rPr>
          <w:color w:val="000000"/>
        </w:rPr>
        <w:t>, es necesario estudiar las causales de improcedencia y sobreseimiento que se adviertan, para determinar lo que en Derecho proceda.</w:t>
      </w:r>
    </w:p>
    <w:p w14:paraId="35A30074" w14:textId="77777777" w:rsidR="009B2DAB" w:rsidRPr="00A1225C" w:rsidRDefault="009B2DAB" w:rsidP="00400250">
      <w:pPr>
        <w:spacing w:after="0" w:line="360" w:lineRule="auto"/>
        <w:rPr>
          <w:color w:val="000000"/>
        </w:rPr>
      </w:pPr>
    </w:p>
    <w:p w14:paraId="3066DF0C" w14:textId="77777777" w:rsidR="005C690F" w:rsidRPr="00A1225C" w:rsidRDefault="007D6307" w:rsidP="00400250">
      <w:pPr>
        <w:spacing w:after="0" w:line="360" w:lineRule="auto"/>
        <w:rPr>
          <w:b/>
        </w:rPr>
      </w:pPr>
      <w:r w:rsidRPr="00A1225C">
        <w:rPr>
          <w:b/>
        </w:rPr>
        <w:t>Causales de improcedencia</w:t>
      </w:r>
    </w:p>
    <w:p w14:paraId="706394D4" w14:textId="77777777" w:rsidR="00304DE6" w:rsidRPr="00A1225C" w:rsidRDefault="00304DE6" w:rsidP="00400250">
      <w:pPr>
        <w:spacing w:after="0" w:line="360" w:lineRule="auto"/>
        <w:rPr>
          <w:b/>
        </w:rPr>
      </w:pPr>
    </w:p>
    <w:p w14:paraId="6C56CA88" w14:textId="77777777" w:rsidR="005C690F" w:rsidRPr="00A1225C" w:rsidRDefault="007D6307" w:rsidP="00400250">
      <w:pPr>
        <w:spacing w:after="0" w:line="360" w:lineRule="auto"/>
        <w:rPr>
          <w:color w:val="000000"/>
        </w:rPr>
      </w:pPr>
      <w:r w:rsidRPr="00A1225C">
        <w:rPr>
          <w:color w:val="000000"/>
        </w:rPr>
        <w:t>Este Instituto realiza el estudio oficioso de las causales de improcedencia, por tratarse de una cuestión de orden público y de estudio preferente (acorde con el Criterio orientador en la Tesis de Jurisprudencia “IMPROCEDENCIA.” (Semanario Judicial de la Federación, Quinta Época, 1985, pág. 262), el cual establece que debe examinarse previamente la procedencia del juicio de amparo, sea que las partes lo soliciten o no, por ser una cuestión de orden público; de tal suerte, deberá ser desechado cualquier Recurso de Revisión que actualice alguno de los supuestos establecidos en el artículo 191 de la Ley de Transparencia y Acceso a la Información Pública del Estado de México y Municipios, por ser improcedente.</w:t>
      </w:r>
    </w:p>
    <w:p w14:paraId="58A4A8EF" w14:textId="77777777" w:rsidR="005C690F" w:rsidRPr="00A1225C" w:rsidRDefault="005C690F" w:rsidP="00400250">
      <w:pPr>
        <w:spacing w:after="0" w:line="360" w:lineRule="auto"/>
        <w:rPr>
          <w:color w:val="000000"/>
        </w:rPr>
      </w:pPr>
    </w:p>
    <w:p w14:paraId="22563DDB" w14:textId="33D3D011" w:rsidR="008D3B3F" w:rsidRPr="00A1225C" w:rsidRDefault="007D6307" w:rsidP="00400250">
      <w:pPr>
        <w:spacing w:after="0" w:line="360" w:lineRule="auto"/>
        <w:rPr>
          <w:color w:val="000000"/>
        </w:rPr>
      </w:pPr>
      <w:r w:rsidRPr="00A1225C">
        <w:rPr>
          <w:color w:val="000000"/>
        </w:rPr>
        <w:t>En el presente caso, </w:t>
      </w:r>
      <w:r w:rsidRPr="00A1225C">
        <w:rPr>
          <w:b/>
          <w:color w:val="000000"/>
        </w:rPr>
        <w:t>no se actualiza ninguna de las causales de improcedencia</w:t>
      </w:r>
      <w:r w:rsidRPr="00A1225C">
        <w:rPr>
          <w:color w:val="000000"/>
        </w:rPr>
        <w:t> establecidas en el ordenamiento jurídico previamente señalado, toda vez que: este Instituto no tiene conocimiento de que se encuentre en trámite algún medio de defensa presentado por la</w:t>
      </w:r>
      <w:r w:rsidR="00261B92" w:rsidRPr="00A1225C">
        <w:rPr>
          <w:color w:val="000000"/>
        </w:rPr>
        <w:t xml:space="preserve"> persona</w:t>
      </w:r>
      <w:r w:rsidRPr="00A1225C">
        <w:rPr>
          <w:color w:val="000000"/>
        </w:rPr>
        <w:t xml:space="preserve"> Recurrente ante otra instancia; no existió prevención alguna; la veracidad de la respuesta no formó parte del agravio; ni se realizó una consulta o ampliación a los alcances del requerimiento informativo.</w:t>
      </w:r>
    </w:p>
    <w:p w14:paraId="21CC7CEB" w14:textId="77777777" w:rsidR="00874D8A" w:rsidRPr="00A1225C" w:rsidRDefault="00874D8A" w:rsidP="00400250">
      <w:pPr>
        <w:spacing w:after="0" w:line="360" w:lineRule="auto"/>
        <w:rPr>
          <w:color w:val="000000"/>
        </w:rPr>
      </w:pPr>
    </w:p>
    <w:p w14:paraId="7B59B025" w14:textId="52E5039B" w:rsidR="00712ED6" w:rsidRPr="00A1225C" w:rsidRDefault="007D6307" w:rsidP="00400250">
      <w:pPr>
        <w:spacing w:after="0" w:line="360" w:lineRule="auto"/>
      </w:pPr>
      <w:r w:rsidRPr="00A1225C">
        <w:lastRenderedPageBreak/>
        <w:t>Por lo cual, se actualiza la causal de procedencia del Recurso de Revisión señal</w:t>
      </w:r>
      <w:r w:rsidR="00261DF6" w:rsidRPr="00A1225C">
        <w:t>ada en el artículo 179, fracci</w:t>
      </w:r>
      <w:r w:rsidR="003A103F" w:rsidRPr="00A1225C">
        <w:t>ón V</w:t>
      </w:r>
      <w:r w:rsidR="004E52F0" w:rsidRPr="00A1225C">
        <w:t xml:space="preserve"> y VI</w:t>
      </w:r>
      <w:r w:rsidRPr="00A1225C">
        <w:t>, de la Ley en cita, pues la p</w:t>
      </w:r>
      <w:r w:rsidR="00261B92" w:rsidRPr="00A1225C">
        <w:t>ersona</w:t>
      </w:r>
      <w:r w:rsidRPr="00A1225C">
        <w:t xml:space="preserve"> Recurrente se inconformó </w:t>
      </w:r>
      <w:r w:rsidR="00304DE6" w:rsidRPr="00A1225C">
        <w:t xml:space="preserve">de la </w:t>
      </w:r>
      <w:r w:rsidR="003A103F" w:rsidRPr="00A1225C">
        <w:t>entrega de información</w:t>
      </w:r>
      <w:r w:rsidR="00500A0F" w:rsidRPr="00A1225C">
        <w:t xml:space="preserve"> </w:t>
      </w:r>
      <w:r w:rsidR="004E52F0" w:rsidRPr="00A1225C">
        <w:t>incompleta y que no corresponde con lo solicitado.</w:t>
      </w:r>
    </w:p>
    <w:p w14:paraId="65C65DA3" w14:textId="77777777" w:rsidR="00117EFF" w:rsidRPr="00A1225C" w:rsidRDefault="00117EFF" w:rsidP="00400250">
      <w:pPr>
        <w:spacing w:after="0" w:line="360" w:lineRule="auto"/>
      </w:pPr>
    </w:p>
    <w:p w14:paraId="55FF691A" w14:textId="6D373E30" w:rsidR="005C690F" w:rsidRPr="00A1225C" w:rsidRDefault="007D6307" w:rsidP="00400250">
      <w:pPr>
        <w:spacing w:after="0" w:line="360" w:lineRule="auto"/>
        <w:rPr>
          <w:color w:val="0D0D0D"/>
        </w:rPr>
      </w:pPr>
      <w:r w:rsidRPr="00A1225C">
        <w:rPr>
          <w:b/>
          <w:color w:val="0D0D0D"/>
        </w:rPr>
        <w:t>Ca</w:t>
      </w:r>
      <w:r w:rsidR="00CD6238" w:rsidRPr="00A1225C">
        <w:rPr>
          <w:b/>
          <w:color w:val="0D0D0D"/>
        </w:rPr>
        <w:t>usales de sobreseimiento</w:t>
      </w:r>
    </w:p>
    <w:p w14:paraId="426FEE7A" w14:textId="77777777" w:rsidR="005C690F" w:rsidRPr="00A1225C" w:rsidRDefault="005C690F" w:rsidP="00400250">
      <w:pPr>
        <w:spacing w:after="0" w:line="360" w:lineRule="auto"/>
        <w:rPr>
          <w:color w:val="0D0D0D"/>
        </w:rPr>
      </w:pPr>
    </w:p>
    <w:p w14:paraId="5B1C849A" w14:textId="77777777" w:rsidR="005C690F" w:rsidRPr="00A1225C" w:rsidRDefault="007D6307" w:rsidP="00400250">
      <w:pPr>
        <w:spacing w:after="0" w:line="360" w:lineRule="auto"/>
        <w:rPr>
          <w:color w:val="0D0D0D"/>
        </w:rPr>
      </w:pPr>
      <w:r w:rsidRPr="00A1225C">
        <w:rPr>
          <w:color w:val="0D0D0D"/>
        </w:rPr>
        <w:t>Por ser de previo y especial pronunciamiento, este Instituto analiza si se actualiza alguna causal de sobreseimiento.</w:t>
      </w:r>
    </w:p>
    <w:p w14:paraId="5CEDF034" w14:textId="77777777" w:rsidR="00A96A4E" w:rsidRPr="00A1225C" w:rsidRDefault="00A96A4E" w:rsidP="00400250">
      <w:pPr>
        <w:spacing w:after="0" w:line="360" w:lineRule="auto"/>
        <w:rPr>
          <w:color w:val="0D0D0D"/>
        </w:rPr>
      </w:pPr>
    </w:p>
    <w:p w14:paraId="766AB72D" w14:textId="77777777" w:rsidR="00BC038B" w:rsidRPr="00A1225C" w:rsidRDefault="00BC038B" w:rsidP="00400250">
      <w:pPr>
        <w:spacing w:after="0" w:line="360" w:lineRule="auto"/>
        <w:rPr>
          <w:color w:val="000000"/>
        </w:rPr>
      </w:pPr>
      <w:r w:rsidRPr="00A1225C">
        <w:rPr>
          <w:color w:val="0D0D0D"/>
        </w:rPr>
        <w:t>Sobre el tema, e</w:t>
      </w:r>
      <w:r w:rsidRPr="00A1225C">
        <w:rPr>
          <w:color w:val="000000"/>
        </w:rPr>
        <w:t>l artículo 192 de la Ley Transparencia y Acceso a la Información Pública del Estado de México y Municipios, señala las causales por las cuales se puede sobreseer en todo o en parte, el Recurso de Revisión; así, del análisis realizado por este Instituto, se advierte que no se actualiza algún supuesto de sobreseimiento; lo anterior, en virtud de que no hay constancias en el expediente en que se actúa, de que la persona Recurrente se haya desistido del recurso, haya fallecido, sobreviniera alguna causal de improcedencia, que el Sujeto Obligado hubiese modificado o revocado el acto impugnado o bien, haya quedado sin materia.</w:t>
      </w:r>
    </w:p>
    <w:p w14:paraId="7702338D" w14:textId="77777777" w:rsidR="00BC038B" w:rsidRPr="00A1225C" w:rsidRDefault="00BC038B" w:rsidP="00400250">
      <w:pPr>
        <w:spacing w:after="0" w:line="360" w:lineRule="auto"/>
        <w:rPr>
          <w:color w:val="000000"/>
        </w:rPr>
      </w:pPr>
    </w:p>
    <w:p w14:paraId="5BDF3BB4" w14:textId="2A80B251" w:rsidR="00BC038B" w:rsidRPr="00A1225C" w:rsidRDefault="00BC038B" w:rsidP="00400250">
      <w:pPr>
        <w:spacing w:after="0" w:line="360" w:lineRule="auto"/>
        <w:rPr>
          <w:color w:val="0D0D0D"/>
        </w:rPr>
      </w:pPr>
      <w:r w:rsidRPr="00A1225C">
        <w:rPr>
          <w:color w:val="0D0D0D"/>
        </w:rPr>
        <w:t>Por tales motivos, se considera procedente entrar al fondo del presente asunto.</w:t>
      </w:r>
    </w:p>
    <w:p w14:paraId="275D3AA1" w14:textId="77777777" w:rsidR="001A44D1" w:rsidRPr="00A1225C" w:rsidRDefault="001A44D1" w:rsidP="00400250">
      <w:pPr>
        <w:spacing w:after="0" w:line="360" w:lineRule="auto"/>
        <w:rPr>
          <w:b/>
          <w:color w:val="000000"/>
        </w:rPr>
      </w:pPr>
    </w:p>
    <w:p w14:paraId="0A6A0BAE" w14:textId="184EF292" w:rsidR="005C690F" w:rsidRPr="00A1225C" w:rsidRDefault="007D6307" w:rsidP="00400250">
      <w:pPr>
        <w:pStyle w:val="Ttulo2"/>
        <w:spacing w:before="0" w:after="0" w:line="360" w:lineRule="auto"/>
        <w:rPr>
          <w:sz w:val="22"/>
          <w:szCs w:val="22"/>
        </w:rPr>
      </w:pPr>
      <w:bookmarkStart w:id="11" w:name="_Toc232005055"/>
      <w:r w:rsidRPr="00A1225C">
        <w:rPr>
          <w:sz w:val="22"/>
          <w:szCs w:val="22"/>
        </w:rPr>
        <w:t>TERCERO. De</w:t>
      </w:r>
      <w:r w:rsidR="00CD6238" w:rsidRPr="00A1225C">
        <w:rPr>
          <w:sz w:val="22"/>
          <w:szCs w:val="22"/>
        </w:rPr>
        <w:t>terminación de la Controversia</w:t>
      </w:r>
      <w:bookmarkEnd w:id="11"/>
    </w:p>
    <w:p w14:paraId="4A0739CB" w14:textId="77777777" w:rsidR="00897A05" w:rsidRPr="00A1225C" w:rsidRDefault="00897A05" w:rsidP="00400250">
      <w:pPr>
        <w:spacing w:after="0" w:line="360" w:lineRule="auto"/>
        <w:rPr>
          <w:b/>
          <w:color w:val="000000"/>
        </w:rPr>
      </w:pPr>
    </w:p>
    <w:p w14:paraId="22CD4831" w14:textId="6E5B33B5" w:rsidR="00C8729E" w:rsidRPr="00A1225C" w:rsidRDefault="007C7BAF" w:rsidP="00400250">
      <w:pPr>
        <w:spacing w:after="0" w:line="360" w:lineRule="auto"/>
        <w:rPr>
          <w:rFonts w:cs="Tahoma"/>
        </w:rPr>
      </w:pPr>
      <w:r w:rsidRPr="00A1225C">
        <w:rPr>
          <w:rFonts w:cs="Tahoma"/>
        </w:rPr>
        <w:t xml:space="preserve">Con el objetivo de ilustrar la controversia planteada, resulta conveniente </w:t>
      </w:r>
      <w:r w:rsidR="00BD5C92" w:rsidRPr="00A1225C">
        <w:rPr>
          <w:rFonts w:cs="Tahoma"/>
        </w:rPr>
        <w:t xml:space="preserve">realizar un cuadro que contenga la solicitud de información, la respuesta </w:t>
      </w:r>
      <w:r w:rsidR="003875AE" w:rsidRPr="00A1225C">
        <w:rPr>
          <w:rFonts w:cs="Tahoma"/>
        </w:rPr>
        <w:t xml:space="preserve">por parte del Sujeto Obligado, </w:t>
      </w:r>
      <w:r w:rsidR="00BD5C92" w:rsidRPr="00A1225C">
        <w:rPr>
          <w:rFonts w:cs="Tahoma"/>
        </w:rPr>
        <w:t>la inconformidad por parte del Recurrente</w:t>
      </w:r>
      <w:r w:rsidR="003875AE" w:rsidRPr="00A1225C">
        <w:rPr>
          <w:rFonts w:cs="Tahoma"/>
        </w:rPr>
        <w:t xml:space="preserve"> y el Informe Justificado</w:t>
      </w:r>
      <w:r w:rsidR="00BD5C92" w:rsidRPr="00A1225C">
        <w:rPr>
          <w:rFonts w:cs="Tahoma"/>
        </w:rPr>
        <w:t>, conforme a lo siguiente:</w:t>
      </w:r>
    </w:p>
    <w:p w14:paraId="57B8A9BA" w14:textId="77777777" w:rsidR="00BD5C92" w:rsidRPr="00A1225C" w:rsidRDefault="00BD5C92" w:rsidP="003875AE">
      <w:pPr>
        <w:spacing w:after="0" w:line="360" w:lineRule="auto"/>
        <w:jc w:val="center"/>
        <w:rPr>
          <w:rFonts w:cs="Tahoma"/>
          <w:b/>
        </w:rPr>
      </w:pPr>
    </w:p>
    <w:tbl>
      <w:tblPr>
        <w:tblStyle w:val="Tablaconcuadrcula"/>
        <w:tblW w:w="8931" w:type="dxa"/>
        <w:tblInd w:w="-5" w:type="dxa"/>
        <w:tblLook w:val="04A0" w:firstRow="1" w:lastRow="0" w:firstColumn="1" w:lastColumn="0" w:noHBand="0" w:noVBand="1"/>
      </w:tblPr>
      <w:tblGrid>
        <w:gridCol w:w="1843"/>
        <w:gridCol w:w="2835"/>
        <w:gridCol w:w="1985"/>
        <w:gridCol w:w="2268"/>
      </w:tblGrid>
      <w:tr w:rsidR="00117EFF" w:rsidRPr="00A1225C" w14:paraId="64FAB5A5" w14:textId="77777777" w:rsidTr="003974B6">
        <w:tc>
          <w:tcPr>
            <w:tcW w:w="1843" w:type="dxa"/>
            <w:shd w:val="clear" w:color="auto" w:fill="E5B8B7" w:themeFill="accent2" w:themeFillTint="66"/>
          </w:tcPr>
          <w:p w14:paraId="12BD5C5E" w14:textId="77777777" w:rsidR="003875AE" w:rsidRPr="00A1225C" w:rsidRDefault="003875AE" w:rsidP="003974B6">
            <w:pPr>
              <w:spacing w:line="360" w:lineRule="auto"/>
              <w:jc w:val="center"/>
              <w:rPr>
                <w:rFonts w:cs="Arial"/>
                <w:b/>
                <w:sz w:val="18"/>
                <w:szCs w:val="18"/>
              </w:rPr>
            </w:pPr>
            <w:r w:rsidRPr="00A1225C">
              <w:rPr>
                <w:rFonts w:cs="Arial"/>
                <w:b/>
                <w:sz w:val="18"/>
                <w:szCs w:val="18"/>
              </w:rPr>
              <w:lastRenderedPageBreak/>
              <w:t>Solicitud</w:t>
            </w:r>
          </w:p>
          <w:p w14:paraId="67F31F69" w14:textId="7837BD1F" w:rsidR="003875AE" w:rsidRPr="00A1225C" w:rsidRDefault="00117EFF" w:rsidP="004E52F0">
            <w:pPr>
              <w:spacing w:line="360" w:lineRule="auto"/>
              <w:jc w:val="center"/>
              <w:rPr>
                <w:rFonts w:cs="Arial"/>
                <w:b/>
                <w:sz w:val="18"/>
                <w:szCs w:val="18"/>
              </w:rPr>
            </w:pPr>
            <w:r w:rsidRPr="00A1225C">
              <w:rPr>
                <w:rFonts w:cs="Arial"/>
                <w:b/>
                <w:sz w:val="18"/>
                <w:szCs w:val="18"/>
              </w:rPr>
              <w:t>De</w:t>
            </w:r>
            <w:r w:rsidR="004E52F0" w:rsidRPr="00A1225C">
              <w:rPr>
                <w:rFonts w:cs="Arial"/>
                <w:b/>
                <w:sz w:val="18"/>
                <w:szCs w:val="18"/>
              </w:rPr>
              <w:t xml:space="preserve">l primero </w:t>
            </w:r>
            <w:r w:rsidR="0050518C" w:rsidRPr="00A1225C">
              <w:rPr>
                <w:rFonts w:cs="Arial"/>
                <w:b/>
                <w:sz w:val="18"/>
                <w:szCs w:val="18"/>
              </w:rPr>
              <w:t xml:space="preserve">de enero </w:t>
            </w:r>
            <w:r w:rsidR="004E52F0" w:rsidRPr="00A1225C">
              <w:rPr>
                <w:rFonts w:cs="Arial"/>
                <w:b/>
                <w:sz w:val="18"/>
                <w:szCs w:val="18"/>
              </w:rPr>
              <w:t>al treinta de abril de dos mil veinticinco</w:t>
            </w:r>
            <w:r w:rsidRPr="00A1225C">
              <w:rPr>
                <w:rFonts w:cs="Arial"/>
                <w:b/>
                <w:sz w:val="18"/>
                <w:szCs w:val="18"/>
              </w:rPr>
              <w:t>, lo siguiente</w:t>
            </w:r>
            <w:r w:rsidR="003875AE" w:rsidRPr="00A1225C">
              <w:rPr>
                <w:rFonts w:cs="Arial"/>
                <w:b/>
                <w:sz w:val="18"/>
                <w:szCs w:val="18"/>
              </w:rPr>
              <w:t>:</w:t>
            </w:r>
          </w:p>
        </w:tc>
        <w:tc>
          <w:tcPr>
            <w:tcW w:w="2835" w:type="dxa"/>
            <w:shd w:val="clear" w:color="auto" w:fill="E5B8B7" w:themeFill="accent2" w:themeFillTint="66"/>
          </w:tcPr>
          <w:p w14:paraId="3DCDA6B0" w14:textId="77777777" w:rsidR="003875AE" w:rsidRPr="00A1225C" w:rsidRDefault="003875AE" w:rsidP="003974B6">
            <w:pPr>
              <w:spacing w:line="360" w:lineRule="auto"/>
              <w:jc w:val="center"/>
              <w:rPr>
                <w:rFonts w:cs="Arial"/>
                <w:b/>
                <w:sz w:val="18"/>
                <w:szCs w:val="18"/>
              </w:rPr>
            </w:pPr>
            <w:r w:rsidRPr="00A1225C">
              <w:rPr>
                <w:rFonts w:cs="Arial"/>
                <w:b/>
                <w:sz w:val="18"/>
                <w:szCs w:val="18"/>
              </w:rPr>
              <w:t>Respuesta</w:t>
            </w:r>
          </w:p>
          <w:p w14:paraId="7508EC2A" w14:textId="6A6EE9AF" w:rsidR="00161D1D" w:rsidRPr="00A1225C" w:rsidRDefault="00161D1D" w:rsidP="003974B6">
            <w:pPr>
              <w:spacing w:line="360" w:lineRule="auto"/>
              <w:jc w:val="center"/>
              <w:rPr>
                <w:rFonts w:cs="Arial"/>
                <w:b/>
                <w:sz w:val="18"/>
                <w:szCs w:val="18"/>
              </w:rPr>
            </w:pPr>
          </w:p>
        </w:tc>
        <w:tc>
          <w:tcPr>
            <w:tcW w:w="1985" w:type="dxa"/>
            <w:shd w:val="clear" w:color="auto" w:fill="E5B8B7" w:themeFill="accent2" w:themeFillTint="66"/>
          </w:tcPr>
          <w:p w14:paraId="7258F793" w14:textId="642EB38A" w:rsidR="003875AE" w:rsidRPr="00A1225C" w:rsidRDefault="003875AE" w:rsidP="003974B6">
            <w:pPr>
              <w:spacing w:line="360" w:lineRule="auto"/>
              <w:jc w:val="center"/>
              <w:rPr>
                <w:rFonts w:cs="Arial"/>
                <w:b/>
                <w:sz w:val="18"/>
                <w:szCs w:val="18"/>
              </w:rPr>
            </w:pPr>
            <w:r w:rsidRPr="00A1225C">
              <w:rPr>
                <w:rFonts w:cs="Arial"/>
                <w:b/>
                <w:sz w:val="18"/>
                <w:szCs w:val="18"/>
              </w:rPr>
              <w:t>Inconformidad</w:t>
            </w:r>
          </w:p>
        </w:tc>
        <w:tc>
          <w:tcPr>
            <w:tcW w:w="2268" w:type="dxa"/>
            <w:shd w:val="clear" w:color="auto" w:fill="E5B8B7" w:themeFill="accent2" w:themeFillTint="66"/>
          </w:tcPr>
          <w:p w14:paraId="58D9A83D" w14:textId="77777777" w:rsidR="003875AE" w:rsidRPr="00A1225C" w:rsidRDefault="003875AE" w:rsidP="003974B6">
            <w:pPr>
              <w:spacing w:line="360" w:lineRule="auto"/>
              <w:jc w:val="center"/>
              <w:rPr>
                <w:rFonts w:cs="Arial"/>
                <w:b/>
                <w:sz w:val="18"/>
                <w:szCs w:val="18"/>
              </w:rPr>
            </w:pPr>
            <w:r w:rsidRPr="00A1225C">
              <w:rPr>
                <w:rFonts w:cs="Arial"/>
                <w:b/>
                <w:sz w:val="18"/>
                <w:szCs w:val="18"/>
              </w:rPr>
              <w:t>Informe Justificado</w:t>
            </w:r>
          </w:p>
          <w:p w14:paraId="5A1EA708" w14:textId="1987CF54" w:rsidR="000850BB" w:rsidRPr="00A1225C" w:rsidRDefault="000850BB" w:rsidP="003974B6">
            <w:pPr>
              <w:spacing w:line="360" w:lineRule="auto"/>
              <w:jc w:val="center"/>
              <w:rPr>
                <w:rFonts w:cs="Arial"/>
                <w:b/>
                <w:sz w:val="18"/>
                <w:szCs w:val="18"/>
              </w:rPr>
            </w:pPr>
          </w:p>
        </w:tc>
      </w:tr>
      <w:tr w:rsidR="000C1F56" w:rsidRPr="00A1225C" w14:paraId="73B28E8D" w14:textId="77777777" w:rsidTr="003974B6">
        <w:tc>
          <w:tcPr>
            <w:tcW w:w="1843" w:type="dxa"/>
          </w:tcPr>
          <w:p w14:paraId="329457CD" w14:textId="13553851" w:rsidR="000C1F56" w:rsidRPr="00A1225C" w:rsidRDefault="000C1F56" w:rsidP="0050518C">
            <w:pPr>
              <w:spacing w:line="360" w:lineRule="auto"/>
              <w:rPr>
                <w:rFonts w:cs="Arial"/>
                <w:sz w:val="18"/>
                <w:szCs w:val="18"/>
              </w:rPr>
            </w:pPr>
            <w:r w:rsidRPr="00A1225C">
              <w:rPr>
                <w:rFonts w:cs="Arial"/>
                <w:sz w:val="18"/>
                <w:szCs w:val="18"/>
              </w:rPr>
              <w:t>1. Del Presidente Municipal:</w:t>
            </w:r>
          </w:p>
          <w:p w14:paraId="06030585" w14:textId="30819E8B" w:rsidR="000C1F56" w:rsidRPr="00A1225C" w:rsidRDefault="000C1F56" w:rsidP="0050518C">
            <w:pPr>
              <w:spacing w:line="360" w:lineRule="auto"/>
              <w:rPr>
                <w:rFonts w:cs="Arial"/>
                <w:sz w:val="18"/>
                <w:szCs w:val="18"/>
              </w:rPr>
            </w:pPr>
            <w:r w:rsidRPr="00A1225C">
              <w:rPr>
                <w:rFonts w:cs="Arial"/>
                <w:sz w:val="18"/>
                <w:szCs w:val="18"/>
              </w:rPr>
              <w:t>-Las fotografías publicadas en redes sociales de los eventos a los que asiste de acuerdo a su agenda.</w:t>
            </w:r>
          </w:p>
          <w:p w14:paraId="7F193534" w14:textId="77777777" w:rsidR="000C1F56" w:rsidRPr="00A1225C" w:rsidRDefault="000C1F56" w:rsidP="0050518C">
            <w:pPr>
              <w:spacing w:line="360" w:lineRule="auto"/>
              <w:rPr>
                <w:rFonts w:cs="Arial"/>
                <w:sz w:val="18"/>
                <w:szCs w:val="18"/>
              </w:rPr>
            </w:pPr>
          </w:p>
          <w:p w14:paraId="3700828E" w14:textId="77777777" w:rsidR="000C1F56" w:rsidRPr="00A1225C" w:rsidRDefault="000C1F56" w:rsidP="0050518C">
            <w:pPr>
              <w:spacing w:line="360" w:lineRule="auto"/>
              <w:rPr>
                <w:rFonts w:cs="Arial"/>
                <w:sz w:val="18"/>
                <w:szCs w:val="18"/>
              </w:rPr>
            </w:pPr>
          </w:p>
          <w:p w14:paraId="38166C1E" w14:textId="0D5F42DB" w:rsidR="000C1F56" w:rsidRPr="00A1225C" w:rsidRDefault="000C1F56" w:rsidP="0050518C">
            <w:pPr>
              <w:spacing w:line="360" w:lineRule="auto"/>
              <w:rPr>
                <w:rFonts w:cs="Arial"/>
                <w:sz w:val="18"/>
                <w:szCs w:val="18"/>
              </w:rPr>
            </w:pPr>
          </w:p>
        </w:tc>
        <w:tc>
          <w:tcPr>
            <w:tcW w:w="2835" w:type="dxa"/>
          </w:tcPr>
          <w:p w14:paraId="75CF6C0C" w14:textId="4699569A" w:rsidR="000C1F56" w:rsidRPr="00A1225C" w:rsidRDefault="000C1F56" w:rsidP="003974B6">
            <w:pPr>
              <w:spacing w:line="360" w:lineRule="auto"/>
              <w:rPr>
                <w:rFonts w:cs="Arial"/>
                <w:iCs/>
                <w:color w:val="000000"/>
                <w:sz w:val="18"/>
                <w:szCs w:val="18"/>
              </w:rPr>
            </w:pPr>
            <w:r w:rsidRPr="00A1225C">
              <w:rPr>
                <w:rFonts w:cs="Arial"/>
                <w:sz w:val="18"/>
                <w:szCs w:val="18"/>
              </w:rPr>
              <w:t>i. A través de la Coordinación General de Comunicación adjuntó diversas ligas de acceso de la página oficial del Ayuntamiento de Toluca de Facebook, de enero, febrero, marzo, abril y mayo.</w:t>
            </w:r>
          </w:p>
          <w:p w14:paraId="4F3E9BDB" w14:textId="4999AB7D" w:rsidR="000C1F56" w:rsidRPr="00A1225C" w:rsidRDefault="000C1F56" w:rsidP="0050518C">
            <w:pPr>
              <w:spacing w:line="360" w:lineRule="auto"/>
              <w:rPr>
                <w:rFonts w:cs="Arial"/>
                <w:color w:val="000000"/>
                <w:sz w:val="18"/>
                <w:szCs w:val="18"/>
              </w:rPr>
            </w:pPr>
          </w:p>
        </w:tc>
        <w:tc>
          <w:tcPr>
            <w:tcW w:w="1985" w:type="dxa"/>
            <w:vMerge w:val="restart"/>
          </w:tcPr>
          <w:p w14:paraId="2FEDFC0C" w14:textId="10F7E4CC" w:rsidR="000C1F56" w:rsidRPr="00A1225C" w:rsidRDefault="000C1F56" w:rsidP="00AD3ADA">
            <w:pPr>
              <w:spacing w:line="360" w:lineRule="auto"/>
              <w:rPr>
                <w:rFonts w:cs="Arial"/>
                <w:sz w:val="18"/>
                <w:szCs w:val="18"/>
              </w:rPr>
            </w:pPr>
            <w:r w:rsidRPr="00A1225C">
              <w:rPr>
                <w:rFonts w:cs="Arial"/>
                <w:sz w:val="18"/>
                <w:szCs w:val="18"/>
                <w:lang w:val="es-ES"/>
              </w:rPr>
              <w:t xml:space="preserve">Ante dicha circunstancia, el Particular se inconformó de la entrega de información incompleta y que no corresponde con lo solicitado, al mencionar que niegan la información públicas y no entregan la información completa, lo cual </w:t>
            </w:r>
            <w:r w:rsidRPr="00A1225C">
              <w:rPr>
                <w:rFonts w:eastAsia="Calibri" w:cs="Arial"/>
                <w:sz w:val="18"/>
                <w:szCs w:val="18"/>
              </w:rPr>
              <w:t>actualiza la causal de procedencia prevista en la fracción V y VI, del artículo 179 de la Ley de Transparencia y Acceso a la Información Pública del Estado de México y Municipios.</w:t>
            </w:r>
          </w:p>
        </w:tc>
        <w:tc>
          <w:tcPr>
            <w:tcW w:w="2268" w:type="dxa"/>
          </w:tcPr>
          <w:p w14:paraId="444FA3A7" w14:textId="3E848AB9" w:rsidR="000C1F56" w:rsidRPr="00A1225C" w:rsidRDefault="000C1F56" w:rsidP="00AD3ADA">
            <w:pPr>
              <w:spacing w:line="360" w:lineRule="auto"/>
              <w:rPr>
                <w:rFonts w:cs="Arial"/>
                <w:color w:val="000000"/>
                <w:sz w:val="18"/>
                <w:szCs w:val="18"/>
              </w:rPr>
            </w:pPr>
            <w:r w:rsidRPr="00A1225C">
              <w:rPr>
                <w:rFonts w:cs="Arial"/>
                <w:sz w:val="18"/>
                <w:szCs w:val="18"/>
              </w:rPr>
              <w:t>i. A través del Secretario Particular de Presidencia adjuntó la agenda del Presidente Municipal de enero, febrero, marzo y abril con fecha, actividad y liga electrónica.</w:t>
            </w:r>
          </w:p>
          <w:p w14:paraId="22AA4045" w14:textId="77777777" w:rsidR="000C1F56" w:rsidRPr="00A1225C" w:rsidRDefault="000C1F56" w:rsidP="003974B6">
            <w:pPr>
              <w:spacing w:line="360" w:lineRule="auto"/>
              <w:rPr>
                <w:rFonts w:cs="Arial"/>
                <w:color w:val="000000"/>
                <w:sz w:val="18"/>
                <w:szCs w:val="18"/>
              </w:rPr>
            </w:pPr>
          </w:p>
          <w:p w14:paraId="57EB29E1" w14:textId="16AD53AD" w:rsidR="000C1F56" w:rsidRPr="00A1225C" w:rsidRDefault="000C1F56" w:rsidP="003974B6">
            <w:pPr>
              <w:spacing w:line="360" w:lineRule="auto"/>
              <w:rPr>
                <w:rFonts w:cs="Arial"/>
                <w:color w:val="000000"/>
                <w:sz w:val="18"/>
                <w:szCs w:val="18"/>
              </w:rPr>
            </w:pPr>
          </w:p>
        </w:tc>
      </w:tr>
      <w:tr w:rsidR="000C1F56" w:rsidRPr="00A1225C" w14:paraId="03B3E89B" w14:textId="77777777" w:rsidTr="003974B6">
        <w:tc>
          <w:tcPr>
            <w:tcW w:w="1843" w:type="dxa"/>
          </w:tcPr>
          <w:p w14:paraId="6F02133B" w14:textId="2E326683" w:rsidR="000C1F56" w:rsidRPr="00A1225C" w:rsidRDefault="000C1F56" w:rsidP="00606605">
            <w:pPr>
              <w:spacing w:line="360" w:lineRule="auto"/>
              <w:rPr>
                <w:rFonts w:cs="Arial"/>
                <w:sz w:val="18"/>
                <w:szCs w:val="18"/>
              </w:rPr>
            </w:pPr>
            <w:r w:rsidRPr="00A1225C">
              <w:rPr>
                <w:rFonts w:cs="Arial"/>
                <w:sz w:val="18"/>
                <w:szCs w:val="18"/>
              </w:rPr>
              <w:t>2. De la Primera Sindicatura:</w:t>
            </w:r>
          </w:p>
          <w:p w14:paraId="5E938801" w14:textId="664A18C0" w:rsidR="000C1F56" w:rsidRPr="00A1225C" w:rsidRDefault="000C1F56" w:rsidP="00606605">
            <w:pPr>
              <w:spacing w:line="360" w:lineRule="auto"/>
              <w:rPr>
                <w:rFonts w:cs="Arial"/>
                <w:sz w:val="18"/>
                <w:szCs w:val="18"/>
              </w:rPr>
            </w:pPr>
            <w:r w:rsidRPr="00A1225C">
              <w:rPr>
                <w:rFonts w:cs="Arial"/>
                <w:sz w:val="18"/>
                <w:szCs w:val="18"/>
              </w:rPr>
              <w:t>-Las fotografías publicadas en la página Facebook.</w:t>
            </w:r>
          </w:p>
          <w:p w14:paraId="43A47BC8" w14:textId="020F680B" w:rsidR="000C1F56" w:rsidRPr="00A1225C" w:rsidRDefault="000C1F56" w:rsidP="00606605">
            <w:pPr>
              <w:spacing w:line="360" w:lineRule="auto"/>
              <w:rPr>
                <w:rFonts w:cs="Arial"/>
                <w:sz w:val="18"/>
                <w:szCs w:val="18"/>
              </w:rPr>
            </w:pPr>
            <w:r w:rsidRPr="00A1225C">
              <w:rPr>
                <w:rFonts w:cs="Arial"/>
                <w:sz w:val="18"/>
                <w:szCs w:val="18"/>
              </w:rPr>
              <w:t>-La agenda de actividades.</w:t>
            </w:r>
          </w:p>
          <w:p w14:paraId="241712F0" w14:textId="3AB49930" w:rsidR="000C1F56" w:rsidRPr="00A1225C" w:rsidRDefault="000C1F56" w:rsidP="00606605">
            <w:pPr>
              <w:spacing w:line="360" w:lineRule="auto"/>
              <w:rPr>
                <w:rFonts w:cs="Arial"/>
                <w:sz w:val="18"/>
                <w:szCs w:val="18"/>
              </w:rPr>
            </w:pPr>
            <w:r w:rsidRPr="00A1225C">
              <w:rPr>
                <w:rFonts w:cs="Arial"/>
                <w:sz w:val="18"/>
                <w:szCs w:val="18"/>
              </w:rPr>
              <w:t>-Los oficios o invitaciones recibidas para asistir a eventos.</w:t>
            </w:r>
          </w:p>
          <w:p w14:paraId="3D659410" w14:textId="358658C5" w:rsidR="000C1F56" w:rsidRPr="00A1225C" w:rsidRDefault="000C1F56" w:rsidP="00606605">
            <w:pPr>
              <w:spacing w:line="360" w:lineRule="auto"/>
              <w:rPr>
                <w:rFonts w:cs="Arial"/>
                <w:sz w:val="18"/>
                <w:szCs w:val="18"/>
              </w:rPr>
            </w:pPr>
            <w:r w:rsidRPr="00A1225C">
              <w:rPr>
                <w:rFonts w:cs="Arial"/>
                <w:sz w:val="18"/>
                <w:szCs w:val="18"/>
              </w:rPr>
              <w:t>-Nombre de quien asiste a los eventos en su representación.</w:t>
            </w:r>
          </w:p>
          <w:p w14:paraId="7E0855C1" w14:textId="65224CDF" w:rsidR="000C1F56" w:rsidRPr="00A1225C" w:rsidRDefault="000C1F56" w:rsidP="00606605">
            <w:pPr>
              <w:spacing w:line="360" w:lineRule="auto"/>
              <w:rPr>
                <w:rFonts w:cs="Arial"/>
                <w:sz w:val="18"/>
                <w:szCs w:val="18"/>
              </w:rPr>
            </w:pPr>
            <w:r w:rsidRPr="00A1225C">
              <w:rPr>
                <w:rFonts w:cs="Arial"/>
                <w:sz w:val="18"/>
                <w:szCs w:val="18"/>
              </w:rPr>
              <w:lastRenderedPageBreak/>
              <w:t>-Viáticos pagados por asistencia a eventos.</w:t>
            </w:r>
          </w:p>
          <w:p w14:paraId="6FEBF441" w14:textId="1AF25DA3" w:rsidR="000C1F56" w:rsidRPr="00A1225C" w:rsidRDefault="000C1F56" w:rsidP="00606605">
            <w:pPr>
              <w:spacing w:line="360" w:lineRule="auto"/>
              <w:rPr>
                <w:rFonts w:cs="Arial"/>
                <w:sz w:val="18"/>
                <w:szCs w:val="18"/>
              </w:rPr>
            </w:pPr>
            <w:r w:rsidRPr="00A1225C">
              <w:rPr>
                <w:rFonts w:cs="Arial"/>
                <w:sz w:val="18"/>
                <w:szCs w:val="18"/>
              </w:rPr>
              <w:t>-Vehículo asignado con marca, submarca, placas, factura y resguardo.</w:t>
            </w:r>
          </w:p>
          <w:p w14:paraId="5EFEEB1D" w14:textId="0F8E54AA" w:rsidR="000C1F56" w:rsidRPr="00A1225C" w:rsidRDefault="000C1F56" w:rsidP="00606605">
            <w:pPr>
              <w:spacing w:line="360" w:lineRule="auto"/>
              <w:rPr>
                <w:rFonts w:cs="Arial"/>
                <w:sz w:val="18"/>
                <w:szCs w:val="18"/>
              </w:rPr>
            </w:pPr>
            <w:r w:rsidRPr="00A1225C">
              <w:rPr>
                <w:rFonts w:cs="Arial"/>
                <w:sz w:val="18"/>
                <w:szCs w:val="18"/>
              </w:rPr>
              <w:t>-Comprobantes de combustible que se le asigna.</w:t>
            </w:r>
          </w:p>
          <w:p w14:paraId="6252C324" w14:textId="3242C1CA" w:rsidR="000C1F56" w:rsidRPr="00A1225C" w:rsidRDefault="000C1F56" w:rsidP="00606605">
            <w:pPr>
              <w:spacing w:line="360" w:lineRule="auto"/>
              <w:rPr>
                <w:rFonts w:cs="Arial"/>
                <w:sz w:val="18"/>
                <w:szCs w:val="18"/>
              </w:rPr>
            </w:pPr>
            <w:r w:rsidRPr="00A1225C">
              <w:rPr>
                <w:rFonts w:cs="Arial"/>
                <w:sz w:val="18"/>
                <w:szCs w:val="18"/>
              </w:rPr>
              <w:t>-Informe de actividades del primer trimestre de dos mil veinticinco.</w:t>
            </w:r>
          </w:p>
          <w:p w14:paraId="40FA084D" w14:textId="26FAB057" w:rsidR="000C1F56" w:rsidRPr="00A1225C" w:rsidRDefault="000C1F56" w:rsidP="00606605">
            <w:pPr>
              <w:spacing w:line="360" w:lineRule="auto"/>
              <w:rPr>
                <w:rFonts w:cs="Arial"/>
                <w:sz w:val="18"/>
                <w:szCs w:val="18"/>
              </w:rPr>
            </w:pPr>
            <w:r w:rsidRPr="00A1225C">
              <w:rPr>
                <w:rFonts w:cs="Arial"/>
                <w:sz w:val="18"/>
                <w:szCs w:val="18"/>
              </w:rPr>
              <w:t>-Resguardo de bienes del área con fotografías.</w:t>
            </w:r>
          </w:p>
          <w:p w14:paraId="2134317F" w14:textId="15DCD2FF" w:rsidR="000C1F56" w:rsidRPr="00A1225C" w:rsidRDefault="000C1F56" w:rsidP="003974B6">
            <w:pPr>
              <w:spacing w:line="360" w:lineRule="auto"/>
              <w:rPr>
                <w:rFonts w:cs="Arial"/>
                <w:sz w:val="18"/>
                <w:szCs w:val="18"/>
              </w:rPr>
            </w:pPr>
          </w:p>
        </w:tc>
        <w:tc>
          <w:tcPr>
            <w:tcW w:w="2835" w:type="dxa"/>
          </w:tcPr>
          <w:p w14:paraId="38A48638" w14:textId="6E16D29F" w:rsidR="000C1F56" w:rsidRPr="00A1225C" w:rsidRDefault="000C1F56" w:rsidP="003974B6">
            <w:pPr>
              <w:spacing w:line="360" w:lineRule="auto"/>
              <w:rPr>
                <w:rFonts w:cs="Arial"/>
                <w:sz w:val="18"/>
                <w:szCs w:val="18"/>
              </w:rPr>
            </w:pPr>
            <w:r w:rsidRPr="00A1225C">
              <w:rPr>
                <w:rFonts w:cs="Arial"/>
                <w:sz w:val="18"/>
                <w:szCs w:val="18"/>
              </w:rPr>
              <w:lastRenderedPageBreak/>
              <w:t>i. A través de la Dirección General de Administración y su</w:t>
            </w:r>
            <w:r w:rsidRPr="00A1225C">
              <w:t xml:space="preserve"> </w:t>
            </w:r>
            <w:r w:rsidRPr="00A1225C">
              <w:rPr>
                <w:rFonts w:cs="Arial"/>
                <w:sz w:val="18"/>
                <w:szCs w:val="18"/>
              </w:rPr>
              <w:t>Departamento de Mantenimiento Vehicular y Control de Combustible, mencionó que después de una búsqueda exhaustiva y razonable en los archivos la Primera Sindicatura no cuenta con vehículo oficial asignado.</w:t>
            </w:r>
          </w:p>
          <w:p w14:paraId="00E8AD41" w14:textId="77777777" w:rsidR="000C1F56" w:rsidRPr="00A1225C" w:rsidRDefault="000C1F56" w:rsidP="003974B6">
            <w:pPr>
              <w:spacing w:line="360" w:lineRule="auto"/>
              <w:rPr>
                <w:rFonts w:cs="Arial"/>
                <w:sz w:val="18"/>
                <w:szCs w:val="18"/>
              </w:rPr>
            </w:pPr>
          </w:p>
          <w:p w14:paraId="794B4E48" w14:textId="3268BE71" w:rsidR="000C1F56" w:rsidRPr="00A1225C" w:rsidRDefault="000C1F56" w:rsidP="003974B6">
            <w:pPr>
              <w:spacing w:line="360" w:lineRule="auto"/>
              <w:rPr>
                <w:rFonts w:cs="Arial"/>
                <w:sz w:val="18"/>
                <w:szCs w:val="18"/>
              </w:rPr>
            </w:pPr>
            <w:r w:rsidRPr="00A1225C">
              <w:rPr>
                <w:rFonts w:cs="Arial"/>
                <w:sz w:val="18"/>
                <w:szCs w:val="18"/>
              </w:rPr>
              <w:t>ii. A través de la Primera Sindicatura refirió lo siguiente:</w:t>
            </w:r>
          </w:p>
          <w:p w14:paraId="2493641E" w14:textId="58B5799C" w:rsidR="000C1F56" w:rsidRPr="00A1225C" w:rsidRDefault="000C1F56" w:rsidP="003974B6">
            <w:pPr>
              <w:spacing w:line="360" w:lineRule="auto"/>
              <w:rPr>
                <w:rFonts w:cs="Arial"/>
                <w:sz w:val="18"/>
                <w:szCs w:val="18"/>
              </w:rPr>
            </w:pPr>
            <w:r w:rsidRPr="00A1225C">
              <w:rPr>
                <w:rFonts w:cs="Arial"/>
                <w:sz w:val="18"/>
                <w:szCs w:val="18"/>
              </w:rPr>
              <w:lastRenderedPageBreak/>
              <w:t>-Adjuntó una liga electrónica para consultar las fotos de la página Facebook.</w:t>
            </w:r>
          </w:p>
          <w:p w14:paraId="45073774" w14:textId="55AEDE07" w:rsidR="000C1F56" w:rsidRPr="00A1225C" w:rsidRDefault="000C1F56" w:rsidP="003974B6">
            <w:pPr>
              <w:spacing w:line="360" w:lineRule="auto"/>
              <w:rPr>
                <w:rFonts w:cs="Arial"/>
                <w:sz w:val="18"/>
                <w:szCs w:val="18"/>
              </w:rPr>
            </w:pPr>
            <w:r w:rsidRPr="00A1225C">
              <w:rPr>
                <w:rFonts w:cs="Arial"/>
                <w:sz w:val="18"/>
                <w:szCs w:val="18"/>
              </w:rPr>
              <w:t>-Mencionó que si la Sindica no asiste a los eventos nadie acude en su representación.</w:t>
            </w:r>
          </w:p>
          <w:p w14:paraId="3088A230" w14:textId="501FD16C" w:rsidR="000C1F56" w:rsidRPr="00A1225C" w:rsidRDefault="000C1F56" w:rsidP="003974B6">
            <w:pPr>
              <w:spacing w:line="360" w:lineRule="auto"/>
              <w:rPr>
                <w:rFonts w:cs="Arial"/>
                <w:sz w:val="18"/>
                <w:szCs w:val="18"/>
              </w:rPr>
            </w:pPr>
            <w:r w:rsidRPr="00A1225C">
              <w:rPr>
                <w:rFonts w:cs="Arial"/>
                <w:sz w:val="18"/>
                <w:szCs w:val="18"/>
              </w:rPr>
              <w:t>-No tiene vehículo asignado por lo que no cuenta con vales de combustible.</w:t>
            </w:r>
          </w:p>
          <w:p w14:paraId="6FB20163" w14:textId="15164CC8" w:rsidR="000C1F56" w:rsidRPr="00A1225C" w:rsidRDefault="000C1F56" w:rsidP="003974B6">
            <w:pPr>
              <w:spacing w:line="360" w:lineRule="auto"/>
              <w:rPr>
                <w:rFonts w:cs="Arial"/>
                <w:sz w:val="18"/>
                <w:szCs w:val="18"/>
              </w:rPr>
            </w:pPr>
            <w:r w:rsidRPr="00A1225C">
              <w:rPr>
                <w:rFonts w:cs="Arial"/>
                <w:sz w:val="18"/>
                <w:szCs w:val="18"/>
              </w:rPr>
              <w:t>-Adjuntó la agenda de trabajo y participación/asistencia a eventos de la Primera Sindicatura.</w:t>
            </w:r>
          </w:p>
          <w:p w14:paraId="138C643C" w14:textId="76D535FA" w:rsidR="000C1F56" w:rsidRPr="00A1225C" w:rsidRDefault="000C1F56" w:rsidP="003974B6">
            <w:pPr>
              <w:spacing w:line="360" w:lineRule="auto"/>
              <w:rPr>
                <w:rFonts w:cs="Arial"/>
                <w:sz w:val="18"/>
                <w:szCs w:val="18"/>
              </w:rPr>
            </w:pPr>
            <w:r w:rsidRPr="00A1225C">
              <w:rPr>
                <w:rFonts w:cs="Arial"/>
                <w:sz w:val="18"/>
                <w:szCs w:val="18"/>
              </w:rPr>
              <w:t>-Adjuntó los oficios de invitaciones a eventos del primero de enero al treinta de abril de dos mil veinticinco.</w:t>
            </w:r>
          </w:p>
          <w:p w14:paraId="030B2BA0" w14:textId="3310B841" w:rsidR="000C1F56" w:rsidRPr="00A1225C" w:rsidRDefault="000C1F56" w:rsidP="003974B6">
            <w:pPr>
              <w:spacing w:line="360" w:lineRule="auto"/>
              <w:rPr>
                <w:rFonts w:cs="Arial"/>
                <w:iCs/>
                <w:color w:val="000000"/>
                <w:sz w:val="18"/>
                <w:szCs w:val="18"/>
              </w:rPr>
            </w:pPr>
            <w:r w:rsidRPr="00A1225C">
              <w:rPr>
                <w:rFonts w:cs="Arial"/>
                <w:sz w:val="18"/>
                <w:szCs w:val="18"/>
              </w:rPr>
              <w:t xml:space="preserve"> </w:t>
            </w:r>
          </w:p>
          <w:p w14:paraId="3AE510A7" w14:textId="77777777" w:rsidR="000C1F56" w:rsidRPr="00A1225C" w:rsidRDefault="000C1F56" w:rsidP="003974B6">
            <w:pPr>
              <w:spacing w:line="360" w:lineRule="auto"/>
              <w:rPr>
                <w:rFonts w:cs="Arial"/>
                <w:iCs/>
                <w:color w:val="000000"/>
                <w:sz w:val="18"/>
                <w:szCs w:val="18"/>
              </w:rPr>
            </w:pPr>
          </w:p>
          <w:p w14:paraId="6A5B8C48" w14:textId="4B0F2769" w:rsidR="000C1F56" w:rsidRPr="00A1225C" w:rsidRDefault="000C1F56" w:rsidP="003974B6">
            <w:pPr>
              <w:spacing w:line="360" w:lineRule="auto"/>
              <w:rPr>
                <w:rFonts w:cs="Arial"/>
                <w:iCs/>
                <w:color w:val="000000"/>
                <w:sz w:val="18"/>
                <w:szCs w:val="18"/>
              </w:rPr>
            </w:pPr>
          </w:p>
        </w:tc>
        <w:tc>
          <w:tcPr>
            <w:tcW w:w="1985" w:type="dxa"/>
            <w:vMerge/>
          </w:tcPr>
          <w:p w14:paraId="55219A5E" w14:textId="77777777" w:rsidR="000C1F56" w:rsidRPr="00A1225C" w:rsidRDefault="000C1F56" w:rsidP="003974B6">
            <w:pPr>
              <w:spacing w:line="360" w:lineRule="auto"/>
              <w:rPr>
                <w:rFonts w:cs="Arial"/>
                <w:sz w:val="18"/>
                <w:szCs w:val="18"/>
              </w:rPr>
            </w:pPr>
          </w:p>
        </w:tc>
        <w:tc>
          <w:tcPr>
            <w:tcW w:w="2268" w:type="dxa"/>
          </w:tcPr>
          <w:p w14:paraId="052BFDCA" w14:textId="2C3696A8" w:rsidR="000C1F56" w:rsidRPr="00A1225C" w:rsidRDefault="000C1F56" w:rsidP="000C1F56">
            <w:pPr>
              <w:spacing w:line="360" w:lineRule="auto"/>
              <w:rPr>
                <w:rFonts w:cs="Arial"/>
                <w:sz w:val="18"/>
                <w:szCs w:val="18"/>
              </w:rPr>
            </w:pPr>
            <w:r w:rsidRPr="00A1225C">
              <w:rPr>
                <w:rFonts w:cs="Arial"/>
                <w:sz w:val="18"/>
                <w:szCs w:val="18"/>
              </w:rPr>
              <w:t>i. A través de la Directora General de Administración adjuntó los oficios de resguardo de bienes muebles de la Primera Sindicatura del primero de enero al veintisiete de junio de dos mil veinticinco.</w:t>
            </w:r>
          </w:p>
        </w:tc>
      </w:tr>
      <w:tr w:rsidR="000C1F56" w:rsidRPr="00A1225C" w14:paraId="25E8FEEA" w14:textId="77777777" w:rsidTr="003974B6">
        <w:tc>
          <w:tcPr>
            <w:tcW w:w="1843" w:type="dxa"/>
          </w:tcPr>
          <w:p w14:paraId="65764AC6" w14:textId="762CC8D4" w:rsidR="000C1F56" w:rsidRPr="00A1225C" w:rsidRDefault="000C1F56" w:rsidP="00606605">
            <w:pPr>
              <w:spacing w:line="360" w:lineRule="auto"/>
              <w:rPr>
                <w:rFonts w:cs="Arial"/>
                <w:sz w:val="18"/>
                <w:szCs w:val="18"/>
              </w:rPr>
            </w:pPr>
            <w:r w:rsidRPr="00A1225C">
              <w:rPr>
                <w:rFonts w:cs="Arial"/>
                <w:sz w:val="18"/>
                <w:szCs w:val="18"/>
              </w:rPr>
              <w:t>3. De la Segunda Sindicatura:</w:t>
            </w:r>
          </w:p>
          <w:p w14:paraId="061F7EC7" w14:textId="77777777" w:rsidR="000C1F56" w:rsidRPr="00A1225C" w:rsidRDefault="000C1F56" w:rsidP="00606605">
            <w:pPr>
              <w:spacing w:line="360" w:lineRule="auto"/>
              <w:rPr>
                <w:rFonts w:cs="Arial"/>
                <w:sz w:val="18"/>
                <w:szCs w:val="18"/>
              </w:rPr>
            </w:pPr>
            <w:r w:rsidRPr="00A1225C">
              <w:rPr>
                <w:rFonts w:cs="Arial"/>
                <w:sz w:val="18"/>
                <w:szCs w:val="18"/>
              </w:rPr>
              <w:t>-Las fotografías publicadas en la página Facebook.</w:t>
            </w:r>
          </w:p>
          <w:p w14:paraId="014F3A8A" w14:textId="77777777" w:rsidR="000C1F56" w:rsidRPr="00A1225C" w:rsidRDefault="000C1F56" w:rsidP="00606605">
            <w:pPr>
              <w:spacing w:line="360" w:lineRule="auto"/>
              <w:rPr>
                <w:rFonts w:cs="Arial"/>
                <w:sz w:val="18"/>
                <w:szCs w:val="18"/>
              </w:rPr>
            </w:pPr>
            <w:r w:rsidRPr="00A1225C">
              <w:rPr>
                <w:rFonts w:cs="Arial"/>
                <w:sz w:val="18"/>
                <w:szCs w:val="18"/>
              </w:rPr>
              <w:t>-La agenda de actividades.</w:t>
            </w:r>
          </w:p>
          <w:p w14:paraId="578573FB" w14:textId="77777777" w:rsidR="000C1F56" w:rsidRPr="00A1225C" w:rsidRDefault="000C1F56" w:rsidP="00606605">
            <w:pPr>
              <w:spacing w:line="360" w:lineRule="auto"/>
              <w:rPr>
                <w:rFonts w:cs="Arial"/>
                <w:sz w:val="18"/>
                <w:szCs w:val="18"/>
              </w:rPr>
            </w:pPr>
            <w:r w:rsidRPr="00A1225C">
              <w:rPr>
                <w:rFonts w:cs="Arial"/>
                <w:sz w:val="18"/>
                <w:szCs w:val="18"/>
              </w:rPr>
              <w:t>-Los oficios o invitaciones recibidas para asistir a eventos.</w:t>
            </w:r>
          </w:p>
          <w:p w14:paraId="35BF58B3" w14:textId="77777777" w:rsidR="000C1F56" w:rsidRPr="00A1225C" w:rsidRDefault="000C1F56" w:rsidP="00606605">
            <w:pPr>
              <w:spacing w:line="360" w:lineRule="auto"/>
              <w:rPr>
                <w:rFonts w:cs="Arial"/>
                <w:sz w:val="18"/>
                <w:szCs w:val="18"/>
              </w:rPr>
            </w:pPr>
            <w:r w:rsidRPr="00A1225C">
              <w:rPr>
                <w:rFonts w:cs="Arial"/>
                <w:sz w:val="18"/>
                <w:szCs w:val="18"/>
              </w:rPr>
              <w:lastRenderedPageBreak/>
              <w:t>-Nombre de quien asiste a los eventos en su representación.</w:t>
            </w:r>
          </w:p>
          <w:p w14:paraId="08BA9B47" w14:textId="77777777" w:rsidR="000C1F56" w:rsidRPr="00A1225C" w:rsidRDefault="000C1F56" w:rsidP="00606605">
            <w:pPr>
              <w:spacing w:line="360" w:lineRule="auto"/>
              <w:rPr>
                <w:rFonts w:cs="Arial"/>
                <w:sz w:val="18"/>
                <w:szCs w:val="18"/>
              </w:rPr>
            </w:pPr>
            <w:r w:rsidRPr="00A1225C">
              <w:rPr>
                <w:rFonts w:cs="Arial"/>
                <w:sz w:val="18"/>
                <w:szCs w:val="18"/>
              </w:rPr>
              <w:t>-Viáticos pagados por asistencia a eventos.</w:t>
            </w:r>
          </w:p>
          <w:p w14:paraId="79E3BADF" w14:textId="77777777" w:rsidR="000C1F56" w:rsidRPr="00A1225C" w:rsidRDefault="000C1F56" w:rsidP="00606605">
            <w:pPr>
              <w:spacing w:line="360" w:lineRule="auto"/>
              <w:rPr>
                <w:rFonts w:cs="Arial"/>
                <w:sz w:val="18"/>
                <w:szCs w:val="18"/>
              </w:rPr>
            </w:pPr>
            <w:r w:rsidRPr="00A1225C">
              <w:rPr>
                <w:rFonts w:cs="Arial"/>
                <w:sz w:val="18"/>
                <w:szCs w:val="18"/>
              </w:rPr>
              <w:t>-Vehículo asignado con marca, submarca, placas, factura y resguardo.</w:t>
            </w:r>
          </w:p>
          <w:p w14:paraId="3084F32D" w14:textId="77777777" w:rsidR="000C1F56" w:rsidRPr="00A1225C" w:rsidRDefault="000C1F56" w:rsidP="00606605">
            <w:pPr>
              <w:spacing w:line="360" w:lineRule="auto"/>
              <w:rPr>
                <w:rFonts w:cs="Arial"/>
                <w:sz w:val="18"/>
                <w:szCs w:val="18"/>
              </w:rPr>
            </w:pPr>
            <w:r w:rsidRPr="00A1225C">
              <w:rPr>
                <w:rFonts w:cs="Arial"/>
                <w:sz w:val="18"/>
                <w:szCs w:val="18"/>
              </w:rPr>
              <w:t>-Comprobantes de combustible que se le asigna.</w:t>
            </w:r>
          </w:p>
          <w:p w14:paraId="7771CA0E" w14:textId="77777777" w:rsidR="000C1F56" w:rsidRPr="00A1225C" w:rsidRDefault="000C1F56" w:rsidP="00606605">
            <w:pPr>
              <w:spacing w:line="360" w:lineRule="auto"/>
              <w:rPr>
                <w:rFonts w:cs="Arial"/>
                <w:sz w:val="18"/>
                <w:szCs w:val="18"/>
              </w:rPr>
            </w:pPr>
            <w:r w:rsidRPr="00A1225C">
              <w:rPr>
                <w:rFonts w:cs="Arial"/>
                <w:sz w:val="18"/>
                <w:szCs w:val="18"/>
              </w:rPr>
              <w:t>-Informe de actividades del primer trimestre de dos mil veinticinco.</w:t>
            </w:r>
          </w:p>
          <w:p w14:paraId="63616A94" w14:textId="77777777" w:rsidR="000C1F56" w:rsidRPr="00A1225C" w:rsidRDefault="000C1F56" w:rsidP="00606605">
            <w:pPr>
              <w:spacing w:line="360" w:lineRule="auto"/>
              <w:rPr>
                <w:rFonts w:cs="Arial"/>
                <w:sz w:val="18"/>
                <w:szCs w:val="18"/>
              </w:rPr>
            </w:pPr>
            <w:r w:rsidRPr="00A1225C">
              <w:rPr>
                <w:rFonts w:cs="Arial"/>
                <w:sz w:val="18"/>
                <w:szCs w:val="18"/>
              </w:rPr>
              <w:t>-Resguardo de bienes del área con fotografías.</w:t>
            </w:r>
          </w:p>
          <w:p w14:paraId="4714B804" w14:textId="044CB19F" w:rsidR="000C1F56" w:rsidRPr="00A1225C" w:rsidRDefault="000C1F56" w:rsidP="00606605">
            <w:pPr>
              <w:spacing w:line="360" w:lineRule="auto"/>
              <w:rPr>
                <w:rFonts w:cs="Arial"/>
                <w:sz w:val="18"/>
                <w:szCs w:val="18"/>
              </w:rPr>
            </w:pPr>
          </w:p>
          <w:p w14:paraId="5F9B70D9" w14:textId="68AB8901" w:rsidR="000C1F56" w:rsidRPr="00A1225C" w:rsidRDefault="000C1F56" w:rsidP="003974B6">
            <w:pPr>
              <w:spacing w:line="360" w:lineRule="auto"/>
              <w:rPr>
                <w:rFonts w:cs="Arial"/>
                <w:sz w:val="18"/>
                <w:szCs w:val="18"/>
              </w:rPr>
            </w:pPr>
          </w:p>
        </w:tc>
        <w:tc>
          <w:tcPr>
            <w:tcW w:w="2835" w:type="dxa"/>
          </w:tcPr>
          <w:p w14:paraId="1FCCEE5A" w14:textId="41401B47" w:rsidR="000C1F56" w:rsidRPr="00A1225C" w:rsidRDefault="000C1F56" w:rsidP="003974B6">
            <w:pPr>
              <w:spacing w:line="360" w:lineRule="auto"/>
              <w:rPr>
                <w:rFonts w:cs="Arial"/>
                <w:sz w:val="18"/>
                <w:szCs w:val="18"/>
              </w:rPr>
            </w:pPr>
            <w:r w:rsidRPr="00A1225C">
              <w:rPr>
                <w:rFonts w:cs="Arial"/>
                <w:sz w:val="18"/>
                <w:szCs w:val="18"/>
              </w:rPr>
              <w:lastRenderedPageBreak/>
              <w:t>i. A través de la Dirección General de Administración y su</w:t>
            </w:r>
            <w:r w:rsidRPr="00A1225C">
              <w:t xml:space="preserve"> </w:t>
            </w:r>
            <w:r w:rsidRPr="00A1225C">
              <w:rPr>
                <w:rFonts w:cs="Arial"/>
                <w:sz w:val="18"/>
                <w:szCs w:val="18"/>
              </w:rPr>
              <w:t>Departamento de Mantenimiento Vehicular y Control de Combustible, mencionó que después de una búsqueda exhaustiva y razonable en los archivos la Segunda Sindicatura no cuenta con vehículo oficial asignado.</w:t>
            </w:r>
          </w:p>
          <w:p w14:paraId="5363393A" w14:textId="77777777" w:rsidR="000C1F56" w:rsidRPr="00A1225C" w:rsidRDefault="000C1F56" w:rsidP="003974B6">
            <w:pPr>
              <w:spacing w:line="360" w:lineRule="auto"/>
              <w:rPr>
                <w:rFonts w:cs="Arial"/>
                <w:iCs/>
                <w:color w:val="000000"/>
                <w:sz w:val="18"/>
                <w:szCs w:val="18"/>
              </w:rPr>
            </w:pPr>
          </w:p>
          <w:p w14:paraId="7F773573" w14:textId="33B1D1C0" w:rsidR="000C1F56" w:rsidRPr="00A1225C" w:rsidRDefault="000C1F56" w:rsidP="003974B6">
            <w:pPr>
              <w:spacing w:line="360" w:lineRule="auto"/>
              <w:rPr>
                <w:rFonts w:cs="Arial"/>
                <w:iCs/>
                <w:color w:val="000000"/>
                <w:sz w:val="18"/>
                <w:szCs w:val="18"/>
              </w:rPr>
            </w:pPr>
            <w:r w:rsidRPr="00A1225C">
              <w:rPr>
                <w:rFonts w:cs="Arial"/>
                <w:iCs/>
                <w:color w:val="000000"/>
                <w:sz w:val="18"/>
                <w:szCs w:val="18"/>
              </w:rPr>
              <w:lastRenderedPageBreak/>
              <w:t>ii. A través de la Segunda Sindicatura refirió lo siguiente:</w:t>
            </w:r>
          </w:p>
          <w:p w14:paraId="47C87A62" w14:textId="62914E31" w:rsidR="000C1F56" w:rsidRPr="00A1225C" w:rsidRDefault="000C1F56" w:rsidP="003974B6">
            <w:pPr>
              <w:spacing w:line="360" w:lineRule="auto"/>
              <w:rPr>
                <w:rFonts w:cs="Arial"/>
                <w:iCs/>
                <w:color w:val="000000"/>
                <w:sz w:val="18"/>
                <w:szCs w:val="18"/>
              </w:rPr>
            </w:pPr>
            <w:r w:rsidRPr="00A1225C">
              <w:rPr>
                <w:rFonts w:cs="Arial"/>
                <w:iCs/>
                <w:color w:val="000000"/>
                <w:sz w:val="18"/>
                <w:szCs w:val="18"/>
              </w:rPr>
              <w:t>-Mencionó que las actividades a realizar con de Cabildo, audiencias, eventos a los que es convocado y lo que marque sus atribuciones conforme a los artículos 52, 53 fracción II y 104 de la Ley Orgánica Municipal del Estado de México.</w:t>
            </w:r>
          </w:p>
          <w:p w14:paraId="7B71A562" w14:textId="680D59BC" w:rsidR="000C1F56" w:rsidRPr="00A1225C" w:rsidRDefault="000C1F56" w:rsidP="003974B6">
            <w:pPr>
              <w:spacing w:line="360" w:lineRule="auto"/>
              <w:rPr>
                <w:rFonts w:cs="Arial"/>
                <w:iCs/>
                <w:color w:val="000000"/>
                <w:sz w:val="18"/>
                <w:szCs w:val="18"/>
              </w:rPr>
            </w:pPr>
            <w:r w:rsidRPr="00A1225C">
              <w:rPr>
                <w:rFonts w:cs="Arial"/>
                <w:iCs/>
                <w:color w:val="000000"/>
                <w:sz w:val="18"/>
                <w:szCs w:val="18"/>
              </w:rPr>
              <w:t>-Mencionó que no se le pagan viáticos para sus eventos.</w:t>
            </w:r>
          </w:p>
          <w:p w14:paraId="63386519" w14:textId="09D38162" w:rsidR="000C1F56" w:rsidRPr="00A1225C" w:rsidRDefault="000C1F56" w:rsidP="003974B6">
            <w:pPr>
              <w:spacing w:line="360" w:lineRule="auto"/>
              <w:rPr>
                <w:rFonts w:cs="Arial"/>
                <w:iCs/>
                <w:color w:val="000000"/>
                <w:sz w:val="18"/>
                <w:szCs w:val="18"/>
              </w:rPr>
            </w:pPr>
            <w:r w:rsidRPr="00A1225C">
              <w:rPr>
                <w:rFonts w:cs="Arial"/>
                <w:iCs/>
                <w:color w:val="000000"/>
                <w:sz w:val="18"/>
                <w:szCs w:val="18"/>
              </w:rPr>
              <w:t>-Mencionó que no tiene un vehículo asignado, se traslada en su vehículo particular.</w:t>
            </w:r>
          </w:p>
          <w:p w14:paraId="121753F0" w14:textId="6BFC47A8" w:rsidR="000C1F56" w:rsidRPr="00A1225C" w:rsidRDefault="000C1F56" w:rsidP="003974B6">
            <w:pPr>
              <w:spacing w:line="360" w:lineRule="auto"/>
              <w:rPr>
                <w:rFonts w:cs="Arial"/>
                <w:iCs/>
                <w:color w:val="000000"/>
                <w:sz w:val="18"/>
                <w:szCs w:val="18"/>
              </w:rPr>
            </w:pPr>
            <w:r w:rsidRPr="00A1225C">
              <w:rPr>
                <w:rFonts w:cs="Arial"/>
                <w:iCs/>
                <w:color w:val="000000"/>
                <w:sz w:val="18"/>
                <w:szCs w:val="18"/>
              </w:rPr>
              <w:t>-Adjuntó las fotografías del resguardo de la Segunda Sindicatura.</w:t>
            </w:r>
          </w:p>
          <w:p w14:paraId="4855EC3F" w14:textId="66D1BF9C" w:rsidR="000C1F56" w:rsidRPr="00A1225C" w:rsidRDefault="000C1F56" w:rsidP="003974B6">
            <w:pPr>
              <w:spacing w:line="360" w:lineRule="auto"/>
              <w:rPr>
                <w:rFonts w:cs="Arial"/>
                <w:iCs/>
                <w:color w:val="000000"/>
                <w:sz w:val="18"/>
                <w:szCs w:val="18"/>
              </w:rPr>
            </w:pPr>
            <w:r w:rsidRPr="00A1225C">
              <w:rPr>
                <w:rFonts w:cs="Arial"/>
                <w:iCs/>
                <w:color w:val="000000"/>
                <w:sz w:val="18"/>
                <w:szCs w:val="18"/>
              </w:rPr>
              <w:t>-Adjuntó las fotografías de los eventos a los que asistió del primero de enero al treinta de abril de dos mil veinticinco.</w:t>
            </w:r>
          </w:p>
          <w:p w14:paraId="17B0BB09" w14:textId="1E947A64" w:rsidR="000C1F56" w:rsidRPr="00A1225C" w:rsidRDefault="000C1F56" w:rsidP="003974B6">
            <w:pPr>
              <w:spacing w:line="360" w:lineRule="auto"/>
              <w:rPr>
                <w:rFonts w:cs="Arial"/>
                <w:iCs/>
                <w:color w:val="000000"/>
                <w:sz w:val="18"/>
                <w:szCs w:val="18"/>
              </w:rPr>
            </w:pPr>
            <w:r w:rsidRPr="00A1225C">
              <w:rPr>
                <w:rFonts w:cs="Arial"/>
                <w:iCs/>
                <w:color w:val="000000"/>
                <w:sz w:val="18"/>
                <w:szCs w:val="18"/>
              </w:rPr>
              <w:t>-Adjuntó los oficios de invitaciones a eventos dirigidos a la Segunda Sindicatura.</w:t>
            </w:r>
          </w:p>
          <w:p w14:paraId="4128016E" w14:textId="1B45D3ED" w:rsidR="000C1F56" w:rsidRPr="00A1225C" w:rsidRDefault="000C1F56" w:rsidP="003974B6">
            <w:pPr>
              <w:spacing w:line="360" w:lineRule="auto"/>
              <w:rPr>
                <w:rFonts w:cs="Arial"/>
                <w:iCs/>
                <w:color w:val="000000"/>
                <w:sz w:val="18"/>
                <w:szCs w:val="18"/>
              </w:rPr>
            </w:pPr>
            <w:r w:rsidRPr="00A1225C">
              <w:rPr>
                <w:rFonts w:cs="Arial"/>
                <w:iCs/>
                <w:color w:val="000000"/>
                <w:sz w:val="18"/>
                <w:szCs w:val="18"/>
              </w:rPr>
              <w:t>-Adjuntó el PbRM-08c “Avance trimestral de metas de actividad por proyecto” de la Segunda Sindicatura, del primer trimestre de dos mil veinticinco. ILEGIBLE</w:t>
            </w:r>
          </w:p>
          <w:p w14:paraId="360894F9" w14:textId="77777777" w:rsidR="000C1F56" w:rsidRPr="00A1225C" w:rsidRDefault="000C1F56" w:rsidP="003974B6">
            <w:pPr>
              <w:spacing w:line="360" w:lineRule="auto"/>
              <w:rPr>
                <w:rFonts w:cs="Arial"/>
                <w:iCs/>
                <w:color w:val="000000"/>
                <w:sz w:val="18"/>
                <w:szCs w:val="18"/>
              </w:rPr>
            </w:pPr>
          </w:p>
          <w:p w14:paraId="69451842" w14:textId="2F21716A" w:rsidR="000C1F56" w:rsidRPr="00A1225C" w:rsidRDefault="000C1F56" w:rsidP="003974B6">
            <w:pPr>
              <w:spacing w:line="360" w:lineRule="auto"/>
              <w:rPr>
                <w:rFonts w:cs="Arial"/>
                <w:iCs/>
                <w:color w:val="000000"/>
                <w:sz w:val="18"/>
                <w:szCs w:val="18"/>
              </w:rPr>
            </w:pPr>
          </w:p>
        </w:tc>
        <w:tc>
          <w:tcPr>
            <w:tcW w:w="1985" w:type="dxa"/>
            <w:vMerge/>
          </w:tcPr>
          <w:p w14:paraId="1AC09D9B" w14:textId="77777777" w:rsidR="000C1F56" w:rsidRPr="00A1225C" w:rsidRDefault="000C1F56" w:rsidP="003974B6">
            <w:pPr>
              <w:spacing w:line="360" w:lineRule="auto"/>
              <w:rPr>
                <w:rFonts w:cs="Arial"/>
                <w:sz w:val="18"/>
                <w:szCs w:val="18"/>
              </w:rPr>
            </w:pPr>
          </w:p>
        </w:tc>
        <w:tc>
          <w:tcPr>
            <w:tcW w:w="2268" w:type="dxa"/>
          </w:tcPr>
          <w:p w14:paraId="2586C993" w14:textId="77777777" w:rsidR="000C1F56" w:rsidRPr="00A1225C" w:rsidRDefault="000C1F56" w:rsidP="00AD3ADA">
            <w:pPr>
              <w:spacing w:line="360" w:lineRule="auto"/>
              <w:rPr>
                <w:rFonts w:cs="Arial"/>
                <w:sz w:val="18"/>
                <w:szCs w:val="18"/>
              </w:rPr>
            </w:pPr>
            <w:r w:rsidRPr="00A1225C">
              <w:rPr>
                <w:rFonts w:cs="Arial"/>
                <w:sz w:val="18"/>
                <w:szCs w:val="18"/>
              </w:rPr>
              <w:t>i. A través del Segundo Síndico refirió lo siguiente:</w:t>
            </w:r>
          </w:p>
          <w:p w14:paraId="20C5F167" w14:textId="77777777" w:rsidR="000C1F56" w:rsidRPr="00A1225C" w:rsidRDefault="000C1F56" w:rsidP="00AD3ADA">
            <w:pPr>
              <w:spacing w:line="360" w:lineRule="auto"/>
              <w:rPr>
                <w:rFonts w:cs="Arial"/>
                <w:sz w:val="18"/>
                <w:szCs w:val="18"/>
              </w:rPr>
            </w:pPr>
            <w:r w:rsidRPr="00A1225C">
              <w:rPr>
                <w:rFonts w:cs="Arial"/>
                <w:sz w:val="18"/>
                <w:szCs w:val="18"/>
              </w:rPr>
              <w:t>-Adjuntó la Agenda con fecha y actividad, del primero de enero al veinte de junio de dos mil veinticinco.</w:t>
            </w:r>
          </w:p>
          <w:p w14:paraId="7A12F571" w14:textId="77777777" w:rsidR="000C1F56" w:rsidRPr="00A1225C" w:rsidRDefault="000C1F56" w:rsidP="00AD3ADA">
            <w:pPr>
              <w:spacing w:line="360" w:lineRule="auto"/>
              <w:rPr>
                <w:rFonts w:cs="Arial"/>
                <w:sz w:val="18"/>
                <w:szCs w:val="18"/>
              </w:rPr>
            </w:pPr>
            <w:r w:rsidRPr="00A1225C">
              <w:rPr>
                <w:rFonts w:cs="Arial"/>
                <w:sz w:val="18"/>
                <w:szCs w:val="18"/>
              </w:rPr>
              <w:t>-Mencionó que si el Segundo Síndico no asiste a eventos nadie asiste en su representación.</w:t>
            </w:r>
          </w:p>
          <w:p w14:paraId="6A6AFFEC" w14:textId="1F50A58E" w:rsidR="000C1F56" w:rsidRPr="00A1225C" w:rsidRDefault="000C1F56" w:rsidP="00AD3ADA">
            <w:pPr>
              <w:spacing w:line="360" w:lineRule="auto"/>
              <w:rPr>
                <w:rFonts w:cs="Arial"/>
                <w:sz w:val="18"/>
                <w:szCs w:val="18"/>
              </w:rPr>
            </w:pPr>
            <w:r w:rsidRPr="00A1225C">
              <w:rPr>
                <w:rFonts w:cs="Arial"/>
                <w:sz w:val="18"/>
                <w:szCs w:val="18"/>
              </w:rPr>
              <w:lastRenderedPageBreak/>
              <w:t>-Adjuntó un informe de actividades Trimestral (enero-febrero 2025) de las Comisiones Edilicias.</w:t>
            </w:r>
          </w:p>
        </w:tc>
      </w:tr>
      <w:tr w:rsidR="000C1F56" w:rsidRPr="00A1225C" w14:paraId="2B5142C7" w14:textId="77777777" w:rsidTr="003974B6">
        <w:tc>
          <w:tcPr>
            <w:tcW w:w="1843" w:type="dxa"/>
          </w:tcPr>
          <w:p w14:paraId="5396B91F" w14:textId="7B6F49F7" w:rsidR="000C1F56" w:rsidRPr="00A1225C" w:rsidRDefault="000C1F56" w:rsidP="00606605">
            <w:pPr>
              <w:spacing w:line="360" w:lineRule="auto"/>
              <w:rPr>
                <w:rFonts w:cs="Arial"/>
                <w:sz w:val="18"/>
                <w:szCs w:val="18"/>
              </w:rPr>
            </w:pPr>
            <w:r w:rsidRPr="00A1225C">
              <w:rPr>
                <w:rFonts w:cs="Arial"/>
                <w:sz w:val="18"/>
                <w:szCs w:val="18"/>
              </w:rPr>
              <w:lastRenderedPageBreak/>
              <w:t>4. De la Primera Regiduría:</w:t>
            </w:r>
          </w:p>
          <w:p w14:paraId="5848B466" w14:textId="77777777" w:rsidR="000C1F56" w:rsidRPr="00A1225C" w:rsidRDefault="000C1F56" w:rsidP="00606605">
            <w:pPr>
              <w:spacing w:line="360" w:lineRule="auto"/>
              <w:rPr>
                <w:rFonts w:cs="Arial"/>
                <w:sz w:val="18"/>
                <w:szCs w:val="18"/>
              </w:rPr>
            </w:pPr>
            <w:r w:rsidRPr="00A1225C">
              <w:rPr>
                <w:rFonts w:cs="Arial"/>
                <w:sz w:val="18"/>
                <w:szCs w:val="18"/>
              </w:rPr>
              <w:t>-Las fotografías publicadas en la página Facebook.</w:t>
            </w:r>
          </w:p>
          <w:p w14:paraId="783D9A99" w14:textId="77777777" w:rsidR="000C1F56" w:rsidRPr="00A1225C" w:rsidRDefault="000C1F56" w:rsidP="00606605">
            <w:pPr>
              <w:spacing w:line="360" w:lineRule="auto"/>
              <w:rPr>
                <w:rFonts w:cs="Arial"/>
                <w:sz w:val="18"/>
                <w:szCs w:val="18"/>
              </w:rPr>
            </w:pPr>
            <w:r w:rsidRPr="00A1225C">
              <w:rPr>
                <w:rFonts w:cs="Arial"/>
                <w:sz w:val="18"/>
                <w:szCs w:val="18"/>
              </w:rPr>
              <w:t>-La agenda de actividades.</w:t>
            </w:r>
          </w:p>
          <w:p w14:paraId="6E60CED9" w14:textId="77777777" w:rsidR="000C1F56" w:rsidRPr="00A1225C" w:rsidRDefault="000C1F56" w:rsidP="00606605">
            <w:pPr>
              <w:spacing w:line="360" w:lineRule="auto"/>
              <w:rPr>
                <w:rFonts w:cs="Arial"/>
                <w:sz w:val="18"/>
                <w:szCs w:val="18"/>
              </w:rPr>
            </w:pPr>
            <w:r w:rsidRPr="00A1225C">
              <w:rPr>
                <w:rFonts w:cs="Arial"/>
                <w:sz w:val="18"/>
                <w:szCs w:val="18"/>
              </w:rPr>
              <w:t>-Los oficios o invitaciones recibidas para asistir a eventos.</w:t>
            </w:r>
          </w:p>
          <w:p w14:paraId="12EC50FF" w14:textId="77777777" w:rsidR="000C1F56" w:rsidRPr="00A1225C" w:rsidRDefault="000C1F56" w:rsidP="00606605">
            <w:pPr>
              <w:spacing w:line="360" w:lineRule="auto"/>
              <w:rPr>
                <w:rFonts w:cs="Arial"/>
                <w:sz w:val="18"/>
                <w:szCs w:val="18"/>
              </w:rPr>
            </w:pPr>
            <w:r w:rsidRPr="00A1225C">
              <w:rPr>
                <w:rFonts w:cs="Arial"/>
                <w:sz w:val="18"/>
                <w:szCs w:val="18"/>
              </w:rPr>
              <w:t>-Nombre de quien asiste a los eventos en su representación.</w:t>
            </w:r>
          </w:p>
          <w:p w14:paraId="0EEC0B59" w14:textId="77777777" w:rsidR="000C1F56" w:rsidRPr="00A1225C" w:rsidRDefault="000C1F56" w:rsidP="00606605">
            <w:pPr>
              <w:spacing w:line="360" w:lineRule="auto"/>
              <w:rPr>
                <w:rFonts w:cs="Arial"/>
                <w:sz w:val="18"/>
                <w:szCs w:val="18"/>
              </w:rPr>
            </w:pPr>
            <w:r w:rsidRPr="00A1225C">
              <w:rPr>
                <w:rFonts w:cs="Arial"/>
                <w:sz w:val="18"/>
                <w:szCs w:val="18"/>
              </w:rPr>
              <w:t>-Viáticos pagados por asistencia a eventos.</w:t>
            </w:r>
          </w:p>
          <w:p w14:paraId="107C1E77" w14:textId="77777777" w:rsidR="000C1F56" w:rsidRPr="00A1225C" w:rsidRDefault="000C1F56" w:rsidP="00606605">
            <w:pPr>
              <w:spacing w:line="360" w:lineRule="auto"/>
              <w:rPr>
                <w:rFonts w:cs="Arial"/>
                <w:sz w:val="18"/>
                <w:szCs w:val="18"/>
              </w:rPr>
            </w:pPr>
            <w:r w:rsidRPr="00A1225C">
              <w:rPr>
                <w:rFonts w:cs="Arial"/>
                <w:sz w:val="18"/>
                <w:szCs w:val="18"/>
              </w:rPr>
              <w:t>-Vehículo asignado con marca, submarca, placas, factura y resguardo.</w:t>
            </w:r>
          </w:p>
          <w:p w14:paraId="04A97980" w14:textId="77777777" w:rsidR="000C1F56" w:rsidRPr="00A1225C" w:rsidRDefault="000C1F56" w:rsidP="00606605">
            <w:pPr>
              <w:spacing w:line="360" w:lineRule="auto"/>
              <w:rPr>
                <w:rFonts w:cs="Arial"/>
                <w:sz w:val="18"/>
                <w:szCs w:val="18"/>
              </w:rPr>
            </w:pPr>
            <w:r w:rsidRPr="00A1225C">
              <w:rPr>
                <w:rFonts w:cs="Arial"/>
                <w:sz w:val="18"/>
                <w:szCs w:val="18"/>
              </w:rPr>
              <w:t>-Comprobantes de combustible que se le asigna.</w:t>
            </w:r>
          </w:p>
          <w:p w14:paraId="74A6D4CD" w14:textId="77777777" w:rsidR="000C1F56" w:rsidRPr="00A1225C" w:rsidRDefault="000C1F56" w:rsidP="00606605">
            <w:pPr>
              <w:spacing w:line="360" w:lineRule="auto"/>
              <w:rPr>
                <w:rFonts w:cs="Arial"/>
                <w:sz w:val="18"/>
                <w:szCs w:val="18"/>
              </w:rPr>
            </w:pPr>
            <w:r w:rsidRPr="00A1225C">
              <w:rPr>
                <w:rFonts w:cs="Arial"/>
                <w:sz w:val="18"/>
                <w:szCs w:val="18"/>
              </w:rPr>
              <w:t>-Informe de actividades del primer trimestre de dos mil veinticinco.</w:t>
            </w:r>
          </w:p>
          <w:p w14:paraId="3F3EAA3E" w14:textId="77777777" w:rsidR="000C1F56" w:rsidRPr="00A1225C" w:rsidRDefault="000C1F56" w:rsidP="00606605">
            <w:pPr>
              <w:spacing w:line="360" w:lineRule="auto"/>
              <w:rPr>
                <w:rFonts w:cs="Arial"/>
                <w:sz w:val="18"/>
                <w:szCs w:val="18"/>
              </w:rPr>
            </w:pPr>
            <w:r w:rsidRPr="00A1225C">
              <w:rPr>
                <w:rFonts w:cs="Arial"/>
                <w:sz w:val="18"/>
                <w:szCs w:val="18"/>
              </w:rPr>
              <w:t>-Resguardo de bienes del área con fotografías.</w:t>
            </w:r>
          </w:p>
          <w:p w14:paraId="35E30870" w14:textId="2B4812F1" w:rsidR="000C1F56" w:rsidRPr="00A1225C" w:rsidRDefault="000C1F56" w:rsidP="00606605">
            <w:pPr>
              <w:spacing w:line="360" w:lineRule="auto"/>
              <w:rPr>
                <w:rFonts w:cs="Arial"/>
                <w:sz w:val="18"/>
                <w:szCs w:val="18"/>
              </w:rPr>
            </w:pPr>
          </w:p>
          <w:p w14:paraId="6CBBBF7A" w14:textId="3108C7D9" w:rsidR="000C1F56" w:rsidRPr="00A1225C" w:rsidRDefault="000C1F56" w:rsidP="003974B6">
            <w:pPr>
              <w:spacing w:line="360" w:lineRule="auto"/>
              <w:rPr>
                <w:rFonts w:cs="Arial"/>
                <w:sz w:val="18"/>
                <w:szCs w:val="18"/>
              </w:rPr>
            </w:pPr>
          </w:p>
        </w:tc>
        <w:tc>
          <w:tcPr>
            <w:tcW w:w="2835" w:type="dxa"/>
          </w:tcPr>
          <w:p w14:paraId="0D64BF05" w14:textId="19CE5897" w:rsidR="000C1F56" w:rsidRPr="00A1225C" w:rsidRDefault="000C1F56" w:rsidP="003974B6">
            <w:pPr>
              <w:spacing w:line="360" w:lineRule="auto"/>
              <w:rPr>
                <w:rFonts w:cs="Arial"/>
                <w:sz w:val="18"/>
                <w:szCs w:val="18"/>
              </w:rPr>
            </w:pPr>
            <w:r w:rsidRPr="00A1225C">
              <w:rPr>
                <w:rFonts w:cs="Arial"/>
                <w:sz w:val="18"/>
                <w:szCs w:val="18"/>
              </w:rPr>
              <w:lastRenderedPageBreak/>
              <w:t>i. A través de la Dirección General de Administración y su</w:t>
            </w:r>
            <w:r w:rsidRPr="00A1225C">
              <w:t xml:space="preserve"> </w:t>
            </w:r>
            <w:r w:rsidRPr="00A1225C">
              <w:rPr>
                <w:rFonts w:cs="Arial"/>
                <w:sz w:val="18"/>
                <w:szCs w:val="18"/>
              </w:rPr>
              <w:t>Departamento de Mantenimiento Vehicular y Control de Combustible, mencionó que después de una búsqueda exhaustiva y razonable en los archivos la Primera Regiduría no cuenta con vehículo oficial asignado.</w:t>
            </w:r>
          </w:p>
          <w:p w14:paraId="1C295C4B" w14:textId="77777777" w:rsidR="000C1F56" w:rsidRPr="00A1225C" w:rsidRDefault="000C1F56" w:rsidP="003974B6">
            <w:pPr>
              <w:spacing w:line="360" w:lineRule="auto"/>
              <w:rPr>
                <w:rFonts w:cs="Arial"/>
                <w:iCs/>
                <w:color w:val="000000"/>
                <w:sz w:val="18"/>
                <w:szCs w:val="18"/>
              </w:rPr>
            </w:pPr>
          </w:p>
          <w:p w14:paraId="760EF146" w14:textId="03E83606" w:rsidR="000C1F56" w:rsidRPr="00A1225C" w:rsidRDefault="000C1F56" w:rsidP="003974B6">
            <w:pPr>
              <w:spacing w:line="360" w:lineRule="auto"/>
              <w:rPr>
                <w:rFonts w:cs="Arial"/>
                <w:iCs/>
                <w:color w:val="000000"/>
                <w:sz w:val="18"/>
                <w:szCs w:val="18"/>
              </w:rPr>
            </w:pPr>
            <w:r w:rsidRPr="00A1225C">
              <w:rPr>
                <w:rFonts w:cs="Arial"/>
                <w:iCs/>
                <w:color w:val="000000"/>
                <w:sz w:val="18"/>
                <w:szCs w:val="18"/>
              </w:rPr>
              <w:t>ii. A través de la Primera Regiduría refirió lo siguiente:</w:t>
            </w:r>
          </w:p>
          <w:p w14:paraId="7E6D37BA" w14:textId="1D5680CC" w:rsidR="000C1F56" w:rsidRPr="00A1225C" w:rsidRDefault="000C1F56" w:rsidP="003974B6">
            <w:pPr>
              <w:spacing w:line="360" w:lineRule="auto"/>
              <w:rPr>
                <w:rFonts w:cs="Arial"/>
                <w:iCs/>
                <w:color w:val="000000"/>
                <w:sz w:val="18"/>
                <w:szCs w:val="18"/>
              </w:rPr>
            </w:pPr>
            <w:r w:rsidRPr="00A1225C">
              <w:rPr>
                <w:rFonts w:cs="Arial"/>
                <w:iCs/>
                <w:color w:val="000000"/>
                <w:sz w:val="18"/>
                <w:szCs w:val="18"/>
              </w:rPr>
              <w:t>-Que respecto a los viáticos y vehículos asignados no cuenta con ello.</w:t>
            </w:r>
          </w:p>
          <w:p w14:paraId="1471F238" w14:textId="58109AA1" w:rsidR="000C1F56" w:rsidRPr="00A1225C" w:rsidRDefault="000C1F56" w:rsidP="00266F01">
            <w:pPr>
              <w:spacing w:line="360" w:lineRule="auto"/>
              <w:rPr>
                <w:rFonts w:cs="Arial"/>
                <w:iCs/>
                <w:color w:val="000000"/>
                <w:sz w:val="18"/>
                <w:szCs w:val="18"/>
              </w:rPr>
            </w:pPr>
            <w:r w:rsidRPr="00A1225C">
              <w:rPr>
                <w:rFonts w:cs="Arial"/>
                <w:iCs/>
                <w:color w:val="000000"/>
                <w:sz w:val="18"/>
                <w:szCs w:val="18"/>
              </w:rPr>
              <w:t>-Adjuntó el calendario de actividades de la Primera Regiduría con fecha y nombre de las actividades del primero de enero al treinta de abril.</w:t>
            </w:r>
          </w:p>
          <w:p w14:paraId="4E832569" w14:textId="1BF24CF6" w:rsidR="000C1F56" w:rsidRPr="00A1225C" w:rsidRDefault="000C1F56" w:rsidP="00266F01">
            <w:pPr>
              <w:spacing w:line="360" w:lineRule="auto"/>
              <w:rPr>
                <w:rFonts w:cs="Arial"/>
                <w:iCs/>
                <w:color w:val="000000"/>
                <w:sz w:val="18"/>
                <w:szCs w:val="18"/>
              </w:rPr>
            </w:pPr>
            <w:r w:rsidRPr="00A1225C">
              <w:rPr>
                <w:rFonts w:cs="Arial"/>
                <w:iCs/>
                <w:color w:val="000000"/>
                <w:sz w:val="18"/>
                <w:szCs w:val="18"/>
              </w:rPr>
              <w:t>-Adjuntó los oficios de invitaciones a eventos del Primer Regidor.</w:t>
            </w:r>
          </w:p>
          <w:p w14:paraId="4346D6E0" w14:textId="69F1021B" w:rsidR="000C1F56" w:rsidRPr="00A1225C" w:rsidRDefault="000C1F56" w:rsidP="00266F01">
            <w:pPr>
              <w:spacing w:line="360" w:lineRule="auto"/>
              <w:rPr>
                <w:rFonts w:cs="Arial"/>
                <w:iCs/>
                <w:color w:val="000000"/>
                <w:sz w:val="18"/>
                <w:szCs w:val="18"/>
              </w:rPr>
            </w:pPr>
            <w:r w:rsidRPr="00A1225C">
              <w:rPr>
                <w:rFonts w:cs="Arial"/>
                <w:iCs/>
                <w:color w:val="000000"/>
                <w:sz w:val="18"/>
                <w:szCs w:val="18"/>
              </w:rPr>
              <w:t>-Adjuntó un informe de Actividades de la Comisión Edilicia de Desarrollo Social.</w:t>
            </w:r>
          </w:p>
          <w:p w14:paraId="39139C90" w14:textId="2700184E" w:rsidR="000C1F56" w:rsidRPr="00A1225C" w:rsidRDefault="000C1F56" w:rsidP="00266F01">
            <w:pPr>
              <w:spacing w:line="360" w:lineRule="auto"/>
              <w:rPr>
                <w:rFonts w:cs="Arial"/>
                <w:iCs/>
                <w:color w:val="000000"/>
                <w:sz w:val="18"/>
                <w:szCs w:val="18"/>
              </w:rPr>
            </w:pPr>
            <w:r w:rsidRPr="00A1225C">
              <w:rPr>
                <w:rFonts w:cs="Arial"/>
                <w:iCs/>
                <w:color w:val="000000"/>
                <w:sz w:val="18"/>
                <w:szCs w:val="18"/>
              </w:rPr>
              <w:t>-Adjuntó la fotografía del Primer Regidor.</w:t>
            </w:r>
          </w:p>
          <w:p w14:paraId="79AD9B2F" w14:textId="77758E53" w:rsidR="000C1F56" w:rsidRPr="00A1225C" w:rsidRDefault="000C1F56" w:rsidP="003974B6">
            <w:pPr>
              <w:spacing w:line="360" w:lineRule="auto"/>
              <w:rPr>
                <w:rFonts w:cs="Arial"/>
                <w:iCs/>
                <w:color w:val="000000"/>
                <w:sz w:val="18"/>
                <w:szCs w:val="18"/>
              </w:rPr>
            </w:pPr>
          </w:p>
        </w:tc>
        <w:tc>
          <w:tcPr>
            <w:tcW w:w="1985" w:type="dxa"/>
            <w:vMerge/>
          </w:tcPr>
          <w:p w14:paraId="1427619F" w14:textId="77777777" w:rsidR="000C1F56" w:rsidRPr="00A1225C" w:rsidRDefault="000C1F56" w:rsidP="003974B6">
            <w:pPr>
              <w:spacing w:line="360" w:lineRule="auto"/>
              <w:rPr>
                <w:rFonts w:cs="Arial"/>
                <w:sz w:val="18"/>
                <w:szCs w:val="18"/>
              </w:rPr>
            </w:pPr>
          </w:p>
        </w:tc>
        <w:tc>
          <w:tcPr>
            <w:tcW w:w="2268" w:type="dxa"/>
          </w:tcPr>
          <w:p w14:paraId="45D8DADE" w14:textId="1C4F316A" w:rsidR="000C1F56" w:rsidRPr="00A1225C" w:rsidRDefault="000C1F56" w:rsidP="00AD3ADA">
            <w:pPr>
              <w:spacing w:line="360" w:lineRule="auto"/>
              <w:rPr>
                <w:rFonts w:cs="Arial"/>
                <w:sz w:val="18"/>
                <w:szCs w:val="18"/>
              </w:rPr>
            </w:pPr>
            <w:r w:rsidRPr="00A1225C">
              <w:rPr>
                <w:rFonts w:cs="Arial"/>
                <w:sz w:val="18"/>
                <w:szCs w:val="18"/>
              </w:rPr>
              <w:t>i. A través del Primer Regidor ratifico su respuesta.</w:t>
            </w:r>
          </w:p>
        </w:tc>
      </w:tr>
      <w:tr w:rsidR="000C1F56" w:rsidRPr="00A1225C" w14:paraId="7BC81FE2" w14:textId="77777777" w:rsidTr="003974B6">
        <w:tc>
          <w:tcPr>
            <w:tcW w:w="1843" w:type="dxa"/>
          </w:tcPr>
          <w:p w14:paraId="3D936F5A" w14:textId="694E4C60" w:rsidR="000C1F56" w:rsidRPr="00A1225C" w:rsidRDefault="000C1F56" w:rsidP="00606605">
            <w:pPr>
              <w:spacing w:line="360" w:lineRule="auto"/>
              <w:rPr>
                <w:rFonts w:cs="Arial"/>
                <w:sz w:val="18"/>
                <w:szCs w:val="18"/>
              </w:rPr>
            </w:pPr>
            <w:r w:rsidRPr="00A1225C">
              <w:rPr>
                <w:rFonts w:cs="Arial"/>
                <w:sz w:val="18"/>
                <w:szCs w:val="18"/>
              </w:rPr>
              <w:lastRenderedPageBreak/>
              <w:t>5. De la Segunda Regiduría:</w:t>
            </w:r>
          </w:p>
          <w:p w14:paraId="5C23A124" w14:textId="77777777" w:rsidR="000C1F56" w:rsidRPr="00A1225C" w:rsidRDefault="000C1F56" w:rsidP="00606605">
            <w:pPr>
              <w:spacing w:line="360" w:lineRule="auto"/>
              <w:rPr>
                <w:rFonts w:cs="Arial"/>
                <w:sz w:val="18"/>
                <w:szCs w:val="18"/>
              </w:rPr>
            </w:pPr>
            <w:r w:rsidRPr="00A1225C">
              <w:rPr>
                <w:rFonts w:cs="Arial"/>
                <w:sz w:val="18"/>
                <w:szCs w:val="18"/>
              </w:rPr>
              <w:t>-Las fotografías publicadas en la página Facebook.</w:t>
            </w:r>
          </w:p>
          <w:p w14:paraId="5DE9CCED" w14:textId="77777777" w:rsidR="000C1F56" w:rsidRPr="00A1225C" w:rsidRDefault="000C1F56" w:rsidP="00606605">
            <w:pPr>
              <w:spacing w:line="360" w:lineRule="auto"/>
              <w:rPr>
                <w:rFonts w:cs="Arial"/>
                <w:sz w:val="18"/>
                <w:szCs w:val="18"/>
              </w:rPr>
            </w:pPr>
            <w:r w:rsidRPr="00A1225C">
              <w:rPr>
                <w:rFonts w:cs="Arial"/>
                <w:sz w:val="18"/>
                <w:szCs w:val="18"/>
              </w:rPr>
              <w:t>-La agenda de actividades.</w:t>
            </w:r>
          </w:p>
          <w:p w14:paraId="6D677AAF" w14:textId="77777777" w:rsidR="000C1F56" w:rsidRPr="00A1225C" w:rsidRDefault="000C1F56" w:rsidP="00606605">
            <w:pPr>
              <w:spacing w:line="360" w:lineRule="auto"/>
              <w:rPr>
                <w:rFonts w:cs="Arial"/>
                <w:sz w:val="18"/>
                <w:szCs w:val="18"/>
              </w:rPr>
            </w:pPr>
            <w:r w:rsidRPr="00A1225C">
              <w:rPr>
                <w:rFonts w:cs="Arial"/>
                <w:sz w:val="18"/>
                <w:szCs w:val="18"/>
              </w:rPr>
              <w:t>-Los oficios o invitaciones recibidas para asistir a eventos.</w:t>
            </w:r>
          </w:p>
          <w:p w14:paraId="35DA7C91" w14:textId="77777777" w:rsidR="000C1F56" w:rsidRPr="00A1225C" w:rsidRDefault="000C1F56" w:rsidP="00606605">
            <w:pPr>
              <w:spacing w:line="360" w:lineRule="auto"/>
              <w:rPr>
                <w:rFonts w:cs="Arial"/>
                <w:sz w:val="18"/>
                <w:szCs w:val="18"/>
              </w:rPr>
            </w:pPr>
            <w:r w:rsidRPr="00A1225C">
              <w:rPr>
                <w:rFonts w:cs="Arial"/>
                <w:sz w:val="18"/>
                <w:szCs w:val="18"/>
              </w:rPr>
              <w:t>-Nombre de quien asiste a los eventos en su representación.</w:t>
            </w:r>
          </w:p>
          <w:p w14:paraId="19E99D38" w14:textId="77777777" w:rsidR="000C1F56" w:rsidRPr="00A1225C" w:rsidRDefault="000C1F56" w:rsidP="00606605">
            <w:pPr>
              <w:spacing w:line="360" w:lineRule="auto"/>
              <w:rPr>
                <w:rFonts w:cs="Arial"/>
                <w:sz w:val="18"/>
                <w:szCs w:val="18"/>
              </w:rPr>
            </w:pPr>
            <w:r w:rsidRPr="00A1225C">
              <w:rPr>
                <w:rFonts w:cs="Arial"/>
                <w:sz w:val="18"/>
                <w:szCs w:val="18"/>
              </w:rPr>
              <w:t>-Viáticos pagados por asistencia a eventos.</w:t>
            </w:r>
          </w:p>
          <w:p w14:paraId="32413F51" w14:textId="77777777" w:rsidR="000C1F56" w:rsidRPr="00A1225C" w:rsidRDefault="000C1F56" w:rsidP="00606605">
            <w:pPr>
              <w:spacing w:line="360" w:lineRule="auto"/>
              <w:rPr>
                <w:rFonts w:cs="Arial"/>
                <w:sz w:val="18"/>
                <w:szCs w:val="18"/>
              </w:rPr>
            </w:pPr>
            <w:r w:rsidRPr="00A1225C">
              <w:rPr>
                <w:rFonts w:cs="Arial"/>
                <w:sz w:val="18"/>
                <w:szCs w:val="18"/>
              </w:rPr>
              <w:t>-Vehículo asignado con marca, submarca, placas, factura y resguardo.</w:t>
            </w:r>
          </w:p>
          <w:p w14:paraId="0C26D554" w14:textId="77777777" w:rsidR="000C1F56" w:rsidRPr="00A1225C" w:rsidRDefault="000C1F56" w:rsidP="00606605">
            <w:pPr>
              <w:spacing w:line="360" w:lineRule="auto"/>
              <w:rPr>
                <w:rFonts w:cs="Arial"/>
                <w:sz w:val="18"/>
                <w:szCs w:val="18"/>
              </w:rPr>
            </w:pPr>
            <w:r w:rsidRPr="00A1225C">
              <w:rPr>
                <w:rFonts w:cs="Arial"/>
                <w:sz w:val="18"/>
                <w:szCs w:val="18"/>
              </w:rPr>
              <w:t>-Comprobantes de combustible que se le asigna.</w:t>
            </w:r>
          </w:p>
          <w:p w14:paraId="48D2B542" w14:textId="77777777" w:rsidR="000C1F56" w:rsidRPr="00A1225C" w:rsidRDefault="000C1F56" w:rsidP="00606605">
            <w:pPr>
              <w:spacing w:line="360" w:lineRule="auto"/>
              <w:rPr>
                <w:rFonts w:cs="Arial"/>
                <w:sz w:val="18"/>
                <w:szCs w:val="18"/>
              </w:rPr>
            </w:pPr>
            <w:r w:rsidRPr="00A1225C">
              <w:rPr>
                <w:rFonts w:cs="Arial"/>
                <w:sz w:val="18"/>
                <w:szCs w:val="18"/>
              </w:rPr>
              <w:t>-Informe de actividades del primer trimestre de dos mil veinticinco.</w:t>
            </w:r>
          </w:p>
          <w:p w14:paraId="5680723A" w14:textId="77777777" w:rsidR="000C1F56" w:rsidRPr="00A1225C" w:rsidRDefault="000C1F56" w:rsidP="00606605">
            <w:pPr>
              <w:spacing w:line="360" w:lineRule="auto"/>
              <w:rPr>
                <w:rFonts w:cs="Arial"/>
                <w:sz w:val="18"/>
                <w:szCs w:val="18"/>
              </w:rPr>
            </w:pPr>
            <w:r w:rsidRPr="00A1225C">
              <w:rPr>
                <w:rFonts w:cs="Arial"/>
                <w:sz w:val="18"/>
                <w:szCs w:val="18"/>
              </w:rPr>
              <w:lastRenderedPageBreak/>
              <w:t>-Resguardo de bienes del área con fotografías.</w:t>
            </w:r>
          </w:p>
          <w:p w14:paraId="7B352010" w14:textId="6B3078B4" w:rsidR="000C1F56" w:rsidRPr="00A1225C" w:rsidRDefault="000C1F56" w:rsidP="00606605">
            <w:pPr>
              <w:spacing w:line="360" w:lineRule="auto"/>
              <w:rPr>
                <w:rFonts w:cs="Arial"/>
                <w:sz w:val="18"/>
                <w:szCs w:val="18"/>
              </w:rPr>
            </w:pPr>
          </w:p>
          <w:p w14:paraId="383D2342" w14:textId="73E20142" w:rsidR="000C1F56" w:rsidRPr="00A1225C" w:rsidRDefault="000C1F56" w:rsidP="003974B6">
            <w:pPr>
              <w:spacing w:line="360" w:lineRule="auto"/>
              <w:rPr>
                <w:rFonts w:cs="Arial"/>
                <w:sz w:val="18"/>
                <w:szCs w:val="18"/>
              </w:rPr>
            </w:pPr>
          </w:p>
        </w:tc>
        <w:tc>
          <w:tcPr>
            <w:tcW w:w="2835" w:type="dxa"/>
          </w:tcPr>
          <w:p w14:paraId="4FBF3DB7" w14:textId="7D49BF73" w:rsidR="000C1F56" w:rsidRPr="00A1225C" w:rsidRDefault="000C1F56" w:rsidP="003974B6">
            <w:pPr>
              <w:spacing w:line="360" w:lineRule="auto"/>
              <w:rPr>
                <w:rFonts w:cs="Arial"/>
                <w:iCs/>
                <w:color w:val="000000"/>
                <w:sz w:val="18"/>
                <w:szCs w:val="18"/>
              </w:rPr>
            </w:pPr>
            <w:r w:rsidRPr="00A1225C">
              <w:rPr>
                <w:rFonts w:cs="Arial"/>
                <w:sz w:val="18"/>
                <w:szCs w:val="18"/>
              </w:rPr>
              <w:lastRenderedPageBreak/>
              <w:t>i. A través de la Dirección General de Administración y su Departamento de Mantenimiento Vehicular y Control de Combustible, mencionó que después de una búsqueda exhaustiva y razonable en los archivos, la Segunda Regiduría no cuenta con vehículo oficial asignado.</w:t>
            </w:r>
          </w:p>
          <w:p w14:paraId="461A2E42" w14:textId="77777777" w:rsidR="000C1F56" w:rsidRPr="00A1225C" w:rsidRDefault="000C1F56" w:rsidP="003974B6">
            <w:pPr>
              <w:spacing w:line="360" w:lineRule="auto"/>
              <w:rPr>
                <w:rFonts w:cs="Arial"/>
                <w:iCs/>
                <w:color w:val="000000"/>
                <w:sz w:val="18"/>
                <w:szCs w:val="18"/>
              </w:rPr>
            </w:pPr>
          </w:p>
          <w:p w14:paraId="1C7E64A2" w14:textId="7BD4FCAD" w:rsidR="000C1F56" w:rsidRPr="00A1225C" w:rsidRDefault="000C1F56" w:rsidP="003974B6">
            <w:pPr>
              <w:spacing w:line="360" w:lineRule="auto"/>
              <w:rPr>
                <w:rFonts w:cs="Arial"/>
                <w:iCs/>
                <w:color w:val="000000"/>
                <w:sz w:val="18"/>
                <w:szCs w:val="18"/>
              </w:rPr>
            </w:pPr>
          </w:p>
        </w:tc>
        <w:tc>
          <w:tcPr>
            <w:tcW w:w="1985" w:type="dxa"/>
            <w:vMerge/>
          </w:tcPr>
          <w:p w14:paraId="37E76388" w14:textId="77777777" w:rsidR="000C1F56" w:rsidRPr="00A1225C" w:rsidRDefault="000C1F56" w:rsidP="003974B6">
            <w:pPr>
              <w:spacing w:line="360" w:lineRule="auto"/>
              <w:rPr>
                <w:rFonts w:cs="Arial"/>
                <w:sz w:val="18"/>
                <w:szCs w:val="18"/>
              </w:rPr>
            </w:pPr>
          </w:p>
        </w:tc>
        <w:tc>
          <w:tcPr>
            <w:tcW w:w="2268" w:type="dxa"/>
          </w:tcPr>
          <w:p w14:paraId="42E23997" w14:textId="469F6157" w:rsidR="000C1F56" w:rsidRPr="00A1225C" w:rsidRDefault="000C1F56" w:rsidP="000C1F56">
            <w:pPr>
              <w:spacing w:line="360" w:lineRule="auto"/>
              <w:rPr>
                <w:rFonts w:cs="Arial"/>
                <w:sz w:val="18"/>
                <w:szCs w:val="18"/>
              </w:rPr>
            </w:pPr>
            <w:r w:rsidRPr="00A1225C">
              <w:rPr>
                <w:rFonts w:cs="Arial"/>
                <w:sz w:val="18"/>
                <w:szCs w:val="18"/>
              </w:rPr>
              <w:t>i. A través de la Dirección General de Administración adjuntó los oficios de resguardo de bienes muebles de la Segunda Regiduría del primero de enero al veintisiete de junio de dos mil veinticinco.</w:t>
            </w:r>
          </w:p>
        </w:tc>
      </w:tr>
      <w:tr w:rsidR="000C1F56" w:rsidRPr="00A1225C" w14:paraId="6F53193A" w14:textId="77777777" w:rsidTr="003974B6">
        <w:tc>
          <w:tcPr>
            <w:tcW w:w="1843" w:type="dxa"/>
          </w:tcPr>
          <w:p w14:paraId="6054174C" w14:textId="47ABC6B0" w:rsidR="000C1F56" w:rsidRPr="00A1225C" w:rsidRDefault="000C1F56" w:rsidP="00EE3B80">
            <w:pPr>
              <w:spacing w:line="360" w:lineRule="auto"/>
              <w:rPr>
                <w:rFonts w:cs="Arial"/>
                <w:sz w:val="18"/>
                <w:szCs w:val="18"/>
              </w:rPr>
            </w:pPr>
            <w:r w:rsidRPr="00A1225C">
              <w:rPr>
                <w:rFonts w:cs="Arial"/>
                <w:sz w:val="18"/>
                <w:szCs w:val="18"/>
              </w:rPr>
              <w:t>6. De la Tercera Regiduría:</w:t>
            </w:r>
          </w:p>
          <w:p w14:paraId="150EBB4B" w14:textId="77777777" w:rsidR="000C1F56" w:rsidRPr="00A1225C" w:rsidRDefault="000C1F56" w:rsidP="00EE3B80">
            <w:pPr>
              <w:spacing w:line="360" w:lineRule="auto"/>
              <w:rPr>
                <w:rFonts w:cs="Arial"/>
                <w:sz w:val="18"/>
                <w:szCs w:val="18"/>
              </w:rPr>
            </w:pPr>
            <w:r w:rsidRPr="00A1225C">
              <w:rPr>
                <w:rFonts w:cs="Arial"/>
                <w:sz w:val="18"/>
                <w:szCs w:val="18"/>
              </w:rPr>
              <w:t>-Las fotografías publicadas en la página Facebook.</w:t>
            </w:r>
          </w:p>
          <w:p w14:paraId="7133E94F" w14:textId="77777777" w:rsidR="000C1F56" w:rsidRPr="00A1225C" w:rsidRDefault="000C1F56" w:rsidP="00EE3B80">
            <w:pPr>
              <w:spacing w:line="360" w:lineRule="auto"/>
              <w:rPr>
                <w:rFonts w:cs="Arial"/>
                <w:sz w:val="18"/>
                <w:szCs w:val="18"/>
              </w:rPr>
            </w:pPr>
            <w:r w:rsidRPr="00A1225C">
              <w:rPr>
                <w:rFonts w:cs="Arial"/>
                <w:sz w:val="18"/>
                <w:szCs w:val="18"/>
              </w:rPr>
              <w:t>-La agenda de actividades.</w:t>
            </w:r>
          </w:p>
          <w:p w14:paraId="6F8A7D53" w14:textId="77777777" w:rsidR="000C1F56" w:rsidRPr="00A1225C" w:rsidRDefault="000C1F56" w:rsidP="00EE3B80">
            <w:pPr>
              <w:spacing w:line="360" w:lineRule="auto"/>
              <w:rPr>
                <w:rFonts w:cs="Arial"/>
                <w:sz w:val="18"/>
                <w:szCs w:val="18"/>
              </w:rPr>
            </w:pPr>
            <w:r w:rsidRPr="00A1225C">
              <w:rPr>
                <w:rFonts w:cs="Arial"/>
                <w:sz w:val="18"/>
                <w:szCs w:val="18"/>
              </w:rPr>
              <w:t>-Los oficios o invitaciones recibidas para asistir a eventos.</w:t>
            </w:r>
          </w:p>
          <w:p w14:paraId="2EF6BC49" w14:textId="77777777" w:rsidR="000C1F56" w:rsidRPr="00A1225C" w:rsidRDefault="000C1F56" w:rsidP="00EE3B80">
            <w:pPr>
              <w:spacing w:line="360" w:lineRule="auto"/>
              <w:rPr>
                <w:rFonts w:cs="Arial"/>
                <w:sz w:val="18"/>
                <w:szCs w:val="18"/>
              </w:rPr>
            </w:pPr>
            <w:r w:rsidRPr="00A1225C">
              <w:rPr>
                <w:rFonts w:cs="Arial"/>
                <w:sz w:val="18"/>
                <w:szCs w:val="18"/>
              </w:rPr>
              <w:t>-Nombre de quien asiste a los eventos en su representación.</w:t>
            </w:r>
          </w:p>
          <w:p w14:paraId="4AA1FBFC" w14:textId="77777777" w:rsidR="000C1F56" w:rsidRPr="00A1225C" w:rsidRDefault="000C1F56" w:rsidP="00EE3B80">
            <w:pPr>
              <w:spacing w:line="360" w:lineRule="auto"/>
              <w:rPr>
                <w:rFonts w:cs="Arial"/>
                <w:sz w:val="18"/>
                <w:szCs w:val="18"/>
              </w:rPr>
            </w:pPr>
            <w:r w:rsidRPr="00A1225C">
              <w:rPr>
                <w:rFonts w:cs="Arial"/>
                <w:sz w:val="18"/>
                <w:szCs w:val="18"/>
              </w:rPr>
              <w:t>-Viáticos pagados por asistencia a eventos.</w:t>
            </w:r>
          </w:p>
          <w:p w14:paraId="434CC69E" w14:textId="77777777" w:rsidR="000C1F56" w:rsidRPr="00A1225C" w:rsidRDefault="000C1F56" w:rsidP="00EE3B80">
            <w:pPr>
              <w:spacing w:line="360" w:lineRule="auto"/>
              <w:rPr>
                <w:rFonts w:cs="Arial"/>
                <w:sz w:val="18"/>
                <w:szCs w:val="18"/>
              </w:rPr>
            </w:pPr>
            <w:r w:rsidRPr="00A1225C">
              <w:rPr>
                <w:rFonts w:cs="Arial"/>
                <w:sz w:val="18"/>
                <w:szCs w:val="18"/>
              </w:rPr>
              <w:t>-Vehículo asignado con marca, submarca, placas, factura y resguardo.</w:t>
            </w:r>
          </w:p>
          <w:p w14:paraId="736C6D98" w14:textId="77777777" w:rsidR="000C1F56" w:rsidRPr="00A1225C" w:rsidRDefault="000C1F56" w:rsidP="00EE3B80">
            <w:pPr>
              <w:spacing w:line="360" w:lineRule="auto"/>
              <w:rPr>
                <w:rFonts w:cs="Arial"/>
                <w:sz w:val="18"/>
                <w:szCs w:val="18"/>
              </w:rPr>
            </w:pPr>
            <w:r w:rsidRPr="00A1225C">
              <w:rPr>
                <w:rFonts w:cs="Arial"/>
                <w:sz w:val="18"/>
                <w:szCs w:val="18"/>
              </w:rPr>
              <w:t>-Comprobantes de combustible que se le asigna.</w:t>
            </w:r>
          </w:p>
          <w:p w14:paraId="21B54407" w14:textId="77777777" w:rsidR="000C1F56" w:rsidRPr="00A1225C" w:rsidRDefault="000C1F56" w:rsidP="00EE3B80">
            <w:pPr>
              <w:spacing w:line="360" w:lineRule="auto"/>
              <w:rPr>
                <w:rFonts w:cs="Arial"/>
                <w:sz w:val="18"/>
                <w:szCs w:val="18"/>
              </w:rPr>
            </w:pPr>
            <w:r w:rsidRPr="00A1225C">
              <w:rPr>
                <w:rFonts w:cs="Arial"/>
                <w:sz w:val="18"/>
                <w:szCs w:val="18"/>
              </w:rPr>
              <w:t xml:space="preserve">-Informe de actividades del </w:t>
            </w:r>
            <w:r w:rsidRPr="00A1225C">
              <w:rPr>
                <w:rFonts w:cs="Arial"/>
                <w:sz w:val="18"/>
                <w:szCs w:val="18"/>
              </w:rPr>
              <w:lastRenderedPageBreak/>
              <w:t>primer trimestre de dos mil veinticinco.</w:t>
            </w:r>
          </w:p>
          <w:p w14:paraId="41FF71EC" w14:textId="77777777" w:rsidR="000C1F56" w:rsidRPr="00A1225C" w:rsidRDefault="000C1F56" w:rsidP="00EE3B80">
            <w:pPr>
              <w:spacing w:line="360" w:lineRule="auto"/>
              <w:rPr>
                <w:rFonts w:cs="Arial"/>
                <w:sz w:val="18"/>
                <w:szCs w:val="18"/>
              </w:rPr>
            </w:pPr>
            <w:r w:rsidRPr="00A1225C">
              <w:rPr>
                <w:rFonts w:cs="Arial"/>
                <w:sz w:val="18"/>
                <w:szCs w:val="18"/>
              </w:rPr>
              <w:t>-Resguardo de bienes del área con fotografías.</w:t>
            </w:r>
          </w:p>
          <w:p w14:paraId="2B505E91" w14:textId="77777777" w:rsidR="000C1F56" w:rsidRPr="00A1225C" w:rsidRDefault="000C1F56" w:rsidP="00606605">
            <w:pPr>
              <w:spacing w:line="360" w:lineRule="auto"/>
              <w:rPr>
                <w:rFonts w:cs="Arial"/>
                <w:sz w:val="18"/>
                <w:szCs w:val="18"/>
              </w:rPr>
            </w:pPr>
          </w:p>
        </w:tc>
        <w:tc>
          <w:tcPr>
            <w:tcW w:w="2835" w:type="dxa"/>
          </w:tcPr>
          <w:p w14:paraId="4548A636" w14:textId="4955D56D" w:rsidR="000C1F56" w:rsidRPr="00A1225C" w:rsidRDefault="000C1F56" w:rsidP="003974B6">
            <w:pPr>
              <w:spacing w:line="360" w:lineRule="auto"/>
              <w:rPr>
                <w:rFonts w:cs="Arial"/>
                <w:sz w:val="18"/>
                <w:szCs w:val="18"/>
              </w:rPr>
            </w:pPr>
            <w:r w:rsidRPr="00A1225C">
              <w:rPr>
                <w:rFonts w:cs="Arial"/>
                <w:sz w:val="18"/>
                <w:szCs w:val="18"/>
              </w:rPr>
              <w:lastRenderedPageBreak/>
              <w:t>i. A través de la Dirección General de Administración y su Departamento de Mantenimiento Vehicular y Control de Combustible, mencionó que después de una búsqueda exhaustiva y razonable en los archivos, la Tercera Regiduría no cuenta con vehículo oficial asignado.</w:t>
            </w:r>
          </w:p>
        </w:tc>
        <w:tc>
          <w:tcPr>
            <w:tcW w:w="1985" w:type="dxa"/>
            <w:vMerge/>
          </w:tcPr>
          <w:p w14:paraId="0F1D2EAD" w14:textId="77777777" w:rsidR="000C1F56" w:rsidRPr="00A1225C" w:rsidRDefault="000C1F56" w:rsidP="003974B6">
            <w:pPr>
              <w:spacing w:line="360" w:lineRule="auto"/>
              <w:rPr>
                <w:rFonts w:cs="Arial"/>
                <w:sz w:val="18"/>
                <w:szCs w:val="18"/>
              </w:rPr>
            </w:pPr>
          </w:p>
        </w:tc>
        <w:tc>
          <w:tcPr>
            <w:tcW w:w="2268" w:type="dxa"/>
          </w:tcPr>
          <w:p w14:paraId="6D945A24" w14:textId="29456551" w:rsidR="000C1F56" w:rsidRPr="00A1225C" w:rsidRDefault="000C1F56" w:rsidP="003974B6">
            <w:pPr>
              <w:spacing w:line="360" w:lineRule="auto"/>
              <w:rPr>
                <w:rFonts w:cs="Arial"/>
                <w:sz w:val="18"/>
                <w:szCs w:val="18"/>
              </w:rPr>
            </w:pPr>
            <w:r w:rsidRPr="00A1225C">
              <w:rPr>
                <w:rFonts w:cs="Arial"/>
                <w:sz w:val="18"/>
                <w:szCs w:val="18"/>
              </w:rPr>
              <w:t>i. A través de la Dirección General de Administración adjuntó los oficios de resguardo de bienes muebles de la Tercera Regiduría del primero de enero al veintisiete de junio de dos mil veinticinco.</w:t>
            </w:r>
          </w:p>
        </w:tc>
      </w:tr>
    </w:tbl>
    <w:p w14:paraId="137DA036" w14:textId="77777777" w:rsidR="00AB4AC2" w:rsidRPr="00A1225C" w:rsidRDefault="00AB4AC2" w:rsidP="00400250">
      <w:pPr>
        <w:spacing w:after="0" w:line="360" w:lineRule="auto"/>
        <w:ind w:right="567"/>
        <w:rPr>
          <w:i/>
          <w:iCs/>
          <w:sz w:val="20"/>
          <w:szCs w:val="20"/>
        </w:rPr>
      </w:pPr>
    </w:p>
    <w:p w14:paraId="22C5958E" w14:textId="7A69342C" w:rsidR="007C7BAF" w:rsidRPr="00A1225C" w:rsidRDefault="007C7BAF" w:rsidP="00400250">
      <w:pPr>
        <w:tabs>
          <w:tab w:val="left" w:pos="4962"/>
        </w:tabs>
        <w:spacing w:after="0" w:line="360" w:lineRule="auto"/>
        <w:rPr>
          <w:rFonts w:eastAsia="Calibri" w:cs="Tahoma"/>
          <w:bCs/>
        </w:rPr>
      </w:pPr>
      <w:r w:rsidRPr="00A1225C">
        <w:rPr>
          <w:rFonts w:eastAsia="Calibri" w:cs="Tahoma"/>
          <w:iCs/>
          <w:lang w:val="es-ES" w:eastAsia="es-ES_tradnl"/>
        </w:rPr>
        <w:t>Lo anterior, se desprende de las documentales que obran en el expediente de referencia, materia de la presente resolución, consistente en: la solic</w:t>
      </w:r>
      <w:r w:rsidR="00BB3F28" w:rsidRPr="00A1225C">
        <w:rPr>
          <w:rFonts w:eastAsia="Calibri" w:cs="Tahoma"/>
          <w:iCs/>
          <w:lang w:val="es-ES" w:eastAsia="es-ES_tradnl"/>
        </w:rPr>
        <w:t>i</w:t>
      </w:r>
      <w:r w:rsidR="0076190F" w:rsidRPr="00A1225C">
        <w:rPr>
          <w:rFonts w:eastAsia="Calibri" w:cs="Tahoma"/>
          <w:iCs/>
          <w:lang w:val="es-ES" w:eastAsia="es-ES_tradnl"/>
        </w:rPr>
        <w:t xml:space="preserve">tud de acceso a </w:t>
      </w:r>
      <w:r w:rsidR="003C46A9" w:rsidRPr="00A1225C">
        <w:rPr>
          <w:rFonts w:eastAsia="Calibri" w:cs="Tahoma"/>
          <w:iCs/>
          <w:lang w:val="es-ES" w:eastAsia="es-ES_tradnl"/>
        </w:rPr>
        <w:t>la información,</w:t>
      </w:r>
      <w:r w:rsidR="0076190F" w:rsidRPr="00A1225C">
        <w:rPr>
          <w:rFonts w:eastAsia="Calibri" w:cs="Tahoma"/>
          <w:iCs/>
          <w:lang w:val="es-ES" w:eastAsia="es-ES_tradnl"/>
        </w:rPr>
        <w:t xml:space="preserve"> </w:t>
      </w:r>
      <w:r w:rsidRPr="00A1225C">
        <w:rPr>
          <w:rFonts w:eastAsia="Calibri" w:cs="Tahoma"/>
          <w:iCs/>
          <w:lang w:eastAsia="es-ES_tradnl"/>
        </w:rPr>
        <w:t>el escrito recursal</w:t>
      </w:r>
      <w:r w:rsidR="003C46A9" w:rsidRPr="00A1225C">
        <w:rPr>
          <w:rFonts w:eastAsia="Calibri" w:cs="Tahoma"/>
          <w:iCs/>
          <w:lang w:eastAsia="es-ES_tradnl"/>
        </w:rPr>
        <w:t xml:space="preserve"> y el Informe Justificado</w:t>
      </w:r>
      <w:r w:rsidRPr="00A1225C">
        <w:rPr>
          <w:rFonts w:eastAsia="Calibri" w:cs="Tahoma"/>
          <w:iCs/>
          <w:lang w:eastAsia="es-ES_tradnl"/>
        </w:rPr>
        <w:t xml:space="preserve">; </w:t>
      </w:r>
      <w:r w:rsidRPr="00A1225C">
        <w:rPr>
          <w:rFonts w:eastAsia="Calibri" w:cs="Tahoma"/>
          <w:bCs/>
        </w:rPr>
        <w:t>instrumentales que se toman en cuenta a efecto de resolver el presente medio de impugnación, conforme a lo dispuesto por el artículo 185, fracción IV, de la Ley de Transparencia y Acceso a la Información Pública del Estado de México y Municipios.</w:t>
      </w:r>
    </w:p>
    <w:p w14:paraId="766B3A4D" w14:textId="7FD5AF07" w:rsidR="00C672CD" w:rsidRPr="00A1225C" w:rsidRDefault="00C672CD" w:rsidP="00400250">
      <w:pPr>
        <w:pStyle w:val="Ttulo2"/>
        <w:spacing w:before="0" w:after="0" w:line="360" w:lineRule="auto"/>
        <w:rPr>
          <w:sz w:val="22"/>
          <w:szCs w:val="22"/>
        </w:rPr>
      </w:pPr>
    </w:p>
    <w:p w14:paraId="36DCBD9D" w14:textId="0AA8912A" w:rsidR="005C690F" w:rsidRPr="00A1225C" w:rsidRDefault="007D6307" w:rsidP="00400250">
      <w:pPr>
        <w:pStyle w:val="Ttulo2"/>
        <w:spacing w:before="0" w:after="0" w:line="360" w:lineRule="auto"/>
        <w:rPr>
          <w:sz w:val="22"/>
          <w:szCs w:val="22"/>
        </w:rPr>
      </w:pPr>
      <w:bookmarkStart w:id="12" w:name="_Toc232005056"/>
      <w:r w:rsidRPr="00A1225C">
        <w:rPr>
          <w:sz w:val="22"/>
          <w:szCs w:val="22"/>
        </w:rPr>
        <w:t xml:space="preserve">CUARTO. Marco normativo aplicable en materia de transparencia y </w:t>
      </w:r>
      <w:r w:rsidR="00CD6238" w:rsidRPr="00A1225C">
        <w:rPr>
          <w:sz w:val="22"/>
          <w:szCs w:val="22"/>
        </w:rPr>
        <w:t>acceso a la información pública</w:t>
      </w:r>
      <w:bookmarkEnd w:id="12"/>
    </w:p>
    <w:p w14:paraId="4D62F8F1" w14:textId="77777777" w:rsidR="005C690F" w:rsidRPr="00A1225C" w:rsidRDefault="005C690F" w:rsidP="00400250">
      <w:pPr>
        <w:spacing w:after="0" w:line="360" w:lineRule="auto"/>
        <w:rPr>
          <w:color w:val="000000"/>
        </w:rPr>
      </w:pPr>
    </w:p>
    <w:p w14:paraId="68F50546" w14:textId="77777777" w:rsidR="005C690F" w:rsidRPr="00A1225C" w:rsidRDefault="007D6307" w:rsidP="00400250">
      <w:pPr>
        <w:spacing w:after="0" w:line="360" w:lineRule="auto"/>
        <w:rPr>
          <w:color w:val="000000"/>
        </w:rPr>
      </w:pPr>
      <w:r w:rsidRPr="00A1225C">
        <w:rPr>
          <w:color w:val="000000"/>
        </w:rPr>
        <w:t>El artículo 6°, Apartado A), fracción I de la Constitución Política de los Estados Unidos Mexicanos, establece que toda la información en posesión de cualquier autoridad, es pública y sólo podrá ser reservada temporalmente por razones de interés público.</w:t>
      </w:r>
    </w:p>
    <w:p w14:paraId="792A5D2D" w14:textId="77777777" w:rsidR="005C690F" w:rsidRPr="00A1225C" w:rsidRDefault="005C690F" w:rsidP="00400250">
      <w:pPr>
        <w:spacing w:after="0" w:line="360" w:lineRule="auto"/>
        <w:rPr>
          <w:color w:val="000000"/>
        </w:rPr>
      </w:pPr>
    </w:p>
    <w:p w14:paraId="69458899" w14:textId="77777777" w:rsidR="005C690F" w:rsidRPr="00A1225C" w:rsidRDefault="007D6307" w:rsidP="00400250">
      <w:pPr>
        <w:spacing w:after="0" w:line="360" w:lineRule="auto"/>
        <w:rPr>
          <w:color w:val="000000"/>
        </w:rPr>
      </w:pPr>
      <w:r w:rsidRPr="00A1225C">
        <w:rPr>
          <w:color w:val="000000"/>
        </w:rPr>
        <w:t>En materia local, el artículo 5°, fracción I de la Constitución Política del Estado Libre y Soberano de México, es coincidente con la Constitución Federal,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14:paraId="2B963C29" w14:textId="77777777" w:rsidR="005C690F" w:rsidRPr="00A1225C" w:rsidRDefault="005C690F" w:rsidP="00400250">
      <w:pPr>
        <w:spacing w:after="0" w:line="360" w:lineRule="auto"/>
        <w:rPr>
          <w:color w:val="000000"/>
        </w:rPr>
      </w:pPr>
    </w:p>
    <w:p w14:paraId="3D8EBDEC" w14:textId="77777777" w:rsidR="005C690F" w:rsidRPr="00A1225C" w:rsidRDefault="007D6307" w:rsidP="00400250">
      <w:pPr>
        <w:spacing w:after="0" w:line="360" w:lineRule="auto"/>
        <w:rPr>
          <w:color w:val="000000"/>
        </w:rPr>
      </w:pPr>
      <w:r w:rsidRPr="00A1225C">
        <w:rPr>
          <w:color w:val="000000"/>
        </w:rPr>
        <w:lastRenderedPageBreak/>
        <w:t>Por su parte, la Ley de Transparencia y Acceso a la Información Pública del Estado de México y Municipios (Reglamentaria del artículo 5° de la Constitución Local), establece lo siguiente:</w:t>
      </w:r>
    </w:p>
    <w:p w14:paraId="2818D616" w14:textId="77777777" w:rsidR="005C690F" w:rsidRPr="00A1225C" w:rsidRDefault="005C690F" w:rsidP="00400250">
      <w:pPr>
        <w:spacing w:after="0" w:line="360" w:lineRule="auto"/>
        <w:rPr>
          <w:color w:val="000000"/>
        </w:rPr>
      </w:pPr>
    </w:p>
    <w:p w14:paraId="5BD9CB2E" w14:textId="77777777" w:rsidR="005C690F" w:rsidRPr="00A1225C" w:rsidRDefault="007D6307" w:rsidP="00400250">
      <w:pPr>
        <w:spacing w:after="0" w:line="360" w:lineRule="auto"/>
        <w:rPr>
          <w:color w:val="000000"/>
        </w:rPr>
      </w:pPr>
      <w:r w:rsidRPr="00A1225C">
        <w:rPr>
          <w:color w:val="000000"/>
        </w:rPr>
        <w:t>El artículo 12, que, quienes generen, recopilen, administren, manejen, procesen, archiven o conserven información pública serán responsables de la misma.</w:t>
      </w:r>
    </w:p>
    <w:p w14:paraId="6BD1FFBB" w14:textId="77777777" w:rsidR="007C02D1" w:rsidRPr="00A1225C" w:rsidRDefault="007C02D1" w:rsidP="00400250">
      <w:pPr>
        <w:spacing w:after="0" w:line="360" w:lineRule="auto"/>
        <w:rPr>
          <w:color w:val="000000"/>
        </w:rPr>
      </w:pPr>
    </w:p>
    <w:p w14:paraId="3D899A16" w14:textId="77777777" w:rsidR="005C690F" w:rsidRPr="00A1225C" w:rsidRDefault="007D6307" w:rsidP="00400250">
      <w:pPr>
        <w:widowControl w:val="0"/>
        <w:spacing w:after="0" w:line="360" w:lineRule="auto"/>
        <w:rPr>
          <w:color w:val="000000"/>
        </w:rPr>
      </w:pPr>
      <w:r w:rsidRPr="00A1225C">
        <w:rPr>
          <w:color w:val="000000"/>
        </w:rPr>
        <w:t>El artículo 18, que, los Sujetos Obligados deberán documentar todo acto que derive del ejercicio de sus facultades, competencias o funciones, considerando desde su origen la eventual publicidad y reutilización de la información que generen.</w:t>
      </w:r>
    </w:p>
    <w:p w14:paraId="1E2F11F7" w14:textId="77777777" w:rsidR="00B153FA" w:rsidRPr="00A1225C" w:rsidRDefault="00B153FA" w:rsidP="00400250">
      <w:pPr>
        <w:widowControl w:val="0"/>
        <w:spacing w:after="0" w:line="360" w:lineRule="auto"/>
        <w:rPr>
          <w:color w:val="000000"/>
        </w:rPr>
      </w:pPr>
    </w:p>
    <w:p w14:paraId="70E5B643" w14:textId="378E2A57" w:rsidR="00B04A35" w:rsidRPr="00A1225C" w:rsidRDefault="007D6307" w:rsidP="00400250">
      <w:pPr>
        <w:spacing w:after="0" w:line="360" w:lineRule="auto"/>
        <w:rPr>
          <w:color w:val="000000"/>
        </w:rPr>
      </w:pPr>
      <w:r w:rsidRPr="00A1225C">
        <w:rPr>
          <w:color w:val="000000"/>
        </w:rPr>
        <w:t>El artículo 19,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30795D2E" w14:textId="77777777" w:rsidR="005C690F" w:rsidRPr="00A1225C" w:rsidRDefault="005C690F" w:rsidP="00400250">
      <w:pPr>
        <w:spacing w:after="0" w:line="360" w:lineRule="auto"/>
      </w:pPr>
    </w:p>
    <w:p w14:paraId="3AF871E5" w14:textId="6FEB966D" w:rsidR="005C690F" w:rsidRPr="00A1225C" w:rsidRDefault="00CD6238" w:rsidP="00400250">
      <w:pPr>
        <w:pStyle w:val="Ttulo2"/>
        <w:spacing w:before="0" w:after="0" w:line="360" w:lineRule="auto"/>
        <w:rPr>
          <w:sz w:val="22"/>
          <w:szCs w:val="22"/>
        </w:rPr>
      </w:pPr>
      <w:bookmarkStart w:id="13" w:name="_Toc232005057"/>
      <w:r w:rsidRPr="00A1225C">
        <w:rPr>
          <w:sz w:val="22"/>
          <w:szCs w:val="22"/>
        </w:rPr>
        <w:t>Q</w:t>
      </w:r>
      <w:r w:rsidR="0044017B" w:rsidRPr="00A1225C">
        <w:rPr>
          <w:sz w:val="22"/>
          <w:szCs w:val="22"/>
        </w:rPr>
        <w:t>UINTO</w:t>
      </w:r>
      <w:r w:rsidRPr="00A1225C">
        <w:rPr>
          <w:sz w:val="22"/>
          <w:szCs w:val="22"/>
        </w:rPr>
        <w:t>. Estudio de Fondo</w:t>
      </w:r>
      <w:bookmarkEnd w:id="13"/>
    </w:p>
    <w:p w14:paraId="2596B212" w14:textId="77777777" w:rsidR="00A56228" w:rsidRPr="00A1225C" w:rsidRDefault="00A56228" w:rsidP="00400250">
      <w:pPr>
        <w:spacing w:after="0" w:line="360" w:lineRule="auto"/>
        <w:rPr>
          <w:b/>
          <w:color w:val="000000"/>
        </w:rPr>
      </w:pPr>
    </w:p>
    <w:p w14:paraId="5F490A49" w14:textId="71CC9B98" w:rsidR="007F4407" w:rsidRPr="00A1225C" w:rsidRDefault="0064067B" w:rsidP="00400250">
      <w:pPr>
        <w:spacing w:after="0" w:line="360" w:lineRule="auto"/>
        <w:rPr>
          <w:rFonts w:eastAsia="Times New Roman" w:cs="Tahoma"/>
          <w:bCs/>
          <w:iCs/>
          <w:lang w:eastAsia="es-ES"/>
        </w:rPr>
      </w:pPr>
      <w:r w:rsidRPr="00A1225C">
        <w:rPr>
          <w:color w:val="000000"/>
        </w:rPr>
        <w:t>Expuestas las posturas de las partes, se procede al análisis de los agravios hechos valer por la persona Recurrente</w:t>
      </w:r>
      <w:r w:rsidR="00731FB9" w:rsidRPr="00A1225C">
        <w:t xml:space="preserve">, </w:t>
      </w:r>
      <w:r w:rsidR="007F4407" w:rsidRPr="00A1225C">
        <w:rPr>
          <w:rFonts w:eastAsia="Times New Roman" w:cs="Tahoma"/>
          <w:bCs/>
          <w:iCs/>
          <w:lang w:eastAsia="es-ES"/>
        </w:rPr>
        <w:t>por lo que, en principio es necesario contextualizar la solicitud de información.</w:t>
      </w:r>
    </w:p>
    <w:p w14:paraId="673C9673" w14:textId="77777777" w:rsidR="00E56752" w:rsidRPr="00A1225C" w:rsidRDefault="00E56752" w:rsidP="00400250">
      <w:pPr>
        <w:spacing w:after="0" w:line="360" w:lineRule="auto"/>
        <w:rPr>
          <w:rFonts w:eastAsia="Times New Roman" w:cs="Tahoma"/>
          <w:bCs/>
          <w:iCs/>
          <w:lang w:eastAsia="es-ES"/>
        </w:rPr>
      </w:pPr>
    </w:p>
    <w:p w14:paraId="53E05D46" w14:textId="77777777" w:rsidR="0021067D" w:rsidRPr="00A1225C" w:rsidRDefault="0021067D" w:rsidP="0021067D">
      <w:pPr>
        <w:spacing w:after="0" w:line="360" w:lineRule="auto"/>
        <w:rPr>
          <w:color w:val="auto"/>
        </w:rPr>
      </w:pPr>
      <w:r w:rsidRPr="00A1225C">
        <w:rPr>
          <w:color w:val="auto"/>
        </w:rPr>
        <w:t>En principio, es necesario señalar que, conforme al Diccionario de la Real Academia Española, las actividades corresponden a las operaciones, tareas, trabajos o labores realizadas por una persona; que, en materia de administración pública, se pueden ver como las acciones realizadas por los servidores públicos para cumplir sus funciones y atribuciones.</w:t>
      </w:r>
    </w:p>
    <w:p w14:paraId="61673805" w14:textId="77777777" w:rsidR="0021067D" w:rsidRPr="00A1225C" w:rsidRDefault="0021067D" w:rsidP="0021067D">
      <w:pPr>
        <w:spacing w:after="0" w:line="360" w:lineRule="auto"/>
        <w:rPr>
          <w:color w:val="auto"/>
        </w:rPr>
      </w:pPr>
    </w:p>
    <w:p w14:paraId="4FDD0E21" w14:textId="77777777" w:rsidR="0021067D" w:rsidRPr="00A1225C" w:rsidRDefault="0021067D" w:rsidP="0021067D">
      <w:pPr>
        <w:spacing w:after="0" w:line="360" w:lineRule="auto"/>
        <w:rPr>
          <w:color w:val="auto"/>
        </w:rPr>
      </w:pPr>
      <w:r w:rsidRPr="00A1225C">
        <w:rPr>
          <w:color w:val="auto"/>
        </w:rPr>
        <w:lastRenderedPageBreak/>
        <w:t>En ese contexto, los artículos 5° de la Constitución Política del Estado Libre y Soberano de México y 4° de la Ley de Transparencia y Acceso a la Información Pública del Estado de México y Municipios, toda la información generada, obtenida, adquirida, transformada por los sujetos obligados, o en su caso, la tengan en su posesión, será pública y accesible para cualquier persona. Así, se advierte que el derecho de acceso a la información, consiste en una prerrogativa de cualquier persona, a solicitar información pública que conste en documentos generados, obtenidos, adquiridos, transformados o que tengan en posesión los sujetos obligados.</w:t>
      </w:r>
    </w:p>
    <w:p w14:paraId="6E73DA8F" w14:textId="77777777" w:rsidR="0021067D" w:rsidRPr="00A1225C" w:rsidRDefault="0021067D" w:rsidP="0021067D">
      <w:pPr>
        <w:spacing w:after="0" w:line="360" w:lineRule="auto"/>
        <w:rPr>
          <w:color w:val="auto"/>
        </w:rPr>
      </w:pPr>
    </w:p>
    <w:p w14:paraId="6D94803B" w14:textId="77777777" w:rsidR="0021067D" w:rsidRPr="00A1225C" w:rsidRDefault="0021067D" w:rsidP="0021067D">
      <w:pPr>
        <w:spacing w:after="0" w:line="360" w:lineRule="auto"/>
        <w:rPr>
          <w:color w:val="auto"/>
        </w:rPr>
      </w:pPr>
      <w:r w:rsidRPr="00A1225C">
        <w:rPr>
          <w:color w:val="auto"/>
        </w:rPr>
        <w:t xml:space="preserve">En ese orden de ideas, el artículo 3°, fracción XI, de la Ley de Transparencia y Acceso a la Información Pública del Estado de México y Municipios, establece que los documentos son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 </w:t>
      </w:r>
    </w:p>
    <w:p w14:paraId="75084101" w14:textId="77777777" w:rsidR="0021067D" w:rsidRPr="00A1225C" w:rsidRDefault="0021067D" w:rsidP="0021067D">
      <w:pPr>
        <w:spacing w:after="0" w:line="360" w:lineRule="auto"/>
        <w:rPr>
          <w:color w:val="auto"/>
        </w:rPr>
      </w:pPr>
    </w:p>
    <w:p w14:paraId="4E64E629" w14:textId="67232178" w:rsidR="00DD6FE0" w:rsidRPr="00A1225C" w:rsidRDefault="0021067D" w:rsidP="0021067D">
      <w:pPr>
        <w:spacing w:after="0" w:line="360" w:lineRule="auto"/>
        <w:rPr>
          <w:color w:val="auto"/>
        </w:rPr>
      </w:pPr>
      <w:r w:rsidRPr="00A1225C">
        <w:rPr>
          <w:color w:val="auto"/>
        </w:rPr>
        <w:t>En ese contexto, se puede afirmar que, mediante el derecho de acceso a la información pública, los solicitantes pueden acceder a toda aquella información generada por los Sujetos Obligados, es decir, la ciudadanía puede allegarse de aquellos documentos que obren en los archivos por las dependencias gubernamentales; situación que se robustece pues de conformidad con los 12, 24, último párrafo, y 160 de la Ley de Transparencia y Acceso a la Información Pública del Estado de México y Municipios, los Sujetos Obligados sólo entregarán la información que obre en sus archivos y no estarán obligados a procesarla, resumirla, efectuar cálculos o practicar investigaciones.</w:t>
      </w:r>
    </w:p>
    <w:p w14:paraId="7615EC18" w14:textId="76C7E17B" w:rsidR="00315B0F" w:rsidRPr="00A1225C" w:rsidRDefault="00315B0F" w:rsidP="0021067D">
      <w:pPr>
        <w:spacing w:after="0" w:line="360" w:lineRule="auto"/>
        <w:rPr>
          <w:color w:val="auto"/>
        </w:rPr>
      </w:pPr>
      <w:r w:rsidRPr="00A1225C">
        <w:rPr>
          <w:color w:val="auto"/>
        </w:rPr>
        <w:lastRenderedPageBreak/>
        <w:t>Ahora bien, de conformidad con el artículo 53 de la Ley Orgánica Municipal del Estado de México, precisa que son atribuciones de los Síndicos las siguientes:</w:t>
      </w:r>
    </w:p>
    <w:p w14:paraId="6D221268" w14:textId="77777777" w:rsidR="00315B0F" w:rsidRPr="00A1225C" w:rsidRDefault="00315B0F" w:rsidP="0021067D">
      <w:pPr>
        <w:spacing w:after="0" w:line="360" w:lineRule="auto"/>
        <w:rPr>
          <w:color w:val="auto"/>
        </w:rPr>
      </w:pPr>
    </w:p>
    <w:p w14:paraId="4F29212F" w14:textId="2411513A" w:rsidR="00315B0F" w:rsidRPr="00A1225C" w:rsidRDefault="00315B0F" w:rsidP="00EA5C8A">
      <w:pPr>
        <w:pStyle w:val="Prrafodelista"/>
        <w:numPr>
          <w:ilvl w:val="0"/>
          <w:numId w:val="4"/>
        </w:numPr>
        <w:spacing w:line="360" w:lineRule="auto"/>
        <w:rPr>
          <w:color w:val="auto"/>
        </w:rPr>
      </w:pPr>
      <w:r w:rsidRPr="00A1225C">
        <w:rPr>
          <w:color w:val="auto"/>
        </w:rPr>
        <w:t xml:space="preserve">Procurar, defender y promover los derechos e intereses municipales; representar jurídicamente a los integrantes de los ayuntamientos, facultándolos para otorgar y revocar poderes generales y especiales a terceros o mediante oficio para la debida representación jurídica correspondiente, </w:t>
      </w:r>
      <w:r w:rsidR="005D66BA" w:rsidRPr="00A1225C">
        <w:rPr>
          <w:color w:val="auto"/>
        </w:rPr>
        <w:t>pudiendo convenir en los mismos;</w:t>
      </w:r>
    </w:p>
    <w:p w14:paraId="60B0A59F" w14:textId="77777777" w:rsidR="00315B0F" w:rsidRPr="00A1225C" w:rsidRDefault="00315B0F" w:rsidP="00EA5C8A">
      <w:pPr>
        <w:pStyle w:val="Prrafodelista"/>
        <w:numPr>
          <w:ilvl w:val="0"/>
          <w:numId w:val="4"/>
        </w:numPr>
        <w:spacing w:line="360" w:lineRule="auto"/>
        <w:rPr>
          <w:color w:val="auto"/>
        </w:rPr>
      </w:pPr>
      <w:r w:rsidRPr="00A1225C">
        <w:rPr>
          <w:color w:val="auto"/>
        </w:rPr>
        <w:t xml:space="preserve">Revisar y firmar los cortes de caja de la tesorería municipal; </w:t>
      </w:r>
    </w:p>
    <w:p w14:paraId="1EECE7EA" w14:textId="77777777" w:rsidR="00315B0F" w:rsidRPr="00A1225C" w:rsidRDefault="00315B0F" w:rsidP="00EA5C8A">
      <w:pPr>
        <w:pStyle w:val="Prrafodelista"/>
        <w:numPr>
          <w:ilvl w:val="0"/>
          <w:numId w:val="4"/>
        </w:numPr>
        <w:spacing w:line="360" w:lineRule="auto"/>
        <w:rPr>
          <w:color w:val="auto"/>
        </w:rPr>
      </w:pPr>
      <w:r w:rsidRPr="00A1225C">
        <w:rPr>
          <w:color w:val="auto"/>
        </w:rPr>
        <w:t xml:space="preserve">Cuidar que la aplicación de los gastos se haga llenando todos los requisitos legales y conforme al presupuesto respectivo; </w:t>
      </w:r>
    </w:p>
    <w:p w14:paraId="02E30FFC" w14:textId="77777777" w:rsidR="00315B0F" w:rsidRPr="00A1225C" w:rsidRDefault="00315B0F" w:rsidP="00EA5C8A">
      <w:pPr>
        <w:pStyle w:val="Prrafodelista"/>
        <w:numPr>
          <w:ilvl w:val="0"/>
          <w:numId w:val="4"/>
        </w:numPr>
        <w:spacing w:line="360" w:lineRule="auto"/>
        <w:rPr>
          <w:color w:val="auto"/>
        </w:rPr>
      </w:pPr>
      <w:r w:rsidRPr="00A1225C">
        <w:rPr>
          <w:color w:val="auto"/>
        </w:rPr>
        <w:t xml:space="preserve">Vigilar que las multas que impongan las autoridades municipales ingresen a la tesorería, previo comprobante respectivo; </w:t>
      </w:r>
    </w:p>
    <w:p w14:paraId="5376E379" w14:textId="77777777" w:rsidR="00315B0F" w:rsidRPr="00A1225C" w:rsidRDefault="00315B0F" w:rsidP="00EA5C8A">
      <w:pPr>
        <w:pStyle w:val="Prrafodelista"/>
        <w:numPr>
          <w:ilvl w:val="0"/>
          <w:numId w:val="4"/>
        </w:numPr>
        <w:spacing w:line="360" w:lineRule="auto"/>
        <w:rPr>
          <w:color w:val="auto"/>
        </w:rPr>
      </w:pPr>
      <w:r w:rsidRPr="00A1225C">
        <w:rPr>
          <w:color w:val="auto"/>
        </w:rPr>
        <w:t xml:space="preserve">Asistir a las visitas de inspección que realice el Órgano Superior de Fiscalización del Estado de México a la tesorería e informar de los resultados al ayuntamiento; </w:t>
      </w:r>
    </w:p>
    <w:p w14:paraId="5F8D1187" w14:textId="77777777" w:rsidR="00315B0F" w:rsidRPr="00A1225C" w:rsidRDefault="00315B0F" w:rsidP="00EA5C8A">
      <w:pPr>
        <w:pStyle w:val="Prrafodelista"/>
        <w:numPr>
          <w:ilvl w:val="0"/>
          <w:numId w:val="4"/>
        </w:numPr>
        <w:spacing w:line="360" w:lineRule="auto"/>
        <w:rPr>
          <w:color w:val="auto"/>
        </w:rPr>
      </w:pPr>
      <w:r w:rsidRPr="00A1225C">
        <w:rPr>
          <w:color w:val="auto"/>
        </w:rPr>
        <w:t xml:space="preserve">Hacer que oportunamente se remitan al Órgano Superior de Fiscalización del Estado de México las cuentas de la tesorería municipal y remitir copia del resumen financiero a los miembros del ayuntamiento; </w:t>
      </w:r>
    </w:p>
    <w:p w14:paraId="70EB6A51" w14:textId="77777777" w:rsidR="00315B0F" w:rsidRPr="00A1225C" w:rsidRDefault="00315B0F" w:rsidP="00EA5C8A">
      <w:pPr>
        <w:pStyle w:val="Prrafodelista"/>
        <w:numPr>
          <w:ilvl w:val="0"/>
          <w:numId w:val="4"/>
        </w:numPr>
        <w:spacing w:line="360" w:lineRule="auto"/>
        <w:rPr>
          <w:color w:val="auto"/>
        </w:rPr>
      </w:pPr>
      <w:r w:rsidRPr="00A1225C">
        <w:rPr>
          <w:color w:val="auto"/>
        </w:rPr>
        <w:t xml:space="preserve">Intervenir en la formulación del inventario general de los bienes muebles e inmuebles propiedad del municipio, haciendo que se inscriban en el libro especial, con expresión de sus valores y de todas las características de identificación, así como el uso y destino de los mismos; </w:t>
      </w:r>
    </w:p>
    <w:p w14:paraId="244C60F4" w14:textId="77777777" w:rsidR="00315B0F" w:rsidRPr="00A1225C" w:rsidRDefault="00315B0F" w:rsidP="00EA5C8A">
      <w:pPr>
        <w:pStyle w:val="Prrafodelista"/>
        <w:numPr>
          <w:ilvl w:val="0"/>
          <w:numId w:val="4"/>
        </w:numPr>
        <w:spacing w:line="360" w:lineRule="auto"/>
        <w:rPr>
          <w:color w:val="auto"/>
        </w:rPr>
      </w:pPr>
      <w:r w:rsidRPr="00A1225C">
        <w:rPr>
          <w:color w:val="auto"/>
        </w:rPr>
        <w:t xml:space="preserve">Regularizar la propiedad de los bienes inmuebles municipales, para ello tendrán un plazo de ciento veinte días hábiles, contados a partir de la adquisición; </w:t>
      </w:r>
    </w:p>
    <w:p w14:paraId="6ECD9816" w14:textId="21302F22" w:rsidR="00315B0F" w:rsidRPr="00A1225C" w:rsidRDefault="00315B0F" w:rsidP="00EA5C8A">
      <w:pPr>
        <w:pStyle w:val="Prrafodelista"/>
        <w:numPr>
          <w:ilvl w:val="0"/>
          <w:numId w:val="4"/>
        </w:numPr>
        <w:spacing w:line="360" w:lineRule="auto"/>
        <w:rPr>
          <w:color w:val="auto"/>
        </w:rPr>
      </w:pPr>
      <w:r w:rsidRPr="00A1225C">
        <w:rPr>
          <w:color w:val="auto"/>
        </w:rPr>
        <w:t>Inscribir los bienes inmuebles municipales en el Registro Público de la Propiedad, para iniciar los trámites correspondientes tendrán un plazo de ciento veinte días hábiles contados a partir de aquel en que concluyo el proceso de regularización;</w:t>
      </w:r>
    </w:p>
    <w:p w14:paraId="657C7420" w14:textId="77777777" w:rsidR="00315B0F" w:rsidRPr="00A1225C" w:rsidRDefault="00315B0F" w:rsidP="00EA5C8A">
      <w:pPr>
        <w:pStyle w:val="Prrafodelista"/>
        <w:numPr>
          <w:ilvl w:val="0"/>
          <w:numId w:val="4"/>
        </w:numPr>
        <w:spacing w:line="360" w:lineRule="auto"/>
        <w:rPr>
          <w:color w:val="auto"/>
        </w:rPr>
      </w:pPr>
      <w:r w:rsidRPr="00A1225C">
        <w:rPr>
          <w:color w:val="auto"/>
        </w:rPr>
        <w:lastRenderedPageBreak/>
        <w:t xml:space="preserve">Participar en los remates públicos en los que tenga interés el municipio, para que se finquen al mejor postor y se guarden los términos y disposiciones prevenidos en las leyes respectivas; </w:t>
      </w:r>
    </w:p>
    <w:p w14:paraId="2FAB1246" w14:textId="77777777" w:rsidR="00315B0F" w:rsidRPr="00A1225C" w:rsidRDefault="00315B0F" w:rsidP="00EA5C8A">
      <w:pPr>
        <w:pStyle w:val="Prrafodelista"/>
        <w:numPr>
          <w:ilvl w:val="0"/>
          <w:numId w:val="4"/>
        </w:numPr>
        <w:spacing w:line="360" w:lineRule="auto"/>
        <w:rPr>
          <w:color w:val="auto"/>
        </w:rPr>
      </w:pPr>
      <w:r w:rsidRPr="00A1225C">
        <w:rPr>
          <w:color w:val="auto"/>
        </w:rPr>
        <w:t xml:space="preserve">Verificar que los remates públicos se realicen en los términos de las leyes respectivas; </w:t>
      </w:r>
    </w:p>
    <w:p w14:paraId="6C74AC36" w14:textId="77777777" w:rsidR="00315B0F" w:rsidRPr="00A1225C" w:rsidRDefault="00315B0F" w:rsidP="00EA5C8A">
      <w:pPr>
        <w:pStyle w:val="Prrafodelista"/>
        <w:numPr>
          <w:ilvl w:val="0"/>
          <w:numId w:val="4"/>
        </w:numPr>
        <w:spacing w:line="360" w:lineRule="auto"/>
        <w:rPr>
          <w:color w:val="auto"/>
        </w:rPr>
      </w:pPr>
      <w:r w:rsidRPr="00A1225C">
        <w:rPr>
          <w:color w:val="auto"/>
        </w:rPr>
        <w:t xml:space="preserve">Verificar que los funcionarios y empleados del municipio cumplan con hacer la manifestación de bienes que prevé la Ley de Responsabilidades Administrativas del Estado de México y Municipios; </w:t>
      </w:r>
    </w:p>
    <w:p w14:paraId="05358F25" w14:textId="77777777" w:rsidR="00315B0F" w:rsidRPr="00A1225C" w:rsidRDefault="00315B0F" w:rsidP="00EA5C8A">
      <w:pPr>
        <w:pStyle w:val="Prrafodelista"/>
        <w:numPr>
          <w:ilvl w:val="0"/>
          <w:numId w:val="4"/>
        </w:numPr>
        <w:spacing w:line="360" w:lineRule="auto"/>
        <w:rPr>
          <w:color w:val="auto"/>
        </w:rPr>
      </w:pPr>
      <w:r w:rsidRPr="00A1225C">
        <w:rPr>
          <w:color w:val="auto"/>
        </w:rPr>
        <w:t>Admitir, tramitar y resolver los recursos administrativos que sean de su competencia;</w:t>
      </w:r>
    </w:p>
    <w:p w14:paraId="7D3D6A5D" w14:textId="77777777" w:rsidR="00315B0F" w:rsidRPr="00A1225C" w:rsidRDefault="00315B0F" w:rsidP="00EA5C8A">
      <w:pPr>
        <w:pStyle w:val="Prrafodelista"/>
        <w:numPr>
          <w:ilvl w:val="0"/>
          <w:numId w:val="4"/>
        </w:numPr>
        <w:spacing w:line="360" w:lineRule="auto"/>
        <w:rPr>
          <w:color w:val="auto"/>
        </w:rPr>
      </w:pPr>
      <w:r w:rsidRPr="00A1225C">
        <w:rPr>
          <w:color w:val="auto"/>
        </w:rPr>
        <w:t xml:space="preserve">Revisar las relaciones de rezagos para que sean liquidados; </w:t>
      </w:r>
    </w:p>
    <w:p w14:paraId="3F176940" w14:textId="05B48185" w:rsidR="00315B0F" w:rsidRPr="00A1225C" w:rsidRDefault="00315B0F" w:rsidP="00EA5C8A">
      <w:pPr>
        <w:pStyle w:val="Prrafodelista"/>
        <w:numPr>
          <w:ilvl w:val="0"/>
          <w:numId w:val="4"/>
        </w:numPr>
        <w:spacing w:line="360" w:lineRule="auto"/>
        <w:rPr>
          <w:color w:val="auto"/>
        </w:rPr>
      </w:pPr>
      <w:r w:rsidRPr="00A1225C">
        <w:rPr>
          <w:color w:val="auto"/>
        </w:rPr>
        <w:t>Revisar el informe mensual que le remita el Tesorero, y en su caso formular las observaciones correspondientes, y</w:t>
      </w:r>
    </w:p>
    <w:p w14:paraId="508CF18F" w14:textId="64E412FD" w:rsidR="00315B0F" w:rsidRPr="00A1225C" w:rsidRDefault="00315B0F" w:rsidP="00EA5C8A">
      <w:pPr>
        <w:pStyle w:val="Prrafodelista"/>
        <w:numPr>
          <w:ilvl w:val="0"/>
          <w:numId w:val="4"/>
        </w:numPr>
        <w:spacing w:line="360" w:lineRule="auto"/>
        <w:rPr>
          <w:color w:val="auto"/>
        </w:rPr>
      </w:pPr>
      <w:r w:rsidRPr="00A1225C">
        <w:rPr>
          <w:color w:val="auto"/>
        </w:rPr>
        <w:t>Firmar las Actas de Cabildo.</w:t>
      </w:r>
    </w:p>
    <w:p w14:paraId="1CB95FCF" w14:textId="77777777" w:rsidR="00315B0F" w:rsidRPr="00A1225C" w:rsidRDefault="00315B0F" w:rsidP="00315B0F">
      <w:pPr>
        <w:spacing w:line="360" w:lineRule="auto"/>
        <w:rPr>
          <w:color w:val="auto"/>
        </w:rPr>
      </w:pPr>
    </w:p>
    <w:p w14:paraId="4779F9D3" w14:textId="7A22C095" w:rsidR="00315B0F" w:rsidRPr="00A1225C" w:rsidRDefault="00315B0F" w:rsidP="00341F19">
      <w:pPr>
        <w:spacing w:after="0" w:line="360" w:lineRule="auto"/>
        <w:rPr>
          <w:color w:val="auto"/>
        </w:rPr>
      </w:pPr>
      <w:r w:rsidRPr="00A1225C">
        <w:rPr>
          <w:color w:val="auto"/>
        </w:rPr>
        <w:t>Asimismo, de conformidad con el artículo 55 de la Ley Orgánica Municipal del Estado de México, precisa que son atribuciones de los Regidores las siguientes:</w:t>
      </w:r>
    </w:p>
    <w:p w14:paraId="224312C3" w14:textId="77777777" w:rsidR="00315B0F" w:rsidRPr="00A1225C" w:rsidRDefault="00315B0F" w:rsidP="00341F19">
      <w:pPr>
        <w:spacing w:after="0" w:line="360" w:lineRule="auto"/>
        <w:rPr>
          <w:color w:val="auto"/>
        </w:rPr>
      </w:pPr>
    </w:p>
    <w:p w14:paraId="71897041" w14:textId="04488BD8" w:rsidR="00315B0F" w:rsidRPr="00A1225C" w:rsidRDefault="00315B0F" w:rsidP="00EA5C8A">
      <w:pPr>
        <w:pStyle w:val="Prrafodelista"/>
        <w:numPr>
          <w:ilvl w:val="0"/>
          <w:numId w:val="5"/>
        </w:numPr>
        <w:spacing w:line="360" w:lineRule="auto"/>
        <w:rPr>
          <w:color w:val="auto"/>
        </w:rPr>
      </w:pPr>
      <w:r w:rsidRPr="00A1225C">
        <w:rPr>
          <w:color w:val="auto"/>
        </w:rPr>
        <w:t>Asistir puntualmente a las sesione</w:t>
      </w:r>
      <w:r w:rsidR="00DD6FE0" w:rsidRPr="00A1225C">
        <w:rPr>
          <w:color w:val="auto"/>
        </w:rPr>
        <w:t xml:space="preserve">s que celebre el ayuntamiento; </w:t>
      </w:r>
    </w:p>
    <w:p w14:paraId="376FDF4B" w14:textId="77777777" w:rsidR="00315B0F" w:rsidRPr="00A1225C" w:rsidRDefault="00315B0F" w:rsidP="00EA5C8A">
      <w:pPr>
        <w:pStyle w:val="Prrafodelista"/>
        <w:numPr>
          <w:ilvl w:val="0"/>
          <w:numId w:val="5"/>
        </w:numPr>
        <w:spacing w:line="360" w:lineRule="auto"/>
        <w:rPr>
          <w:color w:val="auto"/>
        </w:rPr>
      </w:pPr>
      <w:r w:rsidRPr="00A1225C">
        <w:rPr>
          <w:color w:val="auto"/>
        </w:rPr>
        <w:t xml:space="preserve">Suplir al presidente municipal en sus faltas temporales, en los términos establecidos por este ordenamiento;  </w:t>
      </w:r>
    </w:p>
    <w:p w14:paraId="47368191" w14:textId="77777777" w:rsidR="00315B0F" w:rsidRPr="00A1225C" w:rsidRDefault="00315B0F" w:rsidP="00EA5C8A">
      <w:pPr>
        <w:pStyle w:val="Prrafodelista"/>
        <w:numPr>
          <w:ilvl w:val="0"/>
          <w:numId w:val="5"/>
        </w:numPr>
        <w:spacing w:line="360" w:lineRule="auto"/>
        <w:rPr>
          <w:color w:val="auto"/>
        </w:rPr>
      </w:pPr>
      <w:r w:rsidRPr="00A1225C">
        <w:rPr>
          <w:color w:val="auto"/>
        </w:rPr>
        <w:t xml:space="preserve">Vigilar y atender el sector de la administración municipal que les sea encomendado por el ayuntamiento; </w:t>
      </w:r>
    </w:p>
    <w:p w14:paraId="0233756C" w14:textId="11156262" w:rsidR="00315B0F" w:rsidRPr="00A1225C" w:rsidRDefault="00315B0F" w:rsidP="00EA5C8A">
      <w:pPr>
        <w:pStyle w:val="Prrafodelista"/>
        <w:numPr>
          <w:ilvl w:val="0"/>
          <w:numId w:val="5"/>
        </w:numPr>
        <w:spacing w:line="360" w:lineRule="auto"/>
        <w:rPr>
          <w:color w:val="auto"/>
        </w:rPr>
      </w:pPr>
      <w:r w:rsidRPr="00A1225C">
        <w:rPr>
          <w:color w:val="auto"/>
        </w:rPr>
        <w:t>Participar responsablemente en las comisiones conferidas por el ayuntamiento y aquéllas que le designe en forma concreta el presidente municipal;</w:t>
      </w:r>
    </w:p>
    <w:p w14:paraId="69E7F6FB" w14:textId="77777777" w:rsidR="00315B0F" w:rsidRPr="00A1225C" w:rsidRDefault="00315B0F" w:rsidP="00EA5C8A">
      <w:pPr>
        <w:pStyle w:val="Prrafodelista"/>
        <w:numPr>
          <w:ilvl w:val="0"/>
          <w:numId w:val="5"/>
        </w:numPr>
        <w:spacing w:line="360" w:lineRule="auto"/>
        <w:rPr>
          <w:color w:val="auto"/>
        </w:rPr>
      </w:pPr>
      <w:r w:rsidRPr="00A1225C">
        <w:rPr>
          <w:color w:val="auto"/>
        </w:rPr>
        <w:t xml:space="preserve">Proponer al ayuntamiento, alternativas de solución para la debida atención de los diferentes sectores de la administración municipal; </w:t>
      </w:r>
    </w:p>
    <w:p w14:paraId="546D4D9D" w14:textId="77777777" w:rsidR="00315B0F" w:rsidRPr="00A1225C" w:rsidRDefault="00315B0F" w:rsidP="00EA5C8A">
      <w:pPr>
        <w:pStyle w:val="Prrafodelista"/>
        <w:numPr>
          <w:ilvl w:val="0"/>
          <w:numId w:val="5"/>
        </w:numPr>
        <w:spacing w:line="360" w:lineRule="auto"/>
        <w:rPr>
          <w:color w:val="auto"/>
        </w:rPr>
      </w:pPr>
      <w:r w:rsidRPr="00A1225C">
        <w:rPr>
          <w:color w:val="auto"/>
        </w:rPr>
        <w:lastRenderedPageBreak/>
        <w:t>Promover la participación ciudadana en apoyo a los programas que formule y apruebe el ayuntamiento, y</w:t>
      </w:r>
    </w:p>
    <w:p w14:paraId="7C6C00BF" w14:textId="2057EB06" w:rsidR="00315B0F" w:rsidRPr="00A1225C" w:rsidRDefault="00315B0F" w:rsidP="00EA5C8A">
      <w:pPr>
        <w:pStyle w:val="Prrafodelista"/>
        <w:numPr>
          <w:ilvl w:val="0"/>
          <w:numId w:val="5"/>
        </w:numPr>
        <w:spacing w:line="360" w:lineRule="auto"/>
        <w:rPr>
          <w:color w:val="auto"/>
        </w:rPr>
      </w:pPr>
      <w:r w:rsidRPr="00A1225C">
        <w:rPr>
          <w:color w:val="auto"/>
        </w:rPr>
        <w:t>Firmar las Actas de Cabildo.</w:t>
      </w:r>
    </w:p>
    <w:p w14:paraId="12100D83" w14:textId="77777777" w:rsidR="0021067D" w:rsidRPr="00A1225C" w:rsidRDefault="0021067D" w:rsidP="0021067D">
      <w:pPr>
        <w:spacing w:after="0" w:line="360" w:lineRule="auto"/>
        <w:rPr>
          <w:color w:val="auto"/>
        </w:rPr>
      </w:pPr>
    </w:p>
    <w:p w14:paraId="32C922CD" w14:textId="6948D6CE" w:rsidR="00CA6E9F" w:rsidRPr="00A1225C" w:rsidRDefault="00CA6E9F" w:rsidP="0021067D">
      <w:pPr>
        <w:spacing w:after="0" w:line="360" w:lineRule="auto"/>
        <w:rPr>
          <w:color w:val="auto"/>
        </w:rPr>
      </w:pPr>
      <w:r w:rsidRPr="00A1225C">
        <w:rPr>
          <w:color w:val="auto"/>
        </w:rPr>
        <w:t>Asimismo, dentro de la estructura del Clasificador por Objeto del Gasto, se encuentra la Partida Presupuestal 3000 Servicios Generales, que son las asignaciones destinadas a cubrir el costo de todo tipo de servicios oficiales requeridos para el desempeño de actividades vinculadas con la función pública, así como, la Partida específica 3700 Servicios de Traslado y Viáticos que contempla asignaciones destinadas a cubrir los servicios de traslado, instalación y viáticos del personal, cuando por el desempeño de sus labores propias o comisiones de trabajo, requieran trasladarse a lugares distintos al de su adscripción, además, la Partida específica 3800 Servicios Oficiales que contempla asignaciones destinadas a cubrir los gastos de representación y los necesarios para las oficinas establecidas en el exterior.</w:t>
      </w:r>
    </w:p>
    <w:p w14:paraId="2A658FDA" w14:textId="77777777" w:rsidR="00CA6E9F" w:rsidRPr="00A1225C" w:rsidRDefault="00CA6E9F" w:rsidP="0021067D">
      <w:pPr>
        <w:spacing w:after="0" w:line="360" w:lineRule="auto"/>
        <w:rPr>
          <w:color w:val="auto"/>
        </w:rPr>
      </w:pPr>
    </w:p>
    <w:p w14:paraId="1322AF84" w14:textId="55A7415B" w:rsidR="00DD6FE0" w:rsidRPr="00A1225C" w:rsidRDefault="00DD6FE0" w:rsidP="0021067D">
      <w:pPr>
        <w:spacing w:after="0" w:line="360" w:lineRule="auto"/>
        <w:rPr>
          <w:color w:val="auto"/>
        </w:rPr>
      </w:pPr>
      <w:r w:rsidRPr="00A1225C">
        <w:rPr>
          <w:color w:val="auto"/>
        </w:rPr>
        <w:t>En ese sentido, los Síndicos y Regidores deberán de generar y resguardar todo tipo de documentos como agendas, oficios, actas, informes, fotografías, que den cuenta del cumplimiento de sus funciones y atribuciones.</w:t>
      </w:r>
    </w:p>
    <w:p w14:paraId="7D582084" w14:textId="77777777" w:rsidR="00CA6E9F" w:rsidRPr="00A1225C" w:rsidRDefault="00CA6E9F" w:rsidP="0021067D">
      <w:pPr>
        <w:spacing w:after="0" w:line="360" w:lineRule="auto"/>
        <w:rPr>
          <w:color w:val="auto"/>
        </w:rPr>
      </w:pPr>
    </w:p>
    <w:p w14:paraId="20A15EF2" w14:textId="06FA976F" w:rsidR="00CA6E9F" w:rsidRPr="00A1225C" w:rsidRDefault="00CA6E9F" w:rsidP="00CA6E9F">
      <w:pPr>
        <w:spacing w:after="0" w:line="360" w:lineRule="auto"/>
        <w:rPr>
          <w:color w:val="auto"/>
        </w:rPr>
      </w:pPr>
      <w:r w:rsidRPr="00A1225C">
        <w:rPr>
          <w:color w:val="auto"/>
        </w:rPr>
        <w:t>Ahora bien, los artículos 31 fracción XV, 48 fracción XI y artículo 53 fracción VII, de la Ley Orgánica Municipal del Estado de México, establece que el Ayuntamiento tendrá la atribución de aprobar en sesión de cabildo los movimientos registrados en el libro especial de bienes</w:t>
      </w:r>
      <w:r w:rsidR="00A2050B" w:rsidRPr="00A1225C">
        <w:rPr>
          <w:color w:val="auto"/>
        </w:rPr>
        <w:t xml:space="preserve"> muebles e inmuebles, por lo que</w:t>
      </w:r>
      <w:r w:rsidRPr="00A1225C">
        <w:rPr>
          <w:color w:val="auto"/>
        </w:rPr>
        <w:t xml:space="preserve">, el Presidente Municipal deberá supervisar la administración, registro, control, uso, mantenimiento y conservación de los bienes del Municipio. </w:t>
      </w:r>
    </w:p>
    <w:p w14:paraId="69C4312B" w14:textId="77777777" w:rsidR="00CA6E9F" w:rsidRPr="00A1225C" w:rsidRDefault="00CA6E9F" w:rsidP="00CA6E9F">
      <w:pPr>
        <w:spacing w:after="0" w:line="360" w:lineRule="auto"/>
        <w:rPr>
          <w:color w:val="auto"/>
        </w:rPr>
      </w:pPr>
    </w:p>
    <w:p w14:paraId="38E45966" w14:textId="287C77BB" w:rsidR="00CA6E9F" w:rsidRPr="00A1225C" w:rsidRDefault="00A2050B" w:rsidP="00CA6E9F">
      <w:pPr>
        <w:spacing w:after="0" w:line="360" w:lineRule="auto"/>
        <w:rPr>
          <w:color w:val="auto"/>
        </w:rPr>
      </w:pPr>
      <w:r w:rsidRPr="00A1225C">
        <w:rPr>
          <w:color w:val="auto"/>
        </w:rPr>
        <w:lastRenderedPageBreak/>
        <w:t>Además</w:t>
      </w:r>
      <w:r w:rsidR="00CA6E9F" w:rsidRPr="00A1225C">
        <w:rPr>
          <w:color w:val="auto"/>
        </w:rPr>
        <w:t>, los artículos 53 fracción VII y 91 fracción XI de dicha Ley, establece que la  Secretaría del Ayuntamiento y los Síndicos elaborarán el inventario general de los bienes  muebles e inmuebles propiedad del Municipio, haciendo que se inscriban en el libro especial, con expresión de sus valores y todas las características de identificación, así como el uso y  destino de los bienes muebles, además, elaborarán la integración del sistema de información inmobiliaria, que contemple los bienes del dominio público y privado.</w:t>
      </w:r>
    </w:p>
    <w:p w14:paraId="554FF954" w14:textId="77777777" w:rsidR="00AF4EFF" w:rsidRPr="00A1225C" w:rsidRDefault="00AF4EFF" w:rsidP="00CA6E9F">
      <w:pPr>
        <w:spacing w:after="0" w:line="360" w:lineRule="auto"/>
        <w:rPr>
          <w:color w:val="auto"/>
        </w:rPr>
      </w:pPr>
    </w:p>
    <w:p w14:paraId="781CDCF6" w14:textId="76E8BE1F" w:rsidR="00AF4EFF" w:rsidRPr="00A1225C" w:rsidRDefault="00AF4EFF" w:rsidP="00AF4EFF">
      <w:pPr>
        <w:spacing w:after="0" w:line="360" w:lineRule="auto"/>
        <w:rPr>
          <w:rFonts w:eastAsia="Times New Roman" w:cs="Tahoma"/>
          <w:bCs/>
          <w:iCs/>
          <w:lang w:eastAsia="es-ES"/>
        </w:rPr>
      </w:pPr>
      <w:r w:rsidRPr="00A1225C">
        <w:rPr>
          <w:rFonts w:eastAsia="Times New Roman" w:cs="Tahoma"/>
          <w:bCs/>
          <w:iCs/>
          <w:lang w:eastAsia="es-ES"/>
        </w:rPr>
        <w:t xml:space="preserve">Asimismo, conforme a los Lineamientos para la Integración y Presentación de los Informes Trimestrales Estatales y Municipales del Ejercicio Fiscal dos mil veinticinco, describe en el Instructivo de Llenado del Módulo 4, se refiere que la información, sobre el inventario de bienes muebles de los Ayuntamientos, que es un documento que se realiza de manera semestral y contiene el número consecutivo dentro del inventario, cuenta, subcuenta, nombre de la cuenta contable a la que corresponde, número de inventario, </w:t>
      </w:r>
      <w:r w:rsidRPr="00A1225C">
        <w:rPr>
          <w:rFonts w:eastAsia="Times New Roman" w:cs="Tahoma"/>
          <w:b/>
          <w:bCs/>
          <w:iCs/>
          <w:lang w:eastAsia="es-ES"/>
        </w:rPr>
        <w:t>nombre del resguardatario</w:t>
      </w:r>
      <w:r w:rsidRPr="00A1225C">
        <w:rPr>
          <w:rFonts w:eastAsia="Times New Roman" w:cs="Tahoma"/>
          <w:bCs/>
          <w:iCs/>
          <w:lang w:eastAsia="es-ES"/>
        </w:rPr>
        <w:t xml:space="preserve">, </w:t>
      </w:r>
      <w:r w:rsidRPr="00A1225C">
        <w:rPr>
          <w:rFonts w:eastAsia="Times New Roman" w:cs="Tahoma"/>
          <w:b/>
          <w:bCs/>
          <w:iCs/>
          <w:lang w:eastAsia="es-ES"/>
        </w:rPr>
        <w:t>nombre del mueble, marca, modelo, número de serie, número de placa</w:t>
      </w:r>
      <w:r w:rsidRPr="00A1225C">
        <w:rPr>
          <w:rFonts w:eastAsia="Times New Roman" w:cs="Tahoma"/>
          <w:bCs/>
          <w:iCs/>
          <w:lang w:eastAsia="es-ES"/>
        </w:rPr>
        <w:t xml:space="preserve">, número de motor, </w:t>
      </w:r>
      <w:r w:rsidRPr="00A1225C">
        <w:rPr>
          <w:rFonts w:eastAsia="Times New Roman" w:cs="Tahoma"/>
          <w:b/>
          <w:bCs/>
          <w:iCs/>
          <w:lang w:eastAsia="es-ES"/>
        </w:rPr>
        <w:t>factura o CFDI</w:t>
      </w:r>
      <w:r w:rsidRPr="00A1225C">
        <w:rPr>
          <w:rFonts w:eastAsia="Times New Roman" w:cs="Tahoma"/>
          <w:bCs/>
          <w:iCs/>
          <w:lang w:eastAsia="es-ES"/>
        </w:rPr>
        <w:t xml:space="preserve">, póliza, </w:t>
      </w:r>
      <w:r w:rsidRPr="00A1225C">
        <w:rPr>
          <w:rFonts w:eastAsia="Times New Roman" w:cs="Tahoma"/>
          <w:b/>
          <w:bCs/>
          <w:iCs/>
          <w:lang w:eastAsia="es-ES"/>
        </w:rPr>
        <w:t>monto unitario</w:t>
      </w:r>
      <w:r w:rsidRPr="00A1225C">
        <w:rPr>
          <w:rFonts w:eastAsia="Times New Roman" w:cs="Tahoma"/>
          <w:bCs/>
          <w:iCs/>
          <w:lang w:eastAsia="es-ES"/>
        </w:rPr>
        <w:t>, fecha de movimiento de alta, área responsable, depreciación y comentarios sobre aspectos relevantes del bien mueble, por lo que dicho documento pudiera colmar parte del requerimiento formulado.</w:t>
      </w:r>
    </w:p>
    <w:p w14:paraId="59D29176" w14:textId="77777777" w:rsidR="00AF4EFF" w:rsidRPr="00A1225C" w:rsidRDefault="00AF4EFF" w:rsidP="00AF4EFF">
      <w:pPr>
        <w:spacing w:after="0" w:line="360" w:lineRule="auto"/>
        <w:rPr>
          <w:rFonts w:eastAsia="Times New Roman" w:cs="Tahoma"/>
          <w:bCs/>
          <w:iCs/>
          <w:lang w:eastAsia="es-ES"/>
        </w:rPr>
      </w:pPr>
    </w:p>
    <w:p w14:paraId="7E2352C6" w14:textId="75D8625C" w:rsidR="00AF4EFF" w:rsidRPr="00A1225C" w:rsidRDefault="00AF4EFF" w:rsidP="00AF4EFF">
      <w:pPr>
        <w:spacing w:after="0" w:line="360" w:lineRule="auto"/>
        <w:rPr>
          <w:rFonts w:eastAsia="Times New Roman" w:cs="Tahoma"/>
          <w:bCs/>
          <w:iCs/>
          <w:lang w:eastAsia="es-ES"/>
        </w:rPr>
      </w:pPr>
      <w:r w:rsidRPr="00A1225C">
        <w:rPr>
          <w:rFonts w:eastAsia="Times New Roman" w:cs="Tahoma"/>
          <w:bCs/>
          <w:iCs/>
          <w:lang w:eastAsia="es-ES"/>
        </w:rPr>
        <w:t>Ahora bien, de conformidad con los Lineamientos, Fechas de Capacitación y Calendarización para la Integración, Envío y Presentación de los Informes Trimestrales Municipales 2025, De las Entidades Fiscalizables del Estado de México, Módulo 3 “Información programática”, se encuentra el Avance Trimestral de Metas de Actividad por Proyecto</w:t>
      </w:r>
      <w:r w:rsidR="00FF088B" w:rsidRPr="00A1225C">
        <w:rPr>
          <w:rFonts w:eastAsia="Times New Roman" w:cs="Tahoma"/>
          <w:bCs/>
          <w:iCs/>
          <w:lang w:eastAsia="es-ES"/>
        </w:rPr>
        <w:t xml:space="preserve">, que se presentará de manera trimestral y que contiene la descripción de cada una de las actividades relevantes del proyecto, deberán ser consideradas sólo aquellas actividades de carácter sustantivo que se reflejen en logros para el cumplimiento del proyecto correspondiente, debiendo evitar la </w:t>
      </w:r>
      <w:r w:rsidR="00FF088B" w:rsidRPr="00A1225C">
        <w:rPr>
          <w:rFonts w:eastAsia="Times New Roman" w:cs="Tahoma"/>
          <w:bCs/>
          <w:iCs/>
          <w:lang w:eastAsia="es-ES"/>
        </w:rPr>
        <w:lastRenderedPageBreak/>
        <w:t>programación de metas adjetivas o aquellas que no tengan relación directa con el alcance de dicho componente o actividad.</w:t>
      </w:r>
    </w:p>
    <w:p w14:paraId="09425F48" w14:textId="77777777" w:rsidR="00FF088B" w:rsidRPr="00A1225C" w:rsidRDefault="00FF088B" w:rsidP="00AF4EFF">
      <w:pPr>
        <w:spacing w:after="0" w:line="360" w:lineRule="auto"/>
        <w:rPr>
          <w:rFonts w:eastAsia="Times New Roman" w:cs="Tahoma"/>
          <w:bCs/>
          <w:iCs/>
          <w:lang w:eastAsia="es-ES"/>
        </w:rPr>
      </w:pPr>
    </w:p>
    <w:p w14:paraId="2B3BC5C0" w14:textId="742F7CCB" w:rsidR="00FF088B" w:rsidRPr="00A1225C" w:rsidRDefault="00FF088B" w:rsidP="00FF088B">
      <w:pPr>
        <w:spacing w:after="0" w:line="360" w:lineRule="auto"/>
        <w:rPr>
          <w:color w:val="auto"/>
          <w:szCs w:val="20"/>
          <w:lang w:eastAsia="es-ES"/>
        </w:rPr>
      </w:pPr>
      <w:r w:rsidRPr="00A1225C">
        <w:rPr>
          <w:rFonts w:eastAsia="Times New Roman" w:cs="Tahoma"/>
          <w:bCs/>
          <w:iCs/>
          <w:lang w:eastAsia="es-ES"/>
        </w:rPr>
        <w:t xml:space="preserve">En ese sentido, es importante precisar que en el Manual para la Planeación, Programación y Presupuesto de Egresos Municipal, se encuentran los PbRM, donde se plasman </w:t>
      </w:r>
      <w:r w:rsidRPr="00A1225C">
        <w:rPr>
          <w:color w:val="auto"/>
          <w:szCs w:val="20"/>
          <w:lang w:eastAsia="es-ES"/>
        </w:rPr>
        <w:t>se plasman los objetivos, estrategias, metas de actividad, indicadores y proyectos, que se traducen en resultados concretos a visualizarse en el periodo presupuestal determinado, en ese sentido, se cuentan con diferentes formatos, dentro de los cuales el PbRM 08c contiene el Avance trimestral de metas físicas por proyecto.</w:t>
      </w:r>
    </w:p>
    <w:p w14:paraId="188D2F8A" w14:textId="77777777" w:rsidR="00DD6FE0" w:rsidRPr="00A1225C" w:rsidRDefault="00DD6FE0" w:rsidP="0021067D">
      <w:pPr>
        <w:spacing w:after="0" w:line="360" w:lineRule="auto"/>
        <w:rPr>
          <w:color w:val="auto"/>
        </w:rPr>
      </w:pPr>
    </w:p>
    <w:p w14:paraId="7C43A37E" w14:textId="0B4EE207" w:rsidR="0021067D" w:rsidRPr="00A1225C" w:rsidRDefault="0021067D" w:rsidP="0021067D">
      <w:pPr>
        <w:spacing w:after="0" w:line="360" w:lineRule="auto"/>
        <w:rPr>
          <w:color w:val="auto"/>
        </w:rPr>
      </w:pPr>
      <w:r w:rsidRPr="00A1225C">
        <w:rPr>
          <w:color w:val="auto"/>
        </w:rPr>
        <w:t>Ahora bien, de conformidad con el Bando Municipal de Toluca, dos mil veinticinco, el Ayuntamiento cuenta con dos Síndicos y doce Regidores, como se muestra en el extracto siguiente:</w:t>
      </w:r>
    </w:p>
    <w:p w14:paraId="378EE9E2" w14:textId="77777777" w:rsidR="0021067D" w:rsidRPr="00A1225C" w:rsidRDefault="0021067D" w:rsidP="0021067D">
      <w:pPr>
        <w:spacing w:after="0" w:line="360" w:lineRule="auto"/>
        <w:rPr>
          <w:color w:val="auto"/>
        </w:rPr>
      </w:pPr>
    </w:p>
    <w:p w14:paraId="60EF6DD8" w14:textId="65EC4292" w:rsidR="0021067D" w:rsidRPr="00A1225C" w:rsidRDefault="0021067D" w:rsidP="0021067D">
      <w:pPr>
        <w:spacing w:after="0" w:line="360" w:lineRule="auto"/>
        <w:jc w:val="center"/>
        <w:rPr>
          <w:rFonts w:eastAsia="Times New Roman" w:cs="Tahoma"/>
          <w:bCs/>
          <w:iCs/>
          <w:lang w:eastAsia="es-ES"/>
        </w:rPr>
      </w:pPr>
      <w:r w:rsidRPr="00A1225C">
        <w:rPr>
          <w:rFonts w:eastAsia="Times New Roman" w:cs="Tahoma"/>
          <w:bCs/>
          <w:iCs/>
          <w:noProof/>
        </w:rPr>
        <w:drawing>
          <wp:inline distT="0" distB="0" distL="0" distR="0" wp14:anchorId="33C2CD88" wp14:editId="64B77B9F">
            <wp:extent cx="3398645" cy="3476625"/>
            <wp:effectExtent l="0" t="0" r="0" b="0"/>
            <wp:docPr id="4912626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262639" name="Imagen 491262639"/>
                    <pic:cNvPicPr/>
                  </pic:nvPicPr>
                  <pic:blipFill>
                    <a:blip r:embed="rId20" cstate="email">
                      <a:extLst>
                        <a:ext uri="{28A0092B-C50C-407E-A947-70E740481C1C}">
                          <a14:useLocalDpi xmlns:a14="http://schemas.microsoft.com/office/drawing/2010/main"/>
                        </a:ext>
                      </a:extLst>
                    </a:blip>
                    <a:stretch>
                      <a:fillRect/>
                    </a:stretch>
                  </pic:blipFill>
                  <pic:spPr>
                    <a:xfrm>
                      <a:off x="0" y="0"/>
                      <a:ext cx="3424848" cy="3503429"/>
                    </a:xfrm>
                    <a:prstGeom prst="rect">
                      <a:avLst/>
                    </a:prstGeom>
                  </pic:spPr>
                </pic:pic>
              </a:graphicData>
            </a:graphic>
          </wp:inline>
        </w:drawing>
      </w:r>
    </w:p>
    <w:p w14:paraId="425FA9E8" w14:textId="28E9766B" w:rsidR="00415A40" w:rsidRPr="00A1225C" w:rsidRDefault="00415A40" w:rsidP="00400250">
      <w:pPr>
        <w:spacing w:after="0" w:line="360" w:lineRule="auto"/>
        <w:rPr>
          <w:rFonts w:eastAsia="Times New Roman" w:cs="Tahoma"/>
          <w:bCs/>
          <w:iCs/>
          <w:lang w:eastAsia="es-ES"/>
        </w:rPr>
      </w:pPr>
      <w:r w:rsidRPr="00A1225C">
        <w:rPr>
          <w:rFonts w:eastAsia="Times New Roman" w:cs="Tahoma"/>
          <w:bCs/>
          <w:iCs/>
          <w:lang w:eastAsia="es-ES"/>
        </w:rPr>
        <w:lastRenderedPageBreak/>
        <w:t>En ese sentido, de conformidad con los Manuales de Organización de la Direc</w:t>
      </w:r>
      <w:r w:rsidR="00C763A1" w:rsidRPr="00A1225C">
        <w:rPr>
          <w:rFonts w:eastAsia="Times New Roman" w:cs="Tahoma"/>
          <w:bCs/>
          <w:iCs/>
          <w:lang w:eastAsia="es-ES"/>
        </w:rPr>
        <w:t>ción General de Administración y de Presidencia Municipal</w:t>
      </w:r>
      <w:r w:rsidRPr="00A1225C">
        <w:rPr>
          <w:rFonts w:eastAsia="Times New Roman" w:cs="Tahoma"/>
          <w:bCs/>
          <w:iCs/>
          <w:lang w:eastAsia="es-ES"/>
        </w:rPr>
        <w:t>, se encargarán de las funciones y atribuciones siguientes:</w:t>
      </w:r>
    </w:p>
    <w:p w14:paraId="56F5C5AD" w14:textId="77777777" w:rsidR="00415A40" w:rsidRPr="00A1225C" w:rsidRDefault="00415A40" w:rsidP="00400250">
      <w:pPr>
        <w:spacing w:after="0" w:line="360" w:lineRule="auto"/>
        <w:rPr>
          <w:rFonts w:eastAsia="Times New Roman" w:cs="Tahoma"/>
          <w:bCs/>
          <w:iCs/>
          <w:lang w:eastAsia="es-ES"/>
        </w:rPr>
      </w:pPr>
    </w:p>
    <w:p w14:paraId="300B8DCC" w14:textId="1CE0DDAB" w:rsidR="00E56752" w:rsidRPr="00A1225C" w:rsidRDefault="00E168C7" w:rsidP="00105865">
      <w:pPr>
        <w:pStyle w:val="Prrafodelista"/>
        <w:numPr>
          <w:ilvl w:val="0"/>
          <w:numId w:val="7"/>
        </w:numPr>
        <w:spacing w:line="360" w:lineRule="auto"/>
        <w:rPr>
          <w:rFonts w:cs="Tahoma"/>
          <w:bCs/>
          <w:iCs/>
        </w:rPr>
      </w:pPr>
      <w:r w:rsidRPr="00A1225C">
        <w:rPr>
          <w:rFonts w:cs="Tahoma"/>
          <w:bCs/>
          <w:iCs/>
        </w:rPr>
        <w:t>Direcc</w:t>
      </w:r>
      <w:r w:rsidR="00415A40" w:rsidRPr="00A1225C">
        <w:rPr>
          <w:rFonts w:cs="Tahoma"/>
          <w:bCs/>
          <w:iCs/>
        </w:rPr>
        <w:t>i</w:t>
      </w:r>
      <w:r w:rsidR="00105865" w:rsidRPr="00A1225C">
        <w:rPr>
          <w:rFonts w:cs="Tahoma"/>
          <w:bCs/>
          <w:iCs/>
        </w:rPr>
        <w:t xml:space="preserve">ón General de Administración se encargara de administrar el parque vehicular, los bienes municipales y la logística de  eventos públicos e implementará políticas de gobierno digital y normativas para  el uso de tecnologías de la información, promoviendo la eficiencia operativa de la  administración pública municipal. </w:t>
      </w:r>
    </w:p>
    <w:p w14:paraId="60344773" w14:textId="3CF519FB" w:rsidR="00604CB6" w:rsidRPr="00A1225C" w:rsidRDefault="00C763A1" w:rsidP="00C763A1">
      <w:pPr>
        <w:pStyle w:val="Prrafodelista"/>
        <w:numPr>
          <w:ilvl w:val="0"/>
          <w:numId w:val="7"/>
        </w:numPr>
        <w:spacing w:line="360" w:lineRule="auto"/>
        <w:rPr>
          <w:rFonts w:cs="Tahoma"/>
          <w:bCs/>
          <w:iCs/>
        </w:rPr>
      </w:pPr>
      <w:r w:rsidRPr="00A1225C">
        <w:rPr>
          <w:rFonts w:cs="Tahoma"/>
          <w:bCs/>
          <w:iCs/>
        </w:rPr>
        <w:t>Presidencia Municipal a través de la Coordinación General de Comunicación Social se encargará de coordinar la cobertura y recopilación de información generada durante los actos, giras y eventos en los que participe el titular de la Presidencia Municipal y elaborar campañas de difusión que promuevan y posicionen las acciones y logros del Gobierno Municipal ante la ciudadanía.</w:t>
      </w:r>
    </w:p>
    <w:p w14:paraId="20F852FD" w14:textId="77777777" w:rsidR="00105865" w:rsidRPr="00A1225C" w:rsidRDefault="00105865" w:rsidP="0041352F">
      <w:pPr>
        <w:spacing w:after="0" w:line="360" w:lineRule="auto"/>
        <w:contextualSpacing/>
        <w:rPr>
          <w:rFonts w:eastAsia="Times New Roman" w:cs="Tahoma"/>
          <w:bCs/>
          <w:iCs/>
          <w:color w:val="auto"/>
          <w:kern w:val="2"/>
          <w:szCs w:val="24"/>
          <w:lang w:eastAsia="es-ES"/>
          <w14:ligatures w14:val="standardContextual"/>
        </w:rPr>
      </w:pPr>
    </w:p>
    <w:p w14:paraId="04666436" w14:textId="5D543BF7" w:rsidR="00C763A1" w:rsidRPr="00A1225C" w:rsidRDefault="00C763A1" w:rsidP="0041352F">
      <w:pPr>
        <w:spacing w:after="0" w:line="360" w:lineRule="auto"/>
        <w:contextualSpacing/>
        <w:rPr>
          <w:rFonts w:eastAsia="Times New Roman" w:cs="Tahoma"/>
          <w:bCs/>
          <w:iCs/>
          <w:color w:val="auto"/>
          <w:kern w:val="2"/>
          <w:szCs w:val="24"/>
          <w:lang w:eastAsia="es-ES"/>
          <w14:ligatures w14:val="standardContextual"/>
        </w:rPr>
      </w:pPr>
      <w:r w:rsidRPr="00A1225C">
        <w:rPr>
          <w:rFonts w:eastAsia="Times New Roman" w:cs="Tahoma"/>
          <w:bCs/>
          <w:iCs/>
          <w:color w:val="auto"/>
          <w:kern w:val="2"/>
          <w:szCs w:val="24"/>
          <w:lang w:eastAsia="es-ES"/>
          <w14:ligatures w14:val="standardContextual"/>
        </w:rPr>
        <w:t>Asimismo, conforme al artículo 2.5, del Código Reglamenta</w:t>
      </w:r>
      <w:r w:rsidR="00FB6CB0" w:rsidRPr="00A1225C">
        <w:rPr>
          <w:rFonts w:eastAsia="Times New Roman" w:cs="Tahoma"/>
          <w:bCs/>
          <w:iCs/>
          <w:color w:val="auto"/>
          <w:kern w:val="2"/>
          <w:szCs w:val="24"/>
          <w:lang w:eastAsia="es-ES"/>
          <w14:ligatures w14:val="standardContextual"/>
        </w:rPr>
        <w:t>r</w:t>
      </w:r>
      <w:r w:rsidRPr="00A1225C">
        <w:rPr>
          <w:rFonts w:eastAsia="Times New Roman" w:cs="Tahoma"/>
          <w:bCs/>
          <w:iCs/>
          <w:color w:val="auto"/>
          <w:kern w:val="2"/>
          <w:szCs w:val="24"/>
          <w:lang w:eastAsia="es-ES"/>
          <w14:ligatures w14:val="standardContextual"/>
        </w:rPr>
        <w:t>io Municipal de Toluca, precisa que las personas titulares de las Sindicaturas y Regidurías deberán rendir por escrito, de manera trimestral, los informes de las actividades realizadas con motivo de sus comisiones y de las que les sean encomendadas por la persona titular de la Presidencia Municipal.</w:t>
      </w:r>
    </w:p>
    <w:p w14:paraId="71946A4E" w14:textId="4F6FCB91" w:rsidR="00105865" w:rsidRPr="00A1225C" w:rsidRDefault="00105865" w:rsidP="00105865">
      <w:pPr>
        <w:spacing w:after="0" w:line="360" w:lineRule="auto"/>
        <w:contextualSpacing/>
        <w:rPr>
          <w:rFonts w:eastAsia="Times New Roman" w:cs="Tahoma"/>
          <w:bCs/>
          <w:iCs/>
          <w:color w:val="auto"/>
          <w:kern w:val="2"/>
          <w:szCs w:val="24"/>
          <w:lang w:eastAsia="es-ES"/>
          <w14:ligatures w14:val="standardContextual"/>
        </w:rPr>
      </w:pPr>
    </w:p>
    <w:p w14:paraId="753BA4A0" w14:textId="711B3D32" w:rsidR="00A32397" w:rsidRPr="00A1225C" w:rsidRDefault="007179C4" w:rsidP="002800E8">
      <w:pPr>
        <w:spacing w:after="0" w:line="360" w:lineRule="auto"/>
        <w:rPr>
          <w:rFonts w:eastAsia="Times New Roman" w:cs="Tahoma"/>
          <w:bCs/>
          <w:color w:val="auto"/>
          <w:lang w:val="es-ES_tradnl" w:eastAsia="es-ES"/>
        </w:rPr>
      </w:pPr>
      <w:r w:rsidRPr="00A1225C">
        <w:rPr>
          <w:rFonts w:eastAsia="Times New Roman" w:cs="Tahoma"/>
          <w:bCs/>
          <w:color w:val="auto"/>
          <w:lang w:val="es-ES_tradnl" w:eastAsia="es-ES"/>
        </w:rPr>
        <w:t xml:space="preserve">De tales circunstancias, se logra vislumbrar que la pretensión de la persona </w:t>
      </w:r>
      <w:r w:rsidR="00D43A3A" w:rsidRPr="00A1225C">
        <w:rPr>
          <w:rFonts w:eastAsia="Times New Roman" w:cs="Tahoma"/>
          <w:bCs/>
          <w:color w:val="auto"/>
          <w:lang w:val="es-ES_tradnl" w:eastAsia="es-ES"/>
        </w:rPr>
        <w:t>Recurrente</w:t>
      </w:r>
      <w:r w:rsidRPr="00A1225C">
        <w:rPr>
          <w:rFonts w:eastAsia="Times New Roman" w:cs="Tahoma"/>
          <w:bCs/>
          <w:color w:val="auto"/>
          <w:lang w:val="es-ES_tradnl" w:eastAsia="es-ES"/>
        </w:rPr>
        <w:t xml:space="preserve"> es obtener</w:t>
      </w:r>
      <w:r w:rsidR="00D43A3A" w:rsidRPr="00A1225C">
        <w:rPr>
          <w:rFonts w:eastAsia="Times New Roman" w:cs="Tahoma"/>
          <w:bCs/>
          <w:color w:val="auto"/>
          <w:lang w:val="es-ES_tradnl" w:eastAsia="es-ES"/>
        </w:rPr>
        <w:t xml:space="preserve">, </w:t>
      </w:r>
      <w:r w:rsidR="00C763A1" w:rsidRPr="00A1225C">
        <w:rPr>
          <w:rFonts w:eastAsia="Times New Roman" w:cs="Tahoma"/>
          <w:bCs/>
          <w:color w:val="auto"/>
          <w:lang w:val="es-ES_tradnl" w:eastAsia="es-ES"/>
        </w:rPr>
        <w:t>del primero de enero al treinta de abril de dos mil veinticinco</w:t>
      </w:r>
      <w:r w:rsidR="002800E8" w:rsidRPr="00A1225C">
        <w:rPr>
          <w:rFonts w:eastAsia="Times New Roman" w:cs="Tahoma"/>
          <w:bCs/>
          <w:color w:val="auto"/>
          <w:lang w:val="es-ES_tradnl" w:eastAsia="es-ES"/>
        </w:rPr>
        <w:t>, lo siguiente:</w:t>
      </w:r>
    </w:p>
    <w:p w14:paraId="3D078B32" w14:textId="77777777" w:rsidR="00C763A1" w:rsidRPr="00A1225C" w:rsidRDefault="00C763A1" w:rsidP="002800E8">
      <w:pPr>
        <w:spacing w:after="0" w:line="360" w:lineRule="auto"/>
        <w:rPr>
          <w:rFonts w:eastAsia="Times New Roman" w:cs="Tahoma"/>
          <w:bCs/>
          <w:color w:val="auto"/>
          <w:lang w:val="es-ES_tradnl" w:eastAsia="es-ES"/>
        </w:rPr>
      </w:pPr>
    </w:p>
    <w:p w14:paraId="6573C385" w14:textId="536B0D27" w:rsidR="00C763A1" w:rsidRPr="00A1225C" w:rsidRDefault="00C763A1" w:rsidP="00C763A1">
      <w:pPr>
        <w:pStyle w:val="Prrafodelista"/>
        <w:numPr>
          <w:ilvl w:val="0"/>
          <w:numId w:val="17"/>
        </w:numPr>
        <w:spacing w:line="360" w:lineRule="auto"/>
        <w:rPr>
          <w:rFonts w:cs="Tahoma"/>
          <w:bCs/>
          <w:color w:val="auto"/>
          <w:lang w:val="es-ES_tradnl"/>
        </w:rPr>
      </w:pPr>
      <w:r w:rsidRPr="00A1225C">
        <w:rPr>
          <w:rFonts w:cs="Tahoma"/>
          <w:bCs/>
          <w:color w:val="auto"/>
          <w:lang w:val="es-ES_tradnl"/>
        </w:rPr>
        <w:t>Del Presidente Municipal:</w:t>
      </w:r>
    </w:p>
    <w:p w14:paraId="4CE47B1E" w14:textId="58C8CD50" w:rsidR="00C763A1" w:rsidRPr="00A1225C" w:rsidRDefault="00C763A1" w:rsidP="00C763A1">
      <w:pPr>
        <w:pStyle w:val="Prrafodelista"/>
        <w:numPr>
          <w:ilvl w:val="0"/>
          <w:numId w:val="18"/>
        </w:numPr>
        <w:spacing w:line="360" w:lineRule="auto"/>
        <w:rPr>
          <w:rFonts w:cs="Tahoma"/>
          <w:bCs/>
          <w:color w:val="auto"/>
          <w:lang w:val="es-ES_tradnl"/>
        </w:rPr>
      </w:pPr>
      <w:r w:rsidRPr="00A1225C">
        <w:rPr>
          <w:rFonts w:cs="Tahoma"/>
          <w:bCs/>
          <w:color w:val="auto"/>
          <w:lang w:val="es-ES_tradnl"/>
        </w:rPr>
        <w:t>Las fotografías publicadas en redes sociales de los eventos a los que asiste de acuerdo a su agenda.</w:t>
      </w:r>
    </w:p>
    <w:p w14:paraId="2A796BED" w14:textId="1F55F8FF" w:rsidR="00C763A1" w:rsidRPr="00A1225C" w:rsidRDefault="00C763A1" w:rsidP="00C763A1">
      <w:pPr>
        <w:pStyle w:val="Prrafodelista"/>
        <w:numPr>
          <w:ilvl w:val="0"/>
          <w:numId w:val="17"/>
        </w:numPr>
        <w:spacing w:line="360" w:lineRule="auto"/>
        <w:rPr>
          <w:rFonts w:cs="Tahoma"/>
          <w:bCs/>
          <w:color w:val="auto"/>
          <w:lang w:val="es-ES_tradnl"/>
        </w:rPr>
      </w:pPr>
      <w:r w:rsidRPr="00A1225C">
        <w:rPr>
          <w:rFonts w:cs="Tahoma"/>
          <w:bCs/>
          <w:color w:val="auto"/>
          <w:lang w:val="es-ES_tradnl"/>
        </w:rPr>
        <w:lastRenderedPageBreak/>
        <w:t>De la Primera y Segunda Sindicatura y de la Primera, Segunda y Tercera Regiduría:</w:t>
      </w:r>
    </w:p>
    <w:p w14:paraId="12DA0024" w14:textId="77777777" w:rsidR="002800E8" w:rsidRPr="00A1225C" w:rsidRDefault="002800E8" w:rsidP="002800E8">
      <w:pPr>
        <w:spacing w:after="0" w:line="360" w:lineRule="auto"/>
        <w:rPr>
          <w:rFonts w:eastAsia="Times New Roman" w:cs="Tahoma"/>
          <w:bCs/>
          <w:color w:val="auto"/>
          <w:lang w:val="es-ES_tradnl" w:eastAsia="es-ES"/>
        </w:rPr>
      </w:pPr>
    </w:p>
    <w:p w14:paraId="403DFF6A" w14:textId="5C81EDA0" w:rsidR="00C763A1" w:rsidRPr="00A1225C" w:rsidRDefault="002800E8" w:rsidP="00C763A1">
      <w:pPr>
        <w:pStyle w:val="Prrafodelista"/>
        <w:numPr>
          <w:ilvl w:val="0"/>
          <w:numId w:val="19"/>
        </w:numPr>
        <w:spacing w:line="360" w:lineRule="auto"/>
        <w:rPr>
          <w:color w:val="000000"/>
          <w:lang w:eastAsia="es-ES_tradnl"/>
        </w:rPr>
      </w:pPr>
      <w:r w:rsidRPr="00A1225C">
        <w:rPr>
          <w:color w:val="000000"/>
          <w:lang w:eastAsia="es-ES_tradnl"/>
        </w:rPr>
        <w:t xml:space="preserve">Las fotografías de los eventos a los que asisten </w:t>
      </w:r>
      <w:r w:rsidR="00C763A1" w:rsidRPr="00A1225C">
        <w:rPr>
          <w:color w:val="000000"/>
          <w:lang w:eastAsia="es-ES_tradnl"/>
        </w:rPr>
        <w:t>publicadas en sus redes sociales;</w:t>
      </w:r>
    </w:p>
    <w:p w14:paraId="084A43BA" w14:textId="5A5EA379" w:rsidR="00C763A1" w:rsidRPr="00A1225C" w:rsidRDefault="00C763A1" w:rsidP="00C763A1">
      <w:pPr>
        <w:pStyle w:val="Prrafodelista"/>
        <w:numPr>
          <w:ilvl w:val="0"/>
          <w:numId w:val="19"/>
        </w:numPr>
        <w:spacing w:line="360" w:lineRule="auto"/>
        <w:rPr>
          <w:color w:val="000000"/>
          <w:lang w:eastAsia="es-ES_tradnl"/>
        </w:rPr>
      </w:pPr>
      <w:r w:rsidRPr="00A1225C">
        <w:rPr>
          <w:color w:val="000000"/>
          <w:lang w:eastAsia="es-ES_tradnl"/>
        </w:rPr>
        <w:t>La agenda de actividades;</w:t>
      </w:r>
    </w:p>
    <w:p w14:paraId="7BB22E4C" w14:textId="52CB7E33" w:rsidR="00C763A1" w:rsidRPr="00A1225C" w:rsidRDefault="00C763A1" w:rsidP="00C763A1">
      <w:pPr>
        <w:pStyle w:val="Prrafodelista"/>
        <w:numPr>
          <w:ilvl w:val="0"/>
          <w:numId w:val="19"/>
        </w:numPr>
        <w:spacing w:line="360" w:lineRule="auto"/>
        <w:rPr>
          <w:color w:val="000000"/>
          <w:lang w:eastAsia="es-ES_tradnl"/>
        </w:rPr>
      </w:pPr>
      <w:r w:rsidRPr="00A1225C">
        <w:rPr>
          <w:color w:val="000000"/>
          <w:lang w:eastAsia="es-ES_tradnl"/>
        </w:rPr>
        <w:t>Los oficios o invitaciones recibidas para asistir a eventos;</w:t>
      </w:r>
    </w:p>
    <w:p w14:paraId="63B53DEC" w14:textId="3EA5B13C" w:rsidR="00C763A1" w:rsidRPr="00A1225C" w:rsidRDefault="00C763A1" w:rsidP="00C763A1">
      <w:pPr>
        <w:pStyle w:val="Prrafodelista"/>
        <w:numPr>
          <w:ilvl w:val="0"/>
          <w:numId w:val="19"/>
        </w:numPr>
        <w:spacing w:line="360" w:lineRule="auto"/>
        <w:rPr>
          <w:color w:val="000000"/>
          <w:lang w:eastAsia="es-ES_tradnl"/>
        </w:rPr>
      </w:pPr>
      <w:r w:rsidRPr="00A1225C">
        <w:rPr>
          <w:color w:val="000000"/>
          <w:lang w:eastAsia="es-ES_tradnl"/>
        </w:rPr>
        <w:t>El nombre de quien asiste a los eventos en su representación;</w:t>
      </w:r>
    </w:p>
    <w:p w14:paraId="758D2C0D" w14:textId="0D3241D2" w:rsidR="00C763A1" w:rsidRPr="00A1225C" w:rsidRDefault="00C763A1" w:rsidP="00C763A1">
      <w:pPr>
        <w:pStyle w:val="Prrafodelista"/>
        <w:numPr>
          <w:ilvl w:val="0"/>
          <w:numId w:val="19"/>
        </w:numPr>
        <w:spacing w:line="360" w:lineRule="auto"/>
        <w:rPr>
          <w:color w:val="000000"/>
          <w:lang w:eastAsia="es-ES_tradnl"/>
        </w:rPr>
      </w:pPr>
      <w:r w:rsidRPr="00A1225C">
        <w:rPr>
          <w:color w:val="000000"/>
          <w:lang w:eastAsia="es-ES_tradnl"/>
        </w:rPr>
        <w:t xml:space="preserve">Los </w:t>
      </w:r>
      <w:r w:rsidR="00FE55C5" w:rsidRPr="00A1225C">
        <w:rPr>
          <w:color w:val="000000"/>
          <w:lang w:eastAsia="es-ES_tradnl"/>
        </w:rPr>
        <w:t>viáticos pagados por asistir</w:t>
      </w:r>
      <w:r w:rsidRPr="00A1225C">
        <w:rPr>
          <w:color w:val="000000"/>
          <w:lang w:eastAsia="es-ES_tradnl"/>
        </w:rPr>
        <w:t xml:space="preserve"> a </w:t>
      </w:r>
      <w:r w:rsidR="00FE55C5" w:rsidRPr="00A1225C">
        <w:rPr>
          <w:color w:val="000000"/>
          <w:lang w:eastAsia="es-ES_tradnl"/>
        </w:rPr>
        <w:t xml:space="preserve">los </w:t>
      </w:r>
      <w:r w:rsidRPr="00A1225C">
        <w:rPr>
          <w:color w:val="000000"/>
          <w:lang w:eastAsia="es-ES_tradnl"/>
        </w:rPr>
        <w:t>eventos</w:t>
      </w:r>
      <w:r w:rsidR="00FE55C5" w:rsidRPr="00A1225C">
        <w:rPr>
          <w:color w:val="000000"/>
          <w:lang w:eastAsia="es-ES_tradnl"/>
        </w:rPr>
        <w:t>;</w:t>
      </w:r>
    </w:p>
    <w:p w14:paraId="5C13D307" w14:textId="6DD03D86" w:rsidR="00FE55C5" w:rsidRPr="00A1225C" w:rsidRDefault="00FE55C5" w:rsidP="00FE55C5">
      <w:pPr>
        <w:pStyle w:val="Prrafodelista"/>
        <w:numPr>
          <w:ilvl w:val="0"/>
          <w:numId w:val="19"/>
        </w:numPr>
        <w:spacing w:line="360" w:lineRule="auto"/>
        <w:rPr>
          <w:color w:val="000000"/>
          <w:lang w:eastAsia="es-ES_tradnl"/>
        </w:rPr>
      </w:pPr>
      <w:r w:rsidRPr="00A1225C">
        <w:rPr>
          <w:color w:val="000000"/>
          <w:lang w:eastAsia="es-ES_tradnl"/>
        </w:rPr>
        <w:t>El vehículo asignado con marca, sub marca, placas, factura y resguardo;</w:t>
      </w:r>
    </w:p>
    <w:p w14:paraId="68D52D19" w14:textId="38D52E9A" w:rsidR="00FE55C5" w:rsidRPr="00A1225C" w:rsidRDefault="00FE55C5" w:rsidP="00FE55C5">
      <w:pPr>
        <w:pStyle w:val="Prrafodelista"/>
        <w:numPr>
          <w:ilvl w:val="0"/>
          <w:numId w:val="19"/>
        </w:numPr>
        <w:spacing w:line="360" w:lineRule="auto"/>
        <w:rPr>
          <w:color w:val="000000"/>
          <w:lang w:eastAsia="es-ES_tradnl"/>
        </w:rPr>
      </w:pPr>
      <w:r w:rsidRPr="00A1225C">
        <w:rPr>
          <w:color w:val="000000"/>
          <w:lang w:eastAsia="es-ES_tradnl"/>
        </w:rPr>
        <w:t>Los comprobantes de combustible que se le asigna;</w:t>
      </w:r>
    </w:p>
    <w:p w14:paraId="6569ABBA" w14:textId="2C5B808E" w:rsidR="00FE55C5" w:rsidRPr="00A1225C" w:rsidRDefault="00FE55C5" w:rsidP="00FE55C5">
      <w:pPr>
        <w:pStyle w:val="Prrafodelista"/>
        <w:numPr>
          <w:ilvl w:val="0"/>
          <w:numId w:val="19"/>
        </w:numPr>
        <w:spacing w:line="360" w:lineRule="auto"/>
        <w:rPr>
          <w:color w:val="000000"/>
          <w:lang w:eastAsia="es-ES_tradnl"/>
        </w:rPr>
      </w:pPr>
      <w:r w:rsidRPr="00A1225C">
        <w:rPr>
          <w:color w:val="000000"/>
          <w:lang w:eastAsia="es-ES_tradnl"/>
        </w:rPr>
        <w:t>Los informes de actividades del primer trimestre de dos mil veinticinco, y</w:t>
      </w:r>
    </w:p>
    <w:p w14:paraId="46441BE3" w14:textId="73ED3C27" w:rsidR="00FE55C5" w:rsidRPr="00A1225C" w:rsidRDefault="00FE55C5" w:rsidP="00FE55C5">
      <w:pPr>
        <w:pStyle w:val="Prrafodelista"/>
        <w:numPr>
          <w:ilvl w:val="0"/>
          <w:numId w:val="19"/>
        </w:numPr>
        <w:spacing w:line="360" w:lineRule="auto"/>
        <w:rPr>
          <w:color w:val="000000"/>
          <w:lang w:eastAsia="es-ES_tradnl"/>
        </w:rPr>
      </w:pPr>
      <w:r w:rsidRPr="00A1225C">
        <w:rPr>
          <w:color w:val="000000"/>
          <w:lang w:eastAsia="es-ES_tradnl"/>
        </w:rPr>
        <w:t>El resguardo de bienes del área con fotografías.</w:t>
      </w:r>
    </w:p>
    <w:p w14:paraId="2F73AB32" w14:textId="77777777" w:rsidR="000A5E35" w:rsidRPr="00A1225C" w:rsidRDefault="000A5E35" w:rsidP="00400250">
      <w:pPr>
        <w:pStyle w:val="Prrafodelista"/>
        <w:spacing w:line="360" w:lineRule="auto"/>
        <w:rPr>
          <w:color w:val="000000"/>
          <w:lang w:eastAsia="es-ES_tradnl"/>
        </w:rPr>
      </w:pPr>
    </w:p>
    <w:p w14:paraId="2F43139B" w14:textId="501B5A1A" w:rsidR="001805A9" w:rsidRPr="00A1225C" w:rsidRDefault="001805A9" w:rsidP="00400250">
      <w:pPr>
        <w:spacing w:after="0" w:line="360" w:lineRule="auto"/>
        <w:rPr>
          <w:color w:val="0D0D0D"/>
        </w:rPr>
      </w:pPr>
      <w:r w:rsidRPr="00A1225C">
        <w:rPr>
          <w:color w:val="000000"/>
          <w:lang w:eastAsia="es-ES_tradnl"/>
        </w:rPr>
        <w:t>Establecida dicha circunstancia</w:t>
      </w:r>
      <w:r w:rsidRPr="00A1225C">
        <w:rPr>
          <w:color w:val="000000"/>
        </w:rPr>
        <w:t>, de las constancias que obran en el expediente electrónico, se advierte que el Sujeto Obligado</w:t>
      </w:r>
      <w:r w:rsidRPr="00A1225C">
        <w:rPr>
          <w:color w:val="0D0D0D"/>
        </w:rPr>
        <w:t xml:space="preserve"> </w:t>
      </w:r>
      <w:r w:rsidR="00A32397" w:rsidRPr="00A1225C">
        <w:rPr>
          <w:color w:val="0D0D0D"/>
        </w:rPr>
        <w:t xml:space="preserve">turno la solicitud de información a la </w:t>
      </w:r>
      <w:r w:rsidR="0015722F" w:rsidRPr="00A1225C">
        <w:rPr>
          <w:color w:val="0D0D0D"/>
        </w:rPr>
        <w:t>Dirección General de Administración, Coordinación General de Comunicación Social de Presidencia Municipal y a la Primera y Segunda Sindicatura y Primera Regiduría</w:t>
      </w:r>
      <w:r w:rsidR="00A32397" w:rsidRPr="00A1225C">
        <w:rPr>
          <w:color w:val="0D0D0D"/>
        </w:rPr>
        <w:t xml:space="preserve">; </w:t>
      </w:r>
      <w:r w:rsidRPr="00A1225C">
        <w:t xml:space="preserve">por lo que, es oportuno hacer referencia al </w:t>
      </w:r>
      <w:r w:rsidRPr="00A1225C">
        <w:rPr>
          <w:b/>
        </w:rPr>
        <w:t>procedimiento de búsqueda que deben de seguir los Sujetos Obligados para localizar la información</w:t>
      </w:r>
      <w:r w:rsidRPr="00A1225C">
        <w:t>, el cual se encuentra previsto en el artículo 162 de la Ley de Transparencia y Acceso a la Información Pública del Estado de México y Municipios, el cual establece que las Unidades de Transparencia garantizarán que las solicitudes de acceso a la información se turnen a todas las áreas competentes que cuenten con la información o deban tenerla -de acuerdo con las facultades, competencias y funciones- con el objeto de que dichas áreas realicen una búsqueda exhaustiva y razonable de la información requerida.</w:t>
      </w:r>
    </w:p>
    <w:p w14:paraId="21300A58" w14:textId="77777777" w:rsidR="001805A9" w:rsidRPr="00A1225C" w:rsidRDefault="001805A9" w:rsidP="00400250">
      <w:pPr>
        <w:spacing w:after="0" w:line="360" w:lineRule="auto"/>
      </w:pPr>
    </w:p>
    <w:p w14:paraId="33FB7858" w14:textId="12B85CE3" w:rsidR="00D72175" w:rsidRPr="00A1225C" w:rsidRDefault="001805A9" w:rsidP="00400250">
      <w:pPr>
        <w:spacing w:after="0" w:line="360" w:lineRule="auto"/>
      </w:pPr>
      <w:r w:rsidRPr="00A1225C">
        <w:lastRenderedPageBreak/>
        <w:t>Así y de lo plasmado en párrafos anteriores, se logra colegir que el Sujeto Obligado</w:t>
      </w:r>
      <w:r w:rsidR="00D43A3A" w:rsidRPr="00A1225C">
        <w:t xml:space="preserve"> </w:t>
      </w:r>
      <w:r w:rsidR="001E728F" w:rsidRPr="00A1225C">
        <w:t xml:space="preserve">no </w:t>
      </w:r>
      <w:r w:rsidRPr="00A1225C">
        <w:t>cumplió con el procedimiento de búsqueda establecido en el artículo 162 de la Ley de Transparencia y Acceso a la Información Pública del Estado de</w:t>
      </w:r>
      <w:r w:rsidR="001E728F" w:rsidRPr="00A1225C">
        <w:t xml:space="preserve"> México y Municipios, toda vez </w:t>
      </w:r>
      <w:r w:rsidRPr="00A1225C">
        <w:t>qu</w:t>
      </w:r>
      <w:r w:rsidR="006C1C90" w:rsidRPr="00A1225C">
        <w:t>e</w:t>
      </w:r>
      <w:r w:rsidR="003F29C6" w:rsidRPr="00A1225C">
        <w:t xml:space="preserve"> </w:t>
      </w:r>
      <w:r w:rsidR="001E728F" w:rsidRPr="00A1225C">
        <w:t>no turno las solicitudes de información a todas las áreas competentes de conocer de la información</w:t>
      </w:r>
      <w:r w:rsidR="0015722F" w:rsidRPr="00A1225C">
        <w:t xml:space="preserve">, a saber, la Segunda y Tercera </w:t>
      </w:r>
      <w:r w:rsidR="001E728F" w:rsidRPr="00A1225C">
        <w:t xml:space="preserve">Regiduría. </w:t>
      </w:r>
      <w:r w:rsidR="009A6F95" w:rsidRPr="00A1225C">
        <w:t>Ahora bien, derivado de las respuestas es procedente analizar la información por</w:t>
      </w:r>
      <w:r w:rsidR="00201BA8" w:rsidRPr="00A1225C">
        <w:t xml:space="preserve"> puntos</w:t>
      </w:r>
      <w:r w:rsidR="009A6F95" w:rsidRPr="00A1225C">
        <w:t>, conforme a lo siguiente:</w:t>
      </w:r>
    </w:p>
    <w:p w14:paraId="45D0249D" w14:textId="77777777" w:rsidR="0015722F" w:rsidRPr="00A1225C" w:rsidRDefault="0015722F" w:rsidP="00400250">
      <w:pPr>
        <w:spacing w:after="0" w:line="360" w:lineRule="auto"/>
      </w:pPr>
    </w:p>
    <w:p w14:paraId="5D19850F" w14:textId="11CB6478" w:rsidR="0015722F" w:rsidRPr="00A1225C" w:rsidRDefault="0015722F" w:rsidP="00400250">
      <w:pPr>
        <w:spacing w:after="0" w:line="360" w:lineRule="auto"/>
        <w:rPr>
          <w:b/>
        </w:rPr>
      </w:pPr>
      <w:r w:rsidRPr="00A1225C">
        <w:rPr>
          <w:b/>
        </w:rPr>
        <w:t>Del Presidente Municipal</w:t>
      </w:r>
    </w:p>
    <w:p w14:paraId="42DA0AA3" w14:textId="77777777" w:rsidR="0015722F" w:rsidRPr="00A1225C" w:rsidRDefault="0015722F" w:rsidP="00400250">
      <w:pPr>
        <w:spacing w:after="0" w:line="360" w:lineRule="auto"/>
      </w:pPr>
    </w:p>
    <w:p w14:paraId="41D6EE26" w14:textId="6F9B27DC" w:rsidR="0015722F" w:rsidRPr="00A1225C" w:rsidRDefault="0015722F" w:rsidP="00400250">
      <w:pPr>
        <w:spacing w:after="0" w:line="360" w:lineRule="auto"/>
      </w:pPr>
      <w:r w:rsidRPr="00A1225C">
        <w:t>En respuesta como en Informe Justificado, la Coordinación General de Comunicación y el Secretario Particular de Presidencia adjuntaron diversas ligas electrónicas para consultar las fotografías solicitadas, como se muestra en los extractos siguientes:</w:t>
      </w:r>
    </w:p>
    <w:p w14:paraId="2E5518C9" w14:textId="77777777" w:rsidR="0015722F" w:rsidRPr="00A1225C" w:rsidRDefault="0015722F" w:rsidP="00400250">
      <w:pPr>
        <w:spacing w:after="0" w:line="360" w:lineRule="auto"/>
      </w:pPr>
    </w:p>
    <w:p w14:paraId="11A4A639" w14:textId="7E9CBE65" w:rsidR="0015722F" w:rsidRPr="00A1225C" w:rsidRDefault="00885BCA" w:rsidP="00885BCA">
      <w:pPr>
        <w:spacing w:after="0" w:line="360" w:lineRule="auto"/>
        <w:jc w:val="center"/>
      </w:pPr>
      <w:r w:rsidRPr="00A1225C">
        <w:rPr>
          <w:i/>
          <w:noProof/>
          <w:sz w:val="20"/>
        </w:rPr>
        <w:drawing>
          <wp:inline distT="0" distB="0" distL="0" distR="0" wp14:anchorId="5E412333" wp14:editId="537C5AE2">
            <wp:extent cx="3352800" cy="259208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850ACDA.tmp"/>
                    <pic:cNvPicPr/>
                  </pic:nvPicPr>
                  <pic:blipFill>
                    <a:blip r:embed="rId21" cstate="email">
                      <a:extLst>
                        <a:ext uri="{28A0092B-C50C-407E-A947-70E740481C1C}">
                          <a14:useLocalDpi xmlns:a14="http://schemas.microsoft.com/office/drawing/2010/main"/>
                        </a:ext>
                      </a:extLst>
                    </a:blip>
                    <a:stretch>
                      <a:fillRect/>
                    </a:stretch>
                  </pic:blipFill>
                  <pic:spPr>
                    <a:xfrm>
                      <a:off x="0" y="0"/>
                      <a:ext cx="3374666" cy="2608985"/>
                    </a:xfrm>
                    <a:prstGeom prst="rect">
                      <a:avLst/>
                    </a:prstGeom>
                  </pic:spPr>
                </pic:pic>
              </a:graphicData>
            </a:graphic>
          </wp:inline>
        </w:drawing>
      </w:r>
    </w:p>
    <w:p w14:paraId="2C2B8670" w14:textId="77777777" w:rsidR="00885BCA" w:rsidRPr="00A1225C" w:rsidRDefault="00885BCA" w:rsidP="00885BCA">
      <w:pPr>
        <w:spacing w:after="0" w:line="360" w:lineRule="auto"/>
        <w:jc w:val="center"/>
      </w:pPr>
    </w:p>
    <w:p w14:paraId="1CD13FBF" w14:textId="38BCCA5D" w:rsidR="00885BCA" w:rsidRPr="00A1225C" w:rsidRDefault="00885BCA" w:rsidP="00885BCA">
      <w:pPr>
        <w:spacing w:after="0" w:line="360" w:lineRule="auto"/>
        <w:jc w:val="center"/>
      </w:pPr>
      <w:r w:rsidRPr="00A1225C">
        <w:rPr>
          <w:noProof/>
        </w:rPr>
        <w:lastRenderedPageBreak/>
        <w:drawing>
          <wp:inline distT="0" distB="0" distL="0" distR="0" wp14:anchorId="3DAC18D1" wp14:editId="639D2282">
            <wp:extent cx="3295650" cy="2849158"/>
            <wp:effectExtent l="0" t="0" r="0" b="889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0CCD833.tmp"/>
                    <pic:cNvPicPr/>
                  </pic:nvPicPr>
                  <pic:blipFill rotWithShape="1">
                    <a:blip r:embed="rId22" cstate="email">
                      <a:extLst>
                        <a:ext uri="{28A0092B-C50C-407E-A947-70E740481C1C}">
                          <a14:useLocalDpi xmlns:a14="http://schemas.microsoft.com/office/drawing/2010/main"/>
                        </a:ext>
                      </a:extLst>
                    </a:blip>
                    <a:srcRect/>
                    <a:stretch/>
                  </pic:blipFill>
                  <pic:spPr bwMode="auto">
                    <a:xfrm>
                      <a:off x="0" y="0"/>
                      <a:ext cx="3303879" cy="2856272"/>
                    </a:xfrm>
                    <a:prstGeom prst="rect">
                      <a:avLst/>
                    </a:prstGeom>
                    <a:ln>
                      <a:noFill/>
                    </a:ln>
                    <a:extLst>
                      <a:ext uri="{53640926-AAD7-44D8-BBD7-CCE9431645EC}">
                        <a14:shadowObscured xmlns:a14="http://schemas.microsoft.com/office/drawing/2010/main"/>
                      </a:ext>
                    </a:extLst>
                  </pic:spPr>
                </pic:pic>
              </a:graphicData>
            </a:graphic>
          </wp:inline>
        </w:drawing>
      </w:r>
    </w:p>
    <w:p w14:paraId="7F8BCC88" w14:textId="77777777" w:rsidR="001C229C" w:rsidRPr="00A1225C" w:rsidRDefault="001C229C" w:rsidP="001C229C">
      <w:pPr>
        <w:spacing w:after="0" w:line="360" w:lineRule="auto"/>
        <w:ind w:right="-28"/>
        <w:contextualSpacing/>
        <w:rPr>
          <w:rFonts w:eastAsia="Times New Roman" w:cs="Times New Roman"/>
          <w:bCs/>
          <w:iCs/>
          <w:color w:val="auto"/>
          <w:szCs w:val="20"/>
          <w:lang w:val="es-ES" w:eastAsia="es-ES"/>
        </w:rPr>
      </w:pPr>
    </w:p>
    <w:p w14:paraId="39CC36F6" w14:textId="04C195D1" w:rsidR="00885BCA" w:rsidRPr="00A1225C" w:rsidRDefault="00885BCA" w:rsidP="00885BCA">
      <w:pPr>
        <w:autoSpaceDE w:val="0"/>
        <w:autoSpaceDN w:val="0"/>
        <w:adjustRightInd w:val="0"/>
        <w:spacing w:after="0" w:line="360" w:lineRule="auto"/>
        <w:contextualSpacing/>
        <w:rPr>
          <w:rFonts w:eastAsia="Times New Roman" w:cs="Times New Roman"/>
          <w:color w:val="222222"/>
          <w:sz w:val="20"/>
          <w:szCs w:val="20"/>
        </w:rPr>
      </w:pPr>
      <w:r w:rsidRPr="00A1225C">
        <w:rPr>
          <w:rFonts w:cs="Tahoma"/>
        </w:rPr>
        <w:t>En ese sentido, si bien adjunto diversas ligas electrónicas para consultar la información</w:t>
      </w:r>
      <w:r w:rsidRPr="00A1225C">
        <w:rPr>
          <w:rFonts w:eastAsia="Times New Roman" w:cs="Times New Roman"/>
          <w:color w:val="222222"/>
        </w:rPr>
        <w:t>, se logra vislumbrar que se encuentran en un formato cerrado, es decir, que no se puede copiar y pegar para tener acceso; sobre el tema, Trujillo, Humberto (2019), en el “Diccionario de Transparencia y Acceso a la Información Pública” (p. 136 y 137), precisa que cuando un Sujeto Obligado proporciona información pública de manera electrónica es necesario garantizar su interoperabilidad, lo cual se traduce al hecho a que la información contenga datos en formatos y estándares abiertos para su reproducción y reutilización electrónica de manera libre y sin ninguna restricción.</w:t>
      </w:r>
    </w:p>
    <w:p w14:paraId="6A654E3C" w14:textId="77777777" w:rsidR="00885BCA" w:rsidRPr="00A1225C" w:rsidRDefault="00885BCA" w:rsidP="00885BCA">
      <w:pPr>
        <w:widowControl w:val="0"/>
        <w:autoSpaceDE w:val="0"/>
        <w:autoSpaceDN w:val="0"/>
        <w:adjustRightInd w:val="0"/>
        <w:spacing w:after="0" w:line="360" w:lineRule="auto"/>
        <w:contextualSpacing/>
        <w:rPr>
          <w:rFonts w:eastAsia="Times New Roman" w:cs="Times New Roman"/>
          <w:color w:val="222222"/>
        </w:rPr>
      </w:pPr>
      <w:r w:rsidRPr="00A1225C">
        <w:rPr>
          <w:rFonts w:eastAsia="Times New Roman" w:cs="Times New Roman"/>
          <w:color w:val="222222"/>
        </w:rPr>
        <w:t> </w:t>
      </w:r>
    </w:p>
    <w:p w14:paraId="4B774FF4" w14:textId="77777777" w:rsidR="00885BCA" w:rsidRPr="00A1225C" w:rsidRDefault="00885BCA" w:rsidP="00885BCA">
      <w:pPr>
        <w:widowControl w:val="0"/>
        <w:autoSpaceDE w:val="0"/>
        <w:autoSpaceDN w:val="0"/>
        <w:adjustRightInd w:val="0"/>
        <w:spacing w:after="0" w:line="360" w:lineRule="auto"/>
        <w:contextualSpacing/>
        <w:rPr>
          <w:color w:val="000000"/>
        </w:rPr>
      </w:pPr>
      <w:r w:rsidRPr="00A1225C">
        <w:rPr>
          <w:color w:val="000000"/>
        </w:rPr>
        <w:t>Asimismo, establece que al proporcionar información pública es necesario que sea en un formato que no tenga ninguna restricción en el acceso o reutilización, por lo que, es necesario que los datos digitales (como ligas electrónicas), se proporcionen en un formato abierto.</w:t>
      </w:r>
    </w:p>
    <w:p w14:paraId="3B431CA8" w14:textId="77777777" w:rsidR="00885BCA" w:rsidRPr="00A1225C" w:rsidRDefault="00885BCA" w:rsidP="00885BCA">
      <w:pPr>
        <w:widowControl w:val="0"/>
        <w:autoSpaceDE w:val="0"/>
        <w:autoSpaceDN w:val="0"/>
        <w:adjustRightInd w:val="0"/>
        <w:spacing w:after="0" w:line="360" w:lineRule="auto"/>
        <w:contextualSpacing/>
        <w:rPr>
          <w:color w:val="000000"/>
        </w:rPr>
      </w:pPr>
      <w:r w:rsidRPr="00A1225C">
        <w:rPr>
          <w:color w:val="000000"/>
        </w:rPr>
        <w:t> </w:t>
      </w:r>
    </w:p>
    <w:p w14:paraId="789C3492" w14:textId="77777777" w:rsidR="00C552FA" w:rsidRPr="00A1225C" w:rsidRDefault="00C552FA" w:rsidP="00885BCA">
      <w:pPr>
        <w:widowControl w:val="0"/>
        <w:autoSpaceDE w:val="0"/>
        <w:autoSpaceDN w:val="0"/>
        <w:adjustRightInd w:val="0"/>
        <w:spacing w:after="0" w:line="360" w:lineRule="auto"/>
        <w:contextualSpacing/>
        <w:rPr>
          <w:color w:val="000000"/>
        </w:rPr>
      </w:pPr>
    </w:p>
    <w:p w14:paraId="18AF2AC8" w14:textId="77777777" w:rsidR="00885BCA" w:rsidRPr="00A1225C" w:rsidRDefault="00885BCA" w:rsidP="00885BCA">
      <w:pPr>
        <w:widowControl w:val="0"/>
        <w:autoSpaceDE w:val="0"/>
        <w:autoSpaceDN w:val="0"/>
        <w:adjustRightInd w:val="0"/>
        <w:spacing w:after="0" w:line="360" w:lineRule="auto"/>
        <w:contextualSpacing/>
        <w:rPr>
          <w:color w:val="000000"/>
        </w:rPr>
      </w:pPr>
      <w:r w:rsidRPr="00A1225C">
        <w:rPr>
          <w:color w:val="000000"/>
        </w:rPr>
        <w:lastRenderedPageBreak/>
        <w:t>En ese contexto, el artículo 3°, fracciones VIII y XVI de la Ley de Transparencia y Acceso a la Información Pública del Estado de México y Municipios, precisan lo siguiente:</w:t>
      </w:r>
    </w:p>
    <w:p w14:paraId="1308F4A7" w14:textId="77777777" w:rsidR="00885BCA" w:rsidRPr="00A1225C" w:rsidRDefault="00885BCA" w:rsidP="00885BCA">
      <w:pPr>
        <w:widowControl w:val="0"/>
        <w:autoSpaceDE w:val="0"/>
        <w:autoSpaceDN w:val="0"/>
        <w:adjustRightInd w:val="0"/>
        <w:spacing w:after="0" w:line="360" w:lineRule="auto"/>
        <w:contextualSpacing/>
        <w:rPr>
          <w:color w:val="000000"/>
        </w:rPr>
      </w:pPr>
    </w:p>
    <w:p w14:paraId="599E74C5" w14:textId="77777777" w:rsidR="00885BCA" w:rsidRPr="00A1225C" w:rsidRDefault="00885BCA" w:rsidP="00885BCA">
      <w:pPr>
        <w:widowControl w:val="0"/>
        <w:numPr>
          <w:ilvl w:val="0"/>
          <w:numId w:val="9"/>
        </w:numPr>
        <w:autoSpaceDE w:val="0"/>
        <w:autoSpaceDN w:val="0"/>
        <w:adjustRightInd w:val="0"/>
        <w:spacing w:after="0" w:line="360" w:lineRule="auto"/>
        <w:contextualSpacing/>
        <w:rPr>
          <w:rFonts w:eastAsia="Times New Roman" w:cs="Times New Roman"/>
          <w:color w:val="000000"/>
          <w:szCs w:val="24"/>
          <w:lang w:eastAsia="es-ES"/>
        </w:rPr>
      </w:pPr>
      <w:r w:rsidRPr="00A1225C">
        <w:rPr>
          <w:rFonts w:eastAsia="Times New Roman" w:cs="Times New Roman"/>
          <w:b/>
          <w:bCs/>
          <w:color w:val="000000"/>
          <w:szCs w:val="24"/>
          <w:lang w:eastAsia="es-ES"/>
        </w:rPr>
        <w:t>Dato abierto:</w:t>
      </w:r>
      <w:r w:rsidRPr="00A1225C">
        <w:rPr>
          <w:rFonts w:eastAsia="Times New Roman" w:cs="Times New Roman"/>
          <w:color w:val="000000"/>
          <w:szCs w:val="24"/>
          <w:lang w:eastAsia="es-ES"/>
        </w:rPr>
        <w:t> Datos digitales de carácter público que son accesibles en línea que pueden ser usados, reutilizados y redistribuidos por cualquier persona, mismos que se conforman de diversas características, entre las cuales se encuentra que se encuentren en formatos abiertos.</w:t>
      </w:r>
    </w:p>
    <w:p w14:paraId="2EF29C0F" w14:textId="77777777" w:rsidR="00885BCA" w:rsidRPr="00A1225C" w:rsidRDefault="00885BCA" w:rsidP="00885BCA">
      <w:pPr>
        <w:widowControl w:val="0"/>
        <w:autoSpaceDE w:val="0"/>
        <w:autoSpaceDN w:val="0"/>
        <w:adjustRightInd w:val="0"/>
        <w:spacing w:after="0" w:line="360" w:lineRule="auto"/>
        <w:contextualSpacing/>
        <w:rPr>
          <w:color w:val="000000"/>
        </w:rPr>
      </w:pPr>
      <w:r w:rsidRPr="00A1225C">
        <w:rPr>
          <w:color w:val="000000"/>
        </w:rPr>
        <w:t> </w:t>
      </w:r>
    </w:p>
    <w:p w14:paraId="2C59B3E8" w14:textId="77777777" w:rsidR="00885BCA" w:rsidRPr="00A1225C" w:rsidRDefault="00885BCA" w:rsidP="00885BCA">
      <w:pPr>
        <w:widowControl w:val="0"/>
        <w:numPr>
          <w:ilvl w:val="0"/>
          <w:numId w:val="8"/>
        </w:numPr>
        <w:autoSpaceDE w:val="0"/>
        <w:autoSpaceDN w:val="0"/>
        <w:adjustRightInd w:val="0"/>
        <w:spacing w:after="0" w:line="360" w:lineRule="auto"/>
        <w:contextualSpacing/>
        <w:rPr>
          <w:rFonts w:cs="Times New Roman"/>
          <w:color w:val="000000"/>
          <w:szCs w:val="24"/>
          <w:lang w:eastAsia="es-ES"/>
        </w:rPr>
      </w:pPr>
      <w:r w:rsidRPr="00A1225C">
        <w:rPr>
          <w:rFonts w:cs="Times New Roman"/>
          <w:b/>
          <w:bCs/>
          <w:color w:val="000000"/>
          <w:szCs w:val="24"/>
          <w:lang w:eastAsia="es-ES"/>
        </w:rPr>
        <w:t>Formato accesible:</w:t>
      </w:r>
      <w:r w:rsidRPr="00A1225C">
        <w:rPr>
          <w:rFonts w:cs="Times New Roman"/>
          <w:color w:val="000000"/>
          <w:szCs w:val="24"/>
          <w:lang w:eastAsia="es-ES"/>
        </w:rPr>
        <w:t> Conjunto de características técnicas y de presentación de la información que corresponden a la estructura lógica usada para almacenar datos de forma integral y facilitan su procesamiento digital, cuyas especificaciones estás disponibles públicamente y que permite el acceso sin restricción de uso por parte de los usuarios.</w:t>
      </w:r>
    </w:p>
    <w:p w14:paraId="08579790" w14:textId="77777777" w:rsidR="00885BCA" w:rsidRPr="00A1225C" w:rsidRDefault="00885BCA" w:rsidP="00885BCA">
      <w:pPr>
        <w:widowControl w:val="0"/>
        <w:autoSpaceDE w:val="0"/>
        <w:autoSpaceDN w:val="0"/>
        <w:adjustRightInd w:val="0"/>
        <w:spacing w:after="0" w:line="360" w:lineRule="auto"/>
        <w:contextualSpacing/>
        <w:rPr>
          <w:color w:val="000000"/>
        </w:rPr>
      </w:pPr>
      <w:r w:rsidRPr="00A1225C">
        <w:rPr>
          <w:color w:val="000000"/>
        </w:rPr>
        <w:t> </w:t>
      </w:r>
    </w:p>
    <w:p w14:paraId="235E1F58" w14:textId="77777777" w:rsidR="00885BCA" w:rsidRPr="00A1225C" w:rsidRDefault="00885BCA" w:rsidP="00885BCA">
      <w:pPr>
        <w:widowControl w:val="0"/>
        <w:autoSpaceDE w:val="0"/>
        <w:autoSpaceDN w:val="0"/>
        <w:adjustRightInd w:val="0"/>
        <w:spacing w:after="0" w:line="360" w:lineRule="auto"/>
        <w:contextualSpacing/>
        <w:rPr>
          <w:color w:val="000000"/>
        </w:rPr>
      </w:pPr>
      <w:r w:rsidRPr="00A1225C">
        <w:rPr>
          <w:color w:val="000000"/>
        </w:rPr>
        <w:t>Conforme a lo anterior, se considera que en el caso de que la información peticionada obre en ligas electrónicas, el Sujeto Obligado deberá privilegiar la entrega de estas, en datos abiertos, es decir, en un formato que permita la accesibilidad y facilidad a los Particulares, para obtener la información contenida en estas.</w:t>
      </w:r>
    </w:p>
    <w:p w14:paraId="6CE53700" w14:textId="77777777" w:rsidR="00885BCA" w:rsidRPr="00A1225C" w:rsidRDefault="00885BCA" w:rsidP="00885BCA">
      <w:pPr>
        <w:widowControl w:val="0"/>
        <w:autoSpaceDE w:val="0"/>
        <w:autoSpaceDN w:val="0"/>
        <w:adjustRightInd w:val="0"/>
        <w:spacing w:after="0" w:line="360" w:lineRule="auto"/>
        <w:contextualSpacing/>
        <w:rPr>
          <w:color w:val="000000"/>
        </w:rPr>
      </w:pPr>
      <w:r w:rsidRPr="00A1225C">
        <w:rPr>
          <w:color w:val="000000"/>
        </w:rPr>
        <w:t> </w:t>
      </w:r>
    </w:p>
    <w:p w14:paraId="307BF882" w14:textId="77777777" w:rsidR="00885BCA" w:rsidRPr="00A1225C" w:rsidRDefault="00885BCA" w:rsidP="00885BCA">
      <w:pPr>
        <w:widowControl w:val="0"/>
        <w:autoSpaceDE w:val="0"/>
        <w:autoSpaceDN w:val="0"/>
        <w:adjustRightInd w:val="0"/>
        <w:spacing w:after="0" w:line="360" w:lineRule="auto"/>
        <w:contextualSpacing/>
        <w:rPr>
          <w:color w:val="000000"/>
        </w:rPr>
      </w:pPr>
      <w:r w:rsidRPr="00A1225C">
        <w:rPr>
          <w:color w:val="000000"/>
        </w:rPr>
        <w:t>Al respecto, el artículo 161 de la Ley de Transparencia y Acceso a la Información Pública del Estado de México y Municipios, establece que cuando la documentación peticionada ya se encuentra disponible al público, entre otros, en formatos electrónicos disponibles en internet, los sujetos obligados cumplirán el derecho de acceso a la información, cuando le hagan saber de manera precisa a los solicitantes, la fuente, el lugar y la forma en que se puede obtener la información.</w:t>
      </w:r>
    </w:p>
    <w:p w14:paraId="1EF9504C" w14:textId="77777777" w:rsidR="00885BCA" w:rsidRPr="00A1225C" w:rsidRDefault="00885BCA" w:rsidP="00885BCA">
      <w:pPr>
        <w:widowControl w:val="0"/>
        <w:autoSpaceDE w:val="0"/>
        <w:autoSpaceDN w:val="0"/>
        <w:adjustRightInd w:val="0"/>
        <w:spacing w:after="0" w:line="360" w:lineRule="auto"/>
        <w:contextualSpacing/>
        <w:rPr>
          <w:color w:val="000000"/>
        </w:rPr>
      </w:pPr>
    </w:p>
    <w:p w14:paraId="1840E636" w14:textId="0525725E" w:rsidR="00885BCA" w:rsidRPr="00A1225C" w:rsidRDefault="00885BCA" w:rsidP="00885BCA">
      <w:pPr>
        <w:widowControl w:val="0"/>
        <w:autoSpaceDE w:val="0"/>
        <w:autoSpaceDN w:val="0"/>
        <w:adjustRightInd w:val="0"/>
        <w:spacing w:after="0" w:line="360" w:lineRule="auto"/>
        <w:contextualSpacing/>
      </w:pPr>
      <w:r w:rsidRPr="00A1225C">
        <w:lastRenderedPageBreak/>
        <w:t>Como se logra observar, el Sujeto Obligado si bien señaló una página electrónica, omitió proporcionarla en formato abierto, lo cual implica la dificultad de acceder a la misma, pues se traduce al hecho de que el Particular tendría que colocar cada dígito alfanumérico, y cuya equivocación implicaría no acceder a la información contenida en las misma</w:t>
      </w:r>
      <w:r w:rsidRPr="00A1225C">
        <w:rPr>
          <w:rFonts w:eastAsia="Calibri" w:cs="Tahoma"/>
          <w:bCs/>
        </w:rPr>
        <w:t>, por lo tanto, incumplió con lo establecido en el artículo 161 de la Ley de Transparencia y Acceso a la Información Pública del Estado de México y Municipios</w:t>
      </w:r>
      <w:r w:rsidRPr="00A1225C">
        <w:rPr>
          <w:rFonts w:eastAsia="Calibri" w:cs="Times New Roman"/>
          <w:color w:val="000000"/>
        </w:rPr>
        <w:t>, por lo que, no se puede validar la respuesta y se deberá hacer entrega de la información solicitada.</w:t>
      </w:r>
    </w:p>
    <w:p w14:paraId="728FDB6B" w14:textId="77777777" w:rsidR="00885BCA" w:rsidRPr="00A1225C" w:rsidRDefault="00885BCA" w:rsidP="001C229C">
      <w:pPr>
        <w:spacing w:after="0" w:line="360" w:lineRule="auto"/>
        <w:ind w:right="-28"/>
        <w:contextualSpacing/>
        <w:rPr>
          <w:rFonts w:eastAsia="Times New Roman" w:cs="Times New Roman"/>
          <w:bCs/>
          <w:iCs/>
          <w:color w:val="auto"/>
          <w:szCs w:val="20"/>
          <w:lang w:val="es-ES" w:eastAsia="es-ES"/>
        </w:rPr>
      </w:pPr>
    </w:p>
    <w:p w14:paraId="31327CC9" w14:textId="09B165BE" w:rsidR="001C229C" w:rsidRPr="00A1225C" w:rsidRDefault="00DC336D" w:rsidP="001C229C">
      <w:pPr>
        <w:spacing w:after="0" w:line="360" w:lineRule="auto"/>
        <w:ind w:right="-28"/>
        <w:contextualSpacing/>
        <w:rPr>
          <w:rFonts w:eastAsia="Times New Roman" w:cs="Times New Roman"/>
          <w:b/>
          <w:bCs/>
          <w:iCs/>
          <w:color w:val="auto"/>
          <w:szCs w:val="20"/>
          <w:lang w:val="es-ES" w:eastAsia="es-ES"/>
        </w:rPr>
      </w:pPr>
      <w:r w:rsidRPr="00A1225C">
        <w:rPr>
          <w:rFonts w:eastAsia="Times New Roman" w:cs="Times New Roman"/>
          <w:b/>
          <w:bCs/>
          <w:iCs/>
          <w:color w:val="auto"/>
          <w:szCs w:val="20"/>
          <w:lang w:val="es-ES" w:eastAsia="es-ES"/>
        </w:rPr>
        <w:t>De la inexistencia de la información</w:t>
      </w:r>
    </w:p>
    <w:p w14:paraId="267FD49B" w14:textId="77777777" w:rsidR="009313A4" w:rsidRPr="00A1225C" w:rsidRDefault="009313A4" w:rsidP="001C229C">
      <w:pPr>
        <w:spacing w:after="0" w:line="360" w:lineRule="auto"/>
        <w:ind w:right="-28"/>
        <w:contextualSpacing/>
        <w:rPr>
          <w:rFonts w:eastAsia="Times New Roman" w:cs="Times New Roman"/>
          <w:b/>
          <w:bCs/>
          <w:iCs/>
          <w:color w:val="auto"/>
          <w:szCs w:val="20"/>
          <w:lang w:val="es-ES" w:eastAsia="es-ES"/>
        </w:rPr>
      </w:pPr>
    </w:p>
    <w:tbl>
      <w:tblPr>
        <w:tblStyle w:val="Tablaconcuadrcula"/>
        <w:tblW w:w="0" w:type="auto"/>
        <w:tblLook w:val="04A0" w:firstRow="1" w:lastRow="0" w:firstColumn="1" w:lastColumn="0" w:noHBand="0" w:noVBand="1"/>
      </w:tblPr>
      <w:tblGrid>
        <w:gridCol w:w="4460"/>
        <w:gridCol w:w="4461"/>
      </w:tblGrid>
      <w:tr w:rsidR="009313A4" w:rsidRPr="00A1225C" w14:paraId="5F85964F" w14:textId="77777777" w:rsidTr="009313A4">
        <w:tc>
          <w:tcPr>
            <w:tcW w:w="4460" w:type="dxa"/>
          </w:tcPr>
          <w:p w14:paraId="424F0728" w14:textId="003ED146" w:rsidR="009313A4" w:rsidRPr="00A1225C" w:rsidRDefault="005E3C9C" w:rsidP="009313A4">
            <w:pPr>
              <w:spacing w:line="360" w:lineRule="auto"/>
              <w:ind w:right="-28"/>
              <w:contextualSpacing/>
              <w:jc w:val="center"/>
              <w:rPr>
                <w:rFonts w:eastAsia="Times New Roman" w:cs="Times New Roman"/>
                <w:b/>
                <w:bCs/>
                <w:iCs/>
                <w:color w:val="auto"/>
                <w:sz w:val="20"/>
                <w:szCs w:val="20"/>
                <w:lang w:val="es-ES" w:eastAsia="es-ES"/>
              </w:rPr>
            </w:pPr>
            <w:r w:rsidRPr="00A1225C">
              <w:rPr>
                <w:rFonts w:eastAsia="Times New Roman" w:cs="Times New Roman"/>
                <w:b/>
                <w:bCs/>
                <w:iCs/>
                <w:color w:val="auto"/>
                <w:sz w:val="20"/>
                <w:szCs w:val="20"/>
                <w:lang w:val="es-ES" w:eastAsia="es-ES"/>
              </w:rPr>
              <w:t>Información Solicitada</w:t>
            </w:r>
          </w:p>
        </w:tc>
        <w:tc>
          <w:tcPr>
            <w:tcW w:w="4461" w:type="dxa"/>
          </w:tcPr>
          <w:p w14:paraId="6CD26BFC" w14:textId="45A09221" w:rsidR="009313A4" w:rsidRPr="00A1225C" w:rsidRDefault="009313A4" w:rsidP="009313A4">
            <w:pPr>
              <w:spacing w:line="360" w:lineRule="auto"/>
              <w:ind w:right="-28"/>
              <w:contextualSpacing/>
              <w:jc w:val="center"/>
              <w:rPr>
                <w:rFonts w:eastAsia="Times New Roman" w:cs="Times New Roman"/>
                <w:b/>
                <w:bCs/>
                <w:iCs/>
                <w:color w:val="auto"/>
                <w:sz w:val="20"/>
                <w:szCs w:val="20"/>
                <w:lang w:val="es-ES" w:eastAsia="es-ES"/>
              </w:rPr>
            </w:pPr>
            <w:r w:rsidRPr="00A1225C">
              <w:rPr>
                <w:rFonts w:eastAsia="Times New Roman" w:cs="Times New Roman"/>
                <w:b/>
                <w:bCs/>
                <w:iCs/>
                <w:color w:val="auto"/>
                <w:sz w:val="20"/>
                <w:szCs w:val="20"/>
                <w:lang w:val="es-ES" w:eastAsia="es-ES"/>
              </w:rPr>
              <w:t>Respuesta</w:t>
            </w:r>
          </w:p>
        </w:tc>
      </w:tr>
      <w:tr w:rsidR="009313A4" w:rsidRPr="00A1225C" w14:paraId="09F9D196" w14:textId="77777777" w:rsidTr="009313A4">
        <w:tc>
          <w:tcPr>
            <w:tcW w:w="4460" w:type="dxa"/>
          </w:tcPr>
          <w:p w14:paraId="7D2AB1B7" w14:textId="77777777" w:rsidR="009313A4" w:rsidRPr="00A1225C" w:rsidRDefault="009313A4" w:rsidP="00BA18DD">
            <w:pPr>
              <w:spacing w:line="276" w:lineRule="auto"/>
              <w:ind w:right="-28"/>
              <w:contextualSpacing/>
              <w:rPr>
                <w:rFonts w:eastAsia="Times New Roman" w:cs="Times New Roman"/>
                <w:bCs/>
                <w:iCs/>
                <w:color w:val="auto"/>
                <w:sz w:val="20"/>
                <w:szCs w:val="20"/>
                <w:lang w:val="es-ES" w:eastAsia="es-ES"/>
              </w:rPr>
            </w:pPr>
            <w:r w:rsidRPr="00A1225C">
              <w:rPr>
                <w:rFonts w:eastAsia="Times New Roman" w:cs="Times New Roman"/>
                <w:bCs/>
                <w:iCs/>
                <w:color w:val="auto"/>
                <w:sz w:val="20"/>
                <w:szCs w:val="20"/>
                <w:lang w:val="es-ES" w:eastAsia="es-ES"/>
              </w:rPr>
              <w:t>De la Primera Sindicatura:</w:t>
            </w:r>
          </w:p>
          <w:p w14:paraId="54F3965D" w14:textId="77777777" w:rsidR="009313A4" w:rsidRPr="00A1225C" w:rsidRDefault="009313A4" w:rsidP="00BA18DD">
            <w:pPr>
              <w:spacing w:line="276" w:lineRule="auto"/>
              <w:ind w:right="-28"/>
              <w:contextualSpacing/>
              <w:rPr>
                <w:rFonts w:eastAsia="Times New Roman" w:cs="Times New Roman"/>
                <w:bCs/>
                <w:iCs/>
                <w:color w:val="auto"/>
                <w:sz w:val="20"/>
                <w:szCs w:val="20"/>
                <w:lang w:val="es-ES" w:eastAsia="es-ES"/>
              </w:rPr>
            </w:pPr>
            <w:r w:rsidRPr="00A1225C">
              <w:rPr>
                <w:rFonts w:eastAsia="Times New Roman" w:cs="Times New Roman"/>
                <w:bCs/>
                <w:iCs/>
                <w:color w:val="auto"/>
                <w:sz w:val="20"/>
                <w:szCs w:val="20"/>
                <w:lang w:val="es-ES" w:eastAsia="es-ES"/>
              </w:rPr>
              <w:t>-Nombre de quien asiste a los eventos en su representación</w:t>
            </w:r>
          </w:p>
          <w:p w14:paraId="1B368B45" w14:textId="72375A54" w:rsidR="009313A4" w:rsidRPr="00A1225C" w:rsidRDefault="009313A4" w:rsidP="00BA18DD">
            <w:pPr>
              <w:spacing w:line="276" w:lineRule="auto"/>
              <w:ind w:right="-28"/>
              <w:contextualSpacing/>
              <w:rPr>
                <w:rFonts w:eastAsia="Times New Roman" w:cs="Times New Roman"/>
                <w:bCs/>
                <w:iCs/>
                <w:color w:val="auto"/>
                <w:sz w:val="20"/>
                <w:szCs w:val="20"/>
                <w:lang w:val="es-ES" w:eastAsia="es-ES"/>
              </w:rPr>
            </w:pPr>
            <w:r w:rsidRPr="00A1225C">
              <w:rPr>
                <w:rFonts w:eastAsia="Times New Roman" w:cs="Times New Roman"/>
                <w:bCs/>
                <w:iCs/>
                <w:color w:val="auto"/>
                <w:sz w:val="20"/>
                <w:szCs w:val="20"/>
                <w:lang w:val="es-ES" w:eastAsia="es-ES"/>
              </w:rPr>
              <w:t>-Vehículo asignado con marca, sub marca, placas, factura y resguardo</w:t>
            </w:r>
          </w:p>
          <w:p w14:paraId="22E446F8" w14:textId="30316689" w:rsidR="009313A4" w:rsidRPr="00A1225C" w:rsidRDefault="009313A4" w:rsidP="00BA18DD">
            <w:pPr>
              <w:spacing w:line="276" w:lineRule="auto"/>
              <w:ind w:right="-28"/>
              <w:contextualSpacing/>
              <w:rPr>
                <w:rFonts w:eastAsia="Times New Roman" w:cs="Times New Roman"/>
                <w:bCs/>
                <w:iCs/>
                <w:color w:val="auto"/>
                <w:sz w:val="20"/>
                <w:szCs w:val="20"/>
                <w:lang w:val="es-ES" w:eastAsia="es-ES"/>
              </w:rPr>
            </w:pPr>
            <w:r w:rsidRPr="00A1225C">
              <w:rPr>
                <w:rFonts w:eastAsia="Times New Roman" w:cs="Times New Roman"/>
                <w:bCs/>
                <w:iCs/>
                <w:color w:val="auto"/>
                <w:sz w:val="20"/>
                <w:szCs w:val="20"/>
                <w:lang w:val="es-ES" w:eastAsia="es-ES"/>
              </w:rPr>
              <w:t>-Comprobantes de combustible que se le asigna</w:t>
            </w:r>
          </w:p>
        </w:tc>
        <w:tc>
          <w:tcPr>
            <w:tcW w:w="4461" w:type="dxa"/>
          </w:tcPr>
          <w:p w14:paraId="3EC97E0F" w14:textId="77777777" w:rsidR="009313A4" w:rsidRPr="00A1225C" w:rsidRDefault="009313A4" w:rsidP="00BA18DD">
            <w:pPr>
              <w:spacing w:line="276" w:lineRule="auto"/>
              <w:rPr>
                <w:rFonts w:cs="Arial"/>
                <w:color w:val="000000"/>
                <w:sz w:val="20"/>
                <w:szCs w:val="20"/>
              </w:rPr>
            </w:pPr>
            <w:r w:rsidRPr="00A1225C">
              <w:rPr>
                <w:rFonts w:cs="Arial"/>
                <w:color w:val="000000"/>
                <w:sz w:val="20"/>
                <w:szCs w:val="20"/>
              </w:rPr>
              <w:t>A través de la Dirección General de Administración y su</w:t>
            </w:r>
            <w:r w:rsidRPr="00A1225C">
              <w:rPr>
                <w:color w:val="000000"/>
                <w:sz w:val="20"/>
                <w:szCs w:val="20"/>
              </w:rPr>
              <w:t xml:space="preserve"> </w:t>
            </w:r>
            <w:r w:rsidRPr="00A1225C">
              <w:rPr>
                <w:rFonts w:cs="Arial"/>
                <w:color w:val="000000"/>
                <w:sz w:val="20"/>
                <w:szCs w:val="20"/>
              </w:rPr>
              <w:t>Departamento de Mantenimiento Vehicular y Control de Combustible, mencionó que después de una búsqueda exhaustiva y razonable en los archivos la Primera Sindicatura no cuenta con vehículo oficial asignado.</w:t>
            </w:r>
          </w:p>
          <w:p w14:paraId="52F5DE77" w14:textId="77777777" w:rsidR="009313A4" w:rsidRPr="00A1225C" w:rsidRDefault="009313A4" w:rsidP="00BA18DD">
            <w:pPr>
              <w:spacing w:line="276" w:lineRule="auto"/>
              <w:rPr>
                <w:rFonts w:cs="Arial"/>
                <w:color w:val="000000"/>
                <w:sz w:val="20"/>
                <w:szCs w:val="20"/>
              </w:rPr>
            </w:pPr>
          </w:p>
          <w:p w14:paraId="208F3502" w14:textId="77777777" w:rsidR="009313A4" w:rsidRPr="00A1225C" w:rsidRDefault="009313A4" w:rsidP="00BA18DD">
            <w:pPr>
              <w:spacing w:line="276" w:lineRule="auto"/>
              <w:ind w:right="-28"/>
              <w:contextualSpacing/>
              <w:rPr>
                <w:rFonts w:cs="Arial"/>
                <w:color w:val="000000"/>
                <w:sz w:val="20"/>
                <w:szCs w:val="20"/>
              </w:rPr>
            </w:pPr>
            <w:r w:rsidRPr="00A1225C">
              <w:rPr>
                <w:rFonts w:cs="Arial"/>
                <w:color w:val="000000"/>
                <w:sz w:val="20"/>
                <w:szCs w:val="20"/>
              </w:rPr>
              <w:t>A través de la Primera Sindicatura refirió lo siguiente:</w:t>
            </w:r>
          </w:p>
          <w:p w14:paraId="70088AB2" w14:textId="04438325" w:rsidR="009313A4" w:rsidRPr="00A1225C" w:rsidRDefault="009313A4" w:rsidP="00BA18DD">
            <w:pPr>
              <w:spacing w:line="276" w:lineRule="auto"/>
              <w:ind w:right="-28"/>
              <w:contextualSpacing/>
              <w:rPr>
                <w:rFonts w:cs="Arial"/>
                <w:color w:val="000000"/>
                <w:sz w:val="20"/>
                <w:szCs w:val="20"/>
              </w:rPr>
            </w:pPr>
            <w:r w:rsidRPr="00A1225C">
              <w:rPr>
                <w:rFonts w:cs="Arial"/>
                <w:color w:val="000000"/>
                <w:sz w:val="20"/>
                <w:szCs w:val="20"/>
              </w:rPr>
              <w:t>-</w:t>
            </w:r>
            <w:r w:rsidRPr="00A1225C">
              <w:rPr>
                <w:sz w:val="20"/>
                <w:szCs w:val="20"/>
              </w:rPr>
              <w:t xml:space="preserve"> </w:t>
            </w:r>
            <w:r w:rsidRPr="00A1225C">
              <w:rPr>
                <w:rFonts w:cs="Arial"/>
                <w:color w:val="000000"/>
                <w:sz w:val="20"/>
                <w:szCs w:val="20"/>
              </w:rPr>
              <w:t>Que si la Sindica no asiste a los eventos nadie acude en su representación.</w:t>
            </w:r>
          </w:p>
          <w:p w14:paraId="2A834BA5" w14:textId="270AF99D" w:rsidR="009313A4" w:rsidRPr="00A1225C" w:rsidRDefault="009313A4" w:rsidP="00BA18DD">
            <w:pPr>
              <w:spacing w:line="276" w:lineRule="auto"/>
              <w:ind w:right="-28"/>
              <w:contextualSpacing/>
              <w:rPr>
                <w:rFonts w:eastAsia="Times New Roman" w:cs="Times New Roman"/>
                <w:b/>
                <w:bCs/>
                <w:iCs/>
                <w:color w:val="auto"/>
                <w:sz w:val="20"/>
                <w:szCs w:val="20"/>
                <w:lang w:val="es-ES" w:eastAsia="es-ES"/>
              </w:rPr>
            </w:pPr>
            <w:r w:rsidRPr="00A1225C">
              <w:rPr>
                <w:rFonts w:cs="Arial"/>
                <w:color w:val="000000"/>
                <w:sz w:val="20"/>
                <w:szCs w:val="20"/>
              </w:rPr>
              <w:t>-Que no tiene vehículo asignado por lo que no cuenta con vales de combustible.</w:t>
            </w:r>
          </w:p>
        </w:tc>
      </w:tr>
      <w:tr w:rsidR="009313A4" w:rsidRPr="00A1225C" w14:paraId="1ACD9644" w14:textId="77777777" w:rsidTr="009313A4">
        <w:tc>
          <w:tcPr>
            <w:tcW w:w="4460" w:type="dxa"/>
          </w:tcPr>
          <w:p w14:paraId="54E048C4" w14:textId="77777777" w:rsidR="009313A4" w:rsidRPr="00A1225C" w:rsidRDefault="009313A4" w:rsidP="00BA18DD">
            <w:pPr>
              <w:spacing w:line="276" w:lineRule="auto"/>
              <w:ind w:right="-28"/>
              <w:contextualSpacing/>
              <w:rPr>
                <w:rFonts w:eastAsia="Times New Roman" w:cs="Times New Roman"/>
                <w:bCs/>
                <w:iCs/>
                <w:color w:val="auto"/>
                <w:sz w:val="20"/>
                <w:szCs w:val="20"/>
                <w:lang w:val="es-ES" w:eastAsia="es-ES"/>
              </w:rPr>
            </w:pPr>
            <w:r w:rsidRPr="00A1225C">
              <w:rPr>
                <w:rFonts w:eastAsia="Times New Roman" w:cs="Times New Roman"/>
                <w:bCs/>
                <w:iCs/>
                <w:color w:val="auto"/>
                <w:sz w:val="20"/>
                <w:szCs w:val="20"/>
                <w:lang w:val="es-ES" w:eastAsia="es-ES"/>
              </w:rPr>
              <w:t>De la Segunda Sindicatura:</w:t>
            </w:r>
          </w:p>
          <w:p w14:paraId="53409CD6" w14:textId="0F8A0FA6" w:rsidR="00BA18DD" w:rsidRPr="00A1225C" w:rsidRDefault="009313A4" w:rsidP="00BA18DD">
            <w:pPr>
              <w:spacing w:line="276" w:lineRule="auto"/>
              <w:ind w:right="-28"/>
              <w:contextualSpacing/>
              <w:rPr>
                <w:rFonts w:eastAsia="Times New Roman" w:cs="Times New Roman"/>
                <w:bCs/>
                <w:iCs/>
                <w:color w:val="auto"/>
                <w:sz w:val="20"/>
                <w:szCs w:val="20"/>
                <w:lang w:val="es-ES" w:eastAsia="es-ES"/>
              </w:rPr>
            </w:pPr>
            <w:r w:rsidRPr="00A1225C">
              <w:rPr>
                <w:rFonts w:eastAsia="Times New Roman" w:cs="Times New Roman"/>
                <w:bCs/>
                <w:iCs/>
                <w:color w:val="auto"/>
                <w:sz w:val="20"/>
                <w:szCs w:val="20"/>
                <w:lang w:val="es-ES" w:eastAsia="es-ES"/>
              </w:rPr>
              <w:t>-</w:t>
            </w:r>
            <w:r w:rsidR="00BA18DD" w:rsidRPr="00A1225C">
              <w:rPr>
                <w:sz w:val="20"/>
                <w:szCs w:val="20"/>
              </w:rPr>
              <w:t xml:space="preserve"> </w:t>
            </w:r>
            <w:r w:rsidR="00BA18DD" w:rsidRPr="00A1225C">
              <w:rPr>
                <w:rFonts w:eastAsia="Times New Roman" w:cs="Times New Roman"/>
                <w:bCs/>
                <w:iCs/>
                <w:color w:val="auto"/>
                <w:sz w:val="20"/>
                <w:szCs w:val="20"/>
                <w:lang w:val="es-ES" w:eastAsia="es-ES"/>
              </w:rPr>
              <w:t>Nombre de quien asiste a los eventos en su representación</w:t>
            </w:r>
          </w:p>
          <w:p w14:paraId="3E86FB51" w14:textId="706049B7" w:rsidR="00BA18DD" w:rsidRPr="00A1225C" w:rsidRDefault="00BA18DD" w:rsidP="00BA18DD">
            <w:pPr>
              <w:spacing w:line="276" w:lineRule="auto"/>
              <w:ind w:right="-28"/>
              <w:contextualSpacing/>
              <w:rPr>
                <w:rFonts w:eastAsia="Times New Roman" w:cs="Times New Roman"/>
                <w:bCs/>
                <w:iCs/>
                <w:color w:val="auto"/>
                <w:sz w:val="20"/>
                <w:szCs w:val="20"/>
                <w:lang w:val="es-ES" w:eastAsia="es-ES"/>
              </w:rPr>
            </w:pPr>
            <w:r w:rsidRPr="00A1225C">
              <w:rPr>
                <w:rFonts w:eastAsia="Times New Roman" w:cs="Times New Roman"/>
                <w:bCs/>
                <w:iCs/>
                <w:color w:val="auto"/>
                <w:sz w:val="20"/>
                <w:szCs w:val="20"/>
                <w:lang w:val="es-ES" w:eastAsia="es-ES"/>
              </w:rPr>
              <w:t>-</w:t>
            </w:r>
            <w:r w:rsidRPr="00A1225C">
              <w:rPr>
                <w:sz w:val="20"/>
                <w:szCs w:val="20"/>
              </w:rPr>
              <w:t xml:space="preserve"> </w:t>
            </w:r>
            <w:r w:rsidRPr="00A1225C">
              <w:rPr>
                <w:rFonts w:eastAsia="Times New Roman" w:cs="Times New Roman"/>
                <w:bCs/>
                <w:iCs/>
                <w:color w:val="auto"/>
                <w:sz w:val="20"/>
                <w:szCs w:val="20"/>
                <w:lang w:val="es-ES" w:eastAsia="es-ES"/>
              </w:rPr>
              <w:t>Viáticos pagados por asistencia a eventos</w:t>
            </w:r>
          </w:p>
          <w:p w14:paraId="70CDA42B" w14:textId="77777777" w:rsidR="00BA18DD" w:rsidRPr="00A1225C" w:rsidRDefault="00BA18DD" w:rsidP="00BA18DD">
            <w:pPr>
              <w:spacing w:line="276" w:lineRule="auto"/>
              <w:ind w:right="-28"/>
              <w:contextualSpacing/>
              <w:rPr>
                <w:rFonts w:eastAsia="Times New Roman" w:cs="Times New Roman"/>
                <w:bCs/>
                <w:iCs/>
                <w:color w:val="auto"/>
                <w:sz w:val="20"/>
                <w:szCs w:val="20"/>
                <w:lang w:val="es-ES" w:eastAsia="es-ES"/>
              </w:rPr>
            </w:pPr>
            <w:r w:rsidRPr="00A1225C">
              <w:rPr>
                <w:rFonts w:eastAsia="Times New Roman" w:cs="Times New Roman"/>
                <w:bCs/>
                <w:iCs/>
                <w:color w:val="auto"/>
                <w:sz w:val="20"/>
                <w:szCs w:val="20"/>
                <w:lang w:val="es-ES" w:eastAsia="es-ES"/>
              </w:rPr>
              <w:t>-Vehículo asignado con marca, sub marca, placas, factura y resguardo</w:t>
            </w:r>
          </w:p>
          <w:p w14:paraId="4FEA1666" w14:textId="1C1FEB14" w:rsidR="009313A4" w:rsidRPr="00A1225C" w:rsidRDefault="00BA18DD" w:rsidP="00BA18DD">
            <w:pPr>
              <w:spacing w:line="276" w:lineRule="auto"/>
              <w:ind w:right="-28"/>
              <w:contextualSpacing/>
              <w:rPr>
                <w:rFonts w:eastAsia="Times New Roman" w:cs="Times New Roman"/>
                <w:bCs/>
                <w:iCs/>
                <w:color w:val="auto"/>
                <w:sz w:val="20"/>
                <w:szCs w:val="20"/>
                <w:lang w:val="es-ES" w:eastAsia="es-ES"/>
              </w:rPr>
            </w:pPr>
            <w:r w:rsidRPr="00A1225C">
              <w:rPr>
                <w:rFonts w:eastAsia="Times New Roman" w:cs="Times New Roman"/>
                <w:bCs/>
                <w:iCs/>
                <w:color w:val="auto"/>
                <w:sz w:val="20"/>
                <w:szCs w:val="20"/>
                <w:lang w:val="es-ES" w:eastAsia="es-ES"/>
              </w:rPr>
              <w:t>-Comprobantes de combustible que se le asigna</w:t>
            </w:r>
          </w:p>
        </w:tc>
        <w:tc>
          <w:tcPr>
            <w:tcW w:w="4461" w:type="dxa"/>
          </w:tcPr>
          <w:p w14:paraId="1F9505FA" w14:textId="77777777" w:rsidR="009313A4" w:rsidRPr="00A1225C" w:rsidRDefault="00BA18DD" w:rsidP="00BA18DD">
            <w:pPr>
              <w:spacing w:line="276" w:lineRule="auto"/>
              <w:ind w:right="-28"/>
              <w:contextualSpacing/>
              <w:rPr>
                <w:rFonts w:eastAsia="Times New Roman" w:cs="Times New Roman"/>
                <w:bCs/>
                <w:iCs/>
                <w:color w:val="auto"/>
                <w:sz w:val="20"/>
                <w:szCs w:val="20"/>
                <w:lang w:val="es-ES" w:eastAsia="es-ES"/>
              </w:rPr>
            </w:pPr>
            <w:r w:rsidRPr="00A1225C">
              <w:rPr>
                <w:rFonts w:eastAsia="Times New Roman" w:cs="Times New Roman"/>
                <w:bCs/>
                <w:iCs/>
                <w:color w:val="auto"/>
                <w:sz w:val="20"/>
                <w:szCs w:val="20"/>
                <w:lang w:val="es-ES" w:eastAsia="es-ES"/>
              </w:rPr>
              <w:t>A través de la Dirección General de Administración y su Departamento de Mantenimiento Vehicular y Control de Combustible, mencionó que después de una búsqueda exhaustiva y razonable en los archivos la Segunda Sindicatura no cuenta con vehículo oficial asignado.</w:t>
            </w:r>
          </w:p>
          <w:p w14:paraId="331300B1" w14:textId="77777777" w:rsidR="00BA18DD" w:rsidRPr="00A1225C" w:rsidRDefault="00BA18DD" w:rsidP="00BA18DD">
            <w:pPr>
              <w:spacing w:line="276" w:lineRule="auto"/>
              <w:ind w:right="-28"/>
              <w:contextualSpacing/>
              <w:rPr>
                <w:rFonts w:eastAsia="Times New Roman" w:cs="Times New Roman"/>
                <w:bCs/>
                <w:iCs/>
                <w:color w:val="auto"/>
                <w:sz w:val="20"/>
                <w:szCs w:val="20"/>
                <w:lang w:val="es-ES" w:eastAsia="es-ES"/>
              </w:rPr>
            </w:pPr>
          </w:p>
          <w:p w14:paraId="113EBDD2" w14:textId="77777777" w:rsidR="00BA18DD" w:rsidRPr="00A1225C" w:rsidRDefault="00BA18DD" w:rsidP="00BA18DD">
            <w:pPr>
              <w:spacing w:line="276" w:lineRule="auto"/>
              <w:ind w:right="-28"/>
              <w:contextualSpacing/>
              <w:rPr>
                <w:rFonts w:cs="Arial"/>
                <w:color w:val="000000"/>
                <w:sz w:val="20"/>
                <w:szCs w:val="20"/>
              </w:rPr>
            </w:pPr>
            <w:r w:rsidRPr="00A1225C">
              <w:rPr>
                <w:rFonts w:cs="Arial"/>
                <w:color w:val="000000"/>
                <w:sz w:val="20"/>
                <w:szCs w:val="20"/>
              </w:rPr>
              <w:lastRenderedPageBreak/>
              <w:t>A través de la Segunda Sindicatura refirió lo siguiente:</w:t>
            </w:r>
          </w:p>
          <w:p w14:paraId="3A7FF71E" w14:textId="669C7C8A" w:rsidR="00BA18DD" w:rsidRPr="00A1225C" w:rsidRDefault="00BA18DD" w:rsidP="00BA18DD">
            <w:pPr>
              <w:spacing w:line="276" w:lineRule="auto"/>
              <w:ind w:right="-28"/>
              <w:contextualSpacing/>
              <w:rPr>
                <w:rFonts w:cs="Arial"/>
                <w:color w:val="000000"/>
                <w:sz w:val="20"/>
                <w:szCs w:val="20"/>
              </w:rPr>
            </w:pPr>
            <w:r w:rsidRPr="00A1225C">
              <w:rPr>
                <w:rFonts w:cs="Arial"/>
                <w:color w:val="000000"/>
                <w:sz w:val="20"/>
                <w:szCs w:val="20"/>
              </w:rPr>
              <w:t>-</w:t>
            </w:r>
            <w:r w:rsidRPr="00A1225C">
              <w:t xml:space="preserve"> </w:t>
            </w:r>
            <w:r w:rsidRPr="00A1225C">
              <w:rPr>
                <w:rFonts w:cs="Arial"/>
                <w:color w:val="000000"/>
                <w:sz w:val="20"/>
                <w:szCs w:val="20"/>
              </w:rPr>
              <w:t>Que no se le pagan viáticos para sus eventos.</w:t>
            </w:r>
          </w:p>
          <w:p w14:paraId="146D4CF7" w14:textId="77777777" w:rsidR="00BA18DD" w:rsidRPr="00A1225C" w:rsidRDefault="00BA18DD" w:rsidP="00BA18DD">
            <w:pPr>
              <w:spacing w:line="276" w:lineRule="auto"/>
              <w:ind w:right="-28"/>
              <w:contextualSpacing/>
              <w:rPr>
                <w:rFonts w:cs="Arial"/>
                <w:color w:val="000000"/>
                <w:sz w:val="20"/>
                <w:szCs w:val="20"/>
              </w:rPr>
            </w:pPr>
            <w:r w:rsidRPr="00A1225C">
              <w:rPr>
                <w:rFonts w:cs="Arial"/>
                <w:color w:val="000000"/>
                <w:sz w:val="20"/>
                <w:szCs w:val="20"/>
              </w:rPr>
              <w:t>-Que no tiene un vehículo asignado, se traslada en su vehículo particular</w:t>
            </w:r>
          </w:p>
          <w:p w14:paraId="626A15A7" w14:textId="29F6D659" w:rsidR="00BA18DD" w:rsidRPr="00A1225C" w:rsidRDefault="00BA18DD" w:rsidP="00BA18DD">
            <w:pPr>
              <w:spacing w:line="276" w:lineRule="auto"/>
              <w:ind w:right="-28"/>
              <w:contextualSpacing/>
              <w:rPr>
                <w:rFonts w:eastAsia="Times New Roman" w:cs="Times New Roman"/>
                <w:bCs/>
                <w:iCs/>
                <w:color w:val="auto"/>
                <w:sz w:val="20"/>
                <w:szCs w:val="20"/>
                <w:lang w:val="es-ES" w:eastAsia="es-ES"/>
              </w:rPr>
            </w:pPr>
            <w:r w:rsidRPr="00A1225C">
              <w:rPr>
                <w:rFonts w:cs="Arial"/>
                <w:color w:val="000000"/>
                <w:sz w:val="20"/>
                <w:szCs w:val="20"/>
              </w:rPr>
              <w:t>-</w:t>
            </w:r>
            <w:r w:rsidRPr="00A1225C">
              <w:t xml:space="preserve"> </w:t>
            </w:r>
            <w:r w:rsidRPr="00A1225C">
              <w:rPr>
                <w:rFonts w:cs="Arial"/>
                <w:color w:val="000000"/>
                <w:sz w:val="20"/>
                <w:szCs w:val="20"/>
              </w:rPr>
              <w:t>Que si el Segundo Síndico no asiste a eventos nadie asiste en su representación</w:t>
            </w:r>
          </w:p>
        </w:tc>
      </w:tr>
      <w:tr w:rsidR="005E0E38" w:rsidRPr="00A1225C" w14:paraId="433EC282" w14:textId="77777777" w:rsidTr="009313A4">
        <w:tc>
          <w:tcPr>
            <w:tcW w:w="4460" w:type="dxa"/>
          </w:tcPr>
          <w:p w14:paraId="5C90886B" w14:textId="14F5F569" w:rsidR="005E0E38" w:rsidRPr="00A1225C" w:rsidRDefault="005E0E38" w:rsidP="005E0E38">
            <w:pPr>
              <w:spacing w:line="276" w:lineRule="auto"/>
              <w:ind w:right="-28"/>
              <w:contextualSpacing/>
              <w:rPr>
                <w:rFonts w:eastAsia="Times New Roman" w:cs="Times New Roman"/>
                <w:bCs/>
                <w:iCs/>
                <w:color w:val="auto"/>
                <w:sz w:val="20"/>
                <w:szCs w:val="20"/>
                <w:lang w:val="es-ES" w:eastAsia="es-ES"/>
              </w:rPr>
            </w:pPr>
            <w:r w:rsidRPr="00A1225C">
              <w:rPr>
                <w:rFonts w:eastAsia="Times New Roman" w:cs="Times New Roman"/>
                <w:bCs/>
                <w:iCs/>
                <w:color w:val="auto"/>
                <w:sz w:val="20"/>
                <w:szCs w:val="20"/>
                <w:lang w:val="es-ES" w:eastAsia="es-ES"/>
              </w:rPr>
              <w:lastRenderedPageBreak/>
              <w:t>De la Primera Regiduría:</w:t>
            </w:r>
          </w:p>
          <w:p w14:paraId="2FCE4BC3" w14:textId="77777777" w:rsidR="005E0E38" w:rsidRPr="00A1225C" w:rsidRDefault="005E0E38" w:rsidP="005E0E38">
            <w:pPr>
              <w:spacing w:line="276" w:lineRule="auto"/>
              <w:ind w:right="-28"/>
              <w:contextualSpacing/>
              <w:rPr>
                <w:rFonts w:eastAsia="Times New Roman" w:cs="Times New Roman"/>
                <w:bCs/>
                <w:iCs/>
                <w:color w:val="auto"/>
                <w:sz w:val="20"/>
                <w:szCs w:val="20"/>
                <w:lang w:val="es-ES" w:eastAsia="es-ES"/>
              </w:rPr>
            </w:pPr>
            <w:r w:rsidRPr="00A1225C">
              <w:rPr>
                <w:rFonts w:eastAsia="Times New Roman" w:cs="Times New Roman"/>
                <w:bCs/>
                <w:iCs/>
                <w:color w:val="auto"/>
                <w:sz w:val="20"/>
                <w:szCs w:val="20"/>
                <w:lang w:val="es-ES" w:eastAsia="es-ES"/>
              </w:rPr>
              <w:t>- Viáticos pagados por asistencia a eventos</w:t>
            </w:r>
          </w:p>
          <w:p w14:paraId="183D37FB" w14:textId="77777777" w:rsidR="005E0E38" w:rsidRPr="00A1225C" w:rsidRDefault="005E0E38" w:rsidP="005E0E38">
            <w:pPr>
              <w:spacing w:line="276" w:lineRule="auto"/>
              <w:ind w:right="-28"/>
              <w:contextualSpacing/>
              <w:rPr>
                <w:rFonts w:eastAsia="Times New Roman" w:cs="Times New Roman"/>
                <w:bCs/>
                <w:iCs/>
                <w:color w:val="auto"/>
                <w:sz w:val="20"/>
                <w:szCs w:val="20"/>
                <w:lang w:val="es-ES" w:eastAsia="es-ES"/>
              </w:rPr>
            </w:pPr>
            <w:r w:rsidRPr="00A1225C">
              <w:rPr>
                <w:rFonts w:eastAsia="Times New Roman" w:cs="Times New Roman"/>
                <w:bCs/>
                <w:iCs/>
                <w:color w:val="auto"/>
                <w:sz w:val="20"/>
                <w:szCs w:val="20"/>
                <w:lang w:val="es-ES" w:eastAsia="es-ES"/>
              </w:rPr>
              <w:t>-Vehículo asignado con marca, sub marca, placas, factura y resguardo</w:t>
            </w:r>
          </w:p>
          <w:p w14:paraId="58347906" w14:textId="7F995E3D" w:rsidR="005E0E38" w:rsidRPr="00A1225C" w:rsidRDefault="005E0E38" w:rsidP="005E0E38">
            <w:pPr>
              <w:spacing w:line="276" w:lineRule="auto"/>
              <w:ind w:right="-28"/>
              <w:contextualSpacing/>
              <w:rPr>
                <w:rFonts w:eastAsia="Times New Roman" w:cs="Times New Roman"/>
                <w:bCs/>
                <w:iCs/>
                <w:color w:val="auto"/>
                <w:sz w:val="20"/>
                <w:szCs w:val="20"/>
                <w:lang w:val="es-ES" w:eastAsia="es-ES"/>
              </w:rPr>
            </w:pPr>
            <w:r w:rsidRPr="00A1225C">
              <w:rPr>
                <w:rFonts w:eastAsia="Times New Roman" w:cs="Times New Roman"/>
                <w:bCs/>
                <w:iCs/>
                <w:color w:val="auto"/>
                <w:sz w:val="20"/>
                <w:szCs w:val="20"/>
                <w:lang w:val="es-ES" w:eastAsia="es-ES"/>
              </w:rPr>
              <w:t>-Comprobantes de combustible que se le asigna</w:t>
            </w:r>
          </w:p>
        </w:tc>
        <w:tc>
          <w:tcPr>
            <w:tcW w:w="4461" w:type="dxa"/>
          </w:tcPr>
          <w:p w14:paraId="01B98731" w14:textId="77777777" w:rsidR="005E0E38" w:rsidRPr="00A1225C" w:rsidRDefault="005E0E38" w:rsidP="00BA18DD">
            <w:pPr>
              <w:spacing w:line="276" w:lineRule="auto"/>
              <w:ind w:right="-28"/>
              <w:contextualSpacing/>
              <w:rPr>
                <w:rFonts w:eastAsia="Times New Roman" w:cs="Times New Roman"/>
                <w:bCs/>
                <w:iCs/>
                <w:color w:val="auto"/>
                <w:sz w:val="20"/>
                <w:szCs w:val="20"/>
                <w:lang w:val="es-ES" w:eastAsia="es-ES"/>
              </w:rPr>
            </w:pPr>
            <w:r w:rsidRPr="00A1225C">
              <w:rPr>
                <w:rFonts w:eastAsia="Times New Roman" w:cs="Times New Roman"/>
                <w:bCs/>
                <w:iCs/>
                <w:color w:val="auto"/>
                <w:sz w:val="20"/>
                <w:szCs w:val="20"/>
                <w:lang w:val="es-ES" w:eastAsia="es-ES"/>
              </w:rPr>
              <w:t>A través de la Dirección General de Administración y su Departamento de Mantenimiento Vehicular y Control de Combustible, mencionó que después de una búsqueda exhaustiva y razonable en los archivos la Primera Regiduría no cuenta con vehículo oficial asignado.</w:t>
            </w:r>
          </w:p>
          <w:p w14:paraId="45840E7C" w14:textId="77777777" w:rsidR="005E0E38" w:rsidRPr="00A1225C" w:rsidRDefault="005E0E38" w:rsidP="00BA18DD">
            <w:pPr>
              <w:spacing w:line="276" w:lineRule="auto"/>
              <w:ind w:right="-28"/>
              <w:contextualSpacing/>
              <w:rPr>
                <w:rFonts w:eastAsia="Times New Roman" w:cs="Times New Roman"/>
                <w:bCs/>
                <w:iCs/>
                <w:color w:val="auto"/>
                <w:sz w:val="20"/>
                <w:szCs w:val="20"/>
                <w:lang w:val="es-ES" w:eastAsia="es-ES"/>
              </w:rPr>
            </w:pPr>
          </w:p>
          <w:p w14:paraId="3F93401C" w14:textId="77777777" w:rsidR="005E0E38" w:rsidRPr="00A1225C" w:rsidRDefault="005E0E38" w:rsidP="00BA18DD">
            <w:pPr>
              <w:spacing w:line="276" w:lineRule="auto"/>
              <w:ind w:right="-28"/>
              <w:contextualSpacing/>
              <w:rPr>
                <w:rFonts w:eastAsia="Times New Roman" w:cs="Times New Roman"/>
                <w:bCs/>
                <w:iCs/>
                <w:color w:val="auto"/>
                <w:sz w:val="20"/>
                <w:szCs w:val="20"/>
                <w:lang w:val="es-ES" w:eastAsia="es-ES"/>
              </w:rPr>
            </w:pPr>
            <w:r w:rsidRPr="00A1225C">
              <w:rPr>
                <w:rFonts w:eastAsia="Times New Roman" w:cs="Times New Roman"/>
                <w:bCs/>
                <w:iCs/>
                <w:color w:val="auto"/>
                <w:sz w:val="20"/>
                <w:szCs w:val="20"/>
                <w:lang w:val="es-ES" w:eastAsia="es-ES"/>
              </w:rPr>
              <w:t>A través de la Primera Regiduría refirió lo siguiente:</w:t>
            </w:r>
          </w:p>
          <w:p w14:paraId="7013D0D1" w14:textId="5621B986" w:rsidR="005E0E38" w:rsidRPr="00A1225C" w:rsidRDefault="005E0E38" w:rsidP="00BA18DD">
            <w:pPr>
              <w:spacing w:line="276" w:lineRule="auto"/>
              <w:ind w:right="-28"/>
              <w:contextualSpacing/>
              <w:rPr>
                <w:rFonts w:eastAsia="Times New Roman" w:cs="Times New Roman"/>
                <w:bCs/>
                <w:iCs/>
                <w:color w:val="auto"/>
                <w:sz w:val="20"/>
                <w:szCs w:val="20"/>
                <w:lang w:val="es-ES" w:eastAsia="es-ES"/>
              </w:rPr>
            </w:pPr>
            <w:r w:rsidRPr="00A1225C">
              <w:rPr>
                <w:rFonts w:eastAsia="Times New Roman" w:cs="Times New Roman"/>
                <w:bCs/>
                <w:iCs/>
                <w:color w:val="auto"/>
                <w:sz w:val="20"/>
                <w:szCs w:val="20"/>
                <w:lang w:val="es-ES" w:eastAsia="es-ES"/>
              </w:rPr>
              <w:t>-</w:t>
            </w:r>
            <w:r w:rsidRPr="00A1225C">
              <w:t xml:space="preserve"> </w:t>
            </w:r>
            <w:r w:rsidRPr="00A1225C">
              <w:rPr>
                <w:rFonts w:eastAsia="Times New Roman" w:cs="Times New Roman"/>
                <w:bCs/>
                <w:iCs/>
                <w:color w:val="auto"/>
                <w:sz w:val="20"/>
                <w:szCs w:val="20"/>
                <w:lang w:val="es-ES" w:eastAsia="es-ES"/>
              </w:rPr>
              <w:t>Que respecto a los viáticos y vehículos asignados no cuenta con ello</w:t>
            </w:r>
          </w:p>
        </w:tc>
      </w:tr>
      <w:tr w:rsidR="003C22B9" w:rsidRPr="00A1225C" w14:paraId="52F0466F" w14:textId="77777777" w:rsidTr="009313A4">
        <w:tc>
          <w:tcPr>
            <w:tcW w:w="4460" w:type="dxa"/>
          </w:tcPr>
          <w:p w14:paraId="19CDA0ED" w14:textId="77777777" w:rsidR="003C22B9" w:rsidRPr="00A1225C" w:rsidRDefault="003C22B9" w:rsidP="005E0E38">
            <w:pPr>
              <w:spacing w:line="276" w:lineRule="auto"/>
              <w:ind w:right="-28"/>
              <w:contextualSpacing/>
              <w:rPr>
                <w:rFonts w:eastAsia="Times New Roman" w:cs="Times New Roman"/>
                <w:bCs/>
                <w:iCs/>
                <w:color w:val="auto"/>
                <w:sz w:val="20"/>
                <w:szCs w:val="20"/>
                <w:lang w:val="es-ES" w:eastAsia="es-ES"/>
              </w:rPr>
            </w:pPr>
            <w:r w:rsidRPr="00A1225C">
              <w:rPr>
                <w:rFonts w:eastAsia="Times New Roman" w:cs="Times New Roman"/>
                <w:bCs/>
                <w:iCs/>
                <w:color w:val="auto"/>
                <w:sz w:val="20"/>
                <w:szCs w:val="20"/>
                <w:lang w:val="es-ES" w:eastAsia="es-ES"/>
              </w:rPr>
              <w:t>De la Segunda Regiduría:</w:t>
            </w:r>
          </w:p>
          <w:p w14:paraId="7545F114" w14:textId="52CE29BA" w:rsidR="003C22B9" w:rsidRPr="00A1225C" w:rsidRDefault="003C22B9" w:rsidP="003C22B9">
            <w:pPr>
              <w:spacing w:line="276" w:lineRule="auto"/>
              <w:ind w:right="-28"/>
              <w:contextualSpacing/>
              <w:rPr>
                <w:rFonts w:eastAsia="Times New Roman" w:cs="Times New Roman"/>
                <w:bCs/>
                <w:iCs/>
                <w:color w:val="auto"/>
                <w:sz w:val="20"/>
                <w:szCs w:val="20"/>
                <w:lang w:val="es-ES" w:eastAsia="es-ES"/>
              </w:rPr>
            </w:pPr>
            <w:r w:rsidRPr="00A1225C">
              <w:rPr>
                <w:rFonts w:eastAsia="Times New Roman" w:cs="Times New Roman"/>
                <w:bCs/>
                <w:iCs/>
                <w:color w:val="auto"/>
                <w:sz w:val="20"/>
                <w:szCs w:val="20"/>
                <w:lang w:val="es-ES" w:eastAsia="es-ES"/>
              </w:rPr>
              <w:t>-</w:t>
            </w:r>
            <w:r w:rsidRPr="00A1225C">
              <w:t xml:space="preserve"> </w:t>
            </w:r>
            <w:r w:rsidRPr="00A1225C">
              <w:rPr>
                <w:rFonts w:eastAsia="Times New Roman" w:cs="Times New Roman"/>
                <w:bCs/>
                <w:iCs/>
                <w:color w:val="auto"/>
                <w:sz w:val="20"/>
                <w:szCs w:val="20"/>
                <w:lang w:val="es-ES" w:eastAsia="es-ES"/>
              </w:rPr>
              <w:t>Vehículo asignado con marca, sub marca, placas, factura y resguardo</w:t>
            </w:r>
          </w:p>
          <w:p w14:paraId="1A7795D4" w14:textId="173E79AA" w:rsidR="003C22B9" w:rsidRPr="00A1225C" w:rsidRDefault="003C22B9" w:rsidP="003C22B9">
            <w:pPr>
              <w:spacing w:line="276" w:lineRule="auto"/>
              <w:ind w:right="-28"/>
              <w:contextualSpacing/>
              <w:rPr>
                <w:rFonts w:eastAsia="Times New Roman" w:cs="Times New Roman"/>
                <w:bCs/>
                <w:iCs/>
                <w:color w:val="auto"/>
                <w:sz w:val="20"/>
                <w:szCs w:val="20"/>
                <w:lang w:val="es-ES" w:eastAsia="es-ES"/>
              </w:rPr>
            </w:pPr>
            <w:r w:rsidRPr="00A1225C">
              <w:rPr>
                <w:rFonts w:eastAsia="Times New Roman" w:cs="Times New Roman"/>
                <w:bCs/>
                <w:iCs/>
                <w:color w:val="auto"/>
                <w:sz w:val="20"/>
                <w:szCs w:val="20"/>
                <w:lang w:val="es-ES" w:eastAsia="es-ES"/>
              </w:rPr>
              <w:t>-Comprobantes de combustible que se le asigna</w:t>
            </w:r>
          </w:p>
        </w:tc>
        <w:tc>
          <w:tcPr>
            <w:tcW w:w="4461" w:type="dxa"/>
          </w:tcPr>
          <w:p w14:paraId="78BBAD32" w14:textId="54FE3A31" w:rsidR="003C22B9" w:rsidRPr="00A1225C" w:rsidRDefault="003C22B9" w:rsidP="00BA18DD">
            <w:pPr>
              <w:spacing w:line="276" w:lineRule="auto"/>
              <w:ind w:right="-28"/>
              <w:contextualSpacing/>
              <w:rPr>
                <w:rFonts w:eastAsia="Times New Roman" w:cs="Times New Roman"/>
                <w:bCs/>
                <w:iCs/>
                <w:color w:val="auto"/>
                <w:sz w:val="20"/>
                <w:szCs w:val="20"/>
                <w:lang w:val="es-ES" w:eastAsia="es-ES"/>
              </w:rPr>
            </w:pPr>
            <w:r w:rsidRPr="00A1225C">
              <w:rPr>
                <w:rFonts w:eastAsia="Times New Roman" w:cs="Times New Roman"/>
                <w:bCs/>
                <w:iCs/>
                <w:color w:val="auto"/>
                <w:sz w:val="20"/>
                <w:szCs w:val="20"/>
                <w:lang w:val="es-ES" w:eastAsia="es-ES"/>
              </w:rPr>
              <w:t>A través de la Dirección General de Administración y su Departamento de Mantenimiento Vehicular y Control de Combustible, mencionó que después de una búsqueda exhaustiva y razonable en los archivos, la Segunda Regiduría no cuenta con vehículo oficial asignado.</w:t>
            </w:r>
          </w:p>
        </w:tc>
      </w:tr>
      <w:tr w:rsidR="003C22B9" w:rsidRPr="00A1225C" w14:paraId="5B9AD27F" w14:textId="77777777" w:rsidTr="009313A4">
        <w:tc>
          <w:tcPr>
            <w:tcW w:w="4460" w:type="dxa"/>
          </w:tcPr>
          <w:p w14:paraId="7557BB3F" w14:textId="02E39575" w:rsidR="003C22B9" w:rsidRPr="00A1225C" w:rsidRDefault="003C22B9" w:rsidP="003C22B9">
            <w:pPr>
              <w:spacing w:line="276" w:lineRule="auto"/>
              <w:ind w:right="-28"/>
              <w:contextualSpacing/>
              <w:rPr>
                <w:rFonts w:eastAsia="Times New Roman" w:cs="Times New Roman"/>
                <w:bCs/>
                <w:iCs/>
                <w:color w:val="auto"/>
                <w:sz w:val="20"/>
                <w:szCs w:val="20"/>
                <w:lang w:val="es-ES" w:eastAsia="es-ES"/>
              </w:rPr>
            </w:pPr>
            <w:r w:rsidRPr="00A1225C">
              <w:rPr>
                <w:rFonts w:eastAsia="Times New Roman" w:cs="Times New Roman"/>
                <w:bCs/>
                <w:iCs/>
                <w:color w:val="auto"/>
                <w:sz w:val="20"/>
                <w:szCs w:val="20"/>
                <w:lang w:val="es-ES" w:eastAsia="es-ES"/>
              </w:rPr>
              <w:t>De la Tercera Regiduría:</w:t>
            </w:r>
          </w:p>
          <w:p w14:paraId="41B766AF" w14:textId="77777777" w:rsidR="003C22B9" w:rsidRPr="00A1225C" w:rsidRDefault="003C22B9" w:rsidP="003C22B9">
            <w:pPr>
              <w:spacing w:line="276" w:lineRule="auto"/>
              <w:ind w:right="-28"/>
              <w:contextualSpacing/>
              <w:rPr>
                <w:rFonts w:eastAsia="Times New Roman" w:cs="Times New Roman"/>
                <w:bCs/>
                <w:iCs/>
                <w:color w:val="auto"/>
                <w:sz w:val="20"/>
                <w:szCs w:val="20"/>
                <w:lang w:val="es-ES" w:eastAsia="es-ES"/>
              </w:rPr>
            </w:pPr>
            <w:r w:rsidRPr="00A1225C">
              <w:rPr>
                <w:rFonts w:eastAsia="Times New Roman" w:cs="Times New Roman"/>
                <w:bCs/>
                <w:iCs/>
                <w:color w:val="auto"/>
                <w:sz w:val="20"/>
                <w:szCs w:val="20"/>
                <w:lang w:val="es-ES" w:eastAsia="es-ES"/>
              </w:rPr>
              <w:t>-</w:t>
            </w:r>
            <w:r w:rsidRPr="00A1225C">
              <w:t xml:space="preserve"> </w:t>
            </w:r>
            <w:r w:rsidRPr="00A1225C">
              <w:rPr>
                <w:rFonts w:eastAsia="Times New Roman" w:cs="Times New Roman"/>
                <w:bCs/>
                <w:iCs/>
                <w:color w:val="auto"/>
                <w:sz w:val="20"/>
                <w:szCs w:val="20"/>
                <w:lang w:val="es-ES" w:eastAsia="es-ES"/>
              </w:rPr>
              <w:t>Vehículo asignado con marca, sub marca, placas, factura y resguardo</w:t>
            </w:r>
          </w:p>
          <w:p w14:paraId="2AA6EAA6" w14:textId="33EB18B9" w:rsidR="003C22B9" w:rsidRPr="00A1225C" w:rsidRDefault="003C22B9" w:rsidP="003C22B9">
            <w:pPr>
              <w:spacing w:line="276" w:lineRule="auto"/>
              <w:ind w:right="-28"/>
              <w:contextualSpacing/>
              <w:rPr>
                <w:rFonts w:eastAsia="Times New Roman" w:cs="Times New Roman"/>
                <w:bCs/>
                <w:iCs/>
                <w:color w:val="auto"/>
                <w:sz w:val="20"/>
                <w:szCs w:val="20"/>
                <w:lang w:val="es-ES" w:eastAsia="es-ES"/>
              </w:rPr>
            </w:pPr>
            <w:r w:rsidRPr="00A1225C">
              <w:rPr>
                <w:rFonts w:eastAsia="Times New Roman" w:cs="Times New Roman"/>
                <w:bCs/>
                <w:iCs/>
                <w:color w:val="auto"/>
                <w:sz w:val="20"/>
                <w:szCs w:val="20"/>
                <w:lang w:val="es-ES" w:eastAsia="es-ES"/>
              </w:rPr>
              <w:t>-Comprobantes de combustible que se le asigna</w:t>
            </w:r>
          </w:p>
        </w:tc>
        <w:tc>
          <w:tcPr>
            <w:tcW w:w="4461" w:type="dxa"/>
          </w:tcPr>
          <w:p w14:paraId="6084A42A" w14:textId="5423A0CF" w:rsidR="003C22B9" w:rsidRPr="00A1225C" w:rsidRDefault="003C22B9" w:rsidP="00BA18DD">
            <w:pPr>
              <w:spacing w:line="276" w:lineRule="auto"/>
              <w:ind w:right="-28"/>
              <w:contextualSpacing/>
              <w:rPr>
                <w:rFonts w:eastAsia="Times New Roman" w:cs="Times New Roman"/>
                <w:bCs/>
                <w:iCs/>
                <w:color w:val="auto"/>
                <w:sz w:val="20"/>
                <w:szCs w:val="20"/>
                <w:lang w:val="es-ES" w:eastAsia="es-ES"/>
              </w:rPr>
            </w:pPr>
            <w:r w:rsidRPr="00A1225C">
              <w:rPr>
                <w:rFonts w:cs="Arial"/>
                <w:color w:val="000000"/>
                <w:sz w:val="20"/>
                <w:szCs w:val="20"/>
              </w:rPr>
              <w:t>A través de la Dirección General de Administración y su Departamento de Mantenimiento Vehicular y Control de Combustible, mencionó que después de una búsqueda exhaustiva y razonable en los archivos, la Tercera Regiduría no cuenta con vehículo oficial asignado.</w:t>
            </w:r>
          </w:p>
        </w:tc>
      </w:tr>
    </w:tbl>
    <w:p w14:paraId="02CCDC51" w14:textId="3B81452D" w:rsidR="00DC336D" w:rsidRPr="00A1225C" w:rsidRDefault="00DC336D" w:rsidP="001C229C">
      <w:pPr>
        <w:spacing w:after="0" w:line="360" w:lineRule="auto"/>
        <w:ind w:right="-28"/>
        <w:contextualSpacing/>
        <w:rPr>
          <w:rFonts w:eastAsia="Times New Roman" w:cs="Times New Roman"/>
          <w:bCs/>
          <w:iCs/>
          <w:color w:val="auto"/>
          <w:szCs w:val="20"/>
          <w:lang w:val="es-ES" w:eastAsia="es-ES"/>
        </w:rPr>
      </w:pPr>
    </w:p>
    <w:p w14:paraId="3BEDAD6D" w14:textId="17B9EEDB" w:rsidR="005D60D0" w:rsidRPr="00A1225C" w:rsidRDefault="005D60D0" w:rsidP="005D60D0">
      <w:pPr>
        <w:spacing w:after="0" w:line="360" w:lineRule="auto"/>
        <w:rPr>
          <w:rFonts w:eastAsia="Times New Roman" w:cs="Times New Roman"/>
          <w:bCs/>
          <w:iCs/>
          <w:color w:val="auto"/>
          <w:szCs w:val="20"/>
          <w:lang w:val="es-ES" w:eastAsia="es-ES"/>
        </w:rPr>
      </w:pPr>
      <w:r w:rsidRPr="00A1225C">
        <w:rPr>
          <w:rFonts w:eastAsia="Times New Roman" w:cs="Tahoma"/>
          <w:bCs/>
          <w:iCs/>
          <w:lang w:eastAsia="es-ES"/>
        </w:rPr>
        <w:t xml:space="preserve">En ese sentido las áreas referidas mencionaron que </w:t>
      </w:r>
      <w:r w:rsidRPr="00A1225C">
        <w:rPr>
          <w:rFonts w:eastAsia="Times New Roman" w:cs="Times New Roman"/>
          <w:bCs/>
          <w:iCs/>
          <w:color w:val="auto"/>
          <w:szCs w:val="20"/>
          <w:lang w:val="es-ES" w:eastAsia="es-ES"/>
        </w:rPr>
        <w:t>después de una búsqued</w:t>
      </w:r>
      <w:r w:rsidR="003C22B9" w:rsidRPr="00A1225C">
        <w:rPr>
          <w:rFonts w:eastAsia="Times New Roman" w:cs="Times New Roman"/>
          <w:bCs/>
          <w:iCs/>
          <w:color w:val="auto"/>
          <w:szCs w:val="20"/>
          <w:lang w:val="es-ES" w:eastAsia="es-ES"/>
        </w:rPr>
        <w:t xml:space="preserve">a no se localizó información del nombre de quien los asiste, viáticos pagados y vehículos asignados, así </w:t>
      </w:r>
      <w:r w:rsidR="003C22B9" w:rsidRPr="00A1225C">
        <w:rPr>
          <w:rFonts w:eastAsia="Times New Roman" w:cs="Times New Roman"/>
          <w:bCs/>
          <w:iCs/>
          <w:color w:val="auto"/>
          <w:szCs w:val="20"/>
          <w:lang w:val="es-ES" w:eastAsia="es-ES"/>
        </w:rPr>
        <w:lastRenderedPageBreak/>
        <w:t>como, combustible</w:t>
      </w:r>
      <w:r w:rsidRPr="00A1225C">
        <w:rPr>
          <w:rFonts w:eastAsia="Times New Roman" w:cs="Times New Roman"/>
          <w:bCs/>
          <w:iCs/>
          <w:color w:val="auto"/>
          <w:szCs w:val="20"/>
          <w:lang w:val="es-ES" w:eastAsia="es-ES"/>
        </w:rPr>
        <w:t xml:space="preserve">, por no haber generado, poseído y/o administrado, es decir, aludieron a que la </w:t>
      </w:r>
      <w:r w:rsidRPr="00A1225C">
        <w:rPr>
          <w:color w:val="000000"/>
        </w:rPr>
        <w:t xml:space="preserve">información era inexistente; </w:t>
      </w:r>
      <w:r w:rsidRPr="00A1225C">
        <w:t xml:space="preserve">sobre el tema, el Criterio orientador, con clave de control SO/014/2017, emitido por el entonces Instituto Nacional de Transparencia, Acceso a la Información Pública y Protección de Datos Personales en el Estado de México y Municipios, vigente a la fecha de la solicitud, se desprende que la inexistencia de la información, es una cuestión de hecho que se le atribuye a la misma, cuando esta no se encuentra en los archivos del sujeto obligado. </w:t>
      </w:r>
    </w:p>
    <w:p w14:paraId="2822F927" w14:textId="77777777" w:rsidR="005D60D0" w:rsidRPr="00A1225C" w:rsidRDefault="005D60D0" w:rsidP="005D60D0">
      <w:pPr>
        <w:spacing w:after="0" w:line="360" w:lineRule="auto"/>
      </w:pPr>
    </w:p>
    <w:p w14:paraId="60BD1CBD" w14:textId="77777777" w:rsidR="005D60D0" w:rsidRPr="00A1225C" w:rsidRDefault="005D60D0" w:rsidP="005D60D0">
      <w:pPr>
        <w:spacing w:after="0" w:line="360" w:lineRule="auto"/>
      </w:pPr>
      <w:r w:rsidRPr="00A1225C">
        <w:t>En ese orden de ideas, según Trujillo, Humberto (2019), en el “Diccionario de Transparencia y Acceso a la Información Pública” (p. 171), la inexistencia de la información, es cuando la información requerida no se encuentra en los archivos públicos, reservados o clasificados, de los sujetos obligados.</w:t>
      </w:r>
    </w:p>
    <w:p w14:paraId="52047B1E" w14:textId="77777777" w:rsidR="005D60D0" w:rsidRPr="00A1225C" w:rsidRDefault="005D60D0" w:rsidP="005D60D0">
      <w:pPr>
        <w:spacing w:after="0" w:line="360" w:lineRule="auto"/>
      </w:pPr>
    </w:p>
    <w:p w14:paraId="3A9FB3C7" w14:textId="418FA9A2" w:rsidR="005D60D0" w:rsidRPr="00A1225C" w:rsidRDefault="005D60D0" w:rsidP="005D60D0">
      <w:pPr>
        <w:spacing w:after="0" w:line="360" w:lineRule="auto"/>
      </w:pPr>
      <w:r w:rsidRPr="00A1225C">
        <w:t xml:space="preserve">Así, es posible concluir que la </w:t>
      </w:r>
      <w:r w:rsidRPr="00A1225C">
        <w:rPr>
          <w:b/>
        </w:rPr>
        <w:t>inexistencia</w:t>
      </w:r>
      <w:r w:rsidRPr="00A1225C">
        <w:t xml:space="preserve"> presupone la competencia del sujeto obligado para conocer de la información, pero por alguna circunstancia, la documentación solicitada no obra en sus archivos; para tal situación, no basta con que los sujetos obligados precisen dicha circunstancia, sino que también debe de señalar las razones por las cuales no cuentan con lo peticionado.</w:t>
      </w:r>
    </w:p>
    <w:p w14:paraId="1BC0BBD4" w14:textId="77777777" w:rsidR="005D60D0" w:rsidRPr="00A1225C" w:rsidRDefault="005D60D0" w:rsidP="005D60D0">
      <w:pPr>
        <w:spacing w:after="0" w:line="360" w:lineRule="auto"/>
      </w:pPr>
    </w:p>
    <w:p w14:paraId="4BF26205" w14:textId="204B4A66" w:rsidR="005D60D0" w:rsidRPr="00A1225C" w:rsidRDefault="005D60D0" w:rsidP="005D60D0">
      <w:pPr>
        <w:spacing w:after="0" w:line="360" w:lineRule="auto"/>
      </w:pPr>
      <w:r w:rsidRPr="00A1225C">
        <w:t>Además, este Instituto realizó una indagación en la página oficial del Ayuntamiento, su Portal de Información Pública de Oficio Mexiquense y en las cuentas oficiales de sus redes sociales y no se localizó algún indicio de que la información solicitada se encuentra dentro de sus archivos.</w:t>
      </w:r>
    </w:p>
    <w:p w14:paraId="2CA747E3" w14:textId="77777777" w:rsidR="005D60D0" w:rsidRPr="00A1225C" w:rsidRDefault="005D60D0" w:rsidP="005D60D0">
      <w:pPr>
        <w:spacing w:after="0" w:line="360" w:lineRule="auto"/>
        <w:contextualSpacing/>
      </w:pPr>
    </w:p>
    <w:p w14:paraId="287DA2C9" w14:textId="3C12BA91" w:rsidR="005D60D0" w:rsidRPr="00A1225C" w:rsidRDefault="005D60D0" w:rsidP="005D60D0">
      <w:pPr>
        <w:spacing w:after="0" w:line="360" w:lineRule="auto"/>
        <w:contextualSpacing/>
        <w:rPr>
          <w:color w:val="auto"/>
        </w:rPr>
      </w:pPr>
      <w:r w:rsidRPr="00A1225C">
        <w:t>En ese sentido</w:t>
      </w:r>
      <w:r w:rsidRPr="00A1225C">
        <w:rPr>
          <w:color w:val="auto"/>
        </w:rPr>
        <w:t xml:space="preserve">, se logra colegir que la información solicitada por el ahora Recurrente es inexistente, pues el Sujeto Obligado, realizó una búsqueda exhaustiva y razonable en sus </w:t>
      </w:r>
      <w:r w:rsidR="003C22B9" w:rsidRPr="00A1225C">
        <w:rPr>
          <w:color w:val="auto"/>
        </w:rPr>
        <w:lastRenderedPageBreak/>
        <w:t>archivos y señaló las razones y</w:t>
      </w:r>
      <w:r w:rsidRPr="00A1225C">
        <w:rPr>
          <w:color w:val="auto"/>
        </w:rPr>
        <w:t xml:space="preserve"> motivos por los cuales no contaba con lo peticionado, lo cual se traduce al hecho de que</w:t>
      </w:r>
      <w:r w:rsidR="003C22B9" w:rsidRPr="00A1225C">
        <w:rPr>
          <w:color w:val="auto"/>
        </w:rPr>
        <w:t xml:space="preserve"> nadie acude en su representación, no tienen vehículos asignados por lo tanto no se les da combustible y no les pagan viáticos para asistir a eventos</w:t>
      </w:r>
      <w:r w:rsidRPr="00A1225C">
        <w:rPr>
          <w:color w:val="auto"/>
        </w:rPr>
        <w:t>; al respecto, se trae a colación, el artículo 19, segundo párrafo, de la Ley de Transparencia y Acceso a la Información Pública del Estado de México y Municipios, que establece que en el caso de que ciertas facultades, competencias o funciones no se hayan ejercido, se debe motivar la respuesta en función de las causas que motiven tal circunstancia.</w:t>
      </w:r>
    </w:p>
    <w:p w14:paraId="76DAD242" w14:textId="77777777" w:rsidR="005D60D0" w:rsidRPr="00A1225C" w:rsidRDefault="005D60D0" w:rsidP="005D60D0">
      <w:pPr>
        <w:spacing w:after="0" w:line="360" w:lineRule="auto"/>
        <w:contextualSpacing/>
        <w:rPr>
          <w:color w:val="auto"/>
        </w:rPr>
      </w:pPr>
    </w:p>
    <w:p w14:paraId="43C114A1" w14:textId="77777777" w:rsidR="005D60D0" w:rsidRPr="00A1225C" w:rsidRDefault="005D60D0" w:rsidP="005D60D0">
      <w:pPr>
        <w:spacing w:after="0" w:line="360" w:lineRule="auto"/>
        <w:rPr>
          <w:color w:val="auto"/>
        </w:rPr>
      </w:pPr>
      <w:r w:rsidRPr="00A1225C">
        <w:rPr>
          <w:color w:val="auto"/>
        </w:rPr>
        <w:t>De la misma manera, el Criterio de interpretación con clave de registro SO/007/2017, de la Segunda Época, emitido por el Instituto Nacional de Transparencia, Acceso a la Información y Protección de Datos Personales, establece que no será necesario que el Comité de Transparencia declare formalmente la inexistencia, cuando del análisis a la normatividad aplicables no se desprenda obligación alguna de contar con la información solicitada, ni se advierta algún otro elemento de convicción que apunte a su existencia.</w:t>
      </w:r>
    </w:p>
    <w:p w14:paraId="614138A2" w14:textId="77777777" w:rsidR="005D60D0" w:rsidRPr="00A1225C" w:rsidRDefault="005D60D0" w:rsidP="005D60D0">
      <w:pPr>
        <w:spacing w:after="0" w:line="360" w:lineRule="auto"/>
        <w:rPr>
          <w:color w:val="auto"/>
        </w:rPr>
      </w:pPr>
    </w:p>
    <w:p w14:paraId="7E3E5FF6" w14:textId="3B641980" w:rsidR="001C229C" w:rsidRPr="00A1225C" w:rsidRDefault="005D60D0" w:rsidP="005D60D0">
      <w:pPr>
        <w:spacing w:after="0" w:line="360" w:lineRule="auto"/>
        <w:ind w:right="-28"/>
        <w:contextualSpacing/>
        <w:rPr>
          <w:rFonts w:eastAsia="Times New Roman" w:cs="Tahoma"/>
          <w:color w:val="auto"/>
          <w:lang w:eastAsia="es-ES"/>
        </w:rPr>
      </w:pPr>
      <w:r w:rsidRPr="00A1225C">
        <w:rPr>
          <w:color w:val="auto"/>
        </w:rPr>
        <w:t>Al respecto, dicho criterio aplica al caso en concreto, ya que, no se localizó algún indicio de que se la información solicitada se haya generado; por lo cual, se considera que el Sujeto Obligado desde respuesta, señaló las razones por las cuales no contaba con lo requerido y cumplió con el segundo párrafo, del artículo 19 de la Ley de Transparencia y Acceso a la Información Pública del Estado de México y Municipios</w:t>
      </w:r>
      <w:r w:rsidRPr="00A1225C">
        <w:rPr>
          <w:rFonts w:eastAsia="Times New Roman" w:cs="Tahoma"/>
          <w:color w:val="auto"/>
          <w:lang w:eastAsia="es-ES"/>
        </w:rPr>
        <w:t xml:space="preserve">, por lo que, se valida la respuesta. </w:t>
      </w:r>
    </w:p>
    <w:p w14:paraId="358C1CA0" w14:textId="77777777" w:rsidR="003C22B9" w:rsidRPr="00A1225C" w:rsidRDefault="003C22B9" w:rsidP="005D60D0">
      <w:pPr>
        <w:spacing w:after="0" w:line="360" w:lineRule="auto"/>
        <w:ind w:right="-28"/>
        <w:contextualSpacing/>
        <w:rPr>
          <w:rFonts w:eastAsia="Times New Roman" w:cs="Tahoma"/>
          <w:color w:val="auto"/>
          <w:lang w:eastAsia="es-ES"/>
        </w:rPr>
      </w:pPr>
    </w:p>
    <w:p w14:paraId="5B32F8B2" w14:textId="3A223E9D" w:rsidR="003C22B9" w:rsidRPr="00A1225C" w:rsidRDefault="003C22B9" w:rsidP="005D60D0">
      <w:pPr>
        <w:spacing w:after="0" w:line="360" w:lineRule="auto"/>
        <w:ind w:right="-28"/>
        <w:contextualSpacing/>
        <w:rPr>
          <w:rFonts w:eastAsia="Times New Roman" w:cs="Tahoma"/>
          <w:b/>
          <w:color w:val="auto"/>
          <w:lang w:eastAsia="es-ES"/>
        </w:rPr>
      </w:pPr>
      <w:r w:rsidRPr="00A1225C">
        <w:rPr>
          <w:rFonts w:eastAsia="Times New Roman" w:cs="Tahoma"/>
          <w:b/>
          <w:color w:val="auto"/>
          <w:lang w:eastAsia="es-ES"/>
        </w:rPr>
        <w:t>De la entrega de la información</w:t>
      </w:r>
    </w:p>
    <w:p w14:paraId="4BABDD3A" w14:textId="77777777" w:rsidR="005E3C9C" w:rsidRPr="00A1225C" w:rsidRDefault="005E3C9C" w:rsidP="005D60D0">
      <w:pPr>
        <w:spacing w:after="0" w:line="360" w:lineRule="auto"/>
        <w:ind w:right="-28"/>
        <w:contextualSpacing/>
        <w:rPr>
          <w:rFonts w:eastAsia="Times New Roman" w:cs="Tahoma"/>
          <w:b/>
          <w:color w:val="auto"/>
          <w:lang w:eastAsia="es-ES"/>
        </w:rPr>
      </w:pPr>
    </w:p>
    <w:tbl>
      <w:tblPr>
        <w:tblStyle w:val="Tablaconcuadrcula"/>
        <w:tblW w:w="0" w:type="auto"/>
        <w:tblLook w:val="04A0" w:firstRow="1" w:lastRow="0" w:firstColumn="1" w:lastColumn="0" w:noHBand="0" w:noVBand="1"/>
      </w:tblPr>
      <w:tblGrid>
        <w:gridCol w:w="4460"/>
        <w:gridCol w:w="4461"/>
      </w:tblGrid>
      <w:tr w:rsidR="005E3C9C" w:rsidRPr="00A1225C" w14:paraId="47590E20" w14:textId="77777777" w:rsidTr="00892B46">
        <w:tc>
          <w:tcPr>
            <w:tcW w:w="4460" w:type="dxa"/>
          </w:tcPr>
          <w:p w14:paraId="18B92F7B" w14:textId="77777777" w:rsidR="005E3C9C" w:rsidRPr="00A1225C" w:rsidRDefault="005E3C9C" w:rsidP="00892B46">
            <w:pPr>
              <w:spacing w:line="360" w:lineRule="auto"/>
              <w:ind w:right="-28"/>
              <w:contextualSpacing/>
              <w:jc w:val="center"/>
              <w:rPr>
                <w:rFonts w:eastAsia="Times New Roman" w:cs="Times New Roman"/>
                <w:b/>
                <w:bCs/>
                <w:iCs/>
                <w:color w:val="auto"/>
                <w:sz w:val="20"/>
                <w:szCs w:val="20"/>
                <w:lang w:val="es-ES" w:eastAsia="es-ES"/>
              </w:rPr>
            </w:pPr>
            <w:r w:rsidRPr="00A1225C">
              <w:rPr>
                <w:rFonts w:eastAsia="Times New Roman" w:cs="Times New Roman"/>
                <w:b/>
                <w:bCs/>
                <w:iCs/>
                <w:color w:val="auto"/>
                <w:sz w:val="20"/>
                <w:szCs w:val="20"/>
                <w:lang w:val="es-ES" w:eastAsia="es-ES"/>
              </w:rPr>
              <w:t>Información Solicitada</w:t>
            </w:r>
          </w:p>
        </w:tc>
        <w:tc>
          <w:tcPr>
            <w:tcW w:w="4461" w:type="dxa"/>
          </w:tcPr>
          <w:p w14:paraId="135F3AA2" w14:textId="77777777" w:rsidR="005E3C9C" w:rsidRPr="00A1225C" w:rsidRDefault="005E3C9C" w:rsidP="00892B46">
            <w:pPr>
              <w:spacing w:line="360" w:lineRule="auto"/>
              <w:ind w:right="-28"/>
              <w:contextualSpacing/>
              <w:jc w:val="center"/>
              <w:rPr>
                <w:rFonts w:eastAsia="Times New Roman" w:cs="Times New Roman"/>
                <w:b/>
                <w:bCs/>
                <w:iCs/>
                <w:color w:val="auto"/>
                <w:sz w:val="20"/>
                <w:szCs w:val="20"/>
                <w:lang w:val="es-ES" w:eastAsia="es-ES"/>
              </w:rPr>
            </w:pPr>
            <w:r w:rsidRPr="00A1225C">
              <w:rPr>
                <w:rFonts w:eastAsia="Times New Roman" w:cs="Times New Roman"/>
                <w:b/>
                <w:bCs/>
                <w:iCs/>
                <w:color w:val="auto"/>
                <w:sz w:val="20"/>
                <w:szCs w:val="20"/>
                <w:lang w:val="es-ES" w:eastAsia="es-ES"/>
              </w:rPr>
              <w:t>Respuesta</w:t>
            </w:r>
          </w:p>
        </w:tc>
      </w:tr>
      <w:tr w:rsidR="005E3C9C" w:rsidRPr="00A1225C" w14:paraId="318D6D70" w14:textId="77777777" w:rsidTr="00892B46">
        <w:tc>
          <w:tcPr>
            <w:tcW w:w="4460" w:type="dxa"/>
          </w:tcPr>
          <w:p w14:paraId="3E7FC116" w14:textId="77777777" w:rsidR="005E3C9C" w:rsidRPr="00A1225C" w:rsidRDefault="005E3C9C" w:rsidP="00892B46">
            <w:pPr>
              <w:spacing w:line="276" w:lineRule="auto"/>
              <w:ind w:right="-28"/>
              <w:contextualSpacing/>
              <w:rPr>
                <w:rFonts w:eastAsia="Times New Roman" w:cs="Times New Roman"/>
                <w:bCs/>
                <w:iCs/>
                <w:color w:val="auto"/>
                <w:sz w:val="20"/>
                <w:szCs w:val="20"/>
                <w:lang w:val="es-ES" w:eastAsia="es-ES"/>
              </w:rPr>
            </w:pPr>
            <w:r w:rsidRPr="00A1225C">
              <w:rPr>
                <w:rFonts w:eastAsia="Times New Roman" w:cs="Times New Roman"/>
                <w:bCs/>
                <w:iCs/>
                <w:color w:val="auto"/>
                <w:sz w:val="20"/>
                <w:szCs w:val="20"/>
                <w:lang w:val="es-ES" w:eastAsia="es-ES"/>
              </w:rPr>
              <w:t>De la Primera Sindicatura:</w:t>
            </w:r>
          </w:p>
          <w:p w14:paraId="461F2C34" w14:textId="1B6B4998" w:rsidR="005E3C9C" w:rsidRPr="00A1225C" w:rsidRDefault="005E3C9C" w:rsidP="005E3C9C">
            <w:pPr>
              <w:spacing w:line="276" w:lineRule="auto"/>
              <w:ind w:right="-28"/>
              <w:contextualSpacing/>
              <w:rPr>
                <w:rFonts w:eastAsia="Times New Roman" w:cs="Times New Roman"/>
                <w:bCs/>
                <w:iCs/>
                <w:color w:val="auto"/>
                <w:sz w:val="20"/>
                <w:szCs w:val="20"/>
                <w:lang w:val="es-ES" w:eastAsia="es-ES"/>
              </w:rPr>
            </w:pPr>
            <w:r w:rsidRPr="00A1225C">
              <w:rPr>
                <w:rFonts w:eastAsia="Times New Roman" w:cs="Times New Roman"/>
                <w:bCs/>
                <w:iCs/>
                <w:color w:val="auto"/>
                <w:sz w:val="20"/>
                <w:szCs w:val="20"/>
                <w:lang w:val="es-ES" w:eastAsia="es-ES"/>
              </w:rPr>
              <w:t>-</w:t>
            </w:r>
            <w:r w:rsidRPr="00A1225C">
              <w:t xml:space="preserve"> </w:t>
            </w:r>
            <w:r w:rsidRPr="00A1225C">
              <w:rPr>
                <w:rFonts w:eastAsia="Times New Roman" w:cs="Times New Roman"/>
                <w:bCs/>
                <w:iCs/>
                <w:color w:val="auto"/>
                <w:sz w:val="20"/>
                <w:szCs w:val="20"/>
                <w:lang w:val="es-ES" w:eastAsia="es-ES"/>
              </w:rPr>
              <w:t>La agenda de actividades</w:t>
            </w:r>
          </w:p>
          <w:p w14:paraId="7DF30F34" w14:textId="6818633E" w:rsidR="005E3C9C" w:rsidRPr="00A1225C" w:rsidRDefault="005E3C9C" w:rsidP="005E3C9C">
            <w:pPr>
              <w:spacing w:line="276" w:lineRule="auto"/>
              <w:ind w:right="-28"/>
              <w:contextualSpacing/>
              <w:rPr>
                <w:rFonts w:eastAsia="Times New Roman" w:cs="Times New Roman"/>
                <w:bCs/>
                <w:iCs/>
                <w:color w:val="auto"/>
                <w:sz w:val="20"/>
                <w:szCs w:val="20"/>
                <w:lang w:val="es-ES" w:eastAsia="es-ES"/>
              </w:rPr>
            </w:pPr>
            <w:r w:rsidRPr="00A1225C">
              <w:rPr>
                <w:rFonts w:eastAsia="Times New Roman" w:cs="Times New Roman"/>
                <w:bCs/>
                <w:iCs/>
                <w:color w:val="auto"/>
                <w:sz w:val="20"/>
                <w:szCs w:val="20"/>
                <w:lang w:val="es-ES" w:eastAsia="es-ES"/>
              </w:rPr>
              <w:lastRenderedPageBreak/>
              <w:t>-</w:t>
            </w:r>
            <w:r w:rsidRPr="00A1225C">
              <w:t xml:space="preserve"> </w:t>
            </w:r>
            <w:r w:rsidRPr="00A1225C">
              <w:rPr>
                <w:rFonts w:eastAsia="Times New Roman" w:cs="Times New Roman"/>
                <w:bCs/>
                <w:iCs/>
                <w:color w:val="auto"/>
                <w:sz w:val="20"/>
                <w:szCs w:val="20"/>
                <w:lang w:val="es-ES" w:eastAsia="es-ES"/>
              </w:rPr>
              <w:t>Los oficios o invitaciones recibidas para asistir a eventos</w:t>
            </w:r>
          </w:p>
          <w:p w14:paraId="0AA4275B" w14:textId="4F422052" w:rsidR="005E3C9C" w:rsidRPr="00A1225C" w:rsidRDefault="005E3C9C" w:rsidP="005E3C9C">
            <w:pPr>
              <w:spacing w:line="276" w:lineRule="auto"/>
              <w:ind w:right="-28"/>
              <w:contextualSpacing/>
              <w:rPr>
                <w:rFonts w:eastAsia="Times New Roman" w:cs="Times New Roman"/>
                <w:bCs/>
                <w:iCs/>
                <w:color w:val="auto"/>
                <w:sz w:val="20"/>
                <w:szCs w:val="20"/>
                <w:lang w:val="es-ES" w:eastAsia="es-ES"/>
              </w:rPr>
            </w:pPr>
            <w:r w:rsidRPr="00A1225C">
              <w:rPr>
                <w:rFonts w:eastAsia="Times New Roman" w:cs="Times New Roman"/>
                <w:bCs/>
                <w:iCs/>
                <w:color w:val="auto"/>
                <w:sz w:val="20"/>
                <w:szCs w:val="20"/>
                <w:lang w:val="es-ES" w:eastAsia="es-ES"/>
              </w:rPr>
              <w:t>-</w:t>
            </w:r>
            <w:r w:rsidRPr="00A1225C">
              <w:t xml:space="preserve"> </w:t>
            </w:r>
            <w:r w:rsidRPr="00A1225C">
              <w:rPr>
                <w:rFonts w:eastAsia="Times New Roman" w:cs="Times New Roman"/>
                <w:bCs/>
                <w:iCs/>
                <w:color w:val="auto"/>
                <w:sz w:val="20"/>
                <w:szCs w:val="20"/>
                <w:lang w:val="es-ES" w:eastAsia="es-ES"/>
              </w:rPr>
              <w:t>Resguardo de bienes del área</w:t>
            </w:r>
          </w:p>
          <w:p w14:paraId="67915C21" w14:textId="477A807D" w:rsidR="005E3C9C" w:rsidRPr="00A1225C" w:rsidRDefault="005E3C9C" w:rsidP="00892B46">
            <w:pPr>
              <w:spacing w:line="276" w:lineRule="auto"/>
              <w:ind w:right="-28"/>
              <w:contextualSpacing/>
              <w:rPr>
                <w:rFonts w:eastAsia="Times New Roman" w:cs="Times New Roman"/>
                <w:bCs/>
                <w:iCs/>
                <w:color w:val="auto"/>
                <w:sz w:val="20"/>
                <w:szCs w:val="20"/>
                <w:lang w:val="es-ES" w:eastAsia="es-ES"/>
              </w:rPr>
            </w:pPr>
          </w:p>
        </w:tc>
        <w:tc>
          <w:tcPr>
            <w:tcW w:w="4461" w:type="dxa"/>
          </w:tcPr>
          <w:p w14:paraId="56845273" w14:textId="4CAB1B6C" w:rsidR="005E3C9C" w:rsidRPr="00A1225C" w:rsidRDefault="005E3C9C" w:rsidP="00892B46">
            <w:pPr>
              <w:spacing w:line="276" w:lineRule="auto"/>
              <w:ind w:right="-28"/>
              <w:contextualSpacing/>
              <w:rPr>
                <w:rFonts w:cs="Arial"/>
                <w:color w:val="000000"/>
                <w:sz w:val="20"/>
                <w:szCs w:val="20"/>
              </w:rPr>
            </w:pPr>
            <w:r w:rsidRPr="00A1225C">
              <w:rPr>
                <w:rFonts w:cs="Arial"/>
                <w:color w:val="000000"/>
                <w:sz w:val="20"/>
                <w:szCs w:val="20"/>
              </w:rPr>
              <w:lastRenderedPageBreak/>
              <w:t>A través de la Primera Sindicatura entregó lo siguiente:</w:t>
            </w:r>
          </w:p>
          <w:p w14:paraId="2D5BF067" w14:textId="0A7B9D9B" w:rsidR="005E3C9C" w:rsidRPr="00A1225C" w:rsidRDefault="005E3C9C" w:rsidP="005E3C9C">
            <w:pPr>
              <w:spacing w:line="276" w:lineRule="auto"/>
              <w:ind w:right="-28"/>
              <w:contextualSpacing/>
              <w:rPr>
                <w:sz w:val="20"/>
                <w:szCs w:val="20"/>
              </w:rPr>
            </w:pPr>
            <w:r w:rsidRPr="00A1225C">
              <w:rPr>
                <w:rFonts w:cs="Arial"/>
                <w:color w:val="000000"/>
                <w:sz w:val="20"/>
                <w:szCs w:val="20"/>
              </w:rPr>
              <w:lastRenderedPageBreak/>
              <w:t>-</w:t>
            </w:r>
            <w:r w:rsidRPr="00A1225C">
              <w:rPr>
                <w:sz w:val="20"/>
                <w:szCs w:val="20"/>
              </w:rPr>
              <w:t>La agenda de trabajo y participación/asistencia a eventos de la Primera Sindicatura del primero de enero al treinta de abril de dos mil veinticinco.</w:t>
            </w:r>
          </w:p>
          <w:p w14:paraId="4359EF25" w14:textId="5F4AF60E" w:rsidR="005E3C9C" w:rsidRPr="00A1225C" w:rsidRDefault="005E3C9C" w:rsidP="005E3C9C">
            <w:pPr>
              <w:spacing w:line="276" w:lineRule="auto"/>
              <w:ind w:right="-28"/>
              <w:contextualSpacing/>
              <w:rPr>
                <w:sz w:val="20"/>
                <w:szCs w:val="20"/>
              </w:rPr>
            </w:pPr>
            <w:r w:rsidRPr="00A1225C">
              <w:rPr>
                <w:sz w:val="20"/>
                <w:szCs w:val="20"/>
              </w:rPr>
              <w:t>-</w:t>
            </w:r>
            <w:r w:rsidRPr="00A1225C">
              <w:t>L</w:t>
            </w:r>
            <w:r w:rsidRPr="00A1225C">
              <w:rPr>
                <w:sz w:val="20"/>
                <w:szCs w:val="20"/>
              </w:rPr>
              <w:t>os oficios de invitaciones a eventos del primero de enero al treinta de abril de dos mil veinticinco.</w:t>
            </w:r>
          </w:p>
          <w:p w14:paraId="59CE69CD" w14:textId="77777777" w:rsidR="005E3C9C" w:rsidRPr="00A1225C" w:rsidRDefault="005E3C9C" w:rsidP="005E3C9C">
            <w:pPr>
              <w:spacing w:line="276" w:lineRule="auto"/>
              <w:ind w:right="-28"/>
              <w:contextualSpacing/>
              <w:rPr>
                <w:sz w:val="20"/>
                <w:szCs w:val="20"/>
              </w:rPr>
            </w:pPr>
          </w:p>
          <w:p w14:paraId="3B22651A" w14:textId="50CE59EB" w:rsidR="005E3C9C" w:rsidRPr="00A1225C" w:rsidRDefault="005E3C9C" w:rsidP="00892B46">
            <w:pPr>
              <w:spacing w:line="276" w:lineRule="auto"/>
              <w:ind w:right="-28"/>
              <w:contextualSpacing/>
              <w:rPr>
                <w:rFonts w:eastAsia="Times New Roman" w:cs="Times New Roman"/>
                <w:bCs/>
                <w:iCs/>
                <w:color w:val="auto"/>
                <w:sz w:val="20"/>
                <w:szCs w:val="20"/>
                <w:lang w:val="es-ES" w:eastAsia="es-ES"/>
              </w:rPr>
            </w:pPr>
            <w:r w:rsidRPr="00A1225C">
              <w:rPr>
                <w:rFonts w:eastAsia="Times New Roman" w:cs="Times New Roman"/>
                <w:bCs/>
                <w:iCs/>
                <w:color w:val="auto"/>
                <w:sz w:val="20"/>
                <w:szCs w:val="20"/>
                <w:lang w:val="es-ES" w:eastAsia="es-ES"/>
              </w:rPr>
              <w:t>A través de la Directora General de Administración adjuntó los oficios de resguardo de bienes muebles de la Primera Sindicatura del primero de enero al veintisiete de junio de dos mil veinticinco.</w:t>
            </w:r>
          </w:p>
        </w:tc>
      </w:tr>
      <w:tr w:rsidR="005E3C9C" w:rsidRPr="00A1225C" w14:paraId="319950BE" w14:textId="77777777" w:rsidTr="00892B46">
        <w:tc>
          <w:tcPr>
            <w:tcW w:w="4460" w:type="dxa"/>
          </w:tcPr>
          <w:p w14:paraId="19AC371C" w14:textId="77777777" w:rsidR="005E3C9C" w:rsidRPr="00A1225C" w:rsidRDefault="005E3C9C" w:rsidP="00892B46">
            <w:pPr>
              <w:spacing w:line="276" w:lineRule="auto"/>
              <w:ind w:right="-28"/>
              <w:contextualSpacing/>
              <w:rPr>
                <w:rFonts w:eastAsia="Times New Roman" w:cs="Times New Roman"/>
                <w:bCs/>
                <w:iCs/>
                <w:color w:val="auto"/>
                <w:sz w:val="20"/>
                <w:szCs w:val="20"/>
                <w:lang w:val="es-ES" w:eastAsia="es-ES"/>
              </w:rPr>
            </w:pPr>
            <w:r w:rsidRPr="00A1225C">
              <w:rPr>
                <w:rFonts w:eastAsia="Times New Roman" w:cs="Times New Roman"/>
                <w:bCs/>
                <w:iCs/>
                <w:color w:val="auto"/>
                <w:sz w:val="20"/>
                <w:szCs w:val="20"/>
                <w:lang w:val="es-ES" w:eastAsia="es-ES"/>
              </w:rPr>
              <w:lastRenderedPageBreak/>
              <w:t>De la Segunda Sindicatura:</w:t>
            </w:r>
          </w:p>
          <w:p w14:paraId="7ECAE357" w14:textId="0B1FAB2E" w:rsidR="005E3C9C" w:rsidRPr="00A1225C" w:rsidRDefault="005E3C9C" w:rsidP="005E3C9C">
            <w:pPr>
              <w:spacing w:line="276" w:lineRule="auto"/>
              <w:ind w:right="-28"/>
              <w:contextualSpacing/>
              <w:rPr>
                <w:rFonts w:eastAsia="Times New Roman" w:cs="Times New Roman"/>
                <w:bCs/>
                <w:iCs/>
                <w:color w:val="auto"/>
                <w:sz w:val="20"/>
                <w:szCs w:val="20"/>
                <w:lang w:val="es-ES" w:eastAsia="es-ES"/>
              </w:rPr>
            </w:pPr>
            <w:r w:rsidRPr="00A1225C">
              <w:rPr>
                <w:rFonts w:eastAsia="Times New Roman" w:cs="Times New Roman"/>
                <w:bCs/>
                <w:iCs/>
                <w:color w:val="auto"/>
                <w:sz w:val="20"/>
                <w:szCs w:val="20"/>
                <w:lang w:val="es-ES" w:eastAsia="es-ES"/>
              </w:rPr>
              <w:t>-Las fotografías publicadas en la página Facebook</w:t>
            </w:r>
          </w:p>
          <w:p w14:paraId="46FE9E24" w14:textId="426C07D5" w:rsidR="005E3C9C" w:rsidRPr="00A1225C" w:rsidRDefault="005E3C9C" w:rsidP="005E3C9C">
            <w:pPr>
              <w:spacing w:line="276" w:lineRule="auto"/>
              <w:ind w:right="-28"/>
              <w:contextualSpacing/>
              <w:rPr>
                <w:rFonts w:eastAsia="Times New Roman" w:cs="Times New Roman"/>
                <w:bCs/>
                <w:iCs/>
                <w:color w:val="auto"/>
                <w:sz w:val="20"/>
                <w:szCs w:val="20"/>
                <w:lang w:val="es-ES" w:eastAsia="es-ES"/>
              </w:rPr>
            </w:pPr>
            <w:r w:rsidRPr="00A1225C">
              <w:rPr>
                <w:rFonts w:eastAsia="Times New Roman" w:cs="Times New Roman"/>
                <w:bCs/>
                <w:iCs/>
                <w:color w:val="auto"/>
                <w:sz w:val="20"/>
                <w:szCs w:val="20"/>
                <w:lang w:val="es-ES" w:eastAsia="es-ES"/>
              </w:rPr>
              <w:t>- La agenda de actividades</w:t>
            </w:r>
          </w:p>
          <w:p w14:paraId="58F6B41D" w14:textId="3105B135" w:rsidR="005E3C9C" w:rsidRPr="00A1225C" w:rsidRDefault="005E3C9C" w:rsidP="005E3C9C">
            <w:pPr>
              <w:spacing w:line="276" w:lineRule="auto"/>
              <w:ind w:right="-28"/>
              <w:contextualSpacing/>
              <w:rPr>
                <w:rFonts w:eastAsia="Times New Roman" w:cs="Times New Roman"/>
                <w:bCs/>
                <w:iCs/>
                <w:color w:val="auto"/>
                <w:sz w:val="20"/>
                <w:szCs w:val="20"/>
                <w:lang w:val="es-ES" w:eastAsia="es-ES"/>
              </w:rPr>
            </w:pPr>
            <w:r w:rsidRPr="00A1225C">
              <w:rPr>
                <w:rFonts w:eastAsia="Times New Roman" w:cs="Times New Roman"/>
                <w:bCs/>
                <w:iCs/>
                <w:color w:val="auto"/>
                <w:sz w:val="20"/>
                <w:szCs w:val="20"/>
                <w:lang w:val="es-ES" w:eastAsia="es-ES"/>
              </w:rPr>
              <w:t>-</w:t>
            </w:r>
            <w:r w:rsidRPr="00A1225C">
              <w:t xml:space="preserve"> </w:t>
            </w:r>
            <w:r w:rsidRPr="00A1225C">
              <w:rPr>
                <w:rFonts w:eastAsia="Times New Roman" w:cs="Times New Roman"/>
                <w:bCs/>
                <w:iCs/>
                <w:color w:val="auto"/>
                <w:sz w:val="20"/>
                <w:szCs w:val="20"/>
                <w:lang w:val="es-ES" w:eastAsia="es-ES"/>
              </w:rPr>
              <w:t>Los oficios o invitaciones recibidas para asistir a eventos</w:t>
            </w:r>
          </w:p>
          <w:p w14:paraId="0B177253" w14:textId="3E5D6990" w:rsidR="00FC702C" w:rsidRPr="00A1225C" w:rsidRDefault="00FC702C" w:rsidP="005E3C9C">
            <w:pPr>
              <w:spacing w:line="276" w:lineRule="auto"/>
              <w:ind w:right="-28"/>
              <w:contextualSpacing/>
              <w:rPr>
                <w:rFonts w:eastAsia="Times New Roman" w:cs="Times New Roman"/>
                <w:bCs/>
                <w:iCs/>
                <w:color w:val="auto"/>
                <w:sz w:val="20"/>
                <w:szCs w:val="20"/>
                <w:lang w:val="es-ES" w:eastAsia="es-ES"/>
              </w:rPr>
            </w:pPr>
            <w:r w:rsidRPr="00A1225C">
              <w:rPr>
                <w:rFonts w:eastAsia="Times New Roman" w:cs="Times New Roman"/>
                <w:bCs/>
                <w:iCs/>
                <w:color w:val="auto"/>
                <w:sz w:val="20"/>
                <w:szCs w:val="20"/>
                <w:lang w:val="es-ES" w:eastAsia="es-ES"/>
              </w:rPr>
              <w:t>-</w:t>
            </w:r>
            <w:r w:rsidRPr="00A1225C">
              <w:t xml:space="preserve"> </w:t>
            </w:r>
            <w:r w:rsidRPr="00A1225C">
              <w:rPr>
                <w:rFonts w:eastAsia="Times New Roman" w:cs="Times New Roman"/>
                <w:bCs/>
                <w:iCs/>
                <w:color w:val="auto"/>
                <w:sz w:val="20"/>
                <w:szCs w:val="20"/>
                <w:lang w:val="es-ES" w:eastAsia="es-ES"/>
              </w:rPr>
              <w:t>Informe de actividades del primer trimestre de dos mil veinticinco</w:t>
            </w:r>
          </w:p>
          <w:p w14:paraId="20A78BE3" w14:textId="4E691569" w:rsidR="00FC702C" w:rsidRPr="00A1225C" w:rsidRDefault="00FC702C" w:rsidP="005E3C9C">
            <w:pPr>
              <w:spacing w:line="276" w:lineRule="auto"/>
              <w:ind w:right="-28"/>
              <w:contextualSpacing/>
              <w:rPr>
                <w:rFonts w:eastAsia="Times New Roman" w:cs="Times New Roman"/>
                <w:bCs/>
                <w:iCs/>
                <w:color w:val="auto"/>
                <w:sz w:val="20"/>
                <w:szCs w:val="20"/>
                <w:lang w:val="es-ES" w:eastAsia="es-ES"/>
              </w:rPr>
            </w:pPr>
            <w:r w:rsidRPr="00A1225C">
              <w:rPr>
                <w:rFonts w:eastAsia="Times New Roman" w:cs="Times New Roman"/>
                <w:bCs/>
                <w:iCs/>
                <w:color w:val="auto"/>
                <w:sz w:val="20"/>
                <w:szCs w:val="20"/>
                <w:lang w:val="es-ES" w:eastAsia="es-ES"/>
              </w:rPr>
              <w:t>-Fotografías del resguardo de bienes del área</w:t>
            </w:r>
          </w:p>
          <w:p w14:paraId="373855E2" w14:textId="175C6E3B" w:rsidR="005E3C9C" w:rsidRPr="00A1225C" w:rsidRDefault="005E3C9C" w:rsidP="00892B46">
            <w:pPr>
              <w:spacing w:line="276" w:lineRule="auto"/>
              <w:ind w:right="-28"/>
              <w:contextualSpacing/>
              <w:rPr>
                <w:rFonts w:eastAsia="Times New Roman" w:cs="Times New Roman"/>
                <w:bCs/>
                <w:iCs/>
                <w:color w:val="auto"/>
                <w:sz w:val="20"/>
                <w:szCs w:val="20"/>
                <w:lang w:val="es-ES" w:eastAsia="es-ES"/>
              </w:rPr>
            </w:pPr>
          </w:p>
        </w:tc>
        <w:tc>
          <w:tcPr>
            <w:tcW w:w="4461" w:type="dxa"/>
          </w:tcPr>
          <w:p w14:paraId="3E948CC1" w14:textId="1D7A488C" w:rsidR="005E3C9C" w:rsidRPr="00A1225C" w:rsidRDefault="005E3C9C" w:rsidP="00892B46">
            <w:pPr>
              <w:spacing w:line="276" w:lineRule="auto"/>
              <w:ind w:right="-28"/>
              <w:contextualSpacing/>
              <w:rPr>
                <w:rFonts w:eastAsia="Times New Roman" w:cs="Times New Roman"/>
                <w:bCs/>
                <w:iCs/>
                <w:color w:val="auto"/>
                <w:sz w:val="20"/>
                <w:szCs w:val="20"/>
                <w:lang w:val="es-ES" w:eastAsia="es-ES"/>
              </w:rPr>
            </w:pPr>
            <w:r w:rsidRPr="00A1225C">
              <w:rPr>
                <w:rFonts w:cs="Arial"/>
                <w:color w:val="000000"/>
                <w:sz w:val="20"/>
                <w:szCs w:val="20"/>
              </w:rPr>
              <w:t>A través de la Segunda Sindicatura entregó lo siguiente:</w:t>
            </w:r>
          </w:p>
          <w:p w14:paraId="63E8AC11" w14:textId="6E94AE3F" w:rsidR="005E3C9C" w:rsidRPr="00A1225C" w:rsidRDefault="005E3C9C" w:rsidP="005E3C9C">
            <w:pPr>
              <w:spacing w:line="276" w:lineRule="auto"/>
              <w:ind w:right="-28"/>
              <w:contextualSpacing/>
              <w:rPr>
                <w:rFonts w:cs="Arial"/>
                <w:color w:val="000000"/>
                <w:sz w:val="20"/>
                <w:szCs w:val="20"/>
              </w:rPr>
            </w:pPr>
            <w:r w:rsidRPr="00A1225C">
              <w:rPr>
                <w:rFonts w:cs="Arial"/>
                <w:color w:val="000000"/>
                <w:sz w:val="20"/>
                <w:szCs w:val="20"/>
              </w:rPr>
              <w:t>-</w:t>
            </w:r>
            <w:r w:rsidR="00FC702C" w:rsidRPr="00A1225C">
              <w:t>L</w:t>
            </w:r>
            <w:r w:rsidR="00FC702C" w:rsidRPr="00A1225C">
              <w:rPr>
                <w:rFonts w:cs="Arial"/>
                <w:color w:val="000000"/>
                <w:sz w:val="20"/>
                <w:szCs w:val="20"/>
              </w:rPr>
              <w:t>as fotografías del resguardo de la Segunda Sindicatura</w:t>
            </w:r>
            <w:r w:rsidR="00E157F9" w:rsidRPr="00A1225C">
              <w:rPr>
                <w:rFonts w:cs="Arial"/>
                <w:color w:val="000000"/>
                <w:sz w:val="20"/>
                <w:szCs w:val="20"/>
              </w:rPr>
              <w:t>.</w:t>
            </w:r>
          </w:p>
          <w:p w14:paraId="35941352" w14:textId="3D909443" w:rsidR="00FC702C" w:rsidRPr="00A1225C" w:rsidRDefault="00FC702C" w:rsidP="005E3C9C">
            <w:pPr>
              <w:spacing w:line="276" w:lineRule="auto"/>
              <w:ind w:right="-28"/>
              <w:contextualSpacing/>
              <w:rPr>
                <w:rFonts w:cs="Arial"/>
                <w:color w:val="000000"/>
                <w:sz w:val="20"/>
                <w:szCs w:val="20"/>
              </w:rPr>
            </w:pPr>
            <w:r w:rsidRPr="00A1225C">
              <w:rPr>
                <w:rFonts w:cs="Arial"/>
                <w:color w:val="000000"/>
                <w:sz w:val="20"/>
                <w:szCs w:val="20"/>
              </w:rPr>
              <w:t>-</w:t>
            </w:r>
            <w:r w:rsidRPr="00A1225C">
              <w:t xml:space="preserve"> </w:t>
            </w:r>
            <w:r w:rsidRPr="00A1225C">
              <w:rPr>
                <w:rFonts w:cs="Arial"/>
                <w:color w:val="000000"/>
                <w:sz w:val="20"/>
                <w:szCs w:val="20"/>
              </w:rPr>
              <w:t>Las fotografías de los eventos a los que asistió del primero de enero al treinta de abril de dos mil veinticinco</w:t>
            </w:r>
            <w:r w:rsidR="00E157F9" w:rsidRPr="00A1225C">
              <w:rPr>
                <w:rFonts w:cs="Arial"/>
                <w:color w:val="000000"/>
                <w:sz w:val="20"/>
                <w:szCs w:val="20"/>
              </w:rPr>
              <w:t>.</w:t>
            </w:r>
          </w:p>
          <w:p w14:paraId="29650F1E" w14:textId="360D76BA" w:rsidR="00FC702C" w:rsidRPr="00A1225C" w:rsidRDefault="00FC702C" w:rsidP="005E3C9C">
            <w:pPr>
              <w:spacing w:line="276" w:lineRule="auto"/>
              <w:ind w:right="-28"/>
              <w:contextualSpacing/>
              <w:rPr>
                <w:rFonts w:cs="Arial"/>
                <w:color w:val="000000"/>
                <w:sz w:val="20"/>
                <w:szCs w:val="20"/>
              </w:rPr>
            </w:pPr>
            <w:r w:rsidRPr="00A1225C">
              <w:rPr>
                <w:rFonts w:cs="Arial"/>
                <w:color w:val="000000"/>
                <w:sz w:val="20"/>
                <w:szCs w:val="20"/>
              </w:rPr>
              <w:t>-</w:t>
            </w:r>
            <w:r w:rsidRPr="00A1225C">
              <w:t>L</w:t>
            </w:r>
            <w:r w:rsidRPr="00A1225C">
              <w:rPr>
                <w:rFonts w:cs="Arial"/>
                <w:color w:val="000000"/>
                <w:sz w:val="20"/>
                <w:szCs w:val="20"/>
              </w:rPr>
              <w:t>os oficios de invitaciones a eventos dirigidos a la Segunda Sindicatura</w:t>
            </w:r>
            <w:r w:rsidR="00E157F9" w:rsidRPr="00A1225C">
              <w:rPr>
                <w:rFonts w:cs="Arial"/>
                <w:color w:val="000000"/>
                <w:sz w:val="20"/>
                <w:szCs w:val="20"/>
              </w:rPr>
              <w:t>.</w:t>
            </w:r>
          </w:p>
          <w:p w14:paraId="1A0D8036" w14:textId="6C5939DB" w:rsidR="00FC702C" w:rsidRPr="00A1225C" w:rsidRDefault="00FC702C" w:rsidP="005E3C9C">
            <w:pPr>
              <w:spacing w:line="276" w:lineRule="auto"/>
              <w:ind w:right="-28"/>
              <w:contextualSpacing/>
              <w:rPr>
                <w:rFonts w:cs="Arial"/>
                <w:color w:val="000000"/>
                <w:sz w:val="20"/>
                <w:szCs w:val="20"/>
              </w:rPr>
            </w:pPr>
            <w:r w:rsidRPr="00A1225C">
              <w:rPr>
                <w:rFonts w:cs="Arial"/>
                <w:color w:val="000000"/>
                <w:sz w:val="20"/>
                <w:szCs w:val="20"/>
              </w:rPr>
              <w:t>-</w:t>
            </w:r>
            <w:r w:rsidRPr="00A1225C">
              <w:t>E</w:t>
            </w:r>
            <w:r w:rsidRPr="00A1225C">
              <w:rPr>
                <w:rFonts w:cs="Arial"/>
                <w:color w:val="000000"/>
                <w:sz w:val="20"/>
                <w:szCs w:val="20"/>
              </w:rPr>
              <w:t>l PbRM-08c “Avance trimestral de metas de actividad por proyecto” de la Segunda Sindicatura, del primer trimestre de dos mil veinticinco</w:t>
            </w:r>
            <w:r w:rsidR="00E157F9" w:rsidRPr="00A1225C">
              <w:rPr>
                <w:rFonts w:cs="Arial"/>
                <w:color w:val="000000"/>
                <w:sz w:val="20"/>
                <w:szCs w:val="20"/>
              </w:rPr>
              <w:t>.</w:t>
            </w:r>
          </w:p>
          <w:p w14:paraId="7CD7F117" w14:textId="542D63C4" w:rsidR="00FC702C" w:rsidRPr="00A1225C" w:rsidRDefault="00FC702C" w:rsidP="005E3C9C">
            <w:pPr>
              <w:spacing w:line="276" w:lineRule="auto"/>
              <w:ind w:right="-28"/>
              <w:contextualSpacing/>
              <w:rPr>
                <w:rFonts w:cs="Arial"/>
                <w:color w:val="000000"/>
                <w:sz w:val="20"/>
                <w:szCs w:val="20"/>
              </w:rPr>
            </w:pPr>
            <w:r w:rsidRPr="00A1225C">
              <w:rPr>
                <w:rFonts w:cs="Arial"/>
                <w:color w:val="000000"/>
                <w:sz w:val="20"/>
                <w:szCs w:val="20"/>
              </w:rPr>
              <w:t>-</w:t>
            </w:r>
            <w:r w:rsidR="00E157F9" w:rsidRPr="00A1225C">
              <w:t xml:space="preserve"> </w:t>
            </w:r>
            <w:r w:rsidR="00E157F9" w:rsidRPr="00A1225C">
              <w:rPr>
                <w:rFonts w:cs="Arial"/>
                <w:color w:val="000000"/>
                <w:sz w:val="20"/>
                <w:szCs w:val="20"/>
              </w:rPr>
              <w:t>La Agenda con fecha y actividad, del primero de enero al veinte de junio de dos mil veinticinco.</w:t>
            </w:r>
          </w:p>
          <w:p w14:paraId="473AB0B1" w14:textId="4AD478DC" w:rsidR="005E3C9C" w:rsidRPr="00A1225C" w:rsidRDefault="00E157F9" w:rsidP="00892B46">
            <w:pPr>
              <w:spacing w:line="276" w:lineRule="auto"/>
              <w:ind w:right="-28"/>
              <w:contextualSpacing/>
              <w:rPr>
                <w:rFonts w:eastAsia="Times New Roman" w:cs="Times New Roman"/>
                <w:bCs/>
                <w:iCs/>
                <w:color w:val="auto"/>
                <w:sz w:val="20"/>
                <w:szCs w:val="20"/>
                <w:lang w:val="es-ES" w:eastAsia="es-ES"/>
              </w:rPr>
            </w:pPr>
            <w:r w:rsidRPr="00A1225C">
              <w:rPr>
                <w:rFonts w:cs="Arial"/>
                <w:color w:val="000000"/>
                <w:sz w:val="20"/>
                <w:szCs w:val="20"/>
              </w:rPr>
              <w:t>-El informe de actividades Trimestral (enero-febrero 2025) de las Comisiones Edilicias</w:t>
            </w:r>
            <w:r w:rsidRPr="00A1225C">
              <w:rPr>
                <w:rFonts w:eastAsia="Times New Roman" w:cs="Times New Roman"/>
                <w:bCs/>
                <w:iCs/>
                <w:color w:val="auto"/>
                <w:sz w:val="20"/>
                <w:szCs w:val="20"/>
                <w:lang w:val="es-ES" w:eastAsia="es-ES"/>
              </w:rPr>
              <w:t>.</w:t>
            </w:r>
          </w:p>
        </w:tc>
      </w:tr>
      <w:tr w:rsidR="005E3C9C" w:rsidRPr="00A1225C" w14:paraId="26E761A1" w14:textId="77777777" w:rsidTr="00892B46">
        <w:tc>
          <w:tcPr>
            <w:tcW w:w="4460" w:type="dxa"/>
          </w:tcPr>
          <w:p w14:paraId="61BB45B7" w14:textId="77777777" w:rsidR="005E3C9C" w:rsidRPr="00A1225C" w:rsidRDefault="005E3C9C" w:rsidP="00892B46">
            <w:pPr>
              <w:spacing w:line="276" w:lineRule="auto"/>
              <w:ind w:right="-28"/>
              <w:contextualSpacing/>
              <w:rPr>
                <w:rFonts w:eastAsia="Times New Roman" w:cs="Times New Roman"/>
                <w:bCs/>
                <w:iCs/>
                <w:color w:val="auto"/>
                <w:sz w:val="20"/>
                <w:szCs w:val="20"/>
                <w:lang w:val="es-ES" w:eastAsia="es-ES"/>
              </w:rPr>
            </w:pPr>
            <w:r w:rsidRPr="00A1225C">
              <w:rPr>
                <w:rFonts w:eastAsia="Times New Roman" w:cs="Times New Roman"/>
                <w:bCs/>
                <w:iCs/>
                <w:color w:val="auto"/>
                <w:sz w:val="20"/>
                <w:szCs w:val="20"/>
                <w:lang w:val="es-ES" w:eastAsia="es-ES"/>
              </w:rPr>
              <w:t>De la Primera Regiduría:</w:t>
            </w:r>
          </w:p>
          <w:p w14:paraId="07FE1F2A" w14:textId="44EDB4D5" w:rsidR="00892B46" w:rsidRPr="00A1225C" w:rsidRDefault="00892B46" w:rsidP="00892B46">
            <w:pPr>
              <w:spacing w:line="276" w:lineRule="auto"/>
              <w:ind w:right="-28"/>
              <w:contextualSpacing/>
              <w:rPr>
                <w:rFonts w:eastAsia="Times New Roman" w:cs="Times New Roman"/>
                <w:bCs/>
                <w:iCs/>
                <w:color w:val="auto"/>
                <w:sz w:val="20"/>
                <w:szCs w:val="20"/>
                <w:lang w:val="es-ES" w:eastAsia="es-ES"/>
              </w:rPr>
            </w:pPr>
            <w:r w:rsidRPr="00A1225C">
              <w:rPr>
                <w:rFonts w:eastAsia="Times New Roman" w:cs="Times New Roman"/>
                <w:bCs/>
                <w:iCs/>
                <w:color w:val="auto"/>
                <w:sz w:val="20"/>
                <w:szCs w:val="20"/>
                <w:lang w:val="es-ES" w:eastAsia="es-ES"/>
              </w:rPr>
              <w:t>-</w:t>
            </w:r>
            <w:r w:rsidRPr="00A1225C">
              <w:t xml:space="preserve"> </w:t>
            </w:r>
            <w:r w:rsidRPr="00A1225C">
              <w:rPr>
                <w:rFonts w:eastAsia="Times New Roman" w:cs="Times New Roman"/>
                <w:bCs/>
                <w:iCs/>
                <w:color w:val="auto"/>
                <w:sz w:val="20"/>
                <w:szCs w:val="20"/>
                <w:lang w:val="es-ES" w:eastAsia="es-ES"/>
              </w:rPr>
              <w:t>La agenda de actividades</w:t>
            </w:r>
          </w:p>
          <w:p w14:paraId="686E5C43" w14:textId="3AFE32C0" w:rsidR="00892B46" w:rsidRPr="00A1225C" w:rsidRDefault="00892B46" w:rsidP="00892B46">
            <w:pPr>
              <w:spacing w:line="276" w:lineRule="auto"/>
              <w:ind w:right="-28"/>
              <w:contextualSpacing/>
              <w:rPr>
                <w:rFonts w:eastAsia="Times New Roman" w:cs="Times New Roman"/>
                <w:bCs/>
                <w:iCs/>
                <w:color w:val="auto"/>
                <w:sz w:val="20"/>
                <w:szCs w:val="20"/>
                <w:lang w:val="es-ES" w:eastAsia="es-ES"/>
              </w:rPr>
            </w:pPr>
            <w:r w:rsidRPr="00A1225C">
              <w:rPr>
                <w:rFonts w:eastAsia="Times New Roman" w:cs="Times New Roman"/>
                <w:bCs/>
                <w:iCs/>
                <w:color w:val="auto"/>
                <w:sz w:val="20"/>
                <w:szCs w:val="20"/>
                <w:lang w:val="es-ES" w:eastAsia="es-ES"/>
              </w:rPr>
              <w:t>- Los oficios o invitaciones recibidas para asistir a eventos</w:t>
            </w:r>
          </w:p>
          <w:p w14:paraId="6E3F3B59" w14:textId="72103954" w:rsidR="00892B46" w:rsidRPr="00A1225C" w:rsidRDefault="00892B46" w:rsidP="00892B46">
            <w:pPr>
              <w:spacing w:line="276" w:lineRule="auto"/>
              <w:ind w:right="-28"/>
              <w:contextualSpacing/>
              <w:rPr>
                <w:rFonts w:eastAsia="Times New Roman" w:cs="Times New Roman"/>
                <w:bCs/>
                <w:iCs/>
                <w:color w:val="auto"/>
                <w:sz w:val="20"/>
                <w:szCs w:val="20"/>
                <w:lang w:val="es-ES" w:eastAsia="es-ES"/>
              </w:rPr>
            </w:pPr>
            <w:r w:rsidRPr="00A1225C">
              <w:rPr>
                <w:rFonts w:eastAsia="Times New Roman" w:cs="Times New Roman"/>
                <w:bCs/>
                <w:iCs/>
                <w:color w:val="auto"/>
                <w:sz w:val="20"/>
                <w:szCs w:val="20"/>
                <w:lang w:val="es-ES" w:eastAsia="es-ES"/>
              </w:rPr>
              <w:t>- Informe de actividades del primer trimestre de dos mil veinticinco</w:t>
            </w:r>
          </w:p>
          <w:p w14:paraId="7943F30A" w14:textId="5168EB4A" w:rsidR="005E3C9C" w:rsidRPr="00A1225C" w:rsidRDefault="005E3C9C" w:rsidP="00892B46">
            <w:pPr>
              <w:spacing w:line="276" w:lineRule="auto"/>
              <w:ind w:right="-28"/>
              <w:contextualSpacing/>
              <w:rPr>
                <w:rFonts w:eastAsia="Times New Roman" w:cs="Times New Roman"/>
                <w:bCs/>
                <w:iCs/>
                <w:color w:val="auto"/>
                <w:sz w:val="20"/>
                <w:szCs w:val="20"/>
                <w:lang w:val="es-ES" w:eastAsia="es-ES"/>
              </w:rPr>
            </w:pPr>
          </w:p>
        </w:tc>
        <w:tc>
          <w:tcPr>
            <w:tcW w:w="4461" w:type="dxa"/>
          </w:tcPr>
          <w:p w14:paraId="58058D81" w14:textId="64756973" w:rsidR="005E3C9C" w:rsidRPr="00A1225C" w:rsidRDefault="005E3C9C" w:rsidP="00892B46">
            <w:pPr>
              <w:spacing w:line="276" w:lineRule="auto"/>
              <w:ind w:right="-28"/>
              <w:contextualSpacing/>
              <w:rPr>
                <w:rFonts w:eastAsia="Times New Roman" w:cs="Times New Roman"/>
                <w:bCs/>
                <w:iCs/>
                <w:color w:val="auto"/>
                <w:sz w:val="20"/>
                <w:szCs w:val="20"/>
                <w:lang w:val="es-ES" w:eastAsia="es-ES"/>
              </w:rPr>
            </w:pPr>
            <w:r w:rsidRPr="00A1225C">
              <w:rPr>
                <w:rFonts w:eastAsia="Times New Roman" w:cs="Times New Roman"/>
                <w:bCs/>
                <w:iCs/>
                <w:color w:val="auto"/>
                <w:sz w:val="20"/>
                <w:szCs w:val="20"/>
                <w:lang w:val="es-ES" w:eastAsia="es-ES"/>
              </w:rPr>
              <w:t>A través</w:t>
            </w:r>
            <w:r w:rsidR="00892B46" w:rsidRPr="00A1225C">
              <w:rPr>
                <w:rFonts w:eastAsia="Times New Roman" w:cs="Times New Roman"/>
                <w:bCs/>
                <w:iCs/>
                <w:color w:val="auto"/>
                <w:sz w:val="20"/>
                <w:szCs w:val="20"/>
                <w:lang w:val="es-ES" w:eastAsia="es-ES"/>
              </w:rPr>
              <w:t xml:space="preserve"> de la Primera Regiduría entregó</w:t>
            </w:r>
            <w:r w:rsidRPr="00A1225C">
              <w:rPr>
                <w:rFonts w:eastAsia="Times New Roman" w:cs="Times New Roman"/>
                <w:bCs/>
                <w:iCs/>
                <w:color w:val="auto"/>
                <w:sz w:val="20"/>
                <w:szCs w:val="20"/>
                <w:lang w:val="es-ES" w:eastAsia="es-ES"/>
              </w:rPr>
              <w:t xml:space="preserve"> lo siguiente:</w:t>
            </w:r>
          </w:p>
          <w:p w14:paraId="73C3FC8B" w14:textId="77777777" w:rsidR="005E3C9C" w:rsidRPr="00A1225C" w:rsidRDefault="005E3C9C" w:rsidP="00892B46">
            <w:pPr>
              <w:spacing w:line="276" w:lineRule="auto"/>
              <w:ind w:right="-28"/>
              <w:contextualSpacing/>
              <w:rPr>
                <w:rFonts w:eastAsia="Times New Roman" w:cs="Times New Roman"/>
                <w:bCs/>
                <w:iCs/>
                <w:color w:val="auto"/>
                <w:sz w:val="20"/>
                <w:szCs w:val="20"/>
                <w:lang w:val="es-ES" w:eastAsia="es-ES"/>
              </w:rPr>
            </w:pPr>
            <w:r w:rsidRPr="00A1225C">
              <w:rPr>
                <w:rFonts w:eastAsia="Times New Roman" w:cs="Times New Roman"/>
                <w:bCs/>
                <w:iCs/>
                <w:color w:val="auto"/>
                <w:sz w:val="20"/>
                <w:szCs w:val="20"/>
                <w:lang w:val="es-ES" w:eastAsia="es-ES"/>
              </w:rPr>
              <w:t>-</w:t>
            </w:r>
            <w:r w:rsidR="00892B46" w:rsidRPr="00A1225C">
              <w:rPr>
                <w:sz w:val="20"/>
                <w:szCs w:val="20"/>
              </w:rPr>
              <w:t>E</w:t>
            </w:r>
            <w:r w:rsidR="00892B46" w:rsidRPr="00A1225C">
              <w:rPr>
                <w:rFonts w:eastAsia="Times New Roman" w:cs="Times New Roman"/>
                <w:bCs/>
                <w:iCs/>
                <w:color w:val="auto"/>
                <w:sz w:val="20"/>
                <w:szCs w:val="20"/>
                <w:lang w:val="es-ES" w:eastAsia="es-ES"/>
              </w:rPr>
              <w:t>l calendario de actividades de la Primera Regiduría con fecha y nombre de las actividades del primero de enero al treinta de abril de dos mil veinticinco.</w:t>
            </w:r>
          </w:p>
          <w:p w14:paraId="3FD039D8" w14:textId="77777777" w:rsidR="00892B46" w:rsidRPr="00A1225C" w:rsidRDefault="00892B46" w:rsidP="00892B46">
            <w:pPr>
              <w:spacing w:line="276" w:lineRule="auto"/>
              <w:ind w:right="-28"/>
              <w:contextualSpacing/>
              <w:rPr>
                <w:rFonts w:eastAsia="Times New Roman" w:cs="Times New Roman"/>
                <w:bCs/>
                <w:iCs/>
                <w:color w:val="auto"/>
                <w:sz w:val="20"/>
                <w:szCs w:val="20"/>
                <w:lang w:val="es-ES" w:eastAsia="es-ES"/>
              </w:rPr>
            </w:pPr>
            <w:r w:rsidRPr="00A1225C">
              <w:rPr>
                <w:rFonts w:eastAsia="Times New Roman" w:cs="Times New Roman"/>
                <w:bCs/>
                <w:iCs/>
                <w:color w:val="auto"/>
                <w:sz w:val="20"/>
                <w:szCs w:val="20"/>
                <w:lang w:val="es-ES" w:eastAsia="es-ES"/>
              </w:rPr>
              <w:t>-</w:t>
            </w:r>
            <w:r w:rsidRPr="00A1225C">
              <w:t>L</w:t>
            </w:r>
            <w:r w:rsidRPr="00A1225C">
              <w:rPr>
                <w:rFonts w:eastAsia="Times New Roman" w:cs="Times New Roman"/>
                <w:bCs/>
                <w:iCs/>
                <w:color w:val="auto"/>
                <w:sz w:val="20"/>
                <w:szCs w:val="20"/>
                <w:lang w:val="es-ES" w:eastAsia="es-ES"/>
              </w:rPr>
              <w:t>os oficios de invitaciones a eventos del Primer Regidor.</w:t>
            </w:r>
          </w:p>
          <w:p w14:paraId="6812738A" w14:textId="40A57396" w:rsidR="00892B46" w:rsidRPr="00A1225C" w:rsidRDefault="00892B46" w:rsidP="00892B46">
            <w:pPr>
              <w:spacing w:line="276" w:lineRule="auto"/>
              <w:ind w:right="-28"/>
              <w:contextualSpacing/>
              <w:rPr>
                <w:rFonts w:eastAsia="Times New Roman" w:cs="Times New Roman"/>
                <w:bCs/>
                <w:iCs/>
                <w:color w:val="auto"/>
                <w:sz w:val="20"/>
                <w:szCs w:val="20"/>
                <w:lang w:val="es-ES" w:eastAsia="es-ES"/>
              </w:rPr>
            </w:pPr>
            <w:r w:rsidRPr="00A1225C">
              <w:rPr>
                <w:rFonts w:eastAsia="Times New Roman" w:cs="Times New Roman"/>
                <w:bCs/>
                <w:iCs/>
                <w:color w:val="auto"/>
                <w:sz w:val="20"/>
                <w:szCs w:val="20"/>
                <w:lang w:val="es-ES" w:eastAsia="es-ES"/>
              </w:rPr>
              <w:lastRenderedPageBreak/>
              <w:t>-</w:t>
            </w:r>
            <w:r w:rsidRPr="00A1225C">
              <w:t xml:space="preserve">El </w:t>
            </w:r>
            <w:r w:rsidRPr="00A1225C">
              <w:rPr>
                <w:rFonts w:eastAsia="Times New Roman" w:cs="Times New Roman"/>
                <w:bCs/>
                <w:iCs/>
                <w:color w:val="auto"/>
                <w:sz w:val="20"/>
                <w:szCs w:val="20"/>
                <w:lang w:val="es-ES" w:eastAsia="es-ES"/>
              </w:rPr>
              <w:t>informe de Actividades de la Comisión Edilicia de Desarrollo Social.</w:t>
            </w:r>
          </w:p>
        </w:tc>
      </w:tr>
    </w:tbl>
    <w:p w14:paraId="1B52E96B" w14:textId="0B5D6450" w:rsidR="005E3C9C" w:rsidRPr="00A1225C" w:rsidRDefault="005E3C9C" w:rsidP="005D60D0">
      <w:pPr>
        <w:spacing w:after="0" w:line="360" w:lineRule="auto"/>
        <w:ind w:right="-28"/>
        <w:contextualSpacing/>
        <w:rPr>
          <w:rFonts w:eastAsia="Times New Roman" w:cs="Tahoma"/>
          <w:b/>
          <w:color w:val="auto"/>
          <w:lang w:eastAsia="es-ES"/>
        </w:rPr>
      </w:pPr>
    </w:p>
    <w:p w14:paraId="12B38BEF" w14:textId="189A2D37" w:rsidR="00892B46" w:rsidRPr="00A1225C" w:rsidRDefault="00892B46" w:rsidP="00892B46">
      <w:pPr>
        <w:spacing w:after="0" w:line="360" w:lineRule="auto"/>
        <w:ind w:right="-93"/>
      </w:pPr>
      <w:r w:rsidRPr="00A1225C">
        <w:t>En ese sentido, el Sujeto Obligado entrego la información tal y como obra en sus archivos, qur da cuenta de los documentos solicitados; al respecto, dicha determinación toma relevancia, pues conforme al artículo 12 de la Ley de Transparencia y Acceso a la Información Pública del Estado de México y Municipios, los sujetos obligados sólo están constreñidos a proporcionar la información pública que obre en sus archivos, en el estado en que esta se encuentre; por lo que, la entrega no comprende el procesamiento de la misma, ni presentarla conforme al interés del Solicitante, además, que tampoco deberá generarla, resumirla, efectuar cálculos o practicar investigaciones.</w:t>
      </w:r>
    </w:p>
    <w:p w14:paraId="0D0C18CF" w14:textId="77777777" w:rsidR="00892B46" w:rsidRPr="00A1225C" w:rsidRDefault="00892B46" w:rsidP="00892B46">
      <w:pPr>
        <w:widowControl w:val="0"/>
        <w:autoSpaceDE w:val="0"/>
        <w:autoSpaceDN w:val="0"/>
        <w:adjustRightInd w:val="0"/>
        <w:spacing w:after="0" w:line="360" w:lineRule="auto"/>
        <w:contextualSpacing/>
      </w:pPr>
    </w:p>
    <w:p w14:paraId="24206D88" w14:textId="77777777" w:rsidR="00892B46" w:rsidRPr="00A1225C" w:rsidRDefault="00892B46" w:rsidP="00892B46">
      <w:pPr>
        <w:widowControl w:val="0"/>
        <w:autoSpaceDE w:val="0"/>
        <w:autoSpaceDN w:val="0"/>
        <w:adjustRightInd w:val="0"/>
        <w:spacing w:after="0" w:line="360" w:lineRule="auto"/>
        <w:contextualSpacing/>
      </w:pPr>
      <w:r w:rsidRPr="00A1225C">
        <w:t xml:space="preserve">De esta manera, el derecho de acceso a la información pública se satisface en aquellos casos en que se entregue el soporte documental en el que conste la información solicitada, sin necesidad de elaborar documentos </w:t>
      </w:r>
      <w:r w:rsidRPr="00A1225C">
        <w:rPr>
          <w:i/>
        </w:rPr>
        <w:t>ad hoc</w:t>
      </w:r>
      <w:r w:rsidRPr="00A1225C">
        <w:t>, situación que toma sustento, toma sustento en el artículo 160 de la Ley de Transparencia y Acceso a la Información Pública del Estado de México y Municipios, el cual refiere que los sujetos obligados únicamente deberán entregar la información que obre en sus archivos.</w:t>
      </w:r>
    </w:p>
    <w:p w14:paraId="0B16B3F4" w14:textId="77777777" w:rsidR="00892B46" w:rsidRPr="00A1225C" w:rsidRDefault="00892B46" w:rsidP="00892B46">
      <w:pPr>
        <w:widowControl w:val="0"/>
        <w:autoSpaceDE w:val="0"/>
        <w:autoSpaceDN w:val="0"/>
        <w:adjustRightInd w:val="0"/>
        <w:spacing w:after="0" w:line="360" w:lineRule="auto"/>
        <w:contextualSpacing/>
      </w:pPr>
    </w:p>
    <w:p w14:paraId="265018DC" w14:textId="273C3CA9" w:rsidR="00892B46" w:rsidRPr="00A1225C" w:rsidRDefault="00892B46" w:rsidP="00892B46">
      <w:pPr>
        <w:spacing w:after="0" w:line="360" w:lineRule="auto"/>
        <w:ind w:right="-28"/>
        <w:contextualSpacing/>
        <w:rPr>
          <w:rFonts w:eastAsia="Times New Roman" w:cs="Tahoma"/>
          <w:b/>
          <w:color w:val="auto"/>
          <w:lang w:eastAsia="es-ES"/>
        </w:rPr>
      </w:pPr>
      <w:r w:rsidRPr="00A1225C">
        <w:t>De tales circunstancias, se concluye que los sujetos obligados únicamente se encuentran constreñidos a proporcionar los documentos que den cuenta de la información solicitada, como obren en sus archivos, sin tener que elaborarlos a las necesidades del Recurrente; por lo que,</w:t>
      </w:r>
      <w:r w:rsidR="00C445DC" w:rsidRPr="00A1225C">
        <w:t xml:space="preserve"> en el presente caso, el Sujeto Obligado entrego la información tal y como obra en sus archivos, sin embargo, respecto del PbRM-8c entregado por la Segunda Sindicatura se encuentra parcialmente ilegible, por lo que deberá entregarlo de manera legible.</w:t>
      </w:r>
    </w:p>
    <w:p w14:paraId="0A3320F0" w14:textId="77777777" w:rsidR="005D60D0" w:rsidRPr="00A1225C" w:rsidRDefault="005D60D0" w:rsidP="005D60D0">
      <w:pPr>
        <w:spacing w:after="0" w:line="360" w:lineRule="auto"/>
        <w:ind w:right="-28"/>
        <w:contextualSpacing/>
        <w:rPr>
          <w:rFonts w:eastAsia="Times New Roman" w:cs="Tahoma"/>
          <w:color w:val="auto"/>
          <w:lang w:eastAsia="es-ES"/>
        </w:rPr>
      </w:pPr>
    </w:p>
    <w:p w14:paraId="70479B6B" w14:textId="58FE1AE2" w:rsidR="009014A0" w:rsidRPr="00A1225C" w:rsidRDefault="009014A0" w:rsidP="005D60D0">
      <w:pPr>
        <w:spacing w:after="0" w:line="360" w:lineRule="auto"/>
        <w:ind w:right="-28"/>
        <w:contextualSpacing/>
        <w:rPr>
          <w:rFonts w:eastAsia="Times New Roman" w:cs="Tahoma"/>
          <w:b/>
          <w:color w:val="auto"/>
          <w:lang w:eastAsia="es-ES"/>
        </w:rPr>
      </w:pPr>
      <w:r w:rsidRPr="00A1225C">
        <w:rPr>
          <w:rFonts w:eastAsia="Times New Roman" w:cs="Tahoma"/>
          <w:b/>
          <w:color w:val="auto"/>
          <w:lang w:eastAsia="es-ES"/>
        </w:rPr>
        <w:t>De la falta de entrega de la información</w:t>
      </w:r>
    </w:p>
    <w:p w14:paraId="4EAAC933" w14:textId="77777777" w:rsidR="009014A0" w:rsidRPr="00A1225C" w:rsidRDefault="009014A0" w:rsidP="005D60D0">
      <w:pPr>
        <w:spacing w:after="0" w:line="360" w:lineRule="auto"/>
        <w:ind w:right="-28"/>
        <w:contextualSpacing/>
        <w:rPr>
          <w:rFonts w:eastAsia="Times New Roman" w:cs="Tahoma"/>
          <w:b/>
          <w:color w:val="auto"/>
          <w:lang w:eastAsia="es-ES"/>
        </w:rPr>
      </w:pPr>
    </w:p>
    <w:tbl>
      <w:tblPr>
        <w:tblStyle w:val="Tablaconcuadrcula"/>
        <w:tblW w:w="0" w:type="auto"/>
        <w:tblLook w:val="04A0" w:firstRow="1" w:lastRow="0" w:firstColumn="1" w:lastColumn="0" w:noHBand="0" w:noVBand="1"/>
      </w:tblPr>
      <w:tblGrid>
        <w:gridCol w:w="4460"/>
        <w:gridCol w:w="4461"/>
      </w:tblGrid>
      <w:tr w:rsidR="009014A0" w:rsidRPr="00A1225C" w14:paraId="2F0C0FD9" w14:textId="77777777" w:rsidTr="005F2FAF">
        <w:tc>
          <w:tcPr>
            <w:tcW w:w="4460" w:type="dxa"/>
          </w:tcPr>
          <w:p w14:paraId="4C28310E" w14:textId="77777777" w:rsidR="009014A0" w:rsidRPr="00A1225C" w:rsidRDefault="009014A0" w:rsidP="005F2FAF">
            <w:pPr>
              <w:spacing w:line="360" w:lineRule="auto"/>
              <w:ind w:right="-28"/>
              <w:contextualSpacing/>
              <w:jc w:val="center"/>
              <w:rPr>
                <w:rFonts w:eastAsia="Times New Roman" w:cs="Times New Roman"/>
                <w:b/>
                <w:bCs/>
                <w:iCs/>
                <w:color w:val="auto"/>
                <w:sz w:val="20"/>
                <w:szCs w:val="20"/>
                <w:lang w:val="es-ES" w:eastAsia="es-ES"/>
              </w:rPr>
            </w:pPr>
            <w:r w:rsidRPr="00A1225C">
              <w:rPr>
                <w:rFonts w:eastAsia="Times New Roman" w:cs="Times New Roman"/>
                <w:b/>
                <w:bCs/>
                <w:iCs/>
                <w:color w:val="auto"/>
                <w:sz w:val="20"/>
                <w:szCs w:val="20"/>
                <w:lang w:val="es-ES" w:eastAsia="es-ES"/>
              </w:rPr>
              <w:t>Información Solicitada</w:t>
            </w:r>
          </w:p>
        </w:tc>
        <w:tc>
          <w:tcPr>
            <w:tcW w:w="4461" w:type="dxa"/>
          </w:tcPr>
          <w:p w14:paraId="3CEEC518" w14:textId="77777777" w:rsidR="009014A0" w:rsidRPr="00A1225C" w:rsidRDefault="009014A0" w:rsidP="005F2FAF">
            <w:pPr>
              <w:spacing w:line="360" w:lineRule="auto"/>
              <w:ind w:right="-28"/>
              <w:contextualSpacing/>
              <w:jc w:val="center"/>
              <w:rPr>
                <w:rFonts w:eastAsia="Times New Roman" w:cs="Times New Roman"/>
                <w:b/>
                <w:bCs/>
                <w:iCs/>
                <w:color w:val="auto"/>
                <w:sz w:val="20"/>
                <w:szCs w:val="20"/>
                <w:lang w:val="es-ES" w:eastAsia="es-ES"/>
              </w:rPr>
            </w:pPr>
            <w:r w:rsidRPr="00A1225C">
              <w:rPr>
                <w:rFonts w:eastAsia="Times New Roman" w:cs="Times New Roman"/>
                <w:b/>
                <w:bCs/>
                <w:iCs/>
                <w:color w:val="auto"/>
                <w:sz w:val="20"/>
                <w:szCs w:val="20"/>
                <w:lang w:val="es-ES" w:eastAsia="es-ES"/>
              </w:rPr>
              <w:t>Respuesta</w:t>
            </w:r>
          </w:p>
        </w:tc>
      </w:tr>
      <w:tr w:rsidR="009014A0" w:rsidRPr="00A1225C" w14:paraId="4DCE2F6B" w14:textId="77777777" w:rsidTr="005F2FAF">
        <w:tc>
          <w:tcPr>
            <w:tcW w:w="4460" w:type="dxa"/>
          </w:tcPr>
          <w:p w14:paraId="7CC8C169" w14:textId="77777777" w:rsidR="009014A0" w:rsidRPr="00A1225C" w:rsidRDefault="009014A0" w:rsidP="005F2FAF">
            <w:pPr>
              <w:spacing w:line="276" w:lineRule="auto"/>
              <w:ind w:right="-28"/>
              <w:contextualSpacing/>
              <w:rPr>
                <w:rFonts w:eastAsia="Times New Roman" w:cs="Times New Roman"/>
                <w:bCs/>
                <w:iCs/>
                <w:color w:val="auto"/>
                <w:sz w:val="20"/>
                <w:szCs w:val="20"/>
                <w:lang w:val="es-ES" w:eastAsia="es-ES"/>
              </w:rPr>
            </w:pPr>
            <w:r w:rsidRPr="00A1225C">
              <w:rPr>
                <w:rFonts w:eastAsia="Times New Roman" w:cs="Times New Roman"/>
                <w:bCs/>
                <w:iCs/>
                <w:color w:val="auto"/>
                <w:sz w:val="20"/>
                <w:szCs w:val="20"/>
                <w:lang w:val="es-ES" w:eastAsia="es-ES"/>
              </w:rPr>
              <w:t>De la Primera Sindicatura:</w:t>
            </w:r>
          </w:p>
          <w:p w14:paraId="3CB0C138" w14:textId="7BC653A2" w:rsidR="007F2808" w:rsidRPr="00A1225C" w:rsidRDefault="009014A0" w:rsidP="007F2808">
            <w:pPr>
              <w:spacing w:line="276" w:lineRule="auto"/>
              <w:ind w:right="-28"/>
              <w:contextualSpacing/>
              <w:rPr>
                <w:rFonts w:eastAsia="Times New Roman" w:cs="Times New Roman"/>
                <w:bCs/>
                <w:iCs/>
                <w:color w:val="auto"/>
                <w:sz w:val="20"/>
                <w:szCs w:val="20"/>
                <w:lang w:val="es-ES" w:eastAsia="es-ES"/>
              </w:rPr>
            </w:pPr>
            <w:r w:rsidRPr="00A1225C">
              <w:rPr>
                <w:rFonts w:eastAsia="Times New Roman" w:cs="Times New Roman"/>
                <w:bCs/>
                <w:iCs/>
                <w:color w:val="auto"/>
                <w:sz w:val="20"/>
                <w:szCs w:val="20"/>
                <w:lang w:val="es-ES" w:eastAsia="es-ES"/>
              </w:rPr>
              <w:t>-</w:t>
            </w:r>
            <w:r w:rsidR="007F2808" w:rsidRPr="00A1225C">
              <w:t xml:space="preserve"> </w:t>
            </w:r>
            <w:r w:rsidR="007F2808" w:rsidRPr="00A1225C">
              <w:rPr>
                <w:rFonts w:eastAsia="Times New Roman" w:cs="Times New Roman"/>
                <w:bCs/>
                <w:iCs/>
                <w:color w:val="auto"/>
                <w:sz w:val="20"/>
                <w:szCs w:val="20"/>
                <w:lang w:val="es-ES" w:eastAsia="es-ES"/>
              </w:rPr>
              <w:t>Las fotografías publicadas en la página Facebook de los eventos donde asistió</w:t>
            </w:r>
          </w:p>
          <w:p w14:paraId="02836A63" w14:textId="39071D0F" w:rsidR="007F2808" w:rsidRPr="00A1225C" w:rsidRDefault="007F2808" w:rsidP="007F2808">
            <w:pPr>
              <w:spacing w:line="276" w:lineRule="auto"/>
              <w:ind w:right="-28"/>
              <w:contextualSpacing/>
              <w:rPr>
                <w:rFonts w:eastAsia="Times New Roman" w:cs="Times New Roman"/>
                <w:bCs/>
                <w:iCs/>
                <w:color w:val="auto"/>
                <w:sz w:val="20"/>
                <w:szCs w:val="20"/>
                <w:lang w:val="es-ES" w:eastAsia="es-ES"/>
              </w:rPr>
            </w:pPr>
            <w:r w:rsidRPr="00A1225C">
              <w:rPr>
                <w:rFonts w:eastAsia="Times New Roman" w:cs="Times New Roman"/>
                <w:bCs/>
                <w:iCs/>
                <w:color w:val="auto"/>
                <w:sz w:val="20"/>
                <w:szCs w:val="20"/>
                <w:lang w:val="es-ES" w:eastAsia="es-ES"/>
              </w:rPr>
              <w:t>-</w:t>
            </w:r>
            <w:r w:rsidR="00475CBA" w:rsidRPr="00A1225C">
              <w:t xml:space="preserve"> </w:t>
            </w:r>
            <w:r w:rsidR="00475CBA" w:rsidRPr="00A1225C">
              <w:rPr>
                <w:rFonts w:eastAsia="Times New Roman" w:cs="Times New Roman"/>
                <w:bCs/>
                <w:iCs/>
                <w:color w:val="auto"/>
                <w:sz w:val="20"/>
                <w:szCs w:val="20"/>
                <w:lang w:val="es-ES" w:eastAsia="es-ES"/>
              </w:rPr>
              <w:t>Viáticos pagados por asistencia a eventos</w:t>
            </w:r>
          </w:p>
          <w:p w14:paraId="60F2A270" w14:textId="5600B26A" w:rsidR="00475CBA" w:rsidRPr="00A1225C" w:rsidRDefault="00475CBA" w:rsidP="007F2808">
            <w:pPr>
              <w:spacing w:line="276" w:lineRule="auto"/>
              <w:ind w:right="-28"/>
              <w:contextualSpacing/>
              <w:rPr>
                <w:rFonts w:eastAsia="Times New Roman" w:cs="Times New Roman"/>
                <w:bCs/>
                <w:iCs/>
                <w:color w:val="auto"/>
                <w:sz w:val="20"/>
                <w:szCs w:val="20"/>
                <w:lang w:val="es-ES" w:eastAsia="es-ES"/>
              </w:rPr>
            </w:pPr>
            <w:r w:rsidRPr="00A1225C">
              <w:rPr>
                <w:rFonts w:eastAsia="Times New Roman" w:cs="Times New Roman"/>
                <w:bCs/>
                <w:iCs/>
                <w:color w:val="auto"/>
                <w:sz w:val="20"/>
                <w:szCs w:val="20"/>
                <w:lang w:val="es-ES" w:eastAsia="es-ES"/>
              </w:rPr>
              <w:t>-</w:t>
            </w:r>
            <w:r w:rsidRPr="00A1225C">
              <w:t xml:space="preserve"> </w:t>
            </w:r>
            <w:r w:rsidRPr="00A1225C">
              <w:rPr>
                <w:rFonts w:eastAsia="Times New Roman" w:cs="Times New Roman"/>
                <w:bCs/>
                <w:iCs/>
                <w:color w:val="auto"/>
                <w:sz w:val="20"/>
                <w:szCs w:val="20"/>
                <w:lang w:val="es-ES" w:eastAsia="es-ES"/>
              </w:rPr>
              <w:t>Informe de actividades del primer trimestre de dos mil veinticinco</w:t>
            </w:r>
          </w:p>
          <w:p w14:paraId="73C96EF6" w14:textId="6AC0E114" w:rsidR="00475CBA" w:rsidRPr="00A1225C" w:rsidRDefault="00475CBA" w:rsidP="007F2808">
            <w:pPr>
              <w:spacing w:line="276" w:lineRule="auto"/>
              <w:ind w:right="-28"/>
              <w:contextualSpacing/>
              <w:rPr>
                <w:rFonts w:eastAsia="Times New Roman" w:cs="Times New Roman"/>
                <w:bCs/>
                <w:iCs/>
                <w:color w:val="auto"/>
                <w:sz w:val="20"/>
                <w:szCs w:val="20"/>
                <w:lang w:val="es-ES" w:eastAsia="es-ES"/>
              </w:rPr>
            </w:pPr>
            <w:r w:rsidRPr="00A1225C">
              <w:rPr>
                <w:rFonts w:eastAsia="Times New Roman" w:cs="Times New Roman"/>
                <w:bCs/>
                <w:iCs/>
                <w:color w:val="auto"/>
                <w:sz w:val="20"/>
                <w:szCs w:val="20"/>
                <w:lang w:val="es-ES" w:eastAsia="es-ES"/>
              </w:rPr>
              <w:t>-Fotografías del resguardo de bienes del área</w:t>
            </w:r>
          </w:p>
          <w:p w14:paraId="3EFE97D5" w14:textId="5FD65C7B" w:rsidR="009014A0" w:rsidRPr="00A1225C" w:rsidRDefault="009014A0" w:rsidP="005F2FAF">
            <w:pPr>
              <w:spacing w:line="276" w:lineRule="auto"/>
              <w:ind w:right="-28"/>
              <w:contextualSpacing/>
              <w:rPr>
                <w:rFonts w:eastAsia="Times New Roman" w:cs="Times New Roman"/>
                <w:bCs/>
                <w:iCs/>
                <w:color w:val="auto"/>
                <w:sz w:val="20"/>
                <w:szCs w:val="20"/>
                <w:lang w:val="es-ES" w:eastAsia="es-ES"/>
              </w:rPr>
            </w:pPr>
          </w:p>
        </w:tc>
        <w:tc>
          <w:tcPr>
            <w:tcW w:w="4461" w:type="dxa"/>
          </w:tcPr>
          <w:p w14:paraId="50B96218" w14:textId="77777777" w:rsidR="009014A0" w:rsidRPr="00A1225C" w:rsidRDefault="007F2808" w:rsidP="005F2FAF">
            <w:pPr>
              <w:spacing w:line="276" w:lineRule="auto"/>
              <w:ind w:right="-28"/>
              <w:contextualSpacing/>
              <w:rPr>
                <w:rFonts w:eastAsia="Times New Roman" w:cs="Times New Roman"/>
                <w:bCs/>
                <w:iCs/>
                <w:color w:val="auto"/>
                <w:sz w:val="20"/>
                <w:szCs w:val="20"/>
                <w:lang w:val="es-ES" w:eastAsia="es-ES"/>
              </w:rPr>
            </w:pPr>
            <w:r w:rsidRPr="00A1225C">
              <w:rPr>
                <w:rFonts w:eastAsia="Times New Roman" w:cs="Times New Roman"/>
                <w:bCs/>
                <w:iCs/>
                <w:color w:val="auto"/>
                <w:sz w:val="20"/>
                <w:szCs w:val="20"/>
                <w:lang w:val="es-ES" w:eastAsia="es-ES"/>
              </w:rPr>
              <w:t>A través de la Segunda Sindicatura</w:t>
            </w:r>
            <w:r w:rsidR="00475CBA" w:rsidRPr="00A1225C">
              <w:rPr>
                <w:rFonts w:eastAsia="Times New Roman" w:cs="Times New Roman"/>
                <w:bCs/>
                <w:iCs/>
                <w:color w:val="auto"/>
                <w:sz w:val="20"/>
                <w:szCs w:val="20"/>
                <w:lang w:val="es-ES" w:eastAsia="es-ES"/>
              </w:rPr>
              <w:t xml:space="preserve"> adjuntó una liga electrónica para consultar las fotos de la página Facebook, sin embargo, la liga electrónica se encuentra en formato cerrado.</w:t>
            </w:r>
          </w:p>
          <w:p w14:paraId="72F50669" w14:textId="77777777" w:rsidR="00475CBA" w:rsidRPr="00A1225C" w:rsidRDefault="00475CBA" w:rsidP="005F2FAF">
            <w:pPr>
              <w:spacing w:line="276" w:lineRule="auto"/>
              <w:ind w:right="-28"/>
              <w:contextualSpacing/>
              <w:rPr>
                <w:rFonts w:eastAsia="Times New Roman" w:cs="Times New Roman"/>
                <w:bCs/>
                <w:iCs/>
                <w:color w:val="auto"/>
                <w:sz w:val="20"/>
                <w:szCs w:val="20"/>
                <w:lang w:val="es-ES" w:eastAsia="es-ES"/>
              </w:rPr>
            </w:pPr>
          </w:p>
          <w:p w14:paraId="6661B79F" w14:textId="6E57F1CB" w:rsidR="00475CBA" w:rsidRPr="00A1225C" w:rsidRDefault="00475CBA" w:rsidP="005F2FAF">
            <w:pPr>
              <w:spacing w:line="276" w:lineRule="auto"/>
              <w:ind w:right="-28"/>
              <w:contextualSpacing/>
              <w:rPr>
                <w:rFonts w:eastAsia="Times New Roman" w:cs="Times New Roman"/>
                <w:bCs/>
                <w:iCs/>
                <w:color w:val="auto"/>
                <w:sz w:val="20"/>
                <w:szCs w:val="20"/>
                <w:lang w:val="es-ES" w:eastAsia="es-ES"/>
              </w:rPr>
            </w:pPr>
            <w:r w:rsidRPr="00A1225C">
              <w:rPr>
                <w:rFonts w:eastAsia="Times New Roman" w:cs="Times New Roman"/>
                <w:bCs/>
                <w:iCs/>
                <w:color w:val="auto"/>
                <w:sz w:val="20"/>
                <w:szCs w:val="20"/>
                <w:lang w:val="es-ES" w:eastAsia="es-ES"/>
              </w:rPr>
              <w:t>De los viáticos pagados, informe de actividades y fotografías del resguardo, el Sujeto Obligado no se pronunció al respecto.</w:t>
            </w:r>
          </w:p>
        </w:tc>
      </w:tr>
      <w:tr w:rsidR="009014A0" w:rsidRPr="00A1225C" w14:paraId="426B0E75" w14:textId="77777777" w:rsidTr="005F2FAF">
        <w:tc>
          <w:tcPr>
            <w:tcW w:w="4460" w:type="dxa"/>
          </w:tcPr>
          <w:p w14:paraId="79FE01D8" w14:textId="77777777" w:rsidR="009014A0" w:rsidRPr="00A1225C" w:rsidRDefault="009014A0" w:rsidP="005F2FAF">
            <w:pPr>
              <w:spacing w:line="276" w:lineRule="auto"/>
              <w:ind w:right="-28"/>
              <w:contextualSpacing/>
              <w:rPr>
                <w:rFonts w:eastAsia="Times New Roman" w:cs="Times New Roman"/>
                <w:bCs/>
                <w:iCs/>
                <w:color w:val="auto"/>
                <w:sz w:val="20"/>
                <w:szCs w:val="20"/>
                <w:lang w:val="es-ES" w:eastAsia="es-ES"/>
              </w:rPr>
            </w:pPr>
            <w:r w:rsidRPr="00A1225C">
              <w:rPr>
                <w:rFonts w:eastAsia="Times New Roman" w:cs="Times New Roman"/>
                <w:bCs/>
                <w:iCs/>
                <w:color w:val="auto"/>
                <w:sz w:val="20"/>
                <w:szCs w:val="20"/>
                <w:lang w:val="es-ES" w:eastAsia="es-ES"/>
              </w:rPr>
              <w:t>De la Segunda Sindicatura:</w:t>
            </w:r>
          </w:p>
          <w:p w14:paraId="2099C3D7" w14:textId="553C0735" w:rsidR="00475CBA" w:rsidRPr="00A1225C" w:rsidRDefault="009014A0" w:rsidP="00475CBA">
            <w:pPr>
              <w:spacing w:line="276" w:lineRule="auto"/>
              <w:ind w:right="-28"/>
              <w:contextualSpacing/>
              <w:rPr>
                <w:rFonts w:eastAsia="Times New Roman" w:cs="Times New Roman"/>
                <w:bCs/>
                <w:iCs/>
                <w:color w:val="auto"/>
                <w:sz w:val="20"/>
                <w:szCs w:val="20"/>
                <w:lang w:val="es-ES" w:eastAsia="es-ES"/>
              </w:rPr>
            </w:pPr>
            <w:r w:rsidRPr="00A1225C">
              <w:rPr>
                <w:rFonts w:eastAsia="Times New Roman" w:cs="Times New Roman"/>
                <w:bCs/>
                <w:iCs/>
                <w:color w:val="auto"/>
                <w:sz w:val="20"/>
                <w:szCs w:val="20"/>
                <w:lang w:val="es-ES" w:eastAsia="es-ES"/>
              </w:rPr>
              <w:t>-</w:t>
            </w:r>
            <w:r w:rsidR="00475CBA" w:rsidRPr="00A1225C">
              <w:rPr>
                <w:rFonts w:eastAsia="Times New Roman" w:cs="Times New Roman"/>
                <w:bCs/>
                <w:iCs/>
                <w:color w:val="auto"/>
                <w:sz w:val="20"/>
                <w:szCs w:val="20"/>
                <w:lang w:val="es-ES" w:eastAsia="es-ES"/>
              </w:rPr>
              <w:t xml:space="preserve"> Resguardo de bienes del área</w:t>
            </w:r>
          </w:p>
          <w:p w14:paraId="3A0E6C10" w14:textId="3EE3F0DB" w:rsidR="009014A0" w:rsidRPr="00A1225C" w:rsidRDefault="009014A0" w:rsidP="005F2FAF">
            <w:pPr>
              <w:spacing w:line="276" w:lineRule="auto"/>
              <w:ind w:right="-28"/>
              <w:contextualSpacing/>
              <w:rPr>
                <w:rFonts w:eastAsia="Times New Roman" w:cs="Times New Roman"/>
                <w:bCs/>
                <w:iCs/>
                <w:color w:val="auto"/>
                <w:sz w:val="20"/>
                <w:szCs w:val="20"/>
                <w:lang w:val="es-ES" w:eastAsia="es-ES"/>
              </w:rPr>
            </w:pPr>
          </w:p>
        </w:tc>
        <w:tc>
          <w:tcPr>
            <w:tcW w:w="4461" w:type="dxa"/>
          </w:tcPr>
          <w:p w14:paraId="3B83ECE1" w14:textId="774BCB7A" w:rsidR="005F2FAF" w:rsidRPr="00A1225C" w:rsidRDefault="009014A0" w:rsidP="005F2FAF">
            <w:pPr>
              <w:spacing w:line="276" w:lineRule="auto"/>
              <w:ind w:right="-28"/>
              <w:contextualSpacing/>
              <w:rPr>
                <w:rFonts w:eastAsia="Times New Roman" w:cs="Times New Roman"/>
                <w:bCs/>
                <w:iCs/>
                <w:color w:val="auto"/>
                <w:sz w:val="20"/>
                <w:szCs w:val="20"/>
                <w:lang w:val="es-ES" w:eastAsia="es-ES"/>
              </w:rPr>
            </w:pPr>
            <w:r w:rsidRPr="00A1225C">
              <w:rPr>
                <w:rFonts w:cs="Arial"/>
                <w:color w:val="000000"/>
                <w:sz w:val="20"/>
                <w:szCs w:val="20"/>
              </w:rPr>
              <w:t xml:space="preserve">A través de la Segunda Sindicatura </w:t>
            </w:r>
            <w:r w:rsidR="005F2FAF" w:rsidRPr="00A1225C">
              <w:rPr>
                <w:rFonts w:cs="Arial"/>
                <w:color w:val="000000"/>
                <w:sz w:val="20"/>
                <w:szCs w:val="20"/>
              </w:rPr>
              <w:t>solo adjuntó las fotografías del resguardo de bienes, sin embargo, no se pronunció la Dirección de Administración para que entregara los documentos correspondientes.</w:t>
            </w:r>
          </w:p>
          <w:p w14:paraId="1F23FB43" w14:textId="052607F8" w:rsidR="009014A0" w:rsidRPr="00A1225C" w:rsidRDefault="009014A0" w:rsidP="005F2FAF">
            <w:pPr>
              <w:spacing w:line="276" w:lineRule="auto"/>
              <w:ind w:right="-28"/>
              <w:contextualSpacing/>
              <w:rPr>
                <w:rFonts w:eastAsia="Times New Roman" w:cs="Times New Roman"/>
                <w:bCs/>
                <w:iCs/>
                <w:color w:val="auto"/>
                <w:sz w:val="20"/>
                <w:szCs w:val="20"/>
                <w:lang w:val="es-ES" w:eastAsia="es-ES"/>
              </w:rPr>
            </w:pPr>
          </w:p>
        </w:tc>
      </w:tr>
      <w:tr w:rsidR="009014A0" w:rsidRPr="00A1225C" w14:paraId="502F900E" w14:textId="77777777" w:rsidTr="005F2FAF">
        <w:tc>
          <w:tcPr>
            <w:tcW w:w="4460" w:type="dxa"/>
          </w:tcPr>
          <w:p w14:paraId="20168588" w14:textId="77777777" w:rsidR="009014A0" w:rsidRPr="00A1225C" w:rsidRDefault="009014A0" w:rsidP="005F2FAF">
            <w:pPr>
              <w:spacing w:line="276" w:lineRule="auto"/>
              <w:ind w:right="-28"/>
              <w:contextualSpacing/>
              <w:rPr>
                <w:rFonts w:eastAsia="Times New Roman" w:cs="Times New Roman"/>
                <w:bCs/>
                <w:iCs/>
                <w:color w:val="auto"/>
                <w:sz w:val="20"/>
                <w:szCs w:val="20"/>
                <w:lang w:val="es-ES" w:eastAsia="es-ES"/>
              </w:rPr>
            </w:pPr>
            <w:r w:rsidRPr="00A1225C">
              <w:rPr>
                <w:rFonts w:eastAsia="Times New Roman" w:cs="Times New Roman"/>
                <w:bCs/>
                <w:iCs/>
                <w:color w:val="auto"/>
                <w:sz w:val="20"/>
                <w:szCs w:val="20"/>
                <w:lang w:val="es-ES" w:eastAsia="es-ES"/>
              </w:rPr>
              <w:t>De la Primera Regiduría:</w:t>
            </w:r>
          </w:p>
          <w:p w14:paraId="60314F9E" w14:textId="265C3B6D" w:rsidR="005F2FAF" w:rsidRPr="00A1225C" w:rsidRDefault="005F2FAF" w:rsidP="005F2FAF">
            <w:pPr>
              <w:spacing w:line="276" w:lineRule="auto"/>
              <w:ind w:right="-28"/>
              <w:contextualSpacing/>
              <w:rPr>
                <w:rFonts w:eastAsia="Times New Roman" w:cs="Times New Roman"/>
                <w:bCs/>
                <w:iCs/>
                <w:color w:val="auto"/>
                <w:sz w:val="20"/>
                <w:szCs w:val="20"/>
                <w:lang w:val="es-ES" w:eastAsia="es-ES"/>
              </w:rPr>
            </w:pPr>
            <w:r w:rsidRPr="00A1225C">
              <w:rPr>
                <w:rFonts w:eastAsia="Times New Roman" w:cs="Times New Roman"/>
                <w:bCs/>
                <w:iCs/>
                <w:color w:val="auto"/>
                <w:sz w:val="20"/>
                <w:szCs w:val="20"/>
                <w:lang w:val="es-ES" w:eastAsia="es-ES"/>
              </w:rPr>
              <w:t>-</w:t>
            </w:r>
            <w:r w:rsidRPr="00A1225C">
              <w:t xml:space="preserve"> </w:t>
            </w:r>
            <w:r w:rsidRPr="00A1225C">
              <w:rPr>
                <w:rFonts w:eastAsia="Times New Roman" w:cs="Times New Roman"/>
                <w:bCs/>
                <w:iCs/>
                <w:color w:val="auto"/>
                <w:sz w:val="20"/>
                <w:szCs w:val="20"/>
                <w:lang w:val="es-ES" w:eastAsia="es-ES"/>
              </w:rPr>
              <w:t>Fotografías publicadas en la página Facebook de los eventos donde asistió</w:t>
            </w:r>
          </w:p>
          <w:p w14:paraId="1B0D82E2" w14:textId="108C4535" w:rsidR="005F2FAF" w:rsidRPr="00A1225C" w:rsidRDefault="005F2FAF" w:rsidP="005F2FAF">
            <w:pPr>
              <w:spacing w:line="276" w:lineRule="auto"/>
              <w:ind w:right="-28"/>
              <w:contextualSpacing/>
              <w:rPr>
                <w:rFonts w:eastAsia="Times New Roman" w:cs="Times New Roman"/>
                <w:bCs/>
                <w:iCs/>
                <w:color w:val="auto"/>
                <w:sz w:val="20"/>
                <w:szCs w:val="20"/>
                <w:lang w:val="es-ES" w:eastAsia="es-ES"/>
              </w:rPr>
            </w:pPr>
            <w:r w:rsidRPr="00A1225C">
              <w:rPr>
                <w:rFonts w:eastAsia="Times New Roman" w:cs="Times New Roman"/>
                <w:bCs/>
                <w:iCs/>
                <w:color w:val="auto"/>
                <w:sz w:val="20"/>
                <w:szCs w:val="20"/>
                <w:lang w:val="es-ES" w:eastAsia="es-ES"/>
              </w:rPr>
              <w:t>-Nombre de quien asiste a los eventos en su representación</w:t>
            </w:r>
          </w:p>
          <w:p w14:paraId="6655972D" w14:textId="0E093897" w:rsidR="005F2FAF" w:rsidRPr="00A1225C" w:rsidRDefault="005F2FAF" w:rsidP="005F2FAF">
            <w:pPr>
              <w:spacing w:line="276" w:lineRule="auto"/>
              <w:ind w:right="-28"/>
              <w:contextualSpacing/>
              <w:rPr>
                <w:rFonts w:eastAsia="Times New Roman" w:cs="Times New Roman"/>
                <w:bCs/>
                <w:iCs/>
                <w:color w:val="auto"/>
                <w:sz w:val="20"/>
                <w:szCs w:val="20"/>
                <w:lang w:val="es-ES" w:eastAsia="es-ES"/>
              </w:rPr>
            </w:pPr>
            <w:r w:rsidRPr="00A1225C">
              <w:rPr>
                <w:rFonts w:eastAsia="Times New Roman" w:cs="Times New Roman"/>
                <w:bCs/>
                <w:iCs/>
                <w:color w:val="auto"/>
                <w:sz w:val="20"/>
                <w:szCs w:val="20"/>
                <w:lang w:val="es-ES" w:eastAsia="es-ES"/>
              </w:rPr>
              <w:t>-</w:t>
            </w:r>
            <w:r w:rsidRPr="00A1225C">
              <w:t xml:space="preserve"> </w:t>
            </w:r>
            <w:r w:rsidRPr="00A1225C">
              <w:rPr>
                <w:rFonts w:eastAsia="Times New Roman" w:cs="Times New Roman"/>
                <w:bCs/>
                <w:iCs/>
                <w:color w:val="auto"/>
                <w:sz w:val="20"/>
                <w:szCs w:val="20"/>
                <w:lang w:val="es-ES" w:eastAsia="es-ES"/>
              </w:rPr>
              <w:t>Informe de actividades del primer trimestre de dos mil veinticinco</w:t>
            </w:r>
          </w:p>
          <w:p w14:paraId="7047AD56" w14:textId="7C95780E" w:rsidR="005F2FAF" w:rsidRPr="00A1225C" w:rsidRDefault="005F2FAF" w:rsidP="005F2FAF">
            <w:pPr>
              <w:spacing w:line="276" w:lineRule="auto"/>
              <w:ind w:right="-28"/>
              <w:contextualSpacing/>
              <w:rPr>
                <w:rFonts w:eastAsia="Times New Roman" w:cs="Times New Roman"/>
                <w:bCs/>
                <w:iCs/>
                <w:color w:val="auto"/>
                <w:sz w:val="20"/>
                <w:szCs w:val="20"/>
                <w:lang w:val="es-ES" w:eastAsia="es-ES"/>
              </w:rPr>
            </w:pPr>
            <w:r w:rsidRPr="00A1225C">
              <w:rPr>
                <w:rFonts w:eastAsia="Times New Roman" w:cs="Times New Roman"/>
                <w:bCs/>
                <w:iCs/>
                <w:color w:val="auto"/>
                <w:sz w:val="20"/>
                <w:szCs w:val="20"/>
                <w:lang w:val="es-ES" w:eastAsia="es-ES"/>
              </w:rPr>
              <w:t>-Resguardo de bienes del área con fotografías</w:t>
            </w:r>
          </w:p>
          <w:p w14:paraId="19A17902" w14:textId="31C9FEC2" w:rsidR="009014A0" w:rsidRPr="00A1225C" w:rsidRDefault="009014A0" w:rsidP="005F2FAF">
            <w:pPr>
              <w:spacing w:line="276" w:lineRule="auto"/>
              <w:ind w:right="-28"/>
              <w:contextualSpacing/>
              <w:rPr>
                <w:rFonts w:eastAsia="Times New Roman" w:cs="Times New Roman"/>
                <w:bCs/>
                <w:iCs/>
                <w:color w:val="auto"/>
                <w:sz w:val="20"/>
                <w:szCs w:val="20"/>
                <w:lang w:val="es-ES" w:eastAsia="es-ES"/>
              </w:rPr>
            </w:pPr>
          </w:p>
        </w:tc>
        <w:tc>
          <w:tcPr>
            <w:tcW w:w="4461" w:type="dxa"/>
          </w:tcPr>
          <w:p w14:paraId="49B2172A" w14:textId="04392A54" w:rsidR="005F2FAF" w:rsidRPr="00A1225C" w:rsidRDefault="005F2FAF" w:rsidP="005F2FAF">
            <w:pPr>
              <w:spacing w:line="276" w:lineRule="auto"/>
              <w:ind w:right="-28"/>
              <w:contextualSpacing/>
              <w:rPr>
                <w:rFonts w:eastAsia="Times New Roman" w:cs="Times New Roman"/>
                <w:bCs/>
                <w:iCs/>
                <w:color w:val="auto"/>
                <w:sz w:val="20"/>
                <w:szCs w:val="20"/>
                <w:lang w:val="es-ES" w:eastAsia="es-ES"/>
              </w:rPr>
            </w:pPr>
            <w:r w:rsidRPr="00A1225C">
              <w:rPr>
                <w:rFonts w:eastAsia="Times New Roman" w:cs="Times New Roman"/>
                <w:bCs/>
                <w:iCs/>
                <w:color w:val="auto"/>
                <w:sz w:val="20"/>
                <w:szCs w:val="20"/>
                <w:lang w:val="es-ES" w:eastAsia="es-ES"/>
              </w:rPr>
              <w:t>A través de la Primera Regiduría adjuntó una fotografía del Primer Regidor y de logotipos, además, no se pronunció de los demás puntos.</w:t>
            </w:r>
          </w:p>
        </w:tc>
      </w:tr>
      <w:tr w:rsidR="009014A0" w:rsidRPr="00A1225C" w14:paraId="227B933A" w14:textId="77777777" w:rsidTr="005F2FAF">
        <w:tc>
          <w:tcPr>
            <w:tcW w:w="4460" w:type="dxa"/>
          </w:tcPr>
          <w:p w14:paraId="4BB65535" w14:textId="77777777" w:rsidR="009014A0" w:rsidRPr="00A1225C" w:rsidRDefault="009014A0" w:rsidP="005F2FAF">
            <w:pPr>
              <w:spacing w:line="276" w:lineRule="auto"/>
              <w:ind w:right="-28"/>
              <w:contextualSpacing/>
              <w:rPr>
                <w:rFonts w:eastAsia="Times New Roman" w:cs="Times New Roman"/>
                <w:bCs/>
                <w:iCs/>
                <w:color w:val="auto"/>
                <w:sz w:val="20"/>
                <w:szCs w:val="20"/>
                <w:lang w:val="es-ES" w:eastAsia="es-ES"/>
              </w:rPr>
            </w:pPr>
            <w:r w:rsidRPr="00A1225C">
              <w:rPr>
                <w:rFonts w:eastAsia="Times New Roman" w:cs="Times New Roman"/>
                <w:bCs/>
                <w:iCs/>
                <w:color w:val="auto"/>
                <w:sz w:val="20"/>
                <w:szCs w:val="20"/>
                <w:lang w:val="es-ES" w:eastAsia="es-ES"/>
              </w:rPr>
              <w:t>De la Segunda Regiduría:</w:t>
            </w:r>
          </w:p>
          <w:p w14:paraId="08875F3E" w14:textId="09CCC0C3" w:rsidR="005F2FAF" w:rsidRPr="00A1225C" w:rsidRDefault="009014A0" w:rsidP="005F2FAF">
            <w:pPr>
              <w:spacing w:line="276" w:lineRule="auto"/>
              <w:ind w:right="-28"/>
              <w:contextualSpacing/>
              <w:rPr>
                <w:rFonts w:eastAsia="Times New Roman" w:cs="Times New Roman"/>
                <w:bCs/>
                <w:iCs/>
                <w:color w:val="auto"/>
                <w:sz w:val="20"/>
                <w:szCs w:val="20"/>
                <w:lang w:val="es-ES" w:eastAsia="es-ES"/>
              </w:rPr>
            </w:pPr>
            <w:r w:rsidRPr="00A1225C">
              <w:rPr>
                <w:rFonts w:eastAsia="Times New Roman" w:cs="Times New Roman"/>
                <w:bCs/>
                <w:iCs/>
                <w:color w:val="auto"/>
                <w:sz w:val="20"/>
                <w:szCs w:val="20"/>
                <w:lang w:val="es-ES" w:eastAsia="es-ES"/>
              </w:rPr>
              <w:t>-</w:t>
            </w:r>
            <w:r w:rsidR="005F2FAF" w:rsidRPr="00A1225C">
              <w:rPr>
                <w:rFonts w:eastAsia="Times New Roman" w:cs="Times New Roman"/>
                <w:bCs/>
                <w:iCs/>
                <w:color w:val="auto"/>
                <w:sz w:val="20"/>
                <w:szCs w:val="20"/>
                <w:lang w:val="es-ES" w:eastAsia="es-ES"/>
              </w:rPr>
              <w:t>Las fotografías publicadas en la página Facebook de los eventos donde asistió</w:t>
            </w:r>
          </w:p>
          <w:p w14:paraId="4C5D93CE" w14:textId="4CC4BDC5" w:rsidR="005F2FAF" w:rsidRPr="00A1225C" w:rsidRDefault="005F2FAF" w:rsidP="005F2FAF">
            <w:pPr>
              <w:spacing w:line="276" w:lineRule="auto"/>
              <w:ind w:right="-28"/>
              <w:contextualSpacing/>
              <w:rPr>
                <w:rFonts w:eastAsia="Times New Roman" w:cs="Times New Roman"/>
                <w:bCs/>
                <w:iCs/>
                <w:color w:val="auto"/>
                <w:sz w:val="20"/>
                <w:szCs w:val="20"/>
                <w:lang w:val="es-ES" w:eastAsia="es-ES"/>
              </w:rPr>
            </w:pPr>
            <w:r w:rsidRPr="00A1225C">
              <w:rPr>
                <w:rFonts w:eastAsia="Times New Roman" w:cs="Times New Roman"/>
                <w:bCs/>
                <w:iCs/>
                <w:color w:val="auto"/>
                <w:sz w:val="20"/>
                <w:szCs w:val="20"/>
                <w:lang w:val="es-ES" w:eastAsia="es-ES"/>
              </w:rPr>
              <w:t>-La agenda de actividades</w:t>
            </w:r>
          </w:p>
          <w:p w14:paraId="3CFC2E36" w14:textId="4F932D4F" w:rsidR="005F2FAF" w:rsidRPr="00A1225C" w:rsidRDefault="005F2FAF" w:rsidP="005F2FAF">
            <w:pPr>
              <w:spacing w:line="276" w:lineRule="auto"/>
              <w:ind w:right="-28"/>
              <w:contextualSpacing/>
              <w:rPr>
                <w:rFonts w:eastAsia="Times New Roman" w:cs="Times New Roman"/>
                <w:bCs/>
                <w:iCs/>
                <w:color w:val="auto"/>
                <w:sz w:val="20"/>
                <w:szCs w:val="20"/>
                <w:lang w:val="es-ES" w:eastAsia="es-ES"/>
              </w:rPr>
            </w:pPr>
            <w:r w:rsidRPr="00A1225C">
              <w:rPr>
                <w:rFonts w:eastAsia="Times New Roman" w:cs="Times New Roman"/>
                <w:bCs/>
                <w:iCs/>
                <w:color w:val="auto"/>
                <w:sz w:val="20"/>
                <w:szCs w:val="20"/>
                <w:lang w:val="es-ES" w:eastAsia="es-ES"/>
              </w:rPr>
              <w:t>-Los oficios o invitaciones recibidas para asistir a eventos</w:t>
            </w:r>
          </w:p>
          <w:p w14:paraId="3185A86E" w14:textId="569E5B29" w:rsidR="005F2FAF" w:rsidRPr="00A1225C" w:rsidRDefault="005F2FAF" w:rsidP="005F2FAF">
            <w:pPr>
              <w:spacing w:line="276" w:lineRule="auto"/>
              <w:ind w:right="-28"/>
              <w:contextualSpacing/>
              <w:rPr>
                <w:rFonts w:eastAsia="Times New Roman" w:cs="Times New Roman"/>
                <w:bCs/>
                <w:iCs/>
                <w:color w:val="auto"/>
                <w:sz w:val="20"/>
                <w:szCs w:val="20"/>
                <w:lang w:val="es-ES" w:eastAsia="es-ES"/>
              </w:rPr>
            </w:pPr>
            <w:r w:rsidRPr="00A1225C">
              <w:rPr>
                <w:rFonts w:eastAsia="Times New Roman" w:cs="Times New Roman"/>
                <w:bCs/>
                <w:iCs/>
                <w:color w:val="auto"/>
                <w:sz w:val="20"/>
                <w:szCs w:val="20"/>
                <w:lang w:val="es-ES" w:eastAsia="es-ES"/>
              </w:rPr>
              <w:t>-Nombre de quien asiste a los eventos en su representación</w:t>
            </w:r>
          </w:p>
          <w:p w14:paraId="64EBFBAB" w14:textId="526DC875" w:rsidR="005F2FAF" w:rsidRPr="00A1225C" w:rsidRDefault="005F2FAF" w:rsidP="005F2FAF">
            <w:pPr>
              <w:spacing w:line="276" w:lineRule="auto"/>
              <w:ind w:right="-28"/>
              <w:contextualSpacing/>
              <w:rPr>
                <w:rFonts w:eastAsia="Times New Roman" w:cs="Times New Roman"/>
                <w:bCs/>
                <w:iCs/>
                <w:color w:val="auto"/>
                <w:sz w:val="20"/>
                <w:szCs w:val="20"/>
                <w:lang w:val="es-ES" w:eastAsia="es-ES"/>
              </w:rPr>
            </w:pPr>
            <w:r w:rsidRPr="00A1225C">
              <w:rPr>
                <w:rFonts w:eastAsia="Times New Roman" w:cs="Times New Roman"/>
                <w:bCs/>
                <w:iCs/>
                <w:color w:val="auto"/>
                <w:sz w:val="20"/>
                <w:szCs w:val="20"/>
                <w:lang w:val="es-ES" w:eastAsia="es-ES"/>
              </w:rPr>
              <w:t>-Viáticos pagados por asistencia a eventos</w:t>
            </w:r>
          </w:p>
          <w:p w14:paraId="4C22C7C1" w14:textId="74EE3F1C" w:rsidR="005F2FAF" w:rsidRPr="00A1225C" w:rsidRDefault="005F2FAF" w:rsidP="005F2FAF">
            <w:pPr>
              <w:spacing w:line="276" w:lineRule="auto"/>
              <w:ind w:right="-28"/>
              <w:contextualSpacing/>
              <w:rPr>
                <w:rFonts w:eastAsia="Times New Roman" w:cs="Times New Roman"/>
                <w:bCs/>
                <w:iCs/>
                <w:color w:val="auto"/>
                <w:sz w:val="20"/>
                <w:szCs w:val="20"/>
                <w:lang w:val="es-ES" w:eastAsia="es-ES"/>
              </w:rPr>
            </w:pPr>
            <w:r w:rsidRPr="00A1225C">
              <w:rPr>
                <w:rFonts w:eastAsia="Times New Roman" w:cs="Times New Roman"/>
                <w:bCs/>
                <w:iCs/>
                <w:color w:val="auto"/>
                <w:sz w:val="20"/>
                <w:szCs w:val="20"/>
                <w:lang w:val="es-ES" w:eastAsia="es-ES"/>
              </w:rPr>
              <w:t>-Informe de actividades del primer trimestre de dos mil veinticinco</w:t>
            </w:r>
          </w:p>
          <w:p w14:paraId="2CEFB037" w14:textId="6D5621E2" w:rsidR="005F2FAF" w:rsidRPr="00A1225C" w:rsidRDefault="005F2FAF" w:rsidP="005F2FAF">
            <w:pPr>
              <w:spacing w:line="276" w:lineRule="auto"/>
              <w:ind w:right="-28"/>
              <w:contextualSpacing/>
              <w:rPr>
                <w:rFonts w:eastAsia="Times New Roman" w:cs="Times New Roman"/>
                <w:bCs/>
                <w:iCs/>
                <w:color w:val="auto"/>
                <w:sz w:val="20"/>
                <w:szCs w:val="20"/>
                <w:lang w:val="es-ES" w:eastAsia="es-ES"/>
              </w:rPr>
            </w:pPr>
            <w:r w:rsidRPr="00A1225C">
              <w:rPr>
                <w:rFonts w:eastAsia="Times New Roman" w:cs="Times New Roman"/>
                <w:bCs/>
                <w:iCs/>
                <w:color w:val="auto"/>
                <w:sz w:val="20"/>
                <w:szCs w:val="20"/>
                <w:lang w:val="es-ES" w:eastAsia="es-ES"/>
              </w:rPr>
              <w:t>-Resguardo de bienes del área con fotografías</w:t>
            </w:r>
          </w:p>
          <w:p w14:paraId="0247FF48" w14:textId="20197C8F" w:rsidR="009014A0" w:rsidRPr="00A1225C" w:rsidRDefault="009014A0" w:rsidP="005F2FAF">
            <w:pPr>
              <w:spacing w:line="276" w:lineRule="auto"/>
              <w:ind w:right="-28"/>
              <w:contextualSpacing/>
              <w:rPr>
                <w:rFonts w:eastAsia="Times New Roman" w:cs="Times New Roman"/>
                <w:bCs/>
                <w:iCs/>
                <w:color w:val="auto"/>
                <w:sz w:val="20"/>
                <w:szCs w:val="20"/>
                <w:lang w:val="es-ES" w:eastAsia="es-ES"/>
              </w:rPr>
            </w:pPr>
          </w:p>
        </w:tc>
        <w:tc>
          <w:tcPr>
            <w:tcW w:w="4461" w:type="dxa"/>
          </w:tcPr>
          <w:p w14:paraId="1F1923B5" w14:textId="42A20FCD" w:rsidR="009014A0" w:rsidRPr="00A1225C" w:rsidRDefault="005F2FAF" w:rsidP="005F2FAF">
            <w:pPr>
              <w:spacing w:line="276" w:lineRule="auto"/>
              <w:ind w:right="-28"/>
              <w:contextualSpacing/>
              <w:rPr>
                <w:rFonts w:eastAsia="Times New Roman" w:cs="Times New Roman"/>
                <w:bCs/>
                <w:iCs/>
                <w:color w:val="auto"/>
                <w:sz w:val="20"/>
                <w:szCs w:val="20"/>
                <w:lang w:val="es-ES" w:eastAsia="es-ES"/>
              </w:rPr>
            </w:pPr>
            <w:r w:rsidRPr="00A1225C">
              <w:rPr>
                <w:rFonts w:eastAsia="Times New Roman" w:cs="Times New Roman"/>
                <w:bCs/>
                <w:iCs/>
                <w:color w:val="auto"/>
                <w:sz w:val="20"/>
                <w:szCs w:val="20"/>
                <w:lang w:val="es-ES" w:eastAsia="es-ES"/>
              </w:rPr>
              <w:lastRenderedPageBreak/>
              <w:t>El Sujeto Obligado a través de las áreas competentes no se pronunció.</w:t>
            </w:r>
          </w:p>
        </w:tc>
      </w:tr>
      <w:tr w:rsidR="009014A0" w:rsidRPr="00A1225C" w14:paraId="5529E4AE" w14:textId="77777777" w:rsidTr="005F2FAF">
        <w:tc>
          <w:tcPr>
            <w:tcW w:w="4460" w:type="dxa"/>
          </w:tcPr>
          <w:p w14:paraId="79CBD296" w14:textId="77777777" w:rsidR="009014A0" w:rsidRPr="00A1225C" w:rsidRDefault="009014A0" w:rsidP="005F2FAF">
            <w:pPr>
              <w:spacing w:line="276" w:lineRule="auto"/>
              <w:ind w:right="-28"/>
              <w:contextualSpacing/>
              <w:rPr>
                <w:rFonts w:eastAsia="Times New Roman" w:cs="Times New Roman"/>
                <w:bCs/>
                <w:iCs/>
                <w:color w:val="auto"/>
                <w:sz w:val="20"/>
                <w:szCs w:val="20"/>
                <w:lang w:val="es-ES" w:eastAsia="es-ES"/>
              </w:rPr>
            </w:pPr>
            <w:r w:rsidRPr="00A1225C">
              <w:rPr>
                <w:rFonts w:eastAsia="Times New Roman" w:cs="Times New Roman"/>
                <w:bCs/>
                <w:iCs/>
                <w:color w:val="auto"/>
                <w:sz w:val="20"/>
                <w:szCs w:val="20"/>
                <w:lang w:val="es-ES" w:eastAsia="es-ES"/>
              </w:rPr>
              <w:t>De la Tercera Regiduría:</w:t>
            </w:r>
          </w:p>
          <w:p w14:paraId="349FAF79" w14:textId="0D1CA1D1" w:rsidR="005F2FAF" w:rsidRPr="00A1225C" w:rsidRDefault="009014A0" w:rsidP="005F2FAF">
            <w:pPr>
              <w:spacing w:line="276" w:lineRule="auto"/>
              <w:ind w:right="-28"/>
              <w:contextualSpacing/>
              <w:rPr>
                <w:rFonts w:eastAsia="Times New Roman" w:cs="Times New Roman"/>
                <w:bCs/>
                <w:iCs/>
                <w:color w:val="auto"/>
                <w:sz w:val="20"/>
                <w:szCs w:val="20"/>
                <w:lang w:val="es-ES" w:eastAsia="es-ES"/>
              </w:rPr>
            </w:pPr>
            <w:r w:rsidRPr="00A1225C">
              <w:rPr>
                <w:rFonts w:eastAsia="Times New Roman" w:cs="Times New Roman"/>
                <w:bCs/>
                <w:iCs/>
                <w:color w:val="auto"/>
                <w:sz w:val="20"/>
                <w:szCs w:val="20"/>
                <w:lang w:val="es-ES" w:eastAsia="es-ES"/>
              </w:rPr>
              <w:t>-</w:t>
            </w:r>
            <w:r w:rsidR="005F2FAF" w:rsidRPr="00A1225C">
              <w:rPr>
                <w:rFonts w:eastAsia="Times New Roman" w:cs="Times New Roman"/>
                <w:bCs/>
                <w:iCs/>
                <w:color w:val="auto"/>
                <w:sz w:val="20"/>
                <w:szCs w:val="20"/>
                <w:lang w:val="es-ES" w:eastAsia="es-ES"/>
              </w:rPr>
              <w:t>Las fotografías publicadas en la página Facebook de los eventos donde asistió</w:t>
            </w:r>
          </w:p>
          <w:p w14:paraId="6D1B7F6F" w14:textId="77777777" w:rsidR="005F2FAF" w:rsidRPr="00A1225C" w:rsidRDefault="005F2FAF" w:rsidP="005F2FAF">
            <w:pPr>
              <w:spacing w:line="276" w:lineRule="auto"/>
              <w:ind w:right="-28"/>
              <w:contextualSpacing/>
              <w:rPr>
                <w:rFonts w:eastAsia="Times New Roman" w:cs="Times New Roman"/>
                <w:bCs/>
                <w:iCs/>
                <w:color w:val="auto"/>
                <w:sz w:val="20"/>
                <w:szCs w:val="20"/>
                <w:lang w:val="es-ES" w:eastAsia="es-ES"/>
              </w:rPr>
            </w:pPr>
            <w:r w:rsidRPr="00A1225C">
              <w:rPr>
                <w:rFonts w:eastAsia="Times New Roman" w:cs="Times New Roman"/>
                <w:bCs/>
                <w:iCs/>
                <w:color w:val="auto"/>
                <w:sz w:val="20"/>
                <w:szCs w:val="20"/>
                <w:lang w:val="es-ES" w:eastAsia="es-ES"/>
              </w:rPr>
              <w:t>-La agenda de actividades</w:t>
            </w:r>
          </w:p>
          <w:p w14:paraId="52F4B44B" w14:textId="77777777" w:rsidR="005F2FAF" w:rsidRPr="00A1225C" w:rsidRDefault="005F2FAF" w:rsidP="005F2FAF">
            <w:pPr>
              <w:spacing w:line="276" w:lineRule="auto"/>
              <w:ind w:right="-28"/>
              <w:contextualSpacing/>
              <w:rPr>
                <w:rFonts w:eastAsia="Times New Roman" w:cs="Times New Roman"/>
                <w:bCs/>
                <w:iCs/>
                <w:color w:val="auto"/>
                <w:sz w:val="20"/>
                <w:szCs w:val="20"/>
                <w:lang w:val="es-ES" w:eastAsia="es-ES"/>
              </w:rPr>
            </w:pPr>
            <w:r w:rsidRPr="00A1225C">
              <w:rPr>
                <w:rFonts w:eastAsia="Times New Roman" w:cs="Times New Roman"/>
                <w:bCs/>
                <w:iCs/>
                <w:color w:val="auto"/>
                <w:sz w:val="20"/>
                <w:szCs w:val="20"/>
                <w:lang w:val="es-ES" w:eastAsia="es-ES"/>
              </w:rPr>
              <w:t>-Los oficios o invitaciones recibidas para asistir a eventos</w:t>
            </w:r>
          </w:p>
          <w:p w14:paraId="10B57B8A" w14:textId="77777777" w:rsidR="005F2FAF" w:rsidRPr="00A1225C" w:rsidRDefault="005F2FAF" w:rsidP="005F2FAF">
            <w:pPr>
              <w:spacing w:line="276" w:lineRule="auto"/>
              <w:ind w:right="-28"/>
              <w:contextualSpacing/>
              <w:rPr>
                <w:rFonts w:eastAsia="Times New Roman" w:cs="Times New Roman"/>
                <w:bCs/>
                <w:iCs/>
                <w:color w:val="auto"/>
                <w:sz w:val="20"/>
                <w:szCs w:val="20"/>
                <w:lang w:val="es-ES" w:eastAsia="es-ES"/>
              </w:rPr>
            </w:pPr>
            <w:r w:rsidRPr="00A1225C">
              <w:rPr>
                <w:rFonts w:eastAsia="Times New Roman" w:cs="Times New Roman"/>
                <w:bCs/>
                <w:iCs/>
                <w:color w:val="auto"/>
                <w:sz w:val="20"/>
                <w:szCs w:val="20"/>
                <w:lang w:val="es-ES" w:eastAsia="es-ES"/>
              </w:rPr>
              <w:t>-Nombre de quien asiste a los eventos en su representación</w:t>
            </w:r>
          </w:p>
          <w:p w14:paraId="1D510BE4" w14:textId="77777777" w:rsidR="005F2FAF" w:rsidRPr="00A1225C" w:rsidRDefault="005F2FAF" w:rsidP="005F2FAF">
            <w:pPr>
              <w:spacing w:line="276" w:lineRule="auto"/>
              <w:ind w:right="-28"/>
              <w:contextualSpacing/>
              <w:rPr>
                <w:rFonts w:eastAsia="Times New Roman" w:cs="Times New Roman"/>
                <w:bCs/>
                <w:iCs/>
                <w:color w:val="auto"/>
                <w:sz w:val="20"/>
                <w:szCs w:val="20"/>
                <w:lang w:val="es-ES" w:eastAsia="es-ES"/>
              </w:rPr>
            </w:pPr>
            <w:r w:rsidRPr="00A1225C">
              <w:rPr>
                <w:rFonts w:eastAsia="Times New Roman" w:cs="Times New Roman"/>
                <w:bCs/>
                <w:iCs/>
                <w:color w:val="auto"/>
                <w:sz w:val="20"/>
                <w:szCs w:val="20"/>
                <w:lang w:val="es-ES" w:eastAsia="es-ES"/>
              </w:rPr>
              <w:t>-Viáticos pagados por asistencia a eventos</w:t>
            </w:r>
          </w:p>
          <w:p w14:paraId="4941EA7E" w14:textId="77777777" w:rsidR="005F2FAF" w:rsidRPr="00A1225C" w:rsidRDefault="005F2FAF" w:rsidP="005F2FAF">
            <w:pPr>
              <w:spacing w:line="276" w:lineRule="auto"/>
              <w:ind w:right="-28"/>
              <w:contextualSpacing/>
              <w:rPr>
                <w:rFonts w:eastAsia="Times New Roman" w:cs="Times New Roman"/>
                <w:bCs/>
                <w:iCs/>
                <w:color w:val="auto"/>
                <w:sz w:val="20"/>
                <w:szCs w:val="20"/>
                <w:lang w:val="es-ES" w:eastAsia="es-ES"/>
              </w:rPr>
            </w:pPr>
            <w:r w:rsidRPr="00A1225C">
              <w:rPr>
                <w:rFonts w:eastAsia="Times New Roman" w:cs="Times New Roman"/>
                <w:bCs/>
                <w:iCs/>
                <w:color w:val="auto"/>
                <w:sz w:val="20"/>
                <w:szCs w:val="20"/>
                <w:lang w:val="es-ES" w:eastAsia="es-ES"/>
              </w:rPr>
              <w:t>-Informe de actividades del primer trimestre de dos mil veinticinco</w:t>
            </w:r>
          </w:p>
          <w:p w14:paraId="1B5ABF61" w14:textId="00CDB440" w:rsidR="005F2FAF" w:rsidRPr="00A1225C" w:rsidRDefault="005F2FAF" w:rsidP="005F2FAF">
            <w:pPr>
              <w:spacing w:line="276" w:lineRule="auto"/>
              <w:ind w:right="-28"/>
              <w:contextualSpacing/>
              <w:rPr>
                <w:rFonts w:eastAsia="Times New Roman" w:cs="Times New Roman"/>
                <w:bCs/>
                <w:iCs/>
                <w:color w:val="auto"/>
                <w:sz w:val="20"/>
                <w:szCs w:val="20"/>
                <w:lang w:val="es-ES" w:eastAsia="es-ES"/>
              </w:rPr>
            </w:pPr>
            <w:r w:rsidRPr="00A1225C">
              <w:rPr>
                <w:rFonts w:eastAsia="Times New Roman" w:cs="Times New Roman"/>
                <w:bCs/>
                <w:iCs/>
                <w:color w:val="auto"/>
                <w:sz w:val="20"/>
                <w:szCs w:val="20"/>
                <w:lang w:val="es-ES" w:eastAsia="es-ES"/>
              </w:rPr>
              <w:t>-Resguardo de bienes del área con fotografías</w:t>
            </w:r>
          </w:p>
          <w:p w14:paraId="036C9B86" w14:textId="5E450D1A" w:rsidR="009014A0" w:rsidRPr="00A1225C" w:rsidRDefault="009014A0" w:rsidP="005F2FAF">
            <w:pPr>
              <w:spacing w:line="276" w:lineRule="auto"/>
              <w:ind w:right="-28"/>
              <w:contextualSpacing/>
              <w:rPr>
                <w:rFonts w:eastAsia="Times New Roman" w:cs="Times New Roman"/>
                <w:bCs/>
                <w:iCs/>
                <w:color w:val="auto"/>
                <w:sz w:val="20"/>
                <w:szCs w:val="20"/>
                <w:lang w:val="es-ES" w:eastAsia="es-ES"/>
              </w:rPr>
            </w:pPr>
          </w:p>
        </w:tc>
        <w:tc>
          <w:tcPr>
            <w:tcW w:w="4461" w:type="dxa"/>
          </w:tcPr>
          <w:p w14:paraId="78970864" w14:textId="5BD5ADAA" w:rsidR="009014A0" w:rsidRPr="00A1225C" w:rsidRDefault="005F2FAF" w:rsidP="005F2FAF">
            <w:pPr>
              <w:spacing w:line="276" w:lineRule="auto"/>
              <w:ind w:right="-28"/>
              <w:contextualSpacing/>
              <w:rPr>
                <w:rFonts w:eastAsia="Times New Roman" w:cs="Times New Roman"/>
                <w:bCs/>
                <w:iCs/>
                <w:color w:val="auto"/>
                <w:sz w:val="20"/>
                <w:szCs w:val="20"/>
                <w:lang w:val="es-ES" w:eastAsia="es-ES"/>
              </w:rPr>
            </w:pPr>
            <w:r w:rsidRPr="00A1225C">
              <w:rPr>
                <w:rFonts w:eastAsia="Times New Roman" w:cs="Times New Roman"/>
                <w:bCs/>
                <w:iCs/>
                <w:color w:val="auto"/>
                <w:sz w:val="20"/>
                <w:szCs w:val="20"/>
                <w:lang w:val="es-ES" w:eastAsia="es-ES"/>
              </w:rPr>
              <w:t>El Sujeto Obligado a través de las áreas competentes no se pronunció.</w:t>
            </w:r>
          </w:p>
        </w:tc>
      </w:tr>
    </w:tbl>
    <w:p w14:paraId="2BD203F0" w14:textId="77777777" w:rsidR="00905283" w:rsidRPr="00A1225C" w:rsidRDefault="00905283" w:rsidP="00882586">
      <w:pPr>
        <w:spacing w:after="0" w:line="360" w:lineRule="auto"/>
        <w:ind w:right="-28"/>
        <w:contextualSpacing/>
        <w:rPr>
          <w:rFonts w:cs="Tahoma"/>
          <w:color w:val="0D0D0D" w:themeColor="text1" w:themeTint="F2"/>
          <w:lang w:val="es-ES"/>
        </w:rPr>
      </w:pPr>
      <w:bookmarkStart w:id="14" w:name="_Hlk198139041"/>
    </w:p>
    <w:bookmarkEnd w:id="14"/>
    <w:p w14:paraId="32EDD260" w14:textId="50BBCBA1" w:rsidR="00905283" w:rsidRPr="00A1225C" w:rsidRDefault="004117B4" w:rsidP="00905283">
      <w:pPr>
        <w:spacing w:after="0" w:line="360" w:lineRule="auto"/>
        <w:rPr>
          <w:rFonts w:eastAsia="Times New Roman" w:cs="Tahoma"/>
          <w:lang w:val="es-ES" w:eastAsia="es-ES"/>
        </w:rPr>
      </w:pPr>
      <w:r w:rsidRPr="00A1225C">
        <w:rPr>
          <w:rFonts w:cs="Tahoma"/>
          <w:bCs/>
          <w:iCs/>
        </w:rPr>
        <w:t xml:space="preserve">En ese sentido, el Sujeto Obligado no se pronunció de </w:t>
      </w:r>
      <w:r w:rsidR="00A40450" w:rsidRPr="00A1225C">
        <w:rPr>
          <w:rFonts w:cs="Tahoma"/>
          <w:bCs/>
          <w:iCs/>
        </w:rPr>
        <w:t xml:space="preserve">la información y de </w:t>
      </w:r>
      <w:r w:rsidRPr="00A1225C">
        <w:rPr>
          <w:rFonts w:cs="Tahoma"/>
          <w:bCs/>
          <w:iCs/>
        </w:rPr>
        <w:t>los documentos solicitados</w:t>
      </w:r>
      <w:r w:rsidR="00905283" w:rsidRPr="00A1225C">
        <w:rPr>
          <w:rFonts w:cs="Tahoma"/>
          <w:bCs/>
          <w:iCs/>
        </w:rPr>
        <w:t xml:space="preserve">; </w:t>
      </w:r>
      <w:r w:rsidR="00905283" w:rsidRPr="00A1225C">
        <w:rPr>
          <w:rFonts w:eastAsia="Times New Roman" w:cs="Tahoma"/>
          <w:bCs/>
          <w:iCs/>
          <w:lang w:val="es-ES" w:eastAsia="es-ES"/>
        </w:rPr>
        <w:t>s</w:t>
      </w:r>
      <w:r w:rsidR="00905283" w:rsidRPr="00A1225C">
        <w:rPr>
          <w:rFonts w:eastAsia="Calibri" w:cs="Tahoma"/>
          <w:lang w:val="es-ES"/>
        </w:rPr>
        <w:t xml:space="preserve">obre el tema </w:t>
      </w:r>
      <w:r w:rsidR="00905283" w:rsidRPr="00A1225C">
        <w:rPr>
          <w:rFonts w:eastAsia="Calibri" w:cs="Times New Roman"/>
        </w:rPr>
        <w:t xml:space="preserve">el </w:t>
      </w:r>
      <w:r w:rsidR="00905283" w:rsidRPr="00A1225C">
        <w:rPr>
          <w:rFonts w:eastAsia="Times New Roman" w:cs="Tahoma"/>
          <w:lang w:val="es-ES" w:eastAsia="es-ES"/>
        </w:rPr>
        <w:t>artículo 1.8, fracción IX, del Código Administrativo del Estado de México, establece que para que un acto administrativo tenga validez, deberá guardar congruencia con lo solicitado.</w:t>
      </w:r>
    </w:p>
    <w:p w14:paraId="68AC6B96" w14:textId="77777777" w:rsidR="00905283" w:rsidRPr="00A1225C" w:rsidRDefault="00905283" w:rsidP="00905283">
      <w:pPr>
        <w:spacing w:after="0" w:line="360" w:lineRule="auto"/>
        <w:rPr>
          <w:rFonts w:eastAsia="Times New Roman" w:cs="Tahoma"/>
          <w:lang w:val="es-ES" w:eastAsia="es-ES"/>
        </w:rPr>
      </w:pPr>
    </w:p>
    <w:p w14:paraId="39A85AF8" w14:textId="77777777" w:rsidR="00905283" w:rsidRPr="00A1225C" w:rsidRDefault="00905283" w:rsidP="00905283">
      <w:pPr>
        <w:tabs>
          <w:tab w:val="center" w:pos="4522"/>
        </w:tabs>
        <w:spacing w:after="0" w:line="360" w:lineRule="auto"/>
        <w:rPr>
          <w:rFonts w:eastAsia="Calibri" w:cs="Times New Roman"/>
          <w:color w:val="000000"/>
        </w:rPr>
      </w:pPr>
      <w:r w:rsidRPr="00A1225C">
        <w:rPr>
          <w:rFonts w:eastAsia="Calibri" w:cs="Times New Roman"/>
          <w:color w:val="000000"/>
        </w:rPr>
        <w:t xml:space="preserve">Situación que se robustece, con </w:t>
      </w:r>
      <w:r w:rsidRPr="00A1225C">
        <w:rPr>
          <w:rFonts w:eastAsia="Calibri" w:cs="Tahoma"/>
          <w:bCs/>
          <w:lang w:val="es-ES"/>
        </w:rPr>
        <w:t>el Criterio Orientador</w:t>
      </w:r>
      <w:r w:rsidRPr="00A1225C">
        <w:rPr>
          <w:rFonts w:eastAsia="Calibri" w:cs="Tahoma"/>
          <w:bCs/>
          <w:lang w:val="x-none"/>
        </w:rPr>
        <w:t xml:space="preserve">, con clave de control </w:t>
      </w:r>
      <w:r w:rsidRPr="00A1225C">
        <w:rPr>
          <w:rFonts w:eastAsia="Calibri" w:cs="Tahoma"/>
          <w:bCs/>
          <w:lang w:val="es-ES"/>
        </w:rPr>
        <w:t xml:space="preserve">SO/002/2017, de la Segunda Época, emitido por el entonces Instituto Nacional de Transparencia, Acceso a la Información y Protección de Datos Personales vigente a la fecha de la solicitud, que </w:t>
      </w:r>
      <w:r w:rsidRPr="00A1225C">
        <w:rPr>
          <w:rFonts w:eastAsia="Calibri" w:cs="Times New Roman"/>
          <w:color w:val="000000"/>
        </w:rPr>
        <w:t xml:space="preserve">establece que todo acto administrativo debe apegarse al </w:t>
      </w:r>
      <w:r w:rsidRPr="00A1225C">
        <w:rPr>
          <w:rFonts w:eastAsia="Calibri" w:cs="Times New Roman"/>
          <w:b/>
          <w:bCs/>
          <w:color w:val="000000"/>
        </w:rPr>
        <w:t>principio de congruencia</w:t>
      </w:r>
      <w:r w:rsidRPr="00A1225C">
        <w:rPr>
          <w:rFonts w:eastAsia="Calibri" w:cs="Times New Roman"/>
          <w:color w:val="000000"/>
        </w:rPr>
        <w:t xml:space="preserve">, entendiendo por éste que </w:t>
      </w:r>
      <w:r w:rsidRPr="00A1225C">
        <w:rPr>
          <w:rFonts w:eastAsia="Calibri" w:cs="Tahoma"/>
          <w:bCs/>
          <w:iCs/>
        </w:rPr>
        <w:t>exista concordancia entre el requerimiento formulado por el particular y la respuesta proporcionada por el sujeto obligado</w:t>
      </w:r>
      <w:r w:rsidRPr="00A1225C">
        <w:rPr>
          <w:rFonts w:eastAsia="Calibri" w:cs="Times New Roman"/>
          <w:color w:val="000000"/>
        </w:rPr>
        <w:t>, lo cual en materia de transparencia y acceso a la información pública se traduce en que, las respuestas que emitan los sujetos obligados, deben guardar una relación lógica con lo solicitado, analizando y decidiendo –de marea íntegra- sobre todos los puntos requeridos, a fin de satisfacer la solicitud correspondiente.</w:t>
      </w:r>
    </w:p>
    <w:p w14:paraId="6A9776C1" w14:textId="77777777" w:rsidR="001B3958" w:rsidRPr="00A1225C" w:rsidRDefault="001B3958" w:rsidP="00905283">
      <w:pPr>
        <w:tabs>
          <w:tab w:val="center" w:pos="4522"/>
        </w:tabs>
        <w:spacing w:after="0" w:line="360" w:lineRule="auto"/>
        <w:rPr>
          <w:rFonts w:eastAsia="Calibri" w:cs="Times New Roman"/>
          <w:color w:val="000000"/>
        </w:rPr>
      </w:pPr>
    </w:p>
    <w:p w14:paraId="26F2C08B" w14:textId="4C35402F" w:rsidR="00E77ACC" w:rsidRPr="00A1225C" w:rsidRDefault="001B3958" w:rsidP="00E77ACC">
      <w:pPr>
        <w:tabs>
          <w:tab w:val="center" w:pos="4522"/>
        </w:tabs>
        <w:spacing w:after="0" w:line="360" w:lineRule="auto"/>
        <w:rPr>
          <w:rFonts w:eastAsia="Calibri" w:cs="Times New Roman"/>
          <w:color w:val="000000"/>
        </w:rPr>
      </w:pPr>
      <w:r w:rsidRPr="00A1225C">
        <w:rPr>
          <w:rFonts w:eastAsia="Calibri" w:cs="Times New Roman"/>
          <w:color w:val="000000"/>
        </w:rPr>
        <w:lastRenderedPageBreak/>
        <w:t>Derivado de lo anterior, se logra vislumbrar que el Sujeto Obligado no atendió de manera correcta la solicitud de información, pues no se pronunció de los documento solicitados</w:t>
      </w:r>
      <w:r w:rsidR="00E77ACC" w:rsidRPr="00A1225C">
        <w:rPr>
          <w:rFonts w:eastAsia="Calibri" w:cs="Times New Roman"/>
          <w:color w:val="000000"/>
        </w:rPr>
        <w:t xml:space="preserve">, por lo que, el agravio resulta </w:t>
      </w:r>
      <w:r w:rsidR="00E77ACC" w:rsidRPr="00A1225C">
        <w:rPr>
          <w:rFonts w:eastAsia="Calibri" w:cs="Times New Roman"/>
          <w:b/>
          <w:color w:val="000000"/>
        </w:rPr>
        <w:t>FUNDADO</w:t>
      </w:r>
      <w:r w:rsidR="00E77ACC" w:rsidRPr="00A1225C">
        <w:rPr>
          <w:rFonts w:eastAsia="Calibri" w:cs="Times New Roman"/>
          <w:color w:val="000000"/>
        </w:rPr>
        <w:t>.</w:t>
      </w:r>
    </w:p>
    <w:p w14:paraId="49D15F46" w14:textId="77777777" w:rsidR="00E77ACC" w:rsidRPr="00A1225C" w:rsidRDefault="00E77ACC" w:rsidP="00E77ACC">
      <w:pPr>
        <w:tabs>
          <w:tab w:val="center" w:pos="4522"/>
        </w:tabs>
        <w:spacing w:after="0" w:line="360" w:lineRule="auto"/>
        <w:contextualSpacing/>
        <w:rPr>
          <w:rFonts w:eastAsia="Calibri" w:cs="Times New Roman"/>
          <w:color w:val="000000"/>
        </w:rPr>
      </w:pPr>
    </w:p>
    <w:p w14:paraId="033FE405" w14:textId="3DAED6AF" w:rsidR="009D11F6" w:rsidRPr="00A1225C" w:rsidRDefault="00E77ACC" w:rsidP="009D11F6">
      <w:pPr>
        <w:spacing w:after="0" w:line="360" w:lineRule="auto"/>
        <w:rPr>
          <w:rFonts w:eastAsia="Times New Roman" w:cs="Tahoma"/>
          <w:bCs/>
          <w:color w:val="auto"/>
          <w:lang w:val="es-ES_tradnl" w:eastAsia="es-ES"/>
        </w:rPr>
      </w:pPr>
      <w:r w:rsidRPr="00A1225C">
        <w:rPr>
          <w:rFonts w:eastAsia="Calibri" w:cs="Times New Roman"/>
        </w:rPr>
        <w:t xml:space="preserve">Por tal circunstancia, </w:t>
      </w:r>
      <w:r w:rsidRPr="00A1225C">
        <w:t>p</w:t>
      </w:r>
      <w:r w:rsidRPr="00A1225C">
        <w:rPr>
          <w:color w:val="000000"/>
        </w:rPr>
        <w:t>ara atender el requerimiento de la información, el Sujeto Obligado deberá realizar una búsqueda exhaustiva y razonable, en los archivos de todas las áreas competentes, sin omitir a la</w:t>
      </w:r>
      <w:r w:rsidR="001B3958" w:rsidRPr="00A1225C">
        <w:rPr>
          <w:color w:val="000000"/>
        </w:rPr>
        <w:t xml:space="preserve"> Dirección de Administración, Primera y Segunda Sindicatura y Primera, Segunda y Tercera Regiduría</w:t>
      </w:r>
      <w:r w:rsidRPr="00A1225C">
        <w:rPr>
          <w:color w:val="000000"/>
        </w:rPr>
        <w:t>, a efec</w:t>
      </w:r>
      <w:r w:rsidR="001B3958" w:rsidRPr="00A1225C">
        <w:rPr>
          <w:color w:val="000000"/>
        </w:rPr>
        <w:t>to de que proporcione,</w:t>
      </w:r>
      <w:r w:rsidR="009D11F6" w:rsidRPr="00A1225C">
        <w:rPr>
          <w:color w:val="000000"/>
        </w:rPr>
        <w:t xml:space="preserve"> </w:t>
      </w:r>
      <w:r w:rsidR="009D11F6" w:rsidRPr="00A1225C">
        <w:rPr>
          <w:rFonts w:eastAsia="Times New Roman" w:cs="Tahoma"/>
          <w:bCs/>
          <w:color w:val="auto"/>
          <w:lang w:val="es-ES_tradnl" w:eastAsia="es-ES"/>
        </w:rPr>
        <w:t xml:space="preserve">del primero de enero al treinta de abril de dos mil veinticinco, </w:t>
      </w:r>
      <w:r w:rsidR="00153EDE" w:rsidRPr="00A1225C">
        <w:rPr>
          <w:rFonts w:eastAsia="Times New Roman" w:cs="Tahoma"/>
          <w:bCs/>
          <w:color w:val="auto"/>
          <w:lang w:val="es-ES_tradnl" w:eastAsia="es-ES"/>
        </w:rPr>
        <w:t xml:space="preserve">los documentos donde conste </w:t>
      </w:r>
      <w:r w:rsidR="009D11F6" w:rsidRPr="00A1225C">
        <w:rPr>
          <w:rFonts w:eastAsia="Times New Roman" w:cs="Tahoma"/>
          <w:bCs/>
          <w:color w:val="auto"/>
          <w:lang w:val="es-ES_tradnl" w:eastAsia="es-ES"/>
        </w:rPr>
        <w:t>lo siguiente:</w:t>
      </w:r>
    </w:p>
    <w:p w14:paraId="451B3F46" w14:textId="77777777" w:rsidR="009D11F6" w:rsidRPr="00A1225C" w:rsidRDefault="009D11F6" w:rsidP="009D11F6">
      <w:pPr>
        <w:spacing w:after="0" w:line="360" w:lineRule="auto"/>
        <w:rPr>
          <w:rFonts w:eastAsia="Times New Roman" w:cs="Tahoma"/>
          <w:bCs/>
          <w:color w:val="auto"/>
          <w:lang w:val="es-ES_tradnl" w:eastAsia="es-ES"/>
        </w:rPr>
      </w:pPr>
    </w:p>
    <w:p w14:paraId="415747C2" w14:textId="6FC4570D" w:rsidR="009D11F6" w:rsidRPr="00A1225C" w:rsidRDefault="009D11F6" w:rsidP="009D11F6">
      <w:pPr>
        <w:pStyle w:val="Prrafodelista"/>
        <w:numPr>
          <w:ilvl w:val="0"/>
          <w:numId w:val="20"/>
        </w:numPr>
        <w:spacing w:line="360" w:lineRule="auto"/>
        <w:rPr>
          <w:rFonts w:cs="Tahoma"/>
          <w:bCs/>
          <w:color w:val="auto"/>
          <w:lang w:val="es-ES_tradnl"/>
        </w:rPr>
      </w:pPr>
      <w:r w:rsidRPr="00A1225C">
        <w:rPr>
          <w:rFonts w:cs="Tahoma"/>
          <w:bCs/>
          <w:color w:val="auto"/>
          <w:lang w:val="es-ES_tradnl"/>
        </w:rPr>
        <w:t>Del Presidente Municipal:</w:t>
      </w:r>
    </w:p>
    <w:p w14:paraId="255B224C" w14:textId="748E28A9" w:rsidR="009D11F6" w:rsidRPr="00A1225C" w:rsidRDefault="009D11F6" w:rsidP="009D11F6">
      <w:pPr>
        <w:pStyle w:val="Prrafodelista"/>
        <w:numPr>
          <w:ilvl w:val="0"/>
          <w:numId w:val="21"/>
        </w:numPr>
        <w:spacing w:line="360" w:lineRule="auto"/>
        <w:rPr>
          <w:rFonts w:cs="Tahoma"/>
          <w:bCs/>
          <w:color w:val="auto"/>
          <w:lang w:val="es-ES_tradnl"/>
        </w:rPr>
      </w:pPr>
      <w:r w:rsidRPr="00A1225C">
        <w:rPr>
          <w:rFonts w:cs="Tahoma"/>
          <w:bCs/>
          <w:color w:val="auto"/>
          <w:lang w:val="es-ES_tradnl"/>
        </w:rPr>
        <w:t>Las fotografías publicadas en redes sociales de los eventos a los que asistió mencionados en respuesta.</w:t>
      </w:r>
    </w:p>
    <w:p w14:paraId="206D8D72" w14:textId="77777777" w:rsidR="009D11F6" w:rsidRPr="00A1225C" w:rsidRDefault="009D11F6" w:rsidP="009D11F6">
      <w:pPr>
        <w:pStyle w:val="Prrafodelista"/>
        <w:spacing w:line="360" w:lineRule="auto"/>
        <w:ind w:left="1800"/>
        <w:rPr>
          <w:rFonts w:cs="Tahoma"/>
          <w:bCs/>
          <w:color w:val="auto"/>
          <w:lang w:val="es-ES_tradnl"/>
        </w:rPr>
      </w:pPr>
    </w:p>
    <w:p w14:paraId="155FA7E2" w14:textId="0C9951DC" w:rsidR="009D11F6" w:rsidRPr="00A1225C" w:rsidRDefault="009D11F6" w:rsidP="009D11F6">
      <w:pPr>
        <w:pStyle w:val="Prrafodelista"/>
        <w:numPr>
          <w:ilvl w:val="0"/>
          <w:numId w:val="20"/>
        </w:numPr>
        <w:spacing w:line="360" w:lineRule="auto"/>
        <w:rPr>
          <w:rFonts w:cs="Tahoma"/>
          <w:bCs/>
          <w:color w:val="auto"/>
          <w:lang w:val="es-ES_tradnl"/>
        </w:rPr>
      </w:pPr>
      <w:r w:rsidRPr="00A1225C">
        <w:rPr>
          <w:rFonts w:cs="Tahoma"/>
          <w:bCs/>
          <w:color w:val="auto"/>
          <w:lang w:val="es-ES_tradnl"/>
        </w:rPr>
        <w:t>De la Primera Sindicatura:</w:t>
      </w:r>
    </w:p>
    <w:p w14:paraId="11B840B4" w14:textId="5E91D633" w:rsidR="009D11F6" w:rsidRPr="00A1225C" w:rsidRDefault="009D11F6" w:rsidP="009D11F6">
      <w:pPr>
        <w:pStyle w:val="Prrafodelista"/>
        <w:numPr>
          <w:ilvl w:val="0"/>
          <w:numId w:val="19"/>
        </w:numPr>
        <w:spacing w:line="360" w:lineRule="auto"/>
        <w:rPr>
          <w:color w:val="000000"/>
          <w:lang w:eastAsia="es-ES_tradnl"/>
        </w:rPr>
      </w:pPr>
      <w:r w:rsidRPr="00A1225C">
        <w:rPr>
          <w:color w:val="000000"/>
          <w:lang w:eastAsia="es-ES_tradnl"/>
        </w:rPr>
        <w:t>Las fotografías publicadas en redes sociales de los eventos a los que asistió;</w:t>
      </w:r>
    </w:p>
    <w:p w14:paraId="1BD34DD4" w14:textId="7779B245" w:rsidR="009D11F6" w:rsidRPr="00A1225C" w:rsidRDefault="009D11F6" w:rsidP="009D11F6">
      <w:pPr>
        <w:pStyle w:val="Prrafodelista"/>
        <w:numPr>
          <w:ilvl w:val="0"/>
          <w:numId w:val="19"/>
        </w:numPr>
        <w:spacing w:line="360" w:lineRule="auto"/>
        <w:rPr>
          <w:color w:val="000000"/>
          <w:lang w:eastAsia="es-ES_tradnl"/>
        </w:rPr>
      </w:pPr>
      <w:r w:rsidRPr="00A1225C">
        <w:rPr>
          <w:color w:val="000000"/>
          <w:lang w:eastAsia="es-ES_tradnl"/>
        </w:rPr>
        <w:t>Los viáticos pagados por asistir a los eventos;</w:t>
      </w:r>
    </w:p>
    <w:p w14:paraId="12B8F7FB" w14:textId="42715F31" w:rsidR="009D11F6" w:rsidRPr="00A1225C" w:rsidRDefault="009D11F6" w:rsidP="009D11F6">
      <w:pPr>
        <w:pStyle w:val="Prrafodelista"/>
        <w:numPr>
          <w:ilvl w:val="0"/>
          <w:numId w:val="19"/>
        </w:numPr>
        <w:spacing w:line="360" w:lineRule="auto"/>
        <w:rPr>
          <w:color w:val="000000"/>
          <w:lang w:eastAsia="es-ES_tradnl"/>
        </w:rPr>
      </w:pPr>
      <w:r w:rsidRPr="00A1225C">
        <w:rPr>
          <w:color w:val="000000"/>
          <w:lang w:eastAsia="es-ES_tradnl"/>
        </w:rPr>
        <w:t>Los informes de actividades del primer trimestre de dos mil veinticinco</w:t>
      </w:r>
    </w:p>
    <w:p w14:paraId="6496E453" w14:textId="1DF381C8" w:rsidR="009D11F6" w:rsidRPr="00A1225C" w:rsidRDefault="00153EDE" w:rsidP="009D11F6">
      <w:pPr>
        <w:pStyle w:val="Prrafodelista"/>
        <w:numPr>
          <w:ilvl w:val="0"/>
          <w:numId w:val="19"/>
        </w:numPr>
        <w:spacing w:line="360" w:lineRule="auto"/>
        <w:rPr>
          <w:color w:val="000000"/>
          <w:lang w:eastAsia="es-ES_tradnl"/>
        </w:rPr>
      </w:pPr>
      <w:r w:rsidRPr="00A1225C">
        <w:rPr>
          <w:color w:val="000000"/>
          <w:lang w:eastAsia="es-ES_tradnl"/>
        </w:rPr>
        <w:t>La agenda de actividades, y</w:t>
      </w:r>
    </w:p>
    <w:p w14:paraId="125DBF95" w14:textId="21C68AB5" w:rsidR="009D11F6" w:rsidRPr="00A1225C" w:rsidRDefault="00153EDE" w:rsidP="00153EDE">
      <w:pPr>
        <w:pStyle w:val="Prrafodelista"/>
        <w:numPr>
          <w:ilvl w:val="0"/>
          <w:numId w:val="19"/>
        </w:numPr>
        <w:spacing w:line="360" w:lineRule="auto"/>
        <w:rPr>
          <w:color w:val="000000"/>
          <w:lang w:eastAsia="es-ES_tradnl"/>
        </w:rPr>
      </w:pPr>
      <w:r w:rsidRPr="00A1225C">
        <w:rPr>
          <w:color w:val="000000"/>
          <w:lang w:eastAsia="es-ES_tradnl"/>
        </w:rPr>
        <w:t>Las fotografías del resguardo de bienes del área.</w:t>
      </w:r>
    </w:p>
    <w:p w14:paraId="17F8612E" w14:textId="77777777" w:rsidR="00153EDE" w:rsidRPr="00A1225C" w:rsidRDefault="00153EDE" w:rsidP="00153EDE">
      <w:pPr>
        <w:pStyle w:val="Prrafodelista"/>
        <w:spacing w:line="360" w:lineRule="auto"/>
        <w:ind w:left="1440"/>
        <w:rPr>
          <w:color w:val="000000"/>
          <w:lang w:eastAsia="es-ES_tradnl"/>
        </w:rPr>
      </w:pPr>
    </w:p>
    <w:p w14:paraId="0B988184" w14:textId="0D2591B9" w:rsidR="00153EDE" w:rsidRPr="00A1225C" w:rsidRDefault="00153EDE" w:rsidP="00153EDE">
      <w:pPr>
        <w:pStyle w:val="Prrafodelista"/>
        <w:numPr>
          <w:ilvl w:val="0"/>
          <w:numId w:val="20"/>
        </w:numPr>
        <w:spacing w:line="360" w:lineRule="auto"/>
        <w:rPr>
          <w:color w:val="000000"/>
          <w:lang w:eastAsia="es-ES_tradnl"/>
        </w:rPr>
      </w:pPr>
      <w:r w:rsidRPr="00A1225C">
        <w:rPr>
          <w:color w:val="000000"/>
          <w:lang w:eastAsia="es-ES_tradnl"/>
        </w:rPr>
        <w:t>De la Segunda Sindicatura:</w:t>
      </w:r>
    </w:p>
    <w:p w14:paraId="75541EDA" w14:textId="5A1199DC" w:rsidR="00153EDE" w:rsidRPr="00A1225C" w:rsidRDefault="00153EDE" w:rsidP="00153EDE">
      <w:pPr>
        <w:pStyle w:val="Prrafodelista"/>
        <w:numPr>
          <w:ilvl w:val="0"/>
          <w:numId w:val="24"/>
        </w:numPr>
        <w:spacing w:line="360" w:lineRule="auto"/>
        <w:rPr>
          <w:color w:val="000000"/>
          <w:lang w:eastAsia="es-ES_tradnl"/>
        </w:rPr>
      </w:pPr>
      <w:r w:rsidRPr="00A1225C">
        <w:rPr>
          <w:color w:val="000000"/>
          <w:lang w:eastAsia="es-ES_tradnl"/>
        </w:rPr>
        <w:t>El PbRM-08c “Avance trimestral de metas de actividad por proyecto” de la Segunda Sindicatura, del primer trimestre de dos mil veinticinco, entregado en respuesta de manera legible, y</w:t>
      </w:r>
    </w:p>
    <w:p w14:paraId="70487AB0" w14:textId="776EDE4C" w:rsidR="00153EDE" w:rsidRPr="00A1225C" w:rsidRDefault="00153EDE" w:rsidP="00153EDE">
      <w:pPr>
        <w:pStyle w:val="Prrafodelista"/>
        <w:numPr>
          <w:ilvl w:val="0"/>
          <w:numId w:val="24"/>
        </w:numPr>
        <w:spacing w:line="360" w:lineRule="auto"/>
        <w:rPr>
          <w:color w:val="000000"/>
          <w:lang w:eastAsia="es-ES_tradnl"/>
        </w:rPr>
      </w:pPr>
      <w:r w:rsidRPr="00A1225C">
        <w:rPr>
          <w:color w:val="000000"/>
          <w:lang w:eastAsia="es-ES_tradnl"/>
        </w:rPr>
        <w:t>El resguardo de bienes del área.</w:t>
      </w:r>
    </w:p>
    <w:p w14:paraId="0AEADE40" w14:textId="77777777" w:rsidR="00153EDE" w:rsidRPr="00A1225C" w:rsidRDefault="00153EDE" w:rsidP="00153EDE">
      <w:pPr>
        <w:pStyle w:val="Prrafodelista"/>
        <w:spacing w:line="360" w:lineRule="auto"/>
        <w:ind w:left="1440"/>
        <w:rPr>
          <w:color w:val="000000"/>
          <w:lang w:eastAsia="es-ES_tradnl"/>
        </w:rPr>
      </w:pPr>
    </w:p>
    <w:p w14:paraId="73530AEF" w14:textId="1B516862" w:rsidR="00153EDE" w:rsidRPr="00A1225C" w:rsidRDefault="00153EDE" w:rsidP="00153EDE">
      <w:pPr>
        <w:pStyle w:val="Prrafodelista"/>
        <w:numPr>
          <w:ilvl w:val="0"/>
          <w:numId w:val="20"/>
        </w:numPr>
        <w:spacing w:line="360" w:lineRule="auto"/>
        <w:rPr>
          <w:color w:val="000000"/>
          <w:lang w:eastAsia="es-ES_tradnl"/>
        </w:rPr>
      </w:pPr>
      <w:r w:rsidRPr="00A1225C">
        <w:rPr>
          <w:color w:val="000000"/>
          <w:lang w:eastAsia="es-ES_tradnl"/>
        </w:rPr>
        <w:t>De la Primera Regiduría:</w:t>
      </w:r>
    </w:p>
    <w:p w14:paraId="7507B309" w14:textId="1165EE6C" w:rsidR="00153EDE" w:rsidRPr="00A1225C" w:rsidRDefault="00153EDE" w:rsidP="00153EDE">
      <w:pPr>
        <w:pStyle w:val="Prrafodelista"/>
        <w:numPr>
          <w:ilvl w:val="0"/>
          <w:numId w:val="25"/>
        </w:numPr>
        <w:spacing w:line="360" w:lineRule="auto"/>
        <w:rPr>
          <w:color w:val="000000"/>
          <w:lang w:eastAsia="es-ES_tradnl"/>
        </w:rPr>
      </w:pPr>
      <w:r w:rsidRPr="00A1225C">
        <w:rPr>
          <w:color w:val="000000"/>
          <w:lang w:eastAsia="es-ES_tradnl"/>
        </w:rPr>
        <w:t>Las fotografías publicadas en redes sociales de los eventos a los que asistió;</w:t>
      </w:r>
    </w:p>
    <w:p w14:paraId="0E787137" w14:textId="671D6CD2" w:rsidR="00153EDE" w:rsidRPr="00A1225C" w:rsidRDefault="00153EDE" w:rsidP="00153EDE">
      <w:pPr>
        <w:pStyle w:val="Prrafodelista"/>
        <w:numPr>
          <w:ilvl w:val="0"/>
          <w:numId w:val="25"/>
        </w:numPr>
        <w:spacing w:line="360" w:lineRule="auto"/>
        <w:rPr>
          <w:color w:val="000000"/>
          <w:lang w:eastAsia="es-ES_tradnl"/>
        </w:rPr>
      </w:pPr>
      <w:r w:rsidRPr="00A1225C">
        <w:rPr>
          <w:color w:val="000000"/>
          <w:lang w:eastAsia="es-ES_tradnl"/>
        </w:rPr>
        <w:t>El nombre de quien asiste a los eventos en su representación;</w:t>
      </w:r>
    </w:p>
    <w:p w14:paraId="6EE4AF18" w14:textId="73B179D4" w:rsidR="00153EDE" w:rsidRPr="00A1225C" w:rsidRDefault="00153EDE" w:rsidP="00153EDE">
      <w:pPr>
        <w:pStyle w:val="Prrafodelista"/>
        <w:numPr>
          <w:ilvl w:val="0"/>
          <w:numId w:val="25"/>
        </w:numPr>
        <w:spacing w:line="360" w:lineRule="auto"/>
        <w:rPr>
          <w:color w:val="000000"/>
          <w:lang w:eastAsia="es-ES_tradnl"/>
        </w:rPr>
      </w:pPr>
      <w:r w:rsidRPr="00A1225C">
        <w:rPr>
          <w:color w:val="000000"/>
          <w:lang w:eastAsia="es-ES_tradnl"/>
        </w:rPr>
        <w:t>Los informes de actividades del primer trimestre de dos mil veinticinco, y</w:t>
      </w:r>
    </w:p>
    <w:p w14:paraId="7A9BAC34" w14:textId="7B544660" w:rsidR="00153EDE" w:rsidRPr="00A1225C" w:rsidRDefault="00153EDE" w:rsidP="00153EDE">
      <w:pPr>
        <w:pStyle w:val="Prrafodelista"/>
        <w:numPr>
          <w:ilvl w:val="0"/>
          <w:numId w:val="25"/>
        </w:numPr>
        <w:spacing w:line="360" w:lineRule="auto"/>
        <w:rPr>
          <w:color w:val="000000"/>
          <w:lang w:eastAsia="es-ES_tradnl"/>
        </w:rPr>
      </w:pPr>
      <w:r w:rsidRPr="00A1225C">
        <w:rPr>
          <w:color w:val="000000"/>
          <w:lang w:eastAsia="es-ES_tradnl"/>
        </w:rPr>
        <w:t>El resguardo de bienes del área con fotografías.</w:t>
      </w:r>
    </w:p>
    <w:p w14:paraId="333AC20E" w14:textId="77777777" w:rsidR="00153EDE" w:rsidRPr="00A1225C" w:rsidRDefault="00153EDE" w:rsidP="00153EDE">
      <w:pPr>
        <w:pStyle w:val="Prrafodelista"/>
        <w:spacing w:line="360" w:lineRule="auto"/>
        <w:ind w:left="1440"/>
        <w:rPr>
          <w:color w:val="000000"/>
          <w:lang w:eastAsia="es-ES_tradnl"/>
        </w:rPr>
      </w:pPr>
    </w:p>
    <w:p w14:paraId="6B1CC28A" w14:textId="67E1B495" w:rsidR="00153EDE" w:rsidRPr="00A1225C" w:rsidRDefault="00153EDE" w:rsidP="00153EDE">
      <w:pPr>
        <w:pStyle w:val="Prrafodelista"/>
        <w:numPr>
          <w:ilvl w:val="0"/>
          <w:numId w:val="20"/>
        </w:numPr>
        <w:spacing w:line="360" w:lineRule="auto"/>
        <w:rPr>
          <w:color w:val="000000"/>
          <w:lang w:eastAsia="es-ES_tradnl"/>
        </w:rPr>
      </w:pPr>
      <w:r w:rsidRPr="00A1225C">
        <w:rPr>
          <w:color w:val="000000"/>
          <w:lang w:eastAsia="es-ES_tradnl"/>
        </w:rPr>
        <w:t>De la Segunda y Tercera Regiduría:</w:t>
      </w:r>
    </w:p>
    <w:p w14:paraId="58D99616" w14:textId="58964DCA" w:rsidR="00153EDE" w:rsidRPr="00A1225C" w:rsidRDefault="00153EDE" w:rsidP="00153EDE">
      <w:pPr>
        <w:pStyle w:val="Prrafodelista"/>
        <w:numPr>
          <w:ilvl w:val="0"/>
          <w:numId w:val="26"/>
        </w:numPr>
        <w:spacing w:line="360" w:lineRule="auto"/>
        <w:rPr>
          <w:color w:val="000000"/>
          <w:lang w:eastAsia="es-ES_tradnl"/>
        </w:rPr>
      </w:pPr>
      <w:r w:rsidRPr="00A1225C">
        <w:rPr>
          <w:color w:val="000000"/>
          <w:lang w:eastAsia="es-ES_tradnl"/>
        </w:rPr>
        <w:t>Las fotografías publicadas en redes sociales de los eventos a los que asistió;</w:t>
      </w:r>
    </w:p>
    <w:p w14:paraId="19332FE7" w14:textId="72B6BA8B" w:rsidR="00153EDE" w:rsidRPr="00A1225C" w:rsidRDefault="00153EDE" w:rsidP="00153EDE">
      <w:pPr>
        <w:pStyle w:val="Prrafodelista"/>
        <w:numPr>
          <w:ilvl w:val="0"/>
          <w:numId w:val="26"/>
        </w:numPr>
        <w:spacing w:line="360" w:lineRule="auto"/>
        <w:rPr>
          <w:color w:val="000000"/>
          <w:lang w:eastAsia="es-ES_tradnl"/>
        </w:rPr>
      </w:pPr>
      <w:r w:rsidRPr="00A1225C">
        <w:rPr>
          <w:color w:val="000000"/>
          <w:lang w:eastAsia="es-ES_tradnl"/>
        </w:rPr>
        <w:t>La agenda de actividades;</w:t>
      </w:r>
    </w:p>
    <w:p w14:paraId="0BC22111" w14:textId="77777777" w:rsidR="009D11F6" w:rsidRPr="00A1225C" w:rsidRDefault="009D11F6" w:rsidP="009D11F6">
      <w:pPr>
        <w:pStyle w:val="Prrafodelista"/>
        <w:numPr>
          <w:ilvl w:val="0"/>
          <w:numId w:val="19"/>
        </w:numPr>
        <w:spacing w:line="360" w:lineRule="auto"/>
        <w:rPr>
          <w:color w:val="000000"/>
          <w:lang w:eastAsia="es-ES_tradnl"/>
        </w:rPr>
      </w:pPr>
      <w:r w:rsidRPr="00A1225C">
        <w:rPr>
          <w:color w:val="000000"/>
          <w:lang w:eastAsia="es-ES_tradnl"/>
        </w:rPr>
        <w:t>Los oficios o invitaciones recibidas para asistir a eventos;</w:t>
      </w:r>
    </w:p>
    <w:p w14:paraId="317B45A5" w14:textId="77777777" w:rsidR="009D11F6" w:rsidRPr="00A1225C" w:rsidRDefault="009D11F6" w:rsidP="009D11F6">
      <w:pPr>
        <w:pStyle w:val="Prrafodelista"/>
        <w:numPr>
          <w:ilvl w:val="0"/>
          <w:numId w:val="19"/>
        </w:numPr>
        <w:spacing w:line="360" w:lineRule="auto"/>
        <w:rPr>
          <w:color w:val="000000"/>
          <w:lang w:eastAsia="es-ES_tradnl"/>
        </w:rPr>
      </w:pPr>
      <w:r w:rsidRPr="00A1225C">
        <w:rPr>
          <w:color w:val="000000"/>
          <w:lang w:eastAsia="es-ES_tradnl"/>
        </w:rPr>
        <w:t>El nombre de quien asiste a los eventos en su representación;</w:t>
      </w:r>
    </w:p>
    <w:p w14:paraId="612B94D2" w14:textId="77777777" w:rsidR="009D11F6" w:rsidRPr="00A1225C" w:rsidRDefault="009D11F6" w:rsidP="009D11F6">
      <w:pPr>
        <w:pStyle w:val="Prrafodelista"/>
        <w:numPr>
          <w:ilvl w:val="0"/>
          <w:numId w:val="19"/>
        </w:numPr>
        <w:spacing w:line="360" w:lineRule="auto"/>
        <w:rPr>
          <w:color w:val="000000"/>
          <w:lang w:eastAsia="es-ES_tradnl"/>
        </w:rPr>
      </w:pPr>
      <w:r w:rsidRPr="00A1225C">
        <w:rPr>
          <w:color w:val="000000"/>
          <w:lang w:eastAsia="es-ES_tradnl"/>
        </w:rPr>
        <w:t>Los viáticos pagados por asistir a los eventos;</w:t>
      </w:r>
    </w:p>
    <w:p w14:paraId="471CF851" w14:textId="77777777" w:rsidR="009D11F6" w:rsidRPr="00A1225C" w:rsidRDefault="009D11F6" w:rsidP="009D11F6">
      <w:pPr>
        <w:pStyle w:val="Prrafodelista"/>
        <w:numPr>
          <w:ilvl w:val="0"/>
          <w:numId w:val="19"/>
        </w:numPr>
        <w:spacing w:line="360" w:lineRule="auto"/>
        <w:rPr>
          <w:color w:val="000000"/>
          <w:lang w:eastAsia="es-ES_tradnl"/>
        </w:rPr>
      </w:pPr>
      <w:r w:rsidRPr="00A1225C">
        <w:rPr>
          <w:color w:val="000000"/>
          <w:lang w:eastAsia="es-ES_tradnl"/>
        </w:rPr>
        <w:t>Los informes de actividades del primer trimestre de dos mil veinticinco, y</w:t>
      </w:r>
    </w:p>
    <w:p w14:paraId="3D6F1C75" w14:textId="77777777" w:rsidR="009D11F6" w:rsidRPr="00A1225C" w:rsidRDefault="009D11F6" w:rsidP="009D11F6">
      <w:pPr>
        <w:pStyle w:val="Prrafodelista"/>
        <w:numPr>
          <w:ilvl w:val="0"/>
          <w:numId w:val="19"/>
        </w:numPr>
        <w:spacing w:line="360" w:lineRule="auto"/>
        <w:rPr>
          <w:color w:val="000000"/>
          <w:lang w:eastAsia="es-ES_tradnl"/>
        </w:rPr>
      </w:pPr>
      <w:r w:rsidRPr="00A1225C">
        <w:rPr>
          <w:color w:val="000000"/>
          <w:lang w:eastAsia="es-ES_tradnl"/>
        </w:rPr>
        <w:t>El resguardo de bienes del área con fotografías.</w:t>
      </w:r>
    </w:p>
    <w:p w14:paraId="3B7F9FC8" w14:textId="747D80A1" w:rsidR="007D602F" w:rsidRPr="00A1225C" w:rsidRDefault="007D602F" w:rsidP="001B3958">
      <w:pPr>
        <w:spacing w:after="0" w:line="360" w:lineRule="auto"/>
      </w:pPr>
    </w:p>
    <w:p w14:paraId="510C2A93" w14:textId="77777777" w:rsidR="00C36E39" w:rsidRPr="00A1225C" w:rsidRDefault="00C36E39" w:rsidP="00C36E39">
      <w:pPr>
        <w:spacing w:after="0" w:line="360" w:lineRule="auto"/>
        <w:ind w:right="-93"/>
      </w:pPr>
      <w:r w:rsidRPr="00A1225C">
        <w:t>Dicha determinación toma relevancia, pues conforme al artículo 12 de la Ley de Transparencia y Acceso a la Información Pública del Estado de México y Municipios, los sujetos obligados sólo están constreñidos a proporcionar la información pública que obre en sus archivos, en el estado en que esta se encuentre; por lo que, la entrega no comprende el procesamiento de la misma, ni presentarla conforme al interés del Solicitante, además, que tampoco deberá generarla, resumirla, efectuar cálculos o practicar investigaciones.</w:t>
      </w:r>
    </w:p>
    <w:p w14:paraId="5ACA1B86" w14:textId="77777777" w:rsidR="00C36E39" w:rsidRPr="00A1225C" w:rsidRDefault="00C36E39" w:rsidP="00C36E39">
      <w:pPr>
        <w:widowControl w:val="0"/>
        <w:autoSpaceDE w:val="0"/>
        <w:autoSpaceDN w:val="0"/>
        <w:adjustRightInd w:val="0"/>
        <w:spacing w:after="0" w:line="360" w:lineRule="auto"/>
        <w:contextualSpacing/>
      </w:pPr>
    </w:p>
    <w:p w14:paraId="168EC085" w14:textId="77777777" w:rsidR="00C36E39" w:rsidRPr="00A1225C" w:rsidRDefault="00C36E39" w:rsidP="00C36E39">
      <w:pPr>
        <w:widowControl w:val="0"/>
        <w:autoSpaceDE w:val="0"/>
        <w:autoSpaceDN w:val="0"/>
        <w:adjustRightInd w:val="0"/>
        <w:spacing w:after="0" w:line="360" w:lineRule="auto"/>
        <w:contextualSpacing/>
      </w:pPr>
      <w:r w:rsidRPr="00A1225C">
        <w:t xml:space="preserve">De esta manera, el derecho de acceso a la información pública se satisface en aquellos casos en que se entregue el soporte documental en el que conste la información solicitada, sin necesidad de elaborar documentos </w:t>
      </w:r>
      <w:r w:rsidRPr="00A1225C">
        <w:rPr>
          <w:i/>
        </w:rPr>
        <w:t>ad hoc</w:t>
      </w:r>
      <w:r w:rsidRPr="00A1225C">
        <w:t xml:space="preserve">, situación que toma sustento, toma sustento en el </w:t>
      </w:r>
      <w:r w:rsidRPr="00A1225C">
        <w:lastRenderedPageBreak/>
        <w:t>artículo 160 de la Ley de Transparencia y Acceso a la Información Pública del Estado de México y Municipios, el cual refiere que los sujetos obligados únicamente deberán entregar la información que obre en sus archivos.</w:t>
      </w:r>
    </w:p>
    <w:p w14:paraId="7D7C63D0" w14:textId="77777777" w:rsidR="00C36E39" w:rsidRPr="00A1225C" w:rsidRDefault="00C36E39" w:rsidP="00C36E39">
      <w:pPr>
        <w:widowControl w:val="0"/>
        <w:autoSpaceDE w:val="0"/>
        <w:autoSpaceDN w:val="0"/>
        <w:adjustRightInd w:val="0"/>
        <w:spacing w:after="0" w:line="360" w:lineRule="auto"/>
        <w:contextualSpacing/>
      </w:pPr>
    </w:p>
    <w:p w14:paraId="280E16EE" w14:textId="77777777" w:rsidR="00C36E39" w:rsidRPr="00A1225C" w:rsidRDefault="00C36E39" w:rsidP="00C36E39">
      <w:pPr>
        <w:widowControl w:val="0"/>
        <w:autoSpaceDE w:val="0"/>
        <w:autoSpaceDN w:val="0"/>
        <w:adjustRightInd w:val="0"/>
        <w:spacing w:after="0" w:line="360" w:lineRule="auto"/>
        <w:contextualSpacing/>
      </w:pPr>
      <w:r w:rsidRPr="00A1225C">
        <w:t>De tales circunstancias, se concluye que los sujetos obligados únicamente se encuentran constreñidos a proporcionar los documentos que den cuenta de la información solicitada, como obren en sus archivos, sin tener que elaborarlos a las necesidades del Recurrente; por lo que, en el presente caso, deberá entregar la información solicitada.</w:t>
      </w:r>
    </w:p>
    <w:p w14:paraId="4B414334" w14:textId="77777777" w:rsidR="00B70801" w:rsidRPr="00A1225C" w:rsidRDefault="00B70801" w:rsidP="00C36E39">
      <w:pPr>
        <w:widowControl w:val="0"/>
        <w:autoSpaceDE w:val="0"/>
        <w:autoSpaceDN w:val="0"/>
        <w:adjustRightInd w:val="0"/>
        <w:spacing w:after="0" w:line="360" w:lineRule="auto"/>
        <w:contextualSpacing/>
      </w:pPr>
    </w:p>
    <w:p w14:paraId="21BBFCC8" w14:textId="1786949E" w:rsidR="00B70801" w:rsidRPr="00A1225C" w:rsidRDefault="00B70801" w:rsidP="00C36E39">
      <w:pPr>
        <w:widowControl w:val="0"/>
        <w:autoSpaceDE w:val="0"/>
        <w:autoSpaceDN w:val="0"/>
        <w:adjustRightInd w:val="0"/>
        <w:spacing w:after="0" w:line="360" w:lineRule="auto"/>
        <w:contextualSpacing/>
      </w:pPr>
      <w:r w:rsidRPr="00A1225C">
        <w:t>Así, para el caso de que no cuente con la documentación solicitada respecto de las fotografías del r</w:t>
      </w:r>
      <w:r w:rsidR="00FA3EF2" w:rsidRPr="00A1225C">
        <w:t>es</w:t>
      </w:r>
      <w:r w:rsidRPr="00A1225C">
        <w:t>guardo de bienes, de los viáticos pagados, de</w:t>
      </w:r>
      <w:r w:rsidR="00B33E1E" w:rsidRPr="00A1225C">
        <w:t>l nombre de</w:t>
      </w:r>
      <w:r w:rsidR="00FA3EF2" w:rsidRPr="00A1225C">
        <w:t xml:space="preserve"> quien asiste a los eventos en su representación, por no haberla generado, poseído o administrado</w:t>
      </w:r>
      <w:r w:rsidRPr="00A1225C">
        <w:t>, deberá hacerlo del conocimiento de la parte Recurrente, de manera clara y precisa, en términos del artículo 19, párrafo segundo, de la Ley de Transparencia y Acceso a la Información Pública del Estado de México y Municipios.</w:t>
      </w:r>
    </w:p>
    <w:p w14:paraId="3F925F62" w14:textId="77777777" w:rsidR="00C36E39" w:rsidRPr="00A1225C" w:rsidRDefault="00C36E39" w:rsidP="00C36E39">
      <w:pPr>
        <w:widowControl w:val="0"/>
        <w:autoSpaceDE w:val="0"/>
        <w:autoSpaceDN w:val="0"/>
        <w:adjustRightInd w:val="0"/>
        <w:spacing w:after="0" w:line="360" w:lineRule="auto"/>
        <w:contextualSpacing/>
      </w:pPr>
    </w:p>
    <w:p w14:paraId="6D6211E8" w14:textId="148D52CE" w:rsidR="00C36E39" w:rsidRPr="00A1225C" w:rsidRDefault="00C36E39" w:rsidP="00C36E39">
      <w:pPr>
        <w:spacing w:after="0" w:line="360" w:lineRule="auto"/>
        <w:rPr>
          <w:rFonts w:cs="Tahoma"/>
          <w:bCs/>
          <w:iCs/>
          <w:lang w:val="es-ES"/>
        </w:rPr>
      </w:pPr>
      <w:r w:rsidRPr="00A1225C">
        <w:rPr>
          <w:rFonts w:cs="Tahoma"/>
          <w:bCs/>
          <w:iCs/>
          <w:lang w:val="es-ES"/>
        </w:rPr>
        <w:t>Finalmente, no pasa desapercibido para este Instituto que la información solicitada pudieran contener datos o información clasificada como nombre de particulares y rostros; por lo que, en el supuesto, deberá elaborar la versión pública respectiva; al respecto, conforme al artículo 3°, fracción XLV, relacionado con el 137, ambos de la Ley de Transparencia y Acceso a la Información Pública del Estado de México y Municipios, cuando un documento contenga información pública y clasificada, la Unidad de Transparencia para efectos de atender al requerimiento informativo, deberá elaborar una versión pública en la que se testen las partes o secciones clasificadas, indicando su contenido de manera genérica y fundando y motivando su clasificación.</w:t>
      </w:r>
    </w:p>
    <w:p w14:paraId="6655F348" w14:textId="77777777" w:rsidR="00C36E39" w:rsidRPr="00A1225C" w:rsidRDefault="00C36E39" w:rsidP="00C36E39">
      <w:pPr>
        <w:spacing w:after="0" w:line="360" w:lineRule="auto"/>
        <w:rPr>
          <w:rFonts w:cs="Tahoma"/>
          <w:bCs/>
          <w:iCs/>
          <w:lang w:val="es-ES"/>
        </w:rPr>
      </w:pPr>
    </w:p>
    <w:p w14:paraId="1B90B5A2" w14:textId="0A62F0B2" w:rsidR="00D404D8" w:rsidRPr="00A1225C" w:rsidRDefault="00C36E39" w:rsidP="00C36E39">
      <w:pPr>
        <w:spacing w:after="0" w:line="360" w:lineRule="auto"/>
        <w:rPr>
          <w:rFonts w:cs="Tahoma"/>
          <w:bCs/>
          <w:iCs/>
          <w:lang w:val="es-ES"/>
        </w:rPr>
      </w:pPr>
      <w:r w:rsidRPr="00A1225C">
        <w:rPr>
          <w:rFonts w:cs="Tahoma"/>
          <w:bCs/>
          <w:iCs/>
          <w:lang w:val="es-ES"/>
        </w:rPr>
        <w:lastRenderedPageBreak/>
        <w:t>Para tal situación, el Sujeto Obligado deberá seguir el procedimiento establecido en el artículo 168 de dicho ordenamiento jurídico; esto es, que el área competente deberá elaborar la versión pública, así como emitir el Acuerdo, por parte del Comité de Transparencia, donde confirme la clasificación de los datos, fundando y motivando la clasificación.</w:t>
      </w:r>
    </w:p>
    <w:p w14:paraId="1CB4858E" w14:textId="77777777" w:rsidR="001A3C87" w:rsidRPr="00A1225C" w:rsidRDefault="001A3C87" w:rsidP="00400250">
      <w:pPr>
        <w:spacing w:after="0" w:line="360" w:lineRule="auto"/>
        <w:ind w:right="-28"/>
        <w:rPr>
          <w:color w:val="auto"/>
        </w:rPr>
      </w:pPr>
    </w:p>
    <w:p w14:paraId="0CCF70E8" w14:textId="77777777" w:rsidR="00D1318A" w:rsidRPr="00A1225C" w:rsidRDefault="00D1318A" w:rsidP="00400250">
      <w:pPr>
        <w:pStyle w:val="Ttulo2"/>
        <w:spacing w:before="0" w:after="0" w:line="360" w:lineRule="auto"/>
        <w:rPr>
          <w:sz w:val="22"/>
          <w:szCs w:val="22"/>
        </w:rPr>
      </w:pPr>
      <w:bookmarkStart w:id="15" w:name="_Toc232005058"/>
      <w:r w:rsidRPr="00A1225C">
        <w:rPr>
          <w:sz w:val="22"/>
          <w:szCs w:val="22"/>
        </w:rPr>
        <w:t>SEXTO. Decisión</w:t>
      </w:r>
      <w:bookmarkEnd w:id="15"/>
    </w:p>
    <w:p w14:paraId="0D2B29DC" w14:textId="77777777" w:rsidR="00D1318A" w:rsidRPr="00A1225C" w:rsidRDefault="00D1318A" w:rsidP="00400250">
      <w:pPr>
        <w:spacing w:after="0" w:line="360" w:lineRule="auto"/>
        <w:contextualSpacing/>
        <w:rPr>
          <w:rFonts w:eastAsia="Calibri" w:cs="Tahoma"/>
          <w:b/>
        </w:rPr>
      </w:pPr>
    </w:p>
    <w:p w14:paraId="4BF18B87" w14:textId="53F4A1B2" w:rsidR="00D1318A" w:rsidRPr="00A1225C" w:rsidRDefault="00D1318A" w:rsidP="00400250">
      <w:pPr>
        <w:spacing w:after="0" w:line="360" w:lineRule="auto"/>
      </w:pPr>
      <w:r w:rsidRPr="00A1225C">
        <w:t xml:space="preserve">De acuerdo con lo expuesto y, con fundamento en el artículo 186, fracción III, de la Ley de Transparencia y Acceso a la Información Pública del Estado de México y Municipios, este Instituto considera procedente </w:t>
      </w:r>
      <w:r w:rsidR="00F66940" w:rsidRPr="00A1225C">
        <w:rPr>
          <w:b/>
        </w:rPr>
        <w:t>MODIFICAR</w:t>
      </w:r>
      <w:r w:rsidRPr="00A1225C">
        <w:rPr>
          <w:b/>
        </w:rPr>
        <w:t xml:space="preserve"> </w:t>
      </w:r>
      <w:r w:rsidRPr="00A1225C">
        <w:t>la</w:t>
      </w:r>
      <w:r w:rsidR="002F16B6" w:rsidRPr="00A1225C">
        <w:t>s</w:t>
      </w:r>
      <w:r w:rsidRPr="00A1225C">
        <w:t xml:space="preserve"> resp</w:t>
      </w:r>
      <w:r w:rsidR="00655068" w:rsidRPr="00A1225C">
        <w:t>uesta</w:t>
      </w:r>
      <w:r w:rsidR="002F16B6" w:rsidRPr="00A1225C">
        <w:t>s</w:t>
      </w:r>
      <w:r w:rsidR="00655068" w:rsidRPr="00A1225C">
        <w:t xml:space="preserve"> del</w:t>
      </w:r>
      <w:r w:rsidR="00F66940" w:rsidRPr="00A1225C">
        <w:t xml:space="preserve"> Ayuntamiento de </w:t>
      </w:r>
      <w:r w:rsidR="00C36E39" w:rsidRPr="00A1225C">
        <w:t>Toluca</w:t>
      </w:r>
      <w:r w:rsidRPr="00A1225C">
        <w:rPr>
          <w:b/>
        </w:rPr>
        <w:t xml:space="preserve">, </w:t>
      </w:r>
      <w:r w:rsidRPr="00A1225C">
        <w:t xml:space="preserve">a efecto de que </w:t>
      </w:r>
      <w:r w:rsidR="004076BD" w:rsidRPr="00A1225C">
        <w:t xml:space="preserve">entregue la información </w:t>
      </w:r>
      <w:r w:rsidR="00806629" w:rsidRPr="00A1225C">
        <w:t>completa</w:t>
      </w:r>
      <w:r w:rsidR="00715343" w:rsidRPr="00A1225C">
        <w:t>.</w:t>
      </w:r>
    </w:p>
    <w:p w14:paraId="13D4A44D" w14:textId="77777777" w:rsidR="004306AC" w:rsidRPr="00A1225C" w:rsidRDefault="004306AC" w:rsidP="00400250">
      <w:pPr>
        <w:spacing w:after="0" w:line="360" w:lineRule="auto"/>
      </w:pPr>
    </w:p>
    <w:p w14:paraId="0C829323" w14:textId="77777777" w:rsidR="00D1318A" w:rsidRPr="00A1225C" w:rsidRDefault="00D1318A" w:rsidP="00400250">
      <w:pPr>
        <w:spacing w:after="0" w:line="360" w:lineRule="auto"/>
        <w:contextualSpacing/>
        <w:rPr>
          <w:rFonts w:eastAsia="Calibri" w:cs="Tahoma"/>
          <w:b/>
          <w:bCs/>
        </w:rPr>
      </w:pPr>
      <w:r w:rsidRPr="00A1225C">
        <w:rPr>
          <w:rFonts w:eastAsia="Calibri" w:cs="Tahoma"/>
          <w:b/>
          <w:bCs/>
        </w:rPr>
        <w:t>Términos de la Resolución para conocimiento del Particular</w:t>
      </w:r>
    </w:p>
    <w:p w14:paraId="08535812" w14:textId="77777777" w:rsidR="00D1318A" w:rsidRPr="00A1225C" w:rsidRDefault="00D1318A" w:rsidP="00400250">
      <w:pPr>
        <w:spacing w:after="0" w:line="360" w:lineRule="auto"/>
        <w:contextualSpacing/>
        <w:rPr>
          <w:rFonts w:eastAsia="Calibri" w:cs="Tahoma"/>
          <w:b/>
          <w:bCs/>
        </w:rPr>
      </w:pPr>
    </w:p>
    <w:p w14:paraId="3B668E85" w14:textId="444E17C5" w:rsidR="00D1318A" w:rsidRPr="00A1225C" w:rsidRDefault="00D1318A" w:rsidP="00400250">
      <w:pPr>
        <w:spacing w:after="0" w:line="360" w:lineRule="auto"/>
      </w:pPr>
      <w:r w:rsidRPr="00A1225C">
        <w:t xml:space="preserve">Se le hace del conocimiento a la persona Recurrente que, en el presente asunto, se le da la razón, pues </w:t>
      </w:r>
      <w:r w:rsidR="00715343" w:rsidRPr="00A1225C">
        <w:t xml:space="preserve">si bien </w:t>
      </w:r>
      <w:r w:rsidR="004076BD" w:rsidRPr="00A1225C">
        <w:t>el Sujeto Obligado entregó parte de lo solicitado,</w:t>
      </w:r>
      <w:r w:rsidR="00AB3C0B" w:rsidRPr="00A1225C">
        <w:t xml:space="preserve"> </w:t>
      </w:r>
      <w:r w:rsidR="00AD149F" w:rsidRPr="00A1225C">
        <w:t>también entrego información que no corresponde con lo solicitado y no se pronunció de alguna</w:t>
      </w:r>
      <w:r w:rsidR="00AB3C0B" w:rsidRPr="00A1225C">
        <w:t xml:space="preserve"> informaci</w:t>
      </w:r>
      <w:r w:rsidR="00AD149F" w:rsidRPr="00A1225C">
        <w:t>ón</w:t>
      </w:r>
      <w:r w:rsidRPr="00A1225C">
        <w:t>, por lo que, deberá hacer la entre</w:t>
      </w:r>
      <w:r w:rsidR="00655068" w:rsidRPr="00A1225C">
        <w:t>ga de la información</w:t>
      </w:r>
      <w:r w:rsidR="00D404D8" w:rsidRPr="00A1225C">
        <w:t xml:space="preserve"> completa</w:t>
      </w:r>
      <w:r w:rsidR="00655068" w:rsidRPr="00A1225C">
        <w:t>.</w:t>
      </w:r>
      <w:r w:rsidR="00D1305D" w:rsidRPr="00A1225C">
        <w:t xml:space="preserve"> </w:t>
      </w:r>
      <w:r w:rsidR="000F161C" w:rsidRPr="00A1225C">
        <w:rPr>
          <w:color w:val="000000"/>
        </w:rPr>
        <w:t xml:space="preserve">Además, se le informa que </w:t>
      </w:r>
      <w:r w:rsidRPr="00A1225C">
        <w:rPr>
          <w:color w:val="000000"/>
        </w:rPr>
        <w:t>la labor del Instituto, es apoyar a la población a acceder a la información pública y garantizar la protección de sus datos personales.</w:t>
      </w:r>
    </w:p>
    <w:p w14:paraId="687646A0" w14:textId="77777777" w:rsidR="00D1318A" w:rsidRPr="00A1225C" w:rsidRDefault="00D1318A" w:rsidP="00400250">
      <w:pPr>
        <w:spacing w:after="0" w:line="360" w:lineRule="auto"/>
      </w:pPr>
    </w:p>
    <w:p w14:paraId="1C805ED0" w14:textId="77777777" w:rsidR="00D1318A" w:rsidRPr="00A1225C" w:rsidRDefault="00D1318A" w:rsidP="00400250">
      <w:pPr>
        <w:spacing w:after="0" w:line="360" w:lineRule="auto"/>
        <w:contextualSpacing/>
        <w:rPr>
          <w:rFonts w:eastAsia="Calibri"/>
        </w:rPr>
      </w:pPr>
      <w:r w:rsidRPr="00A1225C">
        <w:rPr>
          <w:rFonts w:eastAsia="Calibri"/>
        </w:rPr>
        <w:t>Por lo expuesto y fundado, este Pleno:</w:t>
      </w:r>
    </w:p>
    <w:p w14:paraId="7E4B6E8F" w14:textId="77777777" w:rsidR="00057905" w:rsidRPr="00A1225C" w:rsidRDefault="00057905" w:rsidP="00400250">
      <w:pPr>
        <w:spacing w:after="0" w:line="360" w:lineRule="auto"/>
        <w:contextualSpacing/>
        <w:rPr>
          <w:rFonts w:eastAsia="Calibri"/>
        </w:rPr>
      </w:pPr>
    </w:p>
    <w:p w14:paraId="4969F2B6" w14:textId="77777777" w:rsidR="00D1318A" w:rsidRPr="00A1225C" w:rsidRDefault="00D1318A" w:rsidP="00400250">
      <w:pPr>
        <w:pStyle w:val="Ttulo1"/>
        <w:spacing w:before="0" w:after="0" w:line="360" w:lineRule="auto"/>
        <w:jc w:val="center"/>
        <w:rPr>
          <w:sz w:val="22"/>
          <w:szCs w:val="22"/>
        </w:rPr>
      </w:pPr>
      <w:bookmarkStart w:id="16" w:name="_Toc232005059"/>
      <w:r w:rsidRPr="00A1225C">
        <w:rPr>
          <w:sz w:val="22"/>
          <w:szCs w:val="22"/>
        </w:rPr>
        <w:t>R E S U E L V E</w:t>
      </w:r>
      <w:bookmarkEnd w:id="16"/>
    </w:p>
    <w:p w14:paraId="00911B7E" w14:textId="77777777" w:rsidR="00D1318A" w:rsidRPr="00A1225C" w:rsidRDefault="00D1318A" w:rsidP="00400250">
      <w:pPr>
        <w:spacing w:after="0" w:line="360" w:lineRule="auto"/>
        <w:contextualSpacing/>
        <w:rPr>
          <w:rFonts w:eastAsia="Calibri"/>
          <w:b/>
          <w:bCs/>
        </w:rPr>
      </w:pPr>
    </w:p>
    <w:p w14:paraId="59D86F6A" w14:textId="106E1394" w:rsidR="00D1318A" w:rsidRPr="00A1225C" w:rsidRDefault="0004550F" w:rsidP="00400250">
      <w:pPr>
        <w:spacing w:after="0" w:line="360" w:lineRule="auto"/>
        <w:contextualSpacing/>
      </w:pPr>
      <w:r w:rsidRPr="00A1225C">
        <w:rPr>
          <w:b/>
          <w:bCs/>
        </w:rPr>
        <w:lastRenderedPageBreak/>
        <w:t>PRIMERO.</w:t>
      </w:r>
      <w:r w:rsidR="00D404D8" w:rsidRPr="00A1225C">
        <w:t xml:space="preserve"> </w:t>
      </w:r>
      <w:r w:rsidR="00D1318A" w:rsidRPr="00A1225C">
        <w:rPr>
          <w:rFonts w:cs="Tahoma"/>
          <w:bCs/>
        </w:rPr>
        <w:t xml:space="preserve">Se </w:t>
      </w:r>
      <w:r w:rsidR="004076BD" w:rsidRPr="00A1225C">
        <w:rPr>
          <w:rFonts w:cs="Tahoma"/>
          <w:b/>
          <w:bCs/>
        </w:rPr>
        <w:t>MODIFICA</w:t>
      </w:r>
      <w:r w:rsidR="00D1318A" w:rsidRPr="00A1225C">
        <w:rPr>
          <w:rFonts w:cs="Tahoma"/>
          <w:b/>
          <w:bCs/>
        </w:rPr>
        <w:t xml:space="preserve"> </w:t>
      </w:r>
      <w:r w:rsidR="00D1318A" w:rsidRPr="00A1225C">
        <w:rPr>
          <w:rFonts w:cs="Tahoma"/>
          <w:bCs/>
        </w:rPr>
        <w:t>la respuesta entrega</w:t>
      </w:r>
      <w:r w:rsidR="00655068" w:rsidRPr="00A1225C">
        <w:rPr>
          <w:rFonts w:cs="Tahoma"/>
          <w:bCs/>
        </w:rPr>
        <w:t>da por el</w:t>
      </w:r>
      <w:r w:rsidR="004076BD" w:rsidRPr="00A1225C">
        <w:rPr>
          <w:rFonts w:cs="Tahoma"/>
          <w:bCs/>
        </w:rPr>
        <w:t xml:space="preserve"> Ayuntamiento de </w:t>
      </w:r>
      <w:r w:rsidR="00C36E39" w:rsidRPr="00A1225C">
        <w:rPr>
          <w:rFonts w:cs="Tahoma"/>
          <w:bCs/>
        </w:rPr>
        <w:t>Toluca</w:t>
      </w:r>
      <w:r w:rsidR="00D1318A" w:rsidRPr="00A1225C">
        <w:rPr>
          <w:rFonts w:cs="Tahoma"/>
          <w:bCs/>
        </w:rPr>
        <w:t>, a la</w:t>
      </w:r>
      <w:r w:rsidR="00D404D8" w:rsidRPr="00A1225C">
        <w:rPr>
          <w:rFonts w:cs="Tahoma"/>
          <w:bCs/>
        </w:rPr>
        <w:t>s</w:t>
      </w:r>
      <w:r w:rsidR="00D1318A" w:rsidRPr="00A1225C">
        <w:rPr>
          <w:rFonts w:cs="Tahoma"/>
          <w:bCs/>
        </w:rPr>
        <w:t xml:space="preserve"> solicitud</w:t>
      </w:r>
      <w:r w:rsidR="00D404D8" w:rsidRPr="00A1225C">
        <w:rPr>
          <w:rFonts w:cs="Tahoma"/>
          <w:bCs/>
        </w:rPr>
        <w:t>es</w:t>
      </w:r>
      <w:r w:rsidR="00D1318A" w:rsidRPr="00A1225C">
        <w:rPr>
          <w:rFonts w:cs="Tahoma"/>
          <w:bCs/>
        </w:rPr>
        <w:t xml:space="preserve"> de información</w:t>
      </w:r>
      <w:r w:rsidR="0085431F" w:rsidRPr="00A1225C">
        <w:t xml:space="preserve"> 02602/TOLUCA/IP/2025, 02603/TOLUCA/IP/2025, 02604/TOLUCA/IP/2025, 02605/TOLUCA/IP/2025, 02606/TOLUCA/IP/2025 y 02607/TOLUCA/IP/2025</w:t>
      </w:r>
      <w:r w:rsidR="00D1318A" w:rsidRPr="00A1225C">
        <w:rPr>
          <w:bCs/>
        </w:rPr>
        <w:t xml:space="preserve">, por resultar </w:t>
      </w:r>
      <w:r w:rsidR="00D1318A" w:rsidRPr="00A1225C">
        <w:rPr>
          <w:b/>
          <w:bCs/>
        </w:rPr>
        <w:t>FUNDADAS</w:t>
      </w:r>
      <w:r w:rsidR="00D1318A" w:rsidRPr="00A1225C">
        <w:rPr>
          <w:rFonts w:cs="Tahoma"/>
          <w:b/>
          <w:bCs/>
        </w:rPr>
        <w:t xml:space="preserve"> </w:t>
      </w:r>
      <w:r w:rsidR="00D1318A" w:rsidRPr="00A1225C">
        <w:rPr>
          <w:rFonts w:eastAsia="Calibri" w:cs="Tahoma"/>
          <w:bCs/>
        </w:rPr>
        <w:t>las razones o motivos de inconformidad hechos valer por el Recurrente</w:t>
      </w:r>
      <w:r w:rsidR="00D1318A" w:rsidRPr="00A1225C">
        <w:rPr>
          <w:rFonts w:cs="Tahoma"/>
          <w:bCs/>
        </w:rPr>
        <w:t xml:space="preserve">, </w:t>
      </w:r>
      <w:r w:rsidR="00D1318A" w:rsidRPr="00A1225C">
        <w:rPr>
          <w:rFonts w:eastAsia="Calibri" w:cs="Tahoma"/>
          <w:bCs/>
        </w:rPr>
        <w:t>en términos de los considerandos QUINTO y SEXTO de la presente Resolución.</w:t>
      </w:r>
    </w:p>
    <w:p w14:paraId="59447AC9" w14:textId="77777777" w:rsidR="00056835" w:rsidRPr="00A1225C" w:rsidRDefault="00056835" w:rsidP="00400250">
      <w:pPr>
        <w:spacing w:after="0" w:line="360" w:lineRule="auto"/>
        <w:rPr>
          <w:rFonts w:eastAsia="Times New Roman" w:cs="Tahoma"/>
          <w:bCs/>
          <w:lang w:eastAsia="es-ES"/>
        </w:rPr>
      </w:pPr>
    </w:p>
    <w:p w14:paraId="2F19C355" w14:textId="77777777" w:rsidR="002C1399" w:rsidRPr="00A1225C" w:rsidRDefault="00D404D8" w:rsidP="002C1399">
      <w:pPr>
        <w:spacing w:after="0" w:line="360" w:lineRule="auto"/>
      </w:pPr>
      <w:r w:rsidRPr="00A1225C">
        <w:rPr>
          <w:rFonts w:cs="Tahoma"/>
          <w:b/>
          <w:bCs/>
        </w:rPr>
        <w:t xml:space="preserve">SEGUNDO. </w:t>
      </w:r>
      <w:r w:rsidR="00D1318A" w:rsidRPr="00A1225C">
        <w:t xml:space="preserve">Se </w:t>
      </w:r>
      <w:r w:rsidR="00D1318A" w:rsidRPr="00A1225C">
        <w:rPr>
          <w:b/>
        </w:rPr>
        <w:t>ORDENA</w:t>
      </w:r>
      <w:r w:rsidR="00D1318A" w:rsidRPr="00A1225C">
        <w:t xml:space="preserve"> al Ente Recurrido</w:t>
      </w:r>
      <w:r w:rsidR="00D1318A" w:rsidRPr="00A1225C">
        <w:rPr>
          <w:b/>
        </w:rPr>
        <w:t xml:space="preserve">, </w:t>
      </w:r>
      <w:r w:rsidR="004068E7" w:rsidRPr="00A1225C">
        <w:t>a efecto de que</w:t>
      </w:r>
      <w:r w:rsidR="00AB3C0B" w:rsidRPr="00A1225C">
        <w:t>, previa búsqueda exhaustiva y razonable en sus archivos</w:t>
      </w:r>
      <w:r w:rsidR="004068E7" w:rsidRPr="00A1225C">
        <w:t xml:space="preserve"> </w:t>
      </w:r>
      <w:r w:rsidR="00D1318A" w:rsidRPr="00A1225C">
        <w:t>entregue</w:t>
      </w:r>
      <w:r w:rsidR="00AB3C0B" w:rsidRPr="00A1225C">
        <w:t>,</w:t>
      </w:r>
      <w:r w:rsidR="00D1318A" w:rsidRPr="00A1225C">
        <w:t xml:space="preserve"> a través del Sistema de Acceso a la I</w:t>
      </w:r>
      <w:r w:rsidR="00715343" w:rsidRPr="00A1225C">
        <w:t>nformación Mexiquense (SAIMEX)</w:t>
      </w:r>
      <w:r w:rsidR="002F16B6" w:rsidRPr="00A1225C">
        <w:t xml:space="preserve">, </w:t>
      </w:r>
      <w:r w:rsidR="00B17B55" w:rsidRPr="00A1225C">
        <w:t>en</w:t>
      </w:r>
      <w:r w:rsidR="00C36E39" w:rsidRPr="00A1225C">
        <w:t xml:space="preserve"> su caso,</w:t>
      </w:r>
      <w:r w:rsidR="00B17B55" w:rsidRPr="00A1225C">
        <w:t xml:space="preserve"> versión pública, </w:t>
      </w:r>
      <w:r w:rsidR="002C1399" w:rsidRPr="00A1225C">
        <w:t>del primero de enero al treinta de abril de dos mil veinticinco, los documentos donde conste lo siguiente:</w:t>
      </w:r>
    </w:p>
    <w:p w14:paraId="0A676C99" w14:textId="77777777" w:rsidR="002C1399" w:rsidRPr="00A1225C" w:rsidRDefault="002C1399" w:rsidP="002C1399">
      <w:pPr>
        <w:spacing w:after="0" w:line="360" w:lineRule="auto"/>
      </w:pPr>
    </w:p>
    <w:p w14:paraId="5B3255FB" w14:textId="6E17C722" w:rsidR="002C1399" w:rsidRPr="00A1225C" w:rsidRDefault="00C552FA" w:rsidP="00C552FA">
      <w:pPr>
        <w:pStyle w:val="Prrafodelista"/>
        <w:numPr>
          <w:ilvl w:val="0"/>
          <w:numId w:val="31"/>
        </w:numPr>
        <w:spacing w:line="360" w:lineRule="auto"/>
      </w:pPr>
      <w:r w:rsidRPr="00A1225C">
        <w:t xml:space="preserve">Las fotografías publicadas en redes sociales de los eventos a los que asistió </w:t>
      </w:r>
      <w:r w:rsidR="002C1399" w:rsidRPr="00A1225C">
        <w:t>el Presidente Municipal</w:t>
      </w:r>
      <w:r w:rsidRPr="00A1225C">
        <w:t>, m</w:t>
      </w:r>
      <w:r w:rsidR="002C1399" w:rsidRPr="00A1225C">
        <w:t>encionados en respuesta.</w:t>
      </w:r>
    </w:p>
    <w:p w14:paraId="35196D27" w14:textId="77777777" w:rsidR="002C1399" w:rsidRPr="00A1225C" w:rsidRDefault="002C1399" w:rsidP="002C1399">
      <w:pPr>
        <w:spacing w:after="0" w:line="360" w:lineRule="auto"/>
      </w:pPr>
    </w:p>
    <w:p w14:paraId="2B7D4B62" w14:textId="6DB7F82D" w:rsidR="002C1399" w:rsidRPr="00A1225C" w:rsidRDefault="002C1399" w:rsidP="00C552FA">
      <w:pPr>
        <w:pStyle w:val="Prrafodelista"/>
        <w:numPr>
          <w:ilvl w:val="0"/>
          <w:numId w:val="31"/>
        </w:numPr>
        <w:spacing w:line="360" w:lineRule="auto"/>
      </w:pPr>
      <w:r w:rsidRPr="00A1225C">
        <w:t>De la Primera Sindicatura:</w:t>
      </w:r>
    </w:p>
    <w:p w14:paraId="00C1BCC2" w14:textId="44488DD8" w:rsidR="002C1399" w:rsidRPr="00A1225C" w:rsidRDefault="002C1399" w:rsidP="00C552FA">
      <w:pPr>
        <w:pStyle w:val="Prrafodelista"/>
        <w:numPr>
          <w:ilvl w:val="0"/>
          <w:numId w:val="27"/>
        </w:numPr>
        <w:spacing w:line="360" w:lineRule="auto"/>
        <w:ind w:left="1276"/>
      </w:pPr>
      <w:r w:rsidRPr="00A1225C">
        <w:t>Las fotografías publicadas en redes sociales de los eventos a los que asistió;</w:t>
      </w:r>
    </w:p>
    <w:p w14:paraId="2372FCE6" w14:textId="544D6D02" w:rsidR="002C1399" w:rsidRPr="00A1225C" w:rsidRDefault="002C1399" w:rsidP="00C552FA">
      <w:pPr>
        <w:pStyle w:val="Prrafodelista"/>
        <w:numPr>
          <w:ilvl w:val="0"/>
          <w:numId w:val="27"/>
        </w:numPr>
        <w:spacing w:line="360" w:lineRule="auto"/>
        <w:ind w:left="1276"/>
      </w:pPr>
      <w:r w:rsidRPr="00A1225C">
        <w:t>Los viáticos pagados por asistir a los eventos;</w:t>
      </w:r>
    </w:p>
    <w:p w14:paraId="0D5CD3A8" w14:textId="0E7CA59B" w:rsidR="002C1399" w:rsidRPr="00A1225C" w:rsidRDefault="002C1399" w:rsidP="00C552FA">
      <w:pPr>
        <w:pStyle w:val="Prrafodelista"/>
        <w:numPr>
          <w:ilvl w:val="0"/>
          <w:numId w:val="27"/>
        </w:numPr>
        <w:spacing w:line="360" w:lineRule="auto"/>
        <w:ind w:left="1276"/>
      </w:pPr>
      <w:r w:rsidRPr="00A1225C">
        <w:t>Los informes de actividades del primer trimestre de dos mil veinticinco</w:t>
      </w:r>
    </w:p>
    <w:p w14:paraId="3D3099AD" w14:textId="4D782704" w:rsidR="002C1399" w:rsidRPr="00A1225C" w:rsidRDefault="002C1399" w:rsidP="00C552FA">
      <w:pPr>
        <w:pStyle w:val="Prrafodelista"/>
        <w:numPr>
          <w:ilvl w:val="0"/>
          <w:numId w:val="27"/>
        </w:numPr>
        <w:spacing w:line="360" w:lineRule="auto"/>
        <w:ind w:left="1276"/>
      </w:pPr>
      <w:r w:rsidRPr="00A1225C">
        <w:t>La agenda de actividades, y</w:t>
      </w:r>
    </w:p>
    <w:p w14:paraId="0C84688A" w14:textId="7E554E5A" w:rsidR="002C1399" w:rsidRPr="00A1225C" w:rsidRDefault="002C1399" w:rsidP="00C552FA">
      <w:pPr>
        <w:pStyle w:val="Prrafodelista"/>
        <w:numPr>
          <w:ilvl w:val="0"/>
          <w:numId w:val="27"/>
        </w:numPr>
        <w:spacing w:line="360" w:lineRule="auto"/>
        <w:ind w:left="1276"/>
      </w:pPr>
      <w:r w:rsidRPr="00A1225C">
        <w:t>Las fotografías del resguardo de bienes del área.</w:t>
      </w:r>
    </w:p>
    <w:p w14:paraId="4EAB3A78" w14:textId="77777777" w:rsidR="002C1399" w:rsidRPr="00A1225C" w:rsidRDefault="002C1399" w:rsidP="002C1399">
      <w:pPr>
        <w:spacing w:after="0" w:line="360" w:lineRule="auto"/>
      </w:pPr>
    </w:p>
    <w:p w14:paraId="19EEDA3F" w14:textId="6688D45E" w:rsidR="002C1399" w:rsidRPr="00A1225C" w:rsidRDefault="002C1399" w:rsidP="00C552FA">
      <w:pPr>
        <w:pStyle w:val="Prrafodelista"/>
        <w:numPr>
          <w:ilvl w:val="0"/>
          <w:numId w:val="31"/>
        </w:numPr>
        <w:spacing w:line="360" w:lineRule="auto"/>
      </w:pPr>
      <w:r w:rsidRPr="00A1225C">
        <w:t>De la Segunda Sindicatura:</w:t>
      </w:r>
    </w:p>
    <w:p w14:paraId="7B3775C1" w14:textId="738A4344" w:rsidR="002C1399" w:rsidRPr="00A1225C" w:rsidRDefault="002C1399" w:rsidP="00C552FA">
      <w:pPr>
        <w:pStyle w:val="Prrafodelista"/>
        <w:numPr>
          <w:ilvl w:val="0"/>
          <w:numId w:val="32"/>
        </w:numPr>
        <w:spacing w:line="360" w:lineRule="auto"/>
        <w:ind w:left="1276"/>
      </w:pPr>
      <w:r w:rsidRPr="00A1225C">
        <w:t>El PbRM-08c “Avance trimestral de metas de actividad por proyecto” de la Segunda Sindicatura, del primer trimestre de dos mil veinticinco, entregado en respuesta de manera legible, y</w:t>
      </w:r>
    </w:p>
    <w:p w14:paraId="19AD6946" w14:textId="269621D2" w:rsidR="002C1399" w:rsidRPr="00A1225C" w:rsidRDefault="002C1399" w:rsidP="00C552FA">
      <w:pPr>
        <w:pStyle w:val="Prrafodelista"/>
        <w:numPr>
          <w:ilvl w:val="0"/>
          <w:numId w:val="32"/>
        </w:numPr>
        <w:spacing w:line="360" w:lineRule="auto"/>
        <w:ind w:left="1276"/>
      </w:pPr>
      <w:r w:rsidRPr="00A1225C">
        <w:lastRenderedPageBreak/>
        <w:t>El resguardo de bienes del área.</w:t>
      </w:r>
    </w:p>
    <w:p w14:paraId="2CAC5528" w14:textId="77777777" w:rsidR="002C1399" w:rsidRPr="00A1225C" w:rsidRDefault="002C1399" w:rsidP="002C1399">
      <w:pPr>
        <w:spacing w:after="0" w:line="360" w:lineRule="auto"/>
      </w:pPr>
    </w:p>
    <w:p w14:paraId="6A4BB83E" w14:textId="16E23F76" w:rsidR="002C1399" w:rsidRPr="00A1225C" w:rsidRDefault="00C552FA" w:rsidP="00C552FA">
      <w:pPr>
        <w:pStyle w:val="Prrafodelista"/>
        <w:numPr>
          <w:ilvl w:val="0"/>
          <w:numId w:val="31"/>
        </w:numPr>
        <w:spacing w:line="360" w:lineRule="auto"/>
      </w:pPr>
      <w:r w:rsidRPr="00A1225C">
        <w:t>D</w:t>
      </w:r>
      <w:r w:rsidR="002C1399" w:rsidRPr="00A1225C">
        <w:t>e la Primera Regiduría:</w:t>
      </w:r>
    </w:p>
    <w:p w14:paraId="5EFAC11E" w14:textId="77777777" w:rsidR="002C1399" w:rsidRPr="00A1225C" w:rsidRDefault="002C1399" w:rsidP="00C552FA">
      <w:pPr>
        <w:pStyle w:val="Prrafodelista"/>
        <w:numPr>
          <w:ilvl w:val="0"/>
          <w:numId w:val="33"/>
        </w:numPr>
        <w:spacing w:line="360" w:lineRule="auto"/>
        <w:ind w:left="1276"/>
      </w:pPr>
      <w:r w:rsidRPr="00A1225C">
        <w:t>Las fotografías publicadas en redes sociales de los eventos a los que asistió;</w:t>
      </w:r>
    </w:p>
    <w:p w14:paraId="65E5071A" w14:textId="54CF83E6" w:rsidR="002C1399" w:rsidRPr="00A1225C" w:rsidRDefault="002C1399" w:rsidP="00C552FA">
      <w:pPr>
        <w:pStyle w:val="Prrafodelista"/>
        <w:numPr>
          <w:ilvl w:val="0"/>
          <w:numId w:val="33"/>
        </w:numPr>
        <w:spacing w:line="360" w:lineRule="auto"/>
        <w:ind w:left="1276"/>
      </w:pPr>
      <w:r w:rsidRPr="00A1225C">
        <w:t>El nombre de quien asiste a los eventos en su representación;</w:t>
      </w:r>
    </w:p>
    <w:p w14:paraId="1E4E5F91" w14:textId="0053D6B4" w:rsidR="002C1399" w:rsidRPr="00A1225C" w:rsidRDefault="002C1399" w:rsidP="00C552FA">
      <w:pPr>
        <w:pStyle w:val="Prrafodelista"/>
        <w:numPr>
          <w:ilvl w:val="0"/>
          <w:numId w:val="33"/>
        </w:numPr>
        <w:spacing w:line="360" w:lineRule="auto"/>
        <w:ind w:left="1276"/>
      </w:pPr>
      <w:r w:rsidRPr="00A1225C">
        <w:t>Los informes de actividades del primer trimestre de dos mil veinticinco, y</w:t>
      </w:r>
    </w:p>
    <w:p w14:paraId="3FB4FF77" w14:textId="14FF7D4F" w:rsidR="002C1399" w:rsidRPr="00A1225C" w:rsidRDefault="002C1399" w:rsidP="00C552FA">
      <w:pPr>
        <w:pStyle w:val="Prrafodelista"/>
        <w:numPr>
          <w:ilvl w:val="0"/>
          <w:numId w:val="33"/>
        </w:numPr>
        <w:spacing w:line="360" w:lineRule="auto"/>
        <w:ind w:left="1276"/>
      </w:pPr>
      <w:r w:rsidRPr="00A1225C">
        <w:t>El resguardo de bienes del área con fotografías.</w:t>
      </w:r>
    </w:p>
    <w:p w14:paraId="1DB93E24" w14:textId="77777777" w:rsidR="002C1399" w:rsidRPr="00A1225C" w:rsidRDefault="002C1399" w:rsidP="002C1399">
      <w:pPr>
        <w:spacing w:after="0" w:line="360" w:lineRule="auto"/>
      </w:pPr>
    </w:p>
    <w:p w14:paraId="6691B09C" w14:textId="04B188F2" w:rsidR="002C1399" w:rsidRPr="00A1225C" w:rsidRDefault="002C1399" w:rsidP="00C552FA">
      <w:pPr>
        <w:pStyle w:val="Prrafodelista"/>
        <w:numPr>
          <w:ilvl w:val="0"/>
          <w:numId w:val="31"/>
        </w:numPr>
        <w:spacing w:line="360" w:lineRule="auto"/>
      </w:pPr>
      <w:r w:rsidRPr="00A1225C">
        <w:t>De la Segunda y Tercera Regiduría:</w:t>
      </w:r>
    </w:p>
    <w:p w14:paraId="7E314016" w14:textId="20941C3D" w:rsidR="002C1399" w:rsidRPr="00A1225C" w:rsidRDefault="002C1399" w:rsidP="00C552FA">
      <w:pPr>
        <w:pStyle w:val="Prrafodelista"/>
        <w:numPr>
          <w:ilvl w:val="0"/>
          <w:numId w:val="34"/>
        </w:numPr>
        <w:spacing w:line="360" w:lineRule="auto"/>
        <w:ind w:left="1276"/>
      </w:pPr>
      <w:r w:rsidRPr="00A1225C">
        <w:t>Las fotografías publicadas en redes sociales de los eventos a los que asistió;</w:t>
      </w:r>
    </w:p>
    <w:p w14:paraId="42749004" w14:textId="2941F4E6" w:rsidR="002C1399" w:rsidRPr="00A1225C" w:rsidRDefault="002C1399" w:rsidP="00C552FA">
      <w:pPr>
        <w:pStyle w:val="Prrafodelista"/>
        <w:numPr>
          <w:ilvl w:val="0"/>
          <w:numId w:val="34"/>
        </w:numPr>
        <w:spacing w:line="360" w:lineRule="auto"/>
        <w:ind w:left="1276"/>
      </w:pPr>
      <w:r w:rsidRPr="00A1225C">
        <w:t>La agenda de actividades;</w:t>
      </w:r>
    </w:p>
    <w:p w14:paraId="0CC5C565" w14:textId="3077FFD1" w:rsidR="002C1399" w:rsidRPr="00A1225C" w:rsidRDefault="002C1399" w:rsidP="00C552FA">
      <w:pPr>
        <w:pStyle w:val="Prrafodelista"/>
        <w:numPr>
          <w:ilvl w:val="0"/>
          <w:numId w:val="34"/>
        </w:numPr>
        <w:spacing w:line="360" w:lineRule="auto"/>
        <w:ind w:left="1276"/>
      </w:pPr>
      <w:r w:rsidRPr="00A1225C">
        <w:t>Los oficios o invitaciones recibidas para asistir a eventos;</w:t>
      </w:r>
    </w:p>
    <w:p w14:paraId="1A32624D" w14:textId="3BECA7FC" w:rsidR="002C1399" w:rsidRPr="00A1225C" w:rsidRDefault="002C1399" w:rsidP="00C552FA">
      <w:pPr>
        <w:pStyle w:val="Prrafodelista"/>
        <w:numPr>
          <w:ilvl w:val="0"/>
          <w:numId w:val="34"/>
        </w:numPr>
        <w:spacing w:line="360" w:lineRule="auto"/>
        <w:ind w:left="1276"/>
      </w:pPr>
      <w:r w:rsidRPr="00A1225C">
        <w:t>El nombre de quien asiste a los eventos en su representación;</w:t>
      </w:r>
    </w:p>
    <w:p w14:paraId="19F1D6B4" w14:textId="0FEBC8BC" w:rsidR="002C1399" w:rsidRPr="00A1225C" w:rsidRDefault="002C1399" w:rsidP="00C552FA">
      <w:pPr>
        <w:pStyle w:val="Prrafodelista"/>
        <w:numPr>
          <w:ilvl w:val="0"/>
          <w:numId w:val="34"/>
        </w:numPr>
        <w:spacing w:line="360" w:lineRule="auto"/>
        <w:ind w:left="1276"/>
      </w:pPr>
      <w:r w:rsidRPr="00A1225C">
        <w:t>Los viáticos pagados por asistir a los eventos;</w:t>
      </w:r>
    </w:p>
    <w:p w14:paraId="6DC669BD" w14:textId="632A0D2E" w:rsidR="002C1399" w:rsidRPr="00A1225C" w:rsidRDefault="002C1399" w:rsidP="00C552FA">
      <w:pPr>
        <w:pStyle w:val="Prrafodelista"/>
        <w:numPr>
          <w:ilvl w:val="0"/>
          <w:numId w:val="34"/>
        </w:numPr>
        <w:spacing w:line="360" w:lineRule="auto"/>
        <w:ind w:left="1276"/>
      </w:pPr>
      <w:r w:rsidRPr="00A1225C">
        <w:t>Los informes de actividades del primer trimestre de dos mil veinticinco, y</w:t>
      </w:r>
    </w:p>
    <w:p w14:paraId="2D9F8056" w14:textId="2CD0FDC1" w:rsidR="00C36E39" w:rsidRPr="00A1225C" w:rsidRDefault="002C1399" w:rsidP="00C552FA">
      <w:pPr>
        <w:pStyle w:val="Prrafodelista"/>
        <w:numPr>
          <w:ilvl w:val="0"/>
          <w:numId w:val="34"/>
        </w:numPr>
        <w:spacing w:line="360" w:lineRule="auto"/>
        <w:ind w:left="1276"/>
        <w:rPr>
          <w:sz w:val="28"/>
        </w:rPr>
      </w:pPr>
      <w:r w:rsidRPr="00A1225C">
        <w:t>El resguardo de bienes del área con fotografías.</w:t>
      </w:r>
    </w:p>
    <w:p w14:paraId="38FDF135" w14:textId="7E5411AA" w:rsidR="00B17B55" w:rsidRPr="00A1225C" w:rsidRDefault="00B17B55" w:rsidP="00D404D8">
      <w:pPr>
        <w:pStyle w:val="Prrafodelista"/>
        <w:spacing w:line="360" w:lineRule="auto"/>
        <w:rPr>
          <w:rFonts w:eastAsia="Calibri" w:cs="Tahoma"/>
          <w:bCs/>
        </w:rPr>
      </w:pPr>
    </w:p>
    <w:p w14:paraId="67653411" w14:textId="12C99096" w:rsidR="004068E7" w:rsidRPr="00A1225C" w:rsidRDefault="00B17B55" w:rsidP="00400250">
      <w:pPr>
        <w:spacing w:after="0" w:line="360" w:lineRule="auto"/>
        <w:rPr>
          <w:rFonts w:cs="Tahoma"/>
          <w:bCs/>
          <w:iCs/>
          <w:lang w:eastAsia="es-ES"/>
        </w:rPr>
      </w:pPr>
      <w:r w:rsidRPr="00A1225C">
        <w:rPr>
          <w:color w:val="000000"/>
        </w:rPr>
        <w:t>A</w:t>
      </w:r>
      <w:r w:rsidR="00D404D8" w:rsidRPr="00A1225C">
        <w:rPr>
          <w:color w:val="000000"/>
        </w:rPr>
        <w:t>demás,</w:t>
      </w:r>
      <w:r w:rsidR="006F169E" w:rsidRPr="00A1225C">
        <w:rPr>
          <w:color w:val="000000"/>
        </w:rPr>
        <w:t xml:space="preserve"> de ser necesario</w:t>
      </w:r>
      <w:r w:rsidR="00D404D8" w:rsidRPr="00A1225C">
        <w:rPr>
          <w:color w:val="000000"/>
        </w:rPr>
        <w:t xml:space="preserve"> </w:t>
      </w:r>
      <w:r w:rsidRPr="00A1225C">
        <w:rPr>
          <w:rFonts w:cs="Tahoma"/>
          <w:bCs/>
          <w:iCs/>
          <w:lang w:eastAsia="es-ES"/>
        </w:rPr>
        <w:t>deberá proporcionar el Acuerdo de Clasificación donde el Comité de Transparencia, confirme la eliminación de los datos o información clasificada, en la versión pública, de conformidad con los artículos 49, fracciones II y VIII y 132, fracción II de la Ley de Transparencia y Acceso a la Información Pública del Estado de México y Municipios.</w:t>
      </w:r>
    </w:p>
    <w:p w14:paraId="7786B45E" w14:textId="77777777" w:rsidR="00B17B55" w:rsidRPr="00A1225C" w:rsidRDefault="00B17B55" w:rsidP="00400250">
      <w:pPr>
        <w:spacing w:after="0" w:line="360" w:lineRule="auto"/>
        <w:rPr>
          <w:rFonts w:cs="Tahoma"/>
          <w:bCs/>
          <w:iCs/>
          <w:lang w:eastAsia="es-ES"/>
        </w:rPr>
      </w:pPr>
    </w:p>
    <w:p w14:paraId="280D19C0" w14:textId="73CE99BB" w:rsidR="00C36E39" w:rsidRPr="00A1225C" w:rsidRDefault="00C36E39" w:rsidP="006665FE">
      <w:pPr>
        <w:spacing w:after="0" w:line="360" w:lineRule="auto"/>
        <w:rPr>
          <w:rFonts w:cs="Tahoma"/>
          <w:bCs/>
          <w:iCs/>
          <w:lang w:eastAsia="es-ES"/>
        </w:rPr>
      </w:pPr>
      <w:r w:rsidRPr="00A1225C">
        <w:rPr>
          <w:rFonts w:cs="Tahoma"/>
          <w:bCs/>
          <w:iCs/>
          <w:lang w:eastAsia="es-ES"/>
        </w:rPr>
        <w:t>Para el caso de que</w:t>
      </w:r>
      <w:r w:rsidR="00B00032" w:rsidRPr="00A1225C">
        <w:rPr>
          <w:rFonts w:cs="Tahoma"/>
          <w:bCs/>
          <w:iCs/>
          <w:lang w:eastAsia="es-ES"/>
        </w:rPr>
        <w:t xml:space="preserve"> la información solicitada no se haya</w:t>
      </w:r>
      <w:r w:rsidRPr="00A1225C">
        <w:rPr>
          <w:rFonts w:cs="Tahoma"/>
          <w:bCs/>
          <w:iCs/>
          <w:lang w:eastAsia="es-ES"/>
        </w:rPr>
        <w:t xml:space="preserve"> generado</w:t>
      </w:r>
      <w:r w:rsidR="004158FD" w:rsidRPr="00A1225C">
        <w:rPr>
          <w:rFonts w:cs="Tahoma"/>
          <w:bCs/>
          <w:iCs/>
          <w:lang w:eastAsia="es-ES"/>
        </w:rPr>
        <w:t xml:space="preserve"> respecto de los puntos </w:t>
      </w:r>
      <w:r w:rsidR="006665FE" w:rsidRPr="00A1225C">
        <w:rPr>
          <w:rFonts w:cs="Tahoma"/>
          <w:bCs/>
          <w:iCs/>
          <w:lang w:eastAsia="es-ES"/>
        </w:rPr>
        <w:t>2, incisos b</w:t>
      </w:r>
      <w:r w:rsidR="00562C49" w:rsidRPr="00A1225C">
        <w:rPr>
          <w:rFonts w:cs="Tahoma"/>
          <w:bCs/>
          <w:iCs/>
          <w:lang w:eastAsia="es-ES"/>
        </w:rPr>
        <w:t>)</w:t>
      </w:r>
      <w:r w:rsidR="006665FE" w:rsidRPr="00A1225C">
        <w:rPr>
          <w:rFonts w:cs="Tahoma"/>
          <w:bCs/>
          <w:iCs/>
          <w:lang w:eastAsia="es-ES"/>
        </w:rPr>
        <w:t xml:space="preserve"> y e</w:t>
      </w:r>
      <w:r w:rsidR="00562C49" w:rsidRPr="00A1225C">
        <w:rPr>
          <w:rFonts w:cs="Tahoma"/>
          <w:bCs/>
          <w:iCs/>
          <w:lang w:eastAsia="es-ES"/>
        </w:rPr>
        <w:t>)</w:t>
      </w:r>
      <w:r w:rsidR="006665FE" w:rsidRPr="00A1225C">
        <w:rPr>
          <w:rFonts w:cs="Tahoma"/>
          <w:bCs/>
          <w:iCs/>
          <w:lang w:eastAsia="es-ES"/>
        </w:rPr>
        <w:t>, 4, inciso b</w:t>
      </w:r>
      <w:r w:rsidR="00562C49" w:rsidRPr="00A1225C">
        <w:rPr>
          <w:rFonts w:cs="Tahoma"/>
          <w:bCs/>
          <w:iCs/>
          <w:lang w:eastAsia="es-ES"/>
        </w:rPr>
        <w:t>) y d) referente a las fotografías, 5, incisos d,</w:t>
      </w:r>
      <w:r w:rsidR="006665FE" w:rsidRPr="00A1225C">
        <w:rPr>
          <w:rFonts w:cs="Tahoma"/>
          <w:bCs/>
          <w:iCs/>
          <w:lang w:eastAsia="es-ES"/>
        </w:rPr>
        <w:t xml:space="preserve"> e</w:t>
      </w:r>
      <w:r w:rsidR="00562C49" w:rsidRPr="00A1225C">
        <w:rPr>
          <w:rFonts w:cs="Tahoma"/>
          <w:bCs/>
          <w:iCs/>
          <w:lang w:eastAsia="es-ES"/>
        </w:rPr>
        <w:t xml:space="preserve"> y g) referente a las fotografías</w:t>
      </w:r>
      <w:r w:rsidR="006665FE" w:rsidRPr="00A1225C">
        <w:rPr>
          <w:rFonts w:cs="Tahoma"/>
          <w:bCs/>
          <w:iCs/>
          <w:lang w:eastAsia="es-ES"/>
        </w:rPr>
        <w:t>,</w:t>
      </w:r>
      <w:r w:rsidR="00B00032" w:rsidRPr="00A1225C">
        <w:rPr>
          <w:rFonts w:cs="Tahoma"/>
          <w:bCs/>
          <w:iCs/>
          <w:lang w:eastAsia="es-ES"/>
        </w:rPr>
        <w:t xml:space="preserve"> deberá de hacerlo del conocimiento al Particular de manera clara y precisa.</w:t>
      </w:r>
    </w:p>
    <w:p w14:paraId="3EAE0142" w14:textId="505A2980" w:rsidR="00D1318A" w:rsidRPr="00A1225C" w:rsidRDefault="00D1318A" w:rsidP="00400250">
      <w:pPr>
        <w:spacing w:after="0" w:line="360" w:lineRule="auto"/>
        <w:ind w:right="-28"/>
        <w:contextualSpacing/>
        <w:rPr>
          <w:rFonts w:eastAsia="Calibri" w:cs="Tahoma"/>
          <w:iCs/>
          <w:color w:val="000000"/>
        </w:rPr>
      </w:pPr>
      <w:r w:rsidRPr="00A1225C">
        <w:rPr>
          <w:rFonts w:eastAsia="Calibri" w:cs="Tahoma"/>
          <w:b/>
          <w:bCs/>
        </w:rPr>
        <w:lastRenderedPageBreak/>
        <w:t xml:space="preserve">TERCERO. </w:t>
      </w:r>
      <w:r w:rsidRPr="00A1225C">
        <w:rPr>
          <w:rFonts w:cs="Tahoma"/>
          <w:b/>
          <w:bCs/>
          <w:iCs/>
        </w:rPr>
        <w:t xml:space="preserve">NOTIFÍQUESE POR SAIMEX </w:t>
      </w:r>
      <w:r w:rsidRPr="00A1225C">
        <w:rPr>
          <w:rFonts w:cs="Tahoma"/>
          <w:bCs/>
          <w:iCs/>
        </w:rPr>
        <w:t>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se le apercibe que en caso de negarse a cumplir la presente resolución o hacerlo de manera parcial, se le impondrá una medida de apremio de conformidad con lo previsto en los artículos 198, 200, fracción III, 214, 215 y 216 de la Ley referida.</w:t>
      </w:r>
      <w:r w:rsidR="00D1305D" w:rsidRPr="00A1225C">
        <w:rPr>
          <w:rFonts w:cs="Tahoma"/>
          <w:bCs/>
          <w:iCs/>
        </w:rPr>
        <w:t xml:space="preserve"> </w:t>
      </w:r>
      <w:r w:rsidRPr="00A1225C">
        <w:rPr>
          <w:rFonts w:eastAsia="Calibri" w:cs="Tahoma"/>
          <w:iCs/>
          <w:color w:val="000000"/>
        </w:rPr>
        <w:t>De conformidad con el artículo 198 de la Ley de la materia, de considerarlo procedente, el Sujeto Obligado de manera fundada y motivada, podrá solicitar una ampliación de plazo para el cumplimiento de la presente resolución.</w:t>
      </w:r>
    </w:p>
    <w:p w14:paraId="34731E30" w14:textId="77777777" w:rsidR="00D1318A" w:rsidRPr="00A1225C" w:rsidRDefault="00D1318A" w:rsidP="00400250">
      <w:pPr>
        <w:spacing w:after="0" w:line="360" w:lineRule="auto"/>
        <w:contextualSpacing/>
        <w:rPr>
          <w:rFonts w:eastAsia="Calibri" w:cs="Tahoma"/>
          <w:color w:val="000000"/>
          <w:lang w:val="es-ES"/>
        </w:rPr>
      </w:pPr>
    </w:p>
    <w:p w14:paraId="3F59EFC7" w14:textId="77777777" w:rsidR="00D1318A" w:rsidRPr="00A1225C" w:rsidRDefault="00D1318A" w:rsidP="00400250">
      <w:pPr>
        <w:spacing w:after="0" w:line="360" w:lineRule="auto"/>
        <w:contextualSpacing/>
        <w:rPr>
          <w:rFonts w:cs="Tahoma"/>
        </w:rPr>
      </w:pPr>
      <w:r w:rsidRPr="00A1225C">
        <w:rPr>
          <w:rFonts w:eastAsia="Calibri" w:cs="Tahoma"/>
          <w:b/>
        </w:rPr>
        <w:t>CUARTO</w:t>
      </w:r>
      <w:r w:rsidRPr="00A1225C">
        <w:rPr>
          <w:rFonts w:eastAsia="Calibri" w:cs="Tahoma"/>
          <w:b/>
          <w:bCs/>
        </w:rPr>
        <w:t xml:space="preserve">. </w:t>
      </w:r>
      <w:r w:rsidRPr="00A1225C">
        <w:rPr>
          <w:rFonts w:cs="Tahoma"/>
          <w:b/>
        </w:rPr>
        <w:t>NOTIFÍQUESE POR SAIMEX</w:t>
      </w:r>
      <w:r w:rsidRPr="00A1225C">
        <w:rPr>
          <w:rFonts w:cs="Tahoma"/>
        </w:rPr>
        <w:t xml:space="preserve"> a la persona Recurrente la presente Resolución, asimismo, se hace de su conocimiento que de conformidad con lo establecido en el artículo 196 de la Ley de Transparencia y Acceso a la Información Pública del Estado de México y Municipios podrá promover el Juicio de Amparo en los términos de las leyes aplicables.</w:t>
      </w:r>
    </w:p>
    <w:p w14:paraId="7850850C" w14:textId="77777777" w:rsidR="00D1318A" w:rsidRPr="00A1225C" w:rsidRDefault="00D1318A" w:rsidP="00400250">
      <w:pPr>
        <w:spacing w:after="0" w:line="360" w:lineRule="auto"/>
        <w:contextualSpacing/>
        <w:rPr>
          <w:rFonts w:cs="Arial"/>
          <w:b/>
          <w:bCs/>
        </w:rPr>
      </w:pPr>
    </w:p>
    <w:p w14:paraId="440D22CF" w14:textId="12E9A826" w:rsidR="00D1318A" w:rsidRDefault="00D1318A" w:rsidP="00400250">
      <w:pPr>
        <w:spacing w:after="0" w:line="360" w:lineRule="auto"/>
        <w:contextualSpacing/>
        <w:rPr>
          <w:rFonts w:cs="Tahoma"/>
          <w:b/>
          <w:bCs/>
        </w:rPr>
      </w:pPr>
      <w:r w:rsidRPr="00A1225C">
        <w:rPr>
          <w:rFonts w:eastAsia="Calibri" w:cs="Tahoma"/>
          <w:bCs/>
        </w:rPr>
        <w:t>ASÍ LO RESUELVE, POR </w:t>
      </w:r>
      <w:r w:rsidRPr="00A1225C">
        <w:rPr>
          <w:rFonts w:eastAsia="Calibri" w:cs="Tahoma"/>
          <w:b/>
          <w:bCs/>
        </w:rPr>
        <w:t>UNANIMIDAD</w:t>
      </w:r>
      <w:r w:rsidRPr="00A1225C">
        <w:rPr>
          <w:rFonts w:eastAsia="Calibri" w:cs="Tahoma"/>
          <w:bCs/>
        </w:rPr>
        <w:t>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w:t>
      </w:r>
      <w:r w:rsidR="00CF7AA5" w:rsidRPr="00A1225C">
        <w:rPr>
          <w:rFonts w:eastAsia="Calibri" w:cs="Tahoma"/>
          <w:bCs/>
        </w:rPr>
        <w:t xml:space="preserve">, EN LA </w:t>
      </w:r>
      <w:r w:rsidR="005F3E9D" w:rsidRPr="00A1225C">
        <w:rPr>
          <w:rFonts w:eastAsia="Calibri" w:cs="Tahoma"/>
          <w:bCs/>
        </w:rPr>
        <w:t>VIGÉSIMA PRIMERA</w:t>
      </w:r>
      <w:r w:rsidR="008E41CB" w:rsidRPr="00A1225C">
        <w:rPr>
          <w:rFonts w:eastAsia="Calibri" w:cs="Tahoma"/>
          <w:bCs/>
        </w:rPr>
        <w:t xml:space="preserve"> </w:t>
      </w:r>
      <w:r w:rsidRPr="00A1225C">
        <w:rPr>
          <w:rFonts w:eastAsia="Calibri" w:cs="Tahoma"/>
          <w:bCs/>
        </w:rPr>
        <w:t>SESIÓN ORDINA</w:t>
      </w:r>
      <w:r w:rsidR="00715343" w:rsidRPr="00A1225C">
        <w:rPr>
          <w:rFonts w:eastAsia="Calibri" w:cs="Tahoma"/>
          <w:bCs/>
        </w:rPr>
        <w:t>RIA, C</w:t>
      </w:r>
      <w:r w:rsidR="0052714E" w:rsidRPr="00A1225C">
        <w:rPr>
          <w:rFonts w:eastAsia="Calibri" w:cs="Tahoma"/>
          <w:bCs/>
        </w:rPr>
        <w:t>ELEBRADA EL</w:t>
      </w:r>
      <w:r w:rsidR="005F3E9D" w:rsidRPr="00A1225C">
        <w:rPr>
          <w:rFonts w:eastAsia="Calibri" w:cs="Tahoma"/>
          <w:bCs/>
        </w:rPr>
        <w:t xml:space="preserve"> DIEZ DE JUNIO</w:t>
      </w:r>
      <w:r w:rsidR="008E41CB" w:rsidRPr="00A1225C">
        <w:rPr>
          <w:rFonts w:eastAsia="Calibri" w:cs="Tahoma"/>
          <w:bCs/>
        </w:rPr>
        <w:t xml:space="preserve"> DE DOS MIL VEINTISÉIS</w:t>
      </w:r>
      <w:r w:rsidRPr="00A1225C">
        <w:rPr>
          <w:rFonts w:eastAsia="Calibri" w:cs="Tahoma"/>
          <w:bCs/>
        </w:rPr>
        <w:t>, ANTE EL SECRETARIO TÉCNICO DEL PLENO, ALEXIS TAPIA RAMÍREZ.</w:t>
      </w:r>
    </w:p>
    <w:p w14:paraId="2BA380C7" w14:textId="77777777" w:rsidR="00D1318A" w:rsidRPr="00D1318A" w:rsidRDefault="00D1318A" w:rsidP="00400250">
      <w:pPr>
        <w:spacing w:after="0" w:line="360" w:lineRule="auto"/>
        <w:ind w:right="-28"/>
        <w:rPr>
          <w:color w:val="auto"/>
        </w:rPr>
      </w:pPr>
    </w:p>
    <w:p w14:paraId="1FFCF4F3" w14:textId="77777777" w:rsidR="00B02499" w:rsidRDefault="00B02499" w:rsidP="00400250">
      <w:pPr>
        <w:spacing w:after="0" w:line="360" w:lineRule="auto"/>
        <w:rPr>
          <w:rFonts w:eastAsia="Calibri" w:cs="Times New Roman"/>
          <w:b/>
          <w:bCs/>
        </w:rPr>
      </w:pPr>
    </w:p>
    <w:p w14:paraId="654C889D" w14:textId="77777777" w:rsidR="00B02499" w:rsidRPr="00681B34" w:rsidRDefault="00B02499" w:rsidP="00400250">
      <w:pPr>
        <w:spacing w:after="0" w:line="360" w:lineRule="auto"/>
        <w:rPr>
          <w:rFonts w:eastAsia="Calibri" w:cs="Times New Roman"/>
          <w:b/>
          <w:bCs/>
        </w:rPr>
      </w:pPr>
    </w:p>
    <w:p w14:paraId="097C707A" w14:textId="77777777" w:rsidR="004A10B0" w:rsidRDefault="004A10B0" w:rsidP="00400250">
      <w:pPr>
        <w:spacing w:after="0" w:line="360" w:lineRule="auto"/>
        <w:contextualSpacing/>
        <w:rPr>
          <w:rFonts w:eastAsia="Calibri" w:cs="Times New Roman"/>
          <w:color w:val="000000"/>
        </w:rPr>
      </w:pPr>
    </w:p>
    <w:p w14:paraId="3677DBED" w14:textId="77777777" w:rsidR="004A10B0" w:rsidRDefault="004A10B0" w:rsidP="00400250">
      <w:pPr>
        <w:spacing w:after="0" w:line="360" w:lineRule="auto"/>
        <w:contextualSpacing/>
        <w:rPr>
          <w:color w:val="000000"/>
        </w:rPr>
      </w:pPr>
    </w:p>
    <w:p w14:paraId="74E8DB3F" w14:textId="77777777" w:rsidR="00C556AB" w:rsidRDefault="00C556AB" w:rsidP="00400250">
      <w:pPr>
        <w:spacing w:after="0" w:line="360" w:lineRule="auto"/>
      </w:pPr>
    </w:p>
    <w:p w14:paraId="1A555613" w14:textId="77777777" w:rsidR="00023BBD" w:rsidRPr="00E64957" w:rsidRDefault="00023BBD" w:rsidP="00400250">
      <w:pPr>
        <w:spacing w:after="0" w:line="360" w:lineRule="auto"/>
      </w:pPr>
    </w:p>
    <w:p w14:paraId="2DB71CAF" w14:textId="49BEE08C" w:rsidR="001D4F21" w:rsidRDefault="001D4F21" w:rsidP="00400250">
      <w:pPr>
        <w:spacing w:after="0" w:line="360" w:lineRule="auto"/>
        <w:rPr>
          <w:color w:val="000000"/>
        </w:rPr>
      </w:pPr>
    </w:p>
    <w:p w14:paraId="38B4EF2E" w14:textId="77777777" w:rsidR="001D4F21" w:rsidRDefault="001D4F21" w:rsidP="00400250">
      <w:pPr>
        <w:spacing w:after="0" w:line="360" w:lineRule="auto"/>
        <w:rPr>
          <w:color w:val="000000"/>
        </w:rPr>
      </w:pPr>
    </w:p>
    <w:p w14:paraId="4201A0A0" w14:textId="77777777" w:rsidR="00E864E9" w:rsidRDefault="00E864E9" w:rsidP="00400250">
      <w:pPr>
        <w:tabs>
          <w:tab w:val="right" w:pos="8931"/>
        </w:tabs>
        <w:spacing w:after="0" w:line="360" w:lineRule="auto"/>
      </w:pPr>
    </w:p>
    <w:p w14:paraId="543728D1" w14:textId="77777777" w:rsidR="00E864E9" w:rsidRDefault="00E864E9" w:rsidP="00400250">
      <w:pPr>
        <w:tabs>
          <w:tab w:val="right" w:pos="8931"/>
        </w:tabs>
        <w:spacing w:after="0" w:line="360" w:lineRule="auto"/>
      </w:pPr>
    </w:p>
    <w:p w14:paraId="0E4439D0" w14:textId="5248D3C9" w:rsidR="007B58B9" w:rsidRDefault="007B58B9" w:rsidP="00400250">
      <w:pPr>
        <w:spacing w:after="0" w:line="360" w:lineRule="auto"/>
      </w:pPr>
    </w:p>
    <w:p w14:paraId="26916C77" w14:textId="77777777" w:rsidR="00A37EDE" w:rsidRPr="007B58B9" w:rsidRDefault="00A37EDE" w:rsidP="00400250">
      <w:pPr>
        <w:spacing w:after="0" w:line="360" w:lineRule="auto"/>
      </w:pPr>
    </w:p>
    <w:sectPr w:rsidR="00A37EDE" w:rsidRPr="007B58B9" w:rsidSect="000B49C4">
      <w:headerReference w:type="even" r:id="rId23"/>
      <w:headerReference w:type="default" r:id="rId24"/>
      <w:footerReference w:type="even" r:id="rId25"/>
      <w:footerReference w:type="default" r:id="rId26"/>
      <w:headerReference w:type="first" r:id="rId27"/>
      <w:footerReference w:type="first" r:id="rId28"/>
      <w:pgSz w:w="12240" w:h="15840"/>
      <w:pgMar w:top="1418" w:right="1608" w:bottom="1560" w:left="1701" w:header="222"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80BA4" w14:textId="77777777" w:rsidR="000240D4" w:rsidRDefault="000240D4">
      <w:pPr>
        <w:spacing w:after="0" w:line="240" w:lineRule="auto"/>
      </w:pPr>
      <w:r>
        <w:separator/>
      </w:r>
    </w:p>
  </w:endnote>
  <w:endnote w:type="continuationSeparator" w:id="0">
    <w:p w14:paraId="126EFD9B" w14:textId="77777777" w:rsidR="000240D4" w:rsidRDefault="000240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C53DA" w14:textId="77777777" w:rsidR="005F2FAF" w:rsidRDefault="005F2FAF">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color w:val="000000"/>
        <w:sz w:val="24"/>
        <w:szCs w:val="24"/>
      </w:rPr>
      <w:fldChar w:fldCharType="begin"/>
    </w:r>
    <w:r>
      <w:rPr>
        <w:b/>
        <w:color w:val="000000"/>
        <w:sz w:val="24"/>
        <w:szCs w:val="24"/>
      </w:rPr>
      <w:instrText>PAGE</w:instrText>
    </w:r>
    <w:r>
      <w:rPr>
        <w:b/>
        <w:color w:val="000000"/>
        <w:sz w:val="24"/>
        <w:szCs w:val="24"/>
      </w:rPr>
      <w:fldChar w:fldCharType="end"/>
    </w:r>
    <w:r>
      <w:rPr>
        <w:color w:val="000000"/>
      </w:rPr>
      <w:t xml:space="preserve"> de </w:t>
    </w:r>
    <w:r>
      <w:rPr>
        <w:b/>
        <w:color w:val="000000"/>
        <w:sz w:val="24"/>
        <w:szCs w:val="24"/>
      </w:rPr>
      <w:fldChar w:fldCharType="begin"/>
    </w:r>
    <w:r>
      <w:rPr>
        <w:b/>
        <w:color w:val="000000"/>
        <w:sz w:val="24"/>
        <w:szCs w:val="24"/>
      </w:rPr>
      <w:instrText>NUMPAGES</w:instrText>
    </w:r>
    <w:r>
      <w:rPr>
        <w:b/>
        <w:color w:val="000000"/>
        <w:sz w:val="24"/>
        <w:szCs w:val="24"/>
      </w:rPr>
      <w:fldChar w:fldCharType="end"/>
    </w:r>
  </w:p>
  <w:p w14:paraId="7EB9860B" w14:textId="77777777" w:rsidR="005F2FAF" w:rsidRDefault="005F2FAF">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28E74" w14:textId="39395077" w:rsidR="005F2FAF" w:rsidRDefault="005F2FAF">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1E5C15">
      <w:rPr>
        <w:b/>
        <w:noProof/>
        <w:color w:val="000000"/>
        <w:sz w:val="24"/>
        <w:szCs w:val="24"/>
      </w:rPr>
      <w:t>57</w:t>
    </w:r>
    <w:r>
      <w:rPr>
        <w:b/>
        <w:color w:val="000000"/>
        <w:sz w:val="24"/>
        <w:szCs w:val="24"/>
      </w:rPr>
      <w:fldChar w:fldCharType="end"/>
    </w:r>
    <w:r>
      <w:rPr>
        <w:color w:val="000000"/>
      </w:rPr>
      <w:t xml:space="preserve"> de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1E5C15">
      <w:rPr>
        <w:b/>
        <w:noProof/>
        <w:color w:val="000000"/>
        <w:sz w:val="24"/>
        <w:szCs w:val="24"/>
      </w:rPr>
      <w:t>60</w:t>
    </w:r>
    <w:r>
      <w:rPr>
        <w:b/>
        <w:color w:val="000000"/>
        <w:sz w:val="24"/>
        <w:szCs w:val="24"/>
      </w:rPr>
      <w:fldChar w:fldCharType="end"/>
    </w:r>
  </w:p>
  <w:p w14:paraId="0D7FA8D9" w14:textId="77777777" w:rsidR="005F2FAF" w:rsidRDefault="005F2FAF">
    <w:pPr>
      <w:pBdr>
        <w:top w:val="nil"/>
        <w:left w:val="nil"/>
        <w:bottom w:val="nil"/>
        <w:right w:val="nil"/>
        <w:between w:val="nil"/>
      </w:pBdr>
      <w:tabs>
        <w:tab w:val="center" w:pos="4419"/>
        <w:tab w:val="right" w:pos="8838"/>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ECEF7" w14:textId="77777777" w:rsidR="005F2FAF" w:rsidRDefault="005F2FAF">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1E5C15">
      <w:rPr>
        <w:b/>
        <w:noProof/>
        <w:color w:val="000000"/>
        <w:sz w:val="24"/>
        <w:szCs w:val="24"/>
      </w:rPr>
      <w:t>1</w:t>
    </w:r>
    <w:r>
      <w:rPr>
        <w:b/>
        <w:color w:val="000000"/>
        <w:sz w:val="24"/>
        <w:szCs w:val="24"/>
      </w:rPr>
      <w:fldChar w:fldCharType="end"/>
    </w:r>
    <w:r>
      <w:rPr>
        <w:color w:val="000000"/>
      </w:rPr>
      <w:t xml:space="preserve"> de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1E5C15">
      <w:rPr>
        <w:b/>
        <w:noProof/>
        <w:color w:val="000000"/>
        <w:sz w:val="24"/>
        <w:szCs w:val="24"/>
      </w:rPr>
      <w:t>60</w:t>
    </w:r>
    <w:r>
      <w:rPr>
        <w:b/>
        <w:color w:val="000000"/>
        <w:sz w:val="24"/>
        <w:szCs w:val="24"/>
      </w:rPr>
      <w:fldChar w:fldCharType="end"/>
    </w:r>
  </w:p>
  <w:p w14:paraId="6796AF5F" w14:textId="77777777" w:rsidR="005F2FAF" w:rsidRDefault="005F2FAF">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72913" w14:textId="77777777" w:rsidR="000240D4" w:rsidRDefault="000240D4">
      <w:pPr>
        <w:spacing w:after="0" w:line="240" w:lineRule="auto"/>
      </w:pPr>
      <w:r>
        <w:separator/>
      </w:r>
    </w:p>
  </w:footnote>
  <w:footnote w:type="continuationSeparator" w:id="0">
    <w:p w14:paraId="62715FBF" w14:textId="77777777" w:rsidR="000240D4" w:rsidRDefault="000240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A9F14" w14:textId="77777777" w:rsidR="005F2FAF" w:rsidRDefault="005F2FAF">
    <w:pPr>
      <w:widowControl w:val="0"/>
      <w:pBdr>
        <w:top w:val="nil"/>
        <w:left w:val="nil"/>
        <w:bottom w:val="nil"/>
        <w:right w:val="nil"/>
        <w:between w:val="nil"/>
      </w:pBdr>
      <w:spacing w:after="0" w:line="276" w:lineRule="auto"/>
      <w:jc w:val="left"/>
      <w:rPr>
        <w:color w:val="000000"/>
      </w:rPr>
    </w:pPr>
  </w:p>
  <w:tbl>
    <w:tblPr>
      <w:tblStyle w:val="2"/>
      <w:tblW w:w="6096" w:type="dxa"/>
      <w:tblInd w:w="2835" w:type="dxa"/>
      <w:tblBorders>
        <w:top w:val="nil"/>
        <w:left w:val="nil"/>
        <w:bottom w:val="nil"/>
        <w:right w:val="nil"/>
        <w:insideH w:val="nil"/>
        <w:insideV w:val="nil"/>
      </w:tblBorders>
      <w:tblLayout w:type="fixed"/>
      <w:tblLook w:val="0400" w:firstRow="0" w:lastRow="0" w:firstColumn="0" w:lastColumn="0" w:noHBand="0" w:noVBand="1"/>
    </w:tblPr>
    <w:tblGrid>
      <w:gridCol w:w="2691"/>
      <w:gridCol w:w="3405"/>
    </w:tblGrid>
    <w:tr w:rsidR="005F2FAF" w14:paraId="10C29E94" w14:textId="77777777">
      <w:trPr>
        <w:trHeight w:val="132"/>
      </w:trPr>
      <w:tc>
        <w:tcPr>
          <w:tcW w:w="2691" w:type="dxa"/>
        </w:tcPr>
        <w:p w14:paraId="7D85A4B8" w14:textId="77777777" w:rsidR="005F2FAF" w:rsidRDefault="005F2FAF">
          <w:pPr>
            <w:tabs>
              <w:tab w:val="right" w:pos="8838"/>
            </w:tabs>
            <w:ind w:right="-105"/>
            <w:rPr>
              <w:b/>
            </w:rPr>
          </w:pPr>
          <w:r>
            <w:rPr>
              <w:b/>
            </w:rPr>
            <w:t>Recurso de Revisión:</w:t>
          </w:r>
        </w:p>
      </w:tc>
      <w:tc>
        <w:tcPr>
          <w:tcW w:w="3405" w:type="dxa"/>
        </w:tcPr>
        <w:p w14:paraId="0B0D1A9D" w14:textId="77777777" w:rsidR="005F2FAF" w:rsidRDefault="005F2FAF">
          <w:pPr>
            <w:tabs>
              <w:tab w:val="right" w:pos="8838"/>
            </w:tabs>
            <w:ind w:left="-28" w:right="-32"/>
          </w:pPr>
          <w:r>
            <w:t>03846/INFOEM/IP/RR/2020</w:t>
          </w:r>
        </w:p>
      </w:tc>
    </w:tr>
    <w:tr w:rsidR="005F2FAF" w14:paraId="2F47AC72" w14:textId="77777777">
      <w:trPr>
        <w:trHeight w:val="261"/>
      </w:trPr>
      <w:tc>
        <w:tcPr>
          <w:tcW w:w="2691" w:type="dxa"/>
        </w:tcPr>
        <w:p w14:paraId="154A4752" w14:textId="77777777" w:rsidR="005F2FAF" w:rsidRDefault="005F2FAF">
          <w:pPr>
            <w:tabs>
              <w:tab w:val="right" w:pos="8838"/>
            </w:tabs>
            <w:ind w:right="-105"/>
            <w:rPr>
              <w:b/>
            </w:rPr>
          </w:pPr>
          <w:r>
            <w:rPr>
              <w:b/>
            </w:rPr>
            <w:t>Sujeto Obligado:</w:t>
          </w:r>
        </w:p>
      </w:tc>
      <w:tc>
        <w:tcPr>
          <w:tcW w:w="3405" w:type="dxa"/>
        </w:tcPr>
        <w:p w14:paraId="5D9EC711" w14:textId="77777777" w:rsidR="005F2FAF" w:rsidRDefault="005F2FAF">
          <w:pPr>
            <w:tabs>
              <w:tab w:val="right" w:pos="8838"/>
            </w:tabs>
            <w:ind w:right="-32"/>
          </w:pPr>
          <w:r>
            <w:t>Ayuntamiento de Temascalcingo</w:t>
          </w:r>
        </w:p>
      </w:tc>
    </w:tr>
    <w:tr w:rsidR="005F2FAF" w14:paraId="11FBB450" w14:textId="77777777">
      <w:trPr>
        <w:trHeight w:val="261"/>
      </w:trPr>
      <w:tc>
        <w:tcPr>
          <w:tcW w:w="2691" w:type="dxa"/>
        </w:tcPr>
        <w:p w14:paraId="6BAF6003" w14:textId="77777777" w:rsidR="005F2FAF" w:rsidRDefault="005F2FAF">
          <w:pPr>
            <w:tabs>
              <w:tab w:val="right" w:pos="8838"/>
            </w:tabs>
            <w:ind w:right="-105"/>
            <w:rPr>
              <w:b/>
            </w:rPr>
          </w:pPr>
          <w:r>
            <w:rPr>
              <w:b/>
            </w:rPr>
            <w:t>Comisionado Ponente:</w:t>
          </w:r>
        </w:p>
      </w:tc>
      <w:tc>
        <w:tcPr>
          <w:tcW w:w="3405" w:type="dxa"/>
        </w:tcPr>
        <w:p w14:paraId="420341AF" w14:textId="77777777" w:rsidR="005F2FAF" w:rsidRDefault="005F2FAF">
          <w:pPr>
            <w:tabs>
              <w:tab w:val="right" w:pos="8838"/>
            </w:tabs>
            <w:ind w:right="-32"/>
            <w:rPr>
              <w:b/>
            </w:rPr>
          </w:pPr>
          <w:r>
            <w:t>Luis Gustavo Parra Noriega</w:t>
          </w:r>
        </w:p>
      </w:tc>
    </w:tr>
  </w:tbl>
  <w:p w14:paraId="00411D75" w14:textId="77777777" w:rsidR="005F2FAF" w:rsidRDefault="000240D4">
    <w:pPr>
      <w:pBdr>
        <w:top w:val="nil"/>
        <w:left w:val="nil"/>
        <w:bottom w:val="nil"/>
        <w:right w:val="nil"/>
        <w:between w:val="nil"/>
      </w:pBdr>
      <w:tabs>
        <w:tab w:val="center" w:pos="4419"/>
        <w:tab w:val="right" w:pos="8838"/>
      </w:tabs>
      <w:spacing w:after="0" w:line="240" w:lineRule="auto"/>
      <w:rPr>
        <w:color w:val="000000"/>
      </w:rPr>
    </w:pPr>
    <w:r>
      <w:rPr>
        <w:color w:val="000000"/>
      </w:rPr>
      <w:pict w14:anchorId="3E393B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7" type="#_x0000_t75" alt="MARCA DE AGUA - HOJA RESOLUCIÓN" style="position:absolute;left:0;text-align:left;margin-left:0;margin-top:0;width:663.5pt;height:12in;z-index:-251657728;mso-wrap-edited:f;mso-width-percent:0;mso-height-percent:0;mso-position-horizontal:center;mso-position-horizontal-relative:margin;mso-position-vertical:center;mso-position-vertical-relative:margin;mso-width-percent:0;mso-height-percent:0">
          <v:imagedata r:id="rId1" o:title="image5"/>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8C837" w14:textId="67B323BB" w:rsidR="005F2FAF" w:rsidRDefault="000240D4">
    <w:pPr>
      <w:widowControl w:val="0"/>
      <w:pBdr>
        <w:top w:val="nil"/>
        <w:left w:val="nil"/>
        <w:bottom w:val="nil"/>
        <w:right w:val="nil"/>
        <w:between w:val="nil"/>
      </w:pBdr>
      <w:spacing w:after="0" w:line="276" w:lineRule="auto"/>
      <w:jc w:val="left"/>
    </w:pPr>
    <w:r>
      <w:rPr>
        <w:color w:val="000000"/>
      </w:rPr>
      <w:pict w14:anchorId="435A14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6" type="#_x0000_t75" alt="MARCA DE AGUA - HOJA RESOLUCIÓN" style="position:absolute;margin-left:-85.05pt;margin-top:-138.2pt;width:663.5pt;height:12in;z-index:-251659776;mso-wrap-edited:f;mso-width-percent:0;mso-height-percent:0;mso-position-horizontal-relative:margin;mso-position-vertical-relative:margin;mso-width-percent:0;mso-height-percent:0">
          <v:imagedata r:id="rId1" o:title="image5"/>
          <w10:wrap anchorx="margin" anchory="margin"/>
        </v:shape>
      </w:pict>
    </w:r>
  </w:p>
  <w:tbl>
    <w:tblPr>
      <w:tblStyle w:val="3"/>
      <w:tblW w:w="6804" w:type="dxa"/>
      <w:tblInd w:w="2694" w:type="dxa"/>
      <w:tblBorders>
        <w:top w:val="nil"/>
        <w:left w:val="nil"/>
        <w:bottom w:val="nil"/>
        <w:right w:val="nil"/>
        <w:insideH w:val="nil"/>
        <w:insideV w:val="nil"/>
      </w:tblBorders>
      <w:tblLayout w:type="fixed"/>
      <w:tblLook w:val="0400" w:firstRow="0" w:lastRow="0" w:firstColumn="0" w:lastColumn="0" w:noHBand="0" w:noVBand="1"/>
    </w:tblPr>
    <w:tblGrid>
      <w:gridCol w:w="2268"/>
      <w:gridCol w:w="4536"/>
    </w:tblGrid>
    <w:tr w:rsidR="005F2FAF" w14:paraId="40D5D5A3" w14:textId="77777777" w:rsidTr="003027D9">
      <w:trPr>
        <w:trHeight w:val="138"/>
      </w:trPr>
      <w:tc>
        <w:tcPr>
          <w:tcW w:w="2268" w:type="dxa"/>
          <w:vAlign w:val="center"/>
        </w:tcPr>
        <w:p w14:paraId="43377EBE" w14:textId="77777777" w:rsidR="005F2FAF" w:rsidRDefault="005F2FAF" w:rsidP="008C266D">
          <w:pPr>
            <w:tabs>
              <w:tab w:val="right" w:pos="8838"/>
            </w:tabs>
            <w:ind w:left="-108" w:right="-105"/>
            <w:jc w:val="left"/>
            <w:rPr>
              <w:b/>
            </w:rPr>
          </w:pPr>
        </w:p>
        <w:p w14:paraId="1DB5C8D0" w14:textId="7E98B3D2" w:rsidR="005F2FAF" w:rsidRDefault="005F2FAF" w:rsidP="008C266D">
          <w:pPr>
            <w:tabs>
              <w:tab w:val="right" w:pos="8838"/>
            </w:tabs>
            <w:ind w:left="-108" w:right="-105"/>
            <w:jc w:val="left"/>
            <w:rPr>
              <w:b/>
            </w:rPr>
          </w:pPr>
          <w:r>
            <w:rPr>
              <w:b/>
            </w:rPr>
            <w:t>Recurso de Revisión:</w:t>
          </w:r>
        </w:p>
      </w:tc>
      <w:tc>
        <w:tcPr>
          <w:tcW w:w="4536" w:type="dxa"/>
        </w:tcPr>
        <w:p w14:paraId="5BCC69C4" w14:textId="77777777" w:rsidR="005F2FAF" w:rsidRPr="00EF0C39" w:rsidRDefault="005F2FAF" w:rsidP="008C266D">
          <w:pPr>
            <w:tabs>
              <w:tab w:val="right" w:pos="8838"/>
            </w:tabs>
            <w:ind w:right="57"/>
          </w:pPr>
        </w:p>
        <w:p w14:paraId="61E59D71" w14:textId="489A6BEB" w:rsidR="005F2FAF" w:rsidRPr="00EF0C39" w:rsidRDefault="005F2FAF" w:rsidP="008C266D">
          <w:pPr>
            <w:tabs>
              <w:tab w:val="right" w:pos="8838"/>
            </w:tabs>
            <w:ind w:right="57"/>
          </w:pPr>
          <w:r>
            <w:t>07091/INFOEM/IP/RR/2025 y acumulados</w:t>
          </w:r>
        </w:p>
      </w:tc>
    </w:tr>
    <w:tr w:rsidR="005F2FAF" w14:paraId="7A281F30" w14:textId="77777777" w:rsidTr="003027D9">
      <w:trPr>
        <w:trHeight w:val="273"/>
      </w:trPr>
      <w:tc>
        <w:tcPr>
          <w:tcW w:w="2268" w:type="dxa"/>
        </w:tcPr>
        <w:p w14:paraId="6671A308" w14:textId="77777777" w:rsidR="005F2FAF" w:rsidRDefault="005F2FAF" w:rsidP="008C266D">
          <w:pPr>
            <w:tabs>
              <w:tab w:val="right" w:pos="8838"/>
            </w:tabs>
            <w:ind w:left="-108" w:right="-105"/>
            <w:rPr>
              <w:b/>
            </w:rPr>
          </w:pPr>
          <w:r>
            <w:rPr>
              <w:b/>
            </w:rPr>
            <w:t>Sujeto Obligado:</w:t>
          </w:r>
        </w:p>
      </w:tc>
      <w:tc>
        <w:tcPr>
          <w:tcW w:w="4536" w:type="dxa"/>
        </w:tcPr>
        <w:p w14:paraId="30885B6D" w14:textId="6774B881" w:rsidR="005F2FAF" w:rsidRPr="00EF0C39" w:rsidRDefault="005F2FAF" w:rsidP="007B4717">
          <w:pPr>
            <w:tabs>
              <w:tab w:val="right" w:pos="8838"/>
            </w:tabs>
            <w:ind w:right="180"/>
          </w:pPr>
          <w:r>
            <w:t>Ayuntamiento de Toluca</w:t>
          </w:r>
        </w:p>
      </w:tc>
    </w:tr>
    <w:tr w:rsidR="005F2FAF" w14:paraId="00C22F2F" w14:textId="77777777" w:rsidTr="003027D9">
      <w:trPr>
        <w:trHeight w:val="273"/>
      </w:trPr>
      <w:tc>
        <w:tcPr>
          <w:tcW w:w="2268" w:type="dxa"/>
        </w:tcPr>
        <w:p w14:paraId="70417649" w14:textId="77777777" w:rsidR="005F2FAF" w:rsidRDefault="005F2FAF" w:rsidP="008C266D">
          <w:pPr>
            <w:tabs>
              <w:tab w:val="right" w:pos="8838"/>
            </w:tabs>
            <w:ind w:left="-108" w:right="-105"/>
            <w:rPr>
              <w:b/>
            </w:rPr>
          </w:pPr>
          <w:r>
            <w:rPr>
              <w:b/>
            </w:rPr>
            <w:t>Comisionado Ponente:</w:t>
          </w:r>
        </w:p>
      </w:tc>
      <w:tc>
        <w:tcPr>
          <w:tcW w:w="4536" w:type="dxa"/>
        </w:tcPr>
        <w:p w14:paraId="5E6EB38B" w14:textId="77777777" w:rsidR="005F2FAF" w:rsidRPr="00EF0C39" w:rsidRDefault="005F2FAF" w:rsidP="008C266D">
          <w:pPr>
            <w:tabs>
              <w:tab w:val="right" w:pos="8838"/>
            </w:tabs>
            <w:ind w:right="-170"/>
          </w:pPr>
          <w:r w:rsidRPr="00EF0C39">
            <w:t>Luis Gustavo Parra Noriega</w:t>
          </w:r>
        </w:p>
        <w:p w14:paraId="1A63C67B" w14:textId="77777777" w:rsidR="005F2FAF" w:rsidRPr="00EF0C39" w:rsidRDefault="005F2FAF" w:rsidP="008C266D">
          <w:pPr>
            <w:tabs>
              <w:tab w:val="right" w:pos="8838"/>
            </w:tabs>
            <w:ind w:right="-170"/>
            <w:rPr>
              <w:b/>
            </w:rPr>
          </w:pPr>
        </w:p>
      </w:tc>
    </w:tr>
  </w:tbl>
  <w:p w14:paraId="3498D107" w14:textId="7E17876C" w:rsidR="005F2FAF" w:rsidRDefault="005F2FAF" w:rsidP="008C266D">
    <w:pPr>
      <w:pBdr>
        <w:top w:val="nil"/>
        <w:left w:val="nil"/>
        <w:bottom w:val="nil"/>
        <w:right w:val="nil"/>
        <w:between w:val="nil"/>
      </w:pBdr>
      <w:tabs>
        <w:tab w:val="center" w:pos="4419"/>
        <w:tab w:val="right" w:pos="8838"/>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AA3F9" w14:textId="6EC75A84" w:rsidR="005F2FAF" w:rsidRDefault="000240D4">
    <w:pPr>
      <w:widowControl w:val="0"/>
      <w:pBdr>
        <w:top w:val="nil"/>
        <w:left w:val="nil"/>
        <w:bottom w:val="nil"/>
        <w:right w:val="nil"/>
        <w:between w:val="nil"/>
      </w:pBdr>
      <w:spacing w:after="0" w:line="276" w:lineRule="auto"/>
      <w:jc w:val="left"/>
      <w:rPr>
        <w:color w:val="000000"/>
      </w:rPr>
    </w:pPr>
    <w:r>
      <w:rPr>
        <w:color w:val="000000"/>
      </w:rPr>
      <w:pict w14:anchorId="546CCA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MARCA DE AGUA - HOJA RESOLUCIÓN" style="position:absolute;margin-left:-89.1pt;margin-top:-125.75pt;width:663.5pt;height:12in;z-index:-251658752;mso-wrap-edited:f;mso-width-percent:0;mso-height-percent:0;mso-position-horizontal-relative:margin;mso-position-vertical-relative:margin;mso-width-percent:0;mso-height-percent:0">
          <v:imagedata r:id="rId1" o:title="image5"/>
          <w10:wrap anchorx="margin" anchory="margin"/>
        </v:shape>
      </w:pict>
    </w:r>
  </w:p>
  <w:tbl>
    <w:tblPr>
      <w:tblStyle w:val="1"/>
      <w:tblW w:w="6946" w:type="dxa"/>
      <w:tblInd w:w="2552" w:type="dxa"/>
      <w:tblBorders>
        <w:top w:val="nil"/>
        <w:left w:val="nil"/>
        <w:bottom w:val="nil"/>
        <w:right w:val="nil"/>
        <w:insideH w:val="nil"/>
        <w:insideV w:val="nil"/>
      </w:tblBorders>
      <w:tblLayout w:type="fixed"/>
      <w:tblLook w:val="0400" w:firstRow="0" w:lastRow="0" w:firstColumn="0" w:lastColumn="0" w:noHBand="0" w:noVBand="1"/>
    </w:tblPr>
    <w:tblGrid>
      <w:gridCol w:w="2551"/>
      <w:gridCol w:w="4395"/>
    </w:tblGrid>
    <w:tr w:rsidR="005F2FAF" w14:paraId="6B3232BD" w14:textId="77777777" w:rsidTr="004222C4">
      <w:trPr>
        <w:trHeight w:val="132"/>
      </w:trPr>
      <w:tc>
        <w:tcPr>
          <w:tcW w:w="2551" w:type="dxa"/>
        </w:tcPr>
        <w:p w14:paraId="38F16E2F" w14:textId="77777777" w:rsidR="005F2FAF" w:rsidRDefault="005F2FAF">
          <w:pPr>
            <w:tabs>
              <w:tab w:val="right" w:pos="8838"/>
            </w:tabs>
            <w:ind w:right="-105"/>
            <w:rPr>
              <w:b/>
            </w:rPr>
          </w:pPr>
          <w:r>
            <w:rPr>
              <w:b/>
            </w:rPr>
            <w:t>Recurso de Revisión:</w:t>
          </w:r>
        </w:p>
      </w:tc>
      <w:tc>
        <w:tcPr>
          <w:tcW w:w="4395" w:type="dxa"/>
        </w:tcPr>
        <w:p w14:paraId="211CDC0A" w14:textId="7BF9D192" w:rsidR="005F2FAF" w:rsidRPr="00026C6B" w:rsidRDefault="005F2FAF" w:rsidP="00026C6B">
          <w:r>
            <w:t>07091/INFOEM/IP/RR/2025 y acumulados</w:t>
          </w:r>
        </w:p>
      </w:tc>
    </w:tr>
    <w:tr w:rsidR="005F2FAF" w14:paraId="6AA3CC58" w14:textId="77777777" w:rsidTr="004222C4">
      <w:trPr>
        <w:trHeight w:val="132"/>
      </w:trPr>
      <w:tc>
        <w:tcPr>
          <w:tcW w:w="2551" w:type="dxa"/>
        </w:tcPr>
        <w:p w14:paraId="7FD164F5" w14:textId="77777777" w:rsidR="005F2FAF" w:rsidRDefault="005F2FAF">
          <w:pPr>
            <w:tabs>
              <w:tab w:val="left" w:pos="1875"/>
            </w:tabs>
            <w:ind w:right="-105"/>
            <w:rPr>
              <w:b/>
            </w:rPr>
          </w:pPr>
          <w:r>
            <w:rPr>
              <w:b/>
            </w:rPr>
            <w:t>Recurrente:</w:t>
          </w:r>
          <w:r>
            <w:rPr>
              <w:b/>
            </w:rPr>
            <w:tab/>
          </w:r>
        </w:p>
      </w:tc>
      <w:tc>
        <w:tcPr>
          <w:tcW w:w="4395" w:type="dxa"/>
        </w:tcPr>
        <w:p w14:paraId="1F1B0537" w14:textId="0BFBF9BC" w:rsidR="005F2FAF" w:rsidRPr="00EF0C39" w:rsidRDefault="005F2FAF" w:rsidP="004B3338">
          <w:pPr>
            <w:tabs>
              <w:tab w:val="right" w:pos="8838"/>
            </w:tabs>
          </w:pPr>
        </w:p>
      </w:tc>
    </w:tr>
    <w:tr w:rsidR="005F2FAF" w14:paraId="5113CAA6" w14:textId="77777777" w:rsidTr="004222C4">
      <w:trPr>
        <w:trHeight w:val="261"/>
      </w:trPr>
      <w:tc>
        <w:tcPr>
          <w:tcW w:w="2551" w:type="dxa"/>
        </w:tcPr>
        <w:p w14:paraId="28E3431B" w14:textId="30EC7C18" w:rsidR="005F2FAF" w:rsidRDefault="005F2FAF">
          <w:pPr>
            <w:tabs>
              <w:tab w:val="right" w:pos="8838"/>
            </w:tabs>
            <w:ind w:right="-105"/>
            <w:rPr>
              <w:b/>
            </w:rPr>
          </w:pPr>
          <w:r>
            <w:rPr>
              <w:b/>
            </w:rPr>
            <w:t>Sujeto Obligado:</w:t>
          </w:r>
        </w:p>
      </w:tc>
      <w:tc>
        <w:tcPr>
          <w:tcW w:w="4395" w:type="dxa"/>
        </w:tcPr>
        <w:p w14:paraId="3192354E" w14:textId="31DB05F0" w:rsidR="005F2FAF" w:rsidRPr="00026C6B" w:rsidRDefault="005F2FAF" w:rsidP="00026C6B">
          <w:r>
            <w:t>Ayuntamiento de Toluca</w:t>
          </w:r>
        </w:p>
      </w:tc>
    </w:tr>
    <w:tr w:rsidR="005F2FAF" w14:paraId="5D4C2A35" w14:textId="77777777" w:rsidTr="004222C4">
      <w:trPr>
        <w:trHeight w:val="74"/>
      </w:trPr>
      <w:tc>
        <w:tcPr>
          <w:tcW w:w="2551" w:type="dxa"/>
        </w:tcPr>
        <w:p w14:paraId="7F522FEC" w14:textId="77777777" w:rsidR="005F2FAF" w:rsidRDefault="005F2FAF">
          <w:pPr>
            <w:tabs>
              <w:tab w:val="right" w:pos="8838"/>
            </w:tabs>
            <w:ind w:right="-105"/>
            <w:rPr>
              <w:b/>
            </w:rPr>
          </w:pPr>
          <w:r>
            <w:rPr>
              <w:b/>
            </w:rPr>
            <w:t>Comisionado Ponente:</w:t>
          </w:r>
        </w:p>
      </w:tc>
      <w:tc>
        <w:tcPr>
          <w:tcW w:w="4395" w:type="dxa"/>
        </w:tcPr>
        <w:p w14:paraId="0F0566F9" w14:textId="77777777" w:rsidR="005F2FAF" w:rsidRPr="00EF0C39" w:rsidRDefault="005F2FAF" w:rsidP="00C46A25">
          <w:pPr>
            <w:tabs>
              <w:tab w:val="right" w:pos="8838"/>
            </w:tabs>
            <w:ind w:right="-32"/>
            <w:rPr>
              <w:b/>
            </w:rPr>
          </w:pPr>
          <w:r w:rsidRPr="00EF0C39">
            <w:t>Luis Gustavo Parra Noriega</w:t>
          </w:r>
        </w:p>
      </w:tc>
    </w:tr>
  </w:tbl>
  <w:p w14:paraId="4DFC2598" w14:textId="53C95B7B" w:rsidR="005F2FAF" w:rsidRDefault="005F2FAF">
    <w:pPr>
      <w:pBdr>
        <w:top w:val="nil"/>
        <w:left w:val="nil"/>
        <w:bottom w:val="nil"/>
        <w:right w:val="nil"/>
        <w:between w:val="nil"/>
      </w:pBdr>
      <w:tabs>
        <w:tab w:val="center" w:pos="4419"/>
        <w:tab w:val="right" w:pos="8838"/>
        <w:tab w:val="left" w:pos="5812"/>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A138F"/>
    <w:multiLevelType w:val="hybridMultilevel"/>
    <w:tmpl w:val="9ABA595C"/>
    <w:lvl w:ilvl="0" w:tplc="A4668046">
      <w:start w:val="1"/>
      <w:numFmt w:val="lowerLetter"/>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 w15:restartNumberingAfterBreak="0">
    <w:nsid w:val="058B66A5"/>
    <w:multiLevelType w:val="hybridMultilevel"/>
    <w:tmpl w:val="2EB43BC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6F91C32"/>
    <w:multiLevelType w:val="hybridMultilevel"/>
    <w:tmpl w:val="CA6AD5CA"/>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 w15:restartNumberingAfterBreak="0">
    <w:nsid w:val="075B61E1"/>
    <w:multiLevelType w:val="hybridMultilevel"/>
    <w:tmpl w:val="881AEB20"/>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 w15:restartNumberingAfterBreak="0">
    <w:nsid w:val="0B2C3EB7"/>
    <w:multiLevelType w:val="hybridMultilevel"/>
    <w:tmpl w:val="7D98BE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E1A27DF"/>
    <w:multiLevelType w:val="hybridMultilevel"/>
    <w:tmpl w:val="AEDEEC02"/>
    <w:lvl w:ilvl="0" w:tplc="9EB05E62">
      <w:start w:val="1"/>
      <w:numFmt w:val="lowerLetter"/>
      <w:lvlText w:val="%1)"/>
      <w:lvlJc w:val="left"/>
      <w:pPr>
        <w:ind w:left="1440" w:hanging="360"/>
      </w:pPr>
      <w:rPr>
        <w:sz w:val="22"/>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0">
    <w:nsid w:val="128F1AE4"/>
    <w:multiLevelType w:val="hybridMultilevel"/>
    <w:tmpl w:val="40AEE82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4B87D7B"/>
    <w:multiLevelType w:val="hybridMultilevel"/>
    <w:tmpl w:val="40AEE82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6573CE6"/>
    <w:multiLevelType w:val="hybridMultilevel"/>
    <w:tmpl w:val="EA3CC4D8"/>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9" w15:restartNumberingAfterBreak="0">
    <w:nsid w:val="210165F8"/>
    <w:multiLevelType w:val="hybridMultilevel"/>
    <w:tmpl w:val="40AEE82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4546AC3"/>
    <w:multiLevelType w:val="hybridMultilevel"/>
    <w:tmpl w:val="5D6A13D4"/>
    <w:lvl w:ilvl="0" w:tplc="0944FB24">
      <w:start w:val="1"/>
      <w:numFmt w:val="lowerLetter"/>
      <w:lvlText w:val="%1)"/>
      <w:lvlJc w:val="left"/>
      <w:pPr>
        <w:ind w:left="1440" w:hanging="360"/>
      </w:pPr>
      <w:rPr>
        <w:sz w:val="22"/>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1" w15:restartNumberingAfterBreak="0">
    <w:nsid w:val="252072BE"/>
    <w:multiLevelType w:val="hybridMultilevel"/>
    <w:tmpl w:val="5AF4B12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8767785"/>
    <w:multiLevelType w:val="hybridMultilevel"/>
    <w:tmpl w:val="31E0DD00"/>
    <w:lvl w:ilvl="0" w:tplc="04267540">
      <w:start w:val="1"/>
      <w:numFmt w:val="lowerRoman"/>
      <w:lvlText w:val="%1)"/>
      <w:lvlJc w:val="left"/>
      <w:pPr>
        <w:ind w:left="720" w:hanging="360"/>
      </w:pPr>
      <w:rPr>
        <w:rFonts w:ascii="Palatino Linotype" w:eastAsia="Times New Roman" w:hAnsi="Palatino Linotype" w:cs="Times New Roman"/>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8C372C3"/>
    <w:multiLevelType w:val="hybridMultilevel"/>
    <w:tmpl w:val="DB68DB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E151102"/>
    <w:multiLevelType w:val="hybridMultilevel"/>
    <w:tmpl w:val="72FED6E8"/>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5" w15:restartNumberingAfterBreak="0">
    <w:nsid w:val="39E36F35"/>
    <w:multiLevelType w:val="hybridMultilevel"/>
    <w:tmpl w:val="29FCF93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B864681"/>
    <w:multiLevelType w:val="hybridMultilevel"/>
    <w:tmpl w:val="16F6307E"/>
    <w:lvl w:ilvl="0" w:tplc="9D8EC5CC">
      <w:start w:val="1"/>
      <w:numFmt w:val="decimal"/>
      <w:lvlText w:val="%1."/>
      <w:lvlJc w:val="left"/>
      <w:pPr>
        <w:ind w:left="720" w:hanging="360"/>
      </w:pPr>
      <w:rPr>
        <w:rFonts w:hint="default"/>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40D7935"/>
    <w:multiLevelType w:val="hybridMultilevel"/>
    <w:tmpl w:val="40AEE82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96D26A0"/>
    <w:multiLevelType w:val="hybridMultilevel"/>
    <w:tmpl w:val="E152C15C"/>
    <w:lvl w:ilvl="0" w:tplc="080A000B">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9" w15:restartNumberingAfterBreak="0">
    <w:nsid w:val="57952B61"/>
    <w:multiLevelType w:val="hybridMultilevel"/>
    <w:tmpl w:val="5AF4B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A4B4310"/>
    <w:multiLevelType w:val="hybridMultilevel"/>
    <w:tmpl w:val="3AB21864"/>
    <w:lvl w:ilvl="0" w:tplc="EFAE6962">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1" w15:restartNumberingAfterBreak="0">
    <w:nsid w:val="5DFE31E3"/>
    <w:multiLevelType w:val="hybridMultilevel"/>
    <w:tmpl w:val="6A1054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FD53B45"/>
    <w:multiLevelType w:val="hybridMultilevel"/>
    <w:tmpl w:val="ECEA4A5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46417B7"/>
    <w:multiLevelType w:val="hybridMultilevel"/>
    <w:tmpl w:val="E23EE9FC"/>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4" w15:restartNumberingAfterBreak="0">
    <w:nsid w:val="654F4B1F"/>
    <w:multiLevelType w:val="hybridMultilevel"/>
    <w:tmpl w:val="13667FA6"/>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5" w15:restartNumberingAfterBreak="0">
    <w:nsid w:val="65D15BD2"/>
    <w:multiLevelType w:val="hybridMultilevel"/>
    <w:tmpl w:val="B8A8BB52"/>
    <w:lvl w:ilvl="0" w:tplc="080A000B">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26" w15:restartNumberingAfterBreak="0">
    <w:nsid w:val="689B4DA8"/>
    <w:multiLevelType w:val="hybridMultilevel"/>
    <w:tmpl w:val="C91E1E8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D0D576A"/>
    <w:multiLevelType w:val="hybridMultilevel"/>
    <w:tmpl w:val="97AC3498"/>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6E032DCC"/>
    <w:multiLevelType w:val="hybridMultilevel"/>
    <w:tmpl w:val="7292DB2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6E366D61"/>
    <w:multiLevelType w:val="hybridMultilevel"/>
    <w:tmpl w:val="C3CAC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74C03B8D"/>
    <w:multiLevelType w:val="hybridMultilevel"/>
    <w:tmpl w:val="34922F26"/>
    <w:lvl w:ilvl="0" w:tplc="080A000F">
      <w:start w:val="1"/>
      <w:numFmt w:val="decimal"/>
      <w:lvlText w:val="%1."/>
      <w:lvlJc w:val="left"/>
      <w:pPr>
        <w:ind w:left="720" w:hanging="360"/>
      </w:pPr>
      <w:rPr>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50A4FE2"/>
    <w:multiLevelType w:val="hybridMultilevel"/>
    <w:tmpl w:val="B11E630C"/>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2" w15:restartNumberingAfterBreak="0">
    <w:nsid w:val="77E90729"/>
    <w:multiLevelType w:val="hybridMultilevel"/>
    <w:tmpl w:val="A56CAF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7C4B241A"/>
    <w:multiLevelType w:val="hybridMultilevel"/>
    <w:tmpl w:val="7C16F49C"/>
    <w:lvl w:ilvl="0" w:tplc="7AA0B6C0">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292858916">
    <w:abstractNumId w:val="33"/>
  </w:num>
  <w:num w:numId="2" w16cid:durableId="1148549853">
    <w:abstractNumId w:val="27"/>
  </w:num>
  <w:num w:numId="3" w16cid:durableId="1866628826">
    <w:abstractNumId w:val="21"/>
  </w:num>
  <w:num w:numId="4" w16cid:durableId="1940484299">
    <w:abstractNumId w:val="32"/>
  </w:num>
  <w:num w:numId="5" w16cid:durableId="589849582">
    <w:abstractNumId w:val="4"/>
  </w:num>
  <w:num w:numId="6" w16cid:durableId="188491347">
    <w:abstractNumId w:val="22"/>
  </w:num>
  <w:num w:numId="7" w16cid:durableId="617104616">
    <w:abstractNumId w:val="29"/>
  </w:num>
  <w:num w:numId="8" w16cid:durableId="1120614873">
    <w:abstractNumId w:val="13"/>
  </w:num>
  <w:num w:numId="9" w16cid:durableId="992300344">
    <w:abstractNumId w:val="8"/>
  </w:num>
  <w:num w:numId="10" w16cid:durableId="1282178416">
    <w:abstractNumId w:val="30"/>
  </w:num>
  <w:num w:numId="11" w16cid:durableId="1924952165">
    <w:abstractNumId w:val="24"/>
  </w:num>
  <w:num w:numId="12" w16cid:durableId="502858630">
    <w:abstractNumId w:val="10"/>
  </w:num>
  <w:num w:numId="13" w16cid:durableId="967467132">
    <w:abstractNumId w:val="5"/>
  </w:num>
  <w:num w:numId="14" w16cid:durableId="149836198">
    <w:abstractNumId w:val="0"/>
  </w:num>
  <w:num w:numId="15" w16cid:durableId="1223101274">
    <w:abstractNumId w:val="16"/>
  </w:num>
  <w:num w:numId="16" w16cid:durableId="1549996030">
    <w:abstractNumId w:val="28"/>
  </w:num>
  <w:num w:numId="17" w16cid:durableId="2092040734">
    <w:abstractNumId w:val="11"/>
  </w:num>
  <w:num w:numId="18" w16cid:durableId="1605073562">
    <w:abstractNumId w:val="3"/>
  </w:num>
  <w:num w:numId="19" w16cid:durableId="812137558">
    <w:abstractNumId w:val="23"/>
  </w:num>
  <w:num w:numId="20" w16cid:durableId="1258714986">
    <w:abstractNumId w:val="20"/>
  </w:num>
  <w:num w:numId="21" w16cid:durableId="2092004652">
    <w:abstractNumId w:val="18"/>
  </w:num>
  <w:num w:numId="22" w16cid:durableId="2107648618">
    <w:abstractNumId w:val="25"/>
  </w:num>
  <w:num w:numId="23" w16cid:durableId="811599629">
    <w:abstractNumId w:val="1"/>
  </w:num>
  <w:num w:numId="24" w16cid:durableId="1485659615">
    <w:abstractNumId w:val="31"/>
  </w:num>
  <w:num w:numId="25" w16cid:durableId="2036692599">
    <w:abstractNumId w:val="14"/>
  </w:num>
  <w:num w:numId="26" w16cid:durableId="1644044404">
    <w:abstractNumId w:val="2"/>
  </w:num>
  <w:num w:numId="27" w16cid:durableId="1302032900">
    <w:abstractNumId w:val="6"/>
  </w:num>
  <w:num w:numId="28" w16cid:durableId="141233913">
    <w:abstractNumId w:val="26"/>
  </w:num>
  <w:num w:numId="29" w16cid:durableId="11105480">
    <w:abstractNumId w:val="12"/>
  </w:num>
  <w:num w:numId="30" w16cid:durableId="1987322193">
    <w:abstractNumId w:val="15"/>
  </w:num>
  <w:num w:numId="31" w16cid:durableId="904876567">
    <w:abstractNumId w:val="19"/>
  </w:num>
  <w:num w:numId="32" w16cid:durableId="786628710">
    <w:abstractNumId w:val="17"/>
  </w:num>
  <w:num w:numId="33" w16cid:durableId="305818158">
    <w:abstractNumId w:val="7"/>
  </w:num>
  <w:num w:numId="34" w16cid:durableId="512885862">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90F"/>
    <w:rsid w:val="00001ADF"/>
    <w:rsid w:val="00002B20"/>
    <w:rsid w:val="00003081"/>
    <w:rsid w:val="000053EA"/>
    <w:rsid w:val="0000637C"/>
    <w:rsid w:val="00006A45"/>
    <w:rsid w:val="000103D9"/>
    <w:rsid w:val="0001108B"/>
    <w:rsid w:val="00011477"/>
    <w:rsid w:val="00011608"/>
    <w:rsid w:val="00011B24"/>
    <w:rsid w:val="0001277E"/>
    <w:rsid w:val="00014169"/>
    <w:rsid w:val="00014EE2"/>
    <w:rsid w:val="00016290"/>
    <w:rsid w:val="000163CB"/>
    <w:rsid w:val="000201B0"/>
    <w:rsid w:val="000206A7"/>
    <w:rsid w:val="0002187D"/>
    <w:rsid w:val="00021BE0"/>
    <w:rsid w:val="00023BBD"/>
    <w:rsid w:val="000240D4"/>
    <w:rsid w:val="000255D3"/>
    <w:rsid w:val="0002588C"/>
    <w:rsid w:val="00026B5A"/>
    <w:rsid w:val="00026C6B"/>
    <w:rsid w:val="0003084A"/>
    <w:rsid w:val="00030DE7"/>
    <w:rsid w:val="000316C2"/>
    <w:rsid w:val="00033026"/>
    <w:rsid w:val="0003318A"/>
    <w:rsid w:val="00033683"/>
    <w:rsid w:val="00033AC1"/>
    <w:rsid w:val="00033AF2"/>
    <w:rsid w:val="00033F2C"/>
    <w:rsid w:val="0003782D"/>
    <w:rsid w:val="0004108A"/>
    <w:rsid w:val="000410E6"/>
    <w:rsid w:val="0004134C"/>
    <w:rsid w:val="000426D2"/>
    <w:rsid w:val="0004550F"/>
    <w:rsid w:val="00046FF8"/>
    <w:rsid w:val="00050E2E"/>
    <w:rsid w:val="0005301A"/>
    <w:rsid w:val="00056835"/>
    <w:rsid w:val="0005769F"/>
    <w:rsid w:val="00057905"/>
    <w:rsid w:val="00057CE9"/>
    <w:rsid w:val="000602BA"/>
    <w:rsid w:val="00061123"/>
    <w:rsid w:val="00063246"/>
    <w:rsid w:val="000633CA"/>
    <w:rsid w:val="0006393A"/>
    <w:rsid w:val="000709AA"/>
    <w:rsid w:val="000714DA"/>
    <w:rsid w:val="000735F0"/>
    <w:rsid w:val="00073949"/>
    <w:rsid w:val="00075996"/>
    <w:rsid w:val="00075A71"/>
    <w:rsid w:val="00075CAF"/>
    <w:rsid w:val="00080524"/>
    <w:rsid w:val="00081D01"/>
    <w:rsid w:val="0008295C"/>
    <w:rsid w:val="00082B5B"/>
    <w:rsid w:val="00083169"/>
    <w:rsid w:val="000846E8"/>
    <w:rsid w:val="00084CBD"/>
    <w:rsid w:val="000850BB"/>
    <w:rsid w:val="00085D44"/>
    <w:rsid w:val="000866B0"/>
    <w:rsid w:val="00087074"/>
    <w:rsid w:val="00087EDB"/>
    <w:rsid w:val="0009167E"/>
    <w:rsid w:val="00092501"/>
    <w:rsid w:val="00092B79"/>
    <w:rsid w:val="000946F3"/>
    <w:rsid w:val="00095FB6"/>
    <w:rsid w:val="00096C21"/>
    <w:rsid w:val="00096CFE"/>
    <w:rsid w:val="00097A05"/>
    <w:rsid w:val="00097AA2"/>
    <w:rsid w:val="00097C52"/>
    <w:rsid w:val="000A2EA2"/>
    <w:rsid w:val="000A3910"/>
    <w:rsid w:val="000A4DC8"/>
    <w:rsid w:val="000A5B44"/>
    <w:rsid w:val="000A5E35"/>
    <w:rsid w:val="000A706F"/>
    <w:rsid w:val="000A7895"/>
    <w:rsid w:val="000B2470"/>
    <w:rsid w:val="000B2A1D"/>
    <w:rsid w:val="000B3514"/>
    <w:rsid w:val="000B3C56"/>
    <w:rsid w:val="000B40C7"/>
    <w:rsid w:val="000B4503"/>
    <w:rsid w:val="000B49C4"/>
    <w:rsid w:val="000C0CBE"/>
    <w:rsid w:val="000C10A2"/>
    <w:rsid w:val="000C1170"/>
    <w:rsid w:val="000C1F56"/>
    <w:rsid w:val="000C4A35"/>
    <w:rsid w:val="000C564B"/>
    <w:rsid w:val="000C567D"/>
    <w:rsid w:val="000C7D5D"/>
    <w:rsid w:val="000D04D2"/>
    <w:rsid w:val="000D0539"/>
    <w:rsid w:val="000D0873"/>
    <w:rsid w:val="000D179C"/>
    <w:rsid w:val="000D1EFD"/>
    <w:rsid w:val="000D257F"/>
    <w:rsid w:val="000D392E"/>
    <w:rsid w:val="000D3AD3"/>
    <w:rsid w:val="000D46ED"/>
    <w:rsid w:val="000D6774"/>
    <w:rsid w:val="000D7457"/>
    <w:rsid w:val="000E0F21"/>
    <w:rsid w:val="000E1C4F"/>
    <w:rsid w:val="000E3169"/>
    <w:rsid w:val="000E3F95"/>
    <w:rsid w:val="000F161C"/>
    <w:rsid w:val="000F3B49"/>
    <w:rsid w:val="000F4583"/>
    <w:rsid w:val="000F4AC1"/>
    <w:rsid w:val="000F562C"/>
    <w:rsid w:val="000F6219"/>
    <w:rsid w:val="000F6E36"/>
    <w:rsid w:val="000F6EB6"/>
    <w:rsid w:val="00103469"/>
    <w:rsid w:val="001055EA"/>
    <w:rsid w:val="00105865"/>
    <w:rsid w:val="001061B1"/>
    <w:rsid w:val="001065C6"/>
    <w:rsid w:val="0011010D"/>
    <w:rsid w:val="001135C1"/>
    <w:rsid w:val="001140EB"/>
    <w:rsid w:val="001150A1"/>
    <w:rsid w:val="00115992"/>
    <w:rsid w:val="00115FBB"/>
    <w:rsid w:val="00116C35"/>
    <w:rsid w:val="001174B4"/>
    <w:rsid w:val="00117EFF"/>
    <w:rsid w:val="00122ED0"/>
    <w:rsid w:val="00122FBD"/>
    <w:rsid w:val="00123FD7"/>
    <w:rsid w:val="00124AD0"/>
    <w:rsid w:val="00124AF7"/>
    <w:rsid w:val="00125905"/>
    <w:rsid w:val="00125F26"/>
    <w:rsid w:val="001260CE"/>
    <w:rsid w:val="0012618B"/>
    <w:rsid w:val="001264E0"/>
    <w:rsid w:val="00126A15"/>
    <w:rsid w:val="00126AD3"/>
    <w:rsid w:val="001314B8"/>
    <w:rsid w:val="001325F3"/>
    <w:rsid w:val="001328EC"/>
    <w:rsid w:val="00132F29"/>
    <w:rsid w:val="00134465"/>
    <w:rsid w:val="00134606"/>
    <w:rsid w:val="00135091"/>
    <w:rsid w:val="001418BD"/>
    <w:rsid w:val="00141BAD"/>
    <w:rsid w:val="001425CB"/>
    <w:rsid w:val="001434E7"/>
    <w:rsid w:val="001479C0"/>
    <w:rsid w:val="00147DBB"/>
    <w:rsid w:val="00147F25"/>
    <w:rsid w:val="001502AB"/>
    <w:rsid w:val="001507E8"/>
    <w:rsid w:val="00151964"/>
    <w:rsid w:val="00153139"/>
    <w:rsid w:val="00153EDE"/>
    <w:rsid w:val="001548D6"/>
    <w:rsid w:val="001558BD"/>
    <w:rsid w:val="00155BD1"/>
    <w:rsid w:val="001566D4"/>
    <w:rsid w:val="00156AB7"/>
    <w:rsid w:val="0015722F"/>
    <w:rsid w:val="001578F5"/>
    <w:rsid w:val="00161D1D"/>
    <w:rsid w:val="00162AD2"/>
    <w:rsid w:val="0016373E"/>
    <w:rsid w:val="00163D9F"/>
    <w:rsid w:val="0016597B"/>
    <w:rsid w:val="00165AB2"/>
    <w:rsid w:val="0016642B"/>
    <w:rsid w:val="00166452"/>
    <w:rsid w:val="00166907"/>
    <w:rsid w:val="0016695B"/>
    <w:rsid w:val="00166A42"/>
    <w:rsid w:val="0016727D"/>
    <w:rsid w:val="00167989"/>
    <w:rsid w:val="00170ACC"/>
    <w:rsid w:val="001710E2"/>
    <w:rsid w:val="0017245F"/>
    <w:rsid w:val="00175607"/>
    <w:rsid w:val="00175910"/>
    <w:rsid w:val="001805A9"/>
    <w:rsid w:val="00181D59"/>
    <w:rsid w:val="00184025"/>
    <w:rsid w:val="00184ED6"/>
    <w:rsid w:val="00185925"/>
    <w:rsid w:val="00192C48"/>
    <w:rsid w:val="00193CE3"/>
    <w:rsid w:val="00195EC3"/>
    <w:rsid w:val="0019787E"/>
    <w:rsid w:val="001A0321"/>
    <w:rsid w:val="001A2062"/>
    <w:rsid w:val="001A3C87"/>
    <w:rsid w:val="001A44D1"/>
    <w:rsid w:val="001A5A72"/>
    <w:rsid w:val="001A5B6F"/>
    <w:rsid w:val="001A64BE"/>
    <w:rsid w:val="001A6C0E"/>
    <w:rsid w:val="001A7F04"/>
    <w:rsid w:val="001B2090"/>
    <w:rsid w:val="001B34AA"/>
    <w:rsid w:val="001B3958"/>
    <w:rsid w:val="001B4144"/>
    <w:rsid w:val="001B57C4"/>
    <w:rsid w:val="001B5D6A"/>
    <w:rsid w:val="001B793D"/>
    <w:rsid w:val="001B7EFB"/>
    <w:rsid w:val="001C0E5F"/>
    <w:rsid w:val="001C229C"/>
    <w:rsid w:val="001C638A"/>
    <w:rsid w:val="001C6415"/>
    <w:rsid w:val="001C6D31"/>
    <w:rsid w:val="001D1635"/>
    <w:rsid w:val="001D24CD"/>
    <w:rsid w:val="001D3FB9"/>
    <w:rsid w:val="001D4F21"/>
    <w:rsid w:val="001D5DBE"/>
    <w:rsid w:val="001D7D0E"/>
    <w:rsid w:val="001D7F0C"/>
    <w:rsid w:val="001E04DC"/>
    <w:rsid w:val="001E3BE6"/>
    <w:rsid w:val="001E4284"/>
    <w:rsid w:val="001E4ECA"/>
    <w:rsid w:val="001E5C15"/>
    <w:rsid w:val="001E6077"/>
    <w:rsid w:val="001E728F"/>
    <w:rsid w:val="001E7910"/>
    <w:rsid w:val="001F285F"/>
    <w:rsid w:val="001F3DF5"/>
    <w:rsid w:val="001F5043"/>
    <w:rsid w:val="001F52BC"/>
    <w:rsid w:val="001F6FD5"/>
    <w:rsid w:val="00200C88"/>
    <w:rsid w:val="00200E63"/>
    <w:rsid w:val="002019AA"/>
    <w:rsid w:val="00201BA8"/>
    <w:rsid w:val="00201D06"/>
    <w:rsid w:val="002025F4"/>
    <w:rsid w:val="00203520"/>
    <w:rsid w:val="00203F8C"/>
    <w:rsid w:val="00204DE3"/>
    <w:rsid w:val="0020727C"/>
    <w:rsid w:val="002075C1"/>
    <w:rsid w:val="0021067D"/>
    <w:rsid w:val="00211CD8"/>
    <w:rsid w:val="002207FA"/>
    <w:rsid w:val="002217AE"/>
    <w:rsid w:val="00222381"/>
    <w:rsid w:val="00223487"/>
    <w:rsid w:val="002238B8"/>
    <w:rsid w:val="00227456"/>
    <w:rsid w:val="00230985"/>
    <w:rsid w:val="00230B8F"/>
    <w:rsid w:val="00233384"/>
    <w:rsid w:val="00234825"/>
    <w:rsid w:val="002348B1"/>
    <w:rsid w:val="00235304"/>
    <w:rsid w:val="00243764"/>
    <w:rsid w:val="00244266"/>
    <w:rsid w:val="00246CA6"/>
    <w:rsid w:val="002475DE"/>
    <w:rsid w:val="00251665"/>
    <w:rsid w:val="002517C7"/>
    <w:rsid w:val="00252910"/>
    <w:rsid w:val="002529AD"/>
    <w:rsid w:val="00252A2A"/>
    <w:rsid w:val="00253448"/>
    <w:rsid w:val="00253A9C"/>
    <w:rsid w:val="0025520C"/>
    <w:rsid w:val="00257C2B"/>
    <w:rsid w:val="0026163E"/>
    <w:rsid w:val="00261B92"/>
    <w:rsid w:val="00261CB4"/>
    <w:rsid w:val="00261DF6"/>
    <w:rsid w:val="0026345D"/>
    <w:rsid w:val="00266E26"/>
    <w:rsid w:val="00266F01"/>
    <w:rsid w:val="00267457"/>
    <w:rsid w:val="00270216"/>
    <w:rsid w:val="00271E85"/>
    <w:rsid w:val="00272805"/>
    <w:rsid w:val="00273A4E"/>
    <w:rsid w:val="00274745"/>
    <w:rsid w:val="00274EC1"/>
    <w:rsid w:val="00277345"/>
    <w:rsid w:val="002779C0"/>
    <w:rsid w:val="002800E8"/>
    <w:rsid w:val="00280625"/>
    <w:rsid w:val="00280CF8"/>
    <w:rsid w:val="00282176"/>
    <w:rsid w:val="002822A3"/>
    <w:rsid w:val="0028277C"/>
    <w:rsid w:val="00287374"/>
    <w:rsid w:val="0029130B"/>
    <w:rsid w:val="00291318"/>
    <w:rsid w:val="0029310D"/>
    <w:rsid w:val="00293A22"/>
    <w:rsid w:val="00294C03"/>
    <w:rsid w:val="002950B5"/>
    <w:rsid w:val="00295482"/>
    <w:rsid w:val="0029784D"/>
    <w:rsid w:val="002A02CD"/>
    <w:rsid w:val="002A31E6"/>
    <w:rsid w:val="002A376A"/>
    <w:rsid w:val="002A3A8E"/>
    <w:rsid w:val="002A3E42"/>
    <w:rsid w:val="002A5DEB"/>
    <w:rsid w:val="002A733D"/>
    <w:rsid w:val="002B17AE"/>
    <w:rsid w:val="002B2C34"/>
    <w:rsid w:val="002B2FEA"/>
    <w:rsid w:val="002B5A2D"/>
    <w:rsid w:val="002B772B"/>
    <w:rsid w:val="002B7DE1"/>
    <w:rsid w:val="002C0C3A"/>
    <w:rsid w:val="002C1399"/>
    <w:rsid w:val="002C3C0A"/>
    <w:rsid w:val="002C4A39"/>
    <w:rsid w:val="002C4C3A"/>
    <w:rsid w:val="002C516D"/>
    <w:rsid w:val="002C52A7"/>
    <w:rsid w:val="002C585D"/>
    <w:rsid w:val="002C7C43"/>
    <w:rsid w:val="002D2107"/>
    <w:rsid w:val="002D2619"/>
    <w:rsid w:val="002D26A9"/>
    <w:rsid w:val="002D2A77"/>
    <w:rsid w:val="002D40FD"/>
    <w:rsid w:val="002D6CA6"/>
    <w:rsid w:val="002E0F19"/>
    <w:rsid w:val="002E2627"/>
    <w:rsid w:val="002E2934"/>
    <w:rsid w:val="002E2D9D"/>
    <w:rsid w:val="002E34B7"/>
    <w:rsid w:val="002E5C60"/>
    <w:rsid w:val="002E6125"/>
    <w:rsid w:val="002F0510"/>
    <w:rsid w:val="002F0526"/>
    <w:rsid w:val="002F08A1"/>
    <w:rsid w:val="002F12B4"/>
    <w:rsid w:val="002F16B6"/>
    <w:rsid w:val="002F389A"/>
    <w:rsid w:val="002F44A5"/>
    <w:rsid w:val="002F5845"/>
    <w:rsid w:val="002F5AA8"/>
    <w:rsid w:val="002F5CFB"/>
    <w:rsid w:val="002F72B7"/>
    <w:rsid w:val="0030116D"/>
    <w:rsid w:val="003027D9"/>
    <w:rsid w:val="00302BCB"/>
    <w:rsid w:val="003037BC"/>
    <w:rsid w:val="00303A1B"/>
    <w:rsid w:val="00303BA0"/>
    <w:rsid w:val="00304DE6"/>
    <w:rsid w:val="00310366"/>
    <w:rsid w:val="00310A3F"/>
    <w:rsid w:val="00311CAF"/>
    <w:rsid w:val="0031200F"/>
    <w:rsid w:val="00312EFE"/>
    <w:rsid w:val="003131F2"/>
    <w:rsid w:val="00313684"/>
    <w:rsid w:val="00314919"/>
    <w:rsid w:val="003155C2"/>
    <w:rsid w:val="00315B0F"/>
    <w:rsid w:val="003160F3"/>
    <w:rsid w:val="00316458"/>
    <w:rsid w:val="00320D4E"/>
    <w:rsid w:val="0032276A"/>
    <w:rsid w:val="0032438A"/>
    <w:rsid w:val="00325B13"/>
    <w:rsid w:val="00325D1E"/>
    <w:rsid w:val="00330566"/>
    <w:rsid w:val="00330942"/>
    <w:rsid w:val="00333468"/>
    <w:rsid w:val="00333808"/>
    <w:rsid w:val="00333E52"/>
    <w:rsid w:val="0033665C"/>
    <w:rsid w:val="0033681E"/>
    <w:rsid w:val="00336E20"/>
    <w:rsid w:val="00341669"/>
    <w:rsid w:val="00341F19"/>
    <w:rsid w:val="003423D4"/>
    <w:rsid w:val="00342465"/>
    <w:rsid w:val="00345E3B"/>
    <w:rsid w:val="003463A1"/>
    <w:rsid w:val="003509A3"/>
    <w:rsid w:val="00352D6C"/>
    <w:rsid w:val="00353296"/>
    <w:rsid w:val="0035368D"/>
    <w:rsid w:val="00354255"/>
    <w:rsid w:val="00354FD0"/>
    <w:rsid w:val="00355D05"/>
    <w:rsid w:val="00356E1B"/>
    <w:rsid w:val="003602C9"/>
    <w:rsid w:val="0036042F"/>
    <w:rsid w:val="00363AC8"/>
    <w:rsid w:val="003657F4"/>
    <w:rsid w:val="0036609B"/>
    <w:rsid w:val="003663BF"/>
    <w:rsid w:val="00366BB8"/>
    <w:rsid w:val="003707C3"/>
    <w:rsid w:val="00372965"/>
    <w:rsid w:val="00372BAE"/>
    <w:rsid w:val="00375A58"/>
    <w:rsid w:val="00376AEF"/>
    <w:rsid w:val="00381132"/>
    <w:rsid w:val="003814AE"/>
    <w:rsid w:val="0038398F"/>
    <w:rsid w:val="00384A8F"/>
    <w:rsid w:val="00384E24"/>
    <w:rsid w:val="00384E94"/>
    <w:rsid w:val="00385DD2"/>
    <w:rsid w:val="003860AA"/>
    <w:rsid w:val="003875AE"/>
    <w:rsid w:val="003876F1"/>
    <w:rsid w:val="00390A24"/>
    <w:rsid w:val="00391317"/>
    <w:rsid w:val="0039615C"/>
    <w:rsid w:val="003974B6"/>
    <w:rsid w:val="00397991"/>
    <w:rsid w:val="003A103F"/>
    <w:rsid w:val="003A2B31"/>
    <w:rsid w:val="003A47C4"/>
    <w:rsid w:val="003A4BB8"/>
    <w:rsid w:val="003A4CF8"/>
    <w:rsid w:val="003A4EEC"/>
    <w:rsid w:val="003B3C6F"/>
    <w:rsid w:val="003B5A66"/>
    <w:rsid w:val="003B6E04"/>
    <w:rsid w:val="003B6F0C"/>
    <w:rsid w:val="003C07B0"/>
    <w:rsid w:val="003C13CD"/>
    <w:rsid w:val="003C22B9"/>
    <w:rsid w:val="003C28F2"/>
    <w:rsid w:val="003C331A"/>
    <w:rsid w:val="003C46A9"/>
    <w:rsid w:val="003C5F59"/>
    <w:rsid w:val="003C5FE0"/>
    <w:rsid w:val="003C6D70"/>
    <w:rsid w:val="003C7338"/>
    <w:rsid w:val="003D0D51"/>
    <w:rsid w:val="003D1DC8"/>
    <w:rsid w:val="003D25DC"/>
    <w:rsid w:val="003D35DB"/>
    <w:rsid w:val="003D5A95"/>
    <w:rsid w:val="003D6C3F"/>
    <w:rsid w:val="003E00B8"/>
    <w:rsid w:val="003E1523"/>
    <w:rsid w:val="003E1C9F"/>
    <w:rsid w:val="003E20C8"/>
    <w:rsid w:val="003E33FE"/>
    <w:rsid w:val="003E4CFD"/>
    <w:rsid w:val="003E540A"/>
    <w:rsid w:val="003E6941"/>
    <w:rsid w:val="003E76FF"/>
    <w:rsid w:val="003F0A87"/>
    <w:rsid w:val="003F1D74"/>
    <w:rsid w:val="003F29C6"/>
    <w:rsid w:val="003F2BF4"/>
    <w:rsid w:val="003F2C8E"/>
    <w:rsid w:val="003F4C6D"/>
    <w:rsid w:val="003F5F91"/>
    <w:rsid w:val="003F67DA"/>
    <w:rsid w:val="003F6C55"/>
    <w:rsid w:val="003F6E5C"/>
    <w:rsid w:val="00400250"/>
    <w:rsid w:val="00401A82"/>
    <w:rsid w:val="00401E32"/>
    <w:rsid w:val="004025FA"/>
    <w:rsid w:val="0040398B"/>
    <w:rsid w:val="004068E7"/>
    <w:rsid w:val="004076BD"/>
    <w:rsid w:val="00407BC5"/>
    <w:rsid w:val="0041096D"/>
    <w:rsid w:val="004117B4"/>
    <w:rsid w:val="0041268E"/>
    <w:rsid w:val="00413093"/>
    <w:rsid w:val="0041352F"/>
    <w:rsid w:val="004158FD"/>
    <w:rsid w:val="00415A40"/>
    <w:rsid w:val="00417AAE"/>
    <w:rsid w:val="00417C0D"/>
    <w:rsid w:val="00417F3A"/>
    <w:rsid w:val="00420209"/>
    <w:rsid w:val="0042063D"/>
    <w:rsid w:val="004214D5"/>
    <w:rsid w:val="004222C4"/>
    <w:rsid w:val="00422311"/>
    <w:rsid w:val="004242A6"/>
    <w:rsid w:val="0043065C"/>
    <w:rsid w:val="004306AC"/>
    <w:rsid w:val="00430DD8"/>
    <w:rsid w:val="004326F9"/>
    <w:rsid w:val="00434B43"/>
    <w:rsid w:val="004352C6"/>
    <w:rsid w:val="00436F80"/>
    <w:rsid w:val="0044017B"/>
    <w:rsid w:val="00441B79"/>
    <w:rsid w:val="00442432"/>
    <w:rsid w:val="0044320C"/>
    <w:rsid w:val="0044451C"/>
    <w:rsid w:val="004458D7"/>
    <w:rsid w:val="00445A40"/>
    <w:rsid w:val="00446CA3"/>
    <w:rsid w:val="004475C6"/>
    <w:rsid w:val="004479B9"/>
    <w:rsid w:val="0045046D"/>
    <w:rsid w:val="0045147C"/>
    <w:rsid w:val="00451D62"/>
    <w:rsid w:val="00455EA5"/>
    <w:rsid w:val="00456B23"/>
    <w:rsid w:val="00461DF2"/>
    <w:rsid w:val="00462ED0"/>
    <w:rsid w:val="00463764"/>
    <w:rsid w:val="00464535"/>
    <w:rsid w:val="004649E0"/>
    <w:rsid w:val="0046597D"/>
    <w:rsid w:val="00467659"/>
    <w:rsid w:val="00471E99"/>
    <w:rsid w:val="004721AA"/>
    <w:rsid w:val="0047290D"/>
    <w:rsid w:val="00473151"/>
    <w:rsid w:val="00473782"/>
    <w:rsid w:val="00474793"/>
    <w:rsid w:val="00475CBA"/>
    <w:rsid w:val="00475E62"/>
    <w:rsid w:val="00480132"/>
    <w:rsid w:val="00481F23"/>
    <w:rsid w:val="00483320"/>
    <w:rsid w:val="00483BCF"/>
    <w:rsid w:val="00484E27"/>
    <w:rsid w:val="00487556"/>
    <w:rsid w:val="004878A2"/>
    <w:rsid w:val="00492333"/>
    <w:rsid w:val="004964A5"/>
    <w:rsid w:val="0049696B"/>
    <w:rsid w:val="0049788F"/>
    <w:rsid w:val="004A10B0"/>
    <w:rsid w:val="004A10E6"/>
    <w:rsid w:val="004A4DF7"/>
    <w:rsid w:val="004B0C65"/>
    <w:rsid w:val="004B11E4"/>
    <w:rsid w:val="004B13BE"/>
    <w:rsid w:val="004B27E7"/>
    <w:rsid w:val="004B3338"/>
    <w:rsid w:val="004B33EF"/>
    <w:rsid w:val="004B514C"/>
    <w:rsid w:val="004B58D3"/>
    <w:rsid w:val="004B7063"/>
    <w:rsid w:val="004B7343"/>
    <w:rsid w:val="004B73FB"/>
    <w:rsid w:val="004C21E6"/>
    <w:rsid w:val="004C465F"/>
    <w:rsid w:val="004C56AA"/>
    <w:rsid w:val="004C6321"/>
    <w:rsid w:val="004C712D"/>
    <w:rsid w:val="004D1D8F"/>
    <w:rsid w:val="004D243B"/>
    <w:rsid w:val="004D63D9"/>
    <w:rsid w:val="004E0AD6"/>
    <w:rsid w:val="004E0E99"/>
    <w:rsid w:val="004E226E"/>
    <w:rsid w:val="004E22FF"/>
    <w:rsid w:val="004E3063"/>
    <w:rsid w:val="004E47CC"/>
    <w:rsid w:val="004E52F0"/>
    <w:rsid w:val="004F029C"/>
    <w:rsid w:val="004F0490"/>
    <w:rsid w:val="004F0712"/>
    <w:rsid w:val="004F0751"/>
    <w:rsid w:val="004F29C8"/>
    <w:rsid w:val="004F2DE2"/>
    <w:rsid w:val="004F56D3"/>
    <w:rsid w:val="004F59FB"/>
    <w:rsid w:val="004F76F4"/>
    <w:rsid w:val="004F7997"/>
    <w:rsid w:val="004F7F19"/>
    <w:rsid w:val="00500A0F"/>
    <w:rsid w:val="00500B4F"/>
    <w:rsid w:val="005018D0"/>
    <w:rsid w:val="005045A1"/>
    <w:rsid w:val="0050518C"/>
    <w:rsid w:val="00506126"/>
    <w:rsid w:val="005072F4"/>
    <w:rsid w:val="0051107B"/>
    <w:rsid w:val="00511E76"/>
    <w:rsid w:val="00512046"/>
    <w:rsid w:val="00512879"/>
    <w:rsid w:val="0051497B"/>
    <w:rsid w:val="00515399"/>
    <w:rsid w:val="00516A03"/>
    <w:rsid w:val="00521F1D"/>
    <w:rsid w:val="00521F47"/>
    <w:rsid w:val="00522A47"/>
    <w:rsid w:val="00523008"/>
    <w:rsid w:val="00524283"/>
    <w:rsid w:val="00525A14"/>
    <w:rsid w:val="00526EC4"/>
    <w:rsid w:val="0052714E"/>
    <w:rsid w:val="00527563"/>
    <w:rsid w:val="005302BB"/>
    <w:rsid w:val="00530B10"/>
    <w:rsid w:val="0053198B"/>
    <w:rsid w:val="00531A8A"/>
    <w:rsid w:val="00533DD1"/>
    <w:rsid w:val="00535A8D"/>
    <w:rsid w:val="00536382"/>
    <w:rsid w:val="00536941"/>
    <w:rsid w:val="00537C32"/>
    <w:rsid w:val="00545D04"/>
    <w:rsid w:val="005501BA"/>
    <w:rsid w:val="00550C0B"/>
    <w:rsid w:val="005520E3"/>
    <w:rsid w:val="00552C67"/>
    <w:rsid w:val="00553058"/>
    <w:rsid w:val="00553D8A"/>
    <w:rsid w:val="005569DD"/>
    <w:rsid w:val="00556A90"/>
    <w:rsid w:val="00562C49"/>
    <w:rsid w:val="00562D89"/>
    <w:rsid w:val="0056443F"/>
    <w:rsid w:val="00565861"/>
    <w:rsid w:val="005673D1"/>
    <w:rsid w:val="00571714"/>
    <w:rsid w:val="00572946"/>
    <w:rsid w:val="005732F8"/>
    <w:rsid w:val="00580345"/>
    <w:rsid w:val="005816DE"/>
    <w:rsid w:val="00582FC0"/>
    <w:rsid w:val="00583892"/>
    <w:rsid w:val="00585C29"/>
    <w:rsid w:val="005867A9"/>
    <w:rsid w:val="0058767A"/>
    <w:rsid w:val="00590FB7"/>
    <w:rsid w:val="005914EE"/>
    <w:rsid w:val="0059222F"/>
    <w:rsid w:val="00592A79"/>
    <w:rsid w:val="00595FCC"/>
    <w:rsid w:val="005A0A77"/>
    <w:rsid w:val="005A2018"/>
    <w:rsid w:val="005A3456"/>
    <w:rsid w:val="005A39F4"/>
    <w:rsid w:val="005A79D9"/>
    <w:rsid w:val="005A7C36"/>
    <w:rsid w:val="005B0203"/>
    <w:rsid w:val="005B21C9"/>
    <w:rsid w:val="005B31FA"/>
    <w:rsid w:val="005B3AED"/>
    <w:rsid w:val="005B6BFA"/>
    <w:rsid w:val="005C03D2"/>
    <w:rsid w:val="005C161C"/>
    <w:rsid w:val="005C20B7"/>
    <w:rsid w:val="005C356B"/>
    <w:rsid w:val="005C3BAC"/>
    <w:rsid w:val="005C4598"/>
    <w:rsid w:val="005C4CCD"/>
    <w:rsid w:val="005C6174"/>
    <w:rsid w:val="005C690F"/>
    <w:rsid w:val="005C6E2D"/>
    <w:rsid w:val="005C757F"/>
    <w:rsid w:val="005D1E83"/>
    <w:rsid w:val="005D2071"/>
    <w:rsid w:val="005D22D8"/>
    <w:rsid w:val="005D31EC"/>
    <w:rsid w:val="005D38F1"/>
    <w:rsid w:val="005D4959"/>
    <w:rsid w:val="005D53B0"/>
    <w:rsid w:val="005D60D0"/>
    <w:rsid w:val="005D66BA"/>
    <w:rsid w:val="005D7325"/>
    <w:rsid w:val="005D73EF"/>
    <w:rsid w:val="005E0BD4"/>
    <w:rsid w:val="005E0E28"/>
    <w:rsid w:val="005E0E38"/>
    <w:rsid w:val="005E16CC"/>
    <w:rsid w:val="005E3C9C"/>
    <w:rsid w:val="005E4D51"/>
    <w:rsid w:val="005F199D"/>
    <w:rsid w:val="005F2FAF"/>
    <w:rsid w:val="005F36FE"/>
    <w:rsid w:val="005F38B6"/>
    <w:rsid w:val="005F3E9D"/>
    <w:rsid w:val="005F4B93"/>
    <w:rsid w:val="005F5498"/>
    <w:rsid w:val="005F6DF2"/>
    <w:rsid w:val="005F773E"/>
    <w:rsid w:val="005F785A"/>
    <w:rsid w:val="005F7FB6"/>
    <w:rsid w:val="0060038B"/>
    <w:rsid w:val="00600A20"/>
    <w:rsid w:val="00600FDB"/>
    <w:rsid w:val="00602E5C"/>
    <w:rsid w:val="006033D0"/>
    <w:rsid w:val="006037C1"/>
    <w:rsid w:val="00604CB6"/>
    <w:rsid w:val="00604CC7"/>
    <w:rsid w:val="006059DA"/>
    <w:rsid w:val="00606605"/>
    <w:rsid w:val="00606B1A"/>
    <w:rsid w:val="00607076"/>
    <w:rsid w:val="006110E7"/>
    <w:rsid w:val="0061303E"/>
    <w:rsid w:val="006156B1"/>
    <w:rsid w:val="006206A1"/>
    <w:rsid w:val="006207EF"/>
    <w:rsid w:val="00621F2D"/>
    <w:rsid w:val="00622401"/>
    <w:rsid w:val="006229AA"/>
    <w:rsid w:val="00622CFB"/>
    <w:rsid w:val="006241B8"/>
    <w:rsid w:val="006242F2"/>
    <w:rsid w:val="00624488"/>
    <w:rsid w:val="006245B4"/>
    <w:rsid w:val="0062539C"/>
    <w:rsid w:val="00626095"/>
    <w:rsid w:val="006271E6"/>
    <w:rsid w:val="006272E2"/>
    <w:rsid w:val="00627513"/>
    <w:rsid w:val="00631035"/>
    <w:rsid w:val="00631EA9"/>
    <w:rsid w:val="00632F61"/>
    <w:rsid w:val="00635A27"/>
    <w:rsid w:val="00637B1E"/>
    <w:rsid w:val="00640115"/>
    <w:rsid w:val="0064067B"/>
    <w:rsid w:val="006418B3"/>
    <w:rsid w:val="006430B1"/>
    <w:rsid w:val="00644832"/>
    <w:rsid w:val="00644B2E"/>
    <w:rsid w:val="0065042D"/>
    <w:rsid w:val="00651D50"/>
    <w:rsid w:val="00654DE3"/>
    <w:rsid w:val="00655068"/>
    <w:rsid w:val="00655B7F"/>
    <w:rsid w:val="006573B9"/>
    <w:rsid w:val="00660AAD"/>
    <w:rsid w:val="00661603"/>
    <w:rsid w:val="0066178F"/>
    <w:rsid w:val="00661B94"/>
    <w:rsid w:val="00661F94"/>
    <w:rsid w:val="00662C70"/>
    <w:rsid w:val="00662D89"/>
    <w:rsid w:val="00664221"/>
    <w:rsid w:val="0066640F"/>
    <w:rsid w:val="006664D4"/>
    <w:rsid w:val="006665FE"/>
    <w:rsid w:val="00667F81"/>
    <w:rsid w:val="00670EAA"/>
    <w:rsid w:val="006715A0"/>
    <w:rsid w:val="00671B38"/>
    <w:rsid w:val="00671BB1"/>
    <w:rsid w:val="006731C7"/>
    <w:rsid w:val="00673306"/>
    <w:rsid w:val="00674DAF"/>
    <w:rsid w:val="00674E18"/>
    <w:rsid w:val="006771FF"/>
    <w:rsid w:val="006800BB"/>
    <w:rsid w:val="00680F20"/>
    <w:rsid w:val="00681484"/>
    <w:rsid w:val="006845B5"/>
    <w:rsid w:val="00684E69"/>
    <w:rsid w:val="00687BCB"/>
    <w:rsid w:val="00690202"/>
    <w:rsid w:val="0069037C"/>
    <w:rsid w:val="00692763"/>
    <w:rsid w:val="00692CEE"/>
    <w:rsid w:val="00694971"/>
    <w:rsid w:val="0069657C"/>
    <w:rsid w:val="006A0CDD"/>
    <w:rsid w:val="006A3848"/>
    <w:rsid w:val="006A492D"/>
    <w:rsid w:val="006A7661"/>
    <w:rsid w:val="006B0607"/>
    <w:rsid w:val="006B083B"/>
    <w:rsid w:val="006B218E"/>
    <w:rsid w:val="006B3839"/>
    <w:rsid w:val="006B40EF"/>
    <w:rsid w:val="006B4C0B"/>
    <w:rsid w:val="006B5E14"/>
    <w:rsid w:val="006B634B"/>
    <w:rsid w:val="006B7414"/>
    <w:rsid w:val="006C0BD7"/>
    <w:rsid w:val="006C17DE"/>
    <w:rsid w:val="006C1C90"/>
    <w:rsid w:val="006C1E67"/>
    <w:rsid w:val="006C25E4"/>
    <w:rsid w:val="006C3470"/>
    <w:rsid w:val="006C43E9"/>
    <w:rsid w:val="006C6EBC"/>
    <w:rsid w:val="006C7235"/>
    <w:rsid w:val="006C7CD1"/>
    <w:rsid w:val="006C7E76"/>
    <w:rsid w:val="006D16BD"/>
    <w:rsid w:val="006D1C07"/>
    <w:rsid w:val="006D1CE7"/>
    <w:rsid w:val="006D2366"/>
    <w:rsid w:val="006D2960"/>
    <w:rsid w:val="006D2DF0"/>
    <w:rsid w:val="006D49E4"/>
    <w:rsid w:val="006D65A5"/>
    <w:rsid w:val="006D6790"/>
    <w:rsid w:val="006D7FDA"/>
    <w:rsid w:val="006E33C5"/>
    <w:rsid w:val="006E5B7E"/>
    <w:rsid w:val="006E5FAA"/>
    <w:rsid w:val="006E72D4"/>
    <w:rsid w:val="006E738E"/>
    <w:rsid w:val="006E7B27"/>
    <w:rsid w:val="006E7C4E"/>
    <w:rsid w:val="006E7CFC"/>
    <w:rsid w:val="006F0A7E"/>
    <w:rsid w:val="006F134A"/>
    <w:rsid w:val="006F169E"/>
    <w:rsid w:val="006F1838"/>
    <w:rsid w:val="006F272D"/>
    <w:rsid w:val="006F2C62"/>
    <w:rsid w:val="006F4CC9"/>
    <w:rsid w:val="006F60D5"/>
    <w:rsid w:val="006F79F1"/>
    <w:rsid w:val="006F7C75"/>
    <w:rsid w:val="006F7CBF"/>
    <w:rsid w:val="007001B2"/>
    <w:rsid w:val="00702D5F"/>
    <w:rsid w:val="007037E7"/>
    <w:rsid w:val="007041E5"/>
    <w:rsid w:val="007041F9"/>
    <w:rsid w:val="00704B14"/>
    <w:rsid w:val="00705FBB"/>
    <w:rsid w:val="0070680E"/>
    <w:rsid w:val="00706D50"/>
    <w:rsid w:val="0071036C"/>
    <w:rsid w:val="00710486"/>
    <w:rsid w:val="00712ED6"/>
    <w:rsid w:val="00714005"/>
    <w:rsid w:val="00715343"/>
    <w:rsid w:val="00716DFD"/>
    <w:rsid w:val="007179C4"/>
    <w:rsid w:val="00717D87"/>
    <w:rsid w:val="00720109"/>
    <w:rsid w:val="007248C4"/>
    <w:rsid w:val="007279D2"/>
    <w:rsid w:val="0073003B"/>
    <w:rsid w:val="00730D6D"/>
    <w:rsid w:val="00731991"/>
    <w:rsid w:val="00731FB9"/>
    <w:rsid w:val="007331D2"/>
    <w:rsid w:val="00733AFE"/>
    <w:rsid w:val="00734A0D"/>
    <w:rsid w:val="00741DC7"/>
    <w:rsid w:val="007428C7"/>
    <w:rsid w:val="00743915"/>
    <w:rsid w:val="0074523A"/>
    <w:rsid w:val="00745BEA"/>
    <w:rsid w:val="00747318"/>
    <w:rsid w:val="00747CDF"/>
    <w:rsid w:val="00751A94"/>
    <w:rsid w:val="00754B31"/>
    <w:rsid w:val="0075653B"/>
    <w:rsid w:val="0076190F"/>
    <w:rsid w:val="00762A7C"/>
    <w:rsid w:val="00764BBE"/>
    <w:rsid w:val="00766502"/>
    <w:rsid w:val="0076657F"/>
    <w:rsid w:val="007709FF"/>
    <w:rsid w:val="00770BF5"/>
    <w:rsid w:val="00770DC0"/>
    <w:rsid w:val="00770E69"/>
    <w:rsid w:val="00771614"/>
    <w:rsid w:val="00771F70"/>
    <w:rsid w:val="007723F6"/>
    <w:rsid w:val="00774229"/>
    <w:rsid w:val="00775391"/>
    <w:rsid w:val="007761B1"/>
    <w:rsid w:val="0077760E"/>
    <w:rsid w:val="00780666"/>
    <w:rsid w:val="007808E0"/>
    <w:rsid w:val="00781F61"/>
    <w:rsid w:val="007823A6"/>
    <w:rsid w:val="00782D16"/>
    <w:rsid w:val="00783335"/>
    <w:rsid w:val="00784CEA"/>
    <w:rsid w:val="00787794"/>
    <w:rsid w:val="00792220"/>
    <w:rsid w:val="00792309"/>
    <w:rsid w:val="00794774"/>
    <w:rsid w:val="00794B3F"/>
    <w:rsid w:val="00796030"/>
    <w:rsid w:val="007962A6"/>
    <w:rsid w:val="00796712"/>
    <w:rsid w:val="0079683D"/>
    <w:rsid w:val="007A097D"/>
    <w:rsid w:val="007A0BC3"/>
    <w:rsid w:val="007A1ACB"/>
    <w:rsid w:val="007A2872"/>
    <w:rsid w:val="007A3334"/>
    <w:rsid w:val="007A540E"/>
    <w:rsid w:val="007A6A27"/>
    <w:rsid w:val="007A6BA6"/>
    <w:rsid w:val="007B0293"/>
    <w:rsid w:val="007B1720"/>
    <w:rsid w:val="007B38A7"/>
    <w:rsid w:val="007B4143"/>
    <w:rsid w:val="007B4717"/>
    <w:rsid w:val="007B4E28"/>
    <w:rsid w:val="007B58B9"/>
    <w:rsid w:val="007B5B46"/>
    <w:rsid w:val="007B5CE4"/>
    <w:rsid w:val="007B65AB"/>
    <w:rsid w:val="007B6891"/>
    <w:rsid w:val="007B6C6F"/>
    <w:rsid w:val="007B6F45"/>
    <w:rsid w:val="007C02D1"/>
    <w:rsid w:val="007C636E"/>
    <w:rsid w:val="007C76F2"/>
    <w:rsid w:val="007C7882"/>
    <w:rsid w:val="007C7BAF"/>
    <w:rsid w:val="007D04B8"/>
    <w:rsid w:val="007D086D"/>
    <w:rsid w:val="007D354B"/>
    <w:rsid w:val="007D4180"/>
    <w:rsid w:val="007D4A03"/>
    <w:rsid w:val="007D602F"/>
    <w:rsid w:val="007D6307"/>
    <w:rsid w:val="007E0603"/>
    <w:rsid w:val="007E1255"/>
    <w:rsid w:val="007E172B"/>
    <w:rsid w:val="007E1EF5"/>
    <w:rsid w:val="007E1F18"/>
    <w:rsid w:val="007E25E4"/>
    <w:rsid w:val="007E56C0"/>
    <w:rsid w:val="007E6087"/>
    <w:rsid w:val="007E6354"/>
    <w:rsid w:val="007E64DE"/>
    <w:rsid w:val="007E6532"/>
    <w:rsid w:val="007E65E1"/>
    <w:rsid w:val="007E79A0"/>
    <w:rsid w:val="007E7B3F"/>
    <w:rsid w:val="007E7D61"/>
    <w:rsid w:val="007F2808"/>
    <w:rsid w:val="007F4407"/>
    <w:rsid w:val="007F6273"/>
    <w:rsid w:val="007F75BA"/>
    <w:rsid w:val="00800641"/>
    <w:rsid w:val="0080256A"/>
    <w:rsid w:val="008027F2"/>
    <w:rsid w:val="00802C8A"/>
    <w:rsid w:val="00803119"/>
    <w:rsid w:val="00803884"/>
    <w:rsid w:val="00803A31"/>
    <w:rsid w:val="00803B19"/>
    <w:rsid w:val="00806629"/>
    <w:rsid w:val="0081186D"/>
    <w:rsid w:val="00812FF1"/>
    <w:rsid w:val="0081681D"/>
    <w:rsid w:val="0081756A"/>
    <w:rsid w:val="008201FA"/>
    <w:rsid w:val="008234EA"/>
    <w:rsid w:val="00823757"/>
    <w:rsid w:val="008246F7"/>
    <w:rsid w:val="00826071"/>
    <w:rsid w:val="00826E84"/>
    <w:rsid w:val="00830986"/>
    <w:rsid w:val="00831725"/>
    <w:rsid w:val="00832312"/>
    <w:rsid w:val="00836749"/>
    <w:rsid w:val="0084143D"/>
    <w:rsid w:val="008415EA"/>
    <w:rsid w:val="008416D9"/>
    <w:rsid w:val="008441D0"/>
    <w:rsid w:val="00844BC0"/>
    <w:rsid w:val="00845F5A"/>
    <w:rsid w:val="008473B9"/>
    <w:rsid w:val="00850BF6"/>
    <w:rsid w:val="00853828"/>
    <w:rsid w:val="00853A05"/>
    <w:rsid w:val="00853AA3"/>
    <w:rsid w:val="0085431F"/>
    <w:rsid w:val="008546E5"/>
    <w:rsid w:val="0085490B"/>
    <w:rsid w:val="008554B5"/>
    <w:rsid w:val="00857A87"/>
    <w:rsid w:val="00857B5B"/>
    <w:rsid w:val="008614CC"/>
    <w:rsid w:val="0086265B"/>
    <w:rsid w:val="0086309F"/>
    <w:rsid w:val="008638A5"/>
    <w:rsid w:val="00864C7E"/>
    <w:rsid w:val="008659CE"/>
    <w:rsid w:val="0087213E"/>
    <w:rsid w:val="008741EE"/>
    <w:rsid w:val="00874D8A"/>
    <w:rsid w:val="008758D4"/>
    <w:rsid w:val="00877B42"/>
    <w:rsid w:val="00877D7C"/>
    <w:rsid w:val="00881288"/>
    <w:rsid w:val="00882586"/>
    <w:rsid w:val="0088400C"/>
    <w:rsid w:val="00884148"/>
    <w:rsid w:val="00884812"/>
    <w:rsid w:val="0088489A"/>
    <w:rsid w:val="00884B61"/>
    <w:rsid w:val="00885BCA"/>
    <w:rsid w:val="00886FFA"/>
    <w:rsid w:val="008870EB"/>
    <w:rsid w:val="00887A21"/>
    <w:rsid w:val="008902C8"/>
    <w:rsid w:val="00891D3A"/>
    <w:rsid w:val="00892B46"/>
    <w:rsid w:val="008932E1"/>
    <w:rsid w:val="00894181"/>
    <w:rsid w:val="008956AA"/>
    <w:rsid w:val="008974E5"/>
    <w:rsid w:val="00897A05"/>
    <w:rsid w:val="008A1159"/>
    <w:rsid w:val="008A1573"/>
    <w:rsid w:val="008A233A"/>
    <w:rsid w:val="008A460F"/>
    <w:rsid w:val="008A5FFE"/>
    <w:rsid w:val="008A60AE"/>
    <w:rsid w:val="008A64DD"/>
    <w:rsid w:val="008A67D8"/>
    <w:rsid w:val="008B21BC"/>
    <w:rsid w:val="008B270A"/>
    <w:rsid w:val="008B4F0B"/>
    <w:rsid w:val="008B7D4E"/>
    <w:rsid w:val="008C1F18"/>
    <w:rsid w:val="008C266D"/>
    <w:rsid w:val="008C34FA"/>
    <w:rsid w:val="008C37E8"/>
    <w:rsid w:val="008C40B1"/>
    <w:rsid w:val="008C56C3"/>
    <w:rsid w:val="008D21B2"/>
    <w:rsid w:val="008D28E1"/>
    <w:rsid w:val="008D3AD7"/>
    <w:rsid w:val="008D3B3F"/>
    <w:rsid w:val="008D43A8"/>
    <w:rsid w:val="008D46FC"/>
    <w:rsid w:val="008D58F4"/>
    <w:rsid w:val="008D7C22"/>
    <w:rsid w:val="008E0D53"/>
    <w:rsid w:val="008E0DC4"/>
    <w:rsid w:val="008E41CB"/>
    <w:rsid w:val="008E5775"/>
    <w:rsid w:val="008E59DB"/>
    <w:rsid w:val="008E5E71"/>
    <w:rsid w:val="008E736C"/>
    <w:rsid w:val="008E7959"/>
    <w:rsid w:val="008F0749"/>
    <w:rsid w:val="008F4E82"/>
    <w:rsid w:val="008F5A51"/>
    <w:rsid w:val="00900916"/>
    <w:rsid w:val="009014A0"/>
    <w:rsid w:val="00901541"/>
    <w:rsid w:val="009019A8"/>
    <w:rsid w:val="0090220A"/>
    <w:rsid w:val="00903E21"/>
    <w:rsid w:val="0090431D"/>
    <w:rsid w:val="009048A7"/>
    <w:rsid w:val="00905283"/>
    <w:rsid w:val="00905638"/>
    <w:rsid w:val="0090589B"/>
    <w:rsid w:val="0091086E"/>
    <w:rsid w:val="00910872"/>
    <w:rsid w:val="00913279"/>
    <w:rsid w:val="00913758"/>
    <w:rsid w:val="00913AC7"/>
    <w:rsid w:val="00914937"/>
    <w:rsid w:val="00915E1E"/>
    <w:rsid w:val="00916347"/>
    <w:rsid w:val="009203DF"/>
    <w:rsid w:val="009215C2"/>
    <w:rsid w:val="00922F61"/>
    <w:rsid w:val="00922F8C"/>
    <w:rsid w:val="00926758"/>
    <w:rsid w:val="00927131"/>
    <w:rsid w:val="009313A4"/>
    <w:rsid w:val="009319F4"/>
    <w:rsid w:val="00933E27"/>
    <w:rsid w:val="00934D26"/>
    <w:rsid w:val="00935ECC"/>
    <w:rsid w:val="00937325"/>
    <w:rsid w:val="00937C87"/>
    <w:rsid w:val="00940831"/>
    <w:rsid w:val="00940E97"/>
    <w:rsid w:val="00942FBA"/>
    <w:rsid w:val="00943435"/>
    <w:rsid w:val="00945CB8"/>
    <w:rsid w:val="00946E72"/>
    <w:rsid w:val="00947B5C"/>
    <w:rsid w:val="009502F9"/>
    <w:rsid w:val="00950D76"/>
    <w:rsid w:val="00950ED4"/>
    <w:rsid w:val="00951B0D"/>
    <w:rsid w:val="0095477E"/>
    <w:rsid w:val="0095571A"/>
    <w:rsid w:val="00956E0E"/>
    <w:rsid w:val="00957CF9"/>
    <w:rsid w:val="00960DEA"/>
    <w:rsid w:val="00960E46"/>
    <w:rsid w:val="00962C51"/>
    <w:rsid w:val="0096342B"/>
    <w:rsid w:val="00963E6F"/>
    <w:rsid w:val="009643D0"/>
    <w:rsid w:val="00964461"/>
    <w:rsid w:val="0096496A"/>
    <w:rsid w:val="00965741"/>
    <w:rsid w:val="00966BF0"/>
    <w:rsid w:val="0097176C"/>
    <w:rsid w:val="00971C14"/>
    <w:rsid w:val="00972243"/>
    <w:rsid w:val="009723B4"/>
    <w:rsid w:val="009739BA"/>
    <w:rsid w:val="0097583D"/>
    <w:rsid w:val="00975878"/>
    <w:rsid w:val="00977989"/>
    <w:rsid w:val="00977B08"/>
    <w:rsid w:val="00983208"/>
    <w:rsid w:val="00983A37"/>
    <w:rsid w:val="00983F77"/>
    <w:rsid w:val="00984C3B"/>
    <w:rsid w:val="00986338"/>
    <w:rsid w:val="00986D91"/>
    <w:rsid w:val="00992901"/>
    <w:rsid w:val="00992CF1"/>
    <w:rsid w:val="009948FA"/>
    <w:rsid w:val="00996BDA"/>
    <w:rsid w:val="00996F0C"/>
    <w:rsid w:val="0099716B"/>
    <w:rsid w:val="009973CB"/>
    <w:rsid w:val="009A08E5"/>
    <w:rsid w:val="009A5A8E"/>
    <w:rsid w:val="009A6C1A"/>
    <w:rsid w:val="009A6F95"/>
    <w:rsid w:val="009B19D8"/>
    <w:rsid w:val="009B1B0E"/>
    <w:rsid w:val="009B2DAB"/>
    <w:rsid w:val="009B356F"/>
    <w:rsid w:val="009B3668"/>
    <w:rsid w:val="009B3A62"/>
    <w:rsid w:val="009B3CF8"/>
    <w:rsid w:val="009B3E17"/>
    <w:rsid w:val="009B5F7A"/>
    <w:rsid w:val="009B614F"/>
    <w:rsid w:val="009C04AF"/>
    <w:rsid w:val="009C11B4"/>
    <w:rsid w:val="009C1F1B"/>
    <w:rsid w:val="009C2E06"/>
    <w:rsid w:val="009C3818"/>
    <w:rsid w:val="009C3A1D"/>
    <w:rsid w:val="009C3C89"/>
    <w:rsid w:val="009C4349"/>
    <w:rsid w:val="009C53E0"/>
    <w:rsid w:val="009C5A71"/>
    <w:rsid w:val="009C5B23"/>
    <w:rsid w:val="009C61AD"/>
    <w:rsid w:val="009C6467"/>
    <w:rsid w:val="009D07C4"/>
    <w:rsid w:val="009D11F6"/>
    <w:rsid w:val="009D2F16"/>
    <w:rsid w:val="009D3E7F"/>
    <w:rsid w:val="009D41AB"/>
    <w:rsid w:val="009D4333"/>
    <w:rsid w:val="009D443C"/>
    <w:rsid w:val="009D45E2"/>
    <w:rsid w:val="009D4BA7"/>
    <w:rsid w:val="009D7D07"/>
    <w:rsid w:val="009D7D80"/>
    <w:rsid w:val="009E03A4"/>
    <w:rsid w:val="009E0F24"/>
    <w:rsid w:val="009E263E"/>
    <w:rsid w:val="009E29E8"/>
    <w:rsid w:val="009E2E2A"/>
    <w:rsid w:val="009E315E"/>
    <w:rsid w:val="009E4128"/>
    <w:rsid w:val="009E4A04"/>
    <w:rsid w:val="009F2202"/>
    <w:rsid w:val="009F3790"/>
    <w:rsid w:val="009F39DF"/>
    <w:rsid w:val="009F3C8D"/>
    <w:rsid w:val="009F50A1"/>
    <w:rsid w:val="009F5399"/>
    <w:rsid w:val="009F6813"/>
    <w:rsid w:val="009F7DFF"/>
    <w:rsid w:val="00A02701"/>
    <w:rsid w:val="00A03F8F"/>
    <w:rsid w:val="00A042BC"/>
    <w:rsid w:val="00A045F2"/>
    <w:rsid w:val="00A071E9"/>
    <w:rsid w:val="00A073CA"/>
    <w:rsid w:val="00A1225C"/>
    <w:rsid w:val="00A1369B"/>
    <w:rsid w:val="00A13D94"/>
    <w:rsid w:val="00A15402"/>
    <w:rsid w:val="00A16D8E"/>
    <w:rsid w:val="00A203E4"/>
    <w:rsid w:val="00A204F2"/>
    <w:rsid w:val="00A2050B"/>
    <w:rsid w:val="00A20875"/>
    <w:rsid w:val="00A244C7"/>
    <w:rsid w:val="00A24881"/>
    <w:rsid w:val="00A24C38"/>
    <w:rsid w:val="00A26E75"/>
    <w:rsid w:val="00A32397"/>
    <w:rsid w:val="00A33F9B"/>
    <w:rsid w:val="00A34182"/>
    <w:rsid w:val="00A34702"/>
    <w:rsid w:val="00A361DB"/>
    <w:rsid w:val="00A363DD"/>
    <w:rsid w:val="00A36DDE"/>
    <w:rsid w:val="00A36E65"/>
    <w:rsid w:val="00A37912"/>
    <w:rsid w:val="00A37EDE"/>
    <w:rsid w:val="00A40450"/>
    <w:rsid w:val="00A41789"/>
    <w:rsid w:val="00A41A9E"/>
    <w:rsid w:val="00A43BA2"/>
    <w:rsid w:val="00A45EE8"/>
    <w:rsid w:val="00A462A9"/>
    <w:rsid w:val="00A46FFB"/>
    <w:rsid w:val="00A4792D"/>
    <w:rsid w:val="00A47A50"/>
    <w:rsid w:val="00A50FD2"/>
    <w:rsid w:val="00A51369"/>
    <w:rsid w:val="00A51D86"/>
    <w:rsid w:val="00A52408"/>
    <w:rsid w:val="00A538A9"/>
    <w:rsid w:val="00A54202"/>
    <w:rsid w:val="00A54AEE"/>
    <w:rsid w:val="00A55E82"/>
    <w:rsid w:val="00A56228"/>
    <w:rsid w:val="00A576F9"/>
    <w:rsid w:val="00A60433"/>
    <w:rsid w:val="00A60BDF"/>
    <w:rsid w:val="00A620E2"/>
    <w:rsid w:val="00A63444"/>
    <w:rsid w:val="00A63E30"/>
    <w:rsid w:val="00A6488A"/>
    <w:rsid w:val="00A660B5"/>
    <w:rsid w:val="00A71C66"/>
    <w:rsid w:val="00A7381A"/>
    <w:rsid w:val="00A73E9A"/>
    <w:rsid w:val="00A7487F"/>
    <w:rsid w:val="00A753B3"/>
    <w:rsid w:val="00A75C5D"/>
    <w:rsid w:val="00A805B7"/>
    <w:rsid w:val="00A8342D"/>
    <w:rsid w:val="00A83F05"/>
    <w:rsid w:val="00A84E9B"/>
    <w:rsid w:val="00A85709"/>
    <w:rsid w:val="00A85D07"/>
    <w:rsid w:val="00A915DD"/>
    <w:rsid w:val="00A9286C"/>
    <w:rsid w:val="00A94490"/>
    <w:rsid w:val="00A95E07"/>
    <w:rsid w:val="00A96A4E"/>
    <w:rsid w:val="00AA21E0"/>
    <w:rsid w:val="00AA345B"/>
    <w:rsid w:val="00AA3CD8"/>
    <w:rsid w:val="00AA505B"/>
    <w:rsid w:val="00AA556D"/>
    <w:rsid w:val="00AA5EF5"/>
    <w:rsid w:val="00AA6BA1"/>
    <w:rsid w:val="00AB0BA1"/>
    <w:rsid w:val="00AB1C9F"/>
    <w:rsid w:val="00AB1F36"/>
    <w:rsid w:val="00AB328F"/>
    <w:rsid w:val="00AB3C0B"/>
    <w:rsid w:val="00AB4AC2"/>
    <w:rsid w:val="00AB4F34"/>
    <w:rsid w:val="00AB51A8"/>
    <w:rsid w:val="00AB56EF"/>
    <w:rsid w:val="00AB6496"/>
    <w:rsid w:val="00AC0AE0"/>
    <w:rsid w:val="00AC45E1"/>
    <w:rsid w:val="00AC4EC9"/>
    <w:rsid w:val="00AC5582"/>
    <w:rsid w:val="00AC5D01"/>
    <w:rsid w:val="00AC70CA"/>
    <w:rsid w:val="00AC7111"/>
    <w:rsid w:val="00AD149F"/>
    <w:rsid w:val="00AD1B81"/>
    <w:rsid w:val="00AD2992"/>
    <w:rsid w:val="00AD3ADA"/>
    <w:rsid w:val="00AD3E0D"/>
    <w:rsid w:val="00AD468B"/>
    <w:rsid w:val="00AD4F7B"/>
    <w:rsid w:val="00AD7046"/>
    <w:rsid w:val="00AD7954"/>
    <w:rsid w:val="00AE23FB"/>
    <w:rsid w:val="00AE256C"/>
    <w:rsid w:val="00AE5058"/>
    <w:rsid w:val="00AE6691"/>
    <w:rsid w:val="00AE79B6"/>
    <w:rsid w:val="00AF429B"/>
    <w:rsid w:val="00AF4BF2"/>
    <w:rsid w:val="00AF4DA4"/>
    <w:rsid w:val="00AF4EFF"/>
    <w:rsid w:val="00AF5801"/>
    <w:rsid w:val="00AF592A"/>
    <w:rsid w:val="00AF7546"/>
    <w:rsid w:val="00B00032"/>
    <w:rsid w:val="00B00C4E"/>
    <w:rsid w:val="00B02499"/>
    <w:rsid w:val="00B02796"/>
    <w:rsid w:val="00B02A3F"/>
    <w:rsid w:val="00B03235"/>
    <w:rsid w:val="00B03A57"/>
    <w:rsid w:val="00B04A35"/>
    <w:rsid w:val="00B04BE1"/>
    <w:rsid w:val="00B050D9"/>
    <w:rsid w:val="00B05AC6"/>
    <w:rsid w:val="00B123FB"/>
    <w:rsid w:val="00B1247F"/>
    <w:rsid w:val="00B1498F"/>
    <w:rsid w:val="00B153FA"/>
    <w:rsid w:val="00B17B55"/>
    <w:rsid w:val="00B22A17"/>
    <w:rsid w:val="00B22B9F"/>
    <w:rsid w:val="00B22F78"/>
    <w:rsid w:val="00B24CE7"/>
    <w:rsid w:val="00B27131"/>
    <w:rsid w:val="00B27951"/>
    <w:rsid w:val="00B30BF6"/>
    <w:rsid w:val="00B31892"/>
    <w:rsid w:val="00B32689"/>
    <w:rsid w:val="00B331EC"/>
    <w:rsid w:val="00B33E1E"/>
    <w:rsid w:val="00B34F74"/>
    <w:rsid w:val="00B35F83"/>
    <w:rsid w:val="00B36A30"/>
    <w:rsid w:val="00B37A6D"/>
    <w:rsid w:val="00B4158A"/>
    <w:rsid w:val="00B42016"/>
    <w:rsid w:val="00B427B8"/>
    <w:rsid w:val="00B42F31"/>
    <w:rsid w:val="00B43C12"/>
    <w:rsid w:val="00B43D92"/>
    <w:rsid w:val="00B44D7F"/>
    <w:rsid w:val="00B51050"/>
    <w:rsid w:val="00B52CAD"/>
    <w:rsid w:val="00B5381C"/>
    <w:rsid w:val="00B53EAF"/>
    <w:rsid w:val="00B554D6"/>
    <w:rsid w:val="00B57DB7"/>
    <w:rsid w:val="00B62EE3"/>
    <w:rsid w:val="00B6454E"/>
    <w:rsid w:val="00B65BCA"/>
    <w:rsid w:val="00B6639B"/>
    <w:rsid w:val="00B66F84"/>
    <w:rsid w:val="00B675A3"/>
    <w:rsid w:val="00B67947"/>
    <w:rsid w:val="00B70801"/>
    <w:rsid w:val="00B73AFC"/>
    <w:rsid w:val="00B7570D"/>
    <w:rsid w:val="00B75C77"/>
    <w:rsid w:val="00B80E36"/>
    <w:rsid w:val="00B84F6E"/>
    <w:rsid w:val="00B901B7"/>
    <w:rsid w:val="00B90713"/>
    <w:rsid w:val="00B92069"/>
    <w:rsid w:val="00B924CA"/>
    <w:rsid w:val="00B9500B"/>
    <w:rsid w:val="00B970C0"/>
    <w:rsid w:val="00BA18DD"/>
    <w:rsid w:val="00BA1D80"/>
    <w:rsid w:val="00BA4B48"/>
    <w:rsid w:val="00BA4E6F"/>
    <w:rsid w:val="00BA56A8"/>
    <w:rsid w:val="00BA784F"/>
    <w:rsid w:val="00BA7A1E"/>
    <w:rsid w:val="00BB05C0"/>
    <w:rsid w:val="00BB3F28"/>
    <w:rsid w:val="00BB4FD9"/>
    <w:rsid w:val="00BB5711"/>
    <w:rsid w:val="00BB5722"/>
    <w:rsid w:val="00BB5ADE"/>
    <w:rsid w:val="00BB6693"/>
    <w:rsid w:val="00BB6BB6"/>
    <w:rsid w:val="00BB6CD0"/>
    <w:rsid w:val="00BC02E9"/>
    <w:rsid w:val="00BC038B"/>
    <w:rsid w:val="00BC17E4"/>
    <w:rsid w:val="00BC3EC5"/>
    <w:rsid w:val="00BC43BF"/>
    <w:rsid w:val="00BC46B6"/>
    <w:rsid w:val="00BC5546"/>
    <w:rsid w:val="00BC75AB"/>
    <w:rsid w:val="00BC7F67"/>
    <w:rsid w:val="00BD0677"/>
    <w:rsid w:val="00BD0EC2"/>
    <w:rsid w:val="00BD2771"/>
    <w:rsid w:val="00BD35AA"/>
    <w:rsid w:val="00BD3C78"/>
    <w:rsid w:val="00BD49F7"/>
    <w:rsid w:val="00BD5C92"/>
    <w:rsid w:val="00BD6505"/>
    <w:rsid w:val="00BE288A"/>
    <w:rsid w:val="00BE5634"/>
    <w:rsid w:val="00BE57BB"/>
    <w:rsid w:val="00BE7092"/>
    <w:rsid w:val="00BE7118"/>
    <w:rsid w:val="00BF0C25"/>
    <w:rsid w:val="00BF362A"/>
    <w:rsid w:val="00BF381B"/>
    <w:rsid w:val="00BF547F"/>
    <w:rsid w:val="00BF5AD6"/>
    <w:rsid w:val="00BF5CC6"/>
    <w:rsid w:val="00BF77B5"/>
    <w:rsid w:val="00BF7869"/>
    <w:rsid w:val="00C06004"/>
    <w:rsid w:val="00C06389"/>
    <w:rsid w:val="00C06C06"/>
    <w:rsid w:val="00C10E96"/>
    <w:rsid w:val="00C11279"/>
    <w:rsid w:val="00C11A18"/>
    <w:rsid w:val="00C12B98"/>
    <w:rsid w:val="00C13A67"/>
    <w:rsid w:val="00C13CD5"/>
    <w:rsid w:val="00C157A7"/>
    <w:rsid w:val="00C16735"/>
    <w:rsid w:val="00C2045C"/>
    <w:rsid w:val="00C218B8"/>
    <w:rsid w:val="00C22B5A"/>
    <w:rsid w:val="00C231AA"/>
    <w:rsid w:val="00C231EB"/>
    <w:rsid w:val="00C24DAF"/>
    <w:rsid w:val="00C25F3B"/>
    <w:rsid w:val="00C26633"/>
    <w:rsid w:val="00C27AAC"/>
    <w:rsid w:val="00C335A8"/>
    <w:rsid w:val="00C34810"/>
    <w:rsid w:val="00C350FF"/>
    <w:rsid w:val="00C362E2"/>
    <w:rsid w:val="00C36E39"/>
    <w:rsid w:val="00C4052B"/>
    <w:rsid w:val="00C409B6"/>
    <w:rsid w:val="00C40CD5"/>
    <w:rsid w:val="00C40DD3"/>
    <w:rsid w:val="00C41F61"/>
    <w:rsid w:val="00C420A3"/>
    <w:rsid w:val="00C42A8E"/>
    <w:rsid w:val="00C42EF8"/>
    <w:rsid w:val="00C4414F"/>
    <w:rsid w:val="00C44308"/>
    <w:rsid w:val="00C445DC"/>
    <w:rsid w:val="00C45AE6"/>
    <w:rsid w:val="00C46A25"/>
    <w:rsid w:val="00C47E88"/>
    <w:rsid w:val="00C500A8"/>
    <w:rsid w:val="00C51B7F"/>
    <w:rsid w:val="00C529B0"/>
    <w:rsid w:val="00C52E9B"/>
    <w:rsid w:val="00C53D9F"/>
    <w:rsid w:val="00C540CA"/>
    <w:rsid w:val="00C552FA"/>
    <w:rsid w:val="00C556AB"/>
    <w:rsid w:val="00C56B62"/>
    <w:rsid w:val="00C57D4C"/>
    <w:rsid w:val="00C60D14"/>
    <w:rsid w:val="00C627B9"/>
    <w:rsid w:val="00C64E46"/>
    <w:rsid w:val="00C650CF"/>
    <w:rsid w:val="00C65690"/>
    <w:rsid w:val="00C659E6"/>
    <w:rsid w:val="00C660EA"/>
    <w:rsid w:val="00C66F2D"/>
    <w:rsid w:val="00C66FF3"/>
    <w:rsid w:val="00C672CD"/>
    <w:rsid w:val="00C67A41"/>
    <w:rsid w:val="00C67C95"/>
    <w:rsid w:val="00C67CE6"/>
    <w:rsid w:val="00C71154"/>
    <w:rsid w:val="00C71160"/>
    <w:rsid w:val="00C7208B"/>
    <w:rsid w:val="00C737F2"/>
    <w:rsid w:val="00C74467"/>
    <w:rsid w:val="00C74954"/>
    <w:rsid w:val="00C75DFF"/>
    <w:rsid w:val="00C763A1"/>
    <w:rsid w:val="00C77D00"/>
    <w:rsid w:val="00C803D7"/>
    <w:rsid w:val="00C8054F"/>
    <w:rsid w:val="00C8214A"/>
    <w:rsid w:val="00C825E5"/>
    <w:rsid w:val="00C8345C"/>
    <w:rsid w:val="00C849B4"/>
    <w:rsid w:val="00C85CD7"/>
    <w:rsid w:val="00C8729E"/>
    <w:rsid w:val="00C87E66"/>
    <w:rsid w:val="00C91A6F"/>
    <w:rsid w:val="00C91E33"/>
    <w:rsid w:val="00C930C8"/>
    <w:rsid w:val="00C9468C"/>
    <w:rsid w:val="00C95611"/>
    <w:rsid w:val="00C97FC1"/>
    <w:rsid w:val="00CA2E1F"/>
    <w:rsid w:val="00CA45CB"/>
    <w:rsid w:val="00CA4C3A"/>
    <w:rsid w:val="00CA4E57"/>
    <w:rsid w:val="00CA6E9F"/>
    <w:rsid w:val="00CA7AA6"/>
    <w:rsid w:val="00CA7ADA"/>
    <w:rsid w:val="00CA7C07"/>
    <w:rsid w:val="00CA7EAE"/>
    <w:rsid w:val="00CA7F1D"/>
    <w:rsid w:val="00CB009D"/>
    <w:rsid w:val="00CB04A1"/>
    <w:rsid w:val="00CB0A09"/>
    <w:rsid w:val="00CB5C38"/>
    <w:rsid w:val="00CC13F1"/>
    <w:rsid w:val="00CC1C87"/>
    <w:rsid w:val="00CC1F8C"/>
    <w:rsid w:val="00CC29B3"/>
    <w:rsid w:val="00CC2EA8"/>
    <w:rsid w:val="00CC5500"/>
    <w:rsid w:val="00CC6E48"/>
    <w:rsid w:val="00CC7E51"/>
    <w:rsid w:val="00CD010A"/>
    <w:rsid w:val="00CD08D4"/>
    <w:rsid w:val="00CD2ACB"/>
    <w:rsid w:val="00CD2B96"/>
    <w:rsid w:val="00CD4DE8"/>
    <w:rsid w:val="00CD5841"/>
    <w:rsid w:val="00CD5A8F"/>
    <w:rsid w:val="00CD611D"/>
    <w:rsid w:val="00CD6238"/>
    <w:rsid w:val="00CD6617"/>
    <w:rsid w:val="00CD6876"/>
    <w:rsid w:val="00CD6D28"/>
    <w:rsid w:val="00CE0F1F"/>
    <w:rsid w:val="00CE2494"/>
    <w:rsid w:val="00CE2973"/>
    <w:rsid w:val="00CE3BC3"/>
    <w:rsid w:val="00CE4073"/>
    <w:rsid w:val="00CE5435"/>
    <w:rsid w:val="00CE6AE0"/>
    <w:rsid w:val="00CE719D"/>
    <w:rsid w:val="00CE724E"/>
    <w:rsid w:val="00CE7470"/>
    <w:rsid w:val="00CE7DD9"/>
    <w:rsid w:val="00CE7F68"/>
    <w:rsid w:val="00CF1DC9"/>
    <w:rsid w:val="00CF1FC5"/>
    <w:rsid w:val="00CF23A0"/>
    <w:rsid w:val="00CF4EFF"/>
    <w:rsid w:val="00CF55B7"/>
    <w:rsid w:val="00CF5F2B"/>
    <w:rsid w:val="00CF6B54"/>
    <w:rsid w:val="00CF723E"/>
    <w:rsid w:val="00CF74E9"/>
    <w:rsid w:val="00CF7AA5"/>
    <w:rsid w:val="00D00821"/>
    <w:rsid w:val="00D02831"/>
    <w:rsid w:val="00D03CED"/>
    <w:rsid w:val="00D04981"/>
    <w:rsid w:val="00D04C47"/>
    <w:rsid w:val="00D069F8"/>
    <w:rsid w:val="00D07E4B"/>
    <w:rsid w:val="00D110EE"/>
    <w:rsid w:val="00D11DF2"/>
    <w:rsid w:val="00D1305D"/>
    <w:rsid w:val="00D1318A"/>
    <w:rsid w:val="00D13CEA"/>
    <w:rsid w:val="00D13F20"/>
    <w:rsid w:val="00D144B1"/>
    <w:rsid w:val="00D15014"/>
    <w:rsid w:val="00D15AA1"/>
    <w:rsid w:val="00D164BC"/>
    <w:rsid w:val="00D170EE"/>
    <w:rsid w:val="00D203E4"/>
    <w:rsid w:val="00D23481"/>
    <w:rsid w:val="00D25C63"/>
    <w:rsid w:val="00D25CED"/>
    <w:rsid w:val="00D279F0"/>
    <w:rsid w:val="00D34100"/>
    <w:rsid w:val="00D3496C"/>
    <w:rsid w:val="00D36A13"/>
    <w:rsid w:val="00D36A9F"/>
    <w:rsid w:val="00D404D8"/>
    <w:rsid w:val="00D41F3C"/>
    <w:rsid w:val="00D41F5F"/>
    <w:rsid w:val="00D42E23"/>
    <w:rsid w:val="00D43A3A"/>
    <w:rsid w:val="00D44204"/>
    <w:rsid w:val="00D466A8"/>
    <w:rsid w:val="00D46E14"/>
    <w:rsid w:val="00D474D0"/>
    <w:rsid w:val="00D51004"/>
    <w:rsid w:val="00D5128D"/>
    <w:rsid w:val="00D52E5B"/>
    <w:rsid w:val="00D52EC1"/>
    <w:rsid w:val="00D579E6"/>
    <w:rsid w:val="00D60A01"/>
    <w:rsid w:val="00D61CB8"/>
    <w:rsid w:val="00D61FF9"/>
    <w:rsid w:val="00D62480"/>
    <w:rsid w:val="00D629E3"/>
    <w:rsid w:val="00D6319D"/>
    <w:rsid w:val="00D64273"/>
    <w:rsid w:val="00D64322"/>
    <w:rsid w:val="00D64C4F"/>
    <w:rsid w:val="00D65F8D"/>
    <w:rsid w:val="00D66DDB"/>
    <w:rsid w:val="00D70766"/>
    <w:rsid w:val="00D72175"/>
    <w:rsid w:val="00D7252C"/>
    <w:rsid w:val="00D7408F"/>
    <w:rsid w:val="00D7768F"/>
    <w:rsid w:val="00D82299"/>
    <w:rsid w:val="00D82691"/>
    <w:rsid w:val="00D8348C"/>
    <w:rsid w:val="00D837B0"/>
    <w:rsid w:val="00D83CDE"/>
    <w:rsid w:val="00D83FBA"/>
    <w:rsid w:val="00D86931"/>
    <w:rsid w:val="00D906B2"/>
    <w:rsid w:val="00D91F3E"/>
    <w:rsid w:val="00D92325"/>
    <w:rsid w:val="00D95A1B"/>
    <w:rsid w:val="00DA1EA0"/>
    <w:rsid w:val="00DA2E83"/>
    <w:rsid w:val="00DA3868"/>
    <w:rsid w:val="00DA3A68"/>
    <w:rsid w:val="00DA4E7C"/>
    <w:rsid w:val="00DA674E"/>
    <w:rsid w:val="00DB271D"/>
    <w:rsid w:val="00DB277C"/>
    <w:rsid w:val="00DB3FB8"/>
    <w:rsid w:val="00DB432D"/>
    <w:rsid w:val="00DB5A7F"/>
    <w:rsid w:val="00DB7ACD"/>
    <w:rsid w:val="00DB7DC5"/>
    <w:rsid w:val="00DC0C32"/>
    <w:rsid w:val="00DC175C"/>
    <w:rsid w:val="00DC1B31"/>
    <w:rsid w:val="00DC336D"/>
    <w:rsid w:val="00DC5E0D"/>
    <w:rsid w:val="00DC69D9"/>
    <w:rsid w:val="00DC7159"/>
    <w:rsid w:val="00DC77AD"/>
    <w:rsid w:val="00DC7C06"/>
    <w:rsid w:val="00DC7E08"/>
    <w:rsid w:val="00DD0CD5"/>
    <w:rsid w:val="00DD1932"/>
    <w:rsid w:val="00DD1CC7"/>
    <w:rsid w:val="00DD2423"/>
    <w:rsid w:val="00DD4191"/>
    <w:rsid w:val="00DD6FE0"/>
    <w:rsid w:val="00DD732B"/>
    <w:rsid w:val="00DD73A4"/>
    <w:rsid w:val="00DE00CB"/>
    <w:rsid w:val="00DE02CA"/>
    <w:rsid w:val="00DE224D"/>
    <w:rsid w:val="00DE33B3"/>
    <w:rsid w:val="00DE36DF"/>
    <w:rsid w:val="00DE3A57"/>
    <w:rsid w:val="00DE41C5"/>
    <w:rsid w:val="00DF43D9"/>
    <w:rsid w:val="00DF59CE"/>
    <w:rsid w:val="00DF7F60"/>
    <w:rsid w:val="00DF7F84"/>
    <w:rsid w:val="00E003B2"/>
    <w:rsid w:val="00E00BC4"/>
    <w:rsid w:val="00E022A1"/>
    <w:rsid w:val="00E0245B"/>
    <w:rsid w:val="00E02A52"/>
    <w:rsid w:val="00E02D6E"/>
    <w:rsid w:val="00E0447A"/>
    <w:rsid w:val="00E052B8"/>
    <w:rsid w:val="00E06400"/>
    <w:rsid w:val="00E10780"/>
    <w:rsid w:val="00E12804"/>
    <w:rsid w:val="00E12D82"/>
    <w:rsid w:val="00E134FA"/>
    <w:rsid w:val="00E157F9"/>
    <w:rsid w:val="00E16487"/>
    <w:rsid w:val="00E168C7"/>
    <w:rsid w:val="00E16A58"/>
    <w:rsid w:val="00E17A8C"/>
    <w:rsid w:val="00E17D0D"/>
    <w:rsid w:val="00E21EC5"/>
    <w:rsid w:val="00E22006"/>
    <w:rsid w:val="00E22CD3"/>
    <w:rsid w:val="00E22EA8"/>
    <w:rsid w:val="00E23058"/>
    <w:rsid w:val="00E25D40"/>
    <w:rsid w:val="00E275EC"/>
    <w:rsid w:val="00E30ABE"/>
    <w:rsid w:val="00E319EF"/>
    <w:rsid w:val="00E31CB8"/>
    <w:rsid w:val="00E332FF"/>
    <w:rsid w:val="00E354BF"/>
    <w:rsid w:val="00E35B2A"/>
    <w:rsid w:val="00E360C7"/>
    <w:rsid w:val="00E361ED"/>
    <w:rsid w:val="00E368CF"/>
    <w:rsid w:val="00E370A1"/>
    <w:rsid w:val="00E40395"/>
    <w:rsid w:val="00E40587"/>
    <w:rsid w:val="00E40CA6"/>
    <w:rsid w:val="00E41747"/>
    <w:rsid w:val="00E4311A"/>
    <w:rsid w:val="00E44D06"/>
    <w:rsid w:val="00E46240"/>
    <w:rsid w:val="00E52B0F"/>
    <w:rsid w:val="00E54144"/>
    <w:rsid w:val="00E547F7"/>
    <w:rsid w:val="00E559DA"/>
    <w:rsid w:val="00E55E05"/>
    <w:rsid w:val="00E56752"/>
    <w:rsid w:val="00E57404"/>
    <w:rsid w:val="00E57797"/>
    <w:rsid w:val="00E57A6E"/>
    <w:rsid w:val="00E64BEF"/>
    <w:rsid w:val="00E64E18"/>
    <w:rsid w:val="00E64F39"/>
    <w:rsid w:val="00E66BEB"/>
    <w:rsid w:val="00E674AF"/>
    <w:rsid w:val="00E71771"/>
    <w:rsid w:val="00E71F80"/>
    <w:rsid w:val="00E73985"/>
    <w:rsid w:val="00E7452D"/>
    <w:rsid w:val="00E74CB0"/>
    <w:rsid w:val="00E7629C"/>
    <w:rsid w:val="00E77ACC"/>
    <w:rsid w:val="00E81B7C"/>
    <w:rsid w:val="00E85AC5"/>
    <w:rsid w:val="00E864E9"/>
    <w:rsid w:val="00E865E5"/>
    <w:rsid w:val="00E8722A"/>
    <w:rsid w:val="00E878C8"/>
    <w:rsid w:val="00E909E3"/>
    <w:rsid w:val="00E91D41"/>
    <w:rsid w:val="00E9742F"/>
    <w:rsid w:val="00EA05DD"/>
    <w:rsid w:val="00EA372C"/>
    <w:rsid w:val="00EA5C8A"/>
    <w:rsid w:val="00EB020F"/>
    <w:rsid w:val="00EB1CA0"/>
    <w:rsid w:val="00EB2119"/>
    <w:rsid w:val="00EB33A4"/>
    <w:rsid w:val="00EB386A"/>
    <w:rsid w:val="00EB3E63"/>
    <w:rsid w:val="00EB426E"/>
    <w:rsid w:val="00EB5957"/>
    <w:rsid w:val="00EB6216"/>
    <w:rsid w:val="00EB67C3"/>
    <w:rsid w:val="00EB67EA"/>
    <w:rsid w:val="00EB6CF0"/>
    <w:rsid w:val="00EB726D"/>
    <w:rsid w:val="00EC1274"/>
    <w:rsid w:val="00EC17C5"/>
    <w:rsid w:val="00EC285A"/>
    <w:rsid w:val="00EC3047"/>
    <w:rsid w:val="00EC4067"/>
    <w:rsid w:val="00EC4F2E"/>
    <w:rsid w:val="00EC5C68"/>
    <w:rsid w:val="00EC5D53"/>
    <w:rsid w:val="00EC6576"/>
    <w:rsid w:val="00EC76BD"/>
    <w:rsid w:val="00ED3627"/>
    <w:rsid w:val="00ED3784"/>
    <w:rsid w:val="00ED37B8"/>
    <w:rsid w:val="00ED3C94"/>
    <w:rsid w:val="00ED4B8D"/>
    <w:rsid w:val="00ED5A50"/>
    <w:rsid w:val="00ED5B5F"/>
    <w:rsid w:val="00ED67BB"/>
    <w:rsid w:val="00EE04B2"/>
    <w:rsid w:val="00EE1006"/>
    <w:rsid w:val="00EE112C"/>
    <w:rsid w:val="00EE1B70"/>
    <w:rsid w:val="00EE3B80"/>
    <w:rsid w:val="00EE3EC4"/>
    <w:rsid w:val="00EE53C1"/>
    <w:rsid w:val="00EF0C39"/>
    <w:rsid w:val="00EF1EC4"/>
    <w:rsid w:val="00EF23BF"/>
    <w:rsid w:val="00EF2ACB"/>
    <w:rsid w:val="00EF36E1"/>
    <w:rsid w:val="00EF6A3F"/>
    <w:rsid w:val="00EF6C8B"/>
    <w:rsid w:val="00F028A5"/>
    <w:rsid w:val="00F02ACE"/>
    <w:rsid w:val="00F03463"/>
    <w:rsid w:val="00F03E2D"/>
    <w:rsid w:val="00F05082"/>
    <w:rsid w:val="00F05F10"/>
    <w:rsid w:val="00F06AF6"/>
    <w:rsid w:val="00F104DF"/>
    <w:rsid w:val="00F10790"/>
    <w:rsid w:val="00F12A3F"/>
    <w:rsid w:val="00F1561E"/>
    <w:rsid w:val="00F16F36"/>
    <w:rsid w:val="00F17302"/>
    <w:rsid w:val="00F20567"/>
    <w:rsid w:val="00F2161F"/>
    <w:rsid w:val="00F21BA6"/>
    <w:rsid w:val="00F23F6C"/>
    <w:rsid w:val="00F25709"/>
    <w:rsid w:val="00F26C65"/>
    <w:rsid w:val="00F316B5"/>
    <w:rsid w:val="00F378E3"/>
    <w:rsid w:val="00F40F5E"/>
    <w:rsid w:val="00F415B6"/>
    <w:rsid w:val="00F41B36"/>
    <w:rsid w:val="00F42088"/>
    <w:rsid w:val="00F43789"/>
    <w:rsid w:val="00F46E6B"/>
    <w:rsid w:val="00F47855"/>
    <w:rsid w:val="00F50072"/>
    <w:rsid w:val="00F507C6"/>
    <w:rsid w:val="00F51CCB"/>
    <w:rsid w:val="00F51D19"/>
    <w:rsid w:val="00F530A8"/>
    <w:rsid w:val="00F550A0"/>
    <w:rsid w:val="00F56036"/>
    <w:rsid w:val="00F56168"/>
    <w:rsid w:val="00F601DC"/>
    <w:rsid w:val="00F607B5"/>
    <w:rsid w:val="00F6097F"/>
    <w:rsid w:val="00F62018"/>
    <w:rsid w:val="00F62E83"/>
    <w:rsid w:val="00F65096"/>
    <w:rsid w:val="00F657C9"/>
    <w:rsid w:val="00F65D8D"/>
    <w:rsid w:val="00F66940"/>
    <w:rsid w:val="00F70847"/>
    <w:rsid w:val="00F70A24"/>
    <w:rsid w:val="00F71565"/>
    <w:rsid w:val="00F7237E"/>
    <w:rsid w:val="00F73C4C"/>
    <w:rsid w:val="00F73D29"/>
    <w:rsid w:val="00F747C9"/>
    <w:rsid w:val="00F7642B"/>
    <w:rsid w:val="00F80790"/>
    <w:rsid w:val="00F82012"/>
    <w:rsid w:val="00F8257C"/>
    <w:rsid w:val="00F877BC"/>
    <w:rsid w:val="00F8788F"/>
    <w:rsid w:val="00F87926"/>
    <w:rsid w:val="00F908B7"/>
    <w:rsid w:val="00F90E51"/>
    <w:rsid w:val="00F9105D"/>
    <w:rsid w:val="00F91851"/>
    <w:rsid w:val="00F92B7E"/>
    <w:rsid w:val="00F933B4"/>
    <w:rsid w:val="00F936DE"/>
    <w:rsid w:val="00F93F64"/>
    <w:rsid w:val="00F955F5"/>
    <w:rsid w:val="00FA03D1"/>
    <w:rsid w:val="00FA0B71"/>
    <w:rsid w:val="00FA2ED3"/>
    <w:rsid w:val="00FA3A0C"/>
    <w:rsid w:val="00FA3EA6"/>
    <w:rsid w:val="00FA3EF2"/>
    <w:rsid w:val="00FA6B8E"/>
    <w:rsid w:val="00FA7206"/>
    <w:rsid w:val="00FB0D59"/>
    <w:rsid w:val="00FB1BAA"/>
    <w:rsid w:val="00FB1BCD"/>
    <w:rsid w:val="00FB1D33"/>
    <w:rsid w:val="00FB6CB0"/>
    <w:rsid w:val="00FB7C3A"/>
    <w:rsid w:val="00FC01D5"/>
    <w:rsid w:val="00FC0E9C"/>
    <w:rsid w:val="00FC2034"/>
    <w:rsid w:val="00FC387F"/>
    <w:rsid w:val="00FC48F9"/>
    <w:rsid w:val="00FC6F1F"/>
    <w:rsid w:val="00FC702C"/>
    <w:rsid w:val="00FC7246"/>
    <w:rsid w:val="00FD272D"/>
    <w:rsid w:val="00FD34DC"/>
    <w:rsid w:val="00FD3D7D"/>
    <w:rsid w:val="00FD5141"/>
    <w:rsid w:val="00FD5CCF"/>
    <w:rsid w:val="00FD667D"/>
    <w:rsid w:val="00FE5159"/>
    <w:rsid w:val="00FE55C5"/>
    <w:rsid w:val="00FE58DC"/>
    <w:rsid w:val="00FE609B"/>
    <w:rsid w:val="00FE62B8"/>
    <w:rsid w:val="00FE62C3"/>
    <w:rsid w:val="00FE7308"/>
    <w:rsid w:val="00FE7D39"/>
    <w:rsid w:val="00FF064B"/>
    <w:rsid w:val="00FF088B"/>
    <w:rsid w:val="00FF6DC1"/>
    <w:rsid w:val="00FF76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5B0F61"/>
  <w15:docId w15:val="{AC7952D2-BA0F-4FAD-97EA-516D766C9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atino Linotype" w:eastAsia="Palatino Linotype" w:hAnsi="Palatino Linotype" w:cs="Palatino Linotype"/>
        <w:sz w:val="22"/>
        <w:szCs w:val="22"/>
        <w:lang w:val="es-MX" w:eastAsia="en-US"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42D"/>
    <w:pPr>
      <w:spacing w:line="254" w:lineRule="auto"/>
    </w:pPr>
    <w:rPr>
      <w:color w:val="000000" w:themeColor="text1"/>
      <w:lang w:eastAsia="es-MX"/>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4">
    <w:name w:val="4"/>
    <w:basedOn w:val="TableNormal"/>
    <w:pPr>
      <w:spacing w:after="0" w:line="240" w:lineRule="auto"/>
    </w:pPr>
    <w:tblPr>
      <w:tblStyleRowBandSize w:val="1"/>
      <w:tblStyleColBandSize w:val="1"/>
      <w:tblCellMar>
        <w:left w:w="108" w:type="dxa"/>
        <w:right w:w="108" w:type="dxa"/>
      </w:tblCellMar>
    </w:tblPr>
  </w:style>
  <w:style w:type="table" w:customStyle="1" w:styleId="3">
    <w:name w:val="3"/>
    <w:basedOn w:val="TableNormal"/>
    <w:pPr>
      <w:spacing w:after="0" w:line="240" w:lineRule="auto"/>
    </w:pPr>
    <w:tblPr>
      <w:tblStyleRowBandSize w:val="1"/>
      <w:tblStyleColBandSize w:val="1"/>
      <w:tblCellMar>
        <w:left w:w="108" w:type="dxa"/>
        <w:right w:w="108" w:type="dxa"/>
      </w:tblCellMar>
    </w:tblPr>
  </w:style>
  <w:style w:type="table" w:customStyle="1" w:styleId="2">
    <w:name w:val="2"/>
    <w:basedOn w:val="TableNormal"/>
    <w:pPr>
      <w:spacing w:after="0" w:line="240" w:lineRule="auto"/>
    </w:pPr>
    <w:tblPr>
      <w:tblStyleRowBandSize w:val="1"/>
      <w:tblStyleColBandSize w:val="1"/>
      <w:tblCellMar>
        <w:left w:w="108" w:type="dxa"/>
        <w:right w:w="108" w:type="dxa"/>
      </w:tblCellMar>
    </w:tblPr>
  </w:style>
  <w:style w:type="table" w:customStyle="1" w:styleId="1">
    <w:name w:val="1"/>
    <w:basedOn w:val="TableNormal"/>
    <w:pPr>
      <w:spacing w:after="0" w:line="240" w:lineRule="auto"/>
    </w:pPr>
    <w:tblPr>
      <w:tblStyleRowBandSize w:val="1"/>
      <w:tblStyleColBandSize w:val="1"/>
      <w:tblCellMar>
        <w:left w:w="108" w:type="dxa"/>
        <w:right w:w="108" w:type="dxa"/>
      </w:tblCellMar>
    </w:tblPr>
  </w:style>
  <w:style w:type="character" w:styleId="Hipervnculo">
    <w:name w:val="Hyperlink"/>
    <w:aliases w:val="Hipervínculo1,Hipervínculo11,Hipervínculo12,Hipervínculo13,Hipervínculo14,Hipervínculo15"/>
    <w:basedOn w:val="Fuentedeprrafopredeter"/>
    <w:uiPriority w:val="99"/>
    <w:unhideWhenUsed/>
    <w:qFormat/>
    <w:rsid w:val="001558BD"/>
    <w:rPr>
      <w:color w:val="0000FF" w:themeColor="hyperlink"/>
      <w:u w:val="single"/>
    </w:rPr>
  </w:style>
  <w:style w:type="character" w:customStyle="1" w:styleId="Mencinsinresolver1">
    <w:name w:val="Mención sin resolver1"/>
    <w:basedOn w:val="Fuentedeprrafopredeter"/>
    <w:uiPriority w:val="99"/>
    <w:semiHidden/>
    <w:unhideWhenUsed/>
    <w:rsid w:val="001558BD"/>
    <w:rPr>
      <w:color w:val="605E5C"/>
      <w:shd w:val="clear" w:color="auto" w:fill="E1DFDD"/>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locked/>
    <w:rsid w:val="00BD6505"/>
    <w:rPr>
      <w:rFonts w:eastAsia="Times New Roman" w:cs="Times New Roman"/>
      <w:color w:val="000000" w:themeColor="text1"/>
      <w:szCs w:val="24"/>
      <w:lang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BD6505"/>
    <w:pPr>
      <w:spacing w:after="0" w:line="240" w:lineRule="auto"/>
      <w:ind w:left="720"/>
      <w:contextualSpacing/>
    </w:pPr>
    <w:rPr>
      <w:rFonts w:eastAsia="Times New Roman" w:cs="Times New Roman"/>
      <w:szCs w:val="24"/>
      <w:lang w:eastAsia="es-ES"/>
    </w:rPr>
  </w:style>
  <w:style w:type="character" w:styleId="Hipervnculovisitado">
    <w:name w:val="FollowedHyperlink"/>
    <w:basedOn w:val="Fuentedeprrafopredeter"/>
    <w:uiPriority w:val="99"/>
    <w:semiHidden/>
    <w:unhideWhenUsed/>
    <w:rsid w:val="002F08A1"/>
    <w:rPr>
      <w:color w:val="800080" w:themeColor="followedHyperlink"/>
      <w:u w:val="single"/>
    </w:rPr>
  </w:style>
  <w:style w:type="table" w:styleId="Tablaconcuadrcula">
    <w:name w:val="Table Grid"/>
    <w:basedOn w:val="Tablanormal"/>
    <w:uiPriority w:val="39"/>
    <w:qFormat/>
    <w:rsid w:val="00B22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943435"/>
    <w:rPr>
      <w:color w:val="605E5C"/>
      <w:shd w:val="clear" w:color="auto" w:fill="E1DFDD"/>
    </w:rPr>
  </w:style>
  <w:style w:type="character" w:customStyle="1" w:styleId="normaltextrun">
    <w:name w:val="normaltextrun"/>
    <w:basedOn w:val="Fuentedeprrafopredeter"/>
    <w:rsid w:val="00572946"/>
  </w:style>
  <w:style w:type="table" w:customStyle="1" w:styleId="Tablaconcuadrcula3">
    <w:name w:val="Tabla con cuadrícula3"/>
    <w:basedOn w:val="Tablanormal"/>
    <w:uiPriority w:val="59"/>
    <w:rsid w:val="00572946"/>
    <w:pPr>
      <w:spacing w:after="0" w:line="240" w:lineRule="auto"/>
      <w:jc w:val="left"/>
    </w:pPr>
    <w:rPr>
      <w:rFonts w:asciiTheme="minorHAnsi" w:eastAsia="Calibri" w:hAnsiTheme="minorHAnsi" w:cstheme="minorBid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C0BD7"/>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character" w:customStyle="1" w:styleId="Mencinsinresolver3">
    <w:name w:val="Mención sin resolver3"/>
    <w:basedOn w:val="Fuentedeprrafopredeter"/>
    <w:uiPriority w:val="99"/>
    <w:semiHidden/>
    <w:unhideWhenUsed/>
    <w:rsid w:val="00DB277C"/>
    <w:rPr>
      <w:color w:val="605E5C"/>
      <w:shd w:val="clear" w:color="auto" w:fill="E1DFDD"/>
    </w:rPr>
  </w:style>
  <w:style w:type="paragraph" w:styleId="NormalWeb">
    <w:name w:val="Normal (Web)"/>
    <w:basedOn w:val="Normal"/>
    <w:uiPriority w:val="99"/>
    <w:unhideWhenUsed/>
    <w:rsid w:val="007C7BAF"/>
    <w:pPr>
      <w:spacing w:line="256" w:lineRule="auto"/>
    </w:pPr>
    <w:rPr>
      <w:rFonts w:ascii="Times New Roman" w:eastAsiaTheme="minorHAnsi" w:hAnsi="Times New Roman" w:cs="Times New Roman"/>
      <w:sz w:val="24"/>
      <w:szCs w:val="24"/>
    </w:rPr>
  </w:style>
  <w:style w:type="paragraph" w:customStyle="1" w:styleId="list-group-item-text">
    <w:name w:val="list-group-item-text"/>
    <w:basedOn w:val="Normal"/>
    <w:rsid w:val="0090431D"/>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styleId="TtuloTDC">
    <w:name w:val="TOC Heading"/>
    <w:basedOn w:val="Ttulo1"/>
    <w:next w:val="Normal"/>
    <w:uiPriority w:val="39"/>
    <w:unhideWhenUsed/>
    <w:qFormat/>
    <w:rsid w:val="00C4052B"/>
    <w:pPr>
      <w:spacing w:before="240" w:after="0" w:line="259" w:lineRule="auto"/>
      <w:jc w:val="left"/>
      <w:outlineLvl w:val="9"/>
    </w:pPr>
    <w:rPr>
      <w:rFonts w:asciiTheme="majorHAnsi" w:eastAsiaTheme="majorEastAsia" w:hAnsiTheme="majorHAnsi" w:cstheme="majorBidi"/>
      <w:b w:val="0"/>
      <w:color w:val="365F91" w:themeColor="accent1" w:themeShade="BF"/>
      <w:sz w:val="32"/>
      <w:szCs w:val="32"/>
    </w:rPr>
  </w:style>
  <w:style w:type="paragraph" w:styleId="TDC1">
    <w:name w:val="toc 1"/>
    <w:basedOn w:val="Normal"/>
    <w:next w:val="Normal"/>
    <w:autoRedefine/>
    <w:uiPriority w:val="39"/>
    <w:unhideWhenUsed/>
    <w:rsid w:val="00C4052B"/>
    <w:pPr>
      <w:spacing w:after="100"/>
    </w:pPr>
  </w:style>
  <w:style w:type="paragraph" w:styleId="TDC2">
    <w:name w:val="toc 2"/>
    <w:basedOn w:val="Normal"/>
    <w:next w:val="Normal"/>
    <w:autoRedefine/>
    <w:uiPriority w:val="39"/>
    <w:unhideWhenUsed/>
    <w:rsid w:val="00C4052B"/>
    <w:pPr>
      <w:spacing w:after="100"/>
      <w:ind w:left="220"/>
    </w:pPr>
  </w:style>
  <w:style w:type="character" w:customStyle="1" w:styleId="Mencinsinresolver4">
    <w:name w:val="Mención sin resolver4"/>
    <w:basedOn w:val="Fuentedeprrafopredeter"/>
    <w:uiPriority w:val="99"/>
    <w:semiHidden/>
    <w:unhideWhenUsed/>
    <w:rsid w:val="00C97FC1"/>
    <w:rPr>
      <w:color w:val="605E5C"/>
      <w:shd w:val="clear" w:color="auto" w:fill="E1DFDD"/>
    </w:rPr>
  </w:style>
  <w:style w:type="character" w:customStyle="1" w:styleId="Mencinsinresolver5">
    <w:name w:val="Mención sin resolver5"/>
    <w:basedOn w:val="Fuentedeprrafopredeter"/>
    <w:uiPriority w:val="99"/>
    <w:semiHidden/>
    <w:unhideWhenUsed/>
    <w:rsid w:val="002F0510"/>
    <w:rPr>
      <w:color w:val="605E5C"/>
      <w:shd w:val="clear" w:color="auto" w:fill="E1DFDD"/>
    </w:rPr>
  </w:style>
  <w:style w:type="character" w:customStyle="1" w:styleId="Mencinsinresolver6">
    <w:name w:val="Mención sin resolver6"/>
    <w:basedOn w:val="Fuentedeprrafopredeter"/>
    <w:uiPriority w:val="99"/>
    <w:semiHidden/>
    <w:unhideWhenUsed/>
    <w:rsid w:val="003E4CFD"/>
    <w:rPr>
      <w:color w:val="605E5C"/>
      <w:shd w:val="clear" w:color="auto" w:fill="E1DFDD"/>
    </w:rPr>
  </w:style>
  <w:style w:type="character" w:customStyle="1" w:styleId="Mencinsinresolver7">
    <w:name w:val="Mención sin resolver7"/>
    <w:basedOn w:val="Fuentedeprrafopredeter"/>
    <w:uiPriority w:val="99"/>
    <w:semiHidden/>
    <w:unhideWhenUsed/>
    <w:rsid w:val="001B4144"/>
    <w:rPr>
      <w:color w:val="605E5C"/>
      <w:shd w:val="clear" w:color="auto" w:fill="E1DFDD"/>
    </w:rPr>
  </w:style>
  <w:style w:type="character" w:customStyle="1" w:styleId="eop">
    <w:name w:val="eop"/>
    <w:basedOn w:val="Fuentedeprrafopredeter"/>
    <w:rsid w:val="00AA505B"/>
  </w:style>
  <w:style w:type="table" w:customStyle="1" w:styleId="Tablaconcuadrcula1">
    <w:name w:val="Tabla con cuadrícula1"/>
    <w:basedOn w:val="Tablanormal"/>
    <w:next w:val="Tablaconcuadrcula"/>
    <w:uiPriority w:val="59"/>
    <w:qFormat/>
    <w:rsid w:val="00BD5C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D41F5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41F5F"/>
    <w:rPr>
      <w:rFonts w:ascii="Segoe UI" w:hAnsi="Segoe UI" w:cs="Segoe UI"/>
      <w:color w:val="000000" w:themeColor="text1"/>
      <w:sz w:val="18"/>
      <w:szCs w:val="18"/>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58064">
      <w:bodyDiv w:val="1"/>
      <w:marLeft w:val="0"/>
      <w:marRight w:val="0"/>
      <w:marTop w:val="0"/>
      <w:marBottom w:val="0"/>
      <w:divBdr>
        <w:top w:val="none" w:sz="0" w:space="0" w:color="auto"/>
        <w:left w:val="none" w:sz="0" w:space="0" w:color="auto"/>
        <w:bottom w:val="none" w:sz="0" w:space="0" w:color="auto"/>
        <w:right w:val="none" w:sz="0" w:space="0" w:color="auto"/>
      </w:divBdr>
    </w:div>
    <w:div w:id="31005225">
      <w:bodyDiv w:val="1"/>
      <w:marLeft w:val="0"/>
      <w:marRight w:val="0"/>
      <w:marTop w:val="0"/>
      <w:marBottom w:val="0"/>
      <w:divBdr>
        <w:top w:val="none" w:sz="0" w:space="0" w:color="auto"/>
        <w:left w:val="none" w:sz="0" w:space="0" w:color="auto"/>
        <w:bottom w:val="none" w:sz="0" w:space="0" w:color="auto"/>
        <w:right w:val="none" w:sz="0" w:space="0" w:color="auto"/>
      </w:divBdr>
    </w:div>
    <w:div w:id="66348591">
      <w:bodyDiv w:val="1"/>
      <w:marLeft w:val="0"/>
      <w:marRight w:val="0"/>
      <w:marTop w:val="0"/>
      <w:marBottom w:val="0"/>
      <w:divBdr>
        <w:top w:val="none" w:sz="0" w:space="0" w:color="auto"/>
        <w:left w:val="none" w:sz="0" w:space="0" w:color="auto"/>
        <w:bottom w:val="none" w:sz="0" w:space="0" w:color="auto"/>
        <w:right w:val="none" w:sz="0" w:space="0" w:color="auto"/>
      </w:divBdr>
    </w:div>
    <w:div w:id="75444692">
      <w:bodyDiv w:val="1"/>
      <w:marLeft w:val="0"/>
      <w:marRight w:val="0"/>
      <w:marTop w:val="0"/>
      <w:marBottom w:val="0"/>
      <w:divBdr>
        <w:top w:val="none" w:sz="0" w:space="0" w:color="auto"/>
        <w:left w:val="none" w:sz="0" w:space="0" w:color="auto"/>
        <w:bottom w:val="none" w:sz="0" w:space="0" w:color="auto"/>
        <w:right w:val="none" w:sz="0" w:space="0" w:color="auto"/>
      </w:divBdr>
    </w:div>
    <w:div w:id="91513401">
      <w:bodyDiv w:val="1"/>
      <w:marLeft w:val="0"/>
      <w:marRight w:val="0"/>
      <w:marTop w:val="0"/>
      <w:marBottom w:val="0"/>
      <w:divBdr>
        <w:top w:val="none" w:sz="0" w:space="0" w:color="auto"/>
        <w:left w:val="none" w:sz="0" w:space="0" w:color="auto"/>
        <w:bottom w:val="none" w:sz="0" w:space="0" w:color="auto"/>
        <w:right w:val="none" w:sz="0" w:space="0" w:color="auto"/>
      </w:divBdr>
    </w:div>
    <w:div w:id="95179579">
      <w:bodyDiv w:val="1"/>
      <w:marLeft w:val="0"/>
      <w:marRight w:val="0"/>
      <w:marTop w:val="0"/>
      <w:marBottom w:val="0"/>
      <w:divBdr>
        <w:top w:val="none" w:sz="0" w:space="0" w:color="auto"/>
        <w:left w:val="none" w:sz="0" w:space="0" w:color="auto"/>
        <w:bottom w:val="none" w:sz="0" w:space="0" w:color="auto"/>
        <w:right w:val="none" w:sz="0" w:space="0" w:color="auto"/>
      </w:divBdr>
    </w:div>
    <w:div w:id="100809732">
      <w:bodyDiv w:val="1"/>
      <w:marLeft w:val="0"/>
      <w:marRight w:val="0"/>
      <w:marTop w:val="0"/>
      <w:marBottom w:val="0"/>
      <w:divBdr>
        <w:top w:val="none" w:sz="0" w:space="0" w:color="auto"/>
        <w:left w:val="none" w:sz="0" w:space="0" w:color="auto"/>
        <w:bottom w:val="none" w:sz="0" w:space="0" w:color="auto"/>
        <w:right w:val="none" w:sz="0" w:space="0" w:color="auto"/>
      </w:divBdr>
    </w:div>
    <w:div w:id="161548693">
      <w:bodyDiv w:val="1"/>
      <w:marLeft w:val="0"/>
      <w:marRight w:val="0"/>
      <w:marTop w:val="0"/>
      <w:marBottom w:val="0"/>
      <w:divBdr>
        <w:top w:val="none" w:sz="0" w:space="0" w:color="auto"/>
        <w:left w:val="none" w:sz="0" w:space="0" w:color="auto"/>
        <w:bottom w:val="none" w:sz="0" w:space="0" w:color="auto"/>
        <w:right w:val="none" w:sz="0" w:space="0" w:color="auto"/>
      </w:divBdr>
    </w:div>
    <w:div w:id="188031732">
      <w:bodyDiv w:val="1"/>
      <w:marLeft w:val="0"/>
      <w:marRight w:val="0"/>
      <w:marTop w:val="0"/>
      <w:marBottom w:val="0"/>
      <w:divBdr>
        <w:top w:val="none" w:sz="0" w:space="0" w:color="auto"/>
        <w:left w:val="none" w:sz="0" w:space="0" w:color="auto"/>
        <w:bottom w:val="none" w:sz="0" w:space="0" w:color="auto"/>
        <w:right w:val="none" w:sz="0" w:space="0" w:color="auto"/>
      </w:divBdr>
    </w:div>
    <w:div w:id="211500099">
      <w:bodyDiv w:val="1"/>
      <w:marLeft w:val="0"/>
      <w:marRight w:val="0"/>
      <w:marTop w:val="0"/>
      <w:marBottom w:val="0"/>
      <w:divBdr>
        <w:top w:val="none" w:sz="0" w:space="0" w:color="auto"/>
        <w:left w:val="none" w:sz="0" w:space="0" w:color="auto"/>
        <w:bottom w:val="none" w:sz="0" w:space="0" w:color="auto"/>
        <w:right w:val="none" w:sz="0" w:space="0" w:color="auto"/>
      </w:divBdr>
    </w:div>
    <w:div w:id="238367303">
      <w:bodyDiv w:val="1"/>
      <w:marLeft w:val="0"/>
      <w:marRight w:val="0"/>
      <w:marTop w:val="0"/>
      <w:marBottom w:val="0"/>
      <w:divBdr>
        <w:top w:val="none" w:sz="0" w:space="0" w:color="auto"/>
        <w:left w:val="none" w:sz="0" w:space="0" w:color="auto"/>
        <w:bottom w:val="none" w:sz="0" w:space="0" w:color="auto"/>
        <w:right w:val="none" w:sz="0" w:space="0" w:color="auto"/>
      </w:divBdr>
    </w:div>
    <w:div w:id="243883936">
      <w:bodyDiv w:val="1"/>
      <w:marLeft w:val="0"/>
      <w:marRight w:val="0"/>
      <w:marTop w:val="0"/>
      <w:marBottom w:val="0"/>
      <w:divBdr>
        <w:top w:val="none" w:sz="0" w:space="0" w:color="auto"/>
        <w:left w:val="none" w:sz="0" w:space="0" w:color="auto"/>
        <w:bottom w:val="none" w:sz="0" w:space="0" w:color="auto"/>
        <w:right w:val="none" w:sz="0" w:space="0" w:color="auto"/>
      </w:divBdr>
    </w:div>
    <w:div w:id="285963118">
      <w:bodyDiv w:val="1"/>
      <w:marLeft w:val="0"/>
      <w:marRight w:val="0"/>
      <w:marTop w:val="0"/>
      <w:marBottom w:val="0"/>
      <w:divBdr>
        <w:top w:val="none" w:sz="0" w:space="0" w:color="auto"/>
        <w:left w:val="none" w:sz="0" w:space="0" w:color="auto"/>
        <w:bottom w:val="none" w:sz="0" w:space="0" w:color="auto"/>
        <w:right w:val="none" w:sz="0" w:space="0" w:color="auto"/>
      </w:divBdr>
    </w:div>
    <w:div w:id="321813569">
      <w:bodyDiv w:val="1"/>
      <w:marLeft w:val="0"/>
      <w:marRight w:val="0"/>
      <w:marTop w:val="0"/>
      <w:marBottom w:val="0"/>
      <w:divBdr>
        <w:top w:val="none" w:sz="0" w:space="0" w:color="auto"/>
        <w:left w:val="none" w:sz="0" w:space="0" w:color="auto"/>
        <w:bottom w:val="none" w:sz="0" w:space="0" w:color="auto"/>
        <w:right w:val="none" w:sz="0" w:space="0" w:color="auto"/>
      </w:divBdr>
    </w:div>
    <w:div w:id="347029534">
      <w:bodyDiv w:val="1"/>
      <w:marLeft w:val="0"/>
      <w:marRight w:val="0"/>
      <w:marTop w:val="0"/>
      <w:marBottom w:val="0"/>
      <w:divBdr>
        <w:top w:val="none" w:sz="0" w:space="0" w:color="auto"/>
        <w:left w:val="none" w:sz="0" w:space="0" w:color="auto"/>
        <w:bottom w:val="none" w:sz="0" w:space="0" w:color="auto"/>
        <w:right w:val="none" w:sz="0" w:space="0" w:color="auto"/>
      </w:divBdr>
    </w:div>
    <w:div w:id="349069491">
      <w:bodyDiv w:val="1"/>
      <w:marLeft w:val="0"/>
      <w:marRight w:val="0"/>
      <w:marTop w:val="0"/>
      <w:marBottom w:val="0"/>
      <w:divBdr>
        <w:top w:val="none" w:sz="0" w:space="0" w:color="auto"/>
        <w:left w:val="none" w:sz="0" w:space="0" w:color="auto"/>
        <w:bottom w:val="none" w:sz="0" w:space="0" w:color="auto"/>
        <w:right w:val="none" w:sz="0" w:space="0" w:color="auto"/>
      </w:divBdr>
    </w:div>
    <w:div w:id="396781848">
      <w:bodyDiv w:val="1"/>
      <w:marLeft w:val="0"/>
      <w:marRight w:val="0"/>
      <w:marTop w:val="0"/>
      <w:marBottom w:val="0"/>
      <w:divBdr>
        <w:top w:val="none" w:sz="0" w:space="0" w:color="auto"/>
        <w:left w:val="none" w:sz="0" w:space="0" w:color="auto"/>
        <w:bottom w:val="none" w:sz="0" w:space="0" w:color="auto"/>
        <w:right w:val="none" w:sz="0" w:space="0" w:color="auto"/>
      </w:divBdr>
    </w:div>
    <w:div w:id="454718827">
      <w:bodyDiv w:val="1"/>
      <w:marLeft w:val="0"/>
      <w:marRight w:val="0"/>
      <w:marTop w:val="0"/>
      <w:marBottom w:val="0"/>
      <w:divBdr>
        <w:top w:val="none" w:sz="0" w:space="0" w:color="auto"/>
        <w:left w:val="none" w:sz="0" w:space="0" w:color="auto"/>
        <w:bottom w:val="none" w:sz="0" w:space="0" w:color="auto"/>
        <w:right w:val="none" w:sz="0" w:space="0" w:color="auto"/>
      </w:divBdr>
    </w:div>
    <w:div w:id="466317430">
      <w:bodyDiv w:val="1"/>
      <w:marLeft w:val="0"/>
      <w:marRight w:val="0"/>
      <w:marTop w:val="0"/>
      <w:marBottom w:val="0"/>
      <w:divBdr>
        <w:top w:val="none" w:sz="0" w:space="0" w:color="auto"/>
        <w:left w:val="none" w:sz="0" w:space="0" w:color="auto"/>
        <w:bottom w:val="none" w:sz="0" w:space="0" w:color="auto"/>
        <w:right w:val="none" w:sz="0" w:space="0" w:color="auto"/>
      </w:divBdr>
    </w:div>
    <w:div w:id="469056934">
      <w:bodyDiv w:val="1"/>
      <w:marLeft w:val="0"/>
      <w:marRight w:val="0"/>
      <w:marTop w:val="0"/>
      <w:marBottom w:val="0"/>
      <w:divBdr>
        <w:top w:val="none" w:sz="0" w:space="0" w:color="auto"/>
        <w:left w:val="none" w:sz="0" w:space="0" w:color="auto"/>
        <w:bottom w:val="none" w:sz="0" w:space="0" w:color="auto"/>
        <w:right w:val="none" w:sz="0" w:space="0" w:color="auto"/>
      </w:divBdr>
    </w:div>
    <w:div w:id="479731557">
      <w:bodyDiv w:val="1"/>
      <w:marLeft w:val="0"/>
      <w:marRight w:val="0"/>
      <w:marTop w:val="0"/>
      <w:marBottom w:val="0"/>
      <w:divBdr>
        <w:top w:val="none" w:sz="0" w:space="0" w:color="auto"/>
        <w:left w:val="none" w:sz="0" w:space="0" w:color="auto"/>
        <w:bottom w:val="none" w:sz="0" w:space="0" w:color="auto"/>
        <w:right w:val="none" w:sz="0" w:space="0" w:color="auto"/>
      </w:divBdr>
    </w:div>
    <w:div w:id="484904314">
      <w:bodyDiv w:val="1"/>
      <w:marLeft w:val="0"/>
      <w:marRight w:val="0"/>
      <w:marTop w:val="0"/>
      <w:marBottom w:val="0"/>
      <w:divBdr>
        <w:top w:val="none" w:sz="0" w:space="0" w:color="auto"/>
        <w:left w:val="none" w:sz="0" w:space="0" w:color="auto"/>
        <w:bottom w:val="none" w:sz="0" w:space="0" w:color="auto"/>
        <w:right w:val="none" w:sz="0" w:space="0" w:color="auto"/>
      </w:divBdr>
    </w:div>
    <w:div w:id="534385873">
      <w:bodyDiv w:val="1"/>
      <w:marLeft w:val="0"/>
      <w:marRight w:val="0"/>
      <w:marTop w:val="0"/>
      <w:marBottom w:val="0"/>
      <w:divBdr>
        <w:top w:val="none" w:sz="0" w:space="0" w:color="auto"/>
        <w:left w:val="none" w:sz="0" w:space="0" w:color="auto"/>
        <w:bottom w:val="none" w:sz="0" w:space="0" w:color="auto"/>
        <w:right w:val="none" w:sz="0" w:space="0" w:color="auto"/>
      </w:divBdr>
    </w:div>
    <w:div w:id="586154936">
      <w:bodyDiv w:val="1"/>
      <w:marLeft w:val="0"/>
      <w:marRight w:val="0"/>
      <w:marTop w:val="0"/>
      <w:marBottom w:val="0"/>
      <w:divBdr>
        <w:top w:val="none" w:sz="0" w:space="0" w:color="auto"/>
        <w:left w:val="none" w:sz="0" w:space="0" w:color="auto"/>
        <w:bottom w:val="none" w:sz="0" w:space="0" w:color="auto"/>
        <w:right w:val="none" w:sz="0" w:space="0" w:color="auto"/>
      </w:divBdr>
    </w:div>
    <w:div w:id="598762096">
      <w:bodyDiv w:val="1"/>
      <w:marLeft w:val="0"/>
      <w:marRight w:val="0"/>
      <w:marTop w:val="0"/>
      <w:marBottom w:val="0"/>
      <w:divBdr>
        <w:top w:val="none" w:sz="0" w:space="0" w:color="auto"/>
        <w:left w:val="none" w:sz="0" w:space="0" w:color="auto"/>
        <w:bottom w:val="none" w:sz="0" w:space="0" w:color="auto"/>
        <w:right w:val="none" w:sz="0" w:space="0" w:color="auto"/>
      </w:divBdr>
    </w:div>
    <w:div w:id="634944190">
      <w:bodyDiv w:val="1"/>
      <w:marLeft w:val="0"/>
      <w:marRight w:val="0"/>
      <w:marTop w:val="0"/>
      <w:marBottom w:val="0"/>
      <w:divBdr>
        <w:top w:val="none" w:sz="0" w:space="0" w:color="auto"/>
        <w:left w:val="none" w:sz="0" w:space="0" w:color="auto"/>
        <w:bottom w:val="none" w:sz="0" w:space="0" w:color="auto"/>
        <w:right w:val="none" w:sz="0" w:space="0" w:color="auto"/>
      </w:divBdr>
    </w:div>
    <w:div w:id="639963624">
      <w:bodyDiv w:val="1"/>
      <w:marLeft w:val="0"/>
      <w:marRight w:val="0"/>
      <w:marTop w:val="0"/>
      <w:marBottom w:val="0"/>
      <w:divBdr>
        <w:top w:val="none" w:sz="0" w:space="0" w:color="auto"/>
        <w:left w:val="none" w:sz="0" w:space="0" w:color="auto"/>
        <w:bottom w:val="none" w:sz="0" w:space="0" w:color="auto"/>
        <w:right w:val="none" w:sz="0" w:space="0" w:color="auto"/>
      </w:divBdr>
    </w:div>
    <w:div w:id="645402130">
      <w:bodyDiv w:val="1"/>
      <w:marLeft w:val="0"/>
      <w:marRight w:val="0"/>
      <w:marTop w:val="0"/>
      <w:marBottom w:val="0"/>
      <w:divBdr>
        <w:top w:val="none" w:sz="0" w:space="0" w:color="auto"/>
        <w:left w:val="none" w:sz="0" w:space="0" w:color="auto"/>
        <w:bottom w:val="none" w:sz="0" w:space="0" w:color="auto"/>
        <w:right w:val="none" w:sz="0" w:space="0" w:color="auto"/>
      </w:divBdr>
    </w:div>
    <w:div w:id="681784046">
      <w:bodyDiv w:val="1"/>
      <w:marLeft w:val="0"/>
      <w:marRight w:val="0"/>
      <w:marTop w:val="0"/>
      <w:marBottom w:val="0"/>
      <w:divBdr>
        <w:top w:val="none" w:sz="0" w:space="0" w:color="auto"/>
        <w:left w:val="none" w:sz="0" w:space="0" w:color="auto"/>
        <w:bottom w:val="none" w:sz="0" w:space="0" w:color="auto"/>
        <w:right w:val="none" w:sz="0" w:space="0" w:color="auto"/>
      </w:divBdr>
    </w:div>
    <w:div w:id="686836146">
      <w:bodyDiv w:val="1"/>
      <w:marLeft w:val="0"/>
      <w:marRight w:val="0"/>
      <w:marTop w:val="0"/>
      <w:marBottom w:val="0"/>
      <w:divBdr>
        <w:top w:val="none" w:sz="0" w:space="0" w:color="auto"/>
        <w:left w:val="none" w:sz="0" w:space="0" w:color="auto"/>
        <w:bottom w:val="none" w:sz="0" w:space="0" w:color="auto"/>
        <w:right w:val="none" w:sz="0" w:space="0" w:color="auto"/>
      </w:divBdr>
    </w:div>
    <w:div w:id="730033078">
      <w:bodyDiv w:val="1"/>
      <w:marLeft w:val="0"/>
      <w:marRight w:val="0"/>
      <w:marTop w:val="0"/>
      <w:marBottom w:val="0"/>
      <w:divBdr>
        <w:top w:val="none" w:sz="0" w:space="0" w:color="auto"/>
        <w:left w:val="none" w:sz="0" w:space="0" w:color="auto"/>
        <w:bottom w:val="none" w:sz="0" w:space="0" w:color="auto"/>
        <w:right w:val="none" w:sz="0" w:space="0" w:color="auto"/>
      </w:divBdr>
    </w:div>
    <w:div w:id="736363224">
      <w:bodyDiv w:val="1"/>
      <w:marLeft w:val="0"/>
      <w:marRight w:val="0"/>
      <w:marTop w:val="0"/>
      <w:marBottom w:val="0"/>
      <w:divBdr>
        <w:top w:val="none" w:sz="0" w:space="0" w:color="auto"/>
        <w:left w:val="none" w:sz="0" w:space="0" w:color="auto"/>
        <w:bottom w:val="none" w:sz="0" w:space="0" w:color="auto"/>
        <w:right w:val="none" w:sz="0" w:space="0" w:color="auto"/>
      </w:divBdr>
    </w:div>
    <w:div w:id="767580846">
      <w:bodyDiv w:val="1"/>
      <w:marLeft w:val="0"/>
      <w:marRight w:val="0"/>
      <w:marTop w:val="0"/>
      <w:marBottom w:val="0"/>
      <w:divBdr>
        <w:top w:val="none" w:sz="0" w:space="0" w:color="auto"/>
        <w:left w:val="none" w:sz="0" w:space="0" w:color="auto"/>
        <w:bottom w:val="none" w:sz="0" w:space="0" w:color="auto"/>
        <w:right w:val="none" w:sz="0" w:space="0" w:color="auto"/>
      </w:divBdr>
    </w:div>
    <w:div w:id="772359099">
      <w:bodyDiv w:val="1"/>
      <w:marLeft w:val="0"/>
      <w:marRight w:val="0"/>
      <w:marTop w:val="0"/>
      <w:marBottom w:val="0"/>
      <w:divBdr>
        <w:top w:val="none" w:sz="0" w:space="0" w:color="auto"/>
        <w:left w:val="none" w:sz="0" w:space="0" w:color="auto"/>
        <w:bottom w:val="none" w:sz="0" w:space="0" w:color="auto"/>
        <w:right w:val="none" w:sz="0" w:space="0" w:color="auto"/>
      </w:divBdr>
    </w:div>
    <w:div w:id="802773721">
      <w:bodyDiv w:val="1"/>
      <w:marLeft w:val="0"/>
      <w:marRight w:val="0"/>
      <w:marTop w:val="0"/>
      <w:marBottom w:val="0"/>
      <w:divBdr>
        <w:top w:val="none" w:sz="0" w:space="0" w:color="auto"/>
        <w:left w:val="none" w:sz="0" w:space="0" w:color="auto"/>
        <w:bottom w:val="none" w:sz="0" w:space="0" w:color="auto"/>
        <w:right w:val="none" w:sz="0" w:space="0" w:color="auto"/>
      </w:divBdr>
    </w:div>
    <w:div w:id="839389233">
      <w:bodyDiv w:val="1"/>
      <w:marLeft w:val="0"/>
      <w:marRight w:val="0"/>
      <w:marTop w:val="0"/>
      <w:marBottom w:val="0"/>
      <w:divBdr>
        <w:top w:val="none" w:sz="0" w:space="0" w:color="auto"/>
        <w:left w:val="none" w:sz="0" w:space="0" w:color="auto"/>
        <w:bottom w:val="none" w:sz="0" w:space="0" w:color="auto"/>
        <w:right w:val="none" w:sz="0" w:space="0" w:color="auto"/>
      </w:divBdr>
    </w:div>
    <w:div w:id="850222671">
      <w:bodyDiv w:val="1"/>
      <w:marLeft w:val="0"/>
      <w:marRight w:val="0"/>
      <w:marTop w:val="0"/>
      <w:marBottom w:val="0"/>
      <w:divBdr>
        <w:top w:val="none" w:sz="0" w:space="0" w:color="auto"/>
        <w:left w:val="none" w:sz="0" w:space="0" w:color="auto"/>
        <w:bottom w:val="none" w:sz="0" w:space="0" w:color="auto"/>
        <w:right w:val="none" w:sz="0" w:space="0" w:color="auto"/>
      </w:divBdr>
    </w:div>
    <w:div w:id="875970713">
      <w:bodyDiv w:val="1"/>
      <w:marLeft w:val="0"/>
      <w:marRight w:val="0"/>
      <w:marTop w:val="0"/>
      <w:marBottom w:val="0"/>
      <w:divBdr>
        <w:top w:val="none" w:sz="0" w:space="0" w:color="auto"/>
        <w:left w:val="none" w:sz="0" w:space="0" w:color="auto"/>
        <w:bottom w:val="none" w:sz="0" w:space="0" w:color="auto"/>
        <w:right w:val="none" w:sz="0" w:space="0" w:color="auto"/>
      </w:divBdr>
    </w:div>
    <w:div w:id="887959706">
      <w:bodyDiv w:val="1"/>
      <w:marLeft w:val="0"/>
      <w:marRight w:val="0"/>
      <w:marTop w:val="0"/>
      <w:marBottom w:val="0"/>
      <w:divBdr>
        <w:top w:val="none" w:sz="0" w:space="0" w:color="auto"/>
        <w:left w:val="none" w:sz="0" w:space="0" w:color="auto"/>
        <w:bottom w:val="none" w:sz="0" w:space="0" w:color="auto"/>
        <w:right w:val="none" w:sz="0" w:space="0" w:color="auto"/>
      </w:divBdr>
    </w:div>
    <w:div w:id="910849126">
      <w:bodyDiv w:val="1"/>
      <w:marLeft w:val="0"/>
      <w:marRight w:val="0"/>
      <w:marTop w:val="0"/>
      <w:marBottom w:val="0"/>
      <w:divBdr>
        <w:top w:val="none" w:sz="0" w:space="0" w:color="auto"/>
        <w:left w:val="none" w:sz="0" w:space="0" w:color="auto"/>
        <w:bottom w:val="none" w:sz="0" w:space="0" w:color="auto"/>
        <w:right w:val="none" w:sz="0" w:space="0" w:color="auto"/>
      </w:divBdr>
    </w:div>
    <w:div w:id="921764810">
      <w:bodyDiv w:val="1"/>
      <w:marLeft w:val="0"/>
      <w:marRight w:val="0"/>
      <w:marTop w:val="0"/>
      <w:marBottom w:val="0"/>
      <w:divBdr>
        <w:top w:val="none" w:sz="0" w:space="0" w:color="auto"/>
        <w:left w:val="none" w:sz="0" w:space="0" w:color="auto"/>
        <w:bottom w:val="none" w:sz="0" w:space="0" w:color="auto"/>
        <w:right w:val="none" w:sz="0" w:space="0" w:color="auto"/>
      </w:divBdr>
    </w:div>
    <w:div w:id="934705975">
      <w:bodyDiv w:val="1"/>
      <w:marLeft w:val="0"/>
      <w:marRight w:val="0"/>
      <w:marTop w:val="0"/>
      <w:marBottom w:val="0"/>
      <w:divBdr>
        <w:top w:val="none" w:sz="0" w:space="0" w:color="auto"/>
        <w:left w:val="none" w:sz="0" w:space="0" w:color="auto"/>
        <w:bottom w:val="none" w:sz="0" w:space="0" w:color="auto"/>
        <w:right w:val="none" w:sz="0" w:space="0" w:color="auto"/>
      </w:divBdr>
    </w:div>
    <w:div w:id="952827934">
      <w:bodyDiv w:val="1"/>
      <w:marLeft w:val="0"/>
      <w:marRight w:val="0"/>
      <w:marTop w:val="0"/>
      <w:marBottom w:val="0"/>
      <w:divBdr>
        <w:top w:val="none" w:sz="0" w:space="0" w:color="auto"/>
        <w:left w:val="none" w:sz="0" w:space="0" w:color="auto"/>
        <w:bottom w:val="none" w:sz="0" w:space="0" w:color="auto"/>
        <w:right w:val="none" w:sz="0" w:space="0" w:color="auto"/>
      </w:divBdr>
    </w:div>
    <w:div w:id="1060321789">
      <w:bodyDiv w:val="1"/>
      <w:marLeft w:val="0"/>
      <w:marRight w:val="0"/>
      <w:marTop w:val="0"/>
      <w:marBottom w:val="0"/>
      <w:divBdr>
        <w:top w:val="none" w:sz="0" w:space="0" w:color="auto"/>
        <w:left w:val="none" w:sz="0" w:space="0" w:color="auto"/>
        <w:bottom w:val="none" w:sz="0" w:space="0" w:color="auto"/>
        <w:right w:val="none" w:sz="0" w:space="0" w:color="auto"/>
      </w:divBdr>
    </w:div>
    <w:div w:id="1070736064">
      <w:bodyDiv w:val="1"/>
      <w:marLeft w:val="0"/>
      <w:marRight w:val="0"/>
      <w:marTop w:val="0"/>
      <w:marBottom w:val="0"/>
      <w:divBdr>
        <w:top w:val="none" w:sz="0" w:space="0" w:color="auto"/>
        <w:left w:val="none" w:sz="0" w:space="0" w:color="auto"/>
        <w:bottom w:val="none" w:sz="0" w:space="0" w:color="auto"/>
        <w:right w:val="none" w:sz="0" w:space="0" w:color="auto"/>
      </w:divBdr>
    </w:div>
    <w:div w:id="1096288685">
      <w:bodyDiv w:val="1"/>
      <w:marLeft w:val="0"/>
      <w:marRight w:val="0"/>
      <w:marTop w:val="0"/>
      <w:marBottom w:val="0"/>
      <w:divBdr>
        <w:top w:val="none" w:sz="0" w:space="0" w:color="auto"/>
        <w:left w:val="none" w:sz="0" w:space="0" w:color="auto"/>
        <w:bottom w:val="none" w:sz="0" w:space="0" w:color="auto"/>
        <w:right w:val="none" w:sz="0" w:space="0" w:color="auto"/>
      </w:divBdr>
    </w:div>
    <w:div w:id="1121143689">
      <w:bodyDiv w:val="1"/>
      <w:marLeft w:val="0"/>
      <w:marRight w:val="0"/>
      <w:marTop w:val="0"/>
      <w:marBottom w:val="0"/>
      <w:divBdr>
        <w:top w:val="none" w:sz="0" w:space="0" w:color="auto"/>
        <w:left w:val="none" w:sz="0" w:space="0" w:color="auto"/>
        <w:bottom w:val="none" w:sz="0" w:space="0" w:color="auto"/>
        <w:right w:val="none" w:sz="0" w:space="0" w:color="auto"/>
      </w:divBdr>
    </w:div>
    <w:div w:id="1146749580">
      <w:bodyDiv w:val="1"/>
      <w:marLeft w:val="0"/>
      <w:marRight w:val="0"/>
      <w:marTop w:val="0"/>
      <w:marBottom w:val="0"/>
      <w:divBdr>
        <w:top w:val="none" w:sz="0" w:space="0" w:color="auto"/>
        <w:left w:val="none" w:sz="0" w:space="0" w:color="auto"/>
        <w:bottom w:val="none" w:sz="0" w:space="0" w:color="auto"/>
        <w:right w:val="none" w:sz="0" w:space="0" w:color="auto"/>
      </w:divBdr>
    </w:div>
    <w:div w:id="1149589980">
      <w:bodyDiv w:val="1"/>
      <w:marLeft w:val="0"/>
      <w:marRight w:val="0"/>
      <w:marTop w:val="0"/>
      <w:marBottom w:val="0"/>
      <w:divBdr>
        <w:top w:val="none" w:sz="0" w:space="0" w:color="auto"/>
        <w:left w:val="none" w:sz="0" w:space="0" w:color="auto"/>
        <w:bottom w:val="none" w:sz="0" w:space="0" w:color="auto"/>
        <w:right w:val="none" w:sz="0" w:space="0" w:color="auto"/>
      </w:divBdr>
    </w:div>
    <w:div w:id="1149596755">
      <w:bodyDiv w:val="1"/>
      <w:marLeft w:val="0"/>
      <w:marRight w:val="0"/>
      <w:marTop w:val="0"/>
      <w:marBottom w:val="0"/>
      <w:divBdr>
        <w:top w:val="none" w:sz="0" w:space="0" w:color="auto"/>
        <w:left w:val="none" w:sz="0" w:space="0" w:color="auto"/>
        <w:bottom w:val="none" w:sz="0" w:space="0" w:color="auto"/>
        <w:right w:val="none" w:sz="0" w:space="0" w:color="auto"/>
      </w:divBdr>
    </w:div>
    <w:div w:id="1166507363">
      <w:bodyDiv w:val="1"/>
      <w:marLeft w:val="0"/>
      <w:marRight w:val="0"/>
      <w:marTop w:val="0"/>
      <w:marBottom w:val="0"/>
      <w:divBdr>
        <w:top w:val="none" w:sz="0" w:space="0" w:color="auto"/>
        <w:left w:val="none" w:sz="0" w:space="0" w:color="auto"/>
        <w:bottom w:val="none" w:sz="0" w:space="0" w:color="auto"/>
        <w:right w:val="none" w:sz="0" w:space="0" w:color="auto"/>
      </w:divBdr>
    </w:div>
    <w:div w:id="1204369781">
      <w:bodyDiv w:val="1"/>
      <w:marLeft w:val="0"/>
      <w:marRight w:val="0"/>
      <w:marTop w:val="0"/>
      <w:marBottom w:val="0"/>
      <w:divBdr>
        <w:top w:val="none" w:sz="0" w:space="0" w:color="auto"/>
        <w:left w:val="none" w:sz="0" w:space="0" w:color="auto"/>
        <w:bottom w:val="none" w:sz="0" w:space="0" w:color="auto"/>
        <w:right w:val="none" w:sz="0" w:space="0" w:color="auto"/>
      </w:divBdr>
    </w:div>
    <w:div w:id="1208180446">
      <w:bodyDiv w:val="1"/>
      <w:marLeft w:val="0"/>
      <w:marRight w:val="0"/>
      <w:marTop w:val="0"/>
      <w:marBottom w:val="0"/>
      <w:divBdr>
        <w:top w:val="none" w:sz="0" w:space="0" w:color="auto"/>
        <w:left w:val="none" w:sz="0" w:space="0" w:color="auto"/>
        <w:bottom w:val="none" w:sz="0" w:space="0" w:color="auto"/>
        <w:right w:val="none" w:sz="0" w:space="0" w:color="auto"/>
      </w:divBdr>
    </w:div>
    <w:div w:id="1222863811">
      <w:bodyDiv w:val="1"/>
      <w:marLeft w:val="0"/>
      <w:marRight w:val="0"/>
      <w:marTop w:val="0"/>
      <w:marBottom w:val="0"/>
      <w:divBdr>
        <w:top w:val="none" w:sz="0" w:space="0" w:color="auto"/>
        <w:left w:val="none" w:sz="0" w:space="0" w:color="auto"/>
        <w:bottom w:val="none" w:sz="0" w:space="0" w:color="auto"/>
        <w:right w:val="none" w:sz="0" w:space="0" w:color="auto"/>
      </w:divBdr>
    </w:div>
    <w:div w:id="1238324750">
      <w:bodyDiv w:val="1"/>
      <w:marLeft w:val="0"/>
      <w:marRight w:val="0"/>
      <w:marTop w:val="0"/>
      <w:marBottom w:val="0"/>
      <w:divBdr>
        <w:top w:val="none" w:sz="0" w:space="0" w:color="auto"/>
        <w:left w:val="none" w:sz="0" w:space="0" w:color="auto"/>
        <w:bottom w:val="none" w:sz="0" w:space="0" w:color="auto"/>
        <w:right w:val="none" w:sz="0" w:space="0" w:color="auto"/>
      </w:divBdr>
    </w:div>
    <w:div w:id="1240554962">
      <w:bodyDiv w:val="1"/>
      <w:marLeft w:val="0"/>
      <w:marRight w:val="0"/>
      <w:marTop w:val="0"/>
      <w:marBottom w:val="0"/>
      <w:divBdr>
        <w:top w:val="none" w:sz="0" w:space="0" w:color="auto"/>
        <w:left w:val="none" w:sz="0" w:space="0" w:color="auto"/>
        <w:bottom w:val="none" w:sz="0" w:space="0" w:color="auto"/>
        <w:right w:val="none" w:sz="0" w:space="0" w:color="auto"/>
      </w:divBdr>
    </w:div>
    <w:div w:id="1263034440">
      <w:bodyDiv w:val="1"/>
      <w:marLeft w:val="0"/>
      <w:marRight w:val="0"/>
      <w:marTop w:val="0"/>
      <w:marBottom w:val="0"/>
      <w:divBdr>
        <w:top w:val="none" w:sz="0" w:space="0" w:color="auto"/>
        <w:left w:val="none" w:sz="0" w:space="0" w:color="auto"/>
        <w:bottom w:val="none" w:sz="0" w:space="0" w:color="auto"/>
        <w:right w:val="none" w:sz="0" w:space="0" w:color="auto"/>
      </w:divBdr>
    </w:div>
    <w:div w:id="1279222341">
      <w:bodyDiv w:val="1"/>
      <w:marLeft w:val="0"/>
      <w:marRight w:val="0"/>
      <w:marTop w:val="0"/>
      <w:marBottom w:val="0"/>
      <w:divBdr>
        <w:top w:val="none" w:sz="0" w:space="0" w:color="auto"/>
        <w:left w:val="none" w:sz="0" w:space="0" w:color="auto"/>
        <w:bottom w:val="none" w:sz="0" w:space="0" w:color="auto"/>
        <w:right w:val="none" w:sz="0" w:space="0" w:color="auto"/>
      </w:divBdr>
    </w:div>
    <w:div w:id="1292637013">
      <w:bodyDiv w:val="1"/>
      <w:marLeft w:val="0"/>
      <w:marRight w:val="0"/>
      <w:marTop w:val="0"/>
      <w:marBottom w:val="0"/>
      <w:divBdr>
        <w:top w:val="none" w:sz="0" w:space="0" w:color="auto"/>
        <w:left w:val="none" w:sz="0" w:space="0" w:color="auto"/>
        <w:bottom w:val="none" w:sz="0" w:space="0" w:color="auto"/>
        <w:right w:val="none" w:sz="0" w:space="0" w:color="auto"/>
      </w:divBdr>
    </w:div>
    <w:div w:id="1292979441">
      <w:bodyDiv w:val="1"/>
      <w:marLeft w:val="0"/>
      <w:marRight w:val="0"/>
      <w:marTop w:val="0"/>
      <w:marBottom w:val="0"/>
      <w:divBdr>
        <w:top w:val="none" w:sz="0" w:space="0" w:color="auto"/>
        <w:left w:val="none" w:sz="0" w:space="0" w:color="auto"/>
        <w:bottom w:val="none" w:sz="0" w:space="0" w:color="auto"/>
        <w:right w:val="none" w:sz="0" w:space="0" w:color="auto"/>
      </w:divBdr>
    </w:div>
    <w:div w:id="1303148255">
      <w:bodyDiv w:val="1"/>
      <w:marLeft w:val="0"/>
      <w:marRight w:val="0"/>
      <w:marTop w:val="0"/>
      <w:marBottom w:val="0"/>
      <w:divBdr>
        <w:top w:val="none" w:sz="0" w:space="0" w:color="auto"/>
        <w:left w:val="none" w:sz="0" w:space="0" w:color="auto"/>
        <w:bottom w:val="none" w:sz="0" w:space="0" w:color="auto"/>
        <w:right w:val="none" w:sz="0" w:space="0" w:color="auto"/>
      </w:divBdr>
    </w:div>
    <w:div w:id="1318192754">
      <w:bodyDiv w:val="1"/>
      <w:marLeft w:val="0"/>
      <w:marRight w:val="0"/>
      <w:marTop w:val="0"/>
      <w:marBottom w:val="0"/>
      <w:divBdr>
        <w:top w:val="none" w:sz="0" w:space="0" w:color="auto"/>
        <w:left w:val="none" w:sz="0" w:space="0" w:color="auto"/>
        <w:bottom w:val="none" w:sz="0" w:space="0" w:color="auto"/>
        <w:right w:val="none" w:sz="0" w:space="0" w:color="auto"/>
      </w:divBdr>
    </w:div>
    <w:div w:id="1349481541">
      <w:bodyDiv w:val="1"/>
      <w:marLeft w:val="0"/>
      <w:marRight w:val="0"/>
      <w:marTop w:val="0"/>
      <w:marBottom w:val="0"/>
      <w:divBdr>
        <w:top w:val="none" w:sz="0" w:space="0" w:color="auto"/>
        <w:left w:val="none" w:sz="0" w:space="0" w:color="auto"/>
        <w:bottom w:val="none" w:sz="0" w:space="0" w:color="auto"/>
        <w:right w:val="none" w:sz="0" w:space="0" w:color="auto"/>
      </w:divBdr>
    </w:div>
    <w:div w:id="1365247893">
      <w:bodyDiv w:val="1"/>
      <w:marLeft w:val="0"/>
      <w:marRight w:val="0"/>
      <w:marTop w:val="0"/>
      <w:marBottom w:val="0"/>
      <w:divBdr>
        <w:top w:val="none" w:sz="0" w:space="0" w:color="auto"/>
        <w:left w:val="none" w:sz="0" w:space="0" w:color="auto"/>
        <w:bottom w:val="none" w:sz="0" w:space="0" w:color="auto"/>
        <w:right w:val="none" w:sz="0" w:space="0" w:color="auto"/>
      </w:divBdr>
    </w:div>
    <w:div w:id="1395740382">
      <w:bodyDiv w:val="1"/>
      <w:marLeft w:val="0"/>
      <w:marRight w:val="0"/>
      <w:marTop w:val="0"/>
      <w:marBottom w:val="0"/>
      <w:divBdr>
        <w:top w:val="none" w:sz="0" w:space="0" w:color="auto"/>
        <w:left w:val="none" w:sz="0" w:space="0" w:color="auto"/>
        <w:bottom w:val="none" w:sz="0" w:space="0" w:color="auto"/>
        <w:right w:val="none" w:sz="0" w:space="0" w:color="auto"/>
      </w:divBdr>
    </w:div>
    <w:div w:id="1409422742">
      <w:bodyDiv w:val="1"/>
      <w:marLeft w:val="0"/>
      <w:marRight w:val="0"/>
      <w:marTop w:val="0"/>
      <w:marBottom w:val="0"/>
      <w:divBdr>
        <w:top w:val="none" w:sz="0" w:space="0" w:color="auto"/>
        <w:left w:val="none" w:sz="0" w:space="0" w:color="auto"/>
        <w:bottom w:val="none" w:sz="0" w:space="0" w:color="auto"/>
        <w:right w:val="none" w:sz="0" w:space="0" w:color="auto"/>
      </w:divBdr>
    </w:div>
    <w:div w:id="1410613490">
      <w:bodyDiv w:val="1"/>
      <w:marLeft w:val="0"/>
      <w:marRight w:val="0"/>
      <w:marTop w:val="0"/>
      <w:marBottom w:val="0"/>
      <w:divBdr>
        <w:top w:val="none" w:sz="0" w:space="0" w:color="auto"/>
        <w:left w:val="none" w:sz="0" w:space="0" w:color="auto"/>
        <w:bottom w:val="none" w:sz="0" w:space="0" w:color="auto"/>
        <w:right w:val="none" w:sz="0" w:space="0" w:color="auto"/>
      </w:divBdr>
    </w:div>
    <w:div w:id="1488748300">
      <w:bodyDiv w:val="1"/>
      <w:marLeft w:val="0"/>
      <w:marRight w:val="0"/>
      <w:marTop w:val="0"/>
      <w:marBottom w:val="0"/>
      <w:divBdr>
        <w:top w:val="none" w:sz="0" w:space="0" w:color="auto"/>
        <w:left w:val="none" w:sz="0" w:space="0" w:color="auto"/>
        <w:bottom w:val="none" w:sz="0" w:space="0" w:color="auto"/>
        <w:right w:val="none" w:sz="0" w:space="0" w:color="auto"/>
      </w:divBdr>
    </w:div>
    <w:div w:id="1491218193">
      <w:bodyDiv w:val="1"/>
      <w:marLeft w:val="0"/>
      <w:marRight w:val="0"/>
      <w:marTop w:val="0"/>
      <w:marBottom w:val="0"/>
      <w:divBdr>
        <w:top w:val="none" w:sz="0" w:space="0" w:color="auto"/>
        <w:left w:val="none" w:sz="0" w:space="0" w:color="auto"/>
        <w:bottom w:val="none" w:sz="0" w:space="0" w:color="auto"/>
        <w:right w:val="none" w:sz="0" w:space="0" w:color="auto"/>
      </w:divBdr>
    </w:div>
    <w:div w:id="1541362030">
      <w:bodyDiv w:val="1"/>
      <w:marLeft w:val="0"/>
      <w:marRight w:val="0"/>
      <w:marTop w:val="0"/>
      <w:marBottom w:val="0"/>
      <w:divBdr>
        <w:top w:val="none" w:sz="0" w:space="0" w:color="auto"/>
        <w:left w:val="none" w:sz="0" w:space="0" w:color="auto"/>
        <w:bottom w:val="none" w:sz="0" w:space="0" w:color="auto"/>
        <w:right w:val="none" w:sz="0" w:space="0" w:color="auto"/>
      </w:divBdr>
    </w:div>
    <w:div w:id="1563564928">
      <w:bodyDiv w:val="1"/>
      <w:marLeft w:val="0"/>
      <w:marRight w:val="0"/>
      <w:marTop w:val="0"/>
      <w:marBottom w:val="0"/>
      <w:divBdr>
        <w:top w:val="none" w:sz="0" w:space="0" w:color="auto"/>
        <w:left w:val="none" w:sz="0" w:space="0" w:color="auto"/>
        <w:bottom w:val="none" w:sz="0" w:space="0" w:color="auto"/>
        <w:right w:val="none" w:sz="0" w:space="0" w:color="auto"/>
      </w:divBdr>
    </w:div>
    <w:div w:id="1584486929">
      <w:bodyDiv w:val="1"/>
      <w:marLeft w:val="0"/>
      <w:marRight w:val="0"/>
      <w:marTop w:val="0"/>
      <w:marBottom w:val="0"/>
      <w:divBdr>
        <w:top w:val="none" w:sz="0" w:space="0" w:color="auto"/>
        <w:left w:val="none" w:sz="0" w:space="0" w:color="auto"/>
        <w:bottom w:val="none" w:sz="0" w:space="0" w:color="auto"/>
        <w:right w:val="none" w:sz="0" w:space="0" w:color="auto"/>
      </w:divBdr>
    </w:div>
    <w:div w:id="1663896990">
      <w:bodyDiv w:val="1"/>
      <w:marLeft w:val="0"/>
      <w:marRight w:val="0"/>
      <w:marTop w:val="0"/>
      <w:marBottom w:val="0"/>
      <w:divBdr>
        <w:top w:val="none" w:sz="0" w:space="0" w:color="auto"/>
        <w:left w:val="none" w:sz="0" w:space="0" w:color="auto"/>
        <w:bottom w:val="none" w:sz="0" w:space="0" w:color="auto"/>
        <w:right w:val="none" w:sz="0" w:space="0" w:color="auto"/>
      </w:divBdr>
    </w:div>
    <w:div w:id="1671983403">
      <w:bodyDiv w:val="1"/>
      <w:marLeft w:val="0"/>
      <w:marRight w:val="0"/>
      <w:marTop w:val="0"/>
      <w:marBottom w:val="0"/>
      <w:divBdr>
        <w:top w:val="none" w:sz="0" w:space="0" w:color="auto"/>
        <w:left w:val="none" w:sz="0" w:space="0" w:color="auto"/>
        <w:bottom w:val="none" w:sz="0" w:space="0" w:color="auto"/>
        <w:right w:val="none" w:sz="0" w:space="0" w:color="auto"/>
      </w:divBdr>
    </w:div>
    <w:div w:id="1688945657">
      <w:bodyDiv w:val="1"/>
      <w:marLeft w:val="0"/>
      <w:marRight w:val="0"/>
      <w:marTop w:val="0"/>
      <w:marBottom w:val="0"/>
      <w:divBdr>
        <w:top w:val="none" w:sz="0" w:space="0" w:color="auto"/>
        <w:left w:val="none" w:sz="0" w:space="0" w:color="auto"/>
        <w:bottom w:val="none" w:sz="0" w:space="0" w:color="auto"/>
        <w:right w:val="none" w:sz="0" w:space="0" w:color="auto"/>
      </w:divBdr>
    </w:div>
    <w:div w:id="1704209204">
      <w:bodyDiv w:val="1"/>
      <w:marLeft w:val="0"/>
      <w:marRight w:val="0"/>
      <w:marTop w:val="0"/>
      <w:marBottom w:val="0"/>
      <w:divBdr>
        <w:top w:val="none" w:sz="0" w:space="0" w:color="auto"/>
        <w:left w:val="none" w:sz="0" w:space="0" w:color="auto"/>
        <w:bottom w:val="none" w:sz="0" w:space="0" w:color="auto"/>
        <w:right w:val="none" w:sz="0" w:space="0" w:color="auto"/>
      </w:divBdr>
    </w:div>
    <w:div w:id="1733960535">
      <w:bodyDiv w:val="1"/>
      <w:marLeft w:val="0"/>
      <w:marRight w:val="0"/>
      <w:marTop w:val="0"/>
      <w:marBottom w:val="0"/>
      <w:divBdr>
        <w:top w:val="none" w:sz="0" w:space="0" w:color="auto"/>
        <w:left w:val="none" w:sz="0" w:space="0" w:color="auto"/>
        <w:bottom w:val="none" w:sz="0" w:space="0" w:color="auto"/>
        <w:right w:val="none" w:sz="0" w:space="0" w:color="auto"/>
      </w:divBdr>
    </w:div>
    <w:div w:id="1758165129">
      <w:bodyDiv w:val="1"/>
      <w:marLeft w:val="0"/>
      <w:marRight w:val="0"/>
      <w:marTop w:val="0"/>
      <w:marBottom w:val="0"/>
      <w:divBdr>
        <w:top w:val="none" w:sz="0" w:space="0" w:color="auto"/>
        <w:left w:val="none" w:sz="0" w:space="0" w:color="auto"/>
        <w:bottom w:val="none" w:sz="0" w:space="0" w:color="auto"/>
        <w:right w:val="none" w:sz="0" w:space="0" w:color="auto"/>
      </w:divBdr>
    </w:div>
    <w:div w:id="1785881260">
      <w:bodyDiv w:val="1"/>
      <w:marLeft w:val="0"/>
      <w:marRight w:val="0"/>
      <w:marTop w:val="0"/>
      <w:marBottom w:val="0"/>
      <w:divBdr>
        <w:top w:val="none" w:sz="0" w:space="0" w:color="auto"/>
        <w:left w:val="none" w:sz="0" w:space="0" w:color="auto"/>
        <w:bottom w:val="none" w:sz="0" w:space="0" w:color="auto"/>
        <w:right w:val="none" w:sz="0" w:space="0" w:color="auto"/>
      </w:divBdr>
    </w:div>
    <w:div w:id="1861620433">
      <w:bodyDiv w:val="1"/>
      <w:marLeft w:val="0"/>
      <w:marRight w:val="0"/>
      <w:marTop w:val="0"/>
      <w:marBottom w:val="0"/>
      <w:divBdr>
        <w:top w:val="none" w:sz="0" w:space="0" w:color="auto"/>
        <w:left w:val="none" w:sz="0" w:space="0" w:color="auto"/>
        <w:bottom w:val="none" w:sz="0" w:space="0" w:color="auto"/>
        <w:right w:val="none" w:sz="0" w:space="0" w:color="auto"/>
      </w:divBdr>
    </w:div>
    <w:div w:id="1869951907">
      <w:bodyDiv w:val="1"/>
      <w:marLeft w:val="0"/>
      <w:marRight w:val="0"/>
      <w:marTop w:val="0"/>
      <w:marBottom w:val="0"/>
      <w:divBdr>
        <w:top w:val="none" w:sz="0" w:space="0" w:color="auto"/>
        <w:left w:val="none" w:sz="0" w:space="0" w:color="auto"/>
        <w:bottom w:val="none" w:sz="0" w:space="0" w:color="auto"/>
        <w:right w:val="none" w:sz="0" w:space="0" w:color="auto"/>
      </w:divBdr>
    </w:div>
    <w:div w:id="1927107230">
      <w:bodyDiv w:val="1"/>
      <w:marLeft w:val="0"/>
      <w:marRight w:val="0"/>
      <w:marTop w:val="0"/>
      <w:marBottom w:val="0"/>
      <w:divBdr>
        <w:top w:val="none" w:sz="0" w:space="0" w:color="auto"/>
        <w:left w:val="none" w:sz="0" w:space="0" w:color="auto"/>
        <w:bottom w:val="none" w:sz="0" w:space="0" w:color="auto"/>
        <w:right w:val="none" w:sz="0" w:space="0" w:color="auto"/>
      </w:divBdr>
    </w:div>
    <w:div w:id="1962103896">
      <w:bodyDiv w:val="1"/>
      <w:marLeft w:val="0"/>
      <w:marRight w:val="0"/>
      <w:marTop w:val="0"/>
      <w:marBottom w:val="0"/>
      <w:divBdr>
        <w:top w:val="none" w:sz="0" w:space="0" w:color="auto"/>
        <w:left w:val="none" w:sz="0" w:space="0" w:color="auto"/>
        <w:bottom w:val="none" w:sz="0" w:space="0" w:color="auto"/>
        <w:right w:val="none" w:sz="0" w:space="0" w:color="auto"/>
      </w:divBdr>
    </w:div>
    <w:div w:id="1962758511">
      <w:bodyDiv w:val="1"/>
      <w:marLeft w:val="0"/>
      <w:marRight w:val="0"/>
      <w:marTop w:val="0"/>
      <w:marBottom w:val="0"/>
      <w:divBdr>
        <w:top w:val="none" w:sz="0" w:space="0" w:color="auto"/>
        <w:left w:val="none" w:sz="0" w:space="0" w:color="auto"/>
        <w:bottom w:val="none" w:sz="0" w:space="0" w:color="auto"/>
        <w:right w:val="none" w:sz="0" w:space="0" w:color="auto"/>
      </w:divBdr>
    </w:div>
    <w:div w:id="1966155330">
      <w:bodyDiv w:val="1"/>
      <w:marLeft w:val="0"/>
      <w:marRight w:val="0"/>
      <w:marTop w:val="0"/>
      <w:marBottom w:val="0"/>
      <w:divBdr>
        <w:top w:val="none" w:sz="0" w:space="0" w:color="auto"/>
        <w:left w:val="none" w:sz="0" w:space="0" w:color="auto"/>
        <w:bottom w:val="none" w:sz="0" w:space="0" w:color="auto"/>
        <w:right w:val="none" w:sz="0" w:space="0" w:color="auto"/>
      </w:divBdr>
    </w:div>
    <w:div w:id="1993752961">
      <w:bodyDiv w:val="1"/>
      <w:marLeft w:val="0"/>
      <w:marRight w:val="0"/>
      <w:marTop w:val="0"/>
      <w:marBottom w:val="0"/>
      <w:divBdr>
        <w:top w:val="none" w:sz="0" w:space="0" w:color="auto"/>
        <w:left w:val="none" w:sz="0" w:space="0" w:color="auto"/>
        <w:bottom w:val="none" w:sz="0" w:space="0" w:color="auto"/>
        <w:right w:val="none" w:sz="0" w:space="0" w:color="auto"/>
      </w:divBdr>
    </w:div>
    <w:div w:id="2050717720">
      <w:bodyDiv w:val="1"/>
      <w:marLeft w:val="0"/>
      <w:marRight w:val="0"/>
      <w:marTop w:val="0"/>
      <w:marBottom w:val="0"/>
      <w:divBdr>
        <w:top w:val="none" w:sz="0" w:space="0" w:color="auto"/>
        <w:left w:val="none" w:sz="0" w:space="0" w:color="auto"/>
        <w:bottom w:val="none" w:sz="0" w:space="0" w:color="auto"/>
        <w:right w:val="none" w:sz="0" w:space="0" w:color="auto"/>
      </w:divBdr>
    </w:div>
    <w:div w:id="2111077527">
      <w:bodyDiv w:val="1"/>
      <w:marLeft w:val="0"/>
      <w:marRight w:val="0"/>
      <w:marTop w:val="0"/>
      <w:marBottom w:val="0"/>
      <w:divBdr>
        <w:top w:val="none" w:sz="0" w:space="0" w:color="auto"/>
        <w:left w:val="none" w:sz="0" w:space="0" w:color="auto"/>
        <w:bottom w:val="none" w:sz="0" w:space="0" w:color="auto"/>
        <w:right w:val="none" w:sz="0" w:space="0" w:color="auto"/>
      </w:divBdr>
    </w:div>
    <w:div w:id="2125225496">
      <w:bodyDiv w:val="1"/>
      <w:marLeft w:val="0"/>
      <w:marRight w:val="0"/>
      <w:marTop w:val="0"/>
      <w:marBottom w:val="0"/>
      <w:divBdr>
        <w:top w:val="none" w:sz="0" w:space="0" w:color="auto"/>
        <w:left w:val="none" w:sz="0" w:space="0" w:color="auto"/>
        <w:bottom w:val="none" w:sz="0" w:space="0" w:color="auto"/>
        <w:right w:val="none" w:sz="0" w:space="0" w:color="auto"/>
      </w:divBdr>
    </w:div>
    <w:div w:id="21333568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7.png"/><Relationship Id="rId26"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6.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instagram.com/ayuntamientodetoluca/" TargetMode="External"/><Relationship Id="rId20" Type="http://schemas.openxmlformats.org/officeDocument/2006/relationships/image" Target="media/image9.tmp"/><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s://x.com/TolucaGob"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image" Target="media/image8.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facebook.com/H.AyuntamientoDeToluca/" TargetMode="External"/><Relationship Id="rId22" Type="http://schemas.openxmlformats.org/officeDocument/2006/relationships/image" Target="media/image11.png"/><Relationship Id="rId27" Type="http://schemas.openxmlformats.org/officeDocument/2006/relationships/header" Target="header3.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_rels/header2.xml.rels><?xml version="1.0" encoding="UTF-8" standalone="yes"?>
<Relationships xmlns="http://schemas.openxmlformats.org/package/2006/relationships"><Relationship Id="rId1" Type="http://schemas.openxmlformats.org/officeDocument/2006/relationships/image" Target="media/image12.jpeg"/></Relationships>
</file>

<file path=word/_rels/header3.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3aIr9UojQM/wV1y+E4JPptzeNOA==">AMUW2mX6XfWilKOZK325xv/8M4yzOmA2OkxSKU0cxeQkI7/5C+L14wzYNPjHVed38/q5p+UJBCIwrB1FJ81EWWzvz1TYXvB7p50zJ/cXBPaOV3ut7E7zbwDZNHEZBBoL0vthUU+e2Gs1hK9VUYOLeXNIGt3WyENayg==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BB87F0C-512F-46B3-8405-82B987573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60</Pages>
  <Words>13029</Words>
  <Characters>71662</Characters>
  <Application>Microsoft Office Word</Application>
  <DocSecurity>0</DocSecurity>
  <Lines>597</Lines>
  <Paragraphs>169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Israel Martinez Serrano</cp:lastModifiedBy>
  <cp:revision>3</cp:revision>
  <cp:lastPrinted>2026-06-02T21:11:00Z</cp:lastPrinted>
  <dcterms:created xsi:type="dcterms:W3CDTF">2026-06-11T16:09:00Z</dcterms:created>
  <dcterms:modified xsi:type="dcterms:W3CDTF">2026-07-04T00:24:00Z</dcterms:modified>
</cp:coreProperties>
</file>