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A2409" w14:textId="55484535" w:rsidR="00A94531" w:rsidRPr="00502725" w:rsidRDefault="00A94531" w:rsidP="00604CF2">
      <w:pPr>
        <w:pStyle w:val="Textoindependiente"/>
        <w:spacing w:after="0" w:line="360" w:lineRule="auto"/>
        <w:jc w:val="both"/>
        <w:rPr>
          <w:rFonts w:ascii="Palatino Linotype" w:hAnsi="Palatino Linotype"/>
        </w:rPr>
      </w:pPr>
      <w:r w:rsidRPr="00502725">
        <w:rPr>
          <w:rFonts w:ascii="Palatino Linotype" w:hAnsi="Palatino Linotype"/>
        </w:rPr>
        <w:t>Resolución del Pleno del Instituto de Transparencia, Acceso a la Información Pública y Protección de Datos Personales del Estado de México y Municipios, con domicilio en Metep</w:t>
      </w:r>
      <w:r w:rsidR="004E53F5" w:rsidRPr="00502725">
        <w:rPr>
          <w:rFonts w:ascii="Palatino Linotype" w:hAnsi="Palatino Linotype"/>
        </w:rPr>
        <w:t xml:space="preserve">ec, Estado de México, a </w:t>
      </w:r>
      <w:r w:rsidR="00A0219B" w:rsidRPr="00502725">
        <w:rPr>
          <w:rFonts w:ascii="Palatino Linotype" w:hAnsi="Palatino Linotype"/>
        </w:rPr>
        <w:t>diecinueve de agosto</w:t>
      </w:r>
      <w:r w:rsidRPr="00502725">
        <w:rPr>
          <w:rFonts w:ascii="Palatino Linotype" w:hAnsi="Palatino Linotype"/>
        </w:rPr>
        <w:t xml:space="preserve"> de dos mil veintiséis.</w:t>
      </w:r>
    </w:p>
    <w:p w14:paraId="7CE56800" w14:textId="77777777" w:rsidR="00A94531" w:rsidRPr="00502725" w:rsidRDefault="00A94531" w:rsidP="00604CF2">
      <w:pPr>
        <w:pStyle w:val="Textoindependiente"/>
        <w:spacing w:after="0" w:line="360" w:lineRule="auto"/>
        <w:jc w:val="both"/>
        <w:rPr>
          <w:rFonts w:ascii="Palatino Linotype" w:hAnsi="Palatino Linotype"/>
        </w:rPr>
      </w:pPr>
    </w:p>
    <w:p w14:paraId="07D3B613" w14:textId="5530FDFD" w:rsidR="00A94531" w:rsidRPr="00502725" w:rsidRDefault="00A94531" w:rsidP="00604CF2">
      <w:pPr>
        <w:pStyle w:val="Textoindependiente"/>
        <w:spacing w:after="0" w:line="360" w:lineRule="auto"/>
        <w:jc w:val="both"/>
        <w:rPr>
          <w:rFonts w:ascii="Palatino Linotype" w:hAnsi="Palatino Linotype"/>
        </w:rPr>
      </w:pPr>
      <w:r w:rsidRPr="00502725">
        <w:rPr>
          <w:rFonts w:ascii="Palatino Linotype" w:hAnsi="Palatino Linotype" w:cs="Arial"/>
          <w:b/>
        </w:rPr>
        <w:t>VISTO</w:t>
      </w:r>
      <w:r w:rsidRPr="00502725">
        <w:rPr>
          <w:rFonts w:ascii="Palatino Linotype" w:hAnsi="Palatino Linotype" w:cs="Arial"/>
        </w:rPr>
        <w:t xml:space="preserve"> el expediente electrónico formado con motivo del recurso de revisión número</w:t>
      </w:r>
      <w:r w:rsidRPr="00502725">
        <w:rPr>
          <w:rFonts w:ascii="Palatino Linotype" w:hAnsi="Palatino Linotype" w:cs="Arial"/>
          <w:b/>
        </w:rPr>
        <w:t xml:space="preserve"> </w:t>
      </w:r>
      <w:r w:rsidR="00604CF2" w:rsidRPr="00502725">
        <w:rPr>
          <w:rFonts w:ascii="Palatino Linotype" w:hAnsi="Palatino Linotype" w:cs="Arial"/>
          <w:b/>
          <w:bCs/>
          <w:lang w:eastAsia="es-MX"/>
        </w:rPr>
        <w:t>04355</w:t>
      </w:r>
      <w:r w:rsidRPr="00502725">
        <w:rPr>
          <w:rFonts w:ascii="Palatino Linotype" w:hAnsi="Palatino Linotype" w:cs="Arial"/>
          <w:b/>
          <w:bCs/>
          <w:lang w:eastAsia="es-MX"/>
        </w:rPr>
        <w:t>/INFOEM/IP/RR/202</w:t>
      </w:r>
      <w:r w:rsidR="00604CF2" w:rsidRPr="00502725">
        <w:rPr>
          <w:rFonts w:ascii="Palatino Linotype" w:hAnsi="Palatino Linotype" w:cs="Arial"/>
          <w:b/>
          <w:bCs/>
          <w:lang w:eastAsia="es-MX"/>
        </w:rPr>
        <w:t>6</w:t>
      </w:r>
      <w:r w:rsidRPr="00502725">
        <w:rPr>
          <w:rFonts w:ascii="Palatino Linotype" w:hAnsi="Palatino Linotype" w:cs="Arial"/>
          <w:b/>
          <w:bCs/>
          <w:lang w:eastAsia="es-MX"/>
        </w:rPr>
        <w:t xml:space="preserve">, </w:t>
      </w:r>
      <w:r w:rsidRPr="00502725">
        <w:rPr>
          <w:rFonts w:ascii="Palatino Linotype" w:hAnsi="Palatino Linotype"/>
        </w:rPr>
        <w:t>interpuesto por</w:t>
      </w:r>
      <w:r w:rsidR="00604CF2" w:rsidRPr="00502725">
        <w:rPr>
          <w:rFonts w:ascii="Palatino Linotype" w:hAnsi="Palatino Linotype"/>
        </w:rPr>
        <w:t xml:space="preserve"> el C.</w:t>
      </w:r>
      <w:r w:rsidRPr="00502725">
        <w:rPr>
          <w:rFonts w:ascii="Palatino Linotype" w:hAnsi="Palatino Linotype"/>
        </w:rPr>
        <w:t xml:space="preserve"> </w:t>
      </w:r>
      <w:proofErr w:type="spellStart"/>
      <w:r w:rsidR="00AE17F2">
        <w:rPr>
          <w:rFonts w:ascii="Palatino Linotype" w:hAnsi="Palatino Linotype"/>
          <w:b/>
        </w:rPr>
        <w:t>xxxxxxxxxxxxxxxxxxxxxxxxxx</w:t>
      </w:r>
      <w:proofErr w:type="spellEnd"/>
      <w:r w:rsidRPr="00502725">
        <w:rPr>
          <w:rFonts w:ascii="Palatino Linotype" w:hAnsi="Palatino Linotype"/>
        </w:rPr>
        <w:t xml:space="preserve">, en lo sucesivo la parte </w:t>
      </w:r>
      <w:r w:rsidRPr="00502725">
        <w:rPr>
          <w:rFonts w:ascii="Palatino Linotype" w:hAnsi="Palatino Linotype"/>
          <w:b/>
        </w:rPr>
        <w:t>Recurrente</w:t>
      </w:r>
      <w:r w:rsidRPr="00502725">
        <w:rPr>
          <w:rFonts w:ascii="Palatino Linotype" w:hAnsi="Palatino Linotype"/>
        </w:rPr>
        <w:t xml:space="preserve">, en contra de la respuesta del </w:t>
      </w:r>
      <w:r w:rsidR="00604CF2" w:rsidRPr="00502725">
        <w:rPr>
          <w:rFonts w:ascii="Palatino Linotype" w:hAnsi="Palatino Linotype"/>
          <w:b/>
        </w:rPr>
        <w:t>Ayuntamiento de Cuautitlán</w:t>
      </w:r>
      <w:r w:rsidRPr="00502725">
        <w:rPr>
          <w:rFonts w:ascii="Palatino Linotype" w:hAnsi="Palatino Linotype"/>
        </w:rPr>
        <w:t xml:space="preserve">, en lo subsecuente el </w:t>
      </w:r>
      <w:r w:rsidRPr="00502725">
        <w:rPr>
          <w:rFonts w:ascii="Palatino Linotype" w:hAnsi="Palatino Linotype"/>
          <w:b/>
        </w:rPr>
        <w:t>Sujeto Obligado</w:t>
      </w:r>
      <w:r w:rsidRPr="00502725">
        <w:rPr>
          <w:rFonts w:ascii="Palatino Linotype" w:hAnsi="Palatino Linotype"/>
        </w:rPr>
        <w:t>, se procede a dictar la presente resolución.</w:t>
      </w:r>
    </w:p>
    <w:p w14:paraId="5FFCA3EF" w14:textId="77777777" w:rsidR="00A94531" w:rsidRPr="00502725" w:rsidRDefault="00A94531" w:rsidP="00604CF2">
      <w:pPr>
        <w:pStyle w:val="Textoindependiente"/>
        <w:spacing w:after="0" w:line="360" w:lineRule="auto"/>
        <w:jc w:val="both"/>
        <w:rPr>
          <w:rFonts w:ascii="Palatino Linotype" w:hAnsi="Palatino Linotype" w:cs="Arial"/>
          <w:sz w:val="28"/>
        </w:rPr>
      </w:pPr>
    </w:p>
    <w:p w14:paraId="7A29E807" w14:textId="77777777" w:rsidR="00A94531" w:rsidRPr="00502725" w:rsidRDefault="00A94531" w:rsidP="00604CF2">
      <w:pPr>
        <w:pStyle w:val="infoemcitas"/>
        <w:spacing w:before="0" w:after="0"/>
        <w:jc w:val="center"/>
        <w:rPr>
          <w:b/>
          <w:bCs/>
          <w:i w:val="0"/>
          <w:iCs/>
          <w:sz w:val="28"/>
          <w:szCs w:val="28"/>
        </w:rPr>
      </w:pPr>
      <w:r w:rsidRPr="00502725">
        <w:rPr>
          <w:b/>
          <w:bCs/>
          <w:i w:val="0"/>
          <w:iCs/>
          <w:sz w:val="28"/>
          <w:szCs w:val="28"/>
        </w:rPr>
        <w:t>A N T E C E D E N T E S   D E L   A S U N T O</w:t>
      </w:r>
    </w:p>
    <w:p w14:paraId="2557F9B4" w14:textId="77777777" w:rsidR="00604CF2" w:rsidRPr="00502725" w:rsidRDefault="00604CF2" w:rsidP="00604CF2">
      <w:pPr>
        <w:pStyle w:val="infoemcitas"/>
        <w:spacing w:before="0" w:after="0"/>
        <w:jc w:val="center"/>
        <w:rPr>
          <w:b/>
          <w:bCs/>
          <w:i w:val="0"/>
          <w:iCs/>
          <w:sz w:val="28"/>
          <w:szCs w:val="28"/>
        </w:rPr>
      </w:pPr>
    </w:p>
    <w:p w14:paraId="34B75D70" w14:textId="77777777" w:rsidR="00A94531" w:rsidRPr="00502725" w:rsidRDefault="00A94531" w:rsidP="00604CF2">
      <w:pPr>
        <w:pStyle w:val="Lneadeasunto"/>
        <w:spacing w:line="360" w:lineRule="auto"/>
        <w:jc w:val="both"/>
        <w:rPr>
          <w:rFonts w:ascii="Palatino Linotype" w:hAnsi="Palatino Linotype"/>
        </w:rPr>
      </w:pPr>
      <w:r w:rsidRPr="00502725">
        <w:rPr>
          <w:rFonts w:ascii="Palatino Linotype" w:hAnsi="Palatino Linotype" w:cs="Arial"/>
          <w:b/>
          <w:sz w:val="28"/>
        </w:rPr>
        <w:t xml:space="preserve">PRIMERO. </w:t>
      </w:r>
      <w:r w:rsidRPr="00502725">
        <w:rPr>
          <w:rFonts w:ascii="Palatino Linotype" w:hAnsi="Palatino Linotype"/>
          <w:b/>
          <w:sz w:val="28"/>
        </w:rPr>
        <w:t>De la Solicitud de Información.</w:t>
      </w:r>
    </w:p>
    <w:p w14:paraId="79886621" w14:textId="66A7F826" w:rsidR="00A94531" w:rsidRPr="00502725" w:rsidRDefault="00A94531" w:rsidP="00604CF2">
      <w:pPr>
        <w:pStyle w:val="Textoindependiente"/>
        <w:spacing w:after="0" w:line="360" w:lineRule="auto"/>
        <w:jc w:val="both"/>
        <w:rPr>
          <w:rFonts w:ascii="Palatino Linotype" w:hAnsi="Palatino Linotype"/>
        </w:rPr>
      </w:pPr>
      <w:r w:rsidRPr="00502725">
        <w:rPr>
          <w:rFonts w:ascii="Palatino Linotype" w:hAnsi="Palatino Linotype"/>
        </w:rPr>
        <w:t xml:space="preserve">Con fecha </w:t>
      </w:r>
      <w:r w:rsidR="00604CF2" w:rsidRPr="00502725">
        <w:rPr>
          <w:rFonts w:ascii="Palatino Linotype" w:hAnsi="Palatino Linotype"/>
          <w:b/>
        </w:rPr>
        <w:t>veintitrés de marzo de dos mil veintiséis</w:t>
      </w:r>
      <w:r w:rsidRPr="00502725">
        <w:rPr>
          <w:rFonts w:ascii="Palatino Linotype" w:hAnsi="Palatino Linotype"/>
        </w:rPr>
        <w:t>, la parte</w:t>
      </w:r>
      <w:r w:rsidRPr="00502725">
        <w:rPr>
          <w:rFonts w:ascii="Palatino Linotype" w:hAnsi="Palatino Linotype"/>
          <w:b/>
        </w:rPr>
        <w:t xml:space="preserve"> Recurrente </w:t>
      </w:r>
      <w:r w:rsidRPr="00502725">
        <w:rPr>
          <w:rFonts w:ascii="Palatino Linotype" w:hAnsi="Palatino Linotype"/>
        </w:rPr>
        <w:t>presentó a través del Sistema de Acceso a la Información Mexiquense (</w:t>
      </w:r>
      <w:r w:rsidRPr="00502725">
        <w:rPr>
          <w:rFonts w:ascii="Palatino Linotype" w:hAnsi="Palatino Linotype"/>
          <w:b/>
        </w:rPr>
        <w:t>SAIMEX)</w:t>
      </w:r>
      <w:r w:rsidRPr="00502725">
        <w:rPr>
          <w:rFonts w:ascii="Palatino Linotype" w:hAnsi="Palatino Linotype"/>
        </w:rPr>
        <w:t xml:space="preserve"> ante </w:t>
      </w:r>
      <w:r w:rsidRPr="00502725">
        <w:rPr>
          <w:rFonts w:ascii="Palatino Linotype" w:hAnsi="Palatino Linotype"/>
          <w:b/>
        </w:rPr>
        <w:t>El Sujeto Obligado</w:t>
      </w:r>
      <w:r w:rsidRPr="00502725">
        <w:rPr>
          <w:rFonts w:ascii="Palatino Linotype" w:hAnsi="Palatino Linotype"/>
        </w:rPr>
        <w:t xml:space="preserve">, solicitud de acceso a la información pública, registrada bajo el número de expediente </w:t>
      </w:r>
      <w:r w:rsidR="00604CF2" w:rsidRPr="00502725">
        <w:rPr>
          <w:rFonts w:ascii="Palatino Linotype" w:hAnsi="Palatino Linotype"/>
          <w:b/>
        </w:rPr>
        <w:t>00040/CUAUTIT/IP/2026</w:t>
      </w:r>
      <w:r w:rsidRPr="00502725">
        <w:rPr>
          <w:rFonts w:ascii="Palatino Linotype" w:hAnsi="Palatino Linotype"/>
          <w:b/>
        </w:rPr>
        <w:t xml:space="preserve">, </w:t>
      </w:r>
      <w:r w:rsidRPr="00502725">
        <w:rPr>
          <w:rFonts w:ascii="Palatino Linotype" w:hAnsi="Palatino Linotype"/>
        </w:rPr>
        <w:t>mediante la cual solicitó información en el tenor siguiente:</w:t>
      </w:r>
    </w:p>
    <w:p w14:paraId="3FD0483F" w14:textId="77777777" w:rsidR="00604CF2" w:rsidRPr="00502725" w:rsidRDefault="00604CF2" w:rsidP="00604CF2">
      <w:pPr>
        <w:pStyle w:val="INFOEM"/>
        <w:spacing w:before="0" w:after="0"/>
        <w:rPr>
          <w:lang w:val="es-ES_tradnl" w:eastAsia="es-ES"/>
        </w:rPr>
      </w:pPr>
    </w:p>
    <w:p w14:paraId="00C2F508" w14:textId="17253D3A" w:rsidR="00A94531" w:rsidRPr="00502725" w:rsidRDefault="00A94531" w:rsidP="00604CF2">
      <w:pPr>
        <w:pStyle w:val="INFOEM"/>
        <w:spacing w:before="0" w:after="0"/>
        <w:rPr>
          <w:lang w:val="es-ES_tradnl" w:eastAsia="es-ES"/>
        </w:rPr>
      </w:pPr>
      <w:r w:rsidRPr="00502725">
        <w:rPr>
          <w:lang w:val="es-ES_tradnl" w:eastAsia="es-ES"/>
        </w:rPr>
        <w:t>“</w:t>
      </w:r>
      <w:r w:rsidR="00604CF2" w:rsidRPr="00502725">
        <w:rPr>
          <w:lang w:val="es-ES" w:eastAsia="es-ES"/>
        </w:rPr>
        <w:t xml:space="preserve">SOLICITO SE ME INFORME EL DIRECTOR DE DESARROLLO METROPOLITANO DEL H. ALLUNTAMIENTO DE CUAUTITLAN MEXICO, LO SIGUIENTE Dirección, Subdirección o Jefatura en donde se desempeña la C. </w:t>
      </w:r>
      <w:bookmarkStart w:id="0" w:name="_GoBack"/>
      <w:r w:rsidR="00604CF2" w:rsidRPr="00502725">
        <w:rPr>
          <w:lang w:val="es-ES" w:eastAsia="es-ES"/>
        </w:rPr>
        <w:t>Martha Olivia Ángeles Flores</w:t>
      </w:r>
      <w:bookmarkEnd w:id="0"/>
      <w:r w:rsidR="00604CF2" w:rsidRPr="00502725">
        <w:rPr>
          <w:lang w:val="es-ES" w:eastAsia="es-ES"/>
        </w:rPr>
        <w:t xml:space="preserve"> con número 20615; así como lo siguiente - Puesto que desempeña, su empleo cargo o comisión. - Organigrama de la </w:t>
      </w:r>
      <w:r w:rsidR="00604CF2" w:rsidRPr="00502725">
        <w:rPr>
          <w:lang w:val="es-ES" w:eastAsia="es-ES"/>
        </w:rPr>
        <w:lastRenderedPageBreak/>
        <w:t xml:space="preserve">Dirección en donde se encuentra adscrita. - Nombre de su Jefe Inmediato - </w:t>
      </w:r>
      <w:proofErr w:type="spellStart"/>
      <w:r w:rsidR="00604CF2" w:rsidRPr="00502725">
        <w:rPr>
          <w:lang w:val="es-ES" w:eastAsia="es-ES"/>
        </w:rPr>
        <w:t>curriculum</w:t>
      </w:r>
      <w:proofErr w:type="spellEnd"/>
      <w:r w:rsidR="00604CF2" w:rsidRPr="00502725">
        <w:rPr>
          <w:lang w:val="es-ES" w:eastAsia="es-ES"/>
        </w:rPr>
        <w:t xml:space="preserve"> - funciones. - Tipo de personal (sindicalizados o confianza). - Nivel salarial - Horario Laboral - Y si el salario que percibe es de acuerdo a sus funciones y preparación académica. - Nivel académico o grado académico con </w:t>
      </w:r>
      <w:proofErr w:type="spellStart"/>
      <w:r w:rsidR="00604CF2" w:rsidRPr="00502725">
        <w:rPr>
          <w:lang w:val="es-ES" w:eastAsia="es-ES"/>
        </w:rPr>
        <w:t>el</w:t>
      </w:r>
      <w:proofErr w:type="spellEnd"/>
      <w:r w:rsidR="00604CF2" w:rsidRPr="00502725">
        <w:rPr>
          <w:lang w:val="es-ES" w:eastAsia="es-ES"/>
        </w:rPr>
        <w:t xml:space="preserve"> cuenta, así como los cursos y capacitaciones para poder desempeñarse como servidora </w:t>
      </w:r>
      <w:proofErr w:type="spellStart"/>
      <w:r w:rsidR="00604CF2" w:rsidRPr="00502725">
        <w:rPr>
          <w:lang w:val="es-ES" w:eastAsia="es-ES"/>
        </w:rPr>
        <w:t>publica</w:t>
      </w:r>
      <w:proofErr w:type="spellEnd"/>
      <w:r w:rsidR="00604CF2" w:rsidRPr="00502725">
        <w:rPr>
          <w:lang w:val="es-ES" w:eastAsia="es-ES"/>
        </w:rPr>
        <w:t xml:space="preserve"> en el H. Ayuntamiento de Cuautitlán , Estado de México, La evidencia documental de las funciones y actividades desempeñadas, debidamente rubricada por su superior jerárquico.</w:t>
      </w:r>
      <w:r w:rsidRPr="00502725">
        <w:rPr>
          <w:lang w:val="es-ES_tradnl" w:eastAsia="es-ES"/>
        </w:rPr>
        <w:t>” (Sic)</w:t>
      </w:r>
    </w:p>
    <w:p w14:paraId="081E6722" w14:textId="0BE7345B" w:rsidR="0085574F" w:rsidRPr="00502725" w:rsidRDefault="0085574F" w:rsidP="00604CF2">
      <w:pPr>
        <w:pStyle w:val="Citas"/>
        <w:spacing w:before="0" w:after="0"/>
        <w:ind w:left="0"/>
      </w:pPr>
    </w:p>
    <w:p w14:paraId="116742E5" w14:textId="77777777" w:rsidR="00A94531" w:rsidRPr="00502725" w:rsidRDefault="00A94531" w:rsidP="00604CF2">
      <w:pPr>
        <w:pStyle w:val="Textoindependiente"/>
        <w:spacing w:after="0"/>
        <w:rPr>
          <w:rFonts w:ascii="Palatino Linotype" w:hAnsi="Palatino Linotype"/>
          <w:lang w:val="es-ES_tradnl"/>
        </w:rPr>
      </w:pPr>
      <w:r w:rsidRPr="00502725">
        <w:rPr>
          <w:rFonts w:ascii="Palatino Linotype" w:hAnsi="Palatino Linotype"/>
          <w:b/>
          <w:lang w:val="es-ES_tradnl"/>
        </w:rPr>
        <w:t>Modalidad de entrega:</w:t>
      </w:r>
      <w:r w:rsidRPr="00502725">
        <w:rPr>
          <w:rFonts w:ascii="Palatino Linotype" w:hAnsi="Palatino Linotype"/>
          <w:lang w:val="es-ES_tradnl"/>
        </w:rPr>
        <w:t xml:space="preserve"> A través del SAIMEX.</w:t>
      </w:r>
    </w:p>
    <w:p w14:paraId="417DFFDE" w14:textId="77777777" w:rsidR="00A94531" w:rsidRPr="00502725" w:rsidRDefault="00A94531" w:rsidP="00604CF2">
      <w:pPr>
        <w:pStyle w:val="Textoindependiente"/>
        <w:spacing w:after="0"/>
        <w:rPr>
          <w:rFonts w:ascii="Palatino Linotype" w:hAnsi="Palatino Linotype"/>
          <w:sz w:val="28"/>
          <w:lang w:val="es-ES_tradnl"/>
        </w:rPr>
      </w:pPr>
    </w:p>
    <w:p w14:paraId="347073C7" w14:textId="77777777" w:rsidR="00604CF2" w:rsidRPr="00502725" w:rsidRDefault="00604CF2" w:rsidP="00604CF2">
      <w:pPr>
        <w:pStyle w:val="Textoindependiente"/>
        <w:spacing w:after="0" w:line="360" w:lineRule="auto"/>
        <w:rPr>
          <w:rFonts w:ascii="Palatino Linotype" w:hAnsi="Palatino Linotype"/>
          <w:b/>
          <w:sz w:val="28"/>
        </w:rPr>
      </w:pPr>
    </w:p>
    <w:p w14:paraId="497934CB" w14:textId="4808649D" w:rsidR="00604CF2" w:rsidRPr="00502725" w:rsidRDefault="00A94531" w:rsidP="00604CF2">
      <w:pPr>
        <w:spacing w:line="360" w:lineRule="auto"/>
        <w:jc w:val="both"/>
        <w:rPr>
          <w:rFonts w:ascii="Palatino Linotype" w:hAnsi="Palatino Linotype" w:cs="Arial"/>
          <w:b/>
          <w:sz w:val="28"/>
          <w:szCs w:val="28"/>
          <w:lang w:val="es-ES_tradnl"/>
        </w:rPr>
      </w:pPr>
      <w:r w:rsidRPr="00502725">
        <w:rPr>
          <w:rFonts w:ascii="Palatino Linotype" w:hAnsi="Palatino Linotype"/>
          <w:b/>
          <w:sz w:val="28"/>
        </w:rPr>
        <w:t xml:space="preserve">SEGUNDO. </w:t>
      </w:r>
      <w:bookmarkStart w:id="1" w:name="_Hlk233895746"/>
      <w:r w:rsidR="00604CF2" w:rsidRPr="00502725">
        <w:rPr>
          <w:rFonts w:ascii="Palatino Linotype" w:hAnsi="Palatino Linotype" w:cs="Arial"/>
          <w:b/>
          <w:sz w:val="28"/>
          <w:szCs w:val="28"/>
          <w:lang w:val="es-ES_tradnl"/>
        </w:rPr>
        <w:t>Del Requerimiento de Aclaración a la Solicitud de Información por parte del Sujeto Obligado</w:t>
      </w:r>
      <w:bookmarkEnd w:id="1"/>
      <w:r w:rsidR="00604CF2" w:rsidRPr="00502725">
        <w:rPr>
          <w:rFonts w:ascii="Palatino Linotype" w:hAnsi="Palatino Linotype" w:cs="Arial"/>
          <w:b/>
          <w:sz w:val="28"/>
          <w:szCs w:val="28"/>
          <w:lang w:val="es-ES_tradnl"/>
        </w:rPr>
        <w:t xml:space="preserve">. </w:t>
      </w:r>
    </w:p>
    <w:p w14:paraId="49EB1CB2" w14:textId="5E3E8408" w:rsidR="00604CF2" w:rsidRPr="00502725" w:rsidRDefault="00604CF2" w:rsidP="00604CF2">
      <w:pPr>
        <w:spacing w:line="360" w:lineRule="auto"/>
        <w:jc w:val="both"/>
        <w:rPr>
          <w:rFonts w:ascii="Palatino Linotype" w:hAnsi="Palatino Linotype" w:cs="Arial"/>
          <w:lang w:val="es-ES_tradnl"/>
        </w:rPr>
      </w:pPr>
      <w:r w:rsidRPr="00502725">
        <w:rPr>
          <w:rFonts w:ascii="Palatino Linotype" w:hAnsi="Palatino Linotype" w:cs="Arial"/>
          <w:lang w:val="es-ES_tradnl"/>
        </w:rPr>
        <w:t xml:space="preserve">En fecha seis de abril de dos mil veintiséis, </w:t>
      </w:r>
      <w:r w:rsidRPr="00502725">
        <w:rPr>
          <w:rFonts w:ascii="Palatino Linotype" w:hAnsi="Palatino Linotype" w:cs="Arial"/>
          <w:b/>
          <w:lang w:val="es-ES_tradnl"/>
        </w:rPr>
        <w:t>El Sujeto Obligado</w:t>
      </w:r>
      <w:r w:rsidRPr="00502725">
        <w:rPr>
          <w:rFonts w:ascii="Palatino Linotype" w:hAnsi="Palatino Linotype" w:cs="Arial"/>
          <w:lang w:val="es-ES_tradnl"/>
        </w:rPr>
        <w:t xml:space="preserve"> solicitó la aclaración a la solicitud de información número 00040/CUAUTIT/IP/2026, de conformidad con lo siguiente:</w:t>
      </w:r>
    </w:p>
    <w:p w14:paraId="5BB8C768" w14:textId="77777777" w:rsidR="00604CF2" w:rsidRPr="00502725" w:rsidRDefault="00604CF2" w:rsidP="00604CF2">
      <w:pPr>
        <w:rPr>
          <w:lang w:val="es-ES_tradnl"/>
        </w:rPr>
      </w:pPr>
    </w:p>
    <w:p w14:paraId="3935BA42" w14:textId="77777777" w:rsidR="00C022B6" w:rsidRPr="00502725" w:rsidRDefault="00604CF2" w:rsidP="00C022B6">
      <w:pPr>
        <w:ind w:left="567" w:right="567"/>
        <w:jc w:val="right"/>
        <w:rPr>
          <w:rFonts w:ascii="Palatino Linotype" w:hAnsi="Palatino Linotype"/>
          <w:i/>
          <w:lang w:val="es-ES_tradnl" w:eastAsia="es-MX"/>
        </w:rPr>
      </w:pPr>
      <w:r w:rsidRPr="00502725">
        <w:rPr>
          <w:rFonts w:ascii="Palatino Linotype" w:hAnsi="Palatino Linotype"/>
          <w:i/>
          <w:lang w:val="es-ES_tradnl" w:eastAsia="es-MX"/>
        </w:rPr>
        <w:t>“</w:t>
      </w:r>
      <w:r w:rsidR="00C022B6" w:rsidRPr="00502725">
        <w:rPr>
          <w:rFonts w:ascii="Palatino Linotype" w:hAnsi="Palatino Linotype"/>
          <w:i/>
          <w:lang w:val="es-ES_tradnl" w:eastAsia="es-MX"/>
        </w:rPr>
        <w:t>Folio de la solicitud: 00040/CUAUTIT/IP/2026</w:t>
      </w:r>
    </w:p>
    <w:p w14:paraId="45F99B04" w14:textId="77777777" w:rsidR="00C022B6" w:rsidRPr="00502725" w:rsidRDefault="00C022B6" w:rsidP="00C022B6">
      <w:pPr>
        <w:ind w:left="567" w:right="567"/>
        <w:jc w:val="both"/>
        <w:rPr>
          <w:rFonts w:ascii="Palatino Linotype" w:hAnsi="Palatino Linotype"/>
          <w:i/>
          <w:lang w:val="es-ES_tradnl" w:eastAsia="es-MX"/>
        </w:rPr>
      </w:pPr>
    </w:p>
    <w:p w14:paraId="5D375835" w14:textId="77777777" w:rsidR="00C022B6" w:rsidRPr="00502725" w:rsidRDefault="00C022B6" w:rsidP="00C022B6">
      <w:pPr>
        <w:ind w:left="567" w:right="567"/>
        <w:jc w:val="both"/>
        <w:rPr>
          <w:rFonts w:ascii="Palatino Linotype" w:hAnsi="Palatino Linotype"/>
          <w:i/>
          <w:lang w:val="es-ES_tradnl" w:eastAsia="es-MX"/>
        </w:rPr>
      </w:pPr>
      <w:r w:rsidRPr="00502725">
        <w:rPr>
          <w:rFonts w:ascii="Palatino Linotype" w:hAnsi="Palatino Linotype"/>
          <w:i/>
          <w:lang w:val="es-ES_tradnl" w:eastAsia="es-MX"/>
        </w:rPr>
        <w:t xml:space="preserve">Con fundamento en el </w:t>
      </w:r>
      <w:proofErr w:type="spellStart"/>
      <w:proofErr w:type="gramStart"/>
      <w:r w:rsidRPr="00502725">
        <w:rPr>
          <w:rFonts w:ascii="Palatino Linotype" w:hAnsi="Palatino Linotype"/>
          <w:i/>
          <w:lang w:val="es-ES_tradnl" w:eastAsia="es-MX"/>
        </w:rPr>
        <w:t>articulo</w:t>
      </w:r>
      <w:proofErr w:type="spellEnd"/>
      <w:proofErr w:type="gramEnd"/>
      <w:r w:rsidRPr="00502725">
        <w:rPr>
          <w:rFonts w:ascii="Palatino Linotype" w:hAnsi="Palatino Linotype"/>
          <w:i/>
          <w:lang w:val="es-ES_tradnl" w:eastAsia="es-MX"/>
        </w:rPr>
        <w:t xml:space="preserve"> 159 de la Ley de Transparencia y Acceso a la Información Pública del Estado de México y Municipios, se le requiere para que dentro del plazo de diez días hábiles realice lo siguiente:</w:t>
      </w:r>
    </w:p>
    <w:p w14:paraId="13BCB4F5" w14:textId="77777777" w:rsidR="00C022B6" w:rsidRPr="00502725" w:rsidRDefault="00C022B6" w:rsidP="00C022B6">
      <w:pPr>
        <w:ind w:left="567" w:right="567"/>
        <w:jc w:val="both"/>
        <w:rPr>
          <w:rFonts w:ascii="Palatino Linotype" w:hAnsi="Palatino Linotype"/>
          <w:i/>
          <w:lang w:val="es-ES_tradnl" w:eastAsia="es-MX"/>
        </w:rPr>
      </w:pPr>
    </w:p>
    <w:p w14:paraId="2F3FC81D" w14:textId="77777777" w:rsidR="00C022B6" w:rsidRPr="00502725" w:rsidRDefault="00C022B6" w:rsidP="00C022B6">
      <w:pPr>
        <w:ind w:left="567" w:right="567"/>
        <w:jc w:val="both"/>
        <w:rPr>
          <w:rFonts w:ascii="Palatino Linotype" w:hAnsi="Palatino Linotype"/>
          <w:i/>
          <w:lang w:val="es-ES_tradnl" w:eastAsia="es-MX"/>
        </w:rPr>
      </w:pPr>
      <w:proofErr w:type="gramStart"/>
      <w:r w:rsidRPr="00502725">
        <w:rPr>
          <w:rFonts w:ascii="Palatino Linotype" w:hAnsi="Palatino Linotype"/>
          <w:i/>
          <w:lang w:val="es-ES_tradnl" w:eastAsia="es-MX"/>
        </w:rPr>
        <w:t>les</w:t>
      </w:r>
      <w:proofErr w:type="gramEnd"/>
      <w:r w:rsidRPr="00502725">
        <w:rPr>
          <w:rFonts w:ascii="Palatino Linotype" w:hAnsi="Palatino Linotype"/>
          <w:i/>
          <w:lang w:val="es-ES_tradnl" w:eastAsia="es-MX"/>
        </w:rPr>
        <w:t xml:space="preserve"> envió un cordial saludo y sea tan amable de especificar con mayor exactitud su requerimiento de información, ya que mientras más datos nos proporcione se tendrá la posibilidad de atender puntualmente la información solicitada.</w:t>
      </w:r>
    </w:p>
    <w:p w14:paraId="3CECD8BA" w14:textId="77777777" w:rsidR="00C022B6" w:rsidRPr="00502725" w:rsidRDefault="00C022B6" w:rsidP="00C022B6">
      <w:pPr>
        <w:ind w:left="567" w:right="567"/>
        <w:jc w:val="both"/>
        <w:rPr>
          <w:rFonts w:ascii="Palatino Linotype" w:hAnsi="Palatino Linotype"/>
          <w:i/>
          <w:lang w:val="es-ES_tradnl" w:eastAsia="es-MX"/>
        </w:rPr>
      </w:pPr>
      <w:r w:rsidRPr="00502725">
        <w:rPr>
          <w:rFonts w:ascii="Palatino Linotype" w:hAnsi="Palatino Linotype"/>
          <w:i/>
          <w:lang w:val="es-ES_tradnl" w:eastAsia="es-MX"/>
        </w:rPr>
        <w:t xml:space="preserve">En caso de que no se desahogue el requerimiento señalado dentro del plazo citado se tendrá por no presentada la solicitud de información, quedando a salvo sus derechos </w:t>
      </w:r>
      <w:r w:rsidRPr="00502725">
        <w:rPr>
          <w:rFonts w:ascii="Palatino Linotype" w:hAnsi="Palatino Linotype"/>
          <w:i/>
          <w:lang w:val="es-ES_tradnl" w:eastAsia="es-MX"/>
        </w:rPr>
        <w:lastRenderedPageBreak/>
        <w:t>para volver a presentar la solicitud, lo anterior con fundamento en el artículo 159 de la Ley invocada.</w:t>
      </w:r>
    </w:p>
    <w:p w14:paraId="4976DFF0" w14:textId="77777777" w:rsidR="00C022B6" w:rsidRPr="00502725" w:rsidRDefault="00C022B6" w:rsidP="00C022B6">
      <w:pPr>
        <w:ind w:left="567" w:right="567"/>
        <w:jc w:val="both"/>
        <w:rPr>
          <w:rFonts w:ascii="Palatino Linotype" w:hAnsi="Palatino Linotype"/>
          <w:i/>
          <w:lang w:val="es-ES_tradnl" w:eastAsia="es-MX"/>
        </w:rPr>
      </w:pPr>
    </w:p>
    <w:p w14:paraId="65432964" w14:textId="77777777" w:rsidR="00C022B6" w:rsidRPr="00502725" w:rsidRDefault="00C022B6" w:rsidP="00C022B6">
      <w:pPr>
        <w:ind w:left="567" w:right="567"/>
        <w:jc w:val="both"/>
        <w:rPr>
          <w:rFonts w:ascii="Palatino Linotype" w:hAnsi="Palatino Linotype"/>
          <w:i/>
          <w:lang w:val="es-ES_tradnl" w:eastAsia="es-MX"/>
        </w:rPr>
      </w:pPr>
      <w:r w:rsidRPr="00502725">
        <w:rPr>
          <w:rFonts w:ascii="Palatino Linotype" w:hAnsi="Palatino Linotype"/>
          <w:i/>
          <w:lang w:val="es-ES_tradnl" w:eastAsia="es-MX"/>
        </w:rPr>
        <w:t>ATENTAMENTE</w:t>
      </w:r>
    </w:p>
    <w:p w14:paraId="5AAA082C" w14:textId="0D68DAFA" w:rsidR="00604CF2" w:rsidRPr="00502725" w:rsidRDefault="00C022B6" w:rsidP="00C022B6">
      <w:pPr>
        <w:ind w:left="567" w:right="567"/>
        <w:jc w:val="both"/>
        <w:rPr>
          <w:rFonts w:ascii="Palatino Linotype" w:hAnsi="Palatino Linotype"/>
          <w:i/>
          <w:lang w:val="es-ES_tradnl" w:eastAsia="es-MX"/>
        </w:rPr>
      </w:pPr>
      <w:r w:rsidRPr="00502725">
        <w:rPr>
          <w:rFonts w:ascii="Palatino Linotype" w:hAnsi="Palatino Linotype"/>
          <w:i/>
          <w:lang w:val="es-ES_tradnl" w:eastAsia="es-MX"/>
        </w:rPr>
        <w:t>C. MIGUEL ANGEL SAMANO FLORES</w:t>
      </w:r>
      <w:r w:rsidR="00604CF2" w:rsidRPr="00502725">
        <w:rPr>
          <w:rFonts w:ascii="Palatino Linotype" w:hAnsi="Palatino Linotype"/>
          <w:i/>
          <w:lang w:val="es-ES_tradnl" w:eastAsia="es-MX"/>
        </w:rPr>
        <w:t>” (Sic).</w:t>
      </w:r>
    </w:p>
    <w:p w14:paraId="0AA55B67" w14:textId="77777777" w:rsidR="00C022B6" w:rsidRPr="00502725" w:rsidRDefault="00C022B6" w:rsidP="00C022B6">
      <w:pPr>
        <w:pStyle w:val="Textoindependiente"/>
        <w:spacing w:after="0" w:line="360" w:lineRule="auto"/>
        <w:jc w:val="both"/>
        <w:rPr>
          <w:rFonts w:ascii="Palatino Linotype" w:hAnsi="Palatino Linotype"/>
          <w:b/>
          <w:sz w:val="28"/>
        </w:rPr>
      </w:pPr>
    </w:p>
    <w:p w14:paraId="13EB3E9B" w14:textId="24B26DBF" w:rsidR="00C022B6" w:rsidRPr="00502725" w:rsidRDefault="00C022B6" w:rsidP="00C022B6">
      <w:pPr>
        <w:spacing w:line="360" w:lineRule="auto"/>
        <w:jc w:val="both"/>
        <w:rPr>
          <w:rFonts w:ascii="Palatino Linotype" w:hAnsi="Palatino Linotype" w:cs="Arial"/>
          <w:b/>
          <w:sz w:val="28"/>
          <w:szCs w:val="28"/>
          <w:lang w:val="es-ES_tradnl"/>
        </w:rPr>
      </w:pPr>
      <w:r w:rsidRPr="00502725">
        <w:rPr>
          <w:rFonts w:ascii="Palatino Linotype" w:hAnsi="Palatino Linotype" w:cs="Arial"/>
          <w:b/>
          <w:sz w:val="28"/>
          <w:szCs w:val="28"/>
          <w:lang w:val="es-ES_tradnl"/>
        </w:rPr>
        <w:t>TERCERO. De la r</w:t>
      </w:r>
      <w:bookmarkStart w:id="2" w:name="_Hlk233895840"/>
      <w:r w:rsidRPr="00502725">
        <w:rPr>
          <w:rFonts w:ascii="Palatino Linotype" w:hAnsi="Palatino Linotype" w:cs="Arial"/>
          <w:b/>
          <w:sz w:val="28"/>
          <w:szCs w:val="28"/>
          <w:lang w:val="es-ES_tradnl"/>
        </w:rPr>
        <w:t>espuesta al Requerimiento de Aclaración a la Solicitud de Información por parte del solicitante</w:t>
      </w:r>
      <w:bookmarkEnd w:id="2"/>
      <w:r w:rsidRPr="00502725">
        <w:rPr>
          <w:rFonts w:ascii="Palatino Linotype" w:hAnsi="Palatino Linotype" w:cs="Arial"/>
          <w:b/>
          <w:sz w:val="28"/>
          <w:szCs w:val="28"/>
          <w:lang w:val="es-ES_tradnl"/>
        </w:rPr>
        <w:t xml:space="preserve">. </w:t>
      </w:r>
    </w:p>
    <w:p w14:paraId="6C290D5A" w14:textId="77777777" w:rsidR="00C022B6" w:rsidRPr="00502725" w:rsidRDefault="00C022B6" w:rsidP="00C022B6">
      <w:pPr>
        <w:spacing w:line="360" w:lineRule="auto"/>
        <w:jc w:val="both"/>
        <w:rPr>
          <w:rFonts w:ascii="Palatino Linotype" w:hAnsi="Palatino Linotype" w:cs="Arial"/>
          <w:lang w:val="es-ES_tradnl"/>
        </w:rPr>
      </w:pPr>
    </w:p>
    <w:p w14:paraId="37CAA013" w14:textId="0DE06D57" w:rsidR="00A94531" w:rsidRPr="00502725" w:rsidRDefault="00C022B6" w:rsidP="00B17101">
      <w:pPr>
        <w:spacing w:line="360" w:lineRule="auto"/>
        <w:jc w:val="both"/>
        <w:rPr>
          <w:rFonts w:ascii="Palatino Linotype" w:hAnsi="Palatino Linotype"/>
        </w:rPr>
      </w:pPr>
      <w:r w:rsidRPr="00502725">
        <w:rPr>
          <w:rFonts w:ascii="Palatino Linotype" w:hAnsi="Palatino Linotype" w:cs="Arial"/>
          <w:lang w:val="es-ES_tradnl"/>
        </w:rPr>
        <w:t xml:space="preserve">En el expediente electrónico </w:t>
      </w:r>
      <w:r w:rsidRPr="00502725">
        <w:rPr>
          <w:rFonts w:ascii="Palatino Linotype" w:hAnsi="Palatino Linotype" w:cs="Arial"/>
          <w:b/>
          <w:lang w:val="es-ES_tradnl"/>
        </w:rPr>
        <w:t>SAIMEX</w:t>
      </w:r>
      <w:r w:rsidRPr="00502725">
        <w:rPr>
          <w:rFonts w:ascii="Palatino Linotype" w:hAnsi="Palatino Linotype" w:cs="Arial"/>
          <w:lang w:val="es-ES_tradnl"/>
        </w:rPr>
        <w:t xml:space="preserve">, se aprecia que el particular fue omiso en remitir respuesta, por lo cual el Sujeto Obligado, en fecha veintiuno de abril de dos mil veintiséis, por medio del documento electrónico denominado </w:t>
      </w:r>
      <w:r w:rsidRPr="00502725">
        <w:rPr>
          <w:rFonts w:ascii="Palatino Linotype" w:hAnsi="Palatino Linotype" w:cs="Arial"/>
          <w:i/>
          <w:lang w:val="es-ES_tradnl"/>
        </w:rPr>
        <w:t>“</w:t>
      </w:r>
      <w:proofErr w:type="spellStart"/>
      <w:r w:rsidRPr="00502725">
        <w:rPr>
          <w:rFonts w:ascii="Palatino Linotype" w:hAnsi="Palatino Linotype" w:cs="Arial"/>
          <w:i/>
          <w:lang w:val="es-ES_tradnl"/>
        </w:rPr>
        <w:t>saimex</w:t>
      </w:r>
      <w:proofErr w:type="spellEnd"/>
      <w:r w:rsidRPr="00502725">
        <w:rPr>
          <w:rFonts w:ascii="Palatino Linotype" w:hAnsi="Palatino Linotype" w:cs="Arial"/>
          <w:i/>
          <w:lang w:val="es-ES_tradnl"/>
        </w:rPr>
        <w:t xml:space="preserve"> 40.pdf”</w:t>
      </w:r>
      <w:r w:rsidRPr="00502725">
        <w:rPr>
          <w:rFonts w:ascii="Palatino Linotype" w:hAnsi="Palatino Linotype" w:cs="Arial"/>
          <w:lang w:val="es-ES_tradnl"/>
        </w:rPr>
        <w:t xml:space="preserve">, que a la letra señala </w:t>
      </w:r>
      <w:r w:rsidR="00B17101" w:rsidRPr="00502725">
        <w:rPr>
          <w:rFonts w:ascii="Palatino Linotype" w:hAnsi="Palatino Linotype" w:cs="Arial"/>
          <w:lang w:val="es-ES_tradnl"/>
        </w:rPr>
        <w:t>el día seis de abril, se le solicitó la aclaración, es decir, especificará o proporcionará algún detalle que facilitase la búsqueda de la información, asimismo informa que el tiempo establecido para realizar la aclaración ya fue concluido el día veinte de abril, en tal virtud se da por desechada y concluida la solicitud</w:t>
      </w:r>
      <w:r w:rsidR="005935A4" w:rsidRPr="00502725">
        <w:rPr>
          <w:rFonts w:ascii="Palatino Linotype" w:hAnsi="Palatino Linotype" w:cs="Arial"/>
          <w:lang w:val="es-ES_tradnl"/>
        </w:rPr>
        <w:t>.</w:t>
      </w:r>
    </w:p>
    <w:p w14:paraId="736BB824" w14:textId="77777777" w:rsidR="00A94531" w:rsidRPr="00502725" w:rsidRDefault="00A94531" w:rsidP="00604CF2">
      <w:pPr>
        <w:pStyle w:val="Textoindependiente"/>
        <w:spacing w:after="0" w:line="360" w:lineRule="auto"/>
        <w:jc w:val="both"/>
        <w:rPr>
          <w:rFonts w:ascii="Palatino Linotype" w:hAnsi="Palatino Linotype" w:cs="Arial"/>
          <w:b/>
        </w:rPr>
      </w:pPr>
    </w:p>
    <w:p w14:paraId="0684229C" w14:textId="77777777" w:rsidR="00A94531" w:rsidRPr="00502725" w:rsidRDefault="00A94531" w:rsidP="00604CF2">
      <w:pPr>
        <w:pStyle w:val="Textoindependiente"/>
        <w:spacing w:after="0" w:line="360" w:lineRule="auto"/>
        <w:jc w:val="both"/>
        <w:rPr>
          <w:rFonts w:ascii="Palatino Linotype" w:hAnsi="Palatino Linotype" w:cs="Arial"/>
          <w:b/>
          <w:sz w:val="28"/>
        </w:rPr>
      </w:pPr>
      <w:r w:rsidRPr="00502725">
        <w:rPr>
          <w:rFonts w:ascii="Palatino Linotype" w:hAnsi="Palatino Linotype" w:cs="Arial"/>
          <w:b/>
          <w:sz w:val="28"/>
        </w:rPr>
        <w:t xml:space="preserve">CUARTO. </w:t>
      </w:r>
      <w:r w:rsidRPr="00502725">
        <w:rPr>
          <w:rFonts w:ascii="Palatino Linotype" w:hAnsi="Palatino Linotype"/>
          <w:b/>
          <w:sz w:val="28"/>
        </w:rPr>
        <w:t>Del recurso de revisión.</w:t>
      </w:r>
    </w:p>
    <w:p w14:paraId="163072F2" w14:textId="1C78B115" w:rsidR="00A94531" w:rsidRPr="00502725" w:rsidRDefault="00A94531" w:rsidP="00604CF2">
      <w:pPr>
        <w:pStyle w:val="Textoindependiente"/>
        <w:spacing w:after="0" w:line="360" w:lineRule="auto"/>
        <w:jc w:val="both"/>
        <w:rPr>
          <w:rFonts w:ascii="Palatino Linotype" w:hAnsi="Palatino Linotype"/>
        </w:rPr>
      </w:pPr>
      <w:r w:rsidRPr="00502725">
        <w:rPr>
          <w:rFonts w:ascii="Palatino Linotype" w:hAnsi="Palatino Linotype"/>
        </w:rPr>
        <w:t xml:space="preserve">Inconforme con la respuesta notificada por </w:t>
      </w:r>
      <w:r w:rsidRPr="00502725">
        <w:rPr>
          <w:rFonts w:ascii="Palatino Linotype" w:hAnsi="Palatino Linotype"/>
          <w:b/>
        </w:rPr>
        <w:t xml:space="preserve">El Sujeto Obligado, </w:t>
      </w:r>
      <w:r w:rsidRPr="00502725">
        <w:rPr>
          <w:rFonts w:ascii="Palatino Linotype" w:hAnsi="Palatino Linotype"/>
        </w:rPr>
        <w:t>el</w:t>
      </w:r>
      <w:r w:rsidRPr="00502725">
        <w:rPr>
          <w:rFonts w:ascii="Palatino Linotype" w:hAnsi="Palatino Linotype"/>
          <w:b/>
        </w:rPr>
        <w:t xml:space="preserve"> Recurrente </w:t>
      </w:r>
      <w:r w:rsidRPr="00502725">
        <w:rPr>
          <w:rFonts w:ascii="Palatino Linotype" w:hAnsi="Palatino Linotype"/>
        </w:rPr>
        <w:t xml:space="preserve">interpuso recurso de revisión, en fecha </w:t>
      </w:r>
      <w:r w:rsidR="005935A4" w:rsidRPr="00502725">
        <w:rPr>
          <w:rFonts w:ascii="Palatino Linotype" w:hAnsi="Palatino Linotype"/>
          <w:b/>
        </w:rPr>
        <w:t>veintitrés de abril de dos mil veintiséis</w:t>
      </w:r>
      <w:r w:rsidRPr="00502725">
        <w:rPr>
          <w:rFonts w:ascii="Palatino Linotype" w:hAnsi="Palatino Linotype"/>
        </w:rPr>
        <w:t xml:space="preserve">, el cual fue registrado en el sistema electrónico con el expediente número </w:t>
      </w:r>
      <w:r w:rsidR="005935A4" w:rsidRPr="00502725">
        <w:rPr>
          <w:rFonts w:ascii="Palatino Linotype" w:hAnsi="Palatino Linotype"/>
          <w:b/>
        </w:rPr>
        <w:t>04355</w:t>
      </w:r>
      <w:r w:rsidRPr="00502725">
        <w:rPr>
          <w:rFonts w:ascii="Palatino Linotype" w:hAnsi="Palatino Linotype"/>
          <w:b/>
        </w:rPr>
        <w:t>/INFOEM/IP/RR/202</w:t>
      </w:r>
      <w:r w:rsidR="005935A4" w:rsidRPr="00502725">
        <w:rPr>
          <w:rFonts w:ascii="Palatino Linotype" w:hAnsi="Palatino Linotype"/>
          <w:b/>
        </w:rPr>
        <w:t>6</w:t>
      </w:r>
      <w:r w:rsidRPr="00502725">
        <w:rPr>
          <w:rFonts w:ascii="Palatino Linotype" w:hAnsi="Palatino Linotype"/>
          <w:b/>
        </w:rPr>
        <w:t xml:space="preserve">; </w:t>
      </w:r>
      <w:r w:rsidRPr="00502725">
        <w:rPr>
          <w:rFonts w:ascii="Palatino Linotype" w:hAnsi="Palatino Linotype"/>
        </w:rPr>
        <w:t>en los cuales arguye las siguientes manifestaciones:</w:t>
      </w:r>
    </w:p>
    <w:p w14:paraId="5D2E40A1" w14:textId="77777777" w:rsidR="005935A4" w:rsidRPr="00502725" w:rsidRDefault="005935A4" w:rsidP="00604CF2">
      <w:pPr>
        <w:pStyle w:val="Textoindependiente"/>
        <w:spacing w:after="0" w:line="360" w:lineRule="auto"/>
        <w:jc w:val="both"/>
        <w:rPr>
          <w:rFonts w:ascii="Palatino Linotype" w:hAnsi="Palatino Linotype"/>
        </w:rPr>
      </w:pPr>
    </w:p>
    <w:p w14:paraId="5BB67133" w14:textId="77777777" w:rsidR="00A94531" w:rsidRPr="00502725" w:rsidRDefault="00A94531" w:rsidP="00604CF2">
      <w:pPr>
        <w:pStyle w:val="Prrafodelista"/>
        <w:numPr>
          <w:ilvl w:val="0"/>
          <w:numId w:val="1"/>
        </w:numPr>
        <w:spacing w:line="360" w:lineRule="auto"/>
        <w:ind w:left="142" w:firstLine="0"/>
        <w:jc w:val="both"/>
        <w:rPr>
          <w:rFonts w:ascii="Palatino Linotype" w:hAnsi="Palatino Linotype" w:cs="Arial"/>
          <w:b/>
          <w:i/>
        </w:rPr>
      </w:pPr>
      <w:r w:rsidRPr="00502725">
        <w:rPr>
          <w:rFonts w:ascii="Palatino Linotype" w:hAnsi="Palatino Linotype" w:cs="Arial"/>
          <w:b/>
          <w:i/>
        </w:rPr>
        <w:t xml:space="preserve">Acto impugnado </w:t>
      </w:r>
    </w:p>
    <w:p w14:paraId="01218FB7" w14:textId="1ACCABAA" w:rsidR="00A94531" w:rsidRPr="00502725" w:rsidRDefault="00A94531" w:rsidP="00604CF2">
      <w:pPr>
        <w:pStyle w:val="INFOEM"/>
        <w:spacing w:before="0" w:after="0"/>
        <w:ind w:left="720"/>
      </w:pPr>
      <w:r w:rsidRPr="00502725">
        <w:t>“</w:t>
      </w:r>
      <w:r w:rsidR="005935A4" w:rsidRPr="00502725">
        <w:t>respuesta a la solicitud 00040/CUAUTIT/IP/2026</w:t>
      </w:r>
      <w:r w:rsidRPr="00502725">
        <w:t>” (sic)</w:t>
      </w:r>
    </w:p>
    <w:p w14:paraId="7F931F51" w14:textId="77777777" w:rsidR="00A94531" w:rsidRPr="00502725" w:rsidRDefault="00A94531" w:rsidP="00604CF2">
      <w:pPr>
        <w:pStyle w:val="Prrafodelista"/>
        <w:numPr>
          <w:ilvl w:val="0"/>
          <w:numId w:val="1"/>
        </w:numPr>
        <w:spacing w:line="360" w:lineRule="auto"/>
        <w:ind w:left="142" w:firstLine="0"/>
        <w:jc w:val="both"/>
        <w:rPr>
          <w:rFonts w:ascii="Palatino Linotype" w:hAnsi="Palatino Linotype" w:cs="Arial"/>
          <w:b/>
          <w:i/>
        </w:rPr>
      </w:pPr>
      <w:r w:rsidRPr="00502725">
        <w:rPr>
          <w:rFonts w:ascii="Palatino Linotype" w:hAnsi="Palatino Linotype" w:cs="Arial"/>
          <w:b/>
          <w:i/>
        </w:rPr>
        <w:t>Razones o motivos de inconformidad</w:t>
      </w:r>
    </w:p>
    <w:p w14:paraId="4A255D56" w14:textId="094B5FD2" w:rsidR="00A94531" w:rsidRPr="00502725" w:rsidRDefault="00A94531" w:rsidP="00604CF2">
      <w:pPr>
        <w:pStyle w:val="INFOEM"/>
        <w:spacing w:before="0" w:after="0"/>
        <w:ind w:left="709"/>
      </w:pPr>
      <w:r w:rsidRPr="00502725">
        <w:lastRenderedPageBreak/>
        <w:t>“</w:t>
      </w:r>
      <w:r w:rsidR="005935A4" w:rsidRPr="00502725">
        <w:t>niegan la información solicitando mayores elementos en que se facilitara su búsqueda de la información solicitada, cuando lo es que es servidora pública del municipio de Cuautitlán Estado de México.</w:t>
      </w:r>
      <w:r w:rsidRPr="00502725">
        <w:t>” (</w:t>
      </w:r>
      <w:proofErr w:type="gramStart"/>
      <w:r w:rsidRPr="00502725">
        <w:t>sic</w:t>
      </w:r>
      <w:proofErr w:type="gramEnd"/>
      <w:r w:rsidRPr="00502725">
        <w:t>)</w:t>
      </w:r>
    </w:p>
    <w:p w14:paraId="78B83FCB" w14:textId="77777777" w:rsidR="003A0383" w:rsidRPr="00502725" w:rsidRDefault="003A0383" w:rsidP="00604CF2">
      <w:pPr>
        <w:pStyle w:val="Textoindependiente"/>
        <w:spacing w:after="0" w:line="360" w:lineRule="auto"/>
        <w:rPr>
          <w:rFonts w:ascii="Palatino Linotype" w:hAnsi="Palatino Linotype"/>
        </w:rPr>
      </w:pPr>
    </w:p>
    <w:p w14:paraId="4F7448A7" w14:textId="77777777" w:rsidR="00A94531" w:rsidRPr="00502725" w:rsidRDefault="00A94531" w:rsidP="00604CF2">
      <w:pPr>
        <w:pStyle w:val="Textoindependiente"/>
        <w:spacing w:after="0" w:line="360" w:lineRule="auto"/>
        <w:rPr>
          <w:rFonts w:ascii="Palatino Linotype" w:hAnsi="Palatino Linotype"/>
          <w:b/>
          <w:sz w:val="28"/>
        </w:rPr>
      </w:pPr>
      <w:r w:rsidRPr="00502725">
        <w:rPr>
          <w:rFonts w:ascii="Palatino Linotype" w:hAnsi="Palatino Linotype"/>
          <w:b/>
          <w:sz w:val="28"/>
        </w:rPr>
        <w:t>QUINTO. Del turno y admisión del recurso de revisión.</w:t>
      </w:r>
    </w:p>
    <w:p w14:paraId="3B141CE3" w14:textId="6367E754" w:rsidR="00A94531" w:rsidRPr="00502725" w:rsidRDefault="00A94531" w:rsidP="00604CF2">
      <w:pPr>
        <w:pStyle w:val="Textoindependiente"/>
        <w:spacing w:after="0" w:line="360" w:lineRule="auto"/>
        <w:jc w:val="both"/>
        <w:rPr>
          <w:rFonts w:ascii="Palatino Linotype" w:hAnsi="Palatino Linotype"/>
        </w:rPr>
      </w:pPr>
      <w:r w:rsidRPr="00502725">
        <w:rPr>
          <w:rFonts w:ascii="Palatino Linotype" w:hAnsi="Palatino Linotype"/>
        </w:rPr>
        <w:t xml:space="preserve">El medio de impugnación fue turnado al Comisionado Presidente </w:t>
      </w:r>
      <w:r w:rsidRPr="00502725">
        <w:rPr>
          <w:rFonts w:ascii="Palatino Linotype" w:hAnsi="Palatino Linotype"/>
          <w:b/>
        </w:rPr>
        <w:t>José Martínez Vilchis,</w:t>
      </w:r>
      <w:r w:rsidRPr="00502725">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502725">
        <w:rPr>
          <w:rFonts w:ascii="Palatino Linotype" w:hAnsi="Palatino Linotype"/>
          <w:b/>
        </w:rPr>
        <w:t>admisión</w:t>
      </w:r>
      <w:r w:rsidRPr="00502725">
        <w:rPr>
          <w:rFonts w:ascii="Palatino Linotype" w:hAnsi="Palatino Linotype"/>
        </w:rPr>
        <w:t xml:space="preserve"> en fecha </w:t>
      </w:r>
      <w:r w:rsidR="005935A4" w:rsidRPr="00502725">
        <w:rPr>
          <w:rFonts w:ascii="Palatino Linotype" w:hAnsi="Palatino Linotype"/>
          <w:b/>
        </w:rPr>
        <w:t xml:space="preserve">veintinueve de abril de dos mil </w:t>
      </w:r>
      <w:r w:rsidR="004F7F7D" w:rsidRPr="00502725">
        <w:rPr>
          <w:rFonts w:ascii="Palatino Linotype" w:hAnsi="Palatino Linotype"/>
          <w:b/>
        </w:rPr>
        <w:t>veintiséis</w:t>
      </w:r>
      <w:r w:rsidRPr="00502725">
        <w:rPr>
          <w:rFonts w:ascii="Palatino Linotype" w:hAnsi="Palatino Linotype"/>
        </w:rPr>
        <w:t>, determinándose en ellos, un plazo de siete días para que las partes manifestaran lo que a su derecho corresponda en términos del numeral ya citado.</w:t>
      </w:r>
    </w:p>
    <w:p w14:paraId="0DA511BA" w14:textId="77777777" w:rsidR="00A94531" w:rsidRPr="00502725" w:rsidRDefault="00A94531" w:rsidP="00604CF2">
      <w:pPr>
        <w:pStyle w:val="Textoindependiente"/>
        <w:spacing w:after="0" w:line="360" w:lineRule="auto"/>
        <w:jc w:val="both"/>
        <w:rPr>
          <w:rFonts w:ascii="Palatino Linotype" w:hAnsi="Palatino Linotype" w:cs="Arial"/>
          <w:sz w:val="28"/>
        </w:rPr>
      </w:pPr>
    </w:p>
    <w:p w14:paraId="10A5B735" w14:textId="77777777" w:rsidR="00A94531" w:rsidRPr="00502725" w:rsidRDefault="00A94531" w:rsidP="00604CF2">
      <w:pPr>
        <w:pStyle w:val="Prrafodelista"/>
        <w:spacing w:line="360" w:lineRule="auto"/>
        <w:ind w:left="0"/>
        <w:jc w:val="both"/>
        <w:rPr>
          <w:rFonts w:ascii="Palatino Linotype" w:hAnsi="Palatino Linotype" w:cs="Arial"/>
          <w:b/>
          <w:sz w:val="28"/>
          <w:szCs w:val="28"/>
        </w:rPr>
      </w:pPr>
      <w:r w:rsidRPr="00502725">
        <w:rPr>
          <w:rFonts w:ascii="Palatino Linotype" w:hAnsi="Palatino Linotype" w:cs="Arial"/>
          <w:b/>
          <w:sz w:val="28"/>
          <w:szCs w:val="28"/>
        </w:rPr>
        <w:t>SEXTO. De la etapa de instrucción.</w:t>
      </w:r>
    </w:p>
    <w:p w14:paraId="40722D4B" w14:textId="6E530DF0" w:rsidR="00D31585" w:rsidRPr="00502725" w:rsidRDefault="00D31585" w:rsidP="00604CF2">
      <w:pPr>
        <w:spacing w:line="360" w:lineRule="auto"/>
        <w:jc w:val="both"/>
        <w:rPr>
          <w:rFonts w:ascii="Palatino Linotype" w:hAnsi="Palatino Linotype"/>
        </w:rPr>
      </w:pPr>
      <w:r w:rsidRPr="00502725">
        <w:rPr>
          <w:rFonts w:ascii="Palatino Linotype" w:hAnsi="Palatino Linotype" w:cs="Arial"/>
        </w:rPr>
        <w:t xml:space="preserve">De las constancias que obran en el expediente electrónico del SAIMEX, se advierte que el </w:t>
      </w:r>
      <w:r w:rsidRPr="00502725">
        <w:rPr>
          <w:rFonts w:ascii="Palatino Linotype" w:hAnsi="Palatino Linotype" w:cs="Arial"/>
          <w:b/>
        </w:rPr>
        <w:t>Sujeto Obligado</w:t>
      </w:r>
      <w:r w:rsidRPr="00502725">
        <w:rPr>
          <w:rFonts w:ascii="Palatino Linotype" w:hAnsi="Palatino Linotype" w:cs="Arial"/>
        </w:rPr>
        <w:t xml:space="preserve"> rindió su informe justificado en fecha </w:t>
      </w:r>
      <w:r w:rsidR="005935A4" w:rsidRPr="00502725">
        <w:rPr>
          <w:rFonts w:ascii="Palatino Linotype" w:hAnsi="Palatino Linotype" w:cs="Arial"/>
        </w:rPr>
        <w:t>nueve de junio</w:t>
      </w:r>
      <w:r w:rsidRPr="00502725">
        <w:rPr>
          <w:rFonts w:ascii="Palatino Linotype" w:hAnsi="Palatino Linotype" w:cs="Arial"/>
        </w:rPr>
        <w:t xml:space="preserve"> de dos mil veintiséis, por medio de</w:t>
      </w:r>
      <w:r w:rsidR="005935A4" w:rsidRPr="00502725">
        <w:rPr>
          <w:rFonts w:ascii="Palatino Linotype" w:hAnsi="Palatino Linotype" w:cs="Arial"/>
        </w:rPr>
        <w:t>l archivo</w:t>
      </w:r>
      <w:r w:rsidRPr="00502725">
        <w:rPr>
          <w:rFonts w:ascii="Palatino Linotype" w:hAnsi="Palatino Linotype" w:cs="Arial"/>
        </w:rPr>
        <w:t xml:space="preserve"> electrónico</w:t>
      </w:r>
      <w:r w:rsidR="005935A4" w:rsidRPr="00502725">
        <w:rPr>
          <w:rFonts w:ascii="Palatino Linotype" w:hAnsi="Palatino Linotype" w:cs="Arial"/>
        </w:rPr>
        <w:t xml:space="preserve"> denominado</w:t>
      </w:r>
      <w:r w:rsidRPr="00502725">
        <w:rPr>
          <w:rFonts w:ascii="Palatino Linotype" w:hAnsi="Palatino Linotype" w:cs="Arial"/>
        </w:rPr>
        <w:t xml:space="preserve"> “</w:t>
      </w:r>
      <w:proofErr w:type="spellStart"/>
      <w:r w:rsidR="005935A4" w:rsidRPr="00502725">
        <w:rPr>
          <w:rFonts w:ascii="Palatino Linotype" w:hAnsi="Palatino Linotype" w:cs="Arial"/>
          <w:b/>
          <w:i/>
        </w:rPr>
        <w:t>saimex</w:t>
      </w:r>
      <w:proofErr w:type="spellEnd"/>
      <w:r w:rsidR="005935A4" w:rsidRPr="00502725">
        <w:rPr>
          <w:rFonts w:ascii="Palatino Linotype" w:hAnsi="Palatino Linotype" w:cs="Arial"/>
          <w:b/>
          <w:i/>
        </w:rPr>
        <w:t xml:space="preserve"> 40.pdf</w:t>
      </w:r>
      <w:r w:rsidRPr="00502725">
        <w:rPr>
          <w:rFonts w:ascii="Palatino Linotype" w:hAnsi="Palatino Linotype" w:cs="Arial"/>
          <w:b/>
          <w:i/>
        </w:rPr>
        <w:t xml:space="preserve">”, </w:t>
      </w:r>
      <w:r w:rsidRPr="00502725">
        <w:rPr>
          <w:rFonts w:ascii="Palatino Linotype" w:hAnsi="Palatino Linotype" w:cs="Arial"/>
        </w:rPr>
        <w:t>mismo que fu</w:t>
      </w:r>
      <w:r w:rsidR="005935A4" w:rsidRPr="00502725">
        <w:rPr>
          <w:rFonts w:ascii="Palatino Linotype" w:hAnsi="Palatino Linotype" w:cs="Arial"/>
        </w:rPr>
        <w:t>e</w:t>
      </w:r>
      <w:r w:rsidRPr="00502725">
        <w:rPr>
          <w:rFonts w:ascii="Palatino Linotype" w:hAnsi="Palatino Linotype" w:cs="Arial"/>
        </w:rPr>
        <w:t xml:space="preserve"> puesto a la vista del Recurrente.</w:t>
      </w:r>
    </w:p>
    <w:p w14:paraId="77406332" w14:textId="77777777" w:rsidR="00D31585" w:rsidRPr="00502725" w:rsidRDefault="00D31585" w:rsidP="00604CF2">
      <w:pPr>
        <w:spacing w:line="360" w:lineRule="auto"/>
        <w:jc w:val="both"/>
        <w:rPr>
          <w:rFonts w:ascii="Palatino Linotype" w:hAnsi="Palatino Linotype"/>
        </w:rPr>
      </w:pPr>
    </w:p>
    <w:p w14:paraId="7C2A63E8" w14:textId="77777777" w:rsidR="00D31585" w:rsidRPr="00502725" w:rsidRDefault="00D31585" w:rsidP="00604CF2">
      <w:pPr>
        <w:spacing w:line="360" w:lineRule="auto"/>
        <w:jc w:val="both"/>
        <w:rPr>
          <w:rFonts w:ascii="Palatino Linotype" w:hAnsi="Palatino Linotype" w:cs="Arial"/>
        </w:rPr>
      </w:pPr>
      <w:r w:rsidRPr="00502725">
        <w:rPr>
          <w:rFonts w:ascii="Palatino Linotype" w:hAnsi="Palatino Linotype" w:cs="Arial"/>
        </w:rPr>
        <w:t xml:space="preserve">Así mismo, se aprecia que no se llevaron a cabo audiencias durante la sustanciación del recurso de revisión, ni se ofrecieron pruebas por parte del </w:t>
      </w:r>
      <w:r w:rsidRPr="00502725">
        <w:rPr>
          <w:rFonts w:ascii="Palatino Linotype" w:hAnsi="Palatino Linotype" w:cs="Arial"/>
          <w:b/>
        </w:rPr>
        <w:t>Recurrente</w:t>
      </w:r>
      <w:r w:rsidRPr="00502725">
        <w:rPr>
          <w:rFonts w:ascii="Palatino Linotype" w:hAnsi="Palatino Linotype" w:cs="Arial"/>
        </w:rPr>
        <w:t>; todo lo anterior en términos de los artículos 185 fracciones II y IV, y 195 de la Ley de Transparencia y Acceso a la Información Pública del Estado de México y Municipios.</w:t>
      </w:r>
    </w:p>
    <w:p w14:paraId="0147A71B" w14:textId="77777777" w:rsidR="00A94531" w:rsidRPr="00502725" w:rsidRDefault="00A94531" w:rsidP="00604CF2">
      <w:pPr>
        <w:pStyle w:val="Textoindependiente"/>
        <w:spacing w:after="0" w:line="360" w:lineRule="auto"/>
        <w:jc w:val="both"/>
        <w:rPr>
          <w:rFonts w:ascii="Palatino Linotype" w:hAnsi="Palatino Linotype"/>
        </w:rPr>
      </w:pPr>
    </w:p>
    <w:p w14:paraId="4FF3FB07" w14:textId="16C7BC7C" w:rsidR="003A0383" w:rsidRPr="00502725" w:rsidRDefault="00A94531" w:rsidP="00604CF2">
      <w:pPr>
        <w:pStyle w:val="Textoindependiente"/>
        <w:spacing w:after="0" w:line="360" w:lineRule="auto"/>
        <w:jc w:val="both"/>
        <w:rPr>
          <w:rFonts w:ascii="Palatino Linotype" w:hAnsi="Palatino Linotype"/>
          <w:b/>
          <w:sz w:val="28"/>
        </w:rPr>
      </w:pPr>
      <w:r w:rsidRPr="00502725">
        <w:rPr>
          <w:rFonts w:ascii="Palatino Linotype" w:eastAsia="Calibri" w:hAnsi="Palatino Linotype"/>
          <w:b/>
          <w:sz w:val="28"/>
          <w:lang w:val="es-ES_tradnl"/>
        </w:rPr>
        <w:lastRenderedPageBreak/>
        <w:t>SÉPTIMO</w:t>
      </w:r>
      <w:r w:rsidR="005935A4" w:rsidRPr="00502725">
        <w:rPr>
          <w:rFonts w:ascii="Palatino Linotype" w:eastAsia="Calibri" w:hAnsi="Palatino Linotype"/>
          <w:b/>
          <w:sz w:val="28"/>
          <w:lang w:val="es-ES_tradnl"/>
        </w:rPr>
        <w:t xml:space="preserve">. </w:t>
      </w:r>
      <w:r w:rsidR="003A0383" w:rsidRPr="00502725">
        <w:rPr>
          <w:rFonts w:ascii="Palatino Linotype" w:hAnsi="Palatino Linotype"/>
          <w:b/>
          <w:sz w:val="28"/>
        </w:rPr>
        <w:t>Del Cierre de Instrucción.</w:t>
      </w:r>
    </w:p>
    <w:p w14:paraId="5DF225A4" w14:textId="77777777" w:rsidR="003A0383" w:rsidRPr="00502725" w:rsidRDefault="003A0383" w:rsidP="00604CF2">
      <w:pPr>
        <w:pStyle w:val="Textoindependiente"/>
        <w:spacing w:after="0" w:line="360" w:lineRule="auto"/>
        <w:jc w:val="both"/>
        <w:rPr>
          <w:rFonts w:ascii="Palatino Linotype" w:hAnsi="Palatino Linotype"/>
        </w:rPr>
      </w:pPr>
      <w:r w:rsidRPr="00502725">
        <w:rPr>
          <w:rFonts w:ascii="Palatino Linotype" w:hAnsi="Palatino Linotype"/>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23FB8" w:rsidRPr="00502725">
        <w:rPr>
          <w:rFonts w:ascii="Palatino Linotype" w:hAnsi="Palatino Linotype"/>
          <w:b/>
        </w:rPr>
        <w:t>veinticuatro</w:t>
      </w:r>
      <w:r w:rsidRPr="00502725">
        <w:rPr>
          <w:rFonts w:ascii="Palatino Linotype" w:hAnsi="Palatino Linotype"/>
          <w:b/>
        </w:rPr>
        <w:t xml:space="preserve"> de junio de dos mil veintiséis</w:t>
      </w:r>
      <w:r w:rsidRPr="00502725">
        <w:rPr>
          <w:rFonts w:ascii="Palatino Linotype" w:hAnsi="Palatino Linotype"/>
        </w:rPr>
        <w:t>, en términos del artículo 185 fracción VI de la Ley de Transparencia y Acceso a la Información Pública del Estado de México y Municipios, ordenándose turnar el expediente a la resolución que en derecho proceda.</w:t>
      </w:r>
    </w:p>
    <w:p w14:paraId="2D9AE636" w14:textId="77777777" w:rsidR="00A94531" w:rsidRPr="00502725" w:rsidRDefault="00A94531" w:rsidP="00604CF2">
      <w:pPr>
        <w:pStyle w:val="Textoindependiente"/>
        <w:spacing w:after="0" w:line="360" w:lineRule="auto"/>
        <w:jc w:val="both"/>
        <w:rPr>
          <w:rFonts w:ascii="Palatino Linotype" w:hAnsi="Palatino Linotype"/>
          <w:b/>
        </w:rPr>
      </w:pPr>
    </w:p>
    <w:p w14:paraId="2A7E7318" w14:textId="77777777" w:rsidR="00A94531" w:rsidRPr="00502725" w:rsidRDefault="00A94531" w:rsidP="00604CF2">
      <w:pPr>
        <w:pStyle w:val="Textoindependiente"/>
        <w:spacing w:after="0"/>
        <w:jc w:val="center"/>
        <w:rPr>
          <w:rFonts w:ascii="Palatino Linotype" w:hAnsi="Palatino Linotype"/>
          <w:b/>
          <w:sz w:val="28"/>
          <w:lang w:val="es-ES_tradnl"/>
        </w:rPr>
      </w:pPr>
      <w:r w:rsidRPr="00502725">
        <w:rPr>
          <w:rFonts w:ascii="Palatino Linotype" w:hAnsi="Palatino Linotype"/>
          <w:b/>
          <w:sz w:val="28"/>
          <w:lang w:val="es-ES_tradnl"/>
        </w:rPr>
        <w:t>C O N S I D E R A N D O</w:t>
      </w:r>
    </w:p>
    <w:p w14:paraId="0796932D" w14:textId="77777777" w:rsidR="005935A4" w:rsidRPr="00502725" w:rsidRDefault="005935A4" w:rsidP="00604CF2">
      <w:pPr>
        <w:pStyle w:val="Textoindependiente"/>
        <w:spacing w:after="0"/>
        <w:jc w:val="center"/>
        <w:rPr>
          <w:rFonts w:ascii="Palatino Linotype" w:hAnsi="Palatino Linotype"/>
          <w:b/>
          <w:sz w:val="28"/>
          <w:lang w:val="es-ES_tradnl"/>
        </w:rPr>
      </w:pPr>
    </w:p>
    <w:p w14:paraId="50123284" w14:textId="77777777" w:rsidR="00A94531" w:rsidRPr="00502725" w:rsidRDefault="00A94531" w:rsidP="00604CF2">
      <w:pPr>
        <w:pStyle w:val="Textoindependiente"/>
        <w:spacing w:after="0"/>
        <w:rPr>
          <w:rFonts w:ascii="Palatino Linotype" w:hAnsi="Palatino Linotype"/>
          <w:b/>
          <w:sz w:val="28"/>
        </w:rPr>
      </w:pPr>
      <w:r w:rsidRPr="00502725">
        <w:rPr>
          <w:rFonts w:ascii="Palatino Linotype" w:hAnsi="Palatino Linotype"/>
          <w:b/>
          <w:sz w:val="28"/>
        </w:rPr>
        <w:t>PRIMERO. De la competencia.</w:t>
      </w:r>
    </w:p>
    <w:p w14:paraId="6528C0C7" w14:textId="77777777" w:rsidR="00A94531" w:rsidRPr="00502725" w:rsidRDefault="00A94531" w:rsidP="00604CF2">
      <w:pPr>
        <w:pStyle w:val="Textoindependiente"/>
        <w:spacing w:after="0" w:line="360" w:lineRule="auto"/>
        <w:jc w:val="both"/>
        <w:rPr>
          <w:rFonts w:ascii="Palatino Linotype" w:hAnsi="Palatino Linotype"/>
        </w:rPr>
      </w:pPr>
      <w:r w:rsidRPr="00502725">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7786F6D" w14:textId="77777777" w:rsidR="00A94531" w:rsidRPr="00502725" w:rsidRDefault="00A94531" w:rsidP="00604CF2">
      <w:pPr>
        <w:pStyle w:val="Textoindependiente"/>
        <w:spacing w:after="0" w:line="360" w:lineRule="auto"/>
        <w:jc w:val="both"/>
        <w:rPr>
          <w:rFonts w:ascii="Palatino Linotype" w:hAnsi="Palatino Linotype"/>
        </w:rPr>
      </w:pPr>
    </w:p>
    <w:p w14:paraId="1257A056" w14:textId="77777777" w:rsidR="00A94531" w:rsidRPr="00502725" w:rsidRDefault="00A94531" w:rsidP="00604CF2">
      <w:pPr>
        <w:pStyle w:val="Prrafodelista"/>
        <w:autoSpaceDE w:val="0"/>
        <w:autoSpaceDN w:val="0"/>
        <w:adjustRightInd w:val="0"/>
        <w:spacing w:line="360" w:lineRule="auto"/>
        <w:ind w:left="0"/>
        <w:jc w:val="both"/>
        <w:rPr>
          <w:rFonts w:ascii="Palatino Linotype" w:hAnsi="Palatino Linotype" w:cs="Arial"/>
          <w:b/>
        </w:rPr>
      </w:pPr>
      <w:r w:rsidRPr="00502725">
        <w:rPr>
          <w:rFonts w:ascii="Palatino Linotype" w:hAnsi="Palatino Linotype" w:cs="Arial"/>
          <w:b/>
          <w:sz w:val="28"/>
        </w:rPr>
        <w:t>SEGUNDO</w:t>
      </w:r>
      <w:r w:rsidRPr="00502725">
        <w:rPr>
          <w:rFonts w:ascii="Palatino Linotype" w:hAnsi="Palatino Linotype" w:cs="Arial"/>
          <w:b/>
        </w:rPr>
        <w:t xml:space="preserve">. </w:t>
      </w:r>
      <w:r w:rsidRPr="00502725">
        <w:rPr>
          <w:rFonts w:ascii="Palatino Linotype" w:hAnsi="Palatino Linotype" w:cs="Arial"/>
          <w:b/>
          <w:sz w:val="28"/>
          <w:szCs w:val="28"/>
        </w:rPr>
        <w:t>Sobre los alcances del recurso de revisión.</w:t>
      </w:r>
      <w:r w:rsidRPr="00502725">
        <w:rPr>
          <w:rFonts w:ascii="Palatino Linotype" w:hAnsi="Palatino Linotype" w:cs="Arial"/>
          <w:b/>
        </w:rPr>
        <w:t xml:space="preserve"> </w:t>
      </w:r>
    </w:p>
    <w:p w14:paraId="46AEC0C2" w14:textId="77777777" w:rsidR="00A94531" w:rsidRPr="00502725" w:rsidRDefault="00A94531" w:rsidP="00604CF2">
      <w:pPr>
        <w:pStyle w:val="Prrafodelista"/>
        <w:autoSpaceDE w:val="0"/>
        <w:autoSpaceDN w:val="0"/>
        <w:adjustRightInd w:val="0"/>
        <w:spacing w:line="360" w:lineRule="auto"/>
        <w:ind w:left="0"/>
        <w:jc w:val="both"/>
        <w:rPr>
          <w:rFonts w:ascii="Palatino Linotype" w:hAnsi="Palatino Linotype" w:cs="Arial"/>
        </w:rPr>
      </w:pPr>
      <w:r w:rsidRPr="00502725">
        <w:rPr>
          <w:rFonts w:ascii="Palatino Linotype" w:hAnsi="Palatino Linotype" w:cs="Arial"/>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698ECAE" w14:textId="77777777" w:rsidR="005935A4" w:rsidRPr="00502725" w:rsidRDefault="005935A4" w:rsidP="00604CF2">
      <w:pPr>
        <w:pStyle w:val="Prrafodelista"/>
        <w:autoSpaceDE w:val="0"/>
        <w:autoSpaceDN w:val="0"/>
        <w:adjustRightInd w:val="0"/>
        <w:spacing w:line="360" w:lineRule="auto"/>
        <w:ind w:left="0"/>
        <w:jc w:val="both"/>
        <w:rPr>
          <w:rFonts w:ascii="Palatino Linotype" w:hAnsi="Palatino Linotype" w:cs="Arial"/>
          <w:b/>
          <w:sz w:val="28"/>
        </w:rPr>
      </w:pPr>
    </w:p>
    <w:p w14:paraId="3925B130" w14:textId="77777777" w:rsidR="00A94531" w:rsidRPr="00502725" w:rsidRDefault="00A94531" w:rsidP="00604CF2">
      <w:pPr>
        <w:pStyle w:val="Prrafodelista"/>
        <w:autoSpaceDE w:val="0"/>
        <w:autoSpaceDN w:val="0"/>
        <w:adjustRightInd w:val="0"/>
        <w:spacing w:line="360" w:lineRule="auto"/>
        <w:ind w:left="0"/>
        <w:jc w:val="both"/>
        <w:rPr>
          <w:rFonts w:ascii="Palatino Linotype" w:hAnsi="Palatino Linotype" w:cs="Arial"/>
          <w:b/>
          <w:sz w:val="28"/>
          <w:szCs w:val="28"/>
        </w:rPr>
      </w:pPr>
      <w:r w:rsidRPr="00502725">
        <w:rPr>
          <w:rFonts w:ascii="Palatino Linotype" w:hAnsi="Palatino Linotype" w:cs="Arial"/>
          <w:b/>
          <w:sz w:val="28"/>
        </w:rPr>
        <w:t>TERCERO</w:t>
      </w:r>
      <w:r w:rsidRPr="00502725">
        <w:rPr>
          <w:rFonts w:ascii="Palatino Linotype" w:hAnsi="Palatino Linotype" w:cs="Arial"/>
          <w:b/>
        </w:rPr>
        <w:t xml:space="preserve">. </w:t>
      </w:r>
      <w:r w:rsidRPr="00502725">
        <w:rPr>
          <w:rFonts w:ascii="Palatino Linotype" w:hAnsi="Palatino Linotype" w:cs="Arial"/>
          <w:b/>
          <w:sz w:val="28"/>
          <w:szCs w:val="28"/>
        </w:rPr>
        <w:t>De las causas de improcedencia.</w:t>
      </w:r>
    </w:p>
    <w:p w14:paraId="760B48B0" w14:textId="77777777" w:rsidR="00A94531" w:rsidRPr="00502725" w:rsidRDefault="00A94531" w:rsidP="00604CF2">
      <w:pPr>
        <w:pStyle w:val="Prrafodelista"/>
        <w:autoSpaceDE w:val="0"/>
        <w:autoSpaceDN w:val="0"/>
        <w:adjustRightInd w:val="0"/>
        <w:spacing w:line="360" w:lineRule="auto"/>
        <w:ind w:left="0"/>
        <w:jc w:val="both"/>
        <w:rPr>
          <w:rFonts w:ascii="Palatino Linotype" w:hAnsi="Palatino Linotype" w:cs="Arial"/>
        </w:rPr>
      </w:pPr>
      <w:r w:rsidRPr="00502725">
        <w:rPr>
          <w:rFonts w:ascii="Palatino Linotype" w:hAnsi="Palatino Linotype" w:cs="Arial"/>
        </w:rPr>
        <w:t xml:space="preserve">En el procedimiento de acceso a la información y de los medios de impugnación de la materia, se advierten diversos supuestos de </w:t>
      </w:r>
      <w:proofErr w:type="spellStart"/>
      <w:r w:rsidRPr="00502725">
        <w:rPr>
          <w:rFonts w:ascii="Palatino Linotype" w:hAnsi="Palatino Linotype" w:cs="Arial"/>
        </w:rPr>
        <w:t>procedibilidad</w:t>
      </w:r>
      <w:proofErr w:type="spellEnd"/>
      <w:r w:rsidRPr="00502725">
        <w:rPr>
          <w:rFonts w:ascii="Palatino Linotype" w:hAnsi="Palatino Linotype"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3BCA60E" w14:textId="77777777" w:rsidR="005935A4" w:rsidRPr="00502725" w:rsidRDefault="005935A4" w:rsidP="00604CF2">
      <w:pPr>
        <w:pStyle w:val="Prrafodelista"/>
        <w:autoSpaceDE w:val="0"/>
        <w:autoSpaceDN w:val="0"/>
        <w:adjustRightInd w:val="0"/>
        <w:spacing w:line="360" w:lineRule="auto"/>
        <w:ind w:left="0"/>
        <w:jc w:val="both"/>
        <w:rPr>
          <w:rFonts w:ascii="Palatino Linotype" w:hAnsi="Palatino Linotype" w:cs="Arial"/>
        </w:rPr>
      </w:pPr>
    </w:p>
    <w:p w14:paraId="29F0885E" w14:textId="77777777" w:rsidR="00A94531" w:rsidRPr="00502725" w:rsidRDefault="00A94531" w:rsidP="00604CF2">
      <w:pPr>
        <w:pStyle w:val="Prrafodelista"/>
        <w:autoSpaceDE w:val="0"/>
        <w:autoSpaceDN w:val="0"/>
        <w:adjustRightInd w:val="0"/>
        <w:spacing w:line="360" w:lineRule="auto"/>
        <w:ind w:left="0"/>
        <w:jc w:val="both"/>
        <w:rPr>
          <w:rFonts w:ascii="Palatino Linotype" w:hAnsi="Palatino Linotype" w:cs="Arial"/>
        </w:rPr>
      </w:pPr>
      <w:r w:rsidRPr="00502725">
        <w:rPr>
          <w:rFonts w:ascii="Palatino Linotype" w:hAnsi="Palatino Linotype" w:cs="Arial"/>
        </w:rPr>
        <w:t xml:space="preserve">Siendo facultad de este Órgano entrar al estudio de las causas de improcedencia que hagan valer las partes o que se adviertan de oficio por este </w:t>
      </w:r>
      <w:proofErr w:type="spellStart"/>
      <w:r w:rsidRPr="00502725">
        <w:rPr>
          <w:rFonts w:ascii="Palatino Linotype" w:hAnsi="Palatino Linotype" w:cs="Arial"/>
        </w:rPr>
        <w:t>Resolutor</w:t>
      </w:r>
      <w:proofErr w:type="spellEnd"/>
      <w:r w:rsidRPr="00502725">
        <w:rPr>
          <w:rFonts w:ascii="Palatino Linotype" w:hAnsi="Palatino Linotype" w:cs="Arial"/>
        </w:rPr>
        <w:t xml:space="preserve">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w:t>
      </w:r>
      <w:r w:rsidRPr="00502725">
        <w:rPr>
          <w:rFonts w:ascii="Palatino Linotype" w:hAnsi="Palatino Linotype" w:cs="Arial"/>
        </w:rPr>
        <w:lastRenderedPageBreak/>
        <w:t>derecho de acceso a la justicia, ya que éste no se coarta por regular causas de improcedencia y sobreseimiento con tales fines</w:t>
      </w:r>
      <w:r w:rsidRPr="00502725">
        <w:rPr>
          <w:rStyle w:val="Refdenotaalpie"/>
          <w:rFonts w:ascii="Palatino Linotype" w:hAnsi="Palatino Linotype" w:cs="Arial"/>
        </w:rPr>
        <w:footnoteReference w:id="1"/>
      </w:r>
      <w:r w:rsidRPr="00502725">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0BAC3E84" w14:textId="77777777" w:rsidR="00A94531" w:rsidRPr="00502725" w:rsidRDefault="00A94531" w:rsidP="00604CF2">
      <w:pPr>
        <w:pStyle w:val="Prrafodelista"/>
        <w:autoSpaceDE w:val="0"/>
        <w:autoSpaceDN w:val="0"/>
        <w:adjustRightInd w:val="0"/>
        <w:spacing w:line="360" w:lineRule="auto"/>
        <w:ind w:left="0"/>
        <w:jc w:val="both"/>
        <w:rPr>
          <w:rFonts w:ascii="Palatino Linotype" w:hAnsi="Palatino Linotype" w:cs="Arial"/>
        </w:rPr>
      </w:pPr>
    </w:p>
    <w:p w14:paraId="69E7028D" w14:textId="77777777" w:rsidR="00A94531" w:rsidRPr="00502725" w:rsidRDefault="00A94531" w:rsidP="00604CF2">
      <w:pPr>
        <w:pStyle w:val="Textoindependiente"/>
        <w:spacing w:after="0"/>
        <w:rPr>
          <w:rFonts w:ascii="Palatino Linotype" w:hAnsi="Palatino Linotype"/>
          <w:b/>
          <w:sz w:val="28"/>
        </w:rPr>
      </w:pPr>
      <w:r w:rsidRPr="00502725">
        <w:rPr>
          <w:rFonts w:ascii="Palatino Linotype" w:hAnsi="Palatino Linotype"/>
          <w:b/>
          <w:sz w:val="28"/>
        </w:rPr>
        <w:t xml:space="preserve">CUARTO. Estudio y resolución del asunto </w:t>
      </w:r>
      <w:r w:rsidRPr="00502725">
        <w:rPr>
          <w:rFonts w:ascii="Palatino Linotype" w:hAnsi="Palatino Linotype"/>
          <w:b/>
          <w:sz w:val="28"/>
        </w:rPr>
        <w:tab/>
      </w:r>
    </w:p>
    <w:p w14:paraId="173B2E92" w14:textId="77777777" w:rsidR="005935A4" w:rsidRPr="00502725" w:rsidRDefault="005935A4" w:rsidP="00604CF2">
      <w:pPr>
        <w:pStyle w:val="Textoindependiente"/>
        <w:spacing w:after="0"/>
        <w:rPr>
          <w:rFonts w:ascii="Palatino Linotype" w:hAnsi="Palatino Linotype"/>
          <w:b/>
          <w:sz w:val="28"/>
        </w:rPr>
      </w:pPr>
    </w:p>
    <w:p w14:paraId="5E59C8B1" w14:textId="77777777" w:rsidR="00A94531" w:rsidRPr="00502725" w:rsidRDefault="00A94531" w:rsidP="00604CF2">
      <w:pPr>
        <w:pStyle w:val="Textoindependiente"/>
        <w:spacing w:after="0" w:line="360" w:lineRule="auto"/>
        <w:jc w:val="both"/>
        <w:rPr>
          <w:rFonts w:ascii="Palatino Linotype" w:eastAsia="Palatino Linotype" w:hAnsi="Palatino Linotype"/>
        </w:rPr>
      </w:pPr>
      <w:r w:rsidRPr="00502725">
        <w:rPr>
          <w:rFonts w:ascii="Palatino Linotype" w:eastAsia="Palatino Linotype" w:hAnsi="Palatino Linotype"/>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575169A" w14:textId="77777777" w:rsidR="00A94531" w:rsidRPr="00502725" w:rsidRDefault="00A94531" w:rsidP="00604CF2">
      <w:pPr>
        <w:pStyle w:val="Textoindependiente"/>
        <w:spacing w:after="0" w:line="360" w:lineRule="auto"/>
        <w:jc w:val="both"/>
        <w:rPr>
          <w:rFonts w:ascii="Palatino Linotype" w:eastAsia="Palatino Linotype" w:hAnsi="Palatino Linotype"/>
        </w:rPr>
      </w:pPr>
      <w:r w:rsidRPr="00502725">
        <w:rPr>
          <w:rFonts w:ascii="Palatino Linotype" w:eastAsia="Palatino Linotype" w:hAnsi="Palatino Linotype"/>
        </w:rPr>
        <w:t>Ahora bien, el artículo 179 de la Ley de Transparencia establece las causales para la procedencia del recurso de revisión, tal como se transcribe:</w:t>
      </w:r>
    </w:p>
    <w:p w14:paraId="67F0E5CA" w14:textId="77777777" w:rsidR="00A94531" w:rsidRPr="00502725" w:rsidRDefault="00A94531" w:rsidP="00604CF2">
      <w:pPr>
        <w:pStyle w:val="Citas"/>
        <w:spacing w:before="0" w:after="0" w:line="240" w:lineRule="auto"/>
      </w:pPr>
      <w:r w:rsidRPr="00502725">
        <w:rPr>
          <w:b/>
        </w:rPr>
        <w:lastRenderedPageBreak/>
        <w:t>Artículo 179.</w:t>
      </w:r>
      <w:r w:rsidRPr="00502725">
        <w:t xml:space="preserve"> El recurso de revisión es un medio de protección que la Ley otorga a los particulares, para hacer valer su derecho de acceso a la información pública, y procederá en contra de las siguientes causas: </w:t>
      </w:r>
    </w:p>
    <w:p w14:paraId="1FAC5A0A" w14:textId="77777777" w:rsidR="00A94531" w:rsidRPr="00502725" w:rsidRDefault="00A94531" w:rsidP="00604CF2">
      <w:pPr>
        <w:pStyle w:val="Citas"/>
        <w:numPr>
          <w:ilvl w:val="0"/>
          <w:numId w:val="3"/>
        </w:numPr>
        <w:spacing w:before="0" w:after="0" w:line="240" w:lineRule="auto"/>
        <w:rPr>
          <w:b/>
        </w:rPr>
      </w:pPr>
      <w:r w:rsidRPr="00502725">
        <w:rPr>
          <w:b/>
        </w:rPr>
        <w:t xml:space="preserve">La negativa a la información solicitada; </w:t>
      </w:r>
    </w:p>
    <w:p w14:paraId="3206FB70" w14:textId="77777777" w:rsidR="00A94531" w:rsidRPr="00502725" w:rsidRDefault="00A94531" w:rsidP="00604CF2">
      <w:pPr>
        <w:pStyle w:val="Citas"/>
        <w:numPr>
          <w:ilvl w:val="0"/>
          <w:numId w:val="3"/>
        </w:numPr>
        <w:spacing w:before="0" w:after="0" w:line="240" w:lineRule="auto"/>
      </w:pPr>
      <w:r w:rsidRPr="00502725">
        <w:t xml:space="preserve">La clasificación de la información; </w:t>
      </w:r>
    </w:p>
    <w:p w14:paraId="50E8CE4E" w14:textId="77777777" w:rsidR="00A94531" w:rsidRPr="00502725" w:rsidRDefault="00A94531" w:rsidP="00604CF2">
      <w:pPr>
        <w:pStyle w:val="Citas"/>
        <w:numPr>
          <w:ilvl w:val="0"/>
          <w:numId w:val="3"/>
        </w:numPr>
        <w:spacing w:before="0" w:after="0" w:line="240" w:lineRule="auto"/>
      </w:pPr>
      <w:r w:rsidRPr="00502725">
        <w:t xml:space="preserve">La declaración de inexistencia de la información; </w:t>
      </w:r>
    </w:p>
    <w:p w14:paraId="0E3F5F47" w14:textId="77777777" w:rsidR="00A94531" w:rsidRPr="00502725" w:rsidRDefault="00A94531" w:rsidP="00604CF2">
      <w:pPr>
        <w:pStyle w:val="Citas"/>
        <w:numPr>
          <w:ilvl w:val="0"/>
          <w:numId w:val="3"/>
        </w:numPr>
        <w:spacing w:before="0" w:after="0" w:line="240" w:lineRule="auto"/>
      </w:pPr>
      <w:r w:rsidRPr="00502725">
        <w:t xml:space="preserve">La declaración de incompetencia por el sujeto obligado; </w:t>
      </w:r>
    </w:p>
    <w:p w14:paraId="3036F193" w14:textId="77777777" w:rsidR="00A94531" w:rsidRPr="00502725" w:rsidRDefault="00A94531" w:rsidP="00604CF2">
      <w:pPr>
        <w:pStyle w:val="Citas"/>
        <w:numPr>
          <w:ilvl w:val="0"/>
          <w:numId w:val="3"/>
        </w:numPr>
        <w:spacing w:before="0" w:after="0" w:line="240" w:lineRule="auto"/>
      </w:pPr>
      <w:r w:rsidRPr="00502725">
        <w:t xml:space="preserve">La entrega de información incompleta; </w:t>
      </w:r>
    </w:p>
    <w:p w14:paraId="46DE5285" w14:textId="77777777" w:rsidR="00A94531" w:rsidRPr="00502725" w:rsidRDefault="00A94531" w:rsidP="00604CF2">
      <w:pPr>
        <w:pStyle w:val="Citas"/>
        <w:numPr>
          <w:ilvl w:val="0"/>
          <w:numId w:val="3"/>
        </w:numPr>
        <w:spacing w:before="0" w:after="0" w:line="240" w:lineRule="auto"/>
      </w:pPr>
      <w:r w:rsidRPr="00502725">
        <w:t xml:space="preserve">La entrega de información que no corresponda con lo solicitado; </w:t>
      </w:r>
    </w:p>
    <w:p w14:paraId="5A10820B" w14:textId="77777777" w:rsidR="00A94531" w:rsidRPr="00502725" w:rsidRDefault="00A94531" w:rsidP="00604CF2">
      <w:pPr>
        <w:pStyle w:val="Citas"/>
        <w:numPr>
          <w:ilvl w:val="0"/>
          <w:numId w:val="3"/>
        </w:numPr>
        <w:spacing w:before="0" w:after="0" w:line="240" w:lineRule="auto"/>
      </w:pPr>
      <w:r w:rsidRPr="00502725">
        <w:t xml:space="preserve">La falta de respuesta a una solicitud de acceso a la información; </w:t>
      </w:r>
    </w:p>
    <w:p w14:paraId="4659D602" w14:textId="77777777" w:rsidR="00A94531" w:rsidRPr="00502725" w:rsidRDefault="00A94531" w:rsidP="00604CF2">
      <w:pPr>
        <w:pStyle w:val="Citas"/>
        <w:numPr>
          <w:ilvl w:val="0"/>
          <w:numId w:val="3"/>
        </w:numPr>
        <w:spacing w:before="0" w:after="0" w:line="240" w:lineRule="auto"/>
      </w:pPr>
      <w:r w:rsidRPr="00502725">
        <w:t xml:space="preserve">La notificación, entrega o puesta a disposición de información en una modalidad o formato distinto al solicitado; </w:t>
      </w:r>
    </w:p>
    <w:p w14:paraId="7F73E7C9" w14:textId="77777777" w:rsidR="00A94531" w:rsidRPr="00502725" w:rsidRDefault="00A94531" w:rsidP="00604CF2">
      <w:pPr>
        <w:pStyle w:val="Citas"/>
        <w:numPr>
          <w:ilvl w:val="0"/>
          <w:numId w:val="3"/>
        </w:numPr>
        <w:spacing w:before="0" w:after="0" w:line="240" w:lineRule="auto"/>
      </w:pPr>
      <w:r w:rsidRPr="00502725">
        <w:t xml:space="preserve">La entrega o puesta a disposición de información en un formato incomprensible y/o no accesible para el solicitante; </w:t>
      </w:r>
    </w:p>
    <w:p w14:paraId="1C8FFACA" w14:textId="77777777" w:rsidR="00A94531" w:rsidRPr="00502725" w:rsidRDefault="00A94531" w:rsidP="00604CF2">
      <w:pPr>
        <w:pStyle w:val="Citas"/>
        <w:numPr>
          <w:ilvl w:val="0"/>
          <w:numId w:val="3"/>
        </w:numPr>
        <w:spacing w:before="0" w:after="0" w:line="240" w:lineRule="auto"/>
      </w:pPr>
      <w:r w:rsidRPr="00502725">
        <w:t xml:space="preserve">Los costos o tiempos de entrega de la información; </w:t>
      </w:r>
    </w:p>
    <w:p w14:paraId="5A94D918" w14:textId="77777777" w:rsidR="00A94531" w:rsidRPr="00502725" w:rsidRDefault="00A94531" w:rsidP="00604CF2">
      <w:pPr>
        <w:pStyle w:val="Citas"/>
        <w:numPr>
          <w:ilvl w:val="0"/>
          <w:numId w:val="3"/>
        </w:numPr>
        <w:spacing w:before="0" w:after="0" w:line="240" w:lineRule="auto"/>
      </w:pPr>
      <w:r w:rsidRPr="00502725">
        <w:t xml:space="preserve">La falta de trámite a una solicitud; </w:t>
      </w:r>
    </w:p>
    <w:p w14:paraId="1B595306" w14:textId="77777777" w:rsidR="00A94531" w:rsidRPr="00502725" w:rsidRDefault="00A94531" w:rsidP="00604CF2">
      <w:pPr>
        <w:pStyle w:val="Citas"/>
        <w:numPr>
          <w:ilvl w:val="0"/>
          <w:numId w:val="3"/>
        </w:numPr>
        <w:spacing w:before="0" w:after="0" w:line="240" w:lineRule="auto"/>
      </w:pPr>
      <w:r w:rsidRPr="00502725">
        <w:t xml:space="preserve">La negativa a permitir la consulta directa de la información; </w:t>
      </w:r>
    </w:p>
    <w:p w14:paraId="4CD2D6D5" w14:textId="77777777" w:rsidR="00A94531" w:rsidRPr="00502725" w:rsidRDefault="00A94531" w:rsidP="00604CF2">
      <w:pPr>
        <w:pStyle w:val="Citas"/>
        <w:numPr>
          <w:ilvl w:val="0"/>
          <w:numId w:val="3"/>
        </w:numPr>
        <w:spacing w:before="0" w:after="0" w:line="240" w:lineRule="auto"/>
      </w:pPr>
      <w:r w:rsidRPr="00502725">
        <w:t xml:space="preserve">La falta, deficiencia o insuficiencia de la fundamentación y/o motivación en la respuesta; y </w:t>
      </w:r>
    </w:p>
    <w:p w14:paraId="4F88986C" w14:textId="77777777" w:rsidR="00A94531" w:rsidRPr="00502725" w:rsidRDefault="00A94531" w:rsidP="00604CF2">
      <w:pPr>
        <w:pStyle w:val="Citas"/>
        <w:numPr>
          <w:ilvl w:val="0"/>
          <w:numId w:val="3"/>
        </w:numPr>
        <w:spacing w:before="0" w:after="0" w:line="240" w:lineRule="auto"/>
      </w:pPr>
      <w:r w:rsidRPr="00502725">
        <w:t xml:space="preserve">La orientación a un trámite específico. </w:t>
      </w:r>
    </w:p>
    <w:p w14:paraId="464C486B" w14:textId="77777777" w:rsidR="00A94531" w:rsidRPr="00502725" w:rsidRDefault="00A94531" w:rsidP="00604CF2">
      <w:pPr>
        <w:pStyle w:val="Citas"/>
        <w:spacing w:before="0" w:after="0" w:line="240" w:lineRule="auto"/>
      </w:pPr>
      <w:r w:rsidRPr="00502725">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7782FAE6" w14:textId="77777777" w:rsidR="00A94531" w:rsidRPr="00502725" w:rsidRDefault="00A94531" w:rsidP="00604CF2">
      <w:pPr>
        <w:pStyle w:val="Textoindependiente"/>
        <w:spacing w:after="0" w:line="360" w:lineRule="auto"/>
        <w:rPr>
          <w:rFonts w:ascii="Palatino Linotype" w:hAnsi="Palatino Linotype"/>
        </w:rPr>
      </w:pPr>
    </w:p>
    <w:p w14:paraId="76E03513" w14:textId="77777777" w:rsidR="00A94531" w:rsidRPr="00502725" w:rsidRDefault="00A94531" w:rsidP="00604CF2">
      <w:pPr>
        <w:pStyle w:val="Textoindependiente"/>
        <w:spacing w:after="0" w:line="360" w:lineRule="auto"/>
        <w:rPr>
          <w:rFonts w:ascii="Palatino Linotype" w:hAnsi="Palatino Linotype"/>
        </w:rPr>
      </w:pPr>
      <w:r w:rsidRPr="00502725">
        <w:rPr>
          <w:rFonts w:ascii="Palatino Linotype" w:hAnsi="Palatino Linotype"/>
        </w:rPr>
        <w:t xml:space="preserve">Bajo estas líneas argumentativas, al retomar y delimitar los requerimientos del ahora </w:t>
      </w:r>
      <w:r w:rsidRPr="00502725">
        <w:rPr>
          <w:rFonts w:ascii="Palatino Linotype" w:hAnsi="Palatino Linotype"/>
          <w:b/>
        </w:rPr>
        <w:t>Recurrente</w:t>
      </w:r>
      <w:r w:rsidRPr="00502725">
        <w:rPr>
          <w:rFonts w:ascii="Palatino Linotype" w:hAnsi="Palatino Linotype"/>
        </w:rPr>
        <w:t>, de manera objetiva se precisa que requiere la siguiente información:</w:t>
      </w:r>
    </w:p>
    <w:p w14:paraId="12610CEC" w14:textId="0A53A3C0" w:rsidR="00CD5084" w:rsidRPr="00502725" w:rsidRDefault="00CD5084" w:rsidP="00604CF2">
      <w:pPr>
        <w:pStyle w:val="Prrafodelista"/>
        <w:tabs>
          <w:tab w:val="left" w:pos="1828"/>
        </w:tabs>
        <w:spacing w:line="360" w:lineRule="auto"/>
        <w:ind w:left="284"/>
        <w:jc w:val="both"/>
        <w:rPr>
          <w:rFonts w:ascii="Palatino Linotype" w:hAnsi="Palatino Linotype" w:cs="Tahoma"/>
          <w:bCs/>
        </w:rPr>
      </w:pPr>
      <w:r w:rsidRPr="00502725">
        <w:rPr>
          <w:rFonts w:ascii="Palatino Linotype" w:hAnsi="Palatino Linotype" w:cs="Tahoma"/>
          <w:bCs/>
        </w:rPr>
        <w:t>R</w:t>
      </w:r>
      <w:r w:rsidR="005E7E61" w:rsidRPr="00502725">
        <w:rPr>
          <w:rFonts w:ascii="Palatino Linotype" w:hAnsi="Palatino Linotype" w:cs="Tahoma"/>
          <w:bCs/>
        </w:rPr>
        <w:t>especto de</w:t>
      </w:r>
      <w:r w:rsidR="00802443" w:rsidRPr="00502725">
        <w:rPr>
          <w:rFonts w:ascii="Palatino Linotype" w:hAnsi="Palatino Linotype" w:cs="Tahoma"/>
          <w:bCs/>
        </w:rPr>
        <w:t xml:space="preserve"> </w:t>
      </w:r>
      <w:r w:rsidR="005E7E61" w:rsidRPr="00502725">
        <w:rPr>
          <w:rFonts w:ascii="Palatino Linotype" w:hAnsi="Palatino Linotype" w:cs="Tahoma"/>
          <w:bCs/>
        </w:rPr>
        <w:t>la C. Martha Olivia Ángeles Flores</w:t>
      </w:r>
      <w:r w:rsidR="00802443" w:rsidRPr="00502725">
        <w:rPr>
          <w:rFonts w:ascii="Palatino Linotype" w:hAnsi="Palatino Linotype" w:cs="Tahoma"/>
          <w:bCs/>
        </w:rPr>
        <w:t xml:space="preserve">, </w:t>
      </w:r>
      <w:r w:rsidR="005E7E61" w:rsidRPr="00502725">
        <w:rPr>
          <w:rFonts w:ascii="Palatino Linotype" w:hAnsi="Palatino Linotype" w:cs="Tahoma"/>
          <w:bCs/>
        </w:rPr>
        <w:t>documento donde conste lo siguiente:</w:t>
      </w:r>
      <w:r w:rsidR="00802443" w:rsidRPr="00502725">
        <w:rPr>
          <w:rFonts w:ascii="Palatino Linotype" w:hAnsi="Palatino Linotype" w:cs="Tahoma"/>
          <w:bCs/>
        </w:rPr>
        <w:t xml:space="preserve"> </w:t>
      </w:r>
    </w:p>
    <w:p w14:paraId="30396651" w14:textId="3AC2B852" w:rsidR="003066E0"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Dirección, Subdirección o Jefatura en donde se desempeña</w:t>
      </w:r>
      <w:r w:rsidR="003066E0" w:rsidRPr="00502725">
        <w:rPr>
          <w:rFonts w:ascii="Palatino Linotype" w:hAnsi="Palatino Linotype" w:cs="Tahoma"/>
          <w:bCs/>
        </w:rPr>
        <w:t xml:space="preserve">. </w:t>
      </w:r>
    </w:p>
    <w:p w14:paraId="25170E30" w14:textId="145D762E" w:rsidR="003066E0"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Puesto que desempeña, su empleo cargo o comisión</w:t>
      </w:r>
      <w:r w:rsidR="003066E0" w:rsidRPr="00502725">
        <w:rPr>
          <w:rFonts w:ascii="Palatino Linotype" w:hAnsi="Palatino Linotype" w:cs="Tahoma"/>
          <w:bCs/>
        </w:rPr>
        <w:t xml:space="preserve">. </w:t>
      </w:r>
    </w:p>
    <w:p w14:paraId="73E80318" w14:textId="6EE055AD"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Organigrama de la Dirección en donde se encuentra adscrita.</w:t>
      </w:r>
    </w:p>
    <w:p w14:paraId="2F43B9AC" w14:textId="453161BC"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Nombre de su Jefe Inmediato.</w:t>
      </w:r>
    </w:p>
    <w:p w14:paraId="127F5173" w14:textId="169AAC37"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Currículum.</w:t>
      </w:r>
    </w:p>
    <w:p w14:paraId="46CD672A" w14:textId="296A0A50"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lastRenderedPageBreak/>
        <w:t>Funciones.</w:t>
      </w:r>
    </w:p>
    <w:p w14:paraId="641A559C" w14:textId="05B0A54F"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Tipo de personal (sindicalizados o confianza).</w:t>
      </w:r>
    </w:p>
    <w:p w14:paraId="64C2745B" w14:textId="2614C449"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Nivel salarial.</w:t>
      </w:r>
    </w:p>
    <w:p w14:paraId="05BAF093" w14:textId="3F22CE15"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Horario laboral.</w:t>
      </w:r>
    </w:p>
    <w:p w14:paraId="3548E428" w14:textId="409EB56E"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Si el salario que percibe es de acuerdo a sus funciones y preparación académica.</w:t>
      </w:r>
    </w:p>
    <w:p w14:paraId="23A3189A" w14:textId="20ED952B"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Nivel académico o grado académico con el que cuenta, así como los cursos y capacitaciones para poder desempeñarse como servidora pública en el H. Ayuntamiento de Cuautitlán , Estado de México.</w:t>
      </w:r>
    </w:p>
    <w:p w14:paraId="55805B60" w14:textId="2B9883D6" w:rsidR="005E7E61" w:rsidRPr="00502725" w:rsidRDefault="005E7E61" w:rsidP="005E7E61">
      <w:pPr>
        <w:pStyle w:val="Prrafodelista"/>
        <w:numPr>
          <w:ilvl w:val="0"/>
          <w:numId w:val="18"/>
        </w:numPr>
        <w:tabs>
          <w:tab w:val="left" w:pos="1828"/>
        </w:tabs>
        <w:spacing w:line="360" w:lineRule="auto"/>
        <w:jc w:val="both"/>
        <w:rPr>
          <w:rFonts w:ascii="Palatino Linotype" w:hAnsi="Palatino Linotype" w:cs="Tahoma"/>
          <w:bCs/>
        </w:rPr>
      </w:pPr>
      <w:r w:rsidRPr="00502725">
        <w:rPr>
          <w:rFonts w:ascii="Palatino Linotype" w:hAnsi="Palatino Linotype" w:cs="Tahoma"/>
          <w:bCs/>
        </w:rPr>
        <w:t>La evidencia documental de las funciones y actividades desempeñadas, debidamente rubricada por su superior jerárquico.</w:t>
      </w:r>
    </w:p>
    <w:p w14:paraId="1E8033ED" w14:textId="77777777" w:rsidR="00A94531" w:rsidRPr="00502725" w:rsidRDefault="00A94531" w:rsidP="00604CF2">
      <w:pPr>
        <w:spacing w:line="360" w:lineRule="auto"/>
        <w:jc w:val="both"/>
        <w:rPr>
          <w:rFonts w:ascii="Palatino Linotype" w:hAnsi="Palatino Linotype" w:cs="Arial"/>
        </w:rPr>
      </w:pPr>
    </w:p>
    <w:p w14:paraId="3754DD38" w14:textId="0F8D8689" w:rsidR="00A94531" w:rsidRPr="00502725" w:rsidRDefault="00A94531" w:rsidP="00604CF2">
      <w:pPr>
        <w:pStyle w:val="Textoindependiente"/>
        <w:spacing w:after="0" w:line="360" w:lineRule="auto"/>
        <w:jc w:val="both"/>
        <w:rPr>
          <w:rFonts w:ascii="Palatino Linotype" w:hAnsi="Palatino Linotype"/>
          <w:b/>
        </w:rPr>
      </w:pPr>
      <w:r w:rsidRPr="00502725">
        <w:rPr>
          <w:rFonts w:ascii="Palatino Linotype" w:hAnsi="Palatino Linotype"/>
        </w:rPr>
        <w:t xml:space="preserve">De conformidad con las constancias que obran en el expediente electrónico, se observa que el </w:t>
      </w:r>
      <w:r w:rsidRPr="00502725">
        <w:rPr>
          <w:rFonts w:ascii="Palatino Linotype" w:hAnsi="Palatino Linotype"/>
          <w:b/>
        </w:rPr>
        <w:t>Sujeto Obligado</w:t>
      </w:r>
      <w:r w:rsidRPr="00502725">
        <w:rPr>
          <w:rFonts w:ascii="Palatino Linotype" w:hAnsi="Palatino Linotype"/>
        </w:rPr>
        <w:t xml:space="preserve"> </w:t>
      </w:r>
      <w:r w:rsidR="005E7E61" w:rsidRPr="00502725">
        <w:rPr>
          <w:rFonts w:ascii="Palatino Linotype" w:hAnsi="Palatino Linotype"/>
        </w:rPr>
        <w:t>solicitó aclaración</w:t>
      </w:r>
      <w:r w:rsidRPr="00502725">
        <w:rPr>
          <w:rFonts w:ascii="Palatino Linotype" w:hAnsi="Palatino Linotype"/>
        </w:rPr>
        <w:t xml:space="preserve"> por medio del sistema SAIMEX, a la solicitud de información</w:t>
      </w:r>
      <w:r w:rsidRPr="00502725">
        <w:rPr>
          <w:rFonts w:ascii="Palatino Linotype" w:eastAsia="Palatino Linotype" w:hAnsi="Palatino Linotype" w:cs="Palatino Linotype"/>
          <w:b/>
          <w:color w:val="000000"/>
        </w:rPr>
        <w:t xml:space="preserve"> </w:t>
      </w:r>
      <w:r w:rsidR="005E7E61" w:rsidRPr="00502725">
        <w:rPr>
          <w:rFonts w:ascii="Palatino Linotype" w:hAnsi="Palatino Linotype"/>
          <w:b/>
        </w:rPr>
        <w:t>00040/CUAUTIT/IP/2026</w:t>
      </w:r>
      <w:r w:rsidR="0041402A" w:rsidRPr="00502725">
        <w:rPr>
          <w:rFonts w:ascii="Palatino Linotype" w:hAnsi="Palatino Linotype"/>
          <w:b/>
        </w:rPr>
        <w:t>;</w:t>
      </w:r>
      <w:r w:rsidR="0041402A" w:rsidRPr="00502725">
        <w:rPr>
          <w:rFonts w:ascii="Palatino Linotype" w:hAnsi="Palatino Linotype"/>
        </w:rPr>
        <w:t xml:space="preserve"> al tenor de lo</w:t>
      </w:r>
      <w:r w:rsidRPr="00502725">
        <w:rPr>
          <w:rFonts w:ascii="Palatino Linotype" w:hAnsi="Palatino Linotype"/>
        </w:rPr>
        <w:t xml:space="preserve"> siguiente</w:t>
      </w:r>
      <w:r w:rsidRPr="00502725">
        <w:rPr>
          <w:rFonts w:ascii="Palatino Linotype" w:hAnsi="Palatino Linotype"/>
          <w:b/>
        </w:rPr>
        <w:t>:</w:t>
      </w:r>
    </w:p>
    <w:p w14:paraId="15067612" w14:textId="77777777" w:rsidR="005E7E61" w:rsidRPr="00502725" w:rsidRDefault="005E7E61" w:rsidP="00604CF2">
      <w:pPr>
        <w:pStyle w:val="Textoindependiente"/>
        <w:spacing w:after="0" w:line="360" w:lineRule="auto"/>
        <w:jc w:val="both"/>
        <w:rPr>
          <w:rFonts w:ascii="Palatino Linotype" w:hAnsi="Palatino Linotype"/>
          <w:b/>
        </w:rPr>
      </w:pPr>
    </w:p>
    <w:p w14:paraId="44507FBD" w14:textId="4E50FC78" w:rsidR="0041402A" w:rsidRPr="00502725" w:rsidRDefault="0041402A" w:rsidP="0041402A">
      <w:pPr>
        <w:pStyle w:val="Textoindependiente"/>
        <w:spacing w:after="0" w:line="360" w:lineRule="auto"/>
        <w:ind w:left="567" w:right="567"/>
        <w:jc w:val="both"/>
        <w:rPr>
          <w:rFonts w:ascii="Palatino Linotype" w:hAnsi="Palatino Linotype"/>
          <w:i/>
        </w:rPr>
      </w:pPr>
      <w:r w:rsidRPr="00502725">
        <w:rPr>
          <w:rFonts w:ascii="Palatino Linotype" w:hAnsi="Palatino Linotype"/>
          <w:i/>
        </w:rPr>
        <w:t xml:space="preserve">“Con fundamento en el </w:t>
      </w:r>
      <w:proofErr w:type="spellStart"/>
      <w:r w:rsidRPr="00502725">
        <w:rPr>
          <w:rFonts w:ascii="Palatino Linotype" w:hAnsi="Palatino Linotype"/>
          <w:i/>
        </w:rPr>
        <w:t>articulo</w:t>
      </w:r>
      <w:proofErr w:type="spellEnd"/>
      <w:r w:rsidRPr="00502725">
        <w:rPr>
          <w:rFonts w:ascii="Palatino Linotype" w:hAnsi="Palatino Linotype"/>
          <w:i/>
        </w:rPr>
        <w:t xml:space="preserve"> 159 de la Ley de Transparencia y Acceso a la Información Pública del Estado de México y Municipios, se le requiere para que dentro del plazo de diez días hábiles realice lo siguiente:</w:t>
      </w:r>
    </w:p>
    <w:p w14:paraId="5F416022" w14:textId="77777777" w:rsidR="0041402A" w:rsidRPr="00502725" w:rsidRDefault="0041402A" w:rsidP="0041402A">
      <w:pPr>
        <w:pStyle w:val="Textoindependiente"/>
        <w:spacing w:after="0" w:line="360" w:lineRule="auto"/>
        <w:ind w:left="567" w:right="567"/>
        <w:jc w:val="both"/>
        <w:rPr>
          <w:rFonts w:ascii="Palatino Linotype" w:hAnsi="Palatino Linotype"/>
          <w:i/>
        </w:rPr>
      </w:pPr>
      <w:proofErr w:type="gramStart"/>
      <w:r w:rsidRPr="00502725">
        <w:rPr>
          <w:rFonts w:ascii="Palatino Linotype" w:hAnsi="Palatino Linotype"/>
          <w:i/>
        </w:rPr>
        <w:t>les</w:t>
      </w:r>
      <w:proofErr w:type="gramEnd"/>
      <w:r w:rsidRPr="00502725">
        <w:rPr>
          <w:rFonts w:ascii="Palatino Linotype" w:hAnsi="Palatino Linotype"/>
          <w:i/>
        </w:rPr>
        <w:t xml:space="preserve"> envió un cordial saludo y sea tan amable de especificar con mayor exactitud su requerimiento de información, ya que mientras más datos nos proporcione se tendrá la posibilidad de atender puntualmente la información solicitada.</w:t>
      </w:r>
    </w:p>
    <w:p w14:paraId="6A11D676" w14:textId="77777777" w:rsidR="0041402A" w:rsidRPr="00502725" w:rsidRDefault="0041402A" w:rsidP="0041402A">
      <w:pPr>
        <w:pStyle w:val="Textoindependiente"/>
        <w:spacing w:after="0" w:line="360" w:lineRule="auto"/>
        <w:ind w:left="567" w:right="567"/>
        <w:jc w:val="both"/>
        <w:rPr>
          <w:rFonts w:ascii="Palatino Linotype" w:hAnsi="Palatino Linotype"/>
          <w:i/>
        </w:rPr>
      </w:pPr>
      <w:r w:rsidRPr="00502725">
        <w:rPr>
          <w:rFonts w:ascii="Palatino Linotype" w:hAnsi="Palatino Linotype"/>
          <w:i/>
        </w:rPr>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14:paraId="495D4C1A" w14:textId="77777777" w:rsidR="0041402A" w:rsidRPr="00502725" w:rsidRDefault="0041402A" w:rsidP="0041402A">
      <w:pPr>
        <w:pStyle w:val="Textoindependiente"/>
        <w:spacing w:after="0" w:line="360" w:lineRule="auto"/>
        <w:ind w:left="567" w:right="567"/>
        <w:jc w:val="both"/>
        <w:rPr>
          <w:rFonts w:ascii="Palatino Linotype" w:hAnsi="Palatino Linotype"/>
          <w:i/>
        </w:rPr>
      </w:pPr>
      <w:r w:rsidRPr="00502725">
        <w:rPr>
          <w:rFonts w:ascii="Palatino Linotype" w:hAnsi="Palatino Linotype"/>
          <w:i/>
        </w:rPr>
        <w:lastRenderedPageBreak/>
        <w:t>ATENTAMENTE</w:t>
      </w:r>
    </w:p>
    <w:p w14:paraId="436EF47C" w14:textId="62EC2284" w:rsidR="0041402A" w:rsidRPr="00502725" w:rsidRDefault="0041402A" w:rsidP="0041402A">
      <w:pPr>
        <w:pStyle w:val="Textoindependiente"/>
        <w:spacing w:after="0" w:line="360" w:lineRule="auto"/>
        <w:ind w:left="567" w:right="567"/>
        <w:jc w:val="both"/>
        <w:rPr>
          <w:rFonts w:ascii="Palatino Linotype" w:hAnsi="Palatino Linotype"/>
          <w:i/>
        </w:rPr>
      </w:pPr>
      <w:r w:rsidRPr="00502725">
        <w:rPr>
          <w:rFonts w:ascii="Palatino Linotype" w:hAnsi="Palatino Linotype"/>
          <w:i/>
        </w:rPr>
        <w:t>C. MIGUEL ANGEL SAMANO FLORES” (sic)</w:t>
      </w:r>
    </w:p>
    <w:p w14:paraId="5BCCEF67" w14:textId="77777777" w:rsidR="00A94531" w:rsidRPr="00502725" w:rsidRDefault="00A94531" w:rsidP="00604CF2">
      <w:pPr>
        <w:pStyle w:val="Textoindependiente"/>
        <w:spacing w:after="0"/>
        <w:rPr>
          <w:rFonts w:ascii="Palatino Linotype" w:hAnsi="Palatino Linotype"/>
          <w:i/>
        </w:rPr>
      </w:pPr>
    </w:p>
    <w:p w14:paraId="4043B185" w14:textId="7C8C0F9D" w:rsidR="00070274" w:rsidRPr="00502725" w:rsidRDefault="00A94531" w:rsidP="0041402A">
      <w:pPr>
        <w:pStyle w:val="Textoindependiente"/>
        <w:spacing w:after="0" w:line="360" w:lineRule="auto"/>
        <w:jc w:val="both"/>
        <w:rPr>
          <w:rFonts w:ascii="Palatino Linotype" w:hAnsi="Palatino Linotype"/>
          <w:i/>
        </w:rPr>
      </w:pPr>
      <w:r w:rsidRPr="00502725">
        <w:rPr>
          <w:rFonts w:ascii="Palatino Linotype" w:hAnsi="Palatino Linotype"/>
        </w:rPr>
        <w:t xml:space="preserve">Es así como, derivado de la respuesta emitida por </w:t>
      </w:r>
      <w:r w:rsidRPr="00502725">
        <w:rPr>
          <w:rFonts w:ascii="Palatino Linotype" w:hAnsi="Palatino Linotype"/>
          <w:b/>
        </w:rPr>
        <w:t>El Sujeto Obligado</w:t>
      </w:r>
      <w:r w:rsidRPr="00502725">
        <w:rPr>
          <w:rFonts w:ascii="Palatino Linotype" w:hAnsi="Palatino Linotype"/>
        </w:rPr>
        <w:t xml:space="preserve">, </w:t>
      </w:r>
      <w:r w:rsidRPr="00502725">
        <w:rPr>
          <w:rFonts w:ascii="Palatino Linotype" w:hAnsi="Palatino Linotype"/>
          <w:b/>
        </w:rPr>
        <w:t>el Recurrente</w:t>
      </w:r>
      <w:r w:rsidRPr="00502725">
        <w:rPr>
          <w:rFonts w:ascii="Palatino Linotype" w:hAnsi="Palatino Linotype"/>
        </w:rPr>
        <w:t>, interpuso el presente recurso de revisión, señalando sustancialmente como sus razones o motivos de inconformidad, lo siguiente:</w:t>
      </w:r>
      <w:r w:rsidRPr="00502725" w:rsidDel="00107C3B">
        <w:rPr>
          <w:rFonts w:ascii="Palatino Linotype" w:hAnsi="Palatino Linotype"/>
          <w:b/>
          <w:i/>
        </w:rPr>
        <w:t xml:space="preserve"> </w:t>
      </w:r>
      <w:r w:rsidRPr="00502725">
        <w:rPr>
          <w:rFonts w:ascii="Palatino Linotype" w:hAnsi="Palatino Linotype"/>
          <w:i/>
        </w:rPr>
        <w:t>“</w:t>
      </w:r>
      <w:r w:rsidR="0041402A" w:rsidRPr="00502725">
        <w:rPr>
          <w:rFonts w:ascii="Palatino Linotype" w:hAnsi="Palatino Linotype"/>
          <w:i/>
        </w:rPr>
        <w:t>niegan la información solicitando mayores elementos en que se facilitara su búsqueda de la información solicitada, cuando lo es que es servidora pública del municipio de Cuautitlán Estado de México.</w:t>
      </w:r>
      <w:r w:rsidRPr="00502725">
        <w:rPr>
          <w:rFonts w:ascii="Palatino Linotype" w:hAnsi="Palatino Linotype"/>
          <w:i/>
        </w:rPr>
        <w:t>” (Sic).</w:t>
      </w:r>
    </w:p>
    <w:p w14:paraId="57EAEE8E" w14:textId="77777777" w:rsidR="00496751" w:rsidRPr="00502725" w:rsidRDefault="00496751" w:rsidP="00604CF2">
      <w:pPr>
        <w:widowControl w:val="0"/>
        <w:tabs>
          <w:tab w:val="left" w:pos="1701"/>
          <w:tab w:val="left" w:pos="1843"/>
        </w:tabs>
        <w:spacing w:line="360" w:lineRule="auto"/>
        <w:jc w:val="both"/>
        <w:rPr>
          <w:rFonts w:ascii="Palatino Linotype" w:eastAsia="Calibri" w:hAnsi="Palatino Linotype" w:cs="Calibri"/>
          <w:lang w:val="es-ES_tradnl" w:eastAsia="es-MX"/>
        </w:rPr>
      </w:pPr>
    </w:p>
    <w:p w14:paraId="12774391" w14:textId="73B93B31" w:rsidR="00D31585" w:rsidRPr="00502725" w:rsidRDefault="00D31585" w:rsidP="003213E0">
      <w:pPr>
        <w:widowControl w:val="0"/>
        <w:tabs>
          <w:tab w:val="left" w:pos="1701"/>
          <w:tab w:val="left" w:pos="1843"/>
        </w:tabs>
        <w:spacing w:line="360" w:lineRule="auto"/>
        <w:jc w:val="both"/>
        <w:rPr>
          <w:rFonts w:ascii="Palatino Linotype" w:eastAsia="Calibri" w:hAnsi="Palatino Linotype" w:cs="Calibri"/>
          <w:lang w:val="es-ES_tradnl" w:eastAsia="es-MX"/>
        </w:rPr>
      </w:pPr>
      <w:r w:rsidRPr="00502725">
        <w:rPr>
          <w:rFonts w:ascii="Palatino Linotype" w:eastAsia="Calibri" w:hAnsi="Palatino Linotype" w:cs="Calibri"/>
          <w:lang w:val="es-ES_tradnl" w:eastAsia="es-MX"/>
        </w:rPr>
        <w:t>De las constancias que obran en el expediente electrón</w:t>
      </w:r>
      <w:r w:rsidR="003213E0" w:rsidRPr="00502725">
        <w:rPr>
          <w:rFonts w:ascii="Palatino Linotype" w:eastAsia="Calibri" w:hAnsi="Palatino Linotype" w:cs="Calibri"/>
          <w:lang w:val="es-ES_tradnl" w:eastAsia="es-MX"/>
        </w:rPr>
        <w:t xml:space="preserve">ico del SAIMEX, se advierte que </w:t>
      </w:r>
      <w:r w:rsidRPr="00502725">
        <w:rPr>
          <w:rFonts w:ascii="Palatino Linotype" w:eastAsia="Calibri" w:hAnsi="Palatino Linotype" w:cs="Calibri"/>
          <w:lang w:val="es-ES_tradnl" w:eastAsia="es-MX"/>
        </w:rPr>
        <w:t xml:space="preserve">el Sujeto Obligado rindió su informe justificado por medio </w:t>
      </w:r>
      <w:r w:rsidR="004F7F7D" w:rsidRPr="00502725">
        <w:rPr>
          <w:rFonts w:ascii="Palatino Linotype" w:eastAsia="Calibri" w:hAnsi="Palatino Linotype" w:cs="Calibri"/>
          <w:lang w:val="es-ES_tradnl" w:eastAsia="es-MX"/>
        </w:rPr>
        <w:t>del archivo electrónico denominado</w:t>
      </w:r>
      <w:r w:rsidRPr="00502725">
        <w:rPr>
          <w:rFonts w:ascii="Palatino Linotype" w:eastAsia="Calibri" w:hAnsi="Palatino Linotype" w:cs="Calibri"/>
          <w:lang w:val="es-ES_tradnl" w:eastAsia="es-MX"/>
        </w:rPr>
        <w:t xml:space="preserve"> “</w:t>
      </w:r>
      <w:proofErr w:type="spellStart"/>
      <w:r w:rsidR="004F7F7D" w:rsidRPr="00502725">
        <w:rPr>
          <w:rFonts w:ascii="Palatino Linotype" w:hAnsi="Palatino Linotype" w:cs="Arial"/>
          <w:b/>
          <w:i/>
        </w:rPr>
        <w:t>saimex</w:t>
      </w:r>
      <w:proofErr w:type="spellEnd"/>
      <w:r w:rsidR="004F7F7D" w:rsidRPr="00502725">
        <w:rPr>
          <w:rFonts w:ascii="Palatino Linotype" w:hAnsi="Palatino Linotype" w:cs="Arial"/>
          <w:b/>
          <w:i/>
        </w:rPr>
        <w:t xml:space="preserve"> 40.pdf</w:t>
      </w:r>
      <w:r w:rsidRPr="00502725">
        <w:rPr>
          <w:rFonts w:ascii="Palatino Linotype" w:hAnsi="Palatino Linotype" w:cs="Arial"/>
          <w:b/>
          <w:i/>
        </w:rPr>
        <w:t xml:space="preserve">”, </w:t>
      </w:r>
      <w:r w:rsidR="004F7F7D" w:rsidRPr="00502725">
        <w:rPr>
          <w:rFonts w:ascii="Palatino Linotype" w:hAnsi="Palatino Linotype" w:cs="Arial"/>
        </w:rPr>
        <w:t xml:space="preserve">en el cual </w:t>
      </w:r>
      <w:r w:rsidR="004F7F7D" w:rsidRPr="00502725">
        <w:rPr>
          <w:rFonts w:ascii="Palatino Linotype" w:hAnsi="Palatino Linotype" w:cs="Arial"/>
          <w:lang w:val="es-ES_tradnl"/>
        </w:rPr>
        <w:t>señala que el día seis de abril, se le solicitó la aclaración, es decir, especificará o proporcionará algún detalle que facilitase la búsqueda de la información, asimismo informa que el tiempo establecido para realizar la aclaración ya fue concluido el día veinte de abril, en tal virtud se da por desechada y concluida la solicitud.</w:t>
      </w:r>
    </w:p>
    <w:p w14:paraId="0467C78E" w14:textId="77777777" w:rsidR="002C7897" w:rsidRPr="00502725" w:rsidRDefault="002C7897" w:rsidP="00604CF2">
      <w:pPr>
        <w:widowControl w:val="0"/>
        <w:tabs>
          <w:tab w:val="left" w:pos="1701"/>
          <w:tab w:val="left" w:pos="1843"/>
        </w:tabs>
        <w:spacing w:line="360" w:lineRule="auto"/>
        <w:jc w:val="both"/>
        <w:rPr>
          <w:rFonts w:ascii="Palatino Linotype" w:hAnsi="Palatino Linotype" w:cs="Arial"/>
        </w:rPr>
      </w:pPr>
    </w:p>
    <w:p w14:paraId="70C00024" w14:textId="60E22706" w:rsidR="00F4531E" w:rsidRPr="00502725" w:rsidRDefault="003B3D5F" w:rsidP="00604CF2">
      <w:pPr>
        <w:widowControl w:val="0"/>
        <w:tabs>
          <w:tab w:val="left" w:pos="1701"/>
          <w:tab w:val="left" w:pos="1843"/>
        </w:tabs>
        <w:spacing w:line="360" w:lineRule="auto"/>
        <w:jc w:val="both"/>
        <w:rPr>
          <w:rFonts w:ascii="Palatino Linotype" w:hAnsi="Palatino Linotype" w:cs="Arial"/>
        </w:rPr>
      </w:pPr>
      <w:r w:rsidRPr="00502725">
        <w:rPr>
          <w:rFonts w:ascii="Palatino Linotype" w:hAnsi="Palatino Linotype" w:cs="Arial"/>
        </w:rPr>
        <w:t xml:space="preserve">Una vez acotado lo anterior, es necesario establecer que conforme a la información publicada en el IPOMEX del Sujeto Obligado se tiene que el servidor público </w:t>
      </w:r>
      <w:r w:rsidR="00B55B7E" w:rsidRPr="00502725">
        <w:rPr>
          <w:rFonts w:ascii="Palatino Linotype" w:hAnsi="Palatino Linotype" w:cs="Arial"/>
        </w:rPr>
        <w:t>se encuentra adscrita a la Dirección de Desarrollo Metropolitano Sostenible</w:t>
      </w:r>
      <w:r w:rsidR="00314891" w:rsidRPr="00502725">
        <w:rPr>
          <w:rFonts w:ascii="Palatino Linotype" w:hAnsi="Palatino Linotype" w:cs="Arial"/>
        </w:rPr>
        <w:t>, tal como se ilustra:</w:t>
      </w:r>
    </w:p>
    <w:p w14:paraId="10D2637C" w14:textId="1A0A9C41" w:rsidR="00F4531E" w:rsidRPr="00502725" w:rsidRDefault="00B55B7E" w:rsidP="00B55B7E">
      <w:pPr>
        <w:widowControl w:val="0"/>
        <w:tabs>
          <w:tab w:val="left" w:pos="1701"/>
          <w:tab w:val="left" w:pos="1843"/>
        </w:tabs>
        <w:spacing w:line="360" w:lineRule="auto"/>
        <w:jc w:val="center"/>
        <w:rPr>
          <w:rFonts w:ascii="Palatino Linotype" w:hAnsi="Palatino Linotype" w:cs="Arial"/>
        </w:rPr>
      </w:pPr>
      <w:r w:rsidRPr="00502725">
        <w:rPr>
          <w:rFonts w:ascii="Palatino Linotype" w:hAnsi="Palatino Linotype" w:cs="Arial"/>
          <w:noProof/>
          <w:lang w:val="es-MX" w:eastAsia="es-MX"/>
        </w:rPr>
        <w:lastRenderedPageBreak/>
        <w:drawing>
          <wp:inline distT="0" distB="0" distL="0" distR="0" wp14:anchorId="241918AC" wp14:editId="143AF043">
            <wp:extent cx="5299973" cy="2162175"/>
            <wp:effectExtent l="190500" t="190500" r="186690" b="1809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03757" cy="2163719"/>
                    </a:xfrm>
                    <a:prstGeom prst="rect">
                      <a:avLst/>
                    </a:prstGeom>
                    <a:ln>
                      <a:noFill/>
                    </a:ln>
                    <a:effectLst>
                      <a:outerShdw blurRad="190500" algn="tl" rotWithShape="0">
                        <a:srgbClr val="000000">
                          <a:alpha val="70000"/>
                        </a:srgbClr>
                      </a:outerShdw>
                    </a:effectLst>
                  </pic:spPr>
                </pic:pic>
              </a:graphicData>
            </a:graphic>
          </wp:inline>
        </w:drawing>
      </w:r>
    </w:p>
    <w:p w14:paraId="01ED2CE7" w14:textId="77777777" w:rsidR="00A94531" w:rsidRPr="00502725" w:rsidRDefault="00A94531" w:rsidP="00604CF2">
      <w:pPr>
        <w:pStyle w:val="Sinespaciado"/>
        <w:spacing w:line="360" w:lineRule="auto"/>
        <w:jc w:val="both"/>
        <w:rPr>
          <w:rFonts w:ascii="Palatino Linotype" w:eastAsia="Palatino Linotype" w:hAnsi="Palatino Linotype" w:cs="Palatino Linotype"/>
          <w:color w:val="000000"/>
          <w:sz w:val="24"/>
          <w:lang w:val="es-ES_tradnl" w:eastAsia="es-MX"/>
        </w:rPr>
      </w:pPr>
    </w:p>
    <w:p w14:paraId="10C2B825" w14:textId="77777777" w:rsidR="00217CF3" w:rsidRPr="00502725" w:rsidRDefault="00217CF3" w:rsidP="00604CF2">
      <w:pPr>
        <w:spacing w:line="360" w:lineRule="auto"/>
        <w:jc w:val="both"/>
        <w:rPr>
          <w:rFonts w:ascii="Palatino Linotype" w:hAnsi="Palatino Linotype"/>
          <w:color w:val="000000"/>
        </w:rPr>
      </w:pPr>
      <w:r w:rsidRPr="00502725">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191F1D97" w14:textId="77777777" w:rsidR="00217CF3" w:rsidRPr="00502725" w:rsidRDefault="00217CF3" w:rsidP="00604CF2">
      <w:pPr>
        <w:spacing w:line="360" w:lineRule="auto"/>
        <w:jc w:val="both"/>
        <w:rPr>
          <w:rFonts w:ascii="Palatino Linotype" w:hAnsi="Palatino Linotype"/>
          <w:color w:val="000000"/>
        </w:rPr>
      </w:pPr>
    </w:p>
    <w:p w14:paraId="59BEDB88" w14:textId="77777777" w:rsidR="00217CF3" w:rsidRPr="00502725" w:rsidRDefault="00217CF3" w:rsidP="00604CF2">
      <w:pPr>
        <w:ind w:left="567" w:right="567"/>
        <w:jc w:val="both"/>
        <w:rPr>
          <w:rFonts w:ascii="Palatino Linotype" w:hAnsi="Palatino Linotype"/>
          <w:b/>
          <w:i/>
        </w:rPr>
      </w:pPr>
      <w:r w:rsidRPr="00502725">
        <w:rPr>
          <w:rFonts w:ascii="Palatino Linotype" w:hAnsi="Palatino Linotype"/>
          <w:b/>
          <w:i/>
        </w:rPr>
        <w:t>Artículo 6</w:t>
      </w:r>
    </w:p>
    <w:p w14:paraId="09F8DAA8" w14:textId="77777777" w:rsidR="00217CF3" w:rsidRPr="00502725" w:rsidRDefault="00217CF3" w:rsidP="00604CF2">
      <w:pPr>
        <w:ind w:left="567" w:right="567"/>
        <w:jc w:val="both"/>
        <w:rPr>
          <w:rFonts w:ascii="Palatino Linotype" w:hAnsi="Palatino Linotype"/>
          <w:i/>
        </w:rPr>
      </w:pPr>
      <w:r w:rsidRPr="00502725">
        <w:rPr>
          <w:rFonts w:ascii="Palatino Linotype" w:hAnsi="Palatino Linotype"/>
          <w:i/>
        </w:rPr>
        <w:t>…</w:t>
      </w:r>
    </w:p>
    <w:p w14:paraId="2AE9283D" w14:textId="77777777" w:rsidR="00217CF3" w:rsidRPr="00502725" w:rsidRDefault="00217CF3" w:rsidP="00604CF2">
      <w:pPr>
        <w:ind w:left="567" w:right="567"/>
        <w:jc w:val="both"/>
        <w:rPr>
          <w:rFonts w:ascii="Palatino Linotype" w:hAnsi="Palatino Linotype"/>
          <w:i/>
        </w:rPr>
      </w:pPr>
      <w:r w:rsidRPr="00502725">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4DB97165" w14:textId="77777777" w:rsidR="00217CF3" w:rsidRPr="00502725" w:rsidRDefault="00217CF3" w:rsidP="00604CF2">
      <w:pPr>
        <w:ind w:left="567" w:right="567"/>
        <w:jc w:val="both"/>
        <w:rPr>
          <w:rFonts w:ascii="Palatino Linotype" w:hAnsi="Palatino Linotype"/>
          <w:i/>
        </w:rPr>
      </w:pPr>
    </w:p>
    <w:p w14:paraId="5E40033C" w14:textId="77777777" w:rsidR="00217CF3" w:rsidRPr="00502725" w:rsidRDefault="00217CF3" w:rsidP="00604CF2">
      <w:pPr>
        <w:numPr>
          <w:ilvl w:val="0"/>
          <w:numId w:val="16"/>
        </w:numPr>
        <w:ind w:left="993" w:right="567"/>
        <w:jc w:val="both"/>
        <w:rPr>
          <w:rFonts w:ascii="Palatino Linotype" w:hAnsi="Palatino Linotype"/>
          <w:i/>
        </w:rPr>
      </w:pPr>
      <w:r w:rsidRPr="00502725">
        <w:rPr>
          <w:rFonts w:ascii="Palatino Linotype" w:hAnsi="Palatino Linotype"/>
          <w:i/>
        </w:rPr>
        <w:t xml:space="preserve">Toda la información en posesión de cualquier autoridad, entidad, órgano y organismo de los Poderes Ejecutivo, Legislativo y Judicial, órganos autónomos, </w:t>
      </w:r>
      <w:r w:rsidRPr="00502725">
        <w:rPr>
          <w:rFonts w:ascii="Palatino Linotype" w:hAnsi="Palatino Linotype"/>
          <w:i/>
        </w:rPr>
        <w:lastRenderedPageBreak/>
        <w:t>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8C902F1" w14:textId="77777777" w:rsidR="00217CF3" w:rsidRPr="00502725" w:rsidRDefault="00217CF3" w:rsidP="00604CF2">
      <w:pPr>
        <w:spacing w:line="360" w:lineRule="auto"/>
        <w:jc w:val="both"/>
        <w:rPr>
          <w:rFonts w:ascii="Palatino Linotype" w:hAnsi="Palatino Linotype"/>
        </w:rPr>
      </w:pPr>
    </w:p>
    <w:p w14:paraId="3282B1D7" w14:textId="77777777" w:rsidR="00217CF3" w:rsidRPr="00502725" w:rsidRDefault="00217CF3" w:rsidP="00604CF2">
      <w:pPr>
        <w:spacing w:line="360" w:lineRule="auto"/>
        <w:jc w:val="both"/>
        <w:rPr>
          <w:rFonts w:ascii="Palatino Linotype" w:hAnsi="Palatino Linotype" w:cs="Arial"/>
        </w:rPr>
      </w:pPr>
      <w:r w:rsidRPr="00502725">
        <w:rPr>
          <w:rFonts w:ascii="Palatino Linotype" w:hAnsi="Palatino Linotype" w:cs="Arial"/>
        </w:rPr>
        <w:t xml:space="preserve">Por otro lado, en atención a lo dispuesto por los artículos 3, fracción XI y 12 </w:t>
      </w:r>
      <w:r w:rsidRPr="00502725">
        <w:rPr>
          <w:rFonts w:ascii="Palatino Linotype" w:hAnsi="Palatino Linotype" w:cs="Arial"/>
          <w:bCs/>
        </w:rPr>
        <w:t>de la Ley de Transparencia y Acceso a la Información Pública del Estado de México y Municipios</w:t>
      </w:r>
      <w:r w:rsidRPr="00502725">
        <w:rPr>
          <w:rFonts w:ascii="Palatino Linotype" w:hAnsi="Palatino Linotype" w:cs="Arial"/>
        </w:rPr>
        <w:t>, los cuales son del tenor literal siguiente:</w:t>
      </w:r>
    </w:p>
    <w:p w14:paraId="5AED5A39" w14:textId="77777777" w:rsidR="00217CF3" w:rsidRPr="00502725" w:rsidRDefault="00217CF3" w:rsidP="00604CF2">
      <w:pPr>
        <w:ind w:left="567" w:right="567"/>
        <w:jc w:val="both"/>
        <w:rPr>
          <w:rFonts w:ascii="Palatino Linotype" w:hAnsi="Palatino Linotype"/>
        </w:rPr>
      </w:pPr>
    </w:p>
    <w:p w14:paraId="5EAB23BB" w14:textId="77777777" w:rsidR="00217CF3" w:rsidRPr="00502725" w:rsidRDefault="00217CF3" w:rsidP="00604CF2">
      <w:pPr>
        <w:ind w:left="851" w:right="851"/>
        <w:jc w:val="both"/>
        <w:rPr>
          <w:rFonts w:ascii="Palatino Linotype" w:hAnsi="Palatino Linotype"/>
          <w:i/>
        </w:rPr>
      </w:pPr>
      <w:r w:rsidRPr="00502725">
        <w:rPr>
          <w:rFonts w:ascii="Palatino Linotype" w:hAnsi="Palatino Linotype"/>
          <w:b/>
          <w:bCs/>
          <w:i/>
        </w:rPr>
        <w:t xml:space="preserve">Artículo 3.- </w:t>
      </w:r>
      <w:r w:rsidRPr="00502725">
        <w:rPr>
          <w:rFonts w:ascii="Palatino Linotype" w:hAnsi="Palatino Linotype"/>
          <w:i/>
        </w:rPr>
        <w:t>Para los efectos de la presente Ley se entenderá por:</w:t>
      </w:r>
    </w:p>
    <w:p w14:paraId="6686B3C5" w14:textId="77777777" w:rsidR="00217CF3" w:rsidRPr="00502725" w:rsidRDefault="00217CF3" w:rsidP="00604CF2">
      <w:pPr>
        <w:ind w:left="851" w:right="851"/>
        <w:jc w:val="both"/>
        <w:rPr>
          <w:rFonts w:ascii="Palatino Linotype" w:hAnsi="Palatino Linotype"/>
          <w:i/>
        </w:rPr>
      </w:pPr>
      <w:r w:rsidRPr="00502725">
        <w:rPr>
          <w:rFonts w:ascii="Palatino Linotype" w:hAnsi="Palatino Linotype"/>
          <w:i/>
        </w:rPr>
        <w:t>…</w:t>
      </w:r>
    </w:p>
    <w:p w14:paraId="58AB698D" w14:textId="77777777" w:rsidR="00217CF3" w:rsidRPr="00502725" w:rsidRDefault="00217CF3" w:rsidP="00604CF2">
      <w:pPr>
        <w:ind w:left="851" w:right="851"/>
        <w:jc w:val="both"/>
        <w:rPr>
          <w:rFonts w:ascii="Palatino Linotype" w:hAnsi="Palatino Linotype"/>
          <w:i/>
        </w:rPr>
      </w:pPr>
      <w:r w:rsidRPr="00502725">
        <w:rPr>
          <w:rFonts w:ascii="Palatino Linotype" w:hAnsi="Palatino Linotype"/>
          <w:b/>
          <w:i/>
        </w:rPr>
        <w:t>XI.</w:t>
      </w:r>
      <w:r w:rsidRPr="00502725">
        <w:rPr>
          <w:rFonts w:ascii="Palatino Linotype" w:hAnsi="Palatino Linotype"/>
          <w:i/>
        </w:rPr>
        <w:t xml:space="preserve"> </w:t>
      </w:r>
      <w:r w:rsidRPr="00502725">
        <w:rPr>
          <w:rFonts w:ascii="Palatino Linotype" w:hAnsi="Palatino Linotype"/>
          <w:b/>
          <w:i/>
        </w:rPr>
        <w:t>Documento:</w:t>
      </w:r>
      <w:r w:rsidRPr="00502725">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502725">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502725">
        <w:rPr>
          <w:rFonts w:ascii="Palatino Linotype" w:hAnsi="Palatino Linotype"/>
          <w:i/>
        </w:rPr>
        <w:t xml:space="preserve"> Los documentos podrán estar en cualquier medio, sea escrito, impreso, sonoro, visual, electrónico, informático u holográfico;</w:t>
      </w:r>
    </w:p>
    <w:p w14:paraId="42FD3006" w14:textId="77777777" w:rsidR="00217CF3" w:rsidRPr="00502725" w:rsidRDefault="00217CF3" w:rsidP="00604CF2">
      <w:pPr>
        <w:ind w:left="851" w:right="851"/>
        <w:jc w:val="both"/>
        <w:rPr>
          <w:rFonts w:ascii="Palatino Linotype" w:hAnsi="Palatino Linotype"/>
          <w:i/>
        </w:rPr>
      </w:pPr>
    </w:p>
    <w:p w14:paraId="06281BF1" w14:textId="77777777" w:rsidR="00217CF3" w:rsidRPr="00502725" w:rsidRDefault="00217CF3" w:rsidP="00604CF2">
      <w:pPr>
        <w:ind w:left="851" w:right="851"/>
        <w:jc w:val="both"/>
        <w:rPr>
          <w:rFonts w:ascii="Palatino Linotype" w:hAnsi="Palatino Linotype"/>
          <w:bCs/>
          <w:i/>
        </w:rPr>
      </w:pPr>
      <w:r w:rsidRPr="00502725">
        <w:rPr>
          <w:rFonts w:ascii="Palatino Linotype" w:hAnsi="Palatino Linotype"/>
          <w:b/>
          <w:bCs/>
          <w:i/>
        </w:rPr>
        <w:t>Artículo 4.</w:t>
      </w:r>
      <w:r w:rsidRPr="00502725">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BC4A426" w14:textId="77777777" w:rsidR="00217CF3" w:rsidRPr="00502725" w:rsidRDefault="00217CF3" w:rsidP="00604CF2">
      <w:pPr>
        <w:ind w:left="851" w:right="851"/>
        <w:jc w:val="both"/>
        <w:rPr>
          <w:rFonts w:ascii="Palatino Linotype" w:hAnsi="Palatino Linotype"/>
          <w:bCs/>
          <w:i/>
        </w:rPr>
      </w:pPr>
    </w:p>
    <w:p w14:paraId="51DA171A" w14:textId="77777777" w:rsidR="00217CF3" w:rsidRPr="00502725" w:rsidRDefault="00217CF3" w:rsidP="00604CF2">
      <w:pPr>
        <w:ind w:left="851" w:right="851"/>
        <w:jc w:val="both"/>
        <w:rPr>
          <w:rFonts w:ascii="Palatino Linotype" w:hAnsi="Palatino Linotype"/>
          <w:bCs/>
          <w:i/>
        </w:rPr>
      </w:pPr>
      <w:r w:rsidRPr="00502725">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502725">
        <w:rPr>
          <w:rFonts w:ascii="Palatino Linotype" w:hAnsi="Palatino Linotype"/>
          <w:bCs/>
          <w:i/>
        </w:rPr>
        <w:t xml:space="preserve"> en los términos y condiciones que se establezcan en los tratados internacionales de los que el Estado mexicano sea parte, en la Ley General, la presente Ley y demás </w:t>
      </w:r>
      <w:r w:rsidRPr="00502725">
        <w:rPr>
          <w:rFonts w:ascii="Palatino Linotype" w:hAnsi="Palatino Linotype"/>
          <w:bCs/>
          <w:i/>
        </w:rPr>
        <w:lastRenderedPageBreak/>
        <w:t>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6B51D5B" w14:textId="77777777" w:rsidR="00217CF3" w:rsidRPr="00502725" w:rsidRDefault="00217CF3" w:rsidP="00604CF2">
      <w:pPr>
        <w:ind w:left="851" w:right="851"/>
        <w:jc w:val="both"/>
        <w:rPr>
          <w:rFonts w:ascii="Palatino Linotype" w:hAnsi="Palatino Linotype"/>
          <w:bCs/>
          <w:i/>
        </w:rPr>
      </w:pPr>
    </w:p>
    <w:p w14:paraId="5D340EE3" w14:textId="77777777" w:rsidR="00217CF3" w:rsidRPr="00502725" w:rsidRDefault="00217CF3" w:rsidP="00604CF2">
      <w:pPr>
        <w:ind w:left="851" w:right="851"/>
        <w:jc w:val="both"/>
        <w:rPr>
          <w:rFonts w:ascii="Palatino Linotype" w:hAnsi="Palatino Linotype"/>
          <w:bCs/>
          <w:i/>
        </w:rPr>
      </w:pPr>
      <w:r w:rsidRPr="00502725">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312C0AB5" w14:textId="77777777" w:rsidR="00217CF3" w:rsidRPr="00502725" w:rsidRDefault="00217CF3" w:rsidP="00604CF2">
      <w:pPr>
        <w:ind w:left="851" w:right="851"/>
        <w:jc w:val="both"/>
        <w:rPr>
          <w:rFonts w:ascii="Palatino Linotype" w:hAnsi="Palatino Linotype"/>
          <w:i/>
        </w:rPr>
      </w:pPr>
    </w:p>
    <w:p w14:paraId="01A39F58" w14:textId="77777777" w:rsidR="00217CF3" w:rsidRPr="00502725" w:rsidRDefault="00217CF3" w:rsidP="00604CF2">
      <w:pPr>
        <w:ind w:left="851" w:right="851"/>
        <w:jc w:val="both"/>
        <w:rPr>
          <w:rFonts w:ascii="Palatino Linotype" w:hAnsi="Palatino Linotype"/>
          <w:i/>
        </w:rPr>
      </w:pPr>
      <w:r w:rsidRPr="00502725">
        <w:rPr>
          <w:rFonts w:ascii="Palatino Linotype" w:hAnsi="Palatino Linotype"/>
          <w:b/>
          <w:i/>
        </w:rPr>
        <w:t>Artículo 12.</w:t>
      </w:r>
      <w:r w:rsidRPr="00502725">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7D24A16C" w14:textId="77777777" w:rsidR="00217CF3" w:rsidRPr="00502725" w:rsidRDefault="00217CF3" w:rsidP="00604CF2">
      <w:pPr>
        <w:ind w:left="851" w:right="851"/>
        <w:jc w:val="both"/>
        <w:rPr>
          <w:rFonts w:ascii="Palatino Linotype" w:hAnsi="Palatino Linotype"/>
          <w:i/>
        </w:rPr>
      </w:pPr>
    </w:p>
    <w:p w14:paraId="01519DC2" w14:textId="77777777" w:rsidR="00217CF3" w:rsidRPr="00502725" w:rsidRDefault="00217CF3" w:rsidP="00604CF2">
      <w:pPr>
        <w:ind w:left="851" w:right="851"/>
        <w:jc w:val="both"/>
        <w:rPr>
          <w:rFonts w:ascii="Palatino Linotype" w:hAnsi="Palatino Linotype"/>
          <w:i/>
          <w:u w:val="single"/>
        </w:rPr>
      </w:pPr>
      <w:r w:rsidRPr="00502725">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502725">
        <w:rPr>
          <w:rFonts w:ascii="Palatino Linotype" w:hAnsi="Palatino Linotype"/>
          <w:i/>
        </w:rPr>
        <w:t>.</w:t>
      </w:r>
    </w:p>
    <w:p w14:paraId="331DBB52" w14:textId="77777777" w:rsidR="00217CF3" w:rsidRPr="00502725" w:rsidRDefault="00217CF3" w:rsidP="00604CF2">
      <w:pPr>
        <w:spacing w:line="360" w:lineRule="auto"/>
        <w:jc w:val="both"/>
        <w:rPr>
          <w:rFonts w:ascii="Palatino Linotype" w:hAnsi="Palatino Linotype"/>
        </w:rPr>
      </w:pPr>
    </w:p>
    <w:p w14:paraId="3B6A47E6" w14:textId="7FD652A5" w:rsidR="00881F81" w:rsidRPr="00502725" w:rsidRDefault="00881F81" w:rsidP="00881F81">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rPr>
      </w:pPr>
      <w:r w:rsidRPr="00502725">
        <w:rPr>
          <w:rFonts w:ascii="Palatino Linotype" w:eastAsia="Palatino Linotype" w:hAnsi="Palatino Linotype" w:cs="Palatino Linotype"/>
          <w:color w:val="000000"/>
          <w:lang w:val="es-ES_tradnl"/>
        </w:rPr>
        <w:t>Una vez acotado lo anterior, se tiene que conforme al Bando Municipal de Cuau</w:t>
      </w:r>
      <w:r w:rsidR="006C288B" w:rsidRPr="00502725">
        <w:rPr>
          <w:rFonts w:ascii="Palatino Linotype" w:eastAsia="Palatino Linotype" w:hAnsi="Palatino Linotype" w:cs="Palatino Linotype"/>
          <w:color w:val="000000"/>
          <w:lang w:val="es-ES_tradnl"/>
        </w:rPr>
        <w:t>titlán</w:t>
      </w:r>
      <w:r w:rsidRPr="00502725">
        <w:rPr>
          <w:rFonts w:ascii="Palatino Linotype" w:eastAsia="Palatino Linotype" w:hAnsi="Palatino Linotype" w:cs="Palatino Linotype"/>
          <w:color w:val="000000"/>
          <w:lang w:val="es-ES_tradnl"/>
        </w:rPr>
        <w:t xml:space="preserve"> el Sujeto Obligado cuenta con las siguientes unidades y direcciones:</w:t>
      </w:r>
    </w:p>
    <w:p w14:paraId="060E5A80" w14:textId="77777777" w:rsidR="00DA1450" w:rsidRPr="00502725" w:rsidRDefault="00DA1450" w:rsidP="00DA1450">
      <w:pPr>
        <w:pBdr>
          <w:top w:val="nil"/>
          <w:left w:val="nil"/>
          <w:bottom w:val="nil"/>
          <w:right w:val="nil"/>
          <w:between w:val="nil"/>
        </w:pBdr>
        <w:spacing w:line="360" w:lineRule="auto"/>
        <w:ind w:left="567" w:right="567"/>
        <w:contextualSpacing/>
        <w:jc w:val="center"/>
        <w:rPr>
          <w:rFonts w:ascii="Palatino Linotype" w:eastAsia="Palatino Linotype" w:hAnsi="Palatino Linotype" w:cs="Palatino Linotype"/>
          <w:b/>
          <w:i/>
          <w:color w:val="000000"/>
          <w:lang w:val="es-ES_tradnl"/>
        </w:rPr>
      </w:pPr>
      <w:r w:rsidRPr="00502725">
        <w:rPr>
          <w:rFonts w:ascii="Palatino Linotype" w:eastAsia="Palatino Linotype" w:hAnsi="Palatino Linotype" w:cs="Palatino Linotype"/>
          <w:b/>
          <w:i/>
          <w:color w:val="000000"/>
          <w:lang w:val="es-ES_tradnl"/>
        </w:rPr>
        <w:t>DE LA ADMINISTRACIÓN PÚBLICA MUNICIPAL</w:t>
      </w:r>
    </w:p>
    <w:p w14:paraId="6FB29DB7" w14:textId="77777777" w:rsidR="00DA1450" w:rsidRPr="00502725" w:rsidRDefault="00DA1450" w:rsidP="00DA1450">
      <w:pPr>
        <w:pBdr>
          <w:top w:val="nil"/>
          <w:left w:val="nil"/>
          <w:bottom w:val="nil"/>
          <w:right w:val="nil"/>
          <w:between w:val="nil"/>
        </w:pBdr>
        <w:spacing w:line="360" w:lineRule="auto"/>
        <w:ind w:left="567" w:right="567"/>
        <w:contextualSpacing/>
        <w:jc w:val="center"/>
        <w:rPr>
          <w:rFonts w:ascii="Palatino Linotype" w:eastAsia="Palatino Linotype" w:hAnsi="Palatino Linotype" w:cs="Palatino Linotype"/>
          <w:b/>
          <w:i/>
          <w:color w:val="000000"/>
          <w:lang w:val="es-ES_tradnl"/>
        </w:rPr>
      </w:pPr>
      <w:r w:rsidRPr="00502725">
        <w:rPr>
          <w:rFonts w:ascii="Palatino Linotype" w:eastAsia="Palatino Linotype" w:hAnsi="Palatino Linotype" w:cs="Palatino Linotype"/>
          <w:b/>
          <w:i/>
          <w:color w:val="000000"/>
          <w:lang w:val="es-ES_tradnl"/>
        </w:rPr>
        <w:t>Capítulo I.</w:t>
      </w:r>
    </w:p>
    <w:p w14:paraId="32595EAE" w14:textId="77777777" w:rsidR="00DA1450" w:rsidRPr="00502725" w:rsidRDefault="00DA1450" w:rsidP="00DA1450">
      <w:pPr>
        <w:pBdr>
          <w:top w:val="nil"/>
          <w:left w:val="nil"/>
          <w:bottom w:val="nil"/>
          <w:right w:val="nil"/>
          <w:between w:val="nil"/>
        </w:pBdr>
        <w:spacing w:line="360" w:lineRule="auto"/>
        <w:ind w:left="567" w:right="567"/>
        <w:contextualSpacing/>
        <w:jc w:val="center"/>
        <w:rPr>
          <w:rFonts w:ascii="Palatino Linotype" w:eastAsia="Palatino Linotype" w:hAnsi="Palatino Linotype" w:cs="Palatino Linotype"/>
          <w:b/>
          <w:i/>
          <w:color w:val="000000"/>
          <w:lang w:val="es-ES_tradnl"/>
        </w:rPr>
      </w:pPr>
      <w:r w:rsidRPr="00502725">
        <w:rPr>
          <w:rFonts w:ascii="Palatino Linotype" w:eastAsia="Palatino Linotype" w:hAnsi="Palatino Linotype" w:cs="Palatino Linotype"/>
          <w:b/>
          <w:i/>
          <w:color w:val="000000"/>
          <w:lang w:val="es-ES_tradnl"/>
        </w:rPr>
        <w:t>De las Dependencias de la Administración Pública</w:t>
      </w:r>
    </w:p>
    <w:p w14:paraId="749611C4" w14:textId="36AB0464" w:rsidR="00DA1450" w:rsidRPr="00502725" w:rsidRDefault="00DA1450" w:rsidP="00DA145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b/>
          <w:i/>
          <w:color w:val="000000"/>
          <w:lang w:val="es-ES_tradnl"/>
        </w:rPr>
        <w:t>Artículo 45.</w:t>
      </w:r>
      <w:r w:rsidRPr="00502725">
        <w:rPr>
          <w:rFonts w:ascii="Palatino Linotype" w:eastAsia="Palatino Linotype" w:hAnsi="Palatino Linotype" w:cs="Palatino Linotype"/>
          <w:i/>
          <w:color w:val="000000"/>
          <w:lang w:val="es-ES_tradnl"/>
        </w:rPr>
        <w:t xml:space="preserve"> Para la ejecución de sus funciones y objetivos, el Gobierno Municipal contará con la siguiente estructura orgánica administrativa, que dependerá jerárquicamente de la persona titular de la Presidencia Municipal:</w:t>
      </w:r>
    </w:p>
    <w:p w14:paraId="3C34854A" w14:textId="77777777" w:rsidR="00DA1450" w:rsidRPr="00502725" w:rsidRDefault="00DA1450" w:rsidP="00DA145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Administración Pública Centralizada</w:t>
      </w:r>
    </w:p>
    <w:p w14:paraId="45EA2FBD" w14:textId="77777777" w:rsidR="00DA1450" w:rsidRPr="00502725" w:rsidRDefault="00DA1450" w:rsidP="00DA145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I. Unidades Administrativas adscritas a la Presidencia Municipal;</w:t>
      </w:r>
    </w:p>
    <w:p w14:paraId="443646EB" w14:textId="14C2CADE" w:rsidR="00DA1450" w:rsidRPr="00502725" w:rsidRDefault="00DA1450" w:rsidP="00DA1450">
      <w:pPr>
        <w:pBdr>
          <w:top w:val="nil"/>
          <w:left w:val="nil"/>
          <w:bottom w:val="nil"/>
          <w:right w:val="nil"/>
          <w:between w:val="nil"/>
        </w:pBdr>
        <w:spacing w:line="360" w:lineRule="auto"/>
        <w:ind w:left="567"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ab/>
        <w:t>a) Oficina de la Presidencia</w:t>
      </w:r>
    </w:p>
    <w:p w14:paraId="5C2D74B5" w14:textId="714B765E" w:rsidR="006C288B"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lastRenderedPageBreak/>
        <w:t>b) Secretaría Particular;</w:t>
      </w:r>
    </w:p>
    <w:p w14:paraId="2E81DAB3"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c) Secretaría Técnica;</w:t>
      </w:r>
    </w:p>
    <w:p w14:paraId="46AFBF52"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d) Coordinación de Bienestar;</w:t>
      </w:r>
    </w:p>
    <w:p w14:paraId="5F4B92C4"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e) Secretaría Técnica del Consejo Municipal de Seguridad Pública; y</w:t>
      </w:r>
    </w:p>
    <w:p w14:paraId="714A4B35"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f) Centro de Comando, Control, Cómputo y Comunicación (C4).</w:t>
      </w:r>
    </w:p>
    <w:p w14:paraId="4A342092"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II. Secretaría del Ayuntamiento;</w:t>
      </w:r>
    </w:p>
    <w:p w14:paraId="4CD265AB"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III. Consejería Jurídica;</w:t>
      </w:r>
    </w:p>
    <w:p w14:paraId="3E9328CA"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IV. Órgano Interno de Control;</w:t>
      </w:r>
    </w:p>
    <w:p w14:paraId="2E9094CA"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V. Tesorería Municipal;</w:t>
      </w:r>
    </w:p>
    <w:p w14:paraId="7BA8E731"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b/>
          <w:i/>
          <w:color w:val="000000"/>
          <w:u w:val="single"/>
          <w:lang w:val="es-ES_tradnl"/>
        </w:rPr>
      </w:pPr>
      <w:r w:rsidRPr="00502725">
        <w:rPr>
          <w:rFonts w:ascii="Palatino Linotype" w:eastAsia="Palatino Linotype" w:hAnsi="Palatino Linotype" w:cs="Palatino Linotype"/>
          <w:b/>
          <w:i/>
          <w:color w:val="000000"/>
          <w:u w:val="single"/>
          <w:lang w:val="es-ES_tradnl"/>
        </w:rPr>
        <w:t>VI. Dirección de Administración;</w:t>
      </w:r>
    </w:p>
    <w:p w14:paraId="19BA2C87"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VII. Dirección de Desarrollo Metropolitano Sostenible;</w:t>
      </w:r>
    </w:p>
    <w:p w14:paraId="164AF5E9"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VIII. Dirección de Desarrollo Económico;</w:t>
      </w:r>
    </w:p>
    <w:p w14:paraId="54C8AE54"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IX. Dirección de Agua Potable, Alcantarillado y Saneamiento;</w:t>
      </w:r>
    </w:p>
    <w:p w14:paraId="31D4BFAE"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 Dirección de Obras Públicas;</w:t>
      </w:r>
    </w:p>
    <w:p w14:paraId="49CA5705"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XI. Dirección de Servicios Públicos;</w:t>
      </w:r>
    </w:p>
    <w:p w14:paraId="7279285D"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XII. Dirección de Apoyo a la Educación;</w:t>
      </w:r>
    </w:p>
    <w:p w14:paraId="2D0E77EA"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XIII. Dirección de Fomento Cultural, Artesanal y Turístico;</w:t>
      </w:r>
    </w:p>
    <w:p w14:paraId="1F1B16DD"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XIV. Dirección del Deporte;</w:t>
      </w:r>
    </w:p>
    <w:p w14:paraId="6D48E15E"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XV. Dirección de la Mujer y la Juventud;</w:t>
      </w:r>
    </w:p>
    <w:p w14:paraId="1FFABF1F"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XVI. Dirección de la Guardia Civil Municipal;</w:t>
      </w:r>
    </w:p>
    <w:p w14:paraId="7182D85B"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XVII. Dirección de Gobierno;</w:t>
      </w:r>
    </w:p>
    <w:p w14:paraId="43B321EE" w14:textId="77777777"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XVIII. Dirección Municipal de Protección Civil, Bomberos y Gestión Integral de Riesgos; y</w:t>
      </w:r>
    </w:p>
    <w:p w14:paraId="5816F9FC" w14:textId="4A297F80" w:rsidR="00DA1450" w:rsidRPr="00502725" w:rsidRDefault="00DA1450"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i/>
          <w:color w:val="000000"/>
          <w:lang w:val="es-ES_tradnl"/>
        </w:rPr>
        <w:t>XIX. Dirección de Medio Ambiente.</w:t>
      </w:r>
    </w:p>
    <w:p w14:paraId="13FEEB6B" w14:textId="77777777" w:rsidR="00CD6E84" w:rsidRPr="00502725" w:rsidRDefault="00CD6E84" w:rsidP="00DA1450">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p>
    <w:p w14:paraId="4E3406BE" w14:textId="77777777" w:rsidR="00DA1450" w:rsidRPr="00502725" w:rsidRDefault="00DA1450" w:rsidP="00CD6E84">
      <w:pPr>
        <w:pBdr>
          <w:top w:val="nil"/>
          <w:left w:val="nil"/>
          <w:bottom w:val="nil"/>
          <w:right w:val="nil"/>
          <w:between w:val="nil"/>
        </w:pBdr>
        <w:spacing w:line="360" w:lineRule="auto"/>
        <w:ind w:left="709" w:right="567"/>
        <w:contextualSpacing/>
        <w:jc w:val="center"/>
        <w:rPr>
          <w:rFonts w:ascii="Palatino Linotype" w:eastAsia="Palatino Linotype" w:hAnsi="Palatino Linotype" w:cs="Palatino Linotype"/>
          <w:b/>
          <w:i/>
          <w:color w:val="000000"/>
          <w:lang w:val="es-ES_tradnl"/>
        </w:rPr>
      </w:pPr>
      <w:r w:rsidRPr="00502725">
        <w:rPr>
          <w:rFonts w:ascii="Palatino Linotype" w:eastAsia="Palatino Linotype" w:hAnsi="Palatino Linotype" w:cs="Palatino Linotype"/>
          <w:b/>
          <w:i/>
          <w:color w:val="000000"/>
          <w:lang w:val="es-ES_tradnl"/>
        </w:rPr>
        <w:lastRenderedPageBreak/>
        <w:t>Capítulo VII.</w:t>
      </w:r>
    </w:p>
    <w:p w14:paraId="0FED6C69" w14:textId="3CF39625" w:rsidR="00DA1450" w:rsidRPr="00502725" w:rsidRDefault="00DA1450" w:rsidP="00CD6E84">
      <w:pPr>
        <w:pBdr>
          <w:top w:val="nil"/>
          <w:left w:val="nil"/>
          <w:bottom w:val="nil"/>
          <w:right w:val="nil"/>
          <w:between w:val="nil"/>
        </w:pBdr>
        <w:spacing w:line="360" w:lineRule="auto"/>
        <w:ind w:left="709" w:right="567"/>
        <w:contextualSpacing/>
        <w:jc w:val="center"/>
        <w:rPr>
          <w:rFonts w:ascii="Palatino Linotype" w:eastAsia="Palatino Linotype" w:hAnsi="Palatino Linotype" w:cs="Palatino Linotype"/>
          <w:b/>
          <w:i/>
          <w:color w:val="000000"/>
          <w:lang w:val="es-ES_tradnl"/>
        </w:rPr>
      </w:pPr>
      <w:r w:rsidRPr="00502725">
        <w:rPr>
          <w:rFonts w:ascii="Palatino Linotype" w:eastAsia="Palatino Linotype" w:hAnsi="Palatino Linotype" w:cs="Palatino Linotype"/>
          <w:b/>
          <w:i/>
          <w:color w:val="000000"/>
          <w:lang w:val="es-ES_tradnl"/>
        </w:rPr>
        <w:t>De la Dirección de Administración.</w:t>
      </w:r>
    </w:p>
    <w:p w14:paraId="01C65A8C" w14:textId="78A3D1D4" w:rsidR="00CD6E84" w:rsidRPr="00502725" w:rsidRDefault="00CD6E84" w:rsidP="00CD6E84">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b/>
          <w:i/>
          <w:color w:val="000000"/>
          <w:lang w:val="es-ES_tradnl"/>
        </w:rPr>
        <w:t>Artículo 57.</w:t>
      </w:r>
      <w:r w:rsidRPr="00502725">
        <w:rPr>
          <w:rFonts w:ascii="Palatino Linotype" w:eastAsia="Palatino Linotype" w:hAnsi="Palatino Linotype" w:cs="Palatino Linotype"/>
          <w:i/>
          <w:color w:val="000000"/>
          <w:lang w:val="es-ES_tradnl"/>
        </w:rPr>
        <w:t xml:space="preserve"> Corresponde a esta Dependencia planear y difundir, entre las Dependencias de la Administración Pública Municipal, los lineamientos y procedimientos necesarios para el control eficiente de las adquisiciones, los recursos materiales, tecnológicos, de servicios generales y de capital humano proporcionados a las Dependencias y unidades administrativas, en todas sus modalidades, atendiendo a los principios de austeridad, racionalidad y disciplina presupuestaria, conforme a la normatividad aplicable.</w:t>
      </w:r>
    </w:p>
    <w:p w14:paraId="359A253D" w14:textId="03F3E542" w:rsidR="00CD6E84" w:rsidRPr="00502725" w:rsidRDefault="00CD6E84" w:rsidP="00CD6E84">
      <w:pPr>
        <w:pBdr>
          <w:top w:val="nil"/>
          <w:left w:val="nil"/>
          <w:bottom w:val="nil"/>
          <w:right w:val="nil"/>
          <w:between w:val="nil"/>
        </w:pBdr>
        <w:spacing w:line="360" w:lineRule="auto"/>
        <w:ind w:left="709" w:right="567"/>
        <w:contextualSpacing/>
        <w:jc w:val="both"/>
        <w:rPr>
          <w:rFonts w:ascii="Palatino Linotype" w:eastAsia="Palatino Linotype" w:hAnsi="Palatino Linotype" w:cs="Palatino Linotype"/>
          <w:i/>
          <w:color w:val="000000"/>
          <w:lang w:val="es-ES_tradnl"/>
        </w:rPr>
      </w:pPr>
      <w:r w:rsidRPr="00502725">
        <w:rPr>
          <w:rFonts w:ascii="Palatino Linotype" w:eastAsia="Palatino Linotype" w:hAnsi="Palatino Linotype" w:cs="Palatino Linotype"/>
          <w:b/>
          <w:i/>
          <w:color w:val="000000"/>
          <w:lang w:val="es-ES_tradnl"/>
        </w:rPr>
        <w:t>Artículo 58.</w:t>
      </w:r>
      <w:r w:rsidRPr="00502725">
        <w:rPr>
          <w:rFonts w:ascii="Palatino Linotype" w:eastAsia="Palatino Linotype" w:hAnsi="Palatino Linotype" w:cs="Palatino Linotype"/>
          <w:i/>
          <w:color w:val="000000"/>
          <w:lang w:val="es-ES_tradnl"/>
        </w:rPr>
        <w:t xml:space="preserve"> Previa autorización de la persona Titular de la Presidencia Municipal tendrá a su cargo la asignación del personal requerido por las áreas administrativas; facilitará programas y cursos de certificación, profesionalización y capacitación dirigidos a los servidores públicos, con el propósito de asegurar el adecuado cumplimiento de sus funciones y atribuciones; además de ejercer las facultades que le confieran las leyes y demás disposiciones jurídicas aplicables.</w:t>
      </w:r>
    </w:p>
    <w:p w14:paraId="34867F0C" w14:textId="77777777" w:rsidR="00217CF3" w:rsidRPr="00502725" w:rsidRDefault="00217CF3" w:rsidP="00604CF2">
      <w:pPr>
        <w:spacing w:line="360" w:lineRule="auto"/>
        <w:jc w:val="both"/>
        <w:rPr>
          <w:rFonts w:ascii="Palatino Linotype" w:hAnsi="Palatino Linotype" w:cs="Arial"/>
          <w:noProof/>
          <w:color w:val="000000"/>
          <w:lang w:eastAsia="es-MX"/>
        </w:rPr>
      </w:pPr>
    </w:p>
    <w:p w14:paraId="3751BD63" w14:textId="77777777" w:rsidR="00CD6E84" w:rsidRPr="00502725" w:rsidRDefault="00CD6E84" w:rsidP="00CD6E84">
      <w:pPr>
        <w:pStyle w:val="Sinespaciado"/>
        <w:spacing w:line="360" w:lineRule="auto"/>
        <w:jc w:val="both"/>
        <w:rPr>
          <w:rFonts w:ascii="Palatino Linotype" w:hAnsi="Palatino Linotype"/>
          <w:sz w:val="24"/>
        </w:rPr>
      </w:pPr>
      <w:r w:rsidRPr="00502725">
        <w:rPr>
          <w:rFonts w:ascii="Palatino Linotype" w:hAnsi="Palatino Linotype"/>
          <w:sz w:val="24"/>
        </w:rPr>
        <w:t xml:space="preserve">De lo anterior, esta Ponencia advierte que la Unidad de Transparencia no dio trámite a la solicitud de información, ya que debió turnar a todas las áreas del ayuntamiento conformé al artículo 162 de la Ley de Transparencia local, en el que se establece que las unidades de transparencia deberán de garantizar que las solicitudes de información formuladas por la ciudadanía sean turnadas a todas las áreas administrativas en razón de las facultades, competencias y funciones reservadas, porción normativa inobservada por </w:t>
      </w:r>
      <w:r w:rsidRPr="00502725">
        <w:rPr>
          <w:rFonts w:ascii="Palatino Linotype" w:hAnsi="Palatino Linotype"/>
          <w:b/>
          <w:bCs/>
          <w:sz w:val="24"/>
        </w:rPr>
        <w:t xml:space="preserve">El Sujeto Obligado. </w:t>
      </w:r>
    </w:p>
    <w:p w14:paraId="55DB5B0D" w14:textId="77777777" w:rsidR="00CD6E84" w:rsidRPr="00502725" w:rsidRDefault="00CD6E84" w:rsidP="00CD6E84">
      <w:pPr>
        <w:pStyle w:val="INFOEM"/>
        <w:rPr>
          <w:u w:val="single"/>
        </w:rPr>
      </w:pPr>
      <w:r w:rsidRPr="00502725">
        <w:rPr>
          <w:b/>
        </w:rPr>
        <w:lastRenderedPageBreak/>
        <w:t>Artículo 162</w:t>
      </w:r>
      <w:r w:rsidRPr="00502725">
        <w:rPr>
          <w:b/>
          <w:u w:val="single"/>
        </w:rPr>
        <w:t>. Las unidades de transparencia deberán garantizar que las solicitudes se turnen a todas las Áreas competentes</w:t>
      </w:r>
      <w:r w:rsidRPr="00502725">
        <w:rPr>
          <w:u w:val="single"/>
        </w:rPr>
        <w:t xml:space="preserve"> que cuenten con la información o deban tenerla de acuerdo a sus facultades, competencias y funciones, con el objeto de que realicen una búsqueda exhaustiva y razonable de la información solicitada.</w:t>
      </w:r>
    </w:p>
    <w:p w14:paraId="5B40F303" w14:textId="77777777" w:rsidR="00CD6E84" w:rsidRPr="00502725" w:rsidRDefault="00CD6E84" w:rsidP="00CD6E84">
      <w:pPr>
        <w:pStyle w:val="INFOEM"/>
      </w:pPr>
      <w:r w:rsidRPr="00502725">
        <w:rPr>
          <w:b/>
        </w:rPr>
        <w:t>Artículo 163.</w:t>
      </w:r>
      <w:r w:rsidRPr="00502725">
        <w:t xml:space="preserve"> La Unidad de Transparencia deberá notificar la respuesta a la solicitud al interesado en el menor tiempo posible, que no podrá exceder de quince días hábiles, contados a partir del día siguiente a la presentación de aquélla.</w:t>
      </w:r>
    </w:p>
    <w:p w14:paraId="65B7AC81" w14:textId="77777777" w:rsidR="00CD6E84" w:rsidRPr="00502725" w:rsidRDefault="00CD6E84" w:rsidP="00CD6E84">
      <w:pPr>
        <w:pStyle w:val="INFOEM"/>
      </w:pPr>
      <w:r w:rsidRPr="00502725">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1C22E4D" w14:textId="77777777" w:rsidR="00CD6E84" w:rsidRPr="00502725" w:rsidRDefault="00CD6E84" w:rsidP="00CD6E84">
      <w:pPr>
        <w:autoSpaceDE w:val="0"/>
        <w:autoSpaceDN w:val="0"/>
        <w:adjustRightInd w:val="0"/>
        <w:spacing w:line="360" w:lineRule="auto"/>
        <w:ind w:right="49"/>
        <w:contextualSpacing/>
        <w:jc w:val="center"/>
        <w:rPr>
          <w:rFonts w:ascii="Palatino Linotype" w:hAnsi="Palatino Linotype" w:cs="Arial"/>
          <w:b/>
        </w:rPr>
      </w:pPr>
      <w:r w:rsidRPr="00502725">
        <w:rPr>
          <w:rFonts w:ascii="Palatino Linotype" w:hAnsi="Palatino Linotype" w:cs="Arial"/>
          <w:b/>
        </w:rPr>
        <w:t>Grado máximo de estudios</w:t>
      </w:r>
    </w:p>
    <w:p w14:paraId="21771FCF" w14:textId="77777777" w:rsidR="00CD6E84" w:rsidRPr="00502725" w:rsidRDefault="00CD6E84" w:rsidP="00CD6E84">
      <w:pPr>
        <w:spacing w:line="360" w:lineRule="auto"/>
        <w:jc w:val="both"/>
        <w:rPr>
          <w:rFonts w:ascii="Palatino Linotype" w:hAnsi="Palatino Linotype"/>
        </w:rPr>
      </w:pPr>
      <w:r w:rsidRPr="00502725">
        <w:rPr>
          <w:rFonts w:ascii="Palatino Linotype" w:hAnsi="Palatino Linotype"/>
        </w:rPr>
        <w:t xml:space="preserve">Bajo este contexto, resulta oportuno referir que el título profesional es el documento expedido por instituciones del Estado o descentralizadas, y por instituciones particulares que tengan reconocimiento de validez oficial de estudios, a favor de la persona que haya concluido los estudios correspondientes o demostrados tener los conocimientos necesarios de conformidad con la normatividad aplicable.  </w:t>
      </w:r>
    </w:p>
    <w:p w14:paraId="720C07E3" w14:textId="77777777" w:rsidR="00CD6E84" w:rsidRPr="00502725" w:rsidRDefault="00CD6E84" w:rsidP="00CD6E84">
      <w:pPr>
        <w:spacing w:line="360" w:lineRule="auto"/>
        <w:jc w:val="both"/>
        <w:rPr>
          <w:rFonts w:ascii="Palatino Linotype" w:hAnsi="Palatino Linotype" w:cs="Arial"/>
        </w:rPr>
      </w:pPr>
    </w:p>
    <w:p w14:paraId="52977870" w14:textId="77777777" w:rsidR="00CD6E84" w:rsidRPr="00502725" w:rsidRDefault="00CD6E84" w:rsidP="00CD6E84">
      <w:pPr>
        <w:spacing w:line="360" w:lineRule="auto"/>
        <w:jc w:val="both"/>
        <w:rPr>
          <w:rFonts w:ascii="Palatino Linotype" w:hAnsi="Palatino Linotype" w:cs="Arial"/>
        </w:rPr>
      </w:pPr>
      <w:r w:rsidRPr="00502725">
        <w:rPr>
          <w:rFonts w:ascii="Palatino Linotype" w:hAnsi="Palatino Linotype" w:cs="Arial"/>
        </w:rPr>
        <w:t xml:space="preserve">En contraste,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 </w:t>
      </w:r>
    </w:p>
    <w:p w14:paraId="17F44CF6" w14:textId="77777777" w:rsidR="00CD6E84" w:rsidRPr="00502725" w:rsidRDefault="00CD6E84" w:rsidP="00CD6E84">
      <w:pPr>
        <w:spacing w:line="360" w:lineRule="auto"/>
        <w:jc w:val="both"/>
        <w:rPr>
          <w:rFonts w:ascii="Palatino Linotype" w:hAnsi="Palatino Linotype" w:cs="Arial"/>
        </w:rPr>
      </w:pPr>
      <w:r w:rsidRPr="00502725">
        <w:rPr>
          <w:rFonts w:ascii="Palatino Linotype" w:hAnsi="Palatino Linotype" w:cs="Arial"/>
        </w:rPr>
        <w:lastRenderedPageBreak/>
        <w:t>En este sentido, los documentos en cita son susceptibles de reflejar algunos de los siguientes atributos:</w:t>
      </w:r>
    </w:p>
    <w:p w14:paraId="12393EE7" w14:textId="77777777" w:rsidR="00CD6E84" w:rsidRPr="00502725" w:rsidRDefault="00CD6E84" w:rsidP="00CD6E84">
      <w:pPr>
        <w:pStyle w:val="Encabezado"/>
        <w:tabs>
          <w:tab w:val="left" w:pos="7770"/>
        </w:tabs>
        <w:jc w:val="both"/>
        <w:rPr>
          <w:rFonts w:ascii="Palatino Linotype" w:hAnsi="Palatino Linotype"/>
          <w:bCs/>
        </w:rPr>
      </w:pPr>
    </w:p>
    <w:p w14:paraId="392EECF9" w14:textId="77777777" w:rsidR="00CD6E84" w:rsidRPr="00502725" w:rsidRDefault="00CD6E84" w:rsidP="00CD6E84">
      <w:pPr>
        <w:pStyle w:val="Encabezado"/>
        <w:numPr>
          <w:ilvl w:val="0"/>
          <w:numId w:val="19"/>
        </w:numPr>
        <w:tabs>
          <w:tab w:val="clear" w:pos="4252"/>
          <w:tab w:val="clear" w:pos="8504"/>
          <w:tab w:val="left" w:pos="7770"/>
        </w:tabs>
        <w:spacing w:line="360" w:lineRule="auto"/>
        <w:jc w:val="both"/>
        <w:rPr>
          <w:rFonts w:ascii="Palatino Linotype" w:hAnsi="Palatino Linotype"/>
          <w:bCs/>
        </w:rPr>
      </w:pPr>
      <w:r w:rsidRPr="00502725">
        <w:rPr>
          <w:rFonts w:ascii="Palatino Linotype" w:hAnsi="Palatino Linotype"/>
          <w:b/>
          <w:bCs/>
        </w:rPr>
        <w:t>Número de cédula profesional:</w:t>
      </w:r>
      <w:r w:rsidRPr="00502725">
        <w:rPr>
          <w:rFonts w:ascii="Palatino Linotype" w:hAnsi="Palatino Linotype"/>
          <w:bCs/>
        </w:rPr>
        <w:t xml:space="preserve">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  </w:t>
      </w:r>
    </w:p>
    <w:p w14:paraId="5845EA1E" w14:textId="77777777" w:rsidR="00CD6E84" w:rsidRPr="00502725" w:rsidRDefault="00CD6E84" w:rsidP="00CD6E84">
      <w:pPr>
        <w:pStyle w:val="Encabezado"/>
        <w:numPr>
          <w:ilvl w:val="0"/>
          <w:numId w:val="19"/>
        </w:numPr>
        <w:tabs>
          <w:tab w:val="clear" w:pos="4252"/>
          <w:tab w:val="clear" w:pos="8504"/>
          <w:tab w:val="left" w:pos="7770"/>
        </w:tabs>
        <w:spacing w:line="360" w:lineRule="auto"/>
        <w:jc w:val="both"/>
        <w:rPr>
          <w:rFonts w:ascii="Palatino Linotype" w:hAnsi="Palatino Linotype"/>
          <w:b/>
          <w:bCs/>
        </w:rPr>
      </w:pPr>
      <w:r w:rsidRPr="00502725">
        <w:rPr>
          <w:rFonts w:ascii="Palatino Linotype" w:hAnsi="Palatino Linotype"/>
          <w:b/>
          <w:bCs/>
        </w:rPr>
        <w:t xml:space="preserve">Nombre del titular: </w:t>
      </w:r>
      <w:r w:rsidRPr="00502725">
        <w:rPr>
          <w:rFonts w:ascii="Palatino Linotype" w:hAnsi="Palatino Linotype"/>
          <w:bCs/>
        </w:rPr>
        <w:t xml:space="preserve">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 </w:t>
      </w:r>
    </w:p>
    <w:p w14:paraId="0D335CB0" w14:textId="77777777" w:rsidR="00CD6E84" w:rsidRPr="00502725" w:rsidRDefault="00CD6E84" w:rsidP="00CD6E84">
      <w:pPr>
        <w:pStyle w:val="Encabezado"/>
        <w:numPr>
          <w:ilvl w:val="0"/>
          <w:numId w:val="19"/>
        </w:numPr>
        <w:tabs>
          <w:tab w:val="clear" w:pos="4252"/>
          <w:tab w:val="clear" w:pos="8504"/>
          <w:tab w:val="left" w:pos="7770"/>
        </w:tabs>
        <w:spacing w:line="360" w:lineRule="auto"/>
        <w:jc w:val="both"/>
        <w:rPr>
          <w:rFonts w:ascii="Palatino Linotype" w:hAnsi="Palatino Linotype"/>
          <w:bCs/>
        </w:rPr>
      </w:pPr>
      <w:r w:rsidRPr="00502725">
        <w:rPr>
          <w:rFonts w:ascii="Palatino Linotype" w:hAnsi="Palatino Linotype"/>
          <w:b/>
          <w:bCs/>
        </w:rPr>
        <w:t>Clave Única de Registro de Población:</w:t>
      </w:r>
      <w:r w:rsidRPr="00502725">
        <w:rPr>
          <w:rFonts w:ascii="Palatino Linotype" w:hAnsi="Palatino Linotype"/>
          <w:bCs/>
        </w:rPr>
        <w:t xml:space="preserve"> </w:t>
      </w:r>
      <w:r w:rsidRPr="00502725">
        <w:rPr>
          <w:rFonts w:ascii="Palatino Linotype" w:eastAsia="Times New Roman" w:hAnsi="Palatino Linotype" w:cs="Arial"/>
          <w:bCs/>
        </w:rPr>
        <w:t xml:space="preserve">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067792F9" w14:textId="77777777" w:rsidR="00CD6E84" w:rsidRPr="00502725" w:rsidRDefault="00CD6E84" w:rsidP="00CD6E84">
      <w:pPr>
        <w:pStyle w:val="Encabezado"/>
        <w:numPr>
          <w:ilvl w:val="0"/>
          <w:numId w:val="19"/>
        </w:numPr>
        <w:tabs>
          <w:tab w:val="clear" w:pos="4252"/>
          <w:tab w:val="clear" w:pos="8504"/>
          <w:tab w:val="left" w:pos="7770"/>
        </w:tabs>
        <w:spacing w:line="360" w:lineRule="auto"/>
        <w:jc w:val="both"/>
        <w:rPr>
          <w:rFonts w:ascii="Palatino Linotype" w:hAnsi="Palatino Linotype"/>
          <w:bCs/>
        </w:rPr>
      </w:pPr>
      <w:r w:rsidRPr="00502725">
        <w:rPr>
          <w:rFonts w:ascii="Palatino Linotype" w:hAnsi="Palatino Linotype"/>
          <w:b/>
          <w:bCs/>
        </w:rPr>
        <w:t>Nombre y firma del Director General de Profesiones de la Secretaría de Educación Pública:</w:t>
      </w:r>
      <w:r w:rsidRPr="00502725">
        <w:rPr>
          <w:rFonts w:ascii="Palatino Linotype" w:hAnsi="Palatino Linotype"/>
          <w:bCs/>
        </w:rPr>
        <w:t xml:space="preserve"> Se estima como un dato de carácter público, al dar fe de que la expedición de la cédula profesional fue en ejercicio de las facultades conferidas. </w:t>
      </w:r>
    </w:p>
    <w:p w14:paraId="344E156D" w14:textId="77777777" w:rsidR="00CD6E84" w:rsidRPr="00502725" w:rsidRDefault="00CD6E84" w:rsidP="00CD6E84">
      <w:pPr>
        <w:pStyle w:val="Encabezado"/>
        <w:numPr>
          <w:ilvl w:val="0"/>
          <w:numId w:val="19"/>
        </w:numPr>
        <w:tabs>
          <w:tab w:val="clear" w:pos="4252"/>
          <w:tab w:val="clear" w:pos="8504"/>
          <w:tab w:val="left" w:pos="7770"/>
        </w:tabs>
        <w:spacing w:line="360" w:lineRule="auto"/>
        <w:jc w:val="both"/>
        <w:rPr>
          <w:rFonts w:ascii="Palatino Linotype" w:hAnsi="Palatino Linotype"/>
          <w:bCs/>
        </w:rPr>
      </w:pPr>
      <w:r w:rsidRPr="00502725">
        <w:rPr>
          <w:rFonts w:ascii="Palatino Linotype" w:hAnsi="Palatino Linotype"/>
          <w:b/>
          <w:bCs/>
        </w:rPr>
        <w:t>Calificación:</w:t>
      </w:r>
      <w:r w:rsidRPr="00502725">
        <w:rPr>
          <w:rFonts w:ascii="Palatino Linotype" w:hAnsi="Palatino Linotype"/>
          <w:bCs/>
        </w:rPr>
        <w:t xml:space="preserve"> Grado de una escala establecida, expresado mediante una denominación o una puntuación que se asigna a una persona para valorar el </w:t>
      </w:r>
      <w:r w:rsidRPr="00502725">
        <w:rPr>
          <w:rFonts w:ascii="Palatino Linotype" w:hAnsi="Palatino Linotype"/>
          <w:bCs/>
        </w:rPr>
        <w:lastRenderedPageBreak/>
        <w:t>nivel de suficiencia o insuficiencia de los conocimientos o formación mostrados en un examen, un ejercicio o una prueba.</w:t>
      </w:r>
    </w:p>
    <w:p w14:paraId="3298CE91" w14:textId="77777777" w:rsidR="00CD6E84" w:rsidRPr="00502725" w:rsidRDefault="00CD6E84" w:rsidP="00CD6E84">
      <w:pPr>
        <w:pStyle w:val="Prrafodelista"/>
        <w:spacing w:line="360" w:lineRule="auto"/>
        <w:jc w:val="both"/>
        <w:rPr>
          <w:rFonts w:ascii="Palatino Linotype" w:hAnsi="Palatino Linotype"/>
          <w:bCs/>
        </w:rPr>
      </w:pPr>
    </w:p>
    <w:p w14:paraId="2B394D98" w14:textId="77777777" w:rsidR="00CD6E84" w:rsidRPr="00502725" w:rsidRDefault="00CD6E84" w:rsidP="00CD6E84">
      <w:pPr>
        <w:pStyle w:val="Encabezado"/>
        <w:numPr>
          <w:ilvl w:val="0"/>
          <w:numId w:val="19"/>
        </w:numPr>
        <w:tabs>
          <w:tab w:val="clear" w:pos="4252"/>
          <w:tab w:val="clear" w:pos="8504"/>
          <w:tab w:val="left" w:pos="7770"/>
        </w:tabs>
        <w:spacing w:line="360" w:lineRule="auto"/>
        <w:jc w:val="both"/>
        <w:rPr>
          <w:rFonts w:ascii="Palatino Linotype" w:hAnsi="Palatino Linotype"/>
          <w:bCs/>
        </w:rPr>
      </w:pPr>
      <w:r w:rsidRPr="00502725">
        <w:rPr>
          <w:rFonts w:ascii="Palatino Linotype" w:hAnsi="Palatino Linotype"/>
          <w:b/>
          <w:bCs/>
        </w:rPr>
        <w:t xml:space="preserve">Firma del titular: </w:t>
      </w:r>
      <w:r w:rsidRPr="00502725">
        <w:rPr>
          <w:rFonts w:ascii="Palatino Linotype" w:hAnsi="Palatino Linotype"/>
          <w:bCs/>
        </w:rPr>
        <w:t xml:space="preserve">Tratándose de personas físicas en el rol de ciudadanos, es </w:t>
      </w:r>
      <w:r w:rsidRPr="00502725">
        <w:rPr>
          <w:rFonts w:ascii="Palatino Linotype" w:hAnsi="Palatino Linotype"/>
        </w:rPr>
        <w:t xml:space="preserve">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14:paraId="50628D8B" w14:textId="77777777" w:rsidR="00CD6E84" w:rsidRPr="00502725" w:rsidRDefault="00CD6E84" w:rsidP="00CD6E84">
      <w:pPr>
        <w:pStyle w:val="Encabezado"/>
        <w:numPr>
          <w:ilvl w:val="0"/>
          <w:numId w:val="19"/>
        </w:numPr>
        <w:tabs>
          <w:tab w:val="clear" w:pos="4252"/>
          <w:tab w:val="clear" w:pos="8504"/>
          <w:tab w:val="left" w:pos="7770"/>
        </w:tabs>
        <w:spacing w:line="360" w:lineRule="auto"/>
        <w:jc w:val="both"/>
        <w:rPr>
          <w:rFonts w:ascii="Palatino Linotype" w:hAnsi="Palatino Linotype"/>
          <w:bCs/>
        </w:rPr>
      </w:pPr>
      <w:r w:rsidRPr="00502725">
        <w:rPr>
          <w:rFonts w:ascii="Palatino Linotype" w:hAnsi="Palatino Linotype"/>
          <w:bC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14:paraId="6FDCF8B7" w14:textId="77777777" w:rsidR="00CD6E84" w:rsidRPr="00502725" w:rsidRDefault="00CD6E84" w:rsidP="00CD6E84">
      <w:pPr>
        <w:pStyle w:val="Prrafodelista"/>
        <w:rPr>
          <w:rFonts w:ascii="Palatino Linotype" w:hAnsi="Palatino Linotype"/>
          <w:bCs/>
        </w:rPr>
      </w:pPr>
    </w:p>
    <w:p w14:paraId="0B3E81EA" w14:textId="77777777" w:rsidR="00CD6E84" w:rsidRPr="00502725" w:rsidRDefault="00CD6E84" w:rsidP="00CD6E84">
      <w:pPr>
        <w:pStyle w:val="Encabezado"/>
        <w:tabs>
          <w:tab w:val="left" w:pos="7770"/>
        </w:tabs>
        <w:spacing w:line="360" w:lineRule="auto"/>
        <w:jc w:val="both"/>
        <w:rPr>
          <w:rFonts w:ascii="Palatino Linotype" w:hAnsi="Palatino Linotype"/>
          <w:bCs/>
        </w:rPr>
      </w:pPr>
      <w:r w:rsidRPr="00502725">
        <w:rPr>
          <w:rFonts w:ascii="Palatino Linotype" w:hAnsi="Palatino Linotype"/>
          <w:bCs/>
        </w:rPr>
        <w:t>Por otro lado, resulta necesario analizar las cédulas profesionales entregadas en respuesta, así como el acuerdo que sustenta la versión pública. En primer término, la cédula profesional cuenta con 4 apartados</w:t>
      </w:r>
      <w:r w:rsidRPr="00502725">
        <w:rPr>
          <w:rStyle w:val="Refdenotaalpie"/>
          <w:rFonts w:ascii="Palatino Linotype" w:hAnsi="Palatino Linotype"/>
          <w:bCs/>
        </w:rPr>
        <w:footnoteReference w:id="2"/>
      </w:r>
      <w:r w:rsidRPr="00502725">
        <w:rPr>
          <w:rFonts w:ascii="Palatino Linotype" w:hAnsi="Palatino Linotype"/>
          <w:bCs/>
        </w:rPr>
        <w:t xml:space="preserve">, de los cuales se desprende la siguiente información: </w:t>
      </w:r>
    </w:p>
    <w:p w14:paraId="780AA42E" w14:textId="77777777" w:rsidR="00CD6E84" w:rsidRPr="00502725" w:rsidRDefault="00CD6E84" w:rsidP="00CD6E84">
      <w:pPr>
        <w:pStyle w:val="Encabezado"/>
        <w:numPr>
          <w:ilvl w:val="0"/>
          <w:numId w:val="20"/>
        </w:numPr>
        <w:tabs>
          <w:tab w:val="clear" w:pos="4252"/>
          <w:tab w:val="clear" w:pos="8504"/>
          <w:tab w:val="center" w:pos="4419"/>
          <w:tab w:val="left" w:pos="7770"/>
          <w:tab w:val="right" w:pos="8838"/>
        </w:tabs>
        <w:spacing w:line="360" w:lineRule="auto"/>
        <w:jc w:val="both"/>
        <w:rPr>
          <w:rFonts w:ascii="Palatino Linotype" w:hAnsi="Palatino Linotype"/>
          <w:bCs/>
        </w:rPr>
      </w:pPr>
      <w:r w:rsidRPr="00502725">
        <w:rPr>
          <w:rFonts w:ascii="Palatino Linotype" w:hAnsi="Palatino Linotype"/>
          <w:bCs/>
        </w:rPr>
        <w:lastRenderedPageBreak/>
        <w:t>El Primero de ellos relativo a los datos administrativos de registro, en donde se encontrará el número de cédula profesional, la Clave Única de Registro de Población, la Entidad de Registro, el Libro, Foja, Número y Tipo.</w:t>
      </w:r>
    </w:p>
    <w:p w14:paraId="4B495F10" w14:textId="77777777" w:rsidR="00CD6E84" w:rsidRPr="00502725" w:rsidRDefault="00CD6E84" w:rsidP="00CD6E84">
      <w:pPr>
        <w:pStyle w:val="Encabezado"/>
        <w:numPr>
          <w:ilvl w:val="0"/>
          <w:numId w:val="20"/>
        </w:numPr>
        <w:tabs>
          <w:tab w:val="clear" w:pos="4252"/>
          <w:tab w:val="clear" w:pos="8504"/>
          <w:tab w:val="center" w:pos="4419"/>
          <w:tab w:val="left" w:pos="7770"/>
          <w:tab w:val="right" w:pos="8838"/>
        </w:tabs>
        <w:spacing w:line="360" w:lineRule="auto"/>
        <w:jc w:val="both"/>
        <w:rPr>
          <w:rFonts w:ascii="Palatino Linotype" w:hAnsi="Palatino Linotype"/>
          <w:bCs/>
        </w:rPr>
      </w:pPr>
      <w:r w:rsidRPr="00502725">
        <w:rPr>
          <w:rFonts w:ascii="Palatino Linotype" w:hAnsi="Palatino Linotype"/>
          <w:bCs/>
        </w:rPr>
        <w:t>En el segundo apartado se localizan los datos del profesionista, tales como su nombre, primer y segundo apellido, nombre del programa y clave de carrera respectiva proporcionada por la Dirección General de Profesiones.</w:t>
      </w:r>
    </w:p>
    <w:p w14:paraId="58D0C772" w14:textId="77777777" w:rsidR="00CD6E84" w:rsidRPr="00502725" w:rsidRDefault="00CD6E84" w:rsidP="00CD6E84">
      <w:pPr>
        <w:pStyle w:val="Encabezado"/>
        <w:numPr>
          <w:ilvl w:val="0"/>
          <w:numId w:val="20"/>
        </w:numPr>
        <w:tabs>
          <w:tab w:val="clear" w:pos="4252"/>
          <w:tab w:val="clear" w:pos="8504"/>
          <w:tab w:val="center" w:pos="4419"/>
          <w:tab w:val="left" w:pos="7770"/>
          <w:tab w:val="right" w:pos="8838"/>
        </w:tabs>
        <w:spacing w:line="360" w:lineRule="auto"/>
        <w:jc w:val="both"/>
        <w:rPr>
          <w:rFonts w:ascii="Palatino Linotype" w:hAnsi="Palatino Linotype"/>
          <w:bCs/>
        </w:rPr>
      </w:pPr>
      <w:r w:rsidRPr="00502725">
        <w:rPr>
          <w:rFonts w:ascii="Palatino Linotype" w:hAnsi="Palatino Linotype"/>
          <w:bCs/>
        </w:rPr>
        <w:t>En el tercer apartado se asentarán los datos de la institución educativa de procedencia, tales como nombre y clave de la institución proporcionada por la Dirección General de Profesiones, fecha y hora de expedición del documento, el fundamento jurídico para la emisión electrónica, la descripción de la cadena original del documento y la firma electrónica avanzada del servidor público facultado.</w:t>
      </w:r>
    </w:p>
    <w:p w14:paraId="5C804A10" w14:textId="77777777" w:rsidR="00CD6E84" w:rsidRPr="00502725" w:rsidRDefault="00CD6E84" w:rsidP="00CD6E84">
      <w:pPr>
        <w:pStyle w:val="Encabezado"/>
        <w:numPr>
          <w:ilvl w:val="0"/>
          <w:numId w:val="20"/>
        </w:numPr>
        <w:tabs>
          <w:tab w:val="clear" w:pos="4252"/>
          <w:tab w:val="clear" w:pos="8504"/>
          <w:tab w:val="center" w:pos="4419"/>
          <w:tab w:val="left" w:pos="7770"/>
          <w:tab w:val="right" w:pos="8838"/>
        </w:tabs>
        <w:spacing w:line="360" w:lineRule="auto"/>
        <w:jc w:val="both"/>
        <w:rPr>
          <w:rFonts w:ascii="Palatino Linotype" w:hAnsi="Palatino Linotype"/>
          <w:bCs/>
        </w:rPr>
      </w:pPr>
      <w:r w:rsidRPr="00502725">
        <w:rPr>
          <w:rFonts w:ascii="Palatino Linotype" w:hAnsi="Palatino Linotype"/>
          <w:bCs/>
        </w:rPr>
        <w:t>En el cuarto apartado se ubican los elementos de seguridad, de verificación y autenticidad de la cédula profesional electrónica, tales como sello digital de tiempo, y la dirección </w:t>
      </w:r>
      <w:hyperlink r:id="rId9" w:history="1">
        <w:r w:rsidRPr="00502725">
          <w:rPr>
            <w:rStyle w:val="Hipervnculo"/>
            <w:rFonts w:ascii="Palatino Linotype" w:hAnsi="Palatino Linotype"/>
            <w:bCs/>
          </w:rPr>
          <w:t>www.gob.mx/cedulaprofesional</w:t>
        </w:r>
      </w:hyperlink>
      <w:r w:rsidRPr="00502725">
        <w:rPr>
          <w:rFonts w:ascii="Palatino Linotype" w:hAnsi="Palatino Linotype"/>
          <w:bCs/>
        </w:rPr>
        <w:t> donde se podrá verificar el contenido del documento, también podrás hacerlo a través de cualquier aplicación de lectura de código QR que se podrá descargar de forma gratuita en un teléfono móvil.</w:t>
      </w:r>
    </w:p>
    <w:p w14:paraId="40A625FF" w14:textId="77777777" w:rsidR="00CD6E84" w:rsidRPr="00502725" w:rsidRDefault="00CD6E84" w:rsidP="00CD6E84">
      <w:pPr>
        <w:pStyle w:val="Encabezado"/>
        <w:tabs>
          <w:tab w:val="left" w:pos="7770"/>
        </w:tabs>
        <w:spacing w:line="360" w:lineRule="auto"/>
        <w:jc w:val="both"/>
        <w:rPr>
          <w:rFonts w:ascii="Palatino Linotype" w:hAnsi="Palatino Linotype"/>
          <w:bCs/>
        </w:rPr>
      </w:pPr>
    </w:p>
    <w:p w14:paraId="410C8DD7" w14:textId="77777777" w:rsidR="00CD6E84" w:rsidRPr="00502725" w:rsidRDefault="00CD6E84" w:rsidP="00CD6E84">
      <w:pPr>
        <w:spacing w:line="360" w:lineRule="auto"/>
        <w:rPr>
          <w:rFonts w:ascii="Palatino Linotype" w:hAnsi="Palatino Linotype"/>
          <w:bCs/>
        </w:rPr>
      </w:pPr>
    </w:p>
    <w:p w14:paraId="19AA41A8" w14:textId="77777777" w:rsidR="00CD6E84" w:rsidRPr="00502725" w:rsidRDefault="00CD6E84" w:rsidP="00CD6E84">
      <w:pPr>
        <w:spacing w:line="360" w:lineRule="auto"/>
        <w:rPr>
          <w:rFonts w:ascii="Palatino Linotype" w:hAnsi="Palatino Linotype"/>
          <w:bCs/>
        </w:rPr>
      </w:pPr>
      <w:r w:rsidRPr="00502725">
        <w:rPr>
          <w:noProof/>
          <w:lang w:val="es-MX" w:eastAsia="es-MX"/>
        </w:rPr>
        <w:lastRenderedPageBreak/>
        <w:drawing>
          <wp:inline distT="0" distB="0" distL="0" distR="0" wp14:anchorId="3097A773" wp14:editId="44FFBEBE">
            <wp:extent cx="5267325" cy="4394200"/>
            <wp:effectExtent l="0" t="0" r="952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8542D.tmp"/>
                    <pic:cNvPicPr/>
                  </pic:nvPicPr>
                  <pic:blipFill>
                    <a:blip r:embed="rId10">
                      <a:extLst>
                        <a:ext uri="{28A0092B-C50C-407E-A947-70E740481C1C}">
                          <a14:useLocalDpi xmlns:a14="http://schemas.microsoft.com/office/drawing/2010/main" val="0"/>
                        </a:ext>
                      </a:extLst>
                    </a:blip>
                    <a:stretch>
                      <a:fillRect/>
                    </a:stretch>
                  </pic:blipFill>
                  <pic:spPr>
                    <a:xfrm>
                      <a:off x="0" y="0"/>
                      <a:ext cx="5267325" cy="4394200"/>
                    </a:xfrm>
                    <a:prstGeom prst="rect">
                      <a:avLst/>
                    </a:prstGeom>
                  </pic:spPr>
                </pic:pic>
              </a:graphicData>
            </a:graphic>
          </wp:inline>
        </w:drawing>
      </w:r>
    </w:p>
    <w:p w14:paraId="33A587A0" w14:textId="77777777" w:rsidR="00CD6E84" w:rsidRPr="00502725" w:rsidRDefault="00CD6E84" w:rsidP="00CD6E84">
      <w:pPr>
        <w:autoSpaceDE w:val="0"/>
        <w:autoSpaceDN w:val="0"/>
        <w:adjustRightInd w:val="0"/>
        <w:spacing w:before="240" w:line="360" w:lineRule="auto"/>
        <w:jc w:val="both"/>
        <w:rPr>
          <w:rFonts w:ascii="Palatino Linotype" w:hAnsi="Palatino Linotype" w:cs="Arial"/>
        </w:rPr>
      </w:pPr>
      <w:r w:rsidRPr="00502725">
        <w:rPr>
          <w:rFonts w:ascii="Palatino Linotype" w:hAnsi="Palatino Linotype" w:cs="Arial"/>
        </w:rPr>
        <w:t>De lo anterior se tiene que las cadenas originales de la cédula profesional arrojan datos de la institución educativa, sin embargo, las misma tienen encriptados datos personales del profesionista, por lo que es información susceptible de clasificarse como confidencial.</w:t>
      </w:r>
    </w:p>
    <w:p w14:paraId="7050C470" w14:textId="77777777" w:rsidR="00CD6E84" w:rsidRPr="00502725" w:rsidRDefault="00CD6E84" w:rsidP="00CD6E84">
      <w:pPr>
        <w:spacing w:line="360" w:lineRule="auto"/>
        <w:jc w:val="both"/>
        <w:rPr>
          <w:rFonts w:ascii="Palatino Linotype" w:hAnsi="Palatino Linotype"/>
          <w:color w:val="000000"/>
        </w:rPr>
      </w:pPr>
    </w:p>
    <w:p w14:paraId="658CE92F" w14:textId="77777777" w:rsidR="00CD6E84" w:rsidRPr="00502725" w:rsidRDefault="00CD6E84" w:rsidP="00CD6E84">
      <w:pPr>
        <w:spacing w:line="360" w:lineRule="auto"/>
        <w:jc w:val="center"/>
        <w:rPr>
          <w:rFonts w:ascii="Palatino Linotype" w:hAnsi="Palatino Linotype" w:cs="Arial"/>
          <w:b/>
          <w:noProof/>
          <w:color w:val="000000"/>
          <w:lang w:val="es-ES_tradnl"/>
        </w:rPr>
      </w:pPr>
      <w:r w:rsidRPr="00502725">
        <w:rPr>
          <w:rFonts w:ascii="Palatino Linotype" w:hAnsi="Palatino Linotype" w:cs="Arial"/>
          <w:b/>
          <w:noProof/>
          <w:color w:val="000000"/>
          <w:lang w:val="es-ES_tradnl"/>
        </w:rPr>
        <w:t>Funciones</w:t>
      </w:r>
    </w:p>
    <w:p w14:paraId="69DA8A83" w14:textId="77777777" w:rsidR="00CD6E84" w:rsidRPr="00502725" w:rsidRDefault="00CD6E84" w:rsidP="00CD6E84">
      <w:pPr>
        <w:spacing w:line="360" w:lineRule="auto"/>
        <w:jc w:val="both"/>
        <w:rPr>
          <w:rFonts w:ascii="Palatino Linotype" w:hAnsi="Palatino Linotype" w:cs="Arial"/>
          <w:lang w:val="es-ES_tradnl"/>
        </w:rPr>
      </w:pPr>
      <w:r w:rsidRPr="00502725">
        <w:rPr>
          <w:rFonts w:ascii="Palatino Linotype" w:hAnsi="Palatino Linotype" w:cs="Arial"/>
          <w:lang w:val="es-ES_tradnl"/>
        </w:rPr>
        <w:t xml:space="preserve">Por otro lado, en lo que respecta a las funciones que desempeñan, esta se encuentra vinculada a las obligaciones de transparencia establecidas en la Ley de Transparencia y Acceso a la Información Pública del Estado de México y Municipios, relativa a la estructura orgánica contemplada en el artículo 92, fracción II, de la Ley de </w:t>
      </w:r>
      <w:r w:rsidRPr="00502725">
        <w:rPr>
          <w:rFonts w:ascii="Palatino Linotype" w:hAnsi="Palatino Linotype" w:cs="Arial"/>
          <w:lang w:val="es-ES_tradnl"/>
        </w:rPr>
        <w:lastRenderedPageBreak/>
        <w:t>Transparencia y Acceso a la Información Pública del Estado de México y Municipios, que se transcribe a continuación:</w:t>
      </w:r>
    </w:p>
    <w:p w14:paraId="0000A6A6" w14:textId="77777777" w:rsidR="00CD6E84" w:rsidRPr="00502725" w:rsidRDefault="00CD6E84" w:rsidP="00CD6E84">
      <w:pPr>
        <w:spacing w:line="360" w:lineRule="auto"/>
        <w:jc w:val="both"/>
        <w:rPr>
          <w:rFonts w:ascii="Palatino Linotype" w:hAnsi="Palatino Linotype" w:cs="Arial"/>
          <w:lang w:val="es-ES_tradnl"/>
        </w:rPr>
      </w:pPr>
    </w:p>
    <w:p w14:paraId="3405E6BA" w14:textId="77777777" w:rsidR="00CD6E84" w:rsidRPr="00502725" w:rsidRDefault="00CD6E84" w:rsidP="00CD6E84">
      <w:pPr>
        <w:spacing w:before="240" w:line="360" w:lineRule="auto"/>
        <w:ind w:left="851" w:right="851"/>
        <w:jc w:val="both"/>
        <w:rPr>
          <w:rFonts w:ascii="Palatino Linotype" w:eastAsiaTheme="minorHAnsi" w:hAnsi="Palatino Linotype" w:cs="Arial"/>
          <w:i/>
          <w:lang w:eastAsia="en-US"/>
        </w:rPr>
      </w:pPr>
      <w:r w:rsidRPr="00502725">
        <w:rPr>
          <w:rFonts w:ascii="Palatino Linotype" w:eastAsiaTheme="minorHAnsi" w:hAnsi="Palatino Linotype" w:cs="Arial"/>
          <w:i/>
          <w:lang w:eastAsia="en-U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w:t>
      </w:r>
    </w:p>
    <w:p w14:paraId="61713ECB" w14:textId="77777777" w:rsidR="00CD6E84" w:rsidRPr="00502725" w:rsidRDefault="00CD6E84" w:rsidP="00CD6E84">
      <w:pPr>
        <w:spacing w:before="240" w:line="360" w:lineRule="auto"/>
        <w:ind w:left="851" w:right="851"/>
        <w:jc w:val="both"/>
        <w:rPr>
          <w:rFonts w:ascii="Palatino Linotype" w:eastAsiaTheme="minorHAnsi" w:hAnsi="Palatino Linotype" w:cs="Arial"/>
          <w:i/>
          <w:lang w:eastAsia="en-US"/>
        </w:rPr>
      </w:pPr>
      <w:r w:rsidRPr="00502725">
        <w:rPr>
          <w:rFonts w:ascii="Palatino Linotype" w:eastAsiaTheme="minorHAnsi" w:hAnsi="Palatino Linotype" w:cs="Arial"/>
          <w:i/>
          <w:lang w:eastAsia="en-US"/>
        </w:rPr>
        <w:t xml:space="preserve">(…) </w:t>
      </w:r>
    </w:p>
    <w:p w14:paraId="5082D57A" w14:textId="77777777" w:rsidR="00CD6E84" w:rsidRPr="00502725" w:rsidRDefault="00CD6E84" w:rsidP="00CD6E84">
      <w:pPr>
        <w:spacing w:before="240" w:line="360" w:lineRule="auto"/>
        <w:ind w:left="851" w:right="851"/>
        <w:jc w:val="both"/>
        <w:rPr>
          <w:rFonts w:ascii="Palatino Linotype" w:eastAsiaTheme="minorHAnsi" w:hAnsi="Palatino Linotype" w:cs="Arial"/>
          <w:i/>
          <w:lang w:eastAsia="en-US"/>
        </w:rPr>
      </w:pPr>
      <w:r w:rsidRPr="00502725">
        <w:rPr>
          <w:rFonts w:ascii="Palatino Linotype" w:eastAsiaTheme="minorHAnsi" w:hAnsi="Palatino Linotype" w:cs="Arial"/>
          <w:i/>
          <w:lang w:eastAsia="en-US"/>
        </w:rPr>
        <w:t xml:space="preserve">II. Su estructura orgánica completa, en un formato que permita vincular cada parte de la estructura, </w:t>
      </w:r>
      <w:r w:rsidRPr="00502725">
        <w:rPr>
          <w:rFonts w:ascii="Palatino Linotype" w:eastAsiaTheme="minorHAnsi" w:hAnsi="Palatino Linotype" w:cs="Arial"/>
          <w:b/>
          <w:i/>
          <w:lang w:eastAsia="en-US"/>
        </w:rPr>
        <w:t xml:space="preserve">las atribuciones y responsabilidades que le corresponden a </w:t>
      </w:r>
      <w:r w:rsidRPr="00502725">
        <w:rPr>
          <w:rFonts w:ascii="Palatino Linotype" w:eastAsiaTheme="minorHAnsi" w:hAnsi="Palatino Linotype" w:cs="Arial"/>
          <w:b/>
          <w:i/>
          <w:u w:val="single"/>
          <w:lang w:eastAsia="en-US"/>
        </w:rPr>
        <w:t>cada servidor público</w:t>
      </w:r>
      <w:r w:rsidRPr="00502725">
        <w:rPr>
          <w:rFonts w:ascii="Palatino Linotype" w:eastAsiaTheme="minorHAnsi" w:hAnsi="Palatino Linotype" w:cs="Arial"/>
          <w:b/>
          <w:i/>
          <w:lang w:eastAsia="en-US"/>
        </w:rPr>
        <w:t>, prestador de servicios profesionales o miembro de los sujetos obligados,</w:t>
      </w:r>
      <w:r w:rsidRPr="00502725">
        <w:rPr>
          <w:rFonts w:ascii="Palatino Linotype" w:eastAsiaTheme="minorHAnsi" w:hAnsi="Palatino Linotype" w:cs="Arial"/>
          <w:i/>
          <w:lang w:eastAsia="en-US"/>
        </w:rPr>
        <w:t xml:space="preserve"> de conformidad con las disposiciones jurídicas aplicables;”</w:t>
      </w:r>
    </w:p>
    <w:p w14:paraId="46447A18" w14:textId="77777777" w:rsidR="00CD6E84" w:rsidRPr="00502725" w:rsidRDefault="00CD6E84" w:rsidP="00CD6E84">
      <w:pPr>
        <w:spacing w:line="360" w:lineRule="auto"/>
        <w:jc w:val="both"/>
        <w:rPr>
          <w:rFonts w:ascii="Palatino Linotype" w:hAnsi="Palatino Linotype" w:cs="Arial"/>
          <w:lang w:val="es-ES_tradnl"/>
        </w:rPr>
      </w:pPr>
    </w:p>
    <w:p w14:paraId="4C0CBD37" w14:textId="77777777" w:rsidR="00CD6E84" w:rsidRPr="00502725" w:rsidRDefault="00CD6E84" w:rsidP="00CD6E84">
      <w:pPr>
        <w:spacing w:line="360" w:lineRule="auto"/>
        <w:jc w:val="both"/>
        <w:rPr>
          <w:rFonts w:ascii="Palatino Linotype" w:hAnsi="Palatino Linotype" w:cs="Arial"/>
          <w:lang w:val="es-ES_tradnl"/>
        </w:rPr>
      </w:pPr>
      <w:r w:rsidRPr="00502725">
        <w:rPr>
          <w:rFonts w:ascii="Palatino Linotype" w:hAnsi="Palatino Linotype" w:cs="Arial"/>
          <w:lang w:val="es-ES_tradnl"/>
        </w:rPr>
        <w:t xml:space="preserve">A mayor abundamiento,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contemplan lo siguiente:  </w:t>
      </w:r>
    </w:p>
    <w:p w14:paraId="1FC3C04C" w14:textId="77777777" w:rsidR="00CD6E84" w:rsidRPr="00502725" w:rsidRDefault="00CD6E84" w:rsidP="00CD6E84">
      <w:pPr>
        <w:spacing w:before="240" w:line="360" w:lineRule="auto"/>
        <w:ind w:left="851" w:right="851"/>
        <w:jc w:val="both"/>
        <w:rPr>
          <w:rFonts w:ascii="Palatino Linotype" w:eastAsiaTheme="minorHAnsi" w:hAnsi="Palatino Linotype" w:cs="Arial"/>
          <w:i/>
          <w:lang w:eastAsia="en-US"/>
        </w:rPr>
      </w:pPr>
      <w:r w:rsidRPr="00502725">
        <w:rPr>
          <w:rFonts w:ascii="Palatino Linotype" w:eastAsiaTheme="minorHAnsi" w:hAnsi="Palatino Linotype" w:cs="Arial"/>
          <w:i/>
          <w:lang w:eastAsia="en-US"/>
        </w:rPr>
        <w:t xml:space="preserve">“II. Su estructura orgánica completa, en un formato que permita vincular cada parte de la estructura, las atribuciones y responsabilidades que le corresponden a cada servidor público, prestador de servicios profesionales o </w:t>
      </w:r>
      <w:r w:rsidRPr="00502725">
        <w:rPr>
          <w:rFonts w:ascii="Palatino Linotype" w:eastAsiaTheme="minorHAnsi" w:hAnsi="Palatino Linotype" w:cs="Arial"/>
          <w:i/>
          <w:lang w:eastAsia="en-US"/>
        </w:rPr>
        <w:lastRenderedPageBreak/>
        <w:t xml:space="preserve">miembro de los sujetos obligados de conformidad con las disposiciones aplicables </w:t>
      </w:r>
    </w:p>
    <w:p w14:paraId="33B4EADE" w14:textId="77777777" w:rsidR="00CD6E84" w:rsidRPr="00502725" w:rsidRDefault="00CD6E84" w:rsidP="00CD6E84">
      <w:pPr>
        <w:spacing w:before="240" w:line="360" w:lineRule="auto"/>
        <w:ind w:left="851" w:right="851"/>
        <w:jc w:val="both"/>
        <w:rPr>
          <w:rFonts w:ascii="Palatino Linotype" w:eastAsiaTheme="minorHAnsi" w:hAnsi="Palatino Linotype" w:cs="Arial"/>
          <w:i/>
          <w:lang w:eastAsia="en-US"/>
        </w:rPr>
      </w:pPr>
      <w:r w:rsidRPr="00502725">
        <w:rPr>
          <w:rFonts w:ascii="Palatino Linotype" w:eastAsiaTheme="minorHAnsi" w:hAnsi="Palatino Linotype" w:cs="Arial"/>
          <w:b/>
          <w:i/>
          <w:u w:val="single"/>
          <w:lang w:eastAsia="en-US"/>
        </w:rPr>
        <w:t>El sujeto obligado incluirá la estructura orgánica que da cuenta de la distribución y orden de las funciones que se establecen para el cumplimiento de sus objetivos conforme a criterios de jerarquía y especialización, ordenados mediante los catálogos de las áreas que integran el sujeto obligado</w:t>
      </w:r>
      <w:r w:rsidRPr="00502725">
        <w:rPr>
          <w:rFonts w:ascii="Palatino Linotype" w:eastAsiaTheme="minorHAnsi" w:hAnsi="Palatino Linotype" w:cs="Arial"/>
          <w:i/>
          <w:lang w:eastAsia="en-US"/>
        </w:rPr>
        <w:t xml:space="preserve">; de tal forma que sea posible visualizar los niveles jerárquicos y sus relaciones de dependencia de acuerdo con el estatuto orgánico u otro ordenamiento que le aplique. Se deberá publicar la estructura vigente, es decir, la que está en operación en el sujeto obligado y ha sido aprobada y/o dictaminada por la autoridad competente.  </w:t>
      </w:r>
    </w:p>
    <w:p w14:paraId="3EA31686" w14:textId="77777777" w:rsidR="00CD6E84" w:rsidRPr="00502725" w:rsidRDefault="00CD6E84" w:rsidP="00CD6E84">
      <w:pPr>
        <w:spacing w:before="240" w:line="360" w:lineRule="auto"/>
        <w:ind w:left="851" w:right="851"/>
        <w:jc w:val="both"/>
        <w:rPr>
          <w:rFonts w:ascii="Palatino Linotype" w:eastAsiaTheme="minorHAnsi" w:hAnsi="Palatino Linotype" w:cs="Arial"/>
          <w:i/>
          <w:lang w:eastAsia="en-US"/>
        </w:rPr>
      </w:pPr>
      <w:r w:rsidRPr="00502725">
        <w:rPr>
          <w:rFonts w:ascii="Palatino Linotype" w:eastAsiaTheme="minorHAnsi" w:hAnsi="Palatino Linotype" w:cs="Arial"/>
          <w:i/>
          <w:lang w:eastAsia="en-US"/>
        </w:rPr>
        <w:t xml:space="preserve">En aquellos casos en los que dicha estructura no corresponda con la funcional, deberá especificarse cuáles puestos se encuentran en tránsito de aprobación por parte de las autoridades competentes.  </w:t>
      </w:r>
    </w:p>
    <w:p w14:paraId="11A3DE49" w14:textId="77777777" w:rsidR="00CD6E84" w:rsidRPr="00502725" w:rsidRDefault="00CD6E84" w:rsidP="00CD6E84">
      <w:pPr>
        <w:spacing w:before="240" w:line="360" w:lineRule="auto"/>
        <w:ind w:left="851" w:right="851"/>
        <w:jc w:val="both"/>
        <w:rPr>
          <w:rFonts w:ascii="Palatino Linotype" w:eastAsiaTheme="minorHAnsi" w:hAnsi="Palatino Linotype" w:cs="Arial"/>
          <w:i/>
          <w:lang w:eastAsia="en-US"/>
        </w:rPr>
      </w:pPr>
      <w:r w:rsidRPr="00502725">
        <w:rPr>
          <w:rFonts w:ascii="Palatino Linotype" w:eastAsiaTheme="minorHAnsi" w:hAnsi="Palatino Linotype" w:cs="Arial"/>
          <w:i/>
          <w:lang w:eastAsia="en-US"/>
        </w:rPr>
        <w:t xml:space="preserve">Si la estructura aprobada se modifica, los sujetos obligados deberán aclarar mediante una nota fundamentada, motivada y actualizada al periodo que corresponda, cuáles son las áreas de reciente creación, las que cambiaron de denominación (anterior y actual) y aquéllas que desaparecieron. Esta nota se conservará durante un trimestre, el cual empezará a contar a partir de la actualización de la fracción. Los sujetos obligados que no tengan estructura orgánica autorizada deberán incluir una nota fundamentada, motivada y actualizada al periodo que corresponda, que explique la situación del sujeto obligado.  </w:t>
      </w:r>
    </w:p>
    <w:p w14:paraId="5693548F" w14:textId="77777777" w:rsidR="00CD6E84" w:rsidRPr="00502725" w:rsidRDefault="00CD6E84" w:rsidP="00CD6E84">
      <w:pPr>
        <w:spacing w:before="240" w:line="360" w:lineRule="auto"/>
        <w:ind w:left="851" w:right="851"/>
        <w:jc w:val="both"/>
        <w:rPr>
          <w:rFonts w:ascii="Palatino Linotype" w:eastAsiaTheme="minorHAnsi" w:hAnsi="Palatino Linotype" w:cs="Arial"/>
          <w:b/>
          <w:i/>
          <w:u w:val="single"/>
          <w:lang w:eastAsia="en-US"/>
        </w:rPr>
      </w:pPr>
      <w:r w:rsidRPr="00502725">
        <w:rPr>
          <w:rFonts w:ascii="Palatino Linotype" w:eastAsiaTheme="minorHAnsi" w:hAnsi="Palatino Linotype" w:cs="Arial"/>
          <w:b/>
          <w:i/>
          <w:u w:val="single"/>
          <w:lang w:eastAsia="en-US"/>
        </w:rPr>
        <w:lastRenderedPageBreak/>
        <w:t xml:space="preserve">La estructura orgánica deberá incluir al titular del sujeto obligado y todos los servidores públicos adscritos a las unidades administrativas, áreas, institutos o los que correspondan, incluido el personal de gabinete de apoyo </w:t>
      </w:r>
      <w:proofErr w:type="spellStart"/>
      <w:r w:rsidRPr="00502725">
        <w:rPr>
          <w:rFonts w:ascii="Palatino Linotype" w:eastAsiaTheme="minorHAnsi" w:hAnsi="Palatino Linotype" w:cs="Arial"/>
          <w:b/>
          <w:i/>
          <w:u w:val="single"/>
          <w:lang w:eastAsia="en-US"/>
        </w:rPr>
        <w:t>u</w:t>
      </w:r>
      <w:proofErr w:type="spellEnd"/>
      <w:r w:rsidRPr="00502725">
        <w:rPr>
          <w:rFonts w:ascii="Palatino Linotype" w:eastAsiaTheme="minorHAnsi" w:hAnsi="Palatino Linotype" w:cs="Arial"/>
          <w:b/>
          <w:i/>
          <w:u w:val="single"/>
          <w:lang w:eastAsia="en-US"/>
        </w:rPr>
        <w:t xml:space="preserve"> homólogo, prestadores de servicios profesionales, miembros de los sujetos obligados, así como los respectivos niveles de adjunto, homólogo o cualquier otro equivalente, según la denominación que se le dé.</w:t>
      </w:r>
    </w:p>
    <w:p w14:paraId="6D1FDB12" w14:textId="77777777" w:rsidR="00CD6E84" w:rsidRPr="00502725" w:rsidRDefault="00CD6E84" w:rsidP="00CD6E84">
      <w:pPr>
        <w:spacing w:before="240" w:line="360" w:lineRule="auto"/>
        <w:ind w:left="851" w:right="851"/>
        <w:jc w:val="both"/>
        <w:rPr>
          <w:rFonts w:ascii="Palatino Linotype" w:eastAsiaTheme="minorHAnsi" w:hAnsi="Palatino Linotype" w:cs="Arial"/>
          <w:b/>
          <w:i/>
          <w:u w:val="single"/>
          <w:lang w:eastAsia="en-US"/>
        </w:rPr>
      </w:pPr>
      <w:r w:rsidRPr="00502725">
        <w:rPr>
          <w:rFonts w:ascii="Palatino Linotype" w:eastAsiaTheme="minorHAnsi" w:hAnsi="Palatino Linotype" w:cs="Arial"/>
          <w:b/>
          <w:i/>
          <w:u w:val="single"/>
          <w:lang w:eastAsia="en-US"/>
        </w:rPr>
        <w:t>…</w:t>
      </w:r>
    </w:p>
    <w:p w14:paraId="7A243BAB" w14:textId="77777777" w:rsidR="00CD6E84" w:rsidRPr="00502725" w:rsidRDefault="00CD6E84" w:rsidP="00CD6E84">
      <w:pPr>
        <w:spacing w:before="240" w:line="360" w:lineRule="auto"/>
        <w:ind w:left="851" w:right="851"/>
        <w:jc w:val="both"/>
        <w:rPr>
          <w:rFonts w:ascii="Palatino Linotype" w:eastAsiaTheme="minorHAnsi" w:hAnsi="Palatino Linotype" w:cs="Arial"/>
          <w:b/>
          <w:i/>
          <w:u w:val="single"/>
          <w:lang w:eastAsia="en-US"/>
        </w:rPr>
      </w:pPr>
      <w:r w:rsidRPr="00502725">
        <w:rPr>
          <w:rFonts w:ascii="Palatino Linotype" w:eastAsiaTheme="minorHAnsi" w:hAnsi="Palatino Linotype" w:cs="Arial"/>
          <w:b/>
          <w:i/>
          <w:u w:val="single"/>
          <w:lang w:eastAsia="en-US"/>
        </w:rPr>
        <w:t>Todos los sujetos obligados deberán publicar una nota que especifique claramente que los prestadores de servicios profesionales reportados no forman parte de la estructura orgánica en virtud de que fungen como apoyo para el desarrollo de las actividades de los puestos que sí conforman la estructura orgánica.</w:t>
      </w:r>
    </w:p>
    <w:p w14:paraId="5B121252" w14:textId="77777777" w:rsidR="00CD6E84" w:rsidRPr="00502725" w:rsidRDefault="00CD6E84" w:rsidP="00CD6E84">
      <w:pPr>
        <w:spacing w:line="360" w:lineRule="auto"/>
        <w:jc w:val="center"/>
        <w:rPr>
          <w:rFonts w:ascii="Palatino Linotype" w:hAnsi="Palatino Linotype" w:cs="Arial"/>
          <w:lang w:val="es-ES_tradnl"/>
        </w:rPr>
      </w:pPr>
      <w:r w:rsidRPr="00502725">
        <w:rPr>
          <w:rFonts w:ascii="Palatino Linotype" w:hAnsi="Palatino Linotype" w:cs="Arial"/>
          <w:noProof/>
          <w:lang w:val="es-MX" w:eastAsia="es-MX"/>
        </w:rPr>
        <w:drawing>
          <wp:inline distT="0" distB="0" distL="0" distR="0" wp14:anchorId="2245624E" wp14:editId="5AD917A9">
            <wp:extent cx="4019550" cy="3250102"/>
            <wp:effectExtent l="0" t="0" r="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4CB2BE.tmp"/>
                    <pic:cNvPicPr/>
                  </pic:nvPicPr>
                  <pic:blipFill>
                    <a:blip r:embed="rId11">
                      <a:extLst>
                        <a:ext uri="{28A0092B-C50C-407E-A947-70E740481C1C}">
                          <a14:useLocalDpi xmlns:a14="http://schemas.microsoft.com/office/drawing/2010/main" val="0"/>
                        </a:ext>
                      </a:extLst>
                    </a:blip>
                    <a:stretch>
                      <a:fillRect/>
                    </a:stretch>
                  </pic:blipFill>
                  <pic:spPr>
                    <a:xfrm>
                      <a:off x="0" y="0"/>
                      <a:ext cx="4027193" cy="3256282"/>
                    </a:xfrm>
                    <a:prstGeom prst="rect">
                      <a:avLst/>
                    </a:prstGeom>
                  </pic:spPr>
                </pic:pic>
              </a:graphicData>
            </a:graphic>
          </wp:inline>
        </w:drawing>
      </w:r>
    </w:p>
    <w:p w14:paraId="5F55AFB9" w14:textId="77777777" w:rsidR="00CD6E84" w:rsidRPr="00502725" w:rsidRDefault="00CD6E84" w:rsidP="00CD6E84">
      <w:pPr>
        <w:spacing w:line="360" w:lineRule="auto"/>
        <w:jc w:val="both"/>
        <w:rPr>
          <w:rFonts w:ascii="Palatino Linotype" w:hAnsi="Palatino Linotype" w:cs="Arial"/>
          <w:lang w:val="es-ES_tradnl"/>
        </w:rPr>
      </w:pPr>
      <w:r w:rsidRPr="00502725">
        <w:rPr>
          <w:rFonts w:ascii="Palatino Linotype" w:hAnsi="Palatino Linotype" w:cs="Arial"/>
          <w:lang w:val="es-ES_tradnl"/>
        </w:rPr>
        <w:lastRenderedPageBreak/>
        <w:t xml:space="preserve"> </w:t>
      </w:r>
    </w:p>
    <w:p w14:paraId="75434789" w14:textId="77777777" w:rsidR="00CD6E84" w:rsidRPr="00502725" w:rsidRDefault="00CD6E84" w:rsidP="00CD6E84">
      <w:pPr>
        <w:spacing w:line="360" w:lineRule="auto"/>
        <w:jc w:val="both"/>
        <w:rPr>
          <w:rFonts w:ascii="Palatino Linotype" w:hAnsi="Palatino Linotype" w:cs="Arial"/>
          <w:lang w:val="es-ES_tradnl"/>
        </w:rPr>
      </w:pPr>
      <w:r w:rsidRPr="00502725">
        <w:rPr>
          <w:rFonts w:ascii="Palatino Linotype" w:hAnsi="Palatino Linotype" w:cs="Arial"/>
          <w:lang w:val="es-ES_tradnl"/>
        </w:rPr>
        <w:t>En razón de lo anterior, se arriba a la conclusión de que la información requerida forma parte de las obligaciones de transparencia común de los sujetos obligados y, por ende, debe contar con esta.</w:t>
      </w:r>
    </w:p>
    <w:p w14:paraId="311C5239" w14:textId="77777777" w:rsidR="00CD6E84" w:rsidRPr="00502725" w:rsidRDefault="00CD6E84" w:rsidP="00CD6E84">
      <w:pPr>
        <w:spacing w:line="360" w:lineRule="auto"/>
        <w:jc w:val="both"/>
        <w:rPr>
          <w:rFonts w:ascii="Palatino Linotype" w:hAnsi="Palatino Linotype" w:cs="Arial"/>
          <w:lang w:val="es-ES_tradnl"/>
        </w:rPr>
      </w:pPr>
    </w:p>
    <w:p w14:paraId="268B2D80" w14:textId="77777777" w:rsidR="00CD6E84" w:rsidRPr="00502725" w:rsidRDefault="00CD6E84" w:rsidP="00CD6E84">
      <w:pPr>
        <w:autoSpaceDE w:val="0"/>
        <w:autoSpaceDN w:val="0"/>
        <w:adjustRightInd w:val="0"/>
        <w:spacing w:line="360" w:lineRule="auto"/>
        <w:ind w:right="49"/>
        <w:contextualSpacing/>
        <w:jc w:val="center"/>
        <w:rPr>
          <w:rFonts w:ascii="Palatino Linotype" w:hAnsi="Palatino Linotype" w:cs="Arial"/>
          <w:b/>
        </w:rPr>
      </w:pPr>
      <w:r w:rsidRPr="00502725">
        <w:rPr>
          <w:rFonts w:ascii="Palatino Linotype" w:hAnsi="Palatino Linotype" w:cs="Arial"/>
          <w:b/>
        </w:rPr>
        <w:t xml:space="preserve">De la formación académica </w:t>
      </w:r>
    </w:p>
    <w:p w14:paraId="445D4458" w14:textId="77777777" w:rsidR="00CD6E84" w:rsidRPr="00502725" w:rsidRDefault="00CD6E84" w:rsidP="00CD6E84">
      <w:pPr>
        <w:autoSpaceDE w:val="0"/>
        <w:autoSpaceDN w:val="0"/>
        <w:adjustRightInd w:val="0"/>
        <w:spacing w:line="360" w:lineRule="auto"/>
        <w:ind w:right="49"/>
        <w:contextualSpacing/>
        <w:jc w:val="both"/>
        <w:rPr>
          <w:rFonts w:ascii="Palatino Linotype" w:hAnsi="Palatino Linotype" w:cs="Arial"/>
        </w:rPr>
      </w:pPr>
    </w:p>
    <w:p w14:paraId="4913AA54" w14:textId="77777777" w:rsidR="00CD6E84" w:rsidRPr="00502725" w:rsidRDefault="00CD6E84" w:rsidP="00CD6E84">
      <w:pPr>
        <w:spacing w:line="360" w:lineRule="auto"/>
        <w:jc w:val="both"/>
        <w:rPr>
          <w:rFonts w:ascii="Palatino Linotype" w:hAnsi="Palatino Linotype"/>
        </w:rPr>
      </w:pPr>
      <w:r w:rsidRPr="00502725">
        <w:rPr>
          <w:rFonts w:ascii="Palatino Linotype" w:hAnsi="Palatino Linotype"/>
          <w:bCs/>
        </w:rPr>
        <w:t xml:space="preserve">Respecto a la formación académica, de manera enunciativa más no limitativa, el documento que puede dar cuenta es el currículo, ficha curricular o </w:t>
      </w:r>
      <w:proofErr w:type="spellStart"/>
      <w:r w:rsidRPr="00502725">
        <w:rPr>
          <w:rFonts w:ascii="Palatino Linotype" w:hAnsi="Palatino Linotype"/>
          <w:bCs/>
        </w:rPr>
        <w:t>curriculum</w:t>
      </w:r>
      <w:proofErr w:type="spellEnd"/>
      <w:r w:rsidRPr="00502725">
        <w:rPr>
          <w:rFonts w:ascii="Palatino Linotype" w:hAnsi="Palatino Linotype"/>
          <w:bCs/>
        </w:rPr>
        <w:t xml:space="preserve"> vitae, por lo que, dicha información deberá ser publicada en atención a los </w:t>
      </w:r>
      <w:r w:rsidRPr="00502725">
        <w:rPr>
          <w:rFonts w:ascii="Palatino Linotype" w:hAnsi="Palatino Linotype"/>
          <w:i/>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Plataforma Nacional de Transparencia”</w:t>
      </w:r>
      <w:r w:rsidRPr="00502725">
        <w:rPr>
          <w:rFonts w:ascii="Palatino Linotype" w:hAnsi="Palatino Linotype"/>
        </w:rPr>
        <w:t xml:space="preserve">, que en su </w:t>
      </w:r>
      <w:r w:rsidRPr="00502725">
        <w:rPr>
          <w:rFonts w:ascii="Palatino Linotype" w:hAnsi="Palatino Linotype"/>
          <w:i/>
        </w:rPr>
        <w:t>“Anexo I”</w:t>
      </w:r>
      <w:r w:rsidRPr="00502725">
        <w:rPr>
          <w:rFonts w:ascii="Palatino Linotype" w:hAnsi="Palatino Linotype"/>
        </w:rPr>
        <w:t xml:space="preserve">, relacionado con artículo 70, de la Ley General de Transparencia, de forma análoga prevé en su fracción XVII, la información curricular; respecto de la cual define la forma y criterios en que deberá ser publicada por los Sujetos Obligados, que en lo que al presente estudio interesa establece en sus “Criterios sustantivos de contenido” 1 a 12 la información siguiente: </w:t>
      </w:r>
    </w:p>
    <w:p w14:paraId="127A2180" w14:textId="77777777" w:rsidR="00CD6E84" w:rsidRPr="00502725" w:rsidRDefault="00CD6E84" w:rsidP="00CD6E84">
      <w:pPr>
        <w:spacing w:line="360" w:lineRule="auto"/>
        <w:jc w:val="both"/>
        <w:rPr>
          <w:rFonts w:ascii="Palatino Linotype" w:hAnsi="Palatino Linotype"/>
        </w:rPr>
      </w:pPr>
    </w:p>
    <w:p w14:paraId="7263DBD3" w14:textId="77777777" w:rsidR="00CD6E84" w:rsidRPr="00502725" w:rsidRDefault="00CD6E84" w:rsidP="00CD6E84">
      <w:pPr>
        <w:ind w:left="1985" w:right="902" w:hanging="1134"/>
        <w:jc w:val="both"/>
        <w:rPr>
          <w:rFonts w:ascii="Palatino Linotype" w:hAnsi="Palatino Linotype"/>
          <w:i/>
        </w:rPr>
      </w:pPr>
      <w:r w:rsidRPr="00502725">
        <w:rPr>
          <w:rFonts w:ascii="Palatino Linotype" w:hAnsi="Palatino Linotype"/>
          <w:i/>
        </w:rPr>
        <w:t>“</w:t>
      </w:r>
      <w:r w:rsidRPr="00502725">
        <w:rPr>
          <w:rFonts w:ascii="Palatino Linotype" w:hAnsi="Palatino Linotype"/>
          <w:b/>
          <w:i/>
        </w:rPr>
        <w:t>Criterio 1</w:t>
      </w:r>
      <w:r w:rsidRPr="00502725">
        <w:rPr>
          <w:rFonts w:ascii="Palatino Linotype" w:hAnsi="Palatino Linotype"/>
          <w:i/>
        </w:rPr>
        <w:t xml:space="preserve"> Clave o nivel del puesto (de acuerdo con el catálogo que regule la actividad del sujeto obligado) </w:t>
      </w:r>
    </w:p>
    <w:p w14:paraId="7BF533EC" w14:textId="77777777" w:rsidR="00CD6E84" w:rsidRPr="00502725" w:rsidRDefault="00CD6E84" w:rsidP="00CD6E84">
      <w:pPr>
        <w:ind w:left="851" w:right="902"/>
        <w:jc w:val="both"/>
        <w:rPr>
          <w:rFonts w:ascii="Palatino Linotype" w:hAnsi="Palatino Linotype"/>
          <w:i/>
        </w:rPr>
      </w:pPr>
    </w:p>
    <w:p w14:paraId="08D5D1C2" w14:textId="77777777" w:rsidR="00CD6E84" w:rsidRPr="00502725" w:rsidRDefault="00CD6E84" w:rsidP="00CD6E84">
      <w:pPr>
        <w:ind w:left="1843" w:right="902" w:hanging="992"/>
        <w:jc w:val="both"/>
        <w:rPr>
          <w:rFonts w:ascii="Palatino Linotype" w:hAnsi="Palatino Linotype"/>
          <w:i/>
        </w:rPr>
      </w:pPr>
      <w:r w:rsidRPr="00502725">
        <w:rPr>
          <w:rFonts w:ascii="Palatino Linotype" w:hAnsi="Palatino Linotype"/>
          <w:b/>
          <w:i/>
        </w:rPr>
        <w:t>Criterio 2</w:t>
      </w:r>
      <w:r w:rsidRPr="00502725">
        <w:rPr>
          <w:rFonts w:ascii="Palatino Linotype" w:hAnsi="Palatino Linotype"/>
          <w:i/>
        </w:rPr>
        <w:t xml:space="preserve"> </w:t>
      </w:r>
      <w:r w:rsidRPr="00502725">
        <w:rPr>
          <w:rFonts w:ascii="Palatino Linotype" w:hAnsi="Palatino Linotype"/>
          <w:b/>
          <w:bCs/>
          <w:i/>
        </w:rPr>
        <w:t>Denominación del puesto en la estructura orgánica</w:t>
      </w:r>
      <w:r w:rsidRPr="00502725">
        <w:rPr>
          <w:rFonts w:ascii="Palatino Linotype" w:hAnsi="Palatino Linotype"/>
          <w:i/>
        </w:rPr>
        <w:t xml:space="preserve"> (de acuerdo con el catálogo de claves y niveles) </w:t>
      </w:r>
    </w:p>
    <w:p w14:paraId="0DDCBE0C" w14:textId="77777777" w:rsidR="00CD6E84" w:rsidRPr="00502725" w:rsidRDefault="00CD6E84" w:rsidP="00CD6E84">
      <w:pPr>
        <w:ind w:left="851" w:right="902"/>
        <w:jc w:val="both"/>
        <w:rPr>
          <w:rFonts w:ascii="Palatino Linotype" w:hAnsi="Palatino Linotype"/>
          <w:i/>
        </w:rPr>
      </w:pPr>
    </w:p>
    <w:p w14:paraId="6873792C" w14:textId="77777777" w:rsidR="00CD6E84" w:rsidRPr="00502725" w:rsidRDefault="00CD6E84" w:rsidP="00CD6E84">
      <w:pPr>
        <w:ind w:left="851" w:right="902"/>
        <w:jc w:val="both"/>
        <w:rPr>
          <w:rFonts w:ascii="Palatino Linotype" w:hAnsi="Palatino Linotype"/>
          <w:i/>
        </w:rPr>
      </w:pPr>
      <w:r w:rsidRPr="00502725">
        <w:rPr>
          <w:rFonts w:ascii="Palatino Linotype" w:hAnsi="Palatino Linotype"/>
          <w:b/>
          <w:i/>
        </w:rPr>
        <w:lastRenderedPageBreak/>
        <w:t>Criterio 3</w:t>
      </w:r>
      <w:r w:rsidRPr="00502725">
        <w:rPr>
          <w:rFonts w:ascii="Palatino Linotype" w:hAnsi="Palatino Linotype"/>
          <w:i/>
        </w:rPr>
        <w:t xml:space="preserve"> </w:t>
      </w:r>
      <w:r w:rsidRPr="00502725">
        <w:rPr>
          <w:rFonts w:ascii="Palatino Linotype" w:hAnsi="Palatino Linotype"/>
          <w:b/>
          <w:bCs/>
          <w:i/>
        </w:rPr>
        <w:t>Denominación del cargo, empleo, comisión o nombramiento otorgado</w:t>
      </w:r>
      <w:r w:rsidRPr="00502725">
        <w:rPr>
          <w:rFonts w:ascii="Palatino Linotype" w:hAnsi="Palatino Linotype"/>
          <w:i/>
        </w:rPr>
        <w:t xml:space="preserve"> </w:t>
      </w:r>
    </w:p>
    <w:p w14:paraId="30FC6A45" w14:textId="77777777" w:rsidR="00CD6E84" w:rsidRPr="00502725" w:rsidRDefault="00CD6E84" w:rsidP="00CD6E84">
      <w:pPr>
        <w:ind w:left="851" w:right="902"/>
        <w:jc w:val="both"/>
        <w:rPr>
          <w:rFonts w:ascii="Palatino Linotype" w:hAnsi="Palatino Linotype"/>
          <w:i/>
        </w:rPr>
      </w:pPr>
    </w:p>
    <w:p w14:paraId="5E85B860" w14:textId="77777777" w:rsidR="00CD6E84" w:rsidRPr="00502725" w:rsidRDefault="00CD6E84" w:rsidP="00CD6E84">
      <w:pPr>
        <w:ind w:left="1843" w:right="902" w:hanging="992"/>
        <w:jc w:val="both"/>
        <w:rPr>
          <w:rFonts w:ascii="Palatino Linotype" w:hAnsi="Palatino Linotype"/>
          <w:i/>
        </w:rPr>
      </w:pPr>
      <w:r w:rsidRPr="00502725">
        <w:rPr>
          <w:rFonts w:ascii="Palatino Linotype" w:hAnsi="Palatino Linotype"/>
          <w:b/>
          <w:i/>
        </w:rPr>
        <w:t>Criterio 4</w:t>
      </w:r>
      <w:r w:rsidRPr="00502725">
        <w:rPr>
          <w:rFonts w:ascii="Palatino Linotype" w:hAnsi="Palatino Linotype"/>
          <w:i/>
        </w:rPr>
        <w:t xml:space="preserve"> </w:t>
      </w:r>
      <w:r w:rsidRPr="00502725">
        <w:rPr>
          <w:rFonts w:ascii="Palatino Linotype" w:hAnsi="Palatino Linotype"/>
          <w:b/>
          <w:i/>
          <w:u w:val="single"/>
        </w:rPr>
        <w:t>Nombre del servidor(a) público(a), integrante y/o, miembro del sujeto obligado, y/o persona que desempeñe un empleo, cargo o comisión y/o ejerza actos de autoridad (nombre[s], primer apellido, segundo apellido</w:t>
      </w:r>
      <w:r w:rsidRPr="00502725">
        <w:rPr>
          <w:rFonts w:ascii="Palatino Linotype" w:hAnsi="Palatino Linotype"/>
          <w:i/>
        </w:rPr>
        <w:t xml:space="preserve">) </w:t>
      </w:r>
    </w:p>
    <w:p w14:paraId="4AFF1683" w14:textId="77777777" w:rsidR="00CD6E84" w:rsidRPr="00502725" w:rsidRDefault="00CD6E84" w:rsidP="00CD6E84">
      <w:pPr>
        <w:ind w:left="851" w:right="902"/>
        <w:jc w:val="both"/>
        <w:rPr>
          <w:rFonts w:ascii="Palatino Linotype" w:hAnsi="Palatino Linotype"/>
          <w:i/>
        </w:rPr>
      </w:pPr>
    </w:p>
    <w:p w14:paraId="370F7F0D" w14:textId="77777777" w:rsidR="00CD6E84" w:rsidRPr="00502725" w:rsidRDefault="00CD6E84" w:rsidP="00CD6E84">
      <w:pPr>
        <w:ind w:left="1843" w:right="902" w:hanging="992"/>
        <w:jc w:val="both"/>
        <w:rPr>
          <w:rFonts w:ascii="Palatino Linotype" w:hAnsi="Palatino Linotype"/>
          <w:i/>
        </w:rPr>
      </w:pPr>
      <w:r w:rsidRPr="00502725">
        <w:rPr>
          <w:rFonts w:ascii="Palatino Linotype" w:hAnsi="Palatino Linotype"/>
          <w:b/>
          <w:i/>
        </w:rPr>
        <w:t>Criterio 5</w:t>
      </w:r>
      <w:r w:rsidRPr="00502725">
        <w:rPr>
          <w:rFonts w:ascii="Palatino Linotype" w:hAnsi="Palatino Linotype"/>
          <w:i/>
        </w:rPr>
        <w:t xml:space="preserve"> Área o unidad administrativa de adscripción (de acuerdo con el catálogo de unidades administrativas o puestos del sujeto obligado) </w:t>
      </w:r>
    </w:p>
    <w:p w14:paraId="6889D8EE" w14:textId="77777777" w:rsidR="00CD6E84" w:rsidRPr="00502725" w:rsidRDefault="00CD6E84" w:rsidP="00CD6E84">
      <w:pPr>
        <w:ind w:left="851" w:right="902"/>
        <w:jc w:val="both"/>
        <w:rPr>
          <w:rFonts w:ascii="Palatino Linotype" w:hAnsi="Palatino Linotype"/>
          <w:i/>
        </w:rPr>
      </w:pPr>
      <w:r w:rsidRPr="00502725">
        <w:rPr>
          <w:rFonts w:ascii="Palatino Linotype" w:hAnsi="Palatino Linotype"/>
          <w:i/>
        </w:rPr>
        <w:t xml:space="preserve">Respecto a la información curricular del (la) servidor(a) público(a) y/o persona que desempeñe un empleo, cargo o comisión en el sujeto obligado se deberá publicar: </w:t>
      </w:r>
    </w:p>
    <w:p w14:paraId="0B54200B" w14:textId="77777777" w:rsidR="00CD6E84" w:rsidRPr="00502725" w:rsidRDefault="00CD6E84" w:rsidP="00CD6E84">
      <w:pPr>
        <w:ind w:left="851" w:right="902"/>
        <w:jc w:val="both"/>
        <w:rPr>
          <w:rFonts w:ascii="Palatino Linotype" w:hAnsi="Palatino Linotype"/>
          <w:i/>
        </w:rPr>
      </w:pPr>
    </w:p>
    <w:p w14:paraId="355E09F5" w14:textId="77777777" w:rsidR="00CD6E84" w:rsidRPr="00502725" w:rsidRDefault="00CD6E84" w:rsidP="00CD6E84">
      <w:pPr>
        <w:ind w:left="1985" w:right="902" w:hanging="1134"/>
        <w:jc w:val="both"/>
        <w:rPr>
          <w:rFonts w:ascii="Palatino Linotype" w:hAnsi="Palatino Linotype"/>
          <w:b/>
          <w:i/>
          <w:u w:val="single"/>
        </w:rPr>
      </w:pPr>
      <w:r w:rsidRPr="00502725">
        <w:rPr>
          <w:rFonts w:ascii="Palatino Linotype" w:hAnsi="Palatino Linotype"/>
          <w:b/>
          <w:i/>
          <w:u w:val="single"/>
        </w:rPr>
        <w:t xml:space="preserve">Criterio 6 Escolaridad (nivel máximo de estudios): Ninguno / Primaria / Secundaria / Bachillerato / Carrera técnica / Licenciatura / Maestría / Doctorado / Posdoctorado </w:t>
      </w:r>
    </w:p>
    <w:p w14:paraId="73B0CC2D" w14:textId="77777777" w:rsidR="00CD6E84" w:rsidRPr="00502725" w:rsidRDefault="00CD6E84" w:rsidP="00CD6E84">
      <w:pPr>
        <w:ind w:left="851" w:right="902"/>
        <w:jc w:val="both"/>
        <w:rPr>
          <w:rFonts w:ascii="Palatino Linotype" w:hAnsi="Palatino Linotype"/>
          <w:b/>
          <w:i/>
          <w:u w:val="single"/>
        </w:rPr>
      </w:pPr>
    </w:p>
    <w:p w14:paraId="6095C1D2" w14:textId="77777777" w:rsidR="00CD6E84" w:rsidRPr="00502725" w:rsidRDefault="00CD6E84" w:rsidP="00CD6E84">
      <w:pPr>
        <w:ind w:left="1985" w:right="902" w:hanging="1134"/>
        <w:jc w:val="both"/>
        <w:rPr>
          <w:rFonts w:ascii="Palatino Linotype" w:hAnsi="Palatino Linotype"/>
          <w:b/>
          <w:i/>
          <w:u w:val="single"/>
        </w:rPr>
      </w:pPr>
      <w:r w:rsidRPr="00502725">
        <w:rPr>
          <w:rFonts w:ascii="Palatino Linotype" w:hAnsi="Palatino Linotype"/>
          <w:b/>
          <w:i/>
          <w:u w:val="single"/>
        </w:rPr>
        <w:t xml:space="preserve">Criterio 7 Carrera genérica, en su caso </w:t>
      </w:r>
    </w:p>
    <w:p w14:paraId="6C398FA5" w14:textId="77777777" w:rsidR="00CD6E84" w:rsidRPr="00502725" w:rsidRDefault="00CD6E84" w:rsidP="00CD6E84">
      <w:pPr>
        <w:ind w:left="1985" w:right="902" w:hanging="1134"/>
        <w:jc w:val="both"/>
        <w:rPr>
          <w:rFonts w:ascii="Palatino Linotype" w:hAnsi="Palatino Linotype"/>
          <w:i/>
        </w:rPr>
      </w:pPr>
    </w:p>
    <w:p w14:paraId="77489E88" w14:textId="77777777" w:rsidR="00CD6E84" w:rsidRPr="00502725" w:rsidRDefault="00CD6E84" w:rsidP="00CD6E84">
      <w:pPr>
        <w:ind w:left="851" w:right="902"/>
        <w:jc w:val="both"/>
        <w:rPr>
          <w:rFonts w:ascii="Palatino Linotype" w:hAnsi="Palatino Linotype"/>
          <w:i/>
        </w:rPr>
      </w:pPr>
      <w:r w:rsidRPr="00502725">
        <w:rPr>
          <w:rFonts w:ascii="Palatino Linotype" w:hAnsi="Palatino Linotype"/>
          <w:i/>
        </w:rPr>
        <w:t>Respecto de la experiencia laboral especificar los tres últimos empleos, en donde se indique:</w:t>
      </w:r>
    </w:p>
    <w:p w14:paraId="37F6AF55" w14:textId="77777777" w:rsidR="00CD6E84" w:rsidRPr="00502725" w:rsidRDefault="00CD6E84" w:rsidP="00CD6E84">
      <w:pPr>
        <w:ind w:left="851" w:right="902"/>
        <w:jc w:val="both"/>
        <w:rPr>
          <w:rFonts w:ascii="Palatino Linotype" w:hAnsi="Palatino Linotype"/>
          <w:i/>
        </w:rPr>
      </w:pPr>
    </w:p>
    <w:p w14:paraId="0DB12753" w14:textId="77777777" w:rsidR="00CD6E84" w:rsidRPr="00502725" w:rsidRDefault="00CD6E84" w:rsidP="00CD6E84">
      <w:pPr>
        <w:ind w:left="851" w:right="902"/>
        <w:jc w:val="both"/>
        <w:rPr>
          <w:rFonts w:ascii="Palatino Linotype" w:hAnsi="Palatino Linotype"/>
          <w:i/>
        </w:rPr>
      </w:pPr>
      <w:r w:rsidRPr="00502725">
        <w:rPr>
          <w:rFonts w:ascii="Palatino Linotype" w:hAnsi="Palatino Linotype"/>
          <w:b/>
          <w:i/>
        </w:rPr>
        <w:t>Criterio 8</w:t>
      </w:r>
      <w:r w:rsidRPr="00502725">
        <w:rPr>
          <w:rFonts w:ascii="Palatino Linotype" w:hAnsi="Palatino Linotype"/>
          <w:i/>
        </w:rPr>
        <w:t xml:space="preserve"> Periodo (mes/año inicio, mes/año conclusión) </w:t>
      </w:r>
    </w:p>
    <w:p w14:paraId="603E4DA7" w14:textId="77777777" w:rsidR="00CD6E84" w:rsidRPr="00502725" w:rsidRDefault="00CD6E84" w:rsidP="00CD6E84">
      <w:pPr>
        <w:ind w:left="851" w:right="902"/>
        <w:jc w:val="both"/>
        <w:rPr>
          <w:rFonts w:ascii="Palatino Linotype" w:hAnsi="Palatino Linotype"/>
          <w:i/>
        </w:rPr>
      </w:pPr>
    </w:p>
    <w:p w14:paraId="5135E9D7" w14:textId="77777777" w:rsidR="00CD6E84" w:rsidRPr="00502725" w:rsidRDefault="00CD6E84" w:rsidP="00CD6E84">
      <w:pPr>
        <w:ind w:left="851" w:right="902"/>
        <w:jc w:val="both"/>
        <w:rPr>
          <w:rFonts w:ascii="Palatino Linotype" w:hAnsi="Palatino Linotype"/>
          <w:i/>
        </w:rPr>
      </w:pPr>
      <w:r w:rsidRPr="00502725">
        <w:rPr>
          <w:rFonts w:ascii="Palatino Linotype" w:hAnsi="Palatino Linotype"/>
          <w:b/>
          <w:i/>
        </w:rPr>
        <w:t>Criterio 9</w:t>
      </w:r>
      <w:r w:rsidRPr="00502725">
        <w:rPr>
          <w:rFonts w:ascii="Palatino Linotype" w:hAnsi="Palatino Linotype"/>
          <w:i/>
        </w:rPr>
        <w:t xml:space="preserve"> Denominación de la institución o empresa </w:t>
      </w:r>
    </w:p>
    <w:p w14:paraId="1C58C5B5" w14:textId="77777777" w:rsidR="00CD6E84" w:rsidRPr="00502725" w:rsidRDefault="00CD6E84" w:rsidP="00CD6E84">
      <w:pPr>
        <w:ind w:left="851" w:right="902"/>
        <w:jc w:val="both"/>
        <w:rPr>
          <w:rFonts w:ascii="Palatino Linotype" w:hAnsi="Palatino Linotype"/>
          <w:i/>
        </w:rPr>
      </w:pPr>
    </w:p>
    <w:p w14:paraId="14A57A1D" w14:textId="77777777" w:rsidR="00CD6E84" w:rsidRPr="00502725" w:rsidRDefault="00CD6E84" w:rsidP="00CD6E84">
      <w:pPr>
        <w:ind w:left="851" w:right="902"/>
        <w:jc w:val="both"/>
        <w:rPr>
          <w:rFonts w:ascii="Palatino Linotype" w:hAnsi="Palatino Linotype"/>
          <w:i/>
        </w:rPr>
      </w:pPr>
      <w:r w:rsidRPr="00502725">
        <w:rPr>
          <w:rFonts w:ascii="Palatino Linotype" w:hAnsi="Palatino Linotype"/>
          <w:b/>
          <w:i/>
        </w:rPr>
        <w:t>Criterio 10</w:t>
      </w:r>
      <w:r w:rsidRPr="00502725">
        <w:rPr>
          <w:rFonts w:ascii="Palatino Linotype" w:hAnsi="Palatino Linotype"/>
          <w:i/>
        </w:rPr>
        <w:t xml:space="preserve"> Cargo o puesto desempeñado </w:t>
      </w:r>
    </w:p>
    <w:p w14:paraId="2B4A5758" w14:textId="77777777" w:rsidR="00CD6E84" w:rsidRPr="00502725" w:rsidRDefault="00CD6E84" w:rsidP="00CD6E84">
      <w:pPr>
        <w:ind w:left="851" w:right="902"/>
        <w:jc w:val="both"/>
        <w:rPr>
          <w:rFonts w:ascii="Palatino Linotype" w:hAnsi="Palatino Linotype"/>
          <w:i/>
        </w:rPr>
      </w:pPr>
    </w:p>
    <w:p w14:paraId="5E059645" w14:textId="77777777" w:rsidR="00CD6E84" w:rsidRPr="00502725" w:rsidRDefault="00CD6E84" w:rsidP="00CD6E84">
      <w:pPr>
        <w:ind w:left="851" w:right="902"/>
        <w:jc w:val="both"/>
        <w:rPr>
          <w:rFonts w:ascii="Palatino Linotype" w:hAnsi="Palatino Linotype"/>
          <w:i/>
        </w:rPr>
      </w:pPr>
      <w:r w:rsidRPr="00502725">
        <w:rPr>
          <w:rFonts w:ascii="Palatino Linotype" w:hAnsi="Palatino Linotype"/>
          <w:b/>
          <w:i/>
        </w:rPr>
        <w:t>Criterio 11</w:t>
      </w:r>
      <w:r w:rsidRPr="00502725">
        <w:rPr>
          <w:rFonts w:ascii="Palatino Linotype" w:hAnsi="Palatino Linotype"/>
          <w:i/>
        </w:rPr>
        <w:t xml:space="preserve"> Campo de experiencia </w:t>
      </w:r>
    </w:p>
    <w:p w14:paraId="1762C3F7" w14:textId="77777777" w:rsidR="00CD6E84" w:rsidRPr="00502725" w:rsidRDefault="00CD6E84" w:rsidP="00CD6E84">
      <w:pPr>
        <w:ind w:left="851" w:right="902"/>
        <w:jc w:val="both"/>
        <w:rPr>
          <w:rFonts w:ascii="Palatino Linotype" w:hAnsi="Palatino Linotype"/>
          <w:i/>
        </w:rPr>
      </w:pPr>
    </w:p>
    <w:p w14:paraId="4304879D" w14:textId="77777777" w:rsidR="00CD6E84" w:rsidRPr="00502725" w:rsidRDefault="00CD6E84" w:rsidP="00CD6E84">
      <w:pPr>
        <w:ind w:left="1985" w:right="902" w:hanging="1134"/>
        <w:jc w:val="both"/>
        <w:rPr>
          <w:rFonts w:ascii="Palatino Linotype" w:hAnsi="Palatino Linotype"/>
          <w:i/>
        </w:rPr>
      </w:pPr>
      <w:r w:rsidRPr="00502725">
        <w:rPr>
          <w:rFonts w:ascii="Palatino Linotype" w:hAnsi="Palatino Linotype"/>
          <w:b/>
          <w:i/>
        </w:rPr>
        <w:t>Criterio 12</w:t>
      </w:r>
      <w:r w:rsidRPr="00502725">
        <w:rPr>
          <w:rFonts w:ascii="Palatino Linotype" w:hAnsi="Palatino Linotype"/>
          <w:i/>
        </w:rPr>
        <w:t xml:space="preserve"> Hipervínculo al documento que contenga la información relativa a la trayectoria</w:t>
      </w:r>
      <w:r w:rsidRPr="00502725">
        <w:rPr>
          <w:rFonts w:ascii="Palatino Linotype" w:hAnsi="Palatino Linotype"/>
          <w:i/>
          <w:vertAlign w:val="superscript"/>
        </w:rPr>
        <w:footnoteReference w:customMarkFollows="1" w:id="3"/>
        <w:t>37</w:t>
      </w:r>
      <w:r w:rsidRPr="00502725">
        <w:rPr>
          <w:rFonts w:ascii="Palatino Linotype" w:hAnsi="Palatino Linotype"/>
          <w:i/>
        </w:rPr>
        <w:t xml:space="preserve"> del (la) servidor(a) público(a), que deberá contener, además de los datos mencionados en los criterios anteriores, los siguientes: trayectoria académica, profesional o </w:t>
      </w:r>
      <w:r w:rsidRPr="00502725">
        <w:rPr>
          <w:rFonts w:ascii="Palatino Linotype" w:hAnsi="Palatino Linotype"/>
          <w:i/>
        </w:rPr>
        <w:lastRenderedPageBreak/>
        <w:t>laboral que acredite su capacidad; y habilidades o pericia para ocupar el cargo público</w:t>
      </w:r>
    </w:p>
    <w:p w14:paraId="1FD3644F" w14:textId="77777777" w:rsidR="00CD6E84" w:rsidRPr="00502725" w:rsidRDefault="00CD6E84" w:rsidP="00CD6E84">
      <w:pPr>
        <w:spacing w:line="360" w:lineRule="auto"/>
        <w:jc w:val="both"/>
        <w:rPr>
          <w:rFonts w:ascii="Palatino Linotype" w:hAnsi="Palatino Linotype" w:cs="Arial"/>
        </w:rPr>
      </w:pPr>
    </w:p>
    <w:p w14:paraId="0BBBEF1D" w14:textId="77777777" w:rsidR="00CD6E84" w:rsidRPr="00502725" w:rsidRDefault="00CD6E84" w:rsidP="00CD6E84">
      <w:pPr>
        <w:spacing w:line="360" w:lineRule="auto"/>
        <w:jc w:val="both"/>
        <w:rPr>
          <w:rFonts w:ascii="Palatino Linotype" w:hAnsi="Palatino Linotype" w:cs="Arial"/>
        </w:rPr>
      </w:pPr>
      <w:r w:rsidRPr="00502725">
        <w:rPr>
          <w:rFonts w:ascii="Palatino Linotype" w:hAnsi="Palatino Linotype" w:cs="Arial"/>
        </w:rPr>
        <w:t xml:space="preserve">Atento a lo anterior, se considera que la información curricular, acredita la experiencia académica, de quien ocupe cargos en la administración pública municipal y le permitirá al particular conocer con toda certeza y de manera indudable si las personas que se desempeñan en los cargos cuentan con la idoneidad de desempeñarlos y así como la capacidad de desarrollar las actividades y atribuciones que se deriven de este. Elementos indispensables y necesarios para que se encuentre en condiciones plenas de ejercer, de manera informada, su derecho a la libertad de expresión y, en su caso, el control constitucional popular de los actos de gobierno. </w:t>
      </w:r>
    </w:p>
    <w:p w14:paraId="43D0D8CB" w14:textId="77777777" w:rsidR="00CD6E84" w:rsidRPr="00502725" w:rsidRDefault="00CD6E84" w:rsidP="00CD6E84">
      <w:pPr>
        <w:tabs>
          <w:tab w:val="left" w:pos="709"/>
        </w:tabs>
        <w:spacing w:line="360" w:lineRule="auto"/>
        <w:jc w:val="both"/>
        <w:rPr>
          <w:rFonts w:ascii="Palatino Linotype" w:hAnsi="Palatino Linotype" w:cs="Arial"/>
        </w:rPr>
      </w:pPr>
      <w:r w:rsidRPr="00502725">
        <w:rPr>
          <w:rFonts w:ascii="Palatino Linotype" w:hAnsi="Palatino Linotype" w:cs="Arial"/>
        </w:rPr>
        <w:t>En este mismo sentido, se pronunció el entonces Instituto Federal de Acceso a la Información ahora Instituto Nacional de Transparencia Acceso a la Información y Protección de Datos Personales, al establecer en el criterio 03/2009 que una de las formas en la que los ciudadanos puede evaluar las aptitudes de los servidores públicos para desempeñar el cargo público que les ha sido encomendado, es mediante la publicidad de ciertos datos contenidos en los currículums vitae, o bien en las solicitudes de empleo, el cual para mayor ilustración se transcribe a continuación:</w:t>
      </w:r>
    </w:p>
    <w:p w14:paraId="3E19B27F" w14:textId="77777777" w:rsidR="00CD6E84" w:rsidRPr="00502725" w:rsidRDefault="00CD6E84" w:rsidP="00CD6E84"/>
    <w:p w14:paraId="7AE1884D" w14:textId="77777777" w:rsidR="00CD6E84" w:rsidRPr="00502725" w:rsidRDefault="00CD6E84" w:rsidP="00CD6E84">
      <w:pPr>
        <w:autoSpaceDE w:val="0"/>
        <w:autoSpaceDN w:val="0"/>
        <w:adjustRightInd w:val="0"/>
        <w:ind w:left="709" w:right="757"/>
        <w:jc w:val="both"/>
        <w:rPr>
          <w:rFonts w:ascii="Palatino Linotype" w:hAnsi="Palatino Linotype" w:cs="Arial"/>
          <w:i/>
        </w:rPr>
      </w:pPr>
      <w:r w:rsidRPr="00502725">
        <w:rPr>
          <w:rFonts w:ascii="Palatino Linotype" w:hAnsi="Palatino Linotype" w:cs="Arial"/>
          <w:i/>
        </w:rPr>
        <w:t>“</w:t>
      </w:r>
      <w:proofErr w:type="spellStart"/>
      <w:r w:rsidRPr="00502725">
        <w:rPr>
          <w:rFonts w:ascii="Palatino Linotype" w:hAnsi="Palatino Linotype" w:cs="Arial"/>
          <w:b/>
          <w:i/>
        </w:rPr>
        <w:t>Curriculum</w:t>
      </w:r>
      <w:proofErr w:type="spellEnd"/>
      <w:r w:rsidRPr="00502725">
        <w:rPr>
          <w:rFonts w:ascii="Palatino Linotype" w:hAnsi="Palatino Linotype" w:cs="Arial"/>
          <w:b/>
          <w:i/>
        </w:rPr>
        <w:t xml:space="preserve"> Vitae de servidores públicos</w:t>
      </w:r>
      <w:r w:rsidRPr="00502725">
        <w:rPr>
          <w:rFonts w:ascii="Palatino Linotype" w:hAnsi="Palatino Linotype" w:cs="Arial"/>
          <w:i/>
        </w:rPr>
        <w:t xml:space="preserve">.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currículo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w:t>
      </w:r>
      <w:r w:rsidRPr="00502725">
        <w:rPr>
          <w:rFonts w:ascii="Palatino Linotype" w:hAnsi="Palatino Linotype" w:cs="Arial"/>
          <w:i/>
        </w:rPr>
        <w:lastRenderedPageBreak/>
        <w:t xml:space="preserve">Gubernamental, y en consecuencia, representan información confidencial, en términos de lo establecido en el artículo 18, fracción II de la Ley Federal de Transparencia y Acceso a la Información Pública Gubernamental, tratándose del </w:t>
      </w:r>
      <w:proofErr w:type="spellStart"/>
      <w:r w:rsidRPr="00502725">
        <w:rPr>
          <w:rFonts w:ascii="Palatino Linotype" w:hAnsi="Palatino Linotype" w:cs="Arial"/>
          <w:i/>
        </w:rPr>
        <w:t>curriculum</w:t>
      </w:r>
      <w:proofErr w:type="spellEnd"/>
      <w:r w:rsidRPr="00502725">
        <w:rPr>
          <w:rFonts w:ascii="Palatino Linotype" w:hAnsi="Palatino Linotype" w:cs="Arial"/>
          <w:i/>
        </w:rPr>
        <w:t xml:space="preserve"> vitae de un servidor público, una de las formas en que los ciudadanos pueden evaluar sus aptitudes para desempeñar el cargo público que le ha sido encomendado, es mediante la publicidad de ciertos datos de los ahí contenidos. En esa tesitura, entre los datos personales del </w:t>
      </w:r>
      <w:proofErr w:type="spellStart"/>
      <w:r w:rsidRPr="00502725">
        <w:rPr>
          <w:rFonts w:ascii="Palatino Linotype" w:hAnsi="Palatino Linotype" w:cs="Arial"/>
          <w:i/>
        </w:rPr>
        <w:t>curriculum</w:t>
      </w:r>
      <w:proofErr w:type="spellEnd"/>
      <w:r w:rsidRPr="00502725">
        <w:rPr>
          <w:rFonts w:ascii="Palatino Linotype" w:hAnsi="Palatino Linotype" w:cs="Arial"/>
          <w:i/>
        </w:rPr>
        <w:t xml:space="preserve">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14:paraId="3936EDD4" w14:textId="77777777" w:rsidR="00CD6E84" w:rsidRPr="00502725" w:rsidRDefault="00CD6E84" w:rsidP="00CD6E84">
      <w:pPr>
        <w:spacing w:line="360" w:lineRule="auto"/>
        <w:jc w:val="both"/>
        <w:rPr>
          <w:rFonts w:ascii="Palatino Linotype" w:hAnsi="Palatino Linotype"/>
          <w:color w:val="000000"/>
        </w:rPr>
      </w:pPr>
    </w:p>
    <w:p w14:paraId="0B4EC199" w14:textId="77777777" w:rsidR="00CD6E84" w:rsidRPr="00502725" w:rsidRDefault="00CD6E84" w:rsidP="00CD6E84">
      <w:pPr>
        <w:autoSpaceDE w:val="0"/>
        <w:autoSpaceDN w:val="0"/>
        <w:adjustRightInd w:val="0"/>
        <w:spacing w:before="240" w:line="360" w:lineRule="auto"/>
        <w:jc w:val="both"/>
        <w:rPr>
          <w:rFonts w:ascii="Palatino Linotype" w:hAnsi="Palatino Linotype" w:cs="Arial"/>
        </w:rPr>
      </w:pPr>
      <w:r w:rsidRPr="00502725">
        <w:rPr>
          <w:rFonts w:ascii="Palatino Linotype" w:hAnsi="Palatino Linotype" w:cs="Arial"/>
        </w:rPr>
        <w:t xml:space="preserve">De manera complementaria, resulta oportuno traer a colación los artículos 24 fracción XII y 92, fracción VIII, XXI y XX de la Ley de Transparencia y Acceso a la Información Pública del Estado de México y Municipios, cuyo contenido literal es el siguiente: </w:t>
      </w:r>
    </w:p>
    <w:p w14:paraId="6765CD6A" w14:textId="77777777" w:rsidR="00CD6E84" w:rsidRPr="00502725" w:rsidRDefault="00CD6E84" w:rsidP="00CD6E84">
      <w:pPr>
        <w:pStyle w:val="Default"/>
        <w:spacing w:before="240" w:after="160" w:line="360" w:lineRule="auto"/>
        <w:ind w:left="851" w:right="851"/>
        <w:jc w:val="both"/>
        <w:rPr>
          <w:rFonts w:ascii="Palatino Linotype" w:hAnsi="Palatino Linotype"/>
          <w:b/>
          <w:bCs/>
          <w:i/>
          <w:sz w:val="22"/>
          <w:szCs w:val="22"/>
        </w:rPr>
      </w:pPr>
      <w:r w:rsidRPr="00502725">
        <w:rPr>
          <w:rFonts w:ascii="Palatino Linotype" w:hAnsi="Palatino Linotype"/>
          <w:b/>
          <w:bCs/>
          <w:i/>
          <w:sz w:val="22"/>
          <w:szCs w:val="22"/>
        </w:rPr>
        <w:t xml:space="preserve">“Artículo 24. </w:t>
      </w:r>
      <w:r w:rsidRPr="00502725">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47865C9C" w14:textId="77777777" w:rsidR="00CD6E84" w:rsidRPr="00502725" w:rsidRDefault="00CD6E84" w:rsidP="00CD6E84">
      <w:pPr>
        <w:pStyle w:val="Default"/>
        <w:spacing w:before="240" w:after="160" w:line="360" w:lineRule="auto"/>
        <w:ind w:left="851" w:right="851"/>
        <w:jc w:val="both"/>
        <w:rPr>
          <w:rFonts w:ascii="Palatino Linotype" w:hAnsi="Palatino Linotype"/>
          <w:b/>
          <w:bCs/>
          <w:i/>
          <w:sz w:val="22"/>
          <w:szCs w:val="22"/>
        </w:rPr>
      </w:pPr>
      <w:r w:rsidRPr="00502725">
        <w:rPr>
          <w:rFonts w:ascii="Palatino Linotype" w:hAnsi="Palatino Linotype"/>
          <w:b/>
          <w:bCs/>
          <w:i/>
          <w:sz w:val="22"/>
          <w:szCs w:val="22"/>
        </w:rPr>
        <w:t xml:space="preserve">XII. </w:t>
      </w:r>
      <w:r w:rsidRPr="00502725">
        <w:rPr>
          <w:rFonts w:ascii="Palatino Linotype" w:hAnsi="Palatino Linotype"/>
          <w:b/>
          <w:i/>
          <w:sz w:val="22"/>
          <w:szCs w:val="22"/>
          <w:u w:val="single"/>
        </w:rPr>
        <w:t>Publicar y mantener actualizada la información relativa a las obligaciones generales de transparencia</w:t>
      </w:r>
      <w:r w:rsidRPr="00502725">
        <w:rPr>
          <w:rFonts w:ascii="Palatino Linotype" w:hAnsi="Palatino Linotype"/>
          <w:i/>
          <w:sz w:val="22"/>
          <w:szCs w:val="22"/>
        </w:rPr>
        <w:t xml:space="preserve"> previstas en la presente Ley o determinadas así por el Instituto, y en general aquella que sea de interés público;</w:t>
      </w:r>
    </w:p>
    <w:p w14:paraId="089BA53E" w14:textId="77777777" w:rsidR="00CD6E84" w:rsidRPr="00502725" w:rsidRDefault="00CD6E84" w:rsidP="00CD6E84">
      <w:pPr>
        <w:pStyle w:val="Default"/>
        <w:spacing w:before="240" w:after="160" w:line="360" w:lineRule="auto"/>
        <w:ind w:left="851" w:right="851"/>
        <w:jc w:val="both"/>
        <w:rPr>
          <w:rFonts w:ascii="Palatino Linotype" w:hAnsi="Palatino Linotype"/>
          <w:i/>
          <w:sz w:val="22"/>
          <w:szCs w:val="22"/>
        </w:rPr>
      </w:pPr>
      <w:r w:rsidRPr="00502725">
        <w:rPr>
          <w:rFonts w:ascii="Palatino Linotype" w:hAnsi="Palatino Linotype"/>
          <w:b/>
          <w:bCs/>
          <w:i/>
          <w:sz w:val="22"/>
          <w:szCs w:val="22"/>
        </w:rPr>
        <w:t xml:space="preserve">Artículo 92. </w:t>
      </w:r>
      <w:r w:rsidRPr="00502725">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561EE376" w14:textId="77777777" w:rsidR="00CD6E84" w:rsidRPr="00502725" w:rsidRDefault="00CD6E84" w:rsidP="00CD6E84">
      <w:pPr>
        <w:pStyle w:val="Default"/>
        <w:spacing w:before="240" w:after="160" w:line="360" w:lineRule="auto"/>
        <w:ind w:left="851" w:right="851"/>
        <w:jc w:val="both"/>
        <w:rPr>
          <w:rFonts w:ascii="Palatino Linotype" w:hAnsi="Palatino Linotype"/>
          <w:i/>
          <w:sz w:val="22"/>
          <w:szCs w:val="22"/>
        </w:rPr>
      </w:pPr>
      <w:r w:rsidRPr="00502725">
        <w:rPr>
          <w:rFonts w:ascii="Palatino Linotype" w:hAnsi="Palatino Linotype"/>
          <w:b/>
          <w:bCs/>
          <w:i/>
          <w:sz w:val="22"/>
          <w:szCs w:val="22"/>
        </w:rPr>
        <w:t>(…</w:t>
      </w:r>
      <w:r w:rsidRPr="00502725">
        <w:rPr>
          <w:rFonts w:ascii="Palatino Linotype" w:hAnsi="Palatino Linotype"/>
          <w:i/>
          <w:sz w:val="22"/>
          <w:szCs w:val="22"/>
        </w:rPr>
        <w:t>)</w:t>
      </w:r>
    </w:p>
    <w:p w14:paraId="7A08F896" w14:textId="77777777" w:rsidR="00CD6E84" w:rsidRPr="00502725" w:rsidRDefault="00CD6E84" w:rsidP="00CD6E84">
      <w:pPr>
        <w:autoSpaceDE w:val="0"/>
        <w:autoSpaceDN w:val="0"/>
        <w:adjustRightInd w:val="0"/>
        <w:spacing w:before="240" w:line="360" w:lineRule="auto"/>
        <w:ind w:left="851" w:right="851"/>
        <w:jc w:val="both"/>
        <w:rPr>
          <w:rFonts w:ascii="Palatino Linotype" w:hAnsi="Palatino Linotype"/>
          <w:b/>
          <w:i/>
          <w:u w:val="single"/>
        </w:rPr>
      </w:pPr>
      <w:r w:rsidRPr="00502725">
        <w:rPr>
          <w:rFonts w:ascii="Palatino Linotype" w:hAnsi="Palatino Linotype"/>
          <w:b/>
          <w:bCs/>
          <w:i/>
          <w:u w:val="single"/>
        </w:rPr>
        <w:lastRenderedPageBreak/>
        <w:t xml:space="preserve">VIII. </w:t>
      </w:r>
      <w:r w:rsidRPr="00502725">
        <w:rPr>
          <w:rFonts w:ascii="Palatino Linotype" w:hAnsi="Palatino Linotype"/>
          <w:b/>
          <w:i/>
          <w:u w:val="single"/>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453580B6" w14:textId="77777777" w:rsidR="00CD6E84" w:rsidRPr="00502725" w:rsidRDefault="00CD6E84" w:rsidP="00CD6E84">
      <w:pPr>
        <w:autoSpaceDE w:val="0"/>
        <w:autoSpaceDN w:val="0"/>
        <w:adjustRightInd w:val="0"/>
        <w:spacing w:before="240" w:line="360" w:lineRule="auto"/>
        <w:ind w:left="851" w:right="851"/>
        <w:jc w:val="both"/>
        <w:rPr>
          <w:rFonts w:ascii="Palatino Linotype" w:hAnsi="Palatino Linotype"/>
          <w:b/>
          <w:i/>
        </w:rPr>
      </w:pPr>
      <w:r w:rsidRPr="00502725">
        <w:rPr>
          <w:rFonts w:ascii="Palatino Linotype" w:hAnsi="Palatino Linotype"/>
          <w:b/>
          <w:i/>
        </w:rPr>
        <w:t>(…)</w:t>
      </w:r>
    </w:p>
    <w:p w14:paraId="002F72BF" w14:textId="77777777" w:rsidR="00CD6E84" w:rsidRPr="00502725" w:rsidRDefault="00CD6E84" w:rsidP="00604CF2">
      <w:pPr>
        <w:spacing w:line="360" w:lineRule="auto"/>
        <w:jc w:val="both"/>
        <w:rPr>
          <w:rFonts w:ascii="Palatino Linotype" w:hAnsi="Palatino Linotype" w:cs="Arial"/>
          <w:noProof/>
          <w:color w:val="000000"/>
          <w:lang w:eastAsia="es-MX"/>
        </w:rPr>
      </w:pPr>
    </w:p>
    <w:p w14:paraId="4B952243" w14:textId="77777777" w:rsidR="00CD6E84" w:rsidRPr="00502725" w:rsidRDefault="00CD6E84" w:rsidP="00CD6E84">
      <w:pPr>
        <w:spacing w:line="360" w:lineRule="auto"/>
        <w:jc w:val="both"/>
        <w:rPr>
          <w:rFonts w:ascii="Palatino Linotype" w:hAnsi="Palatino Linotype"/>
          <w:color w:val="000000"/>
        </w:rPr>
      </w:pPr>
      <w:r w:rsidRPr="00502725">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33503F01" w14:textId="77777777" w:rsidR="00CD6E84" w:rsidRPr="00502725" w:rsidRDefault="00CD6E84" w:rsidP="00CD6E84">
      <w:pPr>
        <w:spacing w:line="360" w:lineRule="auto"/>
        <w:jc w:val="both"/>
        <w:rPr>
          <w:rFonts w:ascii="Palatino Linotype" w:hAnsi="Palatino Linotype"/>
          <w:color w:val="000000"/>
        </w:rPr>
      </w:pPr>
    </w:p>
    <w:p w14:paraId="288DDAF6" w14:textId="77777777" w:rsidR="00CD6E84" w:rsidRPr="00502725" w:rsidRDefault="00CD6E84" w:rsidP="00CD6E84">
      <w:pPr>
        <w:ind w:left="567" w:right="567"/>
        <w:jc w:val="both"/>
        <w:rPr>
          <w:rFonts w:ascii="Palatino Linotype" w:hAnsi="Palatino Linotype"/>
          <w:b/>
          <w:i/>
        </w:rPr>
      </w:pPr>
      <w:r w:rsidRPr="00502725">
        <w:rPr>
          <w:rFonts w:ascii="Palatino Linotype" w:hAnsi="Palatino Linotype"/>
          <w:b/>
          <w:i/>
        </w:rPr>
        <w:t>Artículo 6</w:t>
      </w:r>
    </w:p>
    <w:p w14:paraId="6515E1C9" w14:textId="77777777" w:rsidR="00CD6E84" w:rsidRPr="00502725" w:rsidRDefault="00CD6E84" w:rsidP="00CD6E84">
      <w:pPr>
        <w:ind w:left="567" w:right="567"/>
        <w:jc w:val="both"/>
        <w:rPr>
          <w:rFonts w:ascii="Palatino Linotype" w:hAnsi="Palatino Linotype"/>
          <w:i/>
        </w:rPr>
      </w:pPr>
      <w:r w:rsidRPr="00502725">
        <w:rPr>
          <w:rFonts w:ascii="Palatino Linotype" w:hAnsi="Palatino Linotype"/>
          <w:i/>
        </w:rPr>
        <w:t>…</w:t>
      </w:r>
    </w:p>
    <w:p w14:paraId="1383D4BB" w14:textId="77777777" w:rsidR="00CD6E84" w:rsidRPr="00502725" w:rsidRDefault="00CD6E84" w:rsidP="00CD6E84">
      <w:pPr>
        <w:ind w:left="567" w:right="567"/>
        <w:jc w:val="both"/>
        <w:rPr>
          <w:rFonts w:ascii="Palatino Linotype" w:hAnsi="Palatino Linotype"/>
          <w:i/>
        </w:rPr>
      </w:pPr>
      <w:r w:rsidRPr="00502725">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4384D550" w14:textId="77777777" w:rsidR="00CD6E84" w:rsidRPr="00502725" w:rsidRDefault="00CD6E84" w:rsidP="00CD6E84">
      <w:pPr>
        <w:ind w:left="567" w:right="567"/>
        <w:jc w:val="both"/>
        <w:rPr>
          <w:rFonts w:ascii="Palatino Linotype" w:hAnsi="Palatino Linotype"/>
          <w:i/>
        </w:rPr>
      </w:pPr>
    </w:p>
    <w:p w14:paraId="59F82D8F" w14:textId="77777777" w:rsidR="00CD6E84" w:rsidRPr="00502725" w:rsidRDefault="00CD6E84" w:rsidP="00CD6E84">
      <w:pPr>
        <w:numPr>
          <w:ilvl w:val="0"/>
          <w:numId w:val="21"/>
        </w:numPr>
        <w:ind w:left="993" w:right="567"/>
        <w:jc w:val="both"/>
        <w:rPr>
          <w:rFonts w:ascii="Palatino Linotype" w:hAnsi="Palatino Linotype"/>
          <w:i/>
        </w:rPr>
      </w:pPr>
      <w:r w:rsidRPr="00502725">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w:t>
      </w:r>
      <w:r w:rsidRPr="00502725">
        <w:rPr>
          <w:rFonts w:ascii="Palatino Linotype" w:hAnsi="Palatino Linotype"/>
          <w:i/>
        </w:rPr>
        <w:lastRenderedPageBreak/>
        <w:t>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0F8BC70" w14:textId="77777777" w:rsidR="00CD6E84" w:rsidRPr="00502725" w:rsidRDefault="00CD6E84" w:rsidP="00CD6E84">
      <w:pPr>
        <w:spacing w:line="360" w:lineRule="auto"/>
        <w:jc w:val="both"/>
        <w:rPr>
          <w:rFonts w:ascii="Palatino Linotype" w:hAnsi="Palatino Linotype"/>
        </w:rPr>
      </w:pPr>
    </w:p>
    <w:p w14:paraId="0161E756" w14:textId="77777777" w:rsidR="00CD6E84" w:rsidRPr="00502725" w:rsidRDefault="00CD6E84" w:rsidP="00CD6E84">
      <w:pPr>
        <w:spacing w:line="360" w:lineRule="auto"/>
        <w:jc w:val="both"/>
        <w:rPr>
          <w:rFonts w:ascii="Palatino Linotype" w:hAnsi="Palatino Linotype" w:cs="Arial"/>
        </w:rPr>
      </w:pPr>
      <w:r w:rsidRPr="00502725">
        <w:rPr>
          <w:rFonts w:ascii="Palatino Linotype" w:hAnsi="Palatino Linotype" w:cs="Arial"/>
        </w:rPr>
        <w:t xml:space="preserve">Por otro lado, en atención a lo dispuesto por los artículos 3, fracción XI y 12 </w:t>
      </w:r>
      <w:r w:rsidRPr="00502725">
        <w:rPr>
          <w:rFonts w:ascii="Palatino Linotype" w:hAnsi="Palatino Linotype" w:cs="Arial"/>
          <w:bCs/>
        </w:rPr>
        <w:t>de la Ley de Transparencia y Acceso a la Información Pública del Estado de México y Municipios</w:t>
      </w:r>
      <w:r w:rsidRPr="00502725">
        <w:rPr>
          <w:rFonts w:ascii="Palatino Linotype" w:hAnsi="Palatino Linotype" w:cs="Arial"/>
        </w:rPr>
        <w:t>, los cuales son del tenor literal siguiente:</w:t>
      </w:r>
    </w:p>
    <w:p w14:paraId="23F48F22" w14:textId="77777777" w:rsidR="00CD6E84" w:rsidRPr="00502725" w:rsidRDefault="00CD6E84" w:rsidP="00CD6E84">
      <w:pPr>
        <w:ind w:left="567" w:right="567"/>
        <w:jc w:val="both"/>
        <w:rPr>
          <w:rFonts w:ascii="Palatino Linotype" w:hAnsi="Palatino Linotype"/>
        </w:rPr>
      </w:pPr>
    </w:p>
    <w:p w14:paraId="7823CA5D" w14:textId="77777777" w:rsidR="00CD6E84" w:rsidRPr="00502725" w:rsidRDefault="00CD6E84" w:rsidP="00CD6E84">
      <w:pPr>
        <w:ind w:left="567" w:right="332"/>
        <w:jc w:val="both"/>
        <w:rPr>
          <w:rFonts w:ascii="Palatino Linotype" w:hAnsi="Palatino Linotype"/>
          <w:i/>
        </w:rPr>
      </w:pPr>
      <w:r w:rsidRPr="00502725">
        <w:rPr>
          <w:rFonts w:ascii="Palatino Linotype" w:hAnsi="Palatino Linotype"/>
          <w:b/>
          <w:bCs/>
          <w:i/>
        </w:rPr>
        <w:t xml:space="preserve">Artículo 3.- </w:t>
      </w:r>
      <w:r w:rsidRPr="00502725">
        <w:rPr>
          <w:rFonts w:ascii="Palatino Linotype" w:hAnsi="Palatino Linotype"/>
          <w:i/>
        </w:rPr>
        <w:t>Para los efectos de la presente Ley se entenderá por:</w:t>
      </w:r>
    </w:p>
    <w:p w14:paraId="10175447" w14:textId="77777777" w:rsidR="00CD6E84" w:rsidRPr="00502725" w:rsidRDefault="00CD6E84" w:rsidP="00CD6E84">
      <w:pPr>
        <w:ind w:left="567" w:right="332"/>
        <w:jc w:val="both"/>
        <w:rPr>
          <w:rFonts w:ascii="Palatino Linotype" w:hAnsi="Palatino Linotype"/>
          <w:i/>
        </w:rPr>
      </w:pPr>
      <w:r w:rsidRPr="00502725">
        <w:rPr>
          <w:rFonts w:ascii="Palatino Linotype" w:hAnsi="Palatino Linotype"/>
          <w:i/>
        </w:rPr>
        <w:t>…</w:t>
      </w:r>
    </w:p>
    <w:p w14:paraId="6A08D4AC" w14:textId="77777777" w:rsidR="00CD6E84" w:rsidRPr="00502725" w:rsidRDefault="00CD6E84" w:rsidP="00CD6E84">
      <w:pPr>
        <w:ind w:left="567" w:right="332"/>
        <w:jc w:val="both"/>
        <w:rPr>
          <w:rFonts w:ascii="Palatino Linotype" w:hAnsi="Palatino Linotype"/>
          <w:i/>
        </w:rPr>
      </w:pPr>
      <w:r w:rsidRPr="00502725">
        <w:rPr>
          <w:rFonts w:ascii="Palatino Linotype" w:hAnsi="Palatino Linotype"/>
          <w:b/>
          <w:i/>
        </w:rPr>
        <w:t>XI.</w:t>
      </w:r>
      <w:r w:rsidRPr="00502725">
        <w:rPr>
          <w:rFonts w:ascii="Palatino Linotype" w:hAnsi="Palatino Linotype"/>
          <w:i/>
        </w:rPr>
        <w:t xml:space="preserve"> </w:t>
      </w:r>
      <w:r w:rsidRPr="00502725">
        <w:rPr>
          <w:rFonts w:ascii="Palatino Linotype" w:hAnsi="Palatino Linotype"/>
          <w:b/>
          <w:i/>
        </w:rPr>
        <w:t>Documento:</w:t>
      </w:r>
      <w:r w:rsidRPr="00502725">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502725">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502725">
        <w:rPr>
          <w:rFonts w:ascii="Palatino Linotype" w:hAnsi="Palatino Linotype"/>
          <w:i/>
        </w:rPr>
        <w:t xml:space="preserve"> Los documentos podrán estar en cualquier medio, sea escrito, impreso, sonoro, visual, electrónico, informático u holográfico;</w:t>
      </w:r>
    </w:p>
    <w:p w14:paraId="6FD3C31E" w14:textId="77777777" w:rsidR="00CD6E84" w:rsidRPr="00502725" w:rsidRDefault="00CD6E84" w:rsidP="00CD6E84">
      <w:pPr>
        <w:ind w:left="567" w:right="332"/>
        <w:jc w:val="both"/>
        <w:rPr>
          <w:rFonts w:ascii="Palatino Linotype" w:hAnsi="Palatino Linotype"/>
          <w:i/>
        </w:rPr>
      </w:pPr>
    </w:p>
    <w:p w14:paraId="29F140AC" w14:textId="77777777" w:rsidR="00CD6E84" w:rsidRPr="00502725" w:rsidRDefault="00CD6E84" w:rsidP="00CD6E84">
      <w:pPr>
        <w:ind w:left="567" w:right="332"/>
        <w:jc w:val="both"/>
        <w:rPr>
          <w:rFonts w:ascii="Palatino Linotype" w:hAnsi="Palatino Linotype"/>
          <w:i/>
        </w:rPr>
      </w:pPr>
    </w:p>
    <w:p w14:paraId="274ADA2E" w14:textId="77777777" w:rsidR="00CD6E84" w:rsidRPr="00502725" w:rsidRDefault="00CD6E84" w:rsidP="00CD6E84">
      <w:pPr>
        <w:ind w:left="567" w:right="332"/>
        <w:jc w:val="both"/>
        <w:rPr>
          <w:rFonts w:ascii="Palatino Linotype" w:hAnsi="Palatino Linotype"/>
          <w:bCs/>
          <w:i/>
        </w:rPr>
      </w:pPr>
      <w:r w:rsidRPr="00502725">
        <w:rPr>
          <w:rFonts w:ascii="Palatino Linotype" w:hAnsi="Palatino Linotype"/>
          <w:b/>
          <w:bCs/>
          <w:i/>
        </w:rPr>
        <w:t>Artículo 4.</w:t>
      </w:r>
      <w:r w:rsidRPr="00502725">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DA0EC6D" w14:textId="77777777" w:rsidR="00CD6E84" w:rsidRPr="00502725" w:rsidRDefault="00CD6E84" w:rsidP="00CD6E84">
      <w:pPr>
        <w:ind w:left="567" w:right="332"/>
        <w:jc w:val="both"/>
        <w:rPr>
          <w:rFonts w:ascii="Palatino Linotype" w:hAnsi="Palatino Linotype"/>
          <w:bCs/>
          <w:i/>
        </w:rPr>
      </w:pPr>
      <w:r w:rsidRPr="00502725">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502725">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19B0A02" w14:textId="77777777" w:rsidR="00CD6E84" w:rsidRPr="00502725" w:rsidRDefault="00CD6E84" w:rsidP="00CD6E84">
      <w:pPr>
        <w:ind w:left="567" w:right="332"/>
        <w:jc w:val="both"/>
        <w:rPr>
          <w:rFonts w:ascii="Palatino Linotype" w:hAnsi="Palatino Linotype"/>
          <w:bCs/>
          <w:i/>
        </w:rPr>
      </w:pPr>
      <w:r w:rsidRPr="00502725">
        <w:rPr>
          <w:rFonts w:ascii="Palatino Linotype" w:hAnsi="Palatino Linotype"/>
          <w:bCs/>
          <w:i/>
        </w:rPr>
        <w:lastRenderedPageBreak/>
        <w:t>Los sujetos obligados deben poner en práctica, políticas y programas de acceso a la información que se apeguen a criterios de publicidad, veracidad, oportunidad, precisión y suficiencia en beneficio de los solicitantes.</w:t>
      </w:r>
    </w:p>
    <w:p w14:paraId="53DBC4AB" w14:textId="77777777" w:rsidR="00CD6E84" w:rsidRPr="00502725" w:rsidRDefault="00CD6E84" w:rsidP="00CD6E84">
      <w:pPr>
        <w:ind w:left="567" w:right="332"/>
        <w:jc w:val="both"/>
        <w:rPr>
          <w:rFonts w:ascii="Palatino Linotype" w:hAnsi="Palatino Linotype"/>
          <w:i/>
        </w:rPr>
      </w:pPr>
    </w:p>
    <w:p w14:paraId="3114BB13" w14:textId="77777777" w:rsidR="00CD6E84" w:rsidRPr="00502725" w:rsidRDefault="00CD6E84" w:rsidP="00CD6E84">
      <w:pPr>
        <w:ind w:left="567" w:right="332"/>
        <w:jc w:val="both"/>
        <w:rPr>
          <w:rFonts w:ascii="Palatino Linotype" w:hAnsi="Palatino Linotype"/>
          <w:i/>
        </w:rPr>
      </w:pPr>
      <w:r w:rsidRPr="00502725">
        <w:rPr>
          <w:rFonts w:ascii="Palatino Linotype" w:hAnsi="Palatino Linotype"/>
          <w:b/>
          <w:i/>
        </w:rPr>
        <w:t>Artículo 12.</w:t>
      </w:r>
      <w:r w:rsidRPr="00502725">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03599169" w14:textId="77777777" w:rsidR="00CD6E84" w:rsidRPr="00502725" w:rsidRDefault="00CD6E84" w:rsidP="00CD6E84">
      <w:pPr>
        <w:ind w:left="567" w:right="332"/>
        <w:jc w:val="both"/>
        <w:rPr>
          <w:rFonts w:ascii="Palatino Linotype" w:hAnsi="Palatino Linotype"/>
          <w:i/>
          <w:u w:val="single"/>
        </w:rPr>
      </w:pPr>
      <w:r w:rsidRPr="00502725">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502725">
        <w:rPr>
          <w:rFonts w:ascii="Palatino Linotype" w:hAnsi="Palatino Linotype"/>
          <w:i/>
        </w:rPr>
        <w:t>.</w:t>
      </w:r>
    </w:p>
    <w:p w14:paraId="1E2C23E4" w14:textId="77777777" w:rsidR="00CD6E84" w:rsidRPr="00502725" w:rsidRDefault="00CD6E84" w:rsidP="00CD6E84">
      <w:pPr>
        <w:spacing w:line="360" w:lineRule="auto"/>
        <w:jc w:val="both"/>
        <w:rPr>
          <w:rFonts w:ascii="Palatino Linotype" w:hAnsi="Palatino Linotype"/>
        </w:rPr>
      </w:pPr>
    </w:p>
    <w:p w14:paraId="1E69A4E4" w14:textId="77777777" w:rsidR="00CD6E84" w:rsidRPr="00502725" w:rsidRDefault="00CD6E84" w:rsidP="00CD6E84">
      <w:pPr>
        <w:spacing w:line="360" w:lineRule="auto"/>
        <w:jc w:val="both"/>
        <w:rPr>
          <w:rFonts w:ascii="Palatino Linotype" w:hAnsi="Palatino Linotype"/>
        </w:rPr>
      </w:pPr>
      <w:r w:rsidRPr="00502725">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55E7881B" w14:textId="77777777" w:rsidR="00CD6E84" w:rsidRPr="00502725" w:rsidRDefault="00CD6E84" w:rsidP="00CD6E84">
      <w:pPr>
        <w:spacing w:line="360" w:lineRule="auto"/>
        <w:jc w:val="both"/>
        <w:rPr>
          <w:rFonts w:ascii="Palatino Linotype" w:hAnsi="Palatino Linotype" w:cs="Arial"/>
          <w:color w:val="000000"/>
          <w:lang w:val="es-ES_tradnl"/>
        </w:rPr>
      </w:pPr>
      <w:r w:rsidRPr="00502725">
        <w:rPr>
          <w:rFonts w:ascii="Palatino Linotype" w:hAnsi="Palatino Linotype" w:cs="Arial"/>
          <w:color w:val="000000"/>
          <w:lang w:val="es-ES_tradnl"/>
        </w:rPr>
        <w:t>En síntesis, el derecho de acceso a la información pública se satisface en aquellos casos en que se entregue el soporte documental en que conste la información pública, toda vez que, los Sujetos Obligados</w:t>
      </w:r>
      <w:r w:rsidRPr="00502725">
        <w:rPr>
          <w:rFonts w:ascii="Palatino Linotype" w:hAnsi="Palatino Linotype" w:cs="Arial"/>
          <w:b/>
          <w:color w:val="000000"/>
          <w:lang w:val="es-ES_tradnl"/>
        </w:rPr>
        <w:t xml:space="preserve"> </w:t>
      </w:r>
      <w:r w:rsidRPr="00502725">
        <w:rPr>
          <w:rFonts w:ascii="Palatino Linotype" w:hAnsi="Palatino Linotype" w:cs="Arial"/>
          <w:color w:val="000000"/>
          <w:lang w:val="es-ES_tradnl"/>
        </w:rPr>
        <w:t xml:space="preserve">no tienen el deber de generar, poseer o administrar la información pública con el grado de detalle solicitado; esto es, que no tienen el deber de generar </w:t>
      </w:r>
      <w:r w:rsidRPr="00502725">
        <w:rPr>
          <w:rFonts w:ascii="Palatino Linotype" w:hAnsi="Palatino Linotype" w:cs="Arial"/>
          <w:b/>
          <w:color w:val="000000"/>
          <w:lang w:val="es-ES_tradnl"/>
        </w:rPr>
        <w:t xml:space="preserve">un documento </w:t>
      </w:r>
      <w:r w:rsidRPr="00502725">
        <w:rPr>
          <w:rFonts w:ascii="Palatino Linotype" w:hAnsi="Palatino Linotype" w:cs="Arial"/>
          <w:b/>
          <w:i/>
          <w:color w:val="000000"/>
          <w:lang w:val="es-ES_tradnl"/>
        </w:rPr>
        <w:t>ad hoc</w:t>
      </w:r>
      <w:r w:rsidRPr="00502725">
        <w:rPr>
          <w:rFonts w:ascii="Palatino Linotype" w:hAnsi="Palatino Linotype" w:cs="Arial"/>
          <w:color w:val="000000"/>
          <w:lang w:val="es-ES_tradnl"/>
        </w:rPr>
        <w:t>, para satisfacer el derecho de acceso a la información pública.</w:t>
      </w:r>
    </w:p>
    <w:p w14:paraId="2E5D6660" w14:textId="77777777" w:rsidR="00CD6E84" w:rsidRPr="00502725" w:rsidRDefault="00CD6E84" w:rsidP="00CD6E84">
      <w:pPr>
        <w:spacing w:line="360" w:lineRule="auto"/>
        <w:jc w:val="both"/>
        <w:rPr>
          <w:rFonts w:ascii="Palatino Linotype" w:hAnsi="Palatino Linotype" w:cs="Arial"/>
          <w:color w:val="000000"/>
          <w:lang w:val="es-ES_tradnl"/>
        </w:rPr>
      </w:pPr>
    </w:p>
    <w:p w14:paraId="502D404C" w14:textId="77777777" w:rsidR="00CD6E84" w:rsidRPr="00502725" w:rsidRDefault="00CD6E84" w:rsidP="00CD6E84">
      <w:pPr>
        <w:spacing w:line="360" w:lineRule="auto"/>
        <w:jc w:val="both"/>
        <w:rPr>
          <w:rFonts w:ascii="Palatino Linotype" w:hAnsi="Palatino Linotype"/>
          <w:b/>
          <w:bCs/>
          <w:color w:val="000000"/>
          <w:lang w:val="es-ES_tradnl"/>
        </w:rPr>
      </w:pPr>
      <w:r w:rsidRPr="00502725">
        <w:rPr>
          <w:rFonts w:ascii="Palatino Linotype" w:hAnsi="Palatino Linotype" w:cs="Arial"/>
          <w:color w:val="000000"/>
          <w:lang w:val="es-ES_tradnl"/>
        </w:rPr>
        <w:t xml:space="preserve">Como apoyo a lo anterior, es aplicable el Criterio orientador 03-17, emitido por </w:t>
      </w:r>
      <w:r w:rsidRPr="00502725">
        <w:rPr>
          <w:rFonts w:ascii="Palatino Linotype" w:eastAsia="Arial Unicode MS" w:hAnsi="Palatino Linotype" w:cs="Arial"/>
          <w:color w:val="000000"/>
          <w:lang w:val="es-ES_tradnl"/>
        </w:rPr>
        <w:t>el entonces Instituto Nacional de Transparencia, Acceso a la Información y Protección de Datos Personales,</w:t>
      </w:r>
      <w:r w:rsidRPr="00502725">
        <w:rPr>
          <w:rFonts w:ascii="Palatino Linotype" w:hAnsi="Palatino Linotype"/>
          <w:bCs/>
          <w:color w:val="000000"/>
          <w:lang w:val="es-ES_tradnl"/>
        </w:rPr>
        <w:t xml:space="preserve"> que dice:</w:t>
      </w:r>
      <w:r w:rsidRPr="00502725">
        <w:rPr>
          <w:rFonts w:ascii="Palatino Linotype" w:hAnsi="Palatino Linotype"/>
          <w:b/>
          <w:bCs/>
          <w:color w:val="000000"/>
          <w:lang w:val="es-ES_tradnl"/>
        </w:rPr>
        <w:t xml:space="preserve"> </w:t>
      </w:r>
    </w:p>
    <w:p w14:paraId="73089220" w14:textId="77777777" w:rsidR="00CD6E84" w:rsidRPr="00502725" w:rsidRDefault="00CD6E84" w:rsidP="00CD6E84">
      <w:pPr>
        <w:spacing w:line="360" w:lineRule="auto"/>
        <w:ind w:left="851" w:right="850"/>
        <w:jc w:val="both"/>
        <w:rPr>
          <w:rFonts w:ascii="Palatino Linotype" w:hAnsi="Palatino Linotype" w:cs="Arial"/>
          <w:color w:val="000000"/>
          <w:sz w:val="4"/>
          <w:lang w:val="es-ES_tradnl"/>
        </w:rPr>
      </w:pPr>
    </w:p>
    <w:p w14:paraId="2ADAD2C2" w14:textId="77777777" w:rsidR="00CD6E84" w:rsidRPr="00502725" w:rsidRDefault="00CD6E84" w:rsidP="00CD6E84">
      <w:pPr>
        <w:ind w:left="567" w:right="567"/>
        <w:jc w:val="both"/>
        <w:rPr>
          <w:rFonts w:ascii="Palatino Linotype" w:hAnsi="Palatino Linotype" w:cs="Arial"/>
          <w:i/>
          <w:color w:val="000000"/>
          <w:lang w:val="es-ES_tradnl"/>
        </w:rPr>
      </w:pPr>
      <w:r w:rsidRPr="00502725">
        <w:rPr>
          <w:rFonts w:ascii="Palatino Linotype" w:hAnsi="Palatino Linotype" w:cs="Arial"/>
          <w:b/>
          <w:i/>
          <w:color w:val="000000"/>
          <w:lang w:val="es-ES_tradnl"/>
        </w:rPr>
        <w:lastRenderedPageBreak/>
        <w:t>No existe obligación de elaborar documentos ad hoc para atender las solicitudes de acceso a la información.</w:t>
      </w:r>
      <w:r w:rsidRPr="00502725">
        <w:rPr>
          <w:rFonts w:ascii="Palatino Linotype" w:hAnsi="Palatino Linotype" w:cs="Arial"/>
          <w:i/>
          <w:color w:val="000000"/>
          <w:lang w:val="es-ES_tradnl"/>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27D41D24" w14:textId="77777777" w:rsidR="00CD6E84" w:rsidRPr="00502725" w:rsidRDefault="00CD6E84" w:rsidP="00CD6E84">
      <w:pPr>
        <w:ind w:left="567" w:right="567"/>
        <w:jc w:val="both"/>
        <w:rPr>
          <w:rFonts w:ascii="Palatino Linotype" w:hAnsi="Palatino Linotype" w:cs="Arial"/>
          <w:i/>
          <w:color w:val="000000"/>
          <w:sz w:val="4"/>
          <w:lang w:val="es-ES_tradnl"/>
        </w:rPr>
      </w:pPr>
    </w:p>
    <w:p w14:paraId="245B4F0E" w14:textId="77777777" w:rsidR="00CD6E84" w:rsidRPr="00502725" w:rsidRDefault="00CD6E84" w:rsidP="00CD6E84">
      <w:pPr>
        <w:pBdr>
          <w:top w:val="nil"/>
          <w:left w:val="nil"/>
          <w:bottom w:val="nil"/>
          <w:right w:val="nil"/>
          <w:between w:val="nil"/>
        </w:pBdr>
        <w:spacing w:line="360" w:lineRule="auto"/>
        <w:contextualSpacing/>
        <w:jc w:val="both"/>
        <w:rPr>
          <w:rFonts w:ascii="Palatino Linotype" w:hAnsi="Palatino Linotype" w:cs="Arial"/>
          <w:noProof/>
          <w:color w:val="000000"/>
        </w:rPr>
      </w:pPr>
    </w:p>
    <w:p w14:paraId="65D201EC" w14:textId="0F6EBE8E" w:rsidR="00217CF3" w:rsidRPr="00502725" w:rsidRDefault="00CD6E84" w:rsidP="00CD6E84">
      <w:pPr>
        <w:pBdr>
          <w:top w:val="nil"/>
          <w:left w:val="nil"/>
          <w:bottom w:val="nil"/>
          <w:right w:val="nil"/>
          <w:between w:val="nil"/>
        </w:pBdr>
        <w:spacing w:line="360" w:lineRule="auto"/>
        <w:contextualSpacing/>
        <w:jc w:val="both"/>
        <w:rPr>
          <w:rFonts w:ascii="Palatino Linotype" w:hAnsi="Palatino Linotype" w:cs="Arial"/>
          <w:noProof/>
          <w:color w:val="000000"/>
        </w:rPr>
      </w:pPr>
      <w:r w:rsidRPr="00502725">
        <w:rPr>
          <w:rFonts w:ascii="Palatino Linotype" w:hAnsi="Palatino Linotype" w:cs="Arial"/>
          <w:noProof/>
          <w:color w:val="000000"/>
        </w:rPr>
        <w:t xml:space="preserve">Con base en lo anteriormente expuesto, se arriba a la conclusión de que </w:t>
      </w:r>
      <w:r w:rsidRPr="00502725">
        <w:rPr>
          <w:rFonts w:ascii="Palatino Linotype" w:hAnsi="Palatino Linotype" w:cs="Arial"/>
          <w:b/>
          <w:noProof/>
          <w:color w:val="000000"/>
        </w:rPr>
        <w:t xml:space="preserve">Sujeto Obligado </w:t>
      </w:r>
      <w:r w:rsidRPr="00502725">
        <w:rPr>
          <w:rFonts w:ascii="Palatino Linotype" w:hAnsi="Palatino Linotype" w:cs="Arial"/>
          <w:noProof/>
          <w:color w:val="000000"/>
        </w:rPr>
        <w:t>no</w:t>
      </w:r>
      <w:r w:rsidRPr="00502725">
        <w:rPr>
          <w:rFonts w:ascii="Palatino Linotype" w:hAnsi="Palatino Linotype" w:cs="Arial"/>
          <w:b/>
          <w:noProof/>
          <w:color w:val="000000"/>
        </w:rPr>
        <w:t xml:space="preserve"> </w:t>
      </w:r>
      <w:r w:rsidRPr="00502725">
        <w:rPr>
          <w:rFonts w:ascii="Palatino Linotype" w:hAnsi="Palatino Linotype" w:cs="Arial"/>
          <w:noProof/>
          <w:color w:val="000000"/>
        </w:rPr>
        <w:t>colmó el derecho de acceso a la información ejercido por el particular.</w:t>
      </w:r>
    </w:p>
    <w:p w14:paraId="26910436" w14:textId="77777777" w:rsidR="00CD6E84" w:rsidRPr="00502725" w:rsidRDefault="00CD6E84" w:rsidP="00CD6E8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D8D2567" w14:textId="77777777" w:rsidR="00CD6E84" w:rsidRPr="00502725" w:rsidRDefault="00CD6E84" w:rsidP="00CD6E84">
      <w:pPr>
        <w:numPr>
          <w:ilvl w:val="0"/>
          <w:numId w:val="22"/>
        </w:numPr>
        <w:spacing w:line="360" w:lineRule="auto"/>
        <w:ind w:left="142"/>
        <w:jc w:val="both"/>
        <w:rPr>
          <w:rFonts w:asciiTheme="minorHAnsi" w:eastAsiaTheme="minorHAnsi" w:hAnsiTheme="minorHAnsi" w:cstheme="minorBidi"/>
          <w:b/>
          <w:i/>
          <w:sz w:val="28"/>
          <w:szCs w:val="28"/>
          <w:lang w:eastAsia="en-US"/>
        </w:rPr>
      </w:pPr>
      <w:r w:rsidRPr="00502725">
        <w:rPr>
          <w:rFonts w:ascii="Palatino Linotype" w:eastAsia="Palatino Linotype" w:hAnsi="Palatino Linotype" w:cs="Palatino Linotype"/>
          <w:b/>
          <w:i/>
          <w:sz w:val="28"/>
          <w:szCs w:val="28"/>
          <w:lang w:eastAsia="en-US"/>
        </w:rPr>
        <w:t>De la versión pública</w:t>
      </w:r>
    </w:p>
    <w:p w14:paraId="5AE0C44C" w14:textId="77777777" w:rsidR="00CD6E84" w:rsidRPr="00502725" w:rsidRDefault="00CD6E84" w:rsidP="00CD6E84">
      <w:pPr>
        <w:tabs>
          <w:tab w:val="left" w:pos="7938"/>
        </w:tabs>
        <w:spacing w:before="240" w:after="240" w:line="360" w:lineRule="auto"/>
        <w:jc w:val="both"/>
        <w:rPr>
          <w:rFonts w:ascii="Palatino Linotype" w:eastAsia="Arial Unicode MS" w:hAnsi="Palatino Linotype" w:cs="Arial"/>
          <w:lang w:val="es-ES_tradnl"/>
        </w:rPr>
      </w:pPr>
      <w:r w:rsidRPr="00502725">
        <w:rPr>
          <w:rFonts w:ascii="Palatino Linotype" w:eastAsia="Arial Unicode MS" w:hAnsi="Palatino Linotype" w:cs="Arial"/>
          <w:lang w:val="es-ES_tradnl"/>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7BD77664" w14:textId="77777777" w:rsidR="00CD6E84" w:rsidRPr="00502725" w:rsidRDefault="00CD6E84" w:rsidP="00CD6E84">
      <w:pPr>
        <w:spacing w:before="240" w:line="360" w:lineRule="auto"/>
        <w:ind w:left="851" w:right="851"/>
        <w:jc w:val="both"/>
        <w:rPr>
          <w:rFonts w:ascii="Palatino Linotype" w:hAnsi="Palatino Linotype" w:cs="Arial"/>
          <w:i/>
          <w:lang w:val="es-ES_tradnl"/>
        </w:rPr>
      </w:pPr>
      <w:r w:rsidRPr="00502725">
        <w:rPr>
          <w:rFonts w:ascii="Palatino Linotype" w:hAnsi="Palatino Linotype" w:cs="Arial"/>
          <w:i/>
          <w:lang w:val="es-ES_tradnl"/>
        </w:rPr>
        <w:t>“Artículo 3. Para los efectos de la presente Ley se entenderá por:</w:t>
      </w:r>
    </w:p>
    <w:p w14:paraId="13E5D1EB" w14:textId="77777777" w:rsidR="00CD6E84" w:rsidRPr="00502725" w:rsidRDefault="00CD6E84" w:rsidP="00CD6E84">
      <w:pPr>
        <w:spacing w:before="240" w:line="360" w:lineRule="auto"/>
        <w:ind w:left="851" w:right="851"/>
        <w:jc w:val="both"/>
        <w:rPr>
          <w:rFonts w:ascii="Palatino Linotype" w:hAnsi="Palatino Linotype" w:cs="Arial"/>
          <w:i/>
          <w:lang w:val="es-ES_tradnl"/>
        </w:rPr>
      </w:pPr>
      <w:r w:rsidRPr="00502725">
        <w:rPr>
          <w:rFonts w:ascii="Palatino Linotype" w:hAnsi="Palatino Linotype" w:cs="Arial"/>
          <w:i/>
          <w:lang w:val="es-ES_tradnl"/>
        </w:rPr>
        <w:t>(…)</w:t>
      </w:r>
    </w:p>
    <w:p w14:paraId="72B2D3F3" w14:textId="77777777" w:rsidR="00CD6E84" w:rsidRPr="00502725" w:rsidRDefault="00CD6E84" w:rsidP="00CD6E84">
      <w:pPr>
        <w:spacing w:before="240" w:line="360" w:lineRule="auto"/>
        <w:ind w:left="851" w:right="851"/>
        <w:jc w:val="both"/>
        <w:rPr>
          <w:rFonts w:ascii="Palatino Linotype" w:hAnsi="Palatino Linotype" w:cs="Arial"/>
          <w:b/>
          <w:i/>
          <w:lang w:val="es-ES_tradnl"/>
        </w:rPr>
      </w:pPr>
      <w:r w:rsidRPr="00502725">
        <w:rPr>
          <w:rFonts w:ascii="Palatino Linotype" w:hAnsi="Palatino Linotype" w:cs="Arial"/>
          <w:b/>
          <w:i/>
          <w:u w:val="single"/>
          <w:lang w:val="es-ES_tradnl"/>
        </w:rPr>
        <w:lastRenderedPageBreak/>
        <w:t>IX. Datos personales:</w:t>
      </w:r>
      <w:r w:rsidRPr="00502725">
        <w:rPr>
          <w:rFonts w:ascii="Palatino Linotype" w:hAnsi="Palatino Linotype" w:cs="Arial"/>
          <w:b/>
          <w:i/>
          <w:lang w:val="es-ES_tradnl"/>
        </w:rPr>
        <w:t xml:space="preserve"> </w:t>
      </w:r>
      <w:r w:rsidRPr="00502725">
        <w:rPr>
          <w:rFonts w:ascii="Palatino Linotype" w:hAnsi="Palatino Linotype" w:cs="Arial"/>
          <w:i/>
          <w:lang w:val="es-ES_tradnl"/>
        </w:rPr>
        <w:t>La información concerniente a una persona, identificada o identificable según lo dispuesto por la Ley de Protección de Datos Personales del Estado de México;</w:t>
      </w:r>
    </w:p>
    <w:p w14:paraId="5179F83A" w14:textId="77777777" w:rsidR="00CD6E84" w:rsidRPr="00502725" w:rsidRDefault="00CD6E84" w:rsidP="00CD6E84">
      <w:pPr>
        <w:spacing w:before="240" w:line="360" w:lineRule="auto"/>
        <w:ind w:left="851" w:right="851"/>
        <w:jc w:val="both"/>
        <w:rPr>
          <w:rFonts w:ascii="Palatino Linotype" w:hAnsi="Palatino Linotype" w:cs="Arial"/>
          <w:b/>
          <w:i/>
          <w:lang w:val="es-ES_tradnl"/>
        </w:rPr>
      </w:pPr>
      <w:r w:rsidRPr="00502725">
        <w:rPr>
          <w:rFonts w:ascii="Palatino Linotype" w:hAnsi="Palatino Linotype" w:cs="Arial"/>
          <w:b/>
          <w:i/>
          <w:lang w:val="es-ES_tradnl"/>
        </w:rPr>
        <w:t>(…)</w:t>
      </w:r>
    </w:p>
    <w:p w14:paraId="4F34B916" w14:textId="77777777" w:rsidR="00CD6E84" w:rsidRPr="00502725" w:rsidRDefault="00CD6E84" w:rsidP="00CD6E84">
      <w:pPr>
        <w:spacing w:before="240" w:line="360" w:lineRule="auto"/>
        <w:ind w:left="851" w:right="851"/>
        <w:jc w:val="both"/>
        <w:rPr>
          <w:rFonts w:ascii="Palatino Linotype" w:hAnsi="Palatino Linotype" w:cs="Arial"/>
          <w:b/>
          <w:i/>
          <w:lang w:val="es-ES_tradnl"/>
        </w:rPr>
      </w:pPr>
      <w:r w:rsidRPr="00502725">
        <w:rPr>
          <w:rFonts w:ascii="Palatino Linotype" w:hAnsi="Palatino Linotype" w:cs="Arial"/>
          <w:b/>
          <w:i/>
          <w:u w:val="single"/>
          <w:lang w:val="es-ES_tradnl"/>
        </w:rPr>
        <w:t>XLV. Versión pública:</w:t>
      </w:r>
      <w:r w:rsidRPr="00502725">
        <w:rPr>
          <w:rFonts w:ascii="Palatino Linotype" w:hAnsi="Palatino Linotype" w:cs="Arial"/>
          <w:b/>
          <w:i/>
          <w:lang w:val="es-ES_tradnl"/>
        </w:rPr>
        <w:t xml:space="preserve"> </w:t>
      </w:r>
      <w:r w:rsidRPr="00502725">
        <w:rPr>
          <w:rFonts w:ascii="Palatino Linotype" w:hAnsi="Palatino Linotype" w:cs="Arial"/>
          <w:i/>
          <w:lang w:val="es-ES_tradnl"/>
        </w:rPr>
        <w:t>Documento en el que se elimine, suprime o borra la información clasificada como reservada o confidencial para permitir su acceso.</w:t>
      </w:r>
    </w:p>
    <w:p w14:paraId="34AD7009" w14:textId="77777777" w:rsidR="00CD6E84" w:rsidRPr="00502725" w:rsidRDefault="00CD6E84" w:rsidP="00CD6E84">
      <w:pPr>
        <w:spacing w:before="240" w:line="360" w:lineRule="auto"/>
        <w:ind w:left="851" w:right="851"/>
        <w:jc w:val="both"/>
        <w:rPr>
          <w:rFonts w:ascii="Palatino Linotype" w:hAnsi="Palatino Linotype" w:cs="Arial"/>
          <w:b/>
          <w:i/>
          <w:lang w:val="es-ES_tradnl"/>
        </w:rPr>
      </w:pPr>
      <w:r w:rsidRPr="00502725">
        <w:rPr>
          <w:rFonts w:ascii="Palatino Linotype" w:hAnsi="Palatino Linotype" w:cs="Arial"/>
          <w:i/>
          <w:lang w:val="es-ES_tradnl"/>
        </w:rPr>
        <w:t xml:space="preserve">Artículo 122. </w:t>
      </w:r>
      <w:r w:rsidRPr="00502725">
        <w:rPr>
          <w:rFonts w:ascii="Palatino Linotype" w:hAnsi="Palatino Linotype" w:cs="Arial"/>
          <w:b/>
          <w:i/>
          <w:u w:val="single"/>
          <w:lang w:val="es-ES_tradnl"/>
        </w:rPr>
        <w:t xml:space="preserve">La clasificación es el proceso mediante el cual el sujeto obligado determina que la información en su poder </w:t>
      </w:r>
      <w:proofErr w:type="spellStart"/>
      <w:r w:rsidRPr="00502725">
        <w:rPr>
          <w:rFonts w:ascii="Palatino Linotype" w:hAnsi="Palatino Linotype" w:cs="Arial"/>
          <w:b/>
          <w:i/>
          <w:u w:val="single"/>
          <w:lang w:val="es-ES_tradnl"/>
        </w:rPr>
        <w:t>actualiza</w:t>
      </w:r>
      <w:proofErr w:type="spellEnd"/>
      <w:r w:rsidRPr="00502725">
        <w:rPr>
          <w:rFonts w:ascii="Palatino Linotype" w:hAnsi="Palatino Linotype" w:cs="Arial"/>
          <w:b/>
          <w:i/>
          <w:u w:val="single"/>
          <w:lang w:val="es-ES_tradnl"/>
        </w:rPr>
        <w:t xml:space="preserve"> alguno de los supuestos de reserva o confidencialidad, de conformidad con lo dispuesto en el presente título.</w:t>
      </w:r>
    </w:p>
    <w:p w14:paraId="7CAFEA73" w14:textId="77777777" w:rsidR="00CD6E84" w:rsidRPr="00502725" w:rsidRDefault="00CD6E84" w:rsidP="00CD6E84">
      <w:pPr>
        <w:spacing w:before="240" w:line="360" w:lineRule="auto"/>
        <w:ind w:left="851" w:right="851"/>
        <w:jc w:val="both"/>
        <w:rPr>
          <w:rFonts w:ascii="Palatino Linotype" w:hAnsi="Palatino Linotype" w:cs="Arial"/>
          <w:i/>
          <w:lang w:val="es-ES_tradnl"/>
        </w:rPr>
      </w:pPr>
      <w:r w:rsidRPr="00502725">
        <w:rPr>
          <w:rFonts w:ascii="Palatino Linotype" w:hAnsi="Palatino Linotype" w:cs="Arial"/>
          <w:i/>
          <w:lang w:val="es-ES_tradnl"/>
        </w:rPr>
        <w:t>[…]</w:t>
      </w:r>
    </w:p>
    <w:p w14:paraId="03C22E2C" w14:textId="77777777" w:rsidR="00CD6E84" w:rsidRPr="00502725" w:rsidRDefault="00CD6E84" w:rsidP="00CD6E84">
      <w:pPr>
        <w:spacing w:before="240" w:line="360" w:lineRule="auto"/>
        <w:ind w:left="851" w:right="851"/>
        <w:jc w:val="both"/>
        <w:rPr>
          <w:rFonts w:ascii="Palatino Linotype" w:hAnsi="Palatino Linotype" w:cs="Arial"/>
          <w:i/>
          <w:lang w:val="es-ES_tradnl"/>
        </w:rPr>
      </w:pPr>
      <w:r w:rsidRPr="00502725">
        <w:rPr>
          <w:rFonts w:ascii="Palatino Linotype" w:hAnsi="Palatino Linotype" w:cs="Arial"/>
          <w:i/>
          <w:lang w:val="es-ES_tradnl"/>
        </w:rPr>
        <w:t>Artículo 132. La clasificación de la información se llevará a cabo en el momento en que:</w:t>
      </w:r>
    </w:p>
    <w:p w14:paraId="4B721325" w14:textId="77777777" w:rsidR="00CD6E84" w:rsidRPr="00502725" w:rsidRDefault="00CD6E84" w:rsidP="00CD6E84">
      <w:pPr>
        <w:spacing w:before="240" w:line="360" w:lineRule="auto"/>
        <w:ind w:left="851" w:right="851"/>
        <w:jc w:val="both"/>
        <w:rPr>
          <w:rFonts w:ascii="Palatino Linotype" w:hAnsi="Palatino Linotype" w:cs="Arial"/>
          <w:i/>
          <w:lang w:val="es-ES_tradnl"/>
        </w:rPr>
      </w:pPr>
      <w:r w:rsidRPr="00502725">
        <w:rPr>
          <w:rFonts w:ascii="Palatino Linotype" w:hAnsi="Palatino Linotype" w:cs="Arial"/>
          <w:i/>
          <w:lang w:val="es-ES_tradnl"/>
        </w:rPr>
        <w:t>[…]</w:t>
      </w:r>
    </w:p>
    <w:p w14:paraId="72553F04" w14:textId="77777777" w:rsidR="00CD6E84" w:rsidRPr="00502725" w:rsidRDefault="00CD6E84" w:rsidP="00CD6E84">
      <w:pPr>
        <w:spacing w:before="240" w:line="360" w:lineRule="auto"/>
        <w:ind w:left="851" w:right="851"/>
        <w:jc w:val="both"/>
        <w:rPr>
          <w:rFonts w:ascii="Palatino Linotype" w:hAnsi="Palatino Linotype" w:cs="Arial"/>
          <w:b/>
          <w:i/>
          <w:u w:val="single"/>
          <w:lang w:val="es-ES_tradnl"/>
        </w:rPr>
      </w:pPr>
      <w:r w:rsidRPr="00502725">
        <w:rPr>
          <w:rFonts w:ascii="Palatino Linotype" w:hAnsi="Palatino Linotype" w:cs="Arial"/>
          <w:b/>
          <w:i/>
          <w:u w:val="single"/>
          <w:lang w:val="es-ES_tradnl"/>
        </w:rPr>
        <w:t>II. Se determine mediante resolución de autoridad competente; o</w:t>
      </w:r>
    </w:p>
    <w:p w14:paraId="4B5F6EB8" w14:textId="77777777" w:rsidR="00CD6E84" w:rsidRPr="00502725" w:rsidRDefault="00CD6E84" w:rsidP="00CD6E84">
      <w:pPr>
        <w:spacing w:before="240" w:line="360" w:lineRule="auto"/>
        <w:ind w:left="851" w:right="851"/>
        <w:jc w:val="both"/>
        <w:rPr>
          <w:rFonts w:ascii="Palatino Linotype" w:hAnsi="Palatino Linotype" w:cs="Arial"/>
          <w:b/>
          <w:i/>
          <w:lang w:val="es-ES_tradnl"/>
        </w:rPr>
      </w:pPr>
      <w:r w:rsidRPr="00502725">
        <w:rPr>
          <w:rFonts w:ascii="Palatino Linotype" w:hAnsi="Palatino Linotype" w:cs="Arial"/>
          <w:b/>
          <w:i/>
          <w:lang w:val="es-ES_tradnl"/>
        </w:rPr>
        <w:t>(…)</w:t>
      </w:r>
    </w:p>
    <w:p w14:paraId="272762D6" w14:textId="77777777" w:rsidR="00CD6E84" w:rsidRPr="00502725" w:rsidRDefault="00CD6E84" w:rsidP="00CD6E84">
      <w:pPr>
        <w:spacing w:before="240" w:line="360" w:lineRule="auto"/>
        <w:ind w:left="851" w:right="851"/>
        <w:jc w:val="both"/>
        <w:rPr>
          <w:rFonts w:ascii="Palatino Linotype" w:hAnsi="Palatino Linotype" w:cs="Arial"/>
          <w:b/>
          <w:i/>
          <w:lang w:val="es-ES_tradnl"/>
        </w:rPr>
      </w:pPr>
      <w:r w:rsidRPr="00502725">
        <w:rPr>
          <w:rFonts w:ascii="Palatino Linotype" w:hAnsi="Palatino Linotype" w:cs="Arial"/>
          <w:i/>
          <w:lang w:val="es-ES_tradnl"/>
        </w:rPr>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w:t>
      </w:r>
      <w:r w:rsidRPr="00502725">
        <w:rPr>
          <w:rFonts w:ascii="Palatino Linotype" w:hAnsi="Palatino Linotype" w:cs="Arial"/>
          <w:i/>
          <w:lang w:val="es-ES_tradnl"/>
        </w:rPr>
        <w:lastRenderedPageBreak/>
        <w:t>su contenido</w:t>
      </w:r>
      <w:r w:rsidRPr="00502725">
        <w:rPr>
          <w:rFonts w:ascii="Palatino Linotype" w:hAnsi="Palatino Linotype" w:cs="Arial"/>
          <w:b/>
          <w:i/>
          <w:lang w:val="es-ES_tradnl"/>
        </w:rPr>
        <w:t xml:space="preserve"> </w:t>
      </w:r>
      <w:r w:rsidRPr="00502725">
        <w:rPr>
          <w:rFonts w:ascii="Palatino Linotype" w:hAnsi="Palatino Linotype" w:cs="Arial"/>
          <w:b/>
          <w:i/>
          <w:u w:val="single"/>
          <w:lang w:val="es-ES_tradnl"/>
        </w:rPr>
        <w:t xml:space="preserve">de manera genérica y fundando y motivando su clasificación.” </w:t>
      </w:r>
      <w:r w:rsidRPr="00502725">
        <w:rPr>
          <w:rFonts w:ascii="Palatino Linotype" w:hAnsi="Palatino Linotype" w:cs="Arial"/>
          <w:b/>
          <w:i/>
          <w:lang w:val="es-ES_tradnl"/>
        </w:rPr>
        <w:t>[Sic]</w:t>
      </w:r>
    </w:p>
    <w:p w14:paraId="2D0764FD" w14:textId="77777777" w:rsidR="00CD6E84" w:rsidRPr="00502725" w:rsidRDefault="00CD6E84" w:rsidP="00CD6E84">
      <w:pPr>
        <w:spacing w:line="360" w:lineRule="auto"/>
        <w:ind w:right="51"/>
        <w:jc w:val="both"/>
        <w:rPr>
          <w:rFonts w:ascii="Palatino Linotype" w:eastAsia="Arial Unicode MS" w:hAnsi="Palatino Linotype" w:cs="Arial"/>
          <w:lang w:val="es-ES_tradnl"/>
        </w:rPr>
      </w:pPr>
    </w:p>
    <w:p w14:paraId="0FBA0F10" w14:textId="77777777" w:rsidR="00CD6E84" w:rsidRPr="00502725" w:rsidRDefault="00CD6E84" w:rsidP="00CD6E84">
      <w:pPr>
        <w:spacing w:line="360" w:lineRule="auto"/>
        <w:jc w:val="both"/>
        <w:rPr>
          <w:rFonts w:ascii="Palatino Linotype" w:hAnsi="Palatino Linotype" w:cs="Arial"/>
        </w:rPr>
      </w:pPr>
      <w:r w:rsidRPr="00502725">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FE0816C" w14:textId="77777777" w:rsidR="00CD6E84" w:rsidRPr="00502725" w:rsidRDefault="00CD6E84" w:rsidP="00CD6E84">
      <w:pPr>
        <w:spacing w:line="360" w:lineRule="auto"/>
        <w:jc w:val="both"/>
        <w:rPr>
          <w:rFonts w:ascii="Palatino Linotype" w:hAnsi="Palatino Linotype" w:cs="Arial"/>
        </w:rPr>
      </w:pPr>
    </w:p>
    <w:p w14:paraId="12D1F74F" w14:textId="77777777" w:rsidR="00CD6E84" w:rsidRPr="00502725" w:rsidRDefault="00CD6E84" w:rsidP="00CD6E84">
      <w:pPr>
        <w:spacing w:line="360" w:lineRule="auto"/>
        <w:ind w:right="49"/>
        <w:jc w:val="both"/>
        <w:rPr>
          <w:rFonts w:ascii="Palatino Linotype" w:hAnsi="Palatino Linotype" w:cs="Tahoma"/>
          <w:bCs/>
        </w:rPr>
      </w:pPr>
      <w:r w:rsidRPr="00502725">
        <w:rPr>
          <w:rFonts w:ascii="Palatino Linotype" w:hAnsi="Palatino Linotype" w:cs="Tahoma"/>
          <w:bC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1C095AE8" w14:textId="77777777" w:rsidR="00CD6E84" w:rsidRPr="00502725" w:rsidRDefault="00CD6E84" w:rsidP="00CD6E84">
      <w:pPr>
        <w:spacing w:line="360" w:lineRule="auto"/>
        <w:ind w:right="49"/>
        <w:jc w:val="both"/>
        <w:rPr>
          <w:rFonts w:ascii="Palatino Linotype" w:hAnsi="Palatino Linotype" w:cs="Tahoma"/>
          <w:bCs/>
        </w:rPr>
      </w:pPr>
    </w:p>
    <w:p w14:paraId="2DF13B84" w14:textId="77777777" w:rsidR="00CD6E84" w:rsidRPr="00502725" w:rsidRDefault="00CD6E84" w:rsidP="00CD6E84">
      <w:pPr>
        <w:spacing w:line="360" w:lineRule="auto"/>
        <w:ind w:right="49"/>
        <w:jc w:val="both"/>
        <w:rPr>
          <w:rFonts w:ascii="Palatino Linotype" w:hAnsi="Palatino Linotype" w:cs="Tahoma"/>
          <w:bCs/>
        </w:rPr>
      </w:pPr>
      <w:r w:rsidRPr="00502725">
        <w:rPr>
          <w:rFonts w:ascii="Palatino Linotype" w:hAnsi="Palatino Linotype" w:cs="Tahoma"/>
          <w:bC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1A850A80" w14:textId="77777777" w:rsidR="00CD6E84" w:rsidRPr="00502725" w:rsidRDefault="00CD6E84" w:rsidP="00CD6E84">
      <w:pPr>
        <w:spacing w:line="360" w:lineRule="auto"/>
        <w:ind w:right="49"/>
        <w:jc w:val="both"/>
        <w:rPr>
          <w:rFonts w:ascii="Palatino Linotype" w:hAnsi="Palatino Linotype" w:cs="Tahoma"/>
          <w:bCs/>
        </w:rPr>
      </w:pPr>
    </w:p>
    <w:p w14:paraId="7CF09847" w14:textId="77777777" w:rsidR="00CD6E84" w:rsidRPr="00502725" w:rsidRDefault="00CD6E84" w:rsidP="00CD6E84">
      <w:pPr>
        <w:spacing w:line="360" w:lineRule="auto"/>
        <w:ind w:right="49"/>
        <w:jc w:val="both"/>
        <w:rPr>
          <w:rFonts w:ascii="Palatino Linotype" w:hAnsi="Palatino Linotype" w:cs="Tahoma"/>
          <w:b/>
          <w:bCs/>
        </w:rPr>
      </w:pPr>
      <w:r w:rsidRPr="00502725">
        <w:rPr>
          <w:rFonts w:ascii="Palatino Linotype" w:hAnsi="Palatino Linotype" w:cs="Tahoma"/>
          <w:bCs/>
        </w:rPr>
        <w:t xml:space="preserve">Además, existen documentos que contienen la fotografía con los cuales se permite identificar que una persona que se acredita como trabajador gubernamental, realmente </w:t>
      </w:r>
      <w:r w:rsidRPr="00502725">
        <w:rPr>
          <w:rFonts w:ascii="Palatino Linotype" w:hAnsi="Palatino Linotype" w:cs="Tahoma"/>
          <w:bCs/>
        </w:rPr>
        <w:lastRenderedPageBreak/>
        <w:t xml:space="preserve">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502725">
        <w:rPr>
          <w:rFonts w:ascii="Palatino Linotype" w:hAnsi="Palatino Linotype" w:cs="Tahoma"/>
          <w:b/>
          <w:bCs/>
        </w:rPr>
        <w:t>(con excepción del personal operativo en materia de seguridad, respecto del cual el Pleno de este Instituto ya se ha pronunciado en el sentido de que la información que los haga identificados o identificables debe clasificarse como reservada).</w:t>
      </w:r>
    </w:p>
    <w:p w14:paraId="350EDC72" w14:textId="77777777" w:rsidR="00CD6E84" w:rsidRPr="00502725" w:rsidRDefault="00CD6E84" w:rsidP="00CD6E84">
      <w:pPr>
        <w:spacing w:line="360" w:lineRule="auto"/>
        <w:ind w:right="49"/>
        <w:jc w:val="both"/>
        <w:rPr>
          <w:rFonts w:ascii="Palatino Linotype" w:hAnsi="Palatino Linotype" w:cs="Tahoma"/>
          <w:bCs/>
        </w:rPr>
      </w:pPr>
    </w:p>
    <w:p w14:paraId="162BD69C" w14:textId="77777777" w:rsidR="00CD6E84" w:rsidRPr="00502725" w:rsidRDefault="00CD6E84" w:rsidP="00CD6E84">
      <w:pPr>
        <w:spacing w:line="360" w:lineRule="auto"/>
        <w:ind w:right="49"/>
        <w:jc w:val="both"/>
        <w:rPr>
          <w:rFonts w:ascii="Palatino Linotype" w:hAnsi="Palatino Linotype" w:cs="Tahoma"/>
          <w:bCs/>
        </w:rPr>
      </w:pPr>
      <w:r w:rsidRPr="00502725">
        <w:rPr>
          <w:rFonts w:ascii="Palatino Linotype" w:hAnsi="Palatino Linotype" w:cs="Tahoma"/>
          <w:bC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2AD4E64E" w14:textId="77777777" w:rsidR="00CD6E84" w:rsidRPr="00502725" w:rsidRDefault="00CD6E84" w:rsidP="00CD6E84">
      <w:pPr>
        <w:spacing w:line="360" w:lineRule="auto"/>
        <w:ind w:right="49"/>
        <w:jc w:val="both"/>
        <w:rPr>
          <w:rFonts w:ascii="Palatino Linotype" w:hAnsi="Palatino Linotype" w:cs="Tahoma"/>
          <w:bCs/>
        </w:rPr>
      </w:pPr>
    </w:p>
    <w:p w14:paraId="44940AB0" w14:textId="77777777" w:rsidR="00CD6E84" w:rsidRPr="00502725" w:rsidRDefault="00CD6E84" w:rsidP="00CD6E84">
      <w:pPr>
        <w:spacing w:line="360" w:lineRule="auto"/>
        <w:ind w:right="49"/>
        <w:jc w:val="both"/>
        <w:rPr>
          <w:rFonts w:ascii="Palatino Linotype" w:hAnsi="Palatino Linotype" w:cs="Tahoma"/>
          <w:bCs/>
        </w:rPr>
      </w:pPr>
      <w:r w:rsidRPr="00502725">
        <w:rPr>
          <w:rFonts w:ascii="Palatino Linotype" w:hAnsi="Palatino Linotype" w:cs="Tahoma"/>
          <w:bCs/>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7E6ADF4B" w14:textId="77777777" w:rsidR="00CD6E84" w:rsidRPr="00502725" w:rsidRDefault="00CD6E84" w:rsidP="00CD6E84">
      <w:pPr>
        <w:spacing w:line="360" w:lineRule="auto"/>
        <w:ind w:right="49"/>
        <w:jc w:val="both"/>
        <w:rPr>
          <w:rFonts w:ascii="Palatino Linotype" w:hAnsi="Palatino Linotype" w:cs="Tahoma"/>
          <w:bCs/>
        </w:rPr>
      </w:pPr>
    </w:p>
    <w:p w14:paraId="65054CE2" w14:textId="77777777" w:rsidR="00CD6E84" w:rsidRPr="00502725" w:rsidRDefault="00CD6E84" w:rsidP="00CD6E84">
      <w:pPr>
        <w:spacing w:line="360" w:lineRule="auto"/>
        <w:ind w:right="49"/>
        <w:jc w:val="both"/>
        <w:rPr>
          <w:rFonts w:ascii="Palatino Linotype" w:hAnsi="Palatino Linotype" w:cs="Tahoma"/>
          <w:bCs/>
        </w:rPr>
      </w:pPr>
      <w:r w:rsidRPr="00502725">
        <w:rPr>
          <w:rFonts w:ascii="Palatino Linotype" w:hAnsi="Palatino Linotype" w:cs="Tahoma"/>
          <w:bCs/>
        </w:rPr>
        <w:lastRenderedPageBreak/>
        <w:t xml:space="preserve">Por lo anterior, cuando las fotografías de los servidores públicos obran en documentos que dan cuenta del cumplimiento de funciones, </w:t>
      </w:r>
      <w:r w:rsidRPr="00502725">
        <w:rPr>
          <w:rFonts w:ascii="Palatino Linotype" w:hAnsi="Palatino Linotype" w:cs="Tahoma"/>
          <w:b/>
          <w:bCs/>
        </w:rPr>
        <w:t>requisitos legales</w:t>
      </w:r>
      <w:r w:rsidRPr="00502725">
        <w:rPr>
          <w:rFonts w:ascii="Palatino Linotype" w:hAnsi="Palatino Linotype" w:cs="Tahoma"/>
          <w:bCs/>
        </w:rPr>
        <w:t xml:space="preserve"> o los acredita como servidores públicos, </w:t>
      </w:r>
      <w:r w:rsidRPr="00502725">
        <w:rPr>
          <w:rFonts w:ascii="Palatino Linotype" w:hAnsi="Palatino Linotype" w:cs="Tahoma"/>
          <w:b/>
          <w:bCs/>
        </w:rPr>
        <w:t>deben ser consideradas un dato personal, que no puede ser clasificado como confidencial,</w:t>
      </w:r>
      <w:r w:rsidRPr="00502725">
        <w:rPr>
          <w:rFonts w:ascii="Palatino Linotype" w:hAnsi="Palatino Linotype" w:cs="Tahoma"/>
          <w:bCs/>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1763780F" w14:textId="77777777" w:rsidR="00CD6E84" w:rsidRPr="00502725" w:rsidRDefault="00CD6E84" w:rsidP="00CD6E84">
      <w:pPr>
        <w:spacing w:line="360" w:lineRule="auto"/>
        <w:ind w:right="49"/>
        <w:jc w:val="both"/>
        <w:rPr>
          <w:rFonts w:ascii="Palatino Linotype" w:hAnsi="Palatino Linotype" w:cs="Tahoma"/>
          <w:bCs/>
        </w:rPr>
      </w:pPr>
    </w:p>
    <w:p w14:paraId="5E0197E3" w14:textId="77777777" w:rsidR="00CD6E84" w:rsidRPr="00502725" w:rsidRDefault="00CD6E84" w:rsidP="00CD6E84">
      <w:pPr>
        <w:spacing w:line="360" w:lineRule="auto"/>
        <w:ind w:right="49"/>
        <w:jc w:val="both"/>
        <w:rPr>
          <w:rFonts w:ascii="Palatino Linotype" w:hAnsi="Palatino Linotype" w:cs="Tahoma"/>
          <w:bCs/>
        </w:rPr>
      </w:pPr>
      <w:r w:rsidRPr="00502725">
        <w:rPr>
          <w:rFonts w:ascii="Palatino Linotype" w:hAnsi="Palatino Linotype" w:cs="Tahoma"/>
          <w:b/>
          <w:bCs/>
        </w:rPr>
        <w:t>Conforme a lo anterior, las fotografías de servidores públicos sin importar el nivel o rango guardan la naturaleza de públicas</w:t>
      </w:r>
      <w:r w:rsidRPr="00502725">
        <w:rPr>
          <w:rFonts w:ascii="Palatino Linotype" w:hAnsi="Palatino Linotype" w:cs="Tahoma"/>
          <w:bCs/>
        </w:rPr>
        <w:t xml:space="preserve"> (con excepción del personal operativo en materia de seguridad) </w:t>
      </w:r>
      <w:r w:rsidRPr="00502725">
        <w:rPr>
          <w:rFonts w:ascii="Palatino Linotype" w:hAnsi="Palatino Linotype" w:cs="Tahoma"/>
          <w:b/>
          <w:bCs/>
        </w:rPr>
        <w:t>y no procede su clasificación</w:t>
      </w:r>
      <w:r w:rsidRPr="00502725">
        <w:rPr>
          <w:rFonts w:ascii="Palatino Linotype" w:hAnsi="Palatino Linotype" w:cs="Tahoma"/>
          <w:bCs/>
        </w:rPr>
        <w:t xml:space="preserve">, en términos del artículo 143, fracción I, de la Ley de Transparencia y Acceso a la Información Pública del Estado de México y Municipios, </w:t>
      </w:r>
      <w:r w:rsidRPr="00502725">
        <w:rPr>
          <w:rFonts w:ascii="Palatino Linotype" w:hAnsi="Palatino Linotype" w:cs="Tahoma"/>
          <w:b/>
          <w:bCs/>
        </w:rPr>
        <w:t>por lo que en las versiones públicas que se ordenen, no podrá clasificarse esa información.</w:t>
      </w:r>
    </w:p>
    <w:p w14:paraId="7E2CC165" w14:textId="77777777" w:rsidR="00CD6E84" w:rsidRPr="00502725" w:rsidRDefault="00CD6E84" w:rsidP="00CD6E84">
      <w:pPr>
        <w:spacing w:line="360" w:lineRule="auto"/>
        <w:ind w:right="49"/>
        <w:jc w:val="both"/>
        <w:rPr>
          <w:rFonts w:ascii="Palatino Linotype" w:hAnsi="Palatino Linotype" w:cs="Tahoma"/>
          <w:bCs/>
        </w:rPr>
      </w:pPr>
    </w:p>
    <w:p w14:paraId="1604290B" w14:textId="77777777" w:rsidR="00CD6E84" w:rsidRPr="00502725" w:rsidRDefault="00CD6E84" w:rsidP="00CD6E84">
      <w:pPr>
        <w:spacing w:line="360" w:lineRule="auto"/>
        <w:jc w:val="both"/>
        <w:rPr>
          <w:rFonts w:ascii="Palatino Linotype" w:hAnsi="Palatino Linotype" w:cs="Tahoma"/>
          <w:bCs/>
        </w:rPr>
      </w:pPr>
      <w:r w:rsidRPr="00502725">
        <w:rPr>
          <w:rFonts w:ascii="Palatino Linotype" w:hAnsi="Palatino Linotype" w:cs="Tahoma"/>
          <w:bCs/>
        </w:rPr>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38A74D75" w14:textId="77777777" w:rsidR="00CD6E84" w:rsidRPr="00502725" w:rsidRDefault="00CD6E84" w:rsidP="00CD6E84">
      <w:pPr>
        <w:spacing w:line="360" w:lineRule="auto"/>
        <w:jc w:val="both"/>
        <w:rPr>
          <w:rFonts w:ascii="Palatino Linotype" w:hAnsi="Palatino Linotype" w:cs="Arial"/>
          <w:lang w:val="es-ES_tradnl"/>
        </w:rPr>
      </w:pPr>
    </w:p>
    <w:p w14:paraId="306353A8" w14:textId="05535FC5" w:rsidR="00CD6E84" w:rsidRPr="00502725" w:rsidRDefault="00CD6E84" w:rsidP="00CD6E84">
      <w:pPr>
        <w:pBdr>
          <w:top w:val="nil"/>
          <w:left w:val="nil"/>
          <w:bottom w:val="nil"/>
          <w:right w:val="nil"/>
          <w:between w:val="nil"/>
        </w:pBdr>
        <w:spacing w:line="360" w:lineRule="auto"/>
        <w:contextualSpacing/>
        <w:jc w:val="both"/>
        <w:rPr>
          <w:rFonts w:ascii="Palatino Linotype" w:hAnsi="Palatino Linotype" w:cs="Arial"/>
          <w:lang w:val="es-ES_tradnl"/>
        </w:rPr>
      </w:pPr>
      <w:r w:rsidRPr="00502725">
        <w:rPr>
          <w:rFonts w:ascii="Palatino Linotype" w:hAnsi="Palatino Linotype" w:cs="Arial"/>
          <w:lang w:val="es-ES_tradn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w:t>
      </w:r>
      <w:r w:rsidRPr="00502725">
        <w:rPr>
          <w:rFonts w:ascii="Palatino Linotype" w:hAnsi="Palatino Linotype" w:cs="Arial"/>
          <w:lang w:val="es-ES_tradnl"/>
        </w:rPr>
        <w:lastRenderedPageBreak/>
        <w:t xml:space="preserve">Acceso a la Información Pública del Estado de México y Municipios, así como los numerales aplicables de los </w:t>
      </w:r>
      <w:r w:rsidRPr="00502725">
        <w:rPr>
          <w:rFonts w:ascii="Palatino Linotype" w:hAnsi="Palatino Linotype" w:cs="Arial"/>
          <w:b/>
          <w:lang w:val="es-ES_tradnl"/>
        </w:rPr>
        <w:t>LINEAMIENTOS GENERALES EN MATERIA DE CLASIFICACIÓN Y DESCLASIFICACIÓN DE LA INFORMACIÓN, ASÍ COMO PARA LA ELABORACIÓN DE VERSIONES PÚBLICAS,</w:t>
      </w:r>
      <w:r w:rsidRPr="00502725">
        <w:rPr>
          <w:rFonts w:ascii="Palatino Linotype" w:hAnsi="Palatino Linotype" w:cs="Arial"/>
          <w:lang w:val="es-ES_tradn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6A8DA902" w14:textId="77777777" w:rsidR="00CD6E84" w:rsidRPr="00502725" w:rsidRDefault="00CD6E84" w:rsidP="00CD6E84">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06EE18E" w14:textId="77777777" w:rsidR="009150E2" w:rsidRPr="00502725" w:rsidRDefault="009150E2" w:rsidP="009150E2">
      <w:pPr>
        <w:spacing w:line="360" w:lineRule="auto"/>
        <w:jc w:val="both"/>
        <w:rPr>
          <w:rFonts w:ascii="Palatino Linotype" w:hAnsi="Palatino Linotype"/>
          <w:lang w:val="es-ES_tradnl" w:eastAsia="es-MX"/>
        </w:rPr>
      </w:pPr>
      <w:r w:rsidRPr="00502725">
        <w:rPr>
          <w:rFonts w:ascii="Palatino Linotype" w:hAnsi="Palatino Linotype" w:cs="Arial"/>
          <w:lang w:val="es-ES_tradnl" w:eastAsia="es-MX"/>
        </w:rPr>
        <w:t>Final</w:t>
      </w:r>
      <w:r w:rsidRPr="00502725">
        <w:rPr>
          <w:rFonts w:ascii="Palatino Linotype" w:hAnsi="Palatino Linotype"/>
          <w:lang w:val="es-ES_tradnl" w:eastAsia="es-MX"/>
        </w:rPr>
        <w:t xml:space="preserve">mente, y en mérito de lo expuesto en líneas anteriores, con fundamento en la </w:t>
      </w:r>
      <w:r w:rsidRPr="00502725">
        <w:rPr>
          <w:rFonts w:ascii="Palatino Linotype" w:hAnsi="Palatino Linotype"/>
          <w:i/>
          <w:lang w:val="es-ES_tradnl" w:eastAsia="es-MX"/>
        </w:rPr>
        <w:t>primera hipótesis</w:t>
      </w:r>
      <w:r w:rsidRPr="00502725">
        <w:rPr>
          <w:rFonts w:ascii="Palatino Linotype" w:hAnsi="Palatino Linotype"/>
          <w:lang w:val="es-ES_tradnl" w:eastAsia="es-MX"/>
        </w:rPr>
        <w:t xml:space="preserve"> del artículo 186, fracción III, de la Ley de Transparencia y Acceso a la Información Pública del Estado de México y Municipios, se </w:t>
      </w:r>
      <w:r w:rsidRPr="00502725">
        <w:rPr>
          <w:rFonts w:ascii="Palatino Linotype" w:hAnsi="Palatino Linotype"/>
          <w:b/>
          <w:lang w:val="es-ES_tradnl" w:eastAsia="es-MX"/>
        </w:rPr>
        <w:t xml:space="preserve">REVOCA </w:t>
      </w:r>
      <w:r w:rsidRPr="00502725">
        <w:rPr>
          <w:rFonts w:ascii="Palatino Linotype" w:hAnsi="Palatino Linotype"/>
          <w:lang w:val="es-ES_tradnl" w:eastAsia="es-MX"/>
        </w:rPr>
        <w:t xml:space="preserve">la respuesta a la solicitud de </w:t>
      </w:r>
      <w:r w:rsidRPr="00502725">
        <w:rPr>
          <w:rFonts w:ascii="Palatino Linotype" w:hAnsi="Palatino Linotype"/>
          <w:b/>
          <w:bCs/>
          <w:lang w:val="es-ES_tradnl" w:eastAsia="es-MX"/>
        </w:rPr>
        <w:t xml:space="preserve">00061/ZINACANT/IP/2026 </w:t>
      </w:r>
      <w:r w:rsidRPr="00502725">
        <w:rPr>
          <w:rFonts w:ascii="Palatino Linotype" w:hAnsi="Palatino Linotype"/>
          <w:lang w:val="es-ES_tradnl" w:eastAsia="es-MX"/>
        </w:rPr>
        <w:t>que ha sido materia del presente fallo.</w:t>
      </w:r>
    </w:p>
    <w:p w14:paraId="44A0AA9A" w14:textId="28CFD775" w:rsidR="00217CF3" w:rsidRPr="00502725" w:rsidRDefault="00217CF3" w:rsidP="00604CF2">
      <w:pPr>
        <w:autoSpaceDE w:val="0"/>
        <w:autoSpaceDN w:val="0"/>
        <w:adjustRightInd w:val="0"/>
        <w:spacing w:line="360" w:lineRule="auto"/>
        <w:jc w:val="both"/>
        <w:rPr>
          <w:rFonts w:ascii="Palatino Linotype" w:hAnsi="Palatino Linotype"/>
        </w:rPr>
      </w:pPr>
    </w:p>
    <w:p w14:paraId="62BDB70D" w14:textId="77777777" w:rsidR="00217CF3" w:rsidRPr="00502725" w:rsidRDefault="00217CF3" w:rsidP="00604CF2">
      <w:pPr>
        <w:spacing w:line="360" w:lineRule="auto"/>
        <w:jc w:val="both"/>
        <w:rPr>
          <w:rFonts w:ascii="Palatino Linotype" w:hAnsi="Palatino Linotype"/>
          <w:lang w:val="es-MX"/>
        </w:rPr>
      </w:pPr>
      <w:r w:rsidRPr="00502725">
        <w:rPr>
          <w:rFonts w:ascii="Palatino Linotype" w:hAnsi="Palatino Linotype"/>
          <w:lang w:val="es-MX"/>
        </w:rPr>
        <w:t>Por lo antes expuesto y fundado es de resolverse y,</w:t>
      </w:r>
    </w:p>
    <w:p w14:paraId="23245726" w14:textId="77777777" w:rsidR="00217CF3" w:rsidRPr="00502725" w:rsidRDefault="00217CF3" w:rsidP="00604CF2">
      <w:pPr>
        <w:spacing w:line="360" w:lineRule="auto"/>
        <w:contextualSpacing/>
        <w:jc w:val="both"/>
        <w:rPr>
          <w:rFonts w:ascii="Palatino Linotype" w:eastAsia="MS Mincho" w:hAnsi="Palatino Linotype" w:cstheme="minorBidi"/>
          <w:sz w:val="22"/>
          <w:szCs w:val="22"/>
          <w:lang w:val="es-MX" w:eastAsia="en-US"/>
        </w:rPr>
      </w:pPr>
    </w:p>
    <w:p w14:paraId="44301616" w14:textId="77777777" w:rsidR="00217CF3" w:rsidRPr="00502725" w:rsidRDefault="00217CF3" w:rsidP="00604CF2">
      <w:pPr>
        <w:spacing w:line="360" w:lineRule="auto"/>
        <w:jc w:val="center"/>
        <w:rPr>
          <w:rFonts w:ascii="Palatino Linotype" w:eastAsiaTheme="minorHAnsi" w:hAnsi="Palatino Linotype" w:cstheme="minorBidi"/>
          <w:b/>
          <w:spacing w:val="60"/>
          <w:sz w:val="28"/>
          <w:lang w:val="es-MX" w:eastAsia="en-US"/>
        </w:rPr>
      </w:pPr>
      <w:r w:rsidRPr="00502725">
        <w:rPr>
          <w:rFonts w:ascii="Palatino Linotype" w:eastAsiaTheme="minorHAnsi" w:hAnsi="Palatino Linotype" w:cstheme="minorBidi"/>
          <w:b/>
          <w:spacing w:val="60"/>
          <w:sz w:val="28"/>
          <w:lang w:val="es-MX" w:eastAsia="en-US"/>
        </w:rPr>
        <w:t>S E RESUELVE</w:t>
      </w:r>
    </w:p>
    <w:p w14:paraId="29C3A96B" w14:textId="77777777" w:rsidR="00D03C06" w:rsidRPr="00502725" w:rsidRDefault="00D03C06" w:rsidP="00604CF2">
      <w:pPr>
        <w:spacing w:line="360" w:lineRule="auto"/>
        <w:jc w:val="center"/>
        <w:rPr>
          <w:rFonts w:ascii="Palatino Linotype" w:eastAsiaTheme="minorHAnsi" w:hAnsi="Palatino Linotype" w:cstheme="minorBidi"/>
          <w:b/>
          <w:spacing w:val="60"/>
          <w:sz w:val="28"/>
          <w:lang w:val="es-MX" w:eastAsia="en-US"/>
        </w:rPr>
      </w:pPr>
    </w:p>
    <w:p w14:paraId="751A0308" w14:textId="60F9FB59" w:rsidR="009150E2" w:rsidRPr="00502725" w:rsidRDefault="009150E2" w:rsidP="009150E2">
      <w:pPr>
        <w:autoSpaceDE w:val="0"/>
        <w:autoSpaceDN w:val="0"/>
        <w:adjustRightInd w:val="0"/>
        <w:spacing w:line="360" w:lineRule="auto"/>
        <w:ind w:right="49"/>
        <w:jc w:val="both"/>
        <w:rPr>
          <w:rFonts w:ascii="Palatino Linotype" w:hAnsi="Palatino Linotype" w:cs="Arial"/>
          <w:lang w:val="es-ES_tradnl" w:eastAsia="es-MX"/>
        </w:rPr>
      </w:pPr>
      <w:r w:rsidRPr="00502725">
        <w:rPr>
          <w:rFonts w:ascii="Palatino Linotype" w:hAnsi="Palatino Linotype" w:cs="Arial"/>
          <w:b/>
          <w:sz w:val="28"/>
          <w:szCs w:val="28"/>
          <w:lang w:val="es-ES_tradnl" w:eastAsia="es-MX"/>
        </w:rPr>
        <w:t>PRIMERO.</w:t>
      </w:r>
      <w:r w:rsidRPr="00502725">
        <w:rPr>
          <w:rFonts w:ascii="Palatino Linotype" w:hAnsi="Palatino Linotype" w:cs="Arial"/>
          <w:lang w:val="es-ES_tradnl" w:eastAsia="es-MX"/>
        </w:rPr>
        <w:t xml:space="preserve"> Se</w:t>
      </w:r>
      <w:r w:rsidRPr="00502725">
        <w:rPr>
          <w:rFonts w:ascii="Palatino Linotype" w:hAnsi="Palatino Linotype" w:cs="Arial"/>
          <w:b/>
          <w:lang w:val="es-ES_tradnl" w:eastAsia="es-MX"/>
        </w:rPr>
        <w:t xml:space="preserve"> REVOCA </w:t>
      </w:r>
      <w:r w:rsidRPr="00502725">
        <w:rPr>
          <w:rFonts w:ascii="Palatino Linotype" w:eastAsia="Arial Unicode MS" w:hAnsi="Palatino Linotype" w:cs="Arial"/>
          <w:lang w:val="es-ES_tradnl" w:eastAsia="es-MX"/>
        </w:rPr>
        <w:t xml:space="preserve">la respuesta entregada por </w:t>
      </w:r>
      <w:r w:rsidRPr="00502725">
        <w:rPr>
          <w:rFonts w:ascii="Palatino Linotype" w:eastAsia="Arial Unicode MS" w:hAnsi="Palatino Linotype" w:cs="Arial"/>
          <w:b/>
          <w:lang w:val="es-ES_tradnl" w:eastAsia="es-MX"/>
        </w:rPr>
        <w:t xml:space="preserve">El Sujeto Obligado </w:t>
      </w:r>
      <w:r w:rsidRPr="00502725">
        <w:rPr>
          <w:rFonts w:ascii="Palatino Linotype" w:eastAsia="Arial Unicode MS" w:hAnsi="Palatino Linotype" w:cs="Arial"/>
          <w:lang w:val="es-ES_tradnl" w:eastAsia="es-MX"/>
        </w:rPr>
        <w:t xml:space="preserve">a la solicitud de información número </w:t>
      </w:r>
      <w:r w:rsidR="00FE6654" w:rsidRPr="00502725">
        <w:rPr>
          <w:rFonts w:ascii="Palatino Linotype" w:hAnsi="Palatino Linotype"/>
          <w:b/>
          <w:bCs/>
          <w:lang w:val="es-ES_tradnl" w:eastAsia="es-MX"/>
        </w:rPr>
        <w:t>00040/CUAUTIT/IP/2026</w:t>
      </w:r>
      <w:r w:rsidRPr="00502725">
        <w:rPr>
          <w:rFonts w:ascii="Palatino Linotype" w:hAnsi="Palatino Linotype" w:cs="Arial"/>
          <w:lang w:val="es-ES_tradnl" w:eastAsia="es-MX"/>
        </w:rPr>
        <w:t xml:space="preserve">, en términos del Considerando </w:t>
      </w:r>
      <w:r w:rsidRPr="00502725">
        <w:rPr>
          <w:rFonts w:ascii="Palatino Linotype" w:hAnsi="Palatino Linotype" w:cs="Arial"/>
          <w:b/>
          <w:lang w:val="es-ES_tradnl" w:eastAsia="es-MX"/>
        </w:rPr>
        <w:t>CUARTO</w:t>
      </w:r>
      <w:r w:rsidRPr="00502725">
        <w:rPr>
          <w:rFonts w:ascii="Palatino Linotype" w:hAnsi="Palatino Linotype" w:cs="Arial"/>
          <w:lang w:val="es-ES_tradnl" w:eastAsia="es-MX"/>
        </w:rPr>
        <w:t xml:space="preserve"> de esta resolución.</w:t>
      </w:r>
    </w:p>
    <w:p w14:paraId="01F333A2" w14:textId="77777777" w:rsidR="009150E2" w:rsidRPr="00502725" w:rsidRDefault="009150E2" w:rsidP="009150E2">
      <w:pPr>
        <w:autoSpaceDE w:val="0"/>
        <w:autoSpaceDN w:val="0"/>
        <w:adjustRightInd w:val="0"/>
        <w:spacing w:line="360" w:lineRule="auto"/>
        <w:ind w:right="49"/>
        <w:jc w:val="both"/>
        <w:rPr>
          <w:rFonts w:ascii="Palatino Linotype" w:hAnsi="Palatino Linotype" w:cs="Arial"/>
          <w:lang w:val="es-ES_tradnl" w:eastAsia="es-MX"/>
        </w:rPr>
      </w:pPr>
    </w:p>
    <w:p w14:paraId="6A108CB7" w14:textId="77777777" w:rsidR="009150E2" w:rsidRPr="00502725" w:rsidRDefault="009150E2" w:rsidP="009150E2">
      <w:pPr>
        <w:spacing w:line="360" w:lineRule="auto"/>
        <w:jc w:val="both"/>
        <w:rPr>
          <w:rFonts w:ascii="Palatino Linotype" w:hAnsi="Palatino Linotype" w:cs="Arial"/>
          <w:lang w:val="es-ES_tradnl" w:eastAsia="es-MX"/>
        </w:rPr>
      </w:pPr>
      <w:r w:rsidRPr="00502725">
        <w:rPr>
          <w:rFonts w:ascii="Palatino Linotype" w:hAnsi="Palatino Linotype" w:cs="Arial"/>
          <w:b/>
          <w:sz w:val="28"/>
          <w:szCs w:val="28"/>
          <w:lang w:val="es-ES_tradnl" w:eastAsia="es-MX"/>
        </w:rPr>
        <w:t>SEGUNDO.</w:t>
      </w:r>
      <w:r w:rsidRPr="00502725">
        <w:rPr>
          <w:rFonts w:ascii="Palatino Linotype" w:hAnsi="Palatino Linotype" w:cs="Arial"/>
          <w:lang w:val="es-ES_tradnl" w:eastAsia="es-MX"/>
        </w:rPr>
        <w:t xml:space="preserve"> Se </w:t>
      </w:r>
      <w:r w:rsidRPr="00502725">
        <w:rPr>
          <w:rFonts w:ascii="Palatino Linotype" w:hAnsi="Palatino Linotype" w:cs="Arial"/>
          <w:b/>
          <w:lang w:val="es-ES_tradnl" w:eastAsia="es-MX"/>
        </w:rPr>
        <w:t>ORDENA</w:t>
      </w:r>
      <w:r w:rsidRPr="00502725">
        <w:rPr>
          <w:rFonts w:ascii="Palatino Linotype" w:hAnsi="Palatino Linotype" w:cs="Arial"/>
          <w:lang w:val="es-ES_tradnl" w:eastAsia="es-MX"/>
        </w:rPr>
        <w:t xml:space="preserve"> </w:t>
      </w:r>
      <w:r w:rsidRPr="00502725">
        <w:rPr>
          <w:rFonts w:ascii="Palatino Linotype" w:eastAsia="Calibri" w:hAnsi="Palatino Linotype" w:cs="Arial"/>
          <w:lang w:val="es-ES_tradnl" w:eastAsia="es-MX"/>
        </w:rPr>
        <w:t xml:space="preserve">al </w:t>
      </w:r>
      <w:r w:rsidRPr="00502725">
        <w:rPr>
          <w:rFonts w:ascii="Palatino Linotype" w:eastAsia="Calibri" w:hAnsi="Palatino Linotype" w:cs="Arial"/>
          <w:b/>
          <w:lang w:val="es-ES_tradnl" w:eastAsia="es-MX"/>
        </w:rPr>
        <w:t xml:space="preserve">Sujeto Obligado </w:t>
      </w:r>
      <w:r w:rsidRPr="00502725">
        <w:rPr>
          <w:rFonts w:ascii="Palatino Linotype" w:eastAsia="Calibri" w:hAnsi="Palatino Linotype" w:cs="Arial"/>
          <w:lang w:val="es-ES_tradnl" w:eastAsia="es-MX"/>
        </w:rPr>
        <w:t xml:space="preserve">haga entrega al </w:t>
      </w:r>
      <w:r w:rsidRPr="00502725">
        <w:rPr>
          <w:rFonts w:ascii="Palatino Linotype" w:eastAsia="Calibri" w:hAnsi="Palatino Linotype" w:cs="Arial"/>
          <w:b/>
          <w:lang w:val="es-ES_tradnl" w:eastAsia="es-MX"/>
        </w:rPr>
        <w:t>Recurrente</w:t>
      </w:r>
      <w:r w:rsidRPr="00502725">
        <w:rPr>
          <w:rFonts w:ascii="Palatino Linotype" w:hAnsi="Palatino Linotype" w:cs="Arial"/>
          <w:b/>
          <w:lang w:val="es-ES_tradnl" w:eastAsia="es-MX"/>
        </w:rPr>
        <w:t xml:space="preserve">, </w:t>
      </w:r>
      <w:r w:rsidRPr="00502725">
        <w:rPr>
          <w:rFonts w:ascii="Palatino Linotype" w:hAnsi="Palatino Linotype" w:cs="Arial"/>
          <w:lang w:val="es-ES_tradnl" w:eastAsia="es-MX"/>
        </w:rPr>
        <w:t xml:space="preserve">en términos del Considerando </w:t>
      </w:r>
      <w:r w:rsidRPr="00502725">
        <w:rPr>
          <w:rFonts w:ascii="Palatino Linotype" w:hAnsi="Palatino Linotype" w:cs="Arial"/>
          <w:b/>
          <w:lang w:val="es-ES_tradnl" w:eastAsia="es-MX"/>
        </w:rPr>
        <w:t xml:space="preserve">CUARTO </w:t>
      </w:r>
      <w:r w:rsidRPr="00502725">
        <w:rPr>
          <w:rFonts w:ascii="Palatino Linotype" w:hAnsi="Palatino Linotype" w:cs="Arial"/>
          <w:lang w:val="es-ES_tradnl" w:eastAsia="es-MX"/>
        </w:rPr>
        <w:t>de esta resolución, a través del</w:t>
      </w:r>
      <w:r w:rsidRPr="00502725">
        <w:rPr>
          <w:rFonts w:ascii="Palatino Linotype" w:hAnsi="Palatino Linotype" w:cs="Arial"/>
          <w:b/>
          <w:lang w:val="es-ES_tradnl" w:eastAsia="es-MX"/>
        </w:rPr>
        <w:t xml:space="preserve"> </w:t>
      </w:r>
      <w:r w:rsidRPr="00502725">
        <w:rPr>
          <w:rFonts w:ascii="Palatino Linotype" w:hAnsi="Palatino Linotype" w:cs="Arial"/>
          <w:lang w:val="es-ES_tradnl" w:eastAsia="es-MX"/>
        </w:rPr>
        <w:t xml:space="preserve">Sistema de </w:t>
      </w:r>
      <w:r w:rsidRPr="00502725">
        <w:rPr>
          <w:rFonts w:ascii="Palatino Linotype" w:hAnsi="Palatino Linotype" w:cs="Arial"/>
          <w:lang w:val="es-ES_tradnl" w:eastAsia="es-MX"/>
        </w:rPr>
        <w:lastRenderedPageBreak/>
        <w:t xml:space="preserve">Acceso a la Información Mexiquense </w:t>
      </w:r>
      <w:r w:rsidRPr="00502725">
        <w:rPr>
          <w:rFonts w:ascii="Palatino Linotype" w:hAnsi="Palatino Linotype" w:cs="Arial"/>
          <w:b/>
          <w:lang w:val="es-ES_tradnl" w:eastAsia="es-MX"/>
        </w:rPr>
        <w:t>(SAIMEX)</w:t>
      </w:r>
      <w:r w:rsidRPr="00502725">
        <w:rPr>
          <w:rFonts w:ascii="Palatino Linotype" w:hAnsi="Palatino Linotype" w:cs="Arial"/>
          <w:lang w:val="es-ES_tradnl" w:eastAsia="es-MX"/>
        </w:rPr>
        <w:t>, de ser procedente en versión pública, del o los documentos en donde conste lo siguiente:</w:t>
      </w:r>
    </w:p>
    <w:p w14:paraId="1E791607" w14:textId="1EB384C8" w:rsidR="00FE6654" w:rsidRPr="00502725" w:rsidRDefault="00FE6654" w:rsidP="00FE6654">
      <w:pPr>
        <w:pStyle w:val="Prrafodelista"/>
        <w:tabs>
          <w:tab w:val="left" w:pos="1828"/>
        </w:tabs>
        <w:spacing w:line="360" w:lineRule="auto"/>
        <w:ind w:left="284"/>
        <w:jc w:val="both"/>
        <w:rPr>
          <w:rFonts w:ascii="Palatino Linotype" w:hAnsi="Palatino Linotype" w:cs="Tahoma"/>
          <w:bCs/>
        </w:rPr>
      </w:pPr>
      <w:r w:rsidRPr="00502725">
        <w:rPr>
          <w:rFonts w:ascii="Palatino Linotype" w:hAnsi="Palatino Linotype" w:cs="Tahoma"/>
          <w:bCs/>
        </w:rPr>
        <w:t>Respecto de la C. Martha Olivia Ángeles Flores</w:t>
      </w:r>
      <w:r w:rsidR="00EA1384" w:rsidRPr="00502725">
        <w:rPr>
          <w:rFonts w:ascii="Palatino Linotype" w:hAnsi="Palatino Linotype" w:cs="Tahoma"/>
          <w:bCs/>
        </w:rPr>
        <w:t>, al veintitrés de marzo de dos mil veintiséis</w:t>
      </w:r>
      <w:r w:rsidRPr="00502725">
        <w:rPr>
          <w:rFonts w:ascii="Palatino Linotype" w:hAnsi="Palatino Linotype" w:cs="Tahoma"/>
          <w:bCs/>
        </w:rPr>
        <w:t xml:space="preserve">, documento donde conste lo siguiente: </w:t>
      </w:r>
    </w:p>
    <w:p w14:paraId="264EC656"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 xml:space="preserve">Dirección, Subdirección o Jefatura en donde se desempeña. </w:t>
      </w:r>
    </w:p>
    <w:p w14:paraId="371BA922"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 xml:space="preserve">Puesto que desempeña, su empleo cargo o comisión. </w:t>
      </w:r>
    </w:p>
    <w:p w14:paraId="3B3459AA"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Organigrama de la Dirección en donde se encuentra adscrita.</w:t>
      </w:r>
    </w:p>
    <w:p w14:paraId="6260A034"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Nombre de su Jefe Inmediato.</w:t>
      </w:r>
    </w:p>
    <w:p w14:paraId="2FEED5BD"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Currículum.</w:t>
      </w:r>
    </w:p>
    <w:p w14:paraId="788A8E3F"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Funciones.</w:t>
      </w:r>
    </w:p>
    <w:p w14:paraId="767FF7E0"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Tipo de personal (sindicalizados o confianza).</w:t>
      </w:r>
    </w:p>
    <w:p w14:paraId="26554948"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Nivel salarial.</w:t>
      </w:r>
    </w:p>
    <w:p w14:paraId="30E92134"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Horario laboral.</w:t>
      </w:r>
    </w:p>
    <w:p w14:paraId="7AAB9DC1"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Si el salario que percibe es de acuerdo a sus funciones y preparación académica.</w:t>
      </w:r>
    </w:p>
    <w:p w14:paraId="24CFFB76" w14:textId="77777777" w:rsidR="00FE6654"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Nivel académico o grado académico con el que cuenta, así como los cursos y capacitaciones para poder desempeñarse como servidora pública en el H. Ayuntamiento de Cuautitlán , Estado de México.</w:t>
      </w:r>
    </w:p>
    <w:p w14:paraId="3E478CCC" w14:textId="04190BEE" w:rsidR="009150E2" w:rsidRPr="00502725" w:rsidRDefault="00FE6654" w:rsidP="00FE6654">
      <w:pPr>
        <w:pStyle w:val="Prrafodelista"/>
        <w:numPr>
          <w:ilvl w:val="0"/>
          <w:numId w:val="24"/>
        </w:numPr>
        <w:tabs>
          <w:tab w:val="left" w:pos="1828"/>
        </w:tabs>
        <w:spacing w:line="360" w:lineRule="auto"/>
        <w:jc w:val="both"/>
        <w:rPr>
          <w:rFonts w:ascii="Palatino Linotype" w:hAnsi="Palatino Linotype" w:cs="Tahoma"/>
          <w:bCs/>
        </w:rPr>
      </w:pPr>
      <w:r w:rsidRPr="00502725">
        <w:rPr>
          <w:rFonts w:ascii="Palatino Linotype" w:hAnsi="Palatino Linotype" w:cs="Tahoma"/>
          <w:bCs/>
        </w:rPr>
        <w:t>La evidencia documental de las funciones y actividades desempeñadas, debidamente rubricada por su superior jerárquico.</w:t>
      </w:r>
    </w:p>
    <w:p w14:paraId="59F147CC" w14:textId="77777777" w:rsidR="009150E2" w:rsidRPr="00502725" w:rsidRDefault="009150E2" w:rsidP="009150E2">
      <w:pPr>
        <w:spacing w:line="360" w:lineRule="auto"/>
        <w:ind w:right="567"/>
        <w:jc w:val="both"/>
        <w:rPr>
          <w:rFonts w:ascii="Palatino Linotype" w:hAnsi="Palatino Linotype"/>
          <w:iCs/>
          <w:sz w:val="22"/>
          <w:lang w:val="es-ES_tradnl" w:eastAsia="es-MX"/>
        </w:rPr>
      </w:pPr>
    </w:p>
    <w:p w14:paraId="185C4736" w14:textId="77777777" w:rsidR="009150E2" w:rsidRPr="00502725" w:rsidRDefault="009150E2" w:rsidP="009150E2">
      <w:pPr>
        <w:spacing w:line="360" w:lineRule="auto"/>
        <w:ind w:left="720" w:right="567"/>
        <w:jc w:val="both"/>
        <w:rPr>
          <w:rFonts w:ascii="Palatino Linotype" w:hAnsi="Palatino Linotype"/>
          <w:i/>
          <w:sz w:val="22"/>
          <w:lang w:val="es-ES_tradnl" w:eastAsia="es-MX"/>
        </w:rPr>
      </w:pPr>
      <w:r w:rsidRPr="00502725">
        <w:rPr>
          <w:rFonts w:ascii="Palatino Linotype" w:hAnsi="Palatino Linotype"/>
          <w:i/>
          <w:sz w:val="22"/>
          <w:lang w:val="es-ES_tradnl" w:eastAsia="es-MX"/>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w:t>
      </w:r>
      <w:r w:rsidRPr="00502725">
        <w:rPr>
          <w:rFonts w:ascii="Palatino Linotype" w:hAnsi="Palatino Linotype"/>
          <w:i/>
          <w:sz w:val="22"/>
          <w:lang w:val="es-ES_tradnl" w:eastAsia="es-MX"/>
        </w:rPr>
        <w:lastRenderedPageBreak/>
        <w:t xml:space="preserve">datos que se supriman o eliminen dentro del soporte documental respectivo y se ponga a disposición de la parte </w:t>
      </w:r>
      <w:r w:rsidRPr="00502725">
        <w:rPr>
          <w:rFonts w:ascii="Palatino Linotype" w:hAnsi="Palatino Linotype"/>
          <w:b/>
          <w:i/>
          <w:sz w:val="22"/>
          <w:lang w:val="es-ES_tradnl" w:eastAsia="es-MX"/>
        </w:rPr>
        <w:t>Recurrente</w:t>
      </w:r>
      <w:r w:rsidRPr="00502725">
        <w:rPr>
          <w:rFonts w:ascii="Palatino Linotype" w:hAnsi="Palatino Linotype"/>
          <w:i/>
          <w:sz w:val="22"/>
          <w:lang w:val="es-ES_tradnl" w:eastAsia="es-MX"/>
        </w:rPr>
        <w:t>.</w:t>
      </w:r>
    </w:p>
    <w:p w14:paraId="0CD9EBF3" w14:textId="77777777" w:rsidR="00D03C06" w:rsidRPr="00502725" w:rsidRDefault="00D03C06" w:rsidP="009150E2">
      <w:pPr>
        <w:spacing w:line="360" w:lineRule="auto"/>
        <w:ind w:left="720" w:right="567"/>
        <w:jc w:val="both"/>
        <w:rPr>
          <w:rFonts w:ascii="Palatino Linotype" w:hAnsi="Palatino Linotype"/>
          <w:i/>
          <w:sz w:val="22"/>
          <w:lang w:val="es-ES_tradnl" w:eastAsia="es-MX"/>
        </w:rPr>
      </w:pPr>
    </w:p>
    <w:p w14:paraId="145AF020" w14:textId="61844122" w:rsidR="00D03C06" w:rsidRPr="00502725" w:rsidRDefault="00D03C06" w:rsidP="00D03C06">
      <w:pPr>
        <w:autoSpaceDE w:val="0"/>
        <w:autoSpaceDN w:val="0"/>
        <w:adjustRightInd w:val="0"/>
        <w:spacing w:line="360" w:lineRule="auto"/>
        <w:ind w:left="708"/>
        <w:jc w:val="both"/>
        <w:rPr>
          <w:rFonts w:ascii="Palatino Linotype" w:hAnsi="Palatino Linotype"/>
          <w:i/>
        </w:rPr>
      </w:pPr>
      <w:r w:rsidRPr="00502725">
        <w:rPr>
          <w:rFonts w:ascii="Palatino Linotype" w:hAnsi="Palatino Linotype"/>
          <w:i/>
        </w:rPr>
        <w:t>De ser el caso que el Sujeto Obligado no cuente con lo que se ordena en el numeral 11 bastara con que así o manifieste en términos de lo establecido por el segundo párrafo del artículo 19 de la Ley de Transparencia Local.</w:t>
      </w:r>
    </w:p>
    <w:p w14:paraId="1F3D7915" w14:textId="77777777" w:rsidR="00D03C06" w:rsidRPr="00502725" w:rsidRDefault="00D03C06" w:rsidP="009150E2">
      <w:pPr>
        <w:spacing w:line="360" w:lineRule="auto"/>
        <w:ind w:left="720" w:right="567"/>
        <w:jc w:val="both"/>
        <w:rPr>
          <w:rFonts w:ascii="Palatino Linotype" w:hAnsi="Palatino Linotype"/>
          <w:i/>
          <w:sz w:val="22"/>
          <w:lang w:val="es-ES_tradnl" w:eastAsia="es-MX"/>
        </w:rPr>
      </w:pPr>
    </w:p>
    <w:p w14:paraId="54E12258" w14:textId="77777777" w:rsidR="009150E2" w:rsidRPr="00502725" w:rsidRDefault="009150E2" w:rsidP="009150E2">
      <w:pPr>
        <w:spacing w:line="360" w:lineRule="auto"/>
        <w:ind w:right="567"/>
        <w:jc w:val="both"/>
        <w:rPr>
          <w:rFonts w:ascii="Palatino Linotype" w:hAnsi="Palatino Linotype"/>
          <w:i/>
          <w:sz w:val="22"/>
          <w:lang w:val="es-ES_tradnl" w:eastAsia="es-MX"/>
        </w:rPr>
      </w:pPr>
    </w:p>
    <w:p w14:paraId="5BEF7F28" w14:textId="77777777" w:rsidR="009150E2" w:rsidRPr="00502725" w:rsidRDefault="009150E2" w:rsidP="009150E2">
      <w:pPr>
        <w:autoSpaceDE w:val="0"/>
        <w:autoSpaceDN w:val="0"/>
        <w:adjustRightInd w:val="0"/>
        <w:spacing w:line="360" w:lineRule="auto"/>
        <w:ind w:right="49"/>
        <w:jc w:val="both"/>
        <w:rPr>
          <w:rFonts w:ascii="Palatino Linotype" w:hAnsi="Palatino Linotype" w:cs="Arial"/>
          <w:szCs w:val="28"/>
          <w:lang w:val="es-ES_tradnl" w:eastAsia="es-MX"/>
        </w:rPr>
      </w:pPr>
      <w:r w:rsidRPr="00502725">
        <w:rPr>
          <w:rFonts w:ascii="Palatino Linotype" w:hAnsi="Palatino Linotype" w:cs="Arial"/>
          <w:b/>
          <w:sz w:val="28"/>
          <w:szCs w:val="28"/>
          <w:lang w:val="es-ES_tradnl" w:eastAsia="es-MX"/>
        </w:rPr>
        <w:t xml:space="preserve">TERCERO. </w:t>
      </w:r>
      <w:r w:rsidRPr="00502725">
        <w:rPr>
          <w:rFonts w:ascii="Palatino Linotype" w:hAnsi="Palatino Linotype" w:cs="Arial"/>
          <w:b/>
          <w:szCs w:val="28"/>
          <w:lang w:val="es-ES_tradnl" w:eastAsia="es-MX"/>
        </w:rPr>
        <w:t xml:space="preserve">NOTIFÍQUESE </w:t>
      </w:r>
      <w:r w:rsidRPr="00502725">
        <w:rPr>
          <w:rFonts w:ascii="Palatino Linotype" w:hAnsi="Palatino Linotype" w:cs="Arial"/>
          <w:szCs w:val="28"/>
          <w:lang w:val="es-ES_tradnl" w:eastAsia="es-MX"/>
        </w:rPr>
        <w:t xml:space="preserve">la presente resolución </w:t>
      </w:r>
      <w:r w:rsidRPr="00502725">
        <w:rPr>
          <w:rFonts w:ascii="Palatino Linotype" w:hAnsi="Palatino Linotype" w:cs="Arial"/>
          <w:lang w:val="es-ES_tradnl" w:eastAsia="es-MX"/>
        </w:rPr>
        <w:t xml:space="preserve">a través del Sistema de Acceso a la Información Mexiquense </w:t>
      </w:r>
      <w:r w:rsidRPr="00502725">
        <w:rPr>
          <w:rFonts w:ascii="Palatino Linotype" w:hAnsi="Palatino Linotype" w:cs="Arial"/>
          <w:b/>
          <w:lang w:val="es-ES_tradnl" w:eastAsia="es-MX"/>
        </w:rPr>
        <w:t>(SAIMEX)</w:t>
      </w:r>
      <w:r w:rsidRPr="00502725">
        <w:rPr>
          <w:rFonts w:ascii="Palatino Linotype" w:hAnsi="Palatino Linotype" w:cs="Arial"/>
          <w:szCs w:val="28"/>
          <w:lang w:val="es-ES_tradnl" w:eastAsia="es-MX"/>
        </w:rPr>
        <w:t xml:space="preserve"> al Titular de la Unidad de Transparencia del </w:t>
      </w:r>
      <w:r w:rsidRPr="00502725">
        <w:rPr>
          <w:rFonts w:ascii="Palatino Linotype" w:hAnsi="Palatino Linotype" w:cs="Arial"/>
          <w:b/>
          <w:szCs w:val="28"/>
          <w:lang w:val="es-ES_tradnl" w:eastAsia="es-MX"/>
        </w:rPr>
        <w:t>Sujeto Obligado</w:t>
      </w:r>
      <w:r w:rsidRPr="00502725">
        <w:rPr>
          <w:rFonts w:ascii="Palatino Linotype" w:hAnsi="Palatino Linotype" w:cs="Arial"/>
          <w:szCs w:val="28"/>
          <w:lang w:val="es-ES_tradnl" w:eastAsia="es-MX"/>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DEDFEAC" w14:textId="77777777" w:rsidR="009150E2" w:rsidRPr="00502725" w:rsidRDefault="009150E2" w:rsidP="009150E2">
      <w:pPr>
        <w:autoSpaceDE w:val="0"/>
        <w:autoSpaceDN w:val="0"/>
        <w:adjustRightInd w:val="0"/>
        <w:spacing w:line="360" w:lineRule="auto"/>
        <w:ind w:right="49"/>
        <w:jc w:val="both"/>
        <w:rPr>
          <w:rFonts w:ascii="Palatino Linotype" w:hAnsi="Palatino Linotype" w:cs="Arial"/>
          <w:szCs w:val="28"/>
          <w:lang w:val="es-ES_tradnl" w:eastAsia="es-MX"/>
        </w:rPr>
      </w:pPr>
    </w:p>
    <w:p w14:paraId="7E4FB77D" w14:textId="77777777" w:rsidR="009150E2" w:rsidRPr="00502725" w:rsidRDefault="009150E2" w:rsidP="009150E2">
      <w:pPr>
        <w:spacing w:line="360" w:lineRule="auto"/>
        <w:jc w:val="both"/>
        <w:rPr>
          <w:rFonts w:ascii="Palatino Linotype" w:hAnsi="Palatino Linotype" w:cs="Arial"/>
          <w:bCs/>
          <w:szCs w:val="28"/>
          <w:lang w:val="es-ES_tradnl" w:eastAsia="es-MX"/>
        </w:rPr>
      </w:pPr>
      <w:r w:rsidRPr="00502725">
        <w:rPr>
          <w:rFonts w:ascii="Palatino Linotype" w:hAnsi="Palatino Linotype" w:cs="Arial"/>
          <w:b/>
          <w:bCs/>
          <w:sz w:val="28"/>
          <w:szCs w:val="28"/>
          <w:lang w:val="es-ES_tradnl" w:eastAsia="es-MX"/>
        </w:rPr>
        <w:t>CUARTO.</w:t>
      </w:r>
      <w:r w:rsidRPr="00502725">
        <w:rPr>
          <w:rFonts w:ascii="Palatino Linotype" w:hAnsi="Palatino Linotype" w:cs="Arial"/>
          <w:bCs/>
          <w:szCs w:val="28"/>
          <w:lang w:val="es-ES_tradnl" w:eastAsia="es-MX"/>
        </w:rPr>
        <w:t xml:space="preserve"> De conformidad con el artículo 198, de la Ley de Transparencia y Acceso a la Información Pública del Estado de México y Municipios, de considerarlo procedente, el </w:t>
      </w:r>
      <w:r w:rsidRPr="00502725">
        <w:rPr>
          <w:rFonts w:ascii="Palatino Linotype" w:hAnsi="Palatino Linotype" w:cs="Arial"/>
          <w:b/>
          <w:bCs/>
          <w:szCs w:val="28"/>
          <w:lang w:val="es-ES_tradnl" w:eastAsia="es-MX"/>
        </w:rPr>
        <w:t>Sujeto Obligado</w:t>
      </w:r>
      <w:r w:rsidRPr="00502725">
        <w:rPr>
          <w:rFonts w:ascii="Palatino Linotype" w:hAnsi="Palatino Linotype" w:cs="Arial"/>
          <w:bCs/>
          <w:szCs w:val="28"/>
          <w:lang w:val="es-ES_tradnl" w:eastAsia="es-MX"/>
        </w:rPr>
        <w:t xml:space="preserve"> de manera fundada y motivada, podrá solicitar una ampliación de plazo para el cumplimiento de la presente resolución.</w:t>
      </w:r>
    </w:p>
    <w:p w14:paraId="533F40A7" w14:textId="77777777" w:rsidR="009150E2" w:rsidRPr="00502725" w:rsidRDefault="009150E2" w:rsidP="009150E2">
      <w:pPr>
        <w:autoSpaceDE w:val="0"/>
        <w:autoSpaceDN w:val="0"/>
        <w:adjustRightInd w:val="0"/>
        <w:spacing w:line="360" w:lineRule="auto"/>
        <w:ind w:right="49"/>
        <w:jc w:val="both"/>
        <w:rPr>
          <w:rFonts w:ascii="Palatino Linotype" w:hAnsi="Palatino Linotype" w:cs="Arial"/>
          <w:b/>
          <w:szCs w:val="28"/>
          <w:lang w:val="es-ES_tradnl" w:eastAsia="es-MX"/>
        </w:rPr>
      </w:pPr>
    </w:p>
    <w:p w14:paraId="40C7FBF0" w14:textId="3CA02574" w:rsidR="00217CF3" w:rsidRPr="00502725" w:rsidRDefault="009150E2" w:rsidP="009150E2">
      <w:pPr>
        <w:autoSpaceDE w:val="0"/>
        <w:autoSpaceDN w:val="0"/>
        <w:adjustRightInd w:val="0"/>
        <w:spacing w:line="360" w:lineRule="auto"/>
        <w:jc w:val="both"/>
        <w:rPr>
          <w:rFonts w:ascii="Palatino Linotype" w:hAnsi="Palatino Linotype" w:cs="Arial"/>
        </w:rPr>
      </w:pPr>
      <w:r w:rsidRPr="00502725">
        <w:rPr>
          <w:rFonts w:ascii="Palatino Linotype" w:hAnsi="Palatino Linotype" w:cs="Arial"/>
          <w:b/>
          <w:sz w:val="28"/>
          <w:szCs w:val="28"/>
          <w:lang w:val="es-ES_tradnl" w:eastAsia="es-MX"/>
        </w:rPr>
        <w:lastRenderedPageBreak/>
        <w:t>QUINTO.</w:t>
      </w:r>
      <w:r w:rsidRPr="00502725">
        <w:rPr>
          <w:rFonts w:ascii="Palatino Linotype" w:hAnsi="Palatino Linotype" w:cs="Arial"/>
          <w:b/>
          <w:lang w:val="es-ES_tradnl" w:eastAsia="es-MX"/>
        </w:rPr>
        <w:t xml:space="preserve"> NOTIFÍQUESE</w:t>
      </w:r>
      <w:r w:rsidRPr="00502725">
        <w:rPr>
          <w:rFonts w:ascii="Palatino Linotype" w:hAnsi="Palatino Linotype" w:cs="Arial"/>
          <w:lang w:val="es-ES_tradnl" w:eastAsia="es-MX"/>
        </w:rPr>
        <w:t xml:space="preserve"> al </w:t>
      </w:r>
      <w:r w:rsidRPr="00502725">
        <w:rPr>
          <w:rFonts w:ascii="Palatino Linotype" w:hAnsi="Palatino Linotype" w:cs="Arial"/>
          <w:b/>
          <w:lang w:val="es-ES_tradnl" w:eastAsia="es-MX"/>
        </w:rPr>
        <w:t>Recurrente</w:t>
      </w:r>
      <w:r w:rsidRPr="00502725">
        <w:rPr>
          <w:rFonts w:ascii="Palatino Linotype" w:hAnsi="Palatino Linotype" w:cs="Arial"/>
          <w:lang w:val="es-ES_tradnl" w:eastAsia="es-MX"/>
        </w:rPr>
        <w:t xml:space="preserve"> la presente resolución a través del Sistema de Acceso a la Información Mexiquense </w:t>
      </w:r>
      <w:r w:rsidRPr="00502725">
        <w:rPr>
          <w:rFonts w:ascii="Palatino Linotype" w:hAnsi="Palatino Linotype" w:cs="Arial"/>
          <w:b/>
          <w:lang w:val="es-ES_tradnl" w:eastAsia="es-MX"/>
        </w:rPr>
        <w:t>(SAIMEX),</w:t>
      </w:r>
      <w:r w:rsidRPr="00502725">
        <w:rPr>
          <w:rFonts w:ascii="Palatino Linotype" w:hAnsi="Palatino Linotype" w:cs="Arial"/>
          <w:lang w:val="es-ES_tradnl" w:eastAsia="es-MX"/>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r w:rsidR="00217CF3" w:rsidRPr="00502725">
        <w:rPr>
          <w:rFonts w:ascii="Palatino Linotype" w:hAnsi="Palatino Linotype" w:cs="Arial"/>
        </w:rPr>
        <w:t xml:space="preserve"> </w:t>
      </w:r>
    </w:p>
    <w:p w14:paraId="5318FFE0" w14:textId="77777777" w:rsidR="00217CF3" w:rsidRPr="00502725" w:rsidRDefault="00217CF3" w:rsidP="00604CF2">
      <w:pPr>
        <w:pStyle w:val="Textoindependiente"/>
        <w:spacing w:after="0" w:line="360" w:lineRule="auto"/>
        <w:jc w:val="both"/>
        <w:rPr>
          <w:rFonts w:ascii="Palatino Linotype" w:hAnsi="Palatino Linotype"/>
        </w:rPr>
      </w:pPr>
    </w:p>
    <w:p w14:paraId="011D1E7A" w14:textId="3E3C0132" w:rsidR="00A94531" w:rsidRPr="00502725" w:rsidRDefault="006B3934" w:rsidP="00604CF2">
      <w:pPr>
        <w:pStyle w:val="Textoindependiente"/>
        <w:spacing w:after="0" w:line="360" w:lineRule="auto"/>
        <w:jc w:val="both"/>
        <w:rPr>
          <w:rFonts w:ascii="Palatino Linotype" w:hAnsi="Palatino Linotype"/>
          <w:sz w:val="16"/>
        </w:rPr>
      </w:pPr>
      <w:r w:rsidRPr="00502725">
        <w:rPr>
          <w:rFonts w:ascii="Palatino Linotype" w:eastAsiaTheme="minorHAnsi" w:hAnsi="Palatino Linotype" w:cs="Arial"/>
          <w:lang w:val="es-MX" w:eastAsia="en-US"/>
        </w:rPr>
        <w:t>ASÍ LO RESUELVE, POR UNANIMIDAD DE VOTOS, EL PLENO DEL</w:t>
      </w:r>
      <w:r w:rsidRPr="00502725">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502725">
        <w:rPr>
          <w:rFonts w:ascii="Palatino Linotype" w:eastAsiaTheme="minorHAnsi" w:hAnsi="Palatino Linotype" w:cs="Arial"/>
          <w:lang w:val="es-MX" w:eastAsia="en-US"/>
        </w:rPr>
        <w:t>, CONFORMADO POR LOS COMISIONADOS JOSÉ MARTÍNEZ VILCHIS</w:t>
      </w:r>
      <w:r w:rsidR="002F08BC" w:rsidRPr="00502725">
        <w:rPr>
          <w:rFonts w:ascii="Palatino Linotype" w:eastAsiaTheme="minorHAnsi" w:hAnsi="Palatino Linotype" w:cs="Arial"/>
          <w:lang w:val="es-MX" w:eastAsia="en-US"/>
        </w:rPr>
        <w:t xml:space="preserve"> (EMITIENDO VOTO PARTICULAR)</w:t>
      </w:r>
      <w:r w:rsidRPr="00502725">
        <w:rPr>
          <w:rFonts w:ascii="Palatino Linotype" w:eastAsiaTheme="minorHAnsi" w:hAnsi="Palatino Linotype" w:cs="Arial"/>
          <w:lang w:val="es-MX" w:eastAsia="en-US"/>
        </w:rPr>
        <w:t>; MARÍA DEL ROSARIO MEJÍA AYALA</w:t>
      </w:r>
      <w:r w:rsidR="002F08BC" w:rsidRPr="00502725">
        <w:rPr>
          <w:rFonts w:ascii="Palatino Linotype" w:eastAsiaTheme="minorHAnsi" w:hAnsi="Palatino Linotype" w:cs="Arial"/>
          <w:lang w:val="es-MX" w:eastAsia="en-US"/>
        </w:rPr>
        <w:t xml:space="preserve"> (EMITIENDO VOTO PARTICULAR)</w:t>
      </w:r>
      <w:r w:rsidRPr="00502725">
        <w:rPr>
          <w:rFonts w:ascii="Palatino Linotype" w:eastAsiaTheme="minorHAnsi" w:hAnsi="Palatino Linotype" w:cs="Arial"/>
          <w:lang w:val="es-MX" w:eastAsia="en-US"/>
        </w:rPr>
        <w:t>; SHARON CRISTINA MORALES MARTÍNEZ; LUIS GUSTAVO PARRA NORIEGA</w:t>
      </w:r>
      <w:r w:rsidR="00A0219B" w:rsidRPr="00502725">
        <w:rPr>
          <w:rFonts w:ascii="Palatino Linotype" w:eastAsiaTheme="minorHAnsi" w:hAnsi="Palatino Linotype" w:cs="Arial"/>
          <w:lang w:val="es-MX" w:eastAsia="en-US"/>
        </w:rPr>
        <w:t xml:space="preserve"> (EMITIENDO VOTO PARTICULAR)</w:t>
      </w:r>
      <w:r w:rsidRPr="00502725">
        <w:rPr>
          <w:rFonts w:ascii="Palatino Linotype" w:eastAsiaTheme="minorHAnsi" w:hAnsi="Palatino Linotype" w:cs="Arial"/>
          <w:lang w:val="es-MX" w:eastAsia="en-US"/>
        </w:rPr>
        <w:t xml:space="preserve"> Y GUADALUPE RAMÍREZ PEÑA</w:t>
      </w:r>
      <w:r w:rsidR="00A0219B" w:rsidRPr="00502725">
        <w:rPr>
          <w:rFonts w:ascii="Palatino Linotype" w:eastAsiaTheme="minorHAnsi" w:hAnsi="Palatino Linotype" w:cs="Arial"/>
          <w:lang w:val="es-MX" w:eastAsia="en-US"/>
        </w:rPr>
        <w:t xml:space="preserve"> (EMITIENDO VOTO PARTICULAR)</w:t>
      </w:r>
      <w:r w:rsidRPr="00502725">
        <w:rPr>
          <w:rFonts w:ascii="Palatino Linotype" w:eastAsiaTheme="minorHAnsi" w:hAnsi="Palatino Linotype" w:cs="Arial"/>
          <w:lang w:val="es-MX" w:eastAsia="en-US"/>
        </w:rPr>
        <w:t xml:space="preserve">; EN LA </w:t>
      </w:r>
      <w:r w:rsidR="00A0219B" w:rsidRPr="00502725">
        <w:rPr>
          <w:rFonts w:ascii="Palatino Linotype" w:hAnsi="Palatino Linotype" w:cs="Arial"/>
        </w:rPr>
        <w:t>VIGÉSIMA NOVENA</w:t>
      </w:r>
      <w:r w:rsidRPr="00502725">
        <w:rPr>
          <w:rFonts w:ascii="Palatino Linotype" w:hAnsi="Palatino Linotype" w:cs="Arial"/>
        </w:rPr>
        <w:t xml:space="preserve"> SESIÓN ORDINARIA, CELEBRADA EL </w:t>
      </w:r>
      <w:r w:rsidR="00A0219B" w:rsidRPr="00502725">
        <w:rPr>
          <w:rFonts w:ascii="Palatino Linotype" w:hAnsi="Palatino Linotype" w:cs="Arial"/>
        </w:rPr>
        <w:t>DIECINUEVE DE AGOSTO</w:t>
      </w:r>
      <w:r w:rsidRPr="00502725">
        <w:rPr>
          <w:rFonts w:ascii="Palatino Linotype" w:hAnsi="Palatino Linotype" w:cs="Arial"/>
        </w:rPr>
        <w:t xml:space="preserve"> DE DOS MIL VEINTISÉIS</w:t>
      </w:r>
      <w:r w:rsidRPr="00502725">
        <w:rPr>
          <w:rFonts w:ascii="Palatino Linotype" w:eastAsiaTheme="minorHAnsi" w:hAnsi="Palatino Linotype" w:cs="Arial"/>
          <w:lang w:val="es-MX" w:eastAsia="en-US"/>
        </w:rPr>
        <w:t>, ANTE EL SECRETARIO TÉCNICO</w:t>
      </w:r>
      <w:r w:rsidR="00A0219B" w:rsidRPr="00502725">
        <w:rPr>
          <w:rFonts w:ascii="Palatino Linotype" w:eastAsiaTheme="minorHAnsi" w:hAnsi="Palatino Linotype" w:cs="Arial"/>
          <w:lang w:val="es-MX" w:eastAsia="en-US"/>
        </w:rPr>
        <w:t xml:space="preserve"> DEL PLENO</w:t>
      </w:r>
      <w:r w:rsidRPr="00502725">
        <w:rPr>
          <w:rFonts w:ascii="Palatino Linotype" w:eastAsiaTheme="minorHAnsi" w:hAnsi="Palatino Linotype" w:cs="Arial"/>
          <w:lang w:val="es-MX" w:eastAsia="en-US"/>
        </w:rPr>
        <w:t>, ALEXIS TAPIA RAMÍREZ</w:t>
      </w:r>
      <w:r w:rsidR="00A94531" w:rsidRPr="00502725">
        <w:rPr>
          <w:rFonts w:ascii="Palatino Linotype" w:hAnsi="Palatino Linotype"/>
        </w:rPr>
        <w:t>. -----------------------------------------------------------------------------</w:t>
      </w:r>
      <w:r w:rsidR="00111F7E" w:rsidRPr="00502725">
        <w:rPr>
          <w:rFonts w:ascii="Palatino Linotype" w:hAnsi="Palatino Linotype"/>
        </w:rPr>
        <w:t>--------</w:t>
      </w:r>
      <w:r w:rsidR="00A0219B" w:rsidRPr="00502725">
        <w:rPr>
          <w:rFonts w:ascii="Palatino Linotype" w:hAnsi="Palatino Linotype"/>
        </w:rPr>
        <w:t>----------------------------------------------------------------------------------------------------------------------------------------------------------------------------------------------------------------------------------------------------------------------------------------------------------------------------------------------------------------------------------------------------------------------------------------------------------------------------------------------------------------------------------------------------------------------------------------------------------------------------------------------------------------------------------------------------</w:t>
      </w:r>
    </w:p>
    <w:p w14:paraId="5526E996" w14:textId="7C68579E" w:rsidR="00A94531" w:rsidRPr="00E64B94" w:rsidRDefault="00EA1384" w:rsidP="00604CF2">
      <w:pPr>
        <w:pStyle w:val="Textoindependiente"/>
        <w:spacing w:after="0"/>
        <w:rPr>
          <w:rFonts w:ascii="Palatino Linotype" w:hAnsi="Palatino Linotype"/>
          <w:sz w:val="16"/>
        </w:rPr>
      </w:pPr>
      <w:r w:rsidRPr="00502725">
        <w:rPr>
          <w:rFonts w:ascii="Palatino Linotype" w:hAnsi="Palatino Linotype"/>
          <w:sz w:val="16"/>
        </w:rPr>
        <w:t>JMV/CCR/</w:t>
      </w:r>
    </w:p>
    <w:tbl>
      <w:tblPr>
        <w:tblW w:w="9284" w:type="dxa"/>
        <w:tblLayout w:type="fixed"/>
        <w:tblLook w:val="0400" w:firstRow="0" w:lastRow="0" w:firstColumn="0" w:lastColumn="0" w:noHBand="0" w:noVBand="1"/>
      </w:tblPr>
      <w:tblGrid>
        <w:gridCol w:w="4282"/>
        <w:gridCol w:w="5002"/>
      </w:tblGrid>
      <w:tr w:rsidR="00BE1C1B" w:rsidRPr="00473A89" w14:paraId="6E455B15" w14:textId="77777777" w:rsidTr="00CC3CB0">
        <w:trPr>
          <w:trHeight w:val="2342"/>
        </w:trPr>
        <w:tc>
          <w:tcPr>
            <w:tcW w:w="9284" w:type="dxa"/>
            <w:gridSpan w:val="2"/>
          </w:tcPr>
          <w:p w14:paraId="3B7FFA54" w14:textId="77777777" w:rsidR="00BE1C1B" w:rsidRDefault="00BE1C1B" w:rsidP="00CC3CB0">
            <w:pPr>
              <w:pStyle w:val="Sinespaciado"/>
              <w:jc w:val="center"/>
              <w:rPr>
                <w:rFonts w:ascii="Palatino Linotype" w:eastAsia="Palatino Linotype" w:hAnsi="Palatino Linotype"/>
                <w:sz w:val="23"/>
                <w:szCs w:val="23"/>
              </w:rPr>
            </w:pPr>
          </w:p>
          <w:p w14:paraId="37B348A6" w14:textId="77777777" w:rsidR="00BE1C1B" w:rsidRPr="00473A89" w:rsidRDefault="00BE1C1B" w:rsidP="00CC3CB0">
            <w:pPr>
              <w:pStyle w:val="Sinespaciado"/>
              <w:jc w:val="center"/>
              <w:rPr>
                <w:rFonts w:ascii="Palatino Linotype" w:eastAsia="Palatino Linotype" w:hAnsi="Palatino Linotype"/>
                <w:sz w:val="23"/>
                <w:szCs w:val="23"/>
              </w:rPr>
            </w:pPr>
          </w:p>
          <w:p w14:paraId="73F6E3DD" w14:textId="77777777" w:rsidR="00BE1C1B" w:rsidRPr="00473A89" w:rsidRDefault="00BE1C1B" w:rsidP="00CC3CB0">
            <w:pPr>
              <w:pStyle w:val="Sinespaciado"/>
              <w:jc w:val="center"/>
              <w:rPr>
                <w:rFonts w:ascii="Palatino Linotype" w:eastAsia="Palatino Linotype" w:hAnsi="Palatino Linotype"/>
                <w:sz w:val="23"/>
                <w:szCs w:val="23"/>
              </w:rPr>
            </w:pPr>
          </w:p>
          <w:p w14:paraId="61909423" w14:textId="77777777" w:rsidR="00BE1C1B" w:rsidRPr="00473A89" w:rsidRDefault="00BE1C1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028FF07D"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6709A2DB"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7B99548" w14:textId="77777777" w:rsidR="00BE1C1B" w:rsidRDefault="00BE1C1B" w:rsidP="00CC3CB0">
            <w:pPr>
              <w:pStyle w:val="Sinespaciado"/>
              <w:jc w:val="center"/>
              <w:rPr>
                <w:rFonts w:ascii="Palatino Linotype" w:eastAsia="Palatino Linotype" w:hAnsi="Palatino Linotype"/>
                <w:sz w:val="23"/>
                <w:szCs w:val="23"/>
              </w:rPr>
            </w:pPr>
          </w:p>
          <w:p w14:paraId="25A0E750" w14:textId="77777777" w:rsidR="00BE1C1B" w:rsidRDefault="00BE1C1B" w:rsidP="00CC3CB0">
            <w:pPr>
              <w:pStyle w:val="Sinespaciado"/>
              <w:jc w:val="center"/>
              <w:rPr>
                <w:rFonts w:ascii="Palatino Linotype" w:eastAsia="Palatino Linotype" w:hAnsi="Palatino Linotype"/>
                <w:sz w:val="23"/>
                <w:szCs w:val="23"/>
              </w:rPr>
            </w:pPr>
          </w:p>
          <w:p w14:paraId="28D6C127" w14:textId="77777777" w:rsidR="00BE1C1B" w:rsidRDefault="00BE1C1B" w:rsidP="00CC3CB0">
            <w:pPr>
              <w:pStyle w:val="Sinespaciado"/>
              <w:jc w:val="center"/>
              <w:rPr>
                <w:rFonts w:ascii="Palatino Linotype" w:eastAsia="Palatino Linotype" w:hAnsi="Palatino Linotype"/>
                <w:sz w:val="23"/>
                <w:szCs w:val="23"/>
              </w:rPr>
            </w:pPr>
          </w:p>
          <w:p w14:paraId="51BCCDE2" w14:textId="77777777" w:rsidR="00BE1C1B" w:rsidRDefault="00BE1C1B" w:rsidP="00CC3CB0">
            <w:pPr>
              <w:pStyle w:val="Sinespaciado"/>
              <w:jc w:val="center"/>
              <w:rPr>
                <w:rFonts w:ascii="Palatino Linotype" w:eastAsia="Palatino Linotype" w:hAnsi="Palatino Linotype"/>
                <w:sz w:val="23"/>
                <w:szCs w:val="23"/>
              </w:rPr>
            </w:pPr>
          </w:p>
          <w:p w14:paraId="53333356" w14:textId="77777777" w:rsidR="00BE1C1B" w:rsidRPr="00473A89" w:rsidRDefault="00BE1C1B" w:rsidP="00CC3CB0">
            <w:pPr>
              <w:pStyle w:val="Sinespaciado"/>
              <w:jc w:val="center"/>
              <w:rPr>
                <w:rFonts w:ascii="Palatino Linotype" w:eastAsia="Palatino Linotype" w:hAnsi="Palatino Linotype"/>
                <w:sz w:val="23"/>
                <w:szCs w:val="23"/>
              </w:rPr>
            </w:pPr>
          </w:p>
        </w:tc>
      </w:tr>
      <w:tr w:rsidR="00BE1C1B" w:rsidRPr="00473A89" w14:paraId="5BEAE5E3" w14:textId="77777777" w:rsidTr="00CC3CB0">
        <w:trPr>
          <w:trHeight w:val="422"/>
        </w:trPr>
        <w:tc>
          <w:tcPr>
            <w:tcW w:w="4282" w:type="dxa"/>
          </w:tcPr>
          <w:p w14:paraId="75C42398" w14:textId="77777777" w:rsidR="00BE1C1B" w:rsidRPr="00473A89" w:rsidRDefault="00BE1C1B" w:rsidP="00CC3CB0">
            <w:pPr>
              <w:pStyle w:val="Sinespaciado"/>
              <w:jc w:val="center"/>
              <w:rPr>
                <w:rFonts w:ascii="Palatino Linotype" w:eastAsia="Palatino Linotype" w:hAnsi="Palatino Linotype"/>
                <w:b/>
                <w:sz w:val="23"/>
                <w:szCs w:val="23"/>
              </w:rPr>
            </w:pPr>
          </w:p>
          <w:p w14:paraId="00967EE0" w14:textId="77777777" w:rsidR="00BE1C1B" w:rsidRPr="00473A89" w:rsidRDefault="00BE1C1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288E0635"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6B90E6E2"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0F66A52" w14:textId="77777777" w:rsidR="00BE1C1B" w:rsidRPr="00473A89" w:rsidRDefault="00BE1C1B" w:rsidP="00CC3CB0">
            <w:pPr>
              <w:pStyle w:val="Sinespaciado"/>
              <w:jc w:val="center"/>
              <w:rPr>
                <w:rFonts w:ascii="Palatino Linotype" w:eastAsia="Palatino Linotype" w:hAnsi="Palatino Linotype"/>
                <w:sz w:val="23"/>
                <w:szCs w:val="23"/>
              </w:rPr>
            </w:pPr>
          </w:p>
          <w:p w14:paraId="7859918B" w14:textId="77777777" w:rsidR="00BE1C1B" w:rsidRPr="00473A89" w:rsidRDefault="00BE1C1B" w:rsidP="00CC3CB0">
            <w:pPr>
              <w:pStyle w:val="Sinespaciado"/>
              <w:jc w:val="center"/>
              <w:rPr>
                <w:rFonts w:ascii="Palatino Linotype" w:eastAsia="Palatino Linotype" w:hAnsi="Palatino Linotype"/>
                <w:sz w:val="23"/>
                <w:szCs w:val="23"/>
              </w:rPr>
            </w:pPr>
          </w:p>
        </w:tc>
        <w:tc>
          <w:tcPr>
            <w:tcW w:w="5002" w:type="dxa"/>
            <w:vAlign w:val="bottom"/>
          </w:tcPr>
          <w:p w14:paraId="1F3185D2" w14:textId="77777777" w:rsidR="00BE1C1B" w:rsidRPr="00473A89" w:rsidRDefault="00BE1C1B" w:rsidP="00CC3CB0">
            <w:pPr>
              <w:pStyle w:val="Sinespaciado"/>
              <w:jc w:val="center"/>
              <w:rPr>
                <w:rFonts w:ascii="Palatino Linotype" w:eastAsia="Palatino Linotype" w:hAnsi="Palatino Linotype"/>
                <w:sz w:val="23"/>
                <w:szCs w:val="23"/>
              </w:rPr>
            </w:pPr>
          </w:p>
          <w:p w14:paraId="49E79ABC" w14:textId="77777777" w:rsidR="00BE1C1B" w:rsidRPr="00473A89" w:rsidRDefault="00BE1C1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55280925"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BF3AB07"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DF51C89" w14:textId="77777777" w:rsidR="00BE1C1B" w:rsidRPr="00473A89" w:rsidRDefault="00BE1C1B" w:rsidP="00CC3CB0">
            <w:pPr>
              <w:pStyle w:val="Sinespaciado"/>
              <w:jc w:val="center"/>
              <w:rPr>
                <w:rFonts w:ascii="Palatino Linotype" w:eastAsia="Palatino Linotype" w:hAnsi="Palatino Linotype"/>
                <w:sz w:val="23"/>
                <w:szCs w:val="23"/>
              </w:rPr>
            </w:pPr>
          </w:p>
          <w:p w14:paraId="4F548A50" w14:textId="77777777" w:rsidR="00BE1C1B" w:rsidRDefault="00BE1C1B" w:rsidP="00CC3CB0">
            <w:pPr>
              <w:pStyle w:val="Sinespaciado"/>
              <w:jc w:val="center"/>
              <w:rPr>
                <w:rFonts w:ascii="Palatino Linotype" w:eastAsia="Palatino Linotype" w:hAnsi="Palatino Linotype"/>
                <w:sz w:val="23"/>
                <w:szCs w:val="23"/>
              </w:rPr>
            </w:pPr>
          </w:p>
          <w:p w14:paraId="794AF108" w14:textId="77777777" w:rsidR="00BE1C1B" w:rsidRDefault="00BE1C1B" w:rsidP="00CC3CB0">
            <w:pPr>
              <w:pStyle w:val="Sinespaciado"/>
              <w:rPr>
                <w:rFonts w:ascii="Palatino Linotype" w:eastAsia="Palatino Linotype" w:hAnsi="Palatino Linotype"/>
                <w:sz w:val="23"/>
                <w:szCs w:val="23"/>
              </w:rPr>
            </w:pPr>
          </w:p>
          <w:p w14:paraId="4B0DB52B" w14:textId="77777777" w:rsidR="00BE1C1B" w:rsidRDefault="00BE1C1B" w:rsidP="00CC3CB0">
            <w:pPr>
              <w:pStyle w:val="Sinespaciado"/>
              <w:jc w:val="center"/>
              <w:rPr>
                <w:rFonts w:ascii="Palatino Linotype" w:eastAsia="Palatino Linotype" w:hAnsi="Palatino Linotype"/>
                <w:sz w:val="23"/>
                <w:szCs w:val="23"/>
              </w:rPr>
            </w:pPr>
          </w:p>
          <w:p w14:paraId="67EC16CC" w14:textId="77777777" w:rsidR="00BE1C1B" w:rsidRDefault="00BE1C1B" w:rsidP="00CC3CB0">
            <w:pPr>
              <w:pStyle w:val="Sinespaciado"/>
              <w:jc w:val="center"/>
              <w:rPr>
                <w:rFonts w:ascii="Palatino Linotype" w:eastAsia="Palatino Linotype" w:hAnsi="Palatino Linotype"/>
                <w:sz w:val="23"/>
                <w:szCs w:val="23"/>
              </w:rPr>
            </w:pPr>
          </w:p>
          <w:p w14:paraId="67338AB1" w14:textId="77777777" w:rsidR="00BE1C1B" w:rsidRPr="00473A89" w:rsidRDefault="00BE1C1B" w:rsidP="00CC3CB0">
            <w:pPr>
              <w:pStyle w:val="Sinespaciado"/>
              <w:rPr>
                <w:rFonts w:ascii="Palatino Linotype" w:eastAsia="Palatino Linotype" w:hAnsi="Palatino Linotype"/>
                <w:sz w:val="23"/>
                <w:szCs w:val="23"/>
              </w:rPr>
            </w:pPr>
          </w:p>
          <w:p w14:paraId="3F5C886F" w14:textId="77777777" w:rsidR="00BE1C1B" w:rsidRPr="00473A89" w:rsidRDefault="00BE1C1B" w:rsidP="00CC3CB0">
            <w:pPr>
              <w:pStyle w:val="Sinespaciado"/>
              <w:jc w:val="center"/>
              <w:rPr>
                <w:rFonts w:ascii="Palatino Linotype" w:eastAsia="Palatino Linotype" w:hAnsi="Palatino Linotype"/>
                <w:sz w:val="23"/>
                <w:szCs w:val="23"/>
              </w:rPr>
            </w:pPr>
          </w:p>
        </w:tc>
      </w:tr>
      <w:tr w:rsidR="00BE1C1B" w:rsidRPr="00473A89" w14:paraId="3A8191A6" w14:textId="77777777" w:rsidTr="00CC3CB0">
        <w:trPr>
          <w:trHeight w:val="281"/>
        </w:trPr>
        <w:tc>
          <w:tcPr>
            <w:tcW w:w="4282" w:type="dxa"/>
          </w:tcPr>
          <w:p w14:paraId="5D820DF4" w14:textId="77777777" w:rsidR="00BE1C1B" w:rsidRPr="00473A89" w:rsidRDefault="00BE1C1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615E3755"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67DB515"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F98D479" w14:textId="77777777" w:rsidR="00BE1C1B" w:rsidRPr="00473A89" w:rsidRDefault="00BE1C1B" w:rsidP="00CC3CB0">
            <w:pPr>
              <w:pStyle w:val="Sinespaciado"/>
              <w:jc w:val="center"/>
              <w:rPr>
                <w:rFonts w:ascii="Palatino Linotype" w:eastAsia="Palatino Linotype" w:hAnsi="Palatino Linotype"/>
                <w:sz w:val="23"/>
                <w:szCs w:val="23"/>
              </w:rPr>
            </w:pPr>
          </w:p>
        </w:tc>
        <w:tc>
          <w:tcPr>
            <w:tcW w:w="5002" w:type="dxa"/>
          </w:tcPr>
          <w:p w14:paraId="351C0AE3" w14:textId="77777777" w:rsidR="00BE1C1B" w:rsidRPr="00473A89" w:rsidRDefault="00BE1C1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0FDA73A5"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4A9337DD"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CD2F899" w14:textId="77777777" w:rsidR="00BE1C1B" w:rsidRPr="00473A89" w:rsidRDefault="00BE1C1B"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1BC75F23" wp14:editId="4A9977E3">
                  <wp:simplePos x="0" y="0"/>
                  <wp:positionH relativeFrom="margin">
                    <wp:posOffset>831215</wp:posOffset>
                  </wp:positionH>
                  <wp:positionV relativeFrom="paragraph">
                    <wp:posOffset>58834</wp:posOffset>
                  </wp:positionV>
                  <wp:extent cx="2086301" cy="150982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1497BADC" w14:textId="77777777" w:rsidR="00BE1C1B" w:rsidRDefault="00BE1C1B" w:rsidP="00CC3CB0">
            <w:pPr>
              <w:pStyle w:val="Sinespaciado"/>
              <w:rPr>
                <w:rFonts w:ascii="Palatino Linotype" w:eastAsia="Palatino Linotype" w:hAnsi="Palatino Linotype"/>
                <w:sz w:val="23"/>
                <w:szCs w:val="23"/>
              </w:rPr>
            </w:pPr>
          </w:p>
          <w:p w14:paraId="1BE84305" w14:textId="77777777" w:rsidR="00BE1C1B" w:rsidRDefault="00BE1C1B" w:rsidP="00CC3CB0">
            <w:pPr>
              <w:pStyle w:val="Sinespaciado"/>
              <w:jc w:val="center"/>
              <w:rPr>
                <w:rFonts w:ascii="Palatino Linotype" w:eastAsia="Palatino Linotype" w:hAnsi="Palatino Linotype"/>
                <w:sz w:val="23"/>
                <w:szCs w:val="23"/>
              </w:rPr>
            </w:pPr>
          </w:p>
          <w:p w14:paraId="385FDA07" w14:textId="77777777" w:rsidR="00BE1C1B" w:rsidRDefault="00BE1C1B" w:rsidP="00CC3CB0">
            <w:pPr>
              <w:pStyle w:val="Sinespaciado"/>
              <w:jc w:val="center"/>
              <w:rPr>
                <w:rFonts w:ascii="Palatino Linotype" w:eastAsia="Palatino Linotype" w:hAnsi="Palatino Linotype"/>
                <w:sz w:val="23"/>
                <w:szCs w:val="23"/>
              </w:rPr>
            </w:pPr>
          </w:p>
          <w:p w14:paraId="503C15C2" w14:textId="77777777" w:rsidR="00BE1C1B" w:rsidRDefault="00BE1C1B" w:rsidP="00CC3CB0">
            <w:pPr>
              <w:pStyle w:val="Sinespaciado"/>
              <w:rPr>
                <w:rFonts w:ascii="Palatino Linotype" w:eastAsia="Palatino Linotype" w:hAnsi="Palatino Linotype"/>
                <w:sz w:val="23"/>
                <w:szCs w:val="23"/>
              </w:rPr>
            </w:pPr>
          </w:p>
          <w:p w14:paraId="2C1B9DCD" w14:textId="77777777" w:rsidR="00BE1C1B" w:rsidRPr="00473A89" w:rsidRDefault="00BE1C1B" w:rsidP="00CC3CB0">
            <w:pPr>
              <w:pStyle w:val="Sinespaciado"/>
              <w:jc w:val="center"/>
              <w:rPr>
                <w:rFonts w:ascii="Palatino Linotype" w:eastAsia="Palatino Linotype" w:hAnsi="Palatino Linotype"/>
                <w:sz w:val="23"/>
                <w:szCs w:val="23"/>
              </w:rPr>
            </w:pPr>
          </w:p>
        </w:tc>
      </w:tr>
      <w:tr w:rsidR="00BE1C1B" w:rsidRPr="00473A89" w14:paraId="1A3FC724" w14:textId="77777777" w:rsidTr="00CC3CB0">
        <w:trPr>
          <w:trHeight w:val="317"/>
        </w:trPr>
        <w:tc>
          <w:tcPr>
            <w:tcW w:w="9284" w:type="dxa"/>
            <w:gridSpan w:val="2"/>
            <w:hideMark/>
          </w:tcPr>
          <w:p w14:paraId="17BD4E6C" w14:textId="77777777" w:rsidR="00BE1C1B" w:rsidRPr="00473A89" w:rsidRDefault="00BE1C1B"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547632CA"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55875A01" w14:textId="77777777" w:rsidR="00BE1C1B" w:rsidRPr="00473A89" w:rsidRDefault="00BE1C1B"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494C469" w14:textId="77777777" w:rsidR="00BE1C1B" w:rsidRPr="00473A89" w:rsidRDefault="00BE1C1B" w:rsidP="00CC3CB0">
            <w:pPr>
              <w:pStyle w:val="Sinespaciado"/>
              <w:jc w:val="center"/>
              <w:rPr>
                <w:rFonts w:ascii="Palatino Linotype" w:eastAsia="Palatino Linotype" w:hAnsi="Palatino Linotype"/>
                <w:sz w:val="23"/>
                <w:szCs w:val="23"/>
              </w:rPr>
            </w:pPr>
          </w:p>
        </w:tc>
      </w:tr>
    </w:tbl>
    <w:p w14:paraId="64563A7E" w14:textId="77777777" w:rsidR="00E94AA4" w:rsidRDefault="00E94AA4" w:rsidP="00604CF2"/>
    <w:sectPr w:rsidR="00E94AA4" w:rsidSect="00D31585">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D933E" w14:textId="77777777" w:rsidR="00227AD9" w:rsidRDefault="00227AD9" w:rsidP="00A94531">
      <w:r>
        <w:separator/>
      </w:r>
    </w:p>
  </w:endnote>
  <w:endnote w:type="continuationSeparator" w:id="0">
    <w:p w14:paraId="7E287538" w14:textId="77777777" w:rsidR="00227AD9" w:rsidRDefault="00227AD9" w:rsidP="00A9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31ACE" w14:textId="77777777" w:rsidR="00FE6654" w:rsidRPr="00A2780F" w:rsidRDefault="00FE6654" w:rsidP="00D315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A50FC">
      <w:rPr>
        <w:rFonts w:ascii="Arial" w:hAnsi="Arial" w:cs="Arial"/>
        <w:b/>
        <w:bCs/>
        <w:noProof/>
        <w:sz w:val="20"/>
        <w:szCs w:val="20"/>
      </w:rPr>
      <w:t>39</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A50FC">
      <w:rPr>
        <w:rFonts w:ascii="Arial" w:hAnsi="Arial" w:cs="Arial"/>
        <w:b/>
        <w:bCs/>
        <w:noProof/>
        <w:sz w:val="20"/>
        <w:szCs w:val="20"/>
      </w:rPr>
      <w:t>40</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9CCBC" w14:textId="77777777" w:rsidR="00FE6654" w:rsidRPr="00070856" w:rsidRDefault="00FE6654" w:rsidP="00D31585">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E17F2">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E17F2">
      <w:rPr>
        <w:rFonts w:ascii="Arial" w:hAnsi="Arial" w:cs="Arial"/>
        <w:b/>
        <w:bCs/>
        <w:noProof/>
        <w:sz w:val="20"/>
        <w:szCs w:val="20"/>
      </w:rPr>
      <w:t>40</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627BE" w14:textId="77777777" w:rsidR="00227AD9" w:rsidRDefault="00227AD9" w:rsidP="00A94531">
      <w:r>
        <w:separator/>
      </w:r>
    </w:p>
  </w:footnote>
  <w:footnote w:type="continuationSeparator" w:id="0">
    <w:p w14:paraId="210BDC95" w14:textId="77777777" w:rsidR="00227AD9" w:rsidRDefault="00227AD9" w:rsidP="00A94531">
      <w:r>
        <w:continuationSeparator/>
      </w:r>
    </w:p>
  </w:footnote>
  <w:footnote w:id="1">
    <w:p w14:paraId="1F87C3F4" w14:textId="77777777" w:rsidR="00FE6654" w:rsidRPr="005552A8" w:rsidRDefault="00FE6654" w:rsidP="00A94531">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36752FCC" w14:textId="77777777" w:rsidR="00FE6654" w:rsidRPr="005552A8" w:rsidRDefault="00FE6654" w:rsidP="00A94531">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552A8">
        <w:rPr>
          <w:rFonts w:ascii="Palatino Linotype" w:hAnsi="Palatino Linotype"/>
          <w:i/>
          <w:sz w:val="16"/>
          <w:szCs w:val="16"/>
        </w:rPr>
        <w:t>concesoria</w:t>
      </w:r>
      <w:proofErr w:type="spellEnd"/>
      <w:r w:rsidRPr="005552A8">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56D999E" w14:textId="77777777" w:rsidR="00FE6654" w:rsidRDefault="00FE6654" w:rsidP="00CD6E84">
      <w:pPr>
        <w:pStyle w:val="Textonotapie"/>
      </w:pPr>
      <w:r>
        <w:rPr>
          <w:rStyle w:val="Refdenotaalpie"/>
        </w:rPr>
        <w:footnoteRef/>
      </w:r>
      <w:r>
        <w:t xml:space="preserve"> </w:t>
      </w:r>
      <w:r w:rsidRPr="007C2CBB">
        <w:t>https://www.gob.mx/cedulaprofesional/articulos/conoce-la-nueva-cedula</w:t>
      </w:r>
    </w:p>
  </w:footnote>
  <w:footnote w:id="3">
    <w:p w14:paraId="68AB1977" w14:textId="77777777" w:rsidR="00FE6654" w:rsidRPr="00C53355" w:rsidRDefault="00FE6654" w:rsidP="00CD6E84">
      <w:pPr>
        <w:pStyle w:val="Textonotapie"/>
        <w:rPr>
          <w:rFonts w:ascii="Palatino Linotype" w:hAnsi="Palatino Linotype"/>
        </w:rPr>
      </w:pPr>
      <w:r w:rsidRPr="00C53355">
        <w:rPr>
          <w:rStyle w:val="Refdenotaalpie"/>
          <w:rFonts w:ascii="Palatino Linotype" w:hAnsi="Palatino Linotype"/>
        </w:rPr>
        <w:t>37</w:t>
      </w:r>
      <w:r w:rsidRPr="00C53355">
        <w:rPr>
          <w:rFonts w:ascii="Palatino Linotype" w:hAnsi="Palatino Linotype"/>
        </w:rPr>
        <w:t xml:space="preserve"> </w:t>
      </w:r>
      <w:r w:rsidRPr="00C53355">
        <w:rPr>
          <w:rFonts w:ascii="Palatino Linotype" w:hAnsi="Palatino Linotype"/>
          <w:i/>
        </w:rPr>
        <w:t>Se deberá observar lo establecido en el numeral décimo segundo, fracción IX de estos Lineamientos.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FE6654" w:rsidRPr="008F2CCC" w14:paraId="5AC13C34" w14:textId="77777777" w:rsidTr="00D31585">
      <w:tc>
        <w:tcPr>
          <w:tcW w:w="3620" w:type="dxa"/>
        </w:tcPr>
        <w:p w14:paraId="3AEAECA7" w14:textId="77777777" w:rsidR="00FE6654" w:rsidRPr="007E5FC4" w:rsidRDefault="00FE6654" w:rsidP="00D315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6185880D" w14:textId="18808D9D" w:rsidR="00FE6654" w:rsidRPr="00664658" w:rsidRDefault="00FE6654" w:rsidP="00604CF2">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04355/INFOEM/IP/RR/2026</w:t>
          </w:r>
        </w:p>
      </w:tc>
    </w:tr>
    <w:tr w:rsidR="00FE6654" w:rsidRPr="008F2CCC" w14:paraId="701BB718" w14:textId="77777777" w:rsidTr="00D31585">
      <w:tc>
        <w:tcPr>
          <w:tcW w:w="3620" w:type="dxa"/>
        </w:tcPr>
        <w:p w14:paraId="422F7CCB" w14:textId="77777777" w:rsidR="00FE6654" w:rsidRPr="007E5FC4" w:rsidRDefault="00FE6654" w:rsidP="00D315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32D352C9" w14:textId="5F5E295E" w:rsidR="00FE6654" w:rsidRPr="00664658" w:rsidRDefault="00FE6654" w:rsidP="00D31585">
          <w:pPr>
            <w:spacing w:line="276" w:lineRule="auto"/>
            <w:jc w:val="right"/>
            <w:rPr>
              <w:rFonts w:ascii="Palatino Linotype" w:hAnsi="Palatino Linotype"/>
              <w:b/>
              <w:sz w:val="22"/>
              <w:szCs w:val="22"/>
              <w:lang w:val="es-ES_tradnl"/>
            </w:rPr>
          </w:pPr>
          <w:r w:rsidRPr="00604CF2">
            <w:rPr>
              <w:rFonts w:ascii="Palatino Linotype" w:hAnsi="Palatino Linotype"/>
              <w:b/>
              <w:sz w:val="22"/>
              <w:szCs w:val="22"/>
            </w:rPr>
            <w:t>Ayuntamiento de Cuautitlán</w:t>
          </w:r>
        </w:p>
      </w:tc>
    </w:tr>
    <w:tr w:rsidR="00FE6654" w:rsidRPr="008F2CCC" w14:paraId="1C7D9A03" w14:textId="77777777" w:rsidTr="00D31585">
      <w:trPr>
        <w:trHeight w:val="228"/>
      </w:trPr>
      <w:tc>
        <w:tcPr>
          <w:tcW w:w="3620" w:type="dxa"/>
        </w:tcPr>
        <w:p w14:paraId="724BF7E5" w14:textId="77777777" w:rsidR="00FE6654" w:rsidRPr="007E5FC4" w:rsidRDefault="00FE6654" w:rsidP="00D31585">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677206D9" w14:textId="77777777" w:rsidR="00FE6654" w:rsidRPr="00664658" w:rsidRDefault="00FE6654" w:rsidP="00D3158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198A1D24" w14:textId="77777777" w:rsidR="00FE6654" w:rsidRDefault="00FE6654" w:rsidP="00D31585">
    <w:pPr>
      <w:pStyle w:val="Encabezado"/>
      <w:tabs>
        <w:tab w:val="clear" w:pos="4252"/>
        <w:tab w:val="clear" w:pos="8504"/>
        <w:tab w:val="left" w:pos="2326"/>
      </w:tabs>
      <w:rPr>
        <w:rFonts w:ascii="Palatino Linotype" w:hAnsi="Palatino Linotype"/>
        <w:sz w:val="20"/>
      </w:rPr>
    </w:pPr>
  </w:p>
  <w:p w14:paraId="628C9C75" w14:textId="77777777" w:rsidR="00FE6654" w:rsidRPr="001779E0" w:rsidRDefault="00FE6654" w:rsidP="00D31585">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4FD6CEFE" wp14:editId="7ECFB6AB">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FE6654" w:rsidRPr="008F2CCC" w14:paraId="7415249B" w14:textId="77777777" w:rsidTr="00D31585">
      <w:tc>
        <w:tcPr>
          <w:tcW w:w="2977" w:type="dxa"/>
        </w:tcPr>
        <w:p w14:paraId="302B2089" w14:textId="77777777" w:rsidR="00FE6654" w:rsidRPr="007E5FC4" w:rsidRDefault="00FE6654"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018C07D5" w14:textId="0BCC7B11" w:rsidR="00FE6654" w:rsidRPr="008F2CCC" w:rsidRDefault="00FE6654" w:rsidP="00604CF2">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04355/INFOEM/IP/RR/2026</w:t>
          </w:r>
        </w:p>
      </w:tc>
    </w:tr>
    <w:tr w:rsidR="00FE6654" w:rsidRPr="008F2CCC" w14:paraId="01A7E2C6" w14:textId="77777777" w:rsidTr="00D31585">
      <w:tc>
        <w:tcPr>
          <w:tcW w:w="2977" w:type="dxa"/>
          <w:vAlign w:val="center"/>
        </w:tcPr>
        <w:p w14:paraId="6A2A5148" w14:textId="77777777" w:rsidR="00FE6654" w:rsidRPr="007E5FC4" w:rsidRDefault="00FE6654"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747D3003" w14:textId="38279CD2" w:rsidR="00FE6654" w:rsidRPr="008F2CCC" w:rsidRDefault="00AE17F2" w:rsidP="00D31585">
          <w:pPr>
            <w:spacing w:line="360" w:lineRule="auto"/>
            <w:jc w:val="right"/>
            <w:rPr>
              <w:rFonts w:ascii="Palatino Linotype" w:hAnsi="Palatino Linotype"/>
              <w:b/>
              <w:sz w:val="22"/>
              <w:szCs w:val="22"/>
              <w:lang w:val="es-ES_tradnl"/>
            </w:rPr>
          </w:pPr>
          <w:proofErr w:type="spellStart"/>
          <w:r>
            <w:rPr>
              <w:rFonts w:ascii="Palatino Linotype" w:hAnsi="Palatino Linotype"/>
              <w:b/>
              <w:sz w:val="22"/>
              <w:szCs w:val="22"/>
              <w:lang w:val="es-ES_tradnl"/>
            </w:rPr>
            <w:t>xxxxxxxxxxxxxxxxxxxxx</w:t>
          </w:r>
          <w:proofErr w:type="spellEnd"/>
          <w:r w:rsidR="00FE6654">
            <w:rPr>
              <w:rFonts w:ascii="Palatino Linotype" w:hAnsi="Palatino Linotype"/>
              <w:b/>
              <w:sz w:val="22"/>
              <w:szCs w:val="22"/>
              <w:lang w:val="es-ES_tradnl"/>
            </w:rPr>
            <w:t xml:space="preserve"> </w:t>
          </w:r>
        </w:p>
      </w:tc>
    </w:tr>
    <w:tr w:rsidR="00FE6654" w:rsidRPr="008F2CCC" w14:paraId="4BC21E26" w14:textId="77777777" w:rsidTr="00D31585">
      <w:trPr>
        <w:trHeight w:val="228"/>
      </w:trPr>
      <w:tc>
        <w:tcPr>
          <w:tcW w:w="2977" w:type="dxa"/>
        </w:tcPr>
        <w:p w14:paraId="20B366D3" w14:textId="77777777" w:rsidR="00FE6654" w:rsidRPr="007E5FC4" w:rsidRDefault="00FE6654"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1D7C7C88" w14:textId="22FEA57F" w:rsidR="00FE6654" w:rsidRPr="00DC41C8" w:rsidRDefault="00FE6654" w:rsidP="00D31585">
          <w:pPr>
            <w:spacing w:line="360" w:lineRule="auto"/>
            <w:jc w:val="right"/>
            <w:rPr>
              <w:rFonts w:ascii="Palatino Linotype" w:hAnsi="Palatino Linotype"/>
              <w:b/>
              <w:sz w:val="22"/>
              <w:szCs w:val="22"/>
            </w:rPr>
          </w:pPr>
          <w:r w:rsidRPr="00604CF2">
            <w:rPr>
              <w:rFonts w:ascii="Palatino Linotype" w:hAnsi="Palatino Linotype"/>
              <w:b/>
              <w:sz w:val="22"/>
              <w:szCs w:val="22"/>
            </w:rPr>
            <w:t>Ayuntamiento de Cuautitlán</w:t>
          </w:r>
        </w:p>
      </w:tc>
    </w:tr>
    <w:tr w:rsidR="00FE6654" w:rsidRPr="008F2CCC" w14:paraId="748B90AD" w14:textId="77777777" w:rsidTr="00D31585">
      <w:tc>
        <w:tcPr>
          <w:tcW w:w="2977" w:type="dxa"/>
        </w:tcPr>
        <w:p w14:paraId="710B647E" w14:textId="77777777" w:rsidR="00FE6654" w:rsidRPr="007E5FC4" w:rsidRDefault="00FE6654" w:rsidP="00D31585">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5D1B1F45" w14:textId="77777777" w:rsidR="00FE6654" w:rsidRPr="008F2CCC" w:rsidRDefault="00FE6654" w:rsidP="00D3158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93A2B4B" w14:textId="77777777" w:rsidR="00FE6654" w:rsidRPr="009F1AB6" w:rsidRDefault="00FE6654">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19FBA82" wp14:editId="67C2AE6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90645"/>
    <w:multiLevelType w:val="hybridMultilevel"/>
    <w:tmpl w:val="4E98965A"/>
    <w:lvl w:ilvl="0" w:tplc="E05CC37E">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EA2701F"/>
    <w:multiLevelType w:val="hybridMultilevel"/>
    <w:tmpl w:val="E27C3EE2"/>
    <w:lvl w:ilvl="0" w:tplc="E3D85380">
      <w:numFmt w:val="bullet"/>
      <w:lvlText w:val=""/>
      <w:lvlJc w:val="left"/>
      <w:pPr>
        <w:ind w:left="1211" w:hanging="360"/>
      </w:pPr>
      <w:rPr>
        <w:rFonts w:ascii="Symbol" w:eastAsiaTheme="minorHAnsi" w:hAnsi="Symbol" w:cs="Aria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6"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7" w15:restartNumberingAfterBreak="0">
    <w:nsid w:val="2C27012B"/>
    <w:multiLevelType w:val="hybridMultilevel"/>
    <w:tmpl w:val="95E4F6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0"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438005F"/>
    <w:multiLevelType w:val="hybridMultilevel"/>
    <w:tmpl w:val="201AE8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9F62EE"/>
    <w:multiLevelType w:val="hybridMultilevel"/>
    <w:tmpl w:val="5ED81048"/>
    <w:lvl w:ilvl="0" w:tplc="080A0013">
      <w:start w:val="1"/>
      <w:numFmt w:val="upperRoman"/>
      <w:lvlText w:val="%1."/>
      <w:lvlJc w:val="right"/>
      <w:pPr>
        <w:ind w:left="720" w:hanging="360"/>
      </w:pPr>
    </w:lvl>
    <w:lvl w:ilvl="1" w:tplc="1EF8854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B9B4D38"/>
    <w:multiLevelType w:val="hybridMultilevel"/>
    <w:tmpl w:val="201AE8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615A0C6E"/>
    <w:multiLevelType w:val="hybridMultilevel"/>
    <w:tmpl w:val="2364F666"/>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7"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6C8A3503"/>
    <w:multiLevelType w:val="hybridMultilevel"/>
    <w:tmpl w:val="F7E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BD62E9"/>
    <w:multiLevelType w:val="hybridMultilevel"/>
    <w:tmpl w:val="4500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EF6285A"/>
    <w:multiLevelType w:val="hybridMultilevel"/>
    <w:tmpl w:val="7EA282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2"/>
  </w:num>
  <w:num w:numId="2">
    <w:abstractNumId w:val="10"/>
  </w:num>
  <w:num w:numId="3">
    <w:abstractNumId w:val="4"/>
  </w:num>
  <w:num w:numId="4">
    <w:abstractNumId w:val="17"/>
  </w:num>
  <w:num w:numId="5">
    <w:abstractNumId w:val="1"/>
  </w:num>
  <w:num w:numId="6">
    <w:abstractNumId w:val="21"/>
  </w:num>
  <w:num w:numId="7">
    <w:abstractNumId w:val="0"/>
  </w:num>
  <w:num w:numId="8">
    <w:abstractNumId w:val="18"/>
  </w:num>
  <w:num w:numId="9">
    <w:abstractNumId w:val="12"/>
  </w:num>
  <w:num w:numId="10">
    <w:abstractNumId w:val="22"/>
  </w:num>
  <w:num w:numId="11">
    <w:abstractNumId w:val="9"/>
  </w:num>
  <w:num w:numId="12">
    <w:abstractNumId w:val="6"/>
  </w:num>
  <w:num w:numId="13">
    <w:abstractNumId w:val="16"/>
  </w:num>
  <w:num w:numId="14">
    <w:abstractNumId w:val="5"/>
  </w:num>
  <w:num w:numId="15">
    <w:abstractNumId w:val="19"/>
  </w:num>
  <w:num w:numId="16">
    <w:abstractNumId w:val="8"/>
  </w:num>
  <w:num w:numId="17">
    <w:abstractNumId w:val="15"/>
  </w:num>
  <w:num w:numId="18">
    <w:abstractNumId w:val="13"/>
  </w:num>
  <w:num w:numId="19">
    <w:abstractNumId w:val="14"/>
  </w:num>
  <w:num w:numId="20">
    <w:abstractNumId w:val="2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531"/>
    <w:rsid w:val="00070274"/>
    <w:rsid w:val="0008347A"/>
    <w:rsid w:val="000D7369"/>
    <w:rsid w:val="000F3B3E"/>
    <w:rsid w:val="00111F7E"/>
    <w:rsid w:val="00120759"/>
    <w:rsid w:val="0014678D"/>
    <w:rsid w:val="00217CF3"/>
    <w:rsid w:val="00227AD9"/>
    <w:rsid w:val="00251ADB"/>
    <w:rsid w:val="00271E6B"/>
    <w:rsid w:val="002B12D6"/>
    <w:rsid w:val="002C229B"/>
    <w:rsid w:val="002C7897"/>
    <w:rsid w:val="002F08BC"/>
    <w:rsid w:val="003066E0"/>
    <w:rsid w:val="00314891"/>
    <w:rsid w:val="003213E0"/>
    <w:rsid w:val="003315E4"/>
    <w:rsid w:val="00337094"/>
    <w:rsid w:val="0037501F"/>
    <w:rsid w:val="003A0383"/>
    <w:rsid w:val="003B3D5F"/>
    <w:rsid w:val="003D2978"/>
    <w:rsid w:val="0041402A"/>
    <w:rsid w:val="00431B6D"/>
    <w:rsid w:val="00496751"/>
    <w:rsid w:val="004E53F5"/>
    <w:rsid w:val="004F7F7D"/>
    <w:rsid w:val="00502725"/>
    <w:rsid w:val="00523FB8"/>
    <w:rsid w:val="005935A4"/>
    <w:rsid w:val="005E11B3"/>
    <w:rsid w:val="005E7E61"/>
    <w:rsid w:val="00604CF2"/>
    <w:rsid w:val="006B3934"/>
    <w:rsid w:val="006C288B"/>
    <w:rsid w:val="007264B2"/>
    <w:rsid w:val="007430F3"/>
    <w:rsid w:val="00802443"/>
    <w:rsid w:val="0085574F"/>
    <w:rsid w:val="00872483"/>
    <w:rsid w:val="00881F81"/>
    <w:rsid w:val="008A50FC"/>
    <w:rsid w:val="009150E2"/>
    <w:rsid w:val="00982B0D"/>
    <w:rsid w:val="00A0219B"/>
    <w:rsid w:val="00A708A3"/>
    <w:rsid w:val="00A71918"/>
    <w:rsid w:val="00A839A2"/>
    <w:rsid w:val="00A94531"/>
    <w:rsid w:val="00AE17F2"/>
    <w:rsid w:val="00AF224B"/>
    <w:rsid w:val="00B17101"/>
    <w:rsid w:val="00B3769A"/>
    <w:rsid w:val="00B55B7E"/>
    <w:rsid w:val="00BE1C1B"/>
    <w:rsid w:val="00C022B6"/>
    <w:rsid w:val="00CD5084"/>
    <w:rsid w:val="00CD6E84"/>
    <w:rsid w:val="00D03C06"/>
    <w:rsid w:val="00D31585"/>
    <w:rsid w:val="00D4547C"/>
    <w:rsid w:val="00DA1450"/>
    <w:rsid w:val="00E94AA4"/>
    <w:rsid w:val="00EA1384"/>
    <w:rsid w:val="00EA1C2D"/>
    <w:rsid w:val="00F175D8"/>
    <w:rsid w:val="00F4531E"/>
    <w:rsid w:val="00F478BB"/>
    <w:rsid w:val="00FB3C5A"/>
    <w:rsid w:val="00FE51D0"/>
    <w:rsid w:val="00FE66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6AB27"/>
  <w15:chartTrackingRefBased/>
  <w15:docId w15:val="{8CCBEE4F-B104-4D7F-9AD0-B76EBBBE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53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531"/>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94531"/>
    <w:rPr>
      <w:rFonts w:eastAsiaTheme="minorEastAsia"/>
      <w:sz w:val="24"/>
      <w:szCs w:val="24"/>
      <w:lang w:val="es-ES_tradnl" w:eastAsia="es-ES"/>
    </w:rPr>
  </w:style>
  <w:style w:type="paragraph" w:styleId="Piedepgina">
    <w:name w:val="footer"/>
    <w:basedOn w:val="Normal"/>
    <w:link w:val="PiedepginaCar"/>
    <w:uiPriority w:val="99"/>
    <w:unhideWhenUsed/>
    <w:rsid w:val="00A94531"/>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9453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94531"/>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94531"/>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A94531"/>
    <w:pPr>
      <w:spacing w:after="0" w:line="240" w:lineRule="auto"/>
    </w:pPr>
  </w:style>
  <w:style w:type="character" w:customStyle="1" w:styleId="SinespaciadoCar">
    <w:name w:val="Sin espaciado Car"/>
    <w:aliases w:val="Francesa Car,INAI Car"/>
    <w:link w:val="Sinespaciado"/>
    <w:uiPriority w:val="1"/>
    <w:locked/>
    <w:rsid w:val="00A94531"/>
  </w:style>
  <w:style w:type="character" w:styleId="Hipervnculo">
    <w:name w:val="Hyperlink"/>
    <w:aliases w:val="Hipervínculo1,Hipervínculo11,Hipervínculo12,Hipervínculo13,Hipervínculo14,Hipervínculo15"/>
    <w:basedOn w:val="Fuentedeprrafopredeter"/>
    <w:uiPriority w:val="99"/>
    <w:unhideWhenUsed/>
    <w:rsid w:val="00A94531"/>
    <w:rPr>
      <w:color w:val="0563C1" w:themeColor="hyperlink"/>
      <w:u w:val="single"/>
    </w:rPr>
  </w:style>
  <w:style w:type="paragraph" w:customStyle="1" w:styleId="INFOEM">
    <w:name w:val="INFOEM"/>
    <w:basedOn w:val="Normal"/>
    <w:qFormat/>
    <w:rsid w:val="00A94531"/>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A94531"/>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94531"/>
    <w:rPr>
      <w:vertAlign w:val="superscript"/>
    </w:rPr>
  </w:style>
  <w:style w:type="paragraph" w:customStyle="1" w:styleId="infoemcitas">
    <w:name w:val="infoem citas"/>
    <w:basedOn w:val="Normal"/>
    <w:qFormat/>
    <w:rsid w:val="00A94531"/>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A9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A94531"/>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independiente">
    <w:name w:val="Body Text"/>
    <w:basedOn w:val="Normal"/>
    <w:link w:val="TextoindependienteCar"/>
    <w:uiPriority w:val="99"/>
    <w:unhideWhenUsed/>
    <w:rsid w:val="00A94531"/>
    <w:pPr>
      <w:spacing w:after="120"/>
    </w:pPr>
  </w:style>
  <w:style w:type="character" w:customStyle="1" w:styleId="TextoindependienteCar">
    <w:name w:val="Texto independiente Car"/>
    <w:basedOn w:val="Fuentedeprrafopredeter"/>
    <w:link w:val="Textoindependiente"/>
    <w:uiPriority w:val="99"/>
    <w:rsid w:val="00A94531"/>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A94531"/>
    <w:pPr>
      <w:spacing w:after="120"/>
      <w:ind w:left="283"/>
    </w:pPr>
  </w:style>
  <w:style w:type="character" w:customStyle="1" w:styleId="SangradetextonormalCar">
    <w:name w:val="Sangría de texto normal Car"/>
    <w:basedOn w:val="Fuentedeprrafopredeter"/>
    <w:link w:val="Sangradetextonormal"/>
    <w:uiPriority w:val="99"/>
    <w:rsid w:val="00A94531"/>
    <w:rPr>
      <w:rFonts w:ascii="Times New Roman" w:eastAsia="Times New Roman" w:hAnsi="Times New Roman" w:cs="Times New Roman"/>
      <w:sz w:val="24"/>
      <w:szCs w:val="24"/>
      <w:lang w:val="es-ES" w:eastAsia="es-ES"/>
    </w:rPr>
  </w:style>
  <w:style w:type="paragraph" w:customStyle="1" w:styleId="Lneadeasunto">
    <w:name w:val="Línea de asunto"/>
    <w:basedOn w:val="Normal"/>
    <w:rsid w:val="00A94531"/>
  </w:style>
  <w:style w:type="paragraph" w:styleId="Textoindependienteprimerasangra2">
    <w:name w:val="Body Text First Indent 2"/>
    <w:basedOn w:val="Sangradetextonormal"/>
    <w:link w:val="Textoindependienteprimerasangra2Car"/>
    <w:uiPriority w:val="99"/>
    <w:unhideWhenUsed/>
    <w:rsid w:val="00A94531"/>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94531"/>
    <w:rPr>
      <w:rFonts w:ascii="Times New Roman" w:eastAsia="Times New Roman" w:hAnsi="Times New Roman" w:cs="Times New Roman"/>
      <w:sz w:val="24"/>
      <w:szCs w:val="24"/>
      <w:lang w:val="es-ES"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A94531"/>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A94531"/>
    <w:rPr>
      <w:sz w:val="20"/>
      <w:szCs w:val="20"/>
    </w:rPr>
  </w:style>
  <w:style w:type="paragraph" w:styleId="Textoindependiente2">
    <w:name w:val="Body Text 2"/>
    <w:basedOn w:val="Normal"/>
    <w:link w:val="Textoindependiente2Car"/>
    <w:uiPriority w:val="99"/>
    <w:unhideWhenUsed/>
    <w:rsid w:val="00C022B6"/>
    <w:pPr>
      <w:spacing w:after="120" w:line="480" w:lineRule="auto"/>
    </w:pPr>
    <w:rPr>
      <w:rFonts w:asciiTheme="minorHAnsi" w:eastAsiaTheme="minorHAnsi" w:hAnsiTheme="minorHAnsi" w:cstheme="minorBidi"/>
      <w:sz w:val="22"/>
      <w:szCs w:val="22"/>
      <w:lang w:val="es-MX" w:eastAsia="en-US"/>
    </w:rPr>
  </w:style>
  <w:style w:type="character" w:customStyle="1" w:styleId="Textoindependiente2Car">
    <w:name w:val="Texto independiente 2 Car"/>
    <w:basedOn w:val="Fuentedeprrafopredeter"/>
    <w:link w:val="Textoindependiente2"/>
    <w:uiPriority w:val="99"/>
    <w:rsid w:val="00C022B6"/>
  </w:style>
  <w:style w:type="paragraph" w:customStyle="1" w:styleId="Default">
    <w:name w:val="Default"/>
    <w:rsid w:val="00CD6E8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4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m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hyperlink" Target="https://www.gob.mx/cedulaprofesiona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97F6C-2569-4F88-9EFD-C0A29D27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40</Pages>
  <Words>9106</Words>
  <Characters>50084</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cp:revision>
  <cp:lastPrinted>2026-08-18T23:26:00Z</cp:lastPrinted>
  <dcterms:created xsi:type="dcterms:W3CDTF">2026-08-12T20:55:00Z</dcterms:created>
  <dcterms:modified xsi:type="dcterms:W3CDTF">2026-08-20T15:45:00Z</dcterms:modified>
</cp:coreProperties>
</file>