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59C9C7DB" w:rsidR="007D645B" w:rsidRPr="00E739FA" w:rsidRDefault="00871098" w:rsidP="00A97F9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E739FA">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277C07" w:rsidRPr="00E739FA">
        <w:rPr>
          <w:rFonts w:ascii="Palatino Linotype" w:hAnsi="Palatino Linotype" w:cs="Arial"/>
          <w:color w:val="000000"/>
          <w:lang w:val="es-MX" w:eastAsia="es-MX"/>
        </w:rPr>
        <w:t>diecinueve de agosto de dos mil veintiséis</w:t>
      </w:r>
      <w:r w:rsidR="0029071C" w:rsidRPr="00E739FA">
        <w:rPr>
          <w:rFonts w:ascii="Palatino Linotype" w:hAnsi="Palatino Linotype" w:cs="Arial"/>
          <w:color w:val="000000"/>
          <w:lang w:val="es-MX" w:eastAsia="es-MX"/>
        </w:rPr>
        <w:t>.</w:t>
      </w:r>
    </w:p>
    <w:p w14:paraId="2A0F879A" w14:textId="77777777" w:rsidR="00A97F97" w:rsidRPr="00E739FA" w:rsidRDefault="00A97F97" w:rsidP="00A97F97">
      <w:pPr>
        <w:shd w:val="clear" w:color="auto" w:fill="FFFFFF"/>
        <w:spacing w:line="360" w:lineRule="auto"/>
        <w:jc w:val="both"/>
        <w:rPr>
          <w:rFonts w:ascii="Palatino Linotype" w:hAnsi="Palatino Linotype" w:cs="Arial"/>
          <w:color w:val="000000"/>
          <w:lang w:val="es-MX" w:eastAsia="es-MX"/>
        </w:rPr>
      </w:pPr>
    </w:p>
    <w:p w14:paraId="5D167B00" w14:textId="4B01DAE8" w:rsidR="007D645B" w:rsidRPr="00E739FA" w:rsidRDefault="0029071C" w:rsidP="00A97F97">
      <w:pPr>
        <w:tabs>
          <w:tab w:val="left" w:pos="1701"/>
        </w:tabs>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b/>
          <w:lang w:val="es-MX" w:eastAsia="en-US"/>
        </w:rPr>
        <w:t>VISTO</w:t>
      </w:r>
      <w:r w:rsidRPr="00E739FA">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77C07" w:rsidRPr="00E739FA">
        <w:rPr>
          <w:rFonts w:ascii="Palatino Linotype" w:eastAsiaTheme="minorHAnsi" w:hAnsi="Palatino Linotype" w:cs="Arial"/>
          <w:b/>
          <w:lang w:val="es-MX" w:eastAsia="en-US"/>
        </w:rPr>
        <w:t>06825/INFOEM/IP/RR/2026</w:t>
      </w:r>
      <w:bookmarkEnd w:id="0"/>
      <w:r w:rsidRPr="00E739FA">
        <w:rPr>
          <w:rFonts w:ascii="Palatino Linotype" w:eastAsiaTheme="minorHAnsi" w:hAnsi="Palatino Linotype" w:cs="Arial"/>
          <w:lang w:val="es-MX" w:eastAsia="en-US"/>
        </w:rPr>
        <w:t xml:space="preserve">, </w:t>
      </w:r>
      <w:r w:rsidR="00266841" w:rsidRPr="00E739FA">
        <w:rPr>
          <w:rFonts w:ascii="Palatino Linotype" w:hAnsi="Palatino Linotype" w:cs="Arial"/>
        </w:rPr>
        <w:t>interpuesto</w:t>
      </w:r>
      <w:r w:rsidR="005327BF" w:rsidRPr="00E739FA">
        <w:rPr>
          <w:rFonts w:ascii="Palatino Linotype" w:hAnsi="Palatino Linotype" w:cs="Arial"/>
        </w:rPr>
        <w:t xml:space="preserve"> </w:t>
      </w:r>
      <w:r w:rsidR="00B14416" w:rsidRPr="00E739FA">
        <w:rPr>
          <w:rFonts w:ascii="Palatino Linotype" w:hAnsi="Palatino Linotype" w:cs="Arial"/>
        </w:rPr>
        <w:t xml:space="preserve">por </w:t>
      </w:r>
      <w:r w:rsidR="00277C07" w:rsidRPr="00E739FA">
        <w:rPr>
          <w:rFonts w:ascii="Palatino Linotype" w:hAnsi="Palatino Linotype" w:cs="Arial"/>
        </w:rPr>
        <w:t xml:space="preserve">el C. </w:t>
      </w:r>
      <w:r w:rsidR="006D7537">
        <w:rPr>
          <w:rFonts w:ascii="Palatino Linotype" w:hAnsi="Palatino Linotype" w:cs="Arial"/>
          <w:b/>
          <w:bCs/>
        </w:rPr>
        <w:t>XXXXXXXXXXXXXXXXXX</w:t>
      </w:r>
      <w:r w:rsidR="005F1F89" w:rsidRPr="00E739FA">
        <w:rPr>
          <w:rFonts w:ascii="Palatino Linotype" w:hAnsi="Palatino Linotype" w:cs="Arial"/>
        </w:rPr>
        <w:t>,</w:t>
      </w:r>
      <w:r w:rsidR="005F1F89" w:rsidRPr="00E739FA">
        <w:rPr>
          <w:rFonts w:ascii="Palatino Linotype" w:hAnsi="Palatino Linotype" w:cs="Arial"/>
          <w:b/>
        </w:rPr>
        <w:t xml:space="preserve"> </w:t>
      </w:r>
      <w:r w:rsidR="005F1F89" w:rsidRPr="00E739FA">
        <w:rPr>
          <w:rFonts w:ascii="Palatino Linotype" w:hAnsi="Palatino Linotype" w:cs="Arial"/>
        </w:rPr>
        <w:t>en lo sucesivo</w:t>
      </w:r>
      <w:r w:rsidR="0027342B" w:rsidRPr="00E739FA">
        <w:rPr>
          <w:rFonts w:ascii="Palatino Linotype" w:hAnsi="Palatino Linotype" w:cs="Arial"/>
        </w:rPr>
        <w:t xml:space="preserve"> la parte </w:t>
      </w:r>
      <w:r w:rsidR="005F1F89" w:rsidRPr="00E739FA">
        <w:rPr>
          <w:rFonts w:ascii="Palatino Linotype" w:hAnsi="Palatino Linotype" w:cs="Arial"/>
          <w:b/>
        </w:rPr>
        <w:t>Recurrente</w:t>
      </w:r>
      <w:r w:rsidRPr="00E739FA">
        <w:rPr>
          <w:rFonts w:ascii="Palatino Linotype" w:eastAsiaTheme="minorHAnsi" w:hAnsi="Palatino Linotype" w:cs="Arial"/>
          <w:lang w:val="es-MX" w:eastAsia="en-US"/>
        </w:rPr>
        <w:t>, en contra de la respuesta de</w:t>
      </w:r>
      <w:r w:rsidR="00B20C2B" w:rsidRPr="00E739FA">
        <w:rPr>
          <w:rFonts w:ascii="Palatino Linotype" w:eastAsiaTheme="minorHAnsi" w:hAnsi="Palatino Linotype" w:cs="Arial"/>
          <w:lang w:val="es-MX" w:eastAsia="en-US"/>
        </w:rPr>
        <w:t>l</w:t>
      </w:r>
      <w:r w:rsidRPr="00E739FA">
        <w:rPr>
          <w:rFonts w:ascii="Palatino Linotype" w:eastAsiaTheme="minorHAnsi" w:hAnsi="Palatino Linotype" w:cs="Arial"/>
          <w:lang w:val="es-MX" w:eastAsia="en-US"/>
        </w:rPr>
        <w:t xml:space="preserve"> </w:t>
      </w:r>
      <w:r w:rsidR="00277C07" w:rsidRPr="00E739FA">
        <w:rPr>
          <w:rFonts w:ascii="Palatino Linotype" w:eastAsiaTheme="minorHAnsi" w:hAnsi="Palatino Linotype" w:cs="Arial"/>
          <w:b/>
          <w:lang w:val="es-MX" w:eastAsia="en-US"/>
        </w:rPr>
        <w:t>Ayuntamiento de Cuautitlán</w:t>
      </w:r>
      <w:r w:rsidRPr="00E739FA">
        <w:rPr>
          <w:rFonts w:ascii="Palatino Linotype" w:eastAsiaTheme="minorHAnsi" w:hAnsi="Palatino Linotype" w:cs="Arial"/>
          <w:lang w:val="es-MX" w:eastAsia="en-US"/>
        </w:rPr>
        <w:t>,</w:t>
      </w:r>
      <w:r w:rsidRPr="00E739FA">
        <w:rPr>
          <w:rFonts w:ascii="Palatino Linotype" w:eastAsiaTheme="minorHAnsi" w:hAnsi="Palatino Linotype" w:cs="Arial"/>
          <w:b/>
          <w:lang w:val="es-MX" w:eastAsia="en-US"/>
        </w:rPr>
        <w:t xml:space="preserve"> </w:t>
      </w:r>
      <w:r w:rsidRPr="00E739FA">
        <w:rPr>
          <w:rFonts w:ascii="Palatino Linotype" w:eastAsiaTheme="minorHAnsi" w:hAnsi="Palatino Linotype" w:cs="Arial"/>
          <w:lang w:val="es-MX" w:eastAsia="en-US"/>
        </w:rPr>
        <w:t>en lo subsecuente</w:t>
      </w:r>
      <w:r w:rsidRPr="00E739FA">
        <w:rPr>
          <w:rFonts w:ascii="Palatino Linotype" w:eastAsiaTheme="minorHAnsi" w:hAnsi="Palatino Linotype" w:cs="Arial"/>
          <w:b/>
          <w:lang w:val="es-MX" w:eastAsia="en-US"/>
        </w:rPr>
        <w:t xml:space="preserve"> El Sujeto Obligado, </w:t>
      </w:r>
      <w:r w:rsidRPr="00E739FA">
        <w:rPr>
          <w:rFonts w:ascii="Palatino Linotype" w:eastAsiaTheme="minorHAnsi" w:hAnsi="Palatino Linotype" w:cs="Arial"/>
          <w:lang w:val="es-MX" w:eastAsia="en-US"/>
        </w:rPr>
        <w:t>se procede a dictar la presente resolución.</w:t>
      </w:r>
    </w:p>
    <w:p w14:paraId="34051789" w14:textId="77777777" w:rsidR="00A97F97" w:rsidRPr="00E739FA" w:rsidRDefault="00A97F97" w:rsidP="00A97F97">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E739FA" w:rsidRDefault="0029071C" w:rsidP="007D645B">
      <w:pPr>
        <w:spacing w:line="360" w:lineRule="auto"/>
        <w:jc w:val="center"/>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A N T E C E D E N T E S</w:t>
      </w:r>
    </w:p>
    <w:p w14:paraId="44F11F6B" w14:textId="77777777" w:rsidR="007D645B" w:rsidRPr="00E739FA" w:rsidRDefault="007D645B" w:rsidP="007D645B">
      <w:pPr>
        <w:pStyle w:val="Sinespaciado"/>
        <w:rPr>
          <w:rFonts w:eastAsiaTheme="minorHAnsi"/>
          <w:lang w:eastAsia="en-US"/>
        </w:rPr>
      </w:pPr>
    </w:p>
    <w:p w14:paraId="1AD87C73" w14:textId="77777777" w:rsidR="0029071C" w:rsidRPr="00E739FA" w:rsidRDefault="0029071C" w:rsidP="0029071C">
      <w:pPr>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PRIMERO. De la solicitud de información.</w:t>
      </w:r>
    </w:p>
    <w:p w14:paraId="172BC2B9" w14:textId="44F72BE7" w:rsidR="00807D02" w:rsidRPr="00E739FA" w:rsidRDefault="0029071C" w:rsidP="00FF3FFB">
      <w:pPr>
        <w:spacing w:line="360" w:lineRule="auto"/>
        <w:jc w:val="both"/>
        <w:rPr>
          <w:rFonts w:ascii="Palatino Linotype" w:eastAsiaTheme="minorHAnsi" w:hAnsi="Palatino Linotype" w:cs="Arial"/>
          <w:szCs w:val="22"/>
          <w:lang w:val="es-MX" w:eastAsia="en-US"/>
        </w:rPr>
      </w:pPr>
      <w:r w:rsidRPr="00E739FA">
        <w:rPr>
          <w:rFonts w:ascii="Palatino Linotype" w:eastAsiaTheme="minorHAnsi" w:hAnsi="Palatino Linotype" w:cs="Arial"/>
          <w:szCs w:val="22"/>
          <w:lang w:val="es-MX" w:eastAsia="en-US"/>
        </w:rPr>
        <w:t xml:space="preserve">En fecha </w:t>
      </w:r>
      <w:r w:rsidR="00277C07" w:rsidRPr="00E739FA">
        <w:rPr>
          <w:rFonts w:ascii="Palatino Linotype" w:eastAsiaTheme="minorHAnsi" w:hAnsi="Palatino Linotype" w:cs="Arial"/>
          <w:szCs w:val="22"/>
          <w:lang w:val="es-MX" w:eastAsia="en-US"/>
        </w:rPr>
        <w:t>ocho de junio de dos mil veintiséis</w:t>
      </w:r>
      <w:r w:rsidRPr="00E739FA">
        <w:rPr>
          <w:rFonts w:ascii="Palatino Linotype" w:eastAsiaTheme="minorHAnsi" w:hAnsi="Palatino Linotype" w:cs="Arial"/>
          <w:szCs w:val="22"/>
          <w:lang w:val="es-MX" w:eastAsia="en-US"/>
        </w:rPr>
        <w:t xml:space="preserve">, </w:t>
      </w:r>
      <w:r w:rsidR="0027342B" w:rsidRPr="00E739FA">
        <w:rPr>
          <w:rFonts w:ascii="Palatino Linotype" w:eastAsiaTheme="minorHAnsi" w:hAnsi="Palatino Linotype" w:cs="Arial"/>
          <w:szCs w:val="22"/>
          <w:lang w:val="es-MX" w:eastAsia="en-US"/>
        </w:rPr>
        <w:t xml:space="preserve">la parte </w:t>
      </w:r>
      <w:r w:rsidRPr="00E739FA">
        <w:rPr>
          <w:rFonts w:ascii="Palatino Linotype" w:eastAsiaTheme="minorHAnsi" w:hAnsi="Palatino Linotype" w:cs="Arial"/>
          <w:b/>
          <w:szCs w:val="22"/>
          <w:lang w:val="es-MX" w:eastAsia="en-US"/>
        </w:rPr>
        <w:t>Recurrente</w:t>
      </w:r>
      <w:r w:rsidRPr="00E739FA">
        <w:rPr>
          <w:rFonts w:ascii="Palatino Linotype" w:eastAsiaTheme="minorHAnsi" w:hAnsi="Palatino Linotype" w:cs="Arial"/>
          <w:szCs w:val="22"/>
          <w:lang w:val="es-MX" w:eastAsia="en-US"/>
        </w:rPr>
        <w:t xml:space="preserve">, presentó a través del Sistema de Acceso a la Información Mexiquense </w:t>
      </w:r>
      <w:r w:rsidRPr="00E739FA">
        <w:rPr>
          <w:rFonts w:ascii="Palatino Linotype" w:eastAsiaTheme="minorHAnsi" w:hAnsi="Palatino Linotype" w:cs="Arial"/>
          <w:b/>
          <w:szCs w:val="22"/>
          <w:lang w:val="es-MX" w:eastAsia="en-US"/>
        </w:rPr>
        <w:t>(SAIMEX),</w:t>
      </w:r>
      <w:r w:rsidRPr="00E739FA">
        <w:rPr>
          <w:rFonts w:ascii="Palatino Linotype" w:eastAsiaTheme="minorHAnsi" w:hAnsi="Palatino Linotype" w:cs="Arial"/>
          <w:szCs w:val="22"/>
          <w:lang w:val="es-MX" w:eastAsia="en-US"/>
        </w:rPr>
        <w:t xml:space="preserve"> ante el </w:t>
      </w:r>
      <w:r w:rsidRPr="00E739FA">
        <w:rPr>
          <w:rFonts w:ascii="Palatino Linotype" w:eastAsiaTheme="minorHAnsi" w:hAnsi="Palatino Linotype" w:cs="Arial"/>
          <w:b/>
          <w:szCs w:val="22"/>
          <w:lang w:val="es-MX" w:eastAsia="en-US"/>
        </w:rPr>
        <w:t>Sujeto Obligado</w:t>
      </w:r>
      <w:r w:rsidRPr="00E739FA">
        <w:rPr>
          <w:rFonts w:ascii="Palatino Linotype" w:eastAsiaTheme="minorHAnsi" w:hAnsi="Palatino Linotype" w:cs="Arial"/>
          <w:szCs w:val="22"/>
          <w:lang w:val="es-MX" w:eastAsia="en-US"/>
        </w:rPr>
        <w:t>, la solicitud de acceso a la información pública, a la que se le</w:t>
      </w:r>
      <w:r w:rsidR="00C753C2" w:rsidRPr="00E739FA">
        <w:rPr>
          <w:rFonts w:ascii="Palatino Linotype" w:eastAsiaTheme="minorHAnsi" w:hAnsi="Palatino Linotype" w:cs="Arial"/>
          <w:szCs w:val="22"/>
          <w:lang w:val="es-MX" w:eastAsia="en-US"/>
        </w:rPr>
        <w:t xml:space="preserve"> asignó el número de expediente</w:t>
      </w:r>
      <w:r w:rsidR="00807D02" w:rsidRPr="00E739FA">
        <w:rPr>
          <w:rFonts w:ascii="Palatino Linotype" w:eastAsiaTheme="minorHAnsi" w:hAnsi="Palatino Linotype" w:cs="Arial"/>
          <w:szCs w:val="22"/>
          <w:lang w:val="es-MX" w:eastAsia="en-US"/>
        </w:rPr>
        <w:t xml:space="preserve"> </w:t>
      </w:r>
      <w:r w:rsidR="00277C07" w:rsidRPr="00E739FA">
        <w:rPr>
          <w:rFonts w:ascii="Palatino Linotype" w:eastAsiaTheme="minorHAnsi" w:hAnsi="Palatino Linotype" w:cs="Arial"/>
          <w:b/>
          <w:szCs w:val="22"/>
          <w:lang w:val="es-MX" w:eastAsia="en-US"/>
        </w:rPr>
        <w:t>00079/CUAUTIT/IP/2026</w:t>
      </w:r>
      <w:r w:rsidRPr="00E739FA">
        <w:rPr>
          <w:rFonts w:ascii="Palatino Linotype" w:eastAsiaTheme="minorHAnsi" w:hAnsi="Palatino Linotype" w:cs="Arial"/>
          <w:szCs w:val="22"/>
          <w:lang w:val="es-MX" w:eastAsia="en-US"/>
        </w:rPr>
        <w:t>, solicitó lo siguiente:</w:t>
      </w:r>
    </w:p>
    <w:p w14:paraId="5040BCCA" w14:textId="77777777" w:rsidR="00FF3FFB" w:rsidRPr="00E739FA" w:rsidRDefault="00FF3FFB" w:rsidP="00FF3FFB">
      <w:pPr>
        <w:spacing w:line="360" w:lineRule="auto"/>
        <w:jc w:val="both"/>
        <w:rPr>
          <w:rFonts w:ascii="Palatino Linotype" w:eastAsiaTheme="minorHAnsi" w:hAnsi="Palatino Linotype" w:cs="Arial"/>
          <w:szCs w:val="22"/>
          <w:lang w:val="es-MX" w:eastAsia="en-US"/>
        </w:rPr>
      </w:pPr>
    </w:p>
    <w:p w14:paraId="3A941F80" w14:textId="6E6EDEE5" w:rsidR="0027342B" w:rsidRPr="00E739FA" w:rsidRDefault="0029071C" w:rsidP="00FF3FFB">
      <w:pPr>
        <w:spacing w:line="360" w:lineRule="auto"/>
        <w:ind w:left="284" w:right="332"/>
        <w:jc w:val="both"/>
        <w:rPr>
          <w:rFonts w:ascii="Palatino Linotype" w:hAnsi="Palatino Linotype"/>
          <w:i/>
          <w:sz w:val="22"/>
          <w:szCs w:val="22"/>
          <w:lang w:val="es-ES_tradnl"/>
        </w:rPr>
      </w:pPr>
      <w:r w:rsidRPr="00E739FA">
        <w:rPr>
          <w:rFonts w:ascii="Palatino Linotype" w:hAnsi="Palatino Linotype"/>
          <w:i/>
          <w:sz w:val="22"/>
          <w:szCs w:val="22"/>
          <w:lang w:val="es-MX"/>
        </w:rPr>
        <w:t>“</w:t>
      </w:r>
      <w:bookmarkStart w:id="1" w:name="_Hlk198034959"/>
      <w:r w:rsidR="00277C07" w:rsidRPr="00E739FA">
        <w:rPr>
          <w:rFonts w:ascii="Palatino Linotype" w:hAnsi="Palatino Linotype"/>
          <w:i/>
          <w:sz w:val="22"/>
          <w:szCs w:val="22"/>
        </w:rPr>
        <w:t>Quiero conocer las declaraciones patrimoniales de José Antonio Chavarría Guevara,director de desarrollo económico, la de inicio cuando fu contratando y la segunda ya siendo servidor publico</w:t>
      </w:r>
      <w:r w:rsidR="00BD6364" w:rsidRPr="00E739FA">
        <w:rPr>
          <w:rFonts w:ascii="Palatino Linotype" w:hAnsi="Palatino Linotype"/>
          <w:i/>
          <w:sz w:val="22"/>
          <w:szCs w:val="22"/>
          <w:lang w:val="es-MX" w:eastAsia="es-MX"/>
        </w:rPr>
        <w:t>”</w:t>
      </w:r>
      <w:r w:rsidR="00807D02" w:rsidRPr="00E739FA">
        <w:rPr>
          <w:rFonts w:ascii="Palatino Linotype" w:hAnsi="Palatino Linotype"/>
          <w:i/>
          <w:sz w:val="22"/>
          <w:szCs w:val="22"/>
          <w:lang w:val="es-MX" w:eastAsia="es-MX"/>
        </w:rPr>
        <w:t xml:space="preserve"> </w:t>
      </w:r>
      <w:bookmarkEnd w:id="1"/>
      <w:r w:rsidRPr="00E739FA">
        <w:rPr>
          <w:rFonts w:ascii="Palatino Linotype" w:hAnsi="Palatino Linotype"/>
          <w:i/>
          <w:sz w:val="22"/>
          <w:szCs w:val="22"/>
          <w:lang w:val="es-ES_tradnl"/>
        </w:rPr>
        <w:t>(Sic).</w:t>
      </w:r>
    </w:p>
    <w:p w14:paraId="7ECF9543" w14:textId="77777777" w:rsidR="00807D02" w:rsidRPr="00E739FA" w:rsidRDefault="00807D02" w:rsidP="00807D02">
      <w:pPr>
        <w:spacing w:line="360" w:lineRule="auto"/>
        <w:ind w:left="284" w:right="332"/>
        <w:jc w:val="both"/>
        <w:rPr>
          <w:rFonts w:ascii="Palatino Linotype" w:hAnsi="Palatino Linotype"/>
          <w:i/>
          <w:sz w:val="22"/>
          <w:szCs w:val="20"/>
          <w:lang w:val="es-ES_tradnl"/>
        </w:rPr>
      </w:pPr>
    </w:p>
    <w:p w14:paraId="7D8AEBC1" w14:textId="077E75D2" w:rsidR="00807D02" w:rsidRPr="00E739FA" w:rsidRDefault="0029071C" w:rsidP="009569DB">
      <w:pPr>
        <w:tabs>
          <w:tab w:val="left" w:pos="5647"/>
        </w:tabs>
        <w:spacing w:line="360" w:lineRule="auto"/>
        <w:ind w:right="850"/>
        <w:jc w:val="both"/>
        <w:rPr>
          <w:rFonts w:ascii="Palatino Linotype" w:eastAsiaTheme="minorHAnsi" w:hAnsi="Palatino Linotype" w:cstheme="minorBidi"/>
          <w:color w:val="000000"/>
          <w:lang w:val="es-MX" w:eastAsia="en-US"/>
        </w:rPr>
      </w:pPr>
      <w:r w:rsidRPr="00E739FA">
        <w:rPr>
          <w:rFonts w:ascii="Palatino Linotype" w:hAnsi="Palatino Linotype"/>
          <w:b/>
          <w:lang w:val="es-ES_tradnl"/>
        </w:rPr>
        <w:t>MODALIDAD DE ENTREGA:</w:t>
      </w:r>
      <w:r w:rsidRPr="00E739FA">
        <w:rPr>
          <w:rFonts w:ascii="Palatino Linotype" w:hAnsi="Palatino Linotype"/>
          <w:lang w:val="es-ES_tradnl"/>
        </w:rPr>
        <w:t xml:space="preserve"> </w:t>
      </w:r>
      <w:r w:rsidRPr="00E739FA">
        <w:rPr>
          <w:rFonts w:ascii="Palatino Linotype" w:eastAsiaTheme="minorHAnsi" w:hAnsi="Palatino Linotype" w:cstheme="minorBidi"/>
          <w:color w:val="000000"/>
          <w:lang w:val="es-MX" w:eastAsia="en-US"/>
        </w:rPr>
        <w:t xml:space="preserve">A través del </w:t>
      </w:r>
      <w:r w:rsidRPr="00E739FA">
        <w:rPr>
          <w:rFonts w:ascii="Palatino Linotype" w:eastAsiaTheme="minorHAnsi" w:hAnsi="Palatino Linotype" w:cstheme="minorBidi"/>
          <w:b/>
          <w:color w:val="000000"/>
          <w:lang w:val="es-MX" w:eastAsia="en-US"/>
        </w:rPr>
        <w:t>SAIMEX</w:t>
      </w:r>
      <w:r w:rsidRPr="00E739FA">
        <w:rPr>
          <w:rFonts w:ascii="Palatino Linotype" w:eastAsiaTheme="minorHAnsi" w:hAnsi="Palatino Linotype" w:cstheme="minorBidi"/>
          <w:color w:val="000000"/>
          <w:lang w:val="es-MX" w:eastAsia="en-US"/>
        </w:rPr>
        <w:t>.</w:t>
      </w:r>
    </w:p>
    <w:p w14:paraId="10A4BF80" w14:textId="77777777" w:rsidR="009569DB" w:rsidRPr="00E739FA" w:rsidRDefault="009569DB" w:rsidP="009569DB">
      <w:pPr>
        <w:tabs>
          <w:tab w:val="left" w:pos="5647"/>
        </w:tabs>
        <w:spacing w:line="360" w:lineRule="auto"/>
        <w:ind w:right="850"/>
        <w:jc w:val="both"/>
        <w:rPr>
          <w:rFonts w:ascii="Palatino Linotype" w:eastAsiaTheme="minorHAnsi" w:hAnsi="Palatino Linotype" w:cstheme="minorBidi"/>
          <w:color w:val="000000"/>
          <w:lang w:val="es-MX" w:eastAsia="en-US"/>
        </w:rPr>
      </w:pPr>
    </w:p>
    <w:p w14:paraId="3075E456" w14:textId="77777777" w:rsidR="00277C07" w:rsidRPr="00E739FA" w:rsidRDefault="00277C07" w:rsidP="009569DB">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2FA05996" w:rsidR="007D645B" w:rsidRPr="00E739FA" w:rsidRDefault="00B14416" w:rsidP="007D645B">
      <w:pPr>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lastRenderedPageBreak/>
        <w:t>SEGUND</w:t>
      </w:r>
      <w:r w:rsidR="007D645B" w:rsidRPr="00E739FA">
        <w:rPr>
          <w:rFonts w:ascii="Palatino Linotype" w:eastAsiaTheme="minorHAnsi" w:hAnsi="Palatino Linotype" w:cs="Arial"/>
          <w:b/>
          <w:sz w:val="28"/>
          <w:lang w:val="es-MX" w:eastAsia="en-US"/>
        </w:rPr>
        <w:t xml:space="preserve">O. De la </w:t>
      </w:r>
      <w:r w:rsidR="00BD6364" w:rsidRPr="00E739FA">
        <w:rPr>
          <w:rFonts w:ascii="Palatino Linotype" w:eastAsiaTheme="minorHAnsi" w:hAnsi="Palatino Linotype" w:cs="Arial"/>
          <w:b/>
          <w:sz w:val="28"/>
          <w:lang w:val="es-MX" w:eastAsia="en-US"/>
        </w:rPr>
        <w:t>respuesta del Sujeto Obligado</w:t>
      </w:r>
      <w:r w:rsidR="007D645B" w:rsidRPr="00E739FA">
        <w:rPr>
          <w:rFonts w:ascii="Palatino Linotype" w:eastAsiaTheme="minorHAnsi" w:hAnsi="Palatino Linotype" w:cs="Arial"/>
          <w:b/>
          <w:sz w:val="28"/>
          <w:lang w:val="es-MX" w:eastAsia="en-US"/>
        </w:rPr>
        <w:t xml:space="preserve">. </w:t>
      </w:r>
    </w:p>
    <w:p w14:paraId="7AA37136" w14:textId="3311DC74" w:rsidR="007D645B" w:rsidRPr="00E739FA" w:rsidRDefault="007D645B" w:rsidP="007D645B">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De las constancias que obran en el sistema </w:t>
      </w:r>
      <w:r w:rsidRPr="00E739FA">
        <w:rPr>
          <w:rFonts w:ascii="Palatino Linotype" w:eastAsiaTheme="minorHAnsi" w:hAnsi="Palatino Linotype" w:cs="Arial"/>
          <w:b/>
          <w:bCs/>
          <w:lang w:val="es-MX" w:eastAsia="en-US"/>
        </w:rPr>
        <w:t>SAIMEX</w:t>
      </w:r>
      <w:r w:rsidRPr="00E739FA">
        <w:rPr>
          <w:rFonts w:ascii="Palatino Linotype" w:eastAsiaTheme="minorHAnsi" w:hAnsi="Palatino Linotype" w:cs="Arial"/>
          <w:lang w:val="es-MX" w:eastAsia="en-US"/>
        </w:rPr>
        <w:t xml:space="preserve">, se advierte que en fecha </w:t>
      </w:r>
      <w:r w:rsidR="00277C07" w:rsidRPr="00E739FA">
        <w:rPr>
          <w:rFonts w:ascii="Palatino Linotype" w:eastAsiaTheme="minorHAnsi" w:hAnsi="Palatino Linotype" w:cs="Arial"/>
          <w:lang w:val="es-MX" w:eastAsia="en-US"/>
        </w:rPr>
        <w:t>veintiséis de junio de dos mil veintiséis</w:t>
      </w:r>
      <w:r w:rsidRPr="00E739FA">
        <w:rPr>
          <w:rFonts w:ascii="Palatino Linotype" w:eastAsiaTheme="minorHAnsi" w:hAnsi="Palatino Linotype" w:cs="Arial"/>
          <w:lang w:val="es-MX" w:eastAsia="en-US"/>
        </w:rPr>
        <w:t>,</w:t>
      </w:r>
      <w:r w:rsidR="00B14416" w:rsidRPr="00E739FA">
        <w:rPr>
          <w:rFonts w:ascii="Palatino Linotype" w:eastAsiaTheme="minorHAnsi" w:hAnsi="Palatino Linotype" w:cs="Arial"/>
          <w:lang w:val="es-MX" w:eastAsia="en-US"/>
        </w:rPr>
        <w:t xml:space="preserve"> el </w:t>
      </w:r>
      <w:r w:rsidRPr="00E739FA">
        <w:rPr>
          <w:rFonts w:ascii="Palatino Linotype" w:eastAsiaTheme="minorHAnsi" w:hAnsi="Palatino Linotype" w:cs="Arial"/>
          <w:b/>
          <w:lang w:val="es-MX" w:eastAsia="en-US"/>
        </w:rPr>
        <w:t>Sujeto Obligado</w:t>
      </w:r>
      <w:r w:rsidRPr="00E739FA">
        <w:rPr>
          <w:rFonts w:ascii="Palatino Linotype" w:eastAsiaTheme="minorHAnsi" w:hAnsi="Palatino Linotype" w:cs="Arial"/>
          <w:lang w:val="es-MX" w:eastAsia="en-US"/>
        </w:rPr>
        <w:t xml:space="preserve"> </w:t>
      </w:r>
      <w:r w:rsidR="00BD6364" w:rsidRPr="00E739FA">
        <w:rPr>
          <w:rFonts w:ascii="Palatino Linotype" w:eastAsiaTheme="minorHAnsi" w:hAnsi="Palatino Linotype" w:cs="Arial"/>
          <w:lang w:val="es-MX" w:eastAsia="en-US"/>
        </w:rPr>
        <w:t xml:space="preserve">emitió su respuesta a la </w:t>
      </w:r>
      <w:r w:rsidR="00807D02" w:rsidRPr="00E739FA">
        <w:rPr>
          <w:rFonts w:ascii="Palatino Linotype" w:eastAsiaTheme="minorHAnsi" w:hAnsi="Palatino Linotype" w:cs="Arial"/>
          <w:lang w:val="es-MX" w:eastAsia="en-US"/>
        </w:rPr>
        <w:t xml:space="preserve">solicitud </w:t>
      </w:r>
      <w:r w:rsidR="00BD6364" w:rsidRPr="00E739FA">
        <w:rPr>
          <w:rFonts w:ascii="Palatino Linotype" w:eastAsiaTheme="minorHAnsi" w:hAnsi="Palatino Linotype" w:cs="Arial"/>
          <w:lang w:val="es-MX" w:eastAsia="en-US"/>
        </w:rPr>
        <w:t>de información</w:t>
      </w:r>
      <w:r w:rsidRPr="00E739FA">
        <w:rPr>
          <w:rFonts w:ascii="Palatino Linotype" w:eastAsiaTheme="minorHAnsi" w:hAnsi="Palatino Linotype" w:cs="Arial"/>
          <w:lang w:val="es-MX" w:eastAsia="en-US"/>
        </w:rPr>
        <w:t xml:space="preserve"> en los siguientes términos:</w:t>
      </w:r>
    </w:p>
    <w:p w14:paraId="6B3B2F28" w14:textId="77777777" w:rsidR="007D645B" w:rsidRPr="00E739FA" w:rsidRDefault="007D645B" w:rsidP="007D645B">
      <w:pPr>
        <w:rPr>
          <w:lang w:val="es-MX"/>
        </w:rPr>
      </w:pPr>
    </w:p>
    <w:p w14:paraId="7BDFD08A" w14:textId="77777777" w:rsidR="00277C07" w:rsidRPr="00E739FA" w:rsidRDefault="007D645B" w:rsidP="00277C07">
      <w:pPr>
        <w:spacing w:line="276" w:lineRule="auto"/>
        <w:ind w:left="567" w:right="567"/>
        <w:jc w:val="right"/>
        <w:rPr>
          <w:rFonts w:ascii="Palatino Linotype" w:hAnsi="Palatino Linotype"/>
          <w:i/>
          <w:sz w:val="22"/>
          <w:szCs w:val="22"/>
          <w:lang w:val="es-MX" w:eastAsia="es-MX"/>
        </w:rPr>
      </w:pPr>
      <w:r w:rsidRPr="00E739FA">
        <w:rPr>
          <w:rFonts w:ascii="Palatino Linotype" w:hAnsi="Palatino Linotype"/>
          <w:i/>
          <w:sz w:val="22"/>
          <w:szCs w:val="22"/>
          <w:lang w:val="es-MX" w:eastAsia="es-MX"/>
        </w:rPr>
        <w:t>“</w:t>
      </w:r>
      <w:r w:rsidR="00277C07" w:rsidRPr="00E739FA">
        <w:rPr>
          <w:rFonts w:ascii="Palatino Linotype" w:hAnsi="Palatino Linotype"/>
          <w:i/>
          <w:sz w:val="22"/>
          <w:szCs w:val="22"/>
          <w:lang w:val="es-MX" w:eastAsia="es-MX"/>
        </w:rPr>
        <w:t xml:space="preserve">Folio de la solicitud: </w:t>
      </w:r>
      <w:r w:rsidR="00277C07" w:rsidRPr="00E739FA">
        <w:rPr>
          <w:rFonts w:ascii="Palatino Linotype" w:hAnsi="Palatino Linotype"/>
          <w:b/>
          <w:bCs/>
          <w:i/>
          <w:sz w:val="22"/>
          <w:szCs w:val="22"/>
          <w:u w:val="single"/>
          <w:lang w:val="es-MX" w:eastAsia="es-MX"/>
        </w:rPr>
        <w:t>00079/CUAUTIT/IP/2026</w:t>
      </w:r>
    </w:p>
    <w:p w14:paraId="3C6385FD" w14:textId="77777777" w:rsidR="00277C07" w:rsidRPr="00E739FA" w:rsidRDefault="00277C07" w:rsidP="00277C07">
      <w:pPr>
        <w:spacing w:line="276" w:lineRule="auto"/>
        <w:ind w:left="567" w:right="567"/>
        <w:jc w:val="both"/>
        <w:rPr>
          <w:rFonts w:ascii="Palatino Linotype" w:hAnsi="Palatino Linotype"/>
          <w:i/>
          <w:sz w:val="22"/>
          <w:szCs w:val="22"/>
          <w:lang w:val="es-MX" w:eastAsia="es-MX"/>
        </w:rPr>
      </w:pPr>
    </w:p>
    <w:p w14:paraId="545043F4" w14:textId="693BF644" w:rsidR="00277C07" w:rsidRPr="00E739FA" w:rsidRDefault="00277C07" w:rsidP="00277C07">
      <w:pPr>
        <w:spacing w:line="276" w:lineRule="auto"/>
        <w:ind w:left="567" w:right="567"/>
        <w:jc w:val="both"/>
        <w:rPr>
          <w:rFonts w:ascii="Palatino Linotype" w:hAnsi="Palatino Linotype"/>
          <w:i/>
          <w:sz w:val="22"/>
          <w:szCs w:val="22"/>
          <w:lang w:val="es-MX" w:eastAsia="es-MX"/>
        </w:rPr>
      </w:pPr>
      <w:r w:rsidRPr="00E739FA">
        <w:rPr>
          <w:rFonts w:ascii="Palatino Linotype" w:hAnsi="Palatino Linotype"/>
          <w:i/>
          <w:sz w:val="22"/>
          <w:szCs w:val="22"/>
          <w:lang w:val="es-MX" w:eastAsia="es-MX"/>
        </w:rPr>
        <w:t>LE ENVÍO UN CORDIAL SALUDO Y DE ACUERDO A LAS FACULTADES DE LA UNIDAD DE TRANSPARENCIA LE INFORMÓ QUE SE SOLICITÓ LA INFORMACIÓN AL ÁREA RESPONSABLE ASÍ MISMO ENVÍO LA RESPUESTA QUE NOS ENVÍO EL ÁREA.</w:t>
      </w:r>
    </w:p>
    <w:p w14:paraId="24DDD00B" w14:textId="77777777" w:rsidR="00277C07" w:rsidRPr="00E739FA" w:rsidRDefault="00277C07" w:rsidP="00277C07">
      <w:pPr>
        <w:spacing w:line="276" w:lineRule="auto"/>
        <w:ind w:left="567" w:right="567"/>
        <w:jc w:val="both"/>
        <w:rPr>
          <w:rFonts w:ascii="Palatino Linotype" w:hAnsi="Palatino Linotype"/>
          <w:i/>
          <w:sz w:val="22"/>
          <w:szCs w:val="22"/>
          <w:lang w:val="es-MX" w:eastAsia="es-MX"/>
        </w:rPr>
      </w:pPr>
    </w:p>
    <w:p w14:paraId="264BD15E" w14:textId="77777777" w:rsidR="00277C07" w:rsidRPr="00E739FA" w:rsidRDefault="00277C07" w:rsidP="00277C07">
      <w:pPr>
        <w:spacing w:line="276" w:lineRule="auto"/>
        <w:ind w:left="567" w:right="567"/>
        <w:jc w:val="both"/>
        <w:rPr>
          <w:rFonts w:ascii="Palatino Linotype" w:hAnsi="Palatino Linotype"/>
          <w:i/>
          <w:sz w:val="22"/>
          <w:szCs w:val="22"/>
          <w:lang w:val="es-MX" w:eastAsia="es-MX"/>
        </w:rPr>
      </w:pPr>
      <w:r w:rsidRPr="00E739FA">
        <w:rPr>
          <w:rFonts w:ascii="Palatino Linotype" w:hAnsi="Palatino Linotype"/>
          <w:i/>
          <w:sz w:val="22"/>
          <w:szCs w:val="22"/>
          <w:lang w:val="es-MX" w:eastAsia="es-MX"/>
        </w:rPr>
        <w:t>ATENTAMENTE</w:t>
      </w:r>
    </w:p>
    <w:p w14:paraId="2B153B28" w14:textId="45ABC1F0" w:rsidR="007D645B" w:rsidRPr="00E739FA" w:rsidRDefault="00277C07" w:rsidP="00277C07">
      <w:pPr>
        <w:spacing w:line="276" w:lineRule="auto"/>
        <w:ind w:left="567" w:right="567"/>
        <w:jc w:val="both"/>
        <w:rPr>
          <w:rFonts w:ascii="Palatino Linotype" w:hAnsi="Palatino Linotype"/>
          <w:i/>
          <w:sz w:val="22"/>
          <w:szCs w:val="22"/>
          <w:lang w:val="es-MX" w:eastAsia="es-MX"/>
        </w:rPr>
      </w:pPr>
      <w:r w:rsidRPr="00E739FA">
        <w:rPr>
          <w:rFonts w:ascii="Palatino Linotype" w:hAnsi="Palatino Linotype"/>
          <w:i/>
          <w:sz w:val="22"/>
          <w:szCs w:val="22"/>
          <w:lang w:val="es-MX" w:eastAsia="es-MX"/>
        </w:rPr>
        <w:t>C. MIGUEL ANGEL SAMANO FLORES</w:t>
      </w:r>
      <w:r w:rsidR="007D645B" w:rsidRPr="00E739FA">
        <w:rPr>
          <w:rFonts w:ascii="Palatino Linotype" w:hAnsi="Palatino Linotype"/>
          <w:i/>
          <w:sz w:val="22"/>
          <w:szCs w:val="22"/>
          <w:lang w:val="es-MX" w:eastAsia="es-MX"/>
        </w:rPr>
        <w:t>” (Sic).</w:t>
      </w:r>
    </w:p>
    <w:p w14:paraId="1D62F330" w14:textId="77777777" w:rsidR="00807D02" w:rsidRPr="00E739FA" w:rsidRDefault="00807D02" w:rsidP="007D645B">
      <w:pPr>
        <w:spacing w:line="360" w:lineRule="auto"/>
        <w:jc w:val="both"/>
        <w:rPr>
          <w:rFonts w:ascii="Palatino Linotype" w:eastAsiaTheme="minorHAnsi" w:hAnsi="Palatino Linotype" w:cs="Arial"/>
          <w:lang w:val="es-MX" w:eastAsia="en-US"/>
        </w:rPr>
      </w:pPr>
    </w:p>
    <w:p w14:paraId="57BBB84B" w14:textId="41EBEC67" w:rsidR="007D645B" w:rsidRPr="00E739FA" w:rsidRDefault="007D645B" w:rsidP="007D645B">
      <w:pPr>
        <w:spacing w:line="360" w:lineRule="auto"/>
        <w:jc w:val="both"/>
        <w:rPr>
          <w:rFonts w:ascii="Palatino Linotype" w:hAnsi="Palatino Linotype"/>
          <w:i/>
          <w:sz w:val="22"/>
          <w:szCs w:val="22"/>
          <w:lang w:val="es-MX" w:eastAsia="es-MX"/>
        </w:rPr>
      </w:pPr>
      <w:r w:rsidRPr="00E739FA">
        <w:rPr>
          <w:rFonts w:ascii="Palatino Linotype" w:eastAsiaTheme="minorHAnsi" w:hAnsi="Palatino Linotype" w:cs="Arial"/>
          <w:lang w:val="es-MX" w:eastAsia="en-US"/>
        </w:rPr>
        <w:t xml:space="preserve">El </w:t>
      </w:r>
      <w:r w:rsidRPr="00E739FA">
        <w:rPr>
          <w:rFonts w:ascii="Palatino Linotype" w:eastAsiaTheme="minorHAnsi" w:hAnsi="Palatino Linotype" w:cs="Arial"/>
          <w:b/>
          <w:lang w:val="es-MX" w:eastAsia="en-US"/>
        </w:rPr>
        <w:t>Sujeto Obligado</w:t>
      </w:r>
      <w:r w:rsidRPr="00E739FA">
        <w:rPr>
          <w:rFonts w:ascii="Palatino Linotype" w:eastAsiaTheme="minorHAnsi" w:hAnsi="Palatino Linotype" w:cs="Arial"/>
          <w:lang w:val="es-MX" w:eastAsia="en-US"/>
        </w:rPr>
        <w:t xml:space="preserve"> adjuntó a su respuesta, </w:t>
      </w:r>
      <w:r w:rsidR="009569DB" w:rsidRPr="00E739FA">
        <w:rPr>
          <w:rFonts w:ascii="Palatino Linotype" w:eastAsiaTheme="minorHAnsi" w:hAnsi="Palatino Linotype" w:cs="Arial"/>
          <w:lang w:val="es-MX" w:eastAsia="en-US"/>
        </w:rPr>
        <w:t xml:space="preserve">el </w:t>
      </w:r>
      <w:r w:rsidRPr="00E739FA">
        <w:rPr>
          <w:rFonts w:ascii="Palatino Linotype" w:eastAsiaTheme="minorHAnsi" w:hAnsi="Palatino Linotype" w:cs="Arial"/>
          <w:lang w:val="es-MX" w:eastAsia="en-US"/>
        </w:rPr>
        <w:t xml:space="preserve">archivo electrónico denominado </w:t>
      </w:r>
      <w:r w:rsidRPr="00E739FA">
        <w:rPr>
          <w:rFonts w:ascii="Palatino Linotype" w:eastAsiaTheme="minorHAnsi" w:hAnsi="Palatino Linotype" w:cs="Arial"/>
          <w:i/>
          <w:lang w:val="es-MX" w:eastAsia="en-US"/>
        </w:rPr>
        <w:t>“</w:t>
      </w:r>
      <w:r w:rsidR="00277C07" w:rsidRPr="00E739FA">
        <w:rPr>
          <w:rFonts w:ascii="Palatino Linotype" w:eastAsiaTheme="minorHAnsi" w:hAnsi="Palatino Linotype" w:cs="Arial"/>
          <w:i/>
          <w:lang w:val="es-MX" w:eastAsia="en-US"/>
        </w:rPr>
        <w:t>RESP. SAIMEX 00079.pdf</w:t>
      </w:r>
      <w:r w:rsidRPr="00E739FA">
        <w:rPr>
          <w:rFonts w:ascii="Palatino Linotype" w:eastAsiaTheme="minorHAnsi" w:hAnsi="Palatino Linotype" w:cs="Arial"/>
          <w:i/>
          <w:lang w:val="es-MX" w:eastAsia="en-US"/>
        </w:rPr>
        <w:t>”;</w:t>
      </w:r>
      <w:r w:rsidRPr="00E739FA">
        <w:rPr>
          <w:rFonts w:ascii="Palatino Linotype" w:eastAsiaTheme="minorHAnsi" w:hAnsi="Palatino Linotype" w:cs="Arial"/>
          <w:lang w:val="es-MX" w:eastAsia="en-US"/>
        </w:rPr>
        <w:t xml:space="preserve"> cuyo contenido no se inserta por ser del conocimiento de las partes</w:t>
      </w:r>
      <w:r w:rsidR="00277C07" w:rsidRPr="00E739FA">
        <w:rPr>
          <w:rFonts w:ascii="Palatino Linotype" w:eastAsiaTheme="minorHAnsi" w:hAnsi="Palatino Linotype" w:cs="Arial"/>
          <w:lang w:val="es-MX" w:eastAsia="en-US"/>
        </w:rPr>
        <w:t>;</w:t>
      </w:r>
      <w:r w:rsidRPr="00E739FA">
        <w:rPr>
          <w:rFonts w:ascii="Palatino Linotype" w:eastAsiaTheme="minorHAnsi" w:hAnsi="Palatino Linotype" w:cs="Arial"/>
          <w:lang w:val="es-MX" w:eastAsia="en-US"/>
        </w:rPr>
        <w:t xml:space="preserve"> sin embargo, será motivo de estudio en el Considerado respectivo. </w:t>
      </w:r>
    </w:p>
    <w:p w14:paraId="7352E993" w14:textId="77777777" w:rsidR="009569DB" w:rsidRPr="00E739FA" w:rsidRDefault="009569DB" w:rsidP="007D645B">
      <w:pPr>
        <w:spacing w:line="360" w:lineRule="auto"/>
        <w:jc w:val="both"/>
        <w:rPr>
          <w:rFonts w:ascii="Palatino Linotype" w:hAnsi="Palatino Linotype"/>
          <w:i/>
          <w:sz w:val="22"/>
          <w:szCs w:val="22"/>
          <w:lang w:val="es-MX" w:eastAsia="es-MX"/>
        </w:rPr>
      </w:pPr>
    </w:p>
    <w:p w14:paraId="5799EE56" w14:textId="3EF1542A" w:rsidR="007D645B" w:rsidRPr="00E739FA" w:rsidRDefault="00B14416" w:rsidP="007D645B">
      <w:pPr>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TERCER</w:t>
      </w:r>
      <w:r w:rsidR="007D645B" w:rsidRPr="00E739FA">
        <w:rPr>
          <w:rFonts w:ascii="Palatino Linotype" w:eastAsiaTheme="minorHAnsi" w:hAnsi="Palatino Linotype" w:cs="Arial"/>
          <w:b/>
          <w:sz w:val="28"/>
          <w:lang w:val="es-MX" w:eastAsia="en-US"/>
        </w:rPr>
        <w:t>O. Del recurso de revisión.</w:t>
      </w:r>
    </w:p>
    <w:p w14:paraId="451EF501" w14:textId="7963B85A" w:rsidR="007D645B" w:rsidRPr="00E739FA" w:rsidRDefault="007D645B" w:rsidP="009569DB">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Inconforme con la respuesta por parte del </w:t>
      </w:r>
      <w:r w:rsidRPr="00E739FA">
        <w:rPr>
          <w:rFonts w:ascii="Palatino Linotype" w:eastAsiaTheme="minorHAnsi" w:hAnsi="Palatino Linotype" w:cs="Arial"/>
          <w:b/>
          <w:lang w:val="es-MX" w:eastAsia="en-US"/>
        </w:rPr>
        <w:t>Sujeto Obligado</w:t>
      </w:r>
      <w:r w:rsidRPr="00E739FA">
        <w:rPr>
          <w:rFonts w:ascii="Palatino Linotype" w:eastAsiaTheme="minorHAnsi" w:hAnsi="Palatino Linotype" w:cs="Arial"/>
          <w:lang w:val="es-MX" w:eastAsia="en-US"/>
        </w:rPr>
        <w:t xml:space="preserve">, </w:t>
      </w:r>
      <w:r w:rsidR="00344236" w:rsidRPr="00E739FA">
        <w:rPr>
          <w:rFonts w:ascii="Palatino Linotype" w:eastAsiaTheme="minorHAnsi" w:hAnsi="Palatino Linotype" w:cs="Arial"/>
          <w:lang w:val="es-MX" w:eastAsia="en-US"/>
        </w:rPr>
        <w:t>el</w:t>
      </w:r>
      <w:r w:rsidRPr="00E739FA">
        <w:rPr>
          <w:rFonts w:ascii="Palatino Linotype" w:eastAsiaTheme="minorHAnsi" w:hAnsi="Palatino Linotype" w:cs="Arial"/>
          <w:lang w:val="es-MX" w:eastAsia="en-US"/>
        </w:rPr>
        <w:t xml:space="preserve"> ahora </w:t>
      </w:r>
      <w:r w:rsidRPr="00E739FA">
        <w:rPr>
          <w:rFonts w:ascii="Palatino Linotype" w:eastAsiaTheme="minorHAnsi" w:hAnsi="Palatino Linotype" w:cs="Arial"/>
          <w:b/>
          <w:lang w:val="es-MX" w:eastAsia="en-US"/>
        </w:rPr>
        <w:t>Recurrente</w:t>
      </w:r>
      <w:r w:rsidRPr="00E739FA">
        <w:rPr>
          <w:rFonts w:ascii="Palatino Linotype" w:eastAsiaTheme="minorHAnsi" w:hAnsi="Palatino Linotype" w:cs="Arial"/>
          <w:lang w:val="es-MX" w:eastAsia="en-US"/>
        </w:rPr>
        <w:t xml:space="preserve"> interpuso el presente recurso de revisión en fecha </w:t>
      </w:r>
      <w:r w:rsidR="00277C07" w:rsidRPr="00E739FA">
        <w:rPr>
          <w:rFonts w:ascii="Palatino Linotype" w:eastAsiaTheme="minorHAnsi" w:hAnsi="Palatino Linotype" w:cs="Arial"/>
          <w:lang w:val="es-MX" w:eastAsia="en-US"/>
        </w:rPr>
        <w:t>treinta de junio de dos mil veintiséis</w:t>
      </w:r>
      <w:r w:rsidRPr="00E739FA">
        <w:rPr>
          <w:rFonts w:ascii="Palatino Linotype" w:eastAsiaTheme="minorHAnsi" w:hAnsi="Palatino Linotype" w:cs="Arial"/>
          <w:lang w:val="es-MX" w:eastAsia="en-US"/>
        </w:rPr>
        <w:t>, el cual fue registrado</w:t>
      </w:r>
      <w:r w:rsidRPr="00E739FA">
        <w:rPr>
          <w:rFonts w:ascii="Palatino Linotype" w:eastAsiaTheme="minorHAnsi" w:hAnsi="Palatino Linotype" w:cs="Arial"/>
          <w:b/>
          <w:lang w:val="es-MX" w:eastAsia="en-US"/>
        </w:rPr>
        <w:t xml:space="preserve"> </w:t>
      </w:r>
      <w:r w:rsidRPr="00E739FA">
        <w:rPr>
          <w:rFonts w:ascii="Palatino Linotype" w:eastAsiaTheme="minorHAnsi" w:hAnsi="Palatino Linotype" w:cs="Arial"/>
          <w:lang w:val="es-MX" w:eastAsia="en-US"/>
        </w:rPr>
        <w:t xml:space="preserve">en el sistema electrónico con el expediente número </w:t>
      </w:r>
      <w:r w:rsidR="00277C07" w:rsidRPr="00E739FA">
        <w:rPr>
          <w:rFonts w:ascii="Palatino Linotype" w:eastAsiaTheme="minorHAnsi" w:hAnsi="Palatino Linotype" w:cs="Arial"/>
          <w:b/>
          <w:bCs/>
          <w:lang w:val="es-MX" w:eastAsia="es-MX"/>
        </w:rPr>
        <w:t>06825/INFOEM/IP/RR/2026</w:t>
      </w:r>
      <w:r w:rsidRPr="00E739FA">
        <w:rPr>
          <w:rFonts w:ascii="Palatino Linotype" w:eastAsiaTheme="minorHAnsi" w:hAnsi="Palatino Linotype" w:cs="Arial"/>
          <w:lang w:val="es-MX" w:eastAsia="en-US"/>
        </w:rPr>
        <w:t>, en el cual aduce, las siguientes manifestaciones:</w:t>
      </w:r>
    </w:p>
    <w:p w14:paraId="56725CE7" w14:textId="77777777" w:rsidR="009569DB" w:rsidRPr="00E739FA" w:rsidRDefault="009569DB" w:rsidP="00FF3FFB">
      <w:pPr>
        <w:pStyle w:val="Sinespaciado"/>
        <w:rPr>
          <w:rFonts w:eastAsiaTheme="minorHAnsi"/>
          <w:lang w:eastAsia="en-US"/>
        </w:rPr>
      </w:pPr>
    </w:p>
    <w:p w14:paraId="4567D74F" w14:textId="62F7BD23" w:rsidR="007D645B" w:rsidRPr="00E739FA" w:rsidRDefault="007D645B" w:rsidP="00A97F97">
      <w:pPr>
        <w:numPr>
          <w:ilvl w:val="0"/>
          <w:numId w:val="1"/>
        </w:numPr>
        <w:spacing w:line="259" w:lineRule="auto"/>
        <w:jc w:val="both"/>
        <w:rPr>
          <w:rFonts w:ascii="Palatino Linotype" w:hAnsi="Palatino Linotype" w:cs="Arial"/>
          <w:b/>
          <w:sz w:val="26"/>
          <w:szCs w:val="26"/>
        </w:rPr>
      </w:pPr>
      <w:r w:rsidRPr="00E739FA">
        <w:rPr>
          <w:rFonts w:ascii="Palatino Linotype" w:hAnsi="Palatino Linotype" w:cs="Arial"/>
          <w:b/>
          <w:sz w:val="26"/>
          <w:szCs w:val="26"/>
        </w:rPr>
        <w:t>Acto Impugnado:</w:t>
      </w:r>
      <w:r w:rsidR="0057280C" w:rsidRPr="00E739FA">
        <w:rPr>
          <w:rFonts w:ascii="Palatino Linotype" w:hAnsi="Palatino Linotype" w:cs="Arial"/>
          <w:b/>
          <w:sz w:val="26"/>
          <w:szCs w:val="26"/>
        </w:rPr>
        <w:t xml:space="preserve"> </w:t>
      </w:r>
      <w:r w:rsidRPr="00E739FA">
        <w:rPr>
          <w:rFonts w:ascii="Palatino Linotype" w:eastAsiaTheme="minorHAnsi" w:hAnsi="Palatino Linotype" w:cstheme="minorBidi"/>
          <w:i/>
          <w:color w:val="000000"/>
          <w:sz w:val="22"/>
          <w:szCs w:val="22"/>
          <w:lang w:val="es-MX" w:eastAsia="en-US"/>
        </w:rPr>
        <w:t>“</w:t>
      </w:r>
      <w:r w:rsidR="00277C07" w:rsidRPr="00E739FA">
        <w:rPr>
          <w:rFonts w:ascii="Palatino Linotype" w:eastAsiaTheme="minorHAnsi" w:hAnsi="Palatino Linotype" w:cstheme="minorBidi"/>
          <w:i/>
          <w:color w:val="000000"/>
          <w:sz w:val="22"/>
          <w:szCs w:val="22"/>
          <w:lang w:val="es-MX" w:eastAsia="en-US"/>
        </w:rPr>
        <w:t>No contiene lo solicitado ,solo contestaron que existen dos declaraciones patrimoniales ,sin fechas de las mismas y sin conocer que se declaró dentro de ellas</w:t>
      </w:r>
      <w:r w:rsidRPr="00E739FA">
        <w:rPr>
          <w:rFonts w:ascii="Palatino Linotype" w:eastAsiaTheme="minorHAnsi" w:hAnsi="Palatino Linotype" w:cstheme="minorBidi"/>
          <w:i/>
          <w:color w:val="000000"/>
          <w:sz w:val="22"/>
          <w:szCs w:val="22"/>
          <w:lang w:val="es-MX" w:eastAsia="en-US"/>
        </w:rPr>
        <w:t>” (Sic).</w:t>
      </w:r>
    </w:p>
    <w:p w14:paraId="3BBBBFDA" w14:textId="77777777" w:rsidR="007D645B" w:rsidRPr="00E739FA" w:rsidRDefault="007D645B" w:rsidP="007D645B">
      <w:pPr>
        <w:spacing w:line="276" w:lineRule="auto"/>
        <w:ind w:left="284"/>
        <w:jc w:val="both"/>
        <w:rPr>
          <w:rFonts w:ascii="Palatino Linotype" w:hAnsi="Palatino Linotype"/>
          <w:i/>
          <w:sz w:val="22"/>
          <w:szCs w:val="22"/>
          <w:lang w:val="es-MX" w:eastAsia="es-MX"/>
        </w:rPr>
      </w:pPr>
    </w:p>
    <w:p w14:paraId="3C99B748" w14:textId="12052CE4" w:rsidR="007D645B" w:rsidRPr="00E739FA" w:rsidRDefault="007D645B" w:rsidP="00A97F97">
      <w:pPr>
        <w:pStyle w:val="Prrafodelista"/>
        <w:numPr>
          <w:ilvl w:val="0"/>
          <w:numId w:val="1"/>
        </w:numPr>
        <w:jc w:val="both"/>
        <w:rPr>
          <w:rFonts w:ascii="Palatino Linotype" w:hAnsi="Palatino Linotype"/>
          <w:i/>
          <w:sz w:val="26"/>
          <w:szCs w:val="26"/>
          <w:lang w:val="es-MX" w:eastAsia="es-MX"/>
        </w:rPr>
      </w:pPr>
      <w:r w:rsidRPr="00E739FA">
        <w:rPr>
          <w:rFonts w:ascii="Palatino Linotype" w:hAnsi="Palatino Linotype" w:cs="Arial"/>
          <w:b/>
          <w:sz w:val="26"/>
          <w:szCs w:val="26"/>
        </w:rPr>
        <w:lastRenderedPageBreak/>
        <w:t>Razones o Motivos de Inconformidad</w:t>
      </w:r>
      <w:r w:rsidRPr="00E739FA">
        <w:rPr>
          <w:rFonts w:ascii="Palatino Linotype" w:hAnsi="Palatino Linotype" w:cs="Arial"/>
          <w:sz w:val="26"/>
          <w:szCs w:val="26"/>
        </w:rPr>
        <w:t xml:space="preserve">: </w:t>
      </w:r>
      <w:r w:rsidR="00277C07" w:rsidRPr="00E739FA">
        <w:rPr>
          <w:rFonts w:ascii="Palatino Linotype" w:hAnsi="Palatino Linotype" w:cs="Arial"/>
          <w:sz w:val="26"/>
          <w:szCs w:val="26"/>
        </w:rPr>
        <w:t>“</w:t>
      </w:r>
      <w:r w:rsidR="00277C07" w:rsidRPr="00E739FA">
        <w:rPr>
          <w:rFonts w:ascii="Palatino Linotype" w:eastAsiaTheme="minorHAnsi" w:hAnsi="Palatino Linotype" w:cs="Arial"/>
          <w:i/>
          <w:sz w:val="22"/>
          <w:szCs w:val="22"/>
          <w:lang w:val="es-MX" w:eastAsia="en-US"/>
        </w:rPr>
        <w:t>Mi inconformidad consiste en que: La autoridad no entregó la totalidad de la información solicitada. La respuesta es incompleta y carece de la debida fundamentación y motivación. Se omitió pronunciarse respecto de diversos puntos planteados en la solicitud. En consecuencia, solicito que el INFOEM revise la legalidad de la respuesta y ordene al sujeto obligado entregar la información completa en los términos originalmente solicitados.</w:t>
      </w:r>
      <w:r w:rsidRPr="00E739FA">
        <w:rPr>
          <w:rFonts w:ascii="Palatino Linotype" w:eastAsiaTheme="minorHAnsi" w:hAnsi="Palatino Linotype" w:cstheme="minorBidi"/>
          <w:i/>
          <w:color w:val="000000"/>
          <w:sz w:val="22"/>
          <w:szCs w:val="22"/>
          <w:lang w:val="es-MX" w:eastAsia="en-US"/>
        </w:rPr>
        <w:t>” (Sic)</w:t>
      </w:r>
    </w:p>
    <w:p w14:paraId="6B8B0852" w14:textId="77777777" w:rsidR="009569DB" w:rsidRPr="00E739FA" w:rsidRDefault="009569DB" w:rsidP="007D645B">
      <w:pPr>
        <w:spacing w:line="360" w:lineRule="auto"/>
        <w:jc w:val="both"/>
        <w:rPr>
          <w:rFonts w:ascii="Palatino Linotype" w:hAnsi="Palatino Linotype"/>
          <w:i/>
          <w:lang w:val="es-MX" w:eastAsia="es-MX"/>
        </w:rPr>
      </w:pPr>
    </w:p>
    <w:p w14:paraId="0FC6C2CD" w14:textId="4CCA8295" w:rsidR="007D645B" w:rsidRPr="00E739FA" w:rsidRDefault="00B14416" w:rsidP="007D645B">
      <w:pPr>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CUAR</w:t>
      </w:r>
      <w:r w:rsidR="007D645B" w:rsidRPr="00E739FA">
        <w:rPr>
          <w:rFonts w:ascii="Palatino Linotype" w:eastAsiaTheme="minorHAnsi" w:hAnsi="Palatino Linotype" w:cs="Arial"/>
          <w:b/>
          <w:sz w:val="28"/>
          <w:lang w:val="es-MX" w:eastAsia="en-US"/>
        </w:rPr>
        <w:t>TO. Del turno del recurso de revisión.</w:t>
      </w:r>
    </w:p>
    <w:p w14:paraId="572BF66E" w14:textId="77FDAA60" w:rsidR="007D645B" w:rsidRPr="00E739FA" w:rsidRDefault="007D645B" w:rsidP="007D645B">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Medio de impugnación que le fue turnado al Comisionado Presidente </w:t>
      </w:r>
      <w:r w:rsidRPr="00E739FA">
        <w:rPr>
          <w:rFonts w:ascii="Palatino Linotype" w:eastAsiaTheme="minorHAnsi" w:hAnsi="Palatino Linotype" w:cs="Arial"/>
          <w:b/>
          <w:lang w:val="es-MX" w:eastAsia="en-US"/>
        </w:rPr>
        <w:t>José Martínez Vilchis</w:t>
      </w:r>
      <w:r w:rsidRPr="00E739FA">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277C07" w:rsidRPr="00E739FA">
        <w:rPr>
          <w:rFonts w:ascii="Palatino Linotype" w:eastAsiaTheme="minorHAnsi" w:hAnsi="Palatino Linotype" w:cs="Arial"/>
          <w:lang w:val="es-MX" w:eastAsia="en-US"/>
        </w:rPr>
        <w:t>dos de julio de dos mil veintiséis</w:t>
      </w:r>
      <w:r w:rsidRPr="00E739F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E6793EF" w14:textId="77777777" w:rsidR="00277C07" w:rsidRPr="00E739FA" w:rsidRDefault="00277C07" w:rsidP="007D645B">
      <w:pPr>
        <w:spacing w:line="360" w:lineRule="auto"/>
        <w:jc w:val="both"/>
        <w:rPr>
          <w:rFonts w:ascii="Palatino Linotype" w:eastAsiaTheme="minorHAnsi" w:hAnsi="Palatino Linotype" w:cs="Arial"/>
          <w:lang w:val="es-MX" w:eastAsia="en-US"/>
        </w:rPr>
      </w:pPr>
    </w:p>
    <w:p w14:paraId="43E07F9D" w14:textId="0363FB4F" w:rsidR="007D645B" w:rsidRPr="00E739FA" w:rsidRDefault="00B14416" w:rsidP="007D645B">
      <w:pPr>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QUIN</w:t>
      </w:r>
      <w:r w:rsidR="007D645B" w:rsidRPr="00E739FA">
        <w:rPr>
          <w:rFonts w:ascii="Palatino Linotype" w:eastAsiaTheme="minorHAnsi" w:hAnsi="Palatino Linotype" w:cs="Arial"/>
          <w:b/>
          <w:sz w:val="28"/>
          <w:lang w:val="es-MX" w:eastAsia="en-US"/>
        </w:rPr>
        <w:t>TO. De la etapa de manifestaciones y/o alegatos.</w:t>
      </w:r>
    </w:p>
    <w:p w14:paraId="114E3931" w14:textId="532352C2" w:rsidR="00B14416" w:rsidRPr="00E739FA" w:rsidRDefault="007D645B" w:rsidP="00B14416">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Una vez transcurrido el término legal referido se destaca que,</w:t>
      </w:r>
      <w:r w:rsidR="00B14416" w:rsidRPr="00E739FA">
        <w:rPr>
          <w:rFonts w:ascii="Palatino Linotype" w:eastAsiaTheme="minorHAnsi" w:hAnsi="Palatino Linotype" w:cs="Arial"/>
          <w:lang w:val="es-MX" w:eastAsia="en-US"/>
        </w:rPr>
        <w:t xml:space="preserve"> </w:t>
      </w:r>
      <w:r w:rsidR="00FF3FFB" w:rsidRPr="00E739FA">
        <w:rPr>
          <w:rFonts w:ascii="Palatino Linotype" w:eastAsiaTheme="minorHAnsi" w:hAnsi="Palatino Linotype" w:cs="Arial"/>
          <w:lang w:val="es-MX" w:eastAsia="en-US"/>
        </w:rPr>
        <w:t xml:space="preserve">en fecha </w:t>
      </w:r>
      <w:r w:rsidR="00FD1462" w:rsidRPr="00E739FA">
        <w:rPr>
          <w:rFonts w:ascii="Palatino Linotype" w:eastAsiaTheme="minorHAnsi" w:hAnsi="Palatino Linotype" w:cs="Arial"/>
          <w:lang w:val="es-MX" w:eastAsia="en-US"/>
        </w:rPr>
        <w:t>nueve de julio de dos mil veintiséis</w:t>
      </w:r>
      <w:r w:rsidR="00FF3FFB" w:rsidRPr="00E739FA">
        <w:rPr>
          <w:rFonts w:ascii="Palatino Linotype" w:eastAsiaTheme="minorHAnsi" w:hAnsi="Palatino Linotype" w:cs="Arial"/>
          <w:lang w:val="es-MX" w:eastAsia="en-US"/>
        </w:rPr>
        <w:t xml:space="preserve"> </w:t>
      </w:r>
      <w:r w:rsidR="00B14416" w:rsidRPr="00E739FA">
        <w:rPr>
          <w:rFonts w:ascii="Palatino Linotype" w:eastAsiaTheme="minorHAnsi" w:hAnsi="Palatino Linotype" w:cs="Arial"/>
          <w:lang w:val="es-MX" w:eastAsia="en-US"/>
        </w:rPr>
        <w:t xml:space="preserve">el </w:t>
      </w:r>
      <w:r w:rsidR="00B14416" w:rsidRPr="00E739FA">
        <w:rPr>
          <w:rFonts w:ascii="Palatino Linotype" w:eastAsiaTheme="minorHAnsi" w:hAnsi="Palatino Linotype" w:cs="Arial"/>
          <w:b/>
          <w:lang w:val="es-MX" w:eastAsia="en-US"/>
        </w:rPr>
        <w:t>Sujeto Obligado</w:t>
      </w:r>
      <w:r w:rsidR="00B14416" w:rsidRPr="00E739FA">
        <w:rPr>
          <w:rFonts w:ascii="Palatino Linotype" w:eastAsiaTheme="minorHAnsi" w:hAnsi="Palatino Linotype" w:cs="Arial"/>
          <w:lang w:val="es-MX" w:eastAsia="en-US"/>
        </w:rPr>
        <w:t xml:space="preserve"> </w:t>
      </w:r>
      <w:r w:rsidR="00EC1F45" w:rsidRPr="00E739FA">
        <w:rPr>
          <w:rFonts w:ascii="Palatino Linotype" w:eastAsiaTheme="minorHAnsi" w:hAnsi="Palatino Linotype" w:cs="Arial"/>
          <w:lang w:val="es-MX" w:eastAsia="en-US"/>
        </w:rPr>
        <w:t>rindió</w:t>
      </w:r>
      <w:r w:rsidR="00B14416" w:rsidRPr="00E739FA">
        <w:rPr>
          <w:rFonts w:ascii="Palatino Linotype" w:eastAsiaTheme="minorHAnsi" w:hAnsi="Palatino Linotype" w:cs="Arial"/>
          <w:lang w:val="es-MX" w:eastAsia="en-US"/>
        </w:rPr>
        <w:t xml:space="preserve"> su informe justificado</w:t>
      </w:r>
      <w:r w:rsidR="00FF3FFB" w:rsidRPr="00E739FA">
        <w:rPr>
          <w:rFonts w:ascii="Palatino Linotype" w:eastAsiaTheme="minorHAnsi" w:hAnsi="Palatino Linotype" w:cs="Arial"/>
          <w:lang w:val="es-MX" w:eastAsia="en-US"/>
        </w:rPr>
        <w:t xml:space="preserve"> mediante </w:t>
      </w:r>
      <w:r w:rsidR="00FD1462" w:rsidRPr="00E739FA">
        <w:rPr>
          <w:rFonts w:ascii="Palatino Linotype" w:eastAsiaTheme="minorHAnsi" w:hAnsi="Palatino Linotype" w:cs="Arial"/>
          <w:lang w:val="es-MX" w:eastAsia="en-US"/>
        </w:rPr>
        <w:t>el</w:t>
      </w:r>
      <w:r w:rsidR="00FF3FFB" w:rsidRPr="00E739FA">
        <w:rPr>
          <w:rFonts w:ascii="Palatino Linotype" w:eastAsiaTheme="minorHAnsi" w:hAnsi="Palatino Linotype" w:cs="Arial"/>
          <w:lang w:val="es-MX" w:eastAsia="en-US"/>
        </w:rPr>
        <w:t xml:space="preserve"> archivo electrónico denominado </w:t>
      </w:r>
      <w:r w:rsidR="00FF3FFB" w:rsidRPr="00E739FA">
        <w:rPr>
          <w:rFonts w:ascii="Palatino Linotype" w:eastAsiaTheme="minorHAnsi" w:hAnsi="Palatino Linotype" w:cs="Arial"/>
          <w:i/>
          <w:iCs/>
          <w:lang w:val="es-MX" w:eastAsia="en-US"/>
        </w:rPr>
        <w:t>“</w:t>
      </w:r>
      <w:r w:rsidR="00FD1462" w:rsidRPr="00E739FA">
        <w:rPr>
          <w:rFonts w:ascii="Palatino Linotype" w:eastAsiaTheme="minorHAnsi" w:hAnsi="Palatino Linotype" w:cs="Arial"/>
          <w:i/>
          <w:iCs/>
          <w:lang w:val="es-MX" w:eastAsia="en-US"/>
        </w:rPr>
        <w:t>RR 6825.pdf</w:t>
      </w:r>
      <w:r w:rsidR="00FF3FFB" w:rsidRPr="00E739FA">
        <w:rPr>
          <w:rFonts w:ascii="Palatino Linotype" w:eastAsiaTheme="minorHAnsi" w:hAnsi="Palatino Linotype" w:cs="Arial"/>
          <w:i/>
          <w:iCs/>
          <w:lang w:val="es-MX" w:eastAsia="en-US"/>
        </w:rPr>
        <w:t>”</w:t>
      </w:r>
      <w:r w:rsidR="00FF3FFB" w:rsidRPr="00E739FA">
        <w:rPr>
          <w:rFonts w:ascii="Palatino Linotype" w:eastAsiaTheme="minorHAnsi" w:hAnsi="Palatino Linotype" w:cs="Arial"/>
          <w:lang w:val="es-MX" w:eastAsia="en-US"/>
        </w:rPr>
        <w:t xml:space="preserve">; mismo que </w:t>
      </w:r>
      <w:r w:rsidR="00FD1462" w:rsidRPr="00E739FA">
        <w:rPr>
          <w:rFonts w:ascii="Palatino Linotype" w:eastAsiaTheme="minorHAnsi" w:hAnsi="Palatino Linotype" w:cs="Arial"/>
          <w:lang w:val="es-MX" w:eastAsia="en-US"/>
        </w:rPr>
        <w:t>fue</w:t>
      </w:r>
      <w:r w:rsidR="00FF3FFB" w:rsidRPr="00E739FA">
        <w:rPr>
          <w:rFonts w:ascii="Palatino Linotype" w:eastAsiaTheme="minorHAnsi" w:hAnsi="Palatino Linotype" w:cs="Arial"/>
          <w:lang w:val="es-MX" w:eastAsia="en-US"/>
        </w:rPr>
        <w:t xml:space="preserve"> puesto a la vista del particular mediante Acuerdo de fecha </w:t>
      </w:r>
      <w:r w:rsidR="00FD1462" w:rsidRPr="00E739FA">
        <w:rPr>
          <w:rFonts w:ascii="Palatino Linotype" w:eastAsiaTheme="minorHAnsi" w:hAnsi="Palatino Linotype" w:cs="Arial"/>
          <w:lang w:val="es-MX" w:eastAsia="en-US"/>
        </w:rPr>
        <w:t>seis de agosto de dos mi8l veintiséis</w:t>
      </w:r>
      <w:r w:rsidR="00B14416" w:rsidRPr="00E739FA">
        <w:rPr>
          <w:rFonts w:ascii="Palatino Linotype" w:eastAsiaTheme="minorHAnsi" w:hAnsi="Palatino Linotype" w:cs="Arial"/>
          <w:lang w:val="es-MX" w:eastAsia="en-US"/>
        </w:rPr>
        <w:t xml:space="preserve">; asimismo, se aprecia que la parte </w:t>
      </w:r>
      <w:r w:rsidR="00B14416" w:rsidRPr="00E739FA">
        <w:rPr>
          <w:rFonts w:ascii="Palatino Linotype" w:eastAsiaTheme="minorHAnsi" w:hAnsi="Palatino Linotype" w:cs="Arial"/>
          <w:b/>
          <w:lang w:val="es-MX" w:eastAsia="en-US"/>
        </w:rPr>
        <w:t>Recurrente</w:t>
      </w:r>
      <w:r w:rsidR="00B14416" w:rsidRPr="00E739FA">
        <w:rPr>
          <w:rFonts w:ascii="Palatino Linotype" w:eastAsiaTheme="minorHAnsi" w:hAnsi="Palatino Linotype" w:cs="Arial"/>
          <w:lang w:val="es-MX" w:eastAsia="en-US"/>
        </w:rPr>
        <w:t xml:space="preserve"> </w:t>
      </w:r>
      <w:r w:rsidR="00FF3FFB" w:rsidRPr="00E739FA">
        <w:rPr>
          <w:rFonts w:ascii="Palatino Linotype" w:eastAsiaTheme="minorHAnsi" w:hAnsi="Palatino Linotype" w:cs="Arial"/>
          <w:lang w:val="es-MX" w:eastAsia="en-US"/>
        </w:rPr>
        <w:t xml:space="preserve">no </w:t>
      </w:r>
      <w:r w:rsidR="00B14416" w:rsidRPr="00E739FA">
        <w:rPr>
          <w:rFonts w:ascii="Palatino Linotype" w:eastAsiaTheme="minorHAnsi" w:hAnsi="Palatino Linotype" w:cs="Arial"/>
          <w:lang w:val="es-MX" w:eastAsia="en-US"/>
        </w:rPr>
        <w:t>realizó alegatos, ni ofreció pruebas o manifestaciones</w:t>
      </w:r>
      <w:r w:rsidR="00FD1462" w:rsidRPr="00E739FA">
        <w:rPr>
          <w:rFonts w:ascii="Palatino Linotype" w:eastAsiaTheme="minorHAnsi" w:hAnsi="Palatino Linotype" w:cs="Arial"/>
          <w:lang w:val="es-MX" w:eastAsia="en-US"/>
        </w:rPr>
        <w:t>.</w:t>
      </w:r>
    </w:p>
    <w:p w14:paraId="3A5399EC" w14:textId="77777777" w:rsidR="00BD6364" w:rsidRPr="00E739FA" w:rsidRDefault="00BD6364" w:rsidP="00FF3FFB">
      <w:pPr>
        <w:pStyle w:val="Sinespaciado"/>
        <w:rPr>
          <w:rFonts w:eastAsiaTheme="minorHAnsi"/>
          <w:lang w:eastAsia="en-US"/>
        </w:rPr>
      </w:pPr>
    </w:p>
    <w:p w14:paraId="4D3C4757" w14:textId="0D2AC6BA" w:rsidR="0057280C" w:rsidRPr="00E739FA" w:rsidRDefault="0057280C" w:rsidP="00714A67">
      <w:pPr>
        <w:spacing w:line="360" w:lineRule="auto"/>
        <w:jc w:val="both"/>
        <w:rPr>
          <w:rFonts w:ascii="Palatino Linotype" w:eastAsiaTheme="minorHAnsi" w:hAnsi="Palatino Linotype" w:cs="Arial"/>
          <w:noProof/>
          <w:lang w:val="es-MX" w:eastAsia="es-MX"/>
        </w:rPr>
      </w:pPr>
    </w:p>
    <w:p w14:paraId="18FBE5C6" w14:textId="3444D4AB" w:rsidR="007D645B" w:rsidRPr="00E739FA"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SEXT</w:t>
      </w:r>
      <w:r w:rsidR="007D645B" w:rsidRPr="00E739FA">
        <w:rPr>
          <w:rFonts w:ascii="Palatino Linotype" w:eastAsiaTheme="minorHAnsi" w:hAnsi="Palatino Linotype" w:cs="Arial"/>
          <w:b/>
          <w:sz w:val="28"/>
          <w:lang w:val="es-MX" w:eastAsia="en-US"/>
        </w:rPr>
        <w:t>O. Del cierre de instrucción.</w:t>
      </w:r>
      <w:r w:rsidR="007D645B" w:rsidRPr="00E739FA">
        <w:rPr>
          <w:rFonts w:ascii="Palatino Linotype" w:eastAsiaTheme="minorHAnsi" w:hAnsi="Palatino Linotype" w:cs="Arial"/>
          <w:b/>
          <w:sz w:val="28"/>
          <w:lang w:val="es-MX" w:eastAsia="en-US"/>
        </w:rPr>
        <w:tab/>
      </w:r>
    </w:p>
    <w:p w14:paraId="4E6CB327" w14:textId="0C9AA6A5" w:rsidR="00FF3FFB" w:rsidRPr="00E739FA" w:rsidRDefault="007D645B" w:rsidP="007D645B">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Así, una vez transcurrido el término legal, permitió decretarse el cierre de instrucción en fecha </w:t>
      </w:r>
      <w:r w:rsidR="00FD1462" w:rsidRPr="00E739FA">
        <w:rPr>
          <w:rFonts w:ascii="Palatino Linotype" w:eastAsiaTheme="minorHAnsi" w:hAnsi="Palatino Linotype" w:cs="Arial"/>
          <w:lang w:val="es-MX" w:eastAsia="en-US"/>
        </w:rPr>
        <w:t>doce de agosto</w:t>
      </w:r>
      <w:r w:rsidRPr="00E739FA">
        <w:rPr>
          <w:rFonts w:ascii="Palatino Linotype" w:eastAsiaTheme="minorHAnsi" w:hAnsi="Palatino Linotype" w:cs="Arial"/>
          <w:lang w:val="es-MX" w:eastAsia="en-US"/>
        </w:rPr>
        <w:t xml:space="preserve"> del año en curso, en términos del artículo 185, Fracción VI, de </w:t>
      </w:r>
      <w:r w:rsidRPr="00E739FA">
        <w:rPr>
          <w:rFonts w:ascii="Palatino Linotype" w:eastAsiaTheme="minorHAnsi" w:hAnsi="Palatino Linotype" w:cs="Arial"/>
          <w:lang w:val="es-MX" w:eastAsia="en-US"/>
        </w:rPr>
        <w:lastRenderedPageBreak/>
        <w:t>la Ley de Transparencia y Acceso a la Información Pública del Estado de México y Municipios, iniciando el término legal para dictar resolución definitiva del asunto.</w:t>
      </w:r>
    </w:p>
    <w:p w14:paraId="0A547B1F" w14:textId="77777777" w:rsidR="005327BF" w:rsidRPr="00E739FA" w:rsidRDefault="005327BF" w:rsidP="00B96A17">
      <w:pPr>
        <w:spacing w:line="360" w:lineRule="auto"/>
        <w:jc w:val="both"/>
        <w:rPr>
          <w:rFonts w:ascii="Palatino Linotype" w:eastAsiaTheme="minorHAnsi" w:hAnsi="Palatino Linotype" w:cs="Arial"/>
          <w:lang w:val="es-MX" w:eastAsia="en-US"/>
        </w:rPr>
      </w:pPr>
    </w:p>
    <w:p w14:paraId="1FE49DF2" w14:textId="77777777" w:rsidR="00FD1462" w:rsidRPr="00E739FA" w:rsidRDefault="00FD1462" w:rsidP="00B96A17">
      <w:pPr>
        <w:spacing w:line="360" w:lineRule="auto"/>
        <w:jc w:val="both"/>
        <w:rPr>
          <w:rFonts w:ascii="Palatino Linotype" w:hAnsi="Palatino Linotype"/>
          <w:lang w:val="es-MX"/>
        </w:rPr>
      </w:pPr>
    </w:p>
    <w:p w14:paraId="2FDBFDAE" w14:textId="77777777" w:rsidR="00E74701" w:rsidRPr="00E739FA" w:rsidRDefault="00E74701" w:rsidP="00D57F74">
      <w:pPr>
        <w:spacing w:line="360" w:lineRule="auto"/>
        <w:jc w:val="center"/>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C O N S I D E R A N</w:t>
      </w:r>
      <w:r w:rsidR="00D57F74" w:rsidRPr="00E739FA">
        <w:rPr>
          <w:rFonts w:ascii="Palatino Linotype" w:eastAsiaTheme="minorHAnsi" w:hAnsi="Palatino Linotype" w:cs="Arial"/>
          <w:b/>
          <w:sz w:val="28"/>
          <w:lang w:val="es-MX" w:eastAsia="en-US"/>
        </w:rPr>
        <w:t xml:space="preserve"> D O </w:t>
      </w:r>
    </w:p>
    <w:p w14:paraId="259FBCF3" w14:textId="77777777" w:rsidR="00D57F74" w:rsidRPr="00E739FA"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E739FA" w:rsidRDefault="0029071C" w:rsidP="0029071C">
      <w:pPr>
        <w:spacing w:line="360" w:lineRule="auto"/>
        <w:jc w:val="both"/>
        <w:rPr>
          <w:rFonts w:ascii="Palatino Linotype" w:eastAsiaTheme="minorHAnsi" w:hAnsi="Palatino Linotype" w:cs="Arial"/>
          <w:sz w:val="28"/>
          <w:lang w:val="es-MX" w:eastAsia="en-US"/>
        </w:rPr>
      </w:pPr>
      <w:r w:rsidRPr="00E739FA">
        <w:rPr>
          <w:rFonts w:ascii="Palatino Linotype" w:eastAsiaTheme="minorHAnsi" w:hAnsi="Palatino Linotype" w:cs="Arial"/>
          <w:b/>
          <w:sz w:val="28"/>
          <w:lang w:val="es-MX" w:eastAsia="en-US"/>
        </w:rPr>
        <w:t>PRIMERO. De la competencia</w:t>
      </w:r>
      <w:r w:rsidRPr="00E739FA">
        <w:rPr>
          <w:rFonts w:ascii="Palatino Linotype" w:eastAsiaTheme="minorHAnsi" w:hAnsi="Palatino Linotype" w:cs="Arial"/>
          <w:sz w:val="28"/>
          <w:lang w:val="es-MX" w:eastAsia="en-US"/>
        </w:rPr>
        <w:t>.</w:t>
      </w:r>
    </w:p>
    <w:p w14:paraId="24BF2268" w14:textId="333AF57A" w:rsidR="00C145A0" w:rsidRPr="00E739FA" w:rsidRDefault="00FD1462" w:rsidP="00CC0B81">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D0E0E73" w14:textId="77777777" w:rsidR="00EC1F45" w:rsidRPr="00E739FA" w:rsidRDefault="00EC1F45" w:rsidP="00CC0B81">
      <w:pPr>
        <w:spacing w:line="360" w:lineRule="auto"/>
        <w:jc w:val="both"/>
        <w:rPr>
          <w:rFonts w:ascii="Palatino Linotype" w:eastAsiaTheme="minorHAnsi" w:hAnsi="Palatino Linotype" w:cs="Arial"/>
          <w:lang w:val="es-MX" w:eastAsia="en-US"/>
        </w:rPr>
      </w:pPr>
    </w:p>
    <w:p w14:paraId="7A9D3570" w14:textId="77777777" w:rsidR="0029071C" w:rsidRPr="00E739FA"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E739FA">
        <w:rPr>
          <w:rFonts w:ascii="Palatino Linotype" w:eastAsiaTheme="minorHAnsi" w:hAnsi="Palatino Linotype" w:cs="Arial"/>
          <w:lang w:val="es-MX" w:eastAsia="en-US"/>
        </w:rPr>
        <w:t xml:space="preserve"> fracción V, </w:t>
      </w:r>
      <w:r w:rsidRPr="00E739FA">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1B7350" w14:textId="77777777" w:rsidR="00A97F97" w:rsidRPr="00E739FA"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p>
    <w:p w14:paraId="1B9228DF" w14:textId="77777777" w:rsidR="00A97F97" w:rsidRPr="00E739FA"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E739FA"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p>
    <w:p w14:paraId="3AA063EF" w14:textId="77777777" w:rsidR="00A97F97" w:rsidRPr="00E739FA"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01B33857" w14:textId="77777777" w:rsidR="00A97F97" w:rsidRPr="00E739FA"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52978E5B" w14:textId="77777777" w:rsidR="00EC1F45" w:rsidRPr="00E739FA" w:rsidRDefault="00EC1F45" w:rsidP="00803913">
      <w:pPr>
        <w:widowControl w:val="0"/>
        <w:autoSpaceDE w:val="0"/>
        <w:autoSpaceDN w:val="0"/>
        <w:adjustRightInd w:val="0"/>
        <w:spacing w:line="360" w:lineRule="auto"/>
        <w:jc w:val="both"/>
        <w:rPr>
          <w:rFonts w:ascii="Palatino Linotype" w:hAnsi="Palatino Linotype"/>
        </w:rPr>
      </w:pPr>
    </w:p>
    <w:p w14:paraId="325C04EB" w14:textId="73DC5A54" w:rsidR="0029071C" w:rsidRPr="00E739FA" w:rsidRDefault="00FD1462"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739FA">
        <w:rPr>
          <w:rFonts w:ascii="Palatino Linotype" w:eastAsiaTheme="minorHAnsi" w:hAnsi="Palatino Linotype" w:cs="Arial"/>
          <w:b/>
          <w:sz w:val="28"/>
          <w:lang w:val="es-MX" w:eastAsia="en-US"/>
        </w:rPr>
        <w:t>TERCERO</w:t>
      </w:r>
      <w:r w:rsidR="0029071C" w:rsidRPr="00E739FA">
        <w:rPr>
          <w:rFonts w:ascii="Palatino Linotype" w:eastAsiaTheme="minorHAnsi" w:hAnsi="Palatino Linotype" w:cs="Arial"/>
          <w:b/>
          <w:sz w:val="28"/>
          <w:lang w:val="es-MX" w:eastAsia="en-US"/>
        </w:rPr>
        <w:t xml:space="preserve">. Del estudio de las causas de improcedencia. </w:t>
      </w:r>
    </w:p>
    <w:p w14:paraId="10AC382B" w14:textId="7398B180" w:rsidR="00574FDC"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E739FA">
        <w:rPr>
          <w:rFonts w:ascii="Palatino Linotype" w:eastAsiaTheme="minorHAnsi" w:hAnsi="Palatino Linotype" w:cs="Arial"/>
          <w:lang w:val="es-MX" w:eastAsia="en-US"/>
        </w:rPr>
        <w:lastRenderedPageBreak/>
        <w:t>la justicia, ya que éste no se coarta por regular causas de improcedencia y sobreseimiento con tales fines</w:t>
      </w:r>
      <w:r w:rsidR="008A64CB" w:rsidRPr="00E739FA">
        <w:rPr>
          <w:rStyle w:val="Refdenotaalpie"/>
          <w:rFonts w:ascii="Palatino Linotype" w:eastAsiaTheme="minorHAnsi" w:hAnsi="Palatino Linotype" w:cs="Arial"/>
          <w:lang w:val="es-MX" w:eastAsia="en-US"/>
        </w:rPr>
        <w:footnoteReference w:id="1"/>
      </w:r>
      <w:r w:rsidRPr="00E739FA">
        <w:rPr>
          <w:rFonts w:ascii="Palatino Linotype" w:eastAsiaTheme="minorHAnsi" w:hAnsi="Palatino Linotype" w:cs="Arial"/>
          <w:lang w:val="es-MX" w:eastAsia="en-US"/>
        </w:rPr>
        <w:t>.</w:t>
      </w:r>
    </w:p>
    <w:p w14:paraId="0835DA52" w14:textId="77777777" w:rsidR="00FD1462" w:rsidRPr="00E739FA" w:rsidRDefault="00FD1462"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E739FA" w:rsidRDefault="0029071C" w:rsidP="0029071C">
      <w:pPr>
        <w:rPr>
          <w:lang w:val="es-MX"/>
        </w:rPr>
      </w:pPr>
    </w:p>
    <w:p w14:paraId="6A3C738B"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w:t>
      </w:r>
      <w:r w:rsidRPr="00E739FA">
        <w:rPr>
          <w:rFonts w:ascii="Palatino Linotype" w:hAnsi="Palatino Linotype" w:cs="Arial"/>
          <w:b/>
          <w:i/>
          <w:sz w:val="22"/>
          <w:szCs w:val="22"/>
        </w:rPr>
        <w:t>Artículo 191.</w:t>
      </w:r>
      <w:r w:rsidRPr="00E739FA">
        <w:rPr>
          <w:rFonts w:ascii="Palatino Linotype" w:hAnsi="Palatino Linotype" w:cs="Arial"/>
          <w:i/>
          <w:sz w:val="22"/>
          <w:szCs w:val="22"/>
        </w:rPr>
        <w:t xml:space="preserve"> El recurso será desechado por improcedente cuando:  </w:t>
      </w:r>
    </w:p>
    <w:p w14:paraId="2C29909C"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 xml:space="preserve">III. No actualice alguno de los supuestos previstos en la presente Ley;  </w:t>
      </w:r>
    </w:p>
    <w:p w14:paraId="050BC017"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IV. No se haya desahogado la prevención en los términos establecidos en la presente Ley;</w:t>
      </w:r>
    </w:p>
    <w:p w14:paraId="2ED4EE39"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 xml:space="preserve">V. Se impugne la veracidad de la información proporcionada;  </w:t>
      </w:r>
    </w:p>
    <w:p w14:paraId="39C3DF91"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 xml:space="preserve">VI. Se trate de una consulta, o trámite en específico; y  </w:t>
      </w:r>
    </w:p>
    <w:p w14:paraId="2A6495DE" w14:textId="77777777" w:rsidR="0029071C" w:rsidRPr="00E739FA" w:rsidRDefault="0029071C" w:rsidP="0029071C">
      <w:pPr>
        <w:autoSpaceDE w:val="0"/>
        <w:autoSpaceDN w:val="0"/>
        <w:adjustRightInd w:val="0"/>
        <w:ind w:left="708" w:right="850"/>
        <w:jc w:val="both"/>
        <w:rPr>
          <w:rFonts w:ascii="Palatino Linotype" w:hAnsi="Palatino Linotype" w:cs="Arial"/>
          <w:i/>
          <w:sz w:val="22"/>
          <w:szCs w:val="22"/>
        </w:rPr>
      </w:pPr>
      <w:r w:rsidRPr="00E739FA">
        <w:rPr>
          <w:rFonts w:ascii="Palatino Linotype" w:hAnsi="Palatino Linotype" w:cs="Arial"/>
          <w:i/>
          <w:sz w:val="22"/>
          <w:szCs w:val="22"/>
        </w:rPr>
        <w:t>VII. El recurrente amplíe su solicitud en el recurso de revisión, únicamente respecto de los nuevos contenidos.”</w:t>
      </w:r>
    </w:p>
    <w:p w14:paraId="10727A16" w14:textId="77777777" w:rsidR="00EC1F45" w:rsidRPr="00E739FA" w:rsidRDefault="00EC1F45" w:rsidP="0029071C">
      <w:pPr>
        <w:autoSpaceDE w:val="0"/>
        <w:autoSpaceDN w:val="0"/>
        <w:adjustRightInd w:val="0"/>
        <w:spacing w:line="360" w:lineRule="auto"/>
        <w:jc w:val="both"/>
        <w:rPr>
          <w:rFonts w:ascii="Palatino Linotype" w:eastAsiaTheme="minorHAnsi" w:hAnsi="Palatino Linotype" w:cs="Arial"/>
          <w:lang w:val="es-MX" w:eastAsia="en-US"/>
        </w:rPr>
      </w:pPr>
    </w:p>
    <w:p w14:paraId="081ADDEC" w14:textId="1B3D0EEE" w:rsidR="0029071C"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E739FA">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E739FA"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E739FA" w:rsidRDefault="0029071C" w:rsidP="0029071C">
      <w:pPr>
        <w:autoSpaceDE w:val="0"/>
        <w:autoSpaceDN w:val="0"/>
        <w:adjustRightInd w:val="0"/>
        <w:spacing w:line="360" w:lineRule="auto"/>
        <w:jc w:val="both"/>
        <w:rPr>
          <w:rFonts w:ascii="Palatino Linotype" w:hAnsi="Palatino Linotype" w:cs="Arial"/>
        </w:rPr>
      </w:pPr>
      <w:r w:rsidRPr="00E739FA">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E739FA" w:rsidRDefault="00F712EE" w:rsidP="0029071C">
      <w:pPr>
        <w:autoSpaceDE w:val="0"/>
        <w:autoSpaceDN w:val="0"/>
        <w:adjustRightInd w:val="0"/>
        <w:spacing w:line="360" w:lineRule="auto"/>
        <w:jc w:val="both"/>
        <w:rPr>
          <w:rFonts w:ascii="Palatino Linotype" w:hAnsi="Palatino Linotype" w:cs="Arial"/>
        </w:rPr>
      </w:pPr>
    </w:p>
    <w:p w14:paraId="61D8E0F0" w14:textId="02543B5C" w:rsidR="0029071C" w:rsidRPr="00E739FA" w:rsidRDefault="00FD1462" w:rsidP="0029071C">
      <w:pPr>
        <w:autoSpaceDE w:val="0"/>
        <w:autoSpaceDN w:val="0"/>
        <w:adjustRightInd w:val="0"/>
        <w:spacing w:line="360" w:lineRule="auto"/>
        <w:jc w:val="both"/>
        <w:rPr>
          <w:rFonts w:ascii="Palatino Linotype" w:hAnsi="Palatino Linotype" w:cs="Arial"/>
          <w:sz w:val="28"/>
        </w:rPr>
      </w:pPr>
      <w:r w:rsidRPr="00E739FA">
        <w:rPr>
          <w:rFonts w:ascii="Palatino Linotype" w:hAnsi="Palatino Linotype" w:cs="Arial"/>
          <w:b/>
          <w:sz w:val="28"/>
        </w:rPr>
        <w:t>CUARTO</w:t>
      </w:r>
      <w:r w:rsidR="0029071C" w:rsidRPr="00E739FA">
        <w:rPr>
          <w:rFonts w:ascii="Palatino Linotype" w:hAnsi="Palatino Linotype" w:cs="Arial"/>
          <w:b/>
          <w:sz w:val="28"/>
        </w:rPr>
        <w:t>. Del estudio y resolución del asunto.</w:t>
      </w:r>
      <w:r w:rsidR="0029071C" w:rsidRPr="00E739FA">
        <w:rPr>
          <w:rFonts w:ascii="Palatino Linotype" w:hAnsi="Palatino Linotype" w:cs="Arial"/>
          <w:sz w:val="28"/>
        </w:rPr>
        <w:t xml:space="preserve"> </w:t>
      </w:r>
    </w:p>
    <w:p w14:paraId="583A524B" w14:textId="77777777" w:rsidR="0029071C"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E739F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E739FA" w:rsidRDefault="0029071C" w:rsidP="0029071C">
      <w:pPr>
        <w:spacing w:line="360" w:lineRule="auto"/>
        <w:ind w:right="141"/>
        <w:jc w:val="both"/>
        <w:rPr>
          <w:rFonts w:ascii="Palatino Linotype" w:eastAsiaTheme="minorHAnsi" w:hAnsi="Palatino Linotype" w:cstheme="minorBidi"/>
          <w:lang w:val="es-MX" w:eastAsia="es-MX"/>
        </w:rPr>
      </w:pPr>
      <w:r w:rsidRPr="00E739FA">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E739FA">
        <w:rPr>
          <w:rFonts w:ascii="Palatino Linotype" w:eastAsiaTheme="minorHAnsi" w:hAnsi="Palatino Linotype" w:cstheme="minorBidi"/>
          <w:b/>
          <w:lang w:val="es-MX" w:eastAsia="es-MX"/>
        </w:rPr>
        <w:t xml:space="preserve"> </w:t>
      </w:r>
      <w:r w:rsidRPr="00E739FA">
        <w:rPr>
          <w:rFonts w:ascii="Palatino Linotype" w:eastAsiaTheme="minorHAnsi" w:hAnsi="Palatino Linotype" w:cstheme="minorBidi"/>
          <w:lang w:val="es-MX" w:eastAsia="es-MX"/>
        </w:rPr>
        <w:t>parte</w:t>
      </w:r>
      <w:r w:rsidR="001D2DE0" w:rsidRPr="00E739FA">
        <w:rPr>
          <w:rFonts w:ascii="Palatino Linotype" w:eastAsiaTheme="minorHAnsi" w:hAnsi="Palatino Linotype" w:cstheme="minorBidi"/>
          <w:b/>
          <w:lang w:val="es-MX" w:eastAsia="es-MX"/>
        </w:rPr>
        <w:t xml:space="preserve"> </w:t>
      </w:r>
      <w:r w:rsidRPr="00E739FA">
        <w:rPr>
          <w:rFonts w:ascii="Palatino Linotype" w:eastAsiaTheme="minorHAnsi" w:hAnsi="Palatino Linotype" w:cstheme="minorBidi"/>
          <w:b/>
          <w:lang w:val="es-MX" w:eastAsia="es-MX"/>
        </w:rPr>
        <w:t>Recurrente</w:t>
      </w:r>
      <w:r w:rsidRPr="00E739FA">
        <w:rPr>
          <w:rFonts w:ascii="Palatino Linotype" w:eastAsiaTheme="minorHAnsi" w:hAnsi="Palatino Linotype" w:cstheme="minorBidi"/>
          <w:lang w:val="es-MX" w:eastAsia="es-MX"/>
        </w:rPr>
        <w:t xml:space="preserve">, para ello analizaremos lo solicitado </w:t>
      </w:r>
      <w:r w:rsidR="00574FDC" w:rsidRPr="00E739FA">
        <w:rPr>
          <w:rFonts w:ascii="Palatino Linotype" w:eastAsiaTheme="minorHAnsi" w:hAnsi="Palatino Linotype" w:cstheme="minorBidi"/>
          <w:lang w:val="es-MX" w:eastAsia="es-MX"/>
        </w:rPr>
        <w:t>y la información proporcionada.</w:t>
      </w:r>
    </w:p>
    <w:p w14:paraId="11F4CA7B" w14:textId="77777777" w:rsidR="00FC2CC2" w:rsidRPr="00E739FA" w:rsidRDefault="00FC2CC2" w:rsidP="0029071C">
      <w:pPr>
        <w:spacing w:line="360" w:lineRule="auto"/>
        <w:ind w:right="141"/>
        <w:jc w:val="both"/>
        <w:rPr>
          <w:rFonts w:ascii="Palatino Linotype" w:eastAsiaTheme="minorHAnsi" w:hAnsi="Palatino Linotype" w:cstheme="minorBidi"/>
          <w:lang w:val="es-MX" w:eastAsia="es-MX"/>
        </w:rPr>
      </w:pPr>
    </w:p>
    <w:p w14:paraId="4055C101" w14:textId="78C971CE" w:rsidR="003237EC" w:rsidRPr="00E739FA" w:rsidRDefault="0029071C" w:rsidP="00FF3FFB">
      <w:pPr>
        <w:spacing w:line="360" w:lineRule="auto"/>
        <w:ind w:right="141"/>
        <w:jc w:val="both"/>
        <w:rPr>
          <w:rFonts w:ascii="Palatino Linotype" w:eastAsiaTheme="minorHAnsi" w:hAnsi="Palatino Linotype" w:cstheme="minorBidi"/>
          <w:bCs/>
          <w:szCs w:val="22"/>
          <w:lang w:val="es-MX" w:eastAsia="es-MX"/>
        </w:rPr>
      </w:pPr>
      <w:r w:rsidRPr="00E739FA">
        <w:rPr>
          <w:rFonts w:ascii="Palatino Linotype" w:eastAsiaTheme="minorHAnsi" w:hAnsi="Palatino Linotype" w:cstheme="minorBidi"/>
          <w:b/>
          <w:szCs w:val="22"/>
          <w:lang w:val="es-MX" w:eastAsia="es-MX"/>
        </w:rPr>
        <w:t>REQUERIMIENTOS SOLICITADOS:</w:t>
      </w:r>
      <w:r w:rsidR="00A26BD8" w:rsidRPr="00E739FA">
        <w:rPr>
          <w:rFonts w:ascii="Palatino Linotype" w:eastAsiaTheme="minorHAnsi" w:hAnsi="Palatino Linotype" w:cstheme="minorBidi"/>
          <w:b/>
          <w:szCs w:val="22"/>
          <w:lang w:val="es-MX" w:eastAsia="es-MX"/>
        </w:rPr>
        <w:t xml:space="preserve"> </w:t>
      </w:r>
    </w:p>
    <w:p w14:paraId="5B27C7F2" w14:textId="3E8196C5" w:rsidR="00FF3FFB" w:rsidRPr="00E739FA" w:rsidRDefault="00FF3FFB" w:rsidP="00FF3FFB">
      <w:pPr>
        <w:pStyle w:val="Prrafodelista"/>
        <w:numPr>
          <w:ilvl w:val="0"/>
          <w:numId w:val="34"/>
        </w:numPr>
        <w:spacing w:line="360" w:lineRule="auto"/>
        <w:ind w:right="141"/>
        <w:jc w:val="both"/>
        <w:rPr>
          <w:rFonts w:ascii="Palatino Linotype" w:eastAsiaTheme="minorHAnsi" w:hAnsi="Palatino Linotype" w:cstheme="minorBidi"/>
          <w:iCs/>
          <w:lang w:eastAsia="es-MX"/>
        </w:rPr>
      </w:pPr>
      <w:bookmarkStart w:id="2" w:name="_Hlk202786860"/>
      <w:r w:rsidRPr="00E739FA">
        <w:rPr>
          <w:rFonts w:ascii="Palatino Linotype" w:eastAsiaTheme="minorHAnsi" w:hAnsi="Palatino Linotype" w:cstheme="minorBidi"/>
          <w:iCs/>
          <w:lang w:eastAsia="es-MX"/>
        </w:rPr>
        <w:lastRenderedPageBreak/>
        <w:t>Declaraciones Patrimoniales</w:t>
      </w:r>
      <w:r w:rsidR="00FD1462" w:rsidRPr="00E739FA">
        <w:rPr>
          <w:rFonts w:ascii="Palatino Linotype" w:eastAsiaTheme="minorHAnsi" w:hAnsi="Palatino Linotype" w:cstheme="minorBidi"/>
          <w:iCs/>
          <w:lang w:eastAsia="es-MX"/>
        </w:rPr>
        <w:t xml:space="preserve"> de inicio, de contratación y la correspondiente a su cargo</w:t>
      </w:r>
      <w:r w:rsidRPr="00E739FA">
        <w:rPr>
          <w:rFonts w:ascii="Palatino Linotype" w:eastAsiaTheme="minorHAnsi" w:hAnsi="Palatino Linotype" w:cstheme="minorBidi"/>
          <w:iCs/>
          <w:lang w:eastAsia="es-MX"/>
        </w:rPr>
        <w:t xml:space="preserve"> d</w:t>
      </w:r>
      <w:r w:rsidR="00FD1462" w:rsidRPr="00E739FA">
        <w:rPr>
          <w:rFonts w:ascii="Palatino Linotype" w:eastAsiaTheme="minorHAnsi" w:hAnsi="Palatino Linotype" w:cstheme="minorBidi"/>
          <w:iCs/>
          <w:lang w:eastAsia="es-MX"/>
        </w:rPr>
        <w:t>el</w:t>
      </w:r>
      <w:r w:rsidRPr="00E739FA">
        <w:rPr>
          <w:rFonts w:ascii="Palatino Linotype" w:eastAsiaTheme="minorHAnsi" w:hAnsi="Palatino Linotype" w:cstheme="minorBidi"/>
          <w:iCs/>
          <w:lang w:eastAsia="es-MX"/>
        </w:rPr>
        <w:t xml:space="preserve"> Servidor Público </w:t>
      </w:r>
      <w:r w:rsidR="00FD1462" w:rsidRPr="00E739FA">
        <w:rPr>
          <w:rFonts w:ascii="Palatino Linotype" w:eastAsiaTheme="minorHAnsi" w:hAnsi="Palatino Linotype" w:cstheme="minorBidi"/>
          <w:iCs/>
          <w:lang w:eastAsia="es-MX"/>
        </w:rPr>
        <w:t>referido en la solicitud</w:t>
      </w:r>
      <w:bookmarkEnd w:id="2"/>
      <w:r w:rsidRPr="00E739FA">
        <w:rPr>
          <w:rFonts w:ascii="Palatino Linotype" w:eastAsiaTheme="minorHAnsi" w:hAnsi="Palatino Linotype" w:cstheme="minorBidi"/>
          <w:iCs/>
          <w:lang w:eastAsia="es-MX"/>
        </w:rPr>
        <w:t>.</w:t>
      </w:r>
    </w:p>
    <w:p w14:paraId="2D07B86C" w14:textId="77777777" w:rsidR="002F5EDD" w:rsidRPr="00E739FA" w:rsidRDefault="002F5EDD" w:rsidP="003237EC">
      <w:pPr>
        <w:spacing w:line="276" w:lineRule="auto"/>
        <w:ind w:right="49"/>
        <w:jc w:val="both"/>
        <w:rPr>
          <w:rFonts w:ascii="Palatino Linotype" w:eastAsiaTheme="minorHAnsi" w:hAnsi="Palatino Linotype" w:cstheme="minorBidi"/>
          <w:iCs/>
          <w:sz w:val="22"/>
          <w:szCs w:val="22"/>
          <w:lang w:eastAsia="es-MX"/>
        </w:rPr>
      </w:pPr>
    </w:p>
    <w:p w14:paraId="2E3243D9" w14:textId="3146A6A7" w:rsidR="00FD1462" w:rsidRPr="00E739FA" w:rsidRDefault="0029071C" w:rsidP="00DE6CF9">
      <w:pPr>
        <w:spacing w:line="360" w:lineRule="auto"/>
        <w:ind w:right="49"/>
        <w:jc w:val="both"/>
        <w:rPr>
          <w:rFonts w:ascii="Palatino Linotype" w:eastAsiaTheme="minorHAnsi" w:hAnsi="Palatino Linotype" w:cstheme="minorBidi"/>
          <w:lang w:eastAsia="es-MX"/>
        </w:rPr>
      </w:pPr>
      <w:r w:rsidRPr="00E739FA">
        <w:rPr>
          <w:rFonts w:ascii="Palatino Linotype" w:eastAsiaTheme="minorHAnsi" w:hAnsi="Palatino Linotype" w:cstheme="minorBidi"/>
          <w:lang w:val="es-MX" w:eastAsia="es-MX"/>
        </w:rPr>
        <w:t>Atento a la solicitud de información</w:t>
      </w:r>
      <w:r w:rsidR="00FD1462" w:rsidRPr="00E739FA">
        <w:rPr>
          <w:rFonts w:ascii="Palatino Linotype" w:eastAsiaTheme="minorHAnsi" w:hAnsi="Palatino Linotype" w:cstheme="minorBidi"/>
          <w:lang w:val="es-MX" w:eastAsia="es-MX"/>
        </w:rPr>
        <w:t>,</w:t>
      </w:r>
      <w:r w:rsidR="00561D99" w:rsidRPr="00E739FA">
        <w:rPr>
          <w:rFonts w:ascii="Palatino Linotype" w:eastAsiaTheme="minorHAnsi" w:hAnsi="Palatino Linotype" w:cstheme="minorBidi"/>
          <w:lang w:val="es-MX" w:eastAsia="es-MX"/>
        </w:rPr>
        <w:t xml:space="preserve"> el </w:t>
      </w:r>
      <w:r w:rsidRPr="00E739FA">
        <w:rPr>
          <w:rFonts w:ascii="Palatino Linotype" w:eastAsiaTheme="minorHAnsi" w:hAnsi="Palatino Linotype" w:cstheme="minorBidi"/>
          <w:b/>
          <w:lang w:val="es-MX" w:eastAsia="es-MX"/>
        </w:rPr>
        <w:t>Sujeto Obligado</w:t>
      </w:r>
      <w:r w:rsidR="00FD1462" w:rsidRPr="00E739FA">
        <w:rPr>
          <w:rFonts w:ascii="Palatino Linotype" w:eastAsiaTheme="minorHAnsi" w:hAnsi="Palatino Linotype" w:cstheme="minorBidi"/>
          <w:b/>
          <w:lang w:val="es-MX" w:eastAsia="es-MX"/>
        </w:rPr>
        <w:t xml:space="preserve"> </w:t>
      </w:r>
      <w:r w:rsidR="00FD1462" w:rsidRPr="00E739FA">
        <w:rPr>
          <w:rFonts w:ascii="Palatino Linotype" w:eastAsiaTheme="minorHAnsi" w:hAnsi="Palatino Linotype" w:cstheme="minorBidi"/>
          <w:bCs/>
          <w:lang w:val="es-MX" w:eastAsia="es-MX"/>
        </w:rPr>
        <w:t>otorgó respuesta</w:t>
      </w:r>
      <w:r w:rsidR="00480299" w:rsidRPr="00E739FA">
        <w:rPr>
          <w:rFonts w:ascii="Palatino Linotype" w:eastAsiaTheme="minorHAnsi" w:hAnsi="Palatino Linotype" w:cstheme="minorBidi"/>
          <w:lang w:val="es-MX" w:eastAsia="es-MX"/>
        </w:rPr>
        <w:t xml:space="preserve"> a través del oficio</w:t>
      </w:r>
      <w:r w:rsidR="00FD1462" w:rsidRPr="00E739FA">
        <w:rPr>
          <w:rFonts w:ascii="Palatino Linotype" w:eastAsiaTheme="minorHAnsi" w:hAnsi="Palatino Linotype" w:cstheme="minorBidi"/>
          <w:lang w:val="es-MX" w:eastAsia="es-MX"/>
        </w:rPr>
        <w:t xml:space="preserve"> número ST/CGDyMR/UT/00296/2026</w:t>
      </w:r>
      <w:r w:rsidR="00480299" w:rsidRPr="00E739FA">
        <w:rPr>
          <w:rFonts w:ascii="Palatino Linotype" w:eastAsiaTheme="minorHAnsi" w:hAnsi="Palatino Linotype" w:cstheme="minorBidi"/>
          <w:lang w:val="es-MX" w:eastAsia="es-MX"/>
        </w:rPr>
        <w:t xml:space="preserve"> </w:t>
      </w:r>
      <w:bookmarkStart w:id="3" w:name="_Hlk198048519"/>
      <w:r w:rsidR="003237EC" w:rsidRPr="00E739FA">
        <w:rPr>
          <w:rFonts w:ascii="Palatino Linotype" w:eastAsiaTheme="minorHAnsi" w:hAnsi="Palatino Linotype" w:cstheme="minorBidi"/>
          <w:lang w:val="es-MX" w:eastAsia="es-MX"/>
        </w:rPr>
        <w:t xml:space="preserve">de fecha </w:t>
      </w:r>
      <w:r w:rsidR="00FD1462" w:rsidRPr="00E739FA">
        <w:rPr>
          <w:rFonts w:ascii="Palatino Linotype" w:eastAsiaTheme="minorHAnsi" w:hAnsi="Palatino Linotype" w:cstheme="minorBidi"/>
          <w:lang w:val="es-MX" w:eastAsia="es-MX"/>
        </w:rPr>
        <w:t>ocho de junio de dos mil veintiséis</w:t>
      </w:r>
      <w:r w:rsidR="003237EC" w:rsidRPr="00E739FA">
        <w:rPr>
          <w:rFonts w:ascii="Palatino Linotype" w:eastAsiaTheme="minorHAnsi" w:hAnsi="Palatino Linotype" w:cstheme="minorBidi"/>
          <w:lang w:val="es-MX" w:eastAsia="es-MX"/>
        </w:rPr>
        <w:t>,</w:t>
      </w:r>
      <w:r w:rsidR="00FD1462" w:rsidRPr="00E739FA">
        <w:rPr>
          <w:rFonts w:ascii="Palatino Linotype" w:eastAsiaTheme="minorHAnsi" w:hAnsi="Palatino Linotype" w:cstheme="minorBidi"/>
          <w:lang w:val="es-MX" w:eastAsia="es-MX"/>
        </w:rPr>
        <w:t xml:space="preserve"> a través del cual, </w:t>
      </w:r>
      <w:r w:rsidR="003237EC" w:rsidRPr="00E739FA">
        <w:rPr>
          <w:rFonts w:ascii="Palatino Linotype" w:eastAsiaTheme="minorHAnsi" w:hAnsi="Palatino Linotype" w:cstheme="minorBidi"/>
          <w:lang w:val="es-MX" w:eastAsia="es-MX"/>
        </w:rPr>
        <w:t xml:space="preserve"> </w:t>
      </w:r>
      <w:r w:rsidR="00FD1462" w:rsidRPr="00E739FA">
        <w:rPr>
          <w:rFonts w:ascii="Palatino Linotype" w:eastAsiaTheme="minorHAnsi" w:hAnsi="Palatino Linotype" w:cstheme="minorBidi"/>
          <w:lang w:val="es-MX" w:eastAsia="es-MX"/>
        </w:rPr>
        <w:t>el</w:t>
      </w:r>
      <w:r w:rsidR="003237EC" w:rsidRPr="00E739FA">
        <w:rPr>
          <w:rFonts w:ascii="Palatino Linotype" w:eastAsiaTheme="minorHAnsi" w:hAnsi="Palatino Linotype" w:cstheme="minorBidi"/>
          <w:lang w:val="es-MX" w:eastAsia="es-MX"/>
        </w:rPr>
        <w:t xml:space="preserve"> Titular de la Unidad de Transparencia </w:t>
      </w:r>
      <w:r w:rsidR="00FD1462" w:rsidRPr="00E739FA">
        <w:rPr>
          <w:rFonts w:ascii="Palatino Linotype" w:eastAsiaTheme="minorHAnsi" w:hAnsi="Palatino Linotype" w:cstheme="minorBidi"/>
          <w:lang w:val="es-MX" w:eastAsia="es-MX"/>
        </w:rPr>
        <w:t>requirió a la Subcontralora de Investigación que,</w:t>
      </w:r>
      <w:bookmarkStart w:id="4" w:name="_Hlk201676058"/>
      <w:r w:rsidR="00FD1462" w:rsidRPr="00E739FA">
        <w:rPr>
          <w:rFonts w:ascii="Palatino Linotype" w:eastAsiaTheme="minorHAnsi" w:hAnsi="Palatino Linotype" w:cstheme="minorBidi"/>
          <w:lang w:val="es-MX" w:eastAsia="es-MX"/>
        </w:rPr>
        <w:t xml:space="preserve"> gire </w:t>
      </w:r>
      <w:r w:rsidR="00FD1462" w:rsidRPr="00E739FA">
        <w:rPr>
          <w:rFonts w:ascii="Palatino Linotype" w:eastAsiaTheme="minorHAnsi" w:hAnsi="Palatino Linotype" w:cstheme="minorBidi"/>
          <w:lang w:eastAsia="es-MX"/>
        </w:rPr>
        <w:t>sus instrucciones a quien corresponda con la finalidad de que se realice la búsqueda de lo solicitado y proporcione en el ámbito de su competencia, la respuesta de manera clara, fundada y motivada que corresponda al folio señalado.</w:t>
      </w:r>
    </w:p>
    <w:p w14:paraId="3BC7A974" w14:textId="77777777" w:rsidR="00FD1462" w:rsidRPr="00E739FA" w:rsidRDefault="00FD1462" w:rsidP="00DE6CF9">
      <w:pPr>
        <w:spacing w:line="360" w:lineRule="auto"/>
        <w:ind w:right="49"/>
        <w:jc w:val="both"/>
        <w:rPr>
          <w:rFonts w:ascii="Palatino Linotype" w:eastAsiaTheme="minorHAnsi" w:hAnsi="Palatino Linotype" w:cstheme="minorBidi"/>
          <w:lang w:eastAsia="es-MX"/>
        </w:rPr>
      </w:pPr>
    </w:p>
    <w:p w14:paraId="5EC3A283" w14:textId="1FEF8C05" w:rsidR="00FD1462" w:rsidRPr="00E739FA" w:rsidRDefault="00FD1462" w:rsidP="00DE6CF9">
      <w:pPr>
        <w:spacing w:line="360" w:lineRule="auto"/>
        <w:ind w:right="49"/>
        <w:jc w:val="both"/>
        <w:rPr>
          <w:rFonts w:ascii="Palatino Linotype" w:eastAsiaTheme="minorHAnsi" w:hAnsi="Palatino Linotype" w:cstheme="minorBidi"/>
          <w:lang w:val="es-MX" w:eastAsia="es-MX"/>
        </w:rPr>
      </w:pPr>
      <w:r w:rsidRPr="00E739FA">
        <w:rPr>
          <w:rFonts w:ascii="Palatino Linotype" w:eastAsiaTheme="minorHAnsi" w:hAnsi="Palatino Linotype" w:cstheme="minorBidi"/>
          <w:lang w:eastAsia="es-MX"/>
        </w:rPr>
        <w:t>Asimismo, acompaño a su respuesta el oficio número OIC/SID/1018/2026, con el cual, la Subcontralora de Investigación y Denuncias comunica al Titular de la Unidad de Transparencia que, carece de facultades para intervenir en el presente asunto, toda vez que su competencia legal se limita exclusivamente para conocer de posibles faltas administrativas atribuidas a personas servidoras públicas derivadas de actos u omisiones en el ejercicio de sus funciones, de conformidad con lo establecido en los artículos 1, 95, 98 de la Ley de Responsabilidades del Estado raciones. de México y Municipios.</w:t>
      </w:r>
    </w:p>
    <w:bookmarkEnd w:id="3"/>
    <w:bookmarkEnd w:id="4"/>
    <w:p w14:paraId="5D3DA30A" w14:textId="77777777" w:rsidR="00683574" w:rsidRPr="00E739FA" w:rsidRDefault="00683574" w:rsidP="00572099">
      <w:pPr>
        <w:spacing w:line="360" w:lineRule="auto"/>
        <w:ind w:right="141"/>
        <w:jc w:val="both"/>
        <w:rPr>
          <w:rFonts w:ascii="Palatino Linotype" w:eastAsiaTheme="minorHAnsi" w:hAnsi="Palatino Linotype" w:cs="Arial"/>
          <w:bCs/>
          <w:lang w:val="es-MX" w:eastAsia="en-US"/>
        </w:rPr>
      </w:pPr>
    </w:p>
    <w:p w14:paraId="4194A689" w14:textId="05DE76F6" w:rsidR="00572099" w:rsidRPr="00E739FA" w:rsidRDefault="00E11B18" w:rsidP="00572099">
      <w:pPr>
        <w:spacing w:line="360" w:lineRule="auto"/>
        <w:ind w:right="141"/>
        <w:jc w:val="both"/>
        <w:rPr>
          <w:rFonts w:ascii="Palatino Linotype" w:eastAsiaTheme="minorHAnsi" w:hAnsi="Palatino Linotype" w:cs="Arial"/>
          <w:bCs/>
          <w:i/>
          <w:lang w:val="es-MX" w:eastAsia="en-US"/>
        </w:rPr>
      </w:pPr>
      <w:r w:rsidRPr="00E739FA">
        <w:rPr>
          <w:rFonts w:ascii="Palatino Linotype" w:eastAsiaTheme="minorHAnsi" w:hAnsi="Palatino Linotype" w:cs="Arial"/>
          <w:bCs/>
          <w:lang w:val="es-MX" w:eastAsia="en-US"/>
        </w:rPr>
        <w:t xml:space="preserve">Es así que derivado de la respuesta emitida por </w:t>
      </w:r>
      <w:r w:rsidRPr="00E739FA">
        <w:rPr>
          <w:rFonts w:ascii="Palatino Linotype" w:eastAsiaTheme="minorHAnsi" w:hAnsi="Palatino Linotype" w:cs="Arial"/>
          <w:b/>
          <w:bCs/>
          <w:lang w:val="es-MX" w:eastAsia="en-US"/>
        </w:rPr>
        <w:t>El Sujeto Obligado</w:t>
      </w:r>
      <w:r w:rsidRPr="00E739FA">
        <w:rPr>
          <w:rFonts w:ascii="Palatino Linotype" w:eastAsiaTheme="minorHAnsi" w:hAnsi="Palatino Linotype" w:cs="Arial"/>
          <w:bCs/>
          <w:lang w:val="es-MX" w:eastAsia="en-US"/>
        </w:rPr>
        <w:t>,</w:t>
      </w:r>
      <w:r w:rsidR="0073033B" w:rsidRPr="00E739FA">
        <w:rPr>
          <w:rFonts w:ascii="Palatino Linotype" w:eastAsiaTheme="minorHAnsi" w:hAnsi="Palatino Linotype" w:cs="Arial"/>
          <w:bCs/>
          <w:lang w:val="es-MX" w:eastAsia="en-US"/>
        </w:rPr>
        <w:t xml:space="preserve"> la parte </w:t>
      </w:r>
      <w:r w:rsidRPr="00E739FA">
        <w:rPr>
          <w:rFonts w:ascii="Palatino Linotype" w:eastAsiaTheme="minorHAnsi" w:hAnsi="Palatino Linotype" w:cs="Arial"/>
          <w:b/>
          <w:bCs/>
          <w:lang w:val="es-MX" w:eastAsia="en-US"/>
        </w:rPr>
        <w:t>Recurrente</w:t>
      </w:r>
      <w:r w:rsidRPr="00E739FA">
        <w:rPr>
          <w:rFonts w:ascii="Palatino Linotype" w:eastAsiaTheme="minorHAnsi" w:hAnsi="Palatino Linotype" w:cs="Arial"/>
          <w:bCs/>
          <w:lang w:val="es-MX" w:eastAsia="en-US"/>
        </w:rPr>
        <w:t>, interpuso el presente recurso de revisión, señalando sustancialmente como su</w:t>
      </w:r>
      <w:r w:rsidR="00FA0962" w:rsidRPr="00E739FA">
        <w:rPr>
          <w:rFonts w:ascii="Palatino Linotype" w:eastAsiaTheme="minorHAnsi" w:hAnsi="Palatino Linotype" w:cs="Arial"/>
          <w:bCs/>
          <w:lang w:val="es-MX" w:eastAsia="en-US"/>
        </w:rPr>
        <w:t>s</w:t>
      </w:r>
      <w:r w:rsidR="006A2694" w:rsidRPr="00E739FA">
        <w:rPr>
          <w:rFonts w:ascii="Palatino Linotype" w:eastAsiaTheme="minorHAnsi" w:hAnsi="Palatino Linotype" w:cs="Arial"/>
          <w:bCs/>
          <w:lang w:val="es-MX" w:eastAsia="en-US"/>
        </w:rPr>
        <w:t xml:space="preserve"> </w:t>
      </w:r>
      <w:r w:rsidR="00FA0962" w:rsidRPr="00E739FA">
        <w:rPr>
          <w:rFonts w:ascii="Palatino Linotype" w:eastAsiaTheme="minorHAnsi" w:hAnsi="Palatino Linotype" w:cs="Arial"/>
          <w:bCs/>
          <w:lang w:val="es-MX" w:eastAsia="en-US"/>
        </w:rPr>
        <w:t>razones o motivos de inconformidad</w:t>
      </w:r>
      <w:r w:rsidRPr="00E739FA">
        <w:rPr>
          <w:rFonts w:ascii="Palatino Linotype" w:eastAsiaTheme="minorHAnsi" w:hAnsi="Palatino Linotype" w:cs="Arial"/>
          <w:bCs/>
          <w:lang w:val="es-MX" w:eastAsia="en-US"/>
        </w:rPr>
        <w:t>, lo siguiente:</w:t>
      </w:r>
      <w:r w:rsidR="00E9680B" w:rsidRPr="00E739FA">
        <w:rPr>
          <w:rFonts w:ascii="Palatino Linotype" w:eastAsiaTheme="minorHAnsi" w:hAnsi="Palatino Linotype" w:cs="Arial"/>
          <w:bCs/>
          <w:lang w:val="es-MX" w:eastAsia="en-US"/>
        </w:rPr>
        <w:t xml:space="preserve"> </w:t>
      </w:r>
      <w:r w:rsidRPr="00E739FA">
        <w:rPr>
          <w:rFonts w:ascii="Palatino Linotype" w:eastAsiaTheme="minorHAnsi" w:hAnsi="Palatino Linotype" w:cs="Arial"/>
          <w:bCs/>
          <w:i/>
          <w:lang w:val="es-MX" w:eastAsia="en-US"/>
        </w:rPr>
        <w:t>“</w:t>
      </w:r>
      <w:r w:rsidR="00FD1462" w:rsidRPr="00E739FA">
        <w:rPr>
          <w:rFonts w:ascii="Palatino Linotype" w:eastAsiaTheme="minorHAnsi" w:hAnsi="Palatino Linotype" w:cs="Arial"/>
          <w:i/>
          <w:lang w:val="es-MX" w:eastAsia="en-US"/>
        </w:rPr>
        <w:t xml:space="preserve">Mi inconformidad consiste en que: La autoridad no entregó la totalidad de la información solicitada. La respuesta es incompleta y carece de la debida fundamentación y motivación. Se omitió pronunciarse respecto de diversos puntos planteados en la solicitud. En consecuencia, solicito que el </w:t>
      </w:r>
      <w:r w:rsidR="00FD1462" w:rsidRPr="00E739FA">
        <w:rPr>
          <w:rFonts w:ascii="Palatino Linotype" w:eastAsiaTheme="minorHAnsi" w:hAnsi="Palatino Linotype" w:cs="Arial"/>
          <w:i/>
          <w:lang w:val="es-MX" w:eastAsia="en-US"/>
        </w:rPr>
        <w:lastRenderedPageBreak/>
        <w:t>INFOEM revise la legalidad de la respuesta y ordene al sujeto obligado entregar la información completa en los términos originalmente solicitados.</w:t>
      </w:r>
      <w:r w:rsidRPr="00E739FA">
        <w:rPr>
          <w:rFonts w:ascii="Palatino Linotype" w:eastAsiaTheme="minorHAnsi" w:hAnsi="Palatino Linotype" w:cs="Arial"/>
          <w:bCs/>
          <w:i/>
          <w:lang w:val="es-MX" w:eastAsia="en-US"/>
        </w:rPr>
        <w:t>” (Sic).</w:t>
      </w:r>
    </w:p>
    <w:p w14:paraId="2CA5D280" w14:textId="77777777" w:rsidR="00056A58" w:rsidRPr="00E739FA" w:rsidRDefault="00056A58" w:rsidP="008A12CF">
      <w:pPr>
        <w:tabs>
          <w:tab w:val="left" w:pos="709"/>
        </w:tabs>
        <w:spacing w:line="360" w:lineRule="auto"/>
        <w:contextualSpacing/>
        <w:jc w:val="both"/>
        <w:rPr>
          <w:rFonts w:ascii="Palatino Linotype" w:hAnsi="Palatino Linotype" w:cs="Arial"/>
          <w:lang w:val="es-ES_tradnl"/>
        </w:rPr>
      </w:pPr>
    </w:p>
    <w:p w14:paraId="6CA011A0" w14:textId="144948B5" w:rsidR="003E6116" w:rsidRPr="00E739FA" w:rsidRDefault="003E6116" w:rsidP="003E6116">
      <w:pPr>
        <w:tabs>
          <w:tab w:val="left" w:pos="709"/>
        </w:tabs>
        <w:spacing w:line="360" w:lineRule="auto"/>
        <w:contextualSpacing/>
        <w:jc w:val="both"/>
        <w:rPr>
          <w:rFonts w:ascii="Palatino Linotype" w:hAnsi="Palatino Linotype" w:cs="Arial"/>
          <w:lang w:val="es-ES_tradnl"/>
        </w:rPr>
      </w:pPr>
      <w:r w:rsidRPr="00E739FA">
        <w:rPr>
          <w:rFonts w:ascii="Palatino Linotype" w:hAnsi="Palatino Linotype" w:cs="Arial"/>
          <w:lang w:val="es-ES_tradnl"/>
        </w:rPr>
        <w:t xml:space="preserve">Por lo que, en la etapa de manifestaciones, el </w:t>
      </w:r>
      <w:r w:rsidRPr="00E739FA">
        <w:rPr>
          <w:rFonts w:ascii="Palatino Linotype" w:hAnsi="Palatino Linotype" w:cs="Arial"/>
          <w:b/>
          <w:bCs/>
          <w:lang w:val="es-ES_tradnl"/>
        </w:rPr>
        <w:t>Sujeto Obligado</w:t>
      </w:r>
      <w:r w:rsidRPr="00E739FA">
        <w:rPr>
          <w:rFonts w:ascii="Palatino Linotype" w:hAnsi="Palatino Linotype" w:cs="Arial"/>
          <w:lang w:val="es-ES_tradnl"/>
        </w:rPr>
        <w:t xml:space="preserve"> </w:t>
      </w:r>
      <w:r w:rsidR="00BB3F74" w:rsidRPr="00E739FA">
        <w:rPr>
          <w:rFonts w:ascii="Palatino Linotype" w:hAnsi="Palatino Linotype" w:cs="Arial"/>
          <w:lang w:val="es-ES_tradnl"/>
        </w:rPr>
        <w:t xml:space="preserve">a través de la </w:t>
      </w:r>
      <w:r w:rsidR="00BB3F74" w:rsidRPr="00E739FA">
        <w:rPr>
          <w:rFonts w:ascii="Palatino Linotype" w:hAnsi="Palatino Linotype" w:cs="Arial"/>
          <w:u w:val="single"/>
          <w:lang w:val="es-ES_tradnl"/>
        </w:rPr>
        <w:t>Subcontralora de Investigación y Denuncias</w:t>
      </w:r>
      <w:r w:rsidR="00BB3F74" w:rsidRPr="00E739FA">
        <w:rPr>
          <w:rFonts w:ascii="Palatino Linotype" w:hAnsi="Palatino Linotype" w:cs="Arial"/>
          <w:lang w:val="es-ES_tradnl"/>
        </w:rPr>
        <w:t xml:space="preserve"> </w:t>
      </w:r>
      <w:r w:rsidRPr="00E739FA">
        <w:rPr>
          <w:rFonts w:ascii="Palatino Linotype" w:hAnsi="Palatino Linotype" w:cs="Arial"/>
          <w:lang w:val="es-ES_tradnl"/>
        </w:rPr>
        <w:t xml:space="preserve">informó que, </w:t>
      </w:r>
      <w:r w:rsidR="00BB3F74" w:rsidRPr="00E739FA">
        <w:rPr>
          <w:rFonts w:ascii="Palatino Linotype" w:hAnsi="Palatino Linotype" w:cs="Arial"/>
          <w:lang w:val="es-ES_tradnl"/>
        </w:rPr>
        <w:t>s</w:t>
      </w:r>
      <w:r w:rsidR="00BB3F74" w:rsidRPr="00E739FA">
        <w:rPr>
          <w:rFonts w:ascii="Palatino Linotype" w:hAnsi="Palatino Linotype" w:cs="Arial"/>
        </w:rPr>
        <w:t xml:space="preserve">e encuentra imposibilitada para atender lo solicitado por el peticionario, lo anterior es así debido a que en archivos de esa Dependencia </w:t>
      </w:r>
      <w:r w:rsidR="00BB3F74" w:rsidRPr="00E739FA">
        <w:rPr>
          <w:rFonts w:ascii="Palatino Linotype" w:hAnsi="Palatino Linotype" w:cs="Arial"/>
          <w:u w:val="single"/>
        </w:rPr>
        <w:t>no obra ningún tipo de declaración de situación patrimonial a nombre del C. José Antonio Chavarría Guevara</w:t>
      </w:r>
      <w:r w:rsidR="00BB3F74" w:rsidRPr="00E739FA">
        <w:rPr>
          <w:rFonts w:ascii="Palatino Linotype" w:hAnsi="Palatino Linotype" w:cs="Arial"/>
        </w:rPr>
        <w:t>.</w:t>
      </w:r>
    </w:p>
    <w:p w14:paraId="3B6DBB8A" w14:textId="77777777" w:rsidR="003E6116" w:rsidRPr="00E739FA" w:rsidRDefault="003E6116" w:rsidP="008A12CF">
      <w:pPr>
        <w:tabs>
          <w:tab w:val="left" w:pos="709"/>
        </w:tabs>
        <w:spacing w:line="360" w:lineRule="auto"/>
        <w:contextualSpacing/>
        <w:jc w:val="both"/>
        <w:rPr>
          <w:rFonts w:ascii="Palatino Linotype" w:hAnsi="Palatino Linotype" w:cs="Arial"/>
          <w:lang w:val="es-ES_tradnl"/>
        </w:rPr>
      </w:pPr>
    </w:p>
    <w:p w14:paraId="6C277C3B" w14:textId="4E6AA746" w:rsidR="008A12CF" w:rsidRPr="00E739FA" w:rsidRDefault="00E9680B" w:rsidP="008A12CF">
      <w:pPr>
        <w:tabs>
          <w:tab w:val="left" w:pos="709"/>
        </w:tabs>
        <w:spacing w:line="360" w:lineRule="auto"/>
        <w:contextualSpacing/>
        <w:jc w:val="both"/>
        <w:rPr>
          <w:rFonts w:ascii="Palatino Linotype" w:hAnsi="Palatino Linotype" w:cs="Arial"/>
        </w:rPr>
      </w:pPr>
      <w:r w:rsidRPr="00E739FA">
        <w:rPr>
          <w:rFonts w:ascii="Palatino Linotype" w:hAnsi="Palatino Linotype" w:cs="Arial"/>
          <w:lang w:val="es-ES_tradnl"/>
        </w:rPr>
        <w:t>Ante ello</w:t>
      </w:r>
      <w:r w:rsidR="008A12CF" w:rsidRPr="00E739FA">
        <w:rPr>
          <w:rFonts w:ascii="Palatino Linotype" w:hAnsi="Palatino Linotype" w:cs="Arial"/>
          <w:lang w:val="es-ES_tradnl"/>
        </w:rPr>
        <w:t xml:space="preserve">, es de </w:t>
      </w:r>
      <w:r w:rsidR="008A12CF" w:rsidRPr="00E739FA">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E739FA" w:rsidRDefault="00791193" w:rsidP="00791193">
      <w:pPr>
        <w:pStyle w:val="Sinespaciado"/>
      </w:pPr>
    </w:p>
    <w:p w14:paraId="42FB5373"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i/>
          <w:sz w:val="22"/>
        </w:rPr>
        <w:t>“</w:t>
      </w:r>
      <w:r w:rsidRPr="00E739FA">
        <w:rPr>
          <w:rFonts w:ascii="Palatino Linotype" w:hAnsi="Palatino Linotype" w:cs="Arial"/>
          <w:b/>
          <w:i/>
          <w:sz w:val="22"/>
        </w:rPr>
        <w:t xml:space="preserve">Artículo 4. </w:t>
      </w:r>
      <w:r w:rsidRPr="00E739FA">
        <w:rPr>
          <w:rFonts w:ascii="Palatino Linotype" w:hAnsi="Palatino Linotype" w:cs="Arial"/>
          <w:i/>
          <w:sz w:val="22"/>
        </w:rPr>
        <w:t xml:space="preserve">… </w:t>
      </w:r>
    </w:p>
    <w:p w14:paraId="3EBD2FA7"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E739FA">
        <w:rPr>
          <w:rFonts w:ascii="Palatino Linotype" w:hAnsi="Palatino Linotype" w:cs="Arial"/>
          <w:i/>
          <w:sz w:val="22"/>
        </w:rPr>
        <w:t>evistas por esta Ley.</w:t>
      </w:r>
      <w:r w:rsidRPr="00E739FA">
        <w:rPr>
          <w:rFonts w:ascii="Palatino Linotype" w:hAnsi="Palatino Linotype" w:cs="Arial"/>
          <w:i/>
          <w:sz w:val="22"/>
        </w:rPr>
        <w:t>”</w:t>
      </w:r>
    </w:p>
    <w:p w14:paraId="2AD70765" w14:textId="77777777" w:rsidR="00BB3F74" w:rsidRPr="00E739FA" w:rsidRDefault="00BB3F74" w:rsidP="008A12CF">
      <w:pPr>
        <w:tabs>
          <w:tab w:val="left" w:pos="709"/>
        </w:tabs>
        <w:spacing w:line="360" w:lineRule="auto"/>
        <w:contextualSpacing/>
        <w:jc w:val="both"/>
        <w:rPr>
          <w:rFonts w:ascii="Palatino Linotype" w:hAnsi="Palatino Linotype" w:cs="Arial"/>
          <w:lang w:val="es-ES_tradnl"/>
        </w:rPr>
      </w:pPr>
    </w:p>
    <w:p w14:paraId="18763BD9" w14:textId="6AE33E39" w:rsidR="008A12CF" w:rsidRPr="00E739FA" w:rsidRDefault="008A12CF" w:rsidP="008A12CF">
      <w:pPr>
        <w:tabs>
          <w:tab w:val="left" w:pos="709"/>
        </w:tabs>
        <w:spacing w:line="360" w:lineRule="auto"/>
        <w:contextualSpacing/>
        <w:jc w:val="both"/>
        <w:rPr>
          <w:rFonts w:ascii="Palatino Linotype" w:hAnsi="Palatino Linotype" w:cs="Arial"/>
          <w:lang w:val="es-ES_tradnl"/>
        </w:rPr>
      </w:pPr>
      <w:r w:rsidRPr="00E739FA">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3CBF75B" w14:textId="77777777" w:rsidR="00054A13" w:rsidRPr="00E739FA" w:rsidRDefault="00054A13"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E739FA" w:rsidRDefault="008A12CF" w:rsidP="00376422">
      <w:pPr>
        <w:tabs>
          <w:tab w:val="left" w:pos="709"/>
        </w:tabs>
        <w:spacing w:line="360" w:lineRule="auto"/>
        <w:contextualSpacing/>
        <w:jc w:val="both"/>
        <w:rPr>
          <w:rFonts w:ascii="Palatino Linotype" w:hAnsi="Palatino Linotype" w:cs="Arial"/>
        </w:rPr>
      </w:pPr>
      <w:r w:rsidRPr="00E739FA">
        <w:rPr>
          <w:rFonts w:ascii="Palatino Linotype" w:hAnsi="Palatino Linotype" w:cs="Arial"/>
        </w:rPr>
        <w:t xml:space="preserve">Por su parte, el artículo 12, de la Ley de la materia establece que los Sujetos Obligados sólo proporcionarán la información que generen, recopilen, administren, manejen, </w:t>
      </w:r>
      <w:r w:rsidRPr="00E739FA">
        <w:rPr>
          <w:rFonts w:ascii="Palatino Linotype" w:hAnsi="Palatino Linotype" w:cs="Arial"/>
        </w:rPr>
        <w:lastRenderedPageBreak/>
        <w:t xml:space="preserve">procesen, archiven o conserven, y sólo facilitarán las que se les requiera y obre en sus archivos, en el estado en el que se encuentre, sin la obligación de generarla, resumirla, efectuar cálculos o practicar investigaciones; tal y </w:t>
      </w:r>
      <w:r w:rsidR="00376422" w:rsidRPr="00E739FA">
        <w:rPr>
          <w:rFonts w:ascii="Palatino Linotype" w:hAnsi="Palatino Linotype" w:cs="Arial"/>
        </w:rPr>
        <w:t xml:space="preserve">como se señala a continuación: </w:t>
      </w:r>
    </w:p>
    <w:p w14:paraId="72C06A84" w14:textId="77777777" w:rsidR="00376422" w:rsidRPr="00E739FA"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E739FA" w:rsidRDefault="008A12CF" w:rsidP="00E9680B">
      <w:pPr>
        <w:ind w:left="567" w:right="616"/>
        <w:jc w:val="both"/>
        <w:rPr>
          <w:rFonts w:ascii="Palatino Linotype" w:hAnsi="Palatino Linotype" w:cs="Arial"/>
          <w:i/>
          <w:sz w:val="22"/>
        </w:rPr>
      </w:pPr>
      <w:r w:rsidRPr="00E739FA">
        <w:rPr>
          <w:rFonts w:ascii="Palatino Linotype" w:hAnsi="Palatino Linotype" w:cs="Arial"/>
          <w:i/>
          <w:sz w:val="22"/>
        </w:rPr>
        <w:t>“</w:t>
      </w:r>
      <w:r w:rsidRPr="00E739FA">
        <w:rPr>
          <w:rFonts w:ascii="Palatino Linotype" w:hAnsi="Palatino Linotype" w:cs="Arial"/>
          <w:b/>
          <w:i/>
          <w:sz w:val="22"/>
        </w:rPr>
        <w:t>Artículo 12.</w:t>
      </w:r>
      <w:r w:rsidRPr="00E739FA">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E739FA" w:rsidRDefault="008A12CF" w:rsidP="00E9680B">
      <w:pPr>
        <w:ind w:left="567" w:right="616"/>
        <w:jc w:val="both"/>
        <w:rPr>
          <w:rFonts w:ascii="Palatino Linotype" w:hAnsi="Palatino Linotype" w:cs="Arial"/>
          <w:i/>
          <w:sz w:val="22"/>
        </w:rPr>
      </w:pPr>
    </w:p>
    <w:p w14:paraId="4C59E8C4" w14:textId="77777777" w:rsidR="00CC0B81" w:rsidRPr="00E739FA" w:rsidRDefault="008A12CF" w:rsidP="00581DC8">
      <w:pPr>
        <w:ind w:left="567" w:right="616"/>
        <w:jc w:val="both"/>
        <w:rPr>
          <w:rFonts w:ascii="Palatino Linotype" w:hAnsi="Palatino Linotype" w:cs="Arial"/>
          <w:i/>
          <w:sz w:val="22"/>
        </w:rPr>
      </w:pPr>
      <w:r w:rsidRPr="00E739FA">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45A4E9B" w14:textId="77777777" w:rsidR="003237EC" w:rsidRPr="00E739FA" w:rsidRDefault="003237EC" w:rsidP="008A12CF">
      <w:pPr>
        <w:tabs>
          <w:tab w:val="left" w:pos="709"/>
        </w:tabs>
        <w:spacing w:line="360" w:lineRule="auto"/>
        <w:contextualSpacing/>
        <w:jc w:val="both"/>
        <w:rPr>
          <w:rFonts w:ascii="Palatino Linotype" w:hAnsi="Palatino Linotype" w:cs="Arial"/>
        </w:rPr>
      </w:pPr>
    </w:p>
    <w:p w14:paraId="3425E3C4" w14:textId="3ADDA6F1" w:rsidR="00376422" w:rsidRPr="00E739FA" w:rsidRDefault="008A12CF" w:rsidP="008A12CF">
      <w:pPr>
        <w:tabs>
          <w:tab w:val="left" w:pos="709"/>
        </w:tabs>
        <w:spacing w:line="360" w:lineRule="auto"/>
        <w:contextualSpacing/>
        <w:jc w:val="both"/>
        <w:rPr>
          <w:rFonts w:ascii="Palatino Linotype" w:hAnsi="Palatino Linotype" w:cs="Arial"/>
        </w:rPr>
      </w:pPr>
      <w:r w:rsidRPr="00E739FA">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E739FA">
        <w:rPr>
          <w:rFonts w:ascii="Palatino Linotype" w:hAnsi="Palatino Linotype" w:cs="Arial"/>
        </w:rPr>
        <w:t>cceso a la información pública.</w:t>
      </w:r>
    </w:p>
    <w:p w14:paraId="6A7BFC21" w14:textId="77777777" w:rsidR="00480299" w:rsidRPr="00E739FA" w:rsidRDefault="00480299" w:rsidP="008A12CF">
      <w:pPr>
        <w:tabs>
          <w:tab w:val="left" w:pos="709"/>
        </w:tabs>
        <w:spacing w:line="360" w:lineRule="auto"/>
        <w:contextualSpacing/>
        <w:jc w:val="both"/>
        <w:rPr>
          <w:rFonts w:ascii="Palatino Linotype" w:hAnsi="Palatino Linotype" w:cs="Arial"/>
        </w:rPr>
      </w:pPr>
    </w:p>
    <w:p w14:paraId="64352026" w14:textId="77777777" w:rsidR="008A12CF" w:rsidRPr="00E739FA" w:rsidRDefault="008A12CF" w:rsidP="008A12CF">
      <w:pPr>
        <w:tabs>
          <w:tab w:val="left" w:pos="709"/>
        </w:tabs>
        <w:spacing w:line="360" w:lineRule="auto"/>
        <w:contextualSpacing/>
        <w:jc w:val="both"/>
        <w:rPr>
          <w:rFonts w:ascii="Palatino Linotype" w:hAnsi="Palatino Linotype" w:cs="Arial"/>
        </w:rPr>
      </w:pPr>
      <w:r w:rsidRPr="00E739FA">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E739FA">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739FA">
        <w:rPr>
          <w:rFonts w:ascii="Palatino Linotype" w:hAnsi="Palatino Linotype" w:cs="Arial"/>
        </w:rPr>
        <w:t xml:space="preserve"> de los Sujetos Obligados; los que, podrán estar en cualquier medio, sea escrito, impreso, sonoro, visual, electrónico, informático </w:t>
      </w:r>
      <w:r w:rsidRPr="00E739FA">
        <w:rPr>
          <w:rFonts w:ascii="Palatino Linotype" w:hAnsi="Palatino Linotype" w:cs="Arial"/>
        </w:rPr>
        <w:lastRenderedPageBreak/>
        <w:t xml:space="preserve">u holográfico, de conformidad con el artículo 3, fracción XI, de la Ley de la materia, el cual dispone lo siguiente: </w:t>
      </w:r>
    </w:p>
    <w:p w14:paraId="651F4B43" w14:textId="77777777" w:rsidR="008A12CF" w:rsidRPr="00E739FA" w:rsidRDefault="008A12CF" w:rsidP="008A12CF">
      <w:pPr>
        <w:pStyle w:val="Sinespaciado"/>
      </w:pPr>
    </w:p>
    <w:p w14:paraId="7C973409"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i/>
          <w:sz w:val="22"/>
        </w:rPr>
        <w:t>“</w:t>
      </w:r>
      <w:r w:rsidRPr="00E739FA">
        <w:rPr>
          <w:rFonts w:ascii="Palatino Linotype" w:hAnsi="Palatino Linotype" w:cs="Arial"/>
          <w:b/>
          <w:i/>
          <w:sz w:val="22"/>
        </w:rPr>
        <w:t xml:space="preserve">Artículo 3. </w:t>
      </w:r>
      <w:r w:rsidRPr="00E739FA">
        <w:rPr>
          <w:rFonts w:ascii="Palatino Linotype" w:hAnsi="Palatino Linotype" w:cs="Arial"/>
          <w:i/>
          <w:sz w:val="22"/>
        </w:rPr>
        <w:t>Para los efectos de la presente Ley se entenderá por:</w:t>
      </w:r>
    </w:p>
    <w:p w14:paraId="4FB43049"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i/>
          <w:sz w:val="22"/>
        </w:rPr>
        <w:t>(…)</w:t>
      </w:r>
    </w:p>
    <w:p w14:paraId="4EAD3377"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b/>
          <w:i/>
          <w:sz w:val="22"/>
        </w:rPr>
        <w:t>XI. Documento:</w:t>
      </w:r>
      <w:r w:rsidRPr="00E739FA">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E739FA">
        <w:rPr>
          <w:rFonts w:ascii="Palatino Linotype" w:hAnsi="Palatino Linotype" w:cs="Arial"/>
          <w:b/>
          <w:i/>
          <w:sz w:val="22"/>
          <w:u w:val="single"/>
        </w:rPr>
        <w:t>registro que documente el ejercicio de las facultades, funciones y competencias de los sujetos obligados</w:t>
      </w:r>
      <w:r w:rsidRPr="00E739FA">
        <w:rPr>
          <w:rFonts w:ascii="Palatino Linotype" w:hAnsi="Palatino Linotype" w:cs="Arial"/>
          <w:i/>
          <w:sz w:val="22"/>
          <w:u w:val="single"/>
        </w:rPr>
        <w:t>,</w:t>
      </w:r>
      <w:r w:rsidRPr="00E739FA">
        <w:rPr>
          <w:rFonts w:ascii="Palatino Linotype" w:hAnsi="Palatino Linotype" w:cs="Arial"/>
          <w:i/>
          <w:sz w:val="22"/>
        </w:rPr>
        <w:t xml:space="preserve"> sus servidores públicos e integrantes, </w:t>
      </w:r>
      <w:r w:rsidRPr="00E739FA">
        <w:rPr>
          <w:rFonts w:ascii="Palatino Linotype" w:hAnsi="Palatino Linotype" w:cs="Arial"/>
          <w:b/>
          <w:i/>
          <w:sz w:val="22"/>
          <w:u w:val="single"/>
        </w:rPr>
        <w:t>sin importar su fuente o fecha de elaboración.</w:t>
      </w:r>
      <w:r w:rsidRPr="00E739FA">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E739FA" w:rsidRDefault="008A12CF" w:rsidP="00351E9D">
      <w:pPr>
        <w:ind w:left="567" w:right="616"/>
        <w:jc w:val="both"/>
        <w:rPr>
          <w:rFonts w:ascii="Palatino Linotype" w:hAnsi="Palatino Linotype" w:cs="Arial"/>
          <w:i/>
          <w:sz w:val="22"/>
        </w:rPr>
      </w:pPr>
      <w:r w:rsidRPr="00E739FA">
        <w:rPr>
          <w:rFonts w:ascii="Palatino Linotype" w:hAnsi="Palatino Linotype" w:cs="Arial"/>
          <w:i/>
          <w:sz w:val="22"/>
        </w:rPr>
        <w:t>(…)”</w:t>
      </w:r>
    </w:p>
    <w:p w14:paraId="35433D2B" w14:textId="77777777" w:rsidR="008A12CF" w:rsidRPr="00E739FA" w:rsidRDefault="008A12CF" w:rsidP="008A12CF">
      <w:pPr>
        <w:rPr>
          <w:sz w:val="14"/>
        </w:rPr>
      </w:pPr>
    </w:p>
    <w:p w14:paraId="6F8E6CBD" w14:textId="77777777" w:rsidR="008A12CF" w:rsidRPr="00E739FA" w:rsidRDefault="008A12CF" w:rsidP="008A12CF"/>
    <w:p w14:paraId="367EAE83" w14:textId="376CEF85" w:rsidR="008A12CF" w:rsidRPr="00E739FA" w:rsidRDefault="008A12CF" w:rsidP="00EA0618">
      <w:pPr>
        <w:spacing w:before="240" w:after="240" w:line="360" w:lineRule="auto"/>
        <w:ind w:right="49"/>
        <w:contextualSpacing/>
        <w:jc w:val="both"/>
        <w:rPr>
          <w:rFonts w:ascii="Palatino Linotype" w:eastAsia="MS Mincho" w:hAnsi="Palatino Linotype"/>
        </w:rPr>
      </w:pPr>
      <w:r w:rsidRPr="00E739FA">
        <w:rPr>
          <w:rFonts w:ascii="Palatino Linotype" w:hAnsi="Palatino Linotype" w:cs="Arial"/>
        </w:rPr>
        <w:t xml:space="preserve">Además, </w:t>
      </w:r>
      <w:r w:rsidRPr="00E739FA">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563E436" w14:textId="77777777" w:rsidR="00F85B63" w:rsidRPr="00E739FA" w:rsidRDefault="00F85B63" w:rsidP="00EA0618">
      <w:pPr>
        <w:spacing w:before="240" w:after="240" w:line="360" w:lineRule="auto"/>
        <w:ind w:right="49"/>
        <w:contextualSpacing/>
        <w:jc w:val="both"/>
        <w:rPr>
          <w:rFonts w:ascii="Palatino Linotype" w:hAnsi="Palatino Linotype" w:cs="Arial"/>
          <w:lang w:eastAsia="es-MX"/>
        </w:rPr>
      </w:pPr>
    </w:p>
    <w:p w14:paraId="34F9B181" w14:textId="77777777" w:rsidR="008A12CF" w:rsidRPr="00E739FA" w:rsidRDefault="008A12CF" w:rsidP="00FC1FC5">
      <w:pPr>
        <w:spacing w:line="360" w:lineRule="auto"/>
        <w:jc w:val="both"/>
        <w:rPr>
          <w:rFonts w:ascii="Palatino Linotype" w:hAnsi="Palatino Linotype" w:cs="Arial"/>
          <w:color w:val="222222"/>
          <w:szCs w:val="19"/>
          <w:lang w:eastAsia="es-MX"/>
        </w:rPr>
      </w:pPr>
      <w:r w:rsidRPr="00E739FA">
        <w:rPr>
          <w:rFonts w:ascii="Palatino Linotype" w:hAnsi="Palatino Linotype"/>
          <w:color w:val="000000"/>
        </w:rPr>
        <w:t xml:space="preserve">Sirve como apoyo </w:t>
      </w:r>
      <w:r w:rsidRPr="00E739FA">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E739FA" w:rsidRDefault="008A12CF" w:rsidP="008A12CF">
      <w:pPr>
        <w:pStyle w:val="Sinespaciado"/>
        <w:rPr>
          <w:lang w:eastAsia="es-MX"/>
        </w:rPr>
      </w:pPr>
    </w:p>
    <w:p w14:paraId="3B377C22" w14:textId="77777777" w:rsidR="008A12CF" w:rsidRPr="00E739FA"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E739FA">
        <w:rPr>
          <w:rFonts w:ascii="Palatino Linotype" w:hAnsi="Palatino Linotype" w:cs="Arial"/>
          <w:b/>
          <w:bCs/>
          <w:i/>
          <w:iCs/>
          <w:color w:val="222222"/>
          <w:sz w:val="22"/>
          <w:lang w:eastAsia="es-MX"/>
        </w:rPr>
        <w:t xml:space="preserve">“Las dependencias y entidades no están obligadas a generar documentos ad hoc para responder una solicitud de acceso a la </w:t>
      </w:r>
      <w:r w:rsidRPr="00E739FA">
        <w:rPr>
          <w:rFonts w:ascii="Palatino Linotype" w:hAnsi="Palatino Linotype" w:cs="Arial"/>
          <w:b/>
          <w:bCs/>
          <w:i/>
          <w:iCs/>
          <w:color w:val="222222"/>
          <w:sz w:val="22"/>
          <w:lang w:eastAsia="es-MX"/>
        </w:rPr>
        <w:lastRenderedPageBreak/>
        <w:t>información. </w:t>
      </w:r>
      <w:r w:rsidRPr="00E739FA">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E739FA" w:rsidRDefault="008A12CF" w:rsidP="008A12CF">
      <w:pPr>
        <w:pStyle w:val="Sinespaciado"/>
      </w:pPr>
    </w:p>
    <w:p w14:paraId="11F242E0" w14:textId="77777777" w:rsidR="008A12CF" w:rsidRPr="00E739FA" w:rsidRDefault="008A12CF" w:rsidP="008A12CF">
      <w:pPr>
        <w:pStyle w:val="Sinespaciado"/>
      </w:pPr>
    </w:p>
    <w:p w14:paraId="15FC42C0" w14:textId="7C8FB0EE" w:rsidR="008A12CF" w:rsidRPr="00E739FA" w:rsidRDefault="008A12CF" w:rsidP="008A12CF">
      <w:pPr>
        <w:spacing w:line="360" w:lineRule="auto"/>
        <w:contextualSpacing/>
        <w:jc w:val="both"/>
        <w:rPr>
          <w:rFonts w:ascii="Palatino Linotype" w:hAnsi="Palatino Linotype" w:cs="Arial"/>
        </w:rPr>
      </w:pPr>
      <w:r w:rsidRPr="00E739FA">
        <w:rPr>
          <w:rFonts w:ascii="Palatino Linotype" w:hAnsi="Palatino Linotype" w:cs="Arial"/>
          <w:bCs/>
        </w:rPr>
        <w:t xml:space="preserve">Además, </w:t>
      </w:r>
      <w:r w:rsidRPr="00E739FA">
        <w:rPr>
          <w:rFonts w:ascii="Palatino Linotype" w:hAnsi="Palatino Linotype" w:cs="Arial"/>
        </w:rPr>
        <w:t xml:space="preserve">a Ley de Transparencia y Acceso a la Información Pública del Estado de México y Municipios, prevé en su artículo 23, fracción </w:t>
      </w:r>
      <w:r w:rsidR="004C6BB5" w:rsidRPr="00E739FA">
        <w:rPr>
          <w:rFonts w:ascii="Palatino Linotype" w:hAnsi="Palatino Linotype" w:cs="Arial"/>
        </w:rPr>
        <w:t>IV</w:t>
      </w:r>
      <w:r w:rsidRPr="00E739FA">
        <w:rPr>
          <w:rFonts w:ascii="Palatino Linotype" w:hAnsi="Palatino Linotype" w:cs="Arial"/>
        </w:rPr>
        <w:t>, que son Sujetos Obligados a Transparentar y permitir el acceso a su información y proteger los datos que obren en su poder:</w:t>
      </w:r>
    </w:p>
    <w:p w14:paraId="09997C25" w14:textId="77777777" w:rsidR="00581DC8" w:rsidRPr="00E739FA" w:rsidRDefault="00581DC8" w:rsidP="00581DC8">
      <w:pPr>
        <w:pStyle w:val="Sinespaciado"/>
      </w:pPr>
    </w:p>
    <w:p w14:paraId="2E250855" w14:textId="77777777" w:rsidR="004C6BB5" w:rsidRPr="00E739FA" w:rsidRDefault="00581DC8" w:rsidP="004C6BB5">
      <w:pPr>
        <w:ind w:left="567" w:right="616"/>
        <w:contextualSpacing/>
        <w:jc w:val="both"/>
        <w:rPr>
          <w:rFonts w:ascii="Palatino Linotype" w:hAnsi="Palatino Linotype" w:cs="Arial"/>
          <w:i/>
          <w:sz w:val="22"/>
        </w:rPr>
      </w:pPr>
      <w:r w:rsidRPr="00E739FA">
        <w:rPr>
          <w:rFonts w:ascii="Palatino Linotype" w:hAnsi="Palatino Linotype" w:cs="Arial"/>
          <w:b/>
          <w:i/>
          <w:sz w:val="22"/>
        </w:rPr>
        <w:t>Artículo 23.</w:t>
      </w:r>
      <w:r w:rsidRPr="00E739FA">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E739FA" w:rsidRDefault="004C6BB5" w:rsidP="004C6BB5">
      <w:pPr>
        <w:ind w:left="567" w:right="616"/>
        <w:contextualSpacing/>
        <w:jc w:val="both"/>
        <w:rPr>
          <w:rFonts w:ascii="Palatino Linotype" w:hAnsi="Palatino Linotype" w:cs="Arial"/>
          <w:b/>
          <w:i/>
          <w:sz w:val="22"/>
        </w:rPr>
      </w:pPr>
    </w:p>
    <w:p w14:paraId="3CFBD3F6" w14:textId="5DBD6D8F" w:rsidR="00031EFF" w:rsidRPr="00E739FA" w:rsidRDefault="004C6BB5" w:rsidP="004C6BB5">
      <w:pPr>
        <w:ind w:left="567" w:right="616"/>
        <w:contextualSpacing/>
        <w:jc w:val="both"/>
        <w:rPr>
          <w:rFonts w:ascii="Palatino Linotype" w:hAnsi="Palatino Linotype" w:cs="Arial"/>
          <w:bCs/>
          <w:i/>
          <w:sz w:val="22"/>
        </w:rPr>
      </w:pPr>
      <w:r w:rsidRPr="00E739FA">
        <w:rPr>
          <w:rFonts w:ascii="Palatino Linotype" w:hAnsi="Palatino Linotype" w:cs="Arial"/>
          <w:b/>
          <w:i/>
          <w:sz w:val="22"/>
        </w:rPr>
        <w:t xml:space="preserve">IV. </w:t>
      </w:r>
      <w:r w:rsidRPr="00E739FA">
        <w:rPr>
          <w:rFonts w:ascii="Palatino Linotype" w:hAnsi="Palatino Linotype" w:cs="Arial"/>
          <w:bCs/>
          <w:i/>
          <w:sz w:val="22"/>
        </w:rPr>
        <w:t>Los ayuntamientos y las dependencias, organismos, órganos y entidades de la administración municipal;</w:t>
      </w:r>
    </w:p>
    <w:p w14:paraId="5444B6C2" w14:textId="77777777" w:rsidR="004C6BB5" w:rsidRPr="00E739FA" w:rsidRDefault="004C6BB5" w:rsidP="00F30C1D">
      <w:pPr>
        <w:spacing w:line="360" w:lineRule="auto"/>
        <w:jc w:val="both"/>
        <w:rPr>
          <w:rFonts w:ascii="Palatino Linotype" w:hAnsi="Palatino Linotype" w:cs="Arial"/>
        </w:rPr>
      </w:pPr>
    </w:p>
    <w:p w14:paraId="23FF5392" w14:textId="03F3F990" w:rsidR="00087797" w:rsidRPr="00E739FA" w:rsidRDefault="008A12CF" w:rsidP="00F30C1D">
      <w:pPr>
        <w:spacing w:line="360" w:lineRule="auto"/>
        <w:jc w:val="both"/>
        <w:rPr>
          <w:rFonts w:ascii="Palatino Linotype" w:hAnsi="Palatino Linotype" w:cs="Arial"/>
        </w:rPr>
      </w:pPr>
      <w:r w:rsidRPr="00E739FA">
        <w:rPr>
          <w:rFonts w:ascii="Palatino Linotype" w:hAnsi="Palatino Linotype" w:cs="Arial"/>
        </w:rPr>
        <w:t>Por lo que, de la respuesta emitida por parte</w:t>
      </w:r>
      <w:r w:rsidR="004C6BB5" w:rsidRPr="00E739FA">
        <w:rPr>
          <w:rFonts w:ascii="Palatino Linotype" w:hAnsi="Palatino Linotype" w:cs="Arial"/>
        </w:rPr>
        <w:t xml:space="preserve"> </w:t>
      </w:r>
      <w:r w:rsidRPr="00E739FA">
        <w:rPr>
          <w:rFonts w:ascii="Palatino Linotype" w:hAnsi="Palatino Linotype" w:cs="Arial"/>
        </w:rPr>
        <w:t xml:space="preserve">del </w:t>
      </w:r>
      <w:r w:rsidRPr="00E739FA">
        <w:rPr>
          <w:rFonts w:ascii="Palatino Linotype" w:hAnsi="Palatino Linotype" w:cs="Arial"/>
          <w:b/>
        </w:rPr>
        <w:t>Sujeto Obligado</w:t>
      </w:r>
      <w:r w:rsidRPr="00E739FA">
        <w:rPr>
          <w:rFonts w:ascii="Palatino Linotype" w:hAnsi="Palatino Linotype" w:cs="Arial"/>
        </w:rPr>
        <w:t xml:space="preserve"> generó, se enuncia cada una de la</w:t>
      </w:r>
      <w:r w:rsidR="004C6BB5" w:rsidRPr="00E739FA">
        <w:rPr>
          <w:rFonts w:ascii="Palatino Linotype" w:hAnsi="Palatino Linotype" w:cs="Arial"/>
        </w:rPr>
        <w:t>s</w:t>
      </w:r>
      <w:r w:rsidRPr="00E739FA">
        <w:rPr>
          <w:rFonts w:ascii="Palatino Linotype" w:hAnsi="Palatino Linotype" w:cs="Arial"/>
        </w:rPr>
        <w:t xml:space="preserve"> respuesta</w:t>
      </w:r>
      <w:r w:rsidR="004C6BB5" w:rsidRPr="00E739FA">
        <w:rPr>
          <w:rFonts w:ascii="Palatino Linotype" w:hAnsi="Palatino Linotype" w:cs="Arial"/>
        </w:rPr>
        <w:t>s</w:t>
      </w:r>
      <w:r w:rsidRPr="00E739FA">
        <w:rPr>
          <w:rFonts w:ascii="Palatino Linotype" w:hAnsi="Palatino Linotype" w:cs="Arial"/>
        </w:rPr>
        <w:t xml:space="preserve"> proporcionada</w:t>
      </w:r>
      <w:r w:rsidR="004C6BB5" w:rsidRPr="00E739FA">
        <w:rPr>
          <w:rFonts w:ascii="Palatino Linotype" w:hAnsi="Palatino Linotype" w:cs="Arial"/>
        </w:rPr>
        <w:t>s</w:t>
      </w:r>
      <w:r w:rsidRPr="00E739FA">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E739FA" w:rsidRDefault="00F30C1D" w:rsidP="00F30C1D">
      <w:pPr>
        <w:spacing w:line="360" w:lineRule="auto"/>
        <w:jc w:val="both"/>
        <w:rPr>
          <w:rFonts w:ascii="Palatino Linotype" w:hAnsi="Palatino Linotype" w:cs="Arial"/>
        </w:rPr>
      </w:pPr>
    </w:p>
    <w:p w14:paraId="495EE903" w14:textId="3313767C" w:rsidR="00FC079F" w:rsidRPr="00E739FA" w:rsidRDefault="00F30C1D" w:rsidP="00F30C1D">
      <w:pPr>
        <w:spacing w:line="360" w:lineRule="auto"/>
        <w:jc w:val="both"/>
        <w:rPr>
          <w:rFonts w:ascii="Palatino Linotype" w:eastAsiaTheme="minorHAnsi" w:hAnsi="Palatino Linotype" w:cs="Arial"/>
          <w:szCs w:val="22"/>
          <w:lang w:val="es-MX" w:eastAsia="en-US"/>
        </w:rPr>
      </w:pPr>
      <w:r w:rsidRPr="00E739FA">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E739FA">
        <w:rPr>
          <w:rFonts w:ascii="Palatino Linotype" w:eastAsiaTheme="minorHAnsi" w:hAnsi="Palatino Linotype" w:cs="Arial"/>
          <w:b/>
          <w:szCs w:val="22"/>
          <w:lang w:val="es-MX" w:eastAsia="en-US"/>
        </w:rPr>
        <w:t>SAIMEX</w:t>
      </w:r>
      <w:r w:rsidRPr="00E739FA">
        <w:rPr>
          <w:rFonts w:ascii="Palatino Linotype" w:eastAsiaTheme="minorHAnsi" w:hAnsi="Palatino Linotype" w:cs="Arial"/>
          <w:szCs w:val="22"/>
          <w:lang w:val="es-MX" w:eastAsia="en-US"/>
        </w:rPr>
        <w:t>, a efecto de determinar si con la información remitida por</w:t>
      </w:r>
      <w:r w:rsidR="0075607A" w:rsidRPr="00E739FA">
        <w:rPr>
          <w:rFonts w:ascii="Palatino Linotype" w:eastAsiaTheme="minorHAnsi" w:hAnsi="Palatino Linotype" w:cs="Arial"/>
          <w:szCs w:val="22"/>
          <w:lang w:val="es-MX" w:eastAsia="en-US"/>
        </w:rPr>
        <w:t xml:space="preserve"> el </w:t>
      </w:r>
      <w:r w:rsidRPr="00E739FA">
        <w:rPr>
          <w:rFonts w:ascii="Palatino Linotype" w:eastAsiaTheme="minorHAnsi" w:hAnsi="Palatino Linotype" w:cs="Arial"/>
          <w:b/>
          <w:szCs w:val="22"/>
          <w:lang w:val="es-MX" w:eastAsia="en-US"/>
        </w:rPr>
        <w:t>Sujeto Obligado</w:t>
      </w:r>
      <w:r w:rsidRPr="00E739FA">
        <w:rPr>
          <w:rFonts w:ascii="Palatino Linotype" w:eastAsiaTheme="minorHAnsi" w:hAnsi="Palatino Linotype" w:cs="Arial"/>
          <w:szCs w:val="22"/>
          <w:lang w:val="es-MX" w:eastAsia="en-US"/>
        </w:rPr>
        <w:t xml:space="preserve"> a través de su respuesta</w:t>
      </w:r>
      <w:r w:rsidR="006D5540" w:rsidRPr="00E739FA">
        <w:rPr>
          <w:rFonts w:ascii="Palatino Linotype" w:eastAsiaTheme="minorHAnsi" w:hAnsi="Palatino Linotype" w:cs="Arial"/>
          <w:szCs w:val="22"/>
          <w:lang w:val="es-MX" w:eastAsia="en-US"/>
        </w:rPr>
        <w:t xml:space="preserve"> </w:t>
      </w:r>
      <w:r w:rsidR="003E6116" w:rsidRPr="00E739FA">
        <w:rPr>
          <w:rFonts w:ascii="Palatino Linotype" w:eastAsiaTheme="minorHAnsi" w:hAnsi="Palatino Linotype" w:cs="Arial"/>
          <w:szCs w:val="22"/>
          <w:lang w:val="es-MX" w:eastAsia="en-US"/>
        </w:rPr>
        <w:t xml:space="preserve">e informe justificado, </w:t>
      </w:r>
      <w:r w:rsidRPr="00E739FA">
        <w:rPr>
          <w:rFonts w:ascii="Palatino Linotype" w:eastAsiaTheme="minorHAnsi" w:hAnsi="Palatino Linotype" w:cs="Arial"/>
          <w:szCs w:val="22"/>
          <w:lang w:val="es-MX" w:eastAsia="en-US"/>
        </w:rPr>
        <w:t>colma lo requerido en dicha solicitud.</w:t>
      </w:r>
    </w:p>
    <w:p w14:paraId="31074477" w14:textId="798AF1EC" w:rsidR="001D09E1" w:rsidRPr="00E739FA" w:rsidRDefault="001D09E1" w:rsidP="00306F04">
      <w:pPr>
        <w:spacing w:line="360" w:lineRule="auto"/>
        <w:jc w:val="both"/>
        <w:rPr>
          <w:rFonts w:ascii="Palatino Linotype" w:eastAsiaTheme="minorHAnsi" w:hAnsi="Palatino Linotype" w:cs="Arial"/>
          <w:szCs w:val="22"/>
          <w:lang w:val="es-MX" w:eastAsia="en-US"/>
        </w:rPr>
      </w:pPr>
    </w:p>
    <w:p w14:paraId="3627C6E2" w14:textId="4459C6E7" w:rsidR="002F5EDD" w:rsidRPr="00E739FA" w:rsidRDefault="001D09E1" w:rsidP="002F5EDD">
      <w:pPr>
        <w:spacing w:line="360" w:lineRule="auto"/>
        <w:ind w:right="49"/>
        <w:jc w:val="both"/>
        <w:rPr>
          <w:rFonts w:ascii="Palatino Linotype" w:eastAsiaTheme="minorHAnsi" w:hAnsi="Palatino Linotype" w:cs="Arial"/>
          <w:bCs/>
          <w:u w:val="single"/>
          <w:lang w:val="es-MX" w:eastAsia="en-US"/>
        </w:rPr>
      </w:pPr>
      <w:r w:rsidRPr="00E739FA">
        <w:rPr>
          <w:rFonts w:ascii="Palatino Linotype" w:eastAsiaTheme="minorHAnsi" w:hAnsi="Palatino Linotype" w:cs="Arial"/>
          <w:bCs/>
          <w:lang w:val="es-MX" w:eastAsia="en-US"/>
        </w:rPr>
        <w:lastRenderedPageBreak/>
        <w:t xml:space="preserve">Atento a ello, </w:t>
      </w:r>
      <w:r w:rsidR="002273B6" w:rsidRPr="00E739FA">
        <w:rPr>
          <w:rFonts w:ascii="Palatino Linotype" w:eastAsiaTheme="minorHAnsi" w:hAnsi="Palatino Linotype" w:cs="Arial"/>
          <w:bCs/>
          <w:lang w:val="es-MX" w:eastAsia="en-US"/>
        </w:rPr>
        <w:t>primeramente,</w:t>
      </w:r>
      <w:r w:rsidRPr="00E739FA">
        <w:rPr>
          <w:rFonts w:ascii="Palatino Linotype" w:eastAsiaTheme="minorHAnsi" w:hAnsi="Palatino Linotype" w:cs="Arial"/>
          <w:bCs/>
          <w:lang w:val="es-MX" w:eastAsia="en-US"/>
        </w:rPr>
        <w:t xml:space="preserve"> es importante señalar que </w:t>
      </w:r>
      <w:r w:rsidR="006E6297" w:rsidRPr="00E739FA">
        <w:rPr>
          <w:rFonts w:ascii="Palatino Linotype" w:eastAsiaTheme="minorHAnsi" w:hAnsi="Palatino Linotype" w:cs="Arial"/>
          <w:bCs/>
          <w:lang w:val="es-MX" w:eastAsia="en-US"/>
        </w:rPr>
        <w:t xml:space="preserve">la pretensión del </w:t>
      </w:r>
      <w:r w:rsidR="004C6BB5" w:rsidRPr="00E739FA">
        <w:rPr>
          <w:rFonts w:ascii="Palatino Linotype" w:eastAsiaTheme="minorHAnsi" w:hAnsi="Palatino Linotype" w:cs="Arial"/>
          <w:bCs/>
          <w:lang w:val="es-MX" w:eastAsia="en-US"/>
        </w:rPr>
        <w:t>s</w:t>
      </w:r>
      <w:r w:rsidR="006E6297" w:rsidRPr="00E739FA">
        <w:rPr>
          <w:rFonts w:ascii="Palatino Linotype" w:eastAsiaTheme="minorHAnsi" w:hAnsi="Palatino Linotype" w:cs="Arial"/>
          <w:bCs/>
          <w:lang w:val="es-MX" w:eastAsia="en-US"/>
        </w:rPr>
        <w:t>olicitante es obtener información</w:t>
      </w:r>
      <w:r w:rsidR="00306F04" w:rsidRPr="00E739FA">
        <w:rPr>
          <w:rFonts w:ascii="Palatino Linotype" w:eastAsiaTheme="minorHAnsi" w:hAnsi="Palatino Linotype" w:cs="Arial"/>
          <w:bCs/>
          <w:lang w:val="es-MX" w:eastAsia="en-US"/>
        </w:rPr>
        <w:t xml:space="preserve"> </w:t>
      </w:r>
      <w:r w:rsidR="00DF665C" w:rsidRPr="00E739FA">
        <w:rPr>
          <w:rFonts w:ascii="Palatino Linotype" w:eastAsiaTheme="minorHAnsi" w:hAnsi="Palatino Linotype" w:cs="Arial"/>
          <w:bCs/>
          <w:lang w:val="es-MX" w:eastAsia="en-US"/>
        </w:rPr>
        <w:t xml:space="preserve">que </w:t>
      </w:r>
      <w:r w:rsidR="00EA0618" w:rsidRPr="00E739FA">
        <w:rPr>
          <w:rFonts w:ascii="Palatino Linotype" w:eastAsiaTheme="minorHAnsi" w:hAnsi="Palatino Linotype" w:cs="Arial"/>
          <w:bCs/>
          <w:lang w:val="es-MX" w:eastAsia="en-US"/>
        </w:rPr>
        <w:t xml:space="preserve">den cuenta de </w:t>
      </w:r>
      <w:r w:rsidR="003E6116" w:rsidRPr="00E739FA">
        <w:rPr>
          <w:rFonts w:ascii="Palatino Linotype" w:eastAsiaTheme="minorHAnsi" w:hAnsi="Palatino Linotype" w:cs="Arial"/>
          <w:bCs/>
          <w:lang w:val="es-MX" w:eastAsia="en-US"/>
        </w:rPr>
        <w:t xml:space="preserve">las </w:t>
      </w:r>
      <w:r w:rsidR="003E6116" w:rsidRPr="00E739FA">
        <w:rPr>
          <w:rFonts w:ascii="Palatino Linotype" w:eastAsiaTheme="minorHAnsi" w:hAnsi="Palatino Linotype" w:cs="Arial"/>
          <w:bCs/>
          <w:u w:val="single"/>
          <w:lang w:val="es-MX" w:eastAsia="en-US"/>
        </w:rPr>
        <w:t>Declaraciones Patrimoniales de</w:t>
      </w:r>
      <w:r w:rsidR="006B6D2B" w:rsidRPr="00E739FA">
        <w:rPr>
          <w:rFonts w:ascii="Palatino Linotype" w:eastAsiaTheme="minorHAnsi" w:hAnsi="Palatino Linotype" w:cs="Arial"/>
          <w:bCs/>
          <w:u w:val="single"/>
          <w:lang w:val="es-MX" w:eastAsia="en-US"/>
        </w:rPr>
        <w:t>l</w:t>
      </w:r>
      <w:r w:rsidR="00BB3F74" w:rsidRPr="00E739FA">
        <w:rPr>
          <w:rFonts w:ascii="Palatino Linotype" w:eastAsiaTheme="minorHAnsi" w:hAnsi="Palatino Linotype" w:cs="Arial"/>
          <w:bCs/>
          <w:u w:val="single"/>
          <w:lang w:val="es-MX" w:eastAsia="en-US"/>
        </w:rPr>
        <w:t xml:space="preserve"> s</w:t>
      </w:r>
      <w:r w:rsidR="003E6116" w:rsidRPr="00E739FA">
        <w:rPr>
          <w:rFonts w:ascii="Palatino Linotype" w:eastAsiaTheme="minorHAnsi" w:hAnsi="Palatino Linotype" w:cs="Arial"/>
          <w:bCs/>
          <w:u w:val="single"/>
          <w:lang w:val="es-MX" w:eastAsia="en-US"/>
        </w:rPr>
        <w:t xml:space="preserve">ervidor </w:t>
      </w:r>
      <w:r w:rsidR="00BB3F74" w:rsidRPr="00E739FA">
        <w:rPr>
          <w:rFonts w:ascii="Palatino Linotype" w:eastAsiaTheme="minorHAnsi" w:hAnsi="Palatino Linotype" w:cs="Arial"/>
          <w:bCs/>
          <w:u w:val="single"/>
          <w:lang w:val="es-MX" w:eastAsia="en-US"/>
        </w:rPr>
        <w:t>p</w:t>
      </w:r>
      <w:r w:rsidR="003E6116" w:rsidRPr="00E739FA">
        <w:rPr>
          <w:rFonts w:ascii="Palatino Linotype" w:eastAsiaTheme="minorHAnsi" w:hAnsi="Palatino Linotype" w:cs="Arial"/>
          <w:bCs/>
          <w:u w:val="single"/>
          <w:lang w:val="es-MX" w:eastAsia="en-US"/>
        </w:rPr>
        <w:t xml:space="preserve">úblico </w:t>
      </w:r>
      <w:r w:rsidR="00BB3F74" w:rsidRPr="00E739FA">
        <w:rPr>
          <w:rFonts w:ascii="Palatino Linotype" w:eastAsiaTheme="minorHAnsi" w:hAnsi="Palatino Linotype" w:cs="Arial"/>
          <w:bCs/>
          <w:u w:val="single"/>
          <w:lang w:val="es-MX" w:eastAsia="en-US"/>
        </w:rPr>
        <w:t>referido en la solicitud de información</w:t>
      </w:r>
      <w:r w:rsidR="002F5EDD" w:rsidRPr="00E739FA">
        <w:rPr>
          <w:rFonts w:ascii="Palatino Linotype" w:eastAsiaTheme="minorHAnsi" w:hAnsi="Palatino Linotype" w:cs="Arial"/>
          <w:bCs/>
          <w:lang w:val="es-MX" w:eastAsia="en-US"/>
        </w:rPr>
        <w:t xml:space="preserve">; por lo que, el </w:t>
      </w:r>
      <w:r w:rsidR="002F5EDD" w:rsidRPr="00E739FA">
        <w:rPr>
          <w:rFonts w:ascii="Palatino Linotype" w:eastAsiaTheme="minorHAnsi" w:hAnsi="Palatino Linotype" w:cs="Arial"/>
          <w:b/>
          <w:lang w:val="es-MX" w:eastAsia="en-US"/>
        </w:rPr>
        <w:t>Sujeto Obligado</w:t>
      </w:r>
      <w:r w:rsidR="002F5EDD" w:rsidRPr="00E739FA">
        <w:rPr>
          <w:rFonts w:ascii="Palatino Linotype" w:eastAsiaTheme="minorHAnsi" w:hAnsi="Palatino Linotype" w:cs="Arial"/>
          <w:bCs/>
          <w:lang w:val="es-MX" w:eastAsia="en-US"/>
        </w:rPr>
        <w:t xml:space="preserve"> informó que, </w:t>
      </w:r>
      <w:r w:rsidR="006B6D2B" w:rsidRPr="00E739FA">
        <w:rPr>
          <w:rFonts w:ascii="Palatino Linotype" w:eastAsiaTheme="minorHAnsi" w:hAnsi="Palatino Linotype" w:cs="Arial"/>
          <w:bCs/>
          <w:lang w:eastAsia="en-US"/>
        </w:rPr>
        <w:t>se encuentra imposibilitado para atender lo solicitado por el peticionario, debido a que en archivos de esa Dependencia no obra ningún tipo de declaración de situación patrimonial</w:t>
      </w:r>
      <w:r w:rsidR="002F5EDD" w:rsidRPr="00E739FA">
        <w:rPr>
          <w:rFonts w:ascii="Palatino Linotype" w:eastAsiaTheme="minorHAnsi" w:hAnsi="Palatino Linotype" w:cstheme="minorBidi"/>
          <w:lang w:eastAsia="es-MX"/>
        </w:rPr>
        <w:t xml:space="preserve">. </w:t>
      </w:r>
    </w:p>
    <w:p w14:paraId="2B93F386" w14:textId="77777777" w:rsidR="00C9248C" w:rsidRPr="00E739FA" w:rsidRDefault="00C9248C" w:rsidP="002F5EDD">
      <w:pPr>
        <w:spacing w:line="360" w:lineRule="auto"/>
        <w:ind w:right="49"/>
        <w:jc w:val="both"/>
        <w:rPr>
          <w:rFonts w:ascii="Palatino Linotype" w:eastAsiaTheme="minorHAnsi" w:hAnsi="Palatino Linotype" w:cstheme="minorBidi"/>
          <w:lang w:val="es-MX" w:eastAsia="es-MX"/>
        </w:rPr>
      </w:pPr>
    </w:p>
    <w:p w14:paraId="227F5920"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r w:rsidRPr="00E739FA">
        <w:rPr>
          <w:rFonts w:ascii="Palatino Linotype" w:eastAsiaTheme="minorHAnsi" w:hAnsi="Palatino Linotype" w:cs="Arial"/>
          <w:lang w:val="es-MX" w:eastAsia="es-MX"/>
        </w:rPr>
        <w:t xml:space="preserve">Ahora bien, de la respuesta emitida por parte del </w:t>
      </w:r>
      <w:r w:rsidRPr="00E739FA">
        <w:rPr>
          <w:rFonts w:ascii="Palatino Linotype" w:eastAsiaTheme="minorHAnsi" w:hAnsi="Palatino Linotype" w:cs="Arial"/>
          <w:b/>
          <w:lang w:val="es-MX" w:eastAsia="es-MX"/>
        </w:rPr>
        <w:t>Sujeto Obligado</w:t>
      </w:r>
      <w:r w:rsidRPr="00E739FA">
        <w:rPr>
          <w:rFonts w:ascii="Palatino Linotype" w:eastAsiaTheme="minorHAnsi" w:hAnsi="Palatino Linotype" w:cs="Arial"/>
          <w:lang w:val="es-MX" w:eastAsia="es-MX"/>
        </w:rPr>
        <w:t xml:space="preserve">, se deduce que dicha solicitud de información deberá realizarse a otro </w:t>
      </w:r>
      <w:r w:rsidRPr="00E739FA">
        <w:rPr>
          <w:rFonts w:ascii="Palatino Linotype" w:eastAsiaTheme="minorHAnsi" w:hAnsi="Palatino Linotype" w:cs="Arial"/>
          <w:b/>
          <w:lang w:val="es-MX" w:eastAsia="es-MX"/>
        </w:rPr>
        <w:t>Sujeto Obligado</w:t>
      </w:r>
      <w:r w:rsidRPr="00E739FA">
        <w:rPr>
          <w:rFonts w:ascii="Palatino Linotype" w:eastAsiaTheme="minorHAnsi" w:hAnsi="Palatino Linotype" w:cs="Arial"/>
          <w:lang w:val="es-MX" w:eastAsia="es-MX"/>
        </w:rPr>
        <w:t xml:space="preserve">; </w:t>
      </w:r>
      <w:r w:rsidRPr="00E739FA">
        <w:rPr>
          <w:rFonts w:ascii="Palatino Linotype" w:eastAsiaTheme="minorHAnsi" w:hAnsi="Palatino Linotype" w:cs="Arial"/>
          <w:szCs w:val="22"/>
          <w:lang w:val="es-MX" w:eastAsia="en-US"/>
        </w:rPr>
        <w:t xml:space="preserve">en virtud de que la información solicitada no puede fácticamente obrar en los archivos del </w:t>
      </w:r>
      <w:r w:rsidRPr="00E739FA">
        <w:rPr>
          <w:rFonts w:ascii="Palatino Linotype" w:eastAsiaTheme="minorHAnsi" w:hAnsi="Palatino Linotype" w:cs="Arial"/>
          <w:b/>
          <w:szCs w:val="22"/>
          <w:lang w:val="es-MX" w:eastAsia="en-US"/>
        </w:rPr>
        <w:t>Sujeto Obligado</w:t>
      </w:r>
      <w:r w:rsidRPr="00E739FA">
        <w:rPr>
          <w:rFonts w:ascii="Palatino Linotype" w:eastAsiaTheme="minorHAnsi" w:hAnsi="Palatino Linotype" w:cs="Arial"/>
          <w:szCs w:val="22"/>
          <w:lang w:val="es-MX" w:eastAsia="en-US"/>
        </w:rPr>
        <w:t>, ya que no puede probarse por ser lógica y materialmente imposible.</w:t>
      </w:r>
    </w:p>
    <w:p w14:paraId="17E2BD97" w14:textId="77777777" w:rsidR="00C233E9" w:rsidRPr="00E739FA" w:rsidRDefault="00C233E9" w:rsidP="00C9248C">
      <w:pPr>
        <w:spacing w:line="360" w:lineRule="auto"/>
        <w:jc w:val="both"/>
        <w:rPr>
          <w:rFonts w:ascii="Palatino Linotype" w:eastAsiaTheme="minorHAnsi" w:hAnsi="Palatino Linotype" w:cs="Arial"/>
          <w:lang w:val="es-MX" w:eastAsia="es-MX"/>
        </w:rPr>
      </w:pPr>
    </w:p>
    <w:p w14:paraId="0AEC3BA3" w14:textId="1591F976" w:rsidR="00C9248C" w:rsidRPr="00E739FA" w:rsidRDefault="00C9248C" w:rsidP="00C9248C">
      <w:pPr>
        <w:spacing w:line="360" w:lineRule="auto"/>
        <w:jc w:val="both"/>
        <w:rPr>
          <w:rFonts w:ascii="Palatino Linotype" w:eastAsiaTheme="minorHAnsi" w:hAnsi="Palatino Linotype" w:cs="Arial"/>
          <w:lang w:val="es-MX" w:eastAsia="en-US"/>
        </w:rPr>
      </w:pPr>
      <w:r w:rsidRPr="00E739FA">
        <w:rPr>
          <w:rFonts w:ascii="Palatino Linotype" w:eastAsiaTheme="minorHAnsi" w:hAnsi="Palatino Linotype" w:cs="Arial"/>
          <w:lang w:val="es-MX" w:eastAsia="en-US"/>
        </w:rPr>
        <w:t xml:space="preserve">Bajo ese tenor, </w:t>
      </w:r>
      <w:r w:rsidR="006B6D2B" w:rsidRPr="00E739FA">
        <w:rPr>
          <w:rFonts w:ascii="Palatino Linotype" w:eastAsiaTheme="minorHAnsi" w:hAnsi="Palatino Linotype" w:cs="Arial"/>
          <w:lang w:val="es-MX" w:eastAsia="en-US"/>
        </w:rPr>
        <w:t xml:space="preserve">se debe señalar que </w:t>
      </w:r>
      <w:r w:rsidRPr="00E739FA">
        <w:rPr>
          <w:rFonts w:ascii="Palatino Linotype" w:eastAsiaTheme="minorHAnsi" w:hAnsi="Palatino Linotype" w:cs="Arial"/>
          <w:lang w:val="es-MX" w:eastAsia="en-US"/>
        </w:rPr>
        <w:t xml:space="preserve">el </w:t>
      </w:r>
      <w:r w:rsidRPr="00E739FA">
        <w:rPr>
          <w:rFonts w:ascii="Palatino Linotype" w:eastAsiaTheme="minorHAnsi" w:hAnsi="Palatino Linotype" w:cs="Arial"/>
          <w:b/>
          <w:lang w:val="es-MX" w:eastAsia="en-US"/>
        </w:rPr>
        <w:t xml:space="preserve">Sujeto Obligado </w:t>
      </w:r>
      <w:r w:rsidRPr="00E739FA">
        <w:rPr>
          <w:rFonts w:ascii="Palatino Linotype" w:eastAsiaTheme="minorHAnsi" w:hAnsi="Palatino Linotype" w:cs="Arial"/>
          <w:lang w:val="es-MX" w:eastAsia="en-US"/>
        </w:rPr>
        <w:t xml:space="preserve">no es competente para hacer entrega de la información solicitada; toda vez que, se encuentra en poder de otro </w:t>
      </w:r>
      <w:r w:rsidRPr="00E739FA">
        <w:rPr>
          <w:rFonts w:ascii="Palatino Linotype" w:eastAsiaTheme="minorHAnsi" w:hAnsi="Palatino Linotype" w:cs="Arial"/>
          <w:b/>
          <w:lang w:val="es-MX" w:eastAsia="en-US"/>
        </w:rPr>
        <w:t>Sujeto Obligado</w:t>
      </w:r>
      <w:r w:rsidRPr="00E739FA">
        <w:rPr>
          <w:rFonts w:ascii="Palatino Linotype" w:eastAsiaTheme="minorHAnsi" w:hAnsi="Palatino Linotype" w:cs="Arial"/>
          <w:lang w:val="es-MX" w:eastAsia="en-US"/>
        </w:rPr>
        <w:t xml:space="preserve"> diverso, </w:t>
      </w:r>
      <w:r w:rsidR="006B6D2B" w:rsidRPr="00E739FA">
        <w:rPr>
          <w:rFonts w:ascii="Palatino Linotype" w:eastAsiaTheme="minorHAnsi" w:hAnsi="Palatino Linotype" w:cs="Arial"/>
          <w:b/>
          <w:bCs/>
          <w:u w:val="single"/>
          <w:lang w:val="es-MX" w:eastAsia="en-US"/>
        </w:rPr>
        <w:t>Secretaría de la Contraloría</w:t>
      </w:r>
      <w:r w:rsidRPr="00E739FA">
        <w:rPr>
          <w:rFonts w:ascii="Palatino Linotype" w:eastAsiaTheme="minorHAnsi" w:hAnsi="Palatino Linotype" w:cs="Arial"/>
          <w:u w:val="single"/>
          <w:lang w:val="es-MX" w:eastAsia="en-US"/>
        </w:rPr>
        <w:t xml:space="preserve"> quien es la instancia encargada de la generación de la información solicitada</w:t>
      </w:r>
      <w:r w:rsidRPr="00E739FA">
        <w:rPr>
          <w:rFonts w:ascii="Palatino Linotype" w:eastAsiaTheme="minorHAnsi" w:hAnsi="Palatino Linotype" w:cs="Arial"/>
          <w:lang w:val="es-MX" w:eastAsia="en-US"/>
        </w:rPr>
        <w:t xml:space="preserve">; ello, derivado de que, de las facultades, competencias o funciones del </w:t>
      </w:r>
      <w:r w:rsidR="006B6D2B" w:rsidRPr="00E739FA">
        <w:rPr>
          <w:rFonts w:ascii="Palatino Linotype" w:eastAsiaTheme="minorHAnsi" w:hAnsi="Palatino Linotype" w:cs="Arial"/>
          <w:b/>
          <w:lang w:val="es-MX" w:eastAsia="en-US"/>
        </w:rPr>
        <w:t>Ayuntamiento de Cuautitlán</w:t>
      </w:r>
      <w:r w:rsidRPr="00E739FA">
        <w:rPr>
          <w:rFonts w:ascii="Palatino Linotype" w:eastAsiaTheme="minorHAnsi" w:hAnsi="Palatino Linotype" w:cs="Arial"/>
          <w:lang w:val="es-MX" w:eastAsia="en-US"/>
        </w:rPr>
        <w:t>, no se advierte que genere, posea o administre la documentación requerida por la particular.</w:t>
      </w:r>
    </w:p>
    <w:p w14:paraId="177AA6D0" w14:textId="77777777" w:rsidR="00C9248C" w:rsidRPr="00E739FA" w:rsidRDefault="00C9248C" w:rsidP="002F5EDD">
      <w:pPr>
        <w:spacing w:line="360" w:lineRule="auto"/>
        <w:ind w:right="49"/>
        <w:jc w:val="both"/>
        <w:rPr>
          <w:rFonts w:ascii="Palatino Linotype" w:eastAsiaTheme="minorHAnsi" w:hAnsi="Palatino Linotype" w:cstheme="minorBidi"/>
          <w:lang w:val="es-MX" w:eastAsia="es-MX"/>
        </w:rPr>
      </w:pPr>
    </w:p>
    <w:p w14:paraId="386994CD" w14:textId="5AE1794E" w:rsidR="00C9248C" w:rsidRPr="00E739FA" w:rsidRDefault="00C9248C" w:rsidP="00C9248C">
      <w:pPr>
        <w:spacing w:line="360" w:lineRule="auto"/>
        <w:ind w:right="51"/>
        <w:jc w:val="both"/>
        <w:rPr>
          <w:rFonts w:ascii="Palatino Linotype" w:eastAsiaTheme="minorHAnsi" w:hAnsi="Palatino Linotype" w:cs="Arial"/>
          <w:lang w:val="es-MX" w:eastAsia="es-MX"/>
        </w:rPr>
      </w:pPr>
      <w:r w:rsidRPr="00E739FA">
        <w:rPr>
          <w:rFonts w:ascii="Palatino Linotype" w:eastAsiaTheme="minorHAnsi" w:hAnsi="Palatino Linotype" w:cs="Arial"/>
          <w:bCs/>
          <w:lang w:val="es-MX" w:eastAsia="en-US"/>
        </w:rPr>
        <w:t xml:space="preserve">De la misma forma, se visualiza que el </w:t>
      </w:r>
      <w:r w:rsidRPr="00E739FA">
        <w:rPr>
          <w:rFonts w:ascii="Palatino Linotype" w:eastAsiaTheme="minorHAnsi" w:hAnsi="Palatino Linotype" w:cs="Arial"/>
          <w:b/>
          <w:bCs/>
          <w:lang w:val="es-MX" w:eastAsia="en-US"/>
        </w:rPr>
        <w:t>Sujeto Obligado</w:t>
      </w:r>
      <w:r w:rsidRPr="00E739FA">
        <w:rPr>
          <w:rFonts w:ascii="Palatino Linotype" w:eastAsiaTheme="minorHAnsi" w:hAnsi="Palatino Linotype" w:cs="Arial"/>
          <w:bCs/>
          <w:lang w:val="es-MX" w:eastAsia="en-US"/>
        </w:rPr>
        <w:t xml:space="preserve"> no negó ni omitió proporcionar la información requerida por la parte </w:t>
      </w:r>
      <w:r w:rsidRPr="00E739FA">
        <w:rPr>
          <w:rFonts w:ascii="Palatino Linotype" w:eastAsiaTheme="minorHAnsi" w:hAnsi="Palatino Linotype" w:cs="Arial"/>
          <w:b/>
          <w:bCs/>
          <w:lang w:val="es-MX" w:eastAsia="en-US"/>
        </w:rPr>
        <w:t>Recurrente</w:t>
      </w:r>
      <w:r w:rsidRPr="00E739FA">
        <w:rPr>
          <w:rFonts w:ascii="Palatino Linotype" w:eastAsiaTheme="minorHAnsi" w:hAnsi="Palatino Linotype" w:cs="Arial"/>
          <w:bCs/>
          <w:lang w:val="es-MX" w:eastAsia="en-US"/>
        </w:rPr>
        <w:t>, toda vez que dio contestación en tiempo y forma a la solicitud de información, en el sentido de que la información requerida no la genera</w:t>
      </w:r>
      <w:r w:rsidR="006B6D2B" w:rsidRPr="00E739FA">
        <w:rPr>
          <w:rFonts w:ascii="Palatino Linotype" w:eastAsiaTheme="minorHAnsi" w:hAnsi="Palatino Linotype" w:cs="Arial"/>
          <w:bCs/>
          <w:lang w:val="es-MX" w:eastAsia="en-US"/>
        </w:rPr>
        <w:t xml:space="preserve"> posee o administra</w:t>
      </w:r>
      <w:r w:rsidRPr="00E739FA">
        <w:rPr>
          <w:rFonts w:ascii="Palatino Linotype" w:eastAsiaTheme="minorHAnsi" w:hAnsi="Palatino Linotype" w:cs="Arial"/>
          <w:bCs/>
          <w:lang w:val="es-MX" w:eastAsia="en-US"/>
        </w:rPr>
        <w:t>,</w:t>
      </w:r>
      <w:r w:rsidR="006B6D2B" w:rsidRPr="00E739FA">
        <w:rPr>
          <w:rFonts w:ascii="Palatino Linotype" w:eastAsiaTheme="minorHAnsi" w:hAnsi="Palatino Linotype" w:cs="Arial"/>
          <w:bCs/>
          <w:lang w:val="es-MX" w:eastAsia="en-US"/>
        </w:rPr>
        <w:t xml:space="preserve"> situación que se acredita con lo establecido en el </w:t>
      </w:r>
      <w:r w:rsidR="006B6D2B" w:rsidRPr="00E739FA">
        <w:rPr>
          <w:rFonts w:ascii="Palatino Linotype" w:eastAsiaTheme="minorHAnsi" w:hAnsi="Palatino Linotype" w:cs="Arial"/>
          <w:lang w:val="es-MX" w:eastAsia="es-MX"/>
        </w:rPr>
        <w:t>artículo</w:t>
      </w:r>
      <w:r w:rsidRPr="00E739FA">
        <w:rPr>
          <w:rFonts w:ascii="Palatino Linotype" w:eastAsiaTheme="minorHAnsi" w:hAnsi="Palatino Linotype" w:cs="Arial"/>
          <w:lang w:val="es-MX" w:eastAsia="es-MX"/>
        </w:rPr>
        <w:t xml:space="preserve"> 167, párrafo primero de la Ley de la materia, que dicta:</w:t>
      </w:r>
    </w:p>
    <w:p w14:paraId="457E3BDD" w14:textId="77777777" w:rsidR="00C9248C" w:rsidRPr="00E739FA" w:rsidRDefault="00C9248C" w:rsidP="00C9248C">
      <w:pPr>
        <w:rPr>
          <w:lang w:val="es-MX"/>
        </w:rPr>
      </w:pPr>
    </w:p>
    <w:p w14:paraId="16CB5A64" w14:textId="77777777" w:rsidR="00C9248C" w:rsidRPr="00E739FA" w:rsidRDefault="00C9248C" w:rsidP="00C9248C">
      <w:pPr>
        <w:ind w:left="709" w:right="757"/>
        <w:jc w:val="both"/>
        <w:rPr>
          <w:rFonts w:ascii="Palatino Linotype" w:eastAsiaTheme="minorHAnsi" w:hAnsi="Palatino Linotype" w:cs="Arial"/>
          <w:i/>
          <w:sz w:val="22"/>
          <w:szCs w:val="22"/>
          <w:lang w:val="es-MX" w:eastAsia="es-MX"/>
        </w:rPr>
      </w:pPr>
      <w:r w:rsidRPr="00E739FA">
        <w:rPr>
          <w:rFonts w:ascii="Palatino Linotype" w:eastAsiaTheme="minorHAnsi" w:hAnsi="Palatino Linotype" w:cs="Arial"/>
          <w:i/>
          <w:sz w:val="22"/>
          <w:szCs w:val="22"/>
          <w:lang w:val="es-MX" w:eastAsia="es-MX"/>
        </w:rPr>
        <w:lastRenderedPageBreak/>
        <w:t>“</w:t>
      </w:r>
      <w:r w:rsidRPr="00E739FA">
        <w:rPr>
          <w:rFonts w:ascii="Palatino Linotype" w:eastAsiaTheme="minorHAnsi" w:hAnsi="Palatino Linotype" w:cs="Arial"/>
          <w:b/>
          <w:i/>
          <w:sz w:val="22"/>
          <w:szCs w:val="22"/>
          <w:lang w:val="es-MX" w:eastAsia="es-MX"/>
        </w:rPr>
        <w:t>Artículo 167</w:t>
      </w:r>
      <w:r w:rsidRPr="00E739FA">
        <w:rPr>
          <w:rFonts w:ascii="Palatino Linotype" w:eastAsiaTheme="minorHAnsi" w:hAnsi="Palatino Linotype" w:cs="Arial"/>
          <w:i/>
          <w:sz w:val="22"/>
          <w:szCs w:val="22"/>
          <w:lang w:val="es-MX" w:eastAsia="es-MX"/>
        </w:rPr>
        <w:t xml:space="preserve">. Cuando las unidades de transparencia </w:t>
      </w:r>
      <w:r w:rsidRPr="00E739FA">
        <w:rPr>
          <w:rFonts w:ascii="Palatino Linotype" w:eastAsiaTheme="minorHAnsi" w:hAnsi="Palatino Linotype" w:cs="Arial"/>
          <w:b/>
          <w:i/>
          <w:sz w:val="22"/>
          <w:szCs w:val="22"/>
          <w:u w:val="single"/>
          <w:lang w:val="es-MX" w:eastAsia="es-MX"/>
        </w:rPr>
        <w:t>determinen la notoria incompetencia por parte de los sujetos obligados, dentro del ámbito de aplicación, para atender la solicitud de acceso a la información</w:t>
      </w:r>
      <w:r w:rsidRPr="00E739FA">
        <w:rPr>
          <w:rFonts w:ascii="Palatino Linotype" w:eastAsiaTheme="minorHAnsi" w:hAnsi="Palatino Linotype" w:cs="Arial"/>
          <w:i/>
          <w:sz w:val="22"/>
          <w:szCs w:val="22"/>
          <w:lang w:val="es-MX" w:eastAsia="es-MX"/>
        </w:rPr>
        <w:t xml:space="preserve">, </w:t>
      </w:r>
      <w:r w:rsidRPr="00E739FA">
        <w:rPr>
          <w:rFonts w:ascii="Palatino Linotype" w:eastAsiaTheme="minorHAnsi" w:hAnsi="Palatino Linotype" w:cs="Arial"/>
          <w:bCs/>
          <w:i/>
          <w:sz w:val="22"/>
          <w:szCs w:val="22"/>
          <w:lang w:val="es-MX" w:eastAsia="es-MX"/>
        </w:rPr>
        <w:t>deberán comunicarlo al solicitante, dentro de los tres días hábiles posteriores a la recepción de la solicitud</w:t>
      </w:r>
      <w:r w:rsidRPr="00E739FA">
        <w:rPr>
          <w:rFonts w:ascii="Palatino Linotype" w:eastAsiaTheme="minorHAnsi" w:hAnsi="Palatino Linotype" w:cs="Arial"/>
          <w:i/>
          <w:sz w:val="22"/>
          <w:szCs w:val="22"/>
          <w:lang w:val="es-MX" w:eastAsia="es-MX"/>
        </w:rPr>
        <w:t xml:space="preserve"> y, en su caso orientar al solicitante, el o los sujetos obligados competentes.</w:t>
      </w:r>
    </w:p>
    <w:p w14:paraId="12575E49" w14:textId="77777777" w:rsidR="00C9248C" w:rsidRPr="00E739FA" w:rsidRDefault="00C9248C" w:rsidP="00C9248C">
      <w:pPr>
        <w:rPr>
          <w:lang w:val="es-MX"/>
        </w:rPr>
      </w:pPr>
    </w:p>
    <w:p w14:paraId="3CC8D396" w14:textId="77777777" w:rsidR="00C9248C" w:rsidRPr="00E739FA" w:rsidRDefault="00C9248C" w:rsidP="00C9248C">
      <w:pPr>
        <w:ind w:left="709" w:right="757"/>
        <w:jc w:val="both"/>
        <w:rPr>
          <w:rFonts w:ascii="Palatino Linotype" w:eastAsiaTheme="minorHAnsi" w:hAnsi="Palatino Linotype" w:cs="Arial"/>
          <w:i/>
          <w:sz w:val="22"/>
          <w:szCs w:val="22"/>
          <w:lang w:val="es-MX" w:eastAsia="es-MX"/>
        </w:rPr>
      </w:pPr>
      <w:r w:rsidRPr="00E739FA">
        <w:rPr>
          <w:rFonts w:ascii="Palatino Linotype" w:eastAsiaTheme="minorHAnsi" w:hAnsi="Palatino Linotype" w:cs="Arial"/>
          <w:i/>
          <w:sz w:val="22"/>
          <w:szCs w:val="22"/>
          <w:lang w:val="es-MX" w:eastAsia="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7F69FCC0" w14:textId="77777777" w:rsidR="00C9248C" w:rsidRPr="00E739FA" w:rsidRDefault="00C9248C" w:rsidP="00C9248C">
      <w:pPr>
        <w:rPr>
          <w:lang w:val="es-MX"/>
        </w:rPr>
      </w:pPr>
    </w:p>
    <w:p w14:paraId="20125B19" w14:textId="77777777" w:rsidR="00C9248C" w:rsidRPr="00E739FA" w:rsidRDefault="00C9248C" w:rsidP="00C9248C">
      <w:pPr>
        <w:spacing w:line="259" w:lineRule="auto"/>
        <w:ind w:left="709" w:right="757"/>
        <w:jc w:val="both"/>
        <w:rPr>
          <w:rFonts w:ascii="Palatino Linotype" w:eastAsiaTheme="minorHAnsi" w:hAnsi="Palatino Linotype" w:cs="Arial"/>
          <w:i/>
          <w:sz w:val="22"/>
          <w:szCs w:val="22"/>
          <w:lang w:val="es-MX" w:eastAsia="es-MX"/>
        </w:rPr>
      </w:pPr>
      <w:r w:rsidRPr="00E739FA">
        <w:rPr>
          <w:rFonts w:ascii="Palatino Linotype" w:eastAsiaTheme="minorHAnsi" w:hAnsi="Palatino Linotype" w:cs="Arial"/>
          <w:i/>
          <w:sz w:val="22"/>
          <w:szCs w:val="22"/>
          <w:lang w:val="es-MX" w:eastAsia="es-MX"/>
        </w:rPr>
        <w:t>Si transcurrido el plazo señalado en el primer párrafo de este artículo, el sujeto obligado no declina la competencia en los términos establecidos, podrá canalizar la solicitud ante el sujeto obligado competente.”</w:t>
      </w:r>
    </w:p>
    <w:p w14:paraId="7B3D7F9B"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p>
    <w:p w14:paraId="01555FFD"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r w:rsidRPr="00E739FA">
        <w:rPr>
          <w:rFonts w:ascii="Palatino Linotype" w:eastAsiaTheme="minorHAnsi" w:hAnsi="Palatino Linotype" w:cs="Arial"/>
          <w:szCs w:val="22"/>
          <w:lang w:val="es-MX" w:eastAsia="en-US"/>
        </w:rPr>
        <w:t xml:space="preserve">Visto lo anterior, podemos concluir que la respuesta emitida por el </w:t>
      </w:r>
      <w:r w:rsidRPr="00E739FA">
        <w:rPr>
          <w:rFonts w:ascii="Palatino Linotype" w:eastAsiaTheme="minorHAnsi" w:hAnsi="Palatino Linotype" w:cs="Arial"/>
          <w:b/>
          <w:szCs w:val="22"/>
          <w:lang w:val="es-MX" w:eastAsia="en-US"/>
        </w:rPr>
        <w:t>Sujeto Obligado</w:t>
      </w:r>
      <w:r w:rsidRPr="00E739FA">
        <w:rPr>
          <w:rFonts w:ascii="Palatino Linotype" w:eastAsiaTheme="minorHAnsi" w:hAnsi="Palatino Linotype" w:cs="Arial"/>
          <w:szCs w:val="22"/>
          <w:lang w:val="es-MX" w:eastAsia="en-US"/>
        </w:rPr>
        <w:t xml:space="preserve"> se encuentra encaminada a determinar que, de la solicitud de información, se pretende acceder a documentos que no genera, en virtud de que la información solicitada no puede fácticamente obrar en los archivos del </w:t>
      </w:r>
      <w:r w:rsidRPr="00E739FA">
        <w:rPr>
          <w:rFonts w:ascii="Palatino Linotype" w:eastAsiaTheme="minorHAnsi" w:hAnsi="Palatino Linotype" w:cs="Arial"/>
          <w:b/>
          <w:szCs w:val="22"/>
          <w:lang w:val="es-MX" w:eastAsia="en-US"/>
        </w:rPr>
        <w:t>Sujeto Obligado</w:t>
      </w:r>
      <w:r w:rsidRPr="00E739FA">
        <w:rPr>
          <w:rFonts w:ascii="Palatino Linotype" w:eastAsiaTheme="minorHAnsi" w:hAnsi="Palatino Linotype" w:cs="Arial"/>
          <w:szCs w:val="22"/>
          <w:lang w:val="es-MX" w:eastAsia="en-US"/>
        </w:rPr>
        <w:t xml:space="preserve">. </w:t>
      </w:r>
    </w:p>
    <w:p w14:paraId="435017FE"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p>
    <w:p w14:paraId="72B5561F" w14:textId="77777777" w:rsidR="00C9248C" w:rsidRPr="00E739FA" w:rsidRDefault="00C9248C" w:rsidP="00C9248C">
      <w:pPr>
        <w:spacing w:line="360" w:lineRule="auto"/>
        <w:jc w:val="both"/>
        <w:rPr>
          <w:rFonts w:ascii="Palatino Linotype" w:eastAsiaTheme="minorHAnsi" w:hAnsi="Palatino Linotype" w:cstheme="minorBidi"/>
          <w:szCs w:val="22"/>
          <w:lang w:val="es-MX" w:eastAsia="en-US"/>
        </w:rPr>
      </w:pPr>
      <w:r w:rsidRPr="00E739FA">
        <w:rPr>
          <w:rFonts w:ascii="Palatino Linotype" w:eastAsiaTheme="minorHAnsi" w:hAnsi="Palatino Linotype" w:cstheme="minorBidi"/>
          <w:szCs w:val="22"/>
          <w:lang w:val="es-MX" w:eastAsia="en-US"/>
        </w:rPr>
        <w:t>Sobre el particular, cabe traer a colación los artículos 2°, fracción II; 3°, fracción XI y 18, de la Ley de Transparencia y Acceso a la Información Pública del Estado de México y Municipios; los cuales disponen lo siguiente:</w:t>
      </w:r>
    </w:p>
    <w:p w14:paraId="31B5C951" w14:textId="77777777" w:rsidR="00C9248C" w:rsidRPr="00E739FA" w:rsidRDefault="00C9248C" w:rsidP="00C9248C">
      <w:pPr>
        <w:spacing w:line="360" w:lineRule="auto"/>
        <w:jc w:val="both"/>
        <w:rPr>
          <w:rFonts w:ascii="Palatino Linotype" w:eastAsiaTheme="minorHAnsi" w:hAnsi="Palatino Linotype" w:cstheme="minorBidi"/>
          <w:szCs w:val="22"/>
          <w:lang w:val="es-MX" w:eastAsia="en-US"/>
        </w:rPr>
      </w:pPr>
    </w:p>
    <w:p w14:paraId="25F8EB30" w14:textId="77777777" w:rsidR="00C9248C" w:rsidRPr="00E739FA" w:rsidRDefault="00C9248C" w:rsidP="00C9248C">
      <w:pPr>
        <w:numPr>
          <w:ilvl w:val="0"/>
          <w:numId w:val="33"/>
        </w:numPr>
        <w:spacing w:after="160" w:line="360" w:lineRule="auto"/>
        <w:jc w:val="both"/>
        <w:rPr>
          <w:rFonts w:ascii="Palatino Linotype" w:hAnsi="Palatino Linotype"/>
        </w:rPr>
      </w:pPr>
      <w:r w:rsidRPr="00E739FA">
        <w:rPr>
          <w:rFonts w:ascii="Palatino Linotype" w:hAnsi="Palatino Linotype"/>
        </w:rPr>
        <w:t>Que uno de los objetivos de la Ley es proveer lo necesario para garantizar a toda persona el derecho de acceso a la información pública;</w:t>
      </w:r>
    </w:p>
    <w:p w14:paraId="59636435" w14:textId="77777777" w:rsidR="00C9248C" w:rsidRPr="00E739FA" w:rsidRDefault="00C9248C" w:rsidP="00C9248C">
      <w:pPr>
        <w:numPr>
          <w:ilvl w:val="0"/>
          <w:numId w:val="33"/>
        </w:numPr>
        <w:spacing w:line="360" w:lineRule="auto"/>
        <w:jc w:val="both"/>
        <w:rPr>
          <w:rFonts w:ascii="Palatino Linotype" w:hAnsi="Palatino Linotype"/>
        </w:rPr>
      </w:pPr>
      <w:r w:rsidRPr="00E739FA">
        <w:rPr>
          <w:rFonts w:ascii="Palatino Linotype" w:hAnsi="Palatino Linotype"/>
        </w:rPr>
        <w:t xml:space="preserve">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w:t>
      </w:r>
      <w:r w:rsidRPr="00E739FA">
        <w:rPr>
          <w:rFonts w:ascii="Palatino Linotype" w:hAnsi="Palatino Linotype"/>
        </w:rPr>
        <w:lastRenderedPageBreak/>
        <w:t>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550821F0" w14:textId="77777777" w:rsidR="00C9248C" w:rsidRPr="00E739FA" w:rsidRDefault="00C9248C" w:rsidP="00C9248C">
      <w:pPr>
        <w:pStyle w:val="Sinespaciado"/>
        <w:rPr>
          <w:rFonts w:eastAsiaTheme="minorHAnsi"/>
          <w:lang w:eastAsia="en-US"/>
        </w:rPr>
      </w:pPr>
    </w:p>
    <w:p w14:paraId="340AE87A"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r w:rsidRPr="00E739FA">
        <w:rPr>
          <w:rFonts w:ascii="Palatino Linotype" w:eastAsiaTheme="minorHAnsi" w:hAnsi="Palatino Linotype" w:cs="Arial"/>
          <w:szCs w:val="22"/>
          <w:lang w:val="es-MX" w:eastAsia="en-US"/>
        </w:rPr>
        <w:t>Conforme a lo anterior, se advierte que el derecho de acceso a la información, consiste en una prerrogativa de cualquier persona, a solicitar información pública que conste en documentos generados, obtenidos, adquiridos, transformados o que tengan en posesión los Sujetos Obligados.</w:t>
      </w:r>
    </w:p>
    <w:p w14:paraId="21856691"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p>
    <w:p w14:paraId="06344CAC" w14:textId="0D302F4A" w:rsidR="00C9248C" w:rsidRPr="00E739FA" w:rsidRDefault="00C9248C" w:rsidP="00C9248C">
      <w:pPr>
        <w:spacing w:line="360" w:lineRule="auto"/>
        <w:jc w:val="both"/>
        <w:rPr>
          <w:rFonts w:ascii="Palatino Linotype" w:eastAsiaTheme="minorHAnsi" w:hAnsi="Palatino Linotype" w:cstheme="minorBidi"/>
          <w:szCs w:val="22"/>
          <w:lang w:eastAsia="en-US"/>
        </w:rPr>
      </w:pPr>
      <w:r w:rsidRPr="00E739FA">
        <w:rPr>
          <w:rFonts w:ascii="Palatino Linotype" w:eastAsiaTheme="minorHAnsi" w:hAnsi="Palatino Linotype" w:cs="Arial"/>
          <w:szCs w:val="22"/>
          <w:lang w:val="es-MX" w:eastAsia="en-US"/>
        </w:rPr>
        <w:t xml:space="preserve">Así que, </w:t>
      </w:r>
      <w:r w:rsidRPr="00E739FA">
        <w:rPr>
          <w:rFonts w:ascii="Palatino Linotype" w:eastAsiaTheme="majorEastAsia" w:hAnsi="Palatino Linotype" w:cstheme="majorBidi"/>
          <w:b/>
          <w:szCs w:val="22"/>
          <w:lang w:eastAsia="en-US"/>
        </w:rPr>
        <w:t>para efectos de la materia de transparencia y acceso a la información pública</w:t>
      </w:r>
      <w:r w:rsidRPr="00E739FA">
        <w:rPr>
          <w:rFonts w:ascii="Palatino Linotype" w:eastAsiaTheme="majorEastAsia" w:hAnsi="Palatino Linotype" w:cstheme="majorBidi"/>
          <w:szCs w:val="22"/>
          <w:lang w:eastAsia="en-US"/>
        </w:rPr>
        <w:t>, no debe dejar de observarse</w:t>
      </w:r>
      <w:r w:rsidR="006B6D2B" w:rsidRPr="00E739FA">
        <w:rPr>
          <w:rFonts w:ascii="Palatino Linotype" w:eastAsiaTheme="majorEastAsia" w:hAnsi="Palatino Linotype" w:cstheme="majorBidi"/>
          <w:szCs w:val="22"/>
          <w:lang w:eastAsia="en-US"/>
        </w:rPr>
        <w:t>,</w:t>
      </w:r>
      <w:r w:rsidRPr="00E739FA">
        <w:rPr>
          <w:rFonts w:ascii="Palatino Linotype" w:eastAsiaTheme="majorEastAsia" w:hAnsi="Palatino Linotype" w:cstheme="majorBidi"/>
          <w:szCs w:val="22"/>
          <w:lang w:eastAsia="en-US"/>
        </w:rPr>
        <w:t xml:space="preserve"> </w:t>
      </w:r>
      <w:r w:rsidR="006B6D2B" w:rsidRPr="00E739FA">
        <w:rPr>
          <w:rFonts w:ascii="Palatino Linotype" w:eastAsiaTheme="majorEastAsia" w:hAnsi="Palatino Linotype" w:cstheme="majorBidi"/>
          <w:szCs w:val="22"/>
          <w:lang w:eastAsia="en-US"/>
        </w:rPr>
        <w:t>el contenido</w:t>
      </w:r>
      <w:r w:rsidRPr="00E739FA">
        <w:rPr>
          <w:rFonts w:ascii="Palatino Linotype" w:eastAsiaTheme="minorHAnsi" w:hAnsi="Palatino Linotype" w:cstheme="minorBidi"/>
          <w:szCs w:val="22"/>
          <w:lang w:eastAsia="en-US"/>
        </w:rPr>
        <w:t xml:space="preserve"> </w:t>
      </w:r>
      <w:r w:rsidR="006B6D2B" w:rsidRPr="00E739FA">
        <w:rPr>
          <w:rFonts w:ascii="Palatino Linotype" w:eastAsiaTheme="minorHAnsi" w:hAnsi="Palatino Linotype" w:cstheme="minorBidi"/>
          <w:szCs w:val="22"/>
          <w:lang w:eastAsia="en-US"/>
        </w:rPr>
        <w:t>d</w:t>
      </w:r>
      <w:r w:rsidRPr="00E739FA">
        <w:rPr>
          <w:rFonts w:ascii="Palatino Linotype" w:eastAsiaTheme="minorHAnsi" w:hAnsi="Palatino Linotype" w:cstheme="minorBidi"/>
          <w:szCs w:val="22"/>
          <w:lang w:eastAsia="en-US"/>
        </w:rPr>
        <w:t xml:space="preserve">el </w:t>
      </w:r>
      <w:r w:rsidRPr="00E739FA">
        <w:rPr>
          <w:rFonts w:ascii="Palatino Linotype" w:eastAsiaTheme="minorHAnsi" w:hAnsi="Palatino Linotype" w:cstheme="minorBidi"/>
          <w:b/>
          <w:szCs w:val="22"/>
          <w:lang w:eastAsia="en-US"/>
        </w:rPr>
        <w:t>Padrón de Sujetos Obligados en Materia de Transparencia y Acceso a la Información Pública del Estado de México y Municipios</w:t>
      </w:r>
      <w:r w:rsidR="006B6D2B" w:rsidRPr="00E739FA">
        <w:rPr>
          <w:rFonts w:ascii="Palatino Linotype" w:eastAsiaTheme="minorHAnsi" w:hAnsi="Palatino Linotype" w:cstheme="minorBidi"/>
          <w:szCs w:val="22"/>
          <w:lang w:eastAsia="en-US"/>
        </w:rPr>
        <w:t>, d</w:t>
      </w:r>
      <w:r w:rsidRPr="00E739FA">
        <w:rPr>
          <w:rFonts w:ascii="Palatino Linotype" w:eastAsiaTheme="minorHAnsi" w:hAnsi="Palatino Linotype" w:cstheme="minorBidi"/>
          <w:szCs w:val="22"/>
          <w:lang w:eastAsia="en-US"/>
        </w:rPr>
        <w:t xml:space="preserve">icho Padrón permite identificar plenamente a los Sujetos Obligados que deben cumplir con las obligaciones, procesos, procedimientos, y responsabilidades establecidas tanto en la Ley General de Transparencia como en la Ley de Transparencia y Acceso a la Información Pública de nuestra entidad y por este Organismo Garante, en los términos que las mismas determinen. </w:t>
      </w:r>
    </w:p>
    <w:p w14:paraId="1F6E1776" w14:textId="77777777" w:rsidR="00C9248C" w:rsidRPr="00E739FA" w:rsidRDefault="00C9248C" w:rsidP="00C9248C">
      <w:pPr>
        <w:spacing w:line="360" w:lineRule="auto"/>
        <w:jc w:val="both"/>
        <w:rPr>
          <w:rFonts w:ascii="Palatino Linotype" w:eastAsiaTheme="minorHAnsi" w:hAnsi="Palatino Linotype" w:cs="Arial"/>
          <w:szCs w:val="22"/>
          <w:lang w:val="es-MX" w:eastAsia="en-US"/>
        </w:rPr>
      </w:pPr>
    </w:p>
    <w:p w14:paraId="5D86CD73" w14:textId="0AF1173B" w:rsidR="00C9248C" w:rsidRPr="00E739FA" w:rsidRDefault="00C9248C" w:rsidP="00C9248C">
      <w:pPr>
        <w:spacing w:line="360" w:lineRule="auto"/>
        <w:jc w:val="both"/>
        <w:rPr>
          <w:rFonts w:ascii="Palatino Linotype" w:eastAsiaTheme="minorHAnsi" w:hAnsi="Palatino Linotype" w:cstheme="minorBidi"/>
          <w:b/>
          <w:bCs/>
          <w:szCs w:val="22"/>
          <w:lang w:eastAsia="en-US"/>
        </w:rPr>
      </w:pPr>
      <w:r w:rsidRPr="00E739FA">
        <w:rPr>
          <w:rFonts w:ascii="Palatino Linotype" w:eastAsiaTheme="minorHAnsi" w:hAnsi="Palatino Linotype" w:cstheme="minorBidi"/>
          <w:szCs w:val="22"/>
          <w:lang w:eastAsia="en-US"/>
        </w:rPr>
        <w:t xml:space="preserve">Así, de dicho ordenamiento normativo, se advierte como </w:t>
      </w:r>
      <w:r w:rsidRPr="00E739FA">
        <w:rPr>
          <w:rFonts w:ascii="Palatino Linotype" w:eastAsiaTheme="minorHAnsi" w:hAnsi="Palatino Linotype" w:cstheme="minorBidi"/>
          <w:b/>
          <w:szCs w:val="22"/>
          <w:lang w:eastAsia="en-US"/>
        </w:rPr>
        <w:t xml:space="preserve">Sujetos Obligados </w:t>
      </w:r>
      <w:r w:rsidRPr="00E739FA">
        <w:rPr>
          <w:rFonts w:ascii="Palatino Linotype" w:eastAsiaTheme="minorHAnsi" w:hAnsi="Palatino Linotype" w:cstheme="minorBidi"/>
          <w:szCs w:val="22"/>
          <w:lang w:eastAsia="en-US"/>
        </w:rPr>
        <w:t xml:space="preserve">distintos al </w:t>
      </w:r>
      <w:r w:rsidR="006B6D2B" w:rsidRPr="00E739FA">
        <w:rPr>
          <w:rFonts w:ascii="Palatino Linotype" w:eastAsiaTheme="minorHAnsi" w:hAnsi="Palatino Linotype" w:cstheme="minorBidi"/>
          <w:b/>
          <w:bCs/>
          <w:szCs w:val="22"/>
          <w:lang w:eastAsia="en-US"/>
        </w:rPr>
        <w:t>Ayuntamiento de Cuautitlán</w:t>
      </w:r>
      <w:r w:rsidRPr="00E739FA">
        <w:rPr>
          <w:rFonts w:ascii="Palatino Linotype" w:eastAsiaTheme="minorHAnsi" w:hAnsi="Palatino Linotype" w:cstheme="minorBidi"/>
          <w:szCs w:val="22"/>
          <w:lang w:eastAsia="en-US"/>
        </w:rPr>
        <w:t xml:space="preserve"> y </w:t>
      </w:r>
      <w:r w:rsidR="00B409D1" w:rsidRPr="00E739FA">
        <w:rPr>
          <w:rFonts w:ascii="Palatino Linotype" w:eastAsiaTheme="minorHAnsi" w:hAnsi="Palatino Linotype" w:cstheme="minorBidi"/>
          <w:szCs w:val="22"/>
          <w:lang w:eastAsia="en-US"/>
        </w:rPr>
        <w:t>a</w:t>
      </w:r>
      <w:r w:rsidR="00C233E9" w:rsidRPr="00E739FA">
        <w:rPr>
          <w:rFonts w:ascii="Palatino Linotype" w:eastAsiaTheme="minorHAnsi" w:hAnsi="Palatino Linotype" w:cstheme="minorBidi"/>
          <w:szCs w:val="22"/>
          <w:lang w:eastAsia="en-US"/>
        </w:rPr>
        <w:t xml:space="preserve"> la</w:t>
      </w:r>
      <w:r w:rsidRPr="00E739FA">
        <w:rPr>
          <w:rFonts w:ascii="Palatino Linotype" w:eastAsiaTheme="minorHAnsi" w:hAnsi="Palatino Linotype" w:cstheme="minorBidi"/>
          <w:szCs w:val="22"/>
          <w:lang w:eastAsia="en-US"/>
        </w:rPr>
        <w:t xml:space="preserve"> </w:t>
      </w:r>
      <w:r w:rsidR="00C233E9" w:rsidRPr="00E739FA">
        <w:rPr>
          <w:rFonts w:ascii="Palatino Linotype" w:eastAsiaTheme="minorHAnsi" w:hAnsi="Palatino Linotype" w:cstheme="minorBidi"/>
          <w:b/>
          <w:bCs/>
          <w:szCs w:val="22"/>
          <w:lang w:eastAsia="en-US"/>
        </w:rPr>
        <w:t>Secretaría de la Contraloría</w:t>
      </w:r>
      <w:r w:rsidRPr="00E739FA">
        <w:rPr>
          <w:rFonts w:ascii="Palatino Linotype" w:eastAsia="Calibri" w:hAnsi="Palatino Linotype" w:cstheme="minorBidi"/>
          <w:szCs w:val="22"/>
          <w:lang w:eastAsia="en-US"/>
        </w:rPr>
        <w:t>,</w:t>
      </w:r>
      <w:r w:rsidRPr="00E739FA">
        <w:rPr>
          <w:rFonts w:ascii="Palatino Linotype" w:eastAsiaTheme="minorHAnsi" w:hAnsi="Palatino Linotype" w:cstheme="minorBidi"/>
          <w:szCs w:val="22"/>
          <w:lang w:eastAsia="en-US"/>
        </w:rPr>
        <w:t xml:space="preserve"> como parte de los </w:t>
      </w:r>
      <w:r w:rsidR="00054A13" w:rsidRPr="00E739FA">
        <w:rPr>
          <w:rFonts w:ascii="Palatino Linotype" w:eastAsiaTheme="minorHAnsi" w:hAnsi="Palatino Linotype" w:cstheme="minorBidi"/>
          <w:i/>
          <w:szCs w:val="22"/>
          <w:lang w:eastAsia="en-US"/>
        </w:rPr>
        <w:t>Sujetos Obligados de competencia municipal</w:t>
      </w:r>
      <w:r w:rsidRPr="00E739FA">
        <w:rPr>
          <w:rFonts w:ascii="Palatino Linotype" w:eastAsiaTheme="minorHAnsi" w:hAnsi="Palatino Linotype" w:cstheme="minorBidi"/>
          <w:szCs w:val="22"/>
          <w:lang w:eastAsia="en-US"/>
        </w:rPr>
        <w:t xml:space="preserve"> y </w:t>
      </w:r>
      <w:r w:rsidR="00C233E9" w:rsidRPr="00E739FA">
        <w:rPr>
          <w:rFonts w:ascii="Palatino Linotype" w:eastAsiaTheme="minorHAnsi" w:hAnsi="Palatino Linotype" w:cstheme="minorBidi"/>
          <w:i/>
          <w:iCs/>
          <w:szCs w:val="22"/>
          <w:lang w:eastAsia="en-US"/>
        </w:rPr>
        <w:t>Administración Pública Centralizada</w:t>
      </w:r>
      <w:r w:rsidRPr="00E739FA">
        <w:rPr>
          <w:rFonts w:ascii="Palatino Linotype" w:eastAsiaTheme="minorHAnsi" w:hAnsi="Palatino Linotype" w:cstheme="minorBidi"/>
          <w:szCs w:val="22"/>
          <w:lang w:eastAsia="en-US"/>
        </w:rPr>
        <w:t>, respectivamente</w:t>
      </w:r>
      <w:r w:rsidRPr="00E739FA">
        <w:rPr>
          <w:rFonts w:ascii="Palatino Linotype" w:eastAsia="Calibri" w:hAnsi="Palatino Linotype" w:cstheme="minorBidi"/>
          <w:szCs w:val="22"/>
          <w:lang w:eastAsia="en-US"/>
        </w:rPr>
        <w:t xml:space="preserve">, </w:t>
      </w:r>
      <w:r w:rsidRPr="00E739FA">
        <w:rPr>
          <w:rFonts w:ascii="Palatino Linotype" w:eastAsiaTheme="minorHAnsi" w:hAnsi="Palatino Linotype" w:cstheme="minorBidi"/>
          <w:szCs w:val="22"/>
          <w:lang w:eastAsia="en-US"/>
        </w:rPr>
        <w:t>como se muestra a continuación:</w:t>
      </w:r>
    </w:p>
    <w:p w14:paraId="1784AED7" w14:textId="77777777" w:rsidR="00C9248C" w:rsidRPr="00E739FA" w:rsidRDefault="00C9248C" w:rsidP="00C9248C">
      <w:pPr>
        <w:spacing w:line="360" w:lineRule="auto"/>
        <w:jc w:val="both"/>
        <w:rPr>
          <w:rFonts w:ascii="Palatino Linotype" w:eastAsiaTheme="minorHAnsi" w:hAnsi="Palatino Linotype" w:cstheme="minorBidi"/>
          <w:szCs w:val="22"/>
          <w:lang w:eastAsia="en-US"/>
        </w:rPr>
      </w:pPr>
    </w:p>
    <w:p w14:paraId="58341D76"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Theme="minorHAnsi" w:hAnsiTheme="minorHAnsi" w:cstheme="minorBidi"/>
          <w:noProof/>
          <w:sz w:val="22"/>
          <w:szCs w:val="22"/>
          <w:lang w:val="es-MX" w:eastAsia="es-MX"/>
        </w:rPr>
        <w:lastRenderedPageBreak/>
        <w:drawing>
          <wp:inline distT="0" distB="0" distL="0" distR="0" wp14:anchorId="1F683470" wp14:editId="7BB07883">
            <wp:extent cx="5791835" cy="352867"/>
            <wp:effectExtent l="76200" t="95250" r="75565" b="2000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24424" cy="354852"/>
                    </a:xfrm>
                    <a:prstGeom prst="roundRect">
                      <a:avLst>
                        <a:gd name="adj" fmla="val 4167"/>
                      </a:avLst>
                    </a:prstGeom>
                    <a:solidFill>
                      <a:srgbClr val="FFFFFF"/>
                    </a:solidFill>
                    <a:ln w="76200" cap="sq">
                      <a:solidFill>
                        <a:sysClr val="windowText" lastClr="000000"/>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625B09E9"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t>[…]</w:t>
      </w:r>
    </w:p>
    <w:p w14:paraId="59982BE0" w14:textId="64D5F286" w:rsidR="00C9248C" w:rsidRPr="00E739FA" w:rsidRDefault="00054A13"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drawing>
          <wp:inline distT="0" distB="0" distL="0" distR="0" wp14:anchorId="7EC5E1C5" wp14:editId="3529423E">
            <wp:extent cx="5791835" cy="284480"/>
            <wp:effectExtent l="76200" t="95250" r="75565" b="191770"/>
            <wp:docPr id="19168689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68948" name=""/>
                    <pic:cNvPicPr/>
                  </pic:nvPicPr>
                  <pic:blipFill>
                    <a:blip r:embed="rId9"/>
                    <a:stretch>
                      <a:fillRect/>
                    </a:stretch>
                  </pic:blipFill>
                  <pic:spPr>
                    <a:xfrm>
                      <a:off x="0" y="0"/>
                      <a:ext cx="5791835" cy="284480"/>
                    </a:xfrm>
                    <a:prstGeom prst="roundRect">
                      <a:avLst>
                        <a:gd name="adj" fmla="val 4167"/>
                      </a:avLst>
                    </a:prstGeom>
                    <a:solidFill>
                      <a:srgbClr val="FFFFFF"/>
                    </a:solidFill>
                    <a:ln w="76200" cap="sq">
                      <a:solidFill>
                        <a:schemeClr val="bg1">
                          <a:lumMod val="50000"/>
                        </a:schemeClr>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3DD8105C"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t>[…]</w:t>
      </w:r>
    </w:p>
    <w:p w14:paraId="1D023D4E" w14:textId="653FB1DD" w:rsidR="00E73C30" w:rsidRPr="00E739FA" w:rsidRDefault="00E73C30"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mc:AlternateContent>
          <mc:Choice Requires="wps">
            <w:drawing>
              <wp:anchor distT="0" distB="0" distL="114300" distR="114300" simplePos="0" relativeHeight="251659264" behindDoc="0" locked="0" layoutInCell="1" allowOverlap="1" wp14:anchorId="579749B2" wp14:editId="041472CD">
                <wp:simplePos x="0" y="0"/>
                <wp:positionH relativeFrom="column">
                  <wp:posOffset>43815</wp:posOffset>
                </wp:positionH>
                <wp:positionV relativeFrom="paragraph">
                  <wp:posOffset>288925</wp:posOffset>
                </wp:positionV>
                <wp:extent cx="5931535" cy="400050"/>
                <wp:effectExtent l="19050" t="19050" r="31115" b="38100"/>
                <wp:wrapNone/>
                <wp:docPr id="2" name="Rectángulo 2"/>
                <wp:cNvGraphicFramePr/>
                <a:graphic xmlns:a="http://schemas.openxmlformats.org/drawingml/2006/main">
                  <a:graphicData uri="http://schemas.microsoft.com/office/word/2010/wordprocessingShape">
                    <wps:wsp>
                      <wps:cNvSpPr/>
                      <wps:spPr>
                        <a:xfrm>
                          <a:off x="0" y="0"/>
                          <a:ext cx="5931535" cy="400050"/>
                        </a:xfrm>
                        <a:prstGeom prst="rect">
                          <a:avLst/>
                        </a:prstGeom>
                        <a:noFill/>
                        <a:ln w="571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ECE7F" id="Rectángulo 2" o:spid="_x0000_s1026" style="position:absolute;margin-left:3.45pt;margin-top:22.75pt;width:467.0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" filled="f" strokecolor="red" strokeweight="4.5pt"/>
            </w:pict>
          </mc:Fallback>
        </mc:AlternateContent>
      </w:r>
    </w:p>
    <w:p w14:paraId="24F8670D" w14:textId="106F1359" w:rsidR="00C9248C" w:rsidRPr="00E739FA" w:rsidRDefault="00E73C30" w:rsidP="00E73C30">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drawing>
          <wp:inline distT="0" distB="0" distL="0" distR="0" wp14:anchorId="4EFB5BE1" wp14:editId="0BF12CAB">
            <wp:extent cx="5979581" cy="38100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0418" cy="381053"/>
                    </a:xfrm>
                    <a:prstGeom prst="rect">
                      <a:avLst/>
                    </a:prstGeom>
                  </pic:spPr>
                </pic:pic>
              </a:graphicData>
            </a:graphic>
          </wp:inline>
        </w:drawing>
      </w:r>
    </w:p>
    <w:p w14:paraId="68961817"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t>[…]</w:t>
      </w:r>
    </w:p>
    <w:p w14:paraId="52D47231" w14:textId="62F56CD7" w:rsidR="00C233E9" w:rsidRPr="00E739FA" w:rsidRDefault="00C233E9"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drawing>
          <wp:inline distT="0" distB="0" distL="0" distR="0" wp14:anchorId="7C5D622C" wp14:editId="155505EA">
            <wp:extent cx="5791835" cy="294005"/>
            <wp:effectExtent l="76200" t="95250" r="94615" b="182245"/>
            <wp:docPr id="523587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87941" name=""/>
                    <pic:cNvPicPr/>
                  </pic:nvPicPr>
                  <pic:blipFill>
                    <a:blip r:embed="rId11"/>
                    <a:stretch>
                      <a:fillRect/>
                    </a:stretch>
                  </pic:blipFill>
                  <pic:spPr>
                    <a:xfrm>
                      <a:off x="0" y="0"/>
                      <a:ext cx="5791835" cy="294005"/>
                    </a:xfrm>
                    <a:prstGeom prst="roundRect">
                      <a:avLst>
                        <a:gd name="adj" fmla="val 4167"/>
                      </a:avLst>
                    </a:prstGeom>
                    <a:solidFill>
                      <a:srgbClr val="FFFFFF"/>
                    </a:solidFill>
                    <a:ln w="76200" cap="sq">
                      <a:solidFill>
                        <a:srgbClr val="FFFF00"/>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33B5C2DC"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t>[…]</w:t>
      </w:r>
    </w:p>
    <w:p w14:paraId="5F013C40" w14:textId="76A87AFD" w:rsidR="00C9248C" w:rsidRPr="00E739FA" w:rsidRDefault="00C233E9" w:rsidP="00C233E9">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drawing>
          <wp:inline distT="0" distB="0" distL="0" distR="0" wp14:anchorId="2E5E33EF" wp14:editId="7F7477BE">
            <wp:extent cx="5791835" cy="274955"/>
            <wp:effectExtent l="76200" t="95250" r="75565" b="182245"/>
            <wp:docPr id="1676406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06640" name=""/>
                    <pic:cNvPicPr/>
                  </pic:nvPicPr>
                  <pic:blipFill>
                    <a:blip r:embed="rId12"/>
                    <a:stretch>
                      <a:fillRect/>
                    </a:stretch>
                  </pic:blipFill>
                  <pic:spPr>
                    <a:xfrm>
                      <a:off x="0" y="0"/>
                      <a:ext cx="5791835" cy="274955"/>
                    </a:xfrm>
                    <a:prstGeom prst="roundRect">
                      <a:avLst>
                        <a:gd name="adj" fmla="val 4167"/>
                      </a:avLst>
                    </a:prstGeom>
                    <a:solidFill>
                      <a:srgbClr val="FFFFFF"/>
                    </a:solidFill>
                    <a:ln w="76200" cap="sq">
                      <a:solidFill>
                        <a:srgbClr val="92D050"/>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4D714448" w14:textId="77777777" w:rsidR="00C9248C" w:rsidRPr="00E739FA" w:rsidRDefault="00C9248C" w:rsidP="00C9248C">
      <w:pPr>
        <w:spacing w:after="160" w:line="259" w:lineRule="auto"/>
        <w:jc w:val="center"/>
        <w:rPr>
          <w:rFonts w:asciiTheme="minorHAnsi" w:eastAsia="Calibri" w:hAnsiTheme="minorHAnsi" w:cstheme="minorBidi"/>
          <w:noProof/>
          <w:sz w:val="22"/>
          <w:szCs w:val="22"/>
          <w:lang w:val="es-MX" w:eastAsia="es-MX"/>
        </w:rPr>
      </w:pPr>
      <w:r w:rsidRPr="00E739FA">
        <w:rPr>
          <w:rFonts w:asciiTheme="minorHAnsi" w:eastAsia="Calibri" w:hAnsiTheme="minorHAnsi" w:cstheme="minorBidi"/>
          <w:noProof/>
          <w:sz w:val="22"/>
          <w:szCs w:val="22"/>
          <w:lang w:val="es-MX" w:eastAsia="es-MX"/>
        </w:rPr>
        <w:t>[…]</w:t>
      </w:r>
    </w:p>
    <w:p w14:paraId="6D854C5A" w14:textId="0F98B812"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En ese contexto, la Ley de Responsabilidades Administrativas del Estado de México y Municipios, determina en el artículo 2 fracción VI, como uno de los objetivos de dicha Ley el de establecer las obligaciones y el procedimiento para la declaración de situación patrimonial, la declaración de intereses y la presentación de la constancia de declaración fiscal de los servidores públicos.</w:t>
      </w:r>
    </w:p>
    <w:p w14:paraId="098CE56E" w14:textId="77777777"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p>
    <w:p w14:paraId="7877754A" w14:textId="68AB2A91"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Cabe señalar que de conformidad con los artículos 29 de la Ley General de Responsabilidades Administrativas y 30 de la Ley de Responsabilidades Administrativas del Estado de México y Municipios, las </w:t>
      </w:r>
      <w:r w:rsidRPr="00E739FA">
        <w:rPr>
          <w:rFonts w:ascii="Palatino Linotype" w:eastAsia="Palatino Linotype" w:hAnsi="Palatino Linotype" w:cs="Palatino Linotype"/>
          <w:b/>
          <w:lang w:val="es-ES_tradnl"/>
        </w:rPr>
        <w:t xml:space="preserve">declaraciones patrimoniales </w:t>
      </w:r>
      <w:r w:rsidRPr="00E739FA">
        <w:rPr>
          <w:rFonts w:ascii="Palatino Linotype" w:eastAsia="Palatino Linotype" w:hAnsi="Palatino Linotype" w:cs="Palatino Linotype"/>
          <w:b/>
          <w:lang w:val="es-ES_tradnl"/>
        </w:rPr>
        <w:lastRenderedPageBreak/>
        <w:t>serán públicas,</w:t>
      </w:r>
      <w:r w:rsidRPr="00E739FA">
        <w:rPr>
          <w:rFonts w:ascii="Palatino Linotype" w:eastAsia="Palatino Linotype" w:hAnsi="Palatino Linotype" w:cs="Palatino Linotype"/>
          <w:lang w:val="es-ES_tradnl"/>
        </w:rPr>
        <w:t xml:space="preserve"> salvo los rubros cuya publicidad puedan afectar la vida privada o los datos personales tutelados por la Constitución Federal y Local respectivamente, para tal efecto, el Comité Coordinador del Sistema Nacional Anticorrupción, a propuesta del Comité de Participación Ciudadana, emitirá los formatos respectivos, garantizando que los rubros que pudieran afectar los derechos aludidos queden en resguardo de las autoridades competentes.</w:t>
      </w:r>
    </w:p>
    <w:p w14:paraId="3432A29B" w14:textId="77777777"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p>
    <w:p w14:paraId="19DB7F49" w14:textId="77777777" w:rsidR="00C233E9" w:rsidRPr="00E739FA" w:rsidRDefault="00C233E9" w:rsidP="00C233E9">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w:t>
      </w:r>
      <w:r w:rsidRPr="00E739FA">
        <w:rPr>
          <w:rFonts w:ascii="Palatino Linotype" w:eastAsia="Palatino Linotype" w:hAnsi="Palatino Linotype" w:cs="Palatino Linotype"/>
          <w:b/>
          <w:i/>
          <w:sz w:val="22"/>
          <w:szCs w:val="22"/>
          <w:lang w:val="es-ES_tradnl"/>
        </w:rPr>
        <w:t xml:space="preserve">Artículo 29. </w:t>
      </w:r>
      <w:r w:rsidRPr="00E739FA">
        <w:rPr>
          <w:rFonts w:ascii="Palatino Linotype" w:eastAsia="Palatino Linotype" w:hAnsi="Palatino Linotype" w:cs="Palatino Linotype"/>
          <w:b/>
          <w:i/>
          <w:sz w:val="22"/>
          <w:szCs w:val="22"/>
          <w:u w:val="single"/>
          <w:lang w:val="es-ES_tradnl"/>
        </w:rPr>
        <w:t>Las declaraciones patrimoniales y de intereses serán públicas salvo los rubros cuya publicidad pueda afectar la vida privada o los datos personales protegidos por la Constitución</w:t>
      </w:r>
      <w:r w:rsidRPr="00E739FA">
        <w:rPr>
          <w:rFonts w:ascii="Palatino Linotype" w:eastAsia="Palatino Linotype" w:hAnsi="Palatino Linotype" w:cs="Palatino Linotype"/>
          <w:b/>
          <w:i/>
          <w:sz w:val="22"/>
          <w:szCs w:val="22"/>
          <w:lang w:val="es-ES_tradnl"/>
        </w:rPr>
        <w:t>.</w:t>
      </w:r>
      <w:r w:rsidRPr="00E739FA">
        <w:rPr>
          <w:rFonts w:ascii="Palatino Linotype" w:eastAsia="Palatino Linotype" w:hAnsi="Palatino Linotype" w:cs="Palatino Linotype"/>
          <w:i/>
          <w:sz w:val="22"/>
          <w:szCs w:val="22"/>
          <w:lang w:val="es-ES_tradnl"/>
        </w:rPr>
        <w:t xml:space="preserve"> Para tal efecto, el Comité Coordinador, a propuesta del Comité de Participación Ciudadana, emitirá los formatos respectivos, garantizando que los rubros que pudieran afectar los derechos aludidos queden en resguardo de las autoridades competentes.” </w:t>
      </w:r>
    </w:p>
    <w:p w14:paraId="6289B2FF" w14:textId="77777777" w:rsidR="00DE2068" w:rsidRPr="00E739FA" w:rsidRDefault="00DE2068" w:rsidP="00C233E9">
      <w:pPr>
        <w:ind w:left="567" w:right="616"/>
        <w:jc w:val="both"/>
        <w:rPr>
          <w:rFonts w:ascii="Palatino Linotype" w:eastAsia="Palatino Linotype" w:hAnsi="Palatino Linotype" w:cs="Palatino Linotype"/>
          <w:i/>
          <w:sz w:val="22"/>
          <w:szCs w:val="22"/>
          <w:lang w:val="es-ES_tradnl"/>
        </w:rPr>
      </w:pPr>
    </w:p>
    <w:p w14:paraId="7B8BAB69" w14:textId="77777777" w:rsidR="00DE2068" w:rsidRPr="00E739FA" w:rsidRDefault="00C233E9" w:rsidP="00C233E9">
      <w:pPr>
        <w:ind w:left="567" w:right="616"/>
        <w:jc w:val="both"/>
        <w:rPr>
          <w:rFonts w:ascii="Palatino Linotype" w:eastAsia="Palatino Linotype" w:hAnsi="Palatino Linotype" w:cs="Palatino Linotype"/>
          <w:bCs/>
          <w:i/>
          <w:sz w:val="22"/>
          <w:szCs w:val="22"/>
          <w:lang w:val="es-ES_tradnl"/>
        </w:rPr>
      </w:pPr>
      <w:r w:rsidRPr="00E739FA">
        <w:rPr>
          <w:rFonts w:ascii="Palatino Linotype" w:eastAsia="Palatino Linotype" w:hAnsi="Palatino Linotype" w:cs="Palatino Linotype"/>
          <w:i/>
          <w:sz w:val="22"/>
          <w:szCs w:val="22"/>
          <w:lang w:val="es-ES_tradnl"/>
        </w:rPr>
        <w:t>“</w:t>
      </w:r>
      <w:r w:rsidRPr="00E739FA">
        <w:rPr>
          <w:rFonts w:ascii="Palatino Linotype" w:eastAsia="Palatino Linotype" w:hAnsi="Palatino Linotype" w:cs="Palatino Linotype"/>
          <w:b/>
          <w:i/>
          <w:sz w:val="22"/>
          <w:szCs w:val="22"/>
          <w:lang w:val="es-ES_tradnl"/>
        </w:rPr>
        <w:t xml:space="preserve">Artículo 30. </w:t>
      </w:r>
      <w:r w:rsidRPr="00E739FA">
        <w:rPr>
          <w:rFonts w:ascii="Palatino Linotype" w:eastAsia="Palatino Linotype" w:hAnsi="Palatino Linotype" w:cs="Palatino Linotype"/>
          <w:bCs/>
          <w:i/>
          <w:sz w:val="22"/>
          <w:szCs w:val="22"/>
          <w:lang w:val="es-ES_tradnl"/>
        </w:rPr>
        <w:t xml:space="preserve">Las </w:t>
      </w:r>
      <w:r w:rsidR="00DE2068" w:rsidRPr="00E739FA">
        <w:rPr>
          <w:rFonts w:ascii="Palatino Linotype" w:eastAsia="Palatino Linotype" w:hAnsi="Palatino Linotype" w:cs="Palatino Linotype"/>
          <w:b/>
          <w:i/>
          <w:sz w:val="22"/>
          <w:szCs w:val="22"/>
          <w:u w:val="single"/>
          <w:lang w:val="es-ES_tradnl"/>
        </w:rPr>
        <w:t>declaraciones patrimoniales</w:t>
      </w:r>
      <w:r w:rsidRPr="00E739FA">
        <w:rPr>
          <w:rFonts w:ascii="Palatino Linotype" w:eastAsia="Palatino Linotype" w:hAnsi="Palatino Linotype" w:cs="Palatino Linotype"/>
          <w:b/>
          <w:i/>
          <w:sz w:val="22"/>
          <w:szCs w:val="22"/>
          <w:u w:val="single"/>
          <w:lang w:val="es-ES_tradnl"/>
        </w:rPr>
        <w:t xml:space="preserve"> y de intereses</w:t>
      </w:r>
      <w:r w:rsidRPr="00E739FA">
        <w:rPr>
          <w:rFonts w:ascii="Palatino Linotype" w:eastAsia="Palatino Linotype" w:hAnsi="Palatino Linotype" w:cs="Palatino Linotype"/>
          <w:bCs/>
          <w:i/>
          <w:sz w:val="22"/>
          <w:szCs w:val="22"/>
          <w:lang w:val="es-ES_tradnl"/>
        </w:rPr>
        <w:t xml:space="preserve">, serán públicas salvo los rubros cuya publicidad pueda afectar la vida privada o los datos personales protegidos por las Constituciones federal y local. </w:t>
      </w:r>
    </w:p>
    <w:p w14:paraId="6BB3D324" w14:textId="77777777" w:rsidR="00DE2068" w:rsidRPr="00E739FA" w:rsidRDefault="00DE2068" w:rsidP="00C233E9">
      <w:pPr>
        <w:ind w:left="567" w:right="616"/>
        <w:jc w:val="both"/>
        <w:rPr>
          <w:rFonts w:ascii="Palatino Linotype" w:eastAsia="Palatino Linotype" w:hAnsi="Palatino Linotype" w:cs="Palatino Linotype"/>
          <w:bCs/>
          <w:i/>
          <w:sz w:val="22"/>
          <w:szCs w:val="22"/>
          <w:lang w:val="es-ES_tradnl"/>
        </w:rPr>
      </w:pPr>
    </w:p>
    <w:p w14:paraId="14AEE079" w14:textId="383BDDAC" w:rsidR="00C233E9" w:rsidRPr="00E739FA" w:rsidRDefault="00C233E9" w:rsidP="00C233E9">
      <w:pPr>
        <w:ind w:left="567" w:right="616"/>
        <w:jc w:val="both"/>
        <w:rPr>
          <w:rFonts w:ascii="Palatino Linotype" w:eastAsia="Palatino Linotype" w:hAnsi="Palatino Linotype" w:cs="Palatino Linotype"/>
          <w:b/>
          <w:i/>
          <w:sz w:val="22"/>
          <w:szCs w:val="22"/>
          <w:lang w:val="es-ES_tradnl"/>
        </w:rPr>
      </w:pPr>
      <w:r w:rsidRPr="00E739FA">
        <w:rPr>
          <w:rFonts w:ascii="Palatino Linotype" w:eastAsia="Palatino Linotype" w:hAnsi="Palatino Linotype" w:cs="Palatino Linotype"/>
          <w:bCs/>
          <w:i/>
          <w:sz w:val="22"/>
          <w:szCs w:val="22"/>
          <w:lang w:val="es-ES_tradnl"/>
        </w:rPr>
        <w:t>Para tal efecto, el Comité Coordinador, a propuesta del Comité de Participación Ciudadana, emitirá los formatos respectivos, en apego a las leyes y ordenamientos en la materia, garantizando que los rubros que pudieran afectar los derechos aludidos queden en resguardo de las autoridades competentes.”</w:t>
      </w:r>
      <w:r w:rsidRPr="00E739FA">
        <w:rPr>
          <w:rFonts w:ascii="Palatino Linotype" w:eastAsia="Palatino Linotype" w:hAnsi="Palatino Linotype" w:cs="Palatino Linotype"/>
          <w:b/>
          <w:i/>
          <w:sz w:val="22"/>
          <w:szCs w:val="22"/>
          <w:lang w:val="es-ES_tradnl"/>
        </w:rPr>
        <w:t xml:space="preserve"> </w:t>
      </w:r>
    </w:p>
    <w:p w14:paraId="13E64A57" w14:textId="77777777" w:rsidR="00C233E9" w:rsidRPr="00E739FA" w:rsidRDefault="00C233E9" w:rsidP="00C233E9">
      <w:pPr>
        <w:spacing w:before="120" w:after="120"/>
        <w:ind w:left="851" w:right="900"/>
        <w:jc w:val="both"/>
        <w:rPr>
          <w:rFonts w:ascii="Palatino Linotype" w:eastAsia="Palatino Linotype" w:hAnsi="Palatino Linotype" w:cs="Palatino Linotype"/>
          <w:b/>
          <w:i/>
          <w:sz w:val="22"/>
          <w:szCs w:val="22"/>
          <w:lang w:val="es-ES_tradnl"/>
        </w:rPr>
      </w:pPr>
    </w:p>
    <w:p w14:paraId="04BEB0EB"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De los artículos citados se advierte que las declaraciones patrimoniales y de intereses serán públicas, salvo los rubros cuya publicidad pueda afectar la vida privada o los datos personales protegidos por la Constitución; para tal efecto, el Comité Coordinador del Sistema Nacional Anticorrupción, a propuesta del Comité de Participación Ciudadana, emitirá los formatos respectivos, garantizando que los rubros que pudieran afectar los derechos aludidos queden en resguardo de las autoridades competentes.</w:t>
      </w:r>
    </w:p>
    <w:p w14:paraId="2295DB86" w14:textId="77777777"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p>
    <w:p w14:paraId="6A136756"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lastRenderedPageBreak/>
        <w:t>Mientras que los artículos 33 y 34 de la Ley de Responsabilidades Administrativas del Estado de México y Municipios, establece que estarán obligados a presentar las declaraciones de situación patrimonial los servidores públicos estatales y municipales, las cuales deberán presentarse de la siguiente manera:</w:t>
      </w:r>
    </w:p>
    <w:p w14:paraId="6BDB968E" w14:textId="77777777" w:rsidR="00DE2068" w:rsidRPr="00E739FA" w:rsidRDefault="00DE2068" w:rsidP="00DE2068">
      <w:pPr>
        <w:spacing w:line="360" w:lineRule="auto"/>
        <w:contextualSpacing/>
        <w:jc w:val="both"/>
        <w:rPr>
          <w:rFonts w:ascii="Palatino Linotype" w:eastAsia="Palatino Linotype" w:hAnsi="Palatino Linotype" w:cs="Palatino Linotype"/>
          <w:lang w:val="es-ES_tradnl"/>
        </w:rPr>
      </w:pPr>
    </w:p>
    <w:p w14:paraId="05704F46" w14:textId="77777777" w:rsidR="00C233E9" w:rsidRPr="00E739FA" w:rsidRDefault="00C233E9" w:rsidP="00C233E9">
      <w:pPr>
        <w:numPr>
          <w:ilvl w:val="0"/>
          <w:numId w:val="37"/>
        </w:numPr>
        <w:pBdr>
          <w:top w:val="nil"/>
          <w:left w:val="nil"/>
          <w:bottom w:val="nil"/>
          <w:right w:val="nil"/>
          <w:between w:val="nil"/>
        </w:pBdr>
        <w:spacing w:line="360" w:lineRule="auto"/>
        <w:ind w:right="-28"/>
        <w:jc w:val="both"/>
        <w:rPr>
          <w:rFonts w:ascii="Palatino Linotype" w:eastAsia="Palatino Linotype" w:hAnsi="Palatino Linotype" w:cs="Palatino Linotype"/>
          <w:b/>
          <w:lang w:val="es-ES_tradnl"/>
        </w:rPr>
      </w:pPr>
      <w:r w:rsidRPr="00E739FA">
        <w:rPr>
          <w:rFonts w:ascii="Palatino Linotype" w:eastAsia="Palatino Linotype" w:hAnsi="Palatino Linotype" w:cs="Palatino Linotype"/>
          <w:b/>
          <w:lang w:val="es-ES_tradnl"/>
        </w:rPr>
        <w:t xml:space="preserve">Inicial: </w:t>
      </w:r>
      <w:r w:rsidRPr="00E739FA">
        <w:rPr>
          <w:rFonts w:ascii="Palatino Linotype" w:eastAsia="Palatino Linotype" w:hAnsi="Palatino Linotype" w:cs="Palatino Linotype"/>
          <w:lang w:val="es-ES_tradnl"/>
        </w:rPr>
        <w:t>Dentro de los sesenta días naturales siguientes al ingreso o reingreso al servicio público;</w:t>
      </w:r>
    </w:p>
    <w:p w14:paraId="409DDBAA" w14:textId="77777777" w:rsidR="00C233E9" w:rsidRPr="00E739FA" w:rsidRDefault="00C233E9" w:rsidP="00C233E9">
      <w:pPr>
        <w:numPr>
          <w:ilvl w:val="0"/>
          <w:numId w:val="37"/>
        </w:numPr>
        <w:pBdr>
          <w:top w:val="nil"/>
          <w:left w:val="nil"/>
          <w:bottom w:val="nil"/>
          <w:right w:val="nil"/>
          <w:between w:val="nil"/>
        </w:pBdr>
        <w:spacing w:line="360" w:lineRule="auto"/>
        <w:ind w:right="-28"/>
        <w:jc w:val="both"/>
        <w:rPr>
          <w:rFonts w:ascii="Palatino Linotype" w:eastAsia="Palatino Linotype" w:hAnsi="Palatino Linotype" w:cs="Palatino Linotype"/>
          <w:b/>
          <w:lang w:val="es-ES_tradnl"/>
        </w:rPr>
      </w:pPr>
      <w:r w:rsidRPr="00E739FA">
        <w:rPr>
          <w:rFonts w:ascii="Palatino Linotype" w:eastAsia="Palatino Linotype" w:hAnsi="Palatino Linotype" w:cs="Palatino Linotype"/>
          <w:b/>
          <w:lang w:val="es-ES_tradnl"/>
        </w:rPr>
        <w:t xml:space="preserve">Modificación Patrimonial: </w:t>
      </w:r>
      <w:r w:rsidRPr="00E739FA">
        <w:rPr>
          <w:rFonts w:ascii="Palatino Linotype" w:eastAsia="Palatino Linotype" w:hAnsi="Palatino Linotype" w:cs="Palatino Linotype"/>
          <w:lang w:val="es-ES_tradnl"/>
        </w:rPr>
        <w:t>Durante el mes de mayo de dos cada año, y</w:t>
      </w:r>
    </w:p>
    <w:p w14:paraId="0300DB2F" w14:textId="77777777" w:rsidR="00C233E9" w:rsidRPr="00E739FA" w:rsidRDefault="00C233E9" w:rsidP="00C233E9">
      <w:pPr>
        <w:numPr>
          <w:ilvl w:val="0"/>
          <w:numId w:val="37"/>
        </w:numPr>
        <w:pBdr>
          <w:top w:val="nil"/>
          <w:left w:val="nil"/>
          <w:bottom w:val="nil"/>
          <w:right w:val="nil"/>
          <w:between w:val="nil"/>
        </w:pBdr>
        <w:spacing w:line="360" w:lineRule="auto"/>
        <w:ind w:right="-28"/>
        <w:jc w:val="both"/>
        <w:rPr>
          <w:rFonts w:ascii="Palatino Linotype" w:eastAsia="Palatino Linotype" w:hAnsi="Palatino Linotype" w:cs="Palatino Linotype"/>
          <w:b/>
          <w:lang w:val="es-ES_tradnl"/>
        </w:rPr>
      </w:pPr>
      <w:r w:rsidRPr="00E739FA">
        <w:rPr>
          <w:rFonts w:ascii="Palatino Linotype" w:eastAsia="Palatino Linotype" w:hAnsi="Palatino Linotype" w:cs="Palatino Linotype"/>
          <w:b/>
          <w:lang w:val="es-ES_tradnl"/>
        </w:rPr>
        <w:t xml:space="preserve">Conclusión: </w:t>
      </w:r>
      <w:r w:rsidRPr="00E739FA">
        <w:rPr>
          <w:rFonts w:ascii="Palatino Linotype" w:eastAsia="Palatino Linotype" w:hAnsi="Palatino Linotype" w:cs="Palatino Linotype"/>
          <w:lang w:val="es-ES_tradnl"/>
        </w:rPr>
        <w:t>Dentro de los sesenta días naturales siguientes a la conclusión del cargo.</w:t>
      </w:r>
      <w:r w:rsidRPr="00E739FA">
        <w:rPr>
          <w:rFonts w:ascii="Palatino Linotype" w:eastAsia="Palatino Linotype" w:hAnsi="Palatino Linotype" w:cs="Palatino Linotype"/>
          <w:b/>
          <w:lang w:val="es-ES_tradnl"/>
        </w:rPr>
        <w:t xml:space="preserve"> </w:t>
      </w:r>
    </w:p>
    <w:p w14:paraId="52E5460E" w14:textId="77777777" w:rsidR="00C233E9" w:rsidRPr="00E739FA" w:rsidRDefault="00C233E9" w:rsidP="00C233E9">
      <w:pPr>
        <w:pBdr>
          <w:top w:val="nil"/>
          <w:left w:val="nil"/>
          <w:bottom w:val="nil"/>
          <w:right w:val="nil"/>
          <w:between w:val="nil"/>
        </w:pBdr>
        <w:spacing w:line="360" w:lineRule="auto"/>
        <w:ind w:left="720" w:right="-28"/>
        <w:jc w:val="both"/>
        <w:rPr>
          <w:rFonts w:ascii="Palatino Linotype" w:eastAsia="Palatino Linotype" w:hAnsi="Palatino Linotype" w:cs="Palatino Linotype"/>
          <w:b/>
          <w:lang w:val="es-ES_tradnl"/>
        </w:rPr>
      </w:pPr>
    </w:p>
    <w:p w14:paraId="40BD78D4"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Por su parte, el artículo 35 de la Ley de Responsabilidades Administrativas dispone que la declaración patrimonial debe presentarse a través de medios electrónicos, empleándose medios de identificación electrónica, y para el caso de los municipios que no cuenten con las tecnologías de la información y comunicación necesarias para cumplir lo anterior, podrán emplear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resaltando que la Secretaría de la Contraloría tendrá a su cargo el sistema de certificación de los medios de identificación electrónica que utilicen los servidores públicos y llevará el control de dicho medio,</w:t>
      </w:r>
      <w:r w:rsidRPr="00E739FA">
        <w:rPr>
          <w:rFonts w:ascii="Palatino Linotype" w:eastAsia="Palatino Linotype" w:hAnsi="Palatino Linotype" w:cs="Palatino Linotype"/>
          <w:b/>
          <w:lang w:val="es-ES_tradnl"/>
        </w:rPr>
        <w:t xml:space="preserve"> </w:t>
      </w:r>
      <w:r w:rsidRPr="00E739FA">
        <w:rPr>
          <w:rFonts w:ascii="Palatino Linotype" w:eastAsia="Palatino Linotype" w:hAnsi="Palatino Linotype" w:cs="Palatino Linotype"/>
          <w:lang w:val="es-ES_tradnl"/>
        </w:rPr>
        <w:t>a saber:</w:t>
      </w:r>
    </w:p>
    <w:p w14:paraId="41B908E5" w14:textId="77777777" w:rsidR="00DE2068" w:rsidRPr="00E739FA" w:rsidRDefault="00DE2068" w:rsidP="00DE2068">
      <w:pPr>
        <w:spacing w:line="360" w:lineRule="auto"/>
        <w:contextualSpacing/>
        <w:jc w:val="both"/>
        <w:rPr>
          <w:rFonts w:ascii="Palatino Linotype" w:eastAsia="Palatino Linotype" w:hAnsi="Palatino Linotype" w:cs="Palatino Linotype"/>
          <w:lang w:val="es-ES_tradnl"/>
        </w:rPr>
      </w:pPr>
    </w:p>
    <w:p w14:paraId="3FD14385"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w:t>
      </w:r>
      <w:r w:rsidRPr="00E739FA">
        <w:rPr>
          <w:rFonts w:ascii="Palatino Linotype" w:eastAsia="Palatino Linotype" w:hAnsi="Palatino Linotype" w:cs="Palatino Linotype"/>
          <w:b/>
          <w:i/>
          <w:sz w:val="22"/>
          <w:szCs w:val="22"/>
          <w:lang w:val="es-ES_tradnl"/>
        </w:rPr>
        <w:t>Artículo 35</w:t>
      </w:r>
      <w:r w:rsidRPr="00E739FA">
        <w:rPr>
          <w:rFonts w:ascii="Palatino Linotype" w:eastAsia="Palatino Linotype" w:hAnsi="Palatino Linotype" w:cs="Palatino Linotype"/>
          <w:i/>
          <w:sz w:val="22"/>
          <w:szCs w:val="22"/>
          <w:lang w:val="es-ES_tradnl"/>
        </w:rPr>
        <w:t xml:space="preserve">. La declaración de situación patrimonial, deberá ser presentada a través de medios electrónicos, empleándose medios de identificación electrónica. </w:t>
      </w:r>
    </w:p>
    <w:p w14:paraId="271B5E97" w14:textId="77777777" w:rsidR="00DE2068" w:rsidRPr="00E739FA" w:rsidRDefault="00DE2068"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p>
    <w:p w14:paraId="5A180B60"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lastRenderedPageBreak/>
        <w:t xml:space="preserve">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w:t>
      </w:r>
    </w:p>
    <w:p w14:paraId="44C7ACD2" w14:textId="77777777" w:rsidR="00DE2068" w:rsidRPr="00E739FA" w:rsidRDefault="00DE2068"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p>
    <w:p w14:paraId="67793558"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b/>
          <w:i/>
          <w:sz w:val="22"/>
          <w:szCs w:val="22"/>
          <w:lang w:val="es-ES_tradnl"/>
        </w:rPr>
      </w:pPr>
      <w:r w:rsidRPr="00E739FA">
        <w:rPr>
          <w:rFonts w:ascii="Palatino Linotype" w:eastAsia="Palatino Linotype" w:hAnsi="Palatino Linotype" w:cs="Palatino Linotype"/>
          <w:i/>
          <w:sz w:val="22"/>
          <w:szCs w:val="22"/>
          <w:lang w:val="es-ES_tradnl"/>
        </w:rPr>
        <w:t xml:space="preserve">La </w:t>
      </w:r>
      <w:r w:rsidRPr="00E739FA">
        <w:rPr>
          <w:rFonts w:ascii="Palatino Linotype" w:eastAsia="Palatino Linotype" w:hAnsi="Palatino Linotype" w:cs="Palatino Linotype"/>
          <w:b/>
          <w:i/>
          <w:sz w:val="22"/>
          <w:szCs w:val="22"/>
          <w:lang w:val="es-ES_tradnl"/>
        </w:rPr>
        <w:t xml:space="preserve">Secretaría de la Contraloría tendrá a su cargo el sistema de certificación de los medios de identificación electrónica que utilicen los servidores públicos y llevará el control de dicho medio. </w:t>
      </w:r>
    </w:p>
    <w:p w14:paraId="4D36585E" w14:textId="77777777" w:rsidR="00DE2068" w:rsidRPr="00E739FA" w:rsidRDefault="00DE2068" w:rsidP="00DE2068">
      <w:pPr>
        <w:pBdr>
          <w:top w:val="nil"/>
          <w:left w:val="nil"/>
          <w:bottom w:val="nil"/>
          <w:right w:val="nil"/>
          <w:between w:val="nil"/>
        </w:pBdr>
        <w:ind w:left="567" w:right="616"/>
        <w:jc w:val="both"/>
        <w:rPr>
          <w:rFonts w:ascii="Palatino Linotype" w:eastAsia="Palatino Linotype" w:hAnsi="Palatino Linotype" w:cs="Palatino Linotype"/>
          <w:b/>
          <w:i/>
          <w:sz w:val="22"/>
          <w:szCs w:val="22"/>
          <w:lang w:val="es-ES_tradnl"/>
        </w:rPr>
      </w:pPr>
    </w:p>
    <w:p w14:paraId="30005825"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 xml:space="preserve">Asimismo, el Comité Coordinador, a propuesta del Comité de Participación Ciudadana, emitirá las normas y los formatos impresos, de medios magnéticos y electrónicos, bajo los cuales los declarantes deberán presentar la declaración patrimonial, de intereses y en su caso, la constancia de presentación de la declaración fiscal, así como los manuales e instructivos, observando lo dispuesto por esta Ley. </w:t>
      </w:r>
    </w:p>
    <w:p w14:paraId="599A2C45" w14:textId="77777777" w:rsidR="00DE2068" w:rsidRPr="00E739FA" w:rsidRDefault="00DE2068"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p>
    <w:p w14:paraId="184261DB"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 xml:space="preserve">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 </w:t>
      </w:r>
    </w:p>
    <w:p w14:paraId="45B0BCF0"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Los servidores públicos facultados para recabar la declaración de situación patrimonial, deberán resguardar la información a la que accedan observando lo dispuesto en la Ley de Transparencia y Acceso a la Información Pública del Estado de México y Municipios así como en la Ley de Protección de Datos Personales del Estado de México.”</w:t>
      </w:r>
    </w:p>
    <w:p w14:paraId="284D2DBD" w14:textId="77777777" w:rsidR="00C233E9" w:rsidRPr="00E739FA" w:rsidRDefault="00C233E9" w:rsidP="00C233E9">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val="es-ES_tradnl"/>
        </w:rPr>
      </w:pPr>
    </w:p>
    <w:p w14:paraId="33E06A60"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Por cuanto hace a las atribuciones de la Secretaría de la Contraloría, la fracción XVII del artículo 38 bis de la Ley Orgánica de la Administración Pública del Estado de México, le confiere la atribución de recibir y registrar la declaración de situación patrimonial de los servidores públicos de los municipios, como se lee enseguida: </w:t>
      </w:r>
    </w:p>
    <w:p w14:paraId="4BF3277C" w14:textId="77777777" w:rsidR="00DE2068" w:rsidRPr="00E739FA" w:rsidRDefault="00DE2068" w:rsidP="00DE2068">
      <w:pPr>
        <w:spacing w:line="360" w:lineRule="auto"/>
        <w:contextualSpacing/>
        <w:jc w:val="both"/>
        <w:rPr>
          <w:rFonts w:ascii="Palatino Linotype" w:eastAsia="Palatino Linotype" w:hAnsi="Palatino Linotype" w:cs="Palatino Linotype"/>
          <w:lang w:val="es-ES_tradnl"/>
        </w:rPr>
      </w:pPr>
    </w:p>
    <w:p w14:paraId="435DBFFD" w14:textId="77777777" w:rsidR="00C233E9" w:rsidRPr="00E739FA" w:rsidRDefault="00C233E9"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b/>
          <w:i/>
          <w:sz w:val="22"/>
          <w:szCs w:val="22"/>
          <w:lang w:val="es-ES_tradnl"/>
        </w:rPr>
        <w:t>“Artículo 38 bis. La Secretaría de la Contraloría del Estado de México, es la dependencia encargada de la vigilancia, fiscalización y control de los ingresos, gastos, recursos y obligaciones de la administración pública estatal y su sector auxiliar, así como lo relativo a la presentación de la declaración patrimonial</w:t>
      </w:r>
      <w:r w:rsidRPr="00E739FA">
        <w:rPr>
          <w:rFonts w:ascii="Palatino Linotype" w:eastAsia="Palatino Linotype" w:hAnsi="Palatino Linotype" w:cs="Palatino Linotype"/>
          <w:i/>
          <w:sz w:val="22"/>
          <w:szCs w:val="22"/>
          <w:lang w:val="es-ES_tradnl"/>
        </w:rPr>
        <w:t xml:space="preserve">, de intereses y constancia de presentación de la declaración fiscal, así como de la </w:t>
      </w:r>
      <w:r w:rsidRPr="00E739FA">
        <w:rPr>
          <w:rFonts w:ascii="Palatino Linotype" w:eastAsia="Palatino Linotype" w:hAnsi="Palatino Linotype" w:cs="Palatino Linotype"/>
          <w:i/>
          <w:sz w:val="22"/>
          <w:szCs w:val="22"/>
          <w:lang w:val="es-ES_tradnl"/>
        </w:rPr>
        <w:lastRenderedPageBreak/>
        <w:t xml:space="preserve">responsabilidad </w:t>
      </w:r>
      <w:r w:rsidRPr="00E739FA">
        <w:rPr>
          <w:rFonts w:ascii="Palatino Linotype" w:eastAsia="Palatino Linotype" w:hAnsi="Palatino Linotype" w:cs="Palatino Linotype"/>
          <w:b/>
          <w:i/>
          <w:sz w:val="22"/>
          <w:szCs w:val="22"/>
          <w:lang w:val="es-ES_tradnl"/>
        </w:rPr>
        <w:t>de los servidores públicos</w:t>
      </w:r>
      <w:r w:rsidRPr="00E739FA">
        <w:rPr>
          <w:rFonts w:ascii="Palatino Linotype" w:eastAsia="Palatino Linotype" w:hAnsi="Palatino Linotype" w:cs="Palatino Linotype"/>
          <w:i/>
          <w:sz w:val="22"/>
          <w:szCs w:val="22"/>
          <w:lang w:val="es-ES_tradnl"/>
        </w:rPr>
        <w:t>, en términos de lo que disponga la normatividad aplicable en la materia.</w:t>
      </w:r>
    </w:p>
    <w:p w14:paraId="7E9B21F3" w14:textId="77777777" w:rsidR="00C233E9" w:rsidRPr="00E739FA" w:rsidRDefault="00C233E9"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w:t>
      </w:r>
    </w:p>
    <w:p w14:paraId="20726DB3" w14:textId="77777777" w:rsidR="00C233E9" w:rsidRPr="00E739FA" w:rsidRDefault="00C233E9"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b/>
          <w:i/>
          <w:sz w:val="22"/>
          <w:szCs w:val="22"/>
          <w:lang w:val="es-ES_tradnl"/>
        </w:rPr>
        <w:t xml:space="preserve">XVII. </w:t>
      </w:r>
      <w:r w:rsidRPr="00E739FA">
        <w:rPr>
          <w:rFonts w:ascii="Palatino Linotype" w:eastAsia="Palatino Linotype" w:hAnsi="Palatino Linotype" w:cs="Palatino Linotype"/>
          <w:b/>
          <w:i/>
          <w:sz w:val="22"/>
          <w:szCs w:val="22"/>
          <w:u w:val="single"/>
          <w:lang w:val="es-ES_tradnl"/>
        </w:rPr>
        <w:t xml:space="preserve">Recibir y registrar la declaración de situación patrimonial, </w:t>
      </w:r>
      <w:r w:rsidRPr="00E739FA">
        <w:rPr>
          <w:rFonts w:ascii="Palatino Linotype" w:eastAsia="Palatino Linotype" w:hAnsi="Palatino Linotype" w:cs="Palatino Linotype"/>
          <w:i/>
          <w:sz w:val="22"/>
          <w:szCs w:val="22"/>
          <w:lang w:val="es-ES_tradnl"/>
        </w:rPr>
        <w:t xml:space="preserve">la declaración de intereses, la presentación de la constancia de declaración fiscal y determinar el Conflicto de Intereses </w:t>
      </w:r>
      <w:r w:rsidRPr="00E739FA">
        <w:rPr>
          <w:rFonts w:ascii="Palatino Linotype" w:eastAsia="Palatino Linotype" w:hAnsi="Palatino Linotype" w:cs="Palatino Linotype"/>
          <w:b/>
          <w:i/>
          <w:sz w:val="22"/>
          <w:szCs w:val="22"/>
          <w:u w:val="single"/>
          <w:lang w:val="es-ES_tradnl"/>
        </w:rPr>
        <w:t>de los servidores públicos del Estado y municipios</w:t>
      </w:r>
      <w:r w:rsidRPr="00E739FA">
        <w:rPr>
          <w:rFonts w:ascii="Palatino Linotype" w:eastAsia="Palatino Linotype" w:hAnsi="Palatino Linotype" w:cs="Palatino Linotype"/>
          <w:b/>
          <w:i/>
          <w:sz w:val="22"/>
          <w:szCs w:val="22"/>
          <w:lang w:val="es-ES_tradnl"/>
        </w:rPr>
        <w:t xml:space="preserve">, </w:t>
      </w:r>
      <w:r w:rsidRPr="00E739FA">
        <w:rPr>
          <w:rFonts w:ascii="Palatino Linotype" w:eastAsia="Palatino Linotype" w:hAnsi="Palatino Linotype" w:cs="Palatino Linotype"/>
          <w:i/>
          <w:sz w:val="22"/>
          <w:szCs w:val="22"/>
          <w:lang w:val="es-ES_tradnl"/>
        </w:rPr>
        <w:t xml:space="preserve">verificar y practicar las investigaciones que fueren necesarias en términos de la Ley de Responsabilidades Administrativas del Estado de México y Municipios y demás disposiciones legales aplicables, así como registrar la información sobre las sanciones administrativas que, en su caso, les hayan sido impuestas. </w:t>
      </w:r>
    </w:p>
    <w:p w14:paraId="60E740C5" w14:textId="77777777" w:rsidR="00C233E9" w:rsidRPr="00E739FA" w:rsidRDefault="00C233E9" w:rsidP="00C233E9">
      <w:pPr>
        <w:spacing w:before="120" w:after="120"/>
        <w:ind w:left="1134" w:right="902"/>
        <w:jc w:val="both"/>
        <w:rPr>
          <w:rFonts w:ascii="Palatino Linotype" w:eastAsia="Palatino Linotype" w:hAnsi="Palatino Linotype" w:cs="Palatino Linotype"/>
          <w:i/>
          <w:sz w:val="22"/>
          <w:szCs w:val="22"/>
          <w:lang w:val="es-ES_tradnl"/>
        </w:rPr>
      </w:pPr>
    </w:p>
    <w:p w14:paraId="22ACB01E"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Por su parte, el Reglamento Interior de la Secretaría de la Contraloría, señala en su artículo 24 fracciones VI y VII, que corresponde a la Dirección General de Responsabilidades Administrativas, entre otras atribuciones, la de recibir las declaraciones de situación patrimonial, de intereses y el acuse de la presentación de la declaración fiscal de los servidores públicos de la Administración Pública Estatal y Municipal, así como, llevar el registro y resguardo de las mismas, para su publicitación, precepto legal que a la letra dice:</w:t>
      </w:r>
    </w:p>
    <w:p w14:paraId="4DE091C3" w14:textId="77777777" w:rsidR="00DE2068" w:rsidRPr="00E739FA" w:rsidRDefault="00DE2068" w:rsidP="00DE2068">
      <w:pPr>
        <w:spacing w:line="360" w:lineRule="auto"/>
        <w:contextualSpacing/>
        <w:jc w:val="both"/>
        <w:rPr>
          <w:rFonts w:ascii="Palatino Linotype" w:eastAsia="Palatino Linotype" w:hAnsi="Palatino Linotype" w:cs="Palatino Linotype"/>
          <w:lang w:val="es-ES_tradnl"/>
        </w:rPr>
      </w:pPr>
    </w:p>
    <w:p w14:paraId="55ED2D9D"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w:t>
      </w:r>
      <w:r w:rsidRPr="00E739FA">
        <w:rPr>
          <w:rFonts w:ascii="Palatino Linotype" w:eastAsia="Palatino Linotype" w:hAnsi="Palatino Linotype" w:cs="Palatino Linotype"/>
          <w:b/>
          <w:i/>
          <w:sz w:val="22"/>
          <w:szCs w:val="22"/>
          <w:lang w:val="es-ES_tradnl"/>
        </w:rPr>
        <w:t>Artículo 24.</w:t>
      </w:r>
      <w:r w:rsidRPr="00E739FA">
        <w:rPr>
          <w:rFonts w:ascii="Palatino Linotype" w:eastAsia="Palatino Linotype" w:hAnsi="Palatino Linotype" w:cs="Palatino Linotype"/>
          <w:i/>
          <w:sz w:val="22"/>
          <w:szCs w:val="22"/>
          <w:lang w:val="es-ES_tradnl"/>
        </w:rPr>
        <w:t xml:space="preserve"> A la Dirección General de Responsabilidades Administrativas, corresponden las atribuciones siguientes: </w:t>
      </w:r>
    </w:p>
    <w:p w14:paraId="06FBBB27"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 xml:space="preserve">… </w:t>
      </w:r>
    </w:p>
    <w:p w14:paraId="024775DA"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b/>
          <w:i/>
          <w:sz w:val="22"/>
          <w:szCs w:val="22"/>
          <w:lang w:val="es-ES_tradnl"/>
        </w:rPr>
        <w:t>VI.</w:t>
      </w:r>
      <w:r w:rsidRPr="00E739FA">
        <w:rPr>
          <w:rFonts w:ascii="Palatino Linotype" w:eastAsia="Palatino Linotype" w:hAnsi="Palatino Linotype" w:cs="Palatino Linotype"/>
          <w:i/>
          <w:sz w:val="22"/>
          <w:szCs w:val="22"/>
          <w:lang w:val="es-ES_tradnl"/>
        </w:rPr>
        <w:t xml:space="preserve"> Recibir las declaraciones de situación patrimonial, de intereses y el acuse de la presentación de la declaración fiscal de los servidores públicos de la Administración Pública Estatal y Municipal; </w:t>
      </w:r>
    </w:p>
    <w:p w14:paraId="0A80E5E5" w14:textId="77777777" w:rsidR="00C233E9" w:rsidRPr="00E739FA" w:rsidRDefault="00C233E9" w:rsidP="00DE2068">
      <w:pPr>
        <w:pBdr>
          <w:top w:val="nil"/>
          <w:left w:val="nil"/>
          <w:bottom w:val="nil"/>
          <w:right w:val="nil"/>
          <w:between w:val="nil"/>
        </w:pBd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b/>
          <w:i/>
          <w:sz w:val="22"/>
          <w:szCs w:val="22"/>
          <w:lang w:val="es-ES_tradnl"/>
        </w:rPr>
        <w:t>VII.</w:t>
      </w:r>
      <w:r w:rsidRPr="00E739FA">
        <w:rPr>
          <w:rFonts w:ascii="Palatino Linotype" w:eastAsia="Palatino Linotype" w:hAnsi="Palatino Linotype" w:cs="Palatino Linotype"/>
          <w:i/>
          <w:sz w:val="22"/>
          <w:szCs w:val="22"/>
          <w:lang w:val="es-ES_tradnl"/>
        </w:rPr>
        <w:t xml:space="preserve"> Coordinar y llevar el registro y </w:t>
      </w:r>
      <w:r w:rsidRPr="00E739FA">
        <w:rPr>
          <w:rFonts w:ascii="Palatino Linotype" w:eastAsia="Palatino Linotype" w:hAnsi="Palatino Linotype" w:cs="Palatino Linotype"/>
          <w:b/>
          <w:i/>
          <w:sz w:val="22"/>
          <w:szCs w:val="22"/>
          <w:lang w:val="es-ES_tradnl"/>
        </w:rPr>
        <w:t>resguardo de las declaraciones de situación patrimonial, de intereses y el acuse de la presentación de la declaración fiscal de los servidores públicos de la Administración Pública Estatal y Municipal,</w:t>
      </w:r>
      <w:r w:rsidRPr="00E739FA">
        <w:rPr>
          <w:rFonts w:ascii="Palatino Linotype" w:eastAsia="Palatino Linotype" w:hAnsi="Palatino Linotype" w:cs="Palatino Linotype"/>
          <w:i/>
          <w:sz w:val="22"/>
          <w:szCs w:val="22"/>
          <w:lang w:val="es-ES_tradnl"/>
        </w:rPr>
        <w:t xml:space="preserve"> para su publicitación conforme a las disposiciones jurídicas aplicables, así como para suministrar la información correspondiente a la Plataforma Digital Nacional y Estatal del Sistema Nacional y Estatal Anticorrupción;”</w:t>
      </w:r>
    </w:p>
    <w:p w14:paraId="0E00306E" w14:textId="77777777" w:rsidR="00C233E9" w:rsidRPr="00E739FA" w:rsidRDefault="00C233E9" w:rsidP="00C233E9">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val="es-ES_tradnl"/>
        </w:rPr>
      </w:pPr>
    </w:p>
    <w:p w14:paraId="384E92D7" w14:textId="77777777"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En este sentido, se colige que la </w:t>
      </w:r>
      <w:r w:rsidRPr="00E739FA">
        <w:rPr>
          <w:rFonts w:ascii="Palatino Linotype" w:eastAsia="Palatino Linotype" w:hAnsi="Palatino Linotype" w:cs="Palatino Linotype"/>
          <w:b/>
          <w:bCs/>
          <w:lang w:val="es-ES_tradnl"/>
        </w:rPr>
        <w:t>Secretaría de la Contraloría</w:t>
      </w:r>
      <w:r w:rsidRPr="00E739FA">
        <w:rPr>
          <w:rFonts w:ascii="Palatino Linotype" w:eastAsia="Palatino Linotype" w:hAnsi="Palatino Linotype" w:cs="Palatino Linotype"/>
          <w:lang w:val="es-ES_tradnl"/>
        </w:rPr>
        <w:t>, a través de la</w:t>
      </w:r>
      <w:r w:rsidRPr="00E739FA">
        <w:rPr>
          <w:rFonts w:ascii="Palatino Linotype" w:eastAsia="Palatino Linotype" w:hAnsi="Palatino Linotype" w:cs="Palatino Linotype"/>
          <w:b/>
          <w:lang w:val="es-ES_tradnl"/>
        </w:rPr>
        <w:t xml:space="preserve"> </w:t>
      </w:r>
      <w:r w:rsidRPr="00E739FA">
        <w:rPr>
          <w:rFonts w:ascii="Palatino Linotype" w:eastAsia="Palatino Linotype" w:hAnsi="Palatino Linotype" w:cs="Palatino Linotype"/>
          <w:lang w:val="es-ES_tradnl"/>
        </w:rPr>
        <w:t xml:space="preserve">Dirección General de Responsabilidades Administrativas, es la entidad responsable de recibir, </w:t>
      </w:r>
      <w:r w:rsidRPr="00E739FA">
        <w:rPr>
          <w:rFonts w:ascii="Palatino Linotype" w:eastAsia="Palatino Linotype" w:hAnsi="Palatino Linotype" w:cs="Palatino Linotype"/>
          <w:lang w:val="es-ES_tradnl"/>
        </w:rPr>
        <w:lastRenderedPageBreak/>
        <w:t>registrar y resguardar las declaraciones de situación patrimonial, de intereses, así como la presentación de la constancia de declaración fiscal de los servidores públicos de la Administración Pública Estatal y Municipal.</w:t>
      </w:r>
    </w:p>
    <w:p w14:paraId="3964171D" w14:textId="77777777" w:rsidR="00C233E9" w:rsidRPr="00E739FA" w:rsidRDefault="00C233E9" w:rsidP="00C233E9">
      <w:pPr>
        <w:spacing w:line="360" w:lineRule="auto"/>
        <w:contextualSpacing/>
        <w:jc w:val="both"/>
        <w:rPr>
          <w:rFonts w:ascii="Palatino Linotype" w:eastAsia="Palatino Linotype" w:hAnsi="Palatino Linotype" w:cs="Palatino Linotype"/>
          <w:lang w:val="es-ES_tradnl"/>
        </w:rPr>
      </w:pPr>
    </w:p>
    <w:p w14:paraId="4FD77CF7" w14:textId="14FE4389" w:rsidR="00C233E9" w:rsidRPr="00E739FA" w:rsidRDefault="00C233E9" w:rsidP="00DE2068">
      <w:pPr>
        <w:spacing w:line="360" w:lineRule="auto"/>
        <w:contextualSpacing/>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Por otro lado resulta importante señalar, respecto de la Declaración Patrimonial, que este Instituto advirtió que en la página oficial de la Secretaría de la Contraloría, en el apartado de Declaración Patrimonial y de Intereses, consultada en la liga electrónica </w:t>
      </w:r>
      <w:hyperlink r:id="rId13" w:history="1">
        <w:r w:rsidR="00DE2068" w:rsidRPr="00E739FA">
          <w:rPr>
            <w:rStyle w:val="Hipervnculo"/>
            <w:rFonts w:ascii="Palatino Linotype" w:eastAsia="Palatino Linotype" w:hAnsi="Palatino Linotype" w:cs="Palatino Linotype"/>
            <w:lang w:val="es-ES_tradnl"/>
          </w:rPr>
          <w:t>https://portal.secogem.gob.mx/declaranet</w:t>
        </w:r>
      </w:hyperlink>
      <w:r w:rsidR="00DE2068" w:rsidRPr="00E739FA">
        <w:rPr>
          <w:rFonts w:ascii="Palatino Linotype" w:eastAsia="Palatino Linotype" w:hAnsi="Palatino Linotype" w:cs="Palatino Linotype"/>
          <w:lang w:val="es-ES_tradnl"/>
        </w:rPr>
        <w:t>,</w:t>
      </w:r>
      <w:r w:rsidRPr="00E739FA">
        <w:rPr>
          <w:rFonts w:ascii="Palatino Linotype" w:eastAsia="Palatino Linotype" w:hAnsi="Palatino Linotype" w:cs="Palatino Linotype"/>
          <w:lang w:val="es-ES_tradnl"/>
        </w:rPr>
        <w:t xml:space="preserve"> precisa que dicha dependencia ofrece el sistema </w:t>
      </w:r>
      <w:r w:rsidRPr="00E739FA">
        <w:rPr>
          <w:rFonts w:ascii="Palatino Linotype" w:eastAsia="Palatino Linotype" w:hAnsi="Palatino Linotype" w:cs="Palatino Linotype"/>
          <w:i/>
          <w:iCs/>
          <w:lang w:val="es-ES_tradnl"/>
        </w:rPr>
        <w:t>Decl@raNET</w:t>
      </w:r>
      <w:r w:rsidRPr="00E739FA">
        <w:rPr>
          <w:rFonts w:ascii="Palatino Linotype" w:eastAsia="Palatino Linotype" w:hAnsi="Palatino Linotype" w:cs="Palatino Linotype"/>
          <w:lang w:val="es-ES_tradnl"/>
        </w:rPr>
        <w:t>, con la finalidad de facilitar a los servidores públicos del Estado de México, presenten su Declaración de Situación Patrimonial, Declaración de Intereses o Posible Conflicto de Intereses y presentación de Constancia de Declaración Fiscal.</w:t>
      </w:r>
    </w:p>
    <w:p w14:paraId="18880415" w14:textId="77777777" w:rsidR="00DE2068" w:rsidRPr="00E739FA" w:rsidRDefault="00DE2068" w:rsidP="00DE2068">
      <w:pPr>
        <w:spacing w:line="360" w:lineRule="auto"/>
        <w:jc w:val="both"/>
        <w:rPr>
          <w:rFonts w:ascii="Palatino Linotype" w:eastAsia="Palatino Linotype" w:hAnsi="Palatino Linotype" w:cs="Palatino Linotype"/>
          <w:lang w:val="es-ES_tradnl"/>
        </w:rPr>
      </w:pPr>
    </w:p>
    <w:p w14:paraId="2B81F1B1" w14:textId="47C93F46" w:rsidR="00C233E9" w:rsidRPr="00E739FA" w:rsidRDefault="00C233E9" w:rsidP="00E73C30">
      <w:pPr>
        <w:spacing w:line="360" w:lineRule="auto"/>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Además, que en dicho portal se precisa que el sistema </w:t>
      </w:r>
      <w:r w:rsidRPr="00E739FA">
        <w:rPr>
          <w:rFonts w:ascii="Palatino Linotype" w:eastAsia="Palatino Linotype" w:hAnsi="Palatino Linotype" w:cs="Palatino Linotype"/>
          <w:i/>
          <w:iCs/>
          <w:lang w:val="es-ES_tradnl"/>
        </w:rPr>
        <w:t>Decl@raNET</w:t>
      </w:r>
      <w:r w:rsidRPr="00E739FA">
        <w:rPr>
          <w:rFonts w:ascii="Palatino Linotype" w:eastAsia="Palatino Linotype" w:hAnsi="Palatino Linotype" w:cs="Palatino Linotype"/>
          <w:lang w:val="es-ES_tradnl"/>
        </w:rPr>
        <w:t>, es administrado por la Secretaría de la Contraloría, y cuyo fin es que los servidores públicos del Estado de México, presenten su Declaración de Situación Patrimonial, Declaración de Intereses o Posible Conflicto de Intereses y la Constancia de Declaración Fiscal, luego entonces se concluye que ciertamente la declinación de competencia es procedente</w:t>
      </w:r>
      <w:r w:rsidR="00E73C30" w:rsidRPr="00E739FA">
        <w:rPr>
          <w:rFonts w:ascii="Palatino Linotype" w:eastAsia="Palatino Linotype" w:hAnsi="Palatino Linotype" w:cs="Palatino Linotype"/>
          <w:lang w:val="es-ES_tradnl"/>
        </w:rPr>
        <w:t>.</w:t>
      </w:r>
    </w:p>
    <w:p w14:paraId="04FDA317" w14:textId="77777777" w:rsidR="00DE2068" w:rsidRPr="00E739FA" w:rsidRDefault="00DE2068" w:rsidP="00DE2068">
      <w:pPr>
        <w:spacing w:line="360" w:lineRule="auto"/>
        <w:jc w:val="both"/>
        <w:rPr>
          <w:rFonts w:ascii="Palatino Linotype" w:eastAsia="Palatino Linotype" w:hAnsi="Palatino Linotype" w:cs="Palatino Linotype"/>
          <w:b/>
          <w:lang w:val="es-ES_tradnl"/>
        </w:rPr>
      </w:pPr>
    </w:p>
    <w:p w14:paraId="3321DA7C" w14:textId="643CA11C" w:rsidR="00C233E9" w:rsidRPr="00E739FA" w:rsidRDefault="00C233E9" w:rsidP="00DE2068">
      <w:pPr>
        <w:spacing w:line="360" w:lineRule="auto"/>
        <w:jc w:val="both"/>
        <w:rPr>
          <w:rFonts w:ascii="Palatino Linotype" w:eastAsia="Palatino Linotype" w:hAnsi="Palatino Linotype" w:cs="Palatino Linotype"/>
          <w:lang w:val="es-ES_tradnl"/>
        </w:rPr>
      </w:pPr>
      <w:r w:rsidRPr="00E739FA">
        <w:rPr>
          <w:rFonts w:ascii="Palatino Linotype" w:eastAsiaTheme="minorEastAsia" w:hAnsi="Palatino Linotype" w:cs="Arial"/>
          <w:lang w:val="es-ES_tradnl"/>
        </w:rPr>
        <w:t xml:space="preserve">No pasa desapercibido </w:t>
      </w:r>
      <w:r w:rsidRPr="00E739FA">
        <w:rPr>
          <w:rFonts w:ascii="Palatino Linotype" w:eastAsia="Palatino Linotype" w:hAnsi="Palatino Linotype" w:cs="Palatino Linotype"/>
          <w:lang w:val="es-ES_tradnl"/>
        </w:rPr>
        <w:t>mencionar que la fracción XIII del artículo 92 de la Ley de Transparencia y Acceso a la Información Pública del Estado de México y Municipios, establece como una obligación de transparencia la publicación en los medios electrónicos, la información relativa a las declaraciones patrimoniales y de intereses de los servidores públicos, en versión pública:</w:t>
      </w:r>
    </w:p>
    <w:p w14:paraId="7B15783A" w14:textId="77777777" w:rsidR="00DE2068" w:rsidRPr="00E739FA" w:rsidRDefault="00DE2068" w:rsidP="00DE2068">
      <w:pPr>
        <w:spacing w:line="360" w:lineRule="auto"/>
        <w:jc w:val="both"/>
        <w:rPr>
          <w:rFonts w:ascii="Palatino Linotype" w:eastAsia="Palatino Linotype" w:hAnsi="Palatino Linotype" w:cs="Palatino Linotype"/>
          <w:lang w:val="es-ES_tradnl"/>
        </w:rPr>
      </w:pPr>
    </w:p>
    <w:p w14:paraId="34C78FF4" w14:textId="77777777" w:rsidR="00C233E9" w:rsidRPr="00E739FA" w:rsidRDefault="00C233E9"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sz w:val="22"/>
          <w:szCs w:val="22"/>
          <w:lang w:val="es-ES_tradnl"/>
        </w:rPr>
        <w:t>“</w:t>
      </w:r>
      <w:r w:rsidRPr="00E739FA">
        <w:rPr>
          <w:rFonts w:ascii="Palatino Linotype" w:eastAsia="Palatino Linotype" w:hAnsi="Palatino Linotype" w:cs="Palatino Linotype"/>
          <w:b/>
          <w:i/>
          <w:sz w:val="22"/>
          <w:szCs w:val="22"/>
          <w:lang w:val="es-ES_tradnl"/>
        </w:rPr>
        <w:t>Artículo 92.</w:t>
      </w:r>
      <w:r w:rsidRPr="00E739FA">
        <w:rPr>
          <w:rFonts w:ascii="Palatino Linotype" w:eastAsia="Palatino Linotype" w:hAnsi="Palatino Linotype" w:cs="Palatino Linotype"/>
          <w:i/>
          <w:sz w:val="22"/>
          <w:szCs w:val="22"/>
          <w:lang w:val="es-ES_tradnl"/>
        </w:rPr>
        <w:t xml:space="preserve"> Los sujetos obligados deberán poner a disposición del público de manera permanente y actualizada de forma sencilla, precisa y entendible, en los respectivos medios </w:t>
      </w:r>
      <w:r w:rsidRPr="00E739FA">
        <w:rPr>
          <w:rFonts w:ascii="Palatino Linotype" w:eastAsia="Palatino Linotype" w:hAnsi="Palatino Linotype" w:cs="Palatino Linotype"/>
          <w:i/>
          <w:sz w:val="22"/>
          <w:szCs w:val="22"/>
          <w:lang w:val="es-ES_tradnl"/>
        </w:rPr>
        <w:lastRenderedPageBreak/>
        <w:t>electrónicos, de acuerdo con sus facultades, atribuciones, funciones u objeto social, según corresponda, la información, por lo menos, de los temas, documentos y políticas que a continuación se señalan:</w:t>
      </w:r>
    </w:p>
    <w:p w14:paraId="66EA535D" w14:textId="3055ACBB" w:rsidR="00C233E9" w:rsidRPr="00E739FA" w:rsidRDefault="00DE2068"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i/>
          <w:sz w:val="22"/>
          <w:szCs w:val="22"/>
          <w:lang w:val="es-ES_tradnl"/>
        </w:rPr>
        <w:t>(</w:t>
      </w:r>
      <w:r w:rsidR="00C233E9" w:rsidRPr="00E739FA">
        <w:rPr>
          <w:rFonts w:ascii="Palatino Linotype" w:eastAsia="Palatino Linotype" w:hAnsi="Palatino Linotype" w:cs="Palatino Linotype"/>
          <w:i/>
          <w:sz w:val="22"/>
          <w:szCs w:val="22"/>
          <w:lang w:val="es-ES_tradnl"/>
        </w:rPr>
        <w:t>…</w:t>
      </w:r>
      <w:r w:rsidRPr="00E739FA">
        <w:rPr>
          <w:rFonts w:ascii="Palatino Linotype" w:eastAsia="Palatino Linotype" w:hAnsi="Palatino Linotype" w:cs="Palatino Linotype"/>
          <w:i/>
          <w:sz w:val="22"/>
          <w:szCs w:val="22"/>
          <w:lang w:val="es-ES_tradnl"/>
        </w:rPr>
        <w:t>)</w:t>
      </w:r>
    </w:p>
    <w:p w14:paraId="468CFAD0" w14:textId="77777777" w:rsidR="00C233E9" w:rsidRPr="00E739FA" w:rsidRDefault="00C233E9" w:rsidP="00DE2068">
      <w:pPr>
        <w:ind w:left="567" w:right="616"/>
        <w:jc w:val="both"/>
        <w:rPr>
          <w:rFonts w:ascii="Palatino Linotype" w:eastAsia="Palatino Linotype" w:hAnsi="Palatino Linotype" w:cs="Palatino Linotype"/>
          <w:i/>
          <w:sz w:val="22"/>
          <w:szCs w:val="22"/>
          <w:lang w:val="es-ES_tradnl"/>
        </w:rPr>
      </w:pPr>
      <w:r w:rsidRPr="00E739FA">
        <w:rPr>
          <w:rFonts w:ascii="Palatino Linotype" w:eastAsia="Palatino Linotype" w:hAnsi="Palatino Linotype" w:cs="Palatino Linotype"/>
          <w:b/>
          <w:i/>
          <w:sz w:val="22"/>
          <w:szCs w:val="22"/>
          <w:lang w:val="es-ES_tradnl"/>
        </w:rPr>
        <w:t>XIII. La información en versión pública de las declaraciones patrimoniales y de intereses de los servidores públicos que así lo determinen</w:t>
      </w:r>
      <w:r w:rsidRPr="00E739FA">
        <w:rPr>
          <w:rFonts w:ascii="Palatino Linotype" w:eastAsia="Palatino Linotype" w:hAnsi="Palatino Linotype" w:cs="Palatino Linotype"/>
          <w:i/>
          <w:sz w:val="22"/>
          <w:szCs w:val="22"/>
          <w:lang w:val="es-ES_tradnl"/>
        </w:rPr>
        <w:t>, en los sistemas habilitados para ello, de acuerdo a la normatividad aplicable;”</w:t>
      </w:r>
    </w:p>
    <w:p w14:paraId="297EEA36" w14:textId="77777777" w:rsidR="00C233E9" w:rsidRPr="00E739FA" w:rsidRDefault="00C233E9" w:rsidP="00C233E9">
      <w:pPr>
        <w:spacing w:before="120" w:after="120"/>
        <w:ind w:left="1134" w:right="851"/>
        <w:jc w:val="both"/>
        <w:rPr>
          <w:rFonts w:ascii="Palatino Linotype" w:eastAsia="Palatino Linotype" w:hAnsi="Palatino Linotype" w:cs="Palatino Linotype"/>
          <w:sz w:val="22"/>
          <w:szCs w:val="22"/>
          <w:lang w:val="es-ES_tradnl"/>
        </w:rPr>
      </w:pPr>
    </w:p>
    <w:p w14:paraId="4CA970CF" w14:textId="61082EE6" w:rsidR="00C233E9" w:rsidRPr="00E739FA" w:rsidRDefault="00C233E9" w:rsidP="00B20A5F">
      <w:pPr>
        <w:spacing w:line="360" w:lineRule="auto"/>
        <w:jc w:val="both"/>
        <w:rPr>
          <w:rFonts w:ascii="Palatino Linotype" w:eastAsia="Palatino Linotype" w:hAnsi="Palatino Linotype" w:cs="Palatino Linotype"/>
          <w:lang w:val="es-ES_tradnl"/>
        </w:rPr>
      </w:pPr>
      <w:r w:rsidRPr="00E739FA">
        <w:rPr>
          <w:rFonts w:ascii="Palatino Linotype" w:eastAsia="Palatino Linotype" w:hAnsi="Palatino Linotype" w:cs="Palatino Linotype"/>
          <w:lang w:val="es-ES_tradnl"/>
        </w:rPr>
        <w:t xml:space="preserve">No obstante esta publicación deberá realizarse conforme a los Lineamientos Técnicos Generales para la publicación, homologación y estandarización de la información de las </w:t>
      </w:r>
      <w:r w:rsidRPr="00E739FA">
        <w:rPr>
          <w:rFonts w:ascii="Palatino Linotype" w:eastAsiaTheme="minorEastAsia" w:hAnsi="Palatino Linotype" w:cs="Arial"/>
          <w:lang w:val="es-ES_tradnl"/>
        </w:rPr>
        <w:t>obligaciones</w:t>
      </w:r>
      <w:r w:rsidRPr="00E739FA">
        <w:rPr>
          <w:rFonts w:ascii="Palatino Linotype" w:eastAsia="Palatino Linotype" w:hAnsi="Palatino Linotype" w:cs="Palatino Linotype"/>
          <w:lang w:val="es-ES_tradnl"/>
        </w:rPr>
        <w:t xml:space="preserve"> establecidas en el Título Quinto y en la Fracción IV del artículo 31 de la Ley General de Transparencia y Acceso a la Información Pública, que deben de difundir los sujetos obligados en los portales de internet y en la Plataforma Nacional de Transparencia, en ese contexto la tabla de aplicabilidad del </w:t>
      </w:r>
      <w:r w:rsidR="00DE2068" w:rsidRPr="00E739FA">
        <w:rPr>
          <w:rFonts w:ascii="Palatino Linotype" w:eastAsia="Palatino Linotype" w:hAnsi="Palatino Linotype" w:cs="Palatino Linotype"/>
          <w:b/>
          <w:lang w:val="es-ES_tradnl"/>
        </w:rPr>
        <w:t>Sujeto Obligado</w:t>
      </w:r>
      <w:r w:rsidRPr="00E739FA">
        <w:rPr>
          <w:rFonts w:ascii="Palatino Linotype" w:eastAsia="Palatino Linotype" w:hAnsi="Palatino Linotype" w:cs="Palatino Linotype"/>
          <w:lang w:val="es-ES_tradnl"/>
        </w:rPr>
        <w:t xml:space="preserve">, hace constar que </w:t>
      </w:r>
      <w:r w:rsidRPr="00E739FA">
        <w:rPr>
          <w:rFonts w:ascii="Palatino Linotype" w:eastAsia="Palatino Linotype" w:hAnsi="Palatino Linotype" w:cs="Palatino Linotype"/>
          <w:b/>
          <w:lang w:val="es-ES_tradnl"/>
        </w:rPr>
        <w:t>no</w:t>
      </w:r>
      <w:r w:rsidRPr="00E739FA">
        <w:rPr>
          <w:rFonts w:ascii="Palatino Linotype" w:eastAsia="Palatino Linotype" w:hAnsi="Palatino Linotype" w:cs="Palatino Linotype"/>
          <w:lang w:val="es-ES_tradnl"/>
        </w:rPr>
        <w:t xml:space="preserve"> le resulta aplicable la obligación de transparencia referida</w:t>
      </w:r>
      <w:r w:rsidR="00B20A5F" w:rsidRPr="00E739FA">
        <w:rPr>
          <w:rFonts w:ascii="Palatino Linotype" w:eastAsia="Palatino Linotype" w:hAnsi="Palatino Linotype" w:cs="Palatino Linotype"/>
          <w:lang w:val="es-ES_tradnl"/>
        </w:rPr>
        <w:t>.</w:t>
      </w:r>
    </w:p>
    <w:p w14:paraId="11C2052B" w14:textId="77777777" w:rsidR="00B20A5F" w:rsidRPr="00E739FA" w:rsidRDefault="00B20A5F" w:rsidP="00B20A5F">
      <w:pPr>
        <w:spacing w:line="360" w:lineRule="auto"/>
        <w:jc w:val="both"/>
        <w:rPr>
          <w:rFonts w:ascii="Palatino Linotype" w:eastAsia="Palatino Linotype" w:hAnsi="Palatino Linotype" w:cs="Palatino Linotype"/>
          <w:lang w:val="es-ES_tradnl"/>
        </w:rPr>
      </w:pPr>
    </w:p>
    <w:p w14:paraId="6E3E5CA2" w14:textId="5A597267" w:rsidR="0047203A" w:rsidRPr="00E739FA" w:rsidRDefault="00C404B4" w:rsidP="00E9162D">
      <w:pPr>
        <w:spacing w:line="360" w:lineRule="auto"/>
        <w:jc w:val="both"/>
        <w:rPr>
          <w:rFonts w:ascii="Palatino Linotype" w:eastAsiaTheme="minorHAnsi" w:hAnsi="Palatino Linotype" w:cs="Arial"/>
          <w:szCs w:val="22"/>
          <w:lang w:val="es-MX" w:eastAsia="es-MX"/>
        </w:rPr>
      </w:pPr>
      <w:r w:rsidRPr="00E739FA">
        <w:rPr>
          <w:rFonts w:ascii="Palatino Linotype" w:eastAsiaTheme="minorHAnsi" w:hAnsi="Palatino Linotype" w:cs="Arial"/>
          <w:szCs w:val="22"/>
          <w:lang w:val="es-MX" w:eastAsia="es-MX"/>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w:t>
      </w:r>
      <w:r w:rsidRPr="00E739FA">
        <w:rPr>
          <w:rFonts w:ascii="Palatino Linotype" w:eastAsiaTheme="minorHAnsi" w:hAnsi="Palatino Linotype" w:cs="Arial"/>
          <w:b/>
          <w:szCs w:val="22"/>
          <w:lang w:val="es-MX" w:eastAsia="es-MX"/>
        </w:rPr>
        <w:t>Sujeto Obligado</w:t>
      </w:r>
      <w:r w:rsidRPr="00E739FA">
        <w:rPr>
          <w:rFonts w:ascii="Palatino Linotype" w:eastAsiaTheme="minorHAnsi" w:hAnsi="Palatino Linotype" w:cs="Arial"/>
          <w:szCs w:val="22"/>
          <w:lang w:val="es-MX" w:eastAsia="es-MX"/>
        </w:rPr>
        <w:t xml:space="preserve"> distinto al que le fue presentada la solicitud, y a fin de no dilatar el derecho de acceso a la información, como ya fue establecido, se dejan a salvo los derechos del </w:t>
      </w:r>
      <w:r w:rsidRPr="00E739FA">
        <w:rPr>
          <w:rFonts w:ascii="Palatino Linotype" w:eastAsiaTheme="minorHAnsi" w:hAnsi="Palatino Linotype" w:cs="Arial"/>
          <w:b/>
          <w:szCs w:val="22"/>
          <w:lang w:val="es-MX" w:eastAsia="es-MX"/>
        </w:rPr>
        <w:t>Recurrente</w:t>
      </w:r>
      <w:r w:rsidRPr="00E739FA">
        <w:rPr>
          <w:rFonts w:ascii="Palatino Linotype" w:eastAsiaTheme="minorHAnsi" w:hAnsi="Palatino Linotype" w:cs="Arial"/>
          <w:szCs w:val="22"/>
          <w:lang w:val="es-MX" w:eastAsia="es-MX"/>
        </w:rPr>
        <w:t xml:space="preserve"> para que pueda realizar la solicitud de información ante el </w:t>
      </w:r>
      <w:r w:rsidRPr="00E739FA">
        <w:rPr>
          <w:rFonts w:ascii="Palatino Linotype" w:eastAsiaTheme="minorHAnsi" w:hAnsi="Palatino Linotype" w:cs="Arial"/>
          <w:b/>
          <w:szCs w:val="22"/>
          <w:lang w:val="es-MX" w:eastAsia="es-MX"/>
        </w:rPr>
        <w:t>Sujeto Obligado</w:t>
      </w:r>
      <w:r w:rsidRPr="00E739FA">
        <w:rPr>
          <w:rFonts w:ascii="Palatino Linotype" w:eastAsiaTheme="minorHAnsi" w:hAnsi="Palatino Linotype" w:cs="Arial"/>
          <w:szCs w:val="22"/>
          <w:lang w:val="es-MX" w:eastAsia="es-MX"/>
        </w:rPr>
        <w:t xml:space="preserve"> correspondiente.</w:t>
      </w:r>
    </w:p>
    <w:p w14:paraId="43B8231F" w14:textId="77777777" w:rsidR="00E73C30" w:rsidRPr="00E739FA" w:rsidRDefault="00E73C30" w:rsidP="00E9162D">
      <w:pPr>
        <w:spacing w:line="360" w:lineRule="auto"/>
        <w:jc w:val="both"/>
        <w:rPr>
          <w:rFonts w:ascii="Palatino Linotype" w:eastAsiaTheme="minorHAnsi" w:hAnsi="Palatino Linotype" w:cs="Arial"/>
          <w:szCs w:val="22"/>
          <w:lang w:val="es-MX" w:eastAsia="es-MX"/>
        </w:rPr>
      </w:pPr>
    </w:p>
    <w:p w14:paraId="69749EAC" w14:textId="4E5AB292" w:rsidR="0047203A" w:rsidRPr="00E739FA" w:rsidRDefault="0047203A" w:rsidP="0047203A">
      <w:pPr>
        <w:spacing w:line="360" w:lineRule="auto"/>
        <w:jc w:val="both"/>
        <w:rPr>
          <w:rFonts w:ascii="Palatino Linotype" w:hAnsi="Palatino Linotype" w:cs="Arial"/>
        </w:rPr>
      </w:pPr>
      <w:r w:rsidRPr="00E739FA">
        <w:rPr>
          <w:rFonts w:ascii="Palatino Linotype" w:hAnsi="Palatino Linotype"/>
        </w:rPr>
        <w:t xml:space="preserve">Así, en mérito de lo expuesto en líneas anteriores, </w:t>
      </w:r>
      <w:r w:rsidRPr="00E739FA">
        <w:rPr>
          <w:rFonts w:ascii="Palatino Linotype" w:hAnsi="Palatino Linotype"/>
          <w:noProof/>
          <w:lang w:eastAsia="es-MX"/>
        </w:rPr>
        <w:t xml:space="preserve">resultan </w:t>
      </w:r>
      <w:r w:rsidRPr="00E739FA">
        <w:rPr>
          <w:rFonts w:ascii="Palatino Linotype" w:hAnsi="Palatino Linotype"/>
          <w:b/>
          <w:noProof/>
          <w:lang w:eastAsia="es-MX"/>
        </w:rPr>
        <w:t>infundadas</w:t>
      </w:r>
      <w:r w:rsidRPr="00E739FA">
        <w:rPr>
          <w:rFonts w:ascii="Palatino Linotype" w:hAnsi="Palatino Linotype"/>
          <w:noProof/>
          <w:lang w:eastAsia="es-MX"/>
        </w:rPr>
        <w:t xml:space="preserve"> las razones o motivos de inconformidad que arguye</w:t>
      </w:r>
      <w:r w:rsidR="0078344B" w:rsidRPr="00E739FA">
        <w:rPr>
          <w:rFonts w:ascii="Palatino Linotype" w:hAnsi="Palatino Linotype"/>
          <w:noProof/>
          <w:lang w:eastAsia="es-MX"/>
        </w:rPr>
        <w:t xml:space="preserve"> el </w:t>
      </w:r>
      <w:r w:rsidRPr="00E739FA">
        <w:rPr>
          <w:rFonts w:ascii="Palatino Linotype" w:hAnsi="Palatino Linotype"/>
          <w:b/>
          <w:noProof/>
          <w:lang w:eastAsia="es-MX"/>
        </w:rPr>
        <w:t>Recurrente</w:t>
      </w:r>
      <w:r w:rsidRPr="00E739FA">
        <w:rPr>
          <w:rFonts w:ascii="Palatino Linotype" w:hAnsi="Palatino Linotype"/>
          <w:noProof/>
          <w:lang w:eastAsia="es-MX"/>
        </w:rPr>
        <w:t xml:space="preserve">, </w:t>
      </w:r>
      <w:r w:rsidRPr="00E739FA">
        <w:rPr>
          <w:rFonts w:ascii="Palatino Linotype" w:hAnsi="Palatino Linotype" w:cs="Arial"/>
        </w:rPr>
        <w:t xml:space="preserve">por ello con fundamento en el artículo 186, fracción II, de la Ley de Transparencia y Acceso a la Información Pública </w:t>
      </w:r>
      <w:r w:rsidRPr="00E739FA">
        <w:rPr>
          <w:rFonts w:ascii="Palatino Linotype" w:hAnsi="Palatino Linotype" w:cs="Arial"/>
        </w:rPr>
        <w:lastRenderedPageBreak/>
        <w:t xml:space="preserve">del Estado de México y Municipios, se </w:t>
      </w:r>
      <w:r w:rsidRPr="00E739FA">
        <w:rPr>
          <w:rFonts w:ascii="Palatino Linotype" w:hAnsi="Palatino Linotype" w:cs="Arial"/>
          <w:b/>
        </w:rPr>
        <w:t>CONFIRMA</w:t>
      </w:r>
      <w:r w:rsidRPr="00E739FA">
        <w:rPr>
          <w:rFonts w:ascii="Palatino Linotype" w:hAnsi="Palatino Linotype" w:cs="Arial"/>
        </w:rPr>
        <w:t xml:space="preserve"> la respuesta a la solicitud de información pública</w:t>
      </w:r>
      <w:r w:rsidRPr="00E739FA">
        <w:rPr>
          <w:rFonts w:ascii="Palatino Linotype" w:hAnsi="Palatino Linotype" w:cs="Arial"/>
          <w:b/>
        </w:rPr>
        <w:t xml:space="preserve"> </w:t>
      </w:r>
      <w:r w:rsidR="00E73C30" w:rsidRPr="00E739FA">
        <w:rPr>
          <w:rFonts w:ascii="Palatino Linotype" w:eastAsiaTheme="minorHAnsi" w:hAnsi="Palatino Linotype" w:cs="Arial"/>
          <w:b/>
          <w:szCs w:val="22"/>
          <w:lang w:val="es-MX" w:eastAsia="en-US"/>
        </w:rPr>
        <w:t>00079/CUAUTIT/IP/2026</w:t>
      </w:r>
      <w:r w:rsidRPr="00E739FA">
        <w:rPr>
          <w:rFonts w:ascii="Palatino Linotype" w:hAnsi="Palatino Linotype" w:cs="Arial"/>
        </w:rPr>
        <w:t>,</w:t>
      </w:r>
      <w:r w:rsidRPr="00E739FA">
        <w:rPr>
          <w:rFonts w:ascii="Palatino Linotype" w:hAnsi="Palatino Linotype" w:cs="Arial"/>
          <w:b/>
        </w:rPr>
        <w:t xml:space="preserve"> </w:t>
      </w:r>
      <w:r w:rsidRPr="00E739FA">
        <w:rPr>
          <w:rFonts w:ascii="Palatino Linotype" w:hAnsi="Palatino Linotype" w:cs="Arial"/>
          <w:bCs/>
        </w:rPr>
        <w:t>que han sido materia del presente fallo</w:t>
      </w:r>
      <w:r w:rsidRPr="00E739FA">
        <w:rPr>
          <w:rFonts w:ascii="Palatino Linotype" w:hAnsi="Palatino Linotype" w:cs="Arial"/>
        </w:rPr>
        <w:t>.</w:t>
      </w:r>
    </w:p>
    <w:p w14:paraId="39F81503" w14:textId="77777777" w:rsidR="0047203A" w:rsidRPr="00E739FA" w:rsidRDefault="0047203A" w:rsidP="0047203A">
      <w:pPr>
        <w:spacing w:line="360" w:lineRule="auto"/>
        <w:jc w:val="both"/>
        <w:rPr>
          <w:rFonts w:ascii="Palatino Linotype" w:hAnsi="Palatino Linotype" w:cs="Arial"/>
        </w:rPr>
      </w:pPr>
    </w:p>
    <w:p w14:paraId="7D4AD679" w14:textId="77777777" w:rsidR="0047203A" w:rsidRPr="00E739FA" w:rsidRDefault="0047203A" w:rsidP="0047203A">
      <w:pPr>
        <w:spacing w:line="360" w:lineRule="auto"/>
        <w:jc w:val="both"/>
        <w:rPr>
          <w:rFonts w:ascii="Palatino Linotype" w:hAnsi="Palatino Linotype"/>
          <w:lang w:val="es-MX"/>
        </w:rPr>
      </w:pPr>
      <w:r w:rsidRPr="00E739FA">
        <w:rPr>
          <w:rFonts w:ascii="Palatino Linotype" w:hAnsi="Palatino Linotype"/>
          <w:lang w:val="es-MX"/>
        </w:rPr>
        <w:t>Por lo antes expuesto y fundado es de resolverse y,</w:t>
      </w:r>
    </w:p>
    <w:p w14:paraId="3B12DD9D" w14:textId="77777777" w:rsidR="0047203A" w:rsidRPr="00E739FA" w:rsidRDefault="0047203A" w:rsidP="0047203A">
      <w:pPr>
        <w:spacing w:line="360" w:lineRule="auto"/>
        <w:jc w:val="both"/>
        <w:rPr>
          <w:rFonts w:ascii="Palatino Linotype" w:hAnsi="Palatino Linotype"/>
          <w:lang w:val="es-MX"/>
        </w:rPr>
      </w:pPr>
    </w:p>
    <w:p w14:paraId="5DCC9B09" w14:textId="77777777" w:rsidR="0047203A" w:rsidRPr="00E739FA" w:rsidRDefault="0047203A" w:rsidP="0047203A">
      <w:pPr>
        <w:spacing w:line="360" w:lineRule="auto"/>
        <w:jc w:val="center"/>
        <w:rPr>
          <w:rFonts w:ascii="Palatino Linotype" w:hAnsi="Palatino Linotype"/>
          <w:b/>
          <w:sz w:val="28"/>
          <w:lang w:val="pt-BR"/>
        </w:rPr>
      </w:pPr>
      <w:r w:rsidRPr="00E739FA">
        <w:rPr>
          <w:rFonts w:ascii="Palatino Linotype" w:hAnsi="Palatino Linotype"/>
          <w:b/>
          <w:sz w:val="28"/>
          <w:lang w:val="pt-BR"/>
        </w:rPr>
        <w:t>S E   R E S U E L V E</w:t>
      </w:r>
    </w:p>
    <w:p w14:paraId="03487EA7" w14:textId="77777777" w:rsidR="00E9162D" w:rsidRPr="00E739FA" w:rsidRDefault="00E9162D" w:rsidP="00E9162D">
      <w:pPr>
        <w:pStyle w:val="Sinespaciado"/>
      </w:pPr>
    </w:p>
    <w:p w14:paraId="0D64A1A8" w14:textId="77777777" w:rsidR="0047203A" w:rsidRPr="00E739FA" w:rsidRDefault="0047203A" w:rsidP="0047203A">
      <w:pPr>
        <w:spacing w:line="360" w:lineRule="auto"/>
        <w:jc w:val="both"/>
        <w:rPr>
          <w:sz w:val="6"/>
          <w:lang w:val="pt-BR"/>
        </w:rPr>
      </w:pPr>
    </w:p>
    <w:p w14:paraId="067D84D5" w14:textId="371F024E" w:rsidR="0047203A" w:rsidRPr="00E739FA" w:rsidRDefault="0047203A" w:rsidP="0047203A">
      <w:pPr>
        <w:spacing w:line="360" w:lineRule="auto"/>
        <w:jc w:val="both"/>
        <w:rPr>
          <w:rFonts w:ascii="Palatino Linotype" w:eastAsiaTheme="minorHAnsi" w:hAnsi="Palatino Linotype" w:cstheme="minorBidi"/>
          <w:lang w:val="es-MX" w:eastAsia="en-US"/>
        </w:rPr>
      </w:pPr>
      <w:r w:rsidRPr="00E739FA">
        <w:rPr>
          <w:rFonts w:ascii="Palatino Linotype" w:eastAsiaTheme="minorHAnsi" w:hAnsi="Palatino Linotype" w:cstheme="minorBidi"/>
          <w:b/>
          <w:sz w:val="28"/>
          <w:lang w:val="es-MX" w:eastAsia="en-US"/>
        </w:rPr>
        <w:t>PRIMERO.</w:t>
      </w:r>
      <w:r w:rsidRPr="00E739FA">
        <w:rPr>
          <w:rFonts w:ascii="Palatino Linotype" w:eastAsiaTheme="minorHAnsi" w:hAnsi="Palatino Linotype" w:cstheme="minorBidi"/>
          <w:b/>
          <w:lang w:val="es-MX" w:eastAsia="en-US"/>
        </w:rPr>
        <w:t xml:space="preserve"> </w:t>
      </w:r>
      <w:r w:rsidRPr="00E739FA">
        <w:rPr>
          <w:rFonts w:ascii="Palatino Linotype" w:eastAsiaTheme="minorHAnsi" w:hAnsi="Palatino Linotype" w:cstheme="minorBidi"/>
          <w:lang w:val="es-MX" w:eastAsia="en-US"/>
        </w:rPr>
        <w:t xml:space="preserve">Se </w:t>
      </w:r>
      <w:r w:rsidRPr="00E739FA">
        <w:rPr>
          <w:rFonts w:ascii="Palatino Linotype" w:eastAsiaTheme="minorHAnsi" w:hAnsi="Palatino Linotype" w:cstheme="minorBidi"/>
          <w:b/>
          <w:lang w:val="es-MX" w:eastAsia="en-US"/>
        </w:rPr>
        <w:t>CONFIRMA</w:t>
      </w:r>
      <w:r w:rsidRPr="00E739FA">
        <w:rPr>
          <w:rFonts w:ascii="Palatino Linotype" w:eastAsiaTheme="minorHAnsi" w:hAnsi="Palatino Linotype" w:cstheme="minorBidi"/>
          <w:lang w:val="es-MX" w:eastAsia="en-US"/>
        </w:rPr>
        <w:t xml:space="preserve"> la respuesta del </w:t>
      </w:r>
      <w:r w:rsidRPr="00E739FA">
        <w:rPr>
          <w:rFonts w:ascii="Palatino Linotype" w:eastAsiaTheme="minorHAnsi" w:hAnsi="Palatino Linotype" w:cstheme="minorBidi"/>
          <w:b/>
          <w:lang w:val="es-MX" w:eastAsia="en-US"/>
        </w:rPr>
        <w:t xml:space="preserve">Sujeto Obligado </w:t>
      </w:r>
      <w:r w:rsidRPr="00E739FA">
        <w:rPr>
          <w:rFonts w:ascii="Palatino Linotype" w:eastAsiaTheme="minorHAnsi" w:hAnsi="Palatino Linotype" w:cstheme="minorBidi"/>
          <w:bCs/>
          <w:lang w:val="es-MX" w:eastAsia="en-US"/>
        </w:rPr>
        <w:t xml:space="preserve">a la solicitud de información </w:t>
      </w:r>
      <w:r w:rsidR="00E73C30" w:rsidRPr="00E739FA">
        <w:rPr>
          <w:rFonts w:ascii="Palatino Linotype" w:eastAsiaTheme="minorHAnsi" w:hAnsi="Palatino Linotype" w:cs="Arial"/>
          <w:b/>
          <w:szCs w:val="22"/>
          <w:lang w:val="es-MX" w:eastAsia="en-US"/>
        </w:rPr>
        <w:t>00079/CUAUTIT/IP/2026</w:t>
      </w:r>
      <w:r w:rsidRPr="00E739FA">
        <w:rPr>
          <w:rFonts w:ascii="Palatino Linotype" w:eastAsiaTheme="minorHAnsi" w:hAnsi="Palatino Linotype" w:cstheme="minorBidi"/>
          <w:lang w:val="es-MX" w:eastAsia="en-US"/>
        </w:rPr>
        <w:t xml:space="preserve">, por resultar infundadas las razones o motivos de inconformidad hechos valer por el </w:t>
      </w:r>
      <w:r w:rsidRPr="00E739FA">
        <w:rPr>
          <w:rFonts w:ascii="Palatino Linotype" w:eastAsiaTheme="minorHAnsi" w:hAnsi="Palatino Linotype" w:cstheme="minorBidi"/>
          <w:b/>
          <w:lang w:val="es-MX" w:eastAsia="en-US"/>
        </w:rPr>
        <w:t>Recurrente</w:t>
      </w:r>
      <w:r w:rsidRPr="00E739FA">
        <w:rPr>
          <w:rFonts w:ascii="Palatino Linotype" w:eastAsiaTheme="minorHAnsi" w:hAnsi="Palatino Linotype" w:cstheme="minorBidi"/>
          <w:lang w:val="es-MX" w:eastAsia="en-US"/>
        </w:rPr>
        <w:t xml:space="preserve">, en términos del Considerando </w:t>
      </w:r>
      <w:r w:rsidR="00FD1462" w:rsidRPr="00E739FA">
        <w:rPr>
          <w:rFonts w:ascii="Palatino Linotype" w:eastAsiaTheme="minorHAnsi" w:hAnsi="Palatino Linotype" w:cstheme="minorBidi"/>
          <w:b/>
          <w:lang w:val="es-MX" w:eastAsia="en-US"/>
        </w:rPr>
        <w:t>CUARTO</w:t>
      </w:r>
      <w:r w:rsidRPr="00E739FA">
        <w:rPr>
          <w:rFonts w:ascii="Palatino Linotype" w:eastAsiaTheme="minorHAnsi" w:hAnsi="Palatino Linotype" w:cstheme="minorBidi"/>
          <w:b/>
          <w:lang w:val="es-MX" w:eastAsia="en-US"/>
        </w:rPr>
        <w:t xml:space="preserve"> </w:t>
      </w:r>
      <w:r w:rsidRPr="00E739FA">
        <w:rPr>
          <w:rFonts w:ascii="Palatino Linotype" w:eastAsiaTheme="minorHAnsi" w:hAnsi="Palatino Linotype" w:cstheme="minorBidi"/>
          <w:lang w:val="es-MX" w:eastAsia="en-US"/>
        </w:rPr>
        <w:t>de esta resolución.</w:t>
      </w:r>
    </w:p>
    <w:p w14:paraId="2F89288D" w14:textId="77777777" w:rsidR="0078344B" w:rsidRPr="00E739FA" w:rsidRDefault="0078344B" w:rsidP="0047203A">
      <w:pPr>
        <w:spacing w:line="360" w:lineRule="auto"/>
        <w:jc w:val="both"/>
        <w:rPr>
          <w:rFonts w:ascii="Palatino Linotype" w:eastAsiaTheme="minorHAnsi" w:hAnsi="Palatino Linotype" w:cstheme="minorBidi"/>
          <w:lang w:val="es-MX" w:eastAsia="en-US"/>
        </w:rPr>
      </w:pPr>
    </w:p>
    <w:p w14:paraId="57BDF9E7" w14:textId="3BE564A4" w:rsidR="0047203A" w:rsidRPr="00E739FA" w:rsidRDefault="0047203A" w:rsidP="0047203A">
      <w:pPr>
        <w:spacing w:line="360" w:lineRule="auto"/>
        <w:jc w:val="both"/>
        <w:rPr>
          <w:rFonts w:ascii="Palatino Linotype" w:eastAsiaTheme="minorHAnsi" w:hAnsi="Palatino Linotype" w:cstheme="minorBidi"/>
          <w:lang w:val="es-MX" w:eastAsia="en-US"/>
        </w:rPr>
      </w:pPr>
      <w:r w:rsidRPr="00E739FA">
        <w:rPr>
          <w:rFonts w:ascii="Palatino Linotype" w:eastAsiaTheme="minorHAnsi" w:hAnsi="Palatino Linotype" w:cstheme="minorBidi"/>
          <w:b/>
          <w:sz w:val="28"/>
          <w:lang w:val="es-MX" w:eastAsia="en-US"/>
        </w:rPr>
        <w:t>SEGUNDO.</w:t>
      </w:r>
      <w:r w:rsidRPr="00E739FA">
        <w:rPr>
          <w:rFonts w:ascii="Palatino Linotype" w:eastAsiaTheme="minorHAnsi" w:hAnsi="Palatino Linotype" w:cstheme="minorBidi"/>
          <w:sz w:val="28"/>
          <w:lang w:val="es-MX" w:eastAsia="en-US"/>
        </w:rPr>
        <w:t xml:space="preserve"> </w:t>
      </w:r>
      <w:r w:rsidRPr="00E739FA">
        <w:rPr>
          <w:rFonts w:ascii="Palatino Linotype" w:eastAsiaTheme="minorHAnsi" w:hAnsi="Palatino Linotype" w:cstheme="minorBidi"/>
          <w:b/>
          <w:lang w:val="es-MX" w:eastAsia="en-US"/>
        </w:rPr>
        <w:t>NOTIFÍQUESE</w:t>
      </w:r>
      <w:r w:rsidRPr="00E739FA">
        <w:rPr>
          <w:rFonts w:ascii="Palatino Linotype" w:eastAsiaTheme="minorHAnsi" w:hAnsi="Palatino Linotype" w:cstheme="minorBidi"/>
          <w:lang w:val="es-MX" w:eastAsia="en-US"/>
        </w:rPr>
        <w:t xml:space="preserve"> vía Sistema de Acceso a la Información Mexiquense </w:t>
      </w:r>
      <w:r w:rsidRPr="00E739FA">
        <w:rPr>
          <w:rFonts w:ascii="Palatino Linotype" w:eastAsiaTheme="minorHAnsi" w:hAnsi="Palatino Linotype" w:cstheme="minorBidi"/>
          <w:b/>
          <w:lang w:val="es-MX" w:eastAsia="en-US"/>
        </w:rPr>
        <w:t>(SAIMEX)</w:t>
      </w:r>
      <w:r w:rsidRPr="00E739FA">
        <w:rPr>
          <w:rFonts w:ascii="Palatino Linotype" w:eastAsiaTheme="minorHAnsi" w:hAnsi="Palatino Linotype" w:cstheme="minorBidi"/>
          <w:lang w:val="es-MX" w:eastAsia="en-US"/>
        </w:rPr>
        <w:t xml:space="preserve">, la presente resolución al Titular de la Unidad de Transparencia del </w:t>
      </w:r>
      <w:r w:rsidRPr="00E739FA">
        <w:rPr>
          <w:rFonts w:ascii="Palatino Linotype" w:eastAsiaTheme="minorHAnsi" w:hAnsi="Palatino Linotype" w:cstheme="minorBidi"/>
          <w:b/>
          <w:lang w:val="es-MX" w:eastAsia="en-US"/>
        </w:rPr>
        <w:t>Sujeto Obligado</w:t>
      </w:r>
      <w:r w:rsidRPr="00E739FA">
        <w:rPr>
          <w:rFonts w:ascii="Palatino Linotype" w:eastAsiaTheme="minorHAnsi" w:hAnsi="Palatino Linotype" w:cstheme="minorBidi"/>
          <w:lang w:val="es-MX" w:eastAsia="en-US"/>
        </w:rPr>
        <w:t>, para su conocimiento.</w:t>
      </w:r>
    </w:p>
    <w:p w14:paraId="040F54D5" w14:textId="77777777" w:rsidR="0078344B" w:rsidRPr="00E739FA" w:rsidRDefault="0078344B" w:rsidP="0047203A">
      <w:pPr>
        <w:spacing w:line="360" w:lineRule="auto"/>
        <w:jc w:val="both"/>
        <w:rPr>
          <w:rFonts w:ascii="Palatino Linotype" w:eastAsiaTheme="minorHAnsi" w:hAnsi="Palatino Linotype" w:cstheme="minorBidi"/>
          <w:lang w:val="es-MX" w:eastAsia="en-US"/>
        </w:rPr>
      </w:pPr>
    </w:p>
    <w:p w14:paraId="7A3861A3" w14:textId="351ADD20" w:rsidR="0047203A" w:rsidRPr="00E739FA" w:rsidRDefault="0047203A" w:rsidP="00D01A63">
      <w:pPr>
        <w:spacing w:line="360" w:lineRule="auto"/>
        <w:jc w:val="both"/>
        <w:rPr>
          <w:rFonts w:ascii="Palatino Linotype" w:eastAsiaTheme="minorHAnsi" w:hAnsi="Palatino Linotype" w:cstheme="minorBidi"/>
          <w:lang w:val="es-MX" w:eastAsia="en-US"/>
        </w:rPr>
      </w:pPr>
      <w:r w:rsidRPr="00E739FA">
        <w:rPr>
          <w:rFonts w:ascii="Palatino Linotype" w:eastAsiaTheme="minorHAnsi" w:hAnsi="Palatino Linotype" w:cstheme="minorBidi"/>
          <w:b/>
          <w:sz w:val="28"/>
          <w:lang w:val="es-MX" w:eastAsia="en-US"/>
        </w:rPr>
        <w:t>TERCERO.</w:t>
      </w:r>
      <w:r w:rsidRPr="00E739FA">
        <w:rPr>
          <w:rFonts w:ascii="Palatino Linotype" w:eastAsiaTheme="minorHAnsi" w:hAnsi="Palatino Linotype" w:cstheme="minorBidi"/>
          <w:lang w:val="es-MX" w:eastAsia="en-US"/>
        </w:rPr>
        <w:t xml:space="preserve"> </w:t>
      </w:r>
      <w:r w:rsidRPr="00E739FA">
        <w:rPr>
          <w:rFonts w:ascii="Palatino Linotype" w:eastAsiaTheme="minorHAnsi" w:hAnsi="Palatino Linotype" w:cstheme="minorBidi"/>
          <w:b/>
          <w:lang w:val="es-MX" w:eastAsia="en-US"/>
        </w:rPr>
        <w:t>NOTIFÍQUESE</w:t>
      </w:r>
      <w:r w:rsidRPr="00E739FA">
        <w:rPr>
          <w:rFonts w:ascii="Palatino Linotype" w:eastAsiaTheme="minorHAnsi" w:hAnsi="Palatino Linotype" w:cstheme="minorBidi"/>
          <w:lang w:val="es-MX" w:eastAsia="en-US"/>
        </w:rPr>
        <w:t xml:space="preserve"> vía Sistema de Acceso a la Información Mexiquense </w:t>
      </w:r>
      <w:r w:rsidRPr="00E739FA">
        <w:rPr>
          <w:rFonts w:ascii="Palatino Linotype" w:eastAsiaTheme="minorHAnsi" w:hAnsi="Palatino Linotype" w:cstheme="minorBidi"/>
          <w:b/>
          <w:lang w:val="es-MX" w:eastAsia="en-US"/>
        </w:rPr>
        <w:t>(SAIMEX)</w:t>
      </w:r>
      <w:r w:rsidRPr="00E739FA">
        <w:rPr>
          <w:rFonts w:ascii="Palatino Linotype" w:eastAsiaTheme="minorHAnsi" w:hAnsi="Palatino Linotype" w:cstheme="minorBidi"/>
          <w:lang w:val="es-MX" w:eastAsia="en-US"/>
        </w:rPr>
        <w:t xml:space="preserve"> al </w:t>
      </w:r>
      <w:r w:rsidRPr="00E739FA">
        <w:rPr>
          <w:rFonts w:ascii="Palatino Linotype" w:eastAsiaTheme="minorHAnsi" w:hAnsi="Palatino Linotype" w:cstheme="minorBidi"/>
          <w:b/>
          <w:lang w:val="es-MX" w:eastAsia="en-US"/>
        </w:rPr>
        <w:t xml:space="preserve">Recurrente </w:t>
      </w:r>
      <w:r w:rsidRPr="00E739FA">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77E63F14" w14:textId="77777777" w:rsidR="00E9162D" w:rsidRPr="00E739FA" w:rsidRDefault="00E9162D" w:rsidP="00D01A63">
      <w:pPr>
        <w:spacing w:line="360" w:lineRule="auto"/>
        <w:jc w:val="both"/>
        <w:rPr>
          <w:rFonts w:ascii="Palatino Linotype" w:eastAsiaTheme="minorHAnsi" w:hAnsi="Palatino Linotype" w:cstheme="minorBidi"/>
          <w:lang w:val="es-MX" w:eastAsia="en-US"/>
        </w:rPr>
      </w:pPr>
    </w:p>
    <w:p w14:paraId="1327D3F8" w14:textId="77777777" w:rsidR="00E739FA" w:rsidRPr="00E739FA" w:rsidRDefault="00E739FA" w:rsidP="00D01A63">
      <w:pPr>
        <w:spacing w:line="360" w:lineRule="auto"/>
        <w:jc w:val="both"/>
        <w:rPr>
          <w:rFonts w:ascii="Palatino Linotype" w:eastAsiaTheme="minorHAnsi" w:hAnsi="Palatino Linotype" w:cstheme="minorBidi"/>
          <w:lang w:val="es-MX" w:eastAsia="en-US"/>
        </w:rPr>
      </w:pPr>
    </w:p>
    <w:p w14:paraId="708C2C7B" w14:textId="73E87A4B" w:rsidR="00B10A2E" w:rsidRPr="00E739FA" w:rsidRDefault="00E739FA" w:rsidP="00D01A63">
      <w:pPr>
        <w:spacing w:line="360" w:lineRule="auto"/>
        <w:jc w:val="both"/>
        <w:rPr>
          <w:rFonts w:ascii="Palatino Linotype" w:eastAsiaTheme="minorHAnsi" w:hAnsi="Palatino Linotype" w:cs="Arial"/>
          <w:lang w:val="es-MX" w:eastAsia="en-US"/>
        </w:rPr>
      </w:pPr>
      <w:r w:rsidRPr="00E739FA">
        <w:rPr>
          <w:rFonts w:ascii="Palatino Linotype" w:hAnsi="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054E04" w:rsidRPr="00E739FA">
        <w:rPr>
          <w:rFonts w:ascii="Palatino Linotype" w:eastAsiaTheme="minorHAnsi" w:hAnsi="Palatino Linotype" w:cs="Arial"/>
          <w:lang w:val="es-MX" w:eastAsia="en-US"/>
        </w:rPr>
        <w:t>.</w:t>
      </w:r>
      <w:r w:rsidR="00B10A2E" w:rsidRPr="00E739FA">
        <w:rPr>
          <w:rFonts w:ascii="Palatino Linotype" w:eastAsiaTheme="minorHAnsi" w:hAnsi="Palatino Linotype" w:cs="Arial"/>
          <w:lang w:val="es-MX" w:eastAsia="en-US"/>
        </w:rPr>
        <w:t>-----------</w:t>
      </w:r>
      <w:r w:rsidR="00C120DF" w:rsidRPr="00E739FA">
        <w:rPr>
          <w:rFonts w:ascii="Palatino Linotype" w:eastAsiaTheme="minorHAnsi" w:hAnsi="Palatino Linotype" w:cs="Arial"/>
          <w:lang w:val="es-MX" w:eastAsia="en-US"/>
        </w:rPr>
        <w:t>----------------------------------------------------------------------------------------</w:t>
      </w:r>
      <w:r w:rsidR="003806D2" w:rsidRPr="00E739FA">
        <w:rPr>
          <w:rFonts w:ascii="Palatino Linotype" w:eastAsiaTheme="minorHAnsi" w:hAnsi="Palatino Linotype" w:cs="Arial"/>
          <w:lang w:val="es-MX" w:eastAsia="en-US"/>
        </w:rPr>
        <w:t xml:space="preserve"> ------------------------------------------------------------------------------------------------------------------------------------------------------------------------------------------------------------------------------------</w:t>
      </w:r>
      <w:r w:rsidR="00B20A5F" w:rsidRPr="00E739FA">
        <w:rPr>
          <w:rFonts w:ascii="Palatino Linotype" w:eastAsiaTheme="minorHAnsi" w:hAnsi="Palatino Linotype" w:cs="Arial"/>
          <w:lang w:val="es-MX" w:eastAsia="en-US"/>
        </w:rPr>
        <w:t>------------------------------------------------------------------------------------------------------------------------------------------------------------------------------------------------------------------------------------------------------------------------------------------------------------------------------------------------------------------------------------------------------------------------------------------------------------------------------------------------------------------------------------------------------------------------------------------------------------------------------------------------------------------------------------------------------------------------------------------------------------------------------------------------------------------------------------------------------------------------------------------------------------------------------------------------------------------------------------------------------------------------------------------------------------------------------------------------------------------------------------------------------------------------------------------------------------------------------------------------------------------------------------------------------</w:t>
      </w:r>
      <w:r w:rsidR="00E73C30" w:rsidRPr="00E739FA">
        <w:rPr>
          <w:rFonts w:ascii="Palatino Linotype" w:eastAsiaTheme="minorHAnsi" w:hAnsi="Palatino Linotype" w:cs="Arial"/>
          <w:lang w:val="es-MX" w:eastAsia="en-US"/>
        </w:rPr>
        <w:t>-------------------------------------------------------------------------------------------------------------------------------------------------------------------------------------------------------------------------</w:t>
      </w:r>
    </w:p>
    <w:p w14:paraId="30DC6A28" w14:textId="6A72553F"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E739FA">
        <w:rPr>
          <w:rFonts w:ascii="Palatino Linotype" w:eastAsiaTheme="minorHAnsi" w:hAnsi="Palatino Linotype" w:cs="Arial"/>
          <w:sz w:val="16"/>
          <w:szCs w:val="16"/>
          <w:lang w:val="es-MX" w:eastAsia="en-US"/>
        </w:rPr>
        <w:t>JMV/CCR/</w:t>
      </w:r>
      <w:r w:rsidR="00E73C30" w:rsidRPr="00E739FA">
        <w:rPr>
          <w:rFonts w:ascii="Palatino Linotype" w:eastAsiaTheme="minorHAnsi" w:hAnsi="Palatino Linotype" w:cs="Arial"/>
          <w:sz w:val="16"/>
          <w:szCs w:val="16"/>
          <w:lang w:val="es-MX" w:eastAsia="en-US"/>
        </w:rPr>
        <w:t>EJDG</w:t>
      </w:r>
    </w:p>
    <w:p w14:paraId="3045BEB7" w14:textId="77777777" w:rsidR="0029071C" w:rsidRDefault="0029071C" w:rsidP="003E56C9"/>
    <w:tbl>
      <w:tblPr>
        <w:tblW w:w="9284" w:type="dxa"/>
        <w:tblLayout w:type="fixed"/>
        <w:tblLook w:val="0400" w:firstRow="0" w:lastRow="0" w:firstColumn="0" w:lastColumn="0" w:noHBand="0" w:noVBand="1"/>
      </w:tblPr>
      <w:tblGrid>
        <w:gridCol w:w="4282"/>
        <w:gridCol w:w="5002"/>
      </w:tblGrid>
      <w:tr w:rsidR="002B64DC" w:rsidRPr="00473A89" w14:paraId="26BBF131" w14:textId="77777777" w:rsidTr="00CC3CB0">
        <w:trPr>
          <w:trHeight w:val="2342"/>
        </w:trPr>
        <w:tc>
          <w:tcPr>
            <w:tcW w:w="9284" w:type="dxa"/>
            <w:gridSpan w:val="2"/>
          </w:tcPr>
          <w:p w14:paraId="55A10408" w14:textId="77777777" w:rsidR="002B64DC" w:rsidRDefault="002B64DC" w:rsidP="00CC3CB0">
            <w:pPr>
              <w:pStyle w:val="Sinespaciado"/>
              <w:jc w:val="center"/>
              <w:rPr>
                <w:rFonts w:ascii="Palatino Linotype" w:eastAsia="Palatino Linotype" w:hAnsi="Palatino Linotype"/>
                <w:sz w:val="23"/>
                <w:szCs w:val="23"/>
              </w:rPr>
            </w:pPr>
          </w:p>
          <w:p w14:paraId="1D2483D2" w14:textId="77777777" w:rsidR="002B64DC" w:rsidRPr="00473A89" w:rsidRDefault="002B64DC" w:rsidP="00CC3CB0">
            <w:pPr>
              <w:pStyle w:val="Sinespaciado"/>
              <w:jc w:val="center"/>
              <w:rPr>
                <w:rFonts w:ascii="Palatino Linotype" w:eastAsia="Palatino Linotype" w:hAnsi="Palatino Linotype"/>
                <w:sz w:val="23"/>
                <w:szCs w:val="23"/>
              </w:rPr>
            </w:pPr>
          </w:p>
          <w:p w14:paraId="1CE1CBC2" w14:textId="77777777" w:rsidR="002B64DC" w:rsidRPr="00473A89" w:rsidRDefault="002B64DC" w:rsidP="00CC3CB0">
            <w:pPr>
              <w:pStyle w:val="Sinespaciado"/>
              <w:jc w:val="center"/>
              <w:rPr>
                <w:rFonts w:ascii="Palatino Linotype" w:eastAsia="Palatino Linotype" w:hAnsi="Palatino Linotype"/>
                <w:sz w:val="23"/>
                <w:szCs w:val="23"/>
              </w:rPr>
            </w:pPr>
          </w:p>
          <w:p w14:paraId="1D529B5C"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51ECFA6"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0A10C1C4"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FE620FE" w14:textId="77777777" w:rsidR="002B64DC" w:rsidRDefault="002B64DC" w:rsidP="00CC3CB0">
            <w:pPr>
              <w:pStyle w:val="Sinespaciado"/>
              <w:jc w:val="center"/>
              <w:rPr>
                <w:rFonts w:ascii="Palatino Linotype" w:eastAsia="Palatino Linotype" w:hAnsi="Palatino Linotype"/>
                <w:sz w:val="23"/>
                <w:szCs w:val="23"/>
              </w:rPr>
            </w:pPr>
          </w:p>
          <w:p w14:paraId="7A8C913A" w14:textId="77777777" w:rsidR="002B64DC" w:rsidRDefault="002B64DC" w:rsidP="00CC3CB0">
            <w:pPr>
              <w:pStyle w:val="Sinespaciado"/>
              <w:jc w:val="center"/>
              <w:rPr>
                <w:rFonts w:ascii="Palatino Linotype" w:eastAsia="Palatino Linotype" w:hAnsi="Palatino Linotype"/>
                <w:sz w:val="23"/>
                <w:szCs w:val="23"/>
              </w:rPr>
            </w:pPr>
          </w:p>
          <w:p w14:paraId="7DAC5FEB" w14:textId="77777777" w:rsidR="002B64DC" w:rsidRDefault="002B64DC" w:rsidP="00CC3CB0">
            <w:pPr>
              <w:pStyle w:val="Sinespaciado"/>
              <w:jc w:val="center"/>
              <w:rPr>
                <w:rFonts w:ascii="Palatino Linotype" w:eastAsia="Palatino Linotype" w:hAnsi="Palatino Linotype"/>
                <w:sz w:val="23"/>
                <w:szCs w:val="23"/>
              </w:rPr>
            </w:pPr>
          </w:p>
          <w:p w14:paraId="58E8B255" w14:textId="77777777" w:rsidR="002B64DC" w:rsidRDefault="002B64DC" w:rsidP="00CC3CB0">
            <w:pPr>
              <w:pStyle w:val="Sinespaciado"/>
              <w:jc w:val="center"/>
              <w:rPr>
                <w:rFonts w:ascii="Palatino Linotype" w:eastAsia="Palatino Linotype" w:hAnsi="Palatino Linotype"/>
                <w:sz w:val="23"/>
                <w:szCs w:val="23"/>
              </w:rPr>
            </w:pPr>
          </w:p>
          <w:p w14:paraId="720E395F" w14:textId="77777777" w:rsidR="002B64DC" w:rsidRPr="00473A89" w:rsidRDefault="002B64DC" w:rsidP="00CC3CB0">
            <w:pPr>
              <w:pStyle w:val="Sinespaciado"/>
              <w:jc w:val="center"/>
              <w:rPr>
                <w:rFonts w:ascii="Palatino Linotype" w:eastAsia="Palatino Linotype" w:hAnsi="Palatino Linotype"/>
                <w:sz w:val="23"/>
                <w:szCs w:val="23"/>
              </w:rPr>
            </w:pPr>
          </w:p>
        </w:tc>
      </w:tr>
      <w:tr w:rsidR="002B64DC" w:rsidRPr="00473A89" w14:paraId="1F037859" w14:textId="77777777" w:rsidTr="00CC3CB0">
        <w:trPr>
          <w:trHeight w:val="422"/>
        </w:trPr>
        <w:tc>
          <w:tcPr>
            <w:tcW w:w="4282" w:type="dxa"/>
          </w:tcPr>
          <w:p w14:paraId="1320AC10" w14:textId="77777777" w:rsidR="002B64DC" w:rsidRPr="00473A89" w:rsidRDefault="002B64DC" w:rsidP="00CC3CB0">
            <w:pPr>
              <w:pStyle w:val="Sinespaciado"/>
              <w:jc w:val="center"/>
              <w:rPr>
                <w:rFonts w:ascii="Palatino Linotype" w:eastAsia="Palatino Linotype" w:hAnsi="Palatino Linotype"/>
                <w:b/>
                <w:sz w:val="23"/>
                <w:szCs w:val="23"/>
              </w:rPr>
            </w:pPr>
          </w:p>
          <w:p w14:paraId="67758B52"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236EBAC2"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9FF6284"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5734B15" w14:textId="77777777" w:rsidR="002B64DC" w:rsidRPr="00473A89" w:rsidRDefault="002B64DC" w:rsidP="00CC3CB0">
            <w:pPr>
              <w:pStyle w:val="Sinespaciado"/>
              <w:jc w:val="center"/>
              <w:rPr>
                <w:rFonts w:ascii="Palatino Linotype" w:eastAsia="Palatino Linotype" w:hAnsi="Palatino Linotype"/>
                <w:sz w:val="23"/>
                <w:szCs w:val="23"/>
              </w:rPr>
            </w:pPr>
          </w:p>
          <w:p w14:paraId="33141209" w14:textId="77777777" w:rsidR="002B64DC" w:rsidRPr="00473A89" w:rsidRDefault="002B64DC" w:rsidP="00CC3CB0">
            <w:pPr>
              <w:pStyle w:val="Sinespaciado"/>
              <w:jc w:val="center"/>
              <w:rPr>
                <w:rFonts w:ascii="Palatino Linotype" w:eastAsia="Palatino Linotype" w:hAnsi="Palatino Linotype"/>
                <w:sz w:val="23"/>
                <w:szCs w:val="23"/>
              </w:rPr>
            </w:pPr>
          </w:p>
        </w:tc>
        <w:tc>
          <w:tcPr>
            <w:tcW w:w="5002" w:type="dxa"/>
            <w:vAlign w:val="bottom"/>
          </w:tcPr>
          <w:p w14:paraId="2404BFF5" w14:textId="77777777" w:rsidR="002B64DC" w:rsidRPr="00473A89" w:rsidRDefault="002B64DC" w:rsidP="00CC3CB0">
            <w:pPr>
              <w:pStyle w:val="Sinespaciado"/>
              <w:jc w:val="center"/>
              <w:rPr>
                <w:rFonts w:ascii="Palatino Linotype" w:eastAsia="Palatino Linotype" w:hAnsi="Palatino Linotype"/>
                <w:sz w:val="23"/>
                <w:szCs w:val="23"/>
              </w:rPr>
            </w:pPr>
          </w:p>
          <w:p w14:paraId="6544E7ED"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1F826BB5"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96AB4DA"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DA8EE94" w14:textId="77777777" w:rsidR="002B64DC" w:rsidRPr="00473A89" w:rsidRDefault="002B64DC" w:rsidP="00CC3CB0">
            <w:pPr>
              <w:pStyle w:val="Sinespaciado"/>
              <w:jc w:val="center"/>
              <w:rPr>
                <w:rFonts w:ascii="Palatino Linotype" w:eastAsia="Palatino Linotype" w:hAnsi="Palatino Linotype"/>
                <w:sz w:val="23"/>
                <w:szCs w:val="23"/>
              </w:rPr>
            </w:pPr>
          </w:p>
          <w:p w14:paraId="14D58660" w14:textId="77777777" w:rsidR="002B64DC" w:rsidRDefault="002B64DC" w:rsidP="00CC3CB0">
            <w:pPr>
              <w:pStyle w:val="Sinespaciado"/>
              <w:jc w:val="center"/>
              <w:rPr>
                <w:rFonts w:ascii="Palatino Linotype" w:eastAsia="Palatino Linotype" w:hAnsi="Palatino Linotype"/>
                <w:sz w:val="23"/>
                <w:szCs w:val="23"/>
              </w:rPr>
            </w:pPr>
          </w:p>
          <w:p w14:paraId="5E90C5D9" w14:textId="77777777" w:rsidR="002B64DC" w:rsidRDefault="002B64DC" w:rsidP="00CC3CB0">
            <w:pPr>
              <w:pStyle w:val="Sinespaciado"/>
              <w:rPr>
                <w:rFonts w:ascii="Palatino Linotype" w:eastAsia="Palatino Linotype" w:hAnsi="Palatino Linotype"/>
                <w:sz w:val="23"/>
                <w:szCs w:val="23"/>
              </w:rPr>
            </w:pPr>
          </w:p>
          <w:p w14:paraId="7302FFC7" w14:textId="77777777" w:rsidR="002B64DC" w:rsidRDefault="002B64DC" w:rsidP="00CC3CB0">
            <w:pPr>
              <w:pStyle w:val="Sinespaciado"/>
              <w:jc w:val="center"/>
              <w:rPr>
                <w:rFonts w:ascii="Palatino Linotype" w:eastAsia="Palatino Linotype" w:hAnsi="Palatino Linotype"/>
                <w:sz w:val="23"/>
                <w:szCs w:val="23"/>
              </w:rPr>
            </w:pPr>
          </w:p>
          <w:p w14:paraId="551B6F5A" w14:textId="77777777" w:rsidR="002B64DC" w:rsidRDefault="002B64DC" w:rsidP="00CC3CB0">
            <w:pPr>
              <w:pStyle w:val="Sinespaciado"/>
              <w:jc w:val="center"/>
              <w:rPr>
                <w:rFonts w:ascii="Palatino Linotype" w:eastAsia="Palatino Linotype" w:hAnsi="Palatino Linotype"/>
                <w:sz w:val="23"/>
                <w:szCs w:val="23"/>
              </w:rPr>
            </w:pPr>
          </w:p>
          <w:p w14:paraId="188BA57E" w14:textId="77777777" w:rsidR="002B64DC" w:rsidRPr="00473A89" w:rsidRDefault="002B64DC" w:rsidP="00CC3CB0">
            <w:pPr>
              <w:pStyle w:val="Sinespaciado"/>
              <w:rPr>
                <w:rFonts w:ascii="Palatino Linotype" w:eastAsia="Palatino Linotype" w:hAnsi="Palatino Linotype"/>
                <w:sz w:val="23"/>
                <w:szCs w:val="23"/>
              </w:rPr>
            </w:pPr>
          </w:p>
          <w:p w14:paraId="4058856D" w14:textId="77777777" w:rsidR="002B64DC" w:rsidRPr="00473A89" w:rsidRDefault="002B64DC" w:rsidP="00CC3CB0">
            <w:pPr>
              <w:pStyle w:val="Sinespaciado"/>
              <w:jc w:val="center"/>
              <w:rPr>
                <w:rFonts w:ascii="Palatino Linotype" w:eastAsia="Palatino Linotype" w:hAnsi="Palatino Linotype"/>
                <w:sz w:val="23"/>
                <w:szCs w:val="23"/>
              </w:rPr>
            </w:pPr>
          </w:p>
        </w:tc>
      </w:tr>
      <w:tr w:rsidR="002B64DC" w:rsidRPr="00473A89" w14:paraId="57080274" w14:textId="77777777" w:rsidTr="00CC3CB0">
        <w:trPr>
          <w:trHeight w:val="281"/>
        </w:trPr>
        <w:tc>
          <w:tcPr>
            <w:tcW w:w="4282" w:type="dxa"/>
          </w:tcPr>
          <w:p w14:paraId="632CA853"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4342689F"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5B467E3"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5025E48" w14:textId="77777777" w:rsidR="002B64DC" w:rsidRPr="00473A89" w:rsidRDefault="002B64DC" w:rsidP="00CC3CB0">
            <w:pPr>
              <w:pStyle w:val="Sinespaciado"/>
              <w:jc w:val="center"/>
              <w:rPr>
                <w:rFonts w:ascii="Palatino Linotype" w:eastAsia="Palatino Linotype" w:hAnsi="Palatino Linotype"/>
                <w:sz w:val="23"/>
                <w:szCs w:val="23"/>
              </w:rPr>
            </w:pPr>
          </w:p>
        </w:tc>
        <w:tc>
          <w:tcPr>
            <w:tcW w:w="5002" w:type="dxa"/>
          </w:tcPr>
          <w:p w14:paraId="56E7E2CC"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18F48281"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73F52E5"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35C18B2" w14:textId="77777777" w:rsidR="002B64DC" w:rsidRPr="00473A89" w:rsidRDefault="002B64DC"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61312" behindDoc="1" locked="0" layoutInCell="1" allowOverlap="1" wp14:anchorId="0016079C" wp14:editId="682EA00C">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0F2C4819" w14:textId="77777777" w:rsidR="002B64DC" w:rsidRDefault="002B64DC" w:rsidP="00CC3CB0">
            <w:pPr>
              <w:pStyle w:val="Sinespaciado"/>
              <w:rPr>
                <w:rFonts w:ascii="Palatino Linotype" w:eastAsia="Palatino Linotype" w:hAnsi="Palatino Linotype"/>
                <w:sz w:val="23"/>
                <w:szCs w:val="23"/>
              </w:rPr>
            </w:pPr>
          </w:p>
          <w:p w14:paraId="30D69BFC" w14:textId="77777777" w:rsidR="002B64DC" w:rsidRDefault="002B64DC" w:rsidP="00CC3CB0">
            <w:pPr>
              <w:pStyle w:val="Sinespaciado"/>
              <w:jc w:val="center"/>
              <w:rPr>
                <w:rFonts w:ascii="Palatino Linotype" w:eastAsia="Palatino Linotype" w:hAnsi="Palatino Linotype"/>
                <w:sz w:val="23"/>
                <w:szCs w:val="23"/>
              </w:rPr>
            </w:pPr>
          </w:p>
          <w:p w14:paraId="342ACF2A" w14:textId="77777777" w:rsidR="002B64DC" w:rsidRDefault="002B64DC" w:rsidP="00CC3CB0">
            <w:pPr>
              <w:pStyle w:val="Sinespaciado"/>
              <w:jc w:val="center"/>
              <w:rPr>
                <w:rFonts w:ascii="Palatino Linotype" w:eastAsia="Palatino Linotype" w:hAnsi="Palatino Linotype"/>
                <w:sz w:val="23"/>
                <w:szCs w:val="23"/>
              </w:rPr>
            </w:pPr>
          </w:p>
          <w:p w14:paraId="695A5612" w14:textId="77777777" w:rsidR="002B64DC" w:rsidRDefault="002B64DC" w:rsidP="00CC3CB0">
            <w:pPr>
              <w:pStyle w:val="Sinespaciado"/>
              <w:rPr>
                <w:rFonts w:ascii="Palatino Linotype" w:eastAsia="Palatino Linotype" w:hAnsi="Palatino Linotype"/>
                <w:sz w:val="23"/>
                <w:szCs w:val="23"/>
              </w:rPr>
            </w:pPr>
          </w:p>
          <w:p w14:paraId="49A4EC3F" w14:textId="77777777" w:rsidR="002B64DC" w:rsidRPr="00473A89" w:rsidRDefault="002B64DC" w:rsidP="00CC3CB0">
            <w:pPr>
              <w:pStyle w:val="Sinespaciado"/>
              <w:jc w:val="center"/>
              <w:rPr>
                <w:rFonts w:ascii="Palatino Linotype" w:eastAsia="Palatino Linotype" w:hAnsi="Palatino Linotype"/>
                <w:sz w:val="23"/>
                <w:szCs w:val="23"/>
              </w:rPr>
            </w:pPr>
          </w:p>
        </w:tc>
      </w:tr>
      <w:tr w:rsidR="002B64DC" w:rsidRPr="00473A89" w14:paraId="0261E189" w14:textId="77777777" w:rsidTr="00CC3CB0">
        <w:trPr>
          <w:trHeight w:val="317"/>
        </w:trPr>
        <w:tc>
          <w:tcPr>
            <w:tcW w:w="9284" w:type="dxa"/>
            <w:gridSpan w:val="2"/>
            <w:hideMark/>
          </w:tcPr>
          <w:p w14:paraId="6953069D" w14:textId="77777777" w:rsidR="002B64DC" w:rsidRPr="00473A89" w:rsidRDefault="002B64D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31319325"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5E6D1AD" w14:textId="77777777" w:rsidR="002B64DC" w:rsidRPr="00473A89" w:rsidRDefault="002B64D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306AE85" w14:textId="77777777" w:rsidR="002B64DC" w:rsidRPr="00473A89" w:rsidRDefault="002B64DC" w:rsidP="00CC3CB0">
            <w:pPr>
              <w:pStyle w:val="Sinespaciado"/>
              <w:jc w:val="center"/>
              <w:rPr>
                <w:rFonts w:ascii="Palatino Linotype" w:eastAsia="Palatino Linotype" w:hAnsi="Palatino Linotype"/>
                <w:sz w:val="23"/>
                <w:szCs w:val="23"/>
              </w:rPr>
            </w:pPr>
          </w:p>
        </w:tc>
      </w:tr>
    </w:tbl>
    <w:p w14:paraId="7EB24772" w14:textId="77777777" w:rsidR="0029071C" w:rsidRDefault="0029071C" w:rsidP="003E56C9"/>
    <w:p w14:paraId="1929015B" w14:textId="4ABCD219" w:rsidR="0029071C" w:rsidRPr="003E56C9" w:rsidRDefault="0029071C" w:rsidP="003E56C9"/>
    <w:sectPr w:rsidR="0029071C" w:rsidRPr="003E56C9" w:rsidSect="00742DA4">
      <w:headerReference w:type="even" r:id="rId15"/>
      <w:headerReference w:type="default" r:id="rId16"/>
      <w:footerReference w:type="default" r:id="rId17"/>
      <w:headerReference w:type="first" r:id="rId18"/>
      <w:footerReference w:type="first" r:id="rId1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C5CD1" w14:textId="77777777" w:rsidR="000A387A" w:rsidRDefault="000A387A" w:rsidP="000B5E25">
      <w:r>
        <w:separator/>
      </w:r>
    </w:p>
  </w:endnote>
  <w:endnote w:type="continuationSeparator" w:id="0">
    <w:p w14:paraId="597BEEE8" w14:textId="77777777" w:rsidR="000A387A" w:rsidRDefault="000A387A"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283FC5" w:rsidRPr="000D3AD4" w:rsidRDefault="00283F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D7537">
      <w:rPr>
        <w:rFonts w:ascii="Palatino Linotype" w:hAnsi="Palatino Linotype" w:cs="Arial"/>
        <w:bCs/>
        <w:noProof/>
        <w:sz w:val="20"/>
        <w:szCs w:val="20"/>
      </w:rPr>
      <w:t>3</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D7537">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283FC5" w:rsidRPr="000D3AD4" w:rsidRDefault="00283F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D753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D7537">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B5819" w14:textId="77777777" w:rsidR="000A387A" w:rsidRDefault="000A387A" w:rsidP="000B5E25">
      <w:r>
        <w:separator/>
      </w:r>
    </w:p>
  </w:footnote>
  <w:footnote w:type="continuationSeparator" w:id="0">
    <w:p w14:paraId="5DAFE2F4" w14:textId="77777777" w:rsidR="000A387A" w:rsidRDefault="000A387A" w:rsidP="000B5E25">
      <w:r>
        <w:continuationSeparator/>
      </w:r>
    </w:p>
  </w:footnote>
  <w:footnote w:id="1">
    <w:p w14:paraId="415B7283" w14:textId="77777777" w:rsidR="00283FC5" w:rsidRPr="008A64CB" w:rsidRDefault="00283FC5"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283FC5" w:rsidRDefault="00283FC5" w:rsidP="008A64CB">
      <w:pPr>
        <w:autoSpaceDE w:val="0"/>
        <w:autoSpaceDN w:val="0"/>
        <w:adjustRightInd w:val="0"/>
        <w:ind w:right="49"/>
        <w:jc w:val="both"/>
        <w:rPr>
          <w:rFonts w:ascii="Palatino Linotype" w:hAnsi="Palatino Linotype"/>
          <w:i/>
          <w:sz w:val="18"/>
          <w:szCs w:val="22"/>
        </w:rPr>
      </w:pPr>
    </w:p>
    <w:p w14:paraId="2A843A3D" w14:textId="77777777" w:rsidR="00283FC5" w:rsidRPr="008A64CB" w:rsidRDefault="00283FC5"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283FC5" w:rsidRPr="008A64CB" w:rsidRDefault="00283FC5">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283FC5" w:rsidRDefault="000A387A">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283FC5" w:rsidRPr="008F2CCC" w14:paraId="6A2352FA" w14:textId="77777777" w:rsidTr="00BC757D">
      <w:tc>
        <w:tcPr>
          <w:tcW w:w="2693" w:type="dxa"/>
          <w:shd w:val="clear" w:color="auto" w:fill="auto"/>
          <w:vAlign w:val="center"/>
        </w:tcPr>
        <w:p w14:paraId="217E963F"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shd w:val="clear" w:color="auto" w:fill="auto"/>
          <w:vAlign w:val="center"/>
        </w:tcPr>
        <w:p w14:paraId="1056B9D1" w14:textId="26C3C38F" w:rsidR="00283FC5" w:rsidRPr="0029071C" w:rsidRDefault="00277C07" w:rsidP="0009050D">
          <w:pPr>
            <w:spacing w:line="276" w:lineRule="auto"/>
            <w:jc w:val="right"/>
            <w:rPr>
              <w:rFonts w:ascii="Palatino Linotype" w:hAnsi="Palatino Linotype"/>
              <w:sz w:val="22"/>
              <w:szCs w:val="22"/>
              <w:lang w:val="es-ES_tradnl"/>
            </w:rPr>
          </w:pPr>
          <w:r w:rsidRPr="00277C07">
            <w:rPr>
              <w:rFonts w:ascii="Palatino Linotype" w:hAnsi="Palatino Linotype"/>
              <w:sz w:val="22"/>
              <w:szCs w:val="22"/>
              <w:lang w:val="es-ES_tradnl"/>
            </w:rPr>
            <w:t>06825/INFOEM/IP/RR/2026</w:t>
          </w:r>
        </w:p>
      </w:tc>
    </w:tr>
    <w:tr w:rsidR="00283FC5" w:rsidRPr="008F2CCC" w14:paraId="1F299A1F" w14:textId="77777777" w:rsidTr="00BC757D">
      <w:trPr>
        <w:trHeight w:val="228"/>
      </w:trPr>
      <w:tc>
        <w:tcPr>
          <w:tcW w:w="2693" w:type="dxa"/>
          <w:shd w:val="clear" w:color="auto" w:fill="auto"/>
          <w:vAlign w:val="center"/>
        </w:tcPr>
        <w:p w14:paraId="683328AB"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shd w:val="clear" w:color="auto" w:fill="auto"/>
          <w:vAlign w:val="center"/>
        </w:tcPr>
        <w:p w14:paraId="0DAC1EE3" w14:textId="3554BF0B" w:rsidR="00283FC5" w:rsidRPr="0029071C" w:rsidRDefault="00277C07" w:rsidP="00B6659F">
          <w:pPr>
            <w:spacing w:line="276" w:lineRule="auto"/>
            <w:jc w:val="right"/>
            <w:rPr>
              <w:rFonts w:ascii="Palatino Linotype" w:hAnsi="Palatino Linotype"/>
              <w:sz w:val="22"/>
              <w:szCs w:val="22"/>
            </w:rPr>
          </w:pPr>
          <w:r w:rsidRPr="00277C07">
            <w:rPr>
              <w:rFonts w:ascii="Palatino Linotype" w:hAnsi="Palatino Linotype"/>
              <w:sz w:val="22"/>
              <w:szCs w:val="22"/>
            </w:rPr>
            <w:t>Ayuntamiento de Cuautitlán</w:t>
          </w:r>
        </w:p>
      </w:tc>
    </w:tr>
    <w:tr w:rsidR="00283FC5" w:rsidRPr="008F2CCC" w14:paraId="46D09EF7" w14:textId="77777777" w:rsidTr="00BC757D">
      <w:tc>
        <w:tcPr>
          <w:tcW w:w="2693" w:type="dxa"/>
          <w:shd w:val="clear" w:color="auto" w:fill="auto"/>
          <w:vAlign w:val="center"/>
        </w:tcPr>
        <w:p w14:paraId="1A0A5ED2" w14:textId="77777777" w:rsidR="00283FC5" w:rsidRPr="008F5DAE" w:rsidRDefault="00283FC5"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shd w:val="clear" w:color="auto" w:fill="auto"/>
          <w:vAlign w:val="center"/>
        </w:tcPr>
        <w:p w14:paraId="1AE463AD" w14:textId="77777777" w:rsidR="00283FC5" w:rsidRPr="0029071C" w:rsidRDefault="00283FC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283FC5" w:rsidRPr="001779E0" w:rsidRDefault="000A387A"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283FC5" w:rsidRPr="008F2CCC" w14:paraId="647E1A5E" w14:textId="77777777" w:rsidTr="00515252">
      <w:tc>
        <w:tcPr>
          <w:tcW w:w="2552" w:type="dxa"/>
          <w:shd w:val="clear" w:color="auto" w:fill="auto"/>
          <w:vAlign w:val="center"/>
        </w:tcPr>
        <w:p w14:paraId="61C1A94D"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shd w:val="clear" w:color="auto" w:fill="auto"/>
          <w:vAlign w:val="center"/>
        </w:tcPr>
        <w:p w14:paraId="5D88CF1B" w14:textId="08411124" w:rsidR="00283FC5" w:rsidRPr="0029071C" w:rsidRDefault="00277C07" w:rsidP="0009050D">
          <w:pPr>
            <w:spacing w:line="276" w:lineRule="auto"/>
            <w:jc w:val="right"/>
            <w:rPr>
              <w:rFonts w:ascii="Palatino Linotype" w:hAnsi="Palatino Linotype"/>
              <w:sz w:val="22"/>
              <w:szCs w:val="22"/>
              <w:lang w:val="es-ES_tradnl"/>
            </w:rPr>
          </w:pPr>
          <w:r w:rsidRPr="00277C07">
            <w:rPr>
              <w:rFonts w:ascii="Palatino Linotype" w:hAnsi="Palatino Linotype"/>
              <w:sz w:val="22"/>
              <w:szCs w:val="22"/>
              <w:lang w:val="es-ES_tradnl"/>
            </w:rPr>
            <w:t>06825/INFOEM/IP/RR/2026</w:t>
          </w:r>
        </w:p>
      </w:tc>
    </w:tr>
    <w:tr w:rsidR="00283FC5" w:rsidRPr="008F2CCC" w14:paraId="34929B82" w14:textId="77777777" w:rsidTr="00515252">
      <w:tc>
        <w:tcPr>
          <w:tcW w:w="2552" w:type="dxa"/>
          <w:shd w:val="clear" w:color="auto" w:fill="auto"/>
          <w:vAlign w:val="center"/>
        </w:tcPr>
        <w:p w14:paraId="54C68700"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shd w:val="clear" w:color="auto" w:fill="auto"/>
          <w:vAlign w:val="center"/>
        </w:tcPr>
        <w:p w14:paraId="5F35F8B2" w14:textId="2F9FFC6B" w:rsidR="00283FC5" w:rsidRPr="006D30E6" w:rsidRDefault="006D7537"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w:t>
          </w:r>
        </w:p>
      </w:tc>
    </w:tr>
    <w:tr w:rsidR="00283FC5" w:rsidRPr="008F2CCC" w14:paraId="15459416" w14:textId="77777777" w:rsidTr="00515252">
      <w:trPr>
        <w:trHeight w:val="228"/>
      </w:trPr>
      <w:tc>
        <w:tcPr>
          <w:tcW w:w="2552" w:type="dxa"/>
          <w:shd w:val="clear" w:color="auto" w:fill="auto"/>
          <w:vAlign w:val="center"/>
        </w:tcPr>
        <w:p w14:paraId="776491B5"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shd w:val="clear" w:color="auto" w:fill="auto"/>
          <w:vAlign w:val="center"/>
        </w:tcPr>
        <w:p w14:paraId="6836B188" w14:textId="56DC6EEA" w:rsidR="00283FC5" w:rsidRPr="0029071C" w:rsidRDefault="00277C07" w:rsidP="0009050D">
          <w:pPr>
            <w:spacing w:line="276" w:lineRule="auto"/>
            <w:jc w:val="right"/>
            <w:rPr>
              <w:rFonts w:ascii="Palatino Linotype" w:hAnsi="Palatino Linotype"/>
              <w:sz w:val="22"/>
              <w:szCs w:val="22"/>
            </w:rPr>
          </w:pPr>
          <w:r w:rsidRPr="00277C07">
            <w:rPr>
              <w:rFonts w:ascii="Palatino Linotype" w:hAnsi="Palatino Linotype"/>
              <w:sz w:val="22"/>
              <w:szCs w:val="22"/>
            </w:rPr>
            <w:t>Ayuntamiento de Cuautitlán</w:t>
          </w:r>
        </w:p>
      </w:tc>
    </w:tr>
    <w:tr w:rsidR="00283FC5" w:rsidRPr="008F2CCC" w14:paraId="5C009CDE" w14:textId="77777777" w:rsidTr="00515252">
      <w:tc>
        <w:tcPr>
          <w:tcW w:w="2552" w:type="dxa"/>
          <w:shd w:val="clear" w:color="auto" w:fill="auto"/>
          <w:vAlign w:val="center"/>
        </w:tcPr>
        <w:p w14:paraId="294ED620"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shd w:val="clear" w:color="auto" w:fill="auto"/>
          <w:vAlign w:val="center"/>
        </w:tcPr>
        <w:p w14:paraId="50796410" w14:textId="77777777" w:rsidR="00283FC5" w:rsidRPr="0029071C" w:rsidRDefault="00283FC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283FC5" w:rsidRDefault="000A387A">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283FC5" w:rsidRPr="009F1AB6" w:rsidRDefault="00283FC5">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visibility:visible;mso-wrap-style:square" o:bullet="t">
        <v:imagedata r:id="rId1" o:title=""/>
      </v:shape>
    </w:pict>
  </w:numPicBullet>
  <w:abstractNum w:abstractNumId="0"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6F3D9F"/>
    <w:multiLevelType w:val="hybridMultilevel"/>
    <w:tmpl w:val="7054CC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DF2C2B"/>
    <w:multiLevelType w:val="multilevel"/>
    <w:tmpl w:val="93DAB9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6B530D"/>
    <w:multiLevelType w:val="hybridMultilevel"/>
    <w:tmpl w:val="0218C6FA"/>
    <w:lvl w:ilvl="0" w:tplc="1AC66E5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19"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D0905D3"/>
    <w:multiLevelType w:val="hybridMultilevel"/>
    <w:tmpl w:val="EA86CC42"/>
    <w:lvl w:ilvl="0" w:tplc="89CA69D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0C73ADF"/>
    <w:multiLevelType w:val="hybridMultilevel"/>
    <w:tmpl w:val="206081AE"/>
    <w:lvl w:ilvl="0" w:tplc="D8969ADA">
      <w:start w:val="9"/>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7C30B8"/>
    <w:multiLevelType w:val="hybridMultilevel"/>
    <w:tmpl w:val="E97CCA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35357CA"/>
    <w:multiLevelType w:val="hybridMultilevel"/>
    <w:tmpl w:val="3E98A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8C84753"/>
    <w:multiLevelType w:val="hybridMultilevel"/>
    <w:tmpl w:val="DEC26DA6"/>
    <w:lvl w:ilvl="0" w:tplc="50D4421E">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0A6F5A"/>
    <w:multiLevelType w:val="hybridMultilevel"/>
    <w:tmpl w:val="25DE337C"/>
    <w:lvl w:ilvl="0" w:tplc="04FEE78A">
      <w:start w:val="9"/>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5"/>
  </w:num>
  <w:num w:numId="2">
    <w:abstractNumId w:val="13"/>
  </w:num>
  <w:num w:numId="3">
    <w:abstractNumId w:val="7"/>
  </w:num>
  <w:num w:numId="4">
    <w:abstractNumId w:val="28"/>
  </w:num>
  <w:num w:numId="5">
    <w:abstractNumId w:val="32"/>
  </w:num>
  <w:num w:numId="6">
    <w:abstractNumId w:val="36"/>
  </w:num>
  <w:num w:numId="7">
    <w:abstractNumId w:val="9"/>
  </w:num>
  <w:num w:numId="8">
    <w:abstractNumId w:val="30"/>
  </w:num>
  <w:num w:numId="9">
    <w:abstractNumId w:val="34"/>
  </w:num>
  <w:num w:numId="10">
    <w:abstractNumId w:val="4"/>
  </w:num>
  <w:num w:numId="11">
    <w:abstractNumId w:val="31"/>
  </w:num>
  <w:num w:numId="12">
    <w:abstractNumId w:val="8"/>
  </w:num>
  <w:num w:numId="13">
    <w:abstractNumId w:val="6"/>
  </w:num>
  <w:num w:numId="14">
    <w:abstractNumId w:val="23"/>
  </w:num>
  <w:num w:numId="15">
    <w:abstractNumId w:val="14"/>
  </w:num>
  <w:num w:numId="16">
    <w:abstractNumId w:val="18"/>
  </w:num>
  <w:num w:numId="17">
    <w:abstractNumId w:val="10"/>
  </w:num>
  <w:num w:numId="18">
    <w:abstractNumId w:val="1"/>
  </w:num>
  <w:num w:numId="19">
    <w:abstractNumId w:val="33"/>
  </w:num>
  <w:num w:numId="20">
    <w:abstractNumId w:val="21"/>
  </w:num>
  <w:num w:numId="21">
    <w:abstractNumId w:val="16"/>
  </w:num>
  <w:num w:numId="22">
    <w:abstractNumId w:val="17"/>
  </w:num>
  <w:num w:numId="23">
    <w:abstractNumId w:val="15"/>
  </w:num>
  <w:num w:numId="24">
    <w:abstractNumId w:val="19"/>
  </w:num>
  <w:num w:numId="25">
    <w:abstractNumId w:val="24"/>
  </w:num>
  <w:num w:numId="26">
    <w:abstractNumId w:val="26"/>
  </w:num>
  <w:num w:numId="27">
    <w:abstractNumId w:val="22"/>
  </w:num>
  <w:num w:numId="28">
    <w:abstractNumId w:val="27"/>
  </w:num>
  <w:num w:numId="29">
    <w:abstractNumId w:val="5"/>
  </w:num>
  <w:num w:numId="30">
    <w:abstractNumId w:val="2"/>
  </w:num>
  <w:num w:numId="31">
    <w:abstractNumId w:val="25"/>
  </w:num>
  <w:num w:numId="32">
    <w:abstractNumId w:val="12"/>
  </w:num>
  <w:num w:numId="33">
    <w:abstractNumId w:val="11"/>
  </w:num>
  <w:num w:numId="34">
    <w:abstractNumId w:val="20"/>
  </w:num>
  <w:num w:numId="35">
    <w:abstractNumId w:val="0"/>
  </w:num>
  <w:num w:numId="36">
    <w:abstractNumId w:val="29"/>
  </w:num>
  <w:num w:numId="3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31EFF"/>
    <w:rsid w:val="00032D08"/>
    <w:rsid w:val="00036F8B"/>
    <w:rsid w:val="00037D70"/>
    <w:rsid w:val="000478CF"/>
    <w:rsid w:val="00054A13"/>
    <w:rsid w:val="00054E04"/>
    <w:rsid w:val="00056A58"/>
    <w:rsid w:val="000572E9"/>
    <w:rsid w:val="000671F2"/>
    <w:rsid w:val="00070547"/>
    <w:rsid w:val="00071173"/>
    <w:rsid w:val="0007165B"/>
    <w:rsid w:val="000775FC"/>
    <w:rsid w:val="00087797"/>
    <w:rsid w:val="0009050D"/>
    <w:rsid w:val="00091A55"/>
    <w:rsid w:val="00093AE1"/>
    <w:rsid w:val="00094CC7"/>
    <w:rsid w:val="000A057D"/>
    <w:rsid w:val="000A34BB"/>
    <w:rsid w:val="000A387A"/>
    <w:rsid w:val="000A717C"/>
    <w:rsid w:val="000A7F15"/>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5DB1"/>
    <w:rsid w:val="001660E9"/>
    <w:rsid w:val="001676E1"/>
    <w:rsid w:val="00167AD9"/>
    <w:rsid w:val="00170AA7"/>
    <w:rsid w:val="001762FA"/>
    <w:rsid w:val="00184176"/>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45B5"/>
    <w:rsid w:val="001F1FCC"/>
    <w:rsid w:val="001F2305"/>
    <w:rsid w:val="001F2E4C"/>
    <w:rsid w:val="001F3672"/>
    <w:rsid w:val="001F6BF1"/>
    <w:rsid w:val="0020249A"/>
    <w:rsid w:val="00202C04"/>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342B"/>
    <w:rsid w:val="002755AD"/>
    <w:rsid w:val="00277C07"/>
    <w:rsid w:val="00283FC5"/>
    <w:rsid w:val="00286546"/>
    <w:rsid w:val="0029071C"/>
    <w:rsid w:val="002934B4"/>
    <w:rsid w:val="00295B3F"/>
    <w:rsid w:val="00297A54"/>
    <w:rsid w:val="002A040B"/>
    <w:rsid w:val="002A3EFB"/>
    <w:rsid w:val="002A45F3"/>
    <w:rsid w:val="002A4B43"/>
    <w:rsid w:val="002A672B"/>
    <w:rsid w:val="002A676F"/>
    <w:rsid w:val="002B48AD"/>
    <w:rsid w:val="002B5B5A"/>
    <w:rsid w:val="002B64DC"/>
    <w:rsid w:val="002C0BE5"/>
    <w:rsid w:val="002C240F"/>
    <w:rsid w:val="002C62EC"/>
    <w:rsid w:val="002D17B8"/>
    <w:rsid w:val="002D25E0"/>
    <w:rsid w:val="002D32D2"/>
    <w:rsid w:val="002D61F7"/>
    <w:rsid w:val="002D6656"/>
    <w:rsid w:val="002D6E4B"/>
    <w:rsid w:val="002E3085"/>
    <w:rsid w:val="002E4315"/>
    <w:rsid w:val="002F3B20"/>
    <w:rsid w:val="002F3F9D"/>
    <w:rsid w:val="002F55B9"/>
    <w:rsid w:val="002F5EDD"/>
    <w:rsid w:val="002F6ADB"/>
    <w:rsid w:val="00302343"/>
    <w:rsid w:val="00306F04"/>
    <w:rsid w:val="00307006"/>
    <w:rsid w:val="0030701F"/>
    <w:rsid w:val="00313F8E"/>
    <w:rsid w:val="00314E62"/>
    <w:rsid w:val="00316511"/>
    <w:rsid w:val="00320F38"/>
    <w:rsid w:val="00322715"/>
    <w:rsid w:val="003237EC"/>
    <w:rsid w:val="00326B44"/>
    <w:rsid w:val="00327151"/>
    <w:rsid w:val="00330FC3"/>
    <w:rsid w:val="00331E82"/>
    <w:rsid w:val="00335C6A"/>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DB6"/>
    <w:rsid w:val="003A769D"/>
    <w:rsid w:val="003B153A"/>
    <w:rsid w:val="003B1C85"/>
    <w:rsid w:val="003B4CF3"/>
    <w:rsid w:val="003B70B0"/>
    <w:rsid w:val="003C6E1C"/>
    <w:rsid w:val="003C7465"/>
    <w:rsid w:val="003C7A9B"/>
    <w:rsid w:val="003D0889"/>
    <w:rsid w:val="003D1214"/>
    <w:rsid w:val="003D5C8A"/>
    <w:rsid w:val="003E21A7"/>
    <w:rsid w:val="003E56C9"/>
    <w:rsid w:val="003E6116"/>
    <w:rsid w:val="003F22BA"/>
    <w:rsid w:val="003F28C1"/>
    <w:rsid w:val="003F684E"/>
    <w:rsid w:val="004018F9"/>
    <w:rsid w:val="00402765"/>
    <w:rsid w:val="00415D24"/>
    <w:rsid w:val="00424FFC"/>
    <w:rsid w:val="00425E0F"/>
    <w:rsid w:val="004309A2"/>
    <w:rsid w:val="00430BAC"/>
    <w:rsid w:val="00430CDF"/>
    <w:rsid w:val="0043397E"/>
    <w:rsid w:val="004344EA"/>
    <w:rsid w:val="00434788"/>
    <w:rsid w:val="00434812"/>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91137"/>
    <w:rsid w:val="00492129"/>
    <w:rsid w:val="004A0B63"/>
    <w:rsid w:val="004A26CF"/>
    <w:rsid w:val="004A2D65"/>
    <w:rsid w:val="004B200D"/>
    <w:rsid w:val="004B2314"/>
    <w:rsid w:val="004B4B9F"/>
    <w:rsid w:val="004B5F63"/>
    <w:rsid w:val="004C6BB5"/>
    <w:rsid w:val="004C7090"/>
    <w:rsid w:val="004D18B6"/>
    <w:rsid w:val="004D193E"/>
    <w:rsid w:val="004D5D2F"/>
    <w:rsid w:val="004D6F71"/>
    <w:rsid w:val="004E06F5"/>
    <w:rsid w:val="004E3A1A"/>
    <w:rsid w:val="004E5628"/>
    <w:rsid w:val="004F5303"/>
    <w:rsid w:val="004F5A12"/>
    <w:rsid w:val="004F7F8A"/>
    <w:rsid w:val="00500B82"/>
    <w:rsid w:val="0050130E"/>
    <w:rsid w:val="0050243E"/>
    <w:rsid w:val="005128C2"/>
    <w:rsid w:val="00515252"/>
    <w:rsid w:val="005153E5"/>
    <w:rsid w:val="00517275"/>
    <w:rsid w:val="00524546"/>
    <w:rsid w:val="00524A8D"/>
    <w:rsid w:val="0052578D"/>
    <w:rsid w:val="00526853"/>
    <w:rsid w:val="0053247E"/>
    <w:rsid w:val="005327BF"/>
    <w:rsid w:val="0053343D"/>
    <w:rsid w:val="00535341"/>
    <w:rsid w:val="00541687"/>
    <w:rsid w:val="0054391A"/>
    <w:rsid w:val="00545ABC"/>
    <w:rsid w:val="00555C87"/>
    <w:rsid w:val="00561A6E"/>
    <w:rsid w:val="00561D99"/>
    <w:rsid w:val="00563B39"/>
    <w:rsid w:val="00572099"/>
    <w:rsid w:val="0057280C"/>
    <w:rsid w:val="0057289F"/>
    <w:rsid w:val="00574FDC"/>
    <w:rsid w:val="005803C9"/>
    <w:rsid w:val="00581DC8"/>
    <w:rsid w:val="0059032F"/>
    <w:rsid w:val="0059614C"/>
    <w:rsid w:val="00597D71"/>
    <w:rsid w:val="005A46BC"/>
    <w:rsid w:val="005A4C88"/>
    <w:rsid w:val="005A6216"/>
    <w:rsid w:val="005B0692"/>
    <w:rsid w:val="005B234D"/>
    <w:rsid w:val="005B26AD"/>
    <w:rsid w:val="005B36A8"/>
    <w:rsid w:val="005B5693"/>
    <w:rsid w:val="005C2ACA"/>
    <w:rsid w:val="005C6646"/>
    <w:rsid w:val="005D14FC"/>
    <w:rsid w:val="005D77CC"/>
    <w:rsid w:val="005E09AB"/>
    <w:rsid w:val="005E3D88"/>
    <w:rsid w:val="005E5716"/>
    <w:rsid w:val="005F1F89"/>
    <w:rsid w:val="005F38DA"/>
    <w:rsid w:val="005F4BFB"/>
    <w:rsid w:val="006000C5"/>
    <w:rsid w:val="006002E0"/>
    <w:rsid w:val="006021E7"/>
    <w:rsid w:val="0061406C"/>
    <w:rsid w:val="00620280"/>
    <w:rsid w:val="0062349E"/>
    <w:rsid w:val="006258FD"/>
    <w:rsid w:val="00632E48"/>
    <w:rsid w:val="00643B58"/>
    <w:rsid w:val="00660D13"/>
    <w:rsid w:val="00661CC3"/>
    <w:rsid w:val="0068062F"/>
    <w:rsid w:val="006810FF"/>
    <w:rsid w:val="00681299"/>
    <w:rsid w:val="00681ED0"/>
    <w:rsid w:val="00683574"/>
    <w:rsid w:val="00694976"/>
    <w:rsid w:val="006A240A"/>
    <w:rsid w:val="006A2694"/>
    <w:rsid w:val="006A7AA4"/>
    <w:rsid w:val="006B0E22"/>
    <w:rsid w:val="006B1301"/>
    <w:rsid w:val="006B26B2"/>
    <w:rsid w:val="006B321A"/>
    <w:rsid w:val="006B35CB"/>
    <w:rsid w:val="006B418F"/>
    <w:rsid w:val="006B61F3"/>
    <w:rsid w:val="006B6D2B"/>
    <w:rsid w:val="006C3931"/>
    <w:rsid w:val="006D1713"/>
    <w:rsid w:val="006D30E6"/>
    <w:rsid w:val="006D3A03"/>
    <w:rsid w:val="006D3ED3"/>
    <w:rsid w:val="006D5540"/>
    <w:rsid w:val="006D7537"/>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32C7"/>
    <w:rsid w:val="00754241"/>
    <w:rsid w:val="0075607A"/>
    <w:rsid w:val="00756F04"/>
    <w:rsid w:val="0075755F"/>
    <w:rsid w:val="00757D60"/>
    <w:rsid w:val="00760B2C"/>
    <w:rsid w:val="007659E9"/>
    <w:rsid w:val="00766D86"/>
    <w:rsid w:val="00770F18"/>
    <w:rsid w:val="00776479"/>
    <w:rsid w:val="007764BB"/>
    <w:rsid w:val="0077738A"/>
    <w:rsid w:val="007828DC"/>
    <w:rsid w:val="0078344B"/>
    <w:rsid w:val="00791193"/>
    <w:rsid w:val="00796A2C"/>
    <w:rsid w:val="007A118C"/>
    <w:rsid w:val="007A1F70"/>
    <w:rsid w:val="007A37FE"/>
    <w:rsid w:val="007A401E"/>
    <w:rsid w:val="007A417D"/>
    <w:rsid w:val="007A7DBD"/>
    <w:rsid w:val="007B6F6F"/>
    <w:rsid w:val="007C1D5B"/>
    <w:rsid w:val="007C3435"/>
    <w:rsid w:val="007C35A4"/>
    <w:rsid w:val="007C3E46"/>
    <w:rsid w:val="007C478B"/>
    <w:rsid w:val="007D2A81"/>
    <w:rsid w:val="007D645B"/>
    <w:rsid w:val="007E52D5"/>
    <w:rsid w:val="007E534B"/>
    <w:rsid w:val="007E6F30"/>
    <w:rsid w:val="007E7C02"/>
    <w:rsid w:val="007F7462"/>
    <w:rsid w:val="00800A80"/>
    <w:rsid w:val="00800C72"/>
    <w:rsid w:val="00803913"/>
    <w:rsid w:val="00807D02"/>
    <w:rsid w:val="0081709C"/>
    <w:rsid w:val="00823690"/>
    <w:rsid w:val="0083345F"/>
    <w:rsid w:val="00835035"/>
    <w:rsid w:val="00836D9E"/>
    <w:rsid w:val="00843F80"/>
    <w:rsid w:val="00844392"/>
    <w:rsid w:val="008500D3"/>
    <w:rsid w:val="00852668"/>
    <w:rsid w:val="008578BF"/>
    <w:rsid w:val="00864E58"/>
    <w:rsid w:val="008660D6"/>
    <w:rsid w:val="00871098"/>
    <w:rsid w:val="00877235"/>
    <w:rsid w:val="008803EF"/>
    <w:rsid w:val="00882980"/>
    <w:rsid w:val="00882E1C"/>
    <w:rsid w:val="00886303"/>
    <w:rsid w:val="00895FE3"/>
    <w:rsid w:val="00896D29"/>
    <w:rsid w:val="008A12CF"/>
    <w:rsid w:val="008A1A90"/>
    <w:rsid w:val="008A64CB"/>
    <w:rsid w:val="008B082B"/>
    <w:rsid w:val="008B3216"/>
    <w:rsid w:val="008B6546"/>
    <w:rsid w:val="008C3B24"/>
    <w:rsid w:val="008D1030"/>
    <w:rsid w:val="008D5BD3"/>
    <w:rsid w:val="008E01E4"/>
    <w:rsid w:val="008E28B2"/>
    <w:rsid w:val="008E7F32"/>
    <w:rsid w:val="008F148C"/>
    <w:rsid w:val="008F3E1C"/>
    <w:rsid w:val="008F5D37"/>
    <w:rsid w:val="008F5DAE"/>
    <w:rsid w:val="008F7C23"/>
    <w:rsid w:val="00900C9B"/>
    <w:rsid w:val="00901487"/>
    <w:rsid w:val="009072AA"/>
    <w:rsid w:val="00907F13"/>
    <w:rsid w:val="00914306"/>
    <w:rsid w:val="00921551"/>
    <w:rsid w:val="009217E8"/>
    <w:rsid w:val="00922456"/>
    <w:rsid w:val="00925B0B"/>
    <w:rsid w:val="0092622F"/>
    <w:rsid w:val="00926C44"/>
    <w:rsid w:val="0093645B"/>
    <w:rsid w:val="0094381A"/>
    <w:rsid w:val="00951242"/>
    <w:rsid w:val="009569DB"/>
    <w:rsid w:val="00961002"/>
    <w:rsid w:val="0096424E"/>
    <w:rsid w:val="00973F9B"/>
    <w:rsid w:val="009758CB"/>
    <w:rsid w:val="00980909"/>
    <w:rsid w:val="00984706"/>
    <w:rsid w:val="0098485C"/>
    <w:rsid w:val="009933D0"/>
    <w:rsid w:val="00993406"/>
    <w:rsid w:val="00994DBB"/>
    <w:rsid w:val="00997D8F"/>
    <w:rsid w:val="009A0F77"/>
    <w:rsid w:val="009A5223"/>
    <w:rsid w:val="009A6017"/>
    <w:rsid w:val="009A6521"/>
    <w:rsid w:val="009A6B97"/>
    <w:rsid w:val="009A6D6A"/>
    <w:rsid w:val="009A7E94"/>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1793"/>
    <w:rsid w:val="00A16F28"/>
    <w:rsid w:val="00A22FB2"/>
    <w:rsid w:val="00A2385C"/>
    <w:rsid w:val="00A26BD8"/>
    <w:rsid w:val="00A31156"/>
    <w:rsid w:val="00A320DF"/>
    <w:rsid w:val="00A43B03"/>
    <w:rsid w:val="00A44C61"/>
    <w:rsid w:val="00A5260D"/>
    <w:rsid w:val="00A535E4"/>
    <w:rsid w:val="00A54C18"/>
    <w:rsid w:val="00A6692F"/>
    <w:rsid w:val="00A66F64"/>
    <w:rsid w:val="00A6775F"/>
    <w:rsid w:val="00A67A80"/>
    <w:rsid w:val="00A72262"/>
    <w:rsid w:val="00A753F2"/>
    <w:rsid w:val="00A7773A"/>
    <w:rsid w:val="00A83B4F"/>
    <w:rsid w:val="00A846BD"/>
    <w:rsid w:val="00A9389D"/>
    <w:rsid w:val="00A94441"/>
    <w:rsid w:val="00A97381"/>
    <w:rsid w:val="00A97F97"/>
    <w:rsid w:val="00AA1CCC"/>
    <w:rsid w:val="00AA26B4"/>
    <w:rsid w:val="00AA2A9D"/>
    <w:rsid w:val="00AB15E3"/>
    <w:rsid w:val="00AB4982"/>
    <w:rsid w:val="00AC3DB9"/>
    <w:rsid w:val="00AC687D"/>
    <w:rsid w:val="00AD33BE"/>
    <w:rsid w:val="00AD59C1"/>
    <w:rsid w:val="00AE1A47"/>
    <w:rsid w:val="00AE4A3C"/>
    <w:rsid w:val="00AE5995"/>
    <w:rsid w:val="00AE6704"/>
    <w:rsid w:val="00AE78CA"/>
    <w:rsid w:val="00AF24DE"/>
    <w:rsid w:val="00AF3EC1"/>
    <w:rsid w:val="00B00107"/>
    <w:rsid w:val="00B00E30"/>
    <w:rsid w:val="00B01BD5"/>
    <w:rsid w:val="00B04476"/>
    <w:rsid w:val="00B05B83"/>
    <w:rsid w:val="00B07EBD"/>
    <w:rsid w:val="00B10A2E"/>
    <w:rsid w:val="00B10AF2"/>
    <w:rsid w:val="00B14416"/>
    <w:rsid w:val="00B17992"/>
    <w:rsid w:val="00B20A5F"/>
    <w:rsid w:val="00B20C2B"/>
    <w:rsid w:val="00B22965"/>
    <w:rsid w:val="00B22D8E"/>
    <w:rsid w:val="00B22E97"/>
    <w:rsid w:val="00B23344"/>
    <w:rsid w:val="00B24B11"/>
    <w:rsid w:val="00B250D7"/>
    <w:rsid w:val="00B253F0"/>
    <w:rsid w:val="00B309E3"/>
    <w:rsid w:val="00B31853"/>
    <w:rsid w:val="00B31EA1"/>
    <w:rsid w:val="00B36260"/>
    <w:rsid w:val="00B409D1"/>
    <w:rsid w:val="00B43F41"/>
    <w:rsid w:val="00B50B07"/>
    <w:rsid w:val="00B52C22"/>
    <w:rsid w:val="00B5421D"/>
    <w:rsid w:val="00B57219"/>
    <w:rsid w:val="00B579E5"/>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2B0"/>
    <w:rsid w:val="00BB06D2"/>
    <w:rsid w:val="00BB134B"/>
    <w:rsid w:val="00BB2537"/>
    <w:rsid w:val="00BB347A"/>
    <w:rsid w:val="00BB3F74"/>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414E"/>
    <w:rsid w:val="00C058C8"/>
    <w:rsid w:val="00C120DF"/>
    <w:rsid w:val="00C145A0"/>
    <w:rsid w:val="00C20F80"/>
    <w:rsid w:val="00C233E9"/>
    <w:rsid w:val="00C2389C"/>
    <w:rsid w:val="00C249A6"/>
    <w:rsid w:val="00C34564"/>
    <w:rsid w:val="00C37A05"/>
    <w:rsid w:val="00C404B4"/>
    <w:rsid w:val="00C4326C"/>
    <w:rsid w:val="00C43F9E"/>
    <w:rsid w:val="00C46AF7"/>
    <w:rsid w:val="00C56DD5"/>
    <w:rsid w:val="00C63F7B"/>
    <w:rsid w:val="00C6588E"/>
    <w:rsid w:val="00C703EE"/>
    <w:rsid w:val="00C70447"/>
    <w:rsid w:val="00C72E92"/>
    <w:rsid w:val="00C753C2"/>
    <w:rsid w:val="00C802FB"/>
    <w:rsid w:val="00C8325A"/>
    <w:rsid w:val="00C8502C"/>
    <w:rsid w:val="00C85653"/>
    <w:rsid w:val="00C86669"/>
    <w:rsid w:val="00C9248C"/>
    <w:rsid w:val="00C931C2"/>
    <w:rsid w:val="00CA216C"/>
    <w:rsid w:val="00CA39A5"/>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4AB0"/>
    <w:rsid w:val="00CF7FBE"/>
    <w:rsid w:val="00D0093C"/>
    <w:rsid w:val="00D01A63"/>
    <w:rsid w:val="00D02FC5"/>
    <w:rsid w:val="00D051B1"/>
    <w:rsid w:val="00D10C88"/>
    <w:rsid w:val="00D12C36"/>
    <w:rsid w:val="00D13B13"/>
    <w:rsid w:val="00D13D7F"/>
    <w:rsid w:val="00D21ECE"/>
    <w:rsid w:val="00D27727"/>
    <w:rsid w:val="00D34428"/>
    <w:rsid w:val="00D409F2"/>
    <w:rsid w:val="00D43EBF"/>
    <w:rsid w:val="00D4431A"/>
    <w:rsid w:val="00D50E4E"/>
    <w:rsid w:val="00D553D4"/>
    <w:rsid w:val="00D57210"/>
    <w:rsid w:val="00D57AED"/>
    <w:rsid w:val="00D57F74"/>
    <w:rsid w:val="00D80B28"/>
    <w:rsid w:val="00D83603"/>
    <w:rsid w:val="00D901D7"/>
    <w:rsid w:val="00D92BFE"/>
    <w:rsid w:val="00DA2014"/>
    <w:rsid w:val="00DB1F5E"/>
    <w:rsid w:val="00DB55A6"/>
    <w:rsid w:val="00DC1583"/>
    <w:rsid w:val="00DC2B31"/>
    <w:rsid w:val="00DC5B5A"/>
    <w:rsid w:val="00DD136D"/>
    <w:rsid w:val="00DD1866"/>
    <w:rsid w:val="00DD5A69"/>
    <w:rsid w:val="00DE0A8D"/>
    <w:rsid w:val="00DE2068"/>
    <w:rsid w:val="00DE347D"/>
    <w:rsid w:val="00DE562A"/>
    <w:rsid w:val="00DE6CF9"/>
    <w:rsid w:val="00DE7148"/>
    <w:rsid w:val="00DF0080"/>
    <w:rsid w:val="00DF2507"/>
    <w:rsid w:val="00DF62A4"/>
    <w:rsid w:val="00DF6342"/>
    <w:rsid w:val="00DF665C"/>
    <w:rsid w:val="00DF700F"/>
    <w:rsid w:val="00E00D15"/>
    <w:rsid w:val="00E11B18"/>
    <w:rsid w:val="00E14823"/>
    <w:rsid w:val="00E174F8"/>
    <w:rsid w:val="00E33297"/>
    <w:rsid w:val="00E341AD"/>
    <w:rsid w:val="00E40828"/>
    <w:rsid w:val="00E42B2B"/>
    <w:rsid w:val="00E50332"/>
    <w:rsid w:val="00E54537"/>
    <w:rsid w:val="00E5647F"/>
    <w:rsid w:val="00E57BDB"/>
    <w:rsid w:val="00E625D3"/>
    <w:rsid w:val="00E65F37"/>
    <w:rsid w:val="00E70B77"/>
    <w:rsid w:val="00E711DE"/>
    <w:rsid w:val="00E739FA"/>
    <w:rsid w:val="00E73C30"/>
    <w:rsid w:val="00E74019"/>
    <w:rsid w:val="00E74701"/>
    <w:rsid w:val="00E75E5F"/>
    <w:rsid w:val="00E81C20"/>
    <w:rsid w:val="00E823B8"/>
    <w:rsid w:val="00E849A6"/>
    <w:rsid w:val="00E85E17"/>
    <w:rsid w:val="00E8619F"/>
    <w:rsid w:val="00E87189"/>
    <w:rsid w:val="00E90222"/>
    <w:rsid w:val="00E9091C"/>
    <w:rsid w:val="00E9162D"/>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1F45"/>
    <w:rsid w:val="00EC41DC"/>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7F82"/>
    <w:rsid w:val="00F01B15"/>
    <w:rsid w:val="00F01C71"/>
    <w:rsid w:val="00F1159D"/>
    <w:rsid w:val="00F12F52"/>
    <w:rsid w:val="00F221AF"/>
    <w:rsid w:val="00F239B9"/>
    <w:rsid w:val="00F240DF"/>
    <w:rsid w:val="00F241AD"/>
    <w:rsid w:val="00F30B8C"/>
    <w:rsid w:val="00F30C1D"/>
    <w:rsid w:val="00F30C33"/>
    <w:rsid w:val="00F3172F"/>
    <w:rsid w:val="00F32EBF"/>
    <w:rsid w:val="00F34A32"/>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513C"/>
    <w:rsid w:val="00F85B63"/>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D1462"/>
    <w:rsid w:val="00FE2FFB"/>
    <w:rsid w:val="00FE5AB1"/>
    <w:rsid w:val="00FF2D02"/>
    <w:rsid w:val="00FF3FF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E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UnresolvedMention">
    <w:name w:val="Unresolved Mention"/>
    <w:basedOn w:val="Fuentedeprrafopredeter"/>
    <w:uiPriority w:val="99"/>
    <w:semiHidden/>
    <w:unhideWhenUsed/>
    <w:rsid w:val="00956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ortal.secogem.gob.mx/declarane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ABD42-531E-4D71-9FDF-2E3E733E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6272</Words>
  <Characters>34501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5</cp:revision>
  <cp:lastPrinted>2026-08-18T23:37:00Z</cp:lastPrinted>
  <dcterms:created xsi:type="dcterms:W3CDTF">2026-08-06T23:18:00Z</dcterms:created>
  <dcterms:modified xsi:type="dcterms:W3CDTF">2026-08-20T16:16:00Z</dcterms:modified>
</cp:coreProperties>
</file>