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A88" w:rsidRDefault="00FC4332">
      <w:pPr>
        <w:pStyle w:val="Textoindependiente"/>
        <w:rPr>
          <w:rFonts w:ascii="Times New Roman"/>
          <w:sz w:val="20"/>
        </w:rPr>
      </w:pPr>
      <w:r>
        <w:pict>
          <v:group id="_x0000_s1039" alt="" style="position:absolute;margin-left:80.8pt;margin-top:29.05pt;width:489.05pt;height:752.95pt;z-index:-15875584;mso-position-horizontal-relative:page;mso-position-vertical-relative:page" coordorigin="1616,581" coordsize="9781,150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alt="" style="position:absolute;left:1615;top:580;width:9781;height:15059">
              <v:imagedata r:id="rId5" o:title=""/>
            </v:shape>
            <v:shape id="_x0000_s1041" type="#_x0000_t75" alt="" style="position:absolute;left:1897;top:3770;width:8537;height:8414">
              <v:imagedata r:id="rId6" o:title=""/>
            </v:shape>
            <w10:wrap anchorx="page" anchory="page"/>
          </v:group>
        </w:pict>
      </w:r>
    </w:p>
    <w:p w:rsidR="003E3A88" w:rsidRDefault="003E3A88">
      <w:pPr>
        <w:pStyle w:val="Textoindependiente"/>
        <w:spacing w:before="8"/>
        <w:rPr>
          <w:rFonts w:ascii="Times New Roman"/>
          <w:sz w:val="16"/>
        </w:rPr>
      </w:pPr>
    </w:p>
    <w:p w:rsidR="003E3A88" w:rsidRDefault="00FC4332">
      <w:pPr>
        <w:ind w:left="4932" w:right="788" w:firstLine="2506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03506/INFOEM/IP/RR/2021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4"/>
        <w:rPr>
          <w:sz w:val="18"/>
        </w:rPr>
      </w:pPr>
    </w:p>
    <w:p w:rsidR="003E3A88" w:rsidRDefault="00FC4332">
      <w:pPr>
        <w:pStyle w:val="Ttulo"/>
        <w:spacing w:line="360" w:lineRule="auto"/>
      </w:pPr>
      <w:r>
        <w:t>OPINIÓN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 POR EL PLENO DEL INSTITUTO DE TRANSPARENCIA, ACCESO A</w:t>
      </w:r>
      <w:r>
        <w:rPr>
          <w:spacing w:val="1"/>
        </w:rPr>
        <w:t xml:space="preserve"> </w:t>
      </w:r>
      <w:r>
        <w:t>LA INFORMACIÓN PÚBLICA Y PROTECCIÓN DE DATOS PERSONALES DEL</w:t>
      </w:r>
      <w:r>
        <w:rPr>
          <w:spacing w:val="1"/>
        </w:rPr>
        <w:t xml:space="preserve"> </w:t>
      </w:r>
      <w:r>
        <w:t>ESTADO DE MÉXICO Y MUNICIPIOS, EN LA TRIGÉSIMA PRIMERA SESIÓN</w:t>
      </w:r>
      <w:r>
        <w:rPr>
          <w:spacing w:val="1"/>
        </w:rPr>
        <w:t xml:space="preserve"> </w:t>
      </w:r>
      <w:r>
        <w:t>ORDINARIA DE OCHO DE SEPTIEMBRE DE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03506/INFOEM/IP/RR/2021.</w:t>
      </w:r>
    </w:p>
    <w:p w:rsidR="003E3A88" w:rsidRDefault="003E3A88">
      <w:pPr>
        <w:pStyle w:val="Textoindependiente"/>
        <w:rPr>
          <w:b/>
        </w:rPr>
      </w:pPr>
    </w:p>
    <w:p w:rsidR="003E3A88" w:rsidRDefault="00FC4332">
      <w:pPr>
        <w:pStyle w:val="Textoindependiente"/>
        <w:spacing w:before="165" w:line="360" w:lineRule="auto"/>
        <w:ind w:left="482" w:right="801"/>
        <w:jc w:val="both"/>
      </w:pPr>
      <w:r>
        <w:t>Con fundamento en lo dispuesto por el artículo 14, fracciones X y XI del Reglamento</w:t>
      </w:r>
      <w:r>
        <w:rPr>
          <w:spacing w:val="1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</w:t>
      </w:r>
      <w:r>
        <w:t>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CRISTINA</w:t>
      </w:r>
      <w:r>
        <w:rPr>
          <w:b/>
          <w:spacing w:val="24"/>
        </w:rPr>
        <w:t xml:space="preserve"> </w:t>
      </w:r>
      <w:r>
        <w:rPr>
          <w:b/>
        </w:rPr>
        <w:t>MORALES</w:t>
      </w:r>
      <w:r>
        <w:rPr>
          <w:b/>
          <w:spacing w:val="25"/>
        </w:rPr>
        <w:t xml:space="preserve"> </w:t>
      </w:r>
      <w:r>
        <w:rPr>
          <w:b/>
        </w:rPr>
        <w:t>MARTÍNEZ</w:t>
      </w:r>
      <w:r>
        <w:rPr>
          <w:b/>
          <w:spacing w:val="28"/>
        </w:rPr>
        <w:t xml:space="preserve"> </w:t>
      </w:r>
      <w:r>
        <w:t>emite</w:t>
      </w:r>
      <w:r>
        <w:rPr>
          <w:spacing w:val="29"/>
        </w:rPr>
        <w:t xml:space="preserve"> </w:t>
      </w:r>
      <w:r>
        <w:rPr>
          <w:b/>
        </w:rPr>
        <w:t>OPINIÓN</w:t>
      </w:r>
      <w:r>
        <w:rPr>
          <w:b/>
          <w:spacing w:val="25"/>
        </w:rPr>
        <w:t xml:space="preserve"> </w:t>
      </w:r>
      <w:r>
        <w:rPr>
          <w:b/>
        </w:rPr>
        <w:t>PARTICULAR</w:t>
      </w:r>
      <w:r>
        <w:rPr>
          <w:b/>
          <w:spacing w:val="26"/>
        </w:rPr>
        <w:t xml:space="preserve"> </w:t>
      </w:r>
      <w:r>
        <w:t>respecto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</w:p>
    <w:p w:rsidR="003E3A88" w:rsidRDefault="00FC4332">
      <w:pPr>
        <w:spacing w:line="360" w:lineRule="auto"/>
        <w:ind w:left="482" w:right="801"/>
        <w:jc w:val="both"/>
        <w:rPr>
          <w:sz w:val="24"/>
        </w:rPr>
      </w:pPr>
      <w:r>
        <w:rPr>
          <w:sz w:val="24"/>
        </w:rPr>
        <w:t xml:space="preserve">resolución dictada en el recurso de revisión </w:t>
      </w:r>
      <w:r>
        <w:rPr>
          <w:b/>
          <w:sz w:val="24"/>
        </w:rPr>
        <w:t>03506/INFOEM/IP/RR/2021</w:t>
      </w:r>
      <w:r>
        <w:rPr>
          <w:sz w:val="24"/>
        </w:rPr>
        <w:t>, pronunciada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 el Pleno de este Instituto ante el proyecto presentado por el Comisionado </w:t>
      </w:r>
      <w:r>
        <w:rPr>
          <w:b/>
          <w:sz w:val="24"/>
        </w:rPr>
        <w:t>LUIS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GUSTAVO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PARRA NORIEGA</w:t>
      </w:r>
      <w:r>
        <w:rPr>
          <w:sz w:val="24"/>
        </w:rPr>
        <w:t>, 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del tenor siguiente.</w:t>
      </w:r>
    </w:p>
    <w:p w:rsidR="003E3A88" w:rsidRDefault="003E3A88">
      <w:pPr>
        <w:pStyle w:val="Textoindependiente"/>
      </w:pPr>
    </w:p>
    <w:p w:rsidR="003E3A88" w:rsidRDefault="00FC4332">
      <w:pPr>
        <w:pStyle w:val="Textoindependiente"/>
        <w:spacing w:before="162" w:line="360" w:lineRule="auto"/>
        <w:ind w:left="482" w:right="811"/>
        <w:jc w:val="both"/>
      </w:pPr>
      <w:r>
        <w:t>Es de destacar, que la suscrita comparte esencialmente el sentido de la resolución del</w:t>
      </w:r>
      <w:r>
        <w:rPr>
          <w:spacing w:val="1"/>
        </w:rPr>
        <w:t xml:space="preserve"> </w:t>
      </w:r>
      <w:r>
        <w:t>recurso de revisión; empero, estimo necesario precisar algunas consideraciones de</w:t>
      </w:r>
      <w:r>
        <w:rPr>
          <w:spacing w:val="1"/>
        </w:rPr>
        <w:t xml:space="preserve"> </w:t>
      </w:r>
      <w:r>
        <w:t>hecho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derecho,</w:t>
      </w:r>
      <w:r>
        <w:rPr>
          <w:spacing w:val="-1"/>
        </w:rPr>
        <w:t xml:space="preserve"> </w:t>
      </w:r>
      <w:r>
        <w:t>tocante a</w:t>
      </w:r>
      <w:r>
        <w:rPr>
          <w:spacing w:val="-1"/>
        </w:rPr>
        <w:t xml:space="preserve"> </w:t>
      </w:r>
      <w:r>
        <w:t>parte de</w:t>
      </w:r>
      <w:r>
        <w:rPr>
          <w:spacing w:val="-1"/>
        </w:rPr>
        <w:t xml:space="preserve"> </w:t>
      </w:r>
      <w:r>
        <w:t>la información</w:t>
      </w:r>
      <w:r>
        <w:rPr>
          <w:spacing w:val="-1"/>
        </w:rPr>
        <w:t xml:space="preserve"> </w:t>
      </w:r>
      <w:r>
        <w:t>que se ordena.</w:t>
      </w:r>
    </w:p>
    <w:p w:rsidR="003E3A88" w:rsidRDefault="003E3A88">
      <w:pPr>
        <w:pStyle w:val="Textoindependiente"/>
      </w:pPr>
    </w:p>
    <w:p w:rsidR="003E3A88" w:rsidRDefault="00FC4332">
      <w:pPr>
        <w:spacing w:before="162" w:line="360" w:lineRule="auto"/>
        <w:ind w:left="482" w:right="798"/>
        <w:jc w:val="both"/>
        <w:rPr>
          <w:sz w:val="24"/>
        </w:rPr>
      </w:pPr>
      <w:r>
        <w:rPr>
          <w:sz w:val="24"/>
        </w:rPr>
        <w:t>Al respecto, tal y como quedó debidamente asentado en la resolución materia de 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opinión,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particular</w:t>
      </w:r>
      <w:r>
        <w:rPr>
          <w:spacing w:val="-8"/>
          <w:sz w:val="24"/>
        </w:rPr>
        <w:t xml:space="preserve"> </w:t>
      </w:r>
      <w:r>
        <w:rPr>
          <w:sz w:val="24"/>
        </w:rPr>
        <w:t>requirió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Ayuntamiento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Atizapán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Zaragoza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57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sucesivo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OBLIGADO,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 continuación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desagrega: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2"/>
        <w:rPr>
          <w:sz w:val="23"/>
        </w:rPr>
      </w:pPr>
    </w:p>
    <w:p w:rsidR="003E3A88" w:rsidRDefault="00FC4332">
      <w:pPr>
        <w:spacing w:before="36"/>
        <w:ind w:right="79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6</w:t>
      </w:r>
    </w:p>
    <w:p w:rsidR="003E3A88" w:rsidRDefault="003E3A88">
      <w:pPr>
        <w:jc w:val="right"/>
        <w:rPr>
          <w:sz w:val="20"/>
        </w:rPr>
        <w:sectPr w:rsidR="003E3A88">
          <w:type w:val="continuous"/>
          <w:pgSz w:w="12240" w:h="15840"/>
          <w:pgMar w:top="580" w:right="520" w:bottom="0" w:left="1220" w:header="720" w:footer="720" w:gutter="0"/>
          <w:cols w:space="720"/>
        </w:sectPr>
      </w:pPr>
    </w:p>
    <w:p w:rsidR="003E3A88" w:rsidRDefault="00FC4332">
      <w:pPr>
        <w:pStyle w:val="Textoindependiente"/>
        <w:spacing w:before="8"/>
        <w:rPr>
          <w:b/>
          <w:sz w:val="28"/>
        </w:rPr>
      </w:pPr>
      <w:r>
        <w:lastRenderedPageBreak/>
        <w:pict>
          <v:group id="_x0000_s1036" alt="" style="position:absolute;margin-left:80.8pt;margin-top:29.05pt;width:489.05pt;height:752.95pt;z-index:-15874560;mso-position-horizontal-relative:page;mso-position-vertical-relative:page" coordorigin="1616,581" coordsize="9781,15059">
            <v:shape id="_x0000_s1037" type="#_x0000_t75" alt="" style="position:absolute;left:1615;top:580;width:9781;height:15059">
              <v:imagedata r:id="rId5" o:title=""/>
            </v:shape>
            <v:shape id="_x0000_s1038" type="#_x0000_t75" alt="" style="position:absolute;left:1897;top:3770;width:8537;height:8414">
              <v:imagedata r:id="rId6" o:title=""/>
            </v:shape>
            <w10:wrap anchorx="page" anchory="page"/>
          </v:group>
        </w:pict>
      </w:r>
    </w:p>
    <w:p w:rsidR="003E3A88" w:rsidRDefault="00FC4332">
      <w:pPr>
        <w:spacing w:before="36"/>
        <w:ind w:left="4932" w:right="788" w:firstLine="2506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03506/INFOEM/IP/RR/2021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7"/>
        <w:rPr>
          <w:sz w:val="18"/>
        </w:rPr>
      </w:pPr>
    </w:p>
    <w:p w:rsidR="003E3A88" w:rsidRDefault="00FC4332">
      <w:pPr>
        <w:pStyle w:val="Prrafodelista"/>
        <w:numPr>
          <w:ilvl w:val="0"/>
          <w:numId w:val="2"/>
        </w:numPr>
        <w:tabs>
          <w:tab w:val="left" w:pos="1895"/>
          <w:tab w:val="left" w:pos="1896"/>
        </w:tabs>
        <w:spacing w:before="24" w:line="360" w:lineRule="auto"/>
        <w:ind w:right="1658"/>
        <w:rPr>
          <w:sz w:val="24"/>
        </w:rPr>
      </w:pPr>
      <w:r>
        <w:rPr>
          <w:sz w:val="24"/>
        </w:rPr>
        <w:t>Documento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gastos</w:t>
      </w:r>
      <w:r>
        <w:rPr>
          <w:spacing w:val="10"/>
          <w:sz w:val="24"/>
        </w:rPr>
        <w:t xml:space="preserve"> </w:t>
      </w:r>
      <w:r>
        <w:rPr>
          <w:sz w:val="24"/>
        </w:rPr>
        <w:t>(facturas)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Fondo</w:t>
      </w:r>
      <w:r>
        <w:rPr>
          <w:spacing w:val="9"/>
          <w:sz w:val="24"/>
        </w:rPr>
        <w:t xml:space="preserve"> </w:t>
      </w:r>
      <w:r>
        <w:rPr>
          <w:sz w:val="24"/>
        </w:rPr>
        <w:t>Fijo</w:t>
      </w:r>
      <w:r>
        <w:rPr>
          <w:spacing w:val="-57"/>
          <w:sz w:val="24"/>
        </w:rPr>
        <w:t xml:space="preserve"> </w:t>
      </w:r>
      <w:r>
        <w:rPr>
          <w:sz w:val="24"/>
        </w:rPr>
        <w:t>utilizado</w:t>
      </w:r>
      <w:r>
        <w:rPr>
          <w:spacing w:val="-1"/>
          <w:sz w:val="24"/>
        </w:rPr>
        <w:t xml:space="preserve"> </w:t>
      </w:r>
      <w:r>
        <w:rPr>
          <w:sz w:val="24"/>
        </w:rPr>
        <w:t>en los años</w:t>
      </w:r>
      <w:r>
        <w:rPr>
          <w:spacing w:val="-1"/>
          <w:sz w:val="24"/>
        </w:rPr>
        <w:t xml:space="preserve"> </w:t>
      </w:r>
      <w:r>
        <w:rPr>
          <w:sz w:val="24"/>
        </w:rPr>
        <w:t>2019, 2020 y 2021.</w:t>
      </w:r>
    </w:p>
    <w:p w:rsidR="003E3A88" w:rsidRDefault="00FC4332">
      <w:pPr>
        <w:pStyle w:val="Prrafodelista"/>
        <w:numPr>
          <w:ilvl w:val="0"/>
          <w:numId w:val="2"/>
        </w:numPr>
        <w:tabs>
          <w:tab w:val="left" w:pos="1895"/>
          <w:tab w:val="left" w:pos="1896"/>
        </w:tabs>
        <w:spacing w:line="360" w:lineRule="auto"/>
        <w:ind w:right="1653"/>
        <w:rPr>
          <w:sz w:val="24"/>
        </w:rPr>
      </w:pPr>
      <w:r>
        <w:rPr>
          <w:sz w:val="24"/>
        </w:rPr>
        <w:t>Documento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gastos</w:t>
      </w:r>
      <w:r>
        <w:rPr>
          <w:spacing w:val="54"/>
          <w:sz w:val="24"/>
        </w:rPr>
        <w:t xml:space="preserve"> </w:t>
      </w:r>
      <w:r>
        <w:rPr>
          <w:sz w:val="24"/>
        </w:rPr>
        <w:t>(facturas)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los</w:t>
      </w:r>
      <w:r>
        <w:rPr>
          <w:spacing w:val="54"/>
          <w:sz w:val="24"/>
        </w:rPr>
        <w:t xml:space="preserve"> </w:t>
      </w:r>
      <w:r>
        <w:rPr>
          <w:sz w:val="24"/>
        </w:rPr>
        <w:t>años</w:t>
      </w:r>
      <w:r>
        <w:rPr>
          <w:spacing w:val="-57"/>
          <w:sz w:val="24"/>
        </w:rPr>
        <w:t xml:space="preserve"> </w:t>
      </w:r>
      <w:r>
        <w:rPr>
          <w:sz w:val="24"/>
        </w:rPr>
        <w:t>2019, 2020 y 2021.</w:t>
      </w:r>
    </w:p>
    <w:p w:rsidR="003E3A88" w:rsidRDefault="00FC4332">
      <w:pPr>
        <w:pStyle w:val="Prrafodelista"/>
        <w:numPr>
          <w:ilvl w:val="0"/>
          <w:numId w:val="2"/>
        </w:numPr>
        <w:tabs>
          <w:tab w:val="left" w:pos="1895"/>
          <w:tab w:val="left" w:pos="1896"/>
        </w:tabs>
        <w:spacing w:line="360" w:lineRule="auto"/>
        <w:ind w:right="1659"/>
        <w:rPr>
          <w:sz w:val="24"/>
        </w:rPr>
      </w:pP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acuerdo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7"/>
          <w:sz w:val="24"/>
        </w:rPr>
        <w:t xml:space="preserve"> </w:t>
      </w:r>
      <w:r>
        <w:rPr>
          <w:sz w:val="24"/>
        </w:rPr>
        <w:t>el</w:t>
      </w:r>
      <w:r>
        <w:rPr>
          <w:spacing w:val="17"/>
          <w:sz w:val="24"/>
        </w:rPr>
        <w:t xml:space="preserve"> </w:t>
      </w:r>
      <w:r>
        <w:rPr>
          <w:sz w:val="24"/>
        </w:rPr>
        <w:t>artículo</w:t>
      </w:r>
      <w:r>
        <w:rPr>
          <w:spacing w:val="18"/>
          <w:sz w:val="24"/>
        </w:rPr>
        <w:t xml:space="preserve"> </w:t>
      </w:r>
      <w:r>
        <w:rPr>
          <w:sz w:val="24"/>
        </w:rPr>
        <w:t>51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Reglamento</w:t>
      </w:r>
      <w:r>
        <w:rPr>
          <w:spacing w:val="18"/>
          <w:sz w:val="24"/>
        </w:rPr>
        <w:t xml:space="preserve"> </w:t>
      </w:r>
      <w:r>
        <w:rPr>
          <w:sz w:val="24"/>
        </w:rPr>
        <w:t>Orgánico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Municipio,</w:t>
      </w:r>
      <w:r>
        <w:rPr>
          <w:spacing w:val="-1"/>
          <w:sz w:val="24"/>
        </w:rPr>
        <w:t xml:space="preserve"> </w:t>
      </w:r>
      <w:r>
        <w:rPr>
          <w:sz w:val="24"/>
        </w:rPr>
        <w:t>lo siguiente:</w:t>
      </w:r>
    </w:p>
    <w:p w:rsidR="003E3A88" w:rsidRDefault="00FC4332">
      <w:pPr>
        <w:pStyle w:val="Prrafodelista"/>
        <w:numPr>
          <w:ilvl w:val="1"/>
          <w:numId w:val="2"/>
        </w:numPr>
        <w:tabs>
          <w:tab w:val="left" w:pos="2269"/>
          <w:tab w:val="left" w:pos="2270"/>
        </w:tabs>
        <w:jc w:val="left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realizado</w:t>
      </w:r>
    </w:p>
    <w:p w:rsidR="003E3A88" w:rsidRDefault="00FC4332">
      <w:pPr>
        <w:pStyle w:val="Prrafodelista"/>
        <w:numPr>
          <w:ilvl w:val="1"/>
          <w:numId w:val="2"/>
        </w:numPr>
        <w:tabs>
          <w:tab w:val="left" w:pos="2269"/>
          <w:tab w:val="left" w:pos="2270"/>
        </w:tabs>
        <w:spacing w:before="161" w:line="360" w:lineRule="auto"/>
        <w:ind w:right="1652" w:hanging="560"/>
        <w:jc w:val="left"/>
        <w:rPr>
          <w:sz w:val="24"/>
        </w:rPr>
      </w:pPr>
      <w:r>
        <w:rPr>
          <w:sz w:val="24"/>
        </w:rPr>
        <w:t>Evidencia</w:t>
      </w:r>
      <w:r>
        <w:rPr>
          <w:spacing w:val="52"/>
          <w:sz w:val="24"/>
        </w:rPr>
        <w:t xml:space="preserve"> </w:t>
      </w:r>
      <w:r>
        <w:rPr>
          <w:sz w:val="24"/>
        </w:rPr>
        <w:t>generada</w:t>
      </w:r>
      <w:r>
        <w:rPr>
          <w:spacing w:val="50"/>
          <w:sz w:val="24"/>
        </w:rPr>
        <w:t xml:space="preserve"> </w:t>
      </w:r>
      <w:r>
        <w:rPr>
          <w:sz w:val="24"/>
        </w:rPr>
        <w:t>para</w:t>
      </w:r>
      <w:r>
        <w:rPr>
          <w:spacing w:val="50"/>
          <w:sz w:val="24"/>
        </w:rPr>
        <w:t xml:space="preserve"> </w:t>
      </w:r>
      <w:r>
        <w:rPr>
          <w:sz w:val="24"/>
        </w:rPr>
        <w:t>dar</w:t>
      </w:r>
      <w:r>
        <w:rPr>
          <w:spacing w:val="5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50"/>
          <w:sz w:val="24"/>
        </w:rPr>
        <w:t xml:space="preserve"> </w:t>
      </w:r>
      <w:r>
        <w:rPr>
          <w:sz w:val="24"/>
        </w:rPr>
        <w:t>obligación</w:t>
      </w:r>
      <w:r>
        <w:rPr>
          <w:spacing w:val="-57"/>
          <w:sz w:val="24"/>
        </w:rPr>
        <w:t xml:space="preserve"> </w:t>
      </w:r>
      <w:r>
        <w:rPr>
          <w:sz w:val="24"/>
        </w:rPr>
        <w:t>normativa</w:t>
      </w:r>
    </w:p>
    <w:p w:rsidR="003E3A88" w:rsidRDefault="003E3A88">
      <w:pPr>
        <w:pStyle w:val="Textoindependiente"/>
        <w:spacing w:before="10"/>
        <w:rPr>
          <w:sz w:val="32"/>
        </w:rPr>
      </w:pPr>
    </w:p>
    <w:p w:rsidR="003E3A88" w:rsidRDefault="00FC4332">
      <w:pPr>
        <w:pStyle w:val="Textoindependiente"/>
        <w:spacing w:line="360" w:lineRule="auto"/>
        <w:ind w:left="482" w:right="800"/>
        <w:jc w:val="both"/>
      </w:pP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constancias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obran</w:t>
      </w:r>
      <w:r>
        <w:rPr>
          <w:spacing w:val="-12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expediente</w:t>
      </w:r>
      <w:r>
        <w:rPr>
          <w:spacing w:val="-12"/>
        </w:rPr>
        <w:t xml:space="preserve"> </w:t>
      </w:r>
      <w:r>
        <w:t>electrónico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b/>
        </w:rPr>
        <w:t>SAIMEX,</w:t>
      </w:r>
      <w:r>
        <w:rPr>
          <w:b/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advirtió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OBLIGADO,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proporcionó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facturas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proveedores, y realizó manifestaciones tendientes a colmar el derecho de acceso del</w:t>
      </w:r>
      <w:r>
        <w:rPr>
          <w:spacing w:val="1"/>
        </w:rPr>
        <w:t xml:space="preserve"> </w:t>
      </w:r>
      <w:r>
        <w:t>ciudadano.</w:t>
      </w:r>
    </w:p>
    <w:p w:rsidR="003E3A88" w:rsidRDefault="003E3A88">
      <w:pPr>
        <w:pStyle w:val="Textoindependiente"/>
      </w:pPr>
    </w:p>
    <w:p w:rsidR="003E3A88" w:rsidRDefault="00FC4332">
      <w:pPr>
        <w:pStyle w:val="Textoindependiente"/>
        <w:spacing w:before="164" w:line="360" w:lineRule="auto"/>
        <w:ind w:left="482" w:right="802"/>
        <w:jc w:val="both"/>
      </w:pPr>
      <w:r>
        <w:t xml:space="preserve">Inconforme con la respuesta otorgada por </w:t>
      </w:r>
      <w:r>
        <w:rPr>
          <w:b/>
        </w:rPr>
        <w:t xml:space="preserve">EL SUJETO OBLIGADO, </w:t>
      </w:r>
      <w:r>
        <w:t>la particular</w:t>
      </w:r>
      <w:r>
        <w:rPr>
          <w:spacing w:val="1"/>
        </w:rPr>
        <w:t xml:space="preserve"> </w:t>
      </w:r>
      <w:r>
        <w:t xml:space="preserve">interpuso el recurso de revisión de mérito, adoleciéndose de la entrega de </w:t>
      </w:r>
      <w:r>
        <w:t>información</w:t>
      </w:r>
      <w:r>
        <w:rPr>
          <w:spacing w:val="-57"/>
        </w:rPr>
        <w:t xml:space="preserve"> </w:t>
      </w:r>
      <w:r>
        <w:t>incompleta,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entregado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capacitaciones</w:t>
      </w:r>
      <w:r>
        <w:rPr>
          <w:spacing w:val="-57"/>
        </w:rPr>
        <w:t xml:space="preserve"> </w:t>
      </w:r>
      <w:r>
        <w:t>efectuado</w:t>
      </w:r>
      <w:r>
        <w:rPr>
          <w:spacing w:val="-1"/>
        </w:rPr>
        <w:t xml:space="preserve"> </w:t>
      </w:r>
      <w:r>
        <w:t>por el Ayuntamiento.</w:t>
      </w:r>
    </w:p>
    <w:p w:rsidR="003E3A88" w:rsidRDefault="003E3A88">
      <w:pPr>
        <w:pStyle w:val="Textoindependiente"/>
        <w:spacing w:before="12"/>
        <w:rPr>
          <w:sz w:val="35"/>
        </w:rPr>
      </w:pPr>
    </w:p>
    <w:p w:rsidR="003E3A88" w:rsidRDefault="00FC4332">
      <w:pPr>
        <w:pStyle w:val="Textoindependiente"/>
        <w:spacing w:before="1"/>
        <w:ind w:left="482"/>
        <w:jc w:val="both"/>
      </w:pPr>
      <w:r>
        <w:t>Atento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anterior,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Ponencia</w:t>
      </w:r>
      <w:r>
        <w:rPr>
          <w:spacing w:val="14"/>
        </w:rPr>
        <w:t xml:space="preserve"> </w:t>
      </w:r>
      <w:r>
        <w:t>Resolutora</w:t>
      </w:r>
      <w:r>
        <w:rPr>
          <w:spacing w:val="13"/>
        </w:rPr>
        <w:t xml:space="preserve"> </w:t>
      </w:r>
      <w:r>
        <w:t>determinó</w:t>
      </w:r>
      <w:r>
        <w:rPr>
          <w:spacing w:val="19"/>
        </w:rPr>
        <w:t xml:space="preserve"> </w:t>
      </w:r>
      <w:r>
        <w:rPr>
          <w:b/>
        </w:rPr>
        <w:t>MODIFICAR</w:t>
      </w:r>
      <w:r>
        <w:rPr>
          <w:b/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respuesta</w:t>
      </w:r>
      <w:r>
        <w:rPr>
          <w:spacing w:val="14"/>
        </w:rPr>
        <w:t xml:space="preserve"> </w:t>
      </w:r>
      <w:r>
        <w:t>del</w:t>
      </w:r>
    </w:p>
    <w:p w:rsidR="003E3A88" w:rsidRDefault="00FC4332">
      <w:pPr>
        <w:spacing w:before="163"/>
        <w:ind w:left="482"/>
        <w:jc w:val="both"/>
        <w:rPr>
          <w:sz w:val="24"/>
        </w:rPr>
      </w:pPr>
      <w:r>
        <w:rPr>
          <w:b/>
          <w:sz w:val="24"/>
        </w:rPr>
        <w:t>SUJETO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OBLIGADO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ordenándole</w:t>
      </w:r>
      <w:r>
        <w:rPr>
          <w:spacing w:val="-2"/>
          <w:sz w:val="24"/>
        </w:rPr>
        <w:t xml:space="preserve"> </w:t>
      </w:r>
      <w:r>
        <w:rPr>
          <w:sz w:val="24"/>
        </w:rPr>
        <w:t>entregar</w:t>
      </w:r>
      <w:r>
        <w:rPr>
          <w:spacing w:val="-4"/>
          <w:sz w:val="24"/>
        </w:rPr>
        <w:t xml:space="preserve"> </w:t>
      </w:r>
      <w:r>
        <w:rPr>
          <w:sz w:val="24"/>
        </w:rPr>
        <w:t>vía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SAIMEX,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siguiente: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4"/>
        <w:rPr>
          <w:sz w:val="18"/>
        </w:rPr>
      </w:pPr>
    </w:p>
    <w:p w:rsidR="003E3A88" w:rsidRDefault="00FC4332">
      <w:pPr>
        <w:spacing w:before="36"/>
        <w:ind w:right="79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6</w:t>
      </w:r>
    </w:p>
    <w:p w:rsidR="003E3A88" w:rsidRDefault="003E3A88">
      <w:pPr>
        <w:jc w:val="right"/>
        <w:rPr>
          <w:sz w:val="20"/>
        </w:rPr>
        <w:sectPr w:rsidR="003E3A88">
          <w:pgSz w:w="12240" w:h="15840"/>
          <w:pgMar w:top="580" w:right="520" w:bottom="0" w:left="1220" w:header="720" w:footer="720" w:gutter="0"/>
          <w:cols w:space="720"/>
        </w:sectPr>
      </w:pPr>
    </w:p>
    <w:p w:rsidR="003E3A88" w:rsidRDefault="00FC4332">
      <w:pPr>
        <w:pStyle w:val="Textoindependiente"/>
        <w:spacing w:before="8"/>
        <w:rPr>
          <w:b/>
          <w:sz w:val="28"/>
        </w:rPr>
      </w:pPr>
      <w:r>
        <w:lastRenderedPageBreak/>
        <w:pict>
          <v:group id="_x0000_s1033" alt="" style="position:absolute;margin-left:80.8pt;margin-top:29.05pt;width:489.05pt;height:752.95pt;z-index:-15873536;mso-position-horizontal-relative:page;mso-position-vertical-relative:page" coordorigin="1616,581" coordsize="9781,15059">
            <v:shape id="_x0000_s1034" type="#_x0000_t75" alt="" style="position:absolute;left:1615;top:580;width:9781;height:15059">
              <v:imagedata r:id="rId5" o:title=""/>
            </v:shape>
            <v:shape id="_x0000_s1035" type="#_x0000_t75" alt="" style="position:absolute;left:1897;top:3770;width:8537;height:8414">
              <v:imagedata r:id="rId6" o:title=""/>
            </v:shape>
            <w10:wrap anchorx="page" anchory="page"/>
          </v:group>
        </w:pict>
      </w:r>
    </w:p>
    <w:p w:rsidR="003E3A88" w:rsidRDefault="00FC4332">
      <w:pPr>
        <w:spacing w:before="36"/>
        <w:ind w:left="4932" w:right="788" w:firstLine="2506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03506/INFOEM/IP/RR/2021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9"/>
        <w:rPr>
          <w:sz w:val="13"/>
        </w:rPr>
      </w:pPr>
    </w:p>
    <w:p w:rsidR="003E3A88" w:rsidRDefault="00FC4332">
      <w:pPr>
        <w:pStyle w:val="Prrafodelista"/>
        <w:numPr>
          <w:ilvl w:val="0"/>
          <w:numId w:val="1"/>
        </w:numPr>
        <w:tabs>
          <w:tab w:val="left" w:pos="1418"/>
        </w:tabs>
        <w:spacing w:before="31"/>
        <w:jc w:val="both"/>
        <w:rPr>
          <w:i/>
        </w:rPr>
      </w:pP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oficio</w:t>
      </w:r>
      <w:r>
        <w:rPr>
          <w:i/>
          <w:spacing w:val="-2"/>
        </w:rPr>
        <w:t xml:space="preserve"> </w:t>
      </w:r>
      <w:r>
        <w:rPr>
          <w:i/>
        </w:rPr>
        <w:t>emitido</w:t>
      </w:r>
      <w:r>
        <w:rPr>
          <w:i/>
          <w:spacing w:val="-2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Dirección</w:t>
      </w:r>
      <w:r>
        <w:rPr>
          <w:i/>
          <w:spacing w:val="-2"/>
        </w:rPr>
        <w:t xml:space="preserve"> </w:t>
      </w:r>
      <w:r>
        <w:rPr>
          <w:i/>
        </w:rPr>
        <w:t>Jurídica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Consultiva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fue</w:t>
      </w:r>
      <w:r>
        <w:rPr>
          <w:i/>
          <w:spacing w:val="-2"/>
        </w:rPr>
        <w:t xml:space="preserve"> </w:t>
      </w:r>
      <w:r>
        <w:rPr>
          <w:i/>
        </w:rPr>
        <w:t>citado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respuesta.</w:t>
      </w:r>
    </w:p>
    <w:p w:rsidR="003E3A88" w:rsidRDefault="00FC4332">
      <w:pPr>
        <w:pStyle w:val="Prrafodelista"/>
        <w:numPr>
          <w:ilvl w:val="0"/>
          <w:numId w:val="1"/>
        </w:numPr>
        <w:tabs>
          <w:tab w:val="left" w:pos="1418"/>
        </w:tabs>
        <w:spacing w:before="147" w:line="360" w:lineRule="auto"/>
        <w:ind w:left="1201" w:right="1654" w:hanging="12"/>
        <w:jc w:val="both"/>
        <w:rPr>
          <w:i/>
        </w:rPr>
      </w:pPr>
      <w:r>
        <w:rPr>
          <w:i/>
        </w:rPr>
        <w:t>Documento en el que conste la temporalidad por la que se vieron afectadas las</w:t>
      </w:r>
      <w:r>
        <w:rPr>
          <w:i/>
          <w:spacing w:val="1"/>
        </w:rPr>
        <w:t xml:space="preserve"> </w:t>
      </w:r>
      <w:r>
        <w:rPr>
          <w:i/>
        </w:rPr>
        <w:t>actividades de la Dirección Jurídica y Consultiva con motivo de la enfermedad la</w:t>
      </w:r>
      <w:r>
        <w:rPr>
          <w:i/>
          <w:spacing w:val="1"/>
        </w:rPr>
        <w:t xml:space="preserve"> </w:t>
      </w:r>
      <w:r>
        <w:rPr>
          <w:i/>
        </w:rPr>
        <w:t>enfermedad</w:t>
      </w:r>
      <w:r>
        <w:rPr>
          <w:i/>
          <w:spacing w:val="-1"/>
        </w:rPr>
        <w:t xml:space="preserve"> </w:t>
      </w:r>
      <w:r>
        <w:rPr>
          <w:i/>
        </w:rPr>
        <w:t>COVID-19,</w:t>
      </w:r>
      <w:r>
        <w:rPr>
          <w:i/>
          <w:spacing w:val="-1"/>
        </w:rPr>
        <w:t xml:space="preserve"> </w:t>
      </w:r>
      <w:r>
        <w:rPr>
          <w:i/>
        </w:rPr>
        <w:t>causada por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virus</w:t>
      </w:r>
      <w:r>
        <w:rPr>
          <w:i/>
          <w:spacing w:val="-3"/>
        </w:rPr>
        <w:t xml:space="preserve"> </w:t>
      </w:r>
      <w:r>
        <w:rPr>
          <w:i/>
        </w:rPr>
        <w:t>SARS-COV-2.</w:t>
      </w:r>
    </w:p>
    <w:p w:rsidR="003E3A88" w:rsidRDefault="00FC4332">
      <w:pPr>
        <w:pStyle w:val="Prrafodelista"/>
        <w:numPr>
          <w:ilvl w:val="0"/>
          <w:numId w:val="1"/>
        </w:numPr>
        <w:tabs>
          <w:tab w:val="left" w:pos="1418"/>
        </w:tabs>
        <w:spacing w:before="2" w:line="360" w:lineRule="auto"/>
        <w:ind w:left="1201" w:right="1648" w:hanging="12"/>
        <w:jc w:val="both"/>
      </w:pPr>
      <w:r>
        <w:t>Documentos</w:t>
      </w:r>
      <w:r>
        <w:rPr>
          <w:spacing w:val="-1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consten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capacitación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evidencia</w:t>
      </w:r>
      <w:r>
        <w:rPr>
          <w:spacing w:val="-1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 ejecución durante el periodo que abarca desde el primero de enero de dos</w:t>
      </w:r>
      <w:r>
        <w:rPr>
          <w:spacing w:val="1"/>
        </w:rPr>
        <w:t xml:space="preserve"> </w:t>
      </w:r>
      <w:r>
        <w:t>mil diecinueve hasta aquella en la que tuvieron lugar las suspensiones del</w:t>
      </w:r>
      <w:r>
        <w:rPr>
          <w:spacing w:val="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2.</w:t>
      </w:r>
    </w:p>
    <w:p w:rsidR="003E3A88" w:rsidRDefault="003E3A88">
      <w:pPr>
        <w:pStyle w:val="Textoindependiente"/>
        <w:rPr>
          <w:sz w:val="22"/>
        </w:rPr>
      </w:pPr>
    </w:p>
    <w:p w:rsidR="003E3A88" w:rsidRDefault="00FC4332">
      <w:pPr>
        <w:pStyle w:val="Textoindependiente"/>
        <w:spacing w:before="191" w:line="360" w:lineRule="auto"/>
        <w:ind w:left="482" w:right="798"/>
        <w:jc w:val="both"/>
      </w:pPr>
      <w:r>
        <w:t>En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reitera,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coincide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estudio de la resolución en comento, difiero en ordenar la información señalada en el</w:t>
      </w:r>
      <w:r>
        <w:rPr>
          <w:spacing w:val="1"/>
        </w:rPr>
        <w:t xml:space="preserve"> </w:t>
      </w:r>
      <w:r>
        <w:t>numeral 1 y 2 del resolutivo segundo de la resolución de mérito. Lo anterior obedece a</w:t>
      </w:r>
      <w:r>
        <w:rPr>
          <w:spacing w:val="-57"/>
        </w:rPr>
        <w:t xml:space="preserve"> </w:t>
      </w:r>
      <w:r>
        <w:t>que, tomando en consideración que el ciudadano en su s</w:t>
      </w:r>
      <w:r>
        <w:t>olicitud expresó literalmente</w:t>
      </w:r>
      <w:r>
        <w:rPr>
          <w:spacing w:val="1"/>
        </w:rPr>
        <w:t xml:space="preserve"> </w:t>
      </w:r>
      <w:r>
        <w:t>que requería documentos comprobatorios del gasto y programas de capacitación que</w:t>
      </w:r>
      <w:r>
        <w:rPr>
          <w:spacing w:val="1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realizado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oficios</w:t>
      </w:r>
      <w:r>
        <w:rPr>
          <w:spacing w:val="-7"/>
        </w:rPr>
        <w:t xml:space="preserve"> </w:t>
      </w:r>
      <w:r>
        <w:t>generados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pandemia</w:t>
      </w:r>
      <w:r>
        <w:rPr>
          <w:spacing w:val="-6"/>
        </w:rPr>
        <w:t xml:space="preserve"> </w:t>
      </w:r>
      <w:r>
        <w:t>actual,</w:t>
      </w:r>
      <w:r>
        <w:rPr>
          <w:spacing w:val="-6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aquel</w:t>
      </w:r>
      <w:r>
        <w:rPr>
          <w:spacing w:val="-57"/>
        </w:rPr>
        <w:t xml:space="preserve"> </w:t>
      </w:r>
      <w:r>
        <w:t>documento donde se indique el periodo por el cual se suspendieron las actividades en</w:t>
      </w:r>
      <w:r>
        <w:rPr>
          <w:spacing w:val="1"/>
        </w:rPr>
        <w:t xml:space="preserve"> </w:t>
      </w:r>
      <w:r>
        <w:t>el Ayuntamiento por dicho motivo, tal y como interpretó la Ponencia Resolutora por lo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estimo que</w:t>
      </w:r>
      <w:r>
        <w:rPr>
          <w:spacing w:val="-1"/>
        </w:rPr>
        <w:t xml:space="preserve"> </w:t>
      </w:r>
      <w:r>
        <w:t>no se debió</w:t>
      </w:r>
      <w:r>
        <w:rPr>
          <w:spacing w:val="-1"/>
        </w:rPr>
        <w:t xml:space="preserve"> </w:t>
      </w:r>
      <w:r>
        <w:t>ordenar su</w:t>
      </w:r>
      <w:r>
        <w:rPr>
          <w:spacing w:val="-1"/>
        </w:rPr>
        <w:t xml:space="preserve"> </w:t>
      </w:r>
      <w:r>
        <w:t>entrega.</w:t>
      </w:r>
    </w:p>
    <w:p w:rsidR="003E3A88" w:rsidRDefault="003E3A88">
      <w:pPr>
        <w:pStyle w:val="Textoindependiente"/>
      </w:pPr>
    </w:p>
    <w:p w:rsidR="003E3A88" w:rsidRDefault="00FC4332">
      <w:pPr>
        <w:pStyle w:val="Textoindependiente"/>
        <w:spacing w:before="164" w:line="360" w:lineRule="auto"/>
        <w:ind w:left="482" w:right="847"/>
        <w:jc w:val="both"/>
      </w:pPr>
      <w:r>
        <w:t>Aunado a ello, es menester precisar q</w:t>
      </w:r>
      <w:r>
        <w:t>ue por cuanto hace al oficio señalado en el</w:t>
      </w:r>
      <w:r>
        <w:rPr>
          <w:spacing w:val="1"/>
        </w:rPr>
        <w:t xml:space="preserve"> </w:t>
      </w:r>
      <w:r>
        <w:t>numeral</w:t>
      </w:r>
      <w:r>
        <w:rPr>
          <w:spacing w:val="-9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indica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fue</w:t>
      </w:r>
      <w:r>
        <w:rPr>
          <w:spacing w:val="-7"/>
        </w:rPr>
        <w:t xml:space="preserve"> </w:t>
      </w:r>
      <w:r>
        <w:t>referido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respuesta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SUJETO</w:t>
      </w:r>
      <w:r>
        <w:rPr>
          <w:b/>
          <w:spacing w:val="-8"/>
        </w:rPr>
        <w:t xml:space="preserve"> </w:t>
      </w:r>
      <w:r>
        <w:rPr>
          <w:b/>
        </w:rPr>
        <w:t>OBLIGADO</w:t>
      </w:r>
      <w:r>
        <w:rPr>
          <w:b/>
          <w:spacing w:val="-58"/>
        </w:rPr>
        <w:t xml:space="preserve"> </w:t>
      </w:r>
      <w:r>
        <w:t>se advierte que este surge de una suposición de la Ponencia que resuelve, pues en</w:t>
      </w:r>
      <w:r>
        <w:rPr>
          <w:spacing w:val="1"/>
        </w:rPr>
        <w:t xml:space="preserve"> </w:t>
      </w:r>
      <w:r>
        <w:t>ninguna</w:t>
      </w:r>
      <w:r>
        <w:rPr>
          <w:spacing w:val="-13"/>
        </w:rPr>
        <w:t xml:space="preserve"> </w:t>
      </w:r>
      <w:r>
        <w:t>constancia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puede</w:t>
      </w:r>
      <w:r>
        <w:rPr>
          <w:spacing w:val="-13"/>
        </w:rPr>
        <w:t xml:space="preserve"> </w:t>
      </w:r>
      <w:r>
        <w:t>deduc</w:t>
      </w:r>
      <w:r>
        <w:t>ir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t>existió,</w:t>
      </w:r>
      <w:r>
        <w:rPr>
          <w:spacing w:val="-13"/>
        </w:rPr>
        <w:t xml:space="preserve"> </w:t>
      </w:r>
      <w:r>
        <w:t>sino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más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11"/>
        <w:rPr>
          <w:sz w:val="13"/>
        </w:rPr>
      </w:pPr>
    </w:p>
    <w:p w:rsidR="003E3A88" w:rsidRDefault="00FC4332">
      <w:pPr>
        <w:ind w:right="79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6</w:t>
      </w:r>
    </w:p>
    <w:p w:rsidR="003E3A88" w:rsidRDefault="003E3A88">
      <w:pPr>
        <w:jc w:val="right"/>
        <w:rPr>
          <w:sz w:val="20"/>
        </w:rPr>
        <w:sectPr w:rsidR="003E3A88">
          <w:pgSz w:w="12240" w:h="15840"/>
          <w:pgMar w:top="580" w:right="520" w:bottom="0" w:left="1220" w:header="720" w:footer="720" w:gutter="0"/>
          <w:cols w:space="720"/>
        </w:sectPr>
      </w:pPr>
    </w:p>
    <w:p w:rsidR="003E3A88" w:rsidRDefault="00FC4332">
      <w:pPr>
        <w:pStyle w:val="Textoindependiente"/>
        <w:spacing w:before="8"/>
        <w:rPr>
          <w:b/>
          <w:sz w:val="28"/>
        </w:rPr>
      </w:pPr>
      <w:r>
        <w:lastRenderedPageBreak/>
        <w:pict>
          <v:group id="_x0000_s1029" alt="" style="position:absolute;margin-left:80.8pt;margin-top:29.05pt;width:489.05pt;height:752.95pt;z-index:-15872512;mso-position-horizontal-relative:page;mso-position-vertical-relative:page" coordorigin="1616,581" coordsize="9781,15059">
            <v:shape id="_x0000_s1030" type="#_x0000_t75" alt="" style="position:absolute;left:1615;top:580;width:9781;height:15059">
              <v:imagedata r:id="rId5" o:title=""/>
            </v:shape>
            <v:shape id="_x0000_s1031" type="#_x0000_t75" alt="" style="position:absolute;left:1897;top:3770;width:8537;height:8414">
              <v:imagedata r:id="rId6" o:title=""/>
            </v:shape>
            <v:shape id="_x0000_s1032" type="#_x0000_t75" alt="" style="position:absolute;left:1701;top:4293;width:9214;height:2656">
              <v:imagedata r:id="rId7" o:title=""/>
            </v:shape>
            <w10:wrap anchorx="page" anchory="page"/>
          </v:group>
        </w:pict>
      </w:r>
    </w:p>
    <w:p w:rsidR="003E3A88" w:rsidRDefault="00FC4332">
      <w:pPr>
        <w:spacing w:before="36"/>
        <w:ind w:left="4932" w:right="788" w:firstLine="2506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03506/INFOEM/IP/RR/2021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7"/>
        <w:rPr>
          <w:sz w:val="18"/>
        </w:rPr>
      </w:pPr>
    </w:p>
    <w:p w:rsidR="003E3A88" w:rsidRDefault="00FC4332">
      <w:pPr>
        <w:pStyle w:val="Textoindependiente"/>
        <w:spacing w:before="24" w:line="360" w:lineRule="auto"/>
        <w:ind w:left="482" w:right="852"/>
        <w:jc w:val="both"/>
      </w:pPr>
      <w:r>
        <w:t>bien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comunicación</w:t>
      </w:r>
      <w:r>
        <w:rPr>
          <w:spacing w:val="-6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Titular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57"/>
        </w:rPr>
        <w:t xml:space="preserve"> </w:t>
      </w:r>
      <w:r>
        <w:t>y el Servidor Público Habilitado a través del apartado de requerimientos tal y como se</w:t>
      </w:r>
      <w:r>
        <w:rPr>
          <w:spacing w:val="-57"/>
        </w:rPr>
        <w:t xml:space="preserve"> </w:t>
      </w:r>
      <w:r>
        <w:t>ilustra</w:t>
      </w:r>
      <w:r>
        <w:rPr>
          <w:spacing w:val="-1"/>
        </w:rPr>
        <w:t xml:space="preserve"> </w:t>
      </w:r>
      <w:r>
        <w:t>a continuación:</w:t>
      </w: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</w:pPr>
    </w:p>
    <w:p w:rsidR="003E3A88" w:rsidRDefault="003E3A88">
      <w:pPr>
        <w:pStyle w:val="Textoindependiente"/>
        <w:rPr>
          <w:sz w:val="16"/>
        </w:rPr>
      </w:pPr>
    </w:p>
    <w:p w:rsidR="003E3A88" w:rsidRDefault="00FC4332">
      <w:pPr>
        <w:pStyle w:val="Textoindependiente"/>
        <w:spacing w:line="360" w:lineRule="auto"/>
        <w:ind w:left="482" w:right="856"/>
        <w:jc w:val="both"/>
      </w:pPr>
      <w:r>
        <w:t>Así, toda vez que no existe indicio de que se haya suscrito un oficio bajo un número</w:t>
      </w:r>
      <w:r>
        <w:rPr>
          <w:spacing w:val="1"/>
        </w:rPr>
        <w:t xml:space="preserve"> </w:t>
      </w:r>
      <w:r>
        <w:t>consecutivo y distinto a la comunicación que ant</w:t>
      </w:r>
      <w:r>
        <w:t>ecede, es que se insiste que debió</w:t>
      </w:r>
      <w:r>
        <w:rPr>
          <w:spacing w:val="1"/>
        </w:rPr>
        <w:t xml:space="preserve"> </w:t>
      </w:r>
      <w:r>
        <w:t>omitirse</w:t>
      </w:r>
      <w:r>
        <w:rPr>
          <w:spacing w:val="-1"/>
        </w:rPr>
        <w:t xml:space="preserve"> </w:t>
      </w:r>
      <w:r>
        <w:t>ordenar su</w:t>
      </w:r>
      <w:r>
        <w:rPr>
          <w:spacing w:val="-1"/>
        </w:rPr>
        <w:t xml:space="preserve"> </w:t>
      </w:r>
      <w:r>
        <w:t>entrega.</w:t>
      </w:r>
    </w:p>
    <w:p w:rsidR="003E3A88" w:rsidRDefault="003E3A88">
      <w:pPr>
        <w:pStyle w:val="Textoindependiente"/>
      </w:pPr>
    </w:p>
    <w:p w:rsidR="003E3A88" w:rsidRDefault="00FC4332">
      <w:pPr>
        <w:pStyle w:val="Textoindependiente"/>
        <w:spacing w:before="164" w:line="360" w:lineRule="auto"/>
        <w:ind w:left="482" w:right="851"/>
        <w:jc w:val="both"/>
      </w:pPr>
      <w:r>
        <w:rPr>
          <w:spacing w:val="-1"/>
        </w:rPr>
        <w:t>Es</w:t>
      </w:r>
      <w:r>
        <w:rPr>
          <w:spacing w:val="-14"/>
        </w:rPr>
        <w:t xml:space="preserve"> </w:t>
      </w:r>
      <w:r>
        <w:t>así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Ponencia</w:t>
      </w:r>
      <w:r>
        <w:rPr>
          <w:spacing w:val="-10"/>
        </w:rPr>
        <w:t xml:space="preserve"> </w:t>
      </w:r>
      <w:r>
        <w:t>Resolutora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debió</w:t>
      </w:r>
      <w:r>
        <w:rPr>
          <w:spacing w:val="-11"/>
        </w:rPr>
        <w:t xml:space="preserve"> </w:t>
      </w:r>
      <w:r>
        <w:t>ejercer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facultad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suplir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particulares</w:t>
      </w:r>
      <w:r>
        <w:rPr>
          <w:spacing w:val="-58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instancia,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términos</w:t>
      </w:r>
      <w:r>
        <w:rPr>
          <w:spacing w:val="-1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181</w:t>
      </w:r>
      <w:r>
        <w:rPr>
          <w:spacing w:val="-15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párrafo,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57"/>
        </w:rPr>
        <w:t xml:space="preserve"> </w:t>
      </w:r>
      <w:r>
        <w:t>y Acceso a la Información Pública del Estado de México y Municipios, aplicando la</w:t>
      </w:r>
      <w:r>
        <w:rPr>
          <w:spacing w:val="1"/>
        </w:rPr>
        <w:t xml:space="preserve"> </w:t>
      </w:r>
      <w:r>
        <w:t xml:space="preserve">suplencia de la queja en favor del </w:t>
      </w:r>
      <w:r>
        <w:rPr>
          <w:b/>
        </w:rPr>
        <w:t>RECURRENTE</w:t>
      </w:r>
      <w:r>
        <w:t>, puesto que la solicitud formulada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este es clara</w:t>
      </w:r>
      <w:r>
        <w:rPr>
          <w:spacing w:val="-1"/>
        </w:rPr>
        <w:t xml:space="preserve"> </w:t>
      </w:r>
      <w:r>
        <w:t>y precisa y no</w:t>
      </w:r>
      <w:r>
        <w:rPr>
          <w:spacing w:val="-2"/>
        </w:rPr>
        <w:t xml:space="preserve"> </w:t>
      </w:r>
      <w:r>
        <w:t>requiere de dicho</w:t>
      </w:r>
      <w:r>
        <w:rPr>
          <w:spacing w:val="-2"/>
        </w:rPr>
        <w:t xml:space="preserve"> </w:t>
      </w:r>
      <w:r>
        <w:t>tratamiento.</w:t>
      </w:r>
    </w:p>
    <w:p w:rsidR="003E3A88" w:rsidRDefault="003E3A88">
      <w:pPr>
        <w:pStyle w:val="Textoindependiente"/>
      </w:pPr>
    </w:p>
    <w:p w:rsidR="003E3A88" w:rsidRDefault="00FC4332">
      <w:pPr>
        <w:pStyle w:val="Textoindependiente"/>
        <w:spacing w:before="162" w:line="360" w:lineRule="auto"/>
        <w:ind w:left="482" w:right="852"/>
        <w:jc w:val="both"/>
      </w:pPr>
      <w:r>
        <w:t>Atento a los argumentos de hecho y</w:t>
      </w:r>
      <w:r>
        <w:rPr>
          <w:spacing w:val="1"/>
        </w:rPr>
        <w:t xml:space="preserve"> </w:t>
      </w:r>
      <w:r>
        <w:t>de derecho anteriormente expuestos, la que</w:t>
      </w:r>
      <w:r>
        <w:rPr>
          <w:spacing w:val="1"/>
        </w:rPr>
        <w:t xml:space="preserve"> </w:t>
      </w:r>
      <w:r>
        <w:t>suscribe</w:t>
      </w:r>
      <w:r>
        <w:rPr>
          <w:spacing w:val="8"/>
        </w:rPr>
        <w:t xml:space="preserve"> </w:t>
      </w:r>
      <w:r>
        <w:t>emite</w:t>
      </w:r>
      <w:r>
        <w:rPr>
          <w:spacing w:val="10"/>
        </w:rPr>
        <w:t xml:space="preserve"> </w:t>
      </w:r>
      <w:r>
        <w:rPr>
          <w:b/>
        </w:rPr>
        <w:t>OPINIÓN</w:t>
      </w:r>
      <w:r>
        <w:rPr>
          <w:b/>
          <w:spacing w:val="8"/>
        </w:rPr>
        <w:t xml:space="preserve"> </w:t>
      </w:r>
      <w:r>
        <w:rPr>
          <w:b/>
        </w:rPr>
        <w:t>PARTICULAR</w:t>
      </w:r>
      <w:r>
        <w:t>,</w:t>
      </w:r>
      <w:r>
        <w:rPr>
          <w:spacing w:val="8"/>
        </w:rPr>
        <w:t xml:space="preserve"> </w:t>
      </w:r>
      <w:r>
        <w:t>puesto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estima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debieron</w:t>
      </w:r>
      <w:r>
        <w:rPr>
          <w:spacing w:val="8"/>
        </w:rPr>
        <w:t xml:space="preserve"> </w:t>
      </w:r>
      <w:r>
        <w:t>haberse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9"/>
        <w:rPr>
          <w:sz w:val="13"/>
        </w:rPr>
      </w:pPr>
    </w:p>
    <w:p w:rsidR="003E3A88" w:rsidRDefault="00FC4332">
      <w:pPr>
        <w:spacing w:before="1"/>
        <w:ind w:right="79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6</w:t>
      </w:r>
    </w:p>
    <w:p w:rsidR="003E3A88" w:rsidRDefault="003E3A88">
      <w:pPr>
        <w:jc w:val="right"/>
        <w:rPr>
          <w:sz w:val="20"/>
        </w:rPr>
        <w:sectPr w:rsidR="003E3A88">
          <w:pgSz w:w="12240" w:h="15840"/>
          <w:pgMar w:top="580" w:right="520" w:bottom="0" w:left="1220" w:header="720" w:footer="720" w:gutter="0"/>
          <w:cols w:space="720"/>
        </w:sectPr>
      </w:pPr>
    </w:p>
    <w:p w:rsidR="003E3A88" w:rsidRDefault="00FC4332">
      <w:pPr>
        <w:pStyle w:val="Textoindependiente"/>
        <w:spacing w:before="8"/>
        <w:rPr>
          <w:b/>
          <w:sz w:val="28"/>
        </w:rPr>
      </w:pPr>
      <w:r>
        <w:lastRenderedPageBreak/>
        <w:pict>
          <v:group id="_x0000_s1026" alt="" style="position:absolute;margin-left:80.8pt;margin-top:29.05pt;width:489.05pt;height:752.95pt;z-index:-15871488;mso-position-horizontal-relative:page;mso-position-vertical-relative:page" coordorigin="1616,581" coordsize="9781,15059">
            <v:shape id="_x0000_s1027" type="#_x0000_t75" alt="" style="position:absolute;left:1615;top:580;width:9781;height:15059">
              <v:imagedata r:id="rId5" o:title=""/>
            </v:shape>
            <v:shape id="_x0000_s1028" type="#_x0000_t75" alt="" style="position:absolute;left:1897;top:3770;width:8537;height:8414">
              <v:imagedata r:id="rId6" o:title=""/>
            </v:shape>
            <w10:wrap anchorx="page" anchory="page"/>
          </v:group>
        </w:pict>
      </w:r>
    </w:p>
    <w:p w:rsidR="003E3A88" w:rsidRDefault="00FC4332">
      <w:pPr>
        <w:spacing w:before="36"/>
        <w:ind w:left="4932" w:right="788" w:firstLine="2506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4"/>
          <w:sz w:val="20"/>
        </w:rPr>
        <w:t xml:space="preserve"> </w:t>
      </w:r>
      <w:r>
        <w:rPr>
          <w:sz w:val="20"/>
        </w:rPr>
        <w:t>03506/INFOEM/IP/RR/2021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7"/>
        <w:rPr>
          <w:sz w:val="18"/>
        </w:rPr>
      </w:pPr>
    </w:p>
    <w:p w:rsidR="003E3A88" w:rsidRDefault="00FC4332">
      <w:pPr>
        <w:pStyle w:val="Textoindependiente"/>
        <w:spacing w:before="24" w:line="360" w:lineRule="auto"/>
        <w:ind w:left="482" w:right="859"/>
        <w:jc w:val="both"/>
      </w:pPr>
      <w:r>
        <w:t>precisado las consideraciones enunciadas en la presente opinión, en atención a 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consagra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 del Estado</w:t>
      </w:r>
      <w:r>
        <w:rPr>
          <w:spacing w:val="-1"/>
        </w:rPr>
        <w:t xml:space="preserve"> </w:t>
      </w:r>
      <w:r>
        <w:t>de México y</w:t>
      </w:r>
      <w:r>
        <w:rPr>
          <w:spacing w:val="-1"/>
        </w:rPr>
        <w:t xml:space="preserve"> </w:t>
      </w:r>
      <w:r>
        <w:t>Municipios.</w:t>
      </w:r>
    </w:p>
    <w:p w:rsidR="003E3A88" w:rsidRDefault="003E3A88">
      <w:pPr>
        <w:pStyle w:val="Textoindependiente"/>
        <w:spacing w:before="11"/>
        <w:rPr>
          <w:sz w:val="35"/>
        </w:rPr>
      </w:pPr>
    </w:p>
    <w:p w:rsidR="003E3A88" w:rsidRDefault="00FC4332">
      <w:pPr>
        <w:ind w:left="482"/>
        <w:rPr>
          <w:sz w:val="20"/>
        </w:rPr>
      </w:pPr>
      <w:r>
        <w:rPr>
          <w:sz w:val="20"/>
        </w:rPr>
        <w:t>SCMM/BLA/DEMF</w:t>
      </w: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rPr>
          <w:sz w:val="20"/>
        </w:rPr>
      </w:pPr>
    </w:p>
    <w:p w:rsidR="003E3A88" w:rsidRDefault="003E3A88">
      <w:pPr>
        <w:pStyle w:val="Textoindependiente"/>
        <w:spacing w:before="5"/>
        <w:rPr>
          <w:sz w:val="27"/>
        </w:rPr>
      </w:pPr>
    </w:p>
    <w:p w:rsidR="003E3A88" w:rsidRDefault="00FC4332">
      <w:pPr>
        <w:spacing w:before="36"/>
        <w:ind w:right="79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6</w:t>
      </w:r>
    </w:p>
    <w:p w:rsidR="003E3A88" w:rsidRDefault="003E3A88">
      <w:pPr>
        <w:jc w:val="right"/>
        <w:rPr>
          <w:sz w:val="20"/>
        </w:rPr>
        <w:sectPr w:rsidR="003E3A88">
          <w:pgSz w:w="12240" w:h="15840"/>
          <w:pgMar w:top="580" w:right="520" w:bottom="0" w:left="1220" w:header="720" w:footer="720" w:gutter="0"/>
          <w:cols w:space="720"/>
        </w:sectPr>
      </w:pPr>
    </w:p>
    <w:p w:rsidR="003E3A88" w:rsidRDefault="00FC4332">
      <w:pPr>
        <w:pStyle w:val="Textoindependiente"/>
        <w:ind w:left="310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5321300</wp:posOffset>
            </wp:positionH>
            <wp:positionV relativeFrom="page">
              <wp:posOffset>5996940</wp:posOffset>
            </wp:positionV>
            <wp:extent cx="2263267" cy="392176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267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>
            <wp:extent cx="1466850" cy="809625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spacing w:before="11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</w:p>
    <w:p w:rsidR="001D390F" w:rsidRDefault="001D390F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3E3A88" w:rsidRDefault="003E3A88">
      <w:pPr>
        <w:pStyle w:val="Textoindependiente"/>
        <w:spacing w:before="6"/>
        <w:rPr>
          <w:rFonts w:ascii="Times New Roman"/>
          <w:sz w:val="22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rPr>
          <w:rFonts w:ascii="Times New Roman"/>
          <w:sz w:val="20"/>
        </w:rPr>
      </w:pPr>
    </w:p>
    <w:p w:rsidR="003E3A88" w:rsidRDefault="003E3A88">
      <w:pPr>
        <w:pStyle w:val="Textoindependiente"/>
        <w:spacing w:before="4"/>
        <w:rPr>
          <w:rFonts w:ascii="Times New Roman"/>
          <w:sz w:val="19"/>
        </w:rPr>
      </w:pPr>
    </w:p>
    <w:p w:rsidR="003E3A88" w:rsidRDefault="00FC4332">
      <w:pPr>
        <w:spacing w:before="103"/>
        <w:ind w:right="112"/>
        <w:jc w:val="right"/>
        <w:rPr>
          <w:rFonts w:ascii="Courier New" w:hAnsi="Courier New"/>
          <w:sz w:val="23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-416255</wp:posOffset>
            </wp:positionV>
            <wp:extent cx="2273300" cy="793750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3"/>
        </w:rPr>
        <w:t>Página</w:t>
      </w:r>
      <w:r>
        <w:rPr>
          <w:rFonts w:ascii="Courier New" w:hAnsi="Courier New"/>
          <w:spacing w:val="8"/>
          <w:sz w:val="23"/>
        </w:rPr>
        <w:t xml:space="preserve"> </w:t>
      </w:r>
      <w:r>
        <w:rPr>
          <w:rFonts w:ascii="Courier New" w:hAnsi="Courier New"/>
          <w:sz w:val="23"/>
        </w:rPr>
        <w:t>6</w:t>
      </w:r>
      <w:r>
        <w:rPr>
          <w:rFonts w:ascii="Courier New" w:hAnsi="Courier New"/>
          <w:spacing w:val="9"/>
          <w:sz w:val="23"/>
        </w:rPr>
        <w:t xml:space="preserve"> </w:t>
      </w:r>
      <w:r>
        <w:rPr>
          <w:rFonts w:ascii="Courier New" w:hAnsi="Courier New"/>
          <w:sz w:val="23"/>
        </w:rPr>
        <w:t>de</w:t>
      </w:r>
      <w:r>
        <w:rPr>
          <w:rFonts w:ascii="Courier New" w:hAnsi="Courier New"/>
          <w:spacing w:val="9"/>
          <w:sz w:val="23"/>
        </w:rPr>
        <w:t xml:space="preserve"> </w:t>
      </w:r>
      <w:r>
        <w:rPr>
          <w:rFonts w:ascii="Courier New" w:hAnsi="Courier New"/>
          <w:sz w:val="23"/>
        </w:rPr>
        <w:t>6</w:t>
      </w:r>
    </w:p>
    <w:sectPr w:rsidR="003E3A88">
      <w:pgSz w:w="12240" w:h="15840"/>
      <w:pgMar w:top="520" w:right="52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0933"/>
    <w:multiLevelType w:val="hybridMultilevel"/>
    <w:tmpl w:val="3CC80D28"/>
    <w:lvl w:ilvl="0" w:tplc="2CAE99BE">
      <w:start w:val="1"/>
      <w:numFmt w:val="lowerLetter"/>
      <w:lvlText w:val="%1."/>
      <w:lvlJc w:val="left"/>
      <w:pPr>
        <w:ind w:left="1895" w:hanging="706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786415AA">
      <w:start w:val="1"/>
      <w:numFmt w:val="lowerRoman"/>
      <w:lvlText w:val="%2."/>
      <w:lvlJc w:val="left"/>
      <w:pPr>
        <w:ind w:left="2270" w:hanging="490"/>
        <w:jc w:val="right"/>
      </w:pPr>
      <w:rPr>
        <w:rFonts w:ascii="Palatino Linotype" w:eastAsia="Palatino Linotype" w:hAnsi="Palatino Linotype" w:cs="Palatino Linotype" w:hint="default"/>
        <w:spacing w:val="-3"/>
        <w:w w:val="100"/>
        <w:sz w:val="24"/>
        <w:szCs w:val="24"/>
        <w:lang w:val="es-ES" w:eastAsia="en-US" w:bidi="ar-SA"/>
      </w:rPr>
    </w:lvl>
    <w:lvl w:ilvl="2" w:tplc="781E74E0">
      <w:numFmt w:val="bullet"/>
      <w:lvlText w:val="•"/>
      <w:lvlJc w:val="left"/>
      <w:pPr>
        <w:ind w:left="3193" w:hanging="490"/>
      </w:pPr>
      <w:rPr>
        <w:rFonts w:hint="default"/>
        <w:lang w:val="es-ES" w:eastAsia="en-US" w:bidi="ar-SA"/>
      </w:rPr>
    </w:lvl>
    <w:lvl w:ilvl="3" w:tplc="2BDE44A6">
      <w:numFmt w:val="bullet"/>
      <w:lvlText w:val="•"/>
      <w:lvlJc w:val="left"/>
      <w:pPr>
        <w:ind w:left="4106" w:hanging="490"/>
      </w:pPr>
      <w:rPr>
        <w:rFonts w:hint="default"/>
        <w:lang w:val="es-ES" w:eastAsia="en-US" w:bidi="ar-SA"/>
      </w:rPr>
    </w:lvl>
    <w:lvl w:ilvl="4" w:tplc="16B0E700">
      <w:numFmt w:val="bullet"/>
      <w:lvlText w:val="•"/>
      <w:lvlJc w:val="left"/>
      <w:pPr>
        <w:ind w:left="5020" w:hanging="490"/>
      </w:pPr>
      <w:rPr>
        <w:rFonts w:hint="default"/>
        <w:lang w:val="es-ES" w:eastAsia="en-US" w:bidi="ar-SA"/>
      </w:rPr>
    </w:lvl>
    <w:lvl w:ilvl="5" w:tplc="B130201E">
      <w:numFmt w:val="bullet"/>
      <w:lvlText w:val="•"/>
      <w:lvlJc w:val="left"/>
      <w:pPr>
        <w:ind w:left="5933" w:hanging="490"/>
      </w:pPr>
      <w:rPr>
        <w:rFonts w:hint="default"/>
        <w:lang w:val="es-ES" w:eastAsia="en-US" w:bidi="ar-SA"/>
      </w:rPr>
    </w:lvl>
    <w:lvl w:ilvl="6" w:tplc="61628C78">
      <w:numFmt w:val="bullet"/>
      <w:lvlText w:val="•"/>
      <w:lvlJc w:val="left"/>
      <w:pPr>
        <w:ind w:left="6846" w:hanging="490"/>
      </w:pPr>
      <w:rPr>
        <w:rFonts w:hint="default"/>
        <w:lang w:val="es-ES" w:eastAsia="en-US" w:bidi="ar-SA"/>
      </w:rPr>
    </w:lvl>
    <w:lvl w:ilvl="7" w:tplc="6660E7AA">
      <w:numFmt w:val="bullet"/>
      <w:lvlText w:val="•"/>
      <w:lvlJc w:val="left"/>
      <w:pPr>
        <w:ind w:left="7760" w:hanging="490"/>
      </w:pPr>
      <w:rPr>
        <w:rFonts w:hint="default"/>
        <w:lang w:val="es-ES" w:eastAsia="en-US" w:bidi="ar-SA"/>
      </w:rPr>
    </w:lvl>
    <w:lvl w:ilvl="8" w:tplc="21DC6B0E">
      <w:numFmt w:val="bullet"/>
      <w:lvlText w:val="•"/>
      <w:lvlJc w:val="left"/>
      <w:pPr>
        <w:ind w:left="8673" w:hanging="490"/>
      </w:pPr>
      <w:rPr>
        <w:rFonts w:hint="default"/>
        <w:lang w:val="es-ES" w:eastAsia="en-US" w:bidi="ar-SA"/>
      </w:rPr>
    </w:lvl>
  </w:abstractNum>
  <w:abstractNum w:abstractNumId="1" w15:restartNumberingAfterBreak="0">
    <w:nsid w:val="6E0C08CC"/>
    <w:multiLevelType w:val="hybridMultilevel"/>
    <w:tmpl w:val="79C27C98"/>
    <w:lvl w:ilvl="0" w:tplc="44C47160">
      <w:start w:val="1"/>
      <w:numFmt w:val="decimal"/>
      <w:lvlText w:val="%1."/>
      <w:lvlJc w:val="left"/>
      <w:pPr>
        <w:ind w:left="1418" w:hanging="228"/>
        <w:jc w:val="left"/>
      </w:pPr>
      <w:rPr>
        <w:rFonts w:hint="default"/>
        <w:i/>
        <w:iCs/>
        <w:w w:val="100"/>
        <w:lang w:val="es-ES" w:eastAsia="en-US" w:bidi="ar-SA"/>
      </w:rPr>
    </w:lvl>
    <w:lvl w:ilvl="1" w:tplc="E82ECBCC">
      <w:numFmt w:val="bullet"/>
      <w:lvlText w:val="•"/>
      <w:lvlJc w:val="left"/>
      <w:pPr>
        <w:ind w:left="2328" w:hanging="228"/>
      </w:pPr>
      <w:rPr>
        <w:rFonts w:hint="default"/>
        <w:lang w:val="es-ES" w:eastAsia="en-US" w:bidi="ar-SA"/>
      </w:rPr>
    </w:lvl>
    <w:lvl w:ilvl="2" w:tplc="E0B88CA8">
      <w:numFmt w:val="bullet"/>
      <w:lvlText w:val="•"/>
      <w:lvlJc w:val="left"/>
      <w:pPr>
        <w:ind w:left="3236" w:hanging="228"/>
      </w:pPr>
      <w:rPr>
        <w:rFonts w:hint="default"/>
        <w:lang w:val="es-ES" w:eastAsia="en-US" w:bidi="ar-SA"/>
      </w:rPr>
    </w:lvl>
    <w:lvl w:ilvl="3" w:tplc="96B2A512">
      <w:numFmt w:val="bullet"/>
      <w:lvlText w:val="•"/>
      <w:lvlJc w:val="left"/>
      <w:pPr>
        <w:ind w:left="4144" w:hanging="228"/>
      </w:pPr>
      <w:rPr>
        <w:rFonts w:hint="default"/>
        <w:lang w:val="es-ES" w:eastAsia="en-US" w:bidi="ar-SA"/>
      </w:rPr>
    </w:lvl>
    <w:lvl w:ilvl="4" w:tplc="2F9E3D96">
      <w:numFmt w:val="bullet"/>
      <w:lvlText w:val="•"/>
      <w:lvlJc w:val="left"/>
      <w:pPr>
        <w:ind w:left="5052" w:hanging="228"/>
      </w:pPr>
      <w:rPr>
        <w:rFonts w:hint="default"/>
        <w:lang w:val="es-ES" w:eastAsia="en-US" w:bidi="ar-SA"/>
      </w:rPr>
    </w:lvl>
    <w:lvl w:ilvl="5" w:tplc="3484374A">
      <w:numFmt w:val="bullet"/>
      <w:lvlText w:val="•"/>
      <w:lvlJc w:val="left"/>
      <w:pPr>
        <w:ind w:left="5960" w:hanging="228"/>
      </w:pPr>
      <w:rPr>
        <w:rFonts w:hint="default"/>
        <w:lang w:val="es-ES" w:eastAsia="en-US" w:bidi="ar-SA"/>
      </w:rPr>
    </w:lvl>
    <w:lvl w:ilvl="6" w:tplc="997243F8">
      <w:numFmt w:val="bullet"/>
      <w:lvlText w:val="•"/>
      <w:lvlJc w:val="left"/>
      <w:pPr>
        <w:ind w:left="6868" w:hanging="228"/>
      </w:pPr>
      <w:rPr>
        <w:rFonts w:hint="default"/>
        <w:lang w:val="es-ES" w:eastAsia="en-US" w:bidi="ar-SA"/>
      </w:rPr>
    </w:lvl>
    <w:lvl w:ilvl="7" w:tplc="EAC64FFA">
      <w:numFmt w:val="bullet"/>
      <w:lvlText w:val="•"/>
      <w:lvlJc w:val="left"/>
      <w:pPr>
        <w:ind w:left="7776" w:hanging="228"/>
      </w:pPr>
      <w:rPr>
        <w:rFonts w:hint="default"/>
        <w:lang w:val="es-ES" w:eastAsia="en-US" w:bidi="ar-SA"/>
      </w:rPr>
    </w:lvl>
    <w:lvl w:ilvl="8" w:tplc="B92C5B90">
      <w:numFmt w:val="bullet"/>
      <w:lvlText w:val="•"/>
      <w:lvlJc w:val="left"/>
      <w:pPr>
        <w:ind w:left="8684" w:hanging="22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A88"/>
    <w:rsid w:val="001D390F"/>
    <w:rsid w:val="003E3A88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587CB0C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"/>
      <w:ind w:left="482" w:right="803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95" w:hanging="7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2</cp:revision>
  <dcterms:created xsi:type="dcterms:W3CDTF">2022-07-07T19:48:00Z</dcterms:created>
  <dcterms:modified xsi:type="dcterms:W3CDTF">2022-07-07T19:54:00Z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