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4A24" w14:textId="4C40D8F2" w:rsidR="00FF4A05" w:rsidRPr="000D7039" w:rsidRDefault="0080347F" w:rsidP="00FF4A05">
      <w:pPr>
        <w:spacing w:before="240" w:after="240" w:line="360" w:lineRule="auto"/>
        <w:jc w:val="both"/>
        <w:rPr>
          <w:rFonts w:ascii="Palatino Linotype" w:hAnsi="Palatino Linotype"/>
          <w:b/>
          <w:sz w:val="23"/>
          <w:szCs w:val="23"/>
        </w:rPr>
      </w:pPr>
      <w:r w:rsidRPr="00EA1BBF">
        <w:rPr>
          <w:rFonts w:ascii="Palatino Linotype" w:hAnsi="Palatino Linotype"/>
          <w:b/>
          <w:sz w:val="23"/>
          <w:szCs w:val="23"/>
        </w:rPr>
        <w:t>OPINIÓN</w:t>
      </w:r>
      <w:r w:rsidR="00330C4C">
        <w:rPr>
          <w:rFonts w:ascii="Palatino Linotype" w:hAnsi="Palatino Linotype"/>
          <w:b/>
          <w:sz w:val="23"/>
          <w:szCs w:val="23"/>
        </w:rPr>
        <w:t xml:space="preserve"> PARTICULAR QUE FORMULA LA COMISIONADA</w:t>
      </w:r>
      <w:r w:rsidR="00FF4A05" w:rsidRPr="000D7039">
        <w:rPr>
          <w:rFonts w:ascii="Palatino Linotype" w:hAnsi="Palatino Linotype"/>
          <w:b/>
          <w:sz w:val="23"/>
          <w:szCs w:val="23"/>
        </w:rPr>
        <w:t xml:space="preserve"> </w:t>
      </w:r>
      <w:r w:rsidR="00330C4C">
        <w:rPr>
          <w:rFonts w:ascii="Palatino Linotype" w:hAnsi="Palatino Linotype"/>
          <w:b/>
          <w:sz w:val="23"/>
          <w:szCs w:val="23"/>
        </w:rPr>
        <w:t>GUADALUPE RAMÍREZ PEÑA</w:t>
      </w:r>
      <w:r w:rsidR="00FF4A05" w:rsidRPr="000D7039">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w:t>
      </w:r>
      <w:r w:rsidR="00330C4C" w:rsidRPr="00330C4C">
        <w:rPr>
          <w:rFonts w:ascii="Palatino Linotype" w:hAnsi="Palatino Linotype"/>
          <w:b/>
          <w:sz w:val="23"/>
          <w:szCs w:val="23"/>
        </w:rPr>
        <w:t>LA</w:t>
      </w:r>
      <w:r w:rsidR="00FF4A05" w:rsidRPr="00330C4C">
        <w:rPr>
          <w:rFonts w:ascii="Palatino Linotype" w:hAnsi="Palatino Linotype"/>
          <w:b/>
          <w:sz w:val="23"/>
          <w:szCs w:val="23"/>
        </w:rPr>
        <w:t xml:space="preserve"> </w:t>
      </w:r>
      <w:r w:rsidR="001D4817">
        <w:rPr>
          <w:rFonts w:ascii="Palatino Linotype" w:hAnsi="Palatino Linotype"/>
          <w:b/>
          <w:sz w:val="23"/>
          <w:szCs w:val="23"/>
        </w:rPr>
        <w:t>DÉ</w:t>
      </w:r>
      <w:r w:rsidR="000B1C1F">
        <w:rPr>
          <w:rFonts w:ascii="Palatino Linotype" w:hAnsi="Palatino Linotype"/>
          <w:b/>
          <w:sz w:val="23"/>
          <w:szCs w:val="23"/>
        </w:rPr>
        <w:t xml:space="preserve">CIMA </w:t>
      </w:r>
      <w:r w:rsidR="007F706B">
        <w:rPr>
          <w:rFonts w:ascii="Palatino Linotype" w:hAnsi="Palatino Linotype"/>
          <w:b/>
          <w:sz w:val="23"/>
          <w:szCs w:val="23"/>
        </w:rPr>
        <w:t>NOVENA</w:t>
      </w:r>
      <w:r w:rsidR="00133581" w:rsidRPr="00EA1BBF">
        <w:rPr>
          <w:rFonts w:ascii="Palatino Linotype" w:hAnsi="Palatino Linotype"/>
          <w:b/>
          <w:sz w:val="23"/>
          <w:szCs w:val="23"/>
        </w:rPr>
        <w:t xml:space="preserve"> </w:t>
      </w:r>
      <w:r w:rsidR="003F27A8">
        <w:rPr>
          <w:rFonts w:ascii="Palatino Linotype" w:hAnsi="Palatino Linotype"/>
          <w:b/>
          <w:sz w:val="23"/>
          <w:szCs w:val="23"/>
        </w:rPr>
        <w:t xml:space="preserve">SESIÓN </w:t>
      </w:r>
      <w:r w:rsidR="00FF4A05" w:rsidRPr="00330C4C">
        <w:rPr>
          <w:rFonts w:ascii="Palatino Linotype" w:hAnsi="Palatino Linotype"/>
          <w:b/>
          <w:sz w:val="23"/>
          <w:szCs w:val="23"/>
        </w:rPr>
        <w:t xml:space="preserve">ORDINARIA </w:t>
      </w:r>
      <w:r w:rsidR="00FF4A05" w:rsidRPr="00EA1BBF">
        <w:rPr>
          <w:rFonts w:ascii="Palatino Linotype" w:hAnsi="Palatino Linotype"/>
          <w:b/>
          <w:sz w:val="23"/>
          <w:szCs w:val="23"/>
        </w:rPr>
        <w:t xml:space="preserve">DEL </w:t>
      </w:r>
      <w:r w:rsidR="007F706B">
        <w:rPr>
          <w:rFonts w:ascii="Palatino Linotype" w:hAnsi="Palatino Linotype"/>
          <w:b/>
          <w:sz w:val="23"/>
          <w:szCs w:val="23"/>
        </w:rPr>
        <w:t>VEINTICINCO</w:t>
      </w:r>
      <w:r w:rsidR="00330C4C" w:rsidRPr="00EA1BBF">
        <w:rPr>
          <w:rFonts w:ascii="Palatino Linotype" w:hAnsi="Palatino Linotype"/>
          <w:b/>
          <w:sz w:val="23"/>
          <w:szCs w:val="23"/>
        </w:rPr>
        <w:t xml:space="preserve"> DE </w:t>
      </w:r>
      <w:r w:rsidR="00EA1BBF" w:rsidRPr="00EA1BBF">
        <w:rPr>
          <w:rFonts w:ascii="Palatino Linotype" w:hAnsi="Palatino Linotype"/>
          <w:b/>
          <w:sz w:val="23"/>
          <w:szCs w:val="23"/>
        </w:rPr>
        <w:t>MAYO</w:t>
      </w:r>
      <w:r w:rsidR="00133581" w:rsidRPr="00EA1BBF">
        <w:rPr>
          <w:rFonts w:ascii="Palatino Linotype" w:hAnsi="Palatino Linotype"/>
          <w:b/>
          <w:sz w:val="23"/>
          <w:szCs w:val="23"/>
        </w:rPr>
        <w:t xml:space="preserve"> </w:t>
      </w:r>
      <w:r w:rsidR="00FF4A05" w:rsidRPr="00EA1BBF">
        <w:rPr>
          <w:rFonts w:ascii="Palatino Linotype" w:hAnsi="Palatino Linotype"/>
          <w:b/>
          <w:sz w:val="23"/>
          <w:szCs w:val="23"/>
        </w:rPr>
        <w:t xml:space="preserve">DE DOS MIL </w:t>
      </w:r>
      <w:r w:rsidR="00330C4C" w:rsidRPr="00EA1BBF">
        <w:rPr>
          <w:rFonts w:ascii="Palatino Linotype" w:hAnsi="Palatino Linotype"/>
          <w:b/>
          <w:sz w:val="23"/>
          <w:szCs w:val="23"/>
        </w:rPr>
        <w:t>VEINTI</w:t>
      </w:r>
      <w:r w:rsidR="00723296" w:rsidRPr="00EA1BBF">
        <w:rPr>
          <w:rFonts w:ascii="Palatino Linotype" w:hAnsi="Palatino Linotype"/>
          <w:b/>
          <w:sz w:val="23"/>
          <w:szCs w:val="23"/>
        </w:rPr>
        <w:t>DÓS</w:t>
      </w:r>
      <w:r w:rsidR="00FF4A05" w:rsidRPr="00330C4C">
        <w:rPr>
          <w:rFonts w:ascii="Palatino Linotype" w:hAnsi="Palatino Linotype"/>
          <w:b/>
          <w:sz w:val="23"/>
          <w:szCs w:val="23"/>
        </w:rPr>
        <w:t>,</w:t>
      </w:r>
      <w:r w:rsidR="00FF4A05" w:rsidRPr="000D7039">
        <w:rPr>
          <w:rFonts w:ascii="Palatino Linotype" w:hAnsi="Palatino Linotype"/>
          <w:b/>
          <w:sz w:val="23"/>
          <w:szCs w:val="23"/>
        </w:rPr>
        <w:t xml:space="preserve"> EN </w:t>
      </w:r>
      <w:r w:rsidR="00EA1BBF">
        <w:rPr>
          <w:rFonts w:ascii="Palatino Linotype" w:hAnsi="Palatino Linotype"/>
          <w:b/>
          <w:sz w:val="23"/>
          <w:szCs w:val="23"/>
        </w:rPr>
        <w:t>EL</w:t>
      </w:r>
      <w:r w:rsidR="00FF4A05" w:rsidRPr="000D7039">
        <w:rPr>
          <w:rFonts w:ascii="Palatino Linotype" w:hAnsi="Palatino Linotype"/>
          <w:b/>
          <w:sz w:val="23"/>
          <w:szCs w:val="23"/>
        </w:rPr>
        <w:t xml:space="preserve"> RECURSO DE REVISIÓN </w:t>
      </w:r>
      <w:r w:rsidRPr="00EA1BBF">
        <w:rPr>
          <w:rFonts w:ascii="Palatino Linotype" w:hAnsi="Palatino Linotype"/>
          <w:b/>
          <w:sz w:val="23"/>
          <w:szCs w:val="23"/>
        </w:rPr>
        <w:t>NÚMERO</w:t>
      </w:r>
      <w:r w:rsidRPr="0080347F">
        <w:rPr>
          <w:rFonts w:ascii="Palatino Linotype" w:hAnsi="Palatino Linotype"/>
          <w:b/>
          <w:color w:val="FF0000"/>
          <w:sz w:val="23"/>
          <w:szCs w:val="23"/>
        </w:rPr>
        <w:t xml:space="preserve"> </w:t>
      </w:r>
      <w:r w:rsidR="00EF5FC0" w:rsidRPr="00EF5FC0">
        <w:rPr>
          <w:rFonts w:ascii="Palatino Linotype" w:hAnsi="Palatino Linotype"/>
          <w:b/>
          <w:sz w:val="23"/>
          <w:szCs w:val="23"/>
        </w:rPr>
        <w:t>0</w:t>
      </w:r>
      <w:r w:rsidR="00166ABA">
        <w:rPr>
          <w:rFonts w:ascii="Palatino Linotype" w:hAnsi="Palatino Linotype"/>
          <w:b/>
          <w:sz w:val="23"/>
          <w:szCs w:val="23"/>
        </w:rPr>
        <w:t>5951</w:t>
      </w:r>
      <w:r w:rsidR="00EF5FC0" w:rsidRPr="00EF5FC0">
        <w:rPr>
          <w:rFonts w:ascii="Palatino Linotype" w:hAnsi="Palatino Linotype"/>
          <w:b/>
          <w:sz w:val="23"/>
          <w:szCs w:val="23"/>
        </w:rPr>
        <w:t>/INFOEM/IP/RR/2022</w:t>
      </w:r>
      <w:r w:rsidR="00FF4A05" w:rsidRPr="000D7039">
        <w:rPr>
          <w:rFonts w:ascii="Palatino Linotype" w:hAnsi="Palatino Linotype"/>
          <w:b/>
          <w:sz w:val="23"/>
          <w:szCs w:val="23"/>
        </w:rPr>
        <w:t>.</w:t>
      </w:r>
    </w:p>
    <w:p w14:paraId="67EDF3E2" w14:textId="308C2ED4" w:rsidR="00FF4A05" w:rsidRPr="000D7039" w:rsidRDefault="00FF4A05" w:rsidP="00FF4A05">
      <w:pPr>
        <w:spacing w:before="240" w:after="240" w:line="360" w:lineRule="auto"/>
        <w:jc w:val="both"/>
        <w:rPr>
          <w:rFonts w:ascii="Palatino Linotype" w:hAnsi="Palatino Linotype"/>
          <w:sz w:val="23"/>
          <w:szCs w:val="23"/>
        </w:rPr>
      </w:pPr>
      <w:r w:rsidRPr="000D7039">
        <w:rPr>
          <w:rFonts w:ascii="Palatino Linotype" w:hAnsi="Palatino Linotype"/>
          <w:sz w:val="23"/>
          <w:szCs w:val="23"/>
        </w:rPr>
        <w:t xml:space="preserve">El </w:t>
      </w:r>
      <w:r w:rsidR="00EA1BBF">
        <w:rPr>
          <w:rFonts w:ascii="Palatino Linotype" w:hAnsi="Palatino Linotype"/>
          <w:sz w:val="23"/>
          <w:szCs w:val="23"/>
        </w:rPr>
        <w:t>P</w:t>
      </w:r>
      <w:r w:rsidRPr="000D7039">
        <w:rPr>
          <w:rFonts w:ascii="Palatino Linotype" w:hAnsi="Palatino Linotype"/>
          <w:sz w:val="23"/>
          <w:szCs w:val="23"/>
        </w:rPr>
        <w:t xml:space="preserve">leno del Instituto de Transparencia, Acceso a la Información Pública y Protección de Datos Personales del Estado de México y Municipios, aprobó por unanimidad de votos, la resolución relativa al recurso de revisión </w:t>
      </w:r>
      <w:r w:rsidR="0080347F" w:rsidRPr="00EA1BBF">
        <w:rPr>
          <w:rFonts w:ascii="Palatino Linotype" w:hAnsi="Palatino Linotype"/>
          <w:sz w:val="23"/>
          <w:szCs w:val="23"/>
        </w:rPr>
        <w:t>númer</w:t>
      </w:r>
      <w:r w:rsidR="00EA1BBF" w:rsidRPr="00EA1BBF">
        <w:rPr>
          <w:rFonts w:ascii="Palatino Linotype" w:hAnsi="Palatino Linotype"/>
          <w:sz w:val="23"/>
          <w:szCs w:val="23"/>
        </w:rPr>
        <w:t>o</w:t>
      </w:r>
      <w:r w:rsidR="0080347F" w:rsidRPr="0080347F">
        <w:rPr>
          <w:rFonts w:ascii="Palatino Linotype" w:hAnsi="Palatino Linotype"/>
          <w:color w:val="FF0000"/>
          <w:sz w:val="23"/>
          <w:szCs w:val="23"/>
        </w:rPr>
        <w:t xml:space="preserve"> </w:t>
      </w:r>
      <w:r w:rsidR="00EA1BBF" w:rsidRPr="00EF5FC0">
        <w:rPr>
          <w:rFonts w:ascii="Palatino Linotype" w:hAnsi="Palatino Linotype"/>
          <w:b/>
          <w:sz w:val="23"/>
          <w:szCs w:val="23"/>
        </w:rPr>
        <w:t>0</w:t>
      </w:r>
      <w:r w:rsidR="007F706B">
        <w:rPr>
          <w:rFonts w:ascii="Palatino Linotype" w:hAnsi="Palatino Linotype"/>
          <w:b/>
          <w:sz w:val="23"/>
          <w:szCs w:val="23"/>
        </w:rPr>
        <w:t>5951</w:t>
      </w:r>
      <w:r w:rsidR="00EA1BBF" w:rsidRPr="00EF5FC0">
        <w:rPr>
          <w:rFonts w:ascii="Palatino Linotype" w:hAnsi="Palatino Linotype"/>
          <w:b/>
          <w:sz w:val="23"/>
          <w:szCs w:val="23"/>
        </w:rPr>
        <w:t>/INFOEM/IP/RR/2022</w:t>
      </w:r>
      <w:r w:rsidRPr="000D7039">
        <w:rPr>
          <w:rFonts w:ascii="Palatino Linotype" w:hAnsi="Palatino Linotype"/>
          <w:sz w:val="23"/>
          <w:szCs w:val="23"/>
        </w:rPr>
        <w:t xml:space="preserve">, presentada por </w:t>
      </w:r>
      <w:r w:rsidR="00330C4C">
        <w:rPr>
          <w:rFonts w:ascii="Palatino Linotype" w:hAnsi="Palatino Linotype"/>
          <w:sz w:val="23"/>
          <w:szCs w:val="23"/>
        </w:rPr>
        <w:t>el Comisionado</w:t>
      </w:r>
      <w:r w:rsidRPr="000D7039">
        <w:rPr>
          <w:rFonts w:ascii="Palatino Linotype" w:hAnsi="Palatino Linotype"/>
          <w:sz w:val="23"/>
          <w:szCs w:val="23"/>
        </w:rPr>
        <w:t xml:space="preserve"> </w:t>
      </w:r>
      <w:r w:rsidR="00330C4C">
        <w:rPr>
          <w:rFonts w:ascii="Palatino Linotype" w:hAnsi="Palatino Linotype"/>
          <w:sz w:val="23"/>
          <w:szCs w:val="23"/>
        </w:rPr>
        <w:t>Luis Gustavo Parra Noriega</w:t>
      </w:r>
      <w:r w:rsidR="00EE49A8">
        <w:rPr>
          <w:rFonts w:ascii="Palatino Linotype" w:hAnsi="Palatino Linotype"/>
          <w:sz w:val="23"/>
          <w:szCs w:val="23"/>
        </w:rPr>
        <w:t>, r</w:t>
      </w:r>
      <w:r w:rsidR="001403D9">
        <w:rPr>
          <w:rFonts w:ascii="Palatino Linotype" w:hAnsi="Palatino Linotype"/>
          <w:sz w:val="23"/>
          <w:szCs w:val="23"/>
        </w:rPr>
        <w:t>especto de la cual, la suscrita</w:t>
      </w:r>
      <w:r w:rsidRPr="000D7039">
        <w:rPr>
          <w:rFonts w:ascii="Palatino Linotype" w:hAnsi="Palatino Linotype"/>
          <w:sz w:val="23"/>
          <w:szCs w:val="23"/>
        </w:rPr>
        <w:t xml:space="preserve"> formula</w:t>
      </w:r>
      <w:r w:rsidR="00B45FED">
        <w:rPr>
          <w:rFonts w:ascii="Palatino Linotype" w:hAnsi="Palatino Linotype"/>
          <w:b/>
          <w:sz w:val="23"/>
          <w:szCs w:val="23"/>
        </w:rPr>
        <w:t xml:space="preserve"> </w:t>
      </w:r>
      <w:r w:rsidRPr="000D7039">
        <w:rPr>
          <w:rFonts w:ascii="Palatino Linotype" w:hAnsi="Palatino Linotype"/>
          <w:b/>
          <w:sz w:val="23"/>
          <w:szCs w:val="23"/>
        </w:rPr>
        <w:t xml:space="preserve"> </w:t>
      </w:r>
      <w:r w:rsidR="0080347F" w:rsidRPr="00EA1BBF">
        <w:rPr>
          <w:rFonts w:ascii="Palatino Linotype" w:hAnsi="Palatino Linotype"/>
          <w:b/>
          <w:sz w:val="23"/>
          <w:szCs w:val="23"/>
        </w:rPr>
        <w:t>OPINIÓN</w:t>
      </w:r>
      <w:r w:rsidR="0080347F" w:rsidRPr="0080347F">
        <w:rPr>
          <w:rFonts w:ascii="Palatino Linotype" w:hAnsi="Palatino Linotype"/>
          <w:b/>
          <w:color w:val="FF0000"/>
          <w:sz w:val="23"/>
          <w:szCs w:val="23"/>
        </w:rPr>
        <w:t xml:space="preserve"> </w:t>
      </w:r>
      <w:r w:rsidRPr="000D7039">
        <w:rPr>
          <w:rFonts w:ascii="Palatino Linotype" w:hAnsi="Palatino Linotype"/>
          <w:b/>
          <w:sz w:val="23"/>
          <w:szCs w:val="23"/>
        </w:rPr>
        <w:t xml:space="preserve">PARTICULAR, </w:t>
      </w:r>
      <w:r w:rsidRPr="000D7039">
        <w:rPr>
          <w:rFonts w:ascii="Palatino Linotype" w:hAnsi="Palatino Linotype"/>
          <w:sz w:val="23"/>
          <w:szCs w:val="23"/>
        </w:rPr>
        <w:t xml:space="preserve"> con fundamento en el artículo 14 fracción XI del Reglamento Interior del Instituto de Transparencia, Acceso a la Información Pública y Protección de Datos Personales del Estado de México y Municipios.</w:t>
      </w:r>
    </w:p>
    <w:p w14:paraId="19C7FEA4" w14:textId="2950C1BB" w:rsidR="009E03BD" w:rsidRPr="00913E4B" w:rsidRDefault="00EE49A8" w:rsidP="003E7227">
      <w:pPr>
        <w:spacing w:before="240" w:after="240" w:line="360" w:lineRule="auto"/>
        <w:jc w:val="both"/>
        <w:rPr>
          <w:rFonts w:ascii="Palatino Linotype" w:hAnsi="Palatino Linotype"/>
          <w:sz w:val="23"/>
          <w:szCs w:val="23"/>
        </w:rPr>
      </w:pPr>
      <w:r>
        <w:rPr>
          <w:rFonts w:ascii="Palatino Linotype" w:hAnsi="Palatino Linotype"/>
          <w:sz w:val="23"/>
          <w:szCs w:val="23"/>
        </w:rPr>
        <w:t>La</w:t>
      </w:r>
      <w:r w:rsidR="00FF4A05" w:rsidRPr="000D7039">
        <w:rPr>
          <w:rFonts w:ascii="Palatino Linotype" w:hAnsi="Palatino Linotype"/>
          <w:sz w:val="23"/>
          <w:szCs w:val="23"/>
        </w:rPr>
        <w:t xml:space="preserve"> que suscribe, comparte en esencia el sentido del estudio realizado en la resolución emitida por </w:t>
      </w:r>
      <w:r w:rsidR="00FF4A05">
        <w:rPr>
          <w:rFonts w:ascii="Palatino Linotype" w:hAnsi="Palatino Linotype"/>
          <w:sz w:val="23"/>
          <w:szCs w:val="23"/>
        </w:rPr>
        <w:t>el Comisionado</w:t>
      </w:r>
      <w:r w:rsidR="00FF4A05" w:rsidRPr="000D7039">
        <w:rPr>
          <w:rFonts w:ascii="Palatino Linotype" w:hAnsi="Palatino Linotype"/>
          <w:sz w:val="23"/>
          <w:szCs w:val="23"/>
        </w:rPr>
        <w:t xml:space="preserve"> Ponente; sin embargo, </w:t>
      </w:r>
      <w:r w:rsidR="00FF4A05" w:rsidRPr="00913E4B">
        <w:rPr>
          <w:rFonts w:ascii="Palatino Linotype" w:hAnsi="Palatino Linotype"/>
          <w:sz w:val="23"/>
          <w:szCs w:val="23"/>
        </w:rPr>
        <w:t>re</w:t>
      </w:r>
      <w:r w:rsidR="00723296" w:rsidRPr="00913E4B">
        <w:rPr>
          <w:rFonts w:ascii="Palatino Linotype" w:hAnsi="Palatino Linotype"/>
          <w:sz w:val="23"/>
          <w:szCs w:val="23"/>
        </w:rPr>
        <w:t xml:space="preserve">sulta necesario destacar </w:t>
      </w:r>
      <w:r w:rsidR="009E03BD" w:rsidRPr="00913E4B">
        <w:rPr>
          <w:rFonts w:ascii="Palatino Linotype" w:hAnsi="Palatino Linotype"/>
          <w:sz w:val="23"/>
          <w:szCs w:val="23"/>
        </w:rPr>
        <w:t>que</w:t>
      </w:r>
      <w:r w:rsidR="003F27A8">
        <w:rPr>
          <w:rFonts w:ascii="Palatino Linotype" w:hAnsi="Palatino Linotype"/>
          <w:sz w:val="23"/>
          <w:szCs w:val="23"/>
        </w:rPr>
        <w:t>, dentro de la resolución</w:t>
      </w:r>
      <w:r w:rsidR="009E03BD" w:rsidRPr="00913E4B">
        <w:rPr>
          <w:rFonts w:ascii="Palatino Linotype" w:hAnsi="Palatino Linotype"/>
          <w:sz w:val="23"/>
          <w:szCs w:val="23"/>
        </w:rPr>
        <w:t xml:space="preserve"> </w:t>
      </w:r>
      <w:r w:rsidR="00FB2266" w:rsidRPr="00913E4B">
        <w:rPr>
          <w:rFonts w:ascii="Palatino Linotype" w:hAnsi="Palatino Linotype"/>
          <w:sz w:val="23"/>
          <w:szCs w:val="23"/>
        </w:rPr>
        <w:t>debió</w:t>
      </w:r>
      <w:r w:rsidR="00FB2266">
        <w:rPr>
          <w:rFonts w:ascii="Palatino Linotype" w:hAnsi="Palatino Linotype"/>
          <w:sz w:val="23"/>
          <w:szCs w:val="23"/>
        </w:rPr>
        <w:t xml:space="preserve"> orde</w:t>
      </w:r>
      <w:r w:rsidR="003F27A8">
        <w:rPr>
          <w:rFonts w:ascii="Palatino Linotype" w:hAnsi="Palatino Linotype"/>
          <w:sz w:val="23"/>
          <w:szCs w:val="23"/>
        </w:rPr>
        <w:t>narse que se</w:t>
      </w:r>
      <w:r w:rsidR="00FB2266" w:rsidRPr="00913E4B">
        <w:rPr>
          <w:rFonts w:ascii="Palatino Linotype" w:hAnsi="Palatino Linotype"/>
          <w:sz w:val="23"/>
          <w:szCs w:val="23"/>
        </w:rPr>
        <w:t xml:space="preserve"> </w:t>
      </w:r>
      <w:r w:rsidR="00FB2266">
        <w:rPr>
          <w:rFonts w:ascii="Palatino Linotype" w:hAnsi="Palatino Linotype"/>
          <w:sz w:val="23"/>
          <w:szCs w:val="23"/>
        </w:rPr>
        <w:t>realizar</w:t>
      </w:r>
      <w:r w:rsidR="003F27A8">
        <w:rPr>
          <w:rFonts w:ascii="Palatino Linotype" w:hAnsi="Palatino Linotype"/>
          <w:sz w:val="23"/>
          <w:szCs w:val="23"/>
        </w:rPr>
        <w:t>a</w:t>
      </w:r>
      <w:r w:rsidR="00FB2266">
        <w:rPr>
          <w:rFonts w:ascii="Palatino Linotype" w:hAnsi="Palatino Linotype"/>
          <w:sz w:val="23"/>
          <w:szCs w:val="23"/>
        </w:rPr>
        <w:t xml:space="preserve"> </w:t>
      </w:r>
      <w:r w:rsidR="00FB40AC" w:rsidRPr="00913E4B">
        <w:rPr>
          <w:rFonts w:ascii="Palatino Linotype" w:hAnsi="Palatino Linotype"/>
          <w:sz w:val="23"/>
          <w:szCs w:val="23"/>
        </w:rPr>
        <w:t xml:space="preserve">la prueba de daño </w:t>
      </w:r>
      <w:r w:rsidR="009E03BD" w:rsidRPr="00913E4B">
        <w:rPr>
          <w:rFonts w:ascii="Palatino Linotype" w:hAnsi="Palatino Linotype"/>
          <w:sz w:val="23"/>
          <w:szCs w:val="23"/>
        </w:rPr>
        <w:t xml:space="preserve">por </w:t>
      </w:r>
      <w:r w:rsidR="003F27A8">
        <w:rPr>
          <w:rFonts w:ascii="Palatino Linotype" w:hAnsi="Palatino Linotype"/>
          <w:sz w:val="23"/>
          <w:szCs w:val="23"/>
        </w:rPr>
        <w:t xml:space="preserve">parte </w:t>
      </w:r>
      <w:r w:rsidR="009E03BD" w:rsidRPr="00913E4B">
        <w:rPr>
          <w:rFonts w:ascii="Palatino Linotype" w:hAnsi="Palatino Linotype"/>
          <w:sz w:val="23"/>
          <w:szCs w:val="23"/>
        </w:rPr>
        <w:t>el Sujeto Obligado.</w:t>
      </w:r>
    </w:p>
    <w:p w14:paraId="4E62FB59" w14:textId="14B2812F" w:rsidR="003B7B95" w:rsidRPr="007F706B" w:rsidRDefault="00FF4A05" w:rsidP="003B7B95">
      <w:pPr>
        <w:spacing w:before="240" w:after="240" w:line="360" w:lineRule="auto"/>
        <w:jc w:val="both"/>
        <w:rPr>
          <w:rFonts w:ascii="Palatino Linotype" w:hAnsi="Palatino Linotype"/>
          <w:color w:val="000000"/>
          <w:sz w:val="23"/>
          <w:szCs w:val="23"/>
        </w:rPr>
      </w:pPr>
      <w:r w:rsidRPr="000D7039">
        <w:rPr>
          <w:rFonts w:ascii="Palatino Linotype" w:hAnsi="Palatino Linotype"/>
          <w:sz w:val="23"/>
          <w:szCs w:val="23"/>
        </w:rPr>
        <w:t>En el caso concre</w:t>
      </w:r>
      <w:r w:rsidR="000B1C1F">
        <w:rPr>
          <w:rFonts w:ascii="Palatino Linotype" w:hAnsi="Palatino Linotype"/>
          <w:sz w:val="23"/>
          <w:szCs w:val="23"/>
        </w:rPr>
        <w:t>to</w:t>
      </w:r>
      <w:r w:rsidR="003F27A8">
        <w:rPr>
          <w:rFonts w:ascii="Palatino Linotype" w:hAnsi="Palatino Linotype"/>
          <w:sz w:val="23"/>
          <w:szCs w:val="23"/>
        </w:rPr>
        <w:t>,</w:t>
      </w:r>
      <w:r w:rsidR="000B1C1F">
        <w:rPr>
          <w:rFonts w:ascii="Palatino Linotype" w:hAnsi="Palatino Linotype"/>
          <w:sz w:val="23"/>
          <w:szCs w:val="23"/>
        </w:rPr>
        <w:t xml:space="preserve"> el hoy Recurrente requirió al Ayuntamiento de </w:t>
      </w:r>
      <w:r w:rsidR="001D4817">
        <w:rPr>
          <w:rFonts w:ascii="Palatino Linotype" w:hAnsi="Palatino Linotype" w:cs="Tahoma"/>
          <w:sz w:val="23"/>
          <w:szCs w:val="23"/>
        </w:rPr>
        <w:t>Te</w:t>
      </w:r>
      <w:r w:rsidR="007F706B" w:rsidRPr="001D4817">
        <w:rPr>
          <w:rFonts w:ascii="Palatino Linotype" w:hAnsi="Palatino Linotype" w:cs="Tahoma"/>
          <w:sz w:val="23"/>
          <w:szCs w:val="23"/>
        </w:rPr>
        <w:t>zoyuca</w:t>
      </w:r>
      <w:r w:rsidRPr="000D7039">
        <w:rPr>
          <w:rFonts w:ascii="Palatino Linotype" w:hAnsi="Palatino Linotype"/>
          <w:sz w:val="23"/>
          <w:szCs w:val="23"/>
        </w:rPr>
        <w:t>,</w:t>
      </w:r>
      <w:r w:rsidR="00AE3307">
        <w:rPr>
          <w:rFonts w:ascii="Palatino Linotype" w:hAnsi="Palatino Linotype"/>
          <w:sz w:val="23"/>
          <w:szCs w:val="23"/>
        </w:rPr>
        <w:t xml:space="preserve"> que </w:t>
      </w:r>
      <w:r w:rsidR="00B45FED">
        <w:rPr>
          <w:rFonts w:ascii="Palatino Linotype" w:hAnsi="Palatino Linotype"/>
          <w:sz w:val="23"/>
          <w:szCs w:val="23"/>
        </w:rPr>
        <w:t xml:space="preserve">se le </w:t>
      </w:r>
      <w:r w:rsidR="00B45FED" w:rsidRPr="00D93D74">
        <w:rPr>
          <w:rFonts w:ascii="Palatino Linotype" w:hAnsi="Palatino Linotype"/>
          <w:sz w:val="23"/>
          <w:szCs w:val="23"/>
        </w:rPr>
        <w:t>proporcionara</w:t>
      </w:r>
      <w:r w:rsidR="00B45FED" w:rsidRPr="00D93D74">
        <w:rPr>
          <w:rFonts w:ascii="Palatino Linotype" w:hAnsi="Palatino Linotype" w:cs="Arial"/>
          <w:color w:val="000000" w:themeColor="text1"/>
          <w:sz w:val="23"/>
          <w:szCs w:val="23"/>
        </w:rPr>
        <w:t xml:space="preserve"> </w:t>
      </w:r>
      <w:r w:rsidR="007F706B" w:rsidRPr="007F706B">
        <w:rPr>
          <w:rFonts w:ascii="Palatino Linotype" w:hAnsi="Palatino Linotype"/>
          <w:i/>
          <w:color w:val="000000"/>
          <w:sz w:val="23"/>
          <w:szCs w:val="23"/>
        </w:rPr>
        <w:t>“…</w:t>
      </w:r>
      <w:r w:rsidR="007F706B" w:rsidRPr="007F706B">
        <w:rPr>
          <w:rFonts w:ascii="Palatino Linotype" w:hAnsi="Palatino Linotype"/>
          <w:i/>
          <w:iCs/>
          <w:color w:val="000000"/>
          <w:sz w:val="23"/>
          <w:szCs w:val="23"/>
        </w:rPr>
        <w:t xml:space="preserve">EL DIRECTORIO COMPLETO PERO COMPLETO DE TODOS LOS </w:t>
      </w:r>
      <w:r w:rsidR="007F706B" w:rsidRPr="007F706B">
        <w:rPr>
          <w:rFonts w:ascii="Palatino Linotype" w:hAnsi="Palatino Linotype"/>
          <w:i/>
          <w:iCs/>
          <w:color w:val="000000"/>
          <w:sz w:val="23"/>
          <w:szCs w:val="23"/>
        </w:rPr>
        <w:lastRenderedPageBreak/>
        <w:t>SERVIDORES PUBLICOS QUE LABORAN EN LA ADMINISTRACION CON NOMBRE Y APELLIDOS, CARGO QUE DESEMPEÑAN</w:t>
      </w:r>
      <w:r w:rsidR="003B7B95" w:rsidRPr="007F706B">
        <w:rPr>
          <w:rFonts w:ascii="Palatino Linotype" w:hAnsi="Palatino Linotype"/>
          <w:i/>
          <w:color w:val="000000"/>
          <w:sz w:val="23"/>
          <w:szCs w:val="23"/>
        </w:rPr>
        <w:t>”</w:t>
      </w:r>
      <w:r w:rsidR="007F706B" w:rsidRPr="007F706B">
        <w:rPr>
          <w:rFonts w:ascii="Palatino Linotype" w:hAnsi="Palatino Linotype"/>
          <w:i/>
          <w:color w:val="000000"/>
          <w:sz w:val="23"/>
          <w:szCs w:val="23"/>
        </w:rPr>
        <w:t xml:space="preserve"> </w:t>
      </w:r>
      <w:r w:rsidR="003B7B95" w:rsidRPr="007F706B">
        <w:rPr>
          <w:rFonts w:ascii="Palatino Linotype" w:hAnsi="Palatino Linotype"/>
          <w:i/>
          <w:color w:val="000000"/>
          <w:sz w:val="23"/>
          <w:szCs w:val="23"/>
        </w:rPr>
        <w:t>(sic)</w:t>
      </w:r>
    </w:p>
    <w:p w14:paraId="3CCD34A8" w14:textId="1E487115" w:rsidR="007F706B" w:rsidRPr="007F706B" w:rsidRDefault="00EE49A8" w:rsidP="007F706B">
      <w:pPr>
        <w:autoSpaceDE w:val="0"/>
        <w:autoSpaceDN w:val="0"/>
        <w:adjustRightInd w:val="0"/>
        <w:spacing w:after="0" w:line="360" w:lineRule="auto"/>
        <w:jc w:val="both"/>
        <w:rPr>
          <w:rFonts w:ascii="Palatino Linotype" w:eastAsia="Times New Roman" w:hAnsi="Palatino Linotype" w:cs="Tahoma"/>
          <w:sz w:val="23"/>
          <w:szCs w:val="23"/>
          <w:lang w:eastAsia="es-ES"/>
        </w:rPr>
      </w:pPr>
      <w:r w:rsidRPr="007F706B">
        <w:rPr>
          <w:rFonts w:ascii="Palatino Linotype" w:hAnsi="Palatino Linotype"/>
          <w:sz w:val="23"/>
          <w:szCs w:val="23"/>
        </w:rPr>
        <w:t xml:space="preserve">El </w:t>
      </w:r>
      <w:r w:rsidR="00FF4A05" w:rsidRPr="007F706B">
        <w:rPr>
          <w:rFonts w:ascii="Palatino Linotype" w:hAnsi="Palatino Linotype"/>
          <w:sz w:val="23"/>
          <w:szCs w:val="23"/>
        </w:rPr>
        <w:t xml:space="preserve">Sujeto Obligado, </w:t>
      </w:r>
      <w:r w:rsidR="007F706B" w:rsidRPr="007F706B">
        <w:rPr>
          <w:rFonts w:ascii="Palatino Linotype" w:eastAsia="Times New Roman" w:hAnsi="Palatino Linotype" w:cs="Tahoma"/>
          <w:bCs/>
          <w:sz w:val="23"/>
          <w:szCs w:val="23"/>
          <w:lang w:eastAsia="es-ES"/>
        </w:rPr>
        <w:t xml:space="preserve">en fecha dieciocho de abril de dos mil veintidós, </w:t>
      </w:r>
      <w:r w:rsidR="007F706B" w:rsidRPr="007F706B">
        <w:rPr>
          <w:rFonts w:ascii="Palatino Linotype" w:eastAsia="Times New Roman" w:hAnsi="Palatino Linotype" w:cs="Tahoma"/>
          <w:sz w:val="23"/>
          <w:szCs w:val="23"/>
          <w:lang w:eastAsia="es-ES"/>
        </w:rPr>
        <w:t>dio respuesta a la solicitud de acceso a la información a través del Sistema de Acceso a la Información Mexiquense (SAIMEX), a través del oficio número TEZ/CRH/0028/22, del veintitrés de marzo de dicho año, suscrito por el Coordinador de Recursos Humanos y dirigido a la Coordinadora de Transparencia, mediante el cual proporciona el directorio peticionado.</w:t>
      </w:r>
    </w:p>
    <w:p w14:paraId="2769D3A5" w14:textId="77777777" w:rsidR="007F706B" w:rsidRPr="007F706B" w:rsidRDefault="007F706B" w:rsidP="007F706B">
      <w:pPr>
        <w:autoSpaceDE w:val="0"/>
        <w:autoSpaceDN w:val="0"/>
        <w:adjustRightInd w:val="0"/>
        <w:spacing w:after="0" w:line="360" w:lineRule="auto"/>
        <w:jc w:val="both"/>
        <w:rPr>
          <w:rFonts w:ascii="Palatino Linotype" w:eastAsia="Times New Roman" w:hAnsi="Palatino Linotype" w:cs="Tahoma"/>
          <w:szCs w:val="24"/>
          <w:lang w:eastAsia="es-ES"/>
        </w:rPr>
      </w:pPr>
    </w:p>
    <w:p w14:paraId="21E926C7" w14:textId="76CBBF34" w:rsidR="007F706B" w:rsidRPr="007F706B" w:rsidRDefault="007F706B" w:rsidP="007F706B">
      <w:pPr>
        <w:autoSpaceDE w:val="0"/>
        <w:autoSpaceDN w:val="0"/>
        <w:adjustRightInd w:val="0"/>
        <w:spacing w:after="0" w:line="360" w:lineRule="auto"/>
        <w:jc w:val="both"/>
        <w:rPr>
          <w:rFonts w:ascii="Palatino Linotype" w:eastAsia="Times New Roman" w:hAnsi="Palatino Linotype" w:cs="Tahoma"/>
          <w:sz w:val="23"/>
          <w:szCs w:val="23"/>
          <w:lang w:eastAsia="es-ES"/>
        </w:rPr>
      </w:pPr>
      <w:r>
        <w:rPr>
          <w:rFonts w:ascii="Palatino Linotype" w:eastAsia="Times New Roman" w:hAnsi="Palatino Linotype" w:cs="Tahoma"/>
          <w:sz w:val="23"/>
          <w:szCs w:val="23"/>
          <w:lang w:eastAsia="es-ES"/>
        </w:rPr>
        <w:t>Así mismo, e</w:t>
      </w:r>
      <w:r w:rsidRPr="007F706B">
        <w:rPr>
          <w:rFonts w:ascii="Palatino Linotype" w:eastAsia="Times New Roman" w:hAnsi="Palatino Linotype" w:cs="Tahoma"/>
          <w:sz w:val="23"/>
          <w:szCs w:val="23"/>
          <w:lang w:eastAsia="es-ES"/>
        </w:rPr>
        <w:t>l Sujeto Obligado adjuntó la digitalización de una relación con el nombre, departamento, cargo y número telefónico de los servidores públicos adscritos al Ayuntamiento.</w:t>
      </w:r>
    </w:p>
    <w:p w14:paraId="0A7D5631" w14:textId="5AE7F8D1" w:rsidR="003B7B95" w:rsidRPr="003B7B95" w:rsidRDefault="007F706B" w:rsidP="003B7B95">
      <w:pPr>
        <w:spacing w:before="240" w:after="240" w:line="360" w:lineRule="auto"/>
        <w:jc w:val="both"/>
        <w:rPr>
          <w:rFonts w:ascii="Palatino Linotype" w:hAnsi="Palatino Linotype"/>
          <w:i/>
          <w:sz w:val="23"/>
          <w:szCs w:val="23"/>
          <w:lang w:val="es-ES_tradnl"/>
        </w:rPr>
      </w:pPr>
      <w:r>
        <w:rPr>
          <w:rFonts w:ascii="Palatino Linotype" w:hAnsi="Palatino Linotype"/>
          <w:sz w:val="23"/>
          <w:szCs w:val="23"/>
          <w:lang w:val="es-ES_tradnl"/>
        </w:rPr>
        <w:t>A</w:t>
      </w:r>
      <w:r w:rsidR="00C1580A" w:rsidRPr="00F12930">
        <w:rPr>
          <w:rFonts w:ascii="Palatino Linotype" w:hAnsi="Palatino Linotype"/>
          <w:sz w:val="23"/>
          <w:szCs w:val="23"/>
          <w:lang w:val="es-ES_tradnl"/>
        </w:rPr>
        <w:t>nte</w:t>
      </w:r>
      <w:r w:rsidR="006B2B9E" w:rsidRPr="00F12930">
        <w:rPr>
          <w:rFonts w:ascii="Palatino Linotype" w:hAnsi="Palatino Linotype"/>
          <w:sz w:val="23"/>
          <w:szCs w:val="23"/>
          <w:lang w:val="es-ES_tradnl"/>
        </w:rPr>
        <w:t xml:space="preserve"> </w:t>
      </w:r>
      <w:r>
        <w:rPr>
          <w:rFonts w:ascii="Palatino Linotype" w:hAnsi="Palatino Linotype"/>
          <w:sz w:val="23"/>
          <w:szCs w:val="23"/>
          <w:lang w:val="es-ES_tradnl"/>
        </w:rPr>
        <w:t>la respuesta proporcionada</w:t>
      </w:r>
      <w:r w:rsidR="00EE49A8" w:rsidRPr="00F12930">
        <w:rPr>
          <w:rFonts w:ascii="Palatino Linotype" w:hAnsi="Palatino Linotype"/>
          <w:sz w:val="23"/>
          <w:szCs w:val="23"/>
          <w:lang w:val="es-ES_tradnl"/>
        </w:rPr>
        <w:t xml:space="preserve">, </w:t>
      </w:r>
      <w:r w:rsidR="006B2B9E" w:rsidRPr="00F12930">
        <w:rPr>
          <w:rFonts w:ascii="Palatino Linotype" w:hAnsi="Palatino Linotype"/>
          <w:sz w:val="23"/>
          <w:szCs w:val="23"/>
          <w:lang w:val="es-ES_tradnl"/>
        </w:rPr>
        <w:t xml:space="preserve">el particular se </w:t>
      </w:r>
      <w:r w:rsidR="009E03BD" w:rsidRPr="00F12930">
        <w:rPr>
          <w:rFonts w:ascii="Palatino Linotype" w:hAnsi="Palatino Linotype"/>
          <w:sz w:val="23"/>
          <w:szCs w:val="23"/>
          <w:lang w:val="es-ES_tradnl"/>
        </w:rPr>
        <w:t>inconforma</w:t>
      </w:r>
      <w:r w:rsidR="001403D9" w:rsidRPr="00F12930">
        <w:rPr>
          <w:rFonts w:ascii="Palatino Linotype" w:hAnsi="Palatino Linotype"/>
          <w:sz w:val="23"/>
          <w:szCs w:val="23"/>
          <w:lang w:val="es-ES_tradnl"/>
        </w:rPr>
        <w:t xml:space="preserve">, </w:t>
      </w:r>
      <w:r w:rsidR="003B7B95">
        <w:rPr>
          <w:rFonts w:ascii="Palatino Linotype" w:hAnsi="Palatino Linotype"/>
          <w:sz w:val="23"/>
          <w:szCs w:val="23"/>
          <w:lang w:val="es-ES_tradnl"/>
        </w:rPr>
        <w:t>señalando como motivos de inconformidad que</w:t>
      </w:r>
      <w:r>
        <w:rPr>
          <w:rFonts w:ascii="Palatino Linotype" w:hAnsi="Palatino Linotype"/>
          <w:sz w:val="23"/>
          <w:szCs w:val="23"/>
          <w:lang w:val="es-ES_tradnl"/>
        </w:rPr>
        <w:t xml:space="preserve"> el Sujeto Obligado</w:t>
      </w:r>
      <w:r w:rsidR="003B7B95">
        <w:rPr>
          <w:rFonts w:ascii="Palatino Linotype" w:hAnsi="Palatino Linotype"/>
          <w:sz w:val="23"/>
          <w:szCs w:val="23"/>
          <w:lang w:val="es-ES_tradnl"/>
        </w:rPr>
        <w:t xml:space="preserve">: </w:t>
      </w:r>
      <w:r w:rsidR="003B7B95" w:rsidRPr="007F706B">
        <w:rPr>
          <w:rFonts w:ascii="Palatino Linotype" w:hAnsi="Palatino Linotype"/>
          <w:sz w:val="23"/>
          <w:szCs w:val="23"/>
          <w:lang w:val="es-ES_tradnl"/>
        </w:rPr>
        <w:t>“</w:t>
      </w:r>
      <w:r w:rsidRPr="007F706B">
        <w:rPr>
          <w:rFonts w:ascii="Palatino Linotype" w:hAnsi="Palatino Linotype"/>
          <w:i/>
          <w:iCs/>
          <w:sz w:val="23"/>
          <w:szCs w:val="23"/>
        </w:rPr>
        <w:t>ENTREGA INFORMACION INCOMPLETA</w:t>
      </w:r>
      <w:r w:rsidR="003B7B95" w:rsidRPr="007F706B">
        <w:rPr>
          <w:rFonts w:ascii="Palatino Linotype" w:hAnsi="Palatino Linotype"/>
          <w:i/>
          <w:sz w:val="23"/>
          <w:szCs w:val="23"/>
          <w:lang w:val="es-ES_tradnl"/>
        </w:rPr>
        <w:t xml:space="preserve">.” </w:t>
      </w:r>
      <w:r w:rsidR="003B7B95" w:rsidRPr="003B7B95">
        <w:rPr>
          <w:rFonts w:ascii="Palatino Linotype" w:hAnsi="Palatino Linotype"/>
          <w:i/>
          <w:sz w:val="23"/>
          <w:szCs w:val="23"/>
          <w:lang w:val="es-ES_tradnl"/>
        </w:rPr>
        <w:t>(sic)</w:t>
      </w:r>
    </w:p>
    <w:p w14:paraId="1C826B9C" w14:textId="53FCAA10" w:rsidR="00F12930" w:rsidRPr="007F706B" w:rsidRDefault="003B7B95" w:rsidP="007F706B">
      <w:pPr>
        <w:spacing w:after="0" w:line="360" w:lineRule="auto"/>
        <w:jc w:val="both"/>
        <w:rPr>
          <w:rFonts w:ascii="Palatino Linotype" w:eastAsia="Calibri" w:hAnsi="Palatino Linotype" w:cs="Tahoma"/>
          <w:bCs/>
          <w:sz w:val="23"/>
          <w:szCs w:val="23"/>
        </w:rPr>
      </w:pPr>
      <w:r w:rsidRPr="007F706B">
        <w:rPr>
          <w:rFonts w:ascii="Palatino Linotype" w:hAnsi="Palatino Linotype"/>
          <w:sz w:val="23"/>
          <w:szCs w:val="23"/>
          <w:lang w:val="es-ES_tradnl"/>
        </w:rPr>
        <w:t>L</w:t>
      </w:r>
      <w:r w:rsidR="00723296" w:rsidRPr="007F706B">
        <w:rPr>
          <w:rFonts w:ascii="Palatino Linotype" w:hAnsi="Palatino Linotype"/>
          <w:sz w:val="23"/>
          <w:szCs w:val="23"/>
          <w:lang w:val="es-ES_tradnl"/>
        </w:rPr>
        <w:t>a ponencia determinó</w:t>
      </w:r>
      <w:r w:rsidR="00545923" w:rsidRPr="007F706B">
        <w:rPr>
          <w:rFonts w:ascii="Palatino Linotype" w:hAnsi="Palatino Linotype"/>
          <w:sz w:val="23"/>
          <w:szCs w:val="23"/>
          <w:lang w:val="es-ES_tradnl"/>
        </w:rPr>
        <w:t xml:space="preserve"> </w:t>
      </w:r>
      <w:r w:rsidR="001D4817">
        <w:rPr>
          <w:rFonts w:ascii="Palatino Linotype" w:hAnsi="Palatino Linotype"/>
          <w:sz w:val="23"/>
          <w:szCs w:val="23"/>
          <w:lang w:val="es-ES_tradnl"/>
        </w:rPr>
        <w:t xml:space="preserve">que </w:t>
      </w:r>
      <w:r w:rsidR="007F706B" w:rsidRPr="007F706B">
        <w:rPr>
          <w:rFonts w:ascii="Palatino Linotype" w:eastAsia="Calibri" w:hAnsi="Palatino Linotype" w:cs="Tahoma"/>
          <w:bCs/>
          <w:sz w:val="23"/>
          <w:szCs w:val="23"/>
        </w:rPr>
        <w:t xml:space="preserve">el documento </w:t>
      </w:r>
      <w:r w:rsidR="001D4817">
        <w:rPr>
          <w:rFonts w:ascii="Palatino Linotype" w:eastAsia="Calibri" w:hAnsi="Palatino Linotype" w:cs="Tahoma"/>
          <w:bCs/>
          <w:sz w:val="23"/>
          <w:szCs w:val="23"/>
        </w:rPr>
        <w:t>entregado al solicitante</w:t>
      </w:r>
      <w:r w:rsidR="007F706B" w:rsidRPr="007F706B">
        <w:rPr>
          <w:rFonts w:ascii="Palatino Linotype" w:eastAsia="Calibri" w:hAnsi="Palatino Linotype" w:cs="Tahoma"/>
          <w:bCs/>
          <w:sz w:val="23"/>
          <w:szCs w:val="23"/>
        </w:rPr>
        <w:t xml:space="preserve"> no contiene la información de todos los trabajadores gubernamentales, pues no se proporcionaron los datos de los miembros del Cabildo (</w:t>
      </w:r>
      <w:proofErr w:type="gramStart"/>
      <w:r w:rsidR="007F706B" w:rsidRPr="007F706B">
        <w:rPr>
          <w:rFonts w:ascii="Palatino Linotype" w:eastAsia="Calibri" w:hAnsi="Palatino Linotype" w:cs="Tahoma"/>
          <w:bCs/>
          <w:sz w:val="23"/>
          <w:szCs w:val="23"/>
        </w:rPr>
        <w:t>Presidente</w:t>
      </w:r>
      <w:proofErr w:type="gramEnd"/>
      <w:r w:rsidR="007F706B" w:rsidRPr="007F706B">
        <w:rPr>
          <w:rFonts w:ascii="Palatino Linotype" w:eastAsia="Calibri" w:hAnsi="Palatino Linotype" w:cs="Tahoma"/>
          <w:bCs/>
          <w:sz w:val="23"/>
          <w:szCs w:val="23"/>
        </w:rPr>
        <w:t>, Síndico y Regidores), así como, el personal operativo en materia de seguridad pública, lo cual incluye a los Policías Municipales.</w:t>
      </w:r>
    </w:p>
    <w:p w14:paraId="7C282981" w14:textId="1025FDB3" w:rsidR="0062311E" w:rsidRDefault="0062311E" w:rsidP="00F12930">
      <w:pPr>
        <w:contextualSpacing/>
        <w:jc w:val="both"/>
        <w:rPr>
          <w:rFonts w:ascii="Palatino Linotype" w:hAnsi="Palatino Linotype"/>
          <w:sz w:val="23"/>
          <w:szCs w:val="23"/>
          <w:lang w:val="es-ES_tradnl"/>
        </w:rPr>
      </w:pPr>
      <w:r>
        <w:rPr>
          <w:rFonts w:ascii="Palatino Linotype" w:hAnsi="Palatino Linotype"/>
          <w:sz w:val="23"/>
          <w:szCs w:val="23"/>
          <w:lang w:val="es-ES_tradnl"/>
        </w:rPr>
        <w:t xml:space="preserve"> </w:t>
      </w:r>
    </w:p>
    <w:p w14:paraId="28A6D766" w14:textId="192B3D77" w:rsidR="007F706B" w:rsidRPr="007F706B" w:rsidRDefault="00545923" w:rsidP="007F706B">
      <w:pPr>
        <w:spacing w:after="0" w:line="360" w:lineRule="auto"/>
        <w:jc w:val="both"/>
        <w:rPr>
          <w:rFonts w:ascii="Palatino Linotype" w:eastAsia="Calibri" w:hAnsi="Palatino Linotype" w:cs="Tahoma"/>
          <w:i/>
          <w:sz w:val="23"/>
          <w:szCs w:val="23"/>
        </w:rPr>
      </w:pPr>
      <w:r>
        <w:rPr>
          <w:rFonts w:ascii="Palatino Linotype" w:hAnsi="Palatino Linotype"/>
          <w:sz w:val="23"/>
          <w:szCs w:val="23"/>
        </w:rPr>
        <w:t>Por lo que, previo análisis de las constancias y de la naturaleza de la información</w:t>
      </w:r>
      <w:r w:rsidR="00C1580A">
        <w:rPr>
          <w:rFonts w:ascii="Palatino Linotype" w:hAnsi="Palatino Linotype"/>
          <w:sz w:val="23"/>
          <w:szCs w:val="23"/>
        </w:rPr>
        <w:t>,</w:t>
      </w:r>
      <w:r>
        <w:rPr>
          <w:rFonts w:ascii="Palatino Linotype" w:hAnsi="Palatino Linotype"/>
          <w:sz w:val="23"/>
          <w:szCs w:val="23"/>
        </w:rPr>
        <w:t xml:space="preserve"> la Ponencia Resolutora determ</w:t>
      </w:r>
      <w:r w:rsidR="00AE517B">
        <w:rPr>
          <w:rFonts w:ascii="Palatino Linotype" w:hAnsi="Palatino Linotype"/>
          <w:sz w:val="23"/>
          <w:szCs w:val="23"/>
        </w:rPr>
        <w:t>inó</w:t>
      </w:r>
      <w:r>
        <w:rPr>
          <w:rFonts w:ascii="Palatino Linotype" w:hAnsi="Palatino Linotype"/>
          <w:sz w:val="23"/>
          <w:szCs w:val="23"/>
        </w:rPr>
        <w:t xml:space="preserve"> en su resolutivo </w:t>
      </w:r>
      <w:r w:rsidR="00590949">
        <w:rPr>
          <w:rFonts w:ascii="Palatino Linotype" w:hAnsi="Palatino Linotype"/>
          <w:sz w:val="23"/>
          <w:szCs w:val="23"/>
        </w:rPr>
        <w:t>SEGUNDO</w:t>
      </w:r>
      <w:r w:rsidR="00C1580A">
        <w:rPr>
          <w:rFonts w:ascii="Palatino Linotype" w:hAnsi="Palatino Linotype"/>
          <w:sz w:val="23"/>
          <w:szCs w:val="23"/>
        </w:rPr>
        <w:t xml:space="preserve"> o</w:t>
      </w:r>
      <w:r w:rsidRPr="00C1580A">
        <w:rPr>
          <w:rFonts w:ascii="Palatino Linotype" w:hAnsi="Palatino Linotype"/>
          <w:sz w:val="23"/>
          <w:szCs w:val="23"/>
        </w:rPr>
        <w:t>rdena</w:t>
      </w:r>
      <w:r w:rsidR="00C1580A" w:rsidRPr="00C1580A">
        <w:rPr>
          <w:rFonts w:ascii="Palatino Linotype" w:hAnsi="Palatino Linotype"/>
          <w:sz w:val="23"/>
          <w:szCs w:val="23"/>
        </w:rPr>
        <w:t xml:space="preserve">r </w:t>
      </w:r>
      <w:r w:rsidR="007F706B">
        <w:rPr>
          <w:rFonts w:ascii="Palatino Linotype" w:hAnsi="Palatino Linotype"/>
          <w:sz w:val="23"/>
          <w:szCs w:val="23"/>
        </w:rPr>
        <w:t xml:space="preserve">que </w:t>
      </w:r>
      <w:r w:rsidR="00C1580A" w:rsidRPr="007F706B">
        <w:rPr>
          <w:rFonts w:ascii="Palatino Linotype" w:hAnsi="Palatino Linotype"/>
          <w:i/>
          <w:sz w:val="23"/>
          <w:szCs w:val="23"/>
        </w:rPr>
        <w:t>“</w:t>
      </w:r>
      <w:r w:rsidR="007F706B" w:rsidRPr="007F706B">
        <w:rPr>
          <w:rFonts w:ascii="Palatino Linotype" w:eastAsia="Calibri" w:hAnsi="Palatino Linotype" w:cs="Tahoma"/>
          <w:i/>
          <w:sz w:val="23"/>
          <w:szCs w:val="23"/>
          <w:lang w:eastAsia="es-MX"/>
        </w:rPr>
        <w:t xml:space="preserve">previa búsqueda </w:t>
      </w:r>
      <w:r w:rsidR="007F706B" w:rsidRPr="007F706B">
        <w:rPr>
          <w:rFonts w:ascii="Palatino Linotype" w:eastAsia="Calibri" w:hAnsi="Palatino Linotype" w:cs="Tahoma"/>
          <w:i/>
          <w:sz w:val="23"/>
          <w:szCs w:val="23"/>
          <w:lang w:eastAsia="es-MX"/>
        </w:rPr>
        <w:lastRenderedPageBreak/>
        <w:t>exhaustiva y razonable en las unidades administrativas competentes, entregue</w:t>
      </w:r>
      <w:r w:rsidR="007F706B" w:rsidRPr="007F706B">
        <w:rPr>
          <w:rFonts w:ascii="Palatino Linotype" w:eastAsia="Calibri" w:hAnsi="Palatino Linotype" w:cs="Tahoma"/>
          <w:i/>
          <w:sz w:val="23"/>
          <w:szCs w:val="23"/>
        </w:rPr>
        <w:t>, a través del Sistema de Acceso a la Información Mexiquense (SAIMEX), en su caso, en versión pública, el documento donde conste, lo siguiente:</w:t>
      </w:r>
    </w:p>
    <w:p w14:paraId="23A22A1D" w14:textId="77777777" w:rsidR="007F706B" w:rsidRPr="007F706B" w:rsidRDefault="007F706B" w:rsidP="007F706B">
      <w:pPr>
        <w:spacing w:after="0" w:line="360" w:lineRule="auto"/>
        <w:jc w:val="both"/>
        <w:rPr>
          <w:rFonts w:ascii="Palatino Linotype" w:eastAsia="Calibri" w:hAnsi="Palatino Linotype" w:cs="Tahoma"/>
          <w:i/>
          <w:sz w:val="23"/>
          <w:szCs w:val="23"/>
        </w:rPr>
      </w:pPr>
    </w:p>
    <w:p w14:paraId="347E3E8A" w14:textId="0858981D" w:rsidR="00CF4AE7" w:rsidRPr="007F706B" w:rsidRDefault="007F706B" w:rsidP="007F706B">
      <w:pPr>
        <w:autoSpaceDE w:val="0"/>
        <w:autoSpaceDN w:val="0"/>
        <w:adjustRightInd w:val="0"/>
        <w:spacing w:line="360" w:lineRule="auto"/>
        <w:contextualSpacing/>
        <w:jc w:val="both"/>
        <w:rPr>
          <w:rFonts w:ascii="Palatino Linotype" w:eastAsia="Calibri" w:hAnsi="Palatino Linotype" w:cs="Tahoma"/>
          <w:i/>
          <w:iCs/>
          <w:sz w:val="23"/>
          <w:szCs w:val="23"/>
          <w:lang w:eastAsia="es-ES_tradnl"/>
        </w:rPr>
      </w:pPr>
      <w:r w:rsidRPr="007F706B">
        <w:rPr>
          <w:rFonts w:ascii="Palatino Linotype" w:eastAsia="Calibri" w:hAnsi="Palatino Linotype" w:cs="Tahoma"/>
          <w:i/>
          <w:iCs/>
          <w:sz w:val="23"/>
          <w:szCs w:val="23"/>
          <w:lang w:eastAsia="es-ES_tradnl"/>
        </w:rPr>
        <w:t>El nombre y cargo de todos los servidores públicos que laboraban para el Ayuntamiento, al dieciocho de marzo de dos mil veintid</w:t>
      </w:r>
      <w:r>
        <w:rPr>
          <w:rFonts w:ascii="Palatino Linotype" w:eastAsia="Calibri" w:hAnsi="Palatino Linotype" w:cs="Tahoma"/>
          <w:i/>
          <w:iCs/>
          <w:sz w:val="23"/>
          <w:szCs w:val="23"/>
          <w:lang w:eastAsia="es-ES_tradnl"/>
        </w:rPr>
        <w:t>ós</w:t>
      </w:r>
      <w:r w:rsidR="00475038" w:rsidRPr="007F706B">
        <w:rPr>
          <w:rFonts w:ascii="Palatino Linotype" w:eastAsia="Calibri" w:hAnsi="Palatino Linotype" w:cs="Tahoma"/>
          <w:i/>
          <w:iCs/>
          <w:sz w:val="23"/>
          <w:szCs w:val="23"/>
          <w:lang w:eastAsia="es-ES_tradnl"/>
        </w:rPr>
        <w:t>”</w:t>
      </w:r>
      <w:r w:rsidR="00F12930" w:rsidRPr="007F706B">
        <w:rPr>
          <w:rFonts w:ascii="Palatino Linotype" w:eastAsia="Calibri" w:hAnsi="Palatino Linotype" w:cs="Tahoma"/>
          <w:i/>
          <w:iCs/>
          <w:sz w:val="23"/>
          <w:szCs w:val="23"/>
          <w:lang w:eastAsia="es-ES_tradnl"/>
        </w:rPr>
        <w:t xml:space="preserve"> (SIC)</w:t>
      </w:r>
    </w:p>
    <w:p w14:paraId="292D0B74" w14:textId="77777777" w:rsidR="00590949" w:rsidRPr="00475038" w:rsidRDefault="00590949" w:rsidP="00590949">
      <w:pPr>
        <w:autoSpaceDE w:val="0"/>
        <w:autoSpaceDN w:val="0"/>
        <w:adjustRightInd w:val="0"/>
        <w:contextualSpacing/>
        <w:jc w:val="both"/>
        <w:rPr>
          <w:rFonts w:ascii="Palatino Linotype" w:eastAsia="Calibri" w:hAnsi="Palatino Linotype" w:cs="Tahoma"/>
          <w:i/>
          <w:iCs/>
          <w:sz w:val="23"/>
          <w:szCs w:val="23"/>
          <w:lang w:eastAsia="es-ES_tradnl"/>
        </w:rPr>
      </w:pPr>
    </w:p>
    <w:p w14:paraId="6A321277" w14:textId="7EA1F581"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051D">
        <w:rPr>
          <w:rFonts w:ascii="Palatino Linotype" w:hAnsi="Palatino Linotype"/>
          <w:sz w:val="23"/>
          <w:szCs w:val="23"/>
        </w:rPr>
        <w:t xml:space="preserve"> debe mencionarse que</w:t>
      </w:r>
      <w:r w:rsidR="00AE3307">
        <w:rPr>
          <w:rFonts w:ascii="Palatino Linotype" w:hAnsi="Palatino Linotype"/>
          <w:sz w:val="23"/>
          <w:szCs w:val="23"/>
        </w:rPr>
        <w:t>,</w:t>
      </w:r>
      <w:r w:rsidR="00EE051D">
        <w:rPr>
          <w:rFonts w:ascii="Palatino Linotype" w:hAnsi="Palatino Linotype"/>
          <w:sz w:val="23"/>
          <w:szCs w:val="23"/>
        </w:rPr>
        <w:t xml:space="preserve"> t</w:t>
      </w:r>
      <w:r w:rsidR="00EE051D" w:rsidRPr="00EE051D">
        <w:rPr>
          <w:rFonts w:ascii="Palatino Linotype" w:hAnsi="Palatino Linotype"/>
          <w:sz w:val="23"/>
          <w:szCs w:val="23"/>
        </w:rPr>
        <w:t>ratándose de información reservada</w:t>
      </w:r>
      <w:r w:rsidR="00723296">
        <w:rPr>
          <w:rFonts w:ascii="Palatino Linotype" w:hAnsi="Palatino Linotype"/>
          <w:sz w:val="23"/>
          <w:szCs w:val="23"/>
        </w:rPr>
        <w:t xml:space="preserve"> como lo son </w:t>
      </w:r>
      <w:r w:rsidR="00FE17AC">
        <w:rPr>
          <w:rFonts w:ascii="Palatino Linotype" w:hAnsi="Palatino Linotype"/>
          <w:sz w:val="23"/>
          <w:szCs w:val="23"/>
        </w:rPr>
        <w:t xml:space="preserve">los </w:t>
      </w:r>
      <w:r w:rsidR="00FE17AC">
        <w:rPr>
          <w:rFonts w:ascii="Palatino Linotype" w:eastAsia="Calibri" w:hAnsi="Palatino Linotype" w:cs="Tahoma"/>
          <w:b/>
          <w:bCs/>
        </w:rPr>
        <w:t>nombres de los elementos operativos de la Dirección</w:t>
      </w:r>
      <w:r w:rsidR="00FE17AC" w:rsidRPr="00733FE8">
        <w:rPr>
          <w:rFonts w:ascii="Palatino Linotype" w:eastAsia="Calibri" w:hAnsi="Palatino Linotype" w:cs="Tahoma"/>
          <w:b/>
          <w:bCs/>
        </w:rPr>
        <w:t xml:space="preserve"> de Seguridad Pública Municipal</w:t>
      </w:r>
      <w:r w:rsidR="00EE051D" w:rsidRPr="00AE3307">
        <w:rPr>
          <w:rFonts w:ascii="Palatino Linotype" w:hAnsi="Palatino Linotype"/>
          <w:b/>
          <w:sz w:val="23"/>
          <w:szCs w:val="23"/>
        </w:rPr>
        <w:t>,</w:t>
      </w:r>
      <w:r w:rsidR="00723296" w:rsidRPr="00723296">
        <w:rPr>
          <w:rFonts w:ascii="Palatino Linotype" w:hAnsi="Palatino Linotype"/>
          <w:sz w:val="23"/>
          <w:szCs w:val="23"/>
        </w:rPr>
        <w:t xml:space="preserve"> se deberá clasificar como información reser</w:t>
      </w:r>
      <w:r w:rsidR="00FE17AC">
        <w:rPr>
          <w:rFonts w:ascii="Palatino Linotype" w:hAnsi="Palatino Linotype"/>
          <w:sz w:val="23"/>
          <w:szCs w:val="23"/>
        </w:rPr>
        <w:t>vada aquella que sea relativa a los nombres de</w:t>
      </w:r>
      <w:r w:rsidR="00FE17AC" w:rsidRPr="003D5DCE">
        <w:rPr>
          <w:rFonts w:ascii="Palatino Linotype" w:eastAsia="Calibri" w:hAnsi="Palatino Linotype" w:cs="Tahoma"/>
          <w:bCs/>
        </w:rPr>
        <w:t xml:space="preserve"> </w:t>
      </w:r>
      <w:r w:rsidR="00FE17AC" w:rsidRPr="003D5DCE">
        <w:rPr>
          <w:rFonts w:ascii="Palatino Linotype" w:eastAsia="Calibri" w:hAnsi="Palatino Linotype" w:cs="Tahoma"/>
          <w:b/>
          <w:bCs/>
        </w:rPr>
        <w:t xml:space="preserve">aquellos </w:t>
      </w:r>
      <w:r w:rsidR="00FE17AC">
        <w:rPr>
          <w:rFonts w:ascii="Palatino Linotype" w:eastAsia="Calibri" w:hAnsi="Palatino Linotype" w:cs="Tahoma"/>
          <w:b/>
          <w:bCs/>
        </w:rPr>
        <w:t xml:space="preserve">funcionarios púbicos </w:t>
      </w:r>
      <w:r w:rsidR="00FE17AC" w:rsidRPr="003D5DCE">
        <w:rPr>
          <w:rFonts w:ascii="Palatino Linotype" w:eastAsia="Calibri" w:hAnsi="Palatino Linotype" w:cs="Tahoma"/>
          <w:b/>
          <w:bCs/>
        </w:rPr>
        <w:t>que realicen actividades operativas en materia de seguridad,</w:t>
      </w:r>
      <w:r w:rsidR="00FE17AC">
        <w:rPr>
          <w:rFonts w:ascii="Palatino Linotype" w:eastAsia="Calibri" w:hAnsi="Palatino Linotype" w:cs="Tahoma"/>
          <w:b/>
          <w:bCs/>
        </w:rPr>
        <w:t xml:space="preserve"> </w:t>
      </w:r>
      <w:r w:rsidR="00723296" w:rsidRPr="00723296">
        <w:rPr>
          <w:rFonts w:ascii="Palatino Linotype" w:hAnsi="Palatino Linotype"/>
          <w:sz w:val="23"/>
          <w:szCs w:val="23"/>
        </w:rPr>
        <w:t>para lo que es necesario el desarrollo de la prueba de daño</w:t>
      </w:r>
      <w:r w:rsidR="00723296">
        <w:rPr>
          <w:rFonts w:ascii="Palatino Linotype" w:hAnsi="Palatino Linotype"/>
          <w:sz w:val="23"/>
          <w:szCs w:val="23"/>
        </w:rPr>
        <w:t xml:space="preserve">, </w:t>
      </w:r>
      <w:r w:rsidR="00EE051D" w:rsidRPr="00EE051D">
        <w:rPr>
          <w:rFonts w:ascii="Palatino Linotype" w:hAnsi="Palatino Linotype"/>
          <w:sz w:val="23"/>
          <w:szCs w:val="23"/>
        </w:rPr>
        <w:t xml:space="preserve"> </w:t>
      </w:r>
      <w:r w:rsidR="00723296" w:rsidRPr="00723296">
        <w:rPr>
          <w:rFonts w:ascii="Palatino Linotype" w:hAnsi="Palatino Linotype"/>
          <w:b/>
          <w:sz w:val="23"/>
          <w:szCs w:val="23"/>
        </w:rPr>
        <w:t>debiendo</w:t>
      </w:r>
      <w:r w:rsidR="00EE051D" w:rsidRPr="00723296">
        <w:rPr>
          <w:rFonts w:ascii="Palatino Linotype" w:hAnsi="Palatino Linotype"/>
          <w:b/>
          <w:sz w:val="23"/>
          <w:szCs w:val="23"/>
        </w:rPr>
        <w:t xml:space="preserv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00EE051D" w:rsidRPr="00EE051D">
        <w:rPr>
          <w:rFonts w:ascii="Palatino Linotype" w:hAnsi="Palatino Linotype"/>
          <w:sz w:val="23"/>
          <w:szCs w:val="23"/>
        </w:rPr>
        <w:t xml:space="preserve">. En otras </w:t>
      </w:r>
      <w:r w:rsidR="0080347F">
        <w:rPr>
          <w:rFonts w:ascii="Palatino Linotype" w:hAnsi="Palatino Linotype"/>
          <w:sz w:val="23"/>
          <w:szCs w:val="23"/>
        </w:rPr>
        <w:t>palabras, la determinación que c</w:t>
      </w:r>
      <w:r w:rsidR="00EE051D" w:rsidRPr="00EE051D">
        <w:rPr>
          <w:rFonts w:ascii="Palatino Linotype" w:hAnsi="Palatino Linotype"/>
          <w:sz w:val="23"/>
          <w:szCs w:val="23"/>
        </w:rPr>
        <w:t xml:space="preserve">onfirme una </w:t>
      </w:r>
      <w:r w:rsidR="00475038" w:rsidRPr="00EE051D">
        <w:rPr>
          <w:rFonts w:ascii="Palatino Linotype" w:hAnsi="Palatino Linotype"/>
          <w:sz w:val="23"/>
          <w:szCs w:val="23"/>
        </w:rPr>
        <w:t>clasificación</w:t>
      </w:r>
      <w:r w:rsidR="00EE051D" w:rsidRPr="00EE051D">
        <w:rPr>
          <w:rFonts w:ascii="Palatino Linotype" w:hAnsi="Palatino Linotype"/>
          <w:sz w:val="23"/>
          <w:szCs w:val="23"/>
        </w:rPr>
        <w:t xml:space="preserve">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w:t>
      </w:r>
      <w:r w:rsidR="00EE051D" w:rsidRPr="00EE051D">
        <w:rPr>
          <w:rFonts w:ascii="Palatino Linotype" w:hAnsi="Palatino Linotype"/>
          <w:sz w:val="23"/>
          <w:szCs w:val="23"/>
        </w:rPr>
        <w:t xml:space="preserve">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1DFB535F" w14:textId="7777777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lastRenderedPageBreak/>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4DBA2BD1" w14:textId="352F06DF"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sidR="001E70E7">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7A2FD5A0"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18236020"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 Se deberá citar la fracción y, en su caso, la causal aplicable del artículo 113 de la Ley General, vinculándola con el Lineamiento </w:t>
      </w:r>
      <w:proofErr w:type="gramStart"/>
      <w:r w:rsidRPr="00B770CB">
        <w:rPr>
          <w:rFonts w:ascii="Palatino Linotype" w:hAnsi="Palatino Linotype" w:cstheme="minorHAnsi"/>
          <w:i/>
          <w:sz w:val="22"/>
          <w:szCs w:val="22"/>
        </w:rPr>
        <w:t>especifico</w:t>
      </w:r>
      <w:proofErr w:type="gramEnd"/>
      <w:r w:rsidRPr="00B770CB">
        <w:rPr>
          <w:rFonts w:ascii="Palatino Linotype" w:hAnsi="Palatino Linotype" w:cstheme="minorHAnsi"/>
          <w:i/>
          <w:sz w:val="22"/>
          <w:szCs w:val="22"/>
        </w:rPr>
        <w:t xml:space="preserve"> del presente ordenamiento y, cuando corresponda, el supuesto normativo que expresamente le otorga el carácter de información reservada;</w:t>
      </w:r>
    </w:p>
    <w:p w14:paraId="202B6EFD"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 xml:space="preserve">deberán demostrar que la publicidad de la información solicitada generaría un riesgo de perjuicio </w:t>
      </w:r>
      <w:proofErr w:type="gramStart"/>
      <w:r w:rsidRPr="00244751">
        <w:rPr>
          <w:rFonts w:ascii="Palatino Linotype" w:hAnsi="Palatino Linotype" w:cstheme="minorHAnsi"/>
          <w:b/>
          <w:i/>
          <w:sz w:val="22"/>
          <w:szCs w:val="22"/>
        </w:rPr>
        <w:t>y</w:t>
      </w:r>
      <w:proofErr w:type="gramEnd"/>
      <w:r w:rsidRPr="00244751">
        <w:rPr>
          <w:rFonts w:ascii="Palatino Linotype" w:hAnsi="Palatino Linotype" w:cstheme="minorHAnsi"/>
          <w:b/>
          <w:i/>
          <w:sz w:val="22"/>
          <w:szCs w:val="22"/>
        </w:rPr>
        <w:t xml:space="preserve"> por lo tanto, tendrán que acreditar que este último rebasa el interés público protegido por la reserva</w:t>
      </w:r>
      <w:r w:rsidRPr="00B770CB">
        <w:rPr>
          <w:rFonts w:ascii="Palatino Linotype" w:hAnsi="Palatino Linotype" w:cstheme="minorHAnsi"/>
          <w:i/>
          <w:sz w:val="22"/>
          <w:szCs w:val="22"/>
        </w:rPr>
        <w:t>;</w:t>
      </w:r>
    </w:p>
    <w:p w14:paraId="3D4D9EB3"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lastRenderedPageBreak/>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65CE1B1B"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2EF2D219"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693D5A6B" w14:textId="5E1B554A" w:rsidR="00226109"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59A3DFF5" w14:textId="77777777" w:rsidR="0080347F" w:rsidRPr="0080347F" w:rsidRDefault="0080347F" w:rsidP="0080347F">
      <w:pPr>
        <w:pStyle w:val="Sinespaciado"/>
        <w:spacing w:line="276" w:lineRule="auto"/>
        <w:ind w:left="851" w:right="899"/>
        <w:jc w:val="both"/>
        <w:rPr>
          <w:rFonts w:ascii="Palatino Linotype" w:hAnsi="Palatino Linotype" w:cstheme="minorHAnsi"/>
          <w:i/>
          <w:sz w:val="22"/>
          <w:szCs w:val="22"/>
        </w:rPr>
      </w:pPr>
    </w:p>
    <w:p w14:paraId="1B059288" w14:textId="77777777" w:rsidR="00EE051D" w:rsidRDefault="00EE051D" w:rsidP="00EE051D">
      <w:pPr>
        <w:spacing w:line="360" w:lineRule="auto"/>
        <w:jc w:val="both"/>
        <w:rPr>
          <w:rFonts w:ascii="Palatino Linotype" w:hAnsi="Palatino Linotype"/>
          <w:sz w:val="23"/>
          <w:szCs w:val="23"/>
        </w:rPr>
      </w:pPr>
      <w:r>
        <w:rPr>
          <w:rFonts w:ascii="Palatino Linotype" w:hAnsi="Palatino Linotype"/>
          <w:sz w:val="23"/>
          <w:szCs w:val="23"/>
        </w:rPr>
        <w:t xml:space="preserve">En </w:t>
      </w:r>
      <w:r w:rsidR="00A408AE">
        <w:rPr>
          <w:rFonts w:ascii="Palatino Linotype" w:hAnsi="Palatino Linotype"/>
          <w:sz w:val="23"/>
          <w:szCs w:val="23"/>
        </w:rPr>
        <w:t>conclusión</w:t>
      </w:r>
      <w:r>
        <w:rPr>
          <w:rFonts w:ascii="Palatino Linotype" w:hAnsi="Palatino Linotype"/>
          <w:sz w:val="23"/>
          <w:szCs w:val="23"/>
        </w:rPr>
        <w:t>,</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3FD3343D" w14:textId="2DF52B7F" w:rsidR="00A408AE" w:rsidRPr="00A408AE" w:rsidRDefault="00413E76" w:rsidP="00413E76">
      <w:pPr>
        <w:spacing w:line="360" w:lineRule="auto"/>
        <w:jc w:val="both"/>
        <w:rPr>
          <w:rFonts w:ascii="Palatino Linotype" w:hAnsi="Palatino Linotype"/>
          <w:sz w:val="23"/>
          <w:szCs w:val="23"/>
        </w:rPr>
      </w:pPr>
      <w:r>
        <w:rPr>
          <w:rFonts w:ascii="Palatino Linotype" w:hAnsi="Palatino Linotype"/>
          <w:sz w:val="23"/>
          <w:szCs w:val="23"/>
        </w:rPr>
        <w:t>Bajo este contexto, se analizó la resoluci</w:t>
      </w:r>
      <w:r w:rsidR="00FE17AC">
        <w:rPr>
          <w:rFonts w:ascii="Palatino Linotype" w:hAnsi="Palatino Linotype"/>
          <w:sz w:val="23"/>
          <w:szCs w:val="23"/>
        </w:rPr>
        <w:t>ón del recurso de revisión</w:t>
      </w:r>
      <w:r w:rsidR="001D4817">
        <w:rPr>
          <w:rFonts w:ascii="Palatino Linotype" w:hAnsi="Palatino Linotype"/>
          <w:sz w:val="23"/>
          <w:szCs w:val="23"/>
        </w:rPr>
        <w:t xml:space="preserve"> </w:t>
      </w:r>
      <w:r w:rsidR="001D4817" w:rsidRPr="001D4817">
        <w:rPr>
          <w:rFonts w:ascii="Palatino Linotype" w:hAnsi="Palatino Linotype"/>
          <w:b/>
          <w:sz w:val="23"/>
          <w:szCs w:val="23"/>
        </w:rPr>
        <w:t>05951/INFOEM/IP/RR/2022</w:t>
      </w:r>
      <w:r>
        <w:rPr>
          <w:rFonts w:ascii="Palatino Linotype" w:hAnsi="Palatino Linotype"/>
          <w:sz w:val="23"/>
          <w:szCs w:val="23"/>
        </w:rPr>
        <w:t xml:space="preserve">, en </w:t>
      </w:r>
      <w:r w:rsidR="00475038">
        <w:rPr>
          <w:rFonts w:ascii="Palatino Linotype" w:hAnsi="Palatino Linotype"/>
          <w:sz w:val="23"/>
          <w:szCs w:val="23"/>
        </w:rPr>
        <w:t>la</w:t>
      </w:r>
      <w:r>
        <w:rPr>
          <w:rFonts w:ascii="Palatino Linotype" w:hAnsi="Palatino Linotype"/>
          <w:sz w:val="23"/>
          <w:szCs w:val="23"/>
        </w:rPr>
        <w:t xml:space="preserve"> cual</w:t>
      </w:r>
      <w:r w:rsidR="00AB2896">
        <w:rPr>
          <w:rFonts w:ascii="Palatino Linotype" w:hAnsi="Palatino Linotype"/>
          <w:sz w:val="23"/>
          <w:szCs w:val="23"/>
        </w:rPr>
        <w:t>,</w:t>
      </w:r>
      <w:r>
        <w:rPr>
          <w:rFonts w:ascii="Palatino Linotype" w:hAnsi="Palatino Linotype"/>
          <w:sz w:val="23"/>
          <w:szCs w:val="23"/>
        </w:rPr>
        <w:t xml:space="preserve"> el Comisionado</w:t>
      </w:r>
      <w:r w:rsidRPr="000D7039">
        <w:rPr>
          <w:rFonts w:ascii="Palatino Linotype" w:hAnsi="Palatino Linotype"/>
          <w:sz w:val="23"/>
          <w:szCs w:val="23"/>
        </w:rPr>
        <w:t xml:space="preserve"> </w:t>
      </w:r>
      <w:r w:rsidR="0080347F">
        <w:rPr>
          <w:rFonts w:ascii="Palatino Linotype" w:hAnsi="Palatino Linotype"/>
          <w:sz w:val="23"/>
          <w:szCs w:val="23"/>
        </w:rPr>
        <w:t>Ponente</w:t>
      </w:r>
      <w:r>
        <w:rPr>
          <w:rFonts w:ascii="Palatino Linotype" w:hAnsi="Palatino Linotype"/>
          <w:sz w:val="23"/>
          <w:szCs w:val="23"/>
        </w:rPr>
        <w:t>,</w:t>
      </w:r>
      <w:r w:rsidR="00F35463">
        <w:rPr>
          <w:rFonts w:ascii="Palatino Linotype" w:hAnsi="Palatino Linotype"/>
          <w:sz w:val="23"/>
          <w:szCs w:val="23"/>
        </w:rPr>
        <w:t xml:space="preserve"> </w:t>
      </w:r>
      <w:r w:rsidR="003B7B95">
        <w:rPr>
          <w:rFonts w:ascii="Palatino Linotype" w:hAnsi="Palatino Linotype"/>
          <w:sz w:val="23"/>
          <w:szCs w:val="23"/>
        </w:rPr>
        <w:t xml:space="preserve">desarrolla la prueba de daño, circunstancia que </w:t>
      </w:r>
      <w:r w:rsidR="009E03BD">
        <w:rPr>
          <w:rFonts w:ascii="Palatino Linotype" w:hAnsi="Palatino Linotype"/>
          <w:sz w:val="23"/>
          <w:szCs w:val="23"/>
        </w:rPr>
        <w:t>a consideración de la suscrita y derivado de lo antes señalado,</w:t>
      </w:r>
      <w:r w:rsidR="00B20B2A">
        <w:rPr>
          <w:rFonts w:ascii="Palatino Linotype" w:hAnsi="Palatino Linotype"/>
          <w:b/>
          <w:bCs/>
          <w:sz w:val="23"/>
          <w:szCs w:val="23"/>
        </w:rPr>
        <w:t xml:space="preserve"> corresponde comprobar y desarrollar a los Sujetos Obligados</w:t>
      </w:r>
      <w:r w:rsidR="00A408AE">
        <w:rPr>
          <w:rFonts w:ascii="Palatino Linotype" w:hAnsi="Palatino Linotype"/>
          <w:sz w:val="23"/>
          <w:szCs w:val="23"/>
        </w:rPr>
        <w:t xml:space="preserve">, en razón de que, </w:t>
      </w:r>
      <w:r w:rsidR="00824987">
        <w:rPr>
          <w:rFonts w:ascii="Palatino Linotype" w:hAnsi="Palatino Linotype"/>
          <w:sz w:val="23"/>
          <w:szCs w:val="23"/>
        </w:rPr>
        <w:t>d</w:t>
      </w:r>
      <w:r w:rsidR="00A408AE"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2487D0EB" w14:textId="77777777" w:rsidR="00A408AE" w:rsidRPr="00D732F2" w:rsidRDefault="00A408AE" w:rsidP="00A408AE">
      <w:pPr>
        <w:pStyle w:val="Sinespaciado"/>
        <w:ind w:left="851" w:right="899"/>
        <w:jc w:val="both"/>
        <w:rPr>
          <w:rFonts w:cstheme="minorHAnsi"/>
          <w:i/>
          <w:sz w:val="22"/>
          <w:szCs w:val="22"/>
        </w:rPr>
      </w:pPr>
      <w:r>
        <w:rPr>
          <w:rFonts w:ascii="Palatino Linotype" w:hAnsi="Palatino Linotype" w:cstheme="minorHAnsi"/>
          <w:i/>
          <w:sz w:val="22"/>
          <w:szCs w:val="22"/>
        </w:rPr>
        <w:lastRenderedPageBreak/>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09668929" w14:textId="77777777" w:rsidR="00A408AE" w:rsidRDefault="00A408AE" w:rsidP="00A408AE">
      <w:pPr>
        <w:jc w:val="both"/>
        <w:rPr>
          <w:rStyle w:val="normaltextrun"/>
          <w:rFonts w:ascii="Palatino Linotype" w:hAnsi="Palatino Linotype" w:cs="Segoe UI"/>
        </w:rPr>
      </w:pPr>
    </w:p>
    <w:p w14:paraId="3DA8AFCE" w14:textId="27FB2C4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sidR="00F35463">
        <w:rPr>
          <w:rFonts w:ascii="Palatino Linotype" w:hAnsi="Palatino Linotype"/>
          <w:b/>
          <w:sz w:val="23"/>
          <w:szCs w:val="23"/>
        </w:rPr>
        <w:t>es obligación</w:t>
      </w:r>
      <w:r w:rsidRPr="00AE3307">
        <w:rPr>
          <w:rFonts w:ascii="Palatino Linotype" w:hAnsi="Palatino Linotype"/>
          <w:b/>
          <w:sz w:val="23"/>
          <w:szCs w:val="23"/>
        </w:rPr>
        <w:t xml:space="preserve"> </w:t>
      </w:r>
      <w:r w:rsidR="00F35463">
        <w:rPr>
          <w:rFonts w:ascii="Palatino Linotype" w:hAnsi="Palatino Linotype"/>
          <w:b/>
          <w:sz w:val="23"/>
          <w:szCs w:val="23"/>
        </w:rPr>
        <w:t xml:space="preserve">de </w:t>
      </w:r>
      <w:r w:rsidR="00F35463" w:rsidRPr="00AE3307">
        <w:rPr>
          <w:rFonts w:ascii="Palatino Linotype" w:hAnsi="Palatino Linotype"/>
          <w:b/>
          <w:sz w:val="23"/>
          <w:szCs w:val="23"/>
        </w:rPr>
        <w:t>los Sujeto Obligados</w:t>
      </w:r>
      <w:r w:rsidR="00F35463">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0B6D375F" w14:textId="77777777" w:rsidR="00A408AE" w:rsidRDefault="00A408AE" w:rsidP="007B2F7B">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w:t>
      </w:r>
      <w:r w:rsidR="00AE517B" w:rsidRPr="007B2F7B">
        <w:rPr>
          <w:rFonts w:ascii="Palatino Linotype" w:hAnsi="Palatino Linotype"/>
          <w:sz w:val="23"/>
          <w:szCs w:val="23"/>
        </w:rPr>
        <w:t>que,</w:t>
      </w:r>
      <w:r w:rsidRPr="007B2F7B">
        <w:rPr>
          <w:rFonts w:ascii="Palatino Linotype" w:hAnsi="Palatino Linotype"/>
          <w:sz w:val="23"/>
          <w:szCs w:val="23"/>
        </w:rPr>
        <w:t xml:space="preserve"> a través de la prueba de daño, </w:t>
      </w:r>
      <w:r w:rsidR="00824987" w:rsidRPr="00AE3307">
        <w:rPr>
          <w:rFonts w:ascii="Palatino Linotype" w:hAnsi="Palatino Linotype"/>
          <w:b/>
          <w:sz w:val="23"/>
          <w:szCs w:val="23"/>
        </w:rPr>
        <w:t xml:space="preserve">los sujetos </w:t>
      </w:r>
      <w:r w:rsidR="00F029C2" w:rsidRPr="00AE3307">
        <w:rPr>
          <w:rFonts w:ascii="Palatino Linotype" w:hAnsi="Palatino Linotype"/>
          <w:b/>
          <w:sz w:val="23"/>
          <w:szCs w:val="23"/>
        </w:rPr>
        <w:t>obligados expongan</w:t>
      </w:r>
      <w:r w:rsidR="00824987" w:rsidRPr="00AE3307">
        <w:rPr>
          <w:rFonts w:ascii="Palatino Linotype" w:hAnsi="Palatino Linotype"/>
          <w:b/>
          <w:sz w:val="23"/>
          <w:szCs w:val="23"/>
        </w:rPr>
        <w:t xml:space="preserve"> </w:t>
      </w:r>
      <w:r w:rsidRPr="00AE3307">
        <w:rPr>
          <w:rFonts w:ascii="Palatino Linotype" w:hAnsi="Palatino Linotype"/>
          <w:b/>
          <w:sz w:val="23"/>
          <w:szCs w:val="23"/>
        </w:rPr>
        <w:t>las razones, motivos o circunsta</w:t>
      </w:r>
      <w:r w:rsidR="00824987" w:rsidRPr="00AE3307">
        <w:rPr>
          <w:rFonts w:ascii="Palatino Linotype" w:hAnsi="Palatino Linotype"/>
          <w:b/>
          <w:sz w:val="23"/>
          <w:szCs w:val="23"/>
        </w:rPr>
        <w:t xml:space="preserve">ncias especiales que los lleven a </w:t>
      </w:r>
      <w:r w:rsidRPr="00AE3307">
        <w:rPr>
          <w:rFonts w:ascii="Palatino Linotype" w:hAnsi="Palatino Linotype"/>
          <w:b/>
          <w:sz w:val="23"/>
          <w:szCs w:val="23"/>
        </w:rPr>
        <w:t>concluir</w:t>
      </w:r>
      <w:r w:rsidR="00824987" w:rsidRPr="00AE3307">
        <w:rPr>
          <w:rFonts w:ascii="Palatino Linotype" w:hAnsi="Palatino Linotype"/>
          <w:b/>
          <w:sz w:val="23"/>
          <w:szCs w:val="23"/>
        </w:rPr>
        <w:t xml:space="preserve"> </w:t>
      </w:r>
      <w:r w:rsidR="00F029C2" w:rsidRPr="00AE3307">
        <w:rPr>
          <w:rFonts w:ascii="Palatino Linotype" w:hAnsi="Palatino Linotype"/>
          <w:b/>
          <w:sz w:val="23"/>
          <w:szCs w:val="23"/>
        </w:rPr>
        <w:t>que la</w:t>
      </w:r>
      <w:r w:rsidR="00824987" w:rsidRPr="00AE3307">
        <w:rPr>
          <w:rFonts w:ascii="Palatino Linotype" w:hAnsi="Palatino Linotype"/>
          <w:b/>
          <w:sz w:val="23"/>
          <w:szCs w:val="23"/>
        </w:rPr>
        <w:t xml:space="preserve"> </w:t>
      </w:r>
      <w:r w:rsidRPr="00AE3307">
        <w:rPr>
          <w:rFonts w:ascii="Palatino Linotype" w:hAnsi="Palatino Linotype"/>
          <w:b/>
          <w:sz w:val="23"/>
          <w:szCs w:val="23"/>
        </w:rPr>
        <w:t xml:space="preserve">información </w:t>
      </w:r>
      <w:r w:rsidR="00824987" w:rsidRPr="00AE3307">
        <w:rPr>
          <w:rFonts w:ascii="Palatino Linotype" w:hAnsi="Palatino Linotype"/>
          <w:b/>
          <w:sz w:val="23"/>
          <w:szCs w:val="23"/>
        </w:rPr>
        <w:t xml:space="preserve">adquiere el carácter de </w:t>
      </w:r>
      <w:r w:rsidRPr="00AE3307">
        <w:rPr>
          <w:rFonts w:ascii="Palatino Linotype" w:hAnsi="Palatino Linotype"/>
          <w:b/>
          <w:sz w:val="23"/>
          <w:szCs w:val="23"/>
        </w:rPr>
        <w:t xml:space="preserve">reservada, </w:t>
      </w:r>
      <w:r w:rsidR="00824987" w:rsidRPr="00AE3307">
        <w:rPr>
          <w:rFonts w:ascii="Palatino Linotype" w:hAnsi="Palatino Linotype"/>
          <w:b/>
          <w:sz w:val="23"/>
          <w:szCs w:val="23"/>
        </w:rPr>
        <w:t>y se ajusta</w:t>
      </w:r>
      <w:r w:rsidRPr="00AE3307">
        <w:rPr>
          <w:rFonts w:ascii="Palatino Linotype" w:hAnsi="Palatino Linotype"/>
          <w:b/>
          <w:sz w:val="23"/>
          <w:szCs w:val="23"/>
        </w:rPr>
        <w:t xml:space="preserve"> a los supuestos previstos en la normatividad como fundamento. </w:t>
      </w:r>
    </w:p>
    <w:p w14:paraId="0C228360" w14:textId="35E7C324" w:rsidR="00413E76" w:rsidRDefault="00413E76" w:rsidP="001755B0">
      <w:pPr>
        <w:spacing w:before="240" w:after="240" w:line="360" w:lineRule="auto"/>
        <w:jc w:val="both"/>
        <w:rPr>
          <w:rFonts w:ascii="Palatino Linotype" w:hAnsi="Palatino Linotype"/>
          <w:sz w:val="23"/>
          <w:szCs w:val="23"/>
        </w:rPr>
      </w:pPr>
      <w:r>
        <w:rPr>
          <w:rFonts w:ascii="Palatino Linotype" w:hAnsi="Palatino Linotype"/>
          <w:sz w:val="23"/>
          <w:szCs w:val="23"/>
        </w:rPr>
        <w:t xml:space="preserve">Por lo que, </w:t>
      </w:r>
      <w:r w:rsidR="00FB40AC">
        <w:rPr>
          <w:rFonts w:ascii="Palatino Linotype" w:hAnsi="Palatino Linotype"/>
          <w:sz w:val="23"/>
          <w:szCs w:val="23"/>
        </w:rPr>
        <w:t>en opinión de la Suscrita, y en términos de lo dispuesto por la normatividad en la materia</w:t>
      </w:r>
      <w:r w:rsidR="00475038">
        <w:rPr>
          <w:rFonts w:ascii="Palatino Linotype" w:hAnsi="Palatino Linotype"/>
          <w:sz w:val="23"/>
          <w:szCs w:val="23"/>
        </w:rPr>
        <w:t>,</w:t>
      </w:r>
      <w:r w:rsidR="00FB40AC">
        <w:rPr>
          <w:rFonts w:ascii="Palatino Linotype" w:hAnsi="Palatino Linotype"/>
          <w:sz w:val="23"/>
          <w:szCs w:val="23"/>
        </w:rPr>
        <w:t xml:space="preserve"> </w:t>
      </w:r>
      <w:r w:rsidR="00B20B2A">
        <w:rPr>
          <w:rFonts w:ascii="Palatino Linotype" w:hAnsi="Palatino Linotype"/>
          <w:sz w:val="23"/>
          <w:szCs w:val="23"/>
        </w:rPr>
        <w:t xml:space="preserve">son </w:t>
      </w:r>
      <w:r w:rsidR="00F35463">
        <w:rPr>
          <w:rFonts w:ascii="Palatino Linotype" w:hAnsi="Palatino Linotype"/>
          <w:sz w:val="23"/>
          <w:szCs w:val="23"/>
        </w:rPr>
        <w:t>los</w:t>
      </w:r>
      <w:r w:rsidR="00FB40AC">
        <w:rPr>
          <w:rFonts w:ascii="Palatino Linotype" w:hAnsi="Palatino Linotype"/>
          <w:sz w:val="23"/>
          <w:szCs w:val="23"/>
        </w:rPr>
        <w:t xml:space="preserve"> </w:t>
      </w:r>
      <w:r>
        <w:rPr>
          <w:rFonts w:ascii="Palatino Linotype" w:hAnsi="Palatino Linotype"/>
          <w:sz w:val="23"/>
          <w:szCs w:val="23"/>
        </w:rPr>
        <w:t>Sujeto</w:t>
      </w:r>
      <w:r w:rsidR="00FB40AC">
        <w:rPr>
          <w:rFonts w:ascii="Palatino Linotype" w:hAnsi="Palatino Linotype"/>
          <w:sz w:val="23"/>
          <w:szCs w:val="23"/>
        </w:rPr>
        <w:t>s</w:t>
      </w:r>
      <w:r>
        <w:rPr>
          <w:rFonts w:ascii="Palatino Linotype" w:hAnsi="Palatino Linotype"/>
          <w:sz w:val="23"/>
          <w:szCs w:val="23"/>
        </w:rPr>
        <w:t xml:space="preserve"> Obligado</w:t>
      </w:r>
      <w:r w:rsidR="00FB40AC">
        <w:rPr>
          <w:rFonts w:ascii="Palatino Linotype" w:hAnsi="Palatino Linotype"/>
          <w:sz w:val="23"/>
          <w:szCs w:val="23"/>
        </w:rPr>
        <w:t>s</w:t>
      </w:r>
      <w:r w:rsidR="00F35463">
        <w:rPr>
          <w:rFonts w:ascii="Palatino Linotype" w:hAnsi="Palatino Linotype"/>
          <w:sz w:val="23"/>
          <w:szCs w:val="23"/>
        </w:rPr>
        <w:t>,</w:t>
      </w:r>
      <w:r w:rsidR="00FB40AC">
        <w:rPr>
          <w:rFonts w:ascii="Palatino Linotype" w:hAnsi="Palatino Linotype"/>
          <w:sz w:val="23"/>
          <w:szCs w:val="23"/>
        </w:rPr>
        <w:t xml:space="preserve"> </w:t>
      </w:r>
      <w:r w:rsidR="00B20B2A">
        <w:rPr>
          <w:rFonts w:ascii="Palatino Linotype" w:hAnsi="Palatino Linotype"/>
          <w:sz w:val="23"/>
          <w:szCs w:val="23"/>
        </w:rPr>
        <w:t xml:space="preserve">deben aportar los elementos para </w:t>
      </w:r>
      <w:r w:rsidR="00FB40AC">
        <w:rPr>
          <w:rFonts w:ascii="Palatino Linotype" w:hAnsi="Palatino Linotype"/>
          <w:sz w:val="23"/>
          <w:szCs w:val="23"/>
        </w:rPr>
        <w:t xml:space="preserve">desarrollar </w:t>
      </w:r>
      <w:r>
        <w:rPr>
          <w:rFonts w:ascii="Palatino Linotype" w:hAnsi="Palatino Linotype"/>
          <w:sz w:val="23"/>
          <w:szCs w:val="23"/>
        </w:rPr>
        <w:t>la prueba de daño necesaria y suficiente, a fin de garantizar la reserva de información y la adecuada temporalidad de esta,</w:t>
      </w:r>
      <w:r w:rsidR="00AE0B32">
        <w:rPr>
          <w:rFonts w:ascii="Palatino Linotype" w:hAnsi="Palatino Linotype"/>
          <w:sz w:val="23"/>
          <w:szCs w:val="23"/>
        </w:rPr>
        <w:t xml:space="preserve"> aportando</w:t>
      </w:r>
      <w:r w:rsidR="001755B0">
        <w:rPr>
          <w:rFonts w:ascii="Palatino Linotype" w:hAnsi="Palatino Linotype"/>
          <w:sz w:val="23"/>
          <w:szCs w:val="23"/>
        </w:rPr>
        <w:t xml:space="preserve"> elementos necesarios p</w:t>
      </w:r>
      <w:r w:rsidR="00F35463">
        <w:rPr>
          <w:rFonts w:ascii="Palatino Linotype" w:hAnsi="Palatino Linotype"/>
          <w:sz w:val="23"/>
          <w:szCs w:val="23"/>
        </w:rPr>
        <w:t>ar</w:t>
      </w:r>
      <w:r w:rsidR="001755B0">
        <w:rPr>
          <w:rFonts w:ascii="Palatino Linotype" w:hAnsi="Palatino Linotype"/>
          <w:sz w:val="23"/>
          <w:szCs w:val="23"/>
        </w:rPr>
        <w:t>a su clasificación y</w:t>
      </w:r>
      <w:r>
        <w:rPr>
          <w:rFonts w:ascii="Palatino Linotype" w:hAnsi="Palatino Linotype"/>
          <w:sz w:val="23"/>
          <w:szCs w:val="23"/>
        </w:rPr>
        <w:t xml:space="preserve"> favoreciendo la entrega de documentos</w:t>
      </w:r>
      <w:r w:rsidR="00AB2896">
        <w:rPr>
          <w:rFonts w:ascii="Palatino Linotype" w:hAnsi="Palatino Linotype"/>
          <w:sz w:val="23"/>
          <w:szCs w:val="23"/>
        </w:rPr>
        <w:t xml:space="preserve"> mediante la </w:t>
      </w:r>
      <w:r>
        <w:rPr>
          <w:rFonts w:ascii="Palatino Linotype" w:hAnsi="Palatino Linotype"/>
          <w:sz w:val="23"/>
          <w:szCs w:val="23"/>
        </w:rPr>
        <w:t>versión pública.</w:t>
      </w:r>
    </w:p>
    <w:p w14:paraId="77F20090" w14:textId="202E3B97" w:rsidR="00F029C2" w:rsidRDefault="00F76D37" w:rsidP="00FF4A05">
      <w:pPr>
        <w:spacing w:before="240" w:after="240" w:line="360" w:lineRule="auto"/>
        <w:jc w:val="both"/>
        <w:rPr>
          <w:rFonts w:ascii="Palatino Linotype" w:hAnsi="Palatino Linotype"/>
          <w:sz w:val="23"/>
          <w:szCs w:val="23"/>
        </w:rPr>
      </w:pPr>
      <w:r>
        <w:rPr>
          <w:rFonts w:ascii="Palatino Linotype" w:hAnsi="Palatino Linotype"/>
          <w:noProof/>
          <w:sz w:val="23"/>
          <w:szCs w:val="23"/>
          <w:lang w:val="es-419" w:eastAsia="es-419"/>
        </w:rPr>
        <w:lastRenderedPageBreak/>
        <mc:AlternateContent>
          <mc:Choice Requires="wps">
            <w:drawing>
              <wp:anchor distT="0" distB="0" distL="114300" distR="114300" simplePos="0" relativeHeight="251659264" behindDoc="0" locked="0" layoutInCell="1" allowOverlap="1" wp14:anchorId="6FC2DDF0" wp14:editId="2F718379">
                <wp:simplePos x="0" y="0"/>
                <wp:positionH relativeFrom="margin">
                  <wp:align>right</wp:align>
                </wp:positionH>
                <wp:positionV relativeFrom="paragraph">
                  <wp:posOffset>645794</wp:posOffset>
                </wp:positionV>
                <wp:extent cx="5600700" cy="71913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600700" cy="7191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73361"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50.85pt" to="830.8pt,6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" strokecolor="black [3200]" strokeweight=".5pt">
                <v:stroke joinstyle="miter"/>
                <w10:wrap anchorx="margin"/>
              </v:line>
            </w:pict>
          </mc:Fallback>
        </mc:AlternateContent>
      </w:r>
      <w:r w:rsidR="00413E76">
        <w:rPr>
          <w:rFonts w:ascii="Palatino Linotype" w:hAnsi="Palatino Linotype"/>
          <w:sz w:val="23"/>
          <w:szCs w:val="23"/>
        </w:rPr>
        <w:t xml:space="preserve"> </w:t>
      </w:r>
      <w:r w:rsidR="00FF4A05" w:rsidRPr="000D7039">
        <w:rPr>
          <w:rFonts w:ascii="Palatino Linotype" w:hAnsi="Palatino Linotype"/>
          <w:sz w:val="23"/>
          <w:szCs w:val="23"/>
        </w:rPr>
        <w:t>Lo expuesto, constituyen las razones y fu</w:t>
      </w:r>
      <w:r w:rsidR="00B20B2A">
        <w:rPr>
          <w:rFonts w:ascii="Palatino Linotype" w:hAnsi="Palatino Linotype"/>
          <w:sz w:val="23"/>
          <w:szCs w:val="23"/>
        </w:rPr>
        <w:t xml:space="preserve">ndamentos que me llevan a emitir </w:t>
      </w:r>
      <w:r w:rsidR="00563BFA" w:rsidRPr="00FB2266">
        <w:rPr>
          <w:rFonts w:ascii="Palatino Linotype" w:hAnsi="Palatino Linotype"/>
          <w:sz w:val="23"/>
          <w:szCs w:val="23"/>
        </w:rPr>
        <w:t>la opinión</w:t>
      </w:r>
      <w:r w:rsidR="00563BFA">
        <w:rPr>
          <w:rFonts w:ascii="Palatino Linotype" w:hAnsi="Palatino Linotype"/>
          <w:sz w:val="23"/>
          <w:szCs w:val="23"/>
        </w:rPr>
        <w:t xml:space="preserve"> </w:t>
      </w:r>
      <w:r w:rsidR="00FF4A05" w:rsidRPr="000D7039">
        <w:rPr>
          <w:rFonts w:ascii="Palatino Linotype" w:hAnsi="Palatino Linotype"/>
          <w:sz w:val="23"/>
          <w:szCs w:val="23"/>
        </w:rPr>
        <w:t xml:space="preserve">particular que se ha expresado. </w:t>
      </w:r>
    </w:p>
    <w:p w14:paraId="1A0C9857" w14:textId="758006CA" w:rsidR="00F029C2" w:rsidRDefault="00F029C2" w:rsidP="00FF4A05">
      <w:pPr>
        <w:spacing w:before="240" w:after="240" w:line="360" w:lineRule="auto"/>
        <w:jc w:val="both"/>
        <w:rPr>
          <w:rFonts w:ascii="Palatino Linotype" w:hAnsi="Palatino Linotype"/>
          <w:sz w:val="23"/>
          <w:szCs w:val="23"/>
        </w:rPr>
      </w:pPr>
    </w:p>
    <w:p w14:paraId="703CF72D" w14:textId="77777777" w:rsidR="00F029C2" w:rsidRDefault="00F029C2" w:rsidP="00FF4A05">
      <w:pPr>
        <w:spacing w:before="240" w:after="240" w:line="360" w:lineRule="auto"/>
        <w:jc w:val="both"/>
        <w:rPr>
          <w:rFonts w:ascii="Palatino Linotype" w:hAnsi="Palatino Linotype"/>
          <w:sz w:val="23"/>
          <w:szCs w:val="23"/>
        </w:rPr>
        <w:sectPr w:rsidR="00F029C2"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14:paraId="6DE374AD" w14:textId="77777777" w:rsidR="00FF4A05" w:rsidRPr="000D7039" w:rsidRDefault="00FF4A05" w:rsidP="00FF4A05">
      <w:pPr>
        <w:spacing w:before="240" w:after="240" w:line="360" w:lineRule="auto"/>
        <w:jc w:val="both"/>
        <w:rPr>
          <w:rFonts w:ascii="Palatino Linotype" w:hAnsi="Palatino Linotype"/>
          <w:sz w:val="23"/>
          <w:szCs w:val="23"/>
        </w:rPr>
      </w:pPr>
    </w:p>
    <w:p w14:paraId="4A001073" w14:textId="77777777" w:rsidR="00FF4A05" w:rsidRPr="000D7039" w:rsidRDefault="00FF4A05" w:rsidP="00FF4A05">
      <w:pPr>
        <w:spacing w:before="240" w:after="240" w:line="360" w:lineRule="auto"/>
        <w:jc w:val="center"/>
        <w:rPr>
          <w:rFonts w:ascii="Palatino Linotype" w:hAnsi="Palatino Linotype"/>
          <w:b/>
          <w:sz w:val="23"/>
          <w:szCs w:val="23"/>
        </w:rPr>
      </w:pPr>
    </w:p>
    <w:p w14:paraId="7F83F280" w14:textId="77777777" w:rsidR="00FF4A05" w:rsidRPr="000D7039" w:rsidRDefault="00FF4A05" w:rsidP="00FF4A05">
      <w:pPr>
        <w:spacing w:after="0" w:line="240" w:lineRule="auto"/>
        <w:jc w:val="center"/>
        <w:rPr>
          <w:rFonts w:ascii="Palatino Linotype" w:hAnsi="Palatino Linotype"/>
          <w:sz w:val="23"/>
          <w:szCs w:val="23"/>
        </w:rPr>
      </w:pPr>
    </w:p>
    <w:p w14:paraId="03FB19D5" w14:textId="77777777" w:rsidR="00FF4A05" w:rsidRPr="000D7039" w:rsidRDefault="00FF4A05" w:rsidP="00FF4A05">
      <w:pPr>
        <w:spacing w:before="240" w:after="240" w:line="360" w:lineRule="auto"/>
        <w:rPr>
          <w:rFonts w:ascii="Palatino Linotype" w:hAnsi="Palatino Linotype"/>
          <w:sz w:val="24"/>
          <w:szCs w:val="24"/>
        </w:rPr>
      </w:pPr>
    </w:p>
    <w:p w14:paraId="531AA146" w14:textId="77777777" w:rsidR="00FF4A05" w:rsidRDefault="00FF4A05" w:rsidP="00FF4A05"/>
    <w:p w14:paraId="3FA9CA4E" w14:textId="77777777" w:rsidR="001556B4" w:rsidRDefault="004D3510"/>
    <w:sectPr w:rsidR="001556B4"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AC31" w14:textId="77777777" w:rsidR="004D3510" w:rsidRDefault="004D3510" w:rsidP="00FF4A05">
      <w:pPr>
        <w:spacing w:after="0" w:line="240" w:lineRule="auto"/>
      </w:pPr>
      <w:r>
        <w:separator/>
      </w:r>
    </w:p>
  </w:endnote>
  <w:endnote w:type="continuationSeparator" w:id="0">
    <w:p w14:paraId="5C1F5F6A" w14:textId="77777777" w:rsidR="004D3510" w:rsidRDefault="004D3510" w:rsidP="00F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A1D4" w14:textId="447812E3" w:rsidR="00765456" w:rsidRPr="00986599" w:rsidRDefault="005C707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4817">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4817">
      <w:rPr>
        <w:rFonts w:ascii="Arial" w:hAnsi="Arial" w:cs="Arial"/>
        <w:b/>
        <w:bCs/>
        <w:noProof/>
        <w:sz w:val="20"/>
        <w:szCs w:val="20"/>
      </w:rPr>
      <w:t>8</w:t>
    </w:r>
    <w:r w:rsidRPr="00986599">
      <w:rPr>
        <w:rFonts w:ascii="Arial" w:hAnsi="Arial" w:cs="Arial"/>
        <w:b/>
        <w:bCs/>
        <w:sz w:val="20"/>
        <w:szCs w:val="20"/>
      </w:rPr>
      <w:fldChar w:fldCharType="end"/>
    </w:r>
  </w:p>
  <w:p w14:paraId="19441770" w14:textId="77777777" w:rsidR="00D758BE" w:rsidRDefault="004D3510"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A541" w14:textId="77777777" w:rsidR="004D3510" w:rsidRDefault="004D3510" w:rsidP="00FF4A05">
      <w:pPr>
        <w:spacing w:after="0" w:line="240" w:lineRule="auto"/>
      </w:pPr>
      <w:r>
        <w:separator/>
      </w:r>
    </w:p>
  </w:footnote>
  <w:footnote w:type="continuationSeparator" w:id="0">
    <w:p w14:paraId="7E4B44D8" w14:textId="77777777" w:rsidR="004D3510" w:rsidRDefault="004D3510" w:rsidP="00FF4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26E4" w14:textId="77777777" w:rsidR="00D758BE" w:rsidRDefault="004D3510">
    <w:pPr>
      <w:pStyle w:val="Encabezado"/>
    </w:pPr>
    <w:r>
      <w:rPr>
        <w:noProof/>
      </w:rPr>
      <w:pict w14:anchorId="2185B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1025" type="#_x0000_t136" style="position:absolute;margin-left:0;margin-top:0;width:518.25pt;height:111.05pt;rotation:315;z-index:-251655168;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C707F">
      <w:rPr>
        <w:noProof/>
        <w:lang w:val="es-419" w:eastAsia="es-419"/>
      </w:rPr>
      <mc:AlternateContent>
        <mc:Choice Requires="wps">
          <w:drawing>
            <wp:anchor distT="0" distB="0" distL="114300" distR="114300" simplePos="0" relativeHeight="251659264" behindDoc="1" locked="0" layoutInCell="0" allowOverlap="1" wp14:anchorId="20CCAA85" wp14:editId="66B68103">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CCAA85"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39EF" w14:textId="17423393" w:rsidR="00D758BE" w:rsidRPr="000D4A99" w:rsidRDefault="005C707F" w:rsidP="00EF5FC0">
    <w:pPr>
      <w:pStyle w:val="Encabezado"/>
      <w:ind w:left="1843"/>
      <w:jc w:val="right"/>
      <w:rPr>
        <w:rFonts w:ascii="Arial" w:hAnsi="Arial" w:cs="Arial"/>
        <w:sz w:val="20"/>
        <w:szCs w:val="20"/>
      </w:rPr>
    </w:pPr>
    <w:r w:rsidRPr="000D4A99">
      <w:rPr>
        <w:noProof/>
        <w:lang w:val="es-419" w:eastAsia="es-419"/>
      </w:rPr>
      <w:drawing>
        <wp:anchor distT="0" distB="0" distL="114300" distR="114300" simplePos="0" relativeHeight="251660288" behindDoc="1" locked="0" layoutInCell="1" allowOverlap="1" wp14:anchorId="028041FC" wp14:editId="02191CE7">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95931FB" w14:textId="77777777" w:rsidR="00706042" w:rsidRPr="00FB2266" w:rsidRDefault="005C707F"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00B45FED" w:rsidRPr="00FB2266">
      <w:rPr>
        <w:rFonts w:ascii="Palatino Linotype" w:hAnsi="Palatino Linotype" w:cs="Arial"/>
        <w:b/>
        <w:sz w:val="22"/>
        <w:szCs w:val="22"/>
      </w:rPr>
      <w:t>OPINIÓ</w:t>
    </w:r>
    <w:r w:rsidR="00797DB7" w:rsidRPr="00FB2266">
      <w:rPr>
        <w:rFonts w:ascii="Palatino Linotype" w:hAnsi="Palatino Linotype" w:cs="Arial"/>
        <w:b/>
        <w:sz w:val="22"/>
        <w:szCs w:val="22"/>
      </w:rPr>
      <w:t>N</w:t>
    </w:r>
    <w:r w:rsidRPr="00FB2266">
      <w:rPr>
        <w:rFonts w:ascii="Palatino Linotype" w:hAnsi="Palatino Linotype" w:cs="Arial"/>
        <w:b/>
        <w:sz w:val="22"/>
        <w:szCs w:val="22"/>
      </w:rPr>
      <w:t xml:space="preserve"> PARTICULAR </w:t>
    </w:r>
  </w:p>
  <w:p w14:paraId="470EE3AA" w14:textId="43E8D2A1" w:rsidR="00233AB2" w:rsidRPr="00475038" w:rsidRDefault="005C707F"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166ABA">
      <w:rPr>
        <w:rFonts w:ascii="Palatino Linotype" w:hAnsi="Palatino Linotype" w:cs="Arial"/>
        <w:b/>
        <w:sz w:val="22"/>
        <w:szCs w:val="22"/>
      </w:rPr>
      <w:t>5951</w:t>
    </w:r>
    <w:r w:rsidR="000B1C1F" w:rsidRPr="00FB2266">
      <w:rPr>
        <w:rFonts w:ascii="Palatino Linotype" w:hAnsi="Palatino Linotype" w:cs="Arial"/>
        <w:b/>
        <w:sz w:val="22"/>
        <w:szCs w:val="22"/>
      </w:rPr>
      <w:t>/INFOEM/IP/RR/2022</w:t>
    </w:r>
  </w:p>
  <w:p w14:paraId="07520DB4" w14:textId="77777777" w:rsidR="000B1C1F" w:rsidRPr="000D4A99" w:rsidRDefault="000B1C1F"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B347" w14:textId="77777777" w:rsidR="00D758BE" w:rsidRDefault="004D3510">
    <w:pPr>
      <w:pStyle w:val="Encabezado"/>
    </w:pPr>
    <w:r>
      <w:rPr>
        <w:noProof/>
      </w:rPr>
      <w:pict w14:anchorId="2046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1027" type="#_x0000_t136" style="position:absolute;margin-left:0;margin-top:0;width:518.25pt;height:111.05pt;rotation:315;z-index:-25165312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86B9" w14:textId="77777777" w:rsidR="00F029C2" w:rsidRPr="000D4A99" w:rsidRDefault="00F029C2" w:rsidP="007263BB">
    <w:pPr>
      <w:pStyle w:val="Encabezado"/>
      <w:jc w:val="right"/>
      <w:rPr>
        <w:rFonts w:ascii="Arial" w:hAnsi="Arial" w:cs="Arial"/>
        <w:sz w:val="20"/>
        <w:szCs w:val="20"/>
      </w:rPr>
    </w:pPr>
  </w:p>
  <w:p w14:paraId="20272746" w14:textId="77777777" w:rsidR="00F029C2" w:rsidRPr="000D4A99" w:rsidRDefault="00F029C2" w:rsidP="007263BB">
    <w:pPr>
      <w:pStyle w:val="Encabezado"/>
      <w:jc w:val="right"/>
      <w:rPr>
        <w:rFonts w:ascii="Arial" w:hAnsi="Arial" w:cs="Arial"/>
        <w:sz w:val="20"/>
        <w:szCs w:val="20"/>
      </w:rPr>
    </w:pPr>
  </w:p>
  <w:p w14:paraId="191A7306" w14:textId="77777777" w:rsidR="00F029C2" w:rsidRPr="000D4A99" w:rsidRDefault="00F029C2" w:rsidP="007263BB">
    <w:pPr>
      <w:pStyle w:val="Encabezado"/>
      <w:jc w:val="right"/>
      <w:rPr>
        <w:rFonts w:ascii="Arial" w:hAnsi="Arial" w:cs="Arial"/>
        <w:sz w:val="20"/>
        <w:szCs w:val="20"/>
      </w:rPr>
    </w:pPr>
  </w:p>
  <w:p w14:paraId="26BB6D0F" w14:textId="77777777" w:rsidR="00F029C2" w:rsidRPr="000D4A99" w:rsidRDefault="00F029C2"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7F53994C" w14:textId="77777777" w:rsidR="00F029C2" w:rsidRPr="000D4A99" w:rsidRDefault="00F029C2" w:rsidP="007263BB">
    <w:pPr>
      <w:pStyle w:val="Encabezado"/>
      <w:jc w:val="right"/>
      <w:rPr>
        <w:rFonts w:ascii="Palatino Linotype" w:hAnsi="Palatino Linotype" w:cs="Arial"/>
        <w:sz w:val="20"/>
        <w:szCs w:val="20"/>
      </w:rPr>
    </w:pPr>
  </w:p>
  <w:p w14:paraId="452CEDAF" w14:textId="77777777" w:rsidR="00F029C2" w:rsidRPr="000D4A99" w:rsidRDefault="00F029C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592D"/>
    <w:multiLevelType w:val="hybridMultilevel"/>
    <w:tmpl w:val="311C4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48631631">
    <w:abstractNumId w:val="2"/>
  </w:num>
  <w:num w:numId="2" w16cid:durableId="473061763">
    <w:abstractNumId w:val="0"/>
  </w:num>
  <w:num w:numId="3" w16cid:durableId="185759101">
    <w:abstractNumId w:val="1"/>
  </w:num>
  <w:num w:numId="4" w16cid:durableId="145228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05"/>
    <w:rsid w:val="00001C17"/>
    <w:rsid w:val="00007CA9"/>
    <w:rsid w:val="0005319B"/>
    <w:rsid w:val="000846E9"/>
    <w:rsid w:val="00084E68"/>
    <w:rsid w:val="000B1A0E"/>
    <w:rsid w:val="000B1C1F"/>
    <w:rsid w:val="000C5ABB"/>
    <w:rsid w:val="000D7A34"/>
    <w:rsid w:val="000F69CA"/>
    <w:rsid w:val="0013260F"/>
    <w:rsid w:val="00133581"/>
    <w:rsid w:val="001403D9"/>
    <w:rsid w:val="00166ABA"/>
    <w:rsid w:val="001755B0"/>
    <w:rsid w:val="001D4817"/>
    <w:rsid w:val="001E70E7"/>
    <w:rsid w:val="00226109"/>
    <w:rsid w:val="00244751"/>
    <w:rsid w:val="00255A06"/>
    <w:rsid w:val="00287FA7"/>
    <w:rsid w:val="002B6CD5"/>
    <w:rsid w:val="00330C4C"/>
    <w:rsid w:val="00361187"/>
    <w:rsid w:val="00392C37"/>
    <w:rsid w:val="00395F4B"/>
    <w:rsid w:val="003B7B95"/>
    <w:rsid w:val="003E7227"/>
    <w:rsid w:val="003F27A8"/>
    <w:rsid w:val="00413E76"/>
    <w:rsid w:val="00475038"/>
    <w:rsid w:val="004A4E09"/>
    <w:rsid w:val="004B7F65"/>
    <w:rsid w:val="004D3510"/>
    <w:rsid w:val="00545923"/>
    <w:rsid w:val="00563BFA"/>
    <w:rsid w:val="00590949"/>
    <w:rsid w:val="005B7A2A"/>
    <w:rsid w:val="005C707F"/>
    <w:rsid w:val="0062311E"/>
    <w:rsid w:val="006B2B9E"/>
    <w:rsid w:val="00716A35"/>
    <w:rsid w:val="00723296"/>
    <w:rsid w:val="00726C9D"/>
    <w:rsid w:val="00797DB7"/>
    <w:rsid w:val="007B2F7B"/>
    <w:rsid w:val="007E41E4"/>
    <w:rsid w:val="007F706B"/>
    <w:rsid w:val="0080347F"/>
    <w:rsid w:val="00824987"/>
    <w:rsid w:val="00851D8B"/>
    <w:rsid w:val="00913E4B"/>
    <w:rsid w:val="009E03BD"/>
    <w:rsid w:val="00A25CE9"/>
    <w:rsid w:val="00A408AE"/>
    <w:rsid w:val="00A46CF3"/>
    <w:rsid w:val="00A90E1F"/>
    <w:rsid w:val="00AB2896"/>
    <w:rsid w:val="00AE0B32"/>
    <w:rsid w:val="00AE3307"/>
    <w:rsid w:val="00AE517B"/>
    <w:rsid w:val="00AE7C2F"/>
    <w:rsid w:val="00B20B2A"/>
    <w:rsid w:val="00B428FA"/>
    <w:rsid w:val="00B45FED"/>
    <w:rsid w:val="00B46667"/>
    <w:rsid w:val="00B52780"/>
    <w:rsid w:val="00B8649B"/>
    <w:rsid w:val="00C11EE0"/>
    <w:rsid w:val="00C1580A"/>
    <w:rsid w:val="00C32ADF"/>
    <w:rsid w:val="00C92CB7"/>
    <w:rsid w:val="00CF4AE7"/>
    <w:rsid w:val="00D93D74"/>
    <w:rsid w:val="00DF3FF9"/>
    <w:rsid w:val="00E6601C"/>
    <w:rsid w:val="00EA1BBF"/>
    <w:rsid w:val="00ED592B"/>
    <w:rsid w:val="00EE051D"/>
    <w:rsid w:val="00EE49A8"/>
    <w:rsid w:val="00EF5FC0"/>
    <w:rsid w:val="00F029C2"/>
    <w:rsid w:val="00F12930"/>
    <w:rsid w:val="00F21DC0"/>
    <w:rsid w:val="00F35463"/>
    <w:rsid w:val="00F52D1E"/>
    <w:rsid w:val="00F76D37"/>
    <w:rsid w:val="00FB2266"/>
    <w:rsid w:val="00FB40AC"/>
    <w:rsid w:val="00FC05F4"/>
    <w:rsid w:val="00FE17AC"/>
    <w:rsid w:val="00FF4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2A87"/>
  <w15:chartTrackingRefBased/>
  <w15:docId w15:val="{A9746F59-322D-4670-8D6E-F115F2D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0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4A0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4A05"/>
    <w:rPr>
      <w:rFonts w:ascii="Times New Roman" w:eastAsia="Times New Roman" w:hAnsi="Times New Roman" w:cs="Times New Roman"/>
      <w:sz w:val="24"/>
      <w:szCs w:val="24"/>
      <w:lang w:eastAsia="es-ES"/>
    </w:rPr>
  </w:style>
  <w:style w:type="paragraph" w:styleId="NormalWeb">
    <w:name w:val="Normal (Web)"/>
    <w:basedOn w:val="Normal"/>
    <w:uiPriority w:val="99"/>
    <w:rsid w:val="00FF4A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F4A0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A0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F4A05"/>
    <w:rPr>
      <w:vertAlign w:val="superscript"/>
    </w:rPr>
  </w:style>
  <w:style w:type="paragraph" w:customStyle="1" w:styleId="m5127500252372250437gmail-paragraph">
    <w:name w:val="m_5127500252372250437gmail-paragraph"/>
    <w:basedOn w:val="Normal"/>
    <w:rsid w:val="00FF4A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5ABB"/>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EE49A8"/>
    <w:rPr>
      <w:color w:val="0000FF"/>
      <w:u w:val="single"/>
    </w:rPr>
  </w:style>
  <w:style w:type="paragraph" w:customStyle="1" w:styleId="Default">
    <w:name w:val="Default"/>
    <w:rsid w:val="00EE051D"/>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normaltextrun">
    <w:name w:val="normaltextrun"/>
    <w:basedOn w:val="Fuentedeprrafopredeter"/>
    <w:rsid w:val="00A408AE"/>
  </w:style>
  <w:style w:type="paragraph" w:styleId="Sinespaciado">
    <w:name w:val="No Spacing"/>
    <w:aliases w:val="Francesa"/>
    <w:link w:val="SinespaciadoCar"/>
    <w:uiPriority w:val="1"/>
    <w:qFormat/>
    <w:rsid w:val="00A408AE"/>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A408AE"/>
    <w:rPr>
      <w:rFonts w:ascii="Times New Roman" w:eastAsia="Times New Roman" w:hAnsi="Times New Roman" w:cs="Times New Roman"/>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32ADF"/>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B52780"/>
    <w:rPr>
      <w:sz w:val="16"/>
      <w:szCs w:val="16"/>
    </w:rPr>
  </w:style>
  <w:style w:type="paragraph" w:styleId="Textocomentario">
    <w:name w:val="annotation text"/>
    <w:basedOn w:val="Normal"/>
    <w:link w:val="TextocomentarioCar"/>
    <w:uiPriority w:val="99"/>
    <w:semiHidden/>
    <w:unhideWhenUsed/>
    <w:rsid w:val="00B527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278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52780"/>
    <w:rPr>
      <w:b/>
      <w:bCs/>
    </w:rPr>
  </w:style>
  <w:style w:type="character" w:customStyle="1" w:styleId="AsuntodelcomentarioCar">
    <w:name w:val="Asunto del comentario Car"/>
    <w:basedOn w:val="TextocomentarioCar"/>
    <w:link w:val="Asuntodelcomentario"/>
    <w:uiPriority w:val="99"/>
    <w:semiHidden/>
    <w:rsid w:val="00B52780"/>
    <w:rPr>
      <w:b/>
      <w:bCs/>
      <w:sz w:val="20"/>
      <w:szCs w:val="20"/>
      <w:lang w:val="es-MX"/>
    </w:rPr>
  </w:style>
  <w:style w:type="paragraph" w:styleId="Textodeglobo">
    <w:name w:val="Balloon Text"/>
    <w:basedOn w:val="Normal"/>
    <w:link w:val="TextodegloboCar"/>
    <w:uiPriority w:val="99"/>
    <w:semiHidden/>
    <w:unhideWhenUsed/>
    <w:rsid w:val="00B527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780"/>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1535</Words>
  <Characters>8445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sonyy</dc:creator>
  <cp:keywords/>
  <dc:description/>
  <cp:lastModifiedBy>jorge Velazquez</cp:lastModifiedBy>
  <cp:revision>2</cp:revision>
  <cp:lastPrinted>2022-01-21T00:31:00Z</cp:lastPrinted>
  <dcterms:created xsi:type="dcterms:W3CDTF">2022-07-08T01:35:00Z</dcterms:created>
  <dcterms:modified xsi:type="dcterms:W3CDTF">2022-07-08T01:35:00Z</dcterms:modified>
</cp:coreProperties>
</file>