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757E2B3F" w:rsidR="00476727" w:rsidRPr="00AF5448" w:rsidRDefault="00476727" w:rsidP="00EE43FE">
      <w:pPr>
        <w:spacing w:before="240" w:after="240" w:line="360" w:lineRule="auto"/>
        <w:jc w:val="both"/>
        <w:rPr>
          <w:rFonts w:ascii="Palatino Linotype" w:hAnsi="Palatino Linotype" w:cs="Arial"/>
        </w:rPr>
      </w:pPr>
      <w:r w:rsidRPr="00AF5448">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AF5448">
        <w:rPr>
          <w:rFonts w:ascii="Palatino Linotype" w:hAnsi="Palatino Linotype" w:cs="Arial"/>
        </w:rPr>
        <w:t xml:space="preserve">o </w:t>
      </w:r>
      <w:r w:rsidR="005A7C28" w:rsidRPr="00AF5448">
        <w:rPr>
          <w:rFonts w:ascii="Palatino Linotype" w:hAnsi="Palatino Linotype" w:cs="Arial"/>
        </w:rPr>
        <w:t xml:space="preserve">en Metepec, Estado de México, a </w:t>
      </w:r>
      <w:r w:rsidR="00201799" w:rsidRPr="00AF5448">
        <w:rPr>
          <w:rFonts w:ascii="Palatino Linotype" w:hAnsi="Palatino Linotype" w:cs="Arial"/>
        </w:rPr>
        <w:t>diez</w:t>
      </w:r>
      <w:r w:rsidR="00C618AC" w:rsidRPr="00AF5448">
        <w:rPr>
          <w:rFonts w:ascii="Palatino Linotype" w:hAnsi="Palatino Linotype" w:cs="Arial"/>
        </w:rPr>
        <w:t xml:space="preserve"> de noviembre</w:t>
      </w:r>
      <w:r w:rsidR="0007536C" w:rsidRPr="00AF5448">
        <w:rPr>
          <w:rFonts w:ascii="Palatino Linotype" w:hAnsi="Palatino Linotype" w:cs="Arial"/>
        </w:rPr>
        <w:t xml:space="preserve"> de dos mil veintiuno</w:t>
      </w:r>
      <w:r w:rsidRPr="00AF5448">
        <w:rPr>
          <w:rFonts w:ascii="Palatino Linotype" w:hAnsi="Palatino Linotype" w:cs="Arial"/>
        </w:rPr>
        <w:t xml:space="preserve">. </w:t>
      </w:r>
    </w:p>
    <w:p w14:paraId="76EF8020" w14:textId="0DE77F6F" w:rsidR="00D06012" w:rsidRPr="00AF5448" w:rsidRDefault="00D06012" w:rsidP="00EE43FE">
      <w:pPr>
        <w:spacing w:before="240" w:after="240" w:line="360" w:lineRule="auto"/>
        <w:jc w:val="both"/>
        <w:rPr>
          <w:rFonts w:ascii="Palatino Linotype" w:hAnsi="Palatino Linotype" w:cs="Arial"/>
        </w:rPr>
      </w:pPr>
      <w:r w:rsidRPr="00AF5448">
        <w:rPr>
          <w:rFonts w:ascii="Palatino Linotype" w:hAnsi="Palatino Linotype" w:cs="Arial"/>
          <w:b/>
        </w:rPr>
        <w:t>VISTO</w:t>
      </w:r>
      <w:r w:rsidR="009A618A" w:rsidRPr="00AF5448">
        <w:rPr>
          <w:rFonts w:ascii="Palatino Linotype" w:hAnsi="Palatino Linotype" w:cs="Arial"/>
        </w:rPr>
        <w:t xml:space="preserve"> el </w:t>
      </w:r>
      <w:r w:rsidRPr="00AF5448">
        <w:rPr>
          <w:rFonts w:ascii="Palatino Linotype" w:hAnsi="Palatino Linotype" w:cs="Arial"/>
        </w:rPr>
        <w:t>expediente formado con motivo del</w:t>
      </w:r>
      <w:r w:rsidR="009A618A" w:rsidRPr="00AF5448">
        <w:rPr>
          <w:rFonts w:ascii="Palatino Linotype" w:hAnsi="Palatino Linotype" w:cs="Arial"/>
        </w:rPr>
        <w:t xml:space="preserve"> </w:t>
      </w:r>
      <w:r w:rsidRPr="00AF5448">
        <w:rPr>
          <w:rFonts w:ascii="Palatino Linotype" w:hAnsi="Palatino Linotype" w:cs="Arial"/>
        </w:rPr>
        <w:t xml:space="preserve">recurso de revisión </w:t>
      </w:r>
      <w:r w:rsidR="0060496C" w:rsidRPr="00AF5448">
        <w:rPr>
          <w:rFonts w:ascii="Palatino Linotype" w:hAnsi="Palatino Linotype" w:cs="Arial"/>
          <w:b/>
        </w:rPr>
        <w:t>0</w:t>
      </w:r>
      <w:r w:rsidR="009C11C8" w:rsidRPr="00AF5448">
        <w:rPr>
          <w:rFonts w:ascii="Palatino Linotype" w:hAnsi="Palatino Linotype" w:cs="Arial"/>
          <w:b/>
        </w:rPr>
        <w:t>4424</w:t>
      </w:r>
      <w:r w:rsidR="00AA36EE" w:rsidRPr="00AF5448">
        <w:rPr>
          <w:rFonts w:ascii="Palatino Linotype" w:hAnsi="Palatino Linotype" w:cs="Arial"/>
          <w:b/>
        </w:rPr>
        <w:t>/</w:t>
      </w:r>
      <w:r w:rsidR="00972709" w:rsidRPr="00AF5448">
        <w:rPr>
          <w:rFonts w:ascii="Palatino Linotype" w:hAnsi="Palatino Linotype" w:cs="Arial"/>
          <w:b/>
        </w:rPr>
        <w:t>INFOEM/IP/RR/202</w:t>
      </w:r>
      <w:r w:rsidR="006220B0" w:rsidRPr="00AF5448">
        <w:rPr>
          <w:rFonts w:ascii="Palatino Linotype" w:hAnsi="Palatino Linotype" w:cs="Arial"/>
          <w:b/>
        </w:rPr>
        <w:t>1</w:t>
      </w:r>
      <w:r w:rsidR="00643CCD" w:rsidRPr="00AF5448">
        <w:rPr>
          <w:rFonts w:ascii="Palatino Linotype" w:hAnsi="Palatino Linotype" w:cs="Arial"/>
        </w:rPr>
        <w:t xml:space="preserve">, </w:t>
      </w:r>
      <w:r w:rsidR="007C1B36" w:rsidRPr="00AF5448">
        <w:rPr>
          <w:rFonts w:ascii="Palatino Linotype" w:hAnsi="Palatino Linotype" w:cs="Arial"/>
        </w:rPr>
        <w:t>interpuesto</w:t>
      </w:r>
      <w:r w:rsidR="00000739" w:rsidRPr="00AF5448">
        <w:rPr>
          <w:rFonts w:ascii="Palatino Linotype" w:hAnsi="Palatino Linotype" w:cs="Arial"/>
        </w:rPr>
        <w:t xml:space="preserve"> por</w:t>
      </w:r>
      <w:r w:rsidR="00715935" w:rsidRPr="00AF5448">
        <w:rPr>
          <w:rFonts w:ascii="Palatino Linotype" w:hAnsi="Palatino Linotype" w:cs="Arial"/>
          <w:b/>
          <w:bCs/>
        </w:rPr>
        <w:t xml:space="preserve"> </w:t>
      </w:r>
      <w:r w:rsidR="0092297F" w:rsidRPr="0092297F">
        <w:rPr>
          <w:rFonts w:ascii="Palatino Linotype" w:hAnsi="Palatino Linotype" w:cs="Arial"/>
          <w:b/>
          <w:bCs/>
        </w:rPr>
        <w:t>Xxxxx Xxxx Xxxxxxxx Xxxxxxxx</w:t>
      </w:r>
      <w:r w:rsidR="009F23A2" w:rsidRPr="00AF5448">
        <w:rPr>
          <w:rFonts w:ascii="Palatino Linotype" w:hAnsi="Palatino Linotype" w:cs="Arial"/>
          <w:b/>
        </w:rPr>
        <w:t xml:space="preserve">, </w:t>
      </w:r>
      <w:r w:rsidRPr="00AF5448">
        <w:rPr>
          <w:rFonts w:ascii="Palatino Linotype" w:hAnsi="Palatino Linotype" w:cs="Arial"/>
        </w:rPr>
        <w:t>en lo sucesivo</w:t>
      </w:r>
      <w:r w:rsidR="00643CCD" w:rsidRPr="00AF5448">
        <w:rPr>
          <w:rFonts w:ascii="Palatino Linotype" w:hAnsi="Palatino Linotype" w:cs="Arial"/>
          <w:b/>
        </w:rPr>
        <w:t xml:space="preserve"> </w:t>
      </w:r>
      <w:r w:rsidR="001E49CD" w:rsidRPr="00AF5448">
        <w:rPr>
          <w:rFonts w:ascii="Palatino Linotype" w:hAnsi="Palatino Linotype" w:cs="Arial"/>
        </w:rPr>
        <w:t>la</w:t>
      </w:r>
      <w:r w:rsidR="00B05E70" w:rsidRPr="00AF5448">
        <w:rPr>
          <w:rFonts w:ascii="Palatino Linotype" w:hAnsi="Palatino Linotype" w:cs="Arial"/>
        </w:rPr>
        <w:t xml:space="preserve"> </w:t>
      </w:r>
      <w:r w:rsidR="001E49CD" w:rsidRPr="00AF5448">
        <w:rPr>
          <w:rFonts w:ascii="Palatino Linotype" w:hAnsi="Palatino Linotype" w:cs="Arial"/>
        </w:rPr>
        <w:t xml:space="preserve">parte </w:t>
      </w:r>
      <w:r w:rsidR="006220B0" w:rsidRPr="00AF5448">
        <w:rPr>
          <w:rFonts w:ascii="Palatino Linotype" w:hAnsi="Palatino Linotype" w:cs="Arial"/>
          <w:b/>
        </w:rPr>
        <w:t>R</w:t>
      </w:r>
      <w:r w:rsidR="001E49CD" w:rsidRPr="00AF5448">
        <w:rPr>
          <w:rFonts w:ascii="Palatino Linotype" w:hAnsi="Palatino Linotype" w:cs="Arial"/>
          <w:b/>
        </w:rPr>
        <w:t>ecurrente</w:t>
      </w:r>
      <w:r w:rsidRPr="00AF5448">
        <w:rPr>
          <w:rFonts w:ascii="Palatino Linotype" w:hAnsi="Palatino Linotype" w:cs="Arial"/>
          <w:b/>
        </w:rPr>
        <w:t>,</w:t>
      </w:r>
      <w:r w:rsidRPr="00AF5448">
        <w:rPr>
          <w:rFonts w:ascii="Palatino Linotype" w:hAnsi="Palatino Linotype" w:cs="Arial"/>
        </w:rPr>
        <w:t xml:space="preserve"> en contra de</w:t>
      </w:r>
      <w:r w:rsidR="00ED5A73" w:rsidRPr="00AF5448">
        <w:rPr>
          <w:rFonts w:ascii="Palatino Linotype" w:hAnsi="Palatino Linotype" w:cs="Arial"/>
        </w:rPr>
        <w:t xml:space="preserve"> la</w:t>
      </w:r>
      <w:r w:rsidRPr="00AF5448">
        <w:rPr>
          <w:rFonts w:ascii="Palatino Linotype" w:hAnsi="Palatino Linotype" w:cs="Arial"/>
        </w:rPr>
        <w:t xml:space="preserve"> respuesta</w:t>
      </w:r>
      <w:r w:rsidR="009A1B0C" w:rsidRPr="00AF5448">
        <w:rPr>
          <w:rFonts w:ascii="Palatino Linotype" w:hAnsi="Palatino Linotype" w:cs="Arial"/>
        </w:rPr>
        <w:t xml:space="preserve"> a su solicitud</w:t>
      </w:r>
      <w:r w:rsidRPr="00AF5448">
        <w:rPr>
          <w:rFonts w:ascii="Palatino Linotype" w:hAnsi="Palatino Linotype" w:cs="Arial"/>
        </w:rPr>
        <w:t xml:space="preserve"> por</w:t>
      </w:r>
      <w:r w:rsidR="009A5033" w:rsidRPr="00AF5448">
        <w:rPr>
          <w:rFonts w:ascii="Palatino Linotype" w:hAnsi="Palatino Linotype" w:cs="Arial"/>
        </w:rPr>
        <w:t xml:space="preserve"> parte de</w:t>
      </w:r>
      <w:r w:rsidR="00AA36EE" w:rsidRPr="00AF5448">
        <w:rPr>
          <w:rFonts w:ascii="Palatino Linotype" w:hAnsi="Palatino Linotype" w:cs="Arial"/>
        </w:rPr>
        <w:t xml:space="preserve">l </w:t>
      </w:r>
      <w:r w:rsidR="000A7446" w:rsidRPr="00AF5448">
        <w:rPr>
          <w:rFonts w:ascii="Palatino Linotype" w:hAnsi="Palatino Linotype" w:cs="Arial"/>
          <w:b/>
          <w:bCs/>
        </w:rPr>
        <w:t>Ayuntamiento de</w:t>
      </w:r>
      <w:r w:rsidR="009C11C8" w:rsidRPr="00AF5448">
        <w:rPr>
          <w:rFonts w:ascii="Palatino Linotype" w:hAnsi="Palatino Linotype" w:cs="Arial"/>
          <w:b/>
          <w:bCs/>
        </w:rPr>
        <w:t xml:space="preserve"> Nextlalpan</w:t>
      </w:r>
      <w:r w:rsidR="00AA36EE" w:rsidRPr="00AF5448">
        <w:rPr>
          <w:rFonts w:ascii="Palatino Linotype" w:hAnsi="Palatino Linotype" w:cs="Arial"/>
          <w:b/>
          <w:bCs/>
        </w:rPr>
        <w:t xml:space="preserve">, </w:t>
      </w:r>
      <w:r w:rsidRPr="00AF5448">
        <w:rPr>
          <w:rFonts w:ascii="Palatino Linotype" w:hAnsi="Palatino Linotype" w:cs="Arial"/>
        </w:rPr>
        <w:t xml:space="preserve">en lo sucesivo </w:t>
      </w:r>
      <w:r w:rsidR="007A1102" w:rsidRPr="00AF5448">
        <w:rPr>
          <w:rFonts w:ascii="Palatino Linotype" w:hAnsi="Palatino Linotype" w:cs="Arial"/>
        </w:rPr>
        <w:t xml:space="preserve">el </w:t>
      </w:r>
      <w:r w:rsidR="006220B0" w:rsidRPr="00AF5448">
        <w:rPr>
          <w:rFonts w:ascii="Palatino Linotype" w:hAnsi="Palatino Linotype" w:cs="Arial"/>
          <w:b/>
        </w:rPr>
        <w:t>S</w:t>
      </w:r>
      <w:r w:rsidR="003349F4" w:rsidRPr="00AF5448">
        <w:rPr>
          <w:rFonts w:ascii="Palatino Linotype" w:hAnsi="Palatino Linotype" w:cs="Arial"/>
          <w:b/>
        </w:rPr>
        <w:t xml:space="preserve">ujeto </w:t>
      </w:r>
      <w:r w:rsidR="006220B0" w:rsidRPr="00AF5448">
        <w:rPr>
          <w:rFonts w:ascii="Palatino Linotype" w:hAnsi="Palatino Linotype" w:cs="Arial"/>
          <w:b/>
        </w:rPr>
        <w:t>O</w:t>
      </w:r>
      <w:r w:rsidR="003349F4" w:rsidRPr="00AF5448">
        <w:rPr>
          <w:rFonts w:ascii="Palatino Linotype" w:hAnsi="Palatino Linotype" w:cs="Arial"/>
          <w:b/>
        </w:rPr>
        <w:t>bligado</w:t>
      </w:r>
      <w:r w:rsidRPr="00AF5448">
        <w:rPr>
          <w:rFonts w:ascii="Palatino Linotype" w:hAnsi="Palatino Linotype" w:cs="Arial"/>
          <w:b/>
        </w:rPr>
        <w:t xml:space="preserve">, </w:t>
      </w:r>
      <w:r w:rsidRPr="00AF5448">
        <w:rPr>
          <w:rFonts w:ascii="Palatino Linotype" w:hAnsi="Palatino Linotype" w:cs="Arial"/>
        </w:rPr>
        <w:t>se</w:t>
      </w:r>
      <w:r w:rsidR="00E9691F" w:rsidRPr="00AF5448">
        <w:rPr>
          <w:rFonts w:ascii="Palatino Linotype" w:hAnsi="Palatino Linotype" w:cs="Arial"/>
        </w:rPr>
        <w:t xml:space="preserve"> </w:t>
      </w:r>
      <w:r w:rsidRPr="00AF5448">
        <w:rPr>
          <w:rFonts w:ascii="Palatino Linotype" w:hAnsi="Palatino Linotype" w:cs="Arial"/>
        </w:rPr>
        <w:t>procede a dictar la presente resolución con base en lo</w:t>
      </w:r>
      <w:r w:rsidR="00B21DCC" w:rsidRPr="00AF5448">
        <w:rPr>
          <w:rFonts w:ascii="Palatino Linotype" w:hAnsi="Palatino Linotype" w:cs="Arial"/>
        </w:rPr>
        <w:t>s</w:t>
      </w:r>
      <w:r w:rsidRPr="00AF5448">
        <w:rPr>
          <w:rFonts w:ascii="Palatino Linotype" w:hAnsi="Palatino Linotype" w:cs="Arial"/>
        </w:rPr>
        <w:t xml:space="preserve"> siguiente</w:t>
      </w:r>
      <w:r w:rsidR="00B21DCC" w:rsidRPr="00AF5448">
        <w:rPr>
          <w:rFonts w:ascii="Palatino Linotype" w:hAnsi="Palatino Linotype" w:cs="Arial"/>
        </w:rPr>
        <w:t>s</w:t>
      </w:r>
      <w:r w:rsidRPr="00AF5448">
        <w:rPr>
          <w:rFonts w:ascii="Palatino Linotype" w:hAnsi="Palatino Linotype" w:cs="Arial"/>
        </w:rPr>
        <w:t xml:space="preserve">: </w:t>
      </w:r>
    </w:p>
    <w:p w14:paraId="5D1348C1" w14:textId="77777777" w:rsidR="00BD58D9" w:rsidRPr="00AF5448" w:rsidRDefault="002B5536" w:rsidP="00EE43FE">
      <w:pPr>
        <w:spacing w:before="240" w:after="240" w:line="360" w:lineRule="auto"/>
        <w:jc w:val="center"/>
        <w:rPr>
          <w:rFonts w:ascii="Palatino Linotype" w:hAnsi="Palatino Linotype" w:cs="Arial"/>
          <w:b/>
          <w:sz w:val="28"/>
          <w:szCs w:val="28"/>
        </w:rPr>
      </w:pPr>
      <w:r w:rsidRPr="00AF5448">
        <w:rPr>
          <w:rFonts w:ascii="Palatino Linotype" w:hAnsi="Palatino Linotype"/>
          <w:b/>
        </w:rPr>
        <w:t xml:space="preserve">I. </w:t>
      </w:r>
      <w:r w:rsidR="00BD58D9" w:rsidRPr="00AF5448">
        <w:rPr>
          <w:rFonts w:ascii="Palatino Linotype" w:hAnsi="Palatino Linotype"/>
          <w:b/>
        </w:rPr>
        <w:t>A N T E C E D E N T E S</w:t>
      </w:r>
    </w:p>
    <w:p w14:paraId="47DAFB24" w14:textId="50239FA4" w:rsidR="00D06012" w:rsidRPr="00AF5448" w:rsidRDefault="009F7616" w:rsidP="00EE43FE">
      <w:pPr>
        <w:spacing w:before="240" w:after="240" w:line="360" w:lineRule="auto"/>
        <w:jc w:val="both"/>
        <w:rPr>
          <w:rFonts w:ascii="Palatino Linotype" w:hAnsi="Palatino Linotype" w:cs="Arial"/>
        </w:rPr>
      </w:pPr>
      <w:r w:rsidRPr="00AF5448">
        <w:rPr>
          <w:rFonts w:ascii="Palatino Linotype" w:hAnsi="Palatino Linotype" w:cs="Arial"/>
          <w:b/>
        </w:rPr>
        <w:t>1. Solicitud de acceso a la información.</w:t>
      </w:r>
      <w:r w:rsidRPr="00AF5448">
        <w:rPr>
          <w:rFonts w:ascii="Palatino Linotype" w:hAnsi="Palatino Linotype" w:cs="Arial"/>
        </w:rPr>
        <w:t xml:space="preserve"> </w:t>
      </w:r>
      <w:r w:rsidR="00A46661" w:rsidRPr="00AF5448">
        <w:rPr>
          <w:rFonts w:ascii="Palatino Linotype" w:hAnsi="Palatino Linotype" w:cs="Arial"/>
        </w:rPr>
        <w:t>Con</w:t>
      </w:r>
      <w:r w:rsidR="00B21DCC" w:rsidRPr="00AF5448">
        <w:rPr>
          <w:rFonts w:ascii="Palatino Linotype" w:hAnsi="Palatino Linotype" w:cs="Arial"/>
        </w:rPr>
        <w:t xml:space="preserve"> fecha</w:t>
      </w:r>
      <w:r w:rsidR="00DB6AEF" w:rsidRPr="00AF5448">
        <w:rPr>
          <w:rFonts w:ascii="Palatino Linotype" w:hAnsi="Palatino Linotype" w:cs="Arial"/>
        </w:rPr>
        <w:t xml:space="preserve"> </w:t>
      </w:r>
      <w:r w:rsidR="009C11C8" w:rsidRPr="00AF5448">
        <w:rPr>
          <w:rFonts w:ascii="Palatino Linotype" w:hAnsi="Palatino Linotype" w:cs="Arial"/>
          <w:b/>
        </w:rPr>
        <w:t xml:space="preserve">cuatro de agosto de </w:t>
      </w:r>
      <w:r w:rsidR="00CD7CE4" w:rsidRPr="00AF5448">
        <w:rPr>
          <w:rFonts w:ascii="Palatino Linotype" w:hAnsi="Palatino Linotype" w:cs="Arial"/>
          <w:b/>
        </w:rPr>
        <w:t xml:space="preserve">dos mil </w:t>
      </w:r>
      <w:r w:rsidR="00A407F7" w:rsidRPr="00AF5448">
        <w:rPr>
          <w:rFonts w:ascii="Palatino Linotype" w:hAnsi="Palatino Linotype" w:cs="Arial"/>
          <w:b/>
        </w:rPr>
        <w:t>ve</w:t>
      </w:r>
      <w:r w:rsidR="0008014C" w:rsidRPr="00AF5448">
        <w:rPr>
          <w:rFonts w:ascii="Palatino Linotype" w:hAnsi="Palatino Linotype" w:cs="Arial"/>
          <w:b/>
        </w:rPr>
        <w:t>in</w:t>
      </w:r>
      <w:r w:rsidR="006220B0" w:rsidRPr="00AF5448">
        <w:rPr>
          <w:rFonts w:ascii="Palatino Linotype" w:hAnsi="Palatino Linotype" w:cs="Arial"/>
          <w:b/>
        </w:rPr>
        <w:t>tiuno</w:t>
      </w:r>
      <w:r w:rsidR="00D06012" w:rsidRPr="00AF5448">
        <w:rPr>
          <w:rFonts w:ascii="Palatino Linotype" w:hAnsi="Palatino Linotype" w:cs="Arial"/>
          <w:b/>
        </w:rPr>
        <w:t>,</w:t>
      </w:r>
      <w:r w:rsidR="00D06012" w:rsidRPr="00AF5448">
        <w:rPr>
          <w:rFonts w:ascii="Palatino Linotype" w:hAnsi="Palatino Linotype" w:cs="Arial"/>
        </w:rPr>
        <w:t xml:space="preserve"> </w:t>
      </w:r>
      <w:r w:rsidR="003349F4" w:rsidRPr="00AF5448">
        <w:rPr>
          <w:rFonts w:ascii="Palatino Linotype" w:hAnsi="Palatino Linotype" w:cs="Arial"/>
        </w:rPr>
        <w:t>la parte</w:t>
      </w:r>
      <w:r w:rsidR="00B05E70" w:rsidRPr="00AF5448">
        <w:rPr>
          <w:rFonts w:ascii="Palatino Linotype" w:hAnsi="Palatino Linotype" w:cs="Arial"/>
        </w:rPr>
        <w:t xml:space="preserve"> </w:t>
      </w:r>
      <w:r w:rsidR="003349F4" w:rsidRPr="00AF5448">
        <w:rPr>
          <w:rFonts w:ascii="Palatino Linotype" w:hAnsi="Palatino Linotype" w:cs="Arial"/>
          <w:b/>
        </w:rPr>
        <w:t>r</w:t>
      </w:r>
      <w:r w:rsidR="002C203A" w:rsidRPr="00AF5448">
        <w:rPr>
          <w:rFonts w:ascii="Palatino Linotype" w:hAnsi="Palatino Linotype" w:cs="Arial"/>
          <w:b/>
        </w:rPr>
        <w:t>ecurrente</w:t>
      </w:r>
      <w:r w:rsidR="00000739" w:rsidRPr="00AF5448">
        <w:rPr>
          <w:rFonts w:ascii="Palatino Linotype" w:hAnsi="Palatino Linotype" w:cs="Arial"/>
          <w:b/>
        </w:rPr>
        <w:t xml:space="preserve"> </w:t>
      </w:r>
      <w:r w:rsidR="00D06012" w:rsidRPr="00AF5448">
        <w:rPr>
          <w:rFonts w:ascii="Palatino Linotype" w:hAnsi="Palatino Linotype" w:cs="Arial"/>
        </w:rPr>
        <w:t>presentó</w:t>
      </w:r>
      <w:r w:rsidR="006220B0" w:rsidRPr="00AF5448">
        <w:rPr>
          <w:rFonts w:ascii="Palatino Linotype" w:hAnsi="Palatino Linotype" w:cs="Arial"/>
        </w:rPr>
        <w:t>,</w:t>
      </w:r>
      <w:r w:rsidR="00D06012" w:rsidRPr="00AF5448">
        <w:rPr>
          <w:rFonts w:ascii="Palatino Linotype" w:hAnsi="Palatino Linotype" w:cs="Arial"/>
        </w:rPr>
        <w:t xml:space="preserve"> </w:t>
      </w:r>
      <w:r w:rsidR="006220B0" w:rsidRPr="00AF5448">
        <w:rPr>
          <w:rFonts w:ascii="Palatino Linotype" w:hAnsi="Palatino Linotype" w:cs="Arial"/>
        </w:rPr>
        <w:t xml:space="preserve">través del Sistema de Acceso a la Información Mexiquense, en lo subsecuente el </w:t>
      </w:r>
      <w:r w:rsidR="006220B0" w:rsidRPr="00AF5448">
        <w:rPr>
          <w:rFonts w:ascii="Palatino Linotype" w:hAnsi="Palatino Linotype" w:cs="Arial"/>
          <w:b/>
        </w:rPr>
        <w:t xml:space="preserve">SAIMEX, </w:t>
      </w:r>
      <w:r w:rsidR="00D06012" w:rsidRPr="00AF5448">
        <w:rPr>
          <w:rFonts w:ascii="Palatino Linotype" w:hAnsi="Palatino Linotype" w:cs="Arial"/>
        </w:rPr>
        <w:t xml:space="preserve">ante </w:t>
      </w:r>
      <w:r w:rsidR="007A1102" w:rsidRPr="00AF5448">
        <w:rPr>
          <w:rFonts w:ascii="Palatino Linotype" w:hAnsi="Palatino Linotype" w:cs="Arial"/>
        </w:rPr>
        <w:t xml:space="preserve">el </w:t>
      </w:r>
      <w:r w:rsidR="006220B0" w:rsidRPr="00AF5448">
        <w:rPr>
          <w:rFonts w:ascii="Palatino Linotype" w:hAnsi="Palatino Linotype" w:cs="Arial"/>
          <w:b/>
          <w:bCs/>
        </w:rPr>
        <w:t>S</w:t>
      </w:r>
      <w:r w:rsidR="003349F4" w:rsidRPr="00AF5448">
        <w:rPr>
          <w:rFonts w:ascii="Palatino Linotype" w:hAnsi="Palatino Linotype" w:cs="Arial"/>
          <w:b/>
        </w:rPr>
        <w:t xml:space="preserve">ujeto </w:t>
      </w:r>
      <w:r w:rsidR="006220B0" w:rsidRPr="00AF5448">
        <w:rPr>
          <w:rFonts w:ascii="Palatino Linotype" w:hAnsi="Palatino Linotype" w:cs="Arial"/>
          <w:b/>
        </w:rPr>
        <w:t>O</w:t>
      </w:r>
      <w:r w:rsidR="002C203A" w:rsidRPr="00AF5448">
        <w:rPr>
          <w:rFonts w:ascii="Palatino Linotype" w:hAnsi="Palatino Linotype" w:cs="Arial"/>
          <w:b/>
        </w:rPr>
        <w:t>bligado</w:t>
      </w:r>
      <w:r w:rsidR="00D06012" w:rsidRPr="00AF5448">
        <w:rPr>
          <w:rFonts w:ascii="Palatino Linotype" w:hAnsi="Palatino Linotype" w:cs="Arial"/>
        </w:rPr>
        <w:t>, la solicitud de acceso a la información pública, a la que se le asign</w:t>
      </w:r>
      <w:r w:rsidR="00E07049" w:rsidRPr="00AF5448">
        <w:rPr>
          <w:rFonts w:ascii="Palatino Linotype" w:hAnsi="Palatino Linotype" w:cs="Arial"/>
        </w:rPr>
        <w:t xml:space="preserve">ó el </w:t>
      </w:r>
      <w:r w:rsidR="00E41D21" w:rsidRPr="00AF5448">
        <w:rPr>
          <w:rFonts w:ascii="Palatino Linotype" w:hAnsi="Palatino Linotype" w:cs="Arial"/>
        </w:rPr>
        <w:t xml:space="preserve">número </w:t>
      </w:r>
      <w:r w:rsidR="009C11C8" w:rsidRPr="00AF5448">
        <w:rPr>
          <w:rFonts w:ascii="Palatino Linotype" w:hAnsi="Palatino Linotype" w:cs="Arial"/>
          <w:b/>
        </w:rPr>
        <w:t>00133/NEXTLAL/IP/2021</w:t>
      </w:r>
      <w:r w:rsidR="00E07049" w:rsidRPr="00AF5448">
        <w:rPr>
          <w:rFonts w:ascii="Palatino Linotype" w:hAnsi="Palatino Linotype" w:cs="Arial"/>
          <w:b/>
        </w:rPr>
        <w:t xml:space="preserve">, </w:t>
      </w:r>
      <w:r w:rsidR="00D06012" w:rsidRPr="00AF5448">
        <w:rPr>
          <w:rFonts w:ascii="Palatino Linotype" w:hAnsi="Palatino Linotype" w:cs="Arial"/>
        </w:rPr>
        <w:t xml:space="preserve">mediante la cual </w:t>
      </w:r>
      <w:r w:rsidR="00F077F3" w:rsidRPr="00AF5448">
        <w:rPr>
          <w:rFonts w:ascii="Palatino Linotype" w:hAnsi="Palatino Linotype" w:cs="Arial"/>
        </w:rPr>
        <w:t>requirió</w:t>
      </w:r>
      <w:r w:rsidR="00E07049" w:rsidRPr="00AF5448">
        <w:rPr>
          <w:rFonts w:ascii="Palatino Linotype" w:hAnsi="Palatino Linotype" w:cs="Arial"/>
        </w:rPr>
        <w:t xml:space="preserve"> </w:t>
      </w:r>
      <w:r w:rsidR="00EA1279" w:rsidRPr="00AF5448">
        <w:rPr>
          <w:rFonts w:ascii="Palatino Linotype" w:hAnsi="Palatino Linotype" w:cs="Arial"/>
        </w:rPr>
        <w:t xml:space="preserve">la información </w:t>
      </w:r>
      <w:r w:rsidR="00D06012" w:rsidRPr="00AF5448">
        <w:rPr>
          <w:rFonts w:ascii="Palatino Linotype" w:hAnsi="Palatino Linotype" w:cs="Arial"/>
        </w:rPr>
        <w:t xml:space="preserve">siguiente: </w:t>
      </w:r>
    </w:p>
    <w:p w14:paraId="36E1648D" w14:textId="0268AAB5" w:rsidR="007B679F" w:rsidRPr="00AF5448" w:rsidRDefault="00354DB7" w:rsidP="00747F95">
      <w:pPr>
        <w:ind w:left="851" w:right="902"/>
        <w:jc w:val="both"/>
        <w:rPr>
          <w:rFonts w:ascii="Palatino Linotype" w:hAnsi="Palatino Linotype" w:cs="Arial"/>
          <w:b/>
          <w:i/>
          <w:sz w:val="22"/>
          <w:szCs w:val="22"/>
        </w:rPr>
      </w:pPr>
      <w:bookmarkStart w:id="0" w:name="_Hlk79227503"/>
      <w:r w:rsidRPr="00AF5448">
        <w:rPr>
          <w:rFonts w:ascii="Palatino Linotype" w:hAnsi="Palatino Linotype" w:cs="Arial"/>
          <w:i/>
          <w:sz w:val="22"/>
          <w:szCs w:val="22"/>
          <w:lang w:eastAsia="es-MX"/>
        </w:rPr>
        <w:t>“</w:t>
      </w:r>
      <w:r w:rsidR="009C11C8" w:rsidRPr="00AF5448">
        <w:rPr>
          <w:rFonts w:ascii="Palatino Linotype" w:hAnsi="Palatino Linotype"/>
          <w:bCs/>
          <w:i/>
          <w:sz w:val="22"/>
          <w:szCs w:val="22"/>
        </w:rPr>
        <w:t>Presupuesto de egresos aprobado y ejercido del municipio de Nextlalpan, de Felipe Sánchez Solís, para el ejercicio que comprende del 1 de Enero de 2020 al 31 de diciembre de 2020 con desglose y auxiliares de cada una de las cuentas, Información Patrimonial (Contable y Administrativa), Pólizas de ingresos, póliza de diario, póliza de egresos, póliza cheque y póliza de cuentas por pagar, todo registro contable y presupuestal soportado con los documentos comprobatorios.</w:t>
      </w:r>
      <w:r w:rsidR="007B679F" w:rsidRPr="00AF5448">
        <w:rPr>
          <w:rFonts w:ascii="Palatino Linotype" w:hAnsi="Palatino Linotype" w:cs="Arial"/>
          <w:i/>
          <w:sz w:val="22"/>
          <w:szCs w:val="22"/>
          <w:lang w:eastAsia="es-MX"/>
        </w:rPr>
        <w:t>” (sic)</w:t>
      </w:r>
    </w:p>
    <w:p w14:paraId="7FDB5235" w14:textId="77777777" w:rsidR="00E41D21" w:rsidRPr="00AF5448" w:rsidRDefault="00E41D21" w:rsidP="00B26577">
      <w:pPr>
        <w:ind w:right="900"/>
        <w:jc w:val="both"/>
        <w:rPr>
          <w:rFonts w:ascii="Palatino Linotype" w:hAnsi="Palatino Linotype" w:cs="Arial"/>
          <w:szCs w:val="28"/>
        </w:rPr>
      </w:pPr>
    </w:p>
    <w:bookmarkEnd w:id="0"/>
    <w:p w14:paraId="1240249E" w14:textId="77777777" w:rsidR="00226F34" w:rsidRPr="00AF5448" w:rsidRDefault="007C76B2" w:rsidP="00033BCD">
      <w:pPr>
        <w:spacing w:line="360" w:lineRule="auto"/>
        <w:ind w:right="900"/>
        <w:jc w:val="both"/>
        <w:rPr>
          <w:rFonts w:ascii="Palatino Linotype" w:hAnsi="Palatino Linotype" w:cs="Arial"/>
          <w:szCs w:val="28"/>
        </w:rPr>
      </w:pPr>
      <w:r w:rsidRPr="00AF5448">
        <w:rPr>
          <w:rFonts w:ascii="Palatino Linotype" w:hAnsi="Palatino Linotype" w:cs="Arial"/>
          <w:szCs w:val="28"/>
        </w:rPr>
        <w:t xml:space="preserve">La parte </w:t>
      </w:r>
      <w:r w:rsidRPr="00AF5448">
        <w:rPr>
          <w:rFonts w:ascii="Palatino Linotype" w:hAnsi="Palatino Linotype" w:cs="Arial"/>
          <w:b/>
          <w:szCs w:val="28"/>
        </w:rPr>
        <w:t>r</w:t>
      </w:r>
      <w:r w:rsidR="005B0909" w:rsidRPr="00AF5448">
        <w:rPr>
          <w:rFonts w:ascii="Palatino Linotype" w:hAnsi="Palatino Linotype" w:cs="Arial"/>
          <w:b/>
          <w:szCs w:val="28"/>
        </w:rPr>
        <w:t>ecurrente</w:t>
      </w:r>
      <w:r w:rsidR="002A1CB3" w:rsidRPr="00AF5448">
        <w:rPr>
          <w:rFonts w:ascii="Palatino Linotype" w:hAnsi="Palatino Linotype" w:cs="Arial"/>
          <w:szCs w:val="28"/>
        </w:rPr>
        <w:t xml:space="preserve"> </w:t>
      </w:r>
      <w:r w:rsidR="00226F34" w:rsidRPr="00AF5448">
        <w:rPr>
          <w:rFonts w:ascii="Palatino Linotype" w:hAnsi="Palatino Linotype" w:cs="Arial"/>
          <w:szCs w:val="28"/>
        </w:rPr>
        <w:t>no adjuntó archivos.</w:t>
      </w:r>
    </w:p>
    <w:p w14:paraId="06E1CFD9" w14:textId="29499012" w:rsidR="002B2828" w:rsidRPr="00AF5448" w:rsidRDefault="002B2828" w:rsidP="00C2324D">
      <w:pPr>
        <w:spacing w:before="240" w:after="240" w:line="360" w:lineRule="auto"/>
        <w:jc w:val="both"/>
        <w:rPr>
          <w:rFonts w:ascii="Palatino Linotype" w:hAnsi="Palatino Linotype" w:cs="Arial"/>
        </w:rPr>
      </w:pPr>
      <w:r w:rsidRPr="00AF5448">
        <w:rPr>
          <w:rFonts w:ascii="Palatino Linotype" w:hAnsi="Palatino Linotype" w:cs="Arial"/>
          <w:b/>
        </w:rPr>
        <w:t>Modalidad de Entrega:</w:t>
      </w:r>
      <w:r w:rsidRPr="00AF5448">
        <w:rPr>
          <w:rFonts w:ascii="Palatino Linotype" w:hAnsi="Palatino Linotype" w:cs="Arial"/>
        </w:rPr>
        <w:t xml:space="preserve"> </w:t>
      </w:r>
      <w:r w:rsidR="008E7880" w:rsidRPr="00AF5448">
        <w:rPr>
          <w:rFonts w:ascii="Palatino Linotype" w:hAnsi="Palatino Linotype" w:cs="Arial"/>
        </w:rPr>
        <w:t>A través de SAIMEX</w:t>
      </w:r>
      <w:r w:rsidR="00166EC9" w:rsidRPr="00AF5448">
        <w:rPr>
          <w:rFonts w:ascii="Palatino Linotype" w:hAnsi="Palatino Linotype" w:cs="Arial"/>
        </w:rPr>
        <w:t>.</w:t>
      </w:r>
    </w:p>
    <w:p w14:paraId="4D7D90DE" w14:textId="6F42F351" w:rsidR="0008532C" w:rsidRPr="00AF5448" w:rsidRDefault="00801689" w:rsidP="00226F34">
      <w:pPr>
        <w:spacing w:line="360" w:lineRule="auto"/>
        <w:jc w:val="both"/>
        <w:rPr>
          <w:rFonts w:ascii="Palatino Linotype" w:hAnsi="Palatino Linotype"/>
          <w:b/>
          <w:bCs/>
        </w:rPr>
      </w:pPr>
      <w:r w:rsidRPr="00AF5448">
        <w:rPr>
          <w:rFonts w:ascii="Palatino Linotype" w:hAnsi="Palatino Linotype" w:cs="Arial"/>
          <w:b/>
          <w:szCs w:val="28"/>
        </w:rPr>
        <w:lastRenderedPageBreak/>
        <w:t>2</w:t>
      </w:r>
      <w:r w:rsidR="008E7880" w:rsidRPr="00AF5448">
        <w:rPr>
          <w:rFonts w:ascii="Palatino Linotype" w:hAnsi="Palatino Linotype" w:cs="Arial"/>
          <w:b/>
          <w:szCs w:val="28"/>
        </w:rPr>
        <w:t xml:space="preserve">. </w:t>
      </w:r>
      <w:r w:rsidR="0008532C" w:rsidRPr="00AF5448">
        <w:rPr>
          <w:rFonts w:ascii="Palatino Linotype" w:hAnsi="Palatino Linotype" w:cs="Arial"/>
          <w:b/>
        </w:rPr>
        <w:t xml:space="preserve">Respuesta. </w:t>
      </w:r>
      <w:r w:rsidR="0008532C" w:rsidRPr="00AF5448">
        <w:rPr>
          <w:rFonts w:ascii="Palatino Linotype" w:hAnsi="Palatino Linotype" w:cs="Arial"/>
        </w:rPr>
        <w:t xml:space="preserve"> Con</w:t>
      </w:r>
      <w:r w:rsidR="0008532C" w:rsidRPr="00AF5448">
        <w:rPr>
          <w:rFonts w:ascii="Palatino Linotype" w:hAnsi="Palatino Linotype"/>
        </w:rPr>
        <w:t xml:space="preserve"> fecha</w:t>
      </w:r>
      <w:r w:rsidR="00B06DC0" w:rsidRPr="00AF5448">
        <w:rPr>
          <w:rFonts w:ascii="Palatino Linotype" w:hAnsi="Palatino Linotype"/>
        </w:rPr>
        <w:t xml:space="preserve"> </w:t>
      </w:r>
      <w:r w:rsidR="009C11C8" w:rsidRPr="00AF5448">
        <w:rPr>
          <w:rFonts w:ascii="Palatino Linotype" w:hAnsi="Palatino Linotype"/>
          <w:b/>
          <w:bCs/>
        </w:rPr>
        <w:t>veinticuatro de agosto de d</w:t>
      </w:r>
      <w:r w:rsidR="00323FC6" w:rsidRPr="00AF5448">
        <w:rPr>
          <w:rFonts w:ascii="Palatino Linotype" w:hAnsi="Palatino Linotype"/>
          <w:b/>
          <w:bCs/>
        </w:rPr>
        <w:t>os mil veint</w:t>
      </w:r>
      <w:r w:rsidR="00FC0703" w:rsidRPr="00AF5448">
        <w:rPr>
          <w:rFonts w:ascii="Palatino Linotype" w:hAnsi="Palatino Linotype"/>
          <w:b/>
          <w:bCs/>
        </w:rPr>
        <w:t>iuno</w:t>
      </w:r>
      <w:r w:rsidR="0008532C" w:rsidRPr="00AF5448">
        <w:rPr>
          <w:rFonts w:ascii="Palatino Linotype" w:hAnsi="Palatino Linotype"/>
        </w:rPr>
        <w:t xml:space="preserve">, el Sujeto Obligado envió su respuesta a la solicitud de acceso a la información a través del SAIMEX, sustancialmente en los términos siguientes:   </w:t>
      </w:r>
    </w:p>
    <w:p w14:paraId="652B657E" w14:textId="7B356DF1" w:rsidR="0008532C" w:rsidRPr="00AF5448" w:rsidRDefault="00A10677" w:rsidP="00851450">
      <w:pPr>
        <w:ind w:left="851" w:right="900"/>
        <w:jc w:val="both"/>
        <w:rPr>
          <w:rFonts w:ascii="Palatino Linotype" w:hAnsi="Palatino Linotype" w:cs="Arial"/>
          <w:i/>
          <w:sz w:val="22"/>
          <w:szCs w:val="22"/>
        </w:rPr>
      </w:pPr>
      <w:r w:rsidRPr="00AF5448">
        <w:rPr>
          <w:rFonts w:ascii="Palatino Linotype" w:hAnsi="Palatino Linotype" w:cs="Arial"/>
          <w:i/>
          <w:sz w:val="22"/>
          <w:szCs w:val="22"/>
        </w:rPr>
        <w:t>“</w:t>
      </w:r>
      <w:r w:rsidR="006649F4" w:rsidRPr="00AF5448">
        <w:rPr>
          <w:rFonts w:ascii="Palatino Linotype" w:hAnsi="Palatino Linotype" w:cs="Arial"/>
          <w:i/>
          <w:sz w:val="22"/>
          <w:szCs w:val="22"/>
        </w:rPr>
        <w:t>…</w:t>
      </w:r>
      <w:r w:rsidR="00851450" w:rsidRPr="00AF5448">
        <w:rPr>
          <w:rFonts w:ascii="Palatino Linotype" w:hAnsi="Palatino Linotype" w:cs="Arial"/>
          <w:i/>
          <w:sz w:val="22"/>
          <w:szCs w:val="22"/>
        </w:rPr>
        <w:t>ME PERMITO REMITIR A USTED LA CONTESTACION DE SU SOLICITUD DE INFORMACION, ANEXO EN FORMATO PDF</w:t>
      </w:r>
      <w:r w:rsidR="00715935" w:rsidRPr="00AF5448">
        <w:rPr>
          <w:rFonts w:ascii="Palatino Linotype" w:hAnsi="Palatino Linotype" w:cs="Arial"/>
          <w:i/>
          <w:sz w:val="22"/>
          <w:szCs w:val="22"/>
        </w:rPr>
        <w:t>.</w:t>
      </w:r>
      <w:r w:rsidR="003E7E85" w:rsidRPr="00AF5448">
        <w:rPr>
          <w:rFonts w:ascii="Palatino Linotype" w:hAnsi="Palatino Linotype" w:cs="Arial"/>
          <w:i/>
          <w:sz w:val="22"/>
          <w:szCs w:val="22"/>
        </w:rPr>
        <w:t>.</w:t>
      </w:r>
      <w:r w:rsidR="006F3522" w:rsidRPr="00AF5448">
        <w:rPr>
          <w:rFonts w:ascii="Palatino Linotype" w:hAnsi="Palatino Linotype" w:cs="Arial"/>
          <w:i/>
          <w:sz w:val="22"/>
          <w:szCs w:val="22"/>
        </w:rPr>
        <w:t>.</w:t>
      </w:r>
      <w:r w:rsidR="0008532C" w:rsidRPr="00AF5448">
        <w:rPr>
          <w:rFonts w:ascii="Palatino Linotype" w:hAnsi="Palatino Linotype" w:cs="Arial"/>
          <w:i/>
          <w:sz w:val="22"/>
          <w:szCs w:val="22"/>
        </w:rPr>
        <w:t>” (sic)</w:t>
      </w:r>
    </w:p>
    <w:p w14:paraId="4F15B8C1" w14:textId="6023F0C1" w:rsidR="002566AC" w:rsidRPr="00AF5448" w:rsidRDefault="0015173E" w:rsidP="00D0399D">
      <w:pPr>
        <w:spacing w:before="240" w:after="240" w:line="360" w:lineRule="auto"/>
        <w:ind w:right="49"/>
        <w:jc w:val="both"/>
        <w:rPr>
          <w:rFonts w:ascii="Palatino Linotype" w:hAnsi="Palatino Linotype" w:cs="Arial"/>
          <w:szCs w:val="28"/>
        </w:rPr>
      </w:pPr>
      <w:r w:rsidRPr="00AF5448">
        <w:rPr>
          <w:rFonts w:ascii="Palatino Linotype" w:hAnsi="Palatino Linotype" w:cs="Arial"/>
          <w:szCs w:val="28"/>
        </w:rPr>
        <w:t xml:space="preserve">El </w:t>
      </w:r>
      <w:r w:rsidRPr="00AF5448">
        <w:rPr>
          <w:rFonts w:ascii="Palatino Linotype" w:hAnsi="Palatino Linotype" w:cs="Arial"/>
          <w:b/>
          <w:szCs w:val="28"/>
        </w:rPr>
        <w:t>sujeto obligado</w:t>
      </w:r>
      <w:r w:rsidRPr="00AF5448">
        <w:rPr>
          <w:rFonts w:ascii="Palatino Linotype" w:hAnsi="Palatino Linotype" w:cs="Arial"/>
          <w:szCs w:val="28"/>
        </w:rPr>
        <w:t xml:space="preserve"> </w:t>
      </w:r>
      <w:r w:rsidR="00AE26BB" w:rsidRPr="00AF5448">
        <w:rPr>
          <w:rFonts w:ascii="Palatino Linotype" w:hAnsi="Palatino Linotype" w:cs="Arial"/>
          <w:szCs w:val="28"/>
        </w:rPr>
        <w:t>adjuntó</w:t>
      </w:r>
      <w:r w:rsidR="00BD35A6" w:rsidRPr="00AF5448">
        <w:rPr>
          <w:rFonts w:ascii="Palatino Linotype" w:hAnsi="Palatino Linotype" w:cs="Arial"/>
          <w:szCs w:val="28"/>
        </w:rPr>
        <w:t xml:space="preserve"> </w:t>
      </w:r>
      <w:r w:rsidR="00AD7FBD" w:rsidRPr="00AF5448">
        <w:rPr>
          <w:rFonts w:ascii="Palatino Linotype" w:hAnsi="Palatino Linotype" w:cs="Arial"/>
          <w:szCs w:val="28"/>
        </w:rPr>
        <w:t>e</w:t>
      </w:r>
      <w:r w:rsidR="00D0399D" w:rsidRPr="00AF5448">
        <w:rPr>
          <w:rFonts w:ascii="Palatino Linotype" w:hAnsi="Palatino Linotype" w:cs="Arial"/>
          <w:szCs w:val="28"/>
        </w:rPr>
        <w:t>l</w:t>
      </w:r>
      <w:r w:rsidR="00BD35A6" w:rsidRPr="00AF5448">
        <w:rPr>
          <w:rFonts w:ascii="Palatino Linotype" w:hAnsi="Palatino Linotype" w:cs="Arial"/>
          <w:szCs w:val="28"/>
        </w:rPr>
        <w:t xml:space="preserve"> archivo</w:t>
      </w:r>
      <w:r w:rsidR="00D0399D" w:rsidRPr="00AF5448">
        <w:rPr>
          <w:rFonts w:ascii="Palatino Linotype" w:hAnsi="Palatino Linotype" w:cs="Arial"/>
          <w:szCs w:val="28"/>
        </w:rPr>
        <w:t xml:space="preserve"> “</w:t>
      </w:r>
      <w:r w:rsidR="00851450" w:rsidRPr="00AF5448">
        <w:rPr>
          <w:rFonts w:ascii="Palatino Linotype" w:hAnsi="Palatino Linotype" w:cs="Arial"/>
          <w:i/>
          <w:iCs/>
          <w:szCs w:val="28"/>
        </w:rPr>
        <w:t>SOLICITUD 133.pdf</w:t>
      </w:r>
      <w:r w:rsidR="00AD7FBD" w:rsidRPr="00AF5448">
        <w:rPr>
          <w:rFonts w:ascii="Palatino Linotype" w:hAnsi="Palatino Linotype" w:cs="Arial"/>
          <w:szCs w:val="28"/>
        </w:rPr>
        <w:t xml:space="preserve">” </w:t>
      </w:r>
      <w:r w:rsidR="00C4693C" w:rsidRPr="00AF5448">
        <w:rPr>
          <w:rFonts w:ascii="Palatino Linotype" w:hAnsi="Palatino Linotype" w:cs="Arial"/>
          <w:szCs w:val="28"/>
        </w:rPr>
        <w:t>cuyo contenido no se detalla al ser del conocimiento de las partes</w:t>
      </w:r>
      <w:r w:rsidR="00AC2E40" w:rsidRPr="00AF5448">
        <w:rPr>
          <w:rFonts w:ascii="Palatino Linotype" w:hAnsi="Palatino Linotype" w:cs="Arial"/>
          <w:szCs w:val="28"/>
        </w:rPr>
        <w:t>, aunado a que será motivo de estudio en líneas posteriores.</w:t>
      </w:r>
    </w:p>
    <w:p w14:paraId="04C1F325" w14:textId="43452951" w:rsidR="00362417" w:rsidRPr="00AF5448" w:rsidRDefault="00715935" w:rsidP="00112434">
      <w:pPr>
        <w:spacing w:before="240" w:after="240" w:line="360" w:lineRule="auto"/>
        <w:ind w:right="49"/>
        <w:jc w:val="both"/>
        <w:rPr>
          <w:rFonts w:ascii="Palatino Linotype" w:hAnsi="Palatino Linotype" w:cs="Arial"/>
          <w:szCs w:val="28"/>
        </w:rPr>
      </w:pPr>
      <w:r w:rsidRPr="00AF5448">
        <w:rPr>
          <w:rFonts w:ascii="Palatino Linotype" w:hAnsi="Palatino Linotype" w:cs="Arial"/>
          <w:b/>
          <w:szCs w:val="28"/>
        </w:rPr>
        <w:t>3</w:t>
      </w:r>
      <w:r w:rsidR="009F7616" w:rsidRPr="00AF5448">
        <w:rPr>
          <w:rFonts w:ascii="Palatino Linotype" w:hAnsi="Palatino Linotype" w:cs="Arial"/>
          <w:b/>
          <w:szCs w:val="28"/>
        </w:rPr>
        <w:t xml:space="preserve">. </w:t>
      </w:r>
      <w:r w:rsidR="00122C3F" w:rsidRPr="00AF5448">
        <w:rPr>
          <w:rFonts w:ascii="Palatino Linotype" w:hAnsi="Palatino Linotype" w:cs="Arial"/>
          <w:b/>
          <w:szCs w:val="28"/>
        </w:rPr>
        <w:t>Interposición del recurso de revisión</w:t>
      </w:r>
      <w:r w:rsidR="009F7616" w:rsidRPr="00AF5448">
        <w:rPr>
          <w:rFonts w:ascii="Palatino Linotype" w:hAnsi="Palatino Linotype" w:cs="Arial"/>
          <w:b/>
          <w:szCs w:val="28"/>
        </w:rPr>
        <w:t>.</w:t>
      </w:r>
      <w:r w:rsidR="00362417" w:rsidRPr="00AF5448">
        <w:rPr>
          <w:rFonts w:ascii="Palatino Linotype" w:hAnsi="Palatino Linotype" w:cs="Arial"/>
          <w:b/>
        </w:rPr>
        <w:t xml:space="preserve"> </w:t>
      </w:r>
      <w:r w:rsidR="00993A3C" w:rsidRPr="00AF5448">
        <w:rPr>
          <w:rFonts w:ascii="Palatino Linotype" w:hAnsi="Palatino Linotype" w:cs="Arial"/>
        </w:rPr>
        <w:t xml:space="preserve">Inconforme con los términos de la respuesta emitida </w:t>
      </w:r>
      <w:r w:rsidR="009A1B0C" w:rsidRPr="00AF5448">
        <w:rPr>
          <w:rFonts w:ascii="Palatino Linotype" w:hAnsi="Palatino Linotype" w:cs="Arial"/>
        </w:rPr>
        <w:t xml:space="preserve">por parte del Sujeto Obligado, </w:t>
      </w:r>
      <w:r w:rsidR="00993A3C" w:rsidRPr="00AF5448">
        <w:rPr>
          <w:rFonts w:ascii="Palatino Linotype" w:hAnsi="Palatino Linotype" w:cs="Arial"/>
        </w:rPr>
        <w:t>el</w:t>
      </w:r>
      <w:r w:rsidR="00D0399D" w:rsidRPr="00AF5448">
        <w:rPr>
          <w:rFonts w:ascii="Palatino Linotype" w:hAnsi="Palatino Linotype" w:cs="Arial"/>
        </w:rPr>
        <w:t xml:space="preserve"> </w:t>
      </w:r>
      <w:r w:rsidR="00851450" w:rsidRPr="00AF5448">
        <w:rPr>
          <w:rFonts w:ascii="Palatino Linotype" w:hAnsi="Palatino Linotype" w:cs="Arial"/>
          <w:b/>
          <w:bCs/>
        </w:rPr>
        <w:t>uno de septiembre</w:t>
      </w:r>
      <w:r w:rsidR="00DA23DF" w:rsidRPr="00AF5448">
        <w:rPr>
          <w:rFonts w:ascii="Palatino Linotype" w:hAnsi="Palatino Linotype" w:cs="Arial"/>
          <w:b/>
          <w:bCs/>
        </w:rPr>
        <w:t xml:space="preserve"> </w:t>
      </w:r>
      <w:r w:rsidR="00144869" w:rsidRPr="00AF5448">
        <w:rPr>
          <w:rFonts w:ascii="Palatino Linotype" w:hAnsi="Palatino Linotype" w:cs="Arial"/>
          <w:b/>
          <w:bCs/>
        </w:rPr>
        <w:t>de</w:t>
      </w:r>
      <w:r w:rsidR="00697911" w:rsidRPr="00AF5448">
        <w:rPr>
          <w:rFonts w:ascii="Palatino Linotype" w:hAnsi="Palatino Linotype"/>
          <w:b/>
        </w:rPr>
        <w:t xml:space="preserve"> dos mil vein</w:t>
      </w:r>
      <w:r w:rsidR="004D0755" w:rsidRPr="00AF5448">
        <w:rPr>
          <w:rFonts w:ascii="Palatino Linotype" w:hAnsi="Palatino Linotype"/>
          <w:b/>
        </w:rPr>
        <w:t>tiuno</w:t>
      </w:r>
      <w:r w:rsidR="00697911" w:rsidRPr="00AF5448">
        <w:rPr>
          <w:rFonts w:ascii="Palatino Linotype" w:hAnsi="Palatino Linotype"/>
          <w:b/>
        </w:rPr>
        <w:t>,</w:t>
      </w:r>
      <w:r w:rsidR="00993A3C" w:rsidRPr="00AF5448">
        <w:rPr>
          <w:rFonts w:ascii="Palatino Linotype" w:hAnsi="Palatino Linotype" w:cs="Arial"/>
        </w:rPr>
        <w:t xml:space="preserve"> </w:t>
      </w:r>
      <w:r w:rsidR="001D7487" w:rsidRPr="00AF5448">
        <w:rPr>
          <w:rFonts w:ascii="Palatino Linotype" w:hAnsi="Palatino Linotype" w:cs="Arial"/>
        </w:rPr>
        <w:t>l</w:t>
      </w:r>
      <w:r w:rsidR="00703622" w:rsidRPr="00AF5448">
        <w:rPr>
          <w:rFonts w:ascii="Palatino Linotype" w:hAnsi="Palatino Linotype" w:cs="Arial"/>
        </w:rPr>
        <w:t>a parte</w:t>
      </w:r>
      <w:r w:rsidR="00362417" w:rsidRPr="00AF5448">
        <w:rPr>
          <w:rFonts w:ascii="Palatino Linotype" w:hAnsi="Palatino Linotype" w:cs="Arial"/>
        </w:rPr>
        <w:t xml:space="preserve"> </w:t>
      </w:r>
      <w:r w:rsidR="00703622" w:rsidRPr="00AF5448">
        <w:rPr>
          <w:rFonts w:ascii="Palatino Linotype" w:hAnsi="Palatino Linotype" w:cs="Arial"/>
        </w:rPr>
        <w:t>r</w:t>
      </w:r>
      <w:r w:rsidR="00362417" w:rsidRPr="00AF5448">
        <w:rPr>
          <w:rFonts w:ascii="Palatino Linotype" w:hAnsi="Palatino Linotype" w:cs="Arial"/>
        </w:rPr>
        <w:t xml:space="preserve">ecurrente interpuso el </w:t>
      </w:r>
      <w:r w:rsidR="00EA1A04" w:rsidRPr="00AF5448">
        <w:rPr>
          <w:rFonts w:ascii="Palatino Linotype" w:hAnsi="Palatino Linotype" w:cs="Arial"/>
        </w:rPr>
        <w:t>recurso de revisión a través de</w:t>
      </w:r>
      <w:r w:rsidR="00362417" w:rsidRPr="00AF5448">
        <w:rPr>
          <w:rFonts w:ascii="Palatino Linotype" w:hAnsi="Palatino Linotype" w:cs="Arial"/>
        </w:rPr>
        <w:t xml:space="preserve"> </w:t>
      </w:r>
      <w:r w:rsidR="00362417" w:rsidRPr="00AF5448">
        <w:rPr>
          <w:rFonts w:ascii="Palatino Linotype" w:hAnsi="Palatino Linotype" w:cs="Arial"/>
          <w:b/>
        </w:rPr>
        <w:t xml:space="preserve">SAIMEX, </w:t>
      </w:r>
      <w:r w:rsidR="00362417" w:rsidRPr="00AF5448">
        <w:rPr>
          <w:rFonts w:ascii="Palatino Linotype" w:hAnsi="Palatino Linotype" w:cs="Arial"/>
        </w:rPr>
        <w:t>en donde se manifestó de la siguiente manera:</w:t>
      </w:r>
    </w:p>
    <w:p w14:paraId="1F9973B6" w14:textId="5893102A" w:rsidR="00335DA7" w:rsidRPr="00AF5448" w:rsidRDefault="00623511" w:rsidP="009B3F83">
      <w:pPr>
        <w:tabs>
          <w:tab w:val="left" w:pos="2745"/>
        </w:tabs>
        <w:spacing w:line="360" w:lineRule="auto"/>
        <w:jc w:val="both"/>
        <w:rPr>
          <w:rFonts w:ascii="Palatino Linotype" w:hAnsi="Palatino Linotype" w:cs="Arial"/>
          <w:b/>
        </w:rPr>
      </w:pPr>
      <w:r w:rsidRPr="00AF5448">
        <w:rPr>
          <w:rFonts w:ascii="Palatino Linotype" w:hAnsi="Palatino Linotype" w:cs="Arial"/>
          <w:b/>
        </w:rPr>
        <w:t>A</w:t>
      </w:r>
      <w:r w:rsidR="00335DA7" w:rsidRPr="00AF5448">
        <w:rPr>
          <w:rFonts w:ascii="Palatino Linotype" w:hAnsi="Palatino Linotype" w:cs="Arial"/>
          <w:b/>
        </w:rPr>
        <w:t>cto impugnado</w:t>
      </w:r>
      <w:r w:rsidR="00E71314" w:rsidRPr="00AF5448">
        <w:rPr>
          <w:rFonts w:ascii="Palatino Linotype" w:hAnsi="Palatino Linotype" w:cs="Arial"/>
          <w:b/>
        </w:rPr>
        <w:t xml:space="preserve">: </w:t>
      </w:r>
      <w:r w:rsidR="009B3F83" w:rsidRPr="00AF5448">
        <w:rPr>
          <w:rFonts w:ascii="Palatino Linotype" w:hAnsi="Palatino Linotype" w:cs="Arial"/>
          <w:b/>
        </w:rPr>
        <w:tab/>
      </w:r>
    </w:p>
    <w:p w14:paraId="5CF8D978" w14:textId="77777777" w:rsidR="00BB36C1" w:rsidRPr="00AF5448" w:rsidRDefault="00BB36C1" w:rsidP="0088137A">
      <w:pPr>
        <w:spacing w:line="360" w:lineRule="auto"/>
        <w:ind w:left="851" w:right="900"/>
        <w:jc w:val="both"/>
        <w:rPr>
          <w:rFonts w:ascii="Palatino Linotype" w:hAnsi="Palatino Linotype" w:cs="Arial"/>
          <w:i/>
          <w:sz w:val="2"/>
          <w:szCs w:val="22"/>
          <w:lang w:eastAsia="es-MX"/>
        </w:rPr>
      </w:pPr>
    </w:p>
    <w:p w14:paraId="51BBADF4" w14:textId="0598974C" w:rsidR="00297161" w:rsidRPr="00AF5448" w:rsidRDefault="00297161" w:rsidP="003919FD">
      <w:pPr>
        <w:ind w:left="851" w:right="900"/>
        <w:jc w:val="both"/>
        <w:rPr>
          <w:rFonts w:ascii="Palatino Linotype" w:hAnsi="Palatino Linotype"/>
          <w:i/>
          <w:sz w:val="22"/>
          <w:szCs w:val="22"/>
          <w:lang w:val="es-MX" w:eastAsia="es-MX"/>
        </w:rPr>
      </w:pPr>
      <w:r w:rsidRPr="00AF5448">
        <w:rPr>
          <w:rFonts w:ascii="Palatino Linotype" w:hAnsi="Palatino Linotype" w:cs="Arial"/>
          <w:i/>
          <w:sz w:val="22"/>
          <w:szCs w:val="22"/>
          <w:lang w:eastAsia="es-MX"/>
        </w:rPr>
        <w:t>“</w:t>
      </w:r>
      <w:r w:rsidR="00851450" w:rsidRPr="00AF5448">
        <w:rPr>
          <w:rFonts w:ascii="Palatino Linotype" w:hAnsi="Palatino Linotype" w:cs="Arial"/>
          <w:i/>
          <w:sz w:val="22"/>
          <w:szCs w:val="22"/>
          <w:lang w:eastAsia="es-MX"/>
        </w:rPr>
        <w:t>La entrega de información en un formato distinto al solicitado. La declaración de falta de capacidades técnicas del sujeto obligado. falta de motivación</w:t>
      </w:r>
      <w:r w:rsidR="00501EC4" w:rsidRPr="00AF5448">
        <w:rPr>
          <w:rFonts w:ascii="Palatino Linotype" w:hAnsi="Palatino Linotype"/>
          <w:i/>
          <w:sz w:val="22"/>
          <w:szCs w:val="22"/>
          <w:lang w:val="es-MX" w:eastAsia="es-MX"/>
        </w:rPr>
        <w:t>”</w:t>
      </w:r>
      <w:r w:rsidR="00C35B78" w:rsidRPr="00AF5448">
        <w:rPr>
          <w:rFonts w:ascii="Palatino Linotype" w:hAnsi="Palatino Linotype" w:cs="Arial"/>
          <w:i/>
          <w:sz w:val="22"/>
          <w:szCs w:val="22"/>
          <w:lang w:eastAsia="es-MX"/>
        </w:rPr>
        <w:t xml:space="preserve"> (</w:t>
      </w:r>
      <w:r w:rsidR="00B63D2E" w:rsidRPr="00AF5448">
        <w:rPr>
          <w:rFonts w:ascii="Palatino Linotype" w:hAnsi="Palatino Linotype" w:cs="Arial"/>
          <w:i/>
          <w:sz w:val="22"/>
          <w:szCs w:val="22"/>
          <w:lang w:eastAsia="es-MX"/>
        </w:rPr>
        <w:t>s</w:t>
      </w:r>
      <w:r w:rsidR="00754AFA" w:rsidRPr="00AF5448">
        <w:rPr>
          <w:rFonts w:ascii="Palatino Linotype" w:hAnsi="Palatino Linotype" w:cs="Arial"/>
          <w:i/>
          <w:sz w:val="22"/>
          <w:szCs w:val="22"/>
          <w:lang w:eastAsia="es-MX"/>
        </w:rPr>
        <w:t>ic)</w:t>
      </w:r>
    </w:p>
    <w:p w14:paraId="280D4FEB" w14:textId="77777777" w:rsidR="00501EC4" w:rsidRPr="00AF5448" w:rsidRDefault="00501EC4" w:rsidP="0088137A">
      <w:pPr>
        <w:spacing w:line="360" w:lineRule="auto"/>
        <w:jc w:val="both"/>
        <w:rPr>
          <w:rFonts w:ascii="Palatino Linotype" w:hAnsi="Palatino Linotype"/>
          <w:sz w:val="2"/>
          <w:lang w:val="es-MX" w:eastAsia="es-MX"/>
        </w:rPr>
      </w:pPr>
    </w:p>
    <w:p w14:paraId="21BFC1E4" w14:textId="77777777" w:rsidR="00B63D2E" w:rsidRPr="00AF5448" w:rsidRDefault="00B63D2E" w:rsidP="0088137A">
      <w:pPr>
        <w:spacing w:line="360" w:lineRule="auto"/>
        <w:jc w:val="both"/>
        <w:rPr>
          <w:rFonts w:ascii="Palatino Linotype" w:hAnsi="Palatino Linotype" w:cs="Arial"/>
          <w:b/>
          <w:sz w:val="14"/>
        </w:rPr>
      </w:pPr>
    </w:p>
    <w:p w14:paraId="547E014C" w14:textId="126A2866" w:rsidR="00297161" w:rsidRPr="00AF5448" w:rsidRDefault="002D740B" w:rsidP="0088137A">
      <w:pPr>
        <w:spacing w:line="360" w:lineRule="auto"/>
        <w:jc w:val="both"/>
        <w:rPr>
          <w:rFonts w:ascii="Palatino Linotype" w:hAnsi="Palatino Linotype" w:cs="Arial"/>
        </w:rPr>
      </w:pPr>
      <w:r w:rsidRPr="00AF5448">
        <w:rPr>
          <w:rFonts w:ascii="Palatino Linotype" w:hAnsi="Palatino Linotype" w:cs="Arial"/>
          <w:b/>
        </w:rPr>
        <w:t>Y Razones</w:t>
      </w:r>
      <w:r w:rsidR="0054779A" w:rsidRPr="00AF5448">
        <w:rPr>
          <w:rFonts w:ascii="Palatino Linotype" w:hAnsi="Palatino Linotype" w:cs="Arial"/>
          <w:b/>
        </w:rPr>
        <w:t xml:space="preserve"> o motivos de inconformidad</w:t>
      </w:r>
      <w:r w:rsidR="0083770F" w:rsidRPr="00AF5448">
        <w:rPr>
          <w:rFonts w:ascii="Palatino Linotype" w:hAnsi="Palatino Linotype" w:cs="Arial"/>
        </w:rPr>
        <w:t>:</w:t>
      </w:r>
    </w:p>
    <w:p w14:paraId="0104A6AA" w14:textId="77777777" w:rsidR="000C096A" w:rsidRPr="00AF5448" w:rsidRDefault="000C096A" w:rsidP="0088137A">
      <w:pPr>
        <w:spacing w:line="360" w:lineRule="auto"/>
        <w:jc w:val="both"/>
        <w:rPr>
          <w:rFonts w:ascii="Palatino Linotype" w:hAnsi="Palatino Linotype" w:cs="Arial"/>
          <w:sz w:val="2"/>
        </w:rPr>
      </w:pPr>
    </w:p>
    <w:p w14:paraId="2A7A8A5F" w14:textId="0B736F97" w:rsidR="00297161" w:rsidRPr="00AF5448" w:rsidRDefault="001F1E4F" w:rsidP="004764C7">
      <w:pPr>
        <w:ind w:left="851" w:right="900"/>
        <w:jc w:val="both"/>
        <w:rPr>
          <w:rFonts w:ascii="Palatino Linotype" w:hAnsi="Palatino Linotype" w:cs="Arial"/>
          <w:i/>
          <w:sz w:val="22"/>
          <w:szCs w:val="22"/>
          <w:lang w:eastAsia="es-MX"/>
        </w:rPr>
      </w:pPr>
      <w:bookmarkStart w:id="1" w:name="_Hlk51074851"/>
      <w:r w:rsidRPr="00AF5448">
        <w:rPr>
          <w:rFonts w:ascii="Palatino Linotype" w:hAnsi="Palatino Linotype" w:cs="Arial"/>
          <w:i/>
          <w:sz w:val="22"/>
          <w:szCs w:val="22"/>
          <w:lang w:eastAsia="es-MX"/>
        </w:rPr>
        <w:t xml:space="preserve"> </w:t>
      </w:r>
      <w:r w:rsidR="00715935" w:rsidRPr="00AF5448">
        <w:rPr>
          <w:rFonts w:ascii="Palatino Linotype" w:hAnsi="Palatino Linotype" w:cs="Arial"/>
          <w:i/>
          <w:sz w:val="22"/>
          <w:szCs w:val="22"/>
          <w:lang w:eastAsia="es-MX"/>
        </w:rPr>
        <w:t>“</w:t>
      </w:r>
      <w:r w:rsidR="00851450" w:rsidRPr="00AF5448">
        <w:rPr>
          <w:rFonts w:ascii="Palatino Linotype" w:hAnsi="Palatino Linotype" w:cs="Arial"/>
          <w:i/>
          <w:sz w:val="22"/>
          <w:szCs w:val="22"/>
          <w:lang w:eastAsia="es-MX"/>
        </w:rPr>
        <w:t>la entrega de la información requerida a través del portal de transparencia no implica ningún obstáculo técnico debido a la temporalidad de la información, toda vez que lo solicitado corresponde al ejercicio 2020 y el sujeto obligado debe de contar con el soporte ya que es información de carácter publico y sujeto a observancia general a su vez que si no cuenta con ella en formatos digitales esta incumpliendo en incumplimientos. El formato en el que intentan entregarme la información no me da la oportunidad de revisarla de forma correcta, a su vez que me limita a sus horarios y a trasladarme al recinto del sujeto obligado donde no podría hacer constar en caso de la no entrega de la información o entrega incompleta dicho acto. A lo mismo me limita a no conservar la información para consulta en todo momento y cuando sea necesario.</w:t>
      </w:r>
      <w:r w:rsidR="00222777" w:rsidRPr="00AF5448">
        <w:rPr>
          <w:rFonts w:ascii="Palatino Linotype" w:hAnsi="Palatino Linotype"/>
          <w:i/>
          <w:sz w:val="22"/>
          <w:szCs w:val="22"/>
        </w:rPr>
        <w:t xml:space="preserve">” </w:t>
      </w:r>
      <w:r w:rsidR="00B63D2E" w:rsidRPr="00AF5448">
        <w:rPr>
          <w:rFonts w:ascii="Palatino Linotype" w:hAnsi="Palatino Linotype" w:cs="Arial"/>
          <w:i/>
          <w:sz w:val="22"/>
          <w:szCs w:val="22"/>
          <w:lang w:eastAsia="es-MX"/>
        </w:rPr>
        <w:t>(s</w:t>
      </w:r>
      <w:r w:rsidR="00D425F6" w:rsidRPr="00AF5448">
        <w:rPr>
          <w:rFonts w:ascii="Palatino Linotype" w:hAnsi="Palatino Linotype" w:cs="Arial"/>
          <w:i/>
          <w:sz w:val="22"/>
          <w:szCs w:val="22"/>
          <w:lang w:eastAsia="es-MX"/>
        </w:rPr>
        <w:t>ic)</w:t>
      </w:r>
    </w:p>
    <w:bookmarkEnd w:id="1"/>
    <w:p w14:paraId="3A1B2459" w14:textId="11BEFA32" w:rsidR="008E7880" w:rsidRPr="00AF5448" w:rsidRDefault="008E7880" w:rsidP="008E7880">
      <w:pPr>
        <w:spacing w:before="240" w:after="240" w:line="360" w:lineRule="auto"/>
        <w:ind w:right="51"/>
        <w:jc w:val="both"/>
        <w:rPr>
          <w:rFonts w:ascii="Palatino Linotype" w:eastAsiaTheme="minorEastAsia" w:hAnsi="Palatino Linotype" w:cs="Calibri"/>
          <w:i/>
          <w:sz w:val="22"/>
          <w:szCs w:val="22"/>
          <w:lang w:val="es-MX"/>
        </w:rPr>
      </w:pPr>
      <w:r w:rsidRPr="00AF5448">
        <w:rPr>
          <w:rFonts w:ascii="Palatino Linotype" w:hAnsi="Palatino Linotype" w:cs="Arial"/>
          <w:b/>
          <w:lang w:eastAsia="es-MX"/>
        </w:rPr>
        <w:t xml:space="preserve">Anexos: </w:t>
      </w:r>
      <w:r w:rsidR="0087698E" w:rsidRPr="00AF5448">
        <w:rPr>
          <w:rFonts w:ascii="Palatino Linotype" w:hAnsi="Palatino Linotype" w:cs="Arial"/>
          <w:lang w:eastAsia="es-MX"/>
        </w:rPr>
        <w:t>La parte</w:t>
      </w:r>
      <w:r w:rsidRPr="00AF5448">
        <w:rPr>
          <w:rFonts w:ascii="Palatino Linotype" w:hAnsi="Palatino Linotype" w:cs="Arial"/>
          <w:lang w:eastAsia="es-MX"/>
        </w:rPr>
        <w:t xml:space="preserve"> </w:t>
      </w:r>
      <w:r w:rsidR="0087698E" w:rsidRPr="00AF5448">
        <w:rPr>
          <w:rFonts w:ascii="Palatino Linotype" w:hAnsi="Palatino Linotype" w:cs="Arial"/>
          <w:lang w:eastAsia="es-MX"/>
        </w:rPr>
        <w:t>r</w:t>
      </w:r>
      <w:r w:rsidRPr="00AF5448">
        <w:rPr>
          <w:rFonts w:ascii="Palatino Linotype" w:hAnsi="Palatino Linotype" w:cs="Arial"/>
          <w:lang w:eastAsia="es-MX"/>
        </w:rPr>
        <w:t>ecurrente</w:t>
      </w:r>
      <w:r w:rsidR="004764C7" w:rsidRPr="00AF5448">
        <w:rPr>
          <w:rFonts w:ascii="Palatino Linotype" w:hAnsi="Palatino Linotype" w:cs="Arial"/>
          <w:lang w:eastAsia="es-MX"/>
        </w:rPr>
        <w:t xml:space="preserve"> no adjuntó archivos</w:t>
      </w:r>
      <w:r w:rsidR="00F12428" w:rsidRPr="00AF5448">
        <w:rPr>
          <w:rFonts w:ascii="Palatino Linotype" w:hAnsi="Palatino Linotype" w:cs="Arial"/>
          <w:lang w:eastAsia="es-MX"/>
        </w:rPr>
        <w:t>.</w:t>
      </w:r>
      <w:r w:rsidRPr="00AF5448">
        <w:rPr>
          <w:rFonts w:ascii="Palatino Linotype" w:hAnsi="Palatino Linotype" w:cs="Arial"/>
          <w:lang w:eastAsia="es-MX"/>
        </w:rPr>
        <w:t xml:space="preserve"> </w:t>
      </w:r>
    </w:p>
    <w:p w14:paraId="3E4E3466" w14:textId="7A727A4E" w:rsidR="00060185" w:rsidRPr="00AF5448" w:rsidRDefault="00715935" w:rsidP="00EE43FE">
      <w:pPr>
        <w:spacing w:before="240" w:after="240" w:line="360" w:lineRule="auto"/>
        <w:jc w:val="both"/>
        <w:rPr>
          <w:rFonts w:ascii="Palatino Linotype" w:hAnsi="Palatino Linotype"/>
        </w:rPr>
      </w:pPr>
      <w:r w:rsidRPr="00AF5448">
        <w:rPr>
          <w:rFonts w:ascii="Palatino Linotype" w:hAnsi="Palatino Linotype" w:cs="Arial"/>
          <w:b/>
        </w:rPr>
        <w:t>4</w:t>
      </w:r>
      <w:r w:rsidR="002426FE" w:rsidRPr="00AF5448">
        <w:rPr>
          <w:rFonts w:ascii="Palatino Linotype" w:hAnsi="Palatino Linotype" w:cs="Arial"/>
          <w:b/>
        </w:rPr>
        <w:t xml:space="preserve">. </w:t>
      </w:r>
      <w:r w:rsidR="002426FE" w:rsidRPr="00AF5448">
        <w:rPr>
          <w:rFonts w:ascii="Palatino Linotype" w:eastAsia="Calibri" w:hAnsi="Palatino Linotype" w:cs="Arial"/>
          <w:b/>
        </w:rPr>
        <w:t>Turno.</w:t>
      </w:r>
      <w:r w:rsidR="002426FE" w:rsidRPr="00AF5448">
        <w:rPr>
          <w:rFonts w:ascii="Palatino Linotype" w:eastAsia="Calibri" w:hAnsi="Palatino Linotype" w:cs="Arial"/>
          <w:b/>
          <w:sz w:val="28"/>
          <w:szCs w:val="28"/>
        </w:rPr>
        <w:t xml:space="preserve"> </w:t>
      </w:r>
      <w:r w:rsidR="00F5055E" w:rsidRPr="00AF5448">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851450" w:rsidRPr="00AF5448">
        <w:rPr>
          <w:rFonts w:ascii="Palatino Linotype" w:hAnsi="Palatino Linotype" w:cs="Arial"/>
        </w:rPr>
        <w:t xml:space="preserve"> </w:t>
      </w:r>
      <w:r w:rsidR="00F5055E" w:rsidRPr="00AF5448">
        <w:rPr>
          <w:rFonts w:ascii="Palatino Linotype" w:hAnsi="Palatino Linotype" w:cs="Arial"/>
        </w:rPr>
        <w:t>l</w:t>
      </w:r>
      <w:r w:rsidR="00851450" w:rsidRPr="00AF5448">
        <w:rPr>
          <w:rFonts w:ascii="Palatino Linotype" w:hAnsi="Palatino Linotype" w:cs="Arial"/>
        </w:rPr>
        <w:t>a</w:t>
      </w:r>
      <w:r w:rsidR="00851450" w:rsidRPr="00AF5448">
        <w:rPr>
          <w:rFonts w:ascii="Palatino Linotype" w:eastAsia="Calibri" w:hAnsi="Palatino Linotype" w:cs="Arial"/>
        </w:rPr>
        <w:t xml:space="preserve"> Comisionada</w:t>
      </w:r>
      <w:r w:rsidR="00F5055E" w:rsidRPr="00AF5448">
        <w:rPr>
          <w:rFonts w:ascii="Palatino Linotype" w:eastAsia="Calibri" w:hAnsi="Palatino Linotype" w:cs="Arial"/>
        </w:rPr>
        <w:t xml:space="preserve"> </w:t>
      </w:r>
      <w:r w:rsidR="00851450" w:rsidRPr="00AF5448">
        <w:rPr>
          <w:rFonts w:ascii="Palatino Linotype" w:eastAsia="Calibri" w:hAnsi="Palatino Linotype" w:cs="Arial"/>
          <w:b/>
        </w:rPr>
        <w:t>Guadalupe Ramírez Peña</w:t>
      </w:r>
      <w:r w:rsidR="00F7007F" w:rsidRPr="00AF5448">
        <w:rPr>
          <w:rFonts w:ascii="Palatino Linotype" w:eastAsia="Calibri" w:hAnsi="Palatino Linotype" w:cs="Arial"/>
          <w:b/>
        </w:rPr>
        <w:t xml:space="preserve">, </w:t>
      </w:r>
      <w:r w:rsidR="00F7007F" w:rsidRPr="00AF5448">
        <w:rPr>
          <w:rFonts w:ascii="Palatino Linotype" w:hAnsi="Palatino Linotype"/>
        </w:rPr>
        <w:t>a efecto de que analizara sobre su admisión o su desechamiento.</w:t>
      </w:r>
    </w:p>
    <w:p w14:paraId="593D08EA" w14:textId="342F3651" w:rsidR="002E0D1C" w:rsidRPr="00AF5448" w:rsidRDefault="00715935" w:rsidP="00EE43FE">
      <w:pPr>
        <w:spacing w:before="240" w:after="240" w:line="360" w:lineRule="auto"/>
        <w:jc w:val="both"/>
        <w:rPr>
          <w:rFonts w:ascii="Palatino Linotype" w:hAnsi="Palatino Linotype" w:cs="Arial"/>
          <w:b/>
        </w:rPr>
      </w:pPr>
      <w:r w:rsidRPr="00AF5448">
        <w:rPr>
          <w:rFonts w:ascii="Palatino Linotype" w:hAnsi="Palatino Linotype" w:cs="Arial"/>
          <w:b/>
        </w:rPr>
        <w:t>5</w:t>
      </w:r>
      <w:r w:rsidR="00F5055E" w:rsidRPr="00AF5448">
        <w:rPr>
          <w:rFonts w:ascii="Palatino Linotype" w:hAnsi="Palatino Linotype" w:cs="Arial"/>
          <w:b/>
        </w:rPr>
        <w:t>.</w:t>
      </w:r>
      <w:r w:rsidR="00F5055E" w:rsidRPr="00AF5448">
        <w:rPr>
          <w:rFonts w:ascii="Palatino Linotype" w:hAnsi="Palatino Linotype" w:cs="Arial"/>
          <w:b/>
          <w:i/>
        </w:rPr>
        <w:t xml:space="preserve"> </w:t>
      </w:r>
      <w:r w:rsidR="00F5055E" w:rsidRPr="00AF5448">
        <w:rPr>
          <w:rFonts w:ascii="Palatino Linotype" w:hAnsi="Palatino Linotype" w:cs="Arial"/>
          <w:b/>
        </w:rPr>
        <w:t>Admisión del Recurso</w:t>
      </w:r>
      <w:r w:rsidR="00F7007F" w:rsidRPr="00AF5448">
        <w:rPr>
          <w:rFonts w:ascii="Palatino Linotype" w:hAnsi="Palatino Linotype" w:cs="Arial"/>
          <w:b/>
        </w:rPr>
        <w:t xml:space="preserve"> de revisión</w:t>
      </w:r>
      <w:r w:rsidR="00F5055E" w:rsidRPr="00AF5448">
        <w:rPr>
          <w:rFonts w:ascii="Palatino Linotype" w:hAnsi="Palatino Linotype" w:cs="Arial"/>
          <w:b/>
        </w:rPr>
        <w:t>.</w:t>
      </w:r>
      <w:r w:rsidR="00F5055E" w:rsidRPr="00AF5448">
        <w:rPr>
          <w:rFonts w:ascii="Palatino Linotype" w:hAnsi="Palatino Linotype" w:cs="Arial"/>
          <w:sz w:val="28"/>
          <w:szCs w:val="28"/>
        </w:rPr>
        <w:t xml:space="preserve"> </w:t>
      </w:r>
      <w:r w:rsidR="00C03E00" w:rsidRPr="00AF5448">
        <w:rPr>
          <w:rFonts w:ascii="Palatino Linotype" w:hAnsi="Palatino Linotype" w:cs="Arial"/>
          <w:szCs w:val="28"/>
        </w:rPr>
        <w:t>Con</w:t>
      </w:r>
      <w:r w:rsidR="00707B32" w:rsidRPr="00AF5448">
        <w:rPr>
          <w:rFonts w:ascii="Palatino Linotype" w:hAnsi="Palatino Linotype" w:cs="Arial"/>
        </w:rPr>
        <w:t xml:space="preserve"> fecha</w:t>
      </w:r>
      <w:r w:rsidR="00851450" w:rsidRPr="00AF5448">
        <w:rPr>
          <w:rFonts w:ascii="Palatino Linotype" w:hAnsi="Palatino Linotype" w:cs="Arial"/>
          <w:b/>
        </w:rPr>
        <w:t xml:space="preserve"> quince de septiembre</w:t>
      </w:r>
      <w:r w:rsidR="00924415" w:rsidRPr="00AF5448">
        <w:rPr>
          <w:rFonts w:ascii="Palatino Linotype" w:hAnsi="Palatino Linotype" w:cs="Arial"/>
          <w:b/>
        </w:rPr>
        <w:t xml:space="preserve"> </w:t>
      </w:r>
      <w:r w:rsidR="00673AAB" w:rsidRPr="00AF5448">
        <w:rPr>
          <w:rFonts w:ascii="Palatino Linotype" w:hAnsi="Palatino Linotype" w:cs="Arial"/>
          <w:b/>
        </w:rPr>
        <w:t>de dos mil veint</w:t>
      </w:r>
      <w:r w:rsidR="00FB5553" w:rsidRPr="00AF5448">
        <w:rPr>
          <w:rFonts w:ascii="Palatino Linotype" w:hAnsi="Palatino Linotype" w:cs="Arial"/>
          <w:b/>
        </w:rPr>
        <w:t>iuno,</w:t>
      </w:r>
      <w:r w:rsidR="00F7007F" w:rsidRPr="00AF5448">
        <w:rPr>
          <w:rFonts w:ascii="Palatino Linotype" w:hAnsi="Palatino Linotype" w:cs="Arial"/>
          <w:b/>
        </w:rPr>
        <w:t xml:space="preserve"> </w:t>
      </w:r>
      <w:r w:rsidR="00F7007F" w:rsidRPr="00AF5448">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49E5694C" w14:textId="3FAF6FED" w:rsidR="00851450" w:rsidRPr="00AF5448" w:rsidRDefault="00715935" w:rsidP="00661AF5">
      <w:pPr>
        <w:widowControl w:val="0"/>
        <w:autoSpaceDE w:val="0"/>
        <w:autoSpaceDN w:val="0"/>
        <w:adjustRightInd w:val="0"/>
        <w:spacing w:before="240" w:after="240" w:line="360" w:lineRule="auto"/>
        <w:jc w:val="both"/>
        <w:rPr>
          <w:rFonts w:ascii="Palatino Linotype" w:hAnsi="Palatino Linotype" w:cs="Arial"/>
        </w:rPr>
      </w:pPr>
      <w:r w:rsidRPr="00AF5448">
        <w:rPr>
          <w:rFonts w:ascii="Palatino Linotype" w:hAnsi="Palatino Linotype" w:cs="Arial"/>
          <w:b/>
        </w:rPr>
        <w:t>6</w:t>
      </w:r>
      <w:r w:rsidR="004946EA" w:rsidRPr="00AF5448">
        <w:rPr>
          <w:rFonts w:ascii="Palatino Linotype" w:hAnsi="Palatino Linotype" w:cs="Arial"/>
          <w:b/>
        </w:rPr>
        <w:t xml:space="preserve">. </w:t>
      </w:r>
      <w:r w:rsidR="00661AF5" w:rsidRPr="00AF5448">
        <w:rPr>
          <w:rFonts w:ascii="Palatino Linotype" w:hAnsi="Palatino Linotype" w:cs="Arial"/>
          <w:b/>
        </w:rPr>
        <w:t>Manifestaciones</w:t>
      </w:r>
      <w:r w:rsidR="00661AF5" w:rsidRPr="00AF5448">
        <w:rPr>
          <w:rFonts w:ascii="Palatino Linotype" w:hAnsi="Palatino Linotype" w:cs="Arial"/>
        </w:rPr>
        <w:t>.</w:t>
      </w:r>
      <w:r w:rsidR="00661AF5" w:rsidRPr="00AF5448">
        <w:rPr>
          <w:rFonts w:ascii="Palatino Linotype" w:hAnsi="Palatino Linotype" w:cs="Arial"/>
          <w:sz w:val="28"/>
        </w:rPr>
        <w:t xml:space="preserve"> </w:t>
      </w:r>
      <w:r w:rsidR="00661AF5" w:rsidRPr="00AF5448">
        <w:rPr>
          <w:rFonts w:ascii="Palatino Linotype" w:hAnsi="Palatino Linotype" w:cs="Arial"/>
        </w:rPr>
        <w:t xml:space="preserve">De las constancias que obran en el expediente electrónico que nos ocupa, se advierte que </w:t>
      </w:r>
      <w:r w:rsidR="00851450" w:rsidRPr="00AF5448">
        <w:rPr>
          <w:rFonts w:ascii="Palatino Linotype" w:hAnsi="Palatino Linotype" w:cs="Arial"/>
        </w:rPr>
        <w:t xml:space="preserve">en fecha </w:t>
      </w:r>
      <w:r w:rsidR="00851450" w:rsidRPr="00AF5448">
        <w:rPr>
          <w:rFonts w:ascii="Palatino Linotype" w:hAnsi="Palatino Linotype" w:cs="Arial"/>
          <w:b/>
        </w:rPr>
        <w:t>veintiuno de septiembre de dos mil veintiuno</w:t>
      </w:r>
      <w:r w:rsidR="00851450" w:rsidRPr="00AF5448">
        <w:rPr>
          <w:rFonts w:ascii="Palatino Linotype" w:hAnsi="Palatino Linotype" w:cs="Arial"/>
        </w:rPr>
        <w:t xml:space="preserve">, </w:t>
      </w:r>
      <w:r w:rsidR="00661AF5" w:rsidRPr="00AF5448">
        <w:rPr>
          <w:rFonts w:ascii="Palatino Linotype" w:hAnsi="Palatino Linotype" w:cs="Arial"/>
        </w:rPr>
        <w:t>el Sujeto Obligado remitió</w:t>
      </w:r>
      <w:r w:rsidR="00851450" w:rsidRPr="00AF5448">
        <w:rPr>
          <w:rFonts w:ascii="Palatino Linotype" w:hAnsi="Palatino Linotype" w:cs="Arial"/>
        </w:rPr>
        <w:t xml:space="preserve"> su</w:t>
      </w:r>
      <w:r w:rsidR="00661AF5" w:rsidRPr="00AF5448">
        <w:rPr>
          <w:rFonts w:ascii="Palatino Linotype" w:hAnsi="Palatino Linotype" w:cs="Arial"/>
        </w:rPr>
        <w:t xml:space="preserve"> informe justificado, </w:t>
      </w:r>
      <w:r w:rsidR="00851450" w:rsidRPr="00AF5448">
        <w:rPr>
          <w:rFonts w:ascii="Palatino Linotype" w:hAnsi="Palatino Linotype" w:cs="Arial"/>
        </w:rPr>
        <w:t xml:space="preserve">mediante el cual ratifica en sus términos la respuesta otorgada en primera instancia, documento que se puso a disposición de la parte hoy recurrente a efecto de que manifestara lo que a su derecho estimara conveniente, siendo omisa en ejercer dicha prerrogativa. </w:t>
      </w:r>
    </w:p>
    <w:p w14:paraId="57DE8ED8" w14:textId="5F64BF3B" w:rsidR="00F51B6E" w:rsidRPr="00AF5448" w:rsidRDefault="00715935" w:rsidP="00F51B6E">
      <w:pPr>
        <w:spacing w:after="240" w:line="360" w:lineRule="auto"/>
        <w:jc w:val="both"/>
        <w:rPr>
          <w:rFonts w:ascii="Palatino Linotype" w:hAnsi="Palatino Linotype"/>
        </w:rPr>
      </w:pPr>
      <w:r w:rsidRPr="00AF5448">
        <w:rPr>
          <w:rFonts w:ascii="Palatino Linotype" w:hAnsi="Palatino Linotype"/>
          <w:b/>
        </w:rPr>
        <w:t>7</w:t>
      </w:r>
      <w:r w:rsidR="00F51B6E" w:rsidRPr="00AF5448">
        <w:rPr>
          <w:rFonts w:ascii="Palatino Linotype" w:hAnsi="Palatino Linotype"/>
          <w:b/>
        </w:rPr>
        <w:t xml:space="preserve">. Cierre de instrucción. </w:t>
      </w:r>
      <w:r w:rsidR="00F51B6E" w:rsidRPr="00AF5448">
        <w:rPr>
          <w:rFonts w:ascii="Palatino Linotype" w:hAnsi="Palatino Linotype"/>
        </w:rPr>
        <w:t xml:space="preserve">Una vez transcurrido el periodo otorgado a las partes para realizar sus manifestaciones y no habiendo documentos que integrar al expediente, con fecha </w:t>
      </w:r>
      <w:r w:rsidR="00527BC1" w:rsidRPr="00AF5448">
        <w:rPr>
          <w:rFonts w:ascii="Palatino Linotype" w:hAnsi="Palatino Linotype"/>
          <w:b/>
          <w:bCs/>
        </w:rPr>
        <w:t>cinco</w:t>
      </w:r>
      <w:r w:rsidR="00426FC0" w:rsidRPr="00AF5448">
        <w:rPr>
          <w:rFonts w:ascii="Palatino Linotype" w:hAnsi="Palatino Linotype"/>
          <w:b/>
          <w:bCs/>
        </w:rPr>
        <w:t xml:space="preserve"> de </w:t>
      </w:r>
      <w:r w:rsidR="00527BC1" w:rsidRPr="00AF5448">
        <w:rPr>
          <w:rFonts w:ascii="Palatino Linotype" w:hAnsi="Palatino Linotype"/>
          <w:b/>
          <w:bCs/>
        </w:rPr>
        <w:t>octubre</w:t>
      </w:r>
      <w:r w:rsidR="0053324D" w:rsidRPr="00AF5448">
        <w:rPr>
          <w:rFonts w:ascii="Palatino Linotype" w:hAnsi="Palatino Linotype"/>
          <w:b/>
          <w:bCs/>
        </w:rPr>
        <w:t xml:space="preserve"> </w:t>
      </w:r>
      <w:r w:rsidR="00F51B6E" w:rsidRPr="00AF5448">
        <w:rPr>
          <w:rFonts w:ascii="Palatino Linotype" w:hAnsi="Palatino Linotype"/>
          <w:b/>
          <w:bCs/>
        </w:rPr>
        <w:t>de</w:t>
      </w:r>
      <w:r w:rsidR="00F51B6E" w:rsidRPr="00AF5448">
        <w:rPr>
          <w:rFonts w:ascii="Palatino Linotype" w:hAnsi="Palatino Linotype" w:cs="Arial"/>
          <w:b/>
        </w:rPr>
        <w:t xml:space="preserve"> dos mil veintiuno</w:t>
      </w:r>
      <w:r w:rsidR="00F51B6E" w:rsidRPr="00AF5448">
        <w:rPr>
          <w:rFonts w:ascii="Palatino Linotype" w:hAnsi="Palatino Linotype"/>
        </w:rPr>
        <w:t>, el Comisionado ponente determinó el cierre de instrucción en términos de la fracción VI del artículo 185 de la Ley de Transparencia y Acceso a la Información Pública del Estado de México y Municipios.</w:t>
      </w:r>
    </w:p>
    <w:p w14:paraId="4E06461D" w14:textId="7BD0CE12" w:rsidR="005B4C69" w:rsidRPr="00AF5448" w:rsidRDefault="005B4C69" w:rsidP="005B4C69">
      <w:pPr>
        <w:spacing w:after="240" w:line="360" w:lineRule="auto"/>
        <w:jc w:val="both"/>
        <w:rPr>
          <w:rFonts w:ascii="Palatino Linotype" w:hAnsi="Palatino Linotype" w:cs="Arial"/>
        </w:rPr>
      </w:pPr>
      <w:r w:rsidRPr="00AF5448">
        <w:rPr>
          <w:rFonts w:ascii="Palatino Linotype" w:hAnsi="Palatino Linotype" w:cs="Arial"/>
          <w:b/>
        </w:rPr>
        <w:t xml:space="preserve">8. Ampliación del plazo. </w:t>
      </w:r>
      <w:r w:rsidRPr="00AF5448">
        <w:rPr>
          <w:rFonts w:ascii="Palatino Linotype" w:hAnsi="Palatino Linotype" w:cs="Arial"/>
        </w:rPr>
        <w:t xml:space="preserve"> En fecha </w:t>
      </w:r>
      <w:r w:rsidRPr="00AF5448">
        <w:rPr>
          <w:rFonts w:ascii="Palatino Linotype" w:hAnsi="Palatino Linotype" w:cs="Arial"/>
          <w:b/>
          <w:bCs/>
        </w:rPr>
        <w:t xml:space="preserve">uno de noviembre </w:t>
      </w:r>
      <w:r w:rsidRPr="00AF5448">
        <w:rPr>
          <w:rFonts w:ascii="Palatino Linotype" w:hAnsi="Palatino Linotype"/>
          <w:b/>
        </w:rPr>
        <w:t>d</w:t>
      </w:r>
      <w:r w:rsidRPr="00AF5448">
        <w:rPr>
          <w:rFonts w:ascii="Palatino Linotype" w:hAnsi="Palatino Linotype" w:cs="Arial"/>
          <w:b/>
        </w:rPr>
        <w:t xml:space="preserve">e dos mil veintiuno, </w:t>
      </w:r>
      <w:r w:rsidRPr="00AF5448">
        <w:rPr>
          <w:rFonts w:ascii="Palatino Linotype" w:hAnsi="Palatino Linotype" w:cs="Arial"/>
        </w:rPr>
        <w:t xml:space="preserve">con fundamento en el artículo 181, párrafo tercero de la Ley de Transparencia y Acceso a la Información Pública del Estado de México y Municipios, se acordó la ampliación del plazo para su resolución. </w:t>
      </w:r>
    </w:p>
    <w:p w14:paraId="0303C99F" w14:textId="54CBDA26" w:rsidR="003F292C" w:rsidRPr="00AF5448" w:rsidRDefault="003F292C" w:rsidP="00AD43DC">
      <w:pPr>
        <w:widowControl w:val="0"/>
        <w:autoSpaceDE w:val="0"/>
        <w:autoSpaceDN w:val="0"/>
        <w:adjustRightInd w:val="0"/>
        <w:spacing w:before="240" w:after="240" w:line="360" w:lineRule="auto"/>
        <w:jc w:val="both"/>
        <w:rPr>
          <w:rFonts w:ascii="Palatino Linotype" w:hAnsi="Palatino Linotype" w:cs="Tahoma"/>
          <w:szCs w:val="22"/>
        </w:rPr>
      </w:pPr>
      <w:r w:rsidRPr="00AF5448">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435A917C" w14:textId="77777777" w:rsidR="002B5536" w:rsidRPr="00AF5448"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AF5448">
        <w:rPr>
          <w:rFonts w:ascii="Palatino Linotype" w:hAnsi="Palatino Linotype" w:cs="Arial"/>
          <w:b/>
        </w:rPr>
        <w:t>II. C O N S I D E R A N D O</w:t>
      </w:r>
    </w:p>
    <w:p w14:paraId="457D983D" w14:textId="466C1DDE" w:rsidR="000504F0" w:rsidRPr="00AF5448" w:rsidRDefault="008245CD" w:rsidP="000504F0">
      <w:pPr>
        <w:spacing w:before="240" w:after="240" w:line="360" w:lineRule="auto"/>
        <w:jc w:val="both"/>
        <w:rPr>
          <w:rFonts w:ascii="Palatino Linotype" w:hAnsi="Palatino Linotype" w:cs="Arial"/>
        </w:rPr>
      </w:pPr>
      <w:r w:rsidRPr="00AF5448">
        <w:rPr>
          <w:rFonts w:ascii="Palatino Linotype" w:hAnsi="Palatino Linotype" w:cs="Arial"/>
          <w:b/>
        </w:rPr>
        <w:t>Primero. Competencia.</w:t>
      </w:r>
      <w:r w:rsidRPr="00AF5448">
        <w:rPr>
          <w:rFonts w:ascii="Palatino Linotype" w:hAnsi="Palatino Linotype" w:cs="Arial"/>
        </w:rPr>
        <w:t xml:space="preserve"> </w:t>
      </w:r>
      <w:r w:rsidR="000504F0" w:rsidRPr="00AF5448">
        <w:rPr>
          <w:rFonts w:ascii="Palatino Linotype" w:hAnsi="Palatino Linotype" w:cs="Arial"/>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1B5E91" w:rsidRPr="00AF5448">
        <w:rPr>
          <w:rFonts w:ascii="Palatino Linotype" w:hAnsi="Palatino Linotype" w:cs="Arial"/>
        </w:rPr>
        <w:t>trigésimo, trigésimo primero y trigésimo segundo</w:t>
      </w:r>
      <w:r w:rsidR="000504F0" w:rsidRPr="00AF5448">
        <w:rPr>
          <w:rFonts w:ascii="Palatino Linotype" w:hAnsi="Palatino Linotype" w:cs="Arial"/>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154E613" w14:textId="77777777" w:rsidR="00401522" w:rsidRPr="00AF5448" w:rsidRDefault="00401522" w:rsidP="00401522">
      <w:pPr>
        <w:spacing w:before="240" w:after="240" w:line="360" w:lineRule="auto"/>
        <w:jc w:val="both"/>
        <w:rPr>
          <w:rFonts w:ascii="Palatino Linotype" w:hAnsi="Palatino Linotype" w:cs="Arial"/>
        </w:rPr>
      </w:pPr>
      <w:bookmarkStart w:id="2" w:name="_Hlk44439150"/>
      <w:r w:rsidRPr="00AF5448">
        <w:rPr>
          <w:rFonts w:ascii="Palatino Linotype" w:hAnsi="Palatino Linotype" w:cs="Arial"/>
          <w:b/>
        </w:rPr>
        <w:t>Segundo. Oportunidad y Procedibilidad del Recurso de Revisión</w:t>
      </w:r>
      <w:r w:rsidRPr="00AF5448">
        <w:rPr>
          <w:rFonts w:ascii="Palatino Linotype" w:hAnsi="Palatino Linotype" w:cs="Arial"/>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10B483C" w14:textId="6466CEC9" w:rsidR="00401522" w:rsidRPr="00AF5448" w:rsidRDefault="00401522" w:rsidP="00401522">
      <w:pPr>
        <w:spacing w:before="240" w:after="240" w:line="360" w:lineRule="auto"/>
        <w:jc w:val="both"/>
        <w:rPr>
          <w:rFonts w:ascii="Palatino Linotype" w:hAnsi="Palatino Linotype"/>
        </w:rPr>
      </w:pPr>
      <w:r w:rsidRPr="00AF5448">
        <w:rPr>
          <w:rFonts w:ascii="Palatino Linotype" w:hAnsi="Palatino Linotype" w:cs="Arial"/>
        </w:rPr>
        <w:t xml:space="preserve">El recurso de revisión fue interpuesto dentro del plazo de quince días hábiles, previsto en el artículo 178 de la </w:t>
      </w:r>
      <w:r w:rsidRPr="00AF5448">
        <w:rPr>
          <w:rFonts w:ascii="Palatino Linotype" w:hAnsi="Palatino Linotype" w:cs="Arial"/>
          <w:lang w:val="es-MX" w:eastAsia="es-MX"/>
        </w:rPr>
        <w:t>Ley de Transparencia y Acceso a la Información Pública del Estado de México y Municipios,</w:t>
      </w:r>
      <w:r w:rsidRPr="00AF5448">
        <w:rPr>
          <w:rFonts w:ascii="Palatino Linotype" w:hAnsi="Palatino Linotype" w:cs="Arial"/>
        </w:rPr>
        <w:t xml:space="preserve"> toda vez que el Sujeto Obligado remitió la respuesta a la solicitud de información el día </w:t>
      </w:r>
      <w:r w:rsidR="00527BC1" w:rsidRPr="00AF5448">
        <w:rPr>
          <w:rFonts w:ascii="Palatino Linotype" w:hAnsi="Palatino Linotype" w:cs="Arial"/>
          <w:b/>
        </w:rPr>
        <w:t>veinticuatro de agosto</w:t>
      </w:r>
      <w:r w:rsidRPr="00AF5448">
        <w:rPr>
          <w:rFonts w:ascii="Palatino Linotype" w:hAnsi="Palatino Linotype" w:cs="Arial"/>
          <w:b/>
        </w:rPr>
        <w:t xml:space="preserve"> de dos mil veintiuno</w:t>
      </w:r>
      <w:r w:rsidRPr="00AF5448">
        <w:rPr>
          <w:rFonts w:ascii="Palatino Linotype" w:hAnsi="Palatino Linotype" w:cs="Arial"/>
          <w:b/>
          <w:lang w:eastAsia="es-MX"/>
        </w:rPr>
        <w:t xml:space="preserve">, </w:t>
      </w:r>
      <w:r w:rsidRPr="00AF5448">
        <w:rPr>
          <w:rFonts w:ascii="Palatino Linotype" w:hAnsi="Palatino Linotype" w:cs="Arial"/>
        </w:rPr>
        <w:t xml:space="preserve">mientras que el recurso de revisión interpuesto por la parte recurrente, se tuvo por presentado el día </w:t>
      </w:r>
      <w:r w:rsidR="00527BC1" w:rsidRPr="00AF5448">
        <w:rPr>
          <w:rFonts w:ascii="Palatino Linotype" w:hAnsi="Palatino Linotype" w:cs="Arial"/>
          <w:b/>
        </w:rPr>
        <w:t>uno de septiembre d</w:t>
      </w:r>
      <w:r w:rsidRPr="00AF5448">
        <w:rPr>
          <w:rFonts w:ascii="Palatino Linotype" w:hAnsi="Palatino Linotype" w:cs="Arial"/>
          <w:b/>
        </w:rPr>
        <w:t>e dos mil veintiuno</w:t>
      </w:r>
      <w:r w:rsidRPr="00AF5448">
        <w:rPr>
          <w:rFonts w:ascii="Palatino Linotype" w:hAnsi="Palatino Linotype"/>
        </w:rPr>
        <w:t xml:space="preserve">, esto es, </w:t>
      </w:r>
      <w:r w:rsidR="00DF114E" w:rsidRPr="00AF5448">
        <w:rPr>
          <w:rFonts w:ascii="Palatino Linotype" w:hAnsi="Palatino Linotype"/>
        </w:rPr>
        <w:t xml:space="preserve">al </w:t>
      </w:r>
      <w:r w:rsidR="00527BC1" w:rsidRPr="00AF5448">
        <w:rPr>
          <w:rFonts w:ascii="Palatino Linotype" w:hAnsi="Palatino Linotype"/>
        </w:rPr>
        <w:t>sexto</w:t>
      </w:r>
      <w:r w:rsidR="00DF540F" w:rsidRPr="00AF5448">
        <w:rPr>
          <w:rFonts w:ascii="Palatino Linotype" w:hAnsi="Palatino Linotype"/>
        </w:rPr>
        <w:t xml:space="preserve"> </w:t>
      </w:r>
      <w:r w:rsidRPr="00AF5448">
        <w:rPr>
          <w:rFonts w:ascii="Palatino Linotype" w:hAnsi="Palatino Linotype" w:cs="Arial"/>
        </w:rPr>
        <w:t xml:space="preserve">día </w:t>
      </w:r>
      <w:r w:rsidR="00DF114E" w:rsidRPr="00AF5448">
        <w:rPr>
          <w:rFonts w:ascii="Palatino Linotype" w:hAnsi="Palatino Linotype" w:cs="Arial"/>
        </w:rPr>
        <w:t xml:space="preserve">hábil posterior </w:t>
      </w:r>
      <w:r w:rsidRPr="00AF5448">
        <w:rPr>
          <w:rFonts w:ascii="Palatino Linotype" w:hAnsi="Palatino Linotype" w:cs="Arial"/>
        </w:rPr>
        <w:t xml:space="preserve">en que tuvo </w:t>
      </w:r>
      <w:r w:rsidRPr="00AF5448">
        <w:rPr>
          <w:rFonts w:ascii="Palatino Linotype" w:hAnsi="Palatino Linotype" w:cs="Arial"/>
          <w:lang w:eastAsia="es-MX"/>
        </w:rPr>
        <w:t>conocimiento de la respuesta impugnada.</w:t>
      </w:r>
    </w:p>
    <w:p w14:paraId="68DEFDC3" w14:textId="77777777" w:rsidR="00401522" w:rsidRPr="00AF5448" w:rsidRDefault="00401522" w:rsidP="00401522">
      <w:pPr>
        <w:spacing w:before="240" w:after="240" w:line="360" w:lineRule="auto"/>
        <w:jc w:val="both"/>
        <w:rPr>
          <w:rFonts w:ascii="Palatino Linotype" w:hAnsi="Palatino Linotype"/>
        </w:rPr>
      </w:pPr>
      <w:bookmarkStart w:id="3" w:name="_Hlk57122114"/>
      <w:r w:rsidRPr="00AF5448">
        <w:rPr>
          <w:rFonts w:ascii="Palatino Linotype" w:hAnsi="Palatino Linotype" w:cs="Arial"/>
          <w:lang w:eastAsia="es-MX"/>
        </w:rPr>
        <w:t xml:space="preserve">En este sentido, </w:t>
      </w:r>
      <w:r w:rsidRPr="00AF5448">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bookmarkEnd w:id="3"/>
    <w:p w14:paraId="5F688F9F" w14:textId="4F6016E4" w:rsidR="00401522" w:rsidRPr="00AF5448" w:rsidRDefault="00401522" w:rsidP="00401522">
      <w:pPr>
        <w:spacing w:before="240" w:after="240" w:line="360" w:lineRule="auto"/>
        <w:jc w:val="both"/>
        <w:rPr>
          <w:rFonts w:ascii="Palatino Linotype" w:hAnsi="Palatino Linotype" w:cs="Arial"/>
          <w:lang w:eastAsia="es-MX"/>
        </w:rPr>
      </w:pPr>
      <w:r w:rsidRPr="00AF5448">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AF5448">
        <w:rPr>
          <w:rFonts w:ascii="Palatino Linotype" w:hAnsi="Palatino Linotype" w:cs="Arial"/>
        </w:rPr>
        <w:t xml:space="preserve">la acreditación plena de los elementos formales </w:t>
      </w:r>
      <w:r w:rsidRPr="00AF5448">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2DC9089C" w14:textId="084BB5AE" w:rsidR="00DF114E" w:rsidRPr="00AF5448" w:rsidRDefault="00DF114E" w:rsidP="00DF114E">
      <w:pPr>
        <w:spacing w:before="240" w:after="240" w:line="360" w:lineRule="auto"/>
        <w:jc w:val="both"/>
        <w:rPr>
          <w:rFonts w:ascii="Palatino Linotype" w:hAnsi="Palatino Linotype" w:cs="Arial"/>
        </w:rPr>
      </w:pPr>
      <w:r w:rsidRPr="00AF5448">
        <w:rPr>
          <w:rFonts w:ascii="Palatino Linotype" w:hAnsi="Palatino Linotype" w:cs="Arial"/>
        </w:rPr>
        <w:t>Finalmente, se advierte que resulta procedente la interposición del recurso, según lo manifestado por el recurrente en sus motivos de inconformidad, de acuerdo al artículo 179, fracci</w:t>
      </w:r>
      <w:r w:rsidR="006072B1" w:rsidRPr="00AF5448">
        <w:rPr>
          <w:rFonts w:ascii="Palatino Linotype" w:hAnsi="Palatino Linotype" w:cs="Arial"/>
        </w:rPr>
        <w:t>ón</w:t>
      </w:r>
      <w:r w:rsidR="00526CCE" w:rsidRPr="00AF5448">
        <w:rPr>
          <w:rFonts w:ascii="Palatino Linotype" w:hAnsi="Palatino Linotype" w:cs="Arial"/>
        </w:rPr>
        <w:t xml:space="preserve"> </w:t>
      </w:r>
      <w:r w:rsidRPr="00AF5448">
        <w:rPr>
          <w:rFonts w:ascii="Palatino Linotype" w:hAnsi="Palatino Linotype" w:cs="Arial"/>
        </w:rPr>
        <w:t>V</w:t>
      </w:r>
      <w:r w:rsidR="002E604C" w:rsidRPr="00AF5448">
        <w:rPr>
          <w:rFonts w:ascii="Palatino Linotype" w:hAnsi="Palatino Linotype" w:cs="Arial"/>
        </w:rPr>
        <w:t>III</w:t>
      </w:r>
      <w:r w:rsidRPr="00AF5448">
        <w:rPr>
          <w:rFonts w:ascii="Palatino Linotype" w:hAnsi="Palatino Linotype" w:cs="Arial"/>
        </w:rPr>
        <w:t xml:space="preserve"> del ordenamiento legal citado, que a la letra dice: </w:t>
      </w:r>
    </w:p>
    <w:p w14:paraId="145C18FF" w14:textId="77777777" w:rsidR="00DF114E" w:rsidRPr="0092297F" w:rsidRDefault="00DF114E" w:rsidP="00DF114E">
      <w:pPr>
        <w:spacing w:before="120" w:after="120"/>
        <w:ind w:left="851" w:right="902"/>
        <w:jc w:val="both"/>
        <w:rPr>
          <w:rFonts w:ascii="Palatino Linotype" w:hAnsi="Palatino Linotype" w:cs="Arial"/>
          <w:i/>
          <w:sz w:val="22"/>
          <w:szCs w:val="22"/>
        </w:rPr>
      </w:pPr>
      <w:r w:rsidRPr="0092297F">
        <w:rPr>
          <w:rFonts w:ascii="Palatino Linotype" w:hAnsi="Palatino Linotype" w:cs="Arial"/>
          <w:bCs/>
          <w:i/>
          <w:iCs/>
          <w:sz w:val="22"/>
          <w:szCs w:val="22"/>
        </w:rPr>
        <w:t>“</w:t>
      </w:r>
      <w:r w:rsidRPr="0092297F">
        <w:rPr>
          <w:rFonts w:ascii="Palatino Linotype" w:hAnsi="Palatino Linotype" w:cs="Arial"/>
          <w:b/>
          <w:i/>
          <w:sz w:val="22"/>
          <w:szCs w:val="22"/>
        </w:rPr>
        <w:t>Artículo 179.</w:t>
      </w:r>
      <w:r w:rsidRPr="0092297F">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0C20216C" w14:textId="5A128DE8" w:rsidR="00526CCE" w:rsidRPr="0092297F" w:rsidRDefault="00526CCE" w:rsidP="00DF114E">
      <w:pPr>
        <w:spacing w:before="120" w:after="120"/>
        <w:ind w:left="993" w:right="902"/>
        <w:jc w:val="both"/>
        <w:rPr>
          <w:rFonts w:ascii="Palatino Linotype" w:hAnsi="Palatino Linotype"/>
          <w:b/>
          <w:i/>
          <w:sz w:val="22"/>
          <w:szCs w:val="22"/>
        </w:rPr>
      </w:pPr>
      <w:r w:rsidRPr="0092297F">
        <w:rPr>
          <w:rFonts w:ascii="Palatino Linotype" w:hAnsi="Palatino Linotype"/>
          <w:b/>
          <w:i/>
          <w:sz w:val="22"/>
          <w:szCs w:val="22"/>
        </w:rPr>
        <w:t>...</w:t>
      </w:r>
    </w:p>
    <w:p w14:paraId="7174D49D" w14:textId="7D04B59E" w:rsidR="00DF114E" w:rsidRPr="00AF5448" w:rsidRDefault="00DF114E" w:rsidP="002E604C">
      <w:pPr>
        <w:spacing w:before="120" w:after="120"/>
        <w:ind w:left="993" w:right="902"/>
        <w:jc w:val="both"/>
        <w:rPr>
          <w:rFonts w:ascii="Palatino Linotype" w:hAnsi="Palatino Linotype" w:cs="Arial"/>
          <w:bCs/>
          <w:i/>
          <w:iCs/>
          <w:sz w:val="22"/>
          <w:szCs w:val="22"/>
        </w:rPr>
      </w:pPr>
      <w:r w:rsidRPr="0092297F">
        <w:rPr>
          <w:rFonts w:ascii="Palatino Linotype" w:hAnsi="Palatino Linotype"/>
          <w:b/>
          <w:i/>
          <w:sz w:val="22"/>
          <w:szCs w:val="22"/>
        </w:rPr>
        <w:t>V</w:t>
      </w:r>
      <w:r w:rsidR="002E604C" w:rsidRPr="0092297F">
        <w:rPr>
          <w:rFonts w:ascii="Palatino Linotype" w:hAnsi="Palatino Linotype"/>
          <w:b/>
          <w:i/>
          <w:sz w:val="22"/>
          <w:szCs w:val="22"/>
        </w:rPr>
        <w:t>II</w:t>
      </w:r>
      <w:r w:rsidR="00412084" w:rsidRPr="0092297F">
        <w:rPr>
          <w:rFonts w:ascii="Palatino Linotype" w:hAnsi="Palatino Linotype"/>
          <w:b/>
          <w:i/>
          <w:sz w:val="22"/>
          <w:szCs w:val="22"/>
        </w:rPr>
        <w:t>I</w:t>
      </w:r>
      <w:r w:rsidRPr="0092297F">
        <w:rPr>
          <w:rFonts w:ascii="Palatino Linotype" w:hAnsi="Palatino Linotype"/>
          <w:b/>
          <w:i/>
          <w:sz w:val="22"/>
          <w:szCs w:val="22"/>
        </w:rPr>
        <w:t xml:space="preserve">. </w:t>
      </w:r>
      <w:r w:rsidR="002E604C" w:rsidRPr="0092297F">
        <w:rPr>
          <w:rFonts w:ascii="Palatino Linotype" w:hAnsi="Palatino Linotype"/>
          <w:bCs/>
          <w:i/>
          <w:sz w:val="22"/>
          <w:szCs w:val="22"/>
        </w:rPr>
        <w:t>La notificación, entrega o puesta a disposición de información en una modalidad o formato distinto al solicitado</w:t>
      </w:r>
      <w:r w:rsidR="002E604C" w:rsidRPr="00AF5448">
        <w:rPr>
          <w:rFonts w:ascii="Palatino Linotype" w:hAnsi="Palatino Linotype"/>
          <w:bCs/>
          <w:i/>
        </w:rPr>
        <w:t>;</w:t>
      </w:r>
      <w:r w:rsidRPr="00AF5448">
        <w:rPr>
          <w:rFonts w:ascii="Palatino Linotype" w:hAnsi="Palatino Linotype" w:cs="Arial"/>
          <w:bCs/>
          <w:i/>
          <w:iCs/>
          <w:sz w:val="22"/>
          <w:szCs w:val="22"/>
        </w:rPr>
        <w:t>”</w:t>
      </w:r>
    </w:p>
    <w:p w14:paraId="6257BF48" w14:textId="77777777" w:rsidR="00C07C73" w:rsidRPr="00AF5448" w:rsidRDefault="00C07C73" w:rsidP="00C07C73">
      <w:pPr>
        <w:spacing w:before="100" w:beforeAutospacing="1" w:after="100" w:afterAutospacing="1" w:line="360" w:lineRule="auto"/>
        <w:jc w:val="both"/>
        <w:rPr>
          <w:rFonts w:ascii="Palatino Linotype" w:hAnsi="Palatino Linotype" w:cs="Arial"/>
        </w:rPr>
      </w:pPr>
      <w:r w:rsidRPr="00AF5448">
        <w:rPr>
          <w:rFonts w:ascii="Palatino Linotype" w:hAnsi="Palatino Linotype" w:cs="Arial"/>
          <w:b/>
        </w:rPr>
        <w:t xml:space="preserve">Tercero. Materia de la revisión. </w:t>
      </w:r>
      <w:r w:rsidRPr="00AF5448">
        <w:rPr>
          <w:rFonts w:ascii="Palatino Linotype" w:hAnsi="Palatino Linotype" w:cs="Arial"/>
        </w:rPr>
        <w:t xml:space="preserve">De la revisión a las constancias y documentos que obran en el expediente electrónico se advierte, que el tema sobre el que este Órgano Garante de Transparencia y </w:t>
      </w:r>
      <w:bookmarkStart w:id="4" w:name="_GoBack"/>
      <w:bookmarkEnd w:id="4"/>
      <w:r w:rsidRPr="00AF5448">
        <w:rPr>
          <w:rFonts w:ascii="Palatino Linotype" w:hAnsi="Palatino Linotype" w:cs="Arial"/>
        </w:rPr>
        <w:t xml:space="preserve">Acceso a la Información se pronunciará será: </w:t>
      </w:r>
      <w:r w:rsidRPr="00AF5448">
        <w:rPr>
          <w:rFonts w:ascii="Palatino Linotype" w:hAnsi="Palatino Linotype" w:cs="Arial"/>
          <w:b/>
        </w:rPr>
        <w:t xml:space="preserve">verificar si la respuesta otorgada por el Sujeto Obligado es adecuada y suficiente para satisfacer el derecho de acceso a la información pública </w:t>
      </w:r>
      <w:r w:rsidRPr="00AF5448">
        <w:rPr>
          <w:rFonts w:ascii="Palatino Linotype" w:hAnsi="Palatino Linotype" w:cs="Arial"/>
        </w:rPr>
        <w:t>de la parte Recurrente, o en su defecto, en caso de ser procedente, ordenar la entrega de información oportuna.</w:t>
      </w:r>
    </w:p>
    <w:p w14:paraId="08274091" w14:textId="7BBF62FD" w:rsidR="00401522" w:rsidRPr="00AF5448" w:rsidRDefault="00C07C73" w:rsidP="00401522">
      <w:pPr>
        <w:spacing w:before="240" w:after="240" w:line="360" w:lineRule="auto"/>
        <w:ind w:right="51"/>
        <w:jc w:val="both"/>
        <w:rPr>
          <w:rFonts w:ascii="Palatino Linotype" w:hAnsi="Palatino Linotype"/>
        </w:rPr>
      </w:pPr>
      <w:r w:rsidRPr="00AF5448">
        <w:rPr>
          <w:rFonts w:ascii="Palatino Linotype" w:hAnsi="Palatino Linotype" w:cs="Arial"/>
          <w:b/>
        </w:rPr>
        <w:t xml:space="preserve">Cuarto. Estudio del asunto. </w:t>
      </w:r>
      <w:r w:rsidR="00401522" w:rsidRPr="00AF5448">
        <w:rPr>
          <w:rFonts w:ascii="Palatino Linotype" w:hAnsi="Palatino Linotype"/>
        </w:rPr>
        <w:t>Del análisis de la solicitud de información motivo del recurso de revisión que ahora se resuelve se advierte que la parte solicitante requirió al sujeto obligado le proporcione información</w:t>
      </w:r>
      <w:r w:rsidR="005F027F" w:rsidRPr="00AF5448">
        <w:rPr>
          <w:rFonts w:ascii="Palatino Linotype" w:hAnsi="Palatino Linotype"/>
        </w:rPr>
        <w:t>,</w:t>
      </w:r>
      <w:r w:rsidR="00D80F8B" w:rsidRPr="00AF5448">
        <w:rPr>
          <w:rFonts w:ascii="Palatino Linotype" w:hAnsi="Palatino Linotype"/>
        </w:rPr>
        <w:t xml:space="preserve"> </w:t>
      </w:r>
      <w:r w:rsidR="00401522" w:rsidRPr="00AF5448">
        <w:rPr>
          <w:rFonts w:ascii="Palatino Linotype" w:hAnsi="Palatino Linotype"/>
        </w:rPr>
        <w:t>consistente en lo siguiente:</w:t>
      </w:r>
    </w:p>
    <w:p w14:paraId="0FB69DA0" w14:textId="77777777" w:rsidR="00527BC1" w:rsidRPr="00AF5448" w:rsidRDefault="00527BC1" w:rsidP="00527BC1">
      <w:pPr>
        <w:pStyle w:val="Prrafodelista"/>
        <w:numPr>
          <w:ilvl w:val="0"/>
          <w:numId w:val="11"/>
        </w:numPr>
        <w:spacing w:before="240" w:after="240" w:line="360" w:lineRule="auto"/>
        <w:ind w:right="51"/>
        <w:jc w:val="both"/>
        <w:rPr>
          <w:rFonts w:ascii="Palatino Linotype" w:hAnsi="Palatino Linotype"/>
        </w:rPr>
      </w:pPr>
      <w:bookmarkStart w:id="5" w:name="_Hlk79232538"/>
      <w:r w:rsidRPr="00AF5448">
        <w:rPr>
          <w:rFonts w:ascii="Palatino Linotype" w:hAnsi="Palatino Linotype"/>
        </w:rPr>
        <w:t>Presupuesto de egresos aprobado y ejercido del municipio de Nextlalpan, de Felipe Sánchez Solís, para el ejercicio que comprende del 1 de Enero de 2020 al 31 de diciembre de 2020, con desglose y auxiliares de cada una de las cuentas.</w:t>
      </w:r>
    </w:p>
    <w:p w14:paraId="3C404904" w14:textId="336C4F42" w:rsidR="00527BC1" w:rsidRPr="00AF5448" w:rsidRDefault="00527BC1" w:rsidP="00527BC1">
      <w:pPr>
        <w:pStyle w:val="Prrafodelista"/>
        <w:numPr>
          <w:ilvl w:val="0"/>
          <w:numId w:val="11"/>
        </w:numPr>
        <w:spacing w:before="240" w:after="240" w:line="360" w:lineRule="auto"/>
        <w:ind w:right="51"/>
        <w:jc w:val="both"/>
        <w:rPr>
          <w:rFonts w:ascii="Palatino Linotype" w:hAnsi="Palatino Linotype"/>
        </w:rPr>
      </w:pPr>
      <w:r w:rsidRPr="00AF5448">
        <w:rPr>
          <w:rFonts w:ascii="Palatino Linotype" w:hAnsi="Palatino Linotype"/>
        </w:rPr>
        <w:t xml:space="preserve">Información Patrimonial (Contable y Administrativa). </w:t>
      </w:r>
    </w:p>
    <w:p w14:paraId="7C5BA165" w14:textId="5D2963A0" w:rsidR="002E604C" w:rsidRPr="00AF5448" w:rsidRDefault="00527BC1" w:rsidP="00527BC1">
      <w:pPr>
        <w:pStyle w:val="Prrafodelista"/>
        <w:numPr>
          <w:ilvl w:val="0"/>
          <w:numId w:val="11"/>
        </w:numPr>
        <w:spacing w:before="240" w:after="240" w:line="360" w:lineRule="auto"/>
        <w:ind w:right="51"/>
        <w:jc w:val="both"/>
        <w:rPr>
          <w:rFonts w:ascii="Palatino Linotype" w:hAnsi="Palatino Linotype"/>
        </w:rPr>
      </w:pPr>
      <w:r w:rsidRPr="00AF5448">
        <w:rPr>
          <w:rFonts w:ascii="Palatino Linotype" w:hAnsi="Palatino Linotype"/>
        </w:rPr>
        <w:t>Pólizas de ingresos, póliza de diario, póliza de egresos, póliza cheque y póliza de cuentas por pagar, todo registro contable y presupuestal soportado con los documentos comprobatorios.</w:t>
      </w:r>
    </w:p>
    <w:p w14:paraId="042EA138" w14:textId="42875679" w:rsidR="00527BC1" w:rsidRPr="00AF5448" w:rsidRDefault="00401522" w:rsidP="006C079D">
      <w:pPr>
        <w:spacing w:before="240" w:after="240" w:line="360" w:lineRule="auto"/>
        <w:ind w:right="51"/>
        <w:jc w:val="both"/>
        <w:rPr>
          <w:rFonts w:ascii="Palatino Linotype" w:hAnsi="Palatino Linotype" w:cs="Arial"/>
          <w:bCs/>
          <w:szCs w:val="28"/>
        </w:rPr>
      </w:pPr>
      <w:r w:rsidRPr="00AF5448">
        <w:rPr>
          <w:rFonts w:ascii="Palatino Linotype" w:hAnsi="Palatino Linotype" w:cs="Arial"/>
          <w:szCs w:val="22"/>
          <w:lang w:eastAsia="es-MX"/>
        </w:rPr>
        <w:t xml:space="preserve">En respuesta, a través de la Unidad de Transparencia, el sujeto obligado </w:t>
      </w:r>
      <w:r w:rsidR="00FC770E" w:rsidRPr="00AF5448">
        <w:rPr>
          <w:rFonts w:ascii="Palatino Linotype" w:hAnsi="Palatino Linotype" w:cs="Arial"/>
          <w:bCs/>
          <w:szCs w:val="28"/>
        </w:rPr>
        <w:t xml:space="preserve">remitió el </w:t>
      </w:r>
      <w:r w:rsidR="00527BC1" w:rsidRPr="00AF5448">
        <w:rPr>
          <w:rFonts w:ascii="Palatino Linotype" w:hAnsi="Palatino Linotype" w:cs="Arial"/>
          <w:bCs/>
          <w:szCs w:val="28"/>
        </w:rPr>
        <w:t>oficio número TESMUN/0116/2021 de fecha veinte de agosto de dos m</w:t>
      </w:r>
      <w:r w:rsidR="00FA5EA3" w:rsidRPr="00AF5448">
        <w:rPr>
          <w:rFonts w:ascii="Palatino Linotype" w:hAnsi="Palatino Linotype" w:cs="Arial"/>
          <w:bCs/>
          <w:szCs w:val="28"/>
        </w:rPr>
        <w:t>il veintiuno, mediante el cual la Tesorera Municipal informa que se pone a disposición del particular la información requerida mediante consulta directa en las oficinas de la tendencia a su cargo, proporcionando para tal efecto la dirección de la misma, así como</w:t>
      </w:r>
      <w:r w:rsidR="00734189" w:rsidRPr="00AF5448">
        <w:rPr>
          <w:rFonts w:ascii="Palatino Linotype" w:hAnsi="Palatino Linotype" w:cs="Arial"/>
          <w:bCs/>
          <w:szCs w:val="28"/>
        </w:rPr>
        <w:t xml:space="preserve"> el horario de atención</w:t>
      </w:r>
      <w:r w:rsidR="00FA5EA3" w:rsidRPr="00AF5448">
        <w:rPr>
          <w:rFonts w:ascii="Palatino Linotype" w:hAnsi="Palatino Linotype" w:cs="Arial"/>
          <w:bCs/>
          <w:szCs w:val="28"/>
        </w:rPr>
        <w:t>, dado el volumen de la información (presupuesto, pólizas y registros contables),</w:t>
      </w:r>
      <w:r w:rsidR="00734189" w:rsidRPr="00AF5448">
        <w:rPr>
          <w:rFonts w:ascii="Palatino Linotype" w:hAnsi="Palatino Linotype" w:cs="Arial"/>
          <w:bCs/>
          <w:szCs w:val="28"/>
        </w:rPr>
        <w:t xml:space="preserve"> y</w:t>
      </w:r>
      <w:r w:rsidR="00FA5EA3" w:rsidRPr="00AF5448">
        <w:rPr>
          <w:rFonts w:ascii="Palatino Linotype" w:hAnsi="Palatino Linotype" w:cs="Arial"/>
          <w:bCs/>
          <w:szCs w:val="28"/>
        </w:rPr>
        <w:t xml:space="preserve"> con base en el artículo 158 de la Ley de Transparencia y Acceso a la Información Pública del Estado de México y Municipios, al sobrepasar </w:t>
      </w:r>
      <w:r w:rsidR="00734189" w:rsidRPr="00AF5448">
        <w:rPr>
          <w:rFonts w:ascii="Palatino Linotype" w:hAnsi="Palatino Linotype" w:cs="Arial"/>
          <w:bCs/>
          <w:szCs w:val="28"/>
        </w:rPr>
        <w:t>sus</w:t>
      </w:r>
      <w:r w:rsidR="00FA5EA3" w:rsidRPr="00AF5448">
        <w:rPr>
          <w:rFonts w:ascii="Palatino Linotype" w:hAnsi="Palatino Linotype" w:cs="Arial"/>
          <w:bCs/>
          <w:szCs w:val="28"/>
        </w:rPr>
        <w:t xml:space="preserve"> capacidades técnicas administrativas y de an</w:t>
      </w:r>
      <w:r w:rsidR="00734189" w:rsidRPr="00AF5448">
        <w:rPr>
          <w:rFonts w:ascii="Palatino Linotype" w:hAnsi="Palatino Linotype" w:cs="Arial"/>
          <w:bCs/>
          <w:szCs w:val="28"/>
        </w:rPr>
        <w:t>álisis.</w:t>
      </w:r>
    </w:p>
    <w:bookmarkEnd w:id="5"/>
    <w:p w14:paraId="299A4D75" w14:textId="577E6AC8" w:rsidR="003C5926" w:rsidRPr="00AF5448" w:rsidRDefault="00734189" w:rsidP="00734189">
      <w:pPr>
        <w:spacing w:before="240" w:after="240" w:line="360" w:lineRule="auto"/>
        <w:jc w:val="both"/>
        <w:rPr>
          <w:rFonts w:ascii="Palatino Linotype" w:hAnsi="Palatino Linotype" w:cs="Arial"/>
        </w:rPr>
      </w:pPr>
      <w:r w:rsidRPr="00AF5448">
        <w:rPr>
          <w:rFonts w:ascii="Palatino Linotype" w:hAnsi="Palatino Linotype" w:cs="Arial"/>
          <w:bCs/>
          <w:szCs w:val="28"/>
        </w:rPr>
        <w:t>No obstante, u</w:t>
      </w:r>
      <w:r w:rsidR="00C43FD2" w:rsidRPr="00AF5448">
        <w:rPr>
          <w:rFonts w:ascii="Palatino Linotype" w:hAnsi="Palatino Linotype" w:cs="Arial"/>
        </w:rPr>
        <w:t>na vez conocida la respuesta proporcionada, la parte solicitante interpuso el recurso de revisión que nos ocupa, señalando de manera sucinta, como motivos de inconformidad, el cambio de modalidad en la entrega de la información, argumentando que</w:t>
      </w:r>
      <w:r w:rsidR="003C5926" w:rsidRPr="00AF5448">
        <w:rPr>
          <w:rFonts w:ascii="Palatino Linotype" w:hAnsi="Palatino Linotype" w:cs="Arial"/>
        </w:rPr>
        <w:t xml:space="preserve"> la entrega de la información a través del portal, no implica ningún obstáculo técnico, ya que corresponde al ejercicio 2020, debiendo, el sujeto obligado, contar con la misma en formato digital, asimismo, señala que la modalidad de entrega que se pretende no le da la oportunidad de revisarla de forma correcta, aunado al hecho de que se le limita al no poder conservar la información para poder consultarla en todo momento y cuando le sea necesario.</w:t>
      </w:r>
    </w:p>
    <w:p w14:paraId="61A9A257" w14:textId="77777777" w:rsidR="00640E07" w:rsidRPr="00AF5448" w:rsidRDefault="00FA4800" w:rsidP="00FA4800">
      <w:pPr>
        <w:spacing w:before="240" w:after="240" w:line="360" w:lineRule="auto"/>
        <w:jc w:val="both"/>
        <w:rPr>
          <w:rFonts w:ascii="Palatino Linotype" w:hAnsi="Palatino Linotype" w:cs="Arial"/>
        </w:rPr>
      </w:pPr>
      <w:r w:rsidRPr="00AF5448">
        <w:rPr>
          <w:rFonts w:ascii="Palatino Linotype" w:hAnsi="Palatino Linotype"/>
        </w:rPr>
        <w:t>Una vez admitido el presente recurso de revisión, en términos del artículo 185 fracción II</w:t>
      </w:r>
      <w:r w:rsidRPr="00AF5448">
        <w:rPr>
          <w:rStyle w:val="Refdenotaalpie"/>
          <w:rFonts w:ascii="Palatino Linotype" w:hAnsi="Palatino Linotype"/>
        </w:rPr>
        <w:footnoteReference w:id="1"/>
      </w:r>
      <w:r w:rsidRPr="00AF5448">
        <w:rPr>
          <w:rFonts w:ascii="Palatino Linotype" w:hAnsi="Palatino Linotype"/>
        </w:rPr>
        <w:t xml:space="preserve"> de la </w:t>
      </w:r>
      <w:r w:rsidRPr="00AF5448">
        <w:rPr>
          <w:rFonts w:ascii="Palatino Linotype" w:hAnsi="Palatino Linotype"/>
          <w:i/>
          <w:iCs/>
        </w:rPr>
        <w:t>Ley de Transparencia y Acceso a la Información Pública del Estado de México y Municipios</w:t>
      </w:r>
      <w:r w:rsidRPr="00AF5448">
        <w:rPr>
          <w:rFonts w:ascii="Palatino Linotype" w:hAnsi="Palatino Linotype"/>
        </w:rPr>
        <w:t xml:space="preserve">, se integró el expediente y se puso a disposición de las partes para que, en un </w:t>
      </w:r>
      <w:r w:rsidRPr="00AF5448">
        <w:rPr>
          <w:rFonts w:ascii="Palatino Linotype" w:hAnsi="Palatino Linotype" w:cs="Arial"/>
        </w:rPr>
        <w:t xml:space="preserve">plazo máximo de siete días hábiles, manifestaran lo que a su derecho </w:t>
      </w:r>
      <w:r w:rsidR="00640E07" w:rsidRPr="00AF5448">
        <w:rPr>
          <w:rFonts w:ascii="Palatino Linotype" w:hAnsi="Palatino Linotype" w:cs="Arial"/>
        </w:rPr>
        <w:t>resultara conveniente.</w:t>
      </w:r>
    </w:p>
    <w:p w14:paraId="6B895F3E" w14:textId="08614EF4" w:rsidR="00640E07" w:rsidRPr="00AF5448" w:rsidRDefault="00640E07" w:rsidP="00FA4800">
      <w:pPr>
        <w:spacing w:before="240" w:after="240" w:line="360" w:lineRule="auto"/>
        <w:jc w:val="both"/>
        <w:rPr>
          <w:rFonts w:ascii="Palatino Linotype" w:hAnsi="Palatino Linotype" w:cs="Arial"/>
        </w:rPr>
      </w:pPr>
      <w:r w:rsidRPr="00AF5448">
        <w:rPr>
          <w:rFonts w:ascii="Palatino Linotype" w:hAnsi="Palatino Linotype" w:cs="Arial"/>
        </w:rPr>
        <w:t xml:space="preserve">Al respecto, el sujeto obligado remitió su informe justificado, acompañado del </w:t>
      </w:r>
      <w:r w:rsidR="00BD46F8" w:rsidRPr="00AF5448">
        <w:rPr>
          <w:rFonts w:ascii="Palatino Linotype" w:hAnsi="Palatino Linotype" w:cs="Arial"/>
        </w:rPr>
        <w:t>oficio número TESMUN/0153/2021 de fecha veintiuno de septiembre, mediante el cual, el Tesorero Municipal ratifica la respuesta proporcionada en primera instancia.</w:t>
      </w:r>
    </w:p>
    <w:p w14:paraId="2B40ED52" w14:textId="2F124266" w:rsidR="00FA4800" w:rsidRPr="00AF5448" w:rsidRDefault="00FA4800" w:rsidP="00BD46F8">
      <w:pPr>
        <w:spacing w:before="240" w:after="240" w:line="360" w:lineRule="auto"/>
        <w:jc w:val="both"/>
        <w:rPr>
          <w:rFonts w:ascii="Palatino Linotype" w:hAnsi="Palatino Linotype" w:cs="Arial"/>
        </w:rPr>
      </w:pPr>
      <w:r w:rsidRPr="00AF5448">
        <w:rPr>
          <w:rFonts w:ascii="Palatino Linotype" w:hAnsi="Palatino Linotype" w:cs="Arial"/>
          <w:szCs w:val="28"/>
        </w:rPr>
        <w:t xml:space="preserve">En este sentido, derivado del análisis realizado en las constancias que integran el expediente, </w:t>
      </w:r>
      <w:r w:rsidRPr="00AF5448">
        <w:rPr>
          <w:rFonts w:ascii="Palatino Linotype" w:hAnsi="Palatino Linotype" w:cs="Arial"/>
        </w:rPr>
        <w:t xml:space="preserve">este Órgano Garante determina procedente analizar si con la respuesta emitida por el del Sujeto Obligado a las solicitudes en estudio, se transgredió el derecho humano de acceso a la información pública del recurrente, es decir que la </w:t>
      </w:r>
      <w:r w:rsidRPr="00AF5448">
        <w:rPr>
          <w:rFonts w:ascii="Palatino Linotype" w:hAnsi="Palatino Linotype" w:cs="Arial"/>
          <w:i/>
        </w:rPr>
        <w:t>Litis</w:t>
      </w:r>
      <w:r w:rsidRPr="00AF5448">
        <w:rPr>
          <w:rFonts w:ascii="Palatino Linotype" w:hAnsi="Palatino Linotype" w:cs="Arial"/>
        </w:rPr>
        <w:t xml:space="preserve"> consistirá en determinar si la modalidad de entrega presentada por el Sujeto Obligado transgrede el derecho del particular.</w:t>
      </w:r>
    </w:p>
    <w:p w14:paraId="74DD3DD3" w14:textId="77777777" w:rsidR="00FA4800" w:rsidRPr="00AF5448" w:rsidRDefault="00FA4800" w:rsidP="00FA4800">
      <w:pPr>
        <w:pStyle w:val="NormalWeb"/>
        <w:spacing w:line="360" w:lineRule="auto"/>
        <w:jc w:val="both"/>
        <w:rPr>
          <w:rFonts w:ascii="Palatino Linotype" w:hAnsi="Palatino Linotype" w:cs="Arial"/>
        </w:rPr>
      </w:pPr>
      <w:r w:rsidRPr="00AF5448">
        <w:rPr>
          <w:rFonts w:ascii="Palatino Linotype" w:hAnsi="Palatino Linotype" w:cs="Arial"/>
        </w:rPr>
        <w:t>Lo anterior es así ya que, el Sujeto Obligado a través de su respuesta asumió la existencia de la información peticionada tan es así que solicitó la presencia del particular para entregar información en consulta directa, en consecuencia, se asume que cuenta con la información y por ende se obvia el análisis de las atribuciones del Sujeto Obligado para contar con la misma.</w:t>
      </w:r>
    </w:p>
    <w:p w14:paraId="6699BC17" w14:textId="1E225943" w:rsidR="00FA4800" w:rsidRPr="00AF5448" w:rsidRDefault="00FA4800" w:rsidP="00FA4800">
      <w:pPr>
        <w:autoSpaceDE w:val="0"/>
        <w:autoSpaceDN w:val="0"/>
        <w:adjustRightInd w:val="0"/>
        <w:spacing w:before="240" w:after="240" w:line="360" w:lineRule="auto"/>
        <w:jc w:val="both"/>
        <w:rPr>
          <w:rFonts w:ascii="Palatino Linotype" w:hAnsi="Palatino Linotype"/>
        </w:rPr>
      </w:pPr>
      <w:r w:rsidRPr="00AF5448">
        <w:rPr>
          <w:rFonts w:ascii="Palatino Linotype" w:hAnsi="Palatino Linotype"/>
        </w:rPr>
        <w:t>Ahora bien, de la solicitud de información se desprende que el particular requirió como modalidad de entrega de la información el SAIMEX, sistema que tiene como propósito facilitar en la entidad el ejercicio del derecho humano de acceso a la información pública, de forma sencilla y gratuita.</w:t>
      </w:r>
    </w:p>
    <w:p w14:paraId="32D1A2B0" w14:textId="77777777" w:rsidR="00FA4800" w:rsidRPr="00AF5448" w:rsidRDefault="00FA4800" w:rsidP="00FA4800">
      <w:pPr>
        <w:autoSpaceDE w:val="0"/>
        <w:autoSpaceDN w:val="0"/>
        <w:adjustRightInd w:val="0"/>
        <w:spacing w:before="240" w:after="240" w:line="360" w:lineRule="auto"/>
        <w:jc w:val="both"/>
        <w:rPr>
          <w:rFonts w:ascii="Palatino Linotype" w:hAnsi="Palatino Linotype"/>
        </w:rPr>
      </w:pPr>
      <w:r w:rsidRPr="00AF5448">
        <w:rPr>
          <w:rFonts w:ascii="Palatino Linotype" w:hAnsi="Palatino Linotype"/>
        </w:rPr>
        <w:t xml:space="preserve">Así, la </w:t>
      </w:r>
      <w:r w:rsidRPr="00AF5448">
        <w:rPr>
          <w:rFonts w:ascii="Palatino Linotype" w:hAnsi="Palatino Linotype"/>
          <w:iCs/>
        </w:rPr>
        <w:t>Ley de Transparencia y Acceso a la Información Pública del Estado de México y Municipios</w:t>
      </w:r>
      <w:r w:rsidRPr="00AF5448">
        <w:rPr>
          <w:rFonts w:ascii="Palatino Linotype" w:hAnsi="Palatino Linotype"/>
        </w:rPr>
        <w:t>, privilegia el uso de las tecnologías por medios electrónicos, dando preferencia al uso de sistemas computacionales y las nuevas tecnologías en el afán de transitar hacia la modernización de los procesos, según se puede leer en el precepto legal que se inserta enseguida:</w:t>
      </w:r>
    </w:p>
    <w:p w14:paraId="2F5AF5BB" w14:textId="77777777" w:rsidR="00FA4800" w:rsidRPr="00AF5448" w:rsidRDefault="00FA4800" w:rsidP="00FA4800">
      <w:pPr>
        <w:autoSpaceDE w:val="0"/>
        <w:autoSpaceDN w:val="0"/>
        <w:adjustRightInd w:val="0"/>
        <w:spacing w:after="120"/>
        <w:ind w:left="851" w:right="902"/>
        <w:jc w:val="both"/>
        <w:rPr>
          <w:rFonts w:ascii="Palatino Linotype" w:hAnsi="Palatino Linotype"/>
          <w:i/>
          <w:sz w:val="22"/>
          <w:szCs w:val="20"/>
        </w:rPr>
      </w:pPr>
      <w:r w:rsidRPr="00AF5448">
        <w:rPr>
          <w:rFonts w:ascii="Palatino Linotype" w:hAnsi="Palatino Linotype"/>
          <w:b/>
          <w:i/>
          <w:sz w:val="22"/>
          <w:szCs w:val="20"/>
        </w:rPr>
        <w:t>“Artículo 88.</w:t>
      </w:r>
      <w:r w:rsidRPr="00AF5448">
        <w:rPr>
          <w:rFonts w:ascii="Palatino Linotype" w:hAnsi="Palatino Linotype"/>
          <w:i/>
          <w:sz w:val="22"/>
          <w:szCs w:val="20"/>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14:paraId="4F91DED3" w14:textId="4F8CFC9E" w:rsidR="00FA4800" w:rsidRPr="00AF5448" w:rsidRDefault="00FA4800" w:rsidP="00FA4800">
      <w:pPr>
        <w:autoSpaceDE w:val="0"/>
        <w:autoSpaceDN w:val="0"/>
        <w:adjustRightInd w:val="0"/>
        <w:spacing w:before="240" w:after="240" w:line="360" w:lineRule="auto"/>
        <w:jc w:val="both"/>
        <w:rPr>
          <w:rFonts w:ascii="Palatino Linotype" w:hAnsi="Palatino Linotype"/>
        </w:rPr>
      </w:pPr>
      <w:r w:rsidRPr="00AF5448">
        <w:rPr>
          <w:rFonts w:ascii="Palatino Linotype" w:hAnsi="Palatino Linotype"/>
        </w:rPr>
        <w:t>Bajo ese contexto la Ley de Transparencia y Acceso a la Información Pública del Estado de México y Municipios, el artículo 155 fracción V,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CD-Rom (con costo), copias simples (con costo), copias certificadas (con costo), consulta directa (s</w:t>
      </w:r>
      <w:r w:rsidR="00515330" w:rsidRPr="00AF5448">
        <w:rPr>
          <w:rFonts w:ascii="Palatino Linotype" w:hAnsi="Palatino Linotype"/>
        </w:rPr>
        <w:t xml:space="preserve">in costo), </w:t>
      </w:r>
      <w:r w:rsidRPr="00AF5448">
        <w:rPr>
          <w:rFonts w:ascii="Palatino Linotype" w:hAnsi="Palatino Linotype"/>
        </w:rPr>
        <w:t>o bien, cualquier otro que determine el particular.</w:t>
      </w:r>
    </w:p>
    <w:p w14:paraId="2A1E20F7" w14:textId="77777777" w:rsidR="00FA4800" w:rsidRPr="00AF5448" w:rsidRDefault="00FA4800" w:rsidP="00FA4800">
      <w:pPr>
        <w:spacing w:before="240" w:after="240" w:line="360" w:lineRule="auto"/>
        <w:jc w:val="both"/>
        <w:rPr>
          <w:rFonts w:ascii="Palatino Linotype" w:hAnsi="Palatino Linotype" w:cs="Arial"/>
        </w:rPr>
      </w:pPr>
      <w:r w:rsidRPr="00AF5448">
        <w:rPr>
          <w:rFonts w:ascii="Palatino Linotype" w:hAnsi="Palatino Linotype"/>
        </w:rPr>
        <w:t xml:space="preserve">De modo que el acceso a la información debe darse en la modalidad de entrega elegida por el solicitante,  y sólo para los casos en que se encuentren impedidos los sujetos obligados podrán ofrecer otra u otras modalidades debiendo fundar y motivar </w:t>
      </w:r>
      <w:r w:rsidRPr="00AF5448">
        <w:rPr>
          <w:rFonts w:ascii="Palatino Linotype" w:eastAsia="Calibri" w:hAnsi="Palatino Linotype" w:cs="Arial"/>
          <w:lang w:val="es-ES_tradnl"/>
        </w:rPr>
        <w:t>adecuadamente el cambio de modalidad en la entrega de la información</w:t>
      </w:r>
      <w:r w:rsidRPr="00AF5448">
        <w:rPr>
          <w:rStyle w:val="Refdenotaalpie"/>
          <w:rFonts w:ascii="Palatino Linotype" w:hAnsi="Palatino Linotype"/>
          <w:lang w:val="es-ES_tradnl"/>
        </w:rPr>
        <w:t xml:space="preserve"> </w:t>
      </w:r>
      <w:r w:rsidRPr="00AF5448">
        <w:rPr>
          <w:rStyle w:val="Refdenotaalpie"/>
          <w:rFonts w:ascii="Palatino Linotype" w:hAnsi="Palatino Linotype"/>
        </w:rPr>
        <w:footnoteReference w:id="2"/>
      </w:r>
      <w:r w:rsidRPr="00AF5448">
        <w:rPr>
          <w:rFonts w:ascii="Palatino Linotype" w:hAnsi="Palatino Linotype"/>
        </w:rPr>
        <w:t xml:space="preserve">, en términos de lo dispuesto en el artículo 16 de la Constitución Política de los Estados Unidos Mexicanos, </w:t>
      </w:r>
      <w:r w:rsidRPr="00AF5448">
        <w:rPr>
          <w:rFonts w:ascii="Palatino Linotype" w:hAnsi="Palatino Linotype" w:cs="Arial"/>
        </w:rPr>
        <w:t>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14:paraId="60E3752D" w14:textId="77777777" w:rsidR="00FA4800" w:rsidRPr="00AF5448" w:rsidRDefault="00FA4800" w:rsidP="00FA4800">
      <w:pPr>
        <w:ind w:left="851" w:right="851"/>
        <w:jc w:val="both"/>
        <w:rPr>
          <w:rFonts w:ascii="Palatino Linotype" w:hAnsi="Palatino Linotype" w:cs="Arial"/>
          <w:i/>
          <w:sz w:val="22"/>
          <w:szCs w:val="20"/>
        </w:rPr>
      </w:pPr>
      <w:r w:rsidRPr="00AF5448">
        <w:rPr>
          <w:rFonts w:ascii="Palatino Linotype" w:hAnsi="Palatino Linotype" w:cs="Arial"/>
          <w:b/>
          <w:bCs/>
          <w:i/>
          <w:sz w:val="22"/>
          <w:szCs w:val="20"/>
        </w:rPr>
        <w:t>“FUNDAMENTACIÓN Y MOTIVACIÓN DE LOS ACTOS ADMINISTRATIVOS</w:t>
      </w:r>
      <w:r w:rsidRPr="00AF5448">
        <w:rPr>
          <w:rFonts w:ascii="Palatino Linotype" w:hAnsi="Palatino Linotype" w:cs="Arial"/>
          <w:i/>
          <w:sz w:val="22"/>
          <w:szCs w:val="20"/>
        </w:rPr>
        <w:t>.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 y b).- Los cuerpos legales y preceptos que otorgan competencia o facultades a las autoridades para emitir el acto en agravio del gobernado.”</w:t>
      </w:r>
    </w:p>
    <w:p w14:paraId="11132A33" w14:textId="26C710A5" w:rsidR="00FA4800" w:rsidRPr="00AF5448" w:rsidRDefault="00FA4800" w:rsidP="00FA4800">
      <w:pPr>
        <w:autoSpaceDE w:val="0"/>
        <w:autoSpaceDN w:val="0"/>
        <w:adjustRightInd w:val="0"/>
        <w:spacing w:before="240" w:after="240" w:line="360" w:lineRule="auto"/>
        <w:jc w:val="both"/>
        <w:rPr>
          <w:rFonts w:ascii="Palatino Linotype" w:eastAsia="Calibri" w:hAnsi="Palatino Linotype" w:cs="Arial"/>
          <w:lang w:val="es-ES_tradnl"/>
        </w:rPr>
      </w:pPr>
      <w:r w:rsidRPr="00AF5448">
        <w:rPr>
          <w:rFonts w:ascii="Palatino Linotype" w:hAnsi="Palatino Linotype" w:cs="Arial"/>
        </w:rPr>
        <w:t xml:space="preserve">Por su parte, el artículo 158 </w:t>
      </w:r>
      <w:r w:rsidRPr="00AF5448">
        <w:rPr>
          <w:rFonts w:ascii="Palatino Linotype" w:eastAsia="Calibri" w:hAnsi="Palatino Linotype" w:cs="Arial"/>
          <w:lang w:val="es-ES_tradnl"/>
        </w:rPr>
        <w:t>de la Ley de Transparencia y Acceso a la Información Pública del Estado de México y Municipios, establece lo que es de la literalidad siguiente:</w:t>
      </w:r>
    </w:p>
    <w:p w14:paraId="27469AC1" w14:textId="77777777" w:rsidR="00FA4800" w:rsidRPr="00AF5448" w:rsidRDefault="00FA4800" w:rsidP="00FA4800">
      <w:pPr>
        <w:autoSpaceDE w:val="0"/>
        <w:autoSpaceDN w:val="0"/>
        <w:adjustRightInd w:val="0"/>
        <w:ind w:left="851" w:right="900"/>
        <w:jc w:val="both"/>
        <w:rPr>
          <w:rFonts w:ascii="Palatino Linotype" w:eastAsiaTheme="minorHAnsi" w:hAnsi="Palatino Linotype" w:cs="Arial"/>
          <w:i/>
          <w:sz w:val="22"/>
          <w:szCs w:val="20"/>
          <w:lang w:eastAsia="en-US"/>
        </w:rPr>
      </w:pPr>
      <w:r w:rsidRPr="00AF5448">
        <w:rPr>
          <w:rFonts w:ascii="Palatino Linotype" w:eastAsiaTheme="minorHAnsi" w:hAnsi="Palatino Linotype" w:cs="Arial"/>
          <w:b/>
          <w:bCs/>
          <w:i/>
          <w:sz w:val="22"/>
          <w:szCs w:val="22"/>
          <w:lang w:eastAsia="en-US"/>
        </w:rPr>
        <w:t xml:space="preserve"> </w:t>
      </w:r>
      <w:r w:rsidRPr="00AF5448">
        <w:rPr>
          <w:rFonts w:ascii="Palatino Linotype" w:eastAsiaTheme="minorHAnsi" w:hAnsi="Palatino Linotype" w:cs="Arial"/>
          <w:b/>
          <w:bCs/>
          <w:i/>
          <w:sz w:val="22"/>
          <w:szCs w:val="20"/>
          <w:lang w:eastAsia="en-US"/>
        </w:rPr>
        <w:t xml:space="preserve">“Artículo 158. </w:t>
      </w:r>
      <w:r w:rsidRPr="00AF5448">
        <w:rPr>
          <w:rFonts w:ascii="Palatino Linotype" w:eastAsiaTheme="minorHAnsi" w:hAnsi="Palatino Linotype" w:cs="Arial"/>
          <w:i/>
          <w:sz w:val="22"/>
          <w:szCs w:val="20"/>
          <w:lang w:eastAsia="en-US"/>
        </w:rPr>
        <w:t xml:space="preserve">De manera excepcional, cuando de forma fundada y motivada así lo determine el sujeto obligado, en aquellos casos en que la información solicitada que ya se encuentre en su posesión implique análisis, estudio o procesamiento de </w:t>
      </w:r>
      <w:r w:rsidRPr="00AF5448">
        <w:rPr>
          <w:rFonts w:ascii="Palatino Linotype" w:eastAsiaTheme="minorHAnsi" w:hAnsi="Palatino Linotype" w:cs="Arial"/>
          <w:b/>
          <w:i/>
          <w:sz w:val="22"/>
          <w:szCs w:val="20"/>
          <w:lang w:eastAsia="en-US"/>
        </w:rPr>
        <w:t>documentos cuya entrega o reproducción sobrepase las capacidades técnicas administrativas y humana</w:t>
      </w:r>
      <w:r w:rsidRPr="00AF5448">
        <w:rPr>
          <w:rFonts w:ascii="Palatino Linotype" w:eastAsiaTheme="minorHAnsi" w:hAnsi="Palatino Linotype" w:cs="Arial"/>
          <w:i/>
          <w:sz w:val="22"/>
          <w:szCs w:val="20"/>
          <w:lang w:eastAsia="en-US"/>
        </w:rPr>
        <w:t>s del sujeto obligado para cumplir con la solicitud, en los plazos establecidos para dichos efectos, se podrá poner a disposición del solicitante los documentos en consulta directa, salvo la información clasificada.</w:t>
      </w:r>
    </w:p>
    <w:p w14:paraId="5AABA8BE" w14:textId="77777777" w:rsidR="00FA4800" w:rsidRPr="00AF5448" w:rsidRDefault="00FA4800" w:rsidP="00FA4800">
      <w:pPr>
        <w:autoSpaceDE w:val="0"/>
        <w:autoSpaceDN w:val="0"/>
        <w:adjustRightInd w:val="0"/>
        <w:spacing w:before="120"/>
        <w:ind w:left="851" w:right="902"/>
        <w:jc w:val="both"/>
        <w:rPr>
          <w:rFonts w:ascii="Palatino Linotype" w:eastAsia="Calibri" w:hAnsi="Palatino Linotype" w:cs="Arial"/>
          <w:b/>
          <w:i/>
          <w:sz w:val="22"/>
          <w:szCs w:val="20"/>
          <w:lang w:val="es-ES_tradnl"/>
        </w:rPr>
      </w:pPr>
      <w:r w:rsidRPr="00AF5448">
        <w:rPr>
          <w:rFonts w:ascii="Palatino Linotype" w:hAnsi="Palatino Linotype"/>
          <w:i/>
          <w:sz w:val="22"/>
          <w:szCs w:val="20"/>
        </w:rPr>
        <w:t>En todo caso, se facilitará su copia simple o certificada, así como su reproducción por cualquier medio disponible en las instalaciones del sujeto obligado o que, en su caso, aporte el solicitante.</w:t>
      </w:r>
      <w:r w:rsidRPr="00AF5448">
        <w:rPr>
          <w:rFonts w:ascii="Palatino Linotype" w:eastAsiaTheme="minorHAnsi" w:hAnsi="Palatino Linotype" w:cs="Arial"/>
          <w:b/>
          <w:i/>
          <w:sz w:val="22"/>
          <w:szCs w:val="20"/>
          <w:lang w:eastAsia="en-US"/>
        </w:rPr>
        <w:t>”</w:t>
      </w:r>
    </w:p>
    <w:p w14:paraId="06755792" w14:textId="77777777" w:rsidR="00FA4800" w:rsidRPr="00AF5448" w:rsidRDefault="00FA4800" w:rsidP="00FA4800">
      <w:pPr>
        <w:spacing w:before="240" w:after="240" w:line="360" w:lineRule="auto"/>
        <w:jc w:val="both"/>
        <w:rPr>
          <w:rFonts w:ascii="Palatino Linotype" w:hAnsi="Palatino Linotype" w:cs="Arial"/>
        </w:rPr>
      </w:pPr>
      <w:r w:rsidRPr="00AF5448">
        <w:rPr>
          <w:rFonts w:ascii="Palatino Linotype" w:hAnsi="Palatino Linotype" w:cs="Arial"/>
        </w:rPr>
        <w:t>Por lo cual, los Sujetos Obligados podrán poner a disposición de los particulares, los documentos solicitados, en todo caso, por cualquier medio disponible en las instalaciones del sujeto obligado, cuando de forma fundada y motivada se determine que implica un análisis, estudio o procesamiento, cuya entrega o reproducción sobrepase las capacidades técnicas administrativas y humanas.</w:t>
      </w:r>
    </w:p>
    <w:p w14:paraId="46D5AA70" w14:textId="77777777" w:rsidR="00557C7B" w:rsidRPr="00AF5448" w:rsidRDefault="00557C7B" w:rsidP="00557C7B">
      <w:pPr>
        <w:spacing w:before="240" w:after="240" w:line="360" w:lineRule="auto"/>
        <w:jc w:val="both"/>
        <w:rPr>
          <w:rFonts w:ascii="Palatino Linotype" w:hAnsi="Palatino Linotype" w:cs="Arial"/>
        </w:rPr>
      </w:pPr>
      <w:r w:rsidRPr="00AF5448">
        <w:rPr>
          <w:rFonts w:ascii="Palatino Linotype" w:hAnsi="Palatino Linotype" w:cs="Arial"/>
          <w:lang w:val="es-MX"/>
        </w:rPr>
        <w:t xml:space="preserve">En ese contexto, los </w:t>
      </w:r>
      <w:r w:rsidRPr="00AF5448">
        <w:rPr>
          <w:rFonts w:ascii="Palatino Linotype" w:hAnsi="Palatino Linotype"/>
        </w:rPr>
        <w:t xml:space="preserve">Lineamientos </w:t>
      </w:r>
      <w:r w:rsidRPr="00AF5448">
        <w:rPr>
          <w:rFonts w:ascii="Palatino Linotype" w:hAnsi="Palatino Linotype" w:cs="Arial"/>
          <w:lang w:val="es-MX"/>
        </w:rPr>
        <w:t xml:space="preserve"> </w:t>
      </w:r>
      <w:r w:rsidRPr="00AF5448">
        <w:rPr>
          <w:rFonts w:ascii="Palatino Linotype" w:hAnsi="Palatino Linotype" w:cs="Arial"/>
        </w:rPr>
        <w:t>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el Periódico Oficial “Gaceta del Gobierno” del Estado de México, el treinta de octubre de dos mil ocho, en su numeral cincuenta y cuatro, disponen el procedimiento que los sujetos obligados deben seguir para el cambio de modalidad de entrega de la información, según se puede leer enseguida:</w:t>
      </w:r>
    </w:p>
    <w:p w14:paraId="0DF857B8" w14:textId="77777777" w:rsidR="00557C7B" w:rsidRPr="00AF5448" w:rsidRDefault="00557C7B" w:rsidP="00557C7B">
      <w:pPr>
        <w:spacing w:before="240" w:after="240"/>
        <w:ind w:left="851" w:right="900"/>
        <w:jc w:val="both"/>
        <w:rPr>
          <w:rFonts w:ascii="Palatino Linotype" w:hAnsi="Palatino Linotype" w:cs="Arial"/>
          <w:bCs/>
          <w:i/>
          <w:noProof/>
          <w:sz w:val="22"/>
          <w:szCs w:val="20"/>
        </w:rPr>
      </w:pPr>
      <w:r w:rsidRPr="00AF5448">
        <w:rPr>
          <w:rFonts w:ascii="Palatino Linotype" w:hAnsi="Palatino Linotype" w:cs="Arial"/>
          <w:b/>
          <w:bCs/>
          <w:i/>
          <w:noProof/>
          <w:sz w:val="22"/>
          <w:szCs w:val="20"/>
        </w:rPr>
        <w:t>“CINCUENTA Y CUATRO.-</w:t>
      </w:r>
      <w:r w:rsidRPr="00AF5448">
        <w:rPr>
          <w:rFonts w:ascii="Palatino Linotype" w:hAnsi="Palatino Linotype" w:cs="Arial"/>
          <w:bCs/>
          <w:i/>
          <w:noProof/>
          <w:sz w:val="22"/>
          <w:szCs w:val="20"/>
        </w:rPr>
        <w:t xml:space="preserve"> De acuerdo a lo dispuesto por el párrafo segundo del artículo 48 de la Ley, la información podrá ser entregada vía electrónica a través del SICOSIEM. </w:t>
      </w:r>
    </w:p>
    <w:p w14:paraId="0B49D6D5" w14:textId="77777777" w:rsidR="00557C7B" w:rsidRPr="00AF5448" w:rsidRDefault="00557C7B" w:rsidP="00557C7B">
      <w:pPr>
        <w:spacing w:before="240" w:after="240"/>
        <w:ind w:left="851" w:right="900"/>
        <w:jc w:val="both"/>
        <w:rPr>
          <w:rFonts w:ascii="Palatino Linotype" w:hAnsi="Palatino Linotype" w:cs="Arial"/>
          <w:bCs/>
          <w:i/>
          <w:noProof/>
          <w:sz w:val="22"/>
          <w:szCs w:val="20"/>
        </w:rPr>
      </w:pPr>
      <w:r w:rsidRPr="00AF5448">
        <w:rPr>
          <w:rFonts w:ascii="Palatino Linotype" w:hAnsi="Palatino Linotype" w:cs="Arial"/>
          <w:bCs/>
          <w:i/>
          <w:noProof/>
          <w:sz w:val="22"/>
          <w:szCs w:val="20"/>
        </w:rPr>
        <w:t>Es obligación del responsable de la Unidad de Información verificar que los archivos electrónicos que contengan la información entregada, se encuentra agregada al SICOSIEM.</w:t>
      </w:r>
    </w:p>
    <w:p w14:paraId="2AC36A91" w14:textId="77777777" w:rsidR="00557C7B" w:rsidRPr="00AF5448" w:rsidRDefault="00557C7B" w:rsidP="00557C7B">
      <w:pPr>
        <w:spacing w:before="240" w:after="240"/>
        <w:ind w:left="851" w:right="900"/>
        <w:jc w:val="both"/>
        <w:rPr>
          <w:rFonts w:ascii="Palatino Linotype" w:hAnsi="Palatino Linotype" w:cs="Arial"/>
          <w:bCs/>
          <w:i/>
          <w:noProof/>
          <w:sz w:val="22"/>
          <w:szCs w:val="20"/>
        </w:rPr>
      </w:pPr>
      <w:r w:rsidRPr="00AF5448">
        <w:rPr>
          <w:rFonts w:ascii="Palatino Linotype" w:hAnsi="Palatino Linotype" w:cs="Arial"/>
          <w:bCs/>
          <w:i/>
          <w:noProof/>
          <w:sz w:val="22"/>
          <w:szCs w:val="20"/>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14:paraId="25DC1791" w14:textId="77777777" w:rsidR="00557C7B" w:rsidRPr="00AF5448" w:rsidRDefault="00557C7B" w:rsidP="00557C7B">
      <w:pPr>
        <w:spacing w:before="240" w:after="240"/>
        <w:ind w:left="851" w:right="900"/>
        <w:jc w:val="both"/>
        <w:rPr>
          <w:rFonts w:ascii="Palatino Linotype" w:hAnsi="Palatino Linotype" w:cs="Arial"/>
          <w:bCs/>
          <w:i/>
          <w:noProof/>
          <w:sz w:val="22"/>
          <w:szCs w:val="20"/>
        </w:rPr>
      </w:pPr>
      <w:r w:rsidRPr="00AF5448">
        <w:rPr>
          <w:rFonts w:ascii="Palatino Linotype" w:hAnsi="Palatino Linotype" w:cs="Arial"/>
          <w:bCs/>
          <w:i/>
          <w:noProof/>
          <w:sz w:val="22"/>
          <w:szCs w:val="20"/>
        </w:rPr>
        <w:t>La Dirección de Sistemas e Informática del Instituto, debe llevar un registro de incidencias en el cual se asienten todas las llamas referentes al apoyo técnico para agregar los archivos electrónicos al SICOSIEM.</w:t>
      </w:r>
    </w:p>
    <w:p w14:paraId="0780D5D1" w14:textId="77777777" w:rsidR="00557C7B" w:rsidRPr="00AF5448" w:rsidRDefault="00557C7B" w:rsidP="00557C7B">
      <w:pPr>
        <w:spacing w:before="240" w:after="240"/>
        <w:ind w:left="851" w:right="900"/>
        <w:jc w:val="both"/>
        <w:rPr>
          <w:rFonts w:ascii="Palatino Linotype" w:hAnsi="Palatino Linotype" w:cs="Arial"/>
          <w:bCs/>
          <w:i/>
          <w:noProof/>
          <w:sz w:val="22"/>
          <w:szCs w:val="20"/>
        </w:rPr>
      </w:pPr>
      <w:r w:rsidRPr="00AF5448">
        <w:rPr>
          <w:rFonts w:ascii="Palatino Linotype" w:hAnsi="Palatino Linotype" w:cs="Arial"/>
          <w:bCs/>
          <w:i/>
          <w:noProof/>
          <w:sz w:val="22"/>
          <w:szCs w:val="20"/>
        </w:rPr>
        <w:t xml:space="preserve">La omisión por parte del responsable de la Unidad de Información del procedimiento antes descrito presume la negativa de la entrega de la Información. </w:t>
      </w:r>
    </w:p>
    <w:p w14:paraId="749778FB" w14:textId="77777777" w:rsidR="00557C7B" w:rsidRPr="00AF5448" w:rsidRDefault="00557C7B" w:rsidP="00557C7B">
      <w:pPr>
        <w:spacing w:before="240" w:after="240"/>
        <w:ind w:left="851" w:right="900"/>
        <w:jc w:val="both"/>
        <w:rPr>
          <w:rFonts w:ascii="Palatino Linotype" w:hAnsi="Palatino Linotype" w:cs="Arial"/>
          <w:bCs/>
          <w:i/>
          <w:noProof/>
          <w:sz w:val="22"/>
          <w:szCs w:val="20"/>
        </w:rPr>
      </w:pPr>
      <w:r w:rsidRPr="00AF5448">
        <w:rPr>
          <w:rFonts w:ascii="Palatino Linotype" w:hAnsi="Palatino Linotype" w:cs="Arial"/>
          <w:bCs/>
          <w:i/>
          <w:noProof/>
          <w:sz w:val="22"/>
          <w:szCs w:val="20"/>
        </w:rPr>
        <w:t>Cuando la información no pueda ser remitida vía electrónica, se deberá fundar y motivar la resolución respectiva, explicando en todo momento las causas que impiden el envío de la información de forma electrónica.</w:t>
      </w:r>
    </w:p>
    <w:p w14:paraId="72092F04" w14:textId="77777777" w:rsidR="00557C7B" w:rsidRPr="00AF5448" w:rsidRDefault="00557C7B" w:rsidP="00557C7B">
      <w:pPr>
        <w:spacing w:before="240" w:after="240"/>
        <w:ind w:left="851" w:right="900"/>
        <w:jc w:val="both"/>
        <w:rPr>
          <w:rFonts w:ascii="Palatino Linotype" w:hAnsi="Palatino Linotype" w:cs="Arial"/>
          <w:bCs/>
          <w:i/>
          <w:noProof/>
          <w:sz w:val="22"/>
          <w:szCs w:val="20"/>
        </w:rPr>
      </w:pPr>
      <w:r w:rsidRPr="00AF5448">
        <w:rPr>
          <w:rFonts w:ascii="Palatino Linotype" w:hAnsi="Palatino Linotype" w:cs="Arial"/>
          <w:bCs/>
          <w:i/>
          <w:noProof/>
          <w:sz w:val="22"/>
          <w:szCs w:val="20"/>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14:paraId="655D93C7" w14:textId="77777777" w:rsidR="00557C7B" w:rsidRPr="00AF5448" w:rsidRDefault="00557C7B" w:rsidP="00557C7B">
      <w:pPr>
        <w:spacing w:before="240" w:after="240"/>
        <w:ind w:left="851" w:right="900"/>
        <w:jc w:val="both"/>
        <w:rPr>
          <w:rFonts w:ascii="Palatino Linotype" w:hAnsi="Palatino Linotype" w:cs="Arial"/>
          <w:bCs/>
          <w:i/>
          <w:noProof/>
          <w:sz w:val="22"/>
          <w:szCs w:val="20"/>
        </w:rPr>
      </w:pPr>
      <w:r w:rsidRPr="00AF5448">
        <w:rPr>
          <w:rFonts w:ascii="Palatino Linotype" w:hAnsi="Palatino Linotype" w:cs="Arial"/>
          <w:bCs/>
          <w:i/>
          <w:noProof/>
          <w:sz w:val="22"/>
          <w:szCs w:val="20"/>
        </w:rPr>
        <w:t>El formato mencionado deberá estar agregado al expediente electrónico de la solicitud de información pública, en el estatus respectivo.</w:t>
      </w:r>
      <w:r w:rsidRPr="00AF5448">
        <w:rPr>
          <w:rFonts w:ascii="Palatino Linotype" w:hAnsi="Palatino Linotype" w:cs="Arial"/>
          <w:b/>
          <w:bCs/>
          <w:i/>
          <w:noProof/>
          <w:sz w:val="22"/>
          <w:szCs w:val="20"/>
        </w:rPr>
        <w:t>”</w:t>
      </w:r>
    </w:p>
    <w:p w14:paraId="5C59E2D3" w14:textId="79232208" w:rsidR="00557C7B" w:rsidRPr="00AF5448" w:rsidRDefault="00557C7B" w:rsidP="00557C7B">
      <w:pPr>
        <w:spacing w:before="240" w:after="240" w:line="360" w:lineRule="auto"/>
        <w:jc w:val="both"/>
        <w:rPr>
          <w:rFonts w:ascii="Palatino Linotype" w:hAnsi="Palatino Linotype" w:cs="Arial"/>
          <w:lang w:val="es-MX"/>
        </w:rPr>
      </w:pPr>
      <w:r w:rsidRPr="00AF5448">
        <w:rPr>
          <w:rFonts w:ascii="Palatino Linotype" w:hAnsi="Palatino Linotype" w:cs="Arial"/>
          <w:lang w:val="es-MX"/>
        </w:rPr>
        <w:t>Por lo que se puede concluir, que los sujetos obligados deben proporcionar la información en la modalidad solicitada por los particulares para la entrega de la información, y sólo para el caso de que no sea posible, podrá cambiar la vía de entrega previa exposición de las razones fundadas y motivadas que lo llevaron a dicha determinación, como lo es, la imposibilidad de agregar los archivos electrónicos al SAIMEX, por motivos técnicos, debiendo dar aviso a este Órgano Garante a efectos de recibir apoyo técnico, hecho del que deberá existir constancia mediante el registro de incidencias.</w:t>
      </w:r>
    </w:p>
    <w:p w14:paraId="431D18A6" w14:textId="77777777" w:rsidR="00557C7B" w:rsidRPr="00AF5448" w:rsidRDefault="00557C7B" w:rsidP="00557C7B">
      <w:pPr>
        <w:autoSpaceDE w:val="0"/>
        <w:autoSpaceDN w:val="0"/>
        <w:adjustRightInd w:val="0"/>
        <w:spacing w:before="240" w:after="240" w:line="360" w:lineRule="auto"/>
        <w:jc w:val="both"/>
        <w:rPr>
          <w:rFonts w:ascii="Palatino Linotype" w:hAnsi="Palatino Linotype"/>
          <w:b/>
        </w:rPr>
      </w:pPr>
      <w:r w:rsidRPr="00AF5448">
        <w:rPr>
          <w:rFonts w:ascii="Palatino Linotype" w:hAnsi="Palatino Linotype"/>
        </w:rPr>
        <w:t>Así, resulta que el Sujeto Obligado</w:t>
      </w:r>
      <w:r w:rsidRPr="00AF5448">
        <w:rPr>
          <w:rFonts w:ascii="Palatino Linotype" w:hAnsi="Palatino Linotype"/>
          <w:b/>
        </w:rPr>
        <w:t xml:space="preserve"> </w:t>
      </w:r>
      <w:r w:rsidRPr="00AF5448">
        <w:rPr>
          <w:rFonts w:ascii="Palatino Linotype" w:hAnsi="Palatino Linotype"/>
        </w:rPr>
        <w:t xml:space="preserve">en el ánimo de atender la solicitud de información del particular, informó el cambio de modalidad, mismo que no atiende lo previsto en los Lineamientos </w:t>
      </w:r>
      <w:r w:rsidRPr="00AF5448">
        <w:rPr>
          <w:rFonts w:ascii="Palatino Linotype" w:hAnsi="Palatino Linotype" w:cs="Arial"/>
          <w:lang w:val="es-MX"/>
        </w:rPr>
        <w:t xml:space="preserve"> </w:t>
      </w:r>
      <w:r w:rsidRPr="00AF5448">
        <w:rPr>
          <w:rFonts w:ascii="Palatino Linotype" w:hAnsi="Palatino Linotype" w:cs="Arial"/>
        </w:rPr>
        <w:t>para la Recepción, Trámite y Resolución de las Solicitudes, toda vez que, no notificó a la</w:t>
      </w:r>
      <w:r w:rsidRPr="00AF5448">
        <w:rPr>
          <w:rFonts w:ascii="Palatino Linotype" w:hAnsi="Palatino Linotype"/>
        </w:rPr>
        <w:t xml:space="preserve"> Dirección de Informática del cambio de modalidad, para dar contestación a la solicitud de información de mérito, esto es así, en el entendido de que, de autos no se advierte la incidencia respectiva, aunado a que esta Ponencia, solicitó vía correo electrónico oficial, el informe respecto a si existió algún reporte de incidencias por parte del Sujeto Obligado</w:t>
      </w:r>
      <w:r w:rsidRPr="00AF5448">
        <w:rPr>
          <w:rFonts w:ascii="Palatino Linotype" w:hAnsi="Palatino Linotype"/>
          <w:b/>
        </w:rPr>
        <w:t>.</w:t>
      </w:r>
    </w:p>
    <w:p w14:paraId="401D2DBF" w14:textId="45FC2646" w:rsidR="00557C7B" w:rsidRPr="00AF5448" w:rsidRDefault="00557C7B" w:rsidP="00557C7B">
      <w:pPr>
        <w:autoSpaceDE w:val="0"/>
        <w:autoSpaceDN w:val="0"/>
        <w:adjustRightInd w:val="0"/>
        <w:spacing w:before="240" w:after="240" w:line="360" w:lineRule="auto"/>
        <w:jc w:val="both"/>
        <w:rPr>
          <w:rFonts w:ascii="Palatino Linotype" w:hAnsi="Palatino Linotype"/>
        </w:rPr>
      </w:pPr>
      <w:r w:rsidRPr="00AF5448">
        <w:rPr>
          <w:rFonts w:ascii="Palatino Linotype" w:hAnsi="Palatino Linotype"/>
        </w:rPr>
        <w:t>De ahí que, en fecha veintiuno de octubre de dos mil veintiuno, la Dirección de Informática haya notificado que, no existe registro de incidencia del Ayuntamiento de</w:t>
      </w:r>
      <w:r w:rsidR="006B5CDD" w:rsidRPr="00AF5448">
        <w:rPr>
          <w:rFonts w:ascii="Palatino Linotype" w:hAnsi="Palatino Linotype"/>
        </w:rPr>
        <w:t xml:space="preserve"> Nextlalpan</w:t>
      </w:r>
      <w:r w:rsidRPr="00AF5448">
        <w:rPr>
          <w:rFonts w:ascii="Palatino Linotype" w:hAnsi="Palatino Linotype"/>
        </w:rPr>
        <w:t>, además de indicar que el peso máximo de archivos que soporta el SAIMEX para adjuntar como respuesta a las solicitudes de información, es de hasta 500Mb o un equivalente de 8,000 hojas, con lo que se garantiza que el Ciudadano no tenga problemas en la descarga de la información, al usar conexiones a internet convencionales, bajo parámetros de escaneo en resolución máxima de 150Dpi's, escala de grises y formato "PDF" extraído directamente del escáner.</w:t>
      </w:r>
    </w:p>
    <w:p w14:paraId="4F2C5AE3" w14:textId="0EF4D4B0" w:rsidR="00557C7B" w:rsidRPr="00AF5448" w:rsidRDefault="00557C7B" w:rsidP="00557C7B">
      <w:pPr>
        <w:autoSpaceDE w:val="0"/>
        <w:autoSpaceDN w:val="0"/>
        <w:adjustRightInd w:val="0"/>
        <w:spacing w:before="240" w:after="240" w:line="360" w:lineRule="auto"/>
        <w:jc w:val="both"/>
        <w:rPr>
          <w:rFonts w:ascii="Palatino Linotype" w:hAnsi="Palatino Linotype"/>
          <w:shd w:val="clear" w:color="auto" w:fill="FFFFFF"/>
        </w:rPr>
      </w:pPr>
      <w:r w:rsidRPr="00AF5448">
        <w:rPr>
          <w:rFonts w:ascii="Palatino Linotype" w:hAnsi="Palatino Linotype"/>
          <w:shd w:val="clear" w:color="auto" w:fill="FFFFFF"/>
        </w:rPr>
        <w:t>En consecuencia, el Sujeto Obligado</w:t>
      </w:r>
      <w:r w:rsidRPr="00AF5448">
        <w:rPr>
          <w:rFonts w:ascii="Palatino Linotype" w:hAnsi="Palatino Linotype"/>
          <w:b/>
          <w:shd w:val="clear" w:color="auto" w:fill="FFFFFF"/>
        </w:rPr>
        <w:t xml:space="preserve"> </w:t>
      </w:r>
      <w:r w:rsidRPr="00AF5448">
        <w:rPr>
          <w:rFonts w:ascii="Palatino Linotype" w:hAnsi="Palatino Linotype"/>
          <w:shd w:val="clear" w:color="auto" w:fill="FFFFFF"/>
        </w:rPr>
        <w:t xml:space="preserve">no justificó el impedimento para remitir la información solicitada vía </w:t>
      </w:r>
      <w:r w:rsidRPr="00AF5448">
        <w:rPr>
          <w:rFonts w:ascii="Palatino Linotype" w:hAnsi="Palatino Linotype"/>
        </w:rPr>
        <w:t>SAIMEX</w:t>
      </w:r>
      <w:r w:rsidRPr="00AF5448">
        <w:rPr>
          <w:rFonts w:ascii="Palatino Linotype" w:hAnsi="Palatino Linotype"/>
          <w:shd w:val="clear" w:color="auto" w:fill="FFFFFF"/>
        </w:rPr>
        <w:t xml:space="preserve">, siendo aplicable el criterio </w:t>
      </w:r>
      <w:r w:rsidRPr="00AF5448">
        <w:rPr>
          <w:rFonts w:ascii="Palatino Linotype" w:eastAsia="Arial Unicode MS" w:hAnsi="Palatino Linotype" w:cs="Arial"/>
        </w:rPr>
        <w:t xml:space="preserve">8/13, emitido por el entonces </w:t>
      </w:r>
      <w:r w:rsidRPr="00AF5448">
        <w:rPr>
          <w:rFonts w:ascii="Palatino Linotype" w:eastAsia="Arial Unicode MS" w:hAnsi="Palatino Linotype" w:cs="Arial"/>
          <w:bCs/>
        </w:rPr>
        <w:t xml:space="preserve">Instituto Federal de Acceso a la Información y Protección de Datos, </w:t>
      </w:r>
      <w:r w:rsidRPr="00AF5448">
        <w:rPr>
          <w:rFonts w:ascii="Palatino Linotype" w:eastAsia="Arial Unicode MS" w:hAnsi="Palatino Linotype" w:cs="Arial"/>
        </w:rPr>
        <w:t xml:space="preserve">ahora Instituto Nacional de Transparencia, Acceso a la Información y Protección de Datos Personales (IFAI), que establece: </w:t>
      </w:r>
    </w:p>
    <w:p w14:paraId="73A78D27" w14:textId="77777777" w:rsidR="00557C7B" w:rsidRPr="00AF5448" w:rsidRDefault="00557C7B" w:rsidP="00557C7B">
      <w:pPr>
        <w:spacing w:after="120"/>
        <w:ind w:left="992" w:right="1043"/>
        <w:jc w:val="both"/>
        <w:rPr>
          <w:rFonts w:ascii="Palatino Linotype" w:hAnsi="Palatino Linotype"/>
          <w:i/>
          <w:sz w:val="20"/>
          <w:szCs w:val="20"/>
        </w:rPr>
      </w:pPr>
      <w:r w:rsidRPr="00AF5448">
        <w:rPr>
          <w:rFonts w:ascii="Palatino Linotype" w:hAnsi="Palatino Linotype"/>
          <w:i/>
          <w:sz w:val="22"/>
          <w:szCs w:val="20"/>
        </w:rPr>
        <w:t>“</w:t>
      </w:r>
      <w:r w:rsidRPr="00AF5448">
        <w:rPr>
          <w:rFonts w:ascii="Palatino Linotype" w:hAnsi="Palatino Linotype"/>
          <w:b/>
          <w:i/>
          <w:sz w:val="22"/>
          <w:szCs w:val="20"/>
        </w:rPr>
        <w:t>Cuando exista impedimento justificado de atender la modalidad de entrega elegida por el solicitante, procede ofrecer todas las demás opciones previstas en la Ley.</w:t>
      </w:r>
      <w:r w:rsidRPr="00AF5448">
        <w:rPr>
          <w:rFonts w:ascii="Palatino Linotype" w:hAnsi="Palatino Linotype"/>
          <w:i/>
          <w:sz w:val="22"/>
          <w:szCs w:val="20"/>
        </w:rPr>
        <w:t xml:space="preserve"> De conformidad con lo dispuesto en los artículos 42 y 44 de la Ley Federal de Transparencia y Acceso a la Información Pública Gubernamental, y 54 de su Reglamento, la entrega de la información debe hacerse, en la medida de lo posible, en la forma solicitada por el interesado, salvo que exista un impedimento justificado para atenderla, en cuyo caso, deberán exponerse las razones por las cuales no es posible utilizar el medio de reproducción solicitado. 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7391F0D4" w14:textId="79189C30" w:rsidR="0079349E" w:rsidRPr="00AF5448" w:rsidRDefault="0079349E" w:rsidP="0079349E">
      <w:pPr>
        <w:spacing w:before="240" w:after="240" w:line="360" w:lineRule="auto"/>
        <w:jc w:val="both"/>
        <w:rPr>
          <w:rFonts w:ascii="Palatino Linotype" w:hAnsi="Palatino Linotype"/>
        </w:rPr>
      </w:pPr>
      <w:r w:rsidRPr="00AF5448">
        <w:rPr>
          <w:rFonts w:ascii="Palatino Linotype" w:hAnsi="Palatino Linotype"/>
        </w:rPr>
        <w:t xml:space="preserve">En ese </w:t>
      </w:r>
      <w:r w:rsidRPr="00AF5448">
        <w:rPr>
          <w:rFonts w:ascii="Palatino Linotype" w:hAnsi="Palatino Linotype" w:cs="Arial"/>
        </w:rPr>
        <w:t>entendido, los Sujetos Obligados deben otorgar acceso a los documentos que se encuentren en sus archivos o que estén obligados a documentar de acuerdo con sus facultades, competencias o funciones en el formato que el solicitante manifieste.</w:t>
      </w:r>
      <w:r w:rsidR="00557C7B" w:rsidRPr="00AF5448">
        <w:rPr>
          <w:rFonts w:ascii="Palatino Linotype" w:hAnsi="Palatino Linotype" w:cs="Arial"/>
        </w:rPr>
        <w:t xml:space="preserve"> </w:t>
      </w:r>
      <w:r w:rsidRPr="00AF5448">
        <w:rPr>
          <w:rFonts w:ascii="Palatino Linotype" w:hAnsi="Palatino Linotype" w:cs="Arial"/>
        </w:rPr>
        <w:t>En añadidura el artículo 164 de la Ley en comento prevé, que el acceso a la información pública se dará en la modalidad de entrega solicitada, empero en caso de ofrecer otra u otras modalidades de entrega deberá fundar y motivar su respuesta, conforme a lo siguiente:</w:t>
      </w:r>
    </w:p>
    <w:p w14:paraId="40D0F96A" w14:textId="77777777" w:rsidR="0079349E" w:rsidRPr="00AF5448" w:rsidRDefault="0079349E" w:rsidP="0079349E">
      <w:pPr>
        <w:spacing w:after="120"/>
        <w:ind w:left="851" w:right="851"/>
        <w:jc w:val="both"/>
        <w:rPr>
          <w:rFonts w:ascii="Palatino Linotype" w:hAnsi="Palatino Linotype" w:cs="Arial"/>
          <w:i/>
          <w:sz w:val="22"/>
          <w:szCs w:val="20"/>
        </w:rPr>
      </w:pPr>
      <w:r w:rsidRPr="00AF5448">
        <w:rPr>
          <w:rFonts w:ascii="Palatino Linotype" w:hAnsi="Palatino Linotype" w:cs="Arial"/>
          <w:b/>
          <w:i/>
          <w:sz w:val="22"/>
          <w:szCs w:val="20"/>
        </w:rPr>
        <w:t>“Artículo 160.</w:t>
      </w:r>
      <w:r w:rsidRPr="00AF5448">
        <w:rPr>
          <w:rFonts w:ascii="Palatino Linotype" w:hAnsi="Palatino Linotype" w:cs="Arial"/>
          <w:i/>
          <w:sz w:val="22"/>
          <w:szCs w:val="20"/>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BFD2FDA" w14:textId="77777777" w:rsidR="0079349E" w:rsidRPr="00AF5448" w:rsidRDefault="0079349E" w:rsidP="0079349E">
      <w:pPr>
        <w:spacing w:after="120"/>
        <w:ind w:left="851" w:right="851"/>
        <w:jc w:val="both"/>
        <w:rPr>
          <w:rFonts w:ascii="Palatino Linotype" w:hAnsi="Palatino Linotype" w:cs="Arial"/>
          <w:i/>
          <w:sz w:val="22"/>
          <w:szCs w:val="20"/>
        </w:rPr>
      </w:pPr>
      <w:r w:rsidRPr="00AF5448">
        <w:rPr>
          <w:rFonts w:ascii="Palatino Linotype" w:hAnsi="Palatino Linotype" w:cs="Arial"/>
          <w:b/>
          <w:i/>
          <w:sz w:val="22"/>
          <w:szCs w:val="20"/>
        </w:rPr>
        <w:t>Artículo 164.</w:t>
      </w:r>
      <w:r w:rsidRPr="00AF5448">
        <w:rPr>
          <w:rFonts w:ascii="Palatino Linotype" w:hAnsi="Palatino Linotype" w:cs="Arial"/>
          <w:i/>
          <w:sz w:val="22"/>
          <w:szCs w:val="20"/>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(Sic)</w:t>
      </w:r>
    </w:p>
    <w:p w14:paraId="5D46582F" w14:textId="221A35CB" w:rsidR="0002734C" w:rsidRPr="00AF5448" w:rsidRDefault="00FA4800" w:rsidP="00FA4800">
      <w:pPr>
        <w:spacing w:before="240" w:after="240" w:line="360" w:lineRule="auto"/>
        <w:jc w:val="both"/>
        <w:rPr>
          <w:rFonts w:ascii="Palatino Linotype" w:hAnsi="Palatino Linotype"/>
        </w:rPr>
      </w:pPr>
      <w:r w:rsidRPr="00AF5448">
        <w:rPr>
          <w:rFonts w:ascii="Palatino Linotype" w:hAnsi="Palatino Linotype"/>
          <w:b/>
          <w:bCs/>
        </w:rPr>
        <w:t>Bajo tales consideraciones, es que se considera como improcedente el cambio de modalidad pretendida por el Sujeto Obligado para la entrega de la información a través de consulta directa ya que con la respuesta pronunciada se pudo advertir que la información de donde se desprende lo requerido obra en sus archivos</w:t>
      </w:r>
      <w:r w:rsidRPr="00AF5448">
        <w:rPr>
          <w:rFonts w:ascii="Palatino Linotype" w:hAnsi="Palatino Linotype"/>
        </w:rPr>
        <w:t>,  por lo cual para tener por satisfecho cabalmente el derecho del particular se consider</w:t>
      </w:r>
      <w:r w:rsidR="00850BD1" w:rsidRPr="00AF5448">
        <w:rPr>
          <w:rFonts w:ascii="Palatino Linotype" w:hAnsi="Palatino Linotype"/>
        </w:rPr>
        <w:t xml:space="preserve">a procedente ordenar la entrega, en versión pública, de los documentos en los que obre la </w:t>
      </w:r>
      <w:r w:rsidRPr="00AF5448">
        <w:rPr>
          <w:rFonts w:ascii="Palatino Linotype" w:hAnsi="Palatino Linotype"/>
        </w:rPr>
        <w:t xml:space="preserve">información </w:t>
      </w:r>
      <w:r w:rsidR="00850BD1" w:rsidRPr="00AF5448">
        <w:rPr>
          <w:rFonts w:ascii="Palatino Linotype" w:hAnsi="Palatino Linotype"/>
        </w:rPr>
        <w:t xml:space="preserve">que le fue requerida, </w:t>
      </w:r>
      <w:r w:rsidRPr="00AF5448">
        <w:rPr>
          <w:rFonts w:ascii="Palatino Linotype" w:hAnsi="Palatino Linotype"/>
        </w:rPr>
        <w:t>a través de la moda</w:t>
      </w:r>
      <w:r w:rsidR="00850BD1" w:rsidRPr="00AF5448">
        <w:rPr>
          <w:rFonts w:ascii="Palatino Linotype" w:hAnsi="Palatino Linotype"/>
        </w:rPr>
        <w:t>lidad elegida por el particular.</w:t>
      </w:r>
    </w:p>
    <w:p w14:paraId="216A523B" w14:textId="77777777" w:rsidR="001F78DD" w:rsidRPr="00AF5448" w:rsidRDefault="00850BD1" w:rsidP="001F78DD">
      <w:pPr>
        <w:tabs>
          <w:tab w:val="left" w:pos="709"/>
        </w:tabs>
        <w:spacing w:before="240" w:after="240" w:line="360" w:lineRule="auto"/>
        <w:jc w:val="both"/>
        <w:rPr>
          <w:rFonts w:ascii="Palatino Linotype" w:hAnsi="Palatino Linotype" w:cs="Arial"/>
        </w:rPr>
      </w:pPr>
      <w:r w:rsidRPr="00AF5448">
        <w:rPr>
          <w:rFonts w:ascii="Palatino Linotype" w:hAnsi="Palatino Linotype"/>
          <w:b/>
        </w:rPr>
        <w:t xml:space="preserve">Quinto. </w:t>
      </w:r>
      <w:r w:rsidR="001F78DD" w:rsidRPr="00AF5448">
        <w:rPr>
          <w:rFonts w:ascii="Palatino Linotype" w:hAnsi="Palatino Linotype"/>
          <w:b/>
        </w:rPr>
        <w:t xml:space="preserve">Versión Pública. </w:t>
      </w:r>
      <w:r w:rsidR="001F78DD" w:rsidRPr="00AF5448">
        <w:rPr>
          <w:rFonts w:ascii="Palatino Linotype" w:hAnsi="Palatino Linotype" w:cs="Arial"/>
          <w:bCs/>
        </w:rPr>
        <w:t xml:space="preserve">Respecto de la documentación con la cual se podría colmar la solicitud de información, </w:t>
      </w:r>
      <w:r w:rsidR="001F78DD" w:rsidRPr="00AF5448">
        <w:rPr>
          <w:rFonts w:ascii="Palatino Linotype" w:hAnsi="Palatino Linotype" w:cs="Arial"/>
        </w:rPr>
        <w:t>resulta oportuno observar lo dispuesto en los artículos 3, fracciones IX, XX, XXI y XLV; 4, 91, 143, 51 y 137 de la Ley de Transparencia y Acceso a la Información Pública del Estado de México y Municipios, de los cuales se desprende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servidores públicos.</w:t>
      </w:r>
    </w:p>
    <w:p w14:paraId="06E159DC" w14:textId="77777777" w:rsidR="001F78DD" w:rsidRPr="00AF5448" w:rsidRDefault="001F78DD" w:rsidP="001F78DD">
      <w:pPr>
        <w:spacing w:before="240" w:after="240" w:line="360" w:lineRule="auto"/>
        <w:jc w:val="both"/>
        <w:rPr>
          <w:rFonts w:ascii="Palatino Linotype" w:hAnsi="Palatino Linotype" w:cs="Arial"/>
        </w:rPr>
      </w:pPr>
      <w:r w:rsidRPr="00AF5448">
        <w:rPr>
          <w:rFonts w:ascii="Palatino Linotype" w:hAnsi="Palatino Linotype" w:cs="Arial"/>
        </w:rPr>
        <w:t xml:space="preserve">En este sentido,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 el artículo 38 de la Ley de Protección de Datos Personales en Posesión de Sujetos Obligados del Estado de México y Municipios. </w:t>
      </w:r>
    </w:p>
    <w:p w14:paraId="0E40F7C9" w14:textId="77777777" w:rsidR="001F78DD" w:rsidRPr="00AF5448" w:rsidRDefault="001F78DD" w:rsidP="001F78DD">
      <w:pPr>
        <w:spacing w:before="240" w:after="240" w:line="360" w:lineRule="auto"/>
        <w:jc w:val="both"/>
        <w:rPr>
          <w:rFonts w:ascii="Palatino Linotype" w:hAnsi="Palatino Linotype" w:cs="Arial"/>
        </w:rPr>
      </w:pPr>
      <w:r w:rsidRPr="00AF5448">
        <w:rPr>
          <w:rFonts w:ascii="Palatino Linotype" w:hAnsi="Palatino Linotype" w:cs="Arial"/>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AF5448">
        <w:rPr>
          <w:rFonts w:ascii="Palatino Linotype" w:hAnsi="Palatino Linotype" w:cs="Arial"/>
          <w:b/>
        </w:rPr>
        <w:t>Registro Federal de Contribuyentes</w:t>
      </w:r>
      <w:r w:rsidRPr="00AF5448">
        <w:rPr>
          <w:rFonts w:ascii="Palatino Linotype" w:hAnsi="Palatino Linotype" w:cs="Arial"/>
        </w:rPr>
        <w:t xml:space="preserve"> (RFC), la </w:t>
      </w:r>
      <w:r w:rsidRPr="00AF5448">
        <w:rPr>
          <w:rFonts w:ascii="Palatino Linotype" w:hAnsi="Palatino Linotype" w:cs="Arial"/>
          <w:b/>
        </w:rPr>
        <w:t>Clave Única de Registro de Población</w:t>
      </w:r>
      <w:r w:rsidRPr="00AF5448">
        <w:rPr>
          <w:rFonts w:ascii="Palatino Linotype" w:hAnsi="Palatino Linotype" w:cs="Arial"/>
        </w:rPr>
        <w:t xml:space="preserve"> (CURP).</w:t>
      </w:r>
    </w:p>
    <w:p w14:paraId="6D6E8999" w14:textId="77777777" w:rsidR="001F78DD" w:rsidRPr="00AF5448" w:rsidRDefault="001F78DD" w:rsidP="001F78DD">
      <w:pPr>
        <w:spacing w:before="240" w:after="240" w:line="360" w:lineRule="auto"/>
        <w:jc w:val="both"/>
        <w:rPr>
          <w:rFonts w:ascii="Palatino Linotype" w:hAnsi="Palatino Linotype" w:cs="Arial"/>
          <w:lang w:eastAsia="es-MX"/>
        </w:rPr>
      </w:pPr>
      <w:r w:rsidRPr="00AF5448">
        <w:rPr>
          <w:rFonts w:ascii="Palatino Linotype" w:hAnsi="Palatino Linotype" w:cs="Arial"/>
          <w:lang w:eastAsia="es-MX"/>
        </w:rPr>
        <w:t>En cuanto al RFC, este constituye un dato personal, ya que para su obtención es necesario acreditar ante la autoridad fiscal previamente la identidad de la persona, su fecha de nacimiento, entre otros aspectos.</w:t>
      </w:r>
    </w:p>
    <w:p w14:paraId="44A19989" w14:textId="77777777" w:rsidR="001F78DD" w:rsidRPr="00AF5448" w:rsidRDefault="001F78DD" w:rsidP="001F78DD">
      <w:pPr>
        <w:spacing w:before="240" w:after="240" w:line="360" w:lineRule="auto"/>
        <w:jc w:val="both"/>
        <w:rPr>
          <w:rFonts w:ascii="Palatino Linotype" w:hAnsi="Palatino Linotype" w:cs="Arial"/>
          <w:lang w:eastAsia="es-MX"/>
        </w:rPr>
      </w:pPr>
      <w:r w:rsidRPr="00AF5448">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68BE66E" w14:textId="77777777" w:rsidR="001F78DD" w:rsidRPr="00AF5448" w:rsidRDefault="001F78DD" w:rsidP="001F78DD">
      <w:pPr>
        <w:spacing w:before="240" w:after="240" w:line="360" w:lineRule="auto"/>
        <w:jc w:val="both"/>
        <w:rPr>
          <w:rFonts w:ascii="Palatino Linotype" w:hAnsi="Palatino Linotype" w:cs="Arial"/>
          <w:lang w:eastAsia="es-MX"/>
        </w:rPr>
      </w:pPr>
      <w:r w:rsidRPr="00AF5448">
        <w:rPr>
          <w:rFonts w:ascii="Palatino Linotype" w:hAnsi="Palatino Linotype" w:cs="Arial"/>
          <w:lang w:eastAsia="es-MX"/>
        </w:rPr>
        <w:t>Lo anterior es compartido por el Instituto Nacional de Transparencia, Acceso a la Información y Protección de Datos (INAI) a través del Criterio 19/17, el cual es del tenor literal siguiente:</w:t>
      </w:r>
    </w:p>
    <w:p w14:paraId="4013AC47" w14:textId="77777777" w:rsidR="001F78DD" w:rsidRPr="00AF5448" w:rsidRDefault="001F78DD" w:rsidP="001F78DD">
      <w:pPr>
        <w:ind w:left="851" w:right="851"/>
        <w:jc w:val="both"/>
        <w:rPr>
          <w:rFonts w:ascii="Arial" w:hAnsi="Arial" w:cs="Arial"/>
          <w:sz w:val="22"/>
          <w:szCs w:val="22"/>
          <w:lang w:val="es-MX"/>
        </w:rPr>
      </w:pPr>
      <w:r w:rsidRPr="00AF5448">
        <w:rPr>
          <w:rFonts w:ascii="Palatino Linotype" w:hAnsi="Palatino Linotype" w:cs="Arial"/>
          <w:b/>
          <w:bCs/>
          <w:i/>
          <w:sz w:val="22"/>
          <w:szCs w:val="22"/>
        </w:rPr>
        <w:t xml:space="preserve">“Registro Federal de Contribuyentes (RFC) de personas físicas. </w:t>
      </w:r>
      <w:r w:rsidRPr="00AF5448">
        <w:rPr>
          <w:rFonts w:ascii="Palatino Linotype" w:hAnsi="Palatino Linotype" w:cs="Arial"/>
          <w:bCs/>
          <w:i/>
          <w:sz w:val="22"/>
          <w:szCs w:val="22"/>
        </w:rPr>
        <w:t>E</w:t>
      </w:r>
      <w:r w:rsidRPr="00AF5448">
        <w:rPr>
          <w:rFonts w:ascii="Palatino Linotype" w:hAnsi="Palatino Linotype" w:cs="Arial"/>
          <w:i/>
          <w:sz w:val="22"/>
          <w:szCs w:val="22"/>
        </w:rPr>
        <w:t>l RFC es una clave de carácter fiscal, única e irrepetible, que permite identificar al titular, su edad y fecha de nacimiento, por lo que es un dato personal de carácter confidencial.</w:t>
      </w:r>
      <w:r w:rsidRPr="00AF5448">
        <w:rPr>
          <w:rFonts w:ascii="Palatino Linotype" w:hAnsi="Palatino Linotype" w:cs="Arial"/>
          <w:bCs/>
          <w:i/>
          <w:sz w:val="22"/>
          <w:szCs w:val="22"/>
        </w:rPr>
        <w:t>” (Sic)</w:t>
      </w:r>
    </w:p>
    <w:p w14:paraId="4DC500F9" w14:textId="77777777" w:rsidR="001F78DD" w:rsidRPr="00AF5448" w:rsidRDefault="001F78DD" w:rsidP="001F78DD">
      <w:pPr>
        <w:pStyle w:val="Sinespaciado"/>
        <w:spacing w:before="240" w:after="240" w:line="360" w:lineRule="auto"/>
        <w:jc w:val="both"/>
        <w:rPr>
          <w:rFonts w:ascii="Palatino Linotype" w:hAnsi="Palatino Linotype" w:cs="Arial"/>
          <w:lang w:eastAsia="es-MX"/>
        </w:rPr>
      </w:pPr>
      <w:r w:rsidRPr="00AF5448">
        <w:rPr>
          <w:rFonts w:ascii="Palatino Linotype" w:hAnsi="Palatino Linotype" w:cs="Arial"/>
          <w:lang w:eastAsia="es-MX"/>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9C340DA" w14:textId="77777777" w:rsidR="001F78DD" w:rsidRPr="00AF5448" w:rsidRDefault="001F78DD" w:rsidP="001F78DD">
      <w:pPr>
        <w:pStyle w:val="Sinespaciado"/>
        <w:spacing w:before="240" w:after="240" w:line="360" w:lineRule="auto"/>
        <w:jc w:val="both"/>
        <w:rPr>
          <w:rFonts w:ascii="Palatino Linotype" w:eastAsia="Calibri" w:hAnsi="Palatino Linotype" w:cs="Arial"/>
          <w:lang w:eastAsia="es-MX"/>
        </w:rPr>
      </w:pPr>
      <w:r w:rsidRPr="00AF5448">
        <w:rPr>
          <w:rFonts w:ascii="Palatino Linotype" w:hAnsi="Palatino Linotype" w:cs="Arial"/>
          <w:lang w:eastAsia="es-MX"/>
        </w:rPr>
        <w:t>En cuanto al CURP,</w:t>
      </w:r>
      <w:r w:rsidRPr="00AF5448">
        <w:rPr>
          <w:rFonts w:ascii="Palatino Linotype" w:hAnsi="Palatino Linotype" w:cs="Arial"/>
        </w:rPr>
        <w:t xml:space="preserve"> en virtud de que éste se </w:t>
      </w:r>
      <w:r w:rsidRPr="00AF5448">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29BB05A" w14:textId="77777777" w:rsidR="001F78DD" w:rsidRPr="00AF5448" w:rsidRDefault="001F78DD" w:rsidP="001F78DD">
      <w:pPr>
        <w:spacing w:before="240" w:after="240" w:line="360" w:lineRule="auto"/>
        <w:jc w:val="both"/>
        <w:rPr>
          <w:rFonts w:ascii="Palatino Linotype" w:hAnsi="Palatino Linotype" w:cs="Arial"/>
        </w:rPr>
      </w:pPr>
      <w:r w:rsidRPr="00AF5448">
        <w:rPr>
          <w:rFonts w:ascii="Palatino Linotype" w:hAnsi="Palatino Linotype" w:cs="Arial"/>
        </w:rPr>
        <w:t xml:space="preserve">Argumento que es compartido </w:t>
      </w:r>
      <w:bookmarkStart w:id="6" w:name="_Hlk50728988"/>
      <w:r w:rsidRPr="00AF5448">
        <w:rPr>
          <w:rFonts w:ascii="Palatino Linotype" w:hAnsi="Palatino Linotype" w:cs="Arial"/>
        </w:rPr>
        <w:t xml:space="preserve">por el </w:t>
      </w:r>
      <w:r w:rsidRPr="00AF5448">
        <w:rPr>
          <w:rFonts w:ascii="Palatino Linotype" w:hAnsi="Palatino Linotype" w:cs="Arial"/>
          <w:lang w:eastAsia="es-MX"/>
        </w:rPr>
        <w:t>Instituto Nacional de Transparencia, Acceso a la Información y Protección de Datos (INAI)</w:t>
      </w:r>
      <w:r w:rsidRPr="00AF5448">
        <w:rPr>
          <w:rStyle w:val="Textoennegrita"/>
          <w:rFonts w:ascii="Palatino Linotype" w:eastAsiaTheme="minorHAnsi" w:hAnsi="Palatino Linotype" w:cs="Arial"/>
        </w:rPr>
        <w:t xml:space="preserve">, conforme al </w:t>
      </w:r>
      <w:r w:rsidRPr="00AF5448">
        <w:rPr>
          <w:rFonts w:ascii="Palatino Linotype" w:hAnsi="Palatino Linotype" w:cs="Arial"/>
        </w:rPr>
        <w:t>criterio número 18/17</w:t>
      </w:r>
      <w:bookmarkEnd w:id="6"/>
      <w:r w:rsidRPr="00AF5448">
        <w:rPr>
          <w:rFonts w:ascii="Palatino Linotype" w:hAnsi="Palatino Linotype" w:cs="Arial"/>
        </w:rPr>
        <w:t xml:space="preserve">, el cual refiere: </w:t>
      </w:r>
    </w:p>
    <w:p w14:paraId="59C95FA2" w14:textId="77777777" w:rsidR="001F78DD" w:rsidRPr="00AF5448" w:rsidRDefault="001F78DD" w:rsidP="001F78DD">
      <w:pPr>
        <w:pStyle w:val="Default"/>
        <w:ind w:left="851" w:right="851"/>
        <w:jc w:val="both"/>
        <w:rPr>
          <w:rFonts w:ascii="Palatino Linotype" w:hAnsi="Palatino Linotype"/>
          <w:i/>
          <w:color w:val="auto"/>
          <w:sz w:val="22"/>
          <w:szCs w:val="22"/>
          <w:lang w:eastAsia="es-MX"/>
        </w:rPr>
      </w:pPr>
      <w:r w:rsidRPr="00AF5448">
        <w:rPr>
          <w:rFonts w:ascii="Palatino Linotype" w:hAnsi="Palatino Linotype"/>
          <w:b/>
          <w:bCs/>
          <w:i/>
          <w:color w:val="auto"/>
          <w:sz w:val="22"/>
          <w:szCs w:val="22"/>
          <w:lang w:eastAsia="es-MX"/>
        </w:rPr>
        <w:t>“</w:t>
      </w:r>
      <w:r w:rsidRPr="00AF5448">
        <w:rPr>
          <w:rFonts w:ascii="Palatino Linotype" w:hAnsi="Palatino Linotype"/>
          <w:b/>
          <w:bCs/>
          <w:i/>
          <w:color w:val="auto"/>
          <w:sz w:val="22"/>
          <w:szCs w:val="22"/>
        </w:rPr>
        <w:t xml:space="preserve">Clave Única de Registro de Población (CURP). </w:t>
      </w:r>
      <w:r w:rsidRPr="00AF5448">
        <w:rPr>
          <w:rFonts w:ascii="Palatino Linotype" w:hAnsi="Palatino Linotype"/>
          <w:bCs/>
          <w:i/>
          <w:color w:val="auto"/>
          <w:sz w:val="22"/>
          <w:szCs w:val="22"/>
        </w:rPr>
        <w:t xml:space="preserve">La </w:t>
      </w:r>
      <w:r w:rsidRPr="00AF5448">
        <w:rPr>
          <w:rFonts w:ascii="Palatino Linotype" w:hAnsi="Palatino Linotype"/>
          <w:i/>
          <w:color w:val="auto"/>
          <w:sz w:val="22"/>
          <w:szCs w:val="22"/>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AF5448">
        <w:rPr>
          <w:rFonts w:ascii="Palatino Linotype" w:hAnsi="Palatino Linotype"/>
          <w:i/>
          <w:color w:val="auto"/>
          <w:sz w:val="22"/>
          <w:szCs w:val="22"/>
          <w:lang w:eastAsia="es-MX"/>
        </w:rPr>
        <w:t>” (Sic)</w:t>
      </w:r>
    </w:p>
    <w:p w14:paraId="1D66BC45" w14:textId="77777777" w:rsidR="001F78DD" w:rsidRPr="00AF5448" w:rsidRDefault="001F78DD" w:rsidP="001F78DD">
      <w:pPr>
        <w:pStyle w:val="Default"/>
        <w:ind w:left="851" w:right="851"/>
        <w:jc w:val="both"/>
        <w:rPr>
          <w:b/>
          <w:color w:val="auto"/>
          <w:sz w:val="22"/>
          <w:szCs w:val="22"/>
        </w:rPr>
      </w:pPr>
    </w:p>
    <w:p w14:paraId="0951648F" w14:textId="77777777" w:rsidR="001F78DD" w:rsidRPr="00AF5448" w:rsidRDefault="001F78DD" w:rsidP="001F78DD">
      <w:pPr>
        <w:spacing w:before="240" w:after="240" w:line="360" w:lineRule="auto"/>
        <w:jc w:val="both"/>
        <w:rPr>
          <w:rFonts w:ascii="Palatino Linotype" w:eastAsiaTheme="minorHAnsi" w:hAnsi="Palatino Linotype" w:cstheme="minorBidi"/>
          <w:b/>
          <w:bCs/>
          <w:lang w:eastAsia="en-US"/>
        </w:rPr>
      </w:pPr>
      <w:r w:rsidRPr="00AF5448">
        <w:rPr>
          <w:rFonts w:ascii="Palatino Linotype" w:eastAsiaTheme="minorHAnsi" w:hAnsi="Palatino Linotype" w:cstheme="minorBidi"/>
          <w:lang w:val="es-MX" w:eastAsia="en-US"/>
        </w:rPr>
        <w:t xml:space="preserve">Por otra parte, se considera de suma importancia mencionar que respecto a la cuenta bancaria el Sujeto Obligado debe tomar en consideración si el documento a entregar contiene la </w:t>
      </w:r>
      <w:r w:rsidRPr="00AF5448">
        <w:rPr>
          <w:rFonts w:ascii="Palatino Linotype" w:eastAsiaTheme="minorHAnsi" w:hAnsi="Palatino Linotype" w:cstheme="minorBidi"/>
          <w:lang w:eastAsia="en-US"/>
        </w:rPr>
        <w:t>cuenta(s) bancaria(s) y/o CLABE interbancaria de sujetos obligados que reciben y/o transfieren recursos públicos, la misma constituye información pública, toda vez que la difusión de las cuentas bancarias y claves interbancarias pertenecientes a un sujeto obligado favorece la rendición de cuentas al transparentar la forma en que se administran los recursos públicos, razón por la cual no pueden considerarse como información clasificada, argumento que tiene sustento en el criterio número 11/17, emitido por el Instituto Nacional de Transparencia, Acceso a la Información y Protección de Datos (INAI)</w:t>
      </w:r>
      <w:r w:rsidRPr="00AF5448">
        <w:rPr>
          <w:rFonts w:ascii="Palatino Linotype" w:eastAsiaTheme="minorHAnsi" w:hAnsi="Palatino Linotype" w:cstheme="minorBidi"/>
          <w:b/>
          <w:bCs/>
          <w:lang w:eastAsia="en-US"/>
        </w:rPr>
        <w:t>.</w:t>
      </w:r>
    </w:p>
    <w:p w14:paraId="128B6BFD" w14:textId="77777777" w:rsidR="001F78DD" w:rsidRPr="00AF5448" w:rsidRDefault="001F78DD" w:rsidP="001F78DD">
      <w:pPr>
        <w:spacing w:before="240" w:after="240" w:line="360" w:lineRule="auto"/>
        <w:jc w:val="both"/>
        <w:rPr>
          <w:rFonts w:ascii="Palatino Linotype" w:eastAsiaTheme="minorHAnsi" w:hAnsi="Palatino Linotype" w:cstheme="minorBidi"/>
          <w:lang w:eastAsia="en-US"/>
        </w:rPr>
      </w:pPr>
      <w:r w:rsidRPr="00AF5448">
        <w:rPr>
          <w:rFonts w:ascii="Palatino Linotype" w:eastAsiaTheme="minorHAnsi" w:hAnsi="Palatino Linotype" w:cstheme="minorBidi"/>
          <w:lang w:eastAsia="en-US"/>
        </w:rPr>
        <w:t>En esta tesitura debe mencionarse que</w:t>
      </w:r>
      <w:r w:rsidRPr="00AF5448">
        <w:rPr>
          <w:rFonts w:ascii="Palatino Linotype" w:eastAsiaTheme="minorHAnsi" w:hAnsi="Palatino Linotype" w:cstheme="minorBidi"/>
          <w:b/>
          <w:bCs/>
          <w:lang w:eastAsia="en-US"/>
        </w:rPr>
        <w:t xml:space="preserve"> </w:t>
      </w:r>
      <w:r w:rsidRPr="00AF5448">
        <w:rPr>
          <w:rFonts w:ascii="Palatino Linotype" w:eastAsiaTheme="minorHAnsi" w:hAnsi="Palatino Linotype" w:cstheme="minorBidi"/>
          <w:lang w:eastAsia="en-US"/>
        </w:rPr>
        <w:t>para el caso de que la información cuya entrega se ordena contenga la cuenta bancaria de particulares, la misma deberá clasificarse como confidencial, toda vez que se puede acceder a información relacionada con su patrimonio y realizar diversas transacciones, argumento que se fortalece con el criterio número 10/17, emitido por el Instituto Nacional de Transparencia, Acceso a la Información y Protección de Datos (INAI), que a continuación se inserta:</w:t>
      </w:r>
    </w:p>
    <w:p w14:paraId="09BA7891" w14:textId="77777777" w:rsidR="001F78DD" w:rsidRPr="00AF5448" w:rsidRDefault="001F78DD" w:rsidP="001F78DD">
      <w:pPr>
        <w:ind w:left="851" w:right="851"/>
        <w:jc w:val="both"/>
        <w:rPr>
          <w:rFonts w:ascii="Palatino Linotype" w:eastAsiaTheme="minorHAnsi" w:hAnsi="Palatino Linotype" w:cstheme="minorBidi"/>
          <w:b/>
          <w:bCs/>
          <w:i/>
          <w:iCs/>
          <w:sz w:val="22"/>
          <w:szCs w:val="22"/>
          <w:lang w:eastAsia="en-US"/>
        </w:rPr>
      </w:pPr>
      <w:r w:rsidRPr="00AF5448">
        <w:rPr>
          <w:rFonts w:ascii="Palatino Linotype" w:hAnsi="Palatino Linotype"/>
          <w:b/>
          <w:bCs/>
          <w:i/>
          <w:iCs/>
          <w:sz w:val="22"/>
          <w:szCs w:val="22"/>
        </w:rPr>
        <w:t>Cuentas bancarias y/o CLABE interbancaria de personas físicas y morales privadas.</w:t>
      </w:r>
      <w:r w:rsidRPr="00AF5448">
        <w:rPr>
          <w:rFonts w:ascii="Palatino Linotype" w:hAnsi="Palatino Linotype"/>
          <w:i/>
          <w:iCs/>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1B01A3B" w14:textId="77777777" w:rsidR="001F78DD" w:rsidRPr="00AF5448" w:rsidRDefault="001F78DD" w:rsidP="001F78DD">
      <w:pPr>
        <w:ind w:left="851" w:right="851"/>
        <w:jc w:val="both"/>
        <w:rPr>
          <w:rFonts w:ascii="Palatino Linotype" w:eastAsiaTheme="minorHAnsi" w:hAnsi="Palatino Linotype" w:cstheme="minorBidi"/>
          <w:b/>
          <w:bCs/>
          <w:i/>
          <w:iCs/>
          <w:sz w:val="22"/>
          <w:szCs w:val="22"/>
          <w:lang w:eastAsia="en-US"/>
        </w:rPr>
      </w:pPr>
    </w:p>
    <w:p w14:paraId="6BEB352E" w14:textId="77777777" w:rsidR="001F78DD" w:rsidRPr="00AF5448" w:rsidRDefault="001F78DD" w:rsidP="001F78DD">
      <w:pPr>
        <w:spacing w:before="240" w:after="240" w:line="360" w:lineRule="auto"/>
        <w:jc w:val="both"/>
        <w:rPr>
          <w:rFonts w:ascii="Palatino Linotype" w:hAnsi="Palatino Linotype" w:cs="Arial"/>
        </w:rPr>
      </w:pPr>
      <w:r w:rsidRPr="00AF5448">
        <w:rPr>
          <w:rFonts w:ascii="Palatino Linotype" w:eastAsiaTheme="minorHAnsi" w:hAnsi="Palatino Linotype" w:cstheme="minorBidi"/>
          <w:lang w:val="es-MX" w:eastAsia="en-US"/>
        </w:rPr>
        <w:t>Por lo anterior, es procedente ordenar la entrega del Acuerdo del Comité de Transparencia por el que se clasificó la información ordenada, es decir, deberá emitir el acuerdo correspondiente de manera fundada y motivada, mediante el cual testó y/o disoció</w:t>
      </w:r>
      <w:r w:rsidRPr="00AF5448">
        <w:rPr>
          <w:rFonts w:ascii="Palatino Linotype" w:hAnsi="Palatino Linotype" w:cs="Arial"/>
        </w:rPr>
        <w:t xml:space="preserve"> aquellos elementos señalados en la presente resolución, en el entendido de que debe ser pública toda la demás información relacionada que no encuadre en los conceptos anteriores.</w:t>
      </w:r>
    </w:p>
    <w:p w14:paraId="39640732" w14:textId="77777777" w:rsidR="001F78DD" w:rsidRPr="00AF5448" w:rsidRDefault="001F78DD" w:rsidP="001F78DD">
      <w:pPr>
        <w:spacing w:before="240" w:after="240" w:line="360" w:lineRule="auto"/>
        <w:jc w:val="both"/>
        <w:rPr>
          <w:rFonts w:ascii="Palatino Linotype" w:hAnsi="Palatino Linotype" w:cs="Arial"/>
        </w:rPr>
      </w:pPr>
      <w:r w:rsidRPr="00AF5448">
        <w:rPr>
          <w:rFonts w:ascii="Palatino Linotype" w:hAnsi="Palatino Linotype" w:cs="Arial"/>
        </w:rPr>
        <w:t>De esta manera,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D74C8C7" w14:textId="77777777" w:rsidR="001F78DD" w:rsidRPr="00AF5448" w:rsidRDefault="001F78DD" w:rsidP="001F78DD">
      <w:pPr>
        <w:pStyle w:val="Prrafodelista"/>
        <w:spacing w:before="240" w:after="240" w:line="360" w:lineRule="auto"/>
        <w:ind w:left="0"/>
        <w:jc w:val="both"/>
        <w:rPr>
          <w:rFonts w:ascii="Palatino Linotype" w:hAnsi="Palatino Linotype" w:cs="Arial"/>
          <w:iCs/>
        </w:rPr>
      </w:pPr>
      <w:r w:rsidRPr="00AF5448">
        <w:rPr>
          <w:rFonts w:ascii="Palatino Linotype" w:hAnsi="Palatino Linotype" w:cs="Arial"/>
        </w:rPr>
        <w:t>Entonces, el Sujeto Obligado debe seguir el procedimiento legal establecido para su declaración,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F5448">
        <w:rPr>
          <w:rFonts w:ascii="Palatino Linotype" w:hAnsi="Palatino Linotype" w:cs="Arial"/>
          <w:iCs/>
        </w:rPr>
        <w:t>, que son del siguiente tenor:</w:t>
      </w:r>
    </w:p>
    <w:p w14:paraId="14475C4D" w14:textId="77777777" w:rsidR="001F78DD" w:rsidRPr="00AF5448" w:rsidRDefault="001F78DD" w:rsidP="001F78DD">
      <w:pPr>
        <w:pStyle w:val="Prrafodelista"/>
        <w:ind w:left="851" w:right="851"/>
        <w:jc w:val="both"/>
        <w:rPr>
          <w:rFonts w:ascii="Palatino Linotype" w:hAnsi="Palatino Linotype" w:cs="Arial"/>
          <w:i/>
          <w:iCs/>
          <w:sz w:val="21"/>
          <w:szCs w:val="21"/>
        </w:rPr>
      </w:pPr>
      <w:r w:rsidRPr="00AF5448">
        <w:rPr>
          <w:rFonts w:ascii="Palatino Linotype" w:hAnsi="Palatino Linotype" w:cs="Arial"/>
          <w:i/>
          <w:iCs/>
          <w:sz w:val="21"/>
          <w:szCs w:val="21"/>
        </w:rPr>
        <w:t>“</w:t>
      </w:r>
      <w:r w:rsidRPr="00AF5448">
        <w:rPr>
          <w:rFonts w:ascii="Palatino Linotype" w:hAnsi="Palatino Linotype" w:cs="Arial"/>
          <w:b/>
          <w:i/>
          <w:iCs/>
          <w:sz w:val="21"/>
          <w:szCs w:val="21"/>
        </w:rPr>
        <w:t>Artículo 137.</w:t>
      </w:r>
      <w:r w:rsidRPr="00AF5448">
        <w:rPr>
          <w:rFonts w:ascii="Palatino Linotype" w:hAnsi="Palatino Linotype" w:cs="Arial"/>
          <w:i/>
          <w:iCs/>
          <w:sz w:val="21"/>
          <w:szCs w:val="21"/>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0ACBFEE" w14:textId="77777777" w:rsidR="001F78DD" w:rsidRPr="00AF5448" w:rsidRDefault="001F78DD" w:rsidP="001F78DD">
      <w:pPr>
        <w:pStyle w:val="Prrafodelista"/>
        <w:ind w:left="851" w:right="851"/>
        <w:jc w:val="both"/>
        <w:rPr>
          <w:rFonts w:ascii="Palatino Linotype" w:hAnsi="Palatino Linotype" w:cs="Arial"/>
          <w:i/>
          <w:iCs/>
          <w:sz w:val="21"/>
          <w:szCs w:val="21"/>
        </w:rPr>
      </w:pPr>
      <w:r w:rsidRPr="00AF5448">
        <w:rPr>
          <w:rFonts w:ascii="Palatino Linotype" w:hAnsi="Palatino Linotype" w:cs="Arial"/>
          <w:b/>
          <w:i/>
          <w:iCs/>
          <w:sz w:val="21"/>
          <w:szCs w:val="21"/>
        </w:rPr>
        <w:t>Artículo 143.</w:t>
      </w:r>
      <w:r w:rsidRPr="00AF5448">
        <w:rPr>
          <w:rFonts w:ascii="Palatino Linotype" w:hAnsi="Palatino Linotype" w:cs="Arial"/>
          <w:i/>
          <w:iCs/>
          <w:sz w:val="21"/>
          <w:szCs w:val="21"/>
        </w:rPr>
        <w:t xml:space="preserve"> Para los efectos de esta Ley se considera información confidencial, la clasificada como tal, de manera permanente, por su naturaleza, cuando:</w:t>
      </w:r>
    </w:p>
    <w:p w14:paraId="4E4BCBA7" w14:textId="77777777" w:rsidR="001F78DD" w:rsidRPr="00AF5448" w:rsidRDefault="001F78DD" w:rsidP="001F78DD">
      <w:pPr>
        <w:pStyle w:val="Prrafodelista"/>
        <w:ind w:left="851" w:right="851"/>
        <w:jc w:val="both"/>
        <w:rPr>
          <w:rFonts w:ascii="Palatino Linotype" w:hAnsi="Palatino Linotype" w:cs="Arial"/>
          <w:i/>
          <w:iCs/>
          <w:sz w:val="21"/>
          <w:szCs w:val="21"/>
        </w:rPr>
      </w:pPr>
      <w:r w:rsidRPr="00AF5448">
        <w:rPr>
          <w:rFonts w:ascii="Palatino Linotype" w:hAnsi="Palatino Linotype" w:cs="Arial"/>
          <w:b/>
          <w:i/>
          <w:iCs/>
          <w:sz w:val="21"/>
          <w:szCs w:val="21"/>
        </w:rPr>
        <w:t>I.</w:t>
      </w:r>
      <w:r w:rsidRPr="00AF5448">
        <w:rPr>
          <w:rFonts w:ascii="Palatino Linotype" w:hAnsi="Palatino Linotype" w:cs="Arial"/>
          <w:i/>
          <w:iCs/>
          <w:sz w:val="21"/>
          <w:szCs w:val="21"/>
        </w:rPr>
        <w:t xml:space="preserve"> Se refiera a la información privada y los datos personales concernientes a una persona física o jurídico colectiva identificada o identificable; </w:t>
      </w:r>
    </w:p>
    <w:p w14:paraId="4CD0965E" w14:textId="77777777" w:rsidR="001F78DD" w:rsidRPr="00AF5448" w:rsidRDefault="001F78DD" w:rsidP="001F78DD">
      <w:pPr>
        <w:pStyle w:val="Prrafodelista"/>
        <w:ind w:left="851" w:right="851"/>
        <w:jc w:val="both"/>
        <w:rPr>
          <w:rFonts w:ascii="Palatino Linotype" w:hAnsi="Palatino Linotype" w:cs="Arial"/>
          <w:i/>
          <w:iCs/>
          <w:sz w:val="21"/>
          <w:szCs w:val="21"/>
        </w:rPr>
      </w:pPr>
      <w:r w:rsidRPr="00AF5448">
        <w:rPr>
          <w:rFonts w:ascii="Palatino Linotype" w:hAnsi="Palatino Linotype" w:cs="Arial"/>
          <w:b/>
          <w:i/>
          <w:iCs/>
          <w:sz w:val="21"/>
          <w:szCs w:val="21"/>
        </w:rPr>
        <w:t>II.</w:t>
      </w:r>
      <w:r w:rsidRPr="00AF5448">
        <w:rPr>
          <w:rFonts w:ascii="Palatino Linotype" w:hAnsi="Palatino Linotype" w:cs="Arial"/>
          <w:i/>
          <w:iCs/>
          <w:sz w:val="21"/>
          <w:szCs w:val="21"/>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79255FAC" w14:textId="77777777" w:rsidR="001F78DD" w:rsidRPr="00AF5448" w:rsidRDefault="001F78DD" w:rsidP="001F78DD">
      <w:pPr>
        <w:pStyle w:val="Prrafodelista"/>
        <w:ind w:left="851" w:right="851"/>
        <w:jc w:val="both"/>
        <w:rPr>
          <w:rFonts w:ascii="Palatino Linotype" w:hAnsi="Palatino Linotype" w:cs="Arial"/>
          <w:i/>
          <w:iCs/>
          <w:sz w:val="21"/>
          <w:szCs w:val="21"/>
        </w:rPr>
      </w:pPr>
      <w:r w:rsidRPr="00AF5448">
        <w:rPr>
          <w:rFonts w:ascii="Palatino Linotype" w:hAnsi="Palatino Linotype" w:cs="Arial"/>
          <w:b/>
          <w:i/>
          <w:iCs/>
          <w:sz w:val="21"/>
          <w:szCs w:val="21"/>
        </w:rPr>
        <w:t>III.</w:t>
      </w:r>
      <w:r w:rsidRPr="00AF5448">
        <w:rPr>
          <w:rFonts w:ascii="Palatino Linotype" w:hAnsi="Palatino Linotype" w:cs="Arial"/>
          <w:i/>
          <w:iCs/>
          <w:sz w:val="21"/>
          <w:szCs w:val="21"/>
        </w:rPr>
        <w:t xml:space="preserve"> La que presenten los particulares a los sujetos obligados, de conformidad con lo dispuesto por las leyes o los tratados internacionales. </w:t>
      </w:r>
    </w:p>
    <w:p w14:paraId="29D44D49" w14:textId="77777777" w:rsidR="001F78DD" w:rsidRPr="00AF5448" w:rsidRDefault="001F78DD" w:rsidP="001F78DD">
      <w:pPr>
        <w:pStyle w:val="Prrafodelista"/>
        <w:ind w:left="851" w:right="851"/>
        <w:jc w:val="both"/>
        <w:rPr>
          <w:rFonts w:ascii="Palatino Linotype" w:hAnsi="Palatino Linotype" w:cs="Arial"/>
          <w:i/>
          <w:iCs/>
          <w:sz w:val="21"/>
          <w:szCs w:val="21"/>
        </w:rPr>
      </w:pPr>
      <w:r w:rsidRPr="00AF5448">
        <w:rPr>
          <w:rFonts w:ascii="Palatino Linotype" w:hAnsi="Palatino Linotype" w:cs="Arial"/>
          <w:i/>
          <w:iCs/>
          <w:sz w:val="21"/>
          <w:szCs w:val="21"/>
        </w:rPr>
        <w:t xml:space="preserve">La información confidencial no estará sujeta a temporalidad alguna y sólo podrán tener acceso a ella los titulares de la misma, sus representantes y los servidores públicos facultados para ello. </w:t>
      </w:r>
    </w:p>
    <w:p w14:paraId="50A5B07A" w14:textId="77777777" w:rsidR="001F78DD" w:rsidRPr="00AF5448" w:rsidRDefault="001F78DD" w:rsidP="001F78DD">
      <w:pPr>
        <w:pStyle w:val="Prrafodelista"/>
        <w:ind w:left="851" w:right="851"/>
        <w:jc w:val="both"/>
        <w:rPr>
          <w:rFonts w:ascii="Palatino Linotype" w:hAnsi="Palatino Linotype" w:cs="Arial"/>
          <w:i/>
          <w:iCs/>
          <w:sz w:val="21"/>
          <w:szCs w:val="21"/>
        </w:rPr>
      </w:pPr>
      <w:r w:rsidRPr="00AF5448">
        <w:rPr>
          <w:rFonts w:ascii="Palatino Linotype" w:hAnsi="Palatino Linotype" w:cs="Arial"/>
          <w:i/>
          <w:iCs/>
          <w:sz w:val="21"/>
          <w:szCs w:val="21"/>
        </w:rPr>
        <w:t>No se considerará confidencial la información que se encuentre en los registros públicos o en fuentes de acceso público, ni tampoco la que sea considerada por la presente ley como información pública.</w:t>
      </w:r>
    </w:p>
    <w:p w14:paraId="7F7012AE" w14:textId="77777777" w:rsidR="001F78DD" w:rsidRPr="00AF5448" w:rsidRDefault="001F78DD" w:rsidP="001F78DD">
      <w:pPr>
        <w:pStyle w:val="Prrafodelista"/>
        <w:ind w:left="851" w:right="851"/>
        <w:jc w:val="both"/>
        <w:rPr>
          <w:rFonts w:ascii="Palatino Linotype" w:hAnsi="Palatino Linotype" w:cs="Arial"/>
          <w:i/>
          <w:sz w:val="21"/>
          <w:szCs w:val="21"/>
        </w:rPr>
      </w:pPr>
      <w:r w:rsidRPr="00AF5448">
        <w:rPr>
          <w:rFonts w:ascii="Palatino Linotype" w:hAnsi="Palatino Linotype" w:cs="Arial"/>
          <w:b/>
          <w:i/>
          <w:sz w:val="21"/>
          <w:szCs w:val="21"/>
        </w:rPr>
        <w:t>Artículo 149.</w:t>
      </w:r>
      <w:r w:rsidRPr="00AF5448">
        <w:rPr>
          <w:rFonts w:ascii="Palatino Linotype" w:hAnsi="Palatino Linotype" w:cs="Arial"/>
          <w:i/>
          <w:sz w:val="21"/>
          <w:szCs w:val="21"/>
        </w:rPr>
        <w:t xml:space="preserve"> El acuerdo que clasifique la información como confidencial deberá contener un razonamiento lógico en el que demuestre que la información se encuentra en alguna o algunas de las hipótesis previstas en la presente Ley.” (Sic)</w:t>
      </w:r>
    </w:p>
    <w:p w14:paraId="09899FAA" w14:textId="77777777" w:rsidR="001F78DD" w:rsidRPr="00AF5448" w:rsidRDefault="001F78DD" w:rsidP="001F78DD">
      <w:pPr>
        <w:pStyle w:val="Prrafodelista"/>
        <w:spacing w:before="240" w:after="240"/>
        <w:ind w:left="567"/>
        <w:jc w:val="both"/>
        <w:rPr>
          <w:rFonts w:ascii="Palatino Linotype" w:hAnsi="Palatino Linotype" w:cs="Arial"/>
        </w:rPr>
      </w:pPr>
    </w:p>
    <w:p w14:paraId="7FBEF95F" w14:textId="77777777" w:rsidR="001F78DD" w:rsidRPr="00AF5448" w:rsidRDefault="001F78DD" w:rsidP="001F78DD">
      <w:pPr>
        <w:spacing w:before="240" w:after="240" w:line="360" w:lineRule="auto"/>
        <w:jc w:val="both"/>
        <w:rPr>
          <w:rFonts w:ascii="Palatino Linotype" w:hAnsi="Palatino Linotype" w:cs="Arial"/>
        </w:rPr>
      </w:pPr>
      <w:r w:rsidRPr="00AF5448">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14:paraId="5C71AFB1" w14:textId="77777777" w:rsidR="001F78DD" w:rsidRPr="00AF5448" w:rsidRDefault="001F78DD" w:rsidP="001F78DD">
      <w:pPr>
        <w:spacing w:before="240" w:after="360" w:line="360" w:lineRule="auto"/>
        <w:jc w:val="both"/>
        <w:rPr>
          <w:rFonts w:ascii="Palatino Linotype" w:hAnsi="Palatino Linotype" w:cs="Arial"/>
          <w:bCs/>
          <w:iCs/>
          <w:lang w:val="es-MX" w:eastAsia="es-MX"/>
        </w:rPr>
      </w:pPr>
      <w:r w:rsidRPr="00AF5448">
        <w:rPr>
          <w:rFonts w:ascii="Palatino Linotype" w:hAnsi="Palatino Linotype" w:cs="Arial"/>
        </w:rPr>
        <w:t xml:space="preserve">Asimismo, deberá observar lo que para tal efecto señalen los </w:t>
      </w:r>
      <w:r w:rsidRPr="00AF5448">
        <w:rPr>
          <w:rFonts w:ascii="Palatino Linotype" w:hAnsi="Palatino Linotype" w:cs="Arial"/>
          <w:bCs/>
          <w:iCs/>
          <w:lang w:eastAsia="es-MX"/>
        </w:rPr>
        <w:t xml:space="preserve">Lineamientos Generales en Materia de Clasificación y Desclasificación de la Información, así como para la elaboración de Versiones Públicas, que fueron expedidos por el </w:t>
      </w:r>
      <w:r w:rsidRPr="00AF5448">
        <w:rPr>
          <w:rFonts w:ascii="Palatino Linotype" w:hAnsi="Palatino Linotype" w:cs="Arial"/>
          <w:bCs/>
          <w:iCs/>
          <w:lang w:val="es-MX" w:eastAsia="es-MX"/>
        </w:rPr>
        <w:t>Consejo Nacional del Sistema Nacional de Transparencia, Acceso a la Información Pública y Protección de Datos Personales, que dicen:</w:t>
      </w:r>
    </w:p>
    <w:p w14:paraId="106DEEA6" w14:textId="77777777" w:rsidR="001F78DD" w:rsidRPr="00AF5448" w:rsidRDefault="001F78DD" w:rsidP="001F78DD">
      <w:pPr>
        <w:ind w:left="851" w:right="851"/>
        <w:contextualSpacing/>
        <w:jc w:val="both"/>
        <w:rPr>
          <w:rFonts w:ascii="Arial" w:hAnsi="Arial" w:cs="Arial"/>
          <w:sz w:val="22"/>
          <w:szCs w:val="22"/>
          <w:lang w:val="es-MX" w:eastAsia="es-MX"/>
        </w:rPr>
      </w:pPr>
      <w:r w:rsidRPr="00AF5448">
        <w:rPr>
          <w:rFonts w:ascii="Palatino Linotype" w:hAnsi="Palatino Linotype" w:cs="Arial"/>
          <w:b/>
          <w:bCs/>
          <w:i/>
          <w:iCs/>
          <w:sz w:val="22"/>
          <w:szCs w:val="22"/>
          <w:lang w:val="es-MX" w:eastAsia="es-MX"/>
        </w:rPr>
        <w:t>“Cuarto.</w:t>
      </w:r>
      <w:r w:rsidRPr="00AF5448">
        <w:rPr>
          <w:rFonts w:ascii="Palatino Linotype" w:hAnsi="Palatino Linotype" w:cs="Arial"/>
          <w:i/>
          <w:iCs/>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4690582" w14:textId="77777777" w:rsidR="001F78DD" w:rsidRPr="00AF5448" w:rsidRDefault="001F78DD" w:rsidP="001F78DD">
      <w:pPr>
        <w:shd w:val="clear" w:color="auto" w:fill="FFFFFF"/>
        <w:ind w:left="851" w:right="851"/>
        <w:contextualSpacing/>
        <w:jc w:val="both"/>
        <w:rPr>
          <w:rFonts w:ascii="Arial" w:hAnsi="Arial" w:cs="Arial"/>
          <w:sz w:val="22"/>
          <w:szCs w:val="22"/>
          <w:lang w:val="es-MX" w:eastAsia="es-MX"/>
        </w:rPr>
      </w:pPr>
      <w:r w:rsidRPr="00AF5448">
        <w:rPr>
          <w:rFonts w:ascii="Palatino Linotype" w:hAnsi="Palatino Linotype" w:cs="Arial"/>
          <w:i/>
          <w:iCs/>
          <w:sz w:val="22"/>
          <w:szCs w:val="22"/>
          <w:lang w:val="es-MX" w:eastAsia="es-MX"/>
        </w:rPr>
        <w:t>Los sujetos obligados deberán aplicar, de manera estricta, las excepciones al derecho de acceso a la información y sólo podrán invocarlas cuando acrediten su procedencia.</w:t>
      </w:r>
    </w:p>
    <w:p w14:paraId="2C0536B4" w14:textId="77777777" w:rsidR="001F78DD" w:rsidRPr="00AF5448" w:rsidRDefault="001F78DD" w:rsidP="001F78DD">
      <w:pPr>
        <w:shd w:val="clear" w:color="auto" w:fill="FFFFFF"/>
        <w:ind w:left="851" w:right="851"/>
        <w:contextualSpacing/>
        <w:jc w:val="both"/>
        <w:rPr>
          <w:rFonts w:ascii="Arial" w:hAnsi="Arial" w:cs="Arial"/>
          <w:sz w:val="22"/>
          <w:szCs w:val="22"/>
          <w:lang w:val="es-MX" w:eastAsia="es-MX"/>
        </w:rPr>
      </w:pPr>
      <w:r w:rsidRPr="00AF5448">
        <w:rPr>
          <w:rFonts w:ascii="Palatino Linotype" w:hAnsi="Palatino Linotype" w:cs="Arial"/>
          <w:i/>
          <w:iCs/>
          <w:sz w:val="22"/>
          <w:szCs w:val="22"/>
          <w:lang w:val="es-MX" w:eastAsia="es-MX"/>
        </w:rPr>
        <w:t>…</w:t>
      </w:r>
    </w:p>
    <w:p w14:paraId="5F104F23" w14:textId="77777777" w:rsidR="001F78DD" w:rsidRPr="00AF5448" w:rsidRDefault="001F78DD" w:rsidP="001F78DD">
      <w:pPr>
        <w:shd w:val="clear" w:color="auto" w:fill="FFFFFF"/>
        <w:ind w:left="851" w:right="851"/>
        <w:contextualSpacing/>
        <w:jc w:val="both"/>
        <w:rPr>
          <w:rFonts w:ascii="Arial" w:hAnsi="Arial" w:cs="Arial"/>
          <w:sz w:val="22"/>
          <w:szCs w:val="22"/>
          <w:lang w:val="es-MX" w:eastAsia="es-MX"/>
        </w:rPr>
      </w:pPr>
      <w:r w:rsidRPr="00AF5448">
        <w:rPr>
          <w:rFonts w:ascii="Palatino Linotype" w:hAnsi="Palatino Linotype" w:cs="Arial"/>
          <w:b/>
          <w:bCs/>
          <w:i/>
          <w:iCs/>
          <w:sz w:val="22"/>
          <w:szCs w:val="22"/>
          <w:lang w:val="es-MX" w:eastAsia="es-MX"/>
        </w:rPr>
        <w:t xml:space="preserve">Quinto. </w:t>
      </w:r>
      <w:r w:rsidRPr="00AF5448">
        <w:rPr>
          <w:rFonts w:ascii="Palatino Linotype" w:hAnsi="Palatino Linotype" w:cs="Arial"/>
          <w:i/>
          <w:iCs/>
          <w:sz w:val="22"/>
          <w:szCs w:val="22"/>
          <w:lang w:val="es-MX" w:eastAsia="es-MX"/>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FB8D0F4" w14:textId="77777777" w:rsidR="001F78DD" w:rsidRPr="00AF5448" w:rsidRDefault="001F78DD" w:rsidP="001F78DD">
      <w:pPr>
        <w:shd w:val="clear" w:color="auto" w:fill="FFFFFF"/>
        <w:ind w:left="851" w:right="851"/>
        <w:contextualSpacing/>
        <w:jc w:val="both"/>
        <w:rPr>
          <w:rFonts w:ascii="Arial" w:hAnsi="Arial" w:cs="Arial"/>
          <w:sz w:val="22"/>
          <w:szCs w:val="22"/>
          <w:lang w:val="es-MX" w:eastAsia="es-MX"/>
        </w:rPr>
      </w:pPr>
      <w:r w:rsidRPr="00AF5448">
        <w:rPr>
          <w:rFonts w:ascii="Palatino Linotype" w:hAnsi="Palatino Linotype" w:cs="Arial"/>
          <w:b/>
          <w:bCs/>
          <w:i/>
          <w:iCs/>
          <w:sz w:val="22"/>
          <w:szCs w:val="22"/>
          <w:lang w:val="es-MX" w:eastAsia="es-MX"/>
        </w:rPr>
        <w:t xml:space="preserve">Octavo. </w:t>
      </w:r>
      <w:r w:rsidRPr="00AF5448">
        <w:rPr>
          <w:rFonts w:ascii="Palatino Linotype" w:hAnsi="Palatino Linotype" w:cs="Arial"/>
          <w:bCs/>
          <w:i/>
          <w:iCs/>
          <w:sz w:val="22"/>
          <w:szCs w:val="22"/>
          <w:lang w:val="es-MX"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F5448">
        <w:rPr>
          <w:rFonts w:ascii="Palatino Linotype" w:hAnsi="Palatino Linotype" w:cs="Arial"/>
          <w:i/>
          <w:iCs/>
          <w:sz w:val="22"/>
          <w:szCs w:val="22"/>
          <w:lang w:val="es-MX" w:eastAsia="es-MX"/>
        </w:rPr>
        <w:t>.</w:t>
      </w:r>
    </w:p>
    <w:p w14:paraId="4034CEF2" w14:textId="77777777" w:rsidR="001F78DD" w:rsidRPr="00AF5448" w:rsidRDefault="001F78DD" w:rsidP="001F78DD">
      <w:pPr>
        <w:shd w:val="clear" w:color="auto" w:fill="FFFFFF"/>
        <w:ind w:left="851" w:right="851"/>
        <w:contextualSpacing/>
        <w:jc w:val="both"/>
        <w:rPr>
          <w:rFonts w:ascii="Palatino Linotype" w:hAnsi="Palatino Linotype" w:cs="Arial"/>
          <w:i/>
          <w:iCs/>
          <w:sz w:val="22"/>
          <w:szCs w:val="22"/>
          <w:lang w:val="es-MX" w:eastAsia="es-MX"/>
        </w:rPr>
      </w:pPr>
      <w:r w:rsidRPr="00AF5448">
        <w:rPr>
          <w:rFonts w:ascii="Palatino Linotype" w:hAnsi="Palatino Linotype" w:cs="Arial"/>
          <w:bCs/>
          <w:i/>
          <w:iCs/>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r w:rsidRPr="00AF5448">
        <w:rPr>
          <w:rFonts w:ascii="Palatino Linotype" w:hAnsi="Palatino Linotype" w:cs="Arial"/>
          <w:i/>
          <w:iCs/>
          <w:sz w:val="22"/>
          <w:szCs w:val="22"/>
          <w:lang w:val="es-MX" w:eastAsia="es-MX"/>
        </w:rPr>
        <w:t>” (Sic)</w:t>
      </w:r>
    </w:p>
    <w:p w14:paraId="5F50B3F9" w14:textId="77777777" w:rsidR="001F78DD" w:rsidRPr="00AF5448" w:rsidRDefault="001F78DD" w:rsidP="001F78DD">
      <w:pPr>
        <w:spacing w:before="240" w:after="240" w:line="360" w:lineRule="auto"/>
        <w:jc w:val="both"/>
        <w:rPr>
          <w:rFonts w:ascii="Palatino Linotype" w:hAnsi="Palatino Linotype" w:cs="Arial"/>
          <w:lang w:eastAsia="es-CO"/>
        </w:rPr>
      </w:pPr>
      <w:r w:rsidRPr="00AF5448">
        <w:rPr>
          <w:rFonts w:ascii="Palatino Linotype" w:hAnsi="Palatino Linotype" w:cs="Arial"/>
          <w:lang w:eastAsia="es-CO"/>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0C47DFB" w14:textId="6B9A8196" w:rsidR="00DB4AB7" w:rsidRPr="00AF5448" w:rsidRDefault="00DB4AB7" w:rsidP="001F78DD">
      <w:pPr>
        <w:spacing w:before="240" w:after="240" w:line="360" w:lineRule="auto"/>
        <w:jc w:val="both"/>
        <w:rPr>
          <w:rFonts w:ascii="Palatino Linotype" w:hAnsi="Palatino Linotype" w:cs="Arial"/>
        </w:rPr>
      </w:pPr>
      <w:r w:rsidRPr="00AF5448">
        <w:rPr>
          <w:rFonts w:ascii="Palatino Linotype" w:hAnsi="Palatino Linotype" w:cs="Arial"/>
        </w:rPr>
        <w:t xml:space="preserve">Así, con fundamento en lo prescrito en los artículos 5 párrafos </w:t>
      </w:r>
      <w:r w:rsidR="001B5E91" w:rsidRPr="00AF5448">
        <w:rPr>
          <w:rFonts w:ascii="Palatino Linotype" w:hAnsi="Palatino Linotype" w:cs="Arial"/>
        </w:rPr>
        <w:t>trigésimo, trigésimo primero y trigésimo segundo</w:t>
      </w:r>
      <w:r w:rsidRPr="00AF5448">
        <w:rPr>
          <w:rFonts w:ascii="Palatino Linotype" w:hAnsi="Palatino Linotype" w:cs="Arial"/>
        </w:rPr>
        <w:t xml:space="preserve">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1497210" w14:textId="77777777" w:rsidR="0045623E" w:rsidRPr="00AF5448" w:rsidRDefault="0045623E" w:rsidP="00930F64">
      <w:pPr>
        <w:pStyle w:val="Prrafodelista"/>
        <w:numPr>
          <w:ilvl w:val="0"/>
          <w:numId w:val="1"/>
        </w:numPr>
        <w:spacing w:before="240" w:after="240" w:line="360" w:lineRule="auto"/>
        <w:jc w:val="center"/>
        <w:rPr>
          <w:rFonts w:ascii="Palatino Linotype" w:hAnsi="Palatino Linotype" w:cs="Arial"/>
          <w:b/>
        </w:rPr>
      </w:pPr>
      <w:r w:rsidRPr="00AF5448">
        <w:rPr>
          <w:rFonts w:ascii="Palatino Linotype" w:hAnsi="Palatino Linotype" w:cs="Arial"/>
          <w:b/>
        </w:rPr>
        <w:t>R E S U E L V E:</w:t>
      </w:r>
    </w:p>
    <w:bookmarkEnd w:id="2"/>
    <w:p w14:paraId="4EA8DEBB" w14:textId="6745B098" w:rsidR="00F97215" w:rsidRPr="00AF5448" w:rsidRDefault="00F97215" w:rsidP="00F97215">
      <w:pPr>
        <w:spacing w:before="240" w:after="240" w:line="360" w:lineRule="auto"/>
        <w:jc w:val="both"/>
        <w:rPr>
          <w:rFonts w:ascii="Palatino Linotype" w:hAnsi="Palatino Linotype" w:cs="Arial"/>
          <w:b/>
        </w:rPr>
      </w:pPr>
      <w:r w:rsidRPr="00AF5448">
        <w:rPr>
          <w:rFonts w:ascii="Palatino Linotype" w:hAnsi="Palatino Linotype" w:cs="Arial"/>
          <w:b/>
        </w:rPr>
        <w:t xml:space="preserve">Primero. </w:t>
      </w:r>
      <w:r w:rsidR="00F03783" w:rsidRPr="00AF5448">
        <w:rPr>
          <w:rFonts w:ascii="Palatino Linotype" w:hAnsi="Palatino Linotype" w:cs="Arial"/>
          <w:lang w:eastAsia="en-US"/>
        </w:rPr>
        <w:t>Resultan</w:t>
      </w:r>
      <w:r w:rsidRPr="00AF5448">
        <w:rPr>
          <w:rFonts w:ascii="Palatino Linotype" w:hAnsi="Palatino Linotype" w:cs="Arial"/>
          <w:b/>
          <w:lang w:eastAsia="en-US"/>
        </w:rPr>
        <w:t xml:space="preserve"> fundados</w:t>
      </w:r>
      <w:r w:rsidRPr="00AF5448">
        <w:rPr>
          <w:rFonts w:ascii="Palatino Linotype" w:hAnsi="Palatino Linotype" w:cs="Arial"/>
          <w:lang w:eastAsia="en-US"/>
        </w:rPr>
        <w:t xml:space="preserve"> los motivos de inconformidad hechos valer por la parte </w:t>
      </w:r>
      <w:r w:rsidRPr="00AF5448">
        <w:rPr>
          <w:rFonts w:ascii="Palatino Linotype" w:hAnsi="Palatino Linotype" w:cs="Arial"/>
          <w:b/>
          <w:lang w:eastAsia="en-US"/>
        </w:rPr>
        <w:t xml:space="preserve">Recurrente </w:t>
      </w:r>
      <w:r w:rsidRPr="00AF5448">
        <w:rPr>
          <w:rFonts w:ascii="Palatino Linotype" w:hAnsi="Palatino Linotype" w:cs="Arial"/>
          <w:lang w:eastAsia="en-US"/>
        </w:rPr>
        <w:t xml:space="preserve">en el recurso de revisión </w:t>
      </w:r>
      <w:r w:rsidRPr="00AF5448">
        <w:rPr>
          <w:rFonts w:ascii="Palatino Linotype" w:hAnsi="Palatino Linotype" w:cs="Arial"/>
          <w:b/>
          <w:lang w:eastAsia="en-US"/>
        </w:rPr>
        <w:t>0</w:t>
      </w:r>
      <w:r w:rsidR="001F78DD" w:rsidRPr="00AF5448">
        <w:rPr>
          <w:rFonts w:ascii="Palatino Linotype" w:hAnsi="Palatino Linotype" w:cs="Arial"/>
          <w:b/>
          <w:lang w:eastAsia="en-US"/>
        </w:rPr>
        <w:t>4424</w:t>
      </w:r>
      <w:r w:rsidRPr="00AF5448">
        <w:rPr>
          <w:rFonts w:ascii="Palatino Linotype" w:hAnsi="Palatino Linotype" w:cs="Arial"/>
          <w:b/>
        </w:rPr>
        <w:t>/INFOEM/IP/RR/2021</w:t>
      </w:r>
      <w:r w:rsidRPr="00AF5448">
        <w:rPr>
          <w:rFonts w:ascii="Palatino Linotype" w:hAnsi="Palatino Linotype" w:cs="Arial"/>
          <w:b/>
          <w:lang w:eastAsia="en-US"/>
        </w:rPr>
        <w:t xml:space="preserve">, </w:t>
      </w:r>
      <w:r w:rsidRPr="00AF5448">
        <w:rPr>
          <w:rFonts w:ascii="Palatino Linotype" w:hAnsi="Palatino Linotype" w:cs="Arial"/>
          <w:lang w:eastAsia="en-US"/>
        </w:rPr>
        <w:t xml:space="preserve">por lo que, </w:t>
      </w:r>
      <w:r w:rsidRPr="00AF5448">
        <w:rPr>
          <w:rFonts w:ascii="Palatino Linotype" w:eastAsia="Calibri" w:hAnsi="Palatino Linotype" w:cs="Arial"/>
          <w:lang w:eastAsia="en-US"/>
        </w:rPr>
        <w:t xml:space="preserve">en términos del Considerando Cuarto de la presente resolución, </w:t>
      </w:r>
      <w:r w:rsidRPr="00AF5448">
        <w:rPr>
          <w:rFonts w:ascii="Palatino Linotype" w:hAnsi="Palatino Linotype" w:cs="Arial"/>
          <w:lang w:eastAsia="en-US"/>
        </w:rPr>
        <w:t>se</w:t>
      </w:r>
      <w:r w:rsidRPr="00AF5448">
        <w:rPr>
          <w:rFonts w:ascii="Palatino Linotype" w:hAnsi="Palatino Linotype" w:cs="Arial"/>
          <w:b/>
          <w:lang w:eastAsia="en-US"/>
        </w:rPr>
        <w:t xml:space="preserve"> </w:t>
      </w:r>
      <w:r w:rsidR="00290A79" w:rsidRPr="00AF5448">
        <w:rPr>
          <w:rFonts w:ascii="Palatino Linotype" w:hAnsi="Palatino Linotype" w:cs="Arial"/>
          <w:b/>
          <w:lang w:eastAsia="en-US"/>
        </w:rPr>
        <w:t>Revoca</w:t>
      </w:r>
      <w:r w:rsidRPr="00AF5448">
        <w:rPr>
          <w:rFonts w:ascii="Palatino Linotype" w:hAnsi="Palatino Linotype" w:cs="Arial"/>
          <w:b/>
          <w:lang w:eastAsia="en-US"/>
        </w:rPr>
        <w:t xml:space="preserve"> </w:t>
      </w:r>
      <w:r w:rsidRPr="00AF5448">
        <w:rPr>
          <w:rFonts w:ascii="Palatino Linotype" w:hAnsi="Palatino Linotype" w:cs="Arial"/>
          <w:lang w:eastAsia="en-US"/>
        </w:rPr>
        <w:t>la respuesta</w:t>
      </w:r>
      <w:r w:rsidRPr="00AF5448">
        <w:rPr>
          <w:rFonts w:ascii="Palatino Linotype" w:hAnsi="Palatino Linotype" w:cs="Arial"/>
          <w:b/>
          <w:lang w:eastAsia="en-US"/>
        </w:rPr>
        <w:t xml:space="preserve"> </w:t>
      </w:r>
      <w:r w:rsidRPr="00AF5448">
        <w:rPr>
          <w:rFonts w:ascii="Palatino Linotype" w:hAnsi="Palatino Linotype" w:cs="Arial"/>
          <w:lang w:eastAsia="en-US"/>
        </w:rPr>
        <w:t xml:space="preserve">del </w:t>
      </w:r>
      <w:r w:rsidRPr="00AF5448">
        <w:rPr>
          <w:rFonts w:ascii="Palatino Linotype" w:hAnsi="Palatino Linotype" w:cs="Arial"/>
          <w:b/>
          <w:lang w:eastAsia="en-US"/>
        </w:rPr>
        <w:t>sujeto obligado.</w:t>
      </w:r>
    </w:p>
    <w:p w14:paraId="33CB2C5C" w14:textId="628E7966" w:rsidR="00F97215" w:rsidRPr="00AF5448" w:rsidRDefault="00F97215" w:rsidP="00F97215">
      <w:pPr>
        <w:spacing w:before="240" w:after="240" w:line="360" w:lineRule="auto"/>
        <w:jc w:val="both"/>
        <w:rPr>
          <w:rFonts w:ascii="Palatino Linotype" w:hAnsi="Palatino Linotype" w:cs="Arial"/>
          <w:lang w:eastAsia="en-US"/>
        </w:rPr>
      </w:pPr>
      <w:r w:rsidRPr="00AF5448">
        <w:rPr>
          <w:rFonts w:ascii="Palatino Linotype" w:hAnsi="Palatino Linotype" w:cs="Arial"/>
          <w:b/>
          <w:bCs/>
          <w:shd w:val="clear" w:color="auto" w:fill="FFFFFF"/>
        </w:rPr>
        <w:t xml:space="preserve">Segundo. </w:t>
      </w:r>
      <w:r w:rsidRPr="00AF5448">
        <w:rPr>
          <w:rFonts w:ascii="Palatino Linotype" w:hAnsi="Palatino Linotype" w:cs="Arial"/>
          <w:lang w:eastAsia="en-US"/>
        </w:rPr>
        <w:t xml:space="preserve">Se </w:t>
      </w:r>
      <w:r w:rsidRPr="00AF5448">
        <w:rPr>
          <w:rFonts w:ascii="Palatino Linotype" w:hAnsi="Palatino Linotype" w:cs="Arial"/>
          <w:b/>
          <w:bCs/>
          <w:lang w:eastAsia="en-US"/>
        </w:rPr>
        <w:t>Ordena</w:t>
      </w:r>
      <w:r w:rsidRPr="00AF5448">
        <w:rPr>
          <w:rFonts w:ascii="Palatino Linotype" w:hAnsi="Palatino Linotype" w:cs="Arial"/>
          <w:lang w:eastAsia="en-US"/>
        </w:rPr>
        <w:t xml:space="preserve"> al Sujeto Obligado, en términos del Considerando </w:t>
      </w:r>
      <w:r w:rsidRPr="00AF5448">
        <w:rPr>
          <w:rFonts w:ascii="Palatino Linotype" w:hAnsi="Palatino Linotype" w:cs="Arial"/>
          <w:b/>
          <w:bCs/>
          <w:lang w:eastAsia="en-US"/>
        </w:rPr>
        <w:t>Cuarto</w:t>
      </w:r>
      <w:r w:rsidRPr="00AF5448">
        <w:rPr>
          <w:rFonts w:ascii="Palatino Linotype" w:hAnsi="Palatino Linotype" w:cs="Arial"/>
          <w:lang w:eastAsia="en-US"/>
        </w:rPr>
        <w:t xml:space="preserve"> </w:t>
      </w:r>
      <w:r w:rsidR="004E1737" w:rsidRPr="00AF5448">
        <w:rPr>
          <w:rFonts w:ascii="Palatino Linotype" w:hAnsi="Palatino Linotype" w:cs="Arial"/>
          <w:lang w:eastAsia="en-US"/>
        </w:rPr>
        <w:t xml:space="preserve">y </w:t>
      </w:r>
      <w:r w:rsidR="004E1737" w:rsidRPr="00AF5448">
        <w:rPr>
          <w:rFonts w:ascii="Palatino Linotype" w:hAnsi="Palatino Linotype" w:cs="Arial"/>
          <w:b/>
          <w:lang w:eastAsia="en-US"/>
        </w:rPr>
        <w:t>Quinto</w:t>
      </w:r>
      <w:r w:rsidR="004E1737" w:rsidRPr="00AF5448">
        <w:rPr>
          <w:rFonts w:ascii="Palatino Linotype" w:hAnsi="Palatino Linotype" w:cs="Arial"/>
          <w:lang w:eastAsia="en-US"/>
        </w:rPr>
        <w:t xml:space="preserve"> </w:t>
      </w:r>
      <w:r w:rsidRPr="00AF5448">
        <w:rPr>
          <w:rFonts w:ascii="Palatino Linotype" w:hAnsi="Palatino Linotype" w:cs="Arial"/>
          <w:lang w:eastAsia="en-US"/>
        </w:rPr>
        <w:t>de esta resolución, haga entrega vía SAIMEX,</w:t>
      </w:r>
      <w:r w:rsidR="0005756E" w:rsidRPr="00AF5448">
        <w:rPr>
          <w:rFonts w:ascii="Palatino Linotype" w:hAnsi="Palatino Linotype" w:cs="Arial"/>
          <w:lang w:eastAsia="en-US"/>
        </w:rPr>
        <w:t xml:space="preserve"> en versión pública,</w:t>
      </w:r>
      <w:r w:rsidRPr="00AF5448">
        <w:rPr>
          <w:rFonts w:ascii="Palatino Linotype" w:hAnsi="Palatino Linotype" w:cs="Arial"/>
          <w:lang w:eastAsia="en-US"/>
        </w:rPr>
        <w:t xml:space="preserve"> de lo siguiente:</w:t>
      </w:r>
    </w:p>
    <w:p w14:paraId="6CF0948D" w14:textId="7152AFDF" w:rsidR="001F78DD" w:rsidRPr="00AF5448" w:rsidRDefault="001F78DD" w:rsidP="00F97215">
      <w:pPr>
        <w:spacing w:before="240" w:after="240" w:line="360" w:lineRule="auto"/>
        <w:jc w:val="both"/>
        <w:rPr>
          <w:rFonts w:ascii="Palatino Linotype" w:hAnsi="Palatino Linotype" w:cs="Arial"/>
          <w:lang w:eastAsia="en-US"/>
        </w:rPr>
      </w:pPr>
      <w:r w:rsidRPr="00AF5448">
        <w:rPr>
          <w:rFonts w:ascii="Palatino Linotype" w:hAnsi="Palatino Linotype" w:cs="Arial"/>
          <w:lang w:eastAsia="en-US"/>
        </w:rPr>
        <w:t xml:space="preserve">Del </w:t>
      </w:r>
      <w:r w:rsidRPr="00AF5448">
        <w:rPr>
          <w:rFonts w:ascii="Palatino Linotype" w:hAnsi="Palatino Linotype"/>
        </w:rPr>
        <w:t>uno de enero al treinta y uno de diciembre de dos mil veinte:</w:t>
      </w:r>
    </w:p>
    <w:p w14:paraId="4B78C459" w14:textId="11185138" w:rsidR="001F78DD" w:rsidRPr="00AF5448" w:rsidRDefault="001F78DD" w:rsidP="001F78DD">
      <w:pPr>
        <w:pStyle w:val="Prrafodelista"/>
        <w:numPr>
          <w:ilvl w:val="0"/>
          <w:numId w:val="14"/>
        </w:numPr>
        <w:spacing w:before="240" w:after="240" w:line="360" w:lineRule="auto"/>
        <w:ind w:right="51"/>
        <w:jc w:val="both"/>
        <w:rPr>
          <w:rFonts w:ascii="Palatino Linotype" w:hAnsi="Palatino Linotype"/>
        </w:rPr>
      </w:pPr>
      <w:bookmarkStart w:id="7" w:name="_Hlk48684990"/>
      <w:r w:rsidRPr="00AF5448">
        <w:rPr>
          <w:rFonts w:ascii="Palatino Linotype" w:hAnsi="Palatino Linotype"/>
        </w:rPr>
        <w:t>Presupuesto de egresos aprobado y ejercido del municipio de Nextlalpan, de Felipe Sánchez Solís, para el ejercicio que comprende, con desglose y auxiliares de cada una de las cuentas.</w:t>
      </w:r>
    </w:p>
    <w:p w14:paraId="73117540" w14:textId="77777777" w:rsidR="001F78DD" w:rsidRPr="00AF5448" w:rsidRDefault="001F78DD" w:rsidP="001F78DD">
      <w:pPr>
        <w:pStyle w:val="Prrafodelista"/>
        <w:numPr>
          <w:ilvl w:val="0"/>
          <w:numId w:val="14"/>
        </w:numPr>
        <w:spacing w:before="240" w:after="240" w:line="360" w:lineRule="auto"/>
        <w:ind w:right="51"/>
        <w:jc w:val="both"/>
        <w:rPr>
          <w:rFonts w:ascii="Palatino Linotype" w:hAnsi="Palatino Linotype"/>
        </w:rPr>
      </w:pPr>
      <w:r w:rsidRPr="00AF5448">
        <w:rPr>
          <w:rFonts w:ascii="Palatino Linotype" w:hAnsi="Palatino Linotype"/>
        </w:rPr>
        <w:t xml:space="preserve">Información Patrimonial (Contable y Administrativa). </w:t>
      </w:r>
    </w:p>
    <w:p w14:paraId="7FCC202B" w14:textId="77777777" w:rsidR="001F78DD" w:rsidRPr="00AF5448" w:rsidRDefault="001F78DD" w:rsidP="001F78DD">
      <w:pPr>
        <w:pStyle w:val="Prrafodelista"/>
        <w:numPr>
          <w:ilvl w:val="0"/>
          <w:numId w:val="14"/>
        </w:numPr>
        <w:spacing w:before="240" w:after="240" w:line="360" w:lineRule="auto"/>
        <w:ind w:right="51"/>
        <w:jc w:val="both"/>
        <w:rPr>
          <w:rFonts w:ascii="Palatino Linotype" w:hAnsi="Palatino Linotype"/>
        </w:rPr>
      </w:pPr>
      <w:r w:rsidRPr="00AF5448">
        <w:rPr>
          <w:rFonts w:ascii="Palatino Linotype" w:hAnsi="Palatino Linotype"/>
        </w:rPr>
        <w:t>Pólizas de ingresos, póliza de diario, póliza de egresos, póliza cheque y póliza de cuentas por pagar, todo registro contable y presupuestal soportado con los documentos comprobatorios.</w:t>
      </w:r>
    </w:p>
    <w:p w14:paraId="73AB1FC5" w14:textId="77777777" w:rsidR="001F78DD" w:rsidRPr="00AF5448" w:rsidRDefault="001F78DD" w:rsidP="00201799">
      <w:pPr>
        <w:spacing w:before="240" w:after="240"/>
        <w:ind w:left="360"/>
        <w:jc w:val="both"/>
        <w:rPr>
          <w:rFonts w:ascii="Palatino Linotype" w:hAnsi="Palatino Linotype"/>
          <w:i/>
          <w:sz w:val="22"/>
        </w:rPr>
      </w:pPr>
      <w:r w:rsidRPr="00AF5448">
        <w:rPr>
          <w:rFonts w:ascii="Palatino Linotype" w:hAnsi="Palatino Linotype"/>
          <w:i/>
          <w:sz w:val="22"/>
        </w:rPr>
        <w:t>Para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w:t>
      </w:r>
    </w:p>
    <w:p w14:paraId="10A968E2" w14:textId="20E707FC" w:rsidR="0043159C" w:rsidRPr="00AF5448" w:rsidRDefault="00DB4AB7" w:rsidP="00201799">
      <w:pPr>
        <w:spacing w:before="240" w:after="240"/>
        <w:ind w:left="360"/>
        <w:jc w:val="both"/>
        <w:rPr>
          <w:rFonts w:ascii="Palatino Linotype" w:hAnsi="Palatino Linotype" w:cs="Arial"/>
          <w:i/>
          <w:sz w:val="22"/>
        </w:rPr>
      </w:pPr>
      <w:r w:rsidRPr="00AF5448">
        <w:rPr>
          <w:rFonts w:ascii="Palatino Linotype" w:hAnsi="Palatino Linotype" w:cs="Arial"/>
          <w:i/>
          <w:sz w:val="22"/>
        </w:rPr>
        <w:t>Para el caso de que exista impedimento justificado para entregar la información vía SAIMEX, el sujeto obligado, deberá proponer otros medios electrónicos, tales como habilitar una liga electrónica que deberá proporcionarle para que descargue los archivos; enviar la información a la cuenta de correo electrónico del particular; concederle el acceso en disco compacto, con la posibilidad de envío mediante correo certificado, previo pago del costo del CD y del envío; o darle la posibilidad de obtenerla de manera gratuita si el mismo particular aporta el CD o la USB en la que se le proporcionarán los archivos electrónicos.</w:t>
      </w:r>
    </w:p>
    <w:bookmarkEnd w:id="7"/>
    <w:p w14:paraId="78820D94" w14:textId="6DAEC63B" w:rsidR="00974F5A" w:rsidRPr="00AF5448" w:rsidRDefault="00974F5A" w:rsidP="00974F5A">
      <w:pPr>
        <w:spacing w:before="240" w:after="240" w:line="360" w:lineRule="auto"/>
        <w:jc w:val="both"/>
        <w:rPr>
          <w:rFonts w:ascii="Palatino Linotype" w:hAnsi="Palatino Linotype" w:cs="Arial"/>
          <w:b/>
        </w:rPr>
      </w:pPr>
      <w:r w:rsidRPr="00AF5448">
        <w:rPr>
          <w:rFonts w:ascii="Palatino Linotype" w:hAnsi="Palatino Linotype" w:cs="Arial"/>
          <w:b/>
        </w:rPr>
        <w:t xml:space="preserve">Tercero. Notifíquese, </w:t>
      </w:r>
      <w:r w:rsidRPr="00AF5448">
        <w:rPr>
          <w:rFonts w:ascii="Palatino Linotype" w:hAnsi="Palatino Linotype" w:cs="Arial"/>
          <w:bCs/>
        </w:rPr>
        <w:t>al Responsable de la Unidad de Transparencia del Sujeto Obligado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AF5448">
        <w:rPr>
          <w:rFonts w:ascii="Palatino Linotype" w:hAnsi="Palatino Linotype" w:cs="Arial"/>
          <w:b/>
        </w:rPr>
        <w:t>.</w:t>
      </w:r>
    </w:p>
    <w:p w14:paraId="0FA81880" w14:textId="2442BA34" w:rsidR="00974F5A" w:rsidRPr="00AF5448" w:rsidRDefault="00974F5A" w:rsidP="00974F5A">
      <w:pPr>
        <w:spacing w:before="240" w:after="240" w:line="360" w:lineRule="auto"/>
        <w:jc w:val="both"/>
        <w:rPr>
          <w:rFonts w:ascii="Palatino Linotype" w:eastAsia="Calibri" w:hAnsi="Palatino Linotype" w:cs="Arial"/>
          <w:bCs/>
          <w:lang w:val="es-MX" w:eastAsia="en-US"/>
        </w:rPr>
      </w:pPr>
      <w:r w:rsidRPr="00AF5448">
        <w:rPr>
          <w:rFonts w:ascii="Palatino Linotype" w:eastAsia="Calibri" w:hAnsi="Palatino Linotype" w:cs="Arial"/>
          <w:bCs/>
          <w:lang w:val="es-MX"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75B3D9D" w14:textId="4F84B7B6" w:rsidR="00974F5A" w:rsidRPr="00AF5448" w:rsidRDefault="00692399" w:rsidP="00974F5A">
      <w:pPr>
        <w:spacing w:before="240" w:after="240" w:line="360" w:lineRule="auto"/>
        <w:jc w:val="both"/>
        <w:rPr>
          <w:rFonts w:ascii="Palatino Linotype" w:hAnsi="Palatino Linotype"/>
        </w:rPr>
      </w:pPr>
      <w:r w:rsidRPr="00AF5448">
        <w:rPr>
          <w:rFonts w:ascii="Palatino Linotype" w:eastAsia="MS Mincho" w:hAnsi="Palatino Linotype"/>
          <w:b/>
          <w:bCs/>
          <w:lang w:val="es-MX" w:eastAsia="es-ES_tradnl"/>
        </w:rPr>
        <w:t>Cuarto</w:t>
      </w:r>
      <w:r w:rsidRPr="00AF5448">
        <w:rPr>
          <w:rFonts w:ascii="Palatino Linotype" w:eastAsia="MS Mincho" w:hAnsi="Palatino Linotype"/>
          <w:b/>
          <w:bCs/>
          <w:sz w:val="28"/>
          <w:szCs w:val="18"/>
          <w:lang w:val="es-MX" w:eastAsia="es-ES_tradnl"/>
        </w:rPr>
        <w:t>.</w:t>
      </w:r>
      <w:r w:rsidR="00974F5A" w:rsidRPr="00AF5448">
        <w:rPr>
          <w:rFonts w:ascii="Palatino Linotype" w:hAnsi="Palatino Linotype" w:cs="Arial"/>
          <w:b/>
        </w:rPr>
        <w:t xml:space="preserve">  Notifíquese,</w:t>
      </w:r>
      <w:r w:rsidR="00974F5A" w:rsidRPr="00AF5448">
        <w:rPr>
          <w:rFonts w:ascii="Palatino Linotype" w:hAnsi="Palatino Linotype" w:cs="Arial"/>
        </w:rPr>
        <w:t xml:space="preserve"> </w:t>
      </w:r>
      <w:r w:rsidR="00974F5A" w:rsidRPr="00AF5448">
        <w:rPr>
          <w:rFonts w:ascii="Palatino Linotype" w:eastAsia="Calibri" w:hAnsi="Palatino Linotype" w:cs="Arial"/>
          <w:bCs/>
          <w:lang w:val="es-MX" w:eastAsia="en-US"/>
        </w:rPr>
        <w:t>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70C22FA" w14:textId="4754C082" w:rsidR="0007536C" w:rsidRPr="00AF5448" w:rsidRDefault="0007536C" w:rsidP="0007536C">
      <w:pPr>
        <w:spacing w:before="240" w:after="240" w:line="360" w:lineRule="auto"/>
        <w:jc w:val="both"/>
        <w:rPr>
          <w:rFonts w:ascii="Palatino Linotype" w:hAnsi="Palatino Linotype" w:cs="Arial"/>
          <w:lang w:val="es-ES_tradnl"/>
        </w:rPr>
      </w:pPr>
      <w:r w:rsidRPr="00AF5448">
        <w:rPr>
          <w:rFonts w:ascii="Palatino Linotype" w:hAnsi="Palatino Linotype" w:cs="Arial"/>
        </w:rPr>
        <w:t>ASÍ LO RESUELVE, POR UNANIMIDAD DE VOTOS, EL PLENO DEL</w:t>
      </w:r>
      <w:r w:rsidRPr="00AF5448">
        <w:rPr>
          <w:rFonts w:ascii="Palatino Linotype" w:eastAsia="Arial Unicode MS" w:hAnsi="Palatino Linotype" w:cs="Arial"/>
        </w:rPr>
        <w:t xml:space="preserve"> INSTITUTO DE TRANSPARENCIA, ACCESO A LA INFORMACIÓN PÚBLICA Y PROTECCIÓN DE DATOS PERSONALES DEL ESTADO DE MÉXICO Y MUNICIPIOS</w:t>
      </w:r>
      <w:r w:rsidRPr="00AF5448">
        <w:rPr>
          <w:rFonts w:ascii="Palatino Linotype" w:hAnsi="Palatino Linotype" w:cs="Arial"/>
        </w:rPr>
        <w:t xml:space="preserve">, CONFORMADO POR LOS COMISIONADOS </w:t>
      </w:r>
      <w:r w:rsidRPr="00AF5448">
        <w:rPr>
          <w:rFonts w:ascii="Palatino Linotype" w:hAnsi="Palatino Linotype"/>
        </w:rPr>
        <w:t>JOSÉ MARTÍNEZ VILCHIS; SHARON CRISTINA MORALES MARTÍNEZ; MARÍA DEL ROSARIO MEJÍA AYALA; GUADALUPE RAMÍREZ PEÑA Y LUIS GUSTAVO PARRA NORIEGA;</w:t>
      </w:r>
      <w:r w:rsidR="00C45559" w:rsidRPr="00AF5448">
        <w:rPr>
          <w:rFonts w:ascii="Palatino Linotype" w:hAnsi="Palatino Linotype" w:cs="Arial"/>
        </w:rPr>
        <w:t xml:space="preserve"> EN LA </w:t>
      </w:r>
      <w:r w:rsidR="00AF5448" w:rsidRPr="00AF5448">
        <w:rPr>
          <w:rFonts w:ascii="Palatino Linotype" w:hAnsi="Palatino Linotype" w:cs="Arial"/>
        </w:rPr>
        <w:t>CUADRAGÉSIMA</w:t>
      </w:r>
      <w:r w:rsidRPr="00AF5448">
        <w:rPr>
          <w:rFonts w:ascii="Palatino Linotype" w:hAnsi="Palatino Linotype" w:cs="Arial"/>
        </w:rPr>
        <w:t xml:space="preserve"> </w:t>
      </w:r>
      <w:r w:rsidR="00164FE6" w:rsidRPr="00AF5448">
        <w:rPr>
          <w:rFonts w:ascii="Palatino Linotype" w:hAnsi="Palatino Linotype" w:cs="Arial"/>
        </w:rPr>
        <w:t xml:space="preserve">SESIÓN ORDINARIA CELEBRADA EL </w:t>
      </w:r>
      <w:r w:rsidR="00AF5448" w:rsidRPr="00AF5448">
        <w:rPr>
          <w:rFonts w:ascii="Palatino Linotype" w:hAnsi="Palatino Linotype" w:cs="Arial"/>
        </w:rPr>
        <w:t>DIEZ</w:t>
      </w:r>
      <w:r w:rsidR="00166269" w:rsidRPr="00AF5448">
        <w:rPr>
          <w:rFonts w:ascii="Palatino Linotype" w:hAnsi="Palatino Linotype" w:cs="Arial"/>
        </w:rPr>
        <w:t xml:space="preserve"> DE NOVIEMBRE</w:t>
      </w:r>
      <w:r w:rsidRPr="00AF5448">
        <w:rPr>
          <w:rFonts w:ascii="Palatino Linotype" w:hAnsi="Palatino Linotype" w:cs="Arial"/>
        </w:rPr>
        <w:t xml:space="preserve"> DE DOS MIL VEINTIUNO, ANTE EL SECRETARIO TÉCNICO DEL PLENO, ALEXIS TAPIA</w:t>
      </w:r>
      <w:r w:rsidRPr="00AF5448">
        <w:rPr>
          <w:rFonts w:ascii="Palatino Linotype" w:hAnsi="Palatino Linotype" w:cs="Arial"/>
          <w:lang w:val="es-ES_tradnl"/>
        </w:rPr>
        <w:t xml:space="preserve"> RAMÍREZ.</w:t>
      </w:r>
    </w:p>
    <w:p w14:paraId="69B76F8E" w14:textId="066F93FB" w:rsidR="00046C81" w:rsidRPr="00AF5448" w:rsidRDefault="00046C81" w:rsidP="00251B17">
      <w:pPr>
        <w:spacing w:before="240" w:after="240"/>
        <w:jc w:val="both"/>
        <w:rPr>
          <w:rFonts w:ascii="Palatino Linotype" w:hAnsi="Palatino Linotype" w:cs="Arial"/>
          <w:sz w:val="20"/>
          <w:szCs w:val="20"/>
          <w:lang w:val="es-ES_tradnl"/>
        </w:rPr>
      </w:pPr>
    </w:p>
    <w:p w14:paraId="0FEA2B4A" w14:textId="56B02CA9" w:rsidR="009B0D78" w:rsidRPr="00AF5448" w:rsidRDefault="009B0D78" w:rsidP="00251B17">
      <w:pPr>
        <w:spacing w:before="240" w:after="240"/>
        <w:jc w:val="both"/>
        <w:rPr>
          <w:rFonts w:ascii="Palatino Linotype" w:hAnsi="Palatino Linotype" w:cs="Arial"/>
          <w:sz w:val="20"/>
          <w:szCs w:val="20"/>
          <w:lang w:val="es-ES_tradnl"/>
        </w:rPr>
      </w:pPr>
    </w:p>
    <w:p w14:paraId="6FDD0586" w14:textId="0D29D2B4" w:rsidR="009B0D78" w:rsidRPr="00AF5448" w:rsidRDefault="009B0D78" w:rsidP="00251B17">
      <w:pPr>
        <w:spacing w:before="240" w:after="240"/>
        <w:jc w:val="both"/>
        <w:rPr>
          <w:rFonts w:ascii="Palatino Linotype" w:hAnsi="Palatino Linotype" w:cs="Arial"/>
          <w:sz w:val="20"/>
          <w:szCs w:val="20"/>
          <w:lang w:val="es-ES_tradnl"/>
        </w:rPr>
      </w:pPr>
    </w:p>
    <w:p w14:paraId="188501F5" w14:textId="74D449B1" w:rsidR="009B0D78" w:rsidRPr="00AF5448" w:rsidRDefault="009B0D78" w:rsidP="00251B17">
      <w:pPr>
        <w:spacing w:before="240" w:after="240"/>
        <w:jc w:val="both"/>
        <w:rPr>
          <w:rFonts w:ascii="Palatino Linotype" w:hAnsi="Palatino Linotype" w:cs="Arial"/>
          <w:sz w:val="20"/>
          <w:szCs w:val="20"/>
          <w:lang w:val="es-ES_tradnl"/>
        </w:rPr>
      </w:pPr>
    </w:p>
    <w:p w14:paraId="06D37F00" w14:textId="24867AF0" w:rsidR="009B0D78" w:rsidRPr="00AF5448" w:rsidRDefault="009B0D78" w:rsidP="00251B17">
      <w:pPr>
        <w:spacing w:before="240" w:after="240"/>
        <w:jc w:val="both"/>
        <w:rPr>
          <w:rFonts w:ascii="Palatino Linotype" w:hAnsi="Palatino Linotype" w:cs="Arial"/>
          <w:sz w:val="20"/>
          <w:szCs w:val="20"/>
          <w:lang w:val="es-ES_tradnl"/>
        </w:rPr>
      </w:pPr>
    </w:p>
    <w:p w14:paraId="13F1AE8E" w14:textId="73A0A941" w:rsidR="009B0D78" w:rsidRPr="00AF5448" w:rsidRDefault="009B0D78" w:rsidP="00251B17">
      <w:pPr>
        <w:spacing w:before="240" w:after="240"/>
        <w:jc w:val="both"/>
        <w:rPr>
          <w:rFonts w:ascii="Palatino Linotype" w:hAnsi="Palatino Linotype" w:cs="Arial"/>
          <w:sz w:val="20"/>
          <w:szCs w:val="20"/>
          <w:lang w:val="es-ES_tradnl"/>
        </w:rPr>
      </w:pPr>
    </w:p>
    <w:p w14:paraId="6ABB7AA7" w14:textId="1D8ED46E" w:rsidR="009B0D78" w:rsidRPr="00AF5448" w:rsidRDefault="009B0D78" w:rsidP="00251B17">
      <w:pPr>
        <w:spacing w:before="240" w:after="240"/>
        <w:jc w:val="both"/>
        <w:rPr>
          <w:rFonts w:ascii="Palatino Linotype" w:hAnsi="Palatino Linotype" w:cs="Arial"/>
          <w:sz w:val="20"/>
          <w:szCs w:val="20"/>
          <w:lang w:val="es-ES_tradnl"/>
        </w:rPr>
      </w:pPr>
    </w:p>
    <w:p w14:paraId="58248052" w14:textId="0B5BBCCF" w:rsidR="009B0D78" w:rsidRPr="00AF5448" w:rsidRDefault="009B0D78" w:rsidP="00251B17">
      <w:pPr>
        <w:spacing w:before="240" w:after="240"/>
        <w:jc w:val="both"/>
        <w:rPr>
          <w:rFonts w:ascii="Palatino Linotype" w:hAnsi="Palatino Linotype" w:cs="Arial"/>
          <w:sz w:val="20"/>
          <w:szCs w:val="20"/>
          <w:lang w:val="es-ES_tradnl"/>
        </w:rPr>
      </w:pPr>
    </w:p>
    <w:p w14:paraId="5966FDB5" w14:textId="5F1FDE8C" w:rsidR="009B0D78" w:rsidRPr="00AF5448" w:rsidRDefault="009B0D78" w:rsidP="00251B17">
      <w:pPr>
        <w:spacing w:before="240" w:after="240"/>
        <w:jc w:val="both"/>
        <w:rPr>
          <w:rFonts w:ascii="Palatino Linotype" w:hAnsi="Palatino Linotype" w:cs="Arial"/>
          <w:sz w:val="20"/>
          <w:szCs w:val="20"/>
          <w:lang w:val="es-ES_tradnl"/>
        </w:rPr>
      </w:pPr>
    </w:p>
    <w:p w14:paraId="64A979DF" w14:textId="54B5581F" w:rsidR="009B0D78" w:rsidRPr="00AF5448" w:rsidRDefault="009B0D78" w:rsidP="00251B17">
      <w:pPr>
        <w:spacing w:before="240" w:after="240"/>
        <w:jc w:val="both"/>
        <w:rPr>
          <w:rFonts w:ascii="Palatino Linotype" w:hAnsi="Palatino Linotype" w:cs="Arial"/>
          <w:sz w:val="20"/>
          <w:szCs w:val="20"/>
          <w:lang w:val="es-ES_tradnl"/>
        </w:rPr>
      </w:pPr>
    </w:p>
    <w:p w14:paraId="4C027D9E" w14:textId="169A06DE" w:rsidR="009B0D78" w:rsidRPr="00AF5448" w:rsidRDefault="009B0D78" w:rsidP="00251B17">
      <w:pPr>
        <w:spacing w:before="240" w:after="240"/>
        <w:jc w:val="both"/>
        <w:rPr>
          <w:rFonts w:ascii="Palatino Linotype" w:hAnsi="Palatino Linotype" w:cs="Arial"/>
          <w:sz w:val="20"/>
          <w:szCs w:val="20"/>
          <w:lang w:val="es-ES_tradnl"/>
        </w:rPr>
      </w:pPr>
    </w:p>
    <w:p w14:paraId="2E063EC7" w14:textId="40A320C0" w:rsidR="009B0D78" w:rsidRPr="00AF5448" w:rsidRDefault="009B0D78" w:rsidP="00251B17">
      <w:pPr>
        <w:spacing w:before="240" w:after="240"/>
        <w:jc w:val="both"/>
        <w:rPr>
          <w:rFonts w:ascii="Palatino Linotype" w:hAnsi="Palatino Linotype" w:cs="Arial"/>
          <w:sz w:val="20"/>
          <w:szCs w:val="20"/>
          <w:lang w:val="es-ES_tradnl"/>
        </w:rPr>
      </w:pPr>
    </w:p>
    <w:p w14:paraId="01379307" w14:textId="4C1013C3" w:rsidR="009B0D78" w:rsidRPr="00AF5448" w:rsidRDefault="009B0D78" w:rsidP="00251B17">
      <w:pPr>
        <w:spacing w:before="240" w:after="240"/>
        <w:jc w:val="both"/>
        <w:rPr>
          <w:rFonts w:ascii="Palatino Linotype" w:hAnsi="Palatino Linotype" w:cs="Arial"/>
          <w:sz w:val="20"/>
          <w:szCs w:val="20"/>
          <w:lang w:val="es-ES_tradnl"/>
        </w:rPr>
      </w:pPr>
    </w:p>
    <w:p w14:paraId="1FD2FDBA" w14:textId="7C5C9E5C" w:rsidR="009B0D78" w:rsidRPr="00AF5448" w:rsidRDefault="009B0D78" w:rsidP="00251B17">
      <w:pPr>
        <w:spacing w:before="240" w:after="240"/>
        <w:jc w:val="both"/>
        <w:rPr>
          <w:rFonts w:ascii="Palatino Linotype" w:hAnsi="Palatino Linotype" w:cs="Arial"/>
          <w:sz w:val="20"/>
          <w:szCs w:val="20"/>
          <w:lang w:val="es-ES_tradnl"/>
        </w:rPr>
      </w:pPr>
    </w:p>
    <w:p w14:paraId="08342ECE" w14:textId="54F44038" w:rsidR="009B0D78" w:rsidRPr="00AF5448" w:rsidRDefault="009B0D78" w:rsidP="00251B17">
      <w:pPr>
        <w:spacing w:before="240" w:after="240"/>
        <w:jc w:val="both"/>
        <w:rPr>
          <w:rFonts w:ascii="Palatino Linotype" w:hAnsi="Palatino Linotype" w:cs="Arial"/>
          <w:sz w:val="20"/>
          <w:szCs w:val="20"/>
          <w:lang w:val="es-ES_tradnl"/>
        </w:rPr>
      </w:pPr>
    </w:p>
    <w:p w14:paraId="395084B4" w14:textId="60FFB77E" w:rsidR="009B0D78" w:rsidRPr="00AF5448" w:rsidRDefault="009B0D78" w:rsidP="00251B17">
      <w:pPr>
        <w:spacing w:before="240" w:after="240"/>
        <w:jc w:val="both"/>
        <w:rPr>
          <w:rFonts w:ascii="Palatino Linotype" w:hAnsi="Palatino Linotype" w:cs="Arial"/>
          <w:sz w:val="20"/>
          <w:szCs w:val="20"/>
          <w:lang w:val="es-ES_tradnl"/>
        </w:rPr>
      </w:pPr>
    </w:p>
    <w:p w14:paraId="4D2F4F43" w14:textId="2B00AC29" w:rsidR="009B0D78" w:rsidRPr="00AF5448" w:rsidRDefault="009B0D78" w:rsidP="00251B17">
      <w:pPr>
        <w:spacing w:before="240" w:after="240"/>
        <w:jc w:val="both"/>
        <w:rPr>
          <w:rFonts w:ascii="Palatino Linotype" w:hAnsi="Palatino Linotype" w:cs="Arial"/>
          <w:sz w:val="20"/>
          <w:szCs w:val="20"/>
          <w:lang w:val="es-ES_tradnl"/>
        </w:rPr>
      </w:pPr>
    </w:p>
    <w:p w14:paraId="53D96D2C" w14:textId="573E0760" w:rsidR="009B0D78" w:rsidRPr="00AF5448" w:rsidRDefault="009B0D78" w:rsidP="00251B17">
      <w:pPr>
        <w:spacing w:before="240" w:after="240"/>
        <w:jc w:val="both"/>
        <w:rPr>
          <w:rFonts w:ascii="Palatino Linotype" w:hAnsi="Palatino Linotype" w:cs="Arial"/>
          <w:sz w:val="20"/>
          <w:szCs w:val="20"/>
          <w:lang w:val="es-ES_tradnl"/>
        </w:rPr>
      </w:pPr>
    </w:p>
    <w:p w14:paraId="01ADD847" w14:textId="77777777" w:rsidR="009B0D78" w:rsidRPr="00AF5448" w:rsidRDefault="009B0D78" w:rsidP="00251B17">
      <w:pPr>
        <w:spacing w:before="240" w:after="240"/>
        <w:jc w:val="both"/>
        <w:rPr>
          <w:rFonts w:ascii="Palatino Linotype" w:hAnsi="Palatino Linotype" w:cs="Arial"/>
          <w:sz w:val="20"/>
          <w:szCs w:val="20"/>
          <w:lang w:val="es-ES_tradnl"/>
        </w:rPr>
      </w:pPr>
    </w:p>
    <w:sectPr w:rsidR="009B0D78" w:rsidRPr="00AF5448" w:rsidSect="00DF49AD">
      <w:headerReference w:type="default" r:id="rId8"/>
      <w:footerReference w:type="default" r:id="rId9"/>
      <w:headerReference w:type="first" r:id="rId10"/>
      <w:footerReference w:type="first" r:id="rId11"/>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C9FFE" w14:textId="77777777" w:rsidR="009C0B72" w:rsidRDefault="009C0B72" w:rsidP="00C80F8C">
      <w:r>
        <w:separator/>
      </w:r>
    </w:p>
  </w:endnote>
  <w:endnote w:type="continuationSeparator" w:id="0">
    <w:p w14:paraId="07FDFF50" w14:textId="77777777" w:rsidR="009C0B72" w:rsidRDefault="009C0B7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3D40A4" w:rsidRPr="00F12350" w:rsidRDefault="003D40A4"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2297F">
      <w:rPr>
        <w:rFonts w:ascii="Palatino Linotype" w:hAnsi="Palatino Linotype" w:cs="Arial"/>
        <w:b/>
        <w:bCs/>
        <w:noProof/>
        <w:sz w:val="20"/>
        <w:szCs w:val="20"/>
      </w:rPr>
      <w:t>25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2297F">
      <w:rPr>
        <w:rFonts w:ascii="Palatino Linotype" w:hAnsi="Palatino Linotype" w:cs="Arial"/>
        <w:b/>
        <w:bCs/>
        <w:noProof/>
        <w:sz w:val="20"/>
        <w:szCs w:val="20"/>
      </w:rPr>
      <w:t>25</w:t>
    </w:r>
    <w:r w:rsidRPr="00F12350">
      <w:rPr>
        <w:rFonts w:ascii="Palatino Linotype" w:hAnsi="Palatino Linotype" w:cs="Arial"/>
        <w:b/>
        <w:bCs/>
        <w:sz w:val="20"/>
        <w:szCs w:val="20"/>
      </w:rPr>
      <w:fldChar w:fldCharType="end"/>
    </w:r>
  </w:p>
  <w:p w14:paraId="1A8CE916" w14:textId="77777777" w:rsidR="003D40A4" w:rsidRDefault="003D40A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3D40A4" w:rsidRPr="00F12350" w:rsidRDefault="003D40A4"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2297F">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2297F">
      <w:rPr>
        <w:rFonts w:ascii="Palatino Linotype" w:hAnsi="Palatino Linotype" w:cs="Arial"/>
        <w:b/>
        <w:bCs/>
        <w:noProof/>
        <w:sz w:val="20"/>
        <w:szCs w:val="20"/>
      </w:rPr>
      <w:t>25</w:t>
    </w:r>
    <w:r w:rsidRPr="00F12350">
      <w:rPr>
        <w:rFonts w:ascii="Palatino Linotype" w:hAnsi="Palatino Linotype" w:cs="Arial"/>
        <w:b/>
        <w:bCs/>
        <w:sz w:val="20"/>
        <w:szCs w:val="20"/>
      </w:rPr>
      <w:fldChar w:fldCharType="end"/>
    </w:r>
  </w:p>
  <w:p w14:paraId="51343F66" w14:textId="77777777" w:rsidR="003D40A4" w:rsidRDefault="003D40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4C8B7" w14:textId="77777777" w:rsidR="009C0B72" w:rsidRDefault="009C0B72" w:rsidP="00C80F8C">
      <w:r>
        <w:separator/>
      </w:r>
    </w:p>
  </w:footnote>
  <w:footnote w:type="continuationSeparator" w:id="0">
    <w:p w14:paraId="2F6647D6" w14:textId="77777777" w:rsidR="009C0B72" w:rsidRDefault="009C0B72" w:rsidP="00C80F8C">
      <w:r>
        <w:continuationSeparator/>
      </w:r>
    </w:p>
  </w:footnote>
  <w:footnote w:id="1">
    <w:p w14:paraId="5F8CC2D1" w14:textId="77777777" w:rsidR="00FA4800" w:rsidRPr="009D36FF" w:rsidRDefault="00FA4800" w:rsidP="00FA4800">
      <w:pPr>
        <w:pStyle w:val="Textonotapie"/>
        <w:jc w:val="both"/>
        <w:rPr>
          <w:rFonts w:ascii="Palatino Linotype" w:hAnsi="Palatino Linotype"/>
          <w:sz w:val="16"/>
          <w:szCs w:val="16"/>
        </w:rPr>
      </w:pPr>
      <w:r w:rsidRPr="009D36FF">
        <w:rPr>
          <w:rStyle w:val="Refdenotaalpie"/>
          <w:rFonts w:ascii="Palatino Linotype" w:hAnsi="Palatino Linotype"/>
          <w:sz w:val="16"/>
          <w:szCs w:val="16"/>
        </w:rPr>
        <w:footnoteRef/>
      </w:r>
      <w:r w:rsidRPr="009D36FF">
        <w:rPr>
          <w:rFonts w:ascii="Palatino Linotype" w:hAnsi="Palatino Linotype"/>
          <w:sz w:val="16"/>
          <w:szCs w:val="16"/>
        </w:rPr>
        <w:t xml:space="preserve"> “</w:t>
      </w:r>
      <w:r w:rsidRPr="009D36FF">
        <w:rPr>
          <w:rFonts w:ascii="Palatino Linotype" w:hAnsi="Palatino Linotype"/>
          <w:b/>
          <w:sz w:val="16"/>
          <w:szCs w:val="16"/>
        </w:rPr>
        <w:t>Artículo 185.</w:t>
      </w:r>
      <w:r w:rsidRPr="009D36FF">
        <w:rPr>
          <w:rFonts w:ascii="Palatino Linotype" w:hAnsi="Palatino Linotype"/>
          <w:sz w:val="16"/>
          <w:szCs w:val="16"/>
        </w:rPr>
        <w:t xml:space="preserve"> El Instituto resolverá el recurso de revisión conforme a lo siguiente: (…)</w:t>
      </w:r>
    </w:p>
    <w:p w14:paraId="361AA5D7" w14:textId="77777777" w:rsidR="00FA4800" w:rsidRPr="009D36FF" w:rsidRDefault="00FA4800" w:rsidP="00FA4800">
      <w:pPr>
        <w:pStyle w:val="Textonotapie"/>
        <w:jc w:val="both"/>
        <w:rPr>
          <w:rFonts w:ascii="Palatino Linotype" w:hAnsi="Palatino Linotype"/>
          <w:sz w:val="16"/>
          <w:szCs w:val="16"/>
        </w:rPr>
      </w:pPr>
      <w:r w:rsidRPr="009D36FF">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3CA2A085" w14:textId="77777777" w:rsidR="00FA4800" w:rsidRPr="000366CC" w:rsidRDefault="00FA4800" w:rsidP="00FA4800">
      <w:pPr>
        <w:pStyle w:val="Textonotapie"/>
        <w:jc w:val="both"/>
        <w:rPr>
          <w:rFonts w:ascii="Palatino Linotype" w:hAnsi="Palatino Linotype"/>
          <w:i/>
          <w:sz w:val="16"/>
          <w:szCs w:val="16"/>
        </w:rPr>
      </w:pPr>
      <w:r w:rsidRPr="000366CC">
        <w:rPr>
          <w:rStyle w:val="Refdenotaalpie"/>
          <w:rFonts w:ascii="Palatino Linotype" w:hAnsi="Palatino Linotype"/>
          <w:sz w:val="16"/>
          <w:szCs w:val="16"/>
        </w:rPr>
        <w:footnoteRef/>
      </w:r>
      <w:r w:rsidRPr="000366CC">
        <w:rPr>
          <w:rFonts w:ascii="Palatino Linotype" w:hAnsi="Palatino Linotype"/>
          <w:sz w:val="16"/>
          <w:szCs w:val="16"/>
        </w:rPr>
        <w:t xml:space="preserve"> </w:t>
      </w:r>
      <w:r w:rsidRPr="000366CC">
        <w:rPr>
          <w:rFonts w:ascii="Palatino Linotype" w:hAnsi="Palatino Linotype"/>
          <w:i/>
          <w:sz w:val="16"/>
          <w:szCs w:val="16"/>
        </w:rPr>
        <w:t>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3D40A4" w:rsidRDefault="003D40A4"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2EFC48D9">
          <wp:simplePos x="0" y="0"/>
          <wp:positionH relativeFrom="page">
            <wp:posOffset>0</wp:posOffset>
          </wp:positionH>
          <wp:positionV relativeFrom="paragraph">
            <wp:posOffset>-396402</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3D40A4" w:rsidRPr="008A510F" w14:paraId="18B3AC9D" w14:textId="77777777" w:rsidTr="00DF49AD">
      <w:tc>
        <w:tcPr>
          <w:tcW w:w="2489" w:type="dxa"/>
          <w:shd w:val="clear" w:color="auto" w:fill="auto"/>
        </w:tcPr>
        <w:p w14:paraId="6522F859" w14:textId="4A4929A6" w:rsidR="003D40A4" w:rsidRPr="008A510F" w:rsidRDefault="003D40A4"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2F6B66D5" w:rsidR="003D40A4" w:rsidRPr="008A510F" w:rsidRDefault="003D40A4" w:rsidP="00C618AC">
          <w:pPr>
            <w:ind w:right="175"/>
            <w:jc w:val="both"/>
            <w:rPr>
              <w:rFonts w:ascii="Palatino Linotype" w:hAnsi="Palatino Linotype"/>
              <w:b/>
              <w:sz w:val="22"/>
              <w:szCs w:val="22"/>
              <w:lang w:val="es-ES_tradnl"/>
            </w:rPr>
          </w:pPr>
          <w:r>
            <w:rPr>
              <w:rFonts w:ascii="Palatino Linotype" w:hAnsi="Palatino Linotype"/>
              <w:b/>
              <w:sz w:val="22"/>
              <w:szCs w:val="22"/>
              <w:lang w:val="es-ES_tradnl"/>
            </w:rPr>
            <w:t>0</w:t>
          </w:r>
          <w:r w:rsidR="00C618AC">
            <w:rPr>
              <w:rFonts w:ascii="Palatino Linotype" w:hAnsi="Palatino Linotype"/>
              <w:b/>
              <w:sz w:val="22"/>
              <w:szCs w:val="22"/>
              <w:lang w:val="es-ES_tradnl"/>
            </w:rPr>
            <w:t>4424</w:t>
          </w:r>
          <w:r>
            <w:rPr>
              <w:rFonts w:ascii="Palatino Linotype" w:hAnsi="Palatino Linotype"/>
              <w:b/>
              <w:sz w:val="22"/>
              <w:szCs w:val="22"/>
              <w:lang w:val="es-ES_tradnl"/>
            </w:rPr>
            <w:t>/INFOEM/IP/RR/2021</w:t>
          </w:r>
        </w:p>
      </w:tc>
    </w:tr>
    <w:tr w:rsidR="003D40A4" w:rsidRPr="008A510F" w14:paraId="6797BE02" w14:textId="77777777" w:rsidTr="00DF49AD">
      <w:trPr>
        <w:trHeight w:val="228"/>
      </w:trPr>
      <w:tc>
        <w:tcPr>
          <w:tcW w:w="2489" w:type="dxa"/>
          <w:shd w:val="clear" w:color="auto" w:fill="auto"/>
          <w:vAlign w:val="center"/>
        </w:tcPr>
        <w:p w14:paraId="3FF1D528" w14:textId="77777777" w:rsidR="003D40A4" w:rsidRPr="008A510F" w:rsidRDefault="003D40A4"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27DADC69" w:rsidR="003D40A4" w:rsidRPr="00927A01" w:rsidRDefault="00C618AC" w:rsidP="00E822C1">
          <w:pPr>
            <w:ind w:left="-45" w:right="176"/>
            <w:jc w:val="both"/>
            <w:rPr>
              <w:rFonts w:ascii="Palatino Linotype" w:hAnsi="Palatino Linotype"/>
              <w:b/>
              <w:sz w:val="22"/>
              <w:szCs w:val="22"/>
              <w:lang w:val="es-ES_tradnl"/>
            </w:rPr>
          </w:pPr>
          <w:r w:rsidRPr="00EB3063">
            <w:rPr>
              <w:rFonts w:ascii="Palatino Linotype" w:hAnsi="Palatino Linotype"/>
              <w:b/>
              <w:sz w:val="22"/>
              <w:szCs w:val="22"/>
              <w:lang w:val="es-ES_tradnl"/>
            </w:rPr>
            <w:t>Ayuntamiento de Nextlalpan</w:t>
          </w:r>
        </w:p>
      </w:tc>
    </w:tr>
    <w:tr w:rsidR="003D40A4" w:rsidRPr="008A510F" w14:paraId="0D950505" w14:textId="77777777" w:rsidTr="00DF49AD">
      <w:tc>
        <w:tcPr>
          <w:tcW w:w="2489" w:type="dxa"/>
          <w:shd w:val="clear" w:color="auto" w:fill="auto"/>
          <w:vAlign w:val="center"/>
        </w:tcPr>
        <w:p w14:paraId="43614717" w14:textId="10C409A5" w:rsidR="003D40A4" w:rsidRPr="008A510F" w:rsidRDefault="003D40A4"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sidR="00851450">
            <w:rPr>
              <w:rFonts w:ascii="Palatino Linotype" w:hAnsi="Palatino Linotype"/>
              <w:b/>
              <w:sz w:val="22"/>
              <w:szCs w:val="22"/>
              <w:lang w:val="es-ES_tradnl"/>
            </w:rPr>
            <w:t>a</w:t>
          </w:r>
          <w:r>
            <w:rPr>
              <w:rFonts w:ascii="Palatino Linotype" w:hAnsi="Palatino Linotype"/>
              <w:b/>
              <w:sz w:val="22"/>
              <w:szCs w:val="22"/>
              <w:lang w:val="es-ES_tradnl"/>
            </w:rPr>
            <w:t xml:space="preserve">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0C696815" w:rsidR="003D40A4" w:rsidRPr="008A510F" w:rsidRDefault="0007536C"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3D40A4" w:rsidRDefault="003D40A4"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3D40A4" w:rsidRPr="005A5E02" w14:paraId="0EE5497D" w14:textId="77777777" w:rsidTr="00DF49AD">
      <w:tc>
        <w:tcPr>
          <w:tcW w:w="2551" w:type="dxa"/>
          <w:shd w:val="clear" w:color="auto" w:fill="auto"/>
          <w:vAlign w:val="center"/>
        </w:tcPr>
        <w:p w14:paraId="09A0E80D" w14:textId="00654EA5" w:rsidR="003D40A4" w:rsidRPr="005A5E02" w:rsidRDefault="003D40A4"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7227A677" w:rsidR="003D40A4" w:rsidRPr="005A5E02" w:rsidRDefault="003D40A4" w:rsidP="00504F80">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w:t>
          </w:r>
          <w:r w:rsidR="00E5534A">
            <w:rPr>
              <w:rFonts w:ascii="Palatino Linotype" w:hAnsi="Palatino Linotype"/>
              <w:b/>
              <w:sz w:val="22"/>
              <w:szCs w:val="22"/>
              <w:lang w:val="es-ES_tradnl"/>
            </w:rPr>
            <w:t>4424</w:t>
          </w:r>
          <w:r>
            <w:rPr>
              <w:rFonts w:ascii="Palatino Linotype" w:hAnsi="Palatino Linotype"/>
              <w:b/>
              <w:sz w:val="22"/>
              <w:szCs w:val="22"/>
              <w:lang w:val="es-ES_tradnl"/>
            </w:rPr>
            <w:t>/INFOEM/IP/RR/2021</w:t>
          </w:r>
        </w:p>
      </w:tc>
    </w:tr>
    <w:tr w:rsidR="003D40A4" w:rsidRPr="005A5E02" w14:paraId="01D75FFA" w14:textId="77777777" w:rsidTr="00BE6311">
      <w:trPr>
        <w:trHeight w:val="130"/>
      </w:trPr>
      <w:tc>
        <w:tcPr>
          <w:tcW w:w="2551" w:type="dxa"/>
          <w:shd w:val="clear" w:color="auto" w:fill="auto"/>
          <w:vAlign w:val="center"/>
        </w:tcPr>
        <w:p w14:paraId="0D40E9B3"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3A752473" w:rsidR="003D40A4" w:rsidRPr="006220B0" w:rsidRDefault="0092297F" w:rsidP="0092297F">
          <w:pPr>
            <w:ind w:left="-45"/>
            <w:jc w:val="both"/>
            <w:rPr>
              <w:rFonts w:ascii="Palatino Linotype" w:hAnsi="Palatino Linotype"/>
              <w:b/>
              <w:bCs/>
              <w:sz w:val="22"/>
              <w:szCs w:val="22"/>
              <w:lang w:val="es-ES_tradnl"/>
            </w:rPr>
          </w:pPr>
          <w:r>
            <w:rPr>
              <w:rFonts w:ascii="Palatino Linotype" w:hAnsi="Palatino Linotype"/>
              <w:b/>
              <w:bCs/>
              <w:sz w:val="22"/>
              <w:szCs w:val="22"/>
              <w:lang w:val="es-ES_tradnl"/>
            </w:rPr>
            <w:t>Xxxxx</w:t>
          </w:r>
          <w:r w:rsidR="009C11C8">
            <w:rPr>
              <w:rFonts w:ascii="Palatino Linotype" w:hAnsi="Palatino Linotype"/>
              <w:b/>
              <w:bCs/>
              <w:sz w:val="22"/>
              <w:szCs w:val="22"/>
              <w:lang w:val="es-ES_tradnl"/>
            </w:rPr>
            <w:t xml:space="preserve"> </w:t>
          </w:r>
          <w:r>
            <w:rPr>
              <w:rFonts w:ascii="Palatino Linotype" w:hAnsi="Palatino Linotype"/>
              <w:b/>
              <w:bCs/>
              <w:sz w:val="22"/>
              <w:szCs w:val="22"/>
              <w:lang w:val="es-ES_tradnl"/>
            </w:rPr>
            <w:t>Xxxx</w:t>
          </w:r>
          <w:r w:rsidR="009C11C8">
            <w:rPr>
              <w:rFonts w:ascii="Palatino Linotype" w:hAnsi="Palatino Linotype"/>
              <w:b/>
              <w:bCs/>
              <w:sz w:val="22"/>
              <w:szCs w:val="22"/>
              <w:lang w:val="es-ES_tradnl"/>
            </w:rPr>
            <w:t xml:space="preserve"> </w:t>
          </w:r>
          <w:r>
            <w:rPr>
              <w:rFonts w:ascii="Palatino Linotype" w:hAnsi="Palatino Linotype"/>
              <w:b/>
              <w:bCs/>
              <w:sz w:val="22"/>
              <w:szCs w:val="22"/>
              <w:lang w:val="es-ES_tradnl"/>
            </w:rPr>
            <w:t>Xxxxxxxx</w:t>
          </w:r>
          <w:r w:rsidR="009C11C8">
            <w:rPr>
              <w:rFonts w:ascii="Palatino Linotype" w:hAnsi="Palatino Linotype"/>
              <w:b/>
              <w:bCs/>
              <w:sz w:val="22"/>
              <w:szCs w:val="22"/>
              <w:lang w:val="es-ES_tradnl"/>
            </w:rPr>
            <w:t xml:space="preserve"> </w:t>
          </w:r>
          <w:r>
            <w:rPr>
              <w:rFonts w:ascii="Palatino Linotype" w:hAnsi="Palatino Linotype"/>
              <w:b/>
              <w:bCs/>
              <w:sz w:val="22"/>
              <w:szCs w:val="22"/>
              <w:lang w:val="es-ES_tradnl"/>
            </w:rPr>
            <w:t>Xxxxxxxx</w:t>
          </w:r>
        </w:p>
      </w:tc>
    </w:tr>
    <w:tr w:rsidR="003D40A4" w:rsidRPr="005A5E02" w14:paraId="468EFDE2" w14:textId="77777777" w:rsidTr="00DF49AD">
      <w:trPr>
        <w:trHeight w:val="228"/>
      </w:trPr>
      <w:tc>
        <w:tcPr>
          <w:tcW w:w="2551" w:type="dxa"/>
          <w:shd w:val="clear" w:color="auto" w:fill="auto"/>
          <w:vAlign w:val="center"/>
        </w:tcPr>
        <w:p w14:paraId="3E89BB75"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44E955D7" w14:textId="4DE067C6" w:rsidR="003D40A4" w:rsidRPr="00927A01" w:rsidRDefault="00EB3063" w:rsidP="000A7446">
          <w:pPr>
            <w:ind w:left="-45" w:right="176"/>
            <w:jc w:val="both"/>
            <w:rPr>
              <w:rFonts w:ascii="Palatino Linotype" w:hAnsi="Palatino Linotype"/>
              <w:b/>
              <w:sz w:val="22"/>
              <w:szCs w:val="22"/>
              <w:lang w:val="es-ES_tradnl"/>
            </w:rPr>
          </w:pPr>
          <w:r w:rsidRPr="00EB3063">
            <w:rPr>
              <w:rFonts w:ascii="Palatino Linotype" w:hAnsi="Palatino Linotype"/>
              <w:b/>
              <w:sz w:val="22"/>
              <w:szCs w:val="22"/>
              <w:lang w:val="es-ES_tradnl"/>
            </w:rPr>
            <w:t>Ayuntamiento de Nextlalpan</w:t>
          </w:r>
        </w:p>
      </w:tc>
    </w:tr>
    <w:tr w:rsidR="003D40A4" w:rsidRPr="005A5E02" w14:paraId="5BC0C801" w14:textId="77777777" w:rsidTr="00DF49AD">
      <w:tc>
        <w:tcPr>
          <w:tcW w:w="2551" w:type="dxa"/>
          <w:shd w:val="clear" w:color="auto" w:fill="auto"/>
          <w:vAlign w:val="center"/>
        </w:tcPr>
        <w:p w14:paraId="76AEACB4" w14:textId="328C67AF" w:rsidR="003D40A4" w:rsidRPr="005A5E02" w:rsidRDefault="003D40A4" w:rsidP="00851450">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sidR="00851450">
            <w:rPr>
              <w:rFonts w:ascii="Palatino Linotype" w:hAnsi="Palatino Linotype"/>
              <w:b/>
              <w:sz w:val="22"/>
              <w:szCs w:val="22"/>
              <w:lang w:val="es-ES_tradnl"/>
            </w:rPr>
            <w:t>a</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6F612913" w:rsidR="003D40A4" w:rsidRPr="005A5E02" w:rsidRDefault="0007536C"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70B4AD6" w:rsidR="003D40A4" w:rsidRDefault="00B533D9"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4CA8D963">
          <wp:simplePos x="0" y="0"/>
          <wp:positionH relativeFrom="margin">
            <wp:posOffset>-1099185</wp:posOffset>
          </wp:positionH>
          <wp:positionV relativeFrom="paragraph">
            <wp:posOffset>-1102522</wp:posOffset>
          </wp:positionV>
          <wp:extent cx="7809865" cy="10165715"/>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DC86889"/>
    <w:multiLevelType w:val="hybridMultilevel"/>
    <w:tmpl w:val="D1264D2A"/>
    <w:lvl w:ilvl="0" w:tplc="8940FBD6">
      <w:start w:val="1"/>
      <w:numFmt w:val="decimal"/>
      <w:lvlText w:val="%1."/>
      <w:lvlJc w:val="left"/>
      <w:pPr>
        <w:ind w:left="720" w:hanging="360"/>
      </w:pPr>
      <w:rPr>
        <w:rFonts w:cs="Times New Roman"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245BDF"/>
    <w:multiLevelType w:val="hybridMultilevel"/>
    <w:tmpl w:val="A9EA0D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8882055"/>
    <w:multiLevelType w:val="hybridMultilevel"/>
    <w:tmpl w:val="A9EA0D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CEB4F5B"/>
    <w:multiLevelType w:val="hybridMultilevel"/>
    <w:tmpl w:val="D6262698"/>
    <w:lvl w:ilvl="0" w:tplc="F774C844">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3E2A1578"/>
    <w:multiLevelType w:val="hybridMultilevel"/>
    <w:tmpl w:val="6FF6D32C"/>
    <w:lvl w:ilvl="0" w:tplc="CC9ABDE6">
      <w:start w:val="1"/>
      <w:numFmt w:val="upperRoman"/>
      <w:lvlText w:val="%1."/>
      <w:lvlJc w:val="left"/>
      <w:pPr>
        <w:ind w:left="1713" w:hanging="360"/>
      </w:pPr>
      <w:rPr>
        <w:rFonts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8">
    <w:nsid w:val="3F031E79"/>
    <w:multiLevelType w:val="hybridMultilevel"/>
    <w:tmpl w:val="48CE5796"/>
    <w:lvl w:ilvl="0" w:tplc="751AEAB8">
      <w:start w:val="1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497C5487"/>
    <w:multiLevelType w:val="hybridMultilevel"/>
    <w:tmpl w:val="8B327208"/>
    <w:lvl w:ilvl="0" w:tplc="BF6AB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50D12C3"/>
    <w:multiLevelType w:val="hybridMultilevel"/>
    <w:tmpl w:val="2446F6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D717CAA"/>
    <w:multiLevelType w:val="hybridMultilevel"/>
    <w:tmpl w:val="F2122B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00D0F90"/>
    <w:multiLevelType w:val="hybridMultilevel"/>
    <w:tmpl w:val="1D56A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FEA17A6"/>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2"/>
  </w:num>
  <w:num w:numId="5">
    <w:abstractNumId w:val="7"/>
  </w:num>
  <w:num w:numId="6">
    <w:abstractNumId w:val="6"/>
  </w:num>
  <w:num w:numId="7">
    <w:abstractNumId w:val="8"/>
  </w:num>
  <w:num w:numId="8">
    <w:abstractNumId w:val="11"/>
  </w:num>
  <w:num w:numId="9">
    <w:abstractNumId w:val="10"/>
  </w:num>
  <w:num w:numId="10">
    <w:abstractNumId w:val="13"/>
  </w:num>
  <w:num w:numId="11">
    <w:abstractNumId w:val="4"/>
  </w:num>
  <w:num w:numId="12">
    <w:abstractNumId w:val="9"/>
  </w:num>
  <w:num w:numId="13">
    <w:abstractNumId w:val="1"/>
  </w:num>
  <w:num w:numId="1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AEC"/>
    <w:rsid w:val="00007133"/>
    <w:rsid w:val="00007349"/>
    <w:rsid w:val="000074FA"/>
    <w:rsid w:val="0000766A"/>
    <w:rsid w:val="00007DDC"/>
    <w:rsid w:val="00010367"/>
    <w:rsid w:val="0001095D"/>
    <w:rsid w:val="0001176F"/>
    <w:rsid w:val="00012129"/>
    <w:rsid w:val="000121F1"/>
    <w:rsid w:val="00012388"/>
    <w:rsid w:val="000132BA"/>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8EF"/>
    <w:rsid w:val="00020AF4"/>
    <w:rsid w:val="00020DB3"/>
    <w:rsid w:val="00020FDA"/>
    <w:rsid w:val="00021550"/>
    <w:rsid w:val="000215E2"/>
    <w:rsid w:val="00021A61"/>
    <w:rsid w:val="00021B72"/>
    <w:rsid w:val="00021C02"/>
    <w:rsid w:val="00021FDB"/>
    <w:rsid w:val="00022392"/>
    <w:rsid w:val="000223A3"/>
    <w:rsid w:val="00022ECC"/>
    <w:rsid w:val="00023563"/>
    <w:rsid w:val="000235D2"/>
    <w:rsid w:val="0002401E"/>
    <w:rsid w:val="00024543"/>
    <w:rsid w:val="00024A6B"/>
    <w:rsid w:val="00024A9A"/>
    <w:rsid w:val="00024AC5"/>
    <w:rsid w:val="00025298"/>
    <w:rsid w:val="00025299"/>
    <w:rsid w:val="00025366"/>
    <w:rsid w:val="00025950"/>
    <w:rsid w:val="00025A32"/>
    <w:rsid w:val="00025C60"/>
    <w:rsid w:val="00025F0D"/>
    <w:rsid w:val="0002649B"/>
    <w:rsid w:val="000265F8"/>
    <w:rsid w:val="00026E3B"/>
    <w:rsid w:val="00027165"/>
    <w:rsid w:val="000272DE"/>
    <w:rsid w:val="0002734C"/>
    <w:rsid w:val="0002753D"/>
    <w:rsid w:val="00027B19"/>
    <w:rsid w:val="000302DF"/>
    <w:rsid w:val="00030445"/>
    <w:rsid w:val="000306DD"/>
    <w:rsid w:val="00030799"/>
    <w:rsid w:val="00030B88"/>
    <w:rsid w:val="00030C6C"/>
    <w:rsid w:val="0003133C"/>
    <w:rsid w:val="00032007"/>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52"/>
    <w:rsid w:val="00043810"/>
    <w:rsid w:val="00043F26"/>
    <w:rsid w:val="000440F2"/>
    <w:rsid w:val="00044238"/>
    <w:rsid w:val="00044248"/>
    <w:rsid w:val="00044295"/>
    <w:rsid w:val="00044302"/>
    <w:rsid w:val="0004467A"/>
    <w:rsid w:val="000452D0"/>
    <w:rsid w:val="000457C8"/>
    <w:rsid w:val="00045B17"/>
    <w:rsid w:val="000464C0"/>
    <w:rsid w:val="00046C81"/>
    <w:rsid w:val="00046DEB"/>
    <w:rsid w:val="000470F2"/>
    <w:rsid w:val="000470FE"/>
    <w:rsid w:val="000473AA"/>
    <w:rsid w:val="000473B3"/>
    <w:rsid w:val="00047D51"/>
    <w:rsid w:val="00047E69"/>
    <w:rsid w:val="000504F0"/>
    <w:rsid w:val="0005078C"/>
    <w:rsid w:val="00051975"/>
    <w:rsid w:val="00052C49"/>
    <w:rsid w:val="00052EC8"/>
    <w:rsid w:val="000530F8"/>
    <w:rsid w:val="0005336D"/>
    <w:rsid w:val="00053C62"/>
    <w:rsid w:val="00054B4C"/>
    <w:rsid w:val="00055263"/>
    <w:rsid w:val="0005547F"/>
    <w:rsid w:val="000559AB"/>
    <w:rsid w:val="000559F8"/>
    <w:rsid w:val="00055A97"/>
    <w:rsid w:val="00056302"/>
    <w:rsid w:val="0005637D"/>
    <w:rsid w:val="0005640C"/>
    <w:rsid w:val="00056C16"/>
    <w:rsid w:val="00057386"/>
    <w:rsid w:val="0005756E"/>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8CC"/>
    <w:rsid w:val="00063A41"/>
    <w:rsid w:val="00063DF5"/>
    <w:rsid w:val="00063E57"/>
    <w:rsid w:val="000644BE"/>
    <w:rsid w:val="00064FF9"/>
    <w:rsid w:val="00065029"/>
    <w:rsid w:val="000650FA"/>
    <w:rsid w:val="00066920"/>
    <w:rsid w:val="00066BAA"/>
    <w:rsid w:val="00066BE9"/>
    <w:rsid w:val="00066F09"/>
    <w:rsid w:val="00066F7A"/>
    <w:rsid w:val="00067149"/>
    <w:rsid w:val="00067D83"/>
    <w:rsid w:val="00067EBE"/>
    <w:rsid w:val="00070034"/>
    <w:rsid w:val="0007007A"/>
    <w:rsid w:val="000704A5"/>
    <w:rsid w:val="00070D41"/>
    <w:rsid w:val="00070E4A"/>
    <w:rsid w:val="00071A97"/>
    <w:rsid w:val="00071C6C"/>
    <w:rsid w:val="00071CBC"/>
    <w:rsid w:val="00071D9F"/>
    <w:rsid w:val="0007202E"/>
    <w:rsid w:val="00072101"/>
    <w:rsid w:val="0007311D"/>
    <w:rsid w:val="000732FF"/>
    <w:rsid w:val="000734C5"/>
    <w:rsid w:val="0007380A"/>
    <w:rsid w:val="000743DD"/>
    <w:rsid w:val="000746C9"/>
    <w:rsid w:val="00074B17"/>
    <w:rsid w:val="00074E94"/>
    <w:rsid w:val="00074EB4"/>
    <w:rsid w:val="00075015"/>
    <w:rsid w:val="0007536C"/>
    <w:rsid w:val="00075667"/>
    <w:rsid w:val="00075826"/>
    <w:rsid w:val="00075CD7"/>
    <w:rsid w:val="00076330"/>
    <w:rsid w:val="0007652E"/>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CA0"/>
    <w:rsid w:val="00081A5E"/>
    <w:rsid w:val="00081D04"/>
    <w:rsid w:val="00081D22"/>
    <w:rsid w:val="00081DCD"/>
    <w:rsid w:val="00082165"/>
    <w:rsid w:val="000821DF"/>
    <w:rsid w:val="00082AFC"/>
    <w:rsid w:val="000831D1"/>
    <w:rsid w:val="00083976"/>
    <w:rsid w:val="000839A1"/>
    <w:rsid w:val="00083C59"/>
    <w:rsid w:val="00084798"/>
    <w:rsid w:val="0008531B"/>
    <w:rsid w:val="0008532C"/>
    <w:rsid w:val="0008542A"/>
    <w:rsid w:val="00085D4A"/>
    <w:rsid w:val="00085F4B"/>
    <w:rsid w:val="00086105"/>
    <w:rsid w:val="000867B6"/>
    <w:rsid w:val="00086C1F"/>
    <w:rsid w:val="00086CE6"/>
    <w:rsid w:val="0008798F"/>
    <w:rsid w:val="00087F26"/>
    <w:rsid w:val="000905D6"/>
    <w:rsid w:val="000906BF"/>
    <w:rsid w:val="000907D5"/>
    <w:rsid w:val="00090E23"/>
    <w:rsid w:val="000910EC"/>
    <w:rsid w:val="000910F7"/>
    <w:rsid w:val="000914B2"/>
    <w:rsid w:val="00091A1B"/>
    <w:rsid w:val="00091C8A"/>
    <w:rsid w:val="000922DA"/>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6E8A"/>
    <w:rsid w:val="000970AD"/>
    <w:rsid w:val="0009710B"/>
    <w:rsid w:val="00097687"/>
    <w:rsid w:val="00097DFA"/>
    <w:rsid w:val="000A025A"/>
    <w:rsid w:val="000A02C3"/>
    <w:rsid w:val="000A06D8"/>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A7F"/>
    <w:rsid w:val="000A6B77"/>
    <w:rsid w:val="000A7047"/>
    <w:rsid w:val="000A7446"/>
    <w:rsid w:val="000A7568"/>
    <w:rsid w:val="000A7741"/>
    <w:rsid w:val="000A7AFC"/>
    <w:rsid w:val="000B04AB"/>
    <w:rsid w:val="000B0865"/>
    <w:rsid w:val="000B0E9A"/>
    <w:rsid w:val="000B15EB"/>
    <w:rsid w:val="000B164B"/>
    <w:rsid w:val="000B1AF8"/>
    <w:rsid w:val="000B1E5C"/>
    <w:rsid w:val="000B202F"/>
    <w:rsid w:val="000B25ED"/>
    <w:rsid w:val="000B282E"/>
    <w:rsid w:val="000B30A0"/>
    <w:rsid w:val="000B30BC"/>
    <w:rsid w:val="000B3390"/>
    <w:rsid w:val="000B38D6"/>
    <w:rsid w:val="000B39E4"/>
    <w:rsid w:val="000B3FFD"/>
    <w:rsid w:val="000B42EA"/>
    <w:rsid w:val="000B4397"/>
    <w:rsid w:val="000B440F"/>
    <w:rsid w:val="000B460A"/>
    <w:rsid w:val="000B4639"/>
    <w:rsid w:val="000B5360"/>
    <w:rsid w:val="000B5437"/>
    <w:rsid w:val="000B5481"/>
    <w:rsid w:val="000B5555"/>
    <w:rsid w:val="000B55BF"/>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B1"/>
    <w:rsid w:val="000C0FC2"/>
    <w:rsid w:val="000C1A6F"/>
    <w:rsid w:val="000C1C81"/>
    <w:rsid w:val="000C2157"/>
    <w:rsid w:val="000C2B11"/>
    <w:rsid w:val="000C2BB5"/>
    <w:rsid w:val="000C30D9"/>
    <w:rsid w:val="000C30F6"/>
    <w:rsid w:val="000C36AB"/>
    <w:rsid w:val="000C3A4C"/>
    <w:rsid w:val="000C3ADF"/>
    <w:rsid w:val="000C3BC6"/>
    <w:rsid w:val="000C4352"/>
    <w:rsid w:val="000C4453"/>
    <w:rsid w:val="000C4583"/>
    <w:rsid w:val="000C46A7"/>
    <w:rsid w:val="000C4742"/>
    <w:rsid w:val="000C49C2"/>
    <w:rsid w:val="000C4FC4"/>
    <w:rsid w:val="000C5DDC"/>
    <w:rsid w:val="000C5ECF"/>
    <w:rsid w:val="000C6A05"/>
    <w:rsid w:val="000C702A"/>
    <w:rsid w:val="000C7091"/>
    <w:rsid w:val="000C7B9B"/>
    <w:rsid w:val="000C7BB4"/>
    <w:rsid w:val="000C7BF2"/>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F1A"/>
    <w:rsid w:val="000D51E6"/>
    <w:rsid w:val="000D544B"/>
    <w:rsid w:val="000D5790"/>
    <w:rsid w:val="000D5E9F"/>
    <w:rsid w:val="000D6E17"/>
    <w:rsid w:val="000D6F3D"/>
    <w:rsid w:val="000D6FA7"/>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54E3"/>
    <w:rsid w:val="000F5C0F"/>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226E"/>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10808"/>
    <w:rsid w:val="00111668"/>
    <w:rsid w:val="00111F66"/>
    <w:rsid w:val="00112434"/>
    <w:rsid w:val="0011254C"/>
    <w:rsid w:val="00112751"/>
    <w:rsid w:val="0011276E"/>
    <w:rsid w:val="00112E84"/>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B7E"/>
    <w:rsid w:val="00117C9E"/>
    <w:rsid w:val="001200BC"/>
    <w:rsid w:val="0012019B"/>
    <w:rsid w:val="001204F8"/>
    <w:rsid w:val="001208EF"/>
    <w:rsid w:val="00120AE0"/>
    <w:rsid w:val="00120B69"/>
    <w:rsid w:val="001217E2"/>
    <w:rsid w:val="00121809"/>
    <w:rsid w:val="00121B54"/>
    <w:rsid w:val="00121B9D"/>
    <w:rsid w:val="0012201D"/>
    <w:rsid w:val="00122389"/>
    <w:rsid w:val="00122640"/>
    <w:rsid w:val="00122A25"/>
    <w:rsid w:val="00122C3F"/>
    <w:rsid w:val="0012477A"/>
    <w:rsid w:val="00124DD3"/>
    <w:rsid w:val="00125ED1"/>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997"/>
    <w:rsid w:val="00137C34"/>
    <w:rsid w:val="00137EA0"/>
    <w:rsid w:val="00140397"/>
    <w:rsid w:val="0014045B"/>
    <w:rsid w:val="001407C2"/>
    <w:rsid w:val="00140A2C"/>
    <w:rsid w:val="001410EC"/>
    <w:rsid w:val="0014198E"/>
    <w:rsid w:val="00141E62"/>
    <w:rsid w:val="001420AB"/>
    <w:rsid w:val="0014226C"/>
    <w:rsid w:val="00142281"/>
    <w:rsid w:val="00142421"/>
    <w:rsid w:val="00143F5D"/>
    <w:rsid w:val="00144328"/>
    <w:rsid w:val="00144351"/>
    <w:rsid w:val="0014441C"/>
    <w:rsid w:val="001447E3"/>
    <w:rsid w:val="00144869"/>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985"/>
    <w:rsid w:val="00147FF3"/>
    <w:rsid w:val="00150001"/>
    <w:rsid w:val="00150860"/>
    <w:rsid w:val="001508D9"/>
    <w:rsid w:val="0015173E"/>
    <w:rsid w:val="00151840"/>
    <w:rsid w:val="00152551"/>
    <w:rsid w:val="00152AD8"/>
    <w:rsid w:val="00152C23"/>
    <w:rsid w:val="001532CC"/>
    <w:rsid w:val="001537D5"/>
    <w:rsid w:val="00153E5A"/>
    <w:rsid w:val="00153FA8"/>
    <w:rsid w:val="00153FFE"/>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EA0"/>
    <w:rsid w:val="00164333"/>
    <w:rsid w:val="001643C5"/>
    <w:rsid w:val="001648B9"/>
    <w:rsid w:val="00164BD1"/>
    <w:rsid w:val="00164F0E"/>
    <w:rsid w:val="00164FE6"/>
    <w:rsid w:val="001651E2"/>
    <w:rsid w:val="00165265"/>
    <w:rsid w:val="001656BB"/>
    <w:rsid w:val="00165C15"/>
    <w:rsid w:val="00165CAF"/>
    <w:rsid w:val="00165EBE"/>
    <w:rsid w:val="001660D8"/>
    <w:rsid w:val="001660DF"/>
    <w:rsid w:val="00166211"/>
    <w:rsid w:val="00166269"/>
    <w:rsid w:val="00166877"/>
    <w:rsid w:val="00166A53"/>
    <w:rsid w:val="00166BFE"/>
    <w:rsid w:val="00166EC9"/>
    <w:rsid w:val="00166F56"/>
    <w:rsid w:val="00167222"/>
    <w:rsid w:val="0016762B"/>
    <w:rsid w:val="00167905"/>
    <w:rsid w:val="00170080"/>
    <w:rsid w:val="00170571"/>
    <w:rsid w:val="00170E1F"/>
    <w:rsid w:val="0017218F"/>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08C0"/>
    <w:rsid w:val="001811B7"/>
    <w:rsid w:val="001814C8"/>
    <w:rsid w:val="00181698"/>
    <w:rsid w:val="0018173D"/>
    <w:rsid w:val="0018231B"/>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CAF"/>
    <w:rsid w:val="001934D2"/>
    <w:rsid w:val="001938EE"/>
    <w:rsid w:val="0019412A"/>
    <w:rsid w:val="00194135"/>
    <w:rsid w:val="00194589"/>
    <w:rsid w:val="001949C4"/>
    <w:rsid w:val="00194B1A"/>
    <w:rsid w:val="00194CFF"/>
    <w:rsid w:val="0019510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242F"/>
    <w:rsid w:val="001A2453"/>
    <w:rsid w:val="001A281E"/>
    <w:rsid w:val="001A2E82"/>
    <w:rsid w:val="001A31FC"/>
    <w:rsid w:val="001A389C"/>
    <w:rsid w:val="001A3C8E"/>
    <w:rsid w:val="001A3DD8"/>
    <w:rsid w:val="001A3E84"/>
    <w:rsid w:val="001A3E96"/>
    <w:rsid w:val="001A3F6A"/>
    <w:rsid w:val="001A47FC"/>
    <w:rsid w:val="001A49E2"/>
    <w:rsid w:val="001A4C61"/>
    <w:rsid w:val="001A4E78"/>
    <w:rsid w:val="001A590F"/>
    <w:rsid w:val="001A5AA0"/>
    <w:rsid w:val="001A600E"/>
    <w:rsid w:val="001A6C29"/>
    <w:rsid w:val="001A6C2D"/>
    <w:rsid w:val="001A6F14"/>
    <w:rsid w:val="001A70B4"/>
    <w:rsid w:val="001A7540"/>
    <w:rsid w:val="001A7A84"/>
    <w:rsid w:val="001A7EEA"/>
    <w:rsid w:val="001B012F"/>
    <w:rsid w:val="001B096F"/>
    <w:rsid w:val="001B0B12"/>
    <w:rsid w:val="001B0BAF"/>
    <w:rsid w:val="001B0C21"/>
    <w:rsid w:val="001B0EC0"/>
    <w:rsid w:val="001B137C"/>
    <w:rsid w:val="001B19F4"/>
    <w:rsid w:val="001B1EC8"/>
    <w:rsid w:val="001B205E"/>
    <w:rsid w:val="001B210C"/>
    <w:rsid w:val="001B2402"/>
    <w:rsid w:val="001B2DEC"/>
    <w:rsid w:val="001B3DE8"/>
    <w:rsid w:val="001B482C"/>
    <w:rsid w:val="001B4BD8"/>
    <w:rsid w:val="001B54F4"/>
    <w:rsid w:val="001B5836"/>
    <w:rsid w:val="001B58EB"/>
    <w:rsid w:val="001B5A73"/>
    <w:rsid w:val="001B5D17"/>
    <w:rsid w:val="001B5E91"/>
    <w:rsid w:val="001B648C"/>
    <w:rsid w:val="001B7257"/>
    <w:rsid w:val="001B72D4"/>
    <w:rsid w:val="001B7F0C"/>
    <w:rsid w:val="001C0465"/>
    <w:rsid w:val="001C06D6"/>
    <w:rsid w:val="001C1918"/>
    <w:rsid w:val="001C1C0A"/>
    <w:rsid w:val="001C2084"/>
    <w:rsid w:val="001C248C"/>
    <w:rsid w:val="001C27AE"/>
    <w:rsid w:val="001C27D1"/>
    <w:rsid w:val="001C2C7E"/>
    <w:rsid w:val="001C3650"/>
    <w:rsid w:val="001C3FD7"/>
    <w:rsid w:val="001C4372"/>
    <w:rsid w:val="001C4C72"/>
    <w:rsid w:val="001C553F"/>
    <w:rsid w:val="001C58E8"/>
    <w:rsid w:val="001C59BF"/>
    <w:rsid w:val="001C5BB1"/>
    <w:rsid w:val="001C5E3D"/>
    <w:rsid w:val="001C5F14"/>
    <w:rsid w:val="001C6400"/>
    <w:rsid w:val="001C64C7"/>
    <w:rsid w:val="001C65CE"/>
    <w:rsid w:val="001C6F00"/>
    <w:rsid w:val="001C6FA6"/>
    <w:rsid w:val="001C73A8"/>
    <w:rsid w:val="001D0016"/>
    <w:rsid w:val="001D0065"/>
    <w:rsid w:val="001D04B9"/>
    <w:rsid w:val="001D0561"/>
    <w:rsid w:val="001D070D"/>
    <w:rsid w:val="001D0A8A"/>
    <w:rsid w:val="001D0B9E"/>
    <w:rsid w:val="001D0BE2"/>
    <w:rsid w:val="001D0DEC"/>
    <w:rsid w:val="001D2D78"/>
    <w:rsid w:val="001D2F10"/>
    <w:rsid w:val="001D2F58"/>
    <w:rsid w:val="001D3C9C"/>
    <w:rsid w:val="001D40B4"/>
    <w:rsid w:val="001D4E9C"/>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750B"/>
    <w:rsid w:val="001E7AE5"/>
    <w:rsid w:val="001E7D0B"/>
    <w:rsid w:val="001F0440"/>
    <w:rsid w:val="001F067D"/>
    <w:rsid w:val="001F0B09"/>
    <w:rsid w:val="001F1058"/>
    <w:rsid w:val="001F1E4F"/>
    <w:rsid w:val="001F2ED5"/>
    <w:rsid w:val="001F3807"/>
    <w:rsid w:val="001F3A8A"/>
    <w:rsid w:val="001F4105"/>
    <w:rsid w:val="001F419B"/>
    <w:rsid w:val="001F4348"/>
    <w:rsid w:val="001F44A6"/>
    <w:rsid w:val="001F451F"/>
    <w:rsid w:val="001F46C0"/>
    <w:rsid w:val="001F4E38"/>
    <w:rsid w:val="001F591B"/>
    <w:rsid w:val="001F5B48"/>
    <w:rsid w:val="001F5D61"/>
    <w:rsid w:val="001F6823"/>
    <w:rsid w:val="001F6AA4"/>
    <w:rsid w:val="001F73EE"/>
    <w:rsid w:val="001F74ED"/>
    <w:rsid w:val="001F777C"/>
    <w:rsid w:val="001F780A"/>
    <w:rsid w:val="001F78DD"/>
    <w:rsid w:val="001F7D91"/>
    <w:rsid w:val="001F7E99"/>
    <w:rsid w:val="00200549"/>
    <w:rsid w:val="002009A4"/>
    <w:rsid w:val="00200A01"/>
    <w:rsid w:val="00200F5C"/>
    <w:rsid w:val="002014B8"/>
    <w:rsid w:val="00201799"/>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273"/>
    <w:rsid w:val="00204491"/>
    <w:rsid w:val="00204507"/>
    <w:rsid w:val="002046F7"/>
    <w:rsid w:val="00204E18"/>
    <w:rsid w:val="002058B4"/>
    <w:rsid w:val="00205999"/>
    <w:rsid w:val="00205FC0"/>
    <w:rsid w:val="00206351"/>
    <w:rsid w:val="00206B43"/>
    <w:rsid w:val="00206F29"/>
    <w:rsid w:val="00207769"/>
    <w:rsid w:val="00207B3C"/>
    <w:rsid w:val="00207C90"/>
    <w:rsid w:val="00210091"/>
    <w:rsid w:val="0021025C"/>
    <w:rsid w:val="00210C3F"/>
    <w:rsid w:val="00210C50"/>
    <w:rsid w:val="00211644"/>
    <w:rsid w:val="00211EF7"/>
    <w:rsid w:val="00212425"/>
    <w:rsid w:val="00212760"/>
    <w:rsid w:val="00213234"/>
    <w:rsid w:val="00213300"/>
    <w:rsid w:val="0021334C"/>
    <w:rsid w:val="00213EB2"/>
    <w:rsid w:val="00214152"/>
    <w:rsid w:val="002143F7"/>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ED"/>
    <w:rsid w:val="00220E88"/>
    <w:rsid w:val="00220FD6"/>
    <w:rsid w:val="0022116E"/>
    <w:rsid w:val="00221577"/>
    <w:rsid w:val="002218A8"/>
    <w:rsid w:val="00221E77"/>
    <w:rsid w:val="002223DE"/>
    <w:rsid w:val="002223F1"/>
    <w:rsid w:val="00222777"/>
    <w:rsid w:val="00222854"/>
    <w:rsid w:val="00222868"/>
    <w:rsid w:val="00223D05"/>
    <w:rsid w:val="00224204"/>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E3"/>
    <w:rsid w:val="00230375"/>
    <w:rsid w:val="00230622"/>
    <w:rsid w:val="00230681"/>
    <w:rsid w:val="00230E91"/>
    <w:rsid w:val="0023134F"/>
    <w:rsid w:val="00231711"/>
    <w:rsid w:val="0023173A"/>
    <w:rsid w:val="00232113"/>
    <w:rsid w:val="00232287"/>
    <w:rsid w:val="002325BF"/>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76"/>
    <w:rsid w:val="0024121A"/>
    <w:rsid w:val="00241D00"/>
    <w:rsid w:val="00241FCD"/>
    <w:rsid w:val="002425AF"/>
    <w:rsid w:val="002426FE"/>
    <w:rsid w:val="00242BB4"/>
    <w:rsid w:val="002434FE"/>
    <w:rsid w:val="0024350E"/>
    <w:rsid w:val="00243AB4"/>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3C7B"/>
    <w:rsid w:val="00254EDB"/>
    <w:rsid w:val="0025550C"/>
    <w:rsid w:val="0025594A"/>
    <w:rsid w:val="00255F18"/>
    <w:rsid w:val="002566AC"/>
    <w:rsid w:val="00256A73"/>
    <w:rsid w:val="00256BF7"/>
    <w:rsid w:val="002571EE"/>
    <w:rsid w:val="00257425"/>
    <w:rsid w:val="002574C8"/>
    <w:rsid w:val="00257AD7"/>
    <w:rsid w:val="002600B6"/>
    <w:rsid w:val="0026052F"/>
    <w:rsid w:val="00260989"/>
    <w:rsid w:val="00260CA8"/>
    <w:rsid w:val="00260D3C"/>
    <w:rsid w:val="00260D8C"/>
    <w:rsid w:val="002616BB"/>
    <w:rsid w:val="00261D3A"/>
    <w:rsid w:val="0026268A"/>
    <w:rsid w:val="002632BA"/>
    <w:rsid w:val="0026356F"/>
    <w:rsid w:val="002645B0"/>
    <w:rsid w:val="002645C0"/>
    <w:rsid w:val="0026464A"/>
    <w:rsid w:val="00264A96"/>
    <w:rsid w:val="00264C5B"/>
    <w:rsid w:val="002650AB"/>
    <w:rsid w:val="002652B8"/>
    <w:rsid w:val="00265E69"/>
    <w:rsid w:val="00267C03"/>
    <w:rsid w:val="00270333"/>
    <w:rsid w:val="00270539"/>
    <w:rsid w:val="00270F46"/>
    <w:rsid w:val="00271166"/>
    <w:rsid w:val="002711FB"/>
    <w:rsid w:val="0027121C"/>
    <w:rsid w:val="0027140B"/>
    <w:rsid w:val="002714F4"/>
    <w:rsid w:val="00271A70"/>
    <w:rsid w:val="00271EBE"/>
    <w:rsid w:val="00273A2E"/>
    <w:rsid w:val="00273D21"/>
    <w:rsid w:val="00273E3C"/>
    <w:rsid w:val="00274329"/>
    <w:rsid w:val="0027492C"/>
    <w:rsid w:val="00274989"/>
    <w:rsid w:val="00274E7C"/>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520"/>
    <w:rsid w:val="0028161B"/>
    <w:rsid w:val="002817B3"/>
    <w:rsid w:val="002817BD"/>
    <w:rsid w:val="0028190A"/>
    <w:rsid w:val="002823B5"/>
    <w:rsid w:val="0028262D"/>
    <w:rsid w:val="0028332D"/>
    <w:rsid w:val="00283381"/>
    <w:rsid w:val="00283484"/>
    <w:rsid w:val="002836BA"/>
    <w:rsid w:val="002843C2"/>
    <w:rsid w:val="00284794"/>
    <w:rsid w:val="00285241"/>
    <w:rsid w:val="002857BB"/>
    <w:rsid w:val="00285A7A"/>
    <w:rsid w:val="00286119"/>
    <w:rsid w:val="00286655"/>
    <w:rsid w:val="002866C5"/>
    <w:rsid w:val="0028694D"/>
    <w:rsid w:val="00286F27"/>
    <w:rsid w:val="00287523"/>
    <w:rsid w:val="0028756E"/>
    <w:rsid w:val="00287B2A"/>
    <w:rsid w:val="00287DD9"/>
    <w:rsid w:val="002902C1"/>
    <w:rsid w:val="00290948"/>
    <w:rsid w:val="00290A79"/>
    <w:rsid w:val="00290BCB"/>
    <w:rsid w:val="00290DA2"/>
    <w:rsid w:val="00291383"/>
    <w:rsid w:val="00291F6A"/>
    <w:rsid w:val="002925BD"/>
    <w:rsid w:val="00293CA5"/>
    <w:rsid w:val="00293D2C"/>
    <w:rsid w:val="002940E9"/>
    <w:rsid w:val="002944C8"/>
    <w:rsid w:val="00294D96"/>
    <w:rsid w:val="0029534F"/>
    <w:rsid w:val="00295C49"/>
    <w:rsid w:val="00295DD1"/>
    <w:rsid w:val="00295F22"/>
    <w:rsid w:val="00296164"/>
    <w:rsid w:val="00296255"/>
    <w:rsid w:val="00296373"/>
    <w:rsid w:val="0029675B"/>
    <w:rsid w:val="002967E6"/>
    <w:rsid w:val="00296E00"/>
    <w:rsid w:val="00297161"/>
    <w:rsid w:val="002971D3"/>
    <w:rsid w:val="0029786B"/>
    <w:rsid w:val="00297906"/>
    <w:rsid w:val="0029791A"/>
    <w:rsid w:val="002979F3"/>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9D8"/>
    <w:rsid w:val="002A49F4"/>
    <w:rsid w:val="002A51A6"/>
    <w:rsid w:val="002A54FE"/>
    <w:rsid w:val="002A5627"/>
    <w:rsid w:val="002A5773"/>
    <w:rsid w:val="002A5B17"/>
    <w:rsid w:val="002A68BD"/>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F"/>
    <w:rsid w:val="002B3065"/>
    <w:rsid w:val="002B308F"/>
    <w:rsid w:val="002B30F6"/>
    <w:rsid w:val="002B3ADE"/>
    <w:rsid w:val="002B3E74"/>
    <w:rsid w:val="002B41FE"/>
    <w:rsid w:val="002B42EA"/>
    <w:rsid w:val="002B4813"/>
    <w:rsid w:val="002B49D7"/>
    <w:rsid w:val="002B4A1A"/>
    <w:rsid w:val="002B4D76"/>
    <w:rsid w:val="002B4DB8"/>
    <w:rsid w:val="002B5536"/>
    <w:rsid w:val="002B582C"/>
    <w:rsid w:val="002B5DE5"/>
    <w:rsid w:val="002B5ED5"/>
    <w:rsid w:val="002B643E"/>
    <w:rsid w:val="002B66C4"/>
    <w:rsid w:val="002B6E44"/>
    <w:rsid w:val="002B7575"/>
    <w:rsid w:val="002B7C16"/>
    <w:rsid w:val="002B7EB1"/>
    <w:rsid w:val="002B7EC6"/>
    <w:rsid w:val="002C03CA"/>
    <w:rsid w:val="002C03E2"/>
    <w:rsid w:val="002C0545"/>
    <w:rsid w:val="002C09D7"/>
    <w:rsid w:val="002C0C7B"/>
    <w:rsid w:val="002C0D20"/>
    <w:rsid w:val="002C0E61"/>
    <w:rsid w:val="002C0F6B"/>
    <w:rsid w:val="002C120F"/>
    <w:rsid w:val="002C203A"/>
    <w:rsid w:val="002C26A5"/>
    <w:rsid w:val="002C2FB5"/>
    <w:rsid w:val="002C34C1"/>
    <w:rsid w:val="002C3951"/>
    <w:rsid w:val="002C4F71"/>
    <w:rsid w:val="002C532B"/>
    <w:rsid w:val="002C56F7"/>
    <w:rsid w:val="002C5721"/>
    <w:rsid w:val="002C5A08"/>
    <w:rsid w:val="002C5AF2"/>
    <w:rsid w:val="002C5AF3"/>
    <w:rsid w:val="002C5EEB"/>
    <w:rsid w:val="002C697C"/>
    <w:rsid w:val="002C69A6"/>
    <w:rsid w:val="002C6D55"/>
    <w:rsid w:val="002C7087"/>
    <w:rsid w:val="002C71E9"/>
    <w:rsid w:val="002C784A"/>
    <w:rsid w:val="002C7EB1"/>
    <w:rsid w:val="002D0581"/>
    <w:rsid w:val="002D0A92"/>
    <w:rsid w:val="002D12B3"/>
    <w:rsid w:val="002D1379"/>
    <w:rsid w:val="002D1397"/>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FAF"/>
    <w:rsid w:val="002E34B9"/>
    <w:rsid w:val="002E37FA"/>
    <w:rsid w:val="002E3FA0"/>
    <w:rsid w:val="002E40CC"/>
    <w:rsid w:val="002E4468"/>
    <w:rsid w:val="002E4D52"/>
    <w:rsid w:val="002E55EA"/>
    <w:rsid w:val="002E5693"/>
    <w:rsid w:val="002E5B0E"/>
    <w:rsid w:val="002E5E48"/>
    <w:rsid w:val="002E604C"/>
    <w:rsid w:val="002E628C"/>
    <w:rsid w:val="002E6B18"/>
    <w:rsid w:val="002E6C47"/>
    <w:rsid w:val="002E70FC"/>
    <w:rsid w:val="002E7226"/>
    <w:rsid w:val="002F00A7"/>
    <w:rsid w:val="002F06A9"/>
    <w:rsid w:val="002F06DF"/>
    <w:rsid w:val="002F0761"/>
    <w:rsid w:val="002F0A42"/>
    <w:rsid w:val="002F0DC1"/>
    <w:rsid w:val="002F0E35"/>
    <w:rsid w:val="002F176A"/>
    <w:rsid w:val="002F195F"/>
    <w:rsid w:val="002F1E9A"/>
    <w:rsid w:val="002F1FDC"/>
    <w:rsid w:val="002F201A"/>
    <w:rsid w:val="002F2051"/>
    <w:rsid w:val="002F206A"/>
    <w:rsid w:val="002F2151"/>
    <w:rsid w:val="002F2B5F"/>
    <w:rsid w:val="002F359D"/>
    <w:rsid w:val="002F37FA"/>
    <w:rsid w:val="002F394C"/>
    <w:rsid w:val="002F3983"/>
    <w:rsid w:val="002F3B6A"/>
    <w:rsid w:val="002F3C34"/>
    <w:rsid w:val="002F47F4"/>
    <w:rsid w:val="002F4ABC"/>
    <w:rsid w:val="002F51B9"/>
    <w:rsid w:val="002F55F3"/>
    <w:rsid w:val="002F56FB"/>
    <w:rsid w:val="002F59D2"/>
    <w:rsid w:val="002F5A29"/>
    <w:rsid w:val="002F5E98"/>
    <w:rsid w:val="002F6233"/>
    <w:rsid w:val="002F6457"/>
    <w:rsid w:val="002F723D"/>
    <w:rsid w:val="002F7474"/>
    <w:rsid w:val="002F753C"/>
    <w:rsid w:val="002F7C4A"/>
    <w:rsid w:val="002F7D0D"/>
    <w:rsid w:val="00300183"/>
    <w:rsid w:val="00300547"/>
    <w:rsid w:val="00300607"/>
    <w:rsid w:val="0030075D"/>
    <w:rsid w:val="00300F91"/>
    <w:rsid w:val="00301288"/>
    <w:rsid w:val="003013A4"/>
    <w:rsid w:val="00302287"/>
    <w:rsid w:val="003025FE"/>
    <w:rsid w:val="00303786"/>
    <w:rsid w:val="00303C22"/>
    <w:rsid w:val="00303D34"/>
    <w:rsid w:val="00303DFF"/>
    <w:rsid w:val="00303E1F"/>
    <w:rsid w:val="0030412F"/>
    <w:rsid w:val="0030473F"/>
    <w:rsid w:val="00304806"/>
    <w:rsid w:val="003048BC"/>
    <w:rsid w:val="0030494F"/>
    <w:rsid w:val="00305C58"/>
    <w:rsid w:val="00305F93"/>
    <w:rsid w:val="00306929"/>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471"/>
    <w:rsid w:val="003134C1"/>
    <w:rsid w:val="003142DA"/>
    <w:rsid w:val="00314BA7"/>
    <w:rsid w:val="00314C43"/>
    <w:rsid w:val="0031525F"/>
    <w:rsid w:val="003152E0"/>
    <w:rsid w:val="003155D8"/>
    <w:rsid w:val="003160E2"/>
    <w:rsid w:val="003163DB"/>
    <w:rsid w:val="003168F3"/>
    <w:rsid w:val="00316A70"/>
    <w:rsid w:val="00320038"/>
    <w:rsid w:val="0032003D"/>
    <w:rsid w:val="00320E4B"/>
    <w:rsid w:val="00320F28"/>
    <w:rsid w:val="00321089"/>
    <w:rsid w:val="00321996"/>
    <w:rsid w:val="003219FE"/>
    <w:rsid w:val="00321B45"/>
    <w:rsid w:val="00321C7B"/>
    <w:rsid w:val="00322905"/>
    <w:rsid w:val="00322B25"/>
    <w:rsid w:val="00323202"/>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71C8"/>
    <w:rsid w:val="0032723C"/>
    <w:rsid w:val="00327519"/>
    <w:rsid w:val="00327778"/>
    <w:rsid w:val="00327EBF"/>
    <w:rsid w:val="0033010C"/>
    <w:rsid w:val="003303E9"/>
    <w:rsid w:val="0033077B"/>
    <w:rsid w:val="00330833"/>
    <w:rsid w:val="003314AC"/>
    <w:rsid w:val="00331AB6"/>
    <w:rsid w:val="003321A6"/>
    <w:rsid w:val="00332210"/>
    <w:rsid w:val="00332499"/>
    <w:rsid w:val="00332F5B"/>
    <w:rsid w:val="0033312F"/>
    <w:rsid w:val="00333865"/>
    <w:rsid w:val="003338F7"/>
    <w:rsid w:val="00333947"/>
    <w:rsid w:val="003339B1"/>
    <w:rsid w:val="00333DEC"/>
    <w:rsid w:val="00333DF9"/>
    <w:rsid w:val="003344EF"/>
    <w:rsid w:val="003349F4"/>
    <w:rsid w:val="00334A11"/>
    <w:rsid w:val="00334B09"/>
    <w:rsid w:val="003357C6"/>
    <w:rsid w:val="0033585B"/>
    <w:rsid w:val="00335892"/>
    <w:rsid w:val="00335978"/>
    <w:rsid w:val="00335DA7"/>
    <w:rsid w:val="00335E47"/>
    <w:rsid w:val="0033678E"/>
    <w:rsid w:val="003367F5"/>
    <w:rsid w:val="00336B0F"/>
    <w:rsid w:val="00337111"/>
    <w:rsid w:val="003375C9"/>
    <w:rsid w:val="00337CC2"/>
    <w:rsid w:val="00337DEB"/>
    <w:rsid w:val="00337E62"/>
    <w:rsid w:val="00340191"/>
    <w:rsid w:val="003408B2"/>
    <w:rsid w:val="00340A36"/>
    <w:rsid w:val="00340D2C"/>
    <w:rsid w:val="003411BA"/>
    <w:rsid w:val="003411F4"/>
    <w:rsid w:val="003417C8"/>
    <w:rsid w:val="003422F2"/>
    <w:rsid w:val="0034244D"/>
    <w:rsid w:val="00342E84"/>
    <w:rsid w:val="00342EA0"/>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141"/>
    <w:rsid w:val="003503FA"/>
    <w:rsid w:val="0035054A"/>
    <w:rsid w:val="00350A92"/>
    <w:rsid w:val="00351078"/>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198"/>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7BA"/>
    <w:rsid w:val="003637E8"/>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735"/>
    <w:rsid w:val="00372956"/>
    <w:rsid w:val="003732F9"/>
    <w:rsid w:val="00373884"/>
    <w:rsid w:val="00373ACF"/>
    <w:rsid w:val="00373B2E"/>
    <w:rsid w:val="00373D01"/>
    <w:rsid w:val="00373D7F"/>
    <w:rsid w:val="00373F6A"/>
    <w:rsid w:val="00374252"/>
    <w:rsid w:val="00374C3D"/>
    <w:rsid w:val="00375618"/>
    <w:rsid w:val="003761BF"/>
    <w:rsid w:val="003761EC"/>
    <w:rsid w:val="0037666F"/>
    <w:rsid w:val="003767A4"/>
    <w:rsid w:val="00377B79"/>
    <w:rsid w:val="00377BB5"/>
    <w:rsid w:val="00377D3D"/>
    <w:rsid w:val="0038046C"/>
    <w:rsid w:val="00380929"/>
    <w:rsid w:val="00380AE1"/>
    <w:rsid w:val="00380BAD"/>
    <w:rsid w:val="00380F69"/>
    <w:rsid w:val="0038175B"/>
    <w:rsid w:val="00381A46"/>
    <w:rsid w:val="00381B0B"/>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C64"/>
    <w:rsid w:val="00387F3A"/>
    <w:rsid w:val="0039015C"/>
    <w:rsid w:val="00390819"/>
    <w:rsid w:val="00390C5F"/>
    <w:rsid w:val="00390D44"/>
    <w:rsid w:val="00390E01"/>
    <w:rsid w:val="00391177"/>
    <w:rsid w:val="003912E8"/>
    <w:rsid w:val="003914D4"/>
    <w:rsid w:val="003915AD"/>
    <w:rsid w:val="0039169E"/>
    <w:rsid w:val="003917AA"/>
    <w:rsid w:val="00391942"/>
    <w:rsid w:val="0039196E"/>
    <w:rsid w:val="003919FD"/>
    <w:rsid w:val="00391E5B"/>
    <w:rsid w:val="003920EA"/>
    <w:rsid w:val="003926E8"/>
    <w:rsid w:val="00392945"/>
    <w:rsid w:val="00392C04"/>
    <w:rsid w:val="00392F88"/>
    <w:rsid w:val="003930A7"/>
    <w:rsid w:val="003931B2"/>
    <w:rsid w:val="0039396A"/>
    <w:rsid w:val="00393CEF"/>
    <w:rsid w:val="00393F3A"/>
    <w:rsid w:val="00394105"/>
    <w:rsid w:val="00394798"/>
    <w:rsid w:val="00394874"/>
    <w:rsid w:val="00394EB3"/>
    <w:rsid w:val="00395DA2"/>
    <w:rsid w:val="00395E14"/>
    <w:rsid w:val="00396181"/>
    <w:rsid w:val="003970AE"/>
    <w:rsid w:val="003A0368"/>
    <w:rsid w:val="003A0D61"/>
    <w:rsid w:val="003A0E65"/>
    <w:rsid w:val="003A10AE"/>
    <w:rsid w:val="003A178E"/>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169E"/>
    <w:rsid w:val="003B195A"/>
    <w:rsid w:val="003B1BD8"/>
    <w:rsid w:val="003B1C5A"/>
    <w:rsid w:val="003B1CB3"/>
    <w:rsid w:val="003B1E5A"/>
    <w:rsid w:val="003B20A5"/>
    <w:rsid w:val="003B20CA"/>
    <w:rsid w:val="003B284D"/>
    <w:rsid w:val="003B2871"/>
    <w:rsid w:val="003B3623"/>
    <w:rsid w:val="003B365D"/>
    <w:rsid w:val="003B3E8E"/>
    <w:rsid w:val="003B4500"/>
    <w:rsid w:val="003B48C3"/>
    <w:rsid w:val="003B4CCE"/>
    <w:rsid w:val="003B5464"/>
    <w:rsid w:val="003B573B"/>
    <w:rsid w:val="003B57B8"/>
    <w:rsid w:val="003B5EEF"/>
    <w:rsid w:val="003B618F"/>
    <w:rsid w:val="003B73B8"/>
    <w:rsid w:val="003B73CD"/>
    <w:rsid w:val="003B786E"/>
    <w:rsid w:val="003B7935"/>
    <w:rsid w:val="003C0178"/>
    <w:rsid w:val="003C02F5"/>
    <w:rsid w:val="003C069E"/>
    <w:rsid w:val="003C0955"/>
    <w:rsid w:val="003C1DD3"/>
    <w:rsid w:val="003C24C5"/>
    <w:rsid w:val="003C25A2"/>
    <w:rsid w:val="003C2683"/>
    <w:rsid w:val="003C2753"/>
    <w:rsid w:val="003C27EB"/>
    <w:rsid w:val="003C281A"/>
    <w:rsid w:val="003C2BE5"/>
    <w:rsid w:val="003C2D31"/>
    <w:rsid w:val="003C2F7C"/>
    <w:rsid w:val="003C43B2"/>
    <w:rsid w:val="003C49AD"/>
    <w:rsid w:val="003C5926"/>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1D99"/>
    <w:rsid w:val="003D21E7"/>
    <w:rsid w:val="003D2CD3"/>
    <w:rsid w:val="003D3395"/>
    <w:rsid w:val="003D34C2"/>
    <w:rsid w:val="003D35F8"/>
    <w:rsid w:val="003D3608"/>
    <w:rsid w:val="003D37C6"/>
    <w:rsid w:val="003D3894"/>
    <w:rsid w:val="003D39EA"/>
    <w:rsid w:val="003D4014"/>
    <w:rsid w:val="003D40A4"/>
    <w:rsid w:val="003D40AD"/>
    <w:rsid w:val="003D43E5"/>
    <w:rsid w:val="003D47BF"/>
    <w:rsid w:val="003D49DF"/>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5D2"/>
    <w:rsid w:val="003E3BD9"/>
    <w:rsid w:val="003E3E8B"/>
    <w:rsid w:val="003E4458"/>
    <w:rsid w:val="003E44B2"/>
    <w:rsid w:val="003E4D59"/>
    <w:rsid w:val="003E52D9"/>
    <w:rsid w:val="003E5663"/>
    <w:rsid w:val="003E56CD"/>
    <w:rsid w:val="003E5747"/>
    <w:rsid w:val="003E60C3"/>
    <w:rsid w:val="003E6319"/>
    <w:rsid w:val="003E6930"/>
    <w:rsid w:val="003E6C5E"/>
    <w:rsid w:val="003E79B4"/>
    <w:rsid w:val="003E7B97"/>
    <w:rsid w:val="003E7E53"/>
    <w:rsid w:val="003E7E85"/>
    <w:rsid w:val="003F03CA"/>
    <w:rsid w:val="003F059F"/>
    <w:rsid w:val="003F063F"/>
    <w:rsid w:val="003F0CCD"/>
    <w:rsid w:val="003F1028"/>
    <w:rsid w:val="003F1484"/>
    <w:rsid w:val="003F170F"/>
    <w:rsid w:val="003F178A"/>
    <w:rsid w:val="003F1BA2"/>
    <w:rsid w:val="003F1EE4"/>
    <w:rsid w:val="003F277B"/>
    <w:rsid w:val="003F288D"/>
    <w:rsid w:val="003F292C"/>
    <w:rsid w:val="003F2F40"/>
    <w:rsid w:val="003F30D2"/>
    <w:rsid w:val="003F3940"/>
    <w:rsid w:val="003F4329"/>
    <w:rsid w:val="003F4693"/>
    <w:rsid w:val="003F4F2F"/>
    <w:rsid w:val="003F5541"/>
    <w:rsid w:val="003F5D5E"/>
    <w:rsid w:val="003F61C5"/>
    <w:rsid w:val="003F62C2"/>
    <w:rsid w:val="003F6963"/>
    <w:rsid w:val="003F6BB9"/>
    <w:rsid w:val="003F6CD4"/>
    <w:rsid w:val="003F6ED1"/>
    <w:rsid w:val="003F6FFD"/>
    <w:rsid w:val="003F75BB"/>
    <w:rsid w:val="003F7CA7"/>
    <w:rsid w:val="003F7E60"/>
    <w:rsid w:val="00400053"/>
    <w:rsid w:val="0040006B"/>
    <w:rsid w:val="00401522"/>
    <w:rsid w:val="00401E11"/>
    <w:rsid w:val="0040237E"/>
    <w:rsid w:val="004023D0"/>
    <w:rsid w:val="00402840"/>
    <w:rsid w:val="00402FE4"/>
    <w:rsid w:val="004039B5"/>
    <w:rsid w:val="00403C54"/>
    <w:rsid w:val="00403C97"/>
    <w:rsid w:val="00404265"/>
    <w:rsid w:val="004044D1"/>
    <w:rsid w:val="00404CFB"/>
    <w:rsid w:val="004056CA"/>
    <w:rsid w:val="00405C95"/>
    <w:rsid w:val="0040616E"/>
    <w:rsid w:val="00406D88"/>
    <w:rsid w:val="00406FF2"/>
    <w:rsid w:val="004071F0"/>
    <w:rsid w:val="00407341"/>
    <w:rsid w:val="004076BE"/>
    <w:rsid w:val="00407DC8"/>
    <w:rsid w:val="00407E75"/>
    <w:rsid w:val="0041082E"/>
    <w:rsid w:val="00410D75"/>
    <w:rsid w:val="00410F2A"/>
    <w:rsid w:val="00411C72"/>
    <w:rsid w:val="00411F51"/>
    <w:rsid w:val="00412084"/>
    <w:rsid w:val="00412138"/>
    <w:rsid w:val="00412675"/>
    <w:rsid w:val="00412ACD"/>
    <w:rsid w:val="004143FD"/>
    <w:rsid w:val="00415D60"/>
    <w:rsid w:val="00415EAC"/>
    <w:rsid w:val="004160F7"/>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1441"/>
    <w:rsid w:val="00421DCD"/>
    <w:rsid w:val="00422257"/>
    <w:rsid w:val="00422638"/>
    <w:rsid w:val="00423236"/>
    <w:rsid w:val="004233D0"/>
    <w:rsid w:val="004233FC"/>
    <w:rsid w:val="004241A2"/>
    <w:rsid w:val="0042426F"/>
    <w:rsid w:val="004247A1"/>
    <w:rsid w:val="00424B75"/>
    <w:rsid w:val="00424E65"/>
    <w:rsid w:val="00424E9F"/>
    <w:rsid w:val="00424EC1"/>
    <w:rsid w:val="004258CB"/>
    <w:rsid w:val="00425C6D"/>
    <w:rsid w:val="00426AC2"/>
    <w:rsid w:val="00426B78"/>
    <w:rsid w:val="00426FC0"/>
    <w:rsid w:val="0042701D"/>
    <w:rsid w:val="004272D5"/>
    <w:rsid w:val="004275E2"/>
    <w:rsid w:val="004276ED"/>
    <w:rsid w:val="00427B48"/>
    <w:rsid w:val="004312A9"/>
    <w:rsid w:val="004312BC"/>
    <w:rsid w:val="0043159C"/>
    <w:rsid w:val="00431692"/>
    <w:rsid w:val="00431F9D"/>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B88"/>
    <w:rsid w:val="00437CA4"/>
    <w:rsid w:val="00437EAA"/>
    <w:rsid w:val="00437F05"/>
    <w:rsid w:val="00440182"/>
    <w:rsid w:val="004402D5"/>
    <w:rsid w:val="004413B5"/>
    <w:rsid w:val="00441712"/>
    <w:rsid w:val="00441848"/>
    <w:rsid w:val="00441A71"/>
    <w:rsid w:val="00441CE6"/>
    <w:rsid w:val="0044236D"/>
    <w:rsid w:val="0044270F"/>
    <w:rsid w:val="00442AFD"/>
    <w:rsid w:val="00442C0D"/>
    <w:rsid w:val="00442CC6"/>
    <w:rsid w:val="00442D63"/>
    <w:rsid w:val="00443350"/>
    <w:rsid w:val="00443517"/>
    <w:rsid w:val="00443683"/>
    <w:rsid w:val="00443804"/>
    <w:rsid w:val="004439B4"/>
    <w:rsid w:val="00443A06"/>
    <w:rsid w:val="00443A3D"/>
    <w:rsid w:val="00444559"/>
    <w:rsid w:val="0044481D"/>
    <w:rsid w:val="00444962"/>
    <w:rsid w:val="004449C1"/>
    <w:rsid w:val="00444C69"/>
    <w:rsid w:val="00444DF2"/>
    <w:rsid w:val="00444EA6"/>
    <w:rsid w:val="00445124"/>
    <w:rsid w:val="004451C4"/>
    <w:rsid w:val="00445273"/>
    <w:rsid w:val="004457AF"/>
    <w:rsid w:val="00445B93"/>
    <w:rsid w:val="00445EBF"/>
    <w:rsid w:val="004463FD"/>
    <w:rsid w:val="00446723"/>
    <w:rsid w:val="0044764B"/>
    <w:rsid w:val="00447709"/>
    <w:rsid w:val="00447D94"/>
    <w:rsid w:val="0045042A"/>
    <w:rsid w:val="00450ECE"/>
    <w:rsid w:val="00451926"/>
    <w:rsid w:val="00451FC4"/>
    <w:rsid w:val="00452A2B"/>
    <w:rsid w:val="00452AF2"/>
    <w:rsid w:val="00453310"/>
    <w:rsid w:val="00454A29"/>
    <w:rsid w:val="00454C5F"/>
    <w:rsid w:val="00455209"/>
    <w:rsid w:val="004557F4"/>
    <w:rsid w:val="00455F0A"/>
    <w:rsid w:val="0045623E"/>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ACF"/>
    <w:rsid w:val="00463CEC"/>
    <w:rsid w:val="00463DCA"/>
    <w:rsid w:val="0046422D"/>
    <w:rsid w:val="004646A0"/>
    <w:rsid w:val="00464B80"/>
    <w:rsid w:val="00464D59"/>
    <w:rsid w:val="00464EB5"/>
    <w:rsid w:val="00464F2F"/>
    <w:rsid w:val="004650F6"/>
    <w:rsid w:val="004650FB"/>
    <w:rsid w:val="00465F46"/>
    <w:rsid w:val="00465F7C"/>
    <w:rsid w:val="0046600F"/>
    <w:rsid w:val="00466024"/>
    <w:rsid w:val="0046668F"/>
    <w:rsid w:val="00466E5E"/>
    <w:rsid w:val="0046711A"/>
    <w:rsid w:val="00467B9F"/>
    <w:rsid w:val="00467C3A"/>
    <w:rsid w:val="00467E75"/>
    <w:rsid w:val="00470116"/>
    <w:rsid w:val="00470141"/>
    <w:rsid w:val="00470A1B"/>
    <w:rsid w:val="004711B1"/>
    <w:rsid w:val="00471488"/>
    <w:rsid w:val="0047160C"/>
    <w:rsid w:val="004716D9"/>
    <w:rsid w:val="00471727"/>
    <w:rsid w:val="00471D66"/>
    <w:rsid w:val="004720EB"/>
    <w:rsid w:val="00472717"/>
    <w:rsid w:val="004732D4"/>
    <w:rsid w:val="004737C8"/>
    <w:rsid w:val="00473CB0"/>
    <w:rsid w:val="00473DE3"/>
    <w:rsid w:val="00474090"/>
    <w:rsid w:val="004745F4"/>
    <w:rsid w:val="00475272"/>
    <w:rsid w:val="00475618"/>
    <w:rsid w:val="0047567A"/>
    <w:rsid w:val="004758F1"/>
    <w:rsid w:val="00476105"/>
    <w:rsid w:val="0047646D"/>
    <w:rsid w:val="004764C7"/>
    <w:rsid w:val="00476727"/>
    <w:rsid w:val="00476B6A"/>
    <w:rsid w:val="00477C80"/>
    <w:rsid w:val="00477D6B"/>
    <w:rsid w:val="00480125"/>
    <w:rsid w:val="00480144"/>
    <w:rsid w:val="004802BF"/>
    <w:rsid w:val="004803B4"/>
    <w:rsid w:val="0048055B"/>
    <w:rsid w:val="00480F4B"/>
    <w:rsid w:val="004811E6"/>
    <w:rsid w:val="004812E3"/>
    <w:rsid w:val="00481565"/>
    <w:rsid w:val="0048191F"/>
    <w:rsid w:val="00481951"/>
    <w:rsid w:val="00481ACD"/>
    <w:rsid w:val="00482B0E"/>
    <w:rsid w:val="00482B69"/>
    <w:rsid w:val="00482CAA"/>
    <w:rsid w:val="00483068"/>
    <w:rsid w:val="00483140"/>
    <w:rsid w:val="0048315F"/>
    <w:rsid w:val="004838C2"/>
    <w:rsid w:val="0048435B"/>
    <w:rsid w:val="0048464A"/>
    <w:rsid w:val="00484937"/>
    <w:rsid w:val="00484C1C"/>
    <w:rsid w:val="00485BA7"/>
    <w:rsid w:val="00486542"/>
    <w:rsid w:val="004869DE"/>
    <w:rsid w:val="00486AE2"/>
    <w:rsid w:val="004870F1"/>
    <w:rsid w:val="004871C4"/>
    <w:rsid w:val="00487321"/>
    <w:rsid w:val="0049022F"/>
    <w:rsid w:val="004910CC"/>
    <w:rsid w:val="004912A5"/>
    <w:rsid w:val="004916C9"/>
    <w:rsid w:val="00491708"/>
    <w:rsid w:val="0049175B"/>
    <w:rsid w:val="0049201D"/>
    <w:rsid w:val="0049279B"/>
    <w:rsid w:val="00492EB7"/>
    <w:rsid w:val="004946EA"/>
    <w:rsid w:val="004950CE"/>
    <w:rsid w:val="00495157"/>
    <w:rsid w:val="00495570"/>
    <w:rsid w:val="0049561C"/>
    <w:rsid w:val="00495A8A"/>
    <w:rsid w:val="00495B06"/>
    <w:rsid w:val="004963EA"/>
    <w:rsid w:val="00496A03"/>
    <w:rsid w:val="00497341"/>
    <w:rsid w:val="0049754A"/>
    <w:rsid w:val="00497557"/>
    <w:rsid w:val="0049769D"/>
    <w:rsid w:val="00497B4B"/>
    <w:rsid w:val="00497D49"/>
    <w:rsid w:val="00497D97"/>
    <w:rsid w:val="00497EAE"/>
    <w:rsid w:val="00497FB0"/>
    <w:rsid w:val="004A00C4"/>
    <w:rsid w:val="004A0752"/>
    <w:rsid w:val="004A08C6"/>
    <w:rsid w:val="004A155D"/>
    <w:rsid w:val="004A1995"/>
    <w:rsid w:val="004A1D92"/>
    <w:rsid w:val="004A218B"/>
    <w:rsid w:val="004A2843"/>
    <w:rsid w:val="004A2EE3"/>
    <w:rsid w:val="004A380F"/>
    <w:rsid w:val="004A4243"/>
    <w:rsid w:val="004A434C"/>
    <w:rsid w:val="004A4A06"/>
    <w:rsid w:val="004A4E0A"/>
    <w:rsid w:val="004A50A2"/>
    <w:rsid w:val="004A55FB"/>
    <w:rsid w:val="004A58E9"/>
    <w:rsid w:val="004A5A35"/>
    <w:rsid w:val="004A5A4C"/>
    <w:rsid w:val="004A6090"/>
    <w:rsid w:val="004A6568"/>
    <w:rsid w:val="004A65E9"/>
    <w:rsid w:val="004A663A"/>
    <w:rsid w:val="004A6772"/>
    <w:rsid w:val="004A6839"/>
    <w:rsid w:val="004A69D9"/>
    <w:rsid w:val="004A711E"/>
    <w:rsid w:val="004A72E2"/>
    <w:rsid w:val="004B054E"/>
    <w:rsid w:val="004B0F19"/>
    <w:rsid w:val="004B144D"/>
    <w:rsid w:val="004B174B"/>
    <w:rsid w:val="004B1F09"/>
    <w:rsid w:val="004B251C"/>
    <w:rsid w:val="004B2A7E"/>
    <w:rsid w:val="004B37EB"/>
    <w:rsid w:val="004B3843"/>
    <w:rsid w:val="004B3924"/>
    <w:rsid w:val="004B3A6E"/>
    <w:rsid w:val="004B3DED"/>
    <w:rsid w:val="004B3F2C"/>
    <w:rsid w:val="004B3F9A"/>
    <w:rsid w:val="004B4270"/>
    <w:rsid w:val="004B428A"/>
    <w:rsid w:val="004B42BB"/>
    <w:rsid w:val="004B4634"/>
    <w:rsid w:val="004B4BE0"/>
    <w:rsid w:val="004B54C6"/>
    <w:rsid w:val="004B5CB7"/>
    <w:rsid w:val="004B5CC1"/>
    <w:rsid w:val="004B5E76"/>
    <w:rsid w:val="004B6289"/>
    <w:rsid w:val="004B66B1"/>
    <w:rsid w:val="004B6CC3"/>
    <w:rsid w:val="004B6D34"/>
    <w:rsid w:val="004B75DF"/>
    <w:rsid w:val="004B76C0"/>
    <w:rsid w:val="004B7A4A"/>
    <w:rsid w:val="004B7CC0"/>
    <w:rsid w:val="004B7EFB"/>
    <w:rsid w:val="004C027E"/>
    <w:rsid w:val="004C0472"/>
    <w:rsid w:val="004C07D0"/>
    <w:rsid w:val="004C083C"/>
    <w:rsid w:val="004C09A0"/>
    <w:rsid w:val="004C0DCE"/>
    <w:rsid w:val="004C1279"/>
    <w:rsid w:val="004C12F8"/>
    <w:rsid w:val="004C15FA"/>
    <w:rsid w:val="004C172B"/>
    <w:rsid w:val="004C17EC"/>
    <w:rsid w:val="004C1CE7"/>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CC"/>
    <w:rsid w:val="004C73B9"/>
    <w:rsid w:val="004C748B"/>
    <w:rsid w:val="004C74D4"/>
    <w:rsid w:val="004C7A98"/>
    <w:rsid w:val="004C7EF3"/>
    <w:rsid w:val="004D023A"/>
    <w:rsid w:val="004D0572"/>
    <w:rsid w:val="004D0755"/>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13C1"/>
    <w:rsid w:val="004E1737"/>
    <w:rsid w:val="004E1B4B"/>
    <w:rsid w:val="004E1E8C"/>
    <w:rsid w:val="004E1ECD"/>
    <w:rsid w:val="004E2200"/>
    <w:rsid w:val="004E2501"/>
    <w:rsid w:val="004E2594"/>
    <w:rsid w:val="004E2A3A"/>
    <w:rsid w:val="004E3036"/>
    <w:rsid w:val="004E316D"/>
    <w:rsid w:val="004E3D9F"/>
    <w:rsid w:val="004E3EB0"/>
    <w:rsid w:val="004E41D9"/>
    <w:rsid w:val="004E4277"/>
    <w:rsid w:val="004E4355"/>
    <w:rsid w:val="004E443E"/>
    <w:rsid w:val="004E4443"/>
    <w:rsid w:val="004E452C"/>
    <w:rsid w:val="004E53E5"/>
    <w:rsid w:val="004E581B"/>
    <w:rsid w:val="004E5876"/>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ED4"/>
    <w:rsid w:val="004F426E"/>
    <w:rsid w:val="004F434C"/>
    <w:rsid w:val="004F4C5A"/>
    <w:rsid w:val="004F50F1"/>
    <w:rsid w:val="004F5954"/>
    <w:rsid w:val="004F599A"/>
    <w:rsid w:val="004F5FF0"/>
    <w:rsid w:val="004F6333"/>
    <w:rsid w:val="004F6942"/>
    <w:rsid w:val="004F7406"/>
    <w:rsid w:val="004F74F1"/>
    <w:rsid w:val="004F7592"/>
    <w:rsid w:val="004F79AD"/>
    <w:rsid w:val="00500521"/>
    <w:rsid w:val="00500559"/>
    <w:rsid w:val="005007F5"/>
    <w:rsid w:val="00500C13"/>
    <w:rsid w:val="005011B3"/>
    <w:rsid w:val="00501EC4"/>
    <w:rsid w:val="005020D7"/>
    <w:rsid w:val="005022D0"/>
    <w:rsid w:val="005030B1"/>
    <w:rsid w:val="005031F9"/>
    <w:rsid w:val="00503D33"/>
    <w:rsid w:val="00504446"/>
    <w:rsid w:val="00504979"/>
    <w:rsid w:val="00504C7B"/>
    <w:rsid w:val="00504E25"/>
    <w:rsid w:val="00504F80"/>
    <w:rsid w:val="00505277"/>
    <w:rsid w:val="0050649C"/>
    <w:rsid w:val="00506538"/>
    <w:rsid w:val="005066A5"/>
    <w:rsid w:val="00506B4D"/>
    <w:rsid w:val="00506BAC"/>
    <w:rsid w:val="00506D1A"/>
    <w:rsid w:val="0050718B"/>
    <w:rsid w:val="005104B0"/>
    <w:rsid w:val="00510544"/>
    <w:rsid w:val="005111F1"/>
    <w:rsid w:val="0051144B"/>
    <w:rsid w:val="005118DA"/>
    <w:rsid w:val="0051250E"/>
    <w:rsid w:val="0051284B"/>
    <w:rsid w:val="00512B66"/>
    <w:rsid w:val="00512F91"/>
    <w:rsid w:val="005130DC"/>
    <w:rsid w:val="00513330"/>
    <w:rsid w:val="00513BDB"/>
    <w:rsid w:val="005145DC"/>
    <w:rsid w:val="00514A40"/>
    <w:rsid w:val="00514F6D"/>
    <w:rsid w:val="00514FC6"/>
    <w:rsid w:val="00515330"/>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D9A"/>
    <w:rsid w:val="005232A4"/>
    <w:rsid w:val="0052377F"/>
    <w:rsid w:val="00523AB0"/>
    <w:rsid w:val="00523C56"/>
    <w:rsid w:val="005240AB"/>
    <w:rsid w:val="00524577"/>
    <w:rsid w:val="00524632"/>
    <w:rsid w:val="00524652"/>
    <w:rsid w:val="0052472D"/>
    <w:rsid w:val="00524A5E"/>
    <w:rsid w:val="005251C5"/>
    <w:rsid w:val="0052573A"/>
    <w:rsid w:val="00525FB0"/>
    <w:rsid w:val="00526219"/>
    <w:rsid w:val="00526309"/>
    <w:rsid w:val="005268F0"/>
    <w:rsid w:val="00526CCE"/>
    <w:rsid w:val="00526D00"/>
    <w:rsid w:val="00526DCE"/>
    <w:rsid w:val="00526ECD"/>
    <w:rsid w:val="005270BD"/>
    <w:rsid w:val="005273C2"/>
    <w:rsid w:val="005274F8"/>
    <w:rsid w:val="0052758E"/>
    <w:rsid w:val="00527BC1"/>
    <w:rsid w:val="00527C98"/>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CC6"/>
    <w:rsid w:val="0053302A"/>
    <w:rsid w:val="0053324D"/>
    <w:rsid w:val="00533504"/>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AB5"/>
    <w:rsid w:val="00542D76"/>
    <w:rsid w:val="00543AF4"/>
    <w:rsid w:val="00544199"/>
    <w:rsid w:val="005447FC"/>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22D"/>
    <w:rsid w:val="0055463C"/>
    <w:rsid w:val="00554BB0"/>
    <w:rsid w:val="00554F84"/>
    <w:rsid w:val="005553FC"/>
    <w:rsid w:val="00555646"/>
    <w:rsid w:val="0055571F"/>
    <w:rsid w:val="00555A5C"/>
    <w:rsid w:val="00555B0C"/>
    <w:rsid w:val="00555F8E"/>
    <w:rsid w:val="005564FB"/>
    <w:rsid w:val="00556640"/>
    <w:rsid w:val="00557246"/>
    <w:rsid w:val="00557294"/>
    <w:rsid w:val="005577E6"/>
    <w:rsid w:val="005578C8"/>
    <w:rsid w:val="00557C7B"/>
    <w:rsid w:val="00557F8A"/>
    <w:rsid w:val="005604D9"/>
    <w:rsid w:val="005604EC"/>
    <w:rsid w:val="00560737"/>
    <w:rsid w:val="005609A0"/>
    <w:rsid w:val="00560E5B"/>
    <w:rsid w:val="00560E93"/>
    <w:rsid w:val="00561210"/>
    <w:rsid w:val="005618AF"/>
    <w:rsid w:val="00562E5E"/>
    <w:rsid w:val="005630BA"/>
    <w:rsid w:val="00563448"/>
    <w:rsid w:val="00565053"/>
    <w:rsid w:val="0056541A"/>
    <w:rsid w:val="0056575D"/>
    <w:rsid w:val="005658DE"/>
    <w:rsid w:val="00565CAA"/>
    <w:rsid w:val="00565DC2"/>
    <w:rsid w:val="00565E48"/>
    <w:rsid w:val="00566193"/>
    <w:rsid w:val="005666D5"/>
    <w:rsid w:val="00566AD4"/>
    <w:rsid w:val="00566EAF"/>
    <w:rsid w:val="00566FB0"/>
    <w:rsid w:val="0056731F"/>
    <w:rsid w:val="00570279"/>
    <w:rsid w:val="00570584"/>
    <w:rsid w:val="0057070F"/>
    <w:rsid w:val="005709B3"/>
    <w:rsid w:val="00570EE7"/>
    <w:rsid w:val="00571B99"/>
    <w:rsid w:val="00571BE1"/>
    <w:rsid w:val="00571F01"/>
    <w:rsid w:val="0057214B"/>
    <w:rsid w:val="00572523"/>
    <w:rsid w:val="00572804"/>
    <w:rsid w:val="00572983"/>
    <w:rsid w:val="00572BD5"/>
    <w:rsid w:val="00572E57"/>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D09"/>
    <w:rsid w:val="00576D0A"/>
    <w:rsid w:val="0057753B"/>
    <w:rsid w:val="0057760C"/>
    <w:rsid w:val="00577D09"/>
    <w:rsid w:val="0058011E"/>
    <w:rsid w:val="0058018A"/>
    <w:rsid w:val="00580219"/>
    <w:rsid w:val="005810A0"/>
    <w:rsid w:val="005810D0"/>
    <w:rsid w:val="00581F5E"/>
    <w:rsid w:val="005828AF"/>
    <w:rsid w:val="005829BE"/>
    <w:rsid w:val="00582C35"/>
    <w:rsid w:val="00583052"/>
    <w:rsid w:val="0058310C"/>
    <w:rsid w:val="0058342D"/>
    <w:rsid w:val="00583942"/>
    <w:rsid w:val="0058435F"/>
    <w:rsid w:val="00584426"/>
    <w:rsid w:val="00584A1C"/>
    <w:rsid w:val="00584B77"/>
    <w:rsid w:val="00584E45"/>
    <w:rsid w:val="005850D2"/>
    <w:rsid w:val="00585328"/>
    <w:rsid w:val="00585606"/>
    <w:rsid w:val="0058578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440"/>
    <w:rsid w:val="00591D5A"/>
    <w:rsid w:val="00591FCF"/>
    <w:rsid w:val="00592B80"/>
    <w:rsid w:val="0059380E"/>
    <w:rsid w:val="00593849"/>
    <w:rsid w:val="00593F82"/>
    <w:rsid w:val="0059424E"/>
    <w:rsid w:val="005944BF"/>
    <w:rsid w:val="0059452A"/>
    <w:rsid w:val="0059453D"/>
    <w:rsid w:val="00594719"/>
    <w:rsid w:val="00594B7C"/>
    <w:rsid w:val="00594E53"/>
    <w:rsid w:val="005950A8"/>
    <w:rsid w:val="0059541A"/>
    <w:rsid w:val="0059594C"/>
    <w:rsid w:val="00595A07"/>
    <w:rsid w:val="00595C9C"/>
    <w:rsid w:val="00595F1B"/>
    <w:rsid w:val="0059636B"/>
    <w:rsid w:val="0059638E"/>
    <w:rsid w:val="0059667A"/>
    <w:rsid w:val="0059689F"/>
    <w:rsid w:val="00596B16"/>
    <w:rsid w:val="00596D67"/>
    <w:rsid w:val="005970EF"/>
    <w:rsid w:val="00597395"/>
    <w:rsid w:val="005A0848"/>
    <w:rsid w:val="005A0A08"/>
    <w:rsid w:val="005A1169"/>
    <w:rsid w:val="005A1AC4"/>
    <w:rsid w:val="005A1BDA"/>
    <w:rsid w:val="005A1EE3"/>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41C"/>
    <w:rsid w:val="005A4C7E"/>
    <w:rsid w:val="005A4E6F"/>
    <w:rsid w:val="005A5199"/>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4407"/>
    <w:rsid w:val="005B4480"/>
    <w:rsid w:val="005B47F7"/>
    <w:rsid w:val="005B4C2C"/>
    <w:rsid w:val="005B4C69"/>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81D"/>
    <w:rsid w:val="005C3A5B"/>
    <w:rsid w:val="005C4405"/>
    <w:rsid w:val="005C4B47"/>
    <w:rsid w:val="005C52C5"/>
    <w:rsid w:val="005C56EB"/>
    <w:rsid w:val="005C629E"/>
    <w:rsid w:val="005C633E"/>
    <w:rsid w:val="005C67A6"/>
    <w:rsid w:val="005C6E37"/>
    <w:rsid w:val="005C6F70"/>
    <w:rsid w:val="005C7063"/>
    <w:rsid w:val="005C7207"/>
    <w:rsid w:val="005C7759"/>
    <w:rsid w:val="005C77BE"/>
    <w:rsid w:val="005D0229"/>
    <w:rsid w:val="005D0C76"/>
    <w:rsid w:val="005D1062"/>
    <w:rsid w:val="005D1175"/>
    <w:rsid w:val="005D1A4F"/>
    <w:rsid w:val="005D2153"/>
    <w:rsid w:val="005D22C5"/>
    <w:rsid w:val="005D2553"/>
    <w:rsid w:val="005D272C"/>
    <w:rsid w:val="005D2AEA"/>
    <w:rsid w:val="005D3266"/>
    <w:rsid w:val="005D3390"/>
    <w:rsid w:val="005D3530"/>
    <w:rsid w:val="005D3A84"/>
    <w:rsid w:val="005D3B6F"/>
    <w:rsid w:val="005D40EE"/>
    <w:rsid w:val="005D4357"/>
    <w:rsid w:val="005D532C"/>
    <w:rsid w:val="005D533C"/>
    <w:rsid w:val="005D558F"/>
    <w:rsid w:val="005D580E"/>
    <w:rsid w:val="005D5B22"/>
    <w:rsid w:val="005D5E3D"/>
    <w:rsid w:val="005D62A2"/>
    <w:rsid w:val="005D693B"/>
    <w:rsid w:val="005D6BB2"/>
    <w:rsid w:val="005D74A4"/>
    <w:rsid w:val="005D74CE"/>
    <w:rsid w:val="005E066A"/>
    <w:rsid w:val="005E0C42"/>
    <w:rsid w:val="005E0E75"/>
    <w:rsid w:val="005E106F"/>
    <w:rsid w:val="005E1098"/>
    <w:rsid w:val="005E1167"/>
    <w:rsid w:val="005E1874"/>
    <w:rsid w:val="005E1B00"/>
    <w:rsid w:val="005E2066"/>
    <w:rsid w:val="005E209F"/>
    <w:rsid w:val="005E2EFA"/>
    <w:rsid w:val="005E3B88"/>
    <w:rsid w:val="005E3F80"/>
    <w:rsid w:val="005E4FC1"/>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7F"/>
    <w:rsid w:val="005F028C"/>
    <w:rsid w:val="005F11C8"/>
    <w:rsid w:val="005F1365"/>
    <w:rsid w:val="005F1447"/>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283"/>
    <w:rsid w:val="00600509"/>
    <w:rsid w:val="00600BBE"/>
    <w:rsid w:val="00600CA7"/>
    <w:rsid w:val="00602297"/>
    <w:rsid w:val="006027DA"/>
    <w:rsid w:val="00602F70"/>
    <w:rsid w:val="00603D72"/>
    <w:rsid w:val="00604676"/>
    <w:rsid w:val="0060496C"/>
    <w:rsid w:val="006049AD"/>
    <w:rsid w:val="00604BD9"/>
    <w:rsid w:val="00604D6D"/>
    <w:rsid w:val="00604E8D"/>
    <w:rsid w:val="006050C3"/>
    <w:rsid w:val="006057A0"/>
    <w:rsid w:val="00606223"/>
    <w:rsid w:val="00606456"/>
    <w:rsid w:val="00606468"/>
    <w:rsid w:val="006064F3"/>
    <w:rsid w:val="006065B6"/>
    <w:rsid w:val="00606654"/>
    <w:rsid w:val="0060687C"/>
    <w:rsid w:val="006069D2"/>
    <w:rsid w:val="00606B33"/>
    <w:rsid w:val="006072A2"/>
    <w:rsid w:val="006072B1"/>
    <w:rsid w:val="00607434"/>
    <w:rsid w:val="00607995"/>
    <w:rsid w:val="00610390"/>
    <w:rsid w:val="0061061D"/>
    <w:rsid w:val="00610B33"/>
    <w:rsid w:val="00610F5F"/>
    <w:rsid w:val="006114FC"/>
    <w:rsid w:val="0061159F"/>
    <w:rsid w:val="00611771"/>
    <w:rsid w:val="00612630"/>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C9C"/>
    <w:rsid w:val="00621056"/>
    <w:rsid w:val="006216FD"/>
    <w:rsid w:val="006217EE"/>
    <w:rsid w:val="006217F0"/>
    <w:rsid w:val="006219B9"/>
    <w:rsid w:val="00621EEF"/>
    <w:rsid w:val="00621F79"/>
    <w:rsid w:val="0062204B"/>
    <w:rsid w:val="006220B0"/>
    <w:rsid w:val="006232DE"/>
    <w:rsid w:val="006234E6"/>
    <w:rsid w:val="00623511"/>
    <w:rsid w:val="00623C72"/>
    <w:rsid w:val="00623F9D"/>
    <w:rsid w:val="0062420D"/>
    <w:rsid w:val="0062463C"/>
    <w:rsid w:val="00624ACD"/>
    <w:rsid w:val="006250A2"/>
    <w:rsid w:val="00625445"/>
    <w:rsid w:val="006260E3"/>
    <w:rsid w:val="00626310"/>
    <w:rsid w:val="00626432"/>
    <w:rsid w:val="00626877"/>
    <w:rsid w:val="006272FA"/>
    <w:rsid w:val="006274A1"/>
    <w:rsid w:val="00627AEC"/>
    <w:rsid w:val="00627E73"/>
    <w:rsid w:val="006302EC"/>
    <w:rsid w:val="0063044F"/>
    <w:rsid w:val="006305D8"/>
    <w:rsid w:val="00630D58"/>
    <w:rsid w:val="0063130F"/>
    <w:rsid w:val="00632405"/>
    <w:rsid w:val="006329C2"/>
    <w:rsid w:val="00632C26"/>
    <w:rsid w:val="00633034"/>
    <w:rsid w:val="0063316C"/>
    <w:rsid w:val="006336A2"/>
    <w:rsid w:val="00633CE5"/>
    <w:rsid w:val="00633F7E"/>
    <w:rsid w:val="006340B6"/>
    <w:rsid w:val="00634485"/>
    <w:rsid w:val="006347CF"/>
    <w:rsid w:val="006349E2"/>
    <w:rsid w:val="00634BEC"/>
    <w:rsid w:val="00634E33"/>
    <w:rsid w:val="00635166"/>
    <w:rsid w:val="00635CF8"/>
    <w:rsid w:val="00635E46"/>
    <w:rsid w:val="006363B6"/>
    <w:rsid w:val="0063657C"/>
    <w:rsid w:val="006366E8"/>
    <w:rsid w:val="0063697C"/>
    <w:rsid w:val="00636ACB"/>
    <w:rsid w:val="00637287"/>
    <w:rsid w:val="0063765E"/>
    <w:rsid w:val="006378B6"/>
    <w:rsid w:val="00637A53"/>
    <w:rsid w:val="00637BAB"/>
    <w:rsid w:val="00640666"/>
    <w:rsid w:val="00640E07"/>
    <w:rsid w:val="00640F1D"/>
    <w:rsid w:val="00641198"/>
    <w:rsid w:val="0064154A"/>
    <w:rsid w:val="0064171B"/>
    <w:rsid w:val="00641777"/>
    <w:rsid w:val="00641844"/>
    <w:rsid w:val="00641C34"/>
    <w:rsid w:val="006424C5"/>
    <w:rsid w:val="00643019"/>
    <w:rsid w:val="0064351D"/>
    <w:rsid w:val="00643579"/>
    <w:rsid w:val="006436A4"/>
    <w:rsid w:val="00643C40"/>
    <w:rsid w:val="00643CCD"/>
    <w:rsid w:val="00643D3D"/>
    <w:rsid w:val="00643FB6"/>
    <w:rsid w:val="006447A4"/>
    <w:rsid w:val="006449E2"/>
    <w:rsid w:val="00644A90"/>
    <w:rsid w:val="0064567F"/>
    <w:rsid w:val="00645F20"/>
    <w:rsid w:val="00646069"/>
    <w:rsid w:val="00646353"/>
    <w:rsid w:val="00647163"/>
    <w:rsid w:val="006472E6"/>
    <w:rsid w:val="00647E4C"/>
    <w:rsid w:val="00650F81"/>
    <w:rsid w:val="00651CC2"/>
    <w:rsid w:val="00651F8F"/>
    <w:rsid w:val="0065246D"/>
    <w:rsid w:val="0065274C"/>
    <w:rsid w:val="00652B0D"/>
    <w:rsid w:val="00653140"/>
    <w:rsid w:val="006532CF"/>
    <w:rsid w:val="0065365D"/>
    <w:rsid w:val="00653734"/>
    <w:rsid w:val="0065421A"/>
    <w:rsid w:val="0065422D"/>
    <w:rsid w:val="006546AE"/>
    <w:rsid w:val="00654A04"/>
    <w:rsid w:val="00654AD6"/>
    <w:rsid w:val="0065522F"/>
    <w:rsid w:val="006555E9"/>
    <w:rsid w:val="00656C56"/>
    <w:rsid w:val="00656D49"/>
    <w:rsid w:val="006602EB"/>
    <w:rsid w:val="00660AB3"/>
    <w:rsid w:val="00660AEF"/>
    <w:rsid w:val="00661AF5"/>
    <w:rsid w:val="006623FB"/>
    <w:rsid w:val="006626FB"/>
    <w:rsid w:val="0066331A"/>
    <w:rsid w:val="006637F9"/>
    <w:rsid w:val="00664347"/>
    <w:rsid w:val="006643F7"/>
    <w:rsid w:val="00664408"/>
    <w:rsid w:val="00664699"/>
    <w:rsid w:val="0066469A"/>
    <w:rsid w:val="006648EA"/>
    <w:rsid w:val="006649F4"/>
    <w:rsid w:val="00664B8B"/>
    <w:rsid w:val="00665004"/>
    <w:rsid w:val="00665010"/>
    <w:rsid w:val="0066513A"/>
    <w:rsid w:val="006656D8"/>
    <w:rsid w:val="00665D5C"/>
    <w:rsid w:val="00665F0C"/>
    <w:rsid w:val="00666534"/>
    <w:rsid w:val="00666B1F"/>
    <w:rsid w:val="00666B7A"/>
    <w:rsid w:val="00666BC2"/>
    <w:rsid w:val="00666BF8"/>
    <w:rsid w:val="00666C5A"/>
    <w:rsid w:val="006672AE"/>
    <w:rsid w:val="0066748C"/>
    <w:rsid w:val="00667ABB"/>
    <w:rsid w:val="00670403"/>
    <w:rsid w:val="006704FA"/>
    <w:rsid w:val="00670E03"/>
    <w:rsid w:val="006716DC"/>
    <w:rsid w:val="00671AB5"/>
    <w:rsid w:val="00671DD8"/>
    <w:rsid w:val="00671EA6"/>
    <w:rsid w:val="00672543"/>
    <w:rsid w:val="006726E1"/>
    <w:rsid w:val="00672F64"/>
    <w:rsid w:val="006732C0"/>
    <w:rsid w:val="00673665"/>
    <w:rsid w:val="006736E9"/>
    <w:rsid w:val="00673AA0"/>
    <w:rsid w:val="00673AAB"/>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E95"/>
    <w:rsid w:val="00676F0F"/>
    <w:rsid w:val="006777D7"/>
    <w:rsid w:val="006778CF"/>
    <w:rsid w:val="00677B5C"/>
    <w:rsid w:val="00677DDF"/>
    <w:rsid w:val="00677FF4"/>
    <w:rsid w:val="006806CB"/>
    <w:rsid w:val="006809AF"/>
    <w:rsid w:val="00681079"/>
    <w:rsid w:val="0068210F"/>
    <w:rsid w:val="00682422"/>
    <w:rsid w:val="00682BE6"/>
    <w:rsid w:val="00682C9C"/>
    <w:rsid w:val="00683259"/>
    <w:rsid w:val="006832D4"/>
    <w:rsid w:val="00683AAC"/>
    <w:rsid w:val="00683CBF"/>
    <w:rsid w:val="00684C83"/>
    <w:rsid w:val="00684CF9"/>
    <w:rsid w:val="00685573"/>
    <w:rsid w:val="00685BB9"/>
    <w:rsid w:val="00686196"/>
    <w:rsid w:val="0068639E"/>
    <w:rsid w:val="006864F5"/>
    <w:rsid w:val="00687BAA"/>
    <w:rsid w:val="006904E1"/>
    <w:rsid w:val="006917EA"/>
    <w:rsid w:val="006919FC"/>
    <w:rsid w:val="0069214C"/>
    <w:rsid w:val="00692301"/>
    <w:rsid w:val="00692399"/>
    <w:rsid w:val="006926A2"/>
    <w:rsid w:val="0069274A"/>
    <w:rsid w:val="00692AE2"/>
    <w:rsid w:val="00692CEB"/>
    <w:rsid w:val="00693D82"/>
    <w:rsid w:val="00693E2E"/>
    <w:rsid w:val="00694055"/>
    <w:rsid w:val="006944D7"/>
    <w:rsid w:val="00694935"/>
    <w:rsid w:val="00694F8E"/>
    <w:rsid w:val="00694FDA"/>
    <w:rsid w:val="00697004"/>
    <w:rsid w:val="00697742"/>
    <w:rsid w:val="006978FF"/>
    <w:rsid w:val="00697911"/>
    <w:rsid w:val="006A0270"/>
    <w:rsid w:val="006A03B1"/>
    <w:rsid w:val="006A047F"/>
    <w:rsid w:val="006A13CF"/>
    <w:rsid w:val="006A159A"/>
    <w:rsid w:val="006A1829"/>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A3"/>
    <w:rsid w:val="006B2688"/>
    <w:rsid w:val="006B2F3A"/>
    <w:rsid w:val="006B3A2A"/>
    <w:rsid w:val="006B3B5A"/>
    <w:rsid w:val="006B3B80"/>
    <w:rsid w:val="006B3F90"/>
    <w:rsid w:val="006B447C"/>
    <w:rsid w:val="006B4633"/>
    <w:rsid w:val="006B5283"/>
    <w:rsid w:val="006B5CDD"/>
    <w:rsid w:val="006B5FBB"/>
    <w:rsid w:val="006B64BE"/>
    <w:rsid w:val="006B6A51"/>
    <w:rsid w:val="006B73F6"/>
    <w:rsid w:val="006B753E"/>
    <w:rsid w:val="006B78BE"/>
    <w:rsid w:val="006B78F4"/>
    <w:rsid w:val="006B7CF3"/>
    <w:rsid w:val="006B7D51"/>
    <w:rsid w:val="006B7F8B"/>
    <w:rsid w:val="006C051B"/>
    <w:rsid w:val="006C079D"/>
    <w:rsid w:val="006C087E"/>
    <w:rsid w:val="006C1311"/>
    <w:rsid w:val="006C151C"/>
    <w:rsid w:val="006C1D0F"/>
    <w:rsid w:val="006C1D79"/>
    <w:rsid w:val="006C20AF"/>
    <w:rsid w:val="006C27D7"/>
    <w:rsid w:val="006C290E"/>
    <w:rsid w:val="006C2F4E"/>
    <w:rsid w:val="006C3107"/>
    <w:rsid w:val="006C35AE"/>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3EF"/>
    <w:rsid w:val="006D188C"/>
    <w:rsid w:val="006D2373"/>
    <w:rsid w:val="006D276A"/>
    <w:rsid w:val="006D2889"/>
    <w:rsid w:val="006D33CF"/>
    <w:rsid w:val="006D4050"/>
    <w:rsid w:val="006D5846"/>
    <w:rsid w:val="006D5E18"/>
    <w:rsid w:val="006D5E3A"/>
    <w:rsid w:val="006D67CB"/>
    <w:rsid w:val="006D72AC"/>
    <w:rsid w:val="006D730F"/>
    <w:rsid w:val="006D744D"/>
    <w:rsid w:val="006D7B05"/>
    <w:rsid w:val="006D7B1B"/>
    <w:rsid w:val="006D7B5F"/>
    <w:rsid w:val="006E021F"/>
    <w:rsid w:val="006E0A92"/>
    <w:rsid w:val="006E0C40"/>
    <w:rsid w:val="006E0D87"/>
    <w:rsid w:val="006E15D9"/>
    <w:rsid w:val="006E2125"/>
    <w:rsid w:val="006E212F"/>
    <w:rsid w:val="006E3027"/>
    <w:rsid w:val="006E30FF"/>
    <w:rsid w:val="006E35DB"/>
    <w:rsid w:val="006E3B2E"/>
    <w:rsid w:val="006E464C"/>
    <w:rsid w:val="006E4958"/>
    <w:rsid w:val="006E4F2D"/>
    <w:rsid w:val="006E4F86"/>
    <w:rsid w:val="006E545D"/>
    <w:rsid w:val="006E5C56"/>
    <w:rsid w:val="006E5DFC"/>
    <w:rsid w:val="006E6389"/>
    <w:rsid w:val="006E65B0"/>
    <w:rsid w:val="006E6725"/>
    <w:rsid w:val="006E67E0"/>
    <w:rsid w:val="006E6A8B"/>
    <w:rsid w:val="006E6C5C"/>
    <w:rsid w:val="006E714A"/>
    <w:rsid w:val="006E75E0"/>
    <w:rsid w:val="006E7B0E"/>
    <w:rsid w:val="006F02B9"/>
    <w:rsid w:val="006F04C8"/>
    <w:rsid w:val="006F156A"/>
    <w:rsid w:val="006F2024"/>
    <w:rsid w:val="006F2094"/>
    <w:rsid w:val="006F2BF2"/>
    <w:rsid w:val="006F2E08"/>
    <w:rsid w:val="006F2F99"/>
    <w:rsid w:val="006F301C"/>
    <w:rsid w:val="006F3040"/>
    <w:rsid w:val="006F30F8"/>
    <w:rsid w:val="006F3522"/>
    <w:rsid w:val="006F37A9"/>
    <w:rsid w:val="006F3DA4"/>
    <w:rsid w:val="006F477A"/>
    <w:rsid w:val="006F4C20"/>
    <w:rsid w:val="006F538E"/>
    <w:rsid w:val="006F55E1"/>
    <w:rsid w:val="006F5BB0"/>
    <w:rsid w:val="006F5CA3"/>
    <w:rsid w:val="006F6286"/>
    <w:rsid w:val="006F63A0"/>
    <w:rsid w:val="006F63F1"/>
    <w:rsid w:val="006F6778"/>
    <w:rsid w:val="006F729C"/>
    <w:rsid w:val="006F7B1A"/>
    <w:rsid w:val="006F7E05"/>
    <w:rsid w:val="007004C9"/>
    <w:rsid w:val="00700B1A"/>
    <w:rsid w:val="00700BE4"/>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4E8E"/>
    <w:rsid w:val="00705777"/>
    <w:rsid w:val="00705C18"/>
    <w:rsid w:val="00705D56"/>
    <w:rsid w:val="00706109"/>
    <w:rsid w:val="00706343"/>
    <w:rsid w:val="007063B0"/>
    <w:rsid w:val="00706931"/>
    <w:rsid w:val="00706BF4"/>
    <w:rsid w:val="00706C72"/>
    <w:rsid w:val="00706CBF"/>
    <w:rsid w:val="00706E65"/>
    <w:rsid w:val="00706F8D"/>
    <w:rsid w:val="0070703E"/>
    <w:rsid w:val="00707983"/>
    <w:rsid w:val="00707B32"/>
    <w:rsid w:val="007101C1"/>
    <w:rsid w:val="007104A0"/>
    <w:rsid w:val="00710FEF"/>
    <w:rsid w:val="00711014"/>
    <w:rsid w:val="00711E44"/>
    <w:rsid w:val="0071211A"/>
    <w:rsid w:val="00712FF2"/>
    <w:rsid w:val="007140DC"/>
    <w:rsid w:val="00714256"/>
    <w:rsid w:val="00715935"/>
    <w:rsid w:val="007169F0"/>
    <w:rsid w:val="00716A17"/>
    <w:rsid w:val="00716CFB"/>
    <w:rsid w:val="007171AE"/>
    <w:rsid w:val="007174FB"/>
    <w:rsid w:val="00717CA7"/>
    <w:rsid w:val="00720150"/>
    <w:rsid w:val="0072039E"/>
    <w:rsid w:val="00721221"/>
    <w:rsid w:val="007214EF"/>
    <w:rsid w:val="00722CA4"/>
    <w:rsid w:val="00722E47"/>
    <w:rsid w:val="00722F77"/>
    <w:rsid w:val="007236AB"/>
    <w:rsid w:val="00723EAB"/>
    <w:rsid w:val="007241AA"/>
    <w:rsid w:val="0072525A"/>
    <w:rsid w:val="007253C1"/>
    <w:rsid w:val="0072551F"/>
    <w:rsid w:val="00725945"/>
    <w:rsid w:val="00725B17"/>
    <w:rsid w:val="00725C83"/>
    <w:rsid w:val="00725F17"/>
    <w:rsid w:val="007262A8"/>
    <w:rsid w:val="00726733"/>
    <w:rsid w:val="00726DA1"/>
    <w:rsid w:val="00726EA5"/>
    <w:rsid w:val="007273A4"/>
    <w:rsid w:val="00727923"/>
    <w:rsid w:val="0073016D"/>
    <w:rsid w:val="007305FC"/>
    <w:rsid w:val="00730818"/>
    <w:rsid w:val="0073211B"/>
    <w:rsid w:val="00732CBE"/>
    <w:rsid w:val="00733652"/>
    <w:rsid w:val="007336E7"/>
    <w:rsid w:val="00733C9F"/>
    <w:rsid w:val="00733FF3"/>
    <w:rsid w:val="00734189"/>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0EFF"/>
    <w:rsid w:val="007410CB"/>
    <w:rsid w:val="0074133B"/>
    <w:rsid w:val="007417FE"/>
    <w:rsid w:val="007417FF"/>
    <w:rsid w:val="00741F5C"/>
    <w:rsid w:val="007420F1"/>
    <w:rsid w:val="00742E2B"/>
    <w:rsid w:val="00743046"/>
    <w:rsid w:val="007432C6"/>
    <w:rsid w:val="00743383"/>
    <w:rsid w:val="00743468"/>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AB0"/>
    <w:rsid w:val="00750AD8"/>
    <w:rsid w:val="00750B09"/>
    <w:rsid w:val="00750C5B"/>
    <w:rsid w:val="00750E0A"/>
    <w:rsid w:val="0075106A"/>
    <w:rsid w:val="007510FB"/>
    <w:rsid w:val="00751543"/>
    <w:rsid w:val="00751B71"/>
    <w:rsid w:val="00751B88"/>
    <w:rsid w:val="00751C3F"/>
    <w:rsid w:val="00751CD1"/>
    <w:rsid w:val="0075208A"/>
    <w:rsid w:val="00752100"/>
    <w:rsid w:val="0075210E"/>
    <w:rsid w:val="007522D6"/>
    <w:rsid w:val="007527E5"/>
    <w:rsid w:val="00752822"/>
    <w:rsid w:val="00752E12"/>
    <w:rsid w:val="007531F1"/>
    <w:rsid w:val="00753759"/>
    <w:rsid w:val="00753A4D"/>
    <w:rsid w:val="00754347"/>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8A9"/>
    <w:rsid w:val="00760EEA"/>
    <w:rsid w:val="00761258"/>
    <w:rsid w:val="0076156C"/>
    <w:rsid w:val="00762A3C"/>
    <w:rsid w:val="00762F3A"/>
    <w:rsid w:val="00762FD7"/>
    <w:rsid w:val="007631FE"/>
    <w:rsid w:val="00763A7B"/>
    <w:rsid w:val="00763E6F"/>
    <w:rsid w:val="00763F87"/>
    <w:rsid w:val="00764010"/>
    <w:rsid w:val="00765660"/>
    <w:rsid w:val="00765D84"/>
    <w:rsid w:val="00765EDE"/>
    <w:rsid w:val="0076694A"/>
    <w:rsid w:val="00767545"/>
    <w:rsid w:val="00767BC8"/>
    <w:rsid w:val="00767FDF"/>
    <w:rsid w:val="007700B9"/>
    <w:rsid w:val="00770631"/>
    <w:rsid w:val="0077140F"/>
    <w:rsid w:val="00771744"/>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0C7"/>
    <w:rsid w:val="007850D8"/>
    <w:rsid w:val="00785419"/>
    <w:rsid w:val="00785796"/>
    <w:rsid w:val="007857DD"/>
    <w:rsid w:val="0078591E"/>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49E"/>
    <w:rsid w:val="007939DD"/>
    <w:rsid w:val="00793C2C"/>
    <w:rsid w:val="0079415C"/>
    <w:rsid w:val="007941D5"/>
    <w:rsid w:val="00794235"/>
    <w:rsid w:val="00794344"/>
    <w:rsid w:val="0079465C"/>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AC"/>
    <w:rsid w:val="007A0D06"/>
    <w:rsid w:val="007A0E45"/>
    <w:rsid w:val="007A10A8"/>
    <w:rsid w:val="007A1102"/>
    <w:rsid w:val="007A2434"/>
    <w:rsid w:val="007A30B2"/>
    <w:rsid w:val="007A354E"/>
    <w:rsid w:val="007A35DD"/>
    <w:rsid w:val="007A3789"/>
    <w:rsid w:val="007A3EF4"/>
    <w:rsid w:val="007A3F2D"/>
    <w:rsid w:val="007A4595"/>
    <w:rsid w:val="007A4620"/>
    <w:rsid w:val="007A59C7"/>
    <w:rsid w:val="007A5B4C"/>
    <w:rsid w:val="007A62E4"/>
    <w:rsid w:val="007A651D"/>
    <w:rsid w:val="007A6571"/>
    <w:rsid w:val="007A65A9"/>
    <w:rsid w:val="007A69FC"/>
    <w:rsid w:val="007A6EBD"/>
    <w:rsid w:val="007A71A0"/>
    <w:rsid w:val="007A760A"/>
    <w:rsid w:val="007A7743"/>
    <w:rsid w:val="007A7A43"/>
    <w:rsid w:val="007A7DC7"/>
    <w:rsid w:val="007B00BD"/>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A16"/>
    <w:rsid w:val="007B3DF6"/>
    <w:rsid w:val="007B42B3"/>
    <w:rsid w:val="007B47FD"/>
    <w:rsid w:val="007B4B4B"/>
    <w:rsid w:val="007B503A"/>
    <w:rsid w:val="007B50A1"/>
    <w:rsid w:val="007B5291"/>
    <w:rsid w:val="007B5884"/>
    <w:rsid w:val="007B61CB"/>
    <w:rsid w:val="007B679F"/>
    <w:rsid w:val="007B68F1"/>
    <w:rsid w:val="007B6EED"/>
    <w:rsid w:val="007B7427"/>
    <w:rsid w:val="007B74AC"/>
    <w:rsid w:val="007B75C1"/>
    <w:rsid w:val="007B75F8"/>
    <w:rsid w:val="007B77A3"/>
    <w:rsid w:val="007B78E2"/>
    <w:rsid w:val="007B7E50"/>
    <w:rsid w:val="007B7E68"/>
    <w:rsid w:val="007C0454"/>
    <w:rsid w:val="007C065B"/>
    <w:rsid w:val="007C06A0"/>
    <w:rsid w:val="007C09A3"/>
    <w:rsid w:val="007C1115"/>
    <w:rsid w:val="007C178D"/>
    <w:rsid w:val="007C1B36"/>
    <w:rsid w:val="007C1F2A"/>
    <w:rsid w:val="007C2074"/>
    <w:rsid w:val="007C2601"/>
    <w:rsid w:val="007C2678"/>
    <w:rsid w:val="007C2834"/>
    <w:rsid w:val="007C2882"/>
    <w:rsid w:val="007C2DA1"/>
    <w:rsid w:val="007C328B"/>
    <w:rsid w:val="007C3BAB"/>
    <w:rsid w:val="007C46A0"/>
    <w:rsid w:val="007C4F14"/>
    <w:rsid w:val="007C4FF4"/>
    <w:rsid w:val="007C550C"/>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4281"/>
    <w:rsid w:val="007D4737"/>
    <w:rsid w:val="007D4FE6"/>
    <w:rsid w:val="007D593C"/>
    <w:rsid w:val="007D5B9E"/>
    <w:rsid w:val="007D5F4A"/>
    <w:rsid w:val="007D60F5"/>
    <w:rsid w:val="007D62D4"/>
    <w:rsid w:val="007D654C"/>
    <w:rsid w:val="007D6CEB"/>
    <w:rsid w:val="007D6D31"/>
    <w:rsid w:val="007D6D45"/>
    <w:rsid w:val="007D6D70"/>
    <w:rsid w:val="007D73EC"/>
    <w:rsid w:val="007D7A63"/>
    <w:rsid w:val="007D7E31"/>
    <w:rsid w:val="007E064B"/>
    <w:rsid w:val="007E0C21"/>
    <w:rsid w:val="007E0E21"/>
    <w:rsid w:val="007E16E6"/>
    <w:rsid w:val="007E18C6"/>
    <w:rsid w:val="007E1FF4"/>
    <w:rsid w:val="007E21EC"/>
    <w:rsid w:val="007E265C"/>
    <w:rsid w:val="007E281C"/>
    <w:rsid w:val="007E2FEA"/>
    <w:rsid w:val="007E303D"/>
    <w:rsid w:val="007E335F"/>
    <w:rsid w:val="007E3596"/>
    <w:rsid w:val="007E3854"/>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0AEB"/>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375"/>
    <w:rsid w:val="00802863"/>
    <w:rsid w:val="008028A1"/>
    <w:rsid w:val="008028C2"/>
    <w:rsid w:val="00802B57"/>
    <w:rsid w:val="00802EE9"/>
    <w:rsid w:val="00803191"/>
    <w:rsid w:val="008039EB"/>
    <w:rsid w:val="00803A9A"/>
    <w:rsid w:val="00803B0F"/>
    <w:rsid w:val="008043F6"/>
    <w:rsid w:val="00804526"/>
    <w:rsid w:val="00804853"/>
    <w:rsid w:val="00805318"/>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A88"/>
    <w:rsid w:val="008120AB"/>
    <w:rsid w:val="00813463"/>
    <w:rsid w:val="008136AC"/>
    <w:rsid w:val="00813A59"/>
    <w:rsid w:val="00813C0E"/>
    <w:rsid w:val="00813C6B"/>
    <w:rsid w:val="00813E02"/>
    <w:rsid w:val="00813E14"/>
    <w:rsid w:val="00813F06"/>
    <w:rsid w:val="00814690"/>
    <w:rsid w:val="00814AAC"/>
    <w:rsid w:val="00815040"/>
    <w:rsid w:val="008156BE"/>
    <w:rsid w:val="008157CD"/>
    <w:rsid w:val="00815E19"/>
    <w:rsid w:val="00815E1B"/>
    <w:rsid w:val="00815F3F"/>
    <w:rsid w:val="00815FF6"/>
    <w:rsid w:val="008161CD"/>
    <w:rsid w:val="00816A82"/>
    <w:rsid w:val="00816B05"/>
    <w:rsid w:val="00816BD1"/>
    <w:rsid w:val="00817C70"/>
    <w:rsid w:val="00817E63"/>
    <w:rsid w:val="0082044B"/>
    <w:rsid w:val="0082079F"/>
    <w:rsid w:val="008208D4"/>
    <w:rsid w:val="00821362"/>
    <w:rsid w:val="00821722"/>
    <w:rsid w:val="00821C80"/>
    <w:rsid w:val="00821CA4"/>
    <w:rsid w:val="0082215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30FA0"/>
    <w:rsid w:val="00831035"/>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5064"/>
    <w:rsid w:val="008455F3"/>
    <w:rsid w:val="00845795"/>
    <w:rsid w:val="00845B01"/>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1"/>
    <w:rsid w:val="00850BD2"/>
    <w:rsid w:val="00851085"/>
    <w:rsid w:val="00851429"/>
    <w:rsid w:val="00851450"/>
    <w:rsid w:val="00851591"/>
    <w:rsid w:val="00851615"/>
    <w:rsid w:val="00851BE0"/>
    <w:rsid w:val="00851E5A"/>
    <w:rsid w:val="008527DE"/>
    <w:rsid w:val="00852BBC"/>
    <w:rsid w:val="00852C71"/>
    <w:rsid w:val="00852CBB"/>
    <w:rsid w:val="0085371A"/>
    <w:rsid w:val="00854067"/>
    <w:rsid w:val="00854308"/>
    <w:rsid w:val="008544B9"/>
    <w:rsid w:val="008546DC"/>
    <w:rsid w:val="00854827"/>
    <w:rsid w:val="00854B35"/>
    <w:rsid w:val="00854E15"/>
    <w:rsid w:val="00856227"/>
    <w:rsid w:val="0085626D"/>
    <w:rsid w:val="00856793"/>
    <w:rsid w:val="00856B61"/>
    <w:rsid w:val="00856CB0"/>
    <w:rsid w:val="00856EF4"/>
    <w:rsid w:val="00857CFD"/>
    <w:rsid w:val="00857F1D"/>
    <w:rsid w:val="0086007A"/>
    <w:rsid w:val="00860098"/>
    <w:rsid w:val="00860259"/>
    <w:rsid w:val="0086049D"/>
    <w:rsid w:val="008608C0"/>
    <w:rsid w:val="00861D7D"/>
    <w:rsid w:val="008625EE"/>
    <w:rsid w:val="00862B42"/>
    <w:rsid w:val="00862DFF"/>
    <w:rsid w:val="00862F75"/>
    <w:rsid w:val="00863105"/>
    <w:rsid w:val="00863285"/>
    <w:rsid w:val="008634BB"/>
    <w:rsid w:val="008644F5"/>
    <w:rsid w:val="00864BD7"/>
    <w:rsid w:val="00865213"/>
    <w:rsid w:val="00865356"/>
    <w:rsid w:val="008653E3"/>
    <w:rsid w:val="00865696"/>
    <w:rsid w:val="00865AEE"/>
    <w:rsid w:val="00865BF5"/>
    <w:rsid w:val="008663D1"/>
    <w:rsid w:val="00866A39"/>
    <w:rsid w:val="00866E49"/>
    <w:rsid w:val="00866E6B"/>
    <w:rsid w:val="00867001"/>
    <w:rsid w:val="00867199"/>
    <w:rsid w:val="00867229"/>
    <w:rsid w:val="00867BB1"/>
    <w:rsid w:val="00867D02"/>
    <w:rsid w:val="00870B66"/>
    <w:rsid w:val="00870BFE"/>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350"/>
    <w:rsid w:val="008746F6"/>
    <w:rsid w:val="008749A7"/>
    <w:rsid w:val="008749C3"/>
    <w:rsid w:val="00875110"/>
    <w:rsid w:val="00875630"/>
    <w:rsid w:val="008757F1"/>
    <w:rsid w:val="00875F33"/>
    <w:rsid w:val="0087613F"/>
    <w:rsid w:val="008764F7"/>
    <w:rsid w:val="008765BA"/>
    <w:rsid w:val="0087666A"/>
    <w:rsid w:val="0087698E"/>
    <w:rsid w:val="00876E64"/>
    <w:rsid w:val="0087719B"/>
    <w:rsid w:val="0087736F"/>
    <w:rsid w:val="00877437"/>
    <w:rsid w:val="00877682"/>
    <w:rsid w:val="00877941"/>
    <w:rsid w:val="00877C00"/>
    <w:rsid w:val="00877CAA"/>
    <w:rsid w:val="00877D3B"/>
    <w:rsid w:val="00877F1D"/>
    <w:rsid w:val="00880470"/>
    <w:rsid w:val="00880BE2"/>
    <w:rsid w:val="008811FC"/>
    <w:rsid w:val="0088137A"/>
    <w:rsid w:val="00881D2E"/>
    <w:rsid w:val="00882265"/>
    <w:rsid w:val="008822D2"/>
    <w:rsid w:val="00882429"/>
    <w:rsid w:val="0088278F"/>
    <w:rsid w:val="008829C9"/>
    <w:rsid w:val="00882A86"/>
    <w:rsid w:val="00882D8E"/>
    <w:rsid w:val="00882D93"/>
    <w:rsid w:val="00883031"/>
    <w:rsid w:val="00883727"/>
    <w:rsid w:val="00883BB2"/>
    <w:rsid w:val="008846E7"/>
    <w:rsid w:val="00884B53"/>
    <w:rsid w:val="00884DD1"/>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784"/>
    <w:rsid w:val="00895D85"/>
    <w:rsid w:val="0089604A"/>
    <w:rsid w:val="0089619D"/>
    <w:rsid w:val="008963EF"/>
    <w:rsid w:val="008966D6"/>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AF"/>
    <w:rsid w:val="008A1B30"/>
    <w:rsid w:val="008A1DCD"/>
    <w:rsid w:val="008A1F6B"/>
    <w:rsid w:val="008A2B20"/>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5059"/>
    <w:rsid w:val="008A52C1"/>
    <w:rsid w:val="008A532F"/>
    <w:rsid w:val="008A53AE"/>
    <w:rsid w:val="008A5533"/>
    <w:rsid w:val="008A5824"/>
    <w:rsid w:val="008A60A5"/>
    <w:rsid w:val="008A65B4"/>
    <w:rsid w:val="008A6773"/>
    <w:rsid w:val="008A6838"/>
    <w:rsid w:val="008A68DC"/>
    <w:rsid w:val="008A6F8C"/>
    <w:rsid w:val="008A7BFE"/>
    <w:rsid w:val="008A7EE6"/>
    <w:rsid w:val="008B0246"/>
    <w:rsid w:val="008B0317"/>
    <w:rsid w:val="008B035D"/>
    <w:rsid w:val="008B0C8C"/>
    <w:rsid w:val="008B0F11"/>
    <w:rsid w:val="008B1B3B"/>
    <w:rsid w:val="008B1CC7"/>
    <w:rsid w:val="008B220C"/>
    <w:rsid w:val="008B2542"/>
    <w:rsid w:val="008B2902"/>
    <w:rsid w:val="008B2AEC"/>
    <w:rsid w:val="008B2BB2"/>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955"/>
    <w:rsid w:val="008C13EB"/>
    <w:rsid w:val="008C15B8"/>
    <w:rsid w:val="008C1609"/>
    <w:rsid w:val="008C24A9"/>
    <w:rsid w:val="008C25B1"/>
    <w:rsid w:val="008C2B39"/>
    <w:rsid w:val="008C2C2F"/>
    <w:rsid w:val="008C33A7"/>
    <w:rsid w:val="008C33FB"/>
    <w:rsid w:val="008C36D2"/>
    <w:rsid w:val="008C36F2"/>
    <w:rsid w:val="008C3816"/>
    <w:rsid w:val="008C395C"/>
    <w:rsid w:val="008C3F06"/>
    <w:rsid w:val="008C490C"/>
    <w:rsid w:val="008C4ACF"/>
    <w:rsid w:val="008C4AE1"/>
    <w:rsid w:val="008C4CEC"/>
    <w:rsid w:val="008C51B3"/>
    <w:rsid w:val="008C5409"/>
    <w:rsid w:val="008C549B"/>
    <w:rsid w:val="008C6229"/>
    <w:rsid w:val="008C6898"/>
    <w:rsid w:val="008C6AC3"/>
    <w:rsid w:val="008C7673"/>
    <w:rsid w:val="008C7685"/>
    <w:rsid w:val="008C7BC4"/>
    <w:rsid w:val="008C7FCB"/>
    <w:rsid w:val="008D0C84"/>
    <w:rsid w:val="008D13F0"/>
    <w:rsid w:val="008D14B3"/>
    <w:rsid w:val="008D1526"/>
    <w:rsid w:val="008D1766"/>
    <w:rsid w:val="008D1F08"/>
    <w:rsid w:val="008D2096"/>
    <w:rsid w:val="008D2337"/>
    <w:rsid w:val="008D249A"/>
    <w:rsid w:val="008D27A8"/>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4DD"/>
    <w:rsid w:val="008D76FD"/>
    <w:rsid w:val="008E0554"/>
    <w:rsid w:val="008E07C0"/>
    <w:rsid w:val="008E114D"/>
    <w:rsid w:val="008E1367"/>
    <w:rsid w:val="008E1943"/>
    <w:rsid w:val="008E1D06"/>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E23"/>
    <w:rsid w:val="008F0285"/>
    <w:rsid w:val="008F04FB"/>
    <w:rsid w:val="008F06BB"/>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4063"/>
    <w:rsid w:val="008F40D4"/>
    <w:rsid w:val="008F443E"/>
    <w:rsid w:val="008F45E2"/>
    <w:rsid w:val="008F479B"/>
    <w:rsid w:val="008F4C7E"/>
    <w:rsid w:val="008F5BBA"/>
    <w:rsid w:val="008F5DDA"/>
    <w:rsid w:val="008F69A8"/>
    <w:rsid w:val="008F6B33"/>
    <w:rsid w:val="008F6E02"/>
    <w:rsid w:val="008F7691"/>
    <w:rsid w:val="008F77C3"/>
    <w:rsid w:val="008F79FD"/>
    <w:rsid w:val="008F7AC9"/>
    <w:rsid w:val="008F7B57"/>
    <w:rsid w:val="008F7E25"/>
    <w:rsid w:val="009000DE"/>
    <w:rsid w:val="0090038C"/>
    <w:rsid w:val="0090063D"/>
    <w:rsid w:val="00900FE9"/>
    <w:rsid w:val="009013AB"/>
    <w:rsid w:val="00901529"/>
    <w:rsid w:val="00901785"/>
    <w:rsid w:val="009020E8"/>
    <w:rsid w:val="00902D7B"/>
    <w:rsid w:val="00903344"/>
    <w:rsid w:val="009036B5"/>
    <w:rsid w:val="0090388E"/>
    <w:rsid w:val="00903991"/>
    <w:rsid w:val="009050BE"/>
    <w:rsid w:val="00905E52"/>
    <w:rsid w:val="009066F6"/>
    <w:rsid w:val="009072A8"/>
    <w:rsid w:val="009076CC"/>
    <w:rsid w:val="00910019"/>
    <w:rsid w:val="00910391"/>
    <w:rsid w:val="009109BD"/>
    <w:rsid w:val="009110F7"/>
    <w:rsid w:val="00911756"/>
    <w:rsid w:val="00911CDB"/>
    <w:rsid w:val="00911D3F"/>
    <w:rsid w:val="00911D8E"/>
    <w:rsid w:val="00912272"/>
    <w:rsid w:val="00912397"/>
    <w:rsid w:val="009124AA"/>
    <w:rsid w:val="00912AB9"/>
    <w:rsid w:val="00912B2F"/>
    <w:rsid w:val="009132E7"/>
    <w:rsid w:val="0091338C"/>
    <w:rsid w:val="00913440"/>
    <w:rsid w:val="00913756"/>
    <w:rsid w:val="009139FB"/>
    <w:rsid w:val="00913A85"/>
    <w:rsid w:val="009143B4"/>
    <w:rsid w:val="00914B9E"/>
    <w:rsid w:val="00914F8F"/>
    <w:rsid w:val="0091584F"/>
    <w:rsid w:val="00915FA7"/>
    <w:rsid w:val="009161F0"/>
    <w:rsid w:val="0091642B"/>
    <w:rsid w:val="00916512"/>
    <w:rsid w:val="00916668"/>
    <w:rsid w:val="009166BC"/>
    <w:rsid w:val="009167B8"/>
    <w:rsid w:val="0091683D"/>
    <w:rsid w:val="00916849"/>
    <w:rsid w:val="009175F4"/>
    <w:rsid w:val="00920893"/>
    <w:rsid w:val="00920A38"/>
    <w:rsid w:val="00921378"/>
    <w:rsid w:val="009213D2"/>
    <w:rsid w:val="009217D1"/>
    <w:rsid w:val="009218EF"/>
    <w:rsid w:val="0092193A"/>
    <w:rsid w:val="00921D03"/>
    <w:rsid w:val="00921E34"/>
    <w:rsid w:val="00922119"/>
    <w:rsid w:val="00922326"/>
    <w:rsid w:val="0092297F"/>
    <w:rsid w:val="00922FC8"/>
    <w:rsid w:val="00922FEA"/>
    <w:rsid w:val="00923622"/>
    <w:rsid w:val="00923B73"/>
    <w:rsid w:val="00924415"/>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0F64"/>
    <w:rsid w:val="0093144E"/>
    <w:rsid w:val="00931929"/>
    <w:rsid w:val="00931B1A"/>
    <w:rsid w:val="00931C7B"/>
    <w:rsid w:val="009320A9"/>
    <w:rsid w:val="0093253F"/>
    <w:rsid w:val="009325BD"/>
    <w:rsid w:val="00932BD3"/>
    <w:rsid w:val="00933082"/>
    <w:rsid w:val="00933BB2"/>
    <w:rsid w:val="00933C35"/>
    <w:rsid w:val="00933D6E"/>
    <w:rsid w:val="0093474C"/>
    <w:rsid w:val="00934831"/>
    <w:rsid w:val="00934B71"/>
    <w:rsid w:val="0093540B"/>
    <w:rsid w:val="009355D3"/>
    <w:rsid w:val="009356A3"/>
    <w:rsid w:val="00935DA3"/>
    <w:rsid w:val="00935E02"/>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5AD1"/>
    <w:rsid w:val="00946182"/>
    <w:rsid w:val="00946262"/>
    <w:rsid w:val="009462E2"/>
    <w:rsid w:val="00946455"/>
    <w:rsid w:val="009465BE"/>
    <w:rsid w:val="00946602"/>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E2"/>
    <w:rsid w:val="0095587E"/>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4CF"/>
    <w:rsid w:val="00961A93"/>
    <w:rsid w:val="00961D80"/>
    <w:rsid w:val="009620A8"/>
    <w:rsid w:val="009623FD"/>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13BA"/>
    <w:rsid w:val="009716E5"/>
    <w:rsid w:val="009718EB"/>
    <w:rsid w:val="00972709"/>
    <w:rsid w:val="00972A01"/>
    <w:rsid w:val="00973242"/>
    <w:rsid w:val="00973953"/>
    <w:rsid w:val="0097428A"/>
    <w:rsid w:val="00974534"/>
    <w:rsid w:val="00974942"/>
    <w:rsid w:val="00974B93"/>
    <w:rsid w:val="00974F5A"/>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617"/>
    <w:rsid w:val="00980B7E"/>
    <w:rsid w:val="0098101B"/>
    <w:rsid w:val="00981186"/>
    <w:rsid w:val="00981522"/>
    <w:rsid w:val="00981933"/>
    <w:rsid w:val="009825AF"/>
    <w:rsid w:val="00982688"/>
    <w:rsid w:val="00982B08"/>
    <w:rsid w:val="00982C45"/>
    <w:rsid w:val="009832A0"/>
    <w:rsid w:val="00983762"/>
    <w:rsid w:val="00983AFC"/>
    <w:rsid w:val="00983EE2"/>
    <w:rsid w:val="009847BD"/>
    <w:rsid w:val="0098494A"/>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F1D"/>
    <w:rsid w:val="00995057"/>
    <w:rsid w:val="009951B9"/>
    <w:rsid w:val="00995C45"/>
    <w:rsid w:val="00996154"/>
    <w:rsid w:val="00996678"/>
    <w:rsid w:val="0099685A"/>
    <w:rsid w:val="00996BF5"/>
    <w:rsid w:val="009972C1"/>
    <w:rsid w:val="009974C8"/>
    <w:rsid w:val="00997EB2"/>
    <w:rsid w:val="009A0381"/>
    <w:rsid w:val="009A05B6"/>
    <w:rsid w:val="009A06D9"/>
    <w:rsid w:val="009A09DB"/>
    <w:rsid w:val="009A0AAA"/>
    <w:rsid w:val="009A0C1B"/>
    <w:rsid w:val="009A127B"/>
    <w:rsid w:val="009A1424"/>
    <w:rsid w:val="009A15FB"/>
    <w:rsid w:val="009A1601"/>
    <w:rsid w:val="009A174A"/>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F83"/>
    <w:rsid w:val="009B4451"/>
    <w:rsid w:val="009B45D0"/>
    <w:rsid w:val="009B4609"/>
    <w:rsid w:val="009B4764"/>
    <w:rsid w:val="009B47BC"/>
    <w:rsid w:val="009B483E"/>
    <w:rsid w:val="009B4A68"/>
    <w:rsid w:val="009B5623"/>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1C8"/>
    <w:rsid w:val="009C12E8"/>
    <w:rsid w:val="009C12F5"/>
    <w:rsid w:val="009C231F"/>
    <w:rsid w:val="009C2856"/>
    <w:rsid w:val="009C3089"/>
    <w:rsid w:val="009C38C3"/>
    <w:rsid w:val="009C3B06"/>
    <w:rsid w:val="009C4A78"/>
    <w:rsid w:val="009C50EF"/>
    <w:rsid w:val="009C54A8"/>
    <w:rsid w:val="009C54E2"/>
    <w:rsid w:val="009C589E"/>
    <w:rsid w:val="009C5C7F"/>
    <w:rsid w:val="009C5F6E"/>
    <w:rsid w:val="009C62A2"/>
    <w:rsid w:val="009C6602"/>
    <w:rsid w:val="009C6930"/>
    <w:rsid w:val="009C7170"/>
    <w:rsid w:val="009C730C"/>
    <w:rsid w:val="009C7768"/>
    <w:rsid w:val="009C7967"/>
    <w:rsid w:val="009D00F3"/>
    <w:rsid w:val="009D023D"/>
    <w:rsid w:val="009D0839"/>
    <w:rsid w:val="009D0B29"/>
    <w:rsid w:val="009D0F3F"/>
    <w:rsid w:val="009D26C7"/>
    <w:rsid w:val="009D27FC"/>
    <w:rsid w:val="009D307C"/>
    <w:rsid w:val="009D3482"/>
    <w:rsid w:val="009D3954"/>
    <w:rsid w:val="009D3973"/>
    <w:rsid w:val="009D48CA"/>
    <w:rsid w:val="009D54CF"/>
    <w:rsid w:val="009D5F0D"/>
    <w:rsid w:val="009D61E7"/>
    <w:rsid w:val="009D7ED2"/>
    <w:rsid w:val="009E04BB"/>
    <w:rsid w:val="009E0740"/>
    <w:rsid w:val="009E0B0E"/>
    <w:rsid w:val="009E104A"/>
    <w:rsid w:val="009E1199"/>
    <w:rsid w:val="009E15CD"/>
    <w:rsid w:val="009E2213"/>
    <w:rsid w:val="009E251D"/>
    <w:rsid w:val="009E283D"/>
    <w:rsid w:val="009E2BFF"/>
    <w:rsid w:val="009E2FF0"/>
    <w:rsid w:val="009E3462"/>
    <w:rsid w:val="009E3A65"/>
    <w:rsid w:val="009E45D9"/>
    <w:rsid w:val="009E49B2"/>
    <w:rsid w:val="009E5724"/>
    <w:rsid w:val="009E5F44"/>
    <w:rsid w:val="009E5FD3"/>
    <w:rsid w:val="009E626D"/>
    <w:rsid w:val="009F01AC"/>
    <w:rsid w:val="009F075D"/>
    <w:rsid w:val="009F0CCF"/>
    <w:rsid w:val="009F0FEB"/>
    <w:rsid w:val="009F109A"/>
    <w:rsid w:val="009F12E8"/>
    <w:rsid w:val="009F15E6"/>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9C1"/>
    <w:rsid w:val="009F5E3B"/>
    <w:rsid w:val="009F62B0"/>
    <w:rsid w:val="009F6334"/>
    <w:rsid w:val="009F68A1"/>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A2C"/>
    <w:rsid w:val="00A01A3E"/>
    <w:rsid w:val="00A01A8C"/>
    <w:rsid w:val="00A01B91"/>
    <w:rsid w:val="00A01EE8"/>
    <w:rsid w:val="00A02C72"/>
    <w:rsid w:val="00A02E49"/>
    <w:rsid w:val="00A02E4E"/>
    <w:rsid w:val="00A030EA"/>
    <w:rsid w:val="00A03163"/>
    <w:rsid w:val="00A04326"/>
    <w:rsid w:val="00A0438D"/>
    <w:rsid w:val="00A04509"/>
    <w:rsid w:val="00A04966"/>
    <w:rsid w:val="00A04A39"/>
    <w:rsid w:val="00A04CD1"/>
    <w:rsid w:val="00A05064"/>
    <w:rsid w:val="00A05715"/>
    <w:rsid w:val="00A060A8"/>
    <w:rsid w:val="00A0618A"/>
    <w:rsid w:val="00A06E08"/>
    <w:rsid w:val="00A06FD2"/>
    <w:rsid w:val="00A073D2"/>
    <w:rsid w:val="00A075C8"/>
    <w:rsid w:val="00A07D84"/>
    <w:rsid w:val="00A101B1"/>
    <w:rsid w:val="00A10677"/>
    <w:rsid w:val="00A10DBD"/>
    <w:rsid w:val="00A11253"/>
    <w:rsid w:val="00A114B4"/>
    <w:rsid w:val="00A12BD3"/>
    <w:rsid w:val="00A13F40"/>
    <w:rsid w:val="00A14131"/>
    <w:rsid w:val="00A14E51"/>
    <w:rsid w:val="00A14FB7"/>
    <w:rsid w:val="00A152A6"/>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6AB7"/>
    <w:rsid w:val="00A26AEE"/>
    <w:rsid w:val="00A26BA5"/>
    <w:rsid w:val="00A27845"/>
    <w:rsid w:val="00A27CC7"/>
    <w:rsid w:val="00A27DA0"/>
    <w:rsid w:val="00A3018C"/>
    <w:rsid w:val="00A30278"/>
    <w:rsid w:val="00A3136B"/>
    <w:rsid w:val="00A3139C"/>
    <w:rsid w:val="00A318A6"/>
    <w:rsid w:val="00A31D42"/>
    <w:rsid w:val="00A31E2D"/>
    <w:rsid w:val="00A31F9C"/>
    <w:rsid w:val="00A32052"/>
    <w:rsid w:val="00A3231C"/>
    <w:rsid w:val="00A3255A"/>
    <w:rsid w:val="00A32659"/>
    <w:rsid w:val="00A33039"/>
    <w:rsid w:val="00A3305C"/>
    <w:rsid w:val="00A3331B"/>
    <w:rsid w:val="00A33409"/>
    <w:rsid w:val="00A348C2"/>
    <w:rsid w:val="00A34DAF"/>
    <w:rsid w:val="00A350B3"/>
    <w:rsid w:val="00A353F3"/>
    <w:rsid w:val="00A3564A"/>
    <w:rsid w:val="00A35AAD"/>
    <w:rsid w:val="00A35B9C"/>
    <w:rsid w:val="00A35D0C"/>
    <w:rsid w:val="00A35D50"/>
    <w:rsid w:val="00A35DA7"/>
    <w:rsid w:val="00A364FE"/>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22C"/>
    <w:rsid w:val="00A567A0"/>
    <w:rsid w:val="00A56855"/>
    <w:rsid w:val="00A56939"/>
    <w:rsid w:val="00A57429"/>
    <w:rsid w:val="00A57DF3"/>
    <w:rsid w:val="00A60959"/>
    <w:rsid w:val="00A60F4D"/>
    <w:rsid w:val="00A61C51"/>
    <w:rsid w:val="00A625F2"/>
    <w:rsid w:val="00A627D5"/>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D2A"/>
    <w:rsid w:val="00A66F26"/>
    <w:rsid w:val="00A6766E"/>
    <w:rsid w:val="00A67831"/>
    <w:rsid w:val="00A6799E"/>
    <w:rsid w:val="00A67B24"/>
    <w:rsid w:val="00A67D96"/>
    <w:rsid w:val="00A7004E"/>
    <w:rsid w:val="00A700FC"/>
    <w:rsid w:val="00A70554"/>
    <w:rsid w:val="00A70FA5"/>
    <w:rsid w:val="00A7183E"/>
    <w:rsid w:val="00A72027"/>
    <w:rsid w:val="00A722B1"/>
    <w:rsid w:val="00A72378"/>
    <w:rsid w:val="00A72416"/>
    <w:rsid w:val="00A72AD8"/>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1140"/>
    <w:rsid w:val="00A81246"/>
    <w:rsid w:val="00A829A9"/>
    <w:rsid w:val="00A8328A"/>
    <w:rsid w:val="00A83573"/>
    <w:rsid w:val="00A8431D"/>
    <w:rsid w:val="00A8487B"/>
    <w:rsid w:val="00A851DD"/>
    <w:rsid w:val="00A85417"/>
    <w:rsid w:val="00A856F5"/>
    <w:rsid w:val="00A85C50"/>
    <w:rsid w:val="00A85D7C"/>
    <w:rsid w:val="00A85D86"/>
    <w:rsid w:val="00A85E67"/>
    <w:rsid w:val="00A85F5F"/>
    <w:rsid w:val="00A8600C"/>
    <w:rsid w:val="00A8688F"/>
    <w:rsid w:val="00A86B2A"/>
    <w:rsid w:val="00A8740F"/>
    <w:rsid w:val="00A87537"/>
    <w:rsid w:val="00A9042D"/>
    <w:rsid w:val="00A9046F"/>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5DCC"/>
    <w:rsid w:val="00A96318"/>
    <w:rsid w:val="00A96540"/>
    <w:rsid w:val="00A96843"/>
    <w:rsid w:val="00A96E27"/>
    <w:rsid w:val="00A96F28"/>
    <w:rsid w:val="00A96F58"/>
    <w:rsid w:val="00A97029"/>
    <w:rsid w:val="00A970BB"/>
    <w:rsid w:val="00A973D4"/>
    <w:rsid w:val="00A97657"/>
    <w:rsid w:val="00A97C11"/>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3CB"/>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C1B"/>
    <w:rsid w:val="00AC1EF9"/>
    <w:rsid w:val="00AC1FA3"/>
    <w:rsid w:val="00AC2E1F"/>
    <w:rsid w:val="00AC2E40"/>
    <w:rsid w:val="00AC35AB"/>
    <w:rsid w:val="00AC397A"/>
    <w:rsid w:val="00AC3CA5"/>
    <w:rsid w:val="00AC3EB2"/>
    <w:rsid w:val="00AC404E"/>
    <w:rsid w:val="00AC46B4"/>
    <w:rsid w:val="00AC47D9"/>
    <w:rsid w:val="00AC486A"/>
    <w:rsid w:val="00AC4A9E"/>
    <w:rsid w:val="00AC4F32"/>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165"/>
    <w:rsid w:val="00AD129B"/>
    <w:rsid w:val="00AD1A35"/>
    <w:rsid w:val="00AD1C2F"/>
    <w:rsid w:val="00AD2010"/>
    <w:rsid w:val="00AD2145"/>
    <w:rsid w:val="00AD22C3"/>
    <w:rsid w:val="00AD237A"/>
    <w:rsid w:val="00AD268E"/>
    <w:rsid w:val="00AD38C9"/>
    <w:rsid w:val="00AD3F33"/>
    <w:rsid w:val="00AD4207"/>
    <w:rsid w:val="00AD43DC"/>
    <w:rsid w:val="00AD4D9C"/>
    <w:rsid w:val="00AD50B3"/>
    <w:rsid w:val="00AD56DC"/>
    <w:rsid w:val="00AD58FA"/>
    <w:rsid w:val="00AD640B"/>
    <w:rsid w:val="00AD64A3"/>
    <w:rsid w:val="00AD65CC"/>
    <w:rsid w:val="00AD665F"/>
    <w:rsid w:val="00AD6DB1"/>
    <w:rsid w:val="00AD73A1"/>
    <w:rsid w:val="00AD77C4"/>
    <w:rsid w:val="00AD7E8F"/>
    <w:rsid w:val="00AD7FBD"/>
    <w:rsid w:val="00AE00D1"/>
    <w:rsid w:val="00AE070D"/>
    <w:rsid w:val="00AE0F39"/>
    <w:rsid w:val="00AE1143"/>
    <w:rsid w:val="00AE19BF"/>
    <w:rsid w:val="00AE1E23"/>
    <w:rsid w:val="00AE2513"/>
    <w:rsid w:val="00AE26BB"/>
    <w:rsid w:val="00AE2B3B"/>
    <w:rsid w:val="00AE30EB"/>
    <w:rsid w:val="00AE34DA"/>
    <w:rsid w:val="00AE3A3A"/>
    <w:rsid w:val="00AE3E6A"/>
    <w:rsid w:val="00AE4746"/>
    <w:rsid w:val="00AE4D95"/>
    <w:rsid w:val="00AE5385"/>
    <w:rsid w:val="00AE5652"/>
    <w:rsid w:val="00AE583C"/>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BD0"/>
    <w:rsid w:val="00AF31BC"/>
    <w:rsid w:val="00AF3294"/>
    <w:rsid w:val="00AF450A"/>
    <w:rsid w:val="00AF458C"/>
    <w:rsid w:val="00AF4739"/>
    <w:rsid w:val="00AF4B6D"/>
    <w:rsid w:val="00AF4F7D"/>
    <w:rsid w:val="00AF5448"/>
    <w:rsid w:val="00AF5558"/>
    <w:rsid w:val="00AF6846"/>
    <w:rsid w:val="00AF68D6"/>
    <w:rsid w:val="00AF6917"/>
    <w:rsid w:val="00AF70C9"/>
    <w:rsid w:val="00AF70DD"/>
    <w:rsid w:val="00AF729E"/>
    <w:rsid w:val="00AF75CA"/>
    <w:rsid w:val="00B00A3B"/>
    <w:rsid w:val="00B00A79"/>
    <w:rsid w:val="00B012DD"/>
    <w:rsid w:val="00B01679"/>
    <w:rsid w:val="00B01C1A"/>
    <w:rsid w:val="00B01E0E"/>
    <w:rsid w:val="00B0246B"/>
    <w:rsid w:val="00B028E6"/>
    <w:rsid w:val="00B02CEB"/>
    <w:rsid w:val="00B02F27"/>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726"/>
    <w:rsid w:val="00B10B2B"/>
    <w:rsid w:val="00B11640"/>
    <w:rsid w:val="00B11B43"/>
    <w:rsid w:val="00B130AE"/>
    <w:rsid w:val="00B132F2"/>
    <w:rsid w:val="00B137F2"/>
    <w:rsid w:val="00B1386B"/>
    <w:rsid w:val="00B139C0"/>
    <w:rsid w:val="00B13C39"/>
    <w:rsid w:val="00B13F7F"/>
    <w:rsid w:val="00B141A9"/>
    <w:rsid w:val="00B1434A"/>
    <w:rsid w:val="00B15A26"/>
    <w:rsid w:val="00B15E6D"/>
    <w:rsid w:val="00B16313"/>
    <w:rsid w:val="00B1693B"/>
    <w:rsid w:val="00B16E1A"/>
    <w:rsid w:val="00B178AD"/>
    <w:rsid w:val="00B203A4"/>
    <w:rsid w:val="00B21252"/>
    <w:rsid w:val="00B215CB"/>
    <w:rsid w:val="00B218F4"/>
    <w:rsid w:val="00B21C38"/>
    <w:rsid w:val="00B21DCC"/>
    <w:rsid w:val="00B21E5E"/>
    <w:rsid w:val="00B22733"/>
    <w:rsid w:val="00B22E8B"/>
    <w:rsid w:val="00B22F3E"/>
    <w:rsid w:val="00B233A3"/>
    <w:rsid w:val="00B2352A"/>
    <w:rsid w:val="00B23765"/>
    <w:rsid w:val="00B23D8C"/>
    <w:rsid w:val="00B24088"/>
    <w:rsid w:val="00B242A7"/>
    <w:rsid w:val="00B242D6"/>
    <w:rsid w:val="00B2466E"/>
    <w:rsid w:val="00B24896"/>
    <w:rsid w:val="00B24FE3"/>
    <w:rsid w:val="00B253D3"/>
    <w:rsid w:val="00B25556"/>
    <w:rsid w:val="00B262D3"/>
    <w:rsid w:val="00B26577"/>
    <w:rsid w:val="00B2674F"/>
    <w:rsid w:val="00B269E3"/>
    <w:rsid w:val="00B26AC9"/>
    <w:rsid w:val="00B2745F"/>
    <w:rsid w:val="00B274E3"/>
    <w:rsid w:val="00B3059E"/>
    <w:rsid w:val="00B306E6"/>
    <w:rsid w:val="00B311D1"/>
    <w:rsid w:val="00B31423"/>
    <w:rsid w:val="00B31654"/>
    <w:rsid w:val="00B31726"/>
    <w:rsid w:val="00B31846"/>
    <w:rsid w:val="00B318E9"/>
    <w:rsid w:val="00B32115"/>
    <w:rsid w:val="00B32AC2"/>
    <w:rsid w:val="00B32ECE"/>
    <w:rsid w:val="00B33398"/>
    <w:rsid w:val="00B34CB9"/>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851"/>
    <w:rsid w:val="00B37DE7"/>
    <w:rsid w:val="00B37FA5"/>
    <w:rsid w:val="00B40189"/>
    <w:rsid w:val="00B401B2"/>
    <w:rsid w:val="00B403DB"/>
    <w:rsid w:val="00B40413"/>
    <w:rsid w:val="00B40655"/>
    <w:rsid w:val="00B408E1"/>
    <w:rsid w:val="00B40905"/>
    <w:rsid w:val="00B40921"/>
    <w:rsid w:val="00B40CBB"/>
    <w:rsid w:val="00B41A9A"/>
    <w:rsid w:val="00B41F34"/>
    <w:rsid w:val="00B41FB3"/>
    <w:rsid w:val="00B41FDF"/>
    <w:rsid w:val="00B424CF"/>
    <w:rsid w:val="00B42BD8"/>
    <w:rsid w:val="00B42C24"/>
    <w:rsid w:val="00B4313B"/>
    <w:rsid w:val="00B43412"/>
    <w:rsid w:val="00B43ADD"/>
    <w:rsid w:val="00B43D9D"/>
    <w:rsid w:val="00B448C7"/>
    <w:rsid w:val="00B45191"/>
    <w:rsid w:val="00B4552D"/>
    <w:rsid w:val="00B45754"/>
    <w:rsid w:val="00B459A5"/>
    <w:rsid w:val="00B459FB"/>
    <w:rsid w:val="00B45BD6"/>
    <w:rsid w:val="00B45BD9"/>
    <w:rsid w:val="00B460A4"/>
    <w:rsid w:val="00B462BA"/>
    <w:rsid w:val="00B4634E"/>
    <w:rsid w:val="00B466A0"/>
    <w:rsid w:val="00B47031"/>
    <w:rsid w:val="00B5031D"/>
    <w:rsid w:val="00B504F9"/>
    <w:rsid w:val="00B50AD4"/>
    <w:rsid w:val="00B50BD5"/>
    <w:rsid w:val="00B51445"/>
    <w:rsid w:val="00B516B6"/>
    <w:rsid w:val="00B5180B"/>
    <w:rsid w:val="00B5217C"/>
    <w:rsid w:val="00B52912"/>
    <w:rsid w:val="00B529AB"/>
    <w:rsid w:val="00B52D5C"/>
    <w:rsid w:val="00B52F72"/>
    <w:rsid w:val="00B52FA8"/>
    <w:rsid w:val="00B533D9"/>
    <w:rsid w:val="00B53710"/>
    <w:rsid w:val="00B53A8E"/>
    <w:rsid w:val="00B53D1A"/>
    <w:rsid w:val="00B54DA5"/>
    <w:rsid w:val="00B551E9"/>
    <w:rsid w:val="00B55501"/>
    <w:rsid w:val="00B5589C"/>
    <w:rsid w:val="00B55DCD"/>
    <w:rsid w:val="00B5666C"/>
    <w:rsid w:val="00B56C11"/>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2270"/>
    <w:rsid w:val="00B72E8F"/>
    <w:rsid w:val="00B7339B"/>
    <w:rsid w:val="00B73535"/>
    <w:rsid w:val="00B735FF"/>
    <w:rsid w:val="00B73A0D"/>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FF1"/>
    <w:rsid w:val="00B84C84"/>
    <w:rsid w:val="00B84EBB"/>
    <w:rsid w:val="00B84FF2"/>
    <w:rsid w:val="00B85B21"/>
    <w:rsid w:val="00B85BFC"/>
    <w:rsid w:val="00B85C7C"/>
    <w:rsid w:val="00B85D68"/>
    <w:rsid w:val="00B86177"/>
    <w:rsid w:val="00B8627B"/>
    <w:rsid w:val="00B868EC"/>
    <w:rsid w:val="00B879D6"/>
    <w:rsid w:val="00B90061"/>
    <w:rsid w:val="00B90899"/>
    <w:rsid w:val="00B90A12"/>
    <w:rsid w:val="00B90B7B"/>
    <w:rsid w:val="00B90DBE"/>
    <w:rsid w:val="00B90EC1"/>
    <w:rsid w:val="00B90FF8"/>
    <w:rsid w:val="00B91E66"/>
    <w:rsid w:val="00B9224C"/>
    <w:rsid w:val="00B923F3"/>
    <w:rsid w:val="00B9271F"/>
    <w:rsid w:val="00B9286A"/>
    <w:rsid w:val="00B92BBB"/>
    <w:rsid w:val="00B92CBA"/>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A004A"/>
    <w:rsid w:val="00BA0064"/>
    <w:rsid w:val="00BA0796"/>
    <w:rsid w:val="00BA084E"/>
    <w:rsid w:val="00BA0912"/>
    <w:rsid w:val="00BA131C"/>
    <w:rsid w:val="00BA154A"/>
    <w:rsid w:val="00BA2545"/>
    <w:rsid w:val="00BA2771"/>
    <w:rsid w:val="00BA28EC"/>
    <w:rsid w:val="00BA2BEA"/>
    <w:rsid w:val="00BA2CB8"/>
    <w:rsid w:val="00BA3521"/>
    <w:rsid w:val="00BA4630"/>
    <w:rsid w:val="00BA4746"/>
    <w:rsid w:val="00BA4CE4"/>
    <w:rsid w:val="00BA5008"/>
    <w:rsid w:val="00BA5058"/>
    <w:rsid w:val="00BA59B7"/>
    <w:rsid w:val="00BA5F72"/>
    <w:rsid w:val="00BA64DE"/>
    <w:rsid w:val="00BA6B19"/>
    <w:rsid w:val="00BA701E"/>
    <w:rsid w:val="00BA71CF"/>
    <w:rsid w:val="00BA7563"/>
    <w:rsid w:val="00BA7892"/>
    <w:rsid w:val="00BA7940"/>
    <w:rsid w:val="00BA7C75"/>
    <w:rsid w:val="00BA7F0D"/>
    <w:rsid w:val="00BB00A6"/>
    <w:rsid w:val="00BB0C15"/>
    <w:rsid w:val="00BB0FEC"/>
    <w:rsid w:val="00BB1988"/>
    <w:rsid w:val="00BB2360"/>
    <w:rsid w:val="00BB2539"/>
    <w:rsid w:val="00BB34A6"/>
    <w:rsid w:val="00BB36C1"/>
    <w:rsid w:val="00BB3903"/>
    <w:rsid w:val="00BB3AE1"/>
    <w:rsid w:val="00BB3C05"/>
    <w:rsid w:val="00BB3C54"/>
    <w:rsid w:val="00BB44FD"/>
    <w:rsid w:val="00BB48E4"/>
    <w:rsid w:val="00BB5513"/>
    <w:rsid w:val="00BB593C"/>
    <w:rsid w:val="00BB5AC1"/>
    <w:rsid w:val="00BB5E62"/>
    <w:rsid w:val="00BB60E4"/>
    <w:rsid w:val="00BB653E"/>
    <w:rsid w:val="00BB6BC1"/>
    <w:rsid w:val="00BB6F8D"/>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97"/>
    <w:rsid w:val="00BC465A"/>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15B6"/>
    <w:rsid w:val="00BD197E"/>
    <w:rsid w:val="00BD246C"/>
    <w:rsid w:val="00BD2570"/>
    <w:rsid w:val="00BD25C4"/>
    <w:rsid w:val="00BD27CA"/>
    <w:rsid w:val="00BD27FC"/>
    <w:rsid w:val="00BD2948"/>
    <w:rsid w:val="00BD29F7"/>
    <w:rsid w:val="00BD35A6"/>
    <w:rsid w:val="00BD3D3F"/>
    <w:rsid w:val="00BD3D84"/>
    <w:rsid w:val="00BD46F8"/>
    <w:rsid w:val="00BD48BB"/>
    <w:rsid w:val="00BD496A"/>
    <w:rsid w:val="00BD4F59"/>
    <w:rsid w:val="00BD4F74"/>
    <w:rsid w:val="00BD51D8"/>
    <w:rsid w:val="00BD5766"/>
    <w:rsid w:val="00BD58D9"/>
    <w:rsid w:val="00BD59B0"/>
    <w:rsid w:val="00BD5A2A"/>
    <w:rsid w:val="00BD5E7F"/>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E7"/>
    <w:rsid w:val="00BE2E5D"/>
    <w:rsid w:val="00BE308C"/>
    <w:rsid w:val="00BE355B"/>
    <w:rsid w:val="00BE3745"/>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7DF"/>
    <w:rsid w:val="00BF0026"/>
    <w:rsid w:val="00BF00FF"/>
    <w:rsid w:val="00BF0FA4"/>
    <w:rsid w:val="00BF1A53"/>
    <w:rsid w:val="00BF25CA"/>
    <w:rsid w:val="00BF2A81"/>
    <w:rsid w:val="00BF2F39"/>
    <w:rsid w:val="00BF3348"/>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45A"/>
    <w:rsid w:val="00C045DE"/>
    <w:rsid w:val="00C047A0"/>
    <w:rsid w:val="00C04BFF"/>
    <w:rsid w:val="00C04EBB"/>
    <w:rsid w:val="00C04FB1"/>
    <w:rsid w:val="00C056AA"/>
    <w:rsid w:val="00C0587B"/>
    <w:rsid w:val="00C0589F"/>
    <w:rsid w:val="00C0642B"/>
    <w:rsid w:val="00C068B7"/>
    <w:rsid w:val="00C06AC4"/>
    <w:rsid w:val="00C06E55"/>
    <w:rsid w:val="00C06FC6"/>
    <w:rsid w:val="00C072DB"/>
    <w:rsid w:val="00C074B0"/>
    <w:rsid w:val="00C0754B"/>
    <w:rsid w:val="00C07A96"/>
    <w:rsid w:val="00C07C73"/>
    <w:rsid w:val="00C1041A"/>
    <w:rsid w:val="00C10632"/>
    <w:rsid w:val="00C10AAE"/>
    <w:rsid w:val="00C10C94"/>
    <w:rsid w:val="00C10EDB"/>
    <w:rsid w:val="00C11AAB"/>
    <w:rsid w:val="00C11B0F"/>
    <w:rsid w:val="00C122D6"/>
    <w:rsid w:val="00C125C7"/>
    <w:rsid w:val="00C12A9A"/>
    <w:rsid w:val="00C12CB1"/>
    <w:rsid w:val="00C12E2D"/>
    <w:rsid w:val="00C13458"/>
    <w:rsid w:val="00C135A6"/>
    <w:rsid w:val="00C13B92"/>
    <w:rsid w:val="00C145B3"/>
    <w:rsid w:val="00C14933"/>
    <w:rsid w:val="00C1532C"/>
    <w:rsid w:val="00C1589A"/>
    <w:rsid w:val="00C1594C"/>
    <w:rsid w:val="00C15EBB"/>
    <w:rsid w:val="00C15F11"/>
    <w:rsid w:val="00C160A3"/>
    <w:rsid w:val="00C160AA"/>
    <w:rsid w:val="00C163F2"/>
    <w:rsid w:val="00C1696F"/>
    <w:rsid w:val="00C172CB"/>
    <w:rsid w:val="00C1782F"/>
    <w:rsid w:val="00C17DEA"/>
    <w:rsid w:val="00C20078"/>
    <w:rsid w:val="00C201D0"/>
    <w:rsid w:val="00C20365"/>
    <w:rsid w:val="00C205F1"/>
    <w:rsid w:val="00C209CB"/>
    <w:rsid w:val="00C212B1"/>
    <w:rsid w:val="00C217AA"/>
    <w:rsid w:val="00C21EAE"/>
    <w:rsid w:val="00C224F8"/>
    <w:rsid w:val="00C22A65"/>
    <w:rsid w:val="00C2324D"/>
    <w:rsid w:val="00C234C4"/>
    <w:rsid w:val="00C237C3"/>
    <w:rsid w:val="00C23C55"/>
    <w:rsid w:val="00C23E24"/>
    <w:rsid w:val="00C24562"/>
    <w:rsid w:val="00C2490E"/>
    <w:rsid w:val="00C24BD1"/>
    <w:rsid w:val="00C253DF"/>
    <w:rsid w:val="00C25B7D"/>
    <w:rsid w:val="00C2674B"/>
    <w:rsid w:val="00C268CC"/>
    <w:rsid w:val="00C2774E"/>
    <w:rsid w:val="00C27CFF"/>
    <w:rsid w:val="00C27D01"/>
    <w:rsid w:val="00C27FFE"/>
    <w:rsid w:val="00C30087"/>
    <w:rsid w:val="00C301FB"/>
    <w:rsid w:val="00C302AF"/>
    <w:rsid w:val="00C3039B"/>
    <w:rsid w:val="00C30D70"/>
    <w:rsid w:val="00C31544"/>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3FD2"/>
    <w:rsid w:val="00C4455B"/>
    <w:rsid w:val="00C445B9"/>
    <w:rsid w:val="00C45158"/>
    <w:rsid w:val="00C45559"/>
    <w:rsid w:val="00C45F64"/>
    <w:rsid w:val="00C4603E"/>
    <w:rsid w:val="00C4654C"/>
    <w:rsid w:val="00C46878"/>
    <w:rsid w:val="00C4690D"/>
    <w:rsid w:val="00C4693C"/>
    <w:rsid w:val="00C46ABF"/>
    <w:rsid w:val="00C46B10"/>
    <w:rsid w:val="00C47200"/>
    <w:rsid w:val="00C4789B"/>
    <w:rsid w:val="00C47CF4"/>
    <w:rsid w:val="00C47F65"/>
    <w:rsid w:val="00C5026D"/>
    <w:rsid w:val="00C50290"/>
    <w:rsid w:val="00C50312"/>
    <w:rsid w:val="00C5052B"/>
    <w:rsid w:val="00C5056D"/>
    <w:rsid w:val="00C50608"/>
    <w:rsid w:val="00C50A52"/>
    <w:rsid w:val="00C51D3B"/>
    <w:rsid w:val="00C52AEB"/>
    <w:rsid w:val="00C52C15"/>
    <w:rsid w:val="00C52ED6"/>
    <w:rsid w:val="00C53135"/>
    <w:rsid w:val="00C5328B"/>
    <w:rsid w:val="00C53599"/>
    <w:rsid w:val="00C536F2"/>
    <w:rsid w:val="00C537A6"/>
    <w:rsid w:val="00C538F7"/>
    <w:rsid w:val="00C5458D"/>
    <w:rsid w:val="00C5489D"/>
    <w:rsid w:val="00C5491A"/>
    <w:rsid w:val="00C549B2"/>
    <w:rsid w:val="00C54B26"/>
    <w:rsid w:val="00C550A4"/>
    <w:rsid w:val="00C553A1"/>
    <w:rsid w:val="00C55966"/>
    <w:rsid w:val="00C55B65"/>
    <w:rsid w:val="00C55D7B"/>
    <w:rsid w:val="00C55F87"/>
    <w:rsid w:val="00C56311"/>
    <w:rsid w:val="00C56344"/>
    <w:rsid w:val="00C565F1"/>
    <w:rsid w:val="00C56917"/>
    <w:rsid w:val="00C56BCB"/>
    <w:rsid w:val="00C5702B"/>
    <w:rsid w:val="00C57348"/>
    <w:rsid w:val="00C57447"/>
    <w:rsid w:val="00C576BF"/>
    <w:rsid w:val="00C579F1"/>
    <w:rsid w:val="00C57BDA"/>
    <w:rsid w:val="00C618AC"/>
    <w:rsid w:val="00C62579"/>
    <w:rsid w:val="00C62621"/>
    <w:rsid w:val="00C62F46"/>
    <w:rsid w:val="00C63030"/>
    <w:rsid w:val="00C63713"/>
    <w:rsid w:val="00C63AD9"/>
    <w:rsid w:val="00C63B11"/>
    <w:rsid w:val="00C63CF7"/>
    <w:rsid w:val="00C63F4F"/>
    <w:rsid w:val="00C645A5"/>
    <w:rsid w:val="00C6471B"/>
    <w:rsid w:val="00C65596"/>
    <w:rsid w:val="00C65CCA"/>
    <w:rsid w:val="00C6675F"/>
    <w:rsid w:val="00C6695A"/>
    <w:rsid w:val="00C66A96"/>
    <w:rsid w:val="00C66B1D"/>
    <w:rsid w:val="00C66B65"/>
    <w:rsid w:val="00C66BFB"/>
    <w:rsid w:val="00C66FD4"/>
    <w:rsid w:val="00C6749F"/>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6E1"/>
    <w:rsid w:val="00C80782"/>
    <w:rsid w:val="00C807EF"/>
    <w:rsid w:val="00C80A09"/>
    <w:rsid w:val="00C80C0D"/>
    <w:rsid w:val="00C80EF0"/>
    <w:rsid w:val="00C80F8C"/>
    <w:rsid w:val="00C81536"/>
    <w:rsid w:val="00C81F7F"/>
    <w:rsid w:val="00C825DC"/>
    <w:rsid w:val="00C8280C"/>
    <w:rsid w:val="00C82851"/>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72"/>
    <w:rsid w:val="00C87FFE"/>
    <w:rsid w:val="00C907D7"/>
    <w:rsid w:val="00C9091A"/>
    <w:rsid w:val="00C90A04"/>
    <w:rsid w:val="00C90C03"/>
    <w:rsid w:val="00C90E84"/>
    <w:rsid w:val="00C914DA"/>
    <w:rsid w:val="00C917B4"/>
    <w:rsid w:val="00C91D4F"/>
    <w:rsid w:val="00C91E5C"/>
    <w:rsid w:val="00C91FCD"/>
    <w:rsid w:val="00C92238"/>
    <w:rsid w:val="00C9243E"/>
    <w:rsid w:val="00C92E3C"/>
    <w:rsid w:val="00C92FBA"/>
    <w:rsid w:val="00C93230"/>
    <w:rsid w:val="00C936B9"/>
    <w:rsid w:val="00C93E5D"/>
    <w:rsid w:val="00C93FB6"/>
    <w:rsid w:val="00C941A1"/>
    <w:rsid w:val="00C94421"/>
    <w:rsid w:val="00C948AA"/>
    <w:rsid w:val="00C94990"/>
    <w:rsid w:val="00C94FEF"/>
    <w:rsid w:val="00C95554"/>
    <w:rsid w:val="00C95578"/>
    <w:rsid w:val="00C95675"/>
    <w:rsid w:val="00C958E3"/>
    <w:rsid w:val="00C95B1C"/>
    <w:rsid w:val="00C95F8E"/>
    <w:rsid w:val="00C95FDF"/>
    <w:rsid w:val="00C96375"/>
    <w:rsid w:val="00C967AB"/>
    <w:rsid w:val="00C96846"/>
    <w:rsid w:val="00C96DAF"/>
    <w:rsid w:val="00C97118"/>
    <w:rsid w:val="00C9784F"/>
    <w:rsid w:val="00C97C58"/>
    <w:rsid w:val="00CA04A6"/>
    <w:rsid w:val="00CA0557"/>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EC"/>
    <w:rsid w:val="00CB1EF7"/>
    <w:rsid w:val="00CB1F2D"/>
    <w:rsid w:val="00CB2176"/>
    <w:rsid w:val="00CB22E6"/>
    <w:rsid w:val="00CB240B"/>
    <w:rsid w:val="00CB26A5"/>
    <w:rsid w:val="00CB322B"/>
    <w:rsid w:val="00CB3251"/>
    <w:rsid w:val="00CB34E0"/>
    <w:rsid w:val="00CB37B5"/>
    <w:rsid w:val="00CB3905"/>
    <w:rsid w:val="00CB4563"/>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0947"/>
    <w:rsid w:val="00CC1074"/>
    <w:rsid w:val="00CC12D5"/>
    <w:rsid w:val="00CC16C7"/>
    <w:rsid w:val="00CC17FF"/>
    <w:rsid w:val="00CC1BCC"/>
    <w:rsid w:val="00CC1CAB"/>
    <w:rsid w:val="00CC2960"/>
    <w:rsid w:val="00CC37D6"/>
    <w:rsid w:val="00CC54F8"/>
    <w:rsid w:val="00CC5A44"/>
    <w:rsid w:val="00CC5AEE"/>
    <w:rsid w:val="00CC64AB"/>
    <w:rsid w:val="00CC66E5"/>
    <w:rsid w:val="00CC6BA1"/>
    <w:rsid w:val="00CC6C64"/>
    <w:rsid w:val="00CC6F40"/>
    <w:rsid w:val="00CC7083"/>
    <w:rsid w:val="00CC730D"/>
    <w:rsid w:val="00CC7472"/>
    <w:rsid w:val="00CC747D"/>
    <w:rsid w:val="00CC74F1"/>
    <w:rsid w:val="00CC7704"/>
    <w:rsid w:val="00CC7854"/>
    <w:rsid w:val="00CC7CD3"/>
    <w:rsid w:val="00CD0243"/>
    <w:rsid w:val="00CD04B7"/>
    <w:rsid w:val="00CD0EF8"/>
    <w:rsid w:val="00CD123D"/>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BF"/>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674"/>
    <w:rsid w:val="00CE5693"/>
    <w:rsid w:val="00CE5DD1"/>
    <w:rsid w:val="00CE6384"/>
    <w:rsid w:val="00CE64DF"/>
    <w:rsid w:val="00CE6A09"/>
    <w:rsid w:val="00CE6A4B"/>
    <w:rsid w:val="00CE7180"/>
    <w:rsid w:val="00CE79B9"/>
    <w:rsid w:val="00CF00FC"/>
    <w:rsid w:val="00CF0275"/>
    <w:rsid w:val="00CF0953"/>
    <w:rsid w:val="00CF0B09"/>
    <w:rsid w:val="00CF100F"/>
    <w:rsid w:val="00CF1285"/>
    <w:rsid w:val="00CF1366"/>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C70"/>
    <w:rsid w:val="00CF5CD8"/>
    <w:rsid w:val="00CF605E"/>
    <w:rsid w:val="00CF7004"/>
    <w:rsid w:val="00CF74E0"/>
    <w:rsid w:val="00CF7681"/>
    <w:rsid w:val="00CF7FF9"/>
    <w:rsid w:val="00D00410"/>
    <w:rsid w:val="00D0090F"/>
    <w:rsid w:val="00D00DEB"/>
    <w:rsid w:val="00D0113B"/>
    <w:rsid w:val="00D0245C"/>
    <w:rsid w:val="00D02808"/>
    <w:rsid w:val="00D03444"/>
    <w:rsid w:val="00D03961"/>
    <w:rsid w:val="00D0399D"/>
    <w:rsid w:val="00D03C96"/>
    <w:rsid w:val="00D04592"/>
    <w:rsid w:val="00D04A1A"/>
    <w:rsid w:val="00D04FAE"/>
    <w:rsid w:val="00D05475"/>
    <w:rsid w:val="00D056DC"/>
    <w:rsid w:val="00D06012"/>
    <w:rsid w:val="00D0694D"/>
    <w:rsid w:val="00D06AB1"/>
    <w:rsid w:val="00D06D17"/>
    <w:rsid w:val="00D06F4C"/>
    <w:rsid w:val="00D07302"/>
    <w:rsid w:val="00D07507"/>
    <w:rsid w:val="00D0769A"/>
    <w:rsid w:val="00D10ACF"/>
    <w:rsid w:val="00D10FEE"/>
    <w:rsid w:val="00D1111C"/>
    <w:rsid w:val="00D119FD"/>
    <w:rsid w:val="00D11BA3"/>
    <w:rsid w:val="00D12181"/>
    <w:rsid w:val="00D12220"/>
    <w:rsid w:val="00D124F9"/>
    <w:rsid w:val="00D12AAE"/>
    <w:rsid w:val="00D13454"/>
    <w:rsid w:val="00D134E8"/>
    <w:rsid w:val="00D13651"/>
    <w:rsid w:val="00D13EC2"/>
    <w:rsid w:val="00D13FF2"/>
    <w:rsid w:val="00D14EE6"/>
    <w:rsid w:val="00D156FB"/>
    <w:rsid w:val="00D15907"/>
    <w:rsid w:val="00D15979"/>
    <w:rsid w:val="00D15E36"/>
    <w:rsid w:val="00D163E8"/>
    <w:rsid w:val="00D16853"/>
    <w:rsid w:val="00D16E32"/>
    <w:rsid w:val="00D170AD"/>
    <w:rsid w:val="00D1739E"/>
    <w:rsid w:val="00D177A6"/>
    <w:rsid w:val="00D20167"/>
    <w:rsid w:val="00D201F2"/>
    <w:rsid w:val="00D207DD"/>
    <w:rsid w:val="00D20820"/>
    <w:rsid w:val="00D20A4F"/>
    <w:rsid w:val="00D20B5C"/>
    <w:rsid w:val="00D21098"/>
    <w:rsid w:val="00D211A6"/>
    <w:rsid w:val="00D2302E"/>
    <w:rsid w:val="00D23440"/>
    <w:rsid w:val="00D236AC"/>
    <w:rsid w:val="00D248FB"/>
    <w:rsid w:val="00D24C89"/>
    <w:rsid w:val="00D24DD6"/>
    <w:rsid w:val="00D24EE1"/>
    <w:rsid w:val="00D24FA9"/>
    <w:rsid w:val="00D24FDB"/>
    <w:rsid w:val="00D250FE"/>
    <w:rsid w:val="00D25389"/>
    <w:rsid w:val="00D259B8"/>
    <w:rsid w:val="00D25A44"/>
    <w:rsid w:val="00D25AB5"/>
    <w:rsid w:val="00D25E88"/>
    <w:rsid w:val="00D267C9"/>
    <w:rsid w:val="00D26CD5"/>
    <w:rsid w:val="00D26EEE"/>
    <w:rsid w:val="00D26FA5"/>
    <w:rsid w:val="00D274BB"/>
    <w:rsid w:val="00D274E0"/>
    <w:rsid w:val="00D27C96"/>
    <w:rsid w:val="00D27CE4"/>
    <w:rsid w:val="00D3013E"/>
    <w:rsid w:val="00D302CA"/>
    <w:rsid w:val="00D30433"/>
    <w:rsid w:val="00D30496"/>
    <w:rsid w:val="00D3194D"/>
    <w:rsid w:val="00D31EE6"/>
    <w:rsid w:val="00D3218E"/>
    <w:rsid w:val="00D3236D"/>
    <w:rsid w:val="00D331AF"/>
    <w:rsid w:val="00D3320A"/>
    <w:rsid w:val="00D332C2"/>
    <w:rsid w:val="00D333CC"/>
    <w:rsid w:val="00D334AF"/>
    <w:rsid w:val="00D33563"/>
    <w:rsid w:val="00D3399A"/>
    <w:rsid w:val="00D33B85"/>
    <w:rsid w:val="00D33EAD"/>
    <w:rsid w:val="00D340E5"/>
    <w:rsid w:val="00D34480"/>
    <w:rsid w:val="00D34CF4"/>
    <w:rsid w:val="00D34FC3"/>
    <w:rsid w:val="00D35294"/>
    <w:rsid w:val="00D35466"/>
    <w:rsid w:val="00D3574F"/>
    <w:rsid w:val="00D35793"/>
    <w:rsid w:val="00D35D17"/>
    <w:rsid w:val="00D35DCB"/>
    <w:rsid w:val="00D35E06"/>
    <w:rsid w:val="00D35FCE"/>
    <w:rsid w:val="00D3614A"/>
    <w:rsid w:val="00D36647"/>
    <w:rsid w:val="00D36BD1"/>
    <w:rsid w:val="00D373B8"/>
    <w:rsid w:val="00D37E8A"/>
    <w:rsid w:val="00D37F38"/>
    <w:rsid w:val="00D4032F"/>
    <w:rsid w:val="00D40677"/>
    <w:rsid w:val="00D40718"/>
    <w:rsid w:val="00D4150E"/>
    <w:rsid w:val="00D41A11"/>
    <w:rsid w:val="00D41B47"/>
    <w:rsid w:val="00D421BB"/>
    <w:rsid w:val="00D421D6"/>
    <w:rsid w:val="00D425DC"/>
    <w:rsid w:val="00D425F6"/>
    <w:rsid w:val="00D4265F"/>
    <w:rsid w:val="00D42CCD"/>
    <w:rsid w:val="00D43320"/>
    <w:rsid w:val="00D435FB"/>
    <w:rsid w:val="00D43958"/>
    <w:rsid w:val="00D4410F"/>
    <w:rsid w:val="00D452CA"/>
    <w:rsid w:val="00D45437"/>
    <w:rsid w:val="00D4578E"/>
    <w:rsid w:val="00D45815"/>
    <w:rsid w:val="00D462F8"/>
    <w:rsid w:val="00D4647E"/>
    <w:rsid w:val="00D4759E"/>
    <w:rsid w:val="00D50616"/>
    <w:rsid w:val="00D507A6"/>
    <w:rsid w:val="00D50EE1"/>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D03"/>
    <w:rsid w:val="00D55350"/>
    <w:rsid w:val="00D55C78"/>
    <w:rsid w:val="00D55D10"/>
    <w:rsid w:val="00D5623B"/>
    <w:rsid w:val="00D56429"/>
    <w:rsid w:val="00D569BC"/>
    <w:rsid w:val="00D5723F"/>
    <w:rsid w:val="00D5774E"/>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497"/>
    <w:rsid w:val="00D66E7C"/>
    <w:rsid w:val="00D6729A"/>
    <w:rsid w:val="00D675D9"/>
    <w:rsid w:val="00D67F36"/>
    <w:rsid w:val="00D67FED"/>
    <w:rsid w:val="00D70195"/>
    <w:rsid w:val="00D7072C"/>
    <w:rsid w:val="00D70A1C"/>
    <w:rsid w:val="00D70D7F"/>
    <w:rsid w:val="00D70DBD"/>
    <w:rsid w:val="00D715A6"/>
    <w:rsid w:val="00D7164C"/>
    <w:rsid w:val="00D717AC"/>
    <w:rsid w:val="00D717C8"/>
    <w:rsid w:val="00D72391"/>
    <w:rsid w:val="00D725FC"/>
    <w:rsid w:val="00D726BB"/>
    <w:rsid w:val="00D7321B"/>
    <w:rsid w:val="00D733B5"/>
    <w:rsid w:val="00D73ABF"/>
    <w:rsid w:val="00D73B09"/>
    <w:rsid w:val="00D73C11"/>
    <w:rsid w:val="00D74E06"/>
    <w:rsid w:val="00D74EF9"/>
    <w:rsid w:val="00D751B5"/>
    <w:rsid w:val="00D75269"/>
    <w:rsid w:val="00D758C0"/>
    <w:rsid w:val="00D75B34"/>
    <w:rsid w:val="00D75C92"/>
    <w:rsid w:val="00D75EBA"/>
    <w:rsid w:val="00D76621"/>
    <w:rsid w:val="00D76881"/>
    <w:rsid w:val="00D7689A"/>
    <w:rsid w:val="00D76D8A"/>
    <w:rsid w:val="00D76EAC"/>
    <w:rsid w:val="00D77430"/>
    <w:rsid w:val="00D778EF"/>
    <w:rsid w:val="00D77B79"/>
    <w:rsid w:val="00D8063B"/>
    <w:rsid w:val="00D80C68"/>
    <w:rsid w:val="00D80F8B"/>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CB0"/>
    <w:rsid w:val="00D87D40"/>
    <w:rsid w:val="00D90130"/>
    <w:rsid w:val="00D90138"/>
    <w:rsid w:val="00D90433"/>
    <w:rsid w:val="00D9073A"/>
    <w:rsid w:val="00D90ADA"/>
    <w:rsid w:val="00D90C58"/>
    <w:rsid w:val="00D90C5C"/>
    <w:rsid w:val="00D90F03"/>
    <w:rsid w:val="00D910C7"/>
    <w:rsid w:val="00D91DC1"/>
    <w:rsid w:val="00D923AB"/>
    <w:rsid w:val="00D925B7"/>
    <w:rsid w:val="00D92B1C"/>
    <w:rsid w:val="00D92F47"/>
    <w:rsid w:val="00D93204"/>
    <w:rsid w:val="00D9385F"/>
    <w:rsid w:val="00D93980"/>
    <w:rsid w:val="00D94EB1"/>
    <w:rsid w:val="00D94F2C"/>
    <w:rsid w:val="00D95640"/>
    <w:rsid w:val="00D95827"/>
    <w:rsid w:val="00D95A82"/>
    <w:rsid w:val="00D9675B"/>
    <w:rsid w:val="00D9685C"/>
    <w:rsid w:val="00D96998"/>
    <w:rsid w:val="00D96C6E"/>
    <w:rsid w:val="00D96EEC"/>
    <w:rsid w:val="00D972BD"/>
    <w:rsid w:val="00D9730D"/>
    <w:rsid w:val="00D9735E"/>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3DF"/>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650"/>
    <w:rsid w:val="00DB23C8"/>
    <w:rsid w:val="00DB2AF8"/>
    <w:rsid w:val="00DB4371"/>
    <w:rsid w:val="00DB47B2"/>
    <w:rsid w:val="00DB4AB7"/>
    <w:rsid w:val="00DB5B51"/>
    <w:rsid w:val="00DB5DFC"/>
    <w:rsid w:val="00DB63D7"/>
    <w:rsid w:val="00DB6452"/>
    <w:rsid w:val="00DB6AEF"/>
    <w:rsid w:val="00DB6F7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EE9"/>
    <w:rsid w:val="00DC6FE7"/>
    <w:rsid w:val="00DC7894"/>
    <w:rsid w:val="00DC7A93"/>
    <w:rsid w:val="00DC7CA2"/>
    <w:rsid w:val="00DC7F4B"/>
    <w:rsid w:val="00DD079D"/>
    <w:rsid w:val="00DD0C44"/>
    <w:rsid w:val="00DD0C59"/>
    <w:rsid w:val="00DD1708"/>
    <w:rsid w:val="00DD214F"/>
    <w:rsid w:val="00DD23E3"/>
    <w:rsid w:val="00DD2468"/>
    <w:rsid w:val="00DD2A1D"/>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1204"/>
    <w:rsid w:val="00DE146C"/>
    <w:rsid w:val="00DE1509"/>
    <w:rsid w:val="00DE1578"/>
    <w:rsid w:val="00DE1938"/>
    <w:rsid w:val="00DE1B9C"/>
    <w:rsid w:val="00DE1BB4"/>
    <w:rsid w:val="00DE208C"/>
    <w:rsid w:val="00DE228F"/>
    <w:rsid w:val="00DE2E52"/>
    <w:rsid w:val="00DE2F40"/>
    <w:rsid w:val="00DE2FE4"/>
    <w:rsid w:val="00DE3371"/>
    <w:rsid w:val="00DE3A9C"/>
    <w:rsid w:val="00DE3E99"/>
    <w:rsid w:val="00DE474D"/>
    <w:rsid w:val="00DE4DF8"/>
    <w:rsid w:val="00DE4FB9"/>
    <w:rsid w:val="00DE4FD4"/>
    <w:rsid w:val="00DE531C"/>
    <w:rsid w:val="00DE535B"/>
    <w:rsid w:val="00DE56F4"/>
    <w:rsid w:val="00DE572A"/>
    <w:rsid w:val="00DE5A1F"/>
    <w:rsid w:val="00DE5A26"/>
    <w:rsid w:val="00DE5CDF"/>
    <w:rsid w:val="00DE7065"/>
    <w:rsid w:val="00DE71D5"/>
    <w:rsid w:val="00DE78A6"/>
    <w:rsid w:val="00DE7DDB"/>
    <w:rsid w:val="00DF0083"/>
    <w:rsid w:val="00DF009A"/>
    <w:rsid w:val="00DF0851"/>
    <w:rsid w:val="00DF0BDE"/>
    <w:rsid w:val="00DF114E"/>
    <w:rsid w:val="00DF1724"/>
    <w:rsid w:val="00DF1975"/>
    <w:rsid w:val="00DF1A0E"/>
    <w:rsid w:val="00DF1C01"/>
    <w:rsid w:val="00DF1DDE"/>
    <w:rsid w:val="00DF2107"/>
    <w:rsid w:val="00DF2573"/>
    <w:rsid w:val="00DF25EC"/>
    <w:rsid w:val="00DF26CD"/>
    <w:rsid w:val="00DF3140"/>
    <w:rsid w:val="00DF3227"/>
    <w:rsid w:val="00DF3625"/>
    <w:rsid w:val="00DF42A3"/>
    <w:rsid w:val="00DF49AD"/>
    <w:rsid w:val="00DF4B0C"/>
    <w:rsid w:val="00DF538C"/>
    <w:rsid w:val="00DF5398"/>
    <w:rsid w:val="00DF540F"/>
    <w:rsid w:val="00DF565A"/>
    <w:rsid w:val="00DF581F"/>
    <w:rsid w:val="00DF592F"/>
    <w:rsid w:val="00DF5D22"/>
    <w:rsid w:val="00DF5EA5"/>
    <w:rsid w:val="00DF6352"/>
    <w:rsid w:val="00DF6707"/>
    <w:rsid w:val="00DF6E04"/>
    <w:rsid w:val="00DF6E3F"/>
    <w:rsid w:val="00DF6E51"/>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40BE"/>
    <w:rsid w:val="00E0410A"/>
    <w:rsid w:val="00E0431F"/>
    <w:rsid w:val="00E04493"/>
    <w:rsid w:val="00E04E3B"/>
    <w:rsid w:val="00E054A5"/>
    <w:rsid w:val="00E05D84"/>
    <w:rsid w:val="00E065F0"/>
    <w:rsid w:val="00E068FC"/>
    <w:rsid w:val="00E06C71"/>
    <w:rsid w:val="00E06CC5"/>
    <w:rsid w:val="00E07049"/>
    <w:rsid w:val="00E070A8"/>
    <w:rsid w:val="00E07120"/>
    <w:rsid w:val="00E10247"/>
    <w:rsid w:val="00E10829"/>
    <w:rsid w:val="00E1108C"/>
    <w:rsid w:val="00E110E1"/>
    <w:rsid w:val="00E11DD0"/>
    <w:rsid w:val="00E13296"/>
    <w:rsid w:val="00E13DDC"/>
    <w:rsid w:val="00E13E1A"/>
    <w:rsid w:val="00E142DE"/>
    <w:rsid w:val="00E14D4F"/>
    <w:rsid w:val="00E14F37"/>
    <w:rsid w:val="00E15C39"/>
    <w:rsid w:val="00E15E5B"/>
    <w:rsid w:val="00E16021"/>
    <w:rsid w:val="00E162C1"/>
    <w:rsid w:val="00E16E21"/>
    <w:rsid w:val="00E17453"/>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630"/>
    <w:rsid w:val="00E249B7"/>
    <w:rsid w:val="00E258AE"/>
    <w:rsid w:val="00E25B60"/>
    <w:rsid w:val="00E25DCC"/>
    <w:rsid w:val="00E25DCD"/>
    <w:rsid w:val="00E25E76"/>
    <w:rsid w:val="00E26326"/>
    <w:rsid w:val="00E26CB2"/>
    <w:rsid w:val="00E26D87"/>
    <w:rsid w:val="00E26DF8"/>
    <w:rsid w:val="00E279B3"/>
    <w:rsid w:val="00E27B0E"/>
    <w:rsid w:val="00E27D56"/>
    <w:rsid w:val="00E30092"/>
    <w:rsid w:val="00E3009E"/>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969"/>
    <w:rsid w:val="00E34821"/>
    <w:rsid w:val="00E358BB"/>
    <w:rsid w:val="00E35BC6"/>
    <w:rsid w:val="00E35F5A"/>
    <w:rsid w:val="00E36031"/>
    <w:rsid w:val="00E3689D"/>
    <w:rsid w:val="00E368FF"/>
    <w:rsid w:val="00E369BA"/>
    <w:rsid w:val="00E36B5E"/>
    <w:rsid w:val="00E36D28"/>
    <w:rsid w:val="00E36EA6"/>
    <w:rsid w:val="00E372EF"/>
    <w:rsid w:val="00E37A3C"/>
    <w:rsid w:val="00E37BD7"/>
    <w:rsid w:val="00E37CDD"/>
    <w:rsid w:val="00E404AC"/>
    <w:rsid w:val="00E40561"/>
    <w:rsid w:val="00E407C1"/>
    <w:rsid w:val="00E40CA6"/>
    <w:rsid w:val="00E40E7A"/>
    <w:rsid w:val="00E4110D"/>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113"/>
    <w:rsid w:val="00E455EB"/>
    <w:rsid w:val="00E456E8"/>
    <w:rsid w:val="00E456E9"/>
    <w:rsid w:val="00E45BB8"/>
    <w:rsid w:val="00E46091"/>
    <w:rsid w:val="00E46750"/>
    <w:rsid w:val="00E469C3"/>
    <w:rsid w:val="00E47133"/>
    <w:rsid w:val="00E47DBF"/>
    <w:rsid w:val="00E47F8D"/>
    <w:rsid w:val="00E509AC"/>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BEA"/>
    <w:rsid w:val="00E54FB4"/>
    <w:rsid w:val="00E55149"/>
    <w:rsid w:val="00E5534A"/>
    <w:rsid w:val="00E5591E"/>
    <w:rsid w:val="00E55AC2"/>
    <w:rsid w:val="00E55E99"/>
    <w:rsid w:val="00E561ED"/>
    <w:rsid w:val="00E5681B"/>
    <w:rsid w:val="00E56BFD"/>
    <w:rsid w:val="00E56D90"/>
    <w:rsid w:val="00E56E82"/>
    <w:rsid w:val="00E57C2D"/>
    <w:rsid w:val="00E57FFB"/>
    <w:rsid w:val="00E601C6"/>
    <w:rsid w:val="00E60461"/>
    <w:rsid w:val="00E609E7"/>
    <w:rsid w:val="00E60B64"/>
    <w:rsid w:val="00E61755"/>
    <w:rsid w:val="00E61CFD"/>
    <w:rsid w:val="00E61F2A"/>
    <w:rsid w:val="00E61FC0"/>
    <w:rsid w:val="00E623A5"/>
    <w:rsid w:val="00E624C7"/>
    <w:rsid w:val="00E62DCB"/>
    <w:rsid w:val="00E630DF"/>
    <w:rsid w:val="00E63210"/>
    <w:rsid w:val="00E639FE"/>
    <w:rsid w:val="00E63CB3"/>
    <w:rsid w:val="00E63EBA"/>
    <w:rsid w:val="00E64769"/>
    <w:rsid w:val="00E64821"/>
    <w:rsid w:val="00E64F8F"/>
    <w:rsid w:val="00E6540D"/>
    <w:rsid w:val="00E65575"/>
    <w:rsid w:val="00E656E6"/>
    <w:rsid w:val="00E65810"/>
    <w:rsid w:val="00E65A78"/>
    <w:rsid w:val="00E65BD8"/>
    <w:rsid w:val="00E663BD"/>
    <w:rsid w:val="00E66754"/>
    <w:rsid w:val="00E66E1C"/>
    <w:rsid w:val="00E66ED7"/>
    <w:rsid w:val="00E67CCD"/>
    <w:rsid w:val="00E70687"/>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AEB"/>
    <w:rsid w:val="00E74B21"/>
    <w:rsid w:val="00E74B4C"/>
    <w:rsid w:val="00E75640"/>
    <w:rsid w:val="00E75A12"/>
    <w:rsid w:val="00E75CA7"/>
    <w:rsid w:val="00E75E5A"/>
    <w:rsid w:val="00E76940"/>
    <w:rsid w:val="00E76A99"/>
    <w:rsid w:val="00E77000"/>
    <w:rsid w:val="00E77045"/>
    <w:rsid w:val="00E77330"/>
    <w:rsid w:val="00E77CEB"/>
    <w:rsid w:val="00E77DAB"/>
    <w:rsid w:val="00E77EC4"/>
    <w:rsid w:val="00E800F8"/>
    <w:rsid w:val="00E805C0"/>
    <w:rsid w:val="00E8133E"/>
    <w:rsid w:val="00E8189A"/>
    <w:rsid w:val="00E81A1E"/>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EA7"/>
    <w:rsid w:val="00E83FE2"/>
    <w:rsid w:val="00E84371"/>
    <w:rsid w:val="00E846CC"/>
    <w:rsid w:val="00E84FE1"/>
    <w:rsid w:val="00E85431"/>
    <w:rsid w:val="00E85795"/>
    <w:rsid w:val="00E8595A"/>
    <w:rsid w:val="00E865C6"/>
    <w:rsid w:val="00E86855"/>
    <w:rsid w:val="00E86E4F"/>
    <w:rsid w:val="00E87D65"/>
    <w:rsid w:val="00E90915"/>
    <w:rsid w:val="00E91377"/>
    <w:rsid w:val="00E914D8"/>
    <w:rsid w:val="00E91EFF"/>
    <w:rsid w:val="00E92317"/>
    <w:rsid w:val="00E9249A"/>
    <w:rsid w:val="00E927D6"/>
    <w:rsid w:val="00E92995"/>
    <w:rsid w:val="00E92AC2"/>
    <w:rsid w:val="00E930E3"/>
    <w:rsid w:val="00E9344B"/>
    <w:rsid w:val="00E93E50"/>
    <w:rsid w:val="00E94AA0"/>
    <w:rsid w:val="00E94B22"/>
    <w:rsid w:val="00E94FE7"/>
    <w:rsid w:val="00E951A5"/>
    <w:rsid w:val="00E952EA"/>
    <w:rsid w:val="00E95629"/>
    <w:rsid w:val="00E95BF6"/>
    <w:rsid w:val="00E95E8F"/>
    <w:rsid w:val="00E962AB"/>
    <w:rsid w:val="00E9691F"/>
    <w:rsid w:val="00E96A63"/>
    <w:rsid w:val="00E97969"/>
    <w:rsid w:val="00E97BCA"/>
    <w:rsid w:val="00E97D58"/>
    <w:rsid w:val="00EA01EC"/>
    <w:rsid w:val="00EA05F8"/>
    <w:rsid w:val="00EA07FF"/>
    <w:rsid w:val="00EA08F8"/>
    <w:rsid w:val="00EA0C6A"/>
    <w:rsid w:val="00EA1279"/>
    <w:rsid w:val="00EA12E7"/>
    <w:rsid w:val="00EA13A9"/>
    <w:rsid w:val="00EA13EF"/>
    <w:rsid w:val="00EA1A04"/>
    <w:rsid w:val="00EA1B75"/>
    <w:rsid w:val="00EA22F1"/>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2F5"/>
    <w:rsid w:val="00EB058D"/>
    <w:rsid w:val="00EB129B"/>
    <w:rsid w:val="00EB13F9"/>
    <w:rsid w:val="00EB1409"/>
    <w:rsid w:val="00EB14DB"/>
    <w:rsid w:val="00EB16BA"/>
    <w:rsid w:val="00EB1D5C"/>
    <w:rsid w:val="00EB257C"/>
    <w:rsid w:val="00EB2B69"/>
    <w:rsid w:val="00EB3063"/>
    <w:rsid w:val="00EB34CE"/>
    <w:rsid w:val="00EB36D0"/>
    <w:rsid w:val="00EB3C89"/>
    <w:rsid w:val="00EB40DB"/>
    <w:rsid w:val="00EB430D"/>
    <w:rsid w:val="00EB4423"/>
    <w:rsid w:val="00EB4C66"/>
    <w:rsid w:val="00EB502C"/>
    <w:rsid w:val="00EB5089"/>
    <w:rsid w:val="00EB50D8"/>
    <w:rsid w:val="00EB525A"/>
    <w:rsid w:val="00EB5451"/>
    <w:rsid w:val="00EB567E"/>
    <w:rsid w:val="00EB5D86"/>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5C8"/>
    <w:rsid w:val="00EC1752"/>
    <w:rsid w:val="00EC1DF0"/>
    <w:rsid w:val="00EC20F3"/>
    <w:rsid w:val="00EC2825"/>
    <w:rsid w:val="00EC30FB"/>
    <w:rsid w:val="00EC3E73"/>
    <w:rsid w:val="00EC3F22"/>
    <w:rsid w:val="00EC44C3"/>
    <w:rsid w:val="00EC4ECD"/>
    <w:rsid w:val="00EC53A8"/>
    <w:rsid w:val="00EC55F4"/>
    <w:rsid w:val="00EC5865"/>
    <w:rsid w:val="00EC58E0"/>
    <w:rsid w:val="00EC59EE"/>
    <w:rsid w:val="00EC5D60"/>
    <w:rsid w:val="00EC60E1"/>
    <w:rsid w:val="00EC6F9C"/>
    <w:rsid w:val="00EC70F2"/>
    <w:rsid w:val="00EC75A0"/>
    <w:rsid w:val="00EC75CE"/>
    <w:rsid w:val="00EC76F1"/>
    <w:rsid w:val="00EC7B9F"/>
    <w:rsid w:val="00EC7F47"/>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B97"/>
    <w:rsid w:val="00EE2FAF"/>
    <w:rsid w:val="00EE354F"/>
    <w:rsid w:val="00EE4023"/>
    <w:rsid w:val="00EE4107"/>
    <w:rsid w:val="00EE4389"/>
    <w:rsid w:val="00EE43FE"/>
    <w:rsid w:val="00EE4617"/>
    <w:rsid w:val="00EE482D"/>
    <w:rsid w:val="00EE4A8B"/>
    <w:rsid w:val="00EE568F"/>
    <w:rsid w:val="00EE5BAF"/>
    <w:rsid w:val="00EE5F8B"/>
    <w:rsid w:val="00EE6153"/>
    <w:rsid w:val="00EE6D40"/>
    <w:rsid w:val="00EE77A9"/>
    <w:rsid w:val="00EE7A1E"/>
    <w:rsid w:val="00EF015C"/>
    <w:rsid w:val="00EF02B5"/>
    <w:rsid w:val="00EF0641"/>
    <w:rsid w:val="00EF0C37"/>
    <w:rsid w:val="00EF0E17"/>
    <w:rsid w:val="00EF1D2B"/>
    <w:rsid w:val="00EF20E3"/>
    <w:rsid w:val="00EF2823"/>
    <w:rsid w:val="00EF2EE0"/>
    <w:rsid w:val="00EF33E7"/>
    <w:rsid w:val="00EF3A57"/>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5A3"/>
    <w:rsid w:val="00EF6CE2"/>
    <w:rsid w:val="00EF6FA2"/>
    <w:rsid w:val="00EF740B"/>
    <w:rsid w:val="00EF7621"/>
    <w:rsid w:val="00EF7A33"/>
    <w:rsid w:val="00EF7CAB"/>
    <w:rsid w:val="00F004E5"/>
    <w:rsid w:val="00F005E7"/>
    <w:rsid w:val="00F00759"/>
    <w:rsid w:val="00F00E1F"/>
    <w:rsid w:val="00F00F03"/>
    <w:rsid w:val="00F01506"/>
    <w:rsid w:val="00F01576"/>
    <w:rsid w:val="00F0169B"/>
    <w:rsid w:val="00F018DC"/>
    <w:rsid w:val="00F02418"/>
    <w:rsid w:val="00F02757"/>
    <w:rsid w:val="00F0293F"/>
    <w:rsid w:val="00F03540"/>
    <w:rsid w:val="00F03783"/>
    <w:rsid w:val="00F037AB"/>
    <w:rsid w:val="00F04097"/>
    <w:rsid w:val="00F04C5B"/>
    <w:rsid w:val="00F056F0"/>
    <w:rsid w:val="00F05815"/>
    <w:rsid w:val="00F059BD"/>
    <w:rsid w:val="00F05BCA"/>
    <w:rsid w:val="00F0644C"/>
    <w:rsid w:val="00F06A49"/>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6E"/>
    <w:rsid w:val="00F112B7"/>
    <w:rsid w:val="00F1157A"/>
    <w:rsid w:val="00F11707"/>
    <w:rsid w:val="00F1182A"/>
    <w:rsid w:val="00F12350"/>
    <w:rsid w:val="00F12428"/>
    <w:rsid w:val="00F12469"/>
    <w:rsid w:val="00F12FFA"/>
    <w:rsid w:val="00F130B8"/>
    <w:rsid w:val="00F1356C"/>
    <w:rsid w:val="00F14215"/>
    <w:rsid w:val="00F149F0"/>
    <w:rsid w:val="00F14F41"/>
    <w:rsid w:val="00F15C42"/>
    <w:rsid w:val="00F15DA6"/>
    <w:rsid w:val="00F15F3B"/>
    <w:rsid w:val="00F1617B"/>
    <w:rsid w:val="00F167C3"/>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94"/>
    <w:rsid w:val="00F26E9D"/>
    <w:rsid w:val="00F27135"/>
    <w:rsid w:val="00F27386"/>
    <w:rsid w:val="00F2743B"/>
    <w:rsid w:val="00F3007D"/>
    <w:rsid w:val="00F300C1"/>
    <w:rsid w:val="00F3092B"/>
    <w:rsid w:val="00F3094C"/>
    <w:rsid w:val="00F3146C"/>
    <w:rsid w:val="00F31824"/>
    <w:rsid w:val="00F31F01"/>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400"/>
    <w:rsid w:val="00F3599C"/>
    <w:rsid w:val="00F35CB8"/>
    <w:rsid w:val="00F361C6"/>
    <w:rsid w:val="00F362FE"/>
    <w:rsid w:val="00F369C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B65"/>
    <w:rsid w:val="00F41E50"/>
    <w:rsid w:val="00F42117"/>
    <w:rsid w:val="00F421CB"/>
    <w:rsid w:val="00F42CE1"/>
    <w:rsid w:val="00F430A0"/>
    <w:rsid w:val="00F44794"/>
    <w:rsid w:val="00F44D84"/>
    <w:rsid w:val="00F44E32"/>
    <w:rsid w:val="00F44E38"/>
    <w:rsid w:val="00F4529A"/>
    <w:rsid w:val="00F469EC"/>
    <w:rsid w:val="00F46A8B"/>
    <w:rsid w:val="00F46E36"/>
    <w:rsid w:val="00F46EE5"/>
    <w:rsid w:val="00F473B1"/>
    <w:rsid w:val="00F475BA"/>
    <w:rsid w:val="00F50088"/>
    <w:rsid w:val="00F5055E"/>
    <w:rsid w:val="00F507B7"/>
    <w:rsid w:val="00F51686"/>
    <w:rsid w:val="00F5191D"/>
    <w:rsid w:val="00F51B6E"/>
    <w:rsid w:val="00F524C4"/>
    <w:rsid w:val="00F5386C"/>
    <w:rsid w:val="00F538FA"/>
    <w:rsid w:val="00F54076"/>
    <w:rsid w:val="00F54C2C"/>
    <w:rsid w:val="00F55E87"/>
    <w:rsid w:val="00F560C0"/>
    <w:rsid w:val="00F56971"/>
    <w:rsid w:val="00F56C87"/>
    <w:rsid w:val="00F56DBD"/>
    <w:rsid w:val="00F56F85"/>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651"/>
    <w:rsid w:val="00F70BF5"/>
    <w:rsid w:val="00F70D5B"/>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B9C"/>
    <w:rsid w:val="00F808EB"/>
    <w:rsid w:val="00F809D8"/>
    <w:rsid w:val="00F80E2A"/>
    <w:rsid w:val="00F80E83"/>
    <w:rsid w:val="00F80E8A"/>
    <w:rsid w:val="00F812CE"/>
    <w:rsid w:val="00F81607"/>
    <w:rsid w:val="00F81CCF"/>
    <w:rsid w:val="00F81E3F"/>
    <w:rsid w:val="00F82011"/>
    <w:rsid w:val="00F82577"/>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922"/>
    <w:rsid w:val="00F87D20"/>
    <w:rsid w:val="00F87F69"/>
    <w:rsid w:val="00F9083A"/>
    <w:rsid w:val="00F90C60"/>
    <w:rsid w:val="00F91457"/>
    <w:rsid w:val="00F9174B"/>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215"/>
    <w:rsid w:val="00F97763"/>
    <w:rsid w:val="00F97FB3"/>
    <w:rsid w:val="00FA00BC"/>
    <w:rsid w:val="00FA0F51"/>
    <w:rsid w:val="00FA1590"/>
    <w:rsid w:val="00FA1A6B"/>
    <w:rsid w:val="00FA234B"/>
    <w:rsid w:val="00FA2519"/>
    <w:rsid w:val="00FA2705"/>
    <w:rsid w:val="00FA2BA0"/>
    <w:rsid w:val="00FA2EF4"/>
    <w:rsid w:val="00FA3B5E"/>
    <w:rsid w:val="00FA4640"/>
    <w:rsid w:val="00FA4800"/>
    <w:rsid w:val="00FA4963"/>
    <w:rsid w:val="00FA49C4"/>
    <w:rsid w:val="00FA4D4A"/>
    <w:rsid w:val="00FA5EA3"/>
    <w:rsid w:val="00FA6247"/>
    <w:rsid w:val="00FA63E9"/>
    <w:rsid w:val="00FA6557"/>
    <w:rsid w:val="00FA6659"/>
    <w:rsid w:val="00FA6C20"/>
    <w:rsid w:val="00FA6C85"/>
    <w:rsid w:val="00FA6DA1"/>
    <w:rsid w:val="00FA6E84"/>
    <w:rsid w:val="00FA71AB"/>
    <w:rsid w:val="00FA7209"/>
    <w:rsid w:val="00FA7746"/>
    <w:rsid w:val="00FA7CC6"/>
    <w:rsid w:val="00FB0787"/>
    <w:rsid w:val="00FB07BE"/>
    <w:rsid w:val="00FB1362"/>
    <w:rsid w:val="00FB14EE"/>
    <w:rsid w:val="00FB1850"/>
    <w:rsid w:val="00FB1925"/>
    <w:rsid w:val="00FB1C56"/>
    <w:rsid w:val="00FB2802"/>
    <w:rsid w:val="00FB2D5A"/>
    <w:rsid w:val="00FB2F4C"/>
    <w:rsid w:val="00FB3635"/>
    <w:rsid w:val="00FB369B"/>
    <w:rsid w:val="00FB420E"/>
    <w:rsid w:val="00FB476C"/>
    <w:rsid w:val="00FB48D6"/>
    <w:rsid w:val="00FB5553"/>
    <w:rsid w:val="00FB5634"/>
    <w:rsid w:val="00FB5E63"/>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982"/>
    <w:rsid w:val="00FC3FC0"/>
    <w:rsid w:val="00FC44A1"/>
    <w:rsid w:val="00FC47A9"/>
    <w:rsid w:val="00FC49B3"/>
    <w:rsid w:val="00FC4E4F"/>
    <w:rsid w:val="00FC5274"/>
    <w:rsid w:val="00FC52D3"/>
    <w:rsid w:val="00FC58FD"/>
    <w:rsid w:val="00FC5D00"/>
    <w:rsid w:val="00FC5FD4"/>
    <w:rsid w:val="00FC6325"/>
    <w:rsid w:val="00FC6387"/>
    <w:rsid w:val="00FC683E"/>
    <w:rsid w:val="00FC6999"/>
    <w:rsid w:val="00FC6A62"/>
    <w:rsid w:val="00FC6F0D"/>
    <w:rsid w:val="00FC6F63"/>
    <w:rsid w:val="00FC72F1"/>
    <w:rsid w:val="00FC770E"/>
    <w:rsid w:val="00FC789B"/>
    <w:rsid w:val="00FC78AE"/>
    <w:rsid w:val="00FC79F9"/>
    <w:rsid w:val="00FD01A1"/>
    <w:rsid w:val="00FD0286"/>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19CB"/>
    <w:rsid w:val="00FE1B02"/>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57"/>
    <w:rsid w:val="00FF0085"/>
    <w:rsid w:val="00FF142D"/>
    <w:rsid w:val="00FF149E"/>
    <w:rsid w:val="00FF1B64"/>
    <w:rsid w:val="00FF1C43"/>
    <w:rsid w:val="00FF21EE"/>
    <w:rsid w:val="00FF2266"/>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474"/>
    <w:rsid w:val="00FF57AF"/>
    <w:rsid w:val="00FF5B60"/>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3969"/>
    <o:shapelayout v:ext="edit">
      <o:idmap v:ext="edit" data="1"/>
    </o:shapelayout>
  </w:shapeDefaults>
  <w:decimalSymbol w:val="."/>
  <w:listSeparator w:val=","/>
  <w14:docId w14:val="5C0911F7"/>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7832922">
      <w:bodyDiv w:val="1"/>
      <w:marLeft w:val="0"/>
      <w:marRight w:val="0"/>
      <w:marTop w:val="0"/>
      <w:marBottom w:val="0"/>
      <w:divBdr>
        <w:top w:val="none" w:sz="0" w:space="0" w:color="auto"/>
        <w:left w:val="none" w:sz="0" w:space="0" w:color="auto"/>
        <w:bottom w:val="none" w:sz="0" w:space="0" w:color="auto"/>
        <w:right w:val="none" w:sz="0" w:space="0" w:color="auto"/>
      </w:divBdr>
    </w:div>
    <w:div w:id="154825279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4844153">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3836535">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1591667">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75156773">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09234-9DD7-4C3C-AFE0-8E52C0A3F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6759</Words>
  <Characters>37176</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2021-09-08T22:11:00Z</cp:lastPrinted>
  <dcterms:created xsi:type="dcterms:W3CDTF">2021-12-01T15:27:00Z</dcterms:created>
  <dcterms:modified xsi:type="dcterms:W3CDTF">2021-12-01T15:27:00Z</dcterms:modified>
</cp:coreProperties>
</file>